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85A210" w14:textId="013C9156" w:rsidR="00842220" w:rsidRPr="00EB45F6" w:rsidRDefault="009A00F7" w:rsidP="005570E3">
      <w:pPr>
        <w:pStyle w:val="Header"/>
        <w:widowControl w:val="0"/>
        <w:ind w:right="-58"/>
        <w:jc w:val="left"/>
        <w:rPr>
          <w:rFonts w:ascii="Arial" w:hAnsi="Arial" w:cs="Arial"/>
          <w:b/>
          <w:bCs/>
          <w:sz w:val="28"/>
          <w:lang w:eastAsia="zh-CN"/>
        </w:rPr>
      </w:pPr>
      <w:r w:rsidRPr="00EB45F6">
        <w:rPr>
          <w:rFonts w:ascii="Arial" w:hAnsi="Arial" w:cs="Arial"/>
          <w:b/>
          <w:bCs/>
          <w:sz w:val="28"/>
        </w:rPr>
        <w:t>3GPP TSG RAN WG1</w:t>
      </w:r>
      <w:r w:rsidR="00C1536B" w:rsidRPr="00EB45F6">
        <w:rPr>
          <w:rFonts w:ascii="Arial" w:hAnsi="Arial" w:cs="Arial"/>
          <w:b/>
          <w:bCs/>
          <w:sz w:val="28"/>
        </w:rPr>
        <w:t>#</w:t>
      </w:r>
      <w:r w:rsidR="002348EF" w:rsidRPr="00EB45F6">
        <w:rPr>
          <w:rFonts w:ascii="Arial" w:hAnsi="Arial" w:cs="Arial"/>
          <w:b/>
          <w:bCs/>
          <w:sz w:val="28"/>
          <w:lang w:eastAsia="zh-CN"/>
        </w:rPr>
        <w:t>10</w:t>
      </w:r>
      <w:r w:rsidR="00123B3E" w:rsidRPr="00EB45F6">
        <w:rPr>
          <w:rFonts w:ascii="Arial" w:hAnsi="Arial" w:cs="Arial"/>
          <w:b/>
          <w:bCs/>
          <w:sz w:val="28"/>
          <w:lang w:eastAsia="zh-CN"/>
        </w:rPr>
        <w:t>9</w:t>
      </w:r>
      <w:r w:rsidR="00EE7F66" w:rsidRPr="00EB45F6">
        <w:rPr>
          <w:rFonts w:ascii="Arial" w:hAnsi="Arial" w:cs="Arial"/>
          <w:b/>
          <w:bCs/>
          <w:sz w:val="28"/>
          <w:lang w:eastAsia="zh-CN"/>
        </w:rPr>
        <w:t>-</w:t>
      </w:r>
      <w:r w:rsidR="004E77A3" w:rsidRPr="00EB45F6">
        <w:rPr>
          <w:rFonts w:ascii="Arial" w:hAnsi="Arial" w:cs="Arial"/>
          <w:b/>
          <w:bCs/>
          <w:sz w:val="28"/>
          <w:lang w:eastAsia="zh-CN"/>
        </w:rPr>
        <w:t>e</w:t>
      </w:r>
      <w:r w:rsidR="00B17B01" w:rsidRPr="00EB45F6">
        <w:rPr>
          <w:rFonts w:ascii="Arial" w:eastAsia="MS Mincho" w:hAnsi="Arial" w:cs="Arial"/>
          <w:b/>
          <w:bCs/>
          <w:sz w:val="28"/>
          <w:lang w:eastAsia="ja-JP"/>
        </w:rPr>
        <w:tab/>
        <w:t xml:space="preserve">        </w:t>
      </w:r>
      <w:r w:rsidR="00C1536B" w:rsidRPr="00EB45F6">
        <w:rPr>
          <w:rFonts w:ascii="Arial" w:eastAsia="MS Mincho" w:hAnsi="Arial" w:cs="Arial"/>
          <w:b/>
          <w:bCs/>
          <w:sz w:val="28"/>
          <w:lang w:eastAsia="ja-JP"/>
        </w:rPr>
        <w:tab/>
      </w:r>
      <w:r w:rsidR="00D849A5" w:rsidRPr="00EB45F6">
        <w:rPr>
          <w:rFonts w:ascii="Arial" w:eastAsia="MS Mincho" w:hAnsi="Arial" w:cs="Arial"/>
          <w:b/>
          <w:bCs/>
          <w:sz w:val="28"/>
          <w:lang w:eastAsia="ja-JP"/>
        </w:rPr>
        <w:t>R1-</w:t>
      </w:r>
      <w:r w:rsidR="000C04B0" w:rsidRPr="00EB45F6">
        <w:rPr>
          <w:rFonts w:ascii="Arial" w:eastAsia="MS Mincho" w:hAnsi="Arial" w:cs="Arial"/>
          <w:b/>
          <w:bCs/>
          <w:sz w:val="28"/>
          <w:lang w:eastAsia="ja-JP"/>
        </w:rPr>
        <w:t>2</w:t>
      </w:r>
      <w:r w:rsidR="00123B3E" w:rsidRPr="00EB45F6">
        <w:rPr>
          <w:rFonts w:ascii="Arial" w:eastAsia="MS Mincho" w:hAnsi="Arial" w:cs="Arial"/>
          <w:b/>
          <w:bCs/>
          <w:sz w:val="28"/>
          <w:lang w:eastAsia="ja-JP"/>
        </w:rPr>
        <w:t>20</w:t>
      </w:r>
      <w:r w:rsidR="00BD6048">
        <w:rPr>
          <w:rFonts w:ascii="Arial" w:eastAsia="MS Mincho" w:hAnsi="Arial" w:cs="Arial"/>
          <w:b/>
          <w:bCs/>
          <w:sz w:val="28"/>
          <w:lang w:eastAsia="ja-JP"/>
        </w:rPr>
        <w:t>3</w:t>
      </w:r>
      <w:r w:rsidR="00005B38">
        <w:rPr>
          <w:rFonts w:ascii="Arial" w:eastAsia="MS Mincho" w:hAnsi="Arial" w:cs="Arial"/>
          <w:b/>
          <w:bCs/>
          <w:sz w:val="28"/>
          <w:lang w:eastAsia="ja-JP"/>
        </w:rPr>
        <w:t>74</w:t>
      </w:r>
      <w:r w:rsidR="00BD6048">
        <w:rPr>
          <w:rFonts w:ascii="Arial" w:eastAsia="MS Mincho" w:hAnsi="Arial" w:cs="Arial"/>
          <w:b/>
          <w:bCs/>
          <w:sz w:val="28"/>
          <w:lang w:eastAsia="ja-JP"/>
        </w:rPr>
        <w:t>1</w:t>
      </w:r>
    </w:p>
    <w:p w14:paraId="4B25669D" w14:textId="639851C0" w:rsidR="00842220" w:rsidRPr="00EB45F6" w:rsidRDefault="00F03518" w:rsidP="00172C76">
      <w:pPr>
        <w:pStyle w:val="Header"/>
        <w:widowControl w:val="0"/>
        <w:tabs>
          <w:tab w:val="right" w:pos="9781"/>
        </w:tabs>
        <w:ind w:right="-58"/>
        <w:jc w:val="left"/>
        <w:rPr>
          <w:rFonts w:ascii="Arial" w:hAnsi="Arial" w:cs="Arial"/>
          <w:b/>
          <w:bCs/>
          <w:sz w:val="28"/>
          <w:lang w:eastAsia="zh-CN"/>
        </w:rPr>
      </w:pPr>
      <w:r w:rsidRPr="00EB45F6">
        <w:rPr>
          <w:rFonts w:ascii="Arial" w:hAnsi="Arial" w:cs="Arial"/>
          <w:b/>
          <w:bCs/>
          <w:sz w:val="28"/>
          <w:lang w:eastAsia="zh-CN"/>
        </w:rPr>
        <w:t xml:space="preserve">E-meeting, </w:t>
      </w:r>
      <w:r w:rsidR="00123B3E" w:rsidRPr="00EB45F6">
        <w:rPr>
          <w:rFonts w:ascii="Arial" w:hAnsi="Arial" w:cs="Arial"/>
          <w:b/>
          <w:bCs/>
          <w:sz w:val="28"/>
          <w:lang w:eastAsia="zh-CN"/>
        </w:rPr>
        <w:t>May</w:t>
      </w:r>
      <w:r w:rsidR="005D6D8C" w:rsidRPr="00EB45F6">
        <w:rPr>
          <w:rFonts w:ascii="Arial" w:hAnsi="Arial" w:cs="Arial"/>
          <w:b/>
          <w:bCs/>
          <w:sz w:val="28"/>
          <w:lang w:eastAsia="zh-CN"/>
        </w:rPr>
        <w:t xml:space="preserve"> </w:t>
      </w:r>
      <w:r w:rsidR="00123B3E" w:rsidRPr="00EB45F6">
        <w:rPr>
          <w:rFonts w:ascii="Arial" w:hAnsi="Arial" w:cs="Arial"/>
          <w:b/>
          <w:bCs/>
          <w:sz w:val="28"/>
          <w:lang w:eastAsia="zh-CN"/>
        </w:rPr>
        <w:t>9</w:t>
      </w:r>
      <w:r w:rsidR="005D6D8C" w:rsidRPr="00EB45F6">
        <w:rPr>
          <w:rFonts w:ascii="Arial" w:hAnsi="Arial" w:cs="Arial"/>
          <w:b/>
          <w:bCs/>
          <w:sz w:val="28"/>
          <w:vertAlign w:val="superscript"/>
          <w:lang w:eastAsia="zh-CN"/>
        </w:rPr>
        <w:t>th</w:t>
      </w:r>
      <w:r w:rsidR="005D6D8C" w:rsidRPr="00EB45F6">
        <w:rPr>
          <w:rFonts w:ascii="Arial" w:hAnsi="Arial" w:cs="Arial"/>
          <w:b/>
          <w:bCs/>
          <w:sz w:val="28"/>
          <w:lang w:eastAsia="zh-CN"/>
        </w:rPr>
        <w:t xml:space="preserve"> </w:t>
      </w:r>
      <w:r w:rsidRPr="00EB45F6">
        <w:rPr>
          <w:rFonts w:ascii="Arial" w:hAnsi="Arial" w:cs="Arial"/>
          <w:b/>
          <w:bCs/>
          <w:sz w:val="28"/>
          <w:lang w:eastAsia="zh-CN"/>
        </w:rPr>
        <w:t xml:space="preserve">– </w:t>
      </w:r>
      <w:r w:rsidR="00123B3E" w:rsidRPr="00EB45F6">
        <w:rPr>
          <w:rFonts w:ascii="Arial" w:hAnsi="Arial" w:cs="Arial"/>
          <w:b/>
          <w:bCs/>
          <w:sz w:val="28"/>
          <w:lang w:eastAsia="zh-CN"/>
        </w:rPr>
        <w:t>20</w:t>
      </w:r>
      <w:r w:rsidR="005D6D8C" w:rsidRPr="00EB45F6">
        <w:rPr>
          <w:rFonts w:ascii="Arial" w:hAnsi="Arial" w:cs="Arial"/>
          <w:b/>
          <w:bCs/>
          <w:sz w:val="28"/>
          <w:vertAlign w:val="superscript"/>
          <w:lang w:eastAsia="zh-CN"/>
        </w:rPr>
        <w:t>th</w:t>
      </w:r>
      <w:r w:rsidR="005D6D8C" w:rsidRPr="00EB45F6">
        <w:rPr>
          <w:rFonts w:ascii="Arial" w:hAnsi="Arial" w:cs="Arial"/>
          <w:b/>
          <w:bCs/>
          <w:sz w:val="28"/>
          <w:lang w:eastAsia="zh-CN"/>
        </w:rPr>
        <w:t xml:space="preserve">, </w:t>
      </w:r>
      <w:r w:rsidRPr="00EB45F6">
        <w:rPr>
          <w:rFonts w:ascii="Arial" w:eastAsia="MS Mincho" w:hAnsi="Arial" w:cs="Arial"/>
          <w:b/>
          <w:bCs/>
          <w:sz w:val="28"/>
          <w:lang w:eastAsia="ja-JP"/>
        </w:rPr>
        <w:t>202</w:t>
      </w:r>
      <w:r w:rsidR="00123B3E" w:rsidRPr="00EB45F6">
        <w:rPr>
          <w:rFonts w:ascii="Arial" w:eastAsia="MS Mincho" w:hAnsi="Arial" w:cs="Arial"/>
          <w:b/>
          <w:bCs/>
          <w:sz w:val="28"/>
          <w:lang w:eastAsia="ja-JP"/>
        </w:rPr>
        <w:t>2</w:t>
      </w:r>
    </w:p>
    <w:p w14:paraId="74DE7E4E" w14:textId="77777777" w:rsidR="00842220" w:rsidRPr="00EB45F6" w:rsidRDefault="00842220" w:rsidP="00842220">
      <w:pPr>
        <w:pBdr>
          <w:top w:val="single" w:sz="4" w:space="1" w:color="auto"/>
        </w:pBdr>
        <w:spacing w:after="0"/>
        <w:jc w:val="left"/>
        <w:rPr>
          <w:b/>
          <w:kern w:val="2"/>
          <w:lang w:eastAsia="zh-CN"/>
        </w:rPr>
      </w:pPr>
    </w:p>
    <w:p w14:paraId="16A07E69" w14:textId="68479B6A" w:rsidR="00842220" w:rsidRPr="00EB45F6" w:rsidRDefault="009B6298" w:rsidP="00172C76">
      <w:pPr>
        <w:spacing w:after="60"/>
        <w:jc w:val="left"/>
        <w:rPr>
          <w:b/>
          <w:kern w:val="2"/>
          <w:sz w:val="24"/>
          <w:lang w:eastAsia="zh-CN"/>
        </w:rPr>
      </w:pPr>
      <w:r w:rsidRPr="00EB45F6">
        <w:rPr>
          <w:kern w:val="2"/>
          <w:sz w:val="24"/>
          <w:lang w:eastAsia="zh-CN"/>
        </w:rPr>
        <w:t>Agenda Item:</w:t>
      </w:r>
      <w:r w:rsidR="002701BD" w:rsidRPr="00EB45F6">
        <w:rPr>
          <w:kern w:val="2"/>
          <w:sz w:val="24"/>
          <w:lang w:eastAsia="zh-CN"/>
        </w:rPr>
        <w:tab/>
      </w:r>
      <w:r w:rsidR="002701BD" w:rsidRPr="00EB45F6">
        <w:rPr>
          <w:kern w:val="2"/>
          <w:sz w:val="24"/>
          <w:lang w:eastAsia="zh-CN"/>
        </w:rPr>
        <w:tab/>
      </w:r>
      <w:r w:rsidR="002701BD" w:rsidRPr="00EB45F6">
        <w:rPr>
          <w:kern w:val="2"/>
          <w:sz w:val="24"/>
          <w:lang w:eastAsia="zh-CN"/>
        </w:rPr>
        <w:tab/>
      </w:r>
      <w:r w:rsidR="002701BD" w:rsidRPr="00EB45F6">
        <w:rPr>
          <w:kern w:val="2"/>
          <w:sz w:val="24"/>
          <w:lang w:eastAsia="zh-CN"/>
        </w:rPr>
        <w:tab/>
      </w:r>
      <w:r w:rsidR="002701BD" w:rsidRPr="00EB45F6">
        <w:rPr>
          <w:kern w:val="2"/>
          <w:sz w:val="24"/>
          <w:lang w:eastAsia="zh-CN"/>
        </w:rPr>
        <w:tab/>
        <w:t xml:space="preserve">    </w:t>
      </w:r>
      <w:r w:rsidR="006C5D38">
        <w:rPr>
          <w:b/>
          <w:kern w:val="2"/>
          <w:sz w:val="24"/>
          <w:lang w:eastAsia="zh-CN"/>
        </w:rPr>
        <w:t>9.8</w:t>
      </w:r>
      <w:r w:rsidR="00A51E6E">
        <w:rPr>
          <w:b/>
          <w:kern w:val="2"/>
          <w:sz w:val="24"/>
          <w:lang w:eastAsia="zh-CN"/>
        </w:rPr>
        <w:t>.1</w:t>
      </w:r>
    </w:p>
    <w:p w14:paraId="261E303A" w14:textId="3B9E2CE1" w:rsidR="00842220" w:rsidRPr="00EB45F6" w:rsidRDefault="00A83958" w:rsidP="00842220">
      <w:pPr>
        <w:spacing w:after="60"/>
        <w:ind w:left="1555" w:hanging="1555"/>
        <w:jc w:val="left"/>
        <w:rPr>
          <w:b/>
          <w:kern w:val="2"/>
          <w:sz w:val="24"/>
          <w:lang w:eastAsia="zh-CN"/>
        </w:rPr>
      </w:pPr>
      <w:r w:rsidRPr="00EB45F6">
        <w:rPr>
          <w:kern w:val="2"/>
          <w:sz w:val="24"/>
          <w:lang w:eastAsia="zh-CN"/>
        </w:rPr>
        <w:t>Source:</w:t>
      </w:r>
      <w:r w:rsidR="002701BD" w:rsidRPr="00EB45F6">
        <w:rPr>
          <w:b/>
          <w:kern w:val="2"/>
          <w:sz w:val="24"/>
          <w:lang w:eastAsia="zh-CN"/>
        </w:rPr>
        <w:tab/>
      </w:r>
      <w:r w:rsidR="007156D9" w:rsidRPr="00EB45F6">
        <w:rPr>
          <w:b/>
          <w:kern w:val="2"/>
          <w:sz w:val="24"/>
          <w:lang w:eastAsia="zh-CN"/>
        </w:rPr>
        <w:t>Sony</w:t>
      </w:r>
    </w:p>
    <w:p w14:paraId="6F2CEFBE" w14:textId="75C289AF" w:rsidR="00842220" w:rsidRPr="00EB45F6" w:rsidRDefault="00842220" w:rsidP="00842220">
      <w:pPr>
        <w:spacing w:after="60"/>
        <w:ind w:left="1555" w:hanging="1555"/>
        <w:jc w:val="left"/>
        <w:rPr>
          <w:b/>
          <w:kern w:val="2"/>
          <w:sz w:val="24"/>
          <w:lang w:eastAsia="zh-CN"/>
        </w:rPr>
      </w:pPr>
      <w:r w:rsidRPr="00EB45F6">
        <w:rPr>
          <w:kern w:val="2"/>
          <w:sz w:val="24"/>
          <w:lang w:eastAsia="zh-CN"/>
        </w:rPr>
        <w:t>Title:</w:t>
      </w:r>
      <w:r w:rsidRPr="00EB45F6">
        <w:rPr>
          <w:b/>
          <w:kern w:val="2"/>
          <w:sz w:val="24"/>
          <w:lang w:eastAsia="zh-CN"/>
        </w:rPr>
        <w:tab/>
      </w:r>
      <w:r w:rsidR="00CE0BCE">
        <w:rPr>
          <w:b/>
          <w:kern w:val="2"/>
          <w:sz w:val="24"/>
          <w:lang w:eastAsia="zh-CN"/>
        </w:rPr>
        <w:t>Considerations</w:t>
      </w:r>
      <w:r w:rsidR="00061216" w:rsidRPr="00EB45F6">
        <w:rPr>
          <w:b/>
          <w:kern w:val="2"/>
          <w:sz w:val="24"/>
          <w:lang w:eastAsia="zh-CN"/>
        </w:rPr>
        <w:t xml:space="preserve"> on </w:t>
      </w:r>
      <w:r w:rsidR="000D2BD5">
        <w:rPr>
          <w:b/>
          <w:kern w:val="2"/>
          <w:sz w:val="24"/>
          <w:lang w:eastAsia="zh-CN"/>
        </w:rPr>
        <w:t>side</w:t>
      </w:r>
      <w:r w:rsidR="005959FE">
        <w:rPr>
          <w:b/>
          <w:kern w:val="2"/>
          <w:sz w:val="24"/>
          <w:lang w:eastAsia="zh-CN"/>
        </w:rPr>
        <w:t xml:space="preserve"> control information to enable </w:t>
      </w:r>
      <w:r w:rsidR="004E7262">
        <w:rPr>
          <w:b/>
          <w:kern w:val="2"/>
          <w:sz w:val="24"/>
          <w:lang w:eastAsia="zh-CN"/>
        </w:rPr>
        <w:t>NR network-controlled repeaters</w:t>
      </w:r>
    </w:p>
    <w:p w14:paraId="29F64196" w14:textId="3F9D84DE" w:rsidR="00842220" w:rsidRPr="00EB45F6" w:rsidRDefault="006B5D14" w:rsidP="00842220">
      <w:pPr>
        <w:spacing w:after="60"/>
        <w:ind w:left="1555" w:hanging="1555"/>
        <w:jc w:val="left"/>
        <w:rPr>
          <w:b/>
          <w:kern w:val="2"/>
          <w:sz w:val="24"/>
          <w:lang w:eastAsia="zh-CN"/>
        </w:rPr>
      </w:pPr>
      <w:r w:rsidRPr="00EB45F6">
        <w:rPr>
          <w:kern w:val="2"/>
          <w:sz w:val="24"/>
          <w:lang w:eastAsia="zh-CN"/>
        </w:rPr>
        <w:t>Document for:</w:t>
      </w:r>
      <w:r w:rsidRPr="00EB45F6">
        <w:rPr>
          <w:b/>
          <w:kern w:val="2"/>
          <w:sz w:val="24"/>
          <w:lang w:eastAsia="zh-CN"/>
        </w:rPr>
        <w:tab/>
        <w:t>Discussion</w:t>
      </w:r>
      <w:r w:rsidR="003D517F" w:rsidRPr="00EB45F6">
        <w:rPr>
          <w:b/>
          <w:kern w:val="2"/>
          <w:sz w:val="24"/>
          <w:lang w:eastAsia="zh-CN"/>
        </w:rPr>
        <w:t xml:space="preserve"> and decision</w:t>
      </w:r>
    </w:p>
    <w:p w14:paraId="444A3FA8" w14:textId="77777777" w:rsidR="00143FA4" w:rsidRPr="00EB45F6" w:rsidRDefault="00143FA4" w:rsidP="00842220">
      <w:pPr>
        <w:pBdr>
          <w:bottom w:val="single" w:sz="4" w:space="1" w:color="auto"/>
        </w:pBdr>
        <w:spacing w:after="0"/>
        <w:jc w:val="left"/>
        <w:rPr>
          <w:b/>
          <w:sz w:val="16"/>
          <w:szCs w:val="16"/>
          <w:lang w:eastAsia="zh-CN"/>
        </w:rPr>
      </w:pPr>
    </w:p>
    <w:p w14:paraId="04F10D84" w14:textId="4EF2D846" w:rsidR="008064C6" w:rsidRPr="00EB45F6" w:rsidRDefault="008064C6" w:rsidP="008064C6">
      <w:pPr>
        <w:pStyle w:val="Heading1"/>
        <w:numPr>
          <w:ilvl w:val="0"/>
          <w:numId w:val="0"/>
        </w:numPr>
        <w:spacing w:before="80" w:after="80"/>
        <w:ind w:left="431"/>
        <w:rPr>
          <w:sz w:val="24"/>
          <w:lang w:eastAsia="zh-CN"/>
        </w:rPr>
      </w:pPr>
    </w:p>
    <w:p w14:paraId="699A516E" w14:textId="3DCB5D54" w:rsidR="008C0B25" w:rsidRDefault="00431C8D" w:rsidP="00EF16C0">
      <w:pPr>
        <w:pStyle w:val="Heading1"/>
        <w:spacing w:before="80" w:after="80"/>
        <w:ind w:left="431" w:hanging="431"/>
        <w:rPr>
          <w:szCs w:val="32"/>
          <w:lang w:eastAsia="zh-CN"/>
        </w:rPr>
      </w:pPr>
      <w:r w:rsidRPr="00EB45F6">
        <w:rPr>
          <w:szCs w:val="32"/>
          <w:lang w:eastAsia="zh-CN"/>
        </w:rPr>
        <w:t>Justification</w:t>
      </w:r>
      <w:r w:rsidR="00C04AE3" w:rsidRPr="00EB45F6">
        <w:rPr>
          <w:szCs w:val="32"/>
          <w:lang w:eastAsia="zh-CN"/>
        </w:rPr>
        <w:t xml:space="preserve"> and objective</w:t>
      </w:r>
    </w:p>
    <w:p w14:paraId="5325967E" w14:textId="1C288794" w:rsidR="00F57F96" w:rsidRDefault="00C16DA9" w:rsidP="00F57F96">
      <w:pPr>
        <w:rPr>
          <w:lang w:eastAsia="zh-CN"/>
        </w:rPr>
      </w:pPr>
      <w:r>
        <w:rPr>
          <w:lang w:eastAsia="zh-CN"/>
        </w:rPr>
        <w:t>RAN#94-e approved a</w:t>
      </w:r>
      <w:r w:rsidR="00F672FA">
        <w:rPr>
          <w:lang w:eastAsia="zh-CN"/>
        </w:rPr>
        <w:t xml:space="preserve"> Rel-18 SI on network-controlled repeaters (NCRs)</w:t>
      </w:r>
      <w:r w:rsidR="0086390F">
        <w:rPr>
          <w:lang w:eastAsia="zh-CN"/>
        </w:rPr>
        <w:t xml:space="preserve">. </w:t>
      </w:r>
      <w:r w:rsidR="002B55F6">
        <w:rPr>
          <w:lang w:eastAsia="zh-CN"/>
        </w:rPr>
        <w:t>T</w:t>
      </w:r>
      <w:r w:rsidR="00CD2293">
        <w:rPr>
          <w:lang w:eastAsia="zh-CN"/>
        </w:rPr>
        <w:t xml:space="preserve">he </w:t>
      </w:r>
      <w:r w:rsidR="001004E7">
        <w:rPr>
          <w:lang w:eastAsia="zh-CN"/>
        </w:rPr>
        <w:t xml:space="preserve">justification and objectives </w:t>
      </w:r>
      <w:r w:rsidR="00AA4A27">
        <w:rPr>
          <w:lang w:eastAsia="zh-CN"/>
        </w:rPr>
        <w:t>are given</w:t>
      </w:r>
      <w:r w:rsidR="00981D5C">
        <w:rPr>
          <w:lang w:eastAsia="zh-CN"/>
        </w:rPr>
        <w:t xml:space="preserve"> in</w:t>
      </w:r>
      <w:r w:rsidR="00BF7B3C">
        <w:rPr>
          <w:lang w:eastAsia="zh-CN"/>
        </w:rPr>
        <w:t xml:space="preserve"> the SID</w:t>
      </w:r>
      <w:r w:rsidR="001004E7">
        <w:rPr>
          <w:lang w:eastAsia="zh-CN"/>
        </w:rPr>
        <w:t xml:space="preserve"> </w:t>
      </w:r>
      <w:r w:rsidR="001004E7">
        <w:rPr>
          <w:lang w:eastAsia="zh-CN"/>
        </w:rPr>
        <w:fldChar w:fldCharType="begin"/>
      </w:r>
      <w:r w:rsidR="001004E7">
        <w:rPr>
          <w:lang w:eastAsia="zh-CN"/>
        </w:rPr>
        <w:instrText xml:space="preserve"> REF _Ref61816816 \n \h </w:instrText>
      </w:r>
      <w:r w:rsidR="001004E7">
        <w:rPr>
          <w:lang w:eastAsia="zh-CN"/>
        </w:rPr>
      </w:r>
      <w:r w:rsidR="001004E7">
        <w:rPr>
          <w:lang w:eastAsia="zh-CN"/>
        </w:rPr>
        <w:fldChar w:fldCharType="separate"/>
      </w:r>
      <w:r w:rsidR="00E02C43">
        <w:rPr>
          <w:lang w:eastAsia="zh-CN"/>
        </w:rPr>
        <w:t>[1]</w:t>
      </w:r>
      <w:r w:rsidR="001004E7">
        <w:rPr>
          <w:lang w:eastAsia="zh-CN"/>
        </w:rPr>
        <w:fldChar w:fldCharType="end"/>
      </w:r>
      <w:r w:rsidR="002B55F6">
        <w:rPr>
          <w:lang w:eastAsia="zh-CN"/>
        </w:rPr>
        <w:t xml:space="preserve"> </w:t>
      </w:r>
      <w:r w:rsidR="00CF0630">
        <w:rPr>
          <w:lang w:eastAsia="zh-CN"/>
        </w:rPr>
        <w:t xml:space="preserve">and </w:t>
      </w:r>
      <w:r w:rsidR="002B55F6">
        <w:rPr>
          <w:lang w:eastAsia="zh-CN"/>
        </w:rPr>
        <w:t>reproduced below</w:t>
      </w:r>
      <w:r w:rsidR="001004E7">
        <w:rPr>
          <w:lang w:eastAsia="zh-CN"/>
        </w:rPr>
        <w:t>.</w:t>
      </w:r>
      <w:r w:rsidR="00CD2293">
        <w:rPr>
          <w:lang w:eastAsia="zh-CN"/>
        </w:rPr>
        <w:t xml:space="preserve"> </w:t>
      </w:r>
      <w:r w:rsidR="00F539B8">
        <w:rPr>
          <w:lang w:eastAsia="zh-CN"/>
        </w:rPr>
        <w:t>This contribution provides</w:t>
      </w:r>
      <w:r w:rsidR="000D30E1">
        <w:rPr>
          <w:lang w:eastAsia="zh-CN"/>
        </w:rPr>
        <w:t xml:space="preserve"> o</w:t>
      </w:r>
      <w:r w:rsidR="000F069B">
        <w:rPr>
          <w:lang w:eastAsia="zh-CN"/>
        </w:rPr>
        <w:t>u</w:t>
      </w:r>
      <w:r w:rsidR="000D30E1">
        <w:rPr>
          <w:lang w:eastAsia="zh-CN"/>
        </w:rPr>
        <w:t xml:space="preserve">r </w:t>
      </w:r>
      <w:r w:rsidR="006F78CA">
        <w:rPr>
          <w:lang w:eastAsia="zh-CN"/>
        </w:rPr>
        <w:t xml:space="preserve">initial </w:t>
      </w:r>
      <w:r w:rsidR="000D30E1">
        <w:rPr>
          <w:lang w:eastAsia="zh-CN"/>
        </w:rPr>
        <w:t xml:space="preserve">views on </w:t>
      </w:r>
      <w:r w:rsidR="00333C95">
        <w:rPr>
          <w:lang w:eastAsia="zh-CN"/>
        </w:rPr>
        <w:t xml:space="preserve">what </w:t>
      </w:r>
      <w:r w:rsidR="000D30E1">
        <w:rPr>
          <w:lang w:eastAsia="zh-CN"/>
        </w:rPr>
        <w:t xml:space="preserve">side control signaling </w:t>
      </w:r>
      <w:r w:rsidR="000D30E1" w:rsidDel="00431BBB">
        <w:rPr>
          <w:lang w:eastAsia="zh-CN"/>
        </w:rPr>
        <w:t xml:space="preserve">is essential </w:t>
      </w:r>
      <w:r w:rsidR="00431BBB">
        <w:rPr>
          <w:lang w:eastAsia="zh-CN"/>
        </w:rPr>
        <w:t>for adopting</w:t>
      </w:r>
      <w:r w:rsidR="000D30E1">
        <w:rPr>
          <w:lang w:eastAsia="zh-CN"/>
        </w:rPr>
        <w:t xml:space="preserve"> NCRs </w:t>
      </w:r>
      <w:r w:rsidR="00B83D11">
        <w:rPr>
          <w:lang w:eastAsia="zh-CN"/>
        </w:rPr>
        <w:t>on top of Rel-17</w:t>
      </w:r>
      <w:r w:rsidR="000D30E1">
        <w:rPr>
          <w:lang w:eastAsia="zh-CN"/>
        </w:rPr>
        <w:t xml:space="preserve"> 3GPP </w:t>
      </w:r>
      <w:r w:rsidR="00842A12">
        <w:rPr>
          <w:lang w:eastAsia="zh-CN"/>
        </w:rPr>
        <w:t>specifications. In the companion contribution R1-2203741</w:t>
      </w:r>
      <w:r w:rsidR="00B92A71">
        <w:rPr>
          <w:lang w:eastAsia="zh-CN"/>
        </w:rPr>
        <w:t xml:space="preserve"> </w:t>
      </w:r>
      <w:r w:rsidR="00B92A71">
        <w:rPr>
          <w:lang w:eastAsia="zh-CN"/>
        </w:rPr>
        <w:fldChar w:fldCharType="begin"/>
      </w:r>
      <w:r w:rsidR="00B92A71">
        <w:rPr>
          <w:lang w:eastAsia="zh-CN"/>
        </w:rPr>
        <w:instrText xml:space="preserve"> REF _Ref101966334 \n \h </w:instrText>
      </w:r>
      <w:r w:rsidR="00B92A71">
        <w:rPr>
          <w:lang w:eastAsia="zh-CN"/>
        </w:rPr>
      </w:r>
      <w:r w:rsidR="00B92A71">
        <w:rPr>
          <w:lang w:eastAsia="zh-CN"/>
        </w:rPr>
        <w:fldChar w:fldCharType="separate"/>
      </w:r>
      <w:r w:rsidR="00E02C43">
        <w:rPr>
          <w:lang w:eastAsia="zh-CN"/>
        </w:rPr>
        <w:t>[9]</w:t>
      </w:r>
      <w:r w:rsidR="00B92A71">
        <w:rPr>
          <w:lang w:eastAsia="zh-CN"/>
        </w:rPr>
        <w:fldChar w:fldCharType="end"/>
      </w:r>
      <w:r w:rsidR="00842A12">
        <w:rPr>
          <w:lang w:eastAsia="zh-CN"/>
        </w:rPr>
        <w:t xml:space="preserve">, we </w:t>
      </w:r>
      <w:r w:rsidR="008117F1">
        <w:rPr>
          <w:lang w:eastAsia="zh-CN"/>
        </w:rPr>
        <w:t>consider</w:t>
      </w:r>
      <w:r w:rsidR="00065397">
        <w:rPr>
          <w:lang w:eastAsia="zh-CN"/>
        </w:rPr>
        <w:t xml:space="preserve"> mechanisms to enable L1/L2 signaling of </w:t>
      </w:r>
      <w:r w:rsidR="00B92A71">
        <w:rPr>
          <w:lang w:eastAsia="zh-CN"/>
        </w:rPr>
        <w:t>the necessary side control information.</w:t>
      </w:r>
    </w:p>
    <w:p w14:paraId="0780C835" w14:textId="77777777" w:rsidR="00CD2293" w:rsidRDefault="00CD2293" w:rsidP="00F57F96">
      <w:pPr>
        <w:rPr>
          <w:lang w:eastAsia="zh-CN"/>
        </w:rPr>
      </w:pPr>
    </w:p>
    <w:p w14:paraId="306CB73B" w14:textId="10E89F7C" w:rsidR="00431C8D" w:rsidRPr="00EB45F6" w:rsidRDefault="00431C8D" w:rsidP="00431C8D">
      <w:pPr>
        <w:pStyle w:val="Heading2"/>
      </w:pPr>
      <w:r w:rsidRPr="00EB45F6">
        <w:t>Justification</w:t>
      </w:r>
    </w:p>
    <w:p w14:paraId="490E367D" w14:textId="63B093F6" w:rsidR="00BF2733" w:rsidRPr="00EB45F6" w:rsidRDefault="00BF2733" w:rsidP="00BF2733">
      <w:pPr>
        <w:rPr>
          <w:rFonts w:ascii="Times" w:hAnsi="Times" w:cs="Times"/>
        </w:rPr>
      </w:pPr>
      <w:r w:rsidRPr="00EB45F6">
        <w:rPr>
          <w:rFonts w:ascii="Times" w:hAnsi="Times" w:cs="Times"/>
        </w:rPr>
        <w:t xml:space="preserve">Coverage is a fundamental aspect of cellular network deployments. Mobile operators rely on different types of network nodes to offer blanket coverage in their deployments. Deployment of regular full-stack cells is one </w:t>
      </w:r>
      <w:r w:rsidR="00AE1B89" w:rsidRPr="00EB45F6">
        <w:rPr>
          <w:rFonts w:ascii="Times" w:hAnsi="Times" w:cs="Times"/>
        </w:rPr>
        <w:t>option,</w:t>
      </w:r>
      <w:r w:rsidRPr="00EB45F6">
        <w:rPr>
          <w:rFonts w:ascii="Times" w:hAnsi="Times" w:cs="Times"/>
        </w:rPr>
        <w:t xml:space="preserve"> but it may not always </w:t>
      </w:r>
      <w:r w:rsidR="00ED634A">
        <w:rPr>
          <w:rFonts w:ascii="Times" w:hAnsi="Times" w:cs="Times"/>
        </w:rPr>
        <w:t xml:space="preserve">be </w:t>
      </w:r>
      <w:r w:rsidRPr="00EB45F6">
        <w:rPr>
          <w:rFonts w:ascii="Times" w:hAnsi="Times" w:cs="Times"/>
        </w:rPr>
        <w:t>possible (e.g., no availability of backhaul) or economically viable.</w:t>
      </w:r>
    </w:p>
    <w:p w14:paraId="414D25C3" w14:textId="394D57CF" w:rsidR="00BF2733" w:rsidRPr="00EB45F6" w:rsidRDefault="00BF2733" w:rsidP="00BF2733">
      <w:pPr>
        <w:rPr>
          <w:rFonts w:ascii="Times" w:hAnsi="Times" w:cs="Times"/>
        </w:rPr>
      </w:pPr>
      <w:r w:rsidRPr="00EB45F6">
        <w:rPr>
          <w:rFonts w:ascii="Times" w:hAnsi="Times" w:cs="Times"/>
        </w:rPr>
        <w:t>As a result, new types of network nodes have been considered to increase mobile operators’ flexibility for their network deployments. For example, Integrated Access and Backhaul (IAB) was introduced in Rel-16 and enhanced in Rel-17 as a new type of network node not requiring a wired backhaul. Another type of network node is the RF repeater which simply amplify-and-forward</w:t>
      </w:r>
      <w:r w:rsidR="004C3407" w:rsidRPr="00EB45F6">
        <w:rPr>
          <w:rFonts w:ascii="Times" w:hAnsi="Times" w:cs="Times"/>
        </w:rPr>
        <w:t>s</w:t>
      </w:r>
      <w:r w:rsidRPr="00EB45F6">
        <w:rPr>
          <w:rFonts w:ascii="Times" w:hAnsi="Times" w:cs="Times"/>
        </w:rPr>
        <w:t xml:space="preserve"> any signal that </w:t>
      </w:r>
      <w:r w:rsidR="00483611">
        <w:rPr>
          <w:rFonts w:ascii="Times" w:hAnsi="Times" w:cs="Times"/>
        </w:rPr>
        <w:t>it</w:t>
      </w:r>
      <w:r w:rsidR="00483611" w:rsidRPr="00EB45F6">
        <w:rPr>
          <w:rFonts w:ascii="Times" w:hAnsi="Times" w:cs="Times"/>
        </w:rPr>
        <w:t xml:space="preserve"> </w:t>
      </w:r>
      <w:r w:rsidRPr="00EB45F6">
        <w:rPr>
          <w:rFonts w:ascii="Times" w:hAnsi="Times" w:cs="Times"/>
        </w:rPr>
        <w:t>receive</w:t>
      </w:r>
      <w:r w:rsidR="00483611">
        <w:rPr>
          <w:rFonts w:ascii="Times" w:hAnsi="Times" w:cs="Times"/>
        </w:rPr>
        <w:t>s</w:t>
      </w:r>
      <w:r w:rsidRPr="00EB45F6">
        <w:rPr>
          <w:rFonts w:ascii="Times" w:hAnsi="Times" w:cs="Times"/>
        </w:rPr>
        <w:t>. RF repeaters have seen a wide range of deployments in 2G, 3G and 4G to supplement the coverage provided by regular full-stack cells. In Rel-17, RAN4 specified RF and EMC requirements for such RF repeaters for NR targeting both FR1 and FR2.</w:t>
      </w:r>
    </w:p>
    <w:p w14:paraId="47AE8733" w14:textId="145AB60D" w:rsidR="00BF2733" w:rsidRPr="00EB45F6" w:rsidRDefault="00BF2733" w:rsidP="00BF2733">
      <w:pPr>
        <w:rPr>
          <w:rFonts w:ascii="Times" w:hAnsi="Times" w:cs="Times"/>
        </w:rPr>
      </w:pPr>
      <w:r w:rsidRPr="00EB45F6">
        <w:rPr>
          <w:rFonts w:ascii="Times" w:hAnsi="Times" w:cs="Times"/>
        </w:rPr>
        <w:t xml:space="preserve">While an RF repeater presents a </w:t>
      </w:r>
      <w:r w:rsidR="00FE649A" w:rsidRPr="00EB45F6">
        <w:rPr>
          <w:rFonts w:ascii="Times" w:hAnsi="Times" w:cs="Times"/>
        </w:rPr>
        <w:t>cost-effective</w:t>
      </w:r>
      <w:r w:rsidRPr="00EB45F6">
        <w:rPr>
          <w:rFonts w:ascii="Times" w:hAnsi="Times" w:cs="Times"/>
        </w:rPr>
        <w:t xml:space="preserve"> means of extending network coverage, it has its limitations. An RF repeater simply does an amplify-and-forward operation without being able to </w:t>
      </w:r>
      <w:proofErr w:type="gramStart"/>
      <w:r w:rsidRPr="00EB45F6">
        <w:rPr>
          <w:rFonts w:ascii="Times" w:hAnsi="Times" w:cs="Times"/>
        </w:rPr>
        <w:t>take into account</w:t>
      </w:r>
      <w:proofErr w:type="gramEnd"/>
      <w:r w:rsidRPr="00EB45F6">
        <w:rPr>
          <w:rFonts w:ascii="Times" w:hAnsi="Times" w:cs="Times"/>
        </w:rPr>
        <w:t xml:space="preserve"> various factors that could improve performance. Such factors may include information on semi-static and/or dynamic downlink/uplink configuration, adaptive transmitter/receiver spatial beamforming, ON-OFF status, etc.</w:t>
      </w:r>
    </w:p>
    <w:p w14:paraId="6D3944B8" w14:textId="19B4579C" w:rsidR="00BF2733" w:rsidRPr="00EB45F6" w:rsidRDefault="00BF2733" w:rsidP="00BF2733">
      <w:pPr>
        <w:spacing w:after="0"/>
        <w:rPr>
          <w:rFonts w:ascii="Times" w:hAnsi="Times" w:cs="Times"/>
        </w:rPr>
      </w:pPr>
      <w:r w:rsidRPr="00EB45F6">
        <w:rPr>
          <w:rFonts w:ascii="Times" w:hAnsi="Times" w:cs="Times"/>
        </w:rPr>
        <w:t xml:space="preserve">A smart repeater is an enhancement over conventional RF repeaters with the capability to receive and process side control information from the network. </w:t>
      </w:r>
      <w:r w:rsidRPr="00DC6E24">
        <w:rPr>
          <w:rFonts w:ascii="Times" w:hAnsi="Times" w:cs="Times"/>
        </w:rPr>
        <w:t xml:space="preserve">Side control information could allow a smart repeater to perform </w:t>
      </w:r>
      <w:proofErr w:type="gramStart"/>
      <w:r w:rsidRPr="00DC6E24">
        <w:rPr>
          <w:rFonts w:ascii="Times" w:hAnsi="Times" w:cs="Times"/>
        </w:rPr>
        <w:t>its</w:t>
      </w:r>
      <w:proofErr w:type="gramEnd"/>
      <w:r w:rsidRPr="00DC6E24">
        <w:rPr>
          <w:rFonts w:ascii="Times" w:hAnsi="Times" w:cs="Times"/>
        </w:rPr>
        <w:t xml:space="preserve"> amplify-and-forward operation </w:t>
      </w:r>
      <w:r w:rsidRPr="00DC6E24" w:rsidDel="00596806">
        <w:rPr>
          <w:rFonts w:ascii="Times" w:hAnsi="Times" w:cs="Times"/>
        </w:rPr>
        <w:t xml:space="preserve">more </w:t>
      </w:r>
      <w:r w:rsidR="00596806">
        <w:rPr>
          <w:rFonts w:ascii="Times" w:hAnsi="Times" w:cs="Times"/>
        </w:rPr>
        <w:t>efficiently</w:t>
      </w:r>
      <w:r w:rsidRPr="00DC6E24">
        <w:rPr>
          <w:rFonts w:ascii="Times" w:hAnsi="Times" w:cs="Times"/>
        </w:rPr>
        <w:t>. Potential benefits could include mitigation of unnecessary noise amplification, transmissions and receptions with better spatial directivity, and simplified network integration.</w:t>
      </w:r>
    </w:p>
    <w:p w14:paraId="5BA9EDB1" w14:textId="473B1552" w:rsidR="00BF2733" w:rsidRPr="00EB45F6" w:rsidRDefault="00BF2733" w:rsidP="00BF2733">
      <w:pPr>
        <w:spacing w:after="0"/>
        <w:rPr>
          <w:lang w:eastAsia="ko-KR"/>
        </w:rPr>
      </w:pPr>
    </w:p>
    <w:p w14:paraId="40ADBC71" w14:textId="6DC2A10E" w:rsidR="00431C8D" w:rsidRPr="00EB45F6" w:rsidRDefault="00431C8D" w:rsidP="00431C8D">
      <w:pPr>
        <w:pStyle w:val="Heading2"/>
        <w:rPr>
          <w:lang w:eastAsia="ko-KR"/>
        </w:rPr>
      </w:pPr>
      <w:r w:rsidRPr="00EB45F6">
        <w:rPr>
          <w:lang w:eastAsia="ko-KR"/>
        </w:rPr>
        <w:t>Objective</w:t>
      </w:r>
    </w:p>
    <w:p w14:paraId="503FA576" w14:textId="6F6F59B8" w:rsidR="00F90E21" w:rsidRPr="00EB45F6" w:rsidRDefault="00F90E21" w:rsidP="00F90E21">
      <w:pPr>
        <w:spacing w:after="0"/>
        <w:rPr>
          <w:lang w:eastAsia="ko-KR"/>
        </w:rPr>
      </w:pPr>
      <w:r w:rsidRPr="00EB45F6">
        <w:rPr>
          <w:lang w:eastAsia="ko-KR"/>
        </w:rPr>
        <w:t xml:space="preserve">The study on NR smart repeaters </w:t>
      </w:r>
      <w:r w:rsidR="00B12956">
        <w:rPr>
          <w:lang w:eastAsia="ko-KR"/>
        </w:rPr>
        <w:t>is</w:t>
      </w:r>
      <w:r w:rsidRPr="00EB45F6">
        <w:rPr>
          <w:lang w:eastAsia="ko-KR"/>
        </w:rPr>
        <w:t xml:space="preserve"> to focus on the following scenarios and assumptions</w:t>
      </w:r>
      <w:r w:rsidR="00B41901">
        <w:rPr>
          <w:lang w:eastAsia="ko-KR"/>
        </w:rPr>
        <w:t xml:space="preserve"> [the numbering is ours]</w:t>
      </w:r>
      <w:r w:rsidRPr="00EB45F6">
        <w:rPr>
          <w:lang w:eastAsia="ko-KR"/>
        </w:rPr>
        <w:t>:</w:t>
      </w:r>
    </w:p>
    <w:p w14:paraId="34BB816D" w14:textId="1B3E03DE" w:rsidR="00F90E21" w:rsidRPr="00DC6E24" w:rsidRDefault="00B41901" w:rsidP="00F90E21">
      <w:pPr>
        <w:numPr>
          <w:ilvl w:val="0"/>
          <w:numId w:val="26"/>
        </w:numPr>
        <w:overflowPunct w:val="0"/>
        <w:snapToGrid/>
        <w:spacing w:after="0"/>
        <w:jc w:val="left"/>
        <w:textAlignment w:val="baseline"/>
      </w:pPr>
      <w:r w:rsidRPr="00DC6E24">
        <w:rPr>
          <w:iCs/>
        </w:rPr>
        <w:t xml:space="preserve">[AS-1] </w:t>
      </w:r>
      <w:r w:rsidR="00F90E21" w:rsidRPr="00DC6E24">
        <w:rPr>
          <w:iCs/>
        </w:rPr>
        <w:t>Smart repeaters are inband RF repeaters used for extension of network coverage on FR1 and FR2 bands, while during the study FR2 deployments may be prioritized for both outdoor and O2I scenarios.</w:t>
      </w:r>
    </w:p>
    <w:p w14:paraId="1860F91C" w14:textId="5FCA2FE0" w:rsidR="00F90E21" w:rsidRPr="00DC6E24" w:rsidRDefault="00B41901" w:rsidP="00F90E21">
      <w:pPr>
        <w:numPr>
          <w:ilvl w:val="0"/>
          <w:numId w:val="26"/>
        </w:numPr>
        <w:overflowPunct w:val="0"/>
        <w:snapToGrid/>
        <w:spacing w:after="0"/>
        <w:jc w:val="left"/>
        <w:textAlignment w:val="baseline"/>
      </w:pPr>
      <w:r w:rsidRPr="00DC6E24">
        <w:rPr>
          <w:iCs/>
        </w:rPr>
        <w:t xml:space="preserve">[AS-2] </w:t>
      </w:r>
      <w:r w:rsidR="00F90E21" w:rsidRPr="00DC6E24">
        <w:t>For only single hop stationary smart repeaters</w:t>
      </w:r>
    </w:p>
    <w:p w14:paraId="5B4157B9" w14:textId="14F08BE5" w:rsidR="00F90E21" w:rsidRPr="00DC6E24" w:rsidRDefault="00B41901" w:rsidP="00F90E21">
      <w:pPr>
        <w:numPr>
          <w:ilvl w:val="0"/>
          <w:numId w:val="26"/>
        </w:numPr>
        <w:overflowPunct w:val="0"/>
        <w:snapToGrid/>
        <w:spacing w:after="0"/>
        <w:jc w:val="left"/>
        <w:textAlignment w:val="baseline"/>
      </w:pPr>
      <w:r w:rsidRPr="00DC6E24">
        <w:rPr>
          <w:iCs/>
        </w:rPr>
        <w:t xml:space="preserve">[AS-3] </w:t>
      </w:r>
      <w:r w:rsidR="00F90E21" w:rsidRPr="00DC6E24">
        <w:t>Smart repeaters are transparent to UEs</w:t>
      </w:r>
    </w:p>
    <w:p w14:paraId="74CF4904" w14:textId="32C7C35D" w:rsidR="00F90E21" w:rsidRPr="00DC6E24" w:rsidRDefault="00B41901" w:rsidP="00F90E21">
      <w:pPr>
        <w:numPr>
          <w:ilvl w:val="0"/>
          <w:numId w:val="26"/>
        </w:numPr>
        <w:overflowPunct w:val="0"/>
        <w:snapToGrid/>
        <w:spacing w:after="0"/>
        <w:jc w:val="left"/>
        <w:textAlignment w:val="baseline"/>
      </w:pPr>
      <w:r w:rsidRPr="00DC6E24">
        <w:rPr>
          <w:iCs/>
        </w:rPr>
        <w:lastRenderedPageBreak/>
        <w:t xml:space="preserve">[AS-4] </w:t>
      </w:r>
      <w:r w:rsidR="00F90E21" w:rsidRPr="00DC6E24">
        <w:t>Smart repeater can maintain the gNB-repeater link and repeater-UE link simultaneously</w:t>
      </w:r>
    </w:p>
    <w:p w14:paraId="4F312579" w14:textId="6D547E02" w:rsidR="00F90E21" w:rsidRPr="00DC6E24" w:rsidRDefault="00F90E21" w:rsidP="00F90E21">
      <w:pPr>
        <w:spacing w:after="0"/>
        <w:ind w:left="360"/>
      </w:pPr>
      <w:r w:rsidRPr="00DC6E24">
        <w:t>NOTE</w:t>
      </w:r>
      <w:r w:rsidR="001119A9" w:rsidRPr="00DC6E24">
        <w:t xml:space="preserve"> </w:t>
      </w:r>
      <w:r w:rsidRPr="00DC6E24">
        <w:t>1: Cost efficiency is a key consideration point for smart repeaters.</w:t>
      </w:r>
    </w:p>
    <w:p w14:paraId="2B777916" w14:textId="77777777" w:rsidR="00F90E21" w:rsidRPr="00DC6E24" w:rsidRDefault="00F90E21" w:rsidP="00F90E21">
      <w:pPr>
        <w:spacing w:after="0"/>
        <w:rPr>
          <w:lang w:eastAsia="ko-KR"/>
        </w:rPr>
      </w:pPr>
    </w:p>
    <w:p w14:paraId="216D0A93" w14:textId="56F1281C" w:rsidR="00F90E21" w:rsidRPr="00DC6E24" w:rsidRDefault="00F90E21" w:rsidP="00F90E21">
      <w:pPr>
        <w:spacing w:after="0"/>
      </w:pPr>
      <w:r w:rsidRPr="00DC6E24">
        <w:t xml:space="preserve">Study and identify which side control information </w:t>
      </w:r>
      <w:r w:rsidRPr="00DC6E24">
        <w:rPr>
          <w:color w:val="000000"/>
        </w:rPr>
        <w:t>below</w:t>
      </w:r>
      <w:r w:rsidRPr="00DC6E24">
        <w:t xml:space="preserve"> is necessary for smart repeaters </w:t>
      </w:r>
      <w:r w:rsidRPr="00DC6E24">
        <w:rPr>
          <w:color w:val="000000"/>
        </w:rPr>
        <w:t xml:space="preserve">including assumption of max transmission power </w:t>
      </w:r>
      <w:r w:rsidRPr="00DC6E24">
        <w:t>[RAN1]</w:t>
      </w:r>
      <w:r w:rsidR="000D7C72" w:rsidRPr="00DC6E24">
        <w:t xml:space="preserve"> [the numbering is ours]</w:t>
      </w:r>
    </w:p>
    <w:p w14:paraId="6F3B6B1D" w14:textId="328DA8E9" w:rsidR="00F90E21" w:rsidRPr="00DC6E24" w:rsidRDefault="000D7C72" w:rsidP="00F90E21">
      <w:pPr>
        <w:numPr>
          <w:ilvl w:val="0"/>
          <w:numId w:val="26"/>
        </w:numPr>
        <w:overflowPunct w:val="0"/>
        <w:snapToGrid/>
        <w:spacing w:after="0"/>
        <w:jc w:val="left"/>
        <w:textAlignment w:val="baseline"/>
      </w:pPr>
      <w:r w:rsidRPr="00DC6E24">
        <w:t>[SC</w:t>
      </w:r>
      <w:r w:rsidR="005312D6" w:rsidRPr="00DC6E24">
        <w:t>-1</w:t>
      </w:r>
      <w:r w:rsidRPr="00DC6E24">
        <w:t xml:space="preserve">] </w:t>
      </w:r>
      <w:r w:rsidR="00F90E21" w:rsidRPr="00DC6E24">
        <w:t>Beamforming information</w:t>
      </w:r>
    </w:p>
    <w:p w14:paraId="55891CD6" w14:textId="12D01EEF" w:rsidR="00F90E21" w:rsidRPr="00DC6E24" w:rsidRDefault="005312D6" w:rsidP="00F90E21">
      <w:pPr>
        <w:numPr>
          <w:ilvl w:val="0"/>
          <w:numId w:val="26"/>
        </w:numPr>
        <w:overflowPunct w:val="0"/>
        <w:snapToGrid/>
        <w:spacing w:after="0"/>
        <w:jc w:val="left"/>
        <w:textAlignment w:val="baseline"/>
      </w:pPr>
      <w:r w:rsidRPr="00DC6E24">
        <w:t xml:space="preserve">[SC-2] </w:t>
      </w:r>
      <w:r w:rsidR="00F90E21" w:rsidRPr="00DC6E24">
        <w:t>Timing information to align transmission / reception boundaries of smart repeater</w:t>
      </w:r>
    </w:p>
    <w:p w14:paraId="08242DC4" w14:textId="7EDAA6C0" w:rsidR="00F90E21" w:rsidRPr="00DC6E24" w:rsidRDefault="005312D6" w:rsidP="00F90E21">
      <w:pPr>
        <w:numPr>
          <w:ilvl w:val="0"/>
          <w:numId w:val="26"/>
        </w:numPr>
        <w:overflowPunct w:val="0"/>
        <w:snapToGrid/>
        <w:spacing w:after="0"/>
        <w:jc w:val="left"/>
        <w:textAlignment w:val="baseline"/>
      </w:pPr>
      <w:r w:rsidRPr="00DC6E24">
        <w:t xml:space="preserve">[SC-3] </w:t>
      </w:r>
      <w:r w:rsidR="00F90E21" w:rsidRPr="00DC6E24">
        <w:t>Information on UL-DL TDD configuration</w:t>
      </w:r>
    </w:p>
    <w:p w14:paraId="6EFC5A85" w14:textId="0CB0EB26" w:rsidR="00F90E21" w:rsidRPr="00DC6E24" w:rsidRDefault="005312D6" w:rsidP="00F90E21">
      <w:pPr>
        <w:numPr>
          <w:ilvl w:val="0"/>
          <w:numId w:val="26"/>
        </w:numPr>
        <w:overflowPunct w:val="0"/>
        <w:snapToGrid/>
        <w:spacing w:after="0"/>
        <w:jc w:val="left"/>
        <w:textAlignment w:val="baseline"/>
        <w:rPr>
          <w:color w:val="000000"/>
        </w:rPr>
      </w:pPr>
      <w:r w:rsidRPr="00DC6E24">
        <w:t xml:space="preserve">[SC-4] </w:t>
      </w:r>
      <w:r w:rsidR="00F90E21" w:rsidRPr="00DC6E24">
        <w:t>ON-OFF information for efficient interference management and improved energy efficiency</w:t>
      </w:r>
    </w:p>
    <w:p w14:paraId="6229817F" w14:textId="13B90084" w:rsidR="00F90E21" w:rsidRPr="00DC6E24" w:rsidRDefault="005312D6" w:rsidP="00F90E21">
      <w:pPr>
        <w:numPr>
          <w:ilvl w:val="0"/>
          <w:numId w:val="26"/>
        </w:numPr>
        <w:overflowPunct w:val="0"/>
        <w:snapToGrid/>
        <w:spacing w:after="0"/>
        <w:jc w:val="left"/>
        <w:textAlignment w:val="baseline"/>
        <w:rPr>
          <w:color w:val="000000"/>
        </w:rPr>
      </w:pPr>
      <w:r w:rsidRPr="00DC6E24">
        <w:t xml:space="preserve">[SC-5] </w:t>
      </w:r>
      <w:r w:rsidR="00F90E21" w:rsidRPr="00DC6E24">
        <w:rPr>
          <w:color w:val="000000"/>
        </w:rPr>
        <w:t>Power control information for efficient interference management (as the 2</w:t>
      </w:r>
      <w:r w:rsidR="00F90E21" w:rsidRPr="00DC6E24">
        <w:rPr>
          <w:color w:val="000000"/>
          <w:vertAlign w:val="superscript"/>
        </w:rPr>
        <w:t>nd</w:t>
      </w:r>
      <w:r w:rsidR="00F90E21" w:rsidRPr="00DC6E24">
        <w:rPr>
          <w:color w:val="000000"/>
        </w:rPr>
        <w:t xml:space="preserve"> priority)</w:t>
      </w:r>
    </w:p>
    <w:p w14:paraId="6D59D59A" w14:textId="77777777" w:rsidR="00F90E21" w:rsidRPr="00DC6E24" w:rsidRDefault="00F90E21" w:rsidP="00F90E21">
      <w:pPr>
        <w:spacing w:after="0"/>
      </w:pPr>
      <w:r w:rsidRPr="00DC6E24">
        <w:t>Study and identify L1/L2 signaling (including its configuration) to carry the side control information [RAN1]</w:t>
      </w:r>
    </w:p>
    <w:p w14:paraId="2A646770" w14:textId="77777777" w:rsidR="00F90E21" w:rsidRPr="00DC6E24" w:rsidRDefault="00F90E21" w:rsidP="00F90E21">
      <w:pPr>
        <w:spacing w:after="0"/>
      </w:pPr>
    </w:p>
    <w:p w14:paraId="68E0FC24" w14:textId="77777777" w:rsidR="00F90E21" w:rsidRPr="00DC6E24" w:rsidRDefault="00F90E21" w:rsidP="00F90E21">
      <w:pPr>
        <w:spacing w:after="0"/>
        <w:rPr>
          <w:bCs/>
        </w:rPr>
      </w:pPr>
      <w:r w:rsidRPr="00DC6E24">
        <w:t>Study the following aspects of smart repeater management</w:t>
      </w:r>
    </w:p>
    <w:p w14:paraId="1A35E3B9" w14:textId="77777777" w:rsidR="00F90E21" w:rsidRPr="00DC6E24" w:rsidRDefault="00F90E21" w:rsidP="00F90E21">
      <w:pPr>
        <w:numPr>
          <w:ilvl w:val="0"/>
          <w:numId w:val="26"/>
        </w:numPr>
        <w:overflowPunct w:val="0"/>
        <w:snapToGrid/>
        <w:spacing w:after="0"/>
        <w:jc w:val="left"/>
        <w:textAlignment w:val="baseline"/>
      </w:pPr>
      <w:r w:rsidRPr="00DC6E24">
        <w:t>Identification and authorization of smart repeaters [RAN2, RAN3]</w:t>
      </w:r>
    </w:p>
    <w:p w14:paraId="206DE03D" w14:textId="5D72F388" w:rsidR="00F90E21" w:rsidRPr="00EB45F6" w:rsidRDefault="00F90E21" w:rsidP="001119A9">
      <w:pPr>
        <w:spacing w:after="0"/>
      </w:pPr>
      <w:r w:rsidRPr="00DC6E24">
        <w:t>NOTE</w:t>
      </w:r>
      <w:r w:rsidR="001119A9" w:rsidRPr="00DC6E24">
        <w:t xml:space="preserve"> </w:t>
      </w:r>
      <w:r w:rsidRPr="00DC6E24">
        <w:t>2: Coordination with SA3 may be needed.</w:t>
      </w:r>
    </w:p>
    <w:p w14:paraId="32404832" w14:textId="77777777" w:rsidR="00F90E21" w:rsidRPr="00EB45F6" w:rsidRDefault="00F90E21" w:rsidP="00F90E21">
      <w:pPr>
        <w:spacing w:after="0"/>
        <w:rPr>
          <w:bCs/>
        </w:rPr>
      </w:pPr>
    </w:p>
    <w:p w14:paraId="3F8F7B9A" w14:textId="541F54B5" w:rsidR="00F90E21" w:rsidRDefault="00F90E21" w:rsidP="00F90E21">
      <w:pPr>
        <w:rPr>
          <w:bCs/>
        </w:rPr>
      </w:pPr>
      <w:r w:rsidRPr="00EB45F6">
        <w:rPr>
          <w:bCs/>
        </w:rPr>
        <w:t>NOTE</w:t>
      </w:r>
      <w:r w:rsidR="001119A9" w:rsidRPr="00EB45F6">
        <w:rPr>
          <w:bCs/>
        </w:rPr>
        <w:t xml:space="preserve"> </w:t>
      </w:r>
      <w:r w:rsidRPr="00EB45F6">
        <w:rPr>
          <w:bCs/>
        </w:rPr>
        <w:t>3: It has the possibility to rename the SI title in RAN#95e.</w:t>
      </w:r>
    </w:p>
    <w:p w14:paraId="510186A9" w14:textId="77777777" w:rsidR="00442601" w:rsidRPr="00EB45F6" w:rsidRDefault="00442601" w:rsidP="00F90E21">
      <w:pPr>
        <w:rPr>
          <w:lang w:eastAsia="zh-CN"/>
        </w:rPr>
      </w:pPr>
    </w:p>
    <w:p w14:paraId="380956DC" w14:textId="4F8C0386" w:rsidR="00B27545" w:rsidRDefault="00B27545" w:rsidP="00EF16C0">
      <w:pPr>
        <w:pStyle w:val="Heading1"/>
        <w:rPr>
          <w:lang w:eastAsia="zh-CN"/>
        </w:rPr>
      </w:pPr>
      <w:r>
        <w:rPr>
          <w:lang w:eastAsia="zh-CN"/>
        </w:rPr>
        <w:t>Introduction</w:t>
      </w:r>
    </w:p>
    <w:p w14:paraId="697C71E4" w14:textId="16903E0C" w:rsidR="004847D7" w:rsidRDefault="006858B4" w:rsidP="004847D7">
      <w:pPr>
        <w:rPr>
          <w:lang w:eastAsia="zh-CN"/>
        </w:rPr>
      </w:pPr>
      <w:r>
        <w:rPr>
          <w:lang w:eastAsia="zh-CN"/>
        </w:rPr>
        <w:fldChar w:fldCharType="begin"/>
      </w:r>
      <w:r>
        <w:rPr>
          <w:lang w:eastAsia="zh-CN"/>
        </w:rPr>
        <w:instrText xml:space="preserve"> REF _Ref102043633 \h </w:instrText>
      </w:r>
      <w:r>
        <w:rPr>
          <w:lang w:eastAsia="zh-CN"/>
        </w:rPr>
      </w:r>
      <w:r>
        <w:rPr>
          <w:lang w:eastAsia="zh-CN"/>
        </w:rPr>
        <w:fldChar w:fldCharType="separate"/>
      </w:r>
      <w:r w:rsidR="00E02C43">
        <w:t xml:space="preserve">Figure </w:t>
      </w:r>
      <w:r w:rsidR="00E02C43">
        <w:rPr>
          <w:noProof/>
        </w:rPr>
        <w:t>1</w:t>
      </w:r>
      <w:r>
        <w:rPr>
          <w:lang w:eastAsia="zh-CN"/>
        </w:rPr>
        <w:fldChar w:fldCharType="end"/>
      </w:r>
      <w:r>
        <w:rPr>
          <w:lang w:eastAsia="zh-CN"/>
        </w:rPr>
        <w:t xml:space="preserve"> shows a schematic view of a </w:t>
      </w:r>
      <w:r w:rsidR="006026A7">
        <w:rPr>
          <w:lang w:eastAsia="zh-CN"/>
        </w:rPr>
        <w:t>gNB, a</w:t>
      </w:r>
      <w:r w:rsidR="00D07ECA">
        <w:rPr>
          <w:lang w:eastAsia="zh-CN"/>
        </w:rPr>
        <w:t>n</w:t>
      </w:r>
      <w:r w:rsidR="006026A7">
        <w:rPr>
          <w:lang w:eastAsia="zh-CN"/>
        </w:rPr>
        <w:t xml:space="preserve"> NCR</w:t>
      </w:r>
      <w:r w:rsidR="0085068B">
        <w:rPr>
          <w:lang w:eastAsia="zh-CN"/>
        </w:rPr>
        <w:t>,</w:t>
      </w:r>
      <w:r w:rsidR="006026A7">
        <w:rPr>
          <w:lang w:eastAsia="zh-CN"/>
        </w:rPr>
        <w:t xml:space="preserve"> and a UE, as part of a 5G NR communications network. </w:t>
      </w:r>
      <w:r w:rsidR="004847D7">
        <w:rPr>
          <w:lang w:eastAsia="zh-CN"/>
        </w:rPr>
        <w:t>We assume that a</w:t>
      </w:r>
      <w:r w:rsidR="0085068B">
        <w:rPr>
          <w:lang w:eastAsia="zh-CN"/>
        </w:rPr>
        <w:t>n</w:t>
      </w:r>
      <w:r w:rsidR="004847D7">
        <w:rPr>
          <w:lang w:eastAsia="zh-CN"/>
        </w:rPr>
        <w:t xml:space="preserve"> NCR consists of two logical components: a mobile terminal (MT)-NCR component and a radio unit (RU)-NCR component.</w:t>
      </w:r>
      <w:r w:rsidR="00D41AEB">
        <w:rPr>
          <w:lang w:eastAsia="zh-CN"/>
        </w:rPr>
        <w:t xml:space="preserve"> </w:t>
      </w:r>
      <w:proofErr w:type="gramStart"/>
      <w:r w:rsidR="00D41AEB">
        <w:rPr>
          <w:lang w:eastAsia="zh-CN"/>
        </w:rPr>
        <w:t>Generally speaking, the</w:t>
      </w:r>
      <w:proofErr w:type="gramEnd"/>
      <w:r w:rsidR="00D41AEB">
        <w:rPr>
          <w:lang w:eastAsia="zh-CN"/>
        </w:rPr>
        <w:t xml:space="preserve"> NCR-MT component takes care of the control plane</w:t>
      </w:r>
      <w:r w:rsidR="00013A39">
        <w:rPr>
          <w:lang w:eastAsia="zh-CN"/>
        </w:rPr>
        <w:t>;</w:t>
      </w:r>
      <w:r w:rsidR="00013A39" w:rsidDel="00DE1AD4">
        <w:rPr>
          <w:lang w:eastAsia="zh-CN"/>
        </w:rPr>
        <w:t xml:space="preserve"> </w:t>
      </w:r>
      <w:r w:rsidR="00013A39">
        <w:rPr>
          <w:lang w:eastAsia="zh-CN"/>
        </w:rPr>
        <w:t xml:space="preserve">it exchanges configuration messages with the gNB and configures the NCR-RU component accordingly. </w:t>
      </w:r>
      <w:r w:rsidR="00C523F7">
        <w:rPr>
          <w:lang w:eastAsia="zh-CN"/>
        </w:rPr>
        <w:t>Once configured, the NCR-RU provides a transparent amplify-and-forward function between the gNB and a targe</w:t>
      </w:r>
      <w:r w:rsidR="008843C7">
        <w:rPr>
          <w:lang w:eastAsia="zh-CN"/>
        </w:rPr>
        <w:t>t</w:t>
      </w:r>
      <w:r w:rsidR="00C523F7">
        <w:rPr>
          <w:lang w:eastAsia="zh-CN"/>
        </w:rPr>
        <w:t xml:space="preserve"> UE.</w:t>
      </w:r>
      <w:r w:rsidR="00D41AEB">
        <w:rPr>
          <w:lang w:eastAsia="zh-CN"/>
        </w:rPr>
        <w:t xml:space="preserve"> </w:t>
      </w:r>
    </w:p>
    <w:p w14:paraId="662A2E10" w14:textId="00BB957C" w:rsidR="004847D7" w:rsidRPr="006218E0" w:rsidRDefault="004847D7" w:rsidP="004847D7">
      <w:pPr>
        <w:rPr>
          <w:lang w:eastAsia="zh-CN"/>
        </w:rPr>
      </w:pPr>
    </w:p>
    <w:p w14:paraId="16812CE3" w14:textId="77777777" w:rsidR="000536F1" w:rsidRDefault="000536F1" w:rsidP="000536F1">
      <w:pPr>
        <w:keepNext/>
      </w:pPr>
      <w:r>
        <w:rPr>
          <w:noProof/>
        </w:rPr>
        <w:drawing>
          <wp:inline distT="0" distB="0" distL="0" distR="0" wp14:anchorId="05801E61" wp14:editId="1C8FF073">
            <wp:extent cx="5916295" cy="1696085"/>
            <wp:effectExtent l="0" t="0" r="825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916295" cy="1696085"/>
                    </a:xfrm>
                    <a:prstGeom prst="rect">
                      <a:avLst/>
                    </a:prstGeom>
                  </pic:spPr>
                </pic:pic>
              </a:graphicData>
            </a:graphic>
          </wp:inline>
        </w:drawing>
      </w:r>
    </w:p>
    <w:p w14:paraId="533B29B2" w14:textId="6B7640E2" w:rsidR="00B52799" w:rsidRDefault="000536F1" w:rsidP="000536F1">
      <w:pPr>
        <w:pStyle w:val="Caption"/>
        <w:jc w:val="both"/>
      </w:pPr>
      <w:bookmarkStart w:id="0" w:name="_Ref102043633"/>
      <w:r>
        <w:t xml:space="preserve">Figure </w:t>
      </w:r>
      <w:r w:rsidR="00902444">
        <w:fldChar w:fldCharType="begin"/>
      </w:r>
      <w:r w:rsidR="00902444">
        <w:instrText xml:space="preserve"> SEQ Figure \* ARABIC </w:instrText>
      </w:r>
      <w:r w:rsidR="00902444">
        <w:fldChar w:fldCharType="separate"/>
      </w:r>
      <w:r w:rsidR="00C47933">
        <w:rPr>
          <w:noProof/>
        </w:rPr>
        <w:t>1</w:t>
      </w:r>
      <w:r w:rsidR="00902444">
        <w:rPr>
          <w:noProof/>
        </w:rPr>
        <w:fldChar w:fldCharType="end"/>
      </w:r>
      <w:bookmarkEnd w:id="0"/>
      <w:r>
        <w:t xml:space="preserve">. </w:t>
      </w:r>
      <w:r w:rsidR="004847D7">
        <w:t>Schematic view of a gNB, an NCR</w:t>
      </w:r>
      <w:r w:rsidR="00890EB1">
        <w:t>,</w:t>
      </w:r>
      <w:r w:rsidR="004847D7">
        <w:t xml:space="preserve"> a UE</w:t>
      </w:r>
      <w:r w:rsidR="006F7E09">
        <w:t xml:space="preserve">, and the </w:t>
      </w:r>
      <w:r w:rsidR="00E05173">
        <w:t xml:space="preserve">associated </w:t>
      </w:r>
      <w:r w:rsidR="006F7E09">
        <w:t>signaling paths.</w:t>
      </w:r>
    </w:p>
    <w:p w14:paraId="63BB6FB2" w14:textId="77777777" w:rsidR="004847D7" w:rsidRPr="004847D7" w:rsidRDefault="004847D7" w:rsidP="004847D7"/>
    <w:p w14:paraId="200BAF78" w14:textId="1E22F671" w:rsidR="00B27545" w:rsidRDefault="00B27545" w:rsidP="00EF16C0">
      <w:pPr>
        <w:pStyle w:val="Heading1"/>
        <w:rPr>
          <w:lang w:eastAsia="zh-CN"/>
        </w:rPr>
      </w:pPr>
      <w:bookmarkStart w:id="1" w:name="_Ref101899917"/>
      <w:r>
        <w:rPr>
          <w:lang w:eastAsia="zh-CN"/>
        </w:rPr>
        <w:t>NCR architecture</w:t>
      </w:r>
      <w:r w:rsidR="00DA17F2">
        <w:rPr>
          <w:lang w:eastAsia="zh-CN"/>
        </w:rPr>
        <w:t xml:space="preserve"> and protocol stack</w:t>
      </w:r>
      <w:bookmarkEnd w:id="1"/>
    </w:p>
    <w:p w14:paraId="3E551C66" w14:textId="4431CDA5" w:rsidR="006218E0" w:rsidRDefault="006218E0" w:rsidP="006218E0">
      <w:pPr>
        <w:rPr>
          <w:lang w:eastAsia="zh-CN"/>
        </w:rPr>
      </w:pPr>
      <w:r>
        <w:rPr>
          <w:lang w:eastAsia="zh-CN"/>
        </w:rPr>
        <w:t>Several NCR architectures are possible. In this section</w:t>
      </w:r>
      <w:r w:rsidR="00435604">
        <w:rPr>
          <w:lang w:eastAsia="zh-CN"/>
        </w:rPr>
        <w:t>,</w:t>
      </w:r>
      <w:r>
        <w:rPr>
          <w:lang w:eastAsia="zh-CN"/>
        </w:rPr>
        <w:t xml:space="preserve"> we </w:t>
      </w:r>
      <w:r w:rsidR="00A8139B">
        <w:rPr>
          <w:lang w:eastAsia="zh-CN"/>
        </w:rPr>
        <w:t>provide two examples, one of which we propose</w:t>
      </w:r>
      <w:r w:rsidR="0026215A">
        <w:rPr>
          <w:lang w:eastAsia="zh-CN"/>
        </w:rPr>
        <w:t xml:space="preserve"> to </w:t>
      </w:r>
      <w:r w:rsidR="00435604" w:rsidRPr="327F35C8">
        <w:rPr>
          <w:lang w:eastAsia="zh-CN"/>
        </w:rPr>
        <w:t>use</w:t>
      </w:r>
      <w:r w:rsidR="0026215A">
        <w:rPr>
          <w:lang w:eastAsia="zh-CN"/>
        </w:rPr>
        <w:t xml:space="preserve"> as a reference for further discussions during the </w:t>
      </w:r>
      <w:r w:rsidR="00115C00">
        <w:rPr>
          <w:lang w:eastAsia="zh-CN"/>
        </w:rPr>
        <w:t xml:space="preserve">SI phase. </w:t>
      </w:r>
    </w:p>
    <w:p w14:paraId="1D862847" w14:textId="77777777" w:rsidR="00F96C64" w:rsidRDefault="00F96C64" w:rsidP="006218E0">
      <w:pPr>
        <w:rPr>
          <w:lang w:eastAsia="zh-CN"/>
        </w:rPr>
      </w:pPr>
    </w:p>
    <w:p w14:paraId="0BBF5095" w14:textId="60719A9E" w:rsidR="00AF3C53" w:rsidRDefault="00AF3C53" w:rsidP="00331211">
      <w:pPr>
        <w:pStyle w:val="Heading2"/>
        <w:rPr>
          <w:lang w:eastAsia="zh-CN"/>
        </w:rPr>
      </w:pPr>
      <w:bookmarkStart w:id="2" w:name="_Ref101913446"/>
      <w:r>
        <w:rPr>
          <w:lang w:eastAsia="zh-CN"/>
        </w:rPr>
        <w:lastRenderedPageBreak/>
        <w:t>Hardware architecture</w:t>
      </w:r>
      <w:bookmarkEnd w:id="2"/>
    </w:p>
    <w:p w14:paraId="01458DB2" w14:textId="4D49E1A0" w:rsidR="00A25054" w:rsidRPr="00A25054" w:rsidRDefault="00A25054" w:rsidP="00A25054">
      <w:pPr>
        <w:pStyle w:val="Heading3"/>
        <w:rPr>
          <w:lang w:eastAsia="zh-CN"/>
        </w:rPr>
      </w:pPr>
      <w:r>
        <w:rPr>
          <w:lang w:eastAsia="zh-CN"/>
        </w:rPr>
        <w:t>Example architecture 1</w:t>
      </w:r>
    </w:p>
    <w:p w14:paraId="7EE113DE" w14:textId="7B52B267" w:rsidR="006712F2" w:rsidRDefault="001C5D38" w:rsidP="006712F2">
      <w:pPr>
        <w:rPr>
          <w:lang w:eastAsia="zh-CN"/>
        </w:rPr>
      </w:pPr>
      <w:r>
        <w:rPr>
          <w:lang w:eastAsia="zh-CN"/>
        </w:rPr>
        <w:fldChar w:fldCharType="begin"/>
      </w:r>
      <w:r>
        <w:rPr>
          <w:lang w:eastAsia="zh-CN"/>
        </w:rPr>
        <w:instrText xml:space="preserve"> REF _Ref101353003 \h </w:instrText>
      </w:r>
      <w:r>
        <w:rPr>
          <w:lang w:eastAsia="zh-CN"/>
        </w:rPr>
      </w:r>
      <w:r>
        <w:rPr>
          <w:lang w:eastAsia="zh-CN"/>
        </w:rPr>
        <w:fldChar w:fldCharType="separate"/>
      </w:r>
      <w:r w:rsidR="00E02C43">
        <w:t xml:space="preserve">Figure </w:t>
      </w:r>
      <w:r w:rsidR="00E02C43">
        <w:rPr>
          <w:noProof/>
        </w:rPr>
        <w:t>2</w:t>
      </w:r>
      <w:r>
        <w:rPr>
          <w:lang w:eastAsia="zh-CN"/>
        </w:rPr>
        <w:fldChar w:fldCharType="end"/>
      </w:r>
      <w:r w:rsidR="00E2580D">
        <w:rPr>
          <w:lang w:eastAsia="zh-CN"/>
        </w:rPr>
        <w:t xml:space="preserve"> illustrates a first example NCR architecture. </w:t>
      </w:r>
      <w:r w:rsidR="006712F2">
        <w:rPr>
          <w:lang w:eastAsia="zh-CN"/>
        </w:rPr>
        <w:t xml:space="preserve">The NCR-MT and -RU components have dedicated hardware. The NCR-RU component consists of a front-haul array, to serve the front-haul link (FL) between the serving BS and the NCR, and an access array, to serve the access link between the NCR and the served UEs. A combiner/splitter (or two of them in a back-to-back configuration) interconnects these two arrays. Each array has its own set of antennas, low-noise amplifiers (LNAs), power amplifiers (PAs), controllable switches, and phase shifters, and can handle both UL and DL transmissions. </w:t>
      </w:r>
    </w:p>
    <w:p w14:paraId="57E97E2C" w14:textId="6C7CB75B" w:rsidR="00CC2B2A" w:rsidRDefault="006712F2" w:rsidP="006712F2">
      <w:pPr>
        <w:rPr>
          <w:lang w:eastAsia="zh-CN"/>
        </w:rPr>
      </w:pPr>
      <w:r>
        <w:rPr>
          <w:lang w:eastAsia="zh-CN"/>
        </w:rPr>
        <w:t>The NCR-MT component consists of a</w:t>
      </w:r>
      <w:r w:rsidR="00FB58E1">
        <w:rPr>
          <w:lang w:eastAsia="zh-CN"/>
        </w:rPr>
        <w:t>n</w:t>
      </w:r>
      <w:r>
        <w:rPr>
          <w:lang w:eastAsia="zh-CN"/>
        </w:rPr>
        <w:t xml:space="preserve"> NCR-MT array, a combiner/splitter, and a control unit and is capable of both UL and DL transmissions with the BS.</w:t>
      </w:r>
    </w:p>
    <w:p w14:paraId="2CAC040F" w14:textId="52665024" w:rsidR="00092F91" w:rsidRDefault="00092F91" w:rsidP="006712F2">
      <w:pPr>
        <w:rPr>
          <w:lang w:eastAsia="zh-CN"/>
        </w:rPr>
      </w:pPr>
      <w:r>
        <w:rPr>
          <w:lang w:eastAsia="zh-CN"/>
        </w:rPr>
        <w:fldChar w:fldCharType="begin"/>
      </w:r>
      <w:r>
        <w:rPr>
          <w:lang w:eastAsia="zh-CN"/>
        </w:rPr>
        <w:instrText xml:space="preserve"> REF _Ref101353003 \h </w:instrText>
      </w:r>
      <w:r>
        <w:rPr>
          <w:lang w:eastAsia="zh-CN"/>
        </w:rPr>
      </w:r>
      <w:r>
        <w:rPr>
          <w:lang w:eastAsia="zh-CN"/>
        </w:rPr>
        <w:fldChar w:fldCharType="separate"/>
      </w:r>
      <w:r w:rsidR="00E02C43">
        <w:t xml:space="preserve">Figure </w:t>
      </w:r>
      <w:r w:rsidR="00E02C43">
        <w:rPr>
          <w:noProof/>
        </w:rPr>
        <w:t>2</w:t>
      </w:r>
      <w:r>
        <w:rPr>
          <w:lang w:eastAsia="zh-CN"/>
        </w:rPr>
        <w:fldChar w:fldCharType="end"/>
      </w:r>
      <w:r>
        <w:rPr>
          <w:lang w:eastAsia="zh-CN"/>
        </w:rPr>
        <w:t xml:space="preserve"> is only a conceptual illustration: Additional or alternative components may be present in practical implementations. For example, bandpass filters might be used to suppress unwanted signals and noise.</w:t>
      </w:r>
    </w:p>
    <w:p w14:paraId="68A81DD1" w14:textId="3E6C02E7" w:rsidR="00622785" w:rsidRDefault="00D95259" w:rsidP="00622785">
      <w:pPr>
        <w:keepNext/>
      </w:pPr>
      <w:r>
        <w:rPr>
          <w:noProof/>
        </w:rPr>
        <w:lastRenderedPageBreak/>
        <w:drawing>
          <wp:inline distT="0" distB="0" distL="0" distR="0" wp14:anchorId="50B8282A" wp14:editId="20AD3D37">
            <wp:extent cx="5779315" cy="6394524"/>
            <wp:effectExtent l="0" t="0" r="0" b="635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3"/>
                    <a:srcRect l="1038" r="1267"/>
                    <a:stretch/>
                  </pic:blipFill>
                  <pic:spPr bwMode="auto">
                    <a:xfrm>
                      <a:off x="0" y="0"/>
                      <a:ext cx="5779822" cy="6395085"/>
                    </a:xfrm>
                    <a:prstGeom prst="rect">
                      <a:avLst/>
                    </a:prstGeom>
                    <a:ln>
                      <a:noFill/>
                    </a:ln>
                    <a:extLst>
                      <a:ext uri="{53640926-AAD7-44D8-BBD7-CCE9431645EC}">
                        <a14:shadowObscured xmlns:a14="http://schemas.microsoft.com/office/drawing/2010/main"/>
                      </a:ext>
                    </a:extLst>
                  </pic:spPr>
                </pic:pic>
              </a:graphicData>
            </a:graphic>
          </wp:inline>
        </w:drawing>
      </w:r>
    </w:p>
    <w:p w14:paraId="7C153807" w14:textId="0B365ABA" w:rsidR="00E14D04" w:rsidRDefault="00622785" w:rsidP="001D211F">
      <w:pPr>
        <w:pStyle w:val="Caption"/>
        <w:jc w:val="both"/>
      </w:pPr>
      <w:bookmarkStart w:id="3" w:name="_Ref101353003"/>
      <w:bookmarkStart w:id="4" w:name="_Ref101901249"/>
      <w:r>
        <w:t xml:space="preserve">Figure </w:t>
      </w:r>
      <w:r w:rsidR="00902444">
        <w:fldChar w:fldCharType="begin"/>
      </w:r>
      <w:r w:rsidR="00902444">
        <w:instrText xml:space="preserve"> SEQ Figure \* ARABIC </w:instrText>
      </w:r>
      <w:r w:rsidR="00902444">
        <w:fldChar w:fldCharType="separate"/>
      </w:r>
      <w:r w:rsidR="00C47933">
        <w:rPr>
          <w:noProof/>
        </w:rPr>
        <w:t>2</w:t>
      </w:r>
      <w:r w:rsidR="00902444">
        <w:rPr>
          <w:noProof/>
        </w:rPr>
        <w:fldChar w:fldCharType="end"/>
      </w:r>
      <w:bookmarkEnd w:id="3"/>
      <w:r>
        <w:t xml:space="preserve">. </w:t>
      </w:r>
      <w:r w:rsidR="009119DA">
        <w:t>NCR architecture</w:t>
      </w:r>
      <w:r w:rsidR="00F76805">
        <w:t xml:space="preserve"> with dedicated hardware</w:t>
      </w:r>
      <w:r w:rsidR="009119DA">
        <w:t xml:space="preserve">. </w:t>
      </w:r>
      <w:r w:rsidR="00F76805">
        <w:t xml:space="preserve">In this example, </w:t>
      </w:r>
      <w:r w:rsidR="00265D0B">
        <w:t xml:space="preserve">the </w:t>
      </w:r>
      <w:r w:rsidR="0064406A">
        <w:t xml:space="preserve">switches </w:t>
      </w:r>
      <w:r w:rsidR="00850A64">
        <w:t xml:space="preserve">of the </w:t>
      </w:r>
      <w:r w:rsidR="0064406A">
        <w:t>NCR-MT and -RU components have b</w:t>
      </w:r>
      <w:r w:rsidR="001D211F">
        <w:t xml:space="preserve">oth </w:t>
      </w:r>
      <w:r w:rsidR="7A9725C4">
        <w:t>been configured</w:t>
      </w:r>
      <w:r w:rsidR="001D211F">
        <w:t xml:space="preserve"> to enable </w:t>
      </w:r>
      <w:r w:rsidR="00357DCD">
        <w:t>UL</w:t>
      </w:r>
      <w:r w:rsidR="001D211F">
        <w:t xml:space="preserve"> </w:t>
      </w:r>
      <w:r w:rsidR="00185E79">
        <w:t xml:space="preserve">and </w:t>
      </w:r>
      <w:r w:rsidR="00357DCD">
        <w:t>D</w:t>
      </w:r>
      <w:r w:rsidR="00185E79">
        <w:t xml:space="preserve">L </w:t>
      </w:r>
      <w:r w:rsidR="001D211F">
        <w:t>transmissions</w:t>
      </w:r>
      <w:r w:rsidR="00185E79">
        <w:t>, respectively, at the same time</w:t>
      </w:r>
      <w:r w:rsidR="001D211F">
        <w:t>.</w:t>
      </w:r>
      <w:bookmarkEnd w:id="4"/>
    </w:p>
    <w:p w14:paraId="4ECAD739" w14:textId="4274334E" w:rsidR="00CC2B2A" w:rsidRDefault="00CC2B2A" w:rsidP="00CC2B2A">
      <w:pPr>
        <w:rPr>
          <w:lang w:eastAsia="zh-CN"/>
        </w:rPr>
      </w:pPr>
      <w:r>
        <w:rPr>
          <w:lang w:eastAsia="zh-CN"/>
        </w:rPr>
        <w:t xml:space="preserve"> </w:t>
      </w:r>
    </w:p>
    <w:p w14:paraId="05925A46" w14:textId="0FE9301A" w:rsidR="00092F91" w:rsidRDefault="00092F91" w:rsidP="00753FE4">
      <w:pPr>
        <w:rPr>
          <w:lang w:eastAsia="zh-CN"/>
        </w:rPr>
      </w:pPr>
      <w:r>
        <w:rPr>
          <w:lang w:eastAsia="zh-CN"/>
        </w:rPr>
        <w:t>The NCR-MT and -RU components function independently</w:t>
      </w:r>
      <w:r w:rsidR="005735C0">
        <w:rPr>
          <w:lang w:eastAsia="zh-CN"/>
        </w:rPr>
        <w:t>, which</w:t>
      </w:r>
      <w:r>
        <w:rPr>
          <w:lang w:eastAsia="zh-CN"/>
        </w:rPr>
        <w:t xml:space="preserve"> means that both the NCR-MT and -RU can engage in UL or DL transmissions at the same time. </w:t>
      </w:r>
      <w:r w:rsidR="00753FE4">
        <w:rPr>
          <w:lang w:eastAsia="zh-CN"/>
        </w:rPr>
        <w:fldChar w:fldCharType="begin"/>
      </w:r>
      <w:r w:rsidR="00753FE4">
        <w:rPr>
          <w:lang w:eastAsia="zh-CN"/>
        </w:rPr>
        <w:instrText xml:space="preserve"> REF _Ref102046035 \h </w:instrText>
      </w:r>
      <w:r w:rsidR="00753FE4">
        <w:rPr>
          <w:lang w:eastAsia="zh-CN"/>
        </w:rPr>
      </w:r>
      <w:r w:rsidR="00753FE4">
        <w:rPr>
          <w:lang w:eastAsia="zh-CN"/>
        </w:rPr>
        <w:fldChar w:fldCharType="separate"/>
      </w:r>
      <w:r w:rsidR="00753FE4">
        <w:t xml:space="preserve">Table </w:t>
      </w:r>
      <w:r w:rsidR="00753FE4">
        <w:rPr>
          <w:noProof/>
        </w:rPr>
        <w:t>1</w:t>
      </w:r>
      <w:r w:rsidR="00753FE4">
        <w:rPr>
          <w:lang w:eastAsia="zh-CN"/>
        </w:rPr>
        <w:fldChar w:fldCharType="end"/>
      </w:r>
      <w:r w:rsidR="005735C0">
        <w:rPr>
          <w:lang w:eastAsia="zh-CN"/>
        </w:rPr>
        <w:t xml:space="preserve"> summarizes this</w:t>
      </w:r>
      <w:r>
        <w:rPr>
          <w:lang w:eastAsia="zh-CN"/>
        </w:rPr>
        <w:t>. The only connection between the two components is the side control information flowing from the NCR-MT component toward the NCR-RU. Th</w:t>
      </w:r>
      <w:r w:rsidR="009C6A2B">
        <w:rPr>
          <w:lang w:eastAsia="zh-CN"/>
        </w:rPr>
        <w:t>e NCR-MT extracts the</w:t>
      </w:r>
      <w:r>
        <w:rPr>
          <w:lang w:eastAsia="zh-CN"/>
        </w:rPr>
        <w:t xml:space="preserve"> side control information from NCR-RU commands within the BWP allocated by the BS. The side control information can control the following aspects of the NCR</w:t>
      </w:r>
      <w:r w:rsidR="00BE5208">
        <w:rPr>
          <w:lang w:eastAsia="zh-CN"/>
        </w:rPr>
        <w:t>-RU</w:t>
      </w:r>
      <w:r>
        <w:rPr>
          <w:lang w:eastAsia="zh-CN"/>
        </w:rPr>
        <w:t>:</w:t>
      </w:r>
    </w:p>
    <w:p w14:paraId="5A9DE141" w14:textId="358EDCC7" w:rsidR="00092F91" w:rsidRDefault="00092F91" w:rsidP="00092F91">
      <w:pPr>
        <w:pStyle w:val="ListParagraph"/>
        <w:numPr>
          <w:ilvl w:val="0"/>
          <w:numId w:val="28"/>
        </w:numPr>
      </w:pPr>
      <w:r>
        <w:t xml:space="preserve">by adjusting the switching times of the controllable switches in the NCR-RU, </w:t>
      </w:r>
      <w:r w:rsidR="005617FC">
        <w:t xml:space="preserve">desired </w:t>
      </w:r>
      <w:r>
        <w:t xml:space="preserve">transmission and reception boundaries of the NCR-RU can be set </w:t>
      </w:r>
      <w:proofErr w:type="gramStart"/>
      <w:r>
        <w:t>up;</w:t>
      </w:r>
      <w:proofErr w:type="gramEnd"/>
    </w:p>
    <w:p w14:paraId="75D772CC" w14:textId="03A20A90" w:rsidR="00092F91" w:rsidRDefault="4B1301F8" w:rsidP="00092F91">
      <w:pPr>
        <w:pStyle w:val="ListParagraph"/>
        <w:numPr>
          <w:ilvl w:val="0"/>
          <w:numId w:val="28"/>
        </w:numPr>
      </w:pPr>
      <w:r>
        <w:t>by</w:t>
      </w:r>
      <w:r w:rsidR="00092F91" w:rsidDel="0087484F">
        <w:t xml:space="preserve"> </w:t>
      </w:r>
      <w:r w:rsidR="0087484F">
        <w:t xml:space="preserve">adequately </w:t>
      </w:r>
      <w:r w:rsidR="00092F91">
        <w:t xml:space="preserve">setting the state of the controllable switches in the NCR-RU, </w:t>
      </w:r>
      <w:r w:rsidR="007C25FE">
        <w:t xml:space="preserve">the </w:t>
      </w:r>
      <w:r w:rsidR="00092F91">
        <w:t xml:space="preserve">desired UL/DL TDD configuration can be </w:t>
      </w:r>
      <w:proofErr w:type="gramStart"/>
      <w:r w:rsidR="009925DC">
        <w:t>enforced</w:t>
      </w:r>
      <w:r w:rsidR="00092F91">
        <w:t>;</w:t>
      </w:r>
      <w:proofErr w:type="gramEnd"/>
    </w:p>
    <w:p w14:paraId="2982C2B3" w14:textId="67AF5B59" w:rsidR="00092F91" w:rsidRDefault="00092F91" w:rsidP="00EF16C0">
      <w:pPr>
        <w:pStyle w:val="ListParagraph"/>
        <w:numPr>
          <w:ilvl w:val="0"/>
          <w:numId w:val="28"/>
        </w:numPr>
      </w:pPr>
      <w:r>
        <w:lastRenderedPageBreak/>
        <w:t xml:space="preserve">by </w:t>
      </w:r>
      <w:r w:rsidR="009925DC">
        <w:t>regulating</w:t>
      </w:r>
      <w:r>
        <w:t xml:space="preserve"> the gain of the LNAs and PAs in the NCR-RU, ON/OFF information and power control information for efficient interference management can be </w:t>
      </w:r>
      <w:proofErr w:type="gramStart"/>
      <w:r>
        <w:t>leveraged;</w:t>
      </w:r>
      <w:proofErr w:type="gramEnd"/>
    </w:p>
    <w:p w14:paraId="56AF956D" w14:textId="091F6A03" w:rsidR="00CC2B2A" w:rsidRDefault="00092F91" w:rsidP="00EF16C0">
      <w:pPr>
        <w:pStyle w:val="ListParagraph"/>
        <w:numPr>
          <w:ilvl w:val="0"/>
          <w:numId w:val="28"/>
        </w:numPr>
      </w:pPr>
      <w:r>
        <w:t xml:space="preserve">by suitably adjusting the state of the phase shifters in the NCR-RU, </w:t>
      </w:r>
      <w:r w:rsidR="003F04DC">
        <w:t xml:space="preserve">the </w:t>
      </w:r>
      <w:r>
        <w:t xml:space="preserve">desired beamforming configuration of the NCR-MT array </w:t>
      </w:r>
      <w:r w:rsidDel="001A600B">
        <w:t>and</w:t>
      </w:r>
      <w:r>
        <w:t xml:space="preserve"> the NCR-RU array can be achieved.</w:t>
      </w:r>
    </w:p>
    <w:p w14:paraId="3AD026A6" w14:textId="77777777" w:rsidR="00092F91" w:rsidRDefault="00092F91" w:rsidP="00CC2B2A">
      <w:pPr>
        <w:pStyle w:val="Caption"/>
        <w:keepNext/>
      </w:pPr>
      <w:bookmarkStart w:id="5" w:name="_Ref101361098"/>
    </w:p>
    <w:p w14:paraId="290449C5" w14:textId="4E54CAB7" w:rsidR="00CC2B2A" w:rsidRDefault="00CC2B2A" w:rsidP="00CC2B2A">
      <w:pPr>
        <w:pStyle w:val="Caption"/>
        <w:keepNext/>
      </w:pPr>
      <w:bookmarkStart w:id="6" w:name="_Ref102046035"/>
      <w:r>
        <w:t xml:space="preserve">Table </w:t>
      </w:r>
      <w:r w:rsidR="00902444">
        <w:fldChar w:fldCharType="begin"/>
      </w:r>
      <w:r w:rsidR="00902444">
        <w:instrText xml:space="preserve"> SEQ Table \* ARABIC </w:instrText>
      </w:r>
      <w:r w:rsidR="00902444">
        <w:fldChar w:fldCharType="separate"/>
      </w:r>
      <w:r w:rsidR="008B22EB">
        <w:rPr>
          <w:noProof/>
        </w:rPr>
        <w:t>1</w:t>
      </w:r>
      <w:r w:rsidR="00902444">
        <w:rPr>
          <w:noProof/>
        </w:rPr>
        <w:fldChar w:fldCharType="end"/>
      </w:r>
      <w:bookmarkEnd w:id="5"/>
      <w:bookmarkEnd w:id="6"/>
      <w:r>
        <w:t>.</w:t>
      </w:r>
      <w:r w:rsidR="005F3AC3">
        <w:t xml:space="preserve"> Allowed</w:t>
      </w:r>
      <w:r>
        <w:t xml:space="preserve"> state combinations of NCR-MT and -RU components</w:t>
      </w:r>
      <w:r w:rsidR="0076488B">
        <w:t xml:space="preserve"> with </w:t>
      </w:r>
      <w:r w:rsidR="0076488B" w:rsidRPr="005F3AC3">
        <w:rPr>
          <w:i/>
          <w:iCs/>
        </w:rPr>
        <w:t>dedicated</w:t>
      </w:r>
      <w:r w:rsidR="0076488B">
        <w:t xml:space="preserve"> hardware</w:t>
      </w:r>
      <w:r>
        <w:t>.</w:t>
      </w:r>
    </w:p>
    <w:tbl>
      <w:tblPr>
        <w:tblStyle w:val="TableGrid"/>
        <w:tblW w:w="0" w:type="auto"/>
        <w:jc w:val="center"/>
        <w:tblLook w:val="04A0" w:firstRow="1" w:lastRow="0" w:firstColumn="1" w:lastColumn="0" w:noHBand="0" w:noVBand="1"/>
      </w:tblPr>
      <w:tblGrid>
        <w:gridCol w:w="2326"/>
        <w:gridCol w:w="2327"/>
        <w:gridCol w:w="2327"/>
      </w:tblGrid>
      <w:tr w:rsidR="00CC2B2A" w14:paraId="68E26BBD" w14:textId="77777777" w:rsidTr="00EF16C0">
        <w:trPr>
          <w:jc w:val="center"/>
        </w:trPr>
        <w:tc>
          <w:tcPr>
            <w:tcW w:w="2326" w:type="dxa"/>
            <w:shd w:val="clear" w:color="auto" w:fill="F2F2F2" w:themeFill="background1" w:themeFillShade="F2"/>
          </w:tcPr>
          <w:p w14:paraId="248ED5DF" w14:textId="77777777" w:rsidR="00CC2B2A" w:rsidRPr="00AE690E" w:rsidRDefault="00CC2B2A" w:rsidP="00EF16C0">
            <w:pPr>
              <w:jc w:val="center"/>
              <w:rPr>
                <w:b/>
                <w:bCs/>
                <w:lang w:eastAsia="zh-CN"/>
              </w:rPr>
            </w:pPr>
            <w:r w:rsidRPr="00AE690E">
              <w:rPr>
                <w:b/>
                <w:bCs/>
                <w:lang w:eastAsia="zh-CN"/>
              </w:rPr>
              <w:t>NCR-MT</w:t>
            </w:r>
          </w:p>
        </w:tc>
        <w:tc>
          <w:tcPr>
            <w:tcW w:w="4654" w:type="dxa"/>
            <w:gridSpan w:val="2"/>
            <w:shd w:val="clear" w:color="auto" w:fill="F2F2F2" w:themeFill="background1" w:themeFillShade="F2"/>
          </w:tcPr>
          <w:p w14:paraId="16AF948C" w14:textId="77777777" w:rsidR="00CC2B2A" w:rsidRPr="00AE690E" w:rsidRDefault="00CC2B2A" w:rsidP="00EF16C0">
            <w:pPr>
              <w:jc w:val="center"/>
              <w:rPr>
                <w:b/>
                <w:bCs/>
                <w:lang w:eastAsia="zh-CN"/>
              </w:rPr>
            </w:pPr>
            <w:r w:rsidRPr="00AE690E">
              <w:rPr>
                <w:b/>
                <w:bCs/>
                <w:lang w:eastAsia="zh-CN"/>
              </w:rPr>
              <w:t>NCR-RU</w:t>
            </w:r>
          </w:p>
        </w:tc>
      </w:tr>
      <w:tr w:rsidR="00CC2B2A" w14:paraId="1BAA3871" w14:textId="77777777" w:rsidTr="00EF16C0">
        <w:trPr>
          <w:jc w:val="center"/>
        </w:trPr>
        <w:tc>
          <w:tcPr>
            <w:tcW w:w="2326" w:type="dxa"/>
            <w:shd w:val="clear" w:color="auto" w:fill="F2F2F2" w:themeFill="background1" w:themeFillShade="F2"/>
          </w:tcPr>
          <w:p w14:paraId="514C2A4B" w14:textId="77777777" w:rsidR="00CC2B2A" w:rsidRPr="00AE690E" w:rsidRDefault="00CC2B2A" w:rsidP="00EF16C0">
            <w:pPr>
              <w:jc w:val="center"/>
              <w:rPr>
                <w:b/>
                <w:bCs/>
                <w:lang w:eastAsia="zh-CN"/>
              </w:rPr>
            </w:pPr>
            <w:r w:rsidRPr="00AE690E">
              <w:rPr>
                <w:b/>
                <w:bCs/>
                <w:lang w:eastAsia="zh-CN"/>
              </w:rPr>
              <w:t>MT array</w:t>
            </w:r>
          </w:p>
        </w:tc>
        <w:tc>
          <w:tcPr>
            <w:tcW w:w="2327" w:type="dxa"/>
            <w:shd w:val="clear" w:color="auto" w:fill="F2F2F2" w:themeFill="background1" w:themeFillShade="F2"/>
          </w:tcPr>
          <w:p w14:paraId="71FF6A04" w14:textId="77777777" w:rsidR="00CC2B2A" w:rsidRPr="00AE690E" w:rsidRDefault="00CC2B2A" w:rsidP="00EF16C0">
            <w:pPr>
              <w:jc w:val="center"/>
              <w:rPr>
                <w:b/>
                <w:bCs/>
                <w:lang w:eastAsia="zh-CN"/>
              </w:rPr>
            </w:pPr>
            <w:r w:rsidRPr="00AE690E">
              <w:rPr>
                <w:b/>
                <w:bCs/>
                <w:lang w:eastAsia="zh-CN"/>
              </w:rPr>
              <w:t>FH array</w:t>
            </w:r>
          </w:p>
        </w:tc>
        <w:tc>
          <w:tcPr>
            <w:tcW w:w="2327" w:type="dxa"/>
            <w:shd w:val="clear" w:color="auto" w:fill="F2F2F2" w:themeFill="background1" w:themeFillShade="F2"/>
          </w:tcPr>
          <w:p w14:paraId="6E93156F" w14:textId="77777777" w:rsidR="00CC2B2A" w:rsidRPr="00AE690E" w:rsidRDefault="00CC2B2A" w:rsidP="00EF16C0">
            <w:pPr>
              <w:jc w:val="center"/>
              <w:rPr>
                <w:b/>
                <w:bCs/>
                <w:lang w:eastAsia="zh-CN"/>
              </w:rPr>
            </w:pPr>
            <w:r w:rsidRPr="00AE690E">
              <w:rPr>
                <w:b/>
                <w:bCs/>
                <w:lang w:eastAsia="zh-CN"/>
              </w:rPr>
              <w:t>Access array</w:t>
            </w:r>
          </w:p>
        </w:tc>
      </w:tr>
      <w:tr w:rsidR="00CC2B2A" w14:paraId="42364E3F" w14:textId="77777777" w:rsidTr="00EF16C0">
        <w:trPr>
          <w:jc w:val="center"/>
        </w:trPr>
        <w:tc>
          <w:tcPr>
            <w:tcW w:w="2326" w:type="dxa"/>
          </w:tcPr>
          <w:p w14:paraId="6C43F6ED" w14:textId="77777777" w:rsidR="00CC2B2A" w:rsidRDefault="00CC2B2A" w:rsidP="00EF16C0">
            <w:pPr>
              <w:jc w:val="center"/>
              <w:rPr>
                <w:lang w:eastAsia="zh-CN"/>
              </w:rPr>
            </w:pPr>
            <w:r>
              <w:rPr>
                <w:lang w:eastAsia="zh-CN"/>
              </w:rPr>
              <w:t>OFF</w:t>
            </w:r>
          </w:p>
        </w:tc>
        <w:tc>
          <w:tcPr>
            <w:tcW w:w="2327" w:type="dxa"/>
          </w:tcPr>
          <w:p w14:paraId="0664E4ED" w14:textId="77777777" w:rsidR="00CC2B2A" w:rsidRDefault="00CC2B2A" w:rsidP="00EF16C0">
            <w:pPr>
              <w:jc w:val="center"/>
              <w:rPr>
                <w:lang w:eastAsia="zh-CN"/>
              </w:rPr>
            </w:pPr>
            <w:r>
              <w:rPr>
                <w:lang w:eastAsia="zh-CN"/>
              </w:rPr>
              <w:t>OFF</w:t>
            </w:r>
          </w:p>
        </w:tc>
        <w:tc>
          <w:tcPr>
            <w:tcW w:w="2327" w:type="dxa"/>
          </w:tcPr>
          <w:p w14:paraId="67AF1144" w14:textId="77777777" w:rsidR="00CC2B2A" w:rsidRDefault="00CC2B2A" w:rsidP="00EF16C0">
            <w:pPr>
              <w:jc w:val="center"/>
              <w:rPr>
                <w:lang w:eastAsia="zh-CN"/>
              </w:rPr>
            </w:pPr>
            <w:r>
              <w:rPr>
                <w:lang w:eastAsia="zh-CN"/>
              </w:rPr>
              <w:t>OFF</w:t>
            </w:r>
          </w:p>
        </w:tc>
      </w:tr>
      <w:tr w:rsidR="00CC2B2A" w14:paraId="162F7CFD" w14:textId="77777777" w:rsidTr="00EF16C0">
        <w:trPr>
          <w:jc w:val="center"/>
        </w:trPr>
        <w:tc>
          <w:tcPr>
            <w:tcW w:w="2326" w:type="dxa"/>
          </w:tcPr>
          <w:p w14:paraId="386499FC" w14:textId="77777777" w:rsidR="00CC2B2A" w:rsidRDefault="00CC2B2A" w:rsidP="00EF16C0">
            <w:pPr>
              <w:jc w:val="center"/>
              <w:rPr>
                <w:lang w:eastAsia="zh-CN"/>
              </w:rPr>
            </w:pPr>
            <w:r>
              <w:rPr>
                <w:lang w:eastAsia="zh-CN"/>
              </w:rPr>
              <w:t>OFF</w:t>
            </w:r>
          </w:p>
        </w:tc>
        <w:tc>
          <w:tcPr>
            <w:tcW w:w="2327" w:type="dxa"/>
          </w:tcPr>
          <w:p w14:paraId="06741CE3" w14:textId="77777777" w:rsidR="00CC2B2A" w:rsidRDefault="00CC2B2A" w:rsidP="00EF16C0">
            <w:pPr>
              <w:jc w:val="center"/>
              <w:rPr>
                <w:lang w:eastAsia="zh-CN"/>
              </w:rPr>
            </w:pPr>
            <w:r>
              <w:rPr>
                <w:lang w:eastAsia="zh-CN"/>
              </w:rPr>
              <w:t>DL</w:t>
            </w:r>
          </w:p>
        </w:tc>
        <w:tc>
          <w:tcPr>
            <w:tcW w:w="2327" w:type="dxa"/>
          </w:tcPr>
          <w:p w14:paraId="2F84D6C1" w14:textId="77777777" w:rsidR="00CC2B2A" w:rsidRDefault="00CC2B2A" w:rsidP="00EF16C0">
            <w:pPr>
              <w:jc w:val="center"/>
              <w:rPr>
                <w:lang w:eastAsia="zh-CN"/>
              </w:rPr>
            </w:pPr>
            <w:r>
              <w:rPr>
                <w:lang w:eastAsia="zh-CN"/>
              </w:rPr>
              <w:t>DL</w:t>
            </w:r>
          </w:p>
        </w:tc>
      </w:tr>
      <w:tr w:rsidR="00CC2B2A" w14:paraId="4B47F7A9" w14:textId="77777777" w:rsidTr="00EF16C0">
        <w:trPr>
          <w:jc w:val="center"/>
        </w:trPr>
        <w:tc>
          <w:tcPr>
            <w:tcW w:w="2326" w:type="dxa"/>
          </w:tcPr>
          <w:p w14:paraId="36DAA557" w14:textId="77777777" w:rsidR="00CC2B2A" w:rsidRDefault="00CC2B2A" w:rsidP="00EF16C0">
            <w:pPr>
              <w:jc w:val="center"/>
              <w:rPr>
                <w:lang w:eastAsia="zh-CN"/>
              </w:rPr>
            </w:pPr>
            <w:r>
              <w:rPr>
                <w:lang w:eastAsia="zh-CN"/>
              </w:rPr>
              <w:t>OFF</w:t>
            </w:r>
          </w:p>
        </w:tc>
        <w:tc>
          <w:tcPr>
            <w:tcW w:w="2327" w:type="dxa"/>
          </w:tcPr>
          <w:p w14:paraId="7D05D39E" w14:textId="77777777" w:rsidR="00CC2B2A" w:rsidRDefault="00CC2B2A" w:rsidP="00EF16C0">
            <w:pPr>
              <w:jc w:val="center"/>
              <w:rPr>
                <w:lang w:eastAsia="zh-CN"/>
              </w:rPr>
            </w:pPr>
            <w:r>
              <w:rPr>
                <w:lang w:eastAsia="zh-CN"/>
              </w:rPr>
              <w:t>UL</w:t>
            </w:r>
          </w:p>
        </w:tc>
        <w:tc>
          <w:tcPr>
            <w:tcW w:w="2327" w:type="dxa"/>
          </w:tcPr>
          <w:p w14:paraId="63944C82" w14:textId="77777777" w:rsidR="00CC2B2A" w:rsidRDefault="00CC2B2A" w:rsidP="00EF16C0">
            <w:pPr>
              <w:jc w:val="center"/>
              <w:rPr>
                <w:lang w:eastAsia="zh-CN"/>
              </w:rPr>
            </w:pPr>
            <w:r>
              <w:rPr>
                <w:lang w:eastAsia="zh-CN"/>
              </w:rPr>
              <w:t>UL</w:t>
            </w:r>
          </w:p>
        </w:tc>
      </w:tr>
      <w:tr w:rsidR="00CC2B2A" w14:paraId="11F7FD0D" w14:textId="77777777" w:rsidTr="00EF16C0">
        <w:trPr>
          <w:jc w:val="center"/>
        </w:trPr>
        <w:tc>
          <w:tcPr>
            <w:tcW w:w="2326" w:type="dxa"/>
          </w:tcPr>
          <w:p w14:paraId="22F4DF78" w14:textId="77777777" w:rsidR="00CC2B2A" w:rsidRDefault="00CC2B2A" w:rsidP="00EF16C0">
            <w:pPr>
              <w:jc w:val="center"/>
              <w:rPr>
                <w:lang w:eastAsia="zh-CN"/>
              </w:rPr>
            </w:pPr>
            <w:r>
              <w:rPr>
                <w:lang w:eastAsia="zh-CN"/>
              </w:rPr>
              <w:t>DL</w:t>
            </w:r>
          </w:p>
        </w:tc>
        <w:tc>
          <w:tcPr>
            <w:tcW w:w="2327" w:type="dxa"/>
          </w:tcPr>
          <w:p w14:paraId="272DC69A" w14:textId="77777777" w:rsidR="00CC2B2A" w:rsidRDefault="00CC2B2A" w:rsidP="00EF16C0">
            <w:pPr>
              <w:jc w:val="center"/>
              <w:rPr>
                <w:lang w:eastAsia="zh-CN"/>
              </w:rPr>
            </w:pPr>
            <w:r>
              <w:rPr>
                <w:lang w:eastAsia="zh-CN"/>
              </w:rPr>
              <w:t>OFF</w:t>
            </w:r>
          </w:p>
        </w:tc>
        <w:tc>
          <w:tcPr>
            <w:tcW w:w="2327" w:type="dxa"/>
          </w:tcPr>
          <w:p w14:paraId="2228CAC7" w14:textId="77777777" w:rsidR="00CC2B2A" w:rsidRDefault="00CC2B2A" w:rsidP="00EF16C0">
            <w:pPr>
              <w:jc w:val="center"/>
              <w:rPr>
                <w:lang w:eastAsia="zh-CN"/>
              </w:rPr>
            </w:pPr>
            <w:r>
              <w:rPr>
                <w:lang w:eastAsia="zh-CN"/>
              </w:rPr>
              <w:t>OFF</w:t>
            </w:r>
          </w:p>
        </w:tc>
      </w:tr>
      <w:tr w:rsidR="00CC2B2A" w14:paraId="378A9632" w14:textId="77777777" w:rsidTr="00EF16C0">
        <w:trPr>
          <w:jc w:val="center"/>
        </w:trPr>
        <w:tc>
          <w:tcPr>
            <w:tcW w:w="2326" w:type="dxa"/>
          </w:tcPr>
          <w:p w14:paraId="71B39D82" w14:textId="77777777" w:rsidR="00CC2B2A" w:rsidRDefault="00CC2B2A" w:rsidP="00EF16C0">
            <w:pPr>
              <w:jc w:val="center"/>
              <w:rPr>
                <w:lang w:eastAsia="zh-CN"/>
              </w:rPr>
            </w:pPr>
            <w:r>
              <w:rPr>
                <w:lang w:eastAsia="zh-CN"/>
              </w:rPr>
              <w:t>DL</w:t>
            </w:r>
          </w:p>
        </w:tc>
        <w:tc>
          <w:tcPr>
            <w:tcW w:w="2327" w:type="dxa"/>
          </w:tcPr>
          <w:p w14:paraId="12AE7080" w14:textId="77777777" w:rsidR="00CC2B2A" w:rsidRDefault="00CC2B2A" w:rsidP="00EF16C0">
            <w:pPr>
              <w:jc w:val="center"/>
              <w:rPr>
                <w:lang w:eastAsia="zh-CN"/>
              </w:rPr>
            </w:pPr>
            <w:r>
              <w:rPr>
                <w:lang w:eastAsia="zh-CN"/>
              </w:rPr>
              <w:t>DL</w:t>
            </w:r>
          </w:p>
        </w:tc>
        <w:tc>
          <w:tcPr>
            <w:tcW w:w="2327" w:type="dxa"/>
          </w:tcPr>
          <w:p w14:paraId="491EA41C" w14:textId="77777777" w:rsidR="00CC2B2A" w:rsidRDefault="00CC2B2A" w:rsidP="00EF16C0">
            <w:pPr>
              <w:jc w:val="center"/>
              <w:rPr>
                <w:lang w:eastAsia="zh-CN"/>
              </w:rPr>
            </w:pPr>
            <w:r>
              <w:rPr>
                <w:lang w:eastAsia="zh-CN"/>
              </w:rPr>
              <w:t>DL</w:t>
            </w:r>
          </w:p>
        </w:tc>
      </w:tr>
      <w:tr w:rsidR="00CC2B2A" w14:paraId="2473F0D0" w14:textId="77777777" w:rsidTr="00EF16C0">
        <w:trPr>
          <w:jc w:val="center"/>
        </w:trPr>
        <w:tc>
          <w:tcPr>
            <w:tcW w:w="2326" w:type="dxa"/>
          </w:tcPr>
          <w:p w14:paraId="5AB0D5B4" w14:textId="77777777" w:rsidR="00CC2B2A" w:rsidRDefault="00CC2B2A" w:rsidP="00EF16C0">
            <w:pPr>
              <w:jc w:val="center"/>
              <w:rPr>
                <w:lang w:eastAsia="zh-CN"/>
              </w:rPr>
            </w:pPr>
            <w:r>
              <w:rPr>
                <w:lang w:eastAsia="zh-CN"/>
              </w:rPr>
              <w:t>DL</w:t>
            </w:r>
          </w:p>
        </w:tc>
        <w:tc>
          <w:tcPr>
            <w:tcW w:w="2327" w:type="dxa"/>
          </w:tcPr>
          <w:p w14:paraId="4D03368D" w14:textId="77777777" w:rsidR="00CC2B2A" w:rsidRDefault="00CC2B2A" w:rsidP="00EF16C0">
            <w:pPr>
              <w:jc w:val="center"/>
              <w:rPr>
                <w:lang w:eastAsia="zh-CN"/>
              </w:rPr>
            </w:pPr>
            <w:r>
              <w:rPr>
                <w:lang w:eastAsia="zh-CN"/>
              </w:rPr>
              <w:t>UL</w:t>
            </w:r>
          </w:p>
        </w:tc>
        <w:tc>
          <w:tcPr>
            <w:tcW w:w="2327" w:type="dxa"/>
          </w:tcPr>
          <w:p w14:paraId="0F50A91A" w14:textId="77777777" w:rsidR="00CC2B2A" w:rsidRDefault="00CC2B2A" w:rsidP="00EF16C0">
            <w:pPr>
              <w:jc w:val="center"/>
              <w:rPr>
                <w:lang w:eastAsia="zh-CN"/>
              </w:rPr>
            </w:pPr>
            <w:r>
              <w:rPr>
                <w:lang w:eastAsia="zh-CN"/>
              </w:rPr>
              <w:t>UL</w:t>
            </w:r>
          </w:p>
        </w:tc>
      </w:tr>
      <w:tr w:rsidR="00CC2B2A" w14:paraId="59BD56CB" w14:textId="77777777" w:rsidTr="00EF16C0">
        <w:trPr>
          <w:jc w:val="center"/>
        </w:trPr>
        <w:tc>
          <w:tcPr>
            <w:tcW w:w="2326" w:type="dxa"/>
          </w:tcPr>
          <w:p w14:paraId="0EEA0F0B" w14:textId="77777777" w:rsidR="00CC2B2A" w:rsidRDefault="00CC2B2A" w:rsidP="00EF16C0">
            <w:pPr>
              <w:jc w:val="center"/>
              <w:rPr>
                <w:lang w:eastAsia="zh-CN"/>
              </w:rPr>
            </w:pPr>
            <w:r>
              <w:rPr>
                <w:lang w:eastAsia="zh-CN"/>
              </w:rPr>
              <w:t>UL</w:t>
            </w:r>
          </w:p>
        </w:tc>
        <w:tc>
          <w:tcPr>
            <w:tcW w:w="2327" w:type="dxa"/>
          </w:tcPr>
          <w:p w14:paraId="444FC44E" w14:textId="77777777" w:rsidR="00CC2B2A" w:rsidRDefault="00CC2B2A" w:rsidP="00EF16C0">
            <w:pPr>
              <w:jc w:val="center"/>
              <w:rPr>
                <w:lang w:eastAsia="zh-CN"/>
              </w:rPr>
            </w:pPr>
            <w:r>
              <w:rPr>
                <w:lang w:eastAsia="zh-CN"/>
              </w:rPr>
              <w:t>OFF</w:t>
            </w:r>
          </w:p>
        </w:tc>
        <w:tc>
          <w:tcPr>
            <w:tcW w:w="2327" w:type="dxa"/>
          </w:tcPr>
          <w:p w14:paraId="432ABDBA" w14:textId="77777777" w:rsidR="00CC2B2A" w:rsidRDefault="00CC2B2A" w:rsidP="00EF16C0">
            <w:pPr>
              <w:jc w:val="center"/>
              <w:rPr>
                <w:lang w:eastAsia="zh-CN"/>
              </w:rPr>
            </w:pPr>
            <w:r>
              <w:rPr>
                <w:lang w:eastAsia="zh-CN"/>
              </w:rPr>
              <w:t>OFF</w:t>
            </w:r>
          </w:p>
        </w:tc>
      </w:tr>
      <w:tr w:rsidR="00CC2B2A" w14:paraId="6CC77F39" w14:textId="77777777" w:rsidTr="00EF16C0">
        <w:trPr>
          <w:jc w:val="center"/>
        </w:trPr>
        <w:tc>
          <w:tcPr>
            <w:tcW w:w="2326" w:type="dxa"/>
          </w:tcPr>
          <w:p w14:paraId="4FB79BDC" w14:textId="77777777" w:rsidR="00CC2B2A" w:rsidRDefault="00CC2B2A" w:rsidP="00EF16C0">
            <w:pPr>
              <w:jc w:val="center"/>
              <w:rPr>
                <w:lang w:eastAsia="zh-CN"/>
              </w:rPr>
            </w:pPr>
            <w:r>
              <w:rPr>
                <w:lang w:eastAsia="zh-CN"/>
              </w:rPr>
              <w:t>UL</w:t>
            </w:r>
          </w:p>
        </w:tc>
        <w:tc>
          <w:tcPr>
            <w:tcW w:w="2327" w:type="dxa"/>
          </w:tcPr>
          <w:p w14:paraId="51E33943" w14:textId="77777777" w:rsidR="00CC2B2A" w:rsidRDefault="00CC2B2A" w:rsidP="00EF16C0">
            <w:pPr>
              <w:jc w:val="center"/>
              <w:rPr>
                <w:lang w:eastAsia="zh-CN"/>
              </w:rPr>
            </w:pPr>
            <w:r>
              <w:rPr>
                <w:lang w:eastAsia="zh-CN"/>
              </w:rPr>
              <w:t>DL</w:t>
            </w:r>
          </w:p>
        </w:tc>
        <w:tc>
          <w:tcPr>
            <w:tcW w:w="2327" w:type="dxa"/>
          </w:tcPr>
          <w:p w14:paraId="1518A03A" w14:textId="77777777" w:rsidR="00CC2B2A" w:rsidRDefault="00CC2B2A" w:rsidP="00EF16C0">
            <w:pPr>
              <w:jc w:val="center"/>
              <w:rPr>
                <w:lang w:eastAsia="zh-CN"/>
              </w:rPr>
            </w:pPr>
            <w:r>
              <w:rPr>
                <w:lang w:eastAsia="zh-CN"/>
              </w:rPr>
              <w:t>DL</w:t>
            </w:r>
          </w:p>
        </w:tc>
      </w:tr>
      <w:tr w:rsidR="00CC2B2A" w14:paraId="44B687B0" w14:textId="77777777" w:rsidTr="00EF16C0">
        <w:trPr>
          <w:jc w:val="center"/>
        </w:trPr>
        <w:tc>
          <w:tcPr>
            <w:tcW w:w="2326" w:type="dxa"/>
          </w:tcPr>
          <w:p w14:paraId="3C68A9B7" w14:textId="77777777" w:rsidR="00CC2B2A" w:rsidRDefault="00CC2B2A" w:rsidP="00EF16C0">
            <w:pPr>
              <w:jc w:val="center"/>
              <w:rPr>
                <w:lang w:eastAsia="zh-CN"/>
              </w:rPr>
            </w:pPr>
            <w:r>
              <w:rPr>
                <w:lang w:eastAsia="zh-CN"/>
              </w:rPr>
              <w:t>UL</w:t>
            </w:r>
          </w:p>
        </w:tc>
        <w:tc>
          <w:tcPr>
            <w:tcW w:w="2327" w:type="dxa"/>
          </w:tcPr>
          <w:p w14:paraId="16439CA3" w14:textId="77777777" w:rsidR="00CC2B2A" w:rsidRDefault="00CC2B2A" w:rsidP="00EF16C0">
            <w:pPr>
              <w:jc w:val="center"/>
              <w:rPr>
                <w:lang w:eastAsia="zh-CN"/>
              </w:rPr>
            </w:pPr>
            <w:r>
              <w:rPr>
                <w:lang w:eastAsia="zh-CN"/>
              </w:rPr>
              <w:t>UL</w:t>
            </w:r>
          </w:p>
        </w:tc>
        <w:tc>
          <w:tcPr>
            <w:tcW w:w="2327" w:type="dxa"/>
          </w:tcPr>
          <w:p w14:paraId="3ADCD3CF" w14:textId="77777777" w:rsidR="00CC2B2A" w:rsidRDefault="00CC2B2A" w:rsidP="00EF16C0">
            <w:pPr>
              <w:jc w:val="center"/>
              <w:rPr>
                <w:lang w:eastAsia="zh-CN"/>
              </w:rPr>
            </w:pPr>
            <w:r>
              <w:rPr>
                <w:lang w:eastAsia="zh-CN"/>
              </w:rPr>
              <w:t>UL</w:t>
            </w:r>
          </w:p>
        </w:tc>
      </w:tr>
    </w:tbl>
    <w:p w14:paraId="29803C76" w14:textId="77777777" w:rsidR="00CC2B2A" w:rsidRDefault="00CC2B2A" w:rsidP="00CC2B2A">
      <w:pPr>
        <w:rPr>
          <w:lang w:eastAsia="zh-CN"/>
        </w:rPr>
      </w:pPr>
    </w:p>
    <w:p w14:paraId="76123782" w14:textId="4755CDF6" w:rsidR="001D211F" w:rsidRDefault="00A25054" w:rsidP="00A25054">
      <w:pPr>
        <w:pStyle w:val="Heading3"/>
      </w:pPr>
      <w:r>
        <w:t>Example architecture 2</w:t>
      </w:r>
    </w:p>
    <w:p w14:paraId="41CB1ED3" w14:textId="6DD1855D" w:rsidR="00A25054" w:rsidRDefault="00296B1B" w:rsidP="00A25054">
      <w:pPr>
        <w:rPr>
          <w:lang w:eastAsia="zh-CN"/>
        </w:rPr>
      </w:pPr>
      <w:r>
        <w:rPr>
          <w:lang w:eastAsia="zh-CN"/>
        </w:rPr>
        <w:fldChar w:fldCharType="begin"/>
      </w:r>
      <w:r>
        <w:rPr>
          <w:lang w:eastAsia="zh-CN"/>
        </w:rPr>
        <w:instrText xml:space="preserve"> REF _Ref101364751 \h </w:instrText>
      </w:r>
      <w:r>
        <w:rPr>
          <w:lang w:eastAsia="zh-CN"/>
        </w:rPr>
      </w:r>
      <w:r>
        <w:rPr>
          <w:lang w:eastAsia="zh-CN"/>
        </w:rPr>
        <w:fldChar w:fldCharType="separate"/>
      </w:r>
      <w:r w:rsidR="00E02C43">
        <w:t xml:space="preserve">Figure </w:t>
      </w:r>
      <w:r w:rsidR="00E02C43">
        <w:rPr>
          <w:noProof/>
        </w:rPr>
        <w:t>3</w:t>
      </w:r>
      <w:r>
        <w:rPr>
          <w:lang w:eastAsia="zh-CN"/>
        </w:rPr>
        <w:fldChar w:fldCharType="end"/>
      </w:r>
      <w:r>
        <w:rPr>
          <w:lang w:eastAsia="zh-CN"/>
        </w:rPr>
        <w:t xml:space="preserve"> </w:t>
      </w:r>
      <w:r w:rsidR="00BA757E">
        <w:rPr>
          <w:lang w:eastAsia="zh-CN"/>
        </w:rPr>
        <w:t xml:space="preserve">illustrates a </w:t>
      </w:r>
      <w:r>
        <w:rPr>
          <w:lang w:eastAsia="zh-CN"/>
        </w:rPr>
        <w:t>second</w:t>
      </w:r>
      <w:r w:rsidR="00BA757E">
        <w:rPr>
          <w:lang w:eastAsia="zh-CN"/>
        </w:rPr>
        <w:t xml:space="preserve"> example NCR architecture. </w:t>
      </w:r>
      <w:r w:rsidR="003F04DC">
        <w:rPr>
          <w:lang w:eastAsia="zh-CN"/>
        </w:rPr>
        <w:t xml:space="preserve">Again, to </w:t>
      </w:r>
      <w:r w:rsidR="00885279">
        <w:rPr>
          <w:lang w:eastAsia="zh-CN"/>
        </w:rPr>
        <w:t>reduce costs, hardware is shared between the</w:t>
      </w:r>
      <w:r w:rsidR="00BA757E">
        <w:rPr>
          <w:lang w:eastAsia="zh-CN"/>
        </w:rPr>
        <w:t xml:space="preserve"> NCR-MT and </w:t>
      </w:r>
      <w:r w:rsidR="00885279">
        <w:rPr>
          <w:lang w:eastAsia="zh-CN"/>
        </w:rPr>
        <w:t>the NCR</w:t>
      </w:r>
      <w:r w:rsidR="00BA757E">
        <w:rPr>
          <w:lang w:eastAsia="zh-CN"/>
        </w:rPr>
        <w:t xml:space="preserve">-RU components. </w:t>
      </w:r>
      <w:proofErr w:type="gramStart"/>
      <w:r w:rsidR="00885279">
        <w:rPr>
          <w:lang w:eastAsia="zh-CN"/>
        </w:rPr>
        <w:t xml:space="preserve">In particular, </w:t>
      </w:r>
      <w:r w:rsidR="006B5971">
        <w:rPr>
          <w:lang w:eastAsia="zh-CN"/>
        </w:rPr>
        <w:t>we</w:t>
      </w:r>
      <w:proofErr w:type="gramEnd"/>
      <w:r w:rsidR="006B5971">
        <w:rPr>
          <w:lang w:eastAsia="zh-CN"/>
        </w:rPr>
        <w:t xml:space="preserve"> </w:t>
      </w:r>
      <w:r w:rsidR="00B37E0E">
        <w:rPr>
          <w:lang w:eastAsia="zh-CN"/>
        </w:rPr>
        <w:t xml:space="preserve">get rid of the </w:t>
      </w:r>
      <w:r w:rsidR="00AB6AEC">
        <w:rPr>
          <w:lang w:eastAsia="zh-CN"/>
        </w:rPr>
        <w:t xml:space="preserve">NCR-MT array </w:t>
      </w:r>
      <w:r w:rsidR="00B37E0E">
        <w:rPr>
          <w:lang w:eastAsia="zh-CN"/>
        </w:rPr>
        <w:t xml:space="preserve">in </w:t>
      </w:r>
      <w:r w:rsidR="00F64673">
        <w:rPr>
          <w:lang w:eastAsia="zh-CN"/>
        </w:rPr>
        <w:fldChar w:fldCharType="begin"/>
      </w:r>
      <w:r w:rsidR="00F64673">
        <w:rPr>
          <w:lang w:eastAsia="zh-CN"/>
        </w:rPr>
        <w:instrText xml:space="preserve"> REF _Ref101353003 \h </w:instrText>
      </w:r>
      <w:r w:rsidR="00F64673">
        <w:rPr>
          <w:lang w:eastAsia="zh-CN"/>
        </w:rPr>
      </w:r>
      <w:r w:rsidR="00F64673">
        <w:rPr>
          <w:lang w:eastAsia="zh-CN"/>
        </w:rPr>
        <w:fldChar w:fldCharType="separate"/>
      </w:r>
      <w:r w:rsidR="00E02C43">
        <w:t xml:space="preserve">Figure </w:t>
      </w:r>
      <w:r w:rsidR="00E02C43">
        <w:rPr>
          <w:noProof/>
        </w:rPr>
        <w:t>2</w:t>
      </w:r>
      <w:r w:rsidR="00F64673">
        <w:rPr>
          <w:lang w:eastAsia="zh-CN"/>
        </w:rPr>
        <w:fldChar w:fldCharType="end"/>
      </w:r>
      <w:r w:rsidR="00F64673">
        <w:rPr>
          <w:lang w:eastAsia="zh-CN"/>
        </w:rPr>
        <w:t xml:space="preserve"> and the associated combiner/splitter. </w:t>
      </w:r>
      <w:r w:rsidR="008B4868">
        <w:rPr>
          <w:lang w:eastAsia="zh-CN"/>
        </w:rPr>
        <w:t xml:space="preserve">Instead, the FH array </w:t>
      </w:r>
      <w:r w:rsidR="00A70F25">
        <w:rPr>
          <w:lang w:eastAsia="zh-CN"/>
        </w:rPr>
        <w:t>in</w:t>
      </w:r>
      <w:r w:rsidR="008B4868">
        <w:rPr>
          <w:lang w:eastAsia="zh-CN"/>
        </w:rPr>
        <w:t xml:space="preserve"> the</w:t>
      </w:r>
      <w:r w:rsidR="00A70F25">
        <w:rPr>
          <w:lang w:eastAsia="zh-CN"/>
        </w:rPr>
        <w:t xml:space="preserve"> NCR-RU is reused for </w:t>
      </w:r>
      <w:r w:rsidR="00D81282">
        <w:rPr>
          <w:lang w:eastAsia="zh-CN"/>
        </w:rPr>
        <w:t xml:space="preserve">NCR-MT UL/DL transmissions, and </w:t>
      </w:r>
      <w:r w:rsidR="00FF0459">
        <w:rPr>
          <w:lang w:eastAsia="zh-CN"/>
        </w:rPr>
        <w:t xml:space="preserve">samples associated with NCR-MT </w:t>
      </w:r>
      <w:r w:rsidR="00BF6658">
        <w:rPr>
          <w:lang w:eastAsia="zh-CN"/>
        </w:rPr>
        <w:t xml:space="preserve">BWP </w:t>
      </w:r>
      <w:r w:rsidR="00FF0459">
        <w:rPr>
          <w:lang w:eastAsia="zh-CN"/>
        </w:rPr>
        <w:t xml:space="preserve">are passed between the </w:t>
      </w:r>
      <w:r w:rsidR="00235170">
        <w:rPr>
          <w:lang w:eastAsia="zh-CN"/>
        </w:rPr>
        <w:t xml:space="preserve">NCR-RU and the NCR-MT. </w:t>
      </w:r>
    </w:p>
    <w:p w14:paraId="57292B3E" w14:textId="210209C6" w:rsidR="00BD5EDB" w:rsidRDefault="009B4EE0" w:rsidP="00BD5EDB">
      <w:pPr>
        <w:keepNext/>
      </w:pPr>
      <w:r>
        <w:rPr>
          <w:noProof/>
        </w:rPr>
        <w:lastRenderedPageBreak/>
        <w:drawing>
          <wp:inline distT="0" distB="0" distL="0" distR="0" wp14:anchorId="663DA933" wp14:editId="314079E2">
            <wp:extent cx="5916295" cy="6107136"/>
            <wp:effectExtent l="0" t="0" r="8255" b="825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4"/>
                    <a:srcRect t="1105"/>
                    <a:stretch/>
                  </pic:blipFill>
                  <pic:spPr bwMode="auto">
                    <a:xfrm>
                      <a:off x="0" y="0"/>
                      <a:ext cx="5916295" cy="6107136"/>
                    </a:xfrm>
                    <a:prstGeom prst="rect">
                      <a:avLst/>
                    </a:prstGeom>
                    <a:ln>
                      <a:noFill/>
                    </a:ln>
                    <a:extLst>
                      <a:ext uri="{53640926-AAD7-44D8-BBD7-CCE9431645EC}">
                        <a14:shadowObscured xmlns:a14="http://schemas.microsoft.com/office/drawing/2010/main"/>
                      </a:ext>
                    </a:extLst>
                  </pic:spPr>
                </pic:pic>
              </a:graphicData>
            </a:graphic>
          </wp:inline>
        </w:drawing>
      </w:r>
    </w:p>
    <w:p w14:paraId="147E9DAC" w14:textId="17792108" w:rsidR="004C0133" w:rsidRDefault="00BD5EDB" w:rsidP="00BD5EDB">
      <w:pPr>
        <w:pStyle w:val="Caption"/>
        <w:jc w:val="both"/>
      </w:pPr>
      <w:bookmarkStart w:id="7" w:name="_Ref101364751"/>
      <w:r>
        <w:t xml:space="preserve">Figure </w:t>
      </w:r>
      <w:r w:rsidR="00902444">
        <w:fldChar w:fldCharType="begin"/>
      </w:r>
      <w:r w:rsidR="00902444">
        <w:instrText xml:space="preserve"> SEQ Figure \* ARABIC </w:instrText>
      </w:r>
      <w:r w:rsidR="00902444">
        <w:fldChar w:fldCharType="separate"/>
      </w:r>
      <w:r w:rsidR="00C47933">
        <w:rPr>
          <w:noProof/>
        </w:rPr>
        <w:t>3</w:t>
      </w:r>
      <w:r w:rsidR="00902444">
        <w:rPr>
          <w:noProof/>
        </w:rPr>
        <w:fldChar w:fldCharType="end"/>
      </w:r>
      <w:bookmarkEnd w:id="7"/>
      <w:r>
        <w:t xml:space="preserve">. </w:t>
      </w:r>
      <w:r w:rsidR="00265D0B">
        <w:t xml:space="preserve">NCR architecture with shared hardware. </w:t>
      </w:r>
      <w:r w:rsidR="00900F35">
        <w:t xml:space="preserve">The NCR-MT and </w:t>
      </w:r>
      <w:r w:rsidR="001C4BD1">
        <w:t xml:space="preserve">-RU components share </w:t>
      </w:r>
      <w:r w:rsidR="00F026AB">
        <w:t xml:space="preserve">a </w:t>
      </w:r>
      <w:r w:rsidR="001C4BD1">
        <w:t>common UL/DL TDD configuration</w:t>
      </w:r>
      <w:r w:rsidR="00D4685E">
        <w:t xml:space="preserve"> and</w:t>
      </w:r>
      <w:r w:rsidR="001C4BD1">
        <w:t xml:space="preserve"> </w:t>
      </w:r>
      <w:r w:rsidR="00F026AB">
        <w:t xml:space="preserve">common </w:t>
      </w:r>
      <w:r w:rsidR="001C4BD1">
        <w:t>transmissions and reception boundaries</w:t>
      </w:r>
      <w:r w:rsidR="00F026AB">
        <w:t xml:space="preserve">. </w:t>
      </w:r>
      <w:r w:rsidR="00A24E0D">
        <w:t xml:space="preserve">Furthermore, the </w:t>
      </w:r>
      <w:r w:rsidR="00495CD7">
        <w:t>F</w:t>
      </w:r>
      <w:r w:rsidR="001C6688">
        <w:t>H</w:t>
      </w:r>
      <w:r w:rsidR="00495CD7">
        <w:t xml:space="preserve"> link of the NCR-RU and the NCR-MT link share the same transmit power and </w:t>
      </w:r>
      <w:r w:rsidR="001C6688">
        <w:t xml:space="preserve">beamforming configurations. </w:t>
      </w:r>
      <w:r w:rsidR="00265D0B">
        <w:t>In this example, the switches of the NCR-RU component have been configured to enable DL transmissions.</w:t>
      </w:r>
    </w:p>
    <w:p w14:paraId="64556360" w14:textId="3AD246AC" w:rsidR="004C0133" w:rsidRDefault="004C0133" w:rsidP="00A25054"/>
    <w:p w14:paraId="792C3946" w14:textId="406FAB5E" w:rsidR="00C300C3" w:rsidRDefault="00C300C3" w:rsidP="00C300C3">
      <w:pPr>
        <w:rPr>
          <w:lang w:eastAsia="zh-CN"/>
        </w:rPr>
      </w:pPr>
      <w:r>
        <w:rPr>
          <w:lang w:eastAsia="zh-CN"/>
        </w:rPr>
        <w:t xml:space="preserve">Of course, the hardware savings achieved by the NCR architecture of </w:t>
      </w:r>
      <w:r>
        <w:rPr>
          <w:lang w:eastAsia="zh-CN"/>
        </w:rPr>
        <w:fldChar w:fldCharType="begin"/>
      </w:r>
      <w:r>
        <w:rPr>
          <w:lang w:eastAsia="zh-CN"/>
        </w:rPr>
        <w:instrText xml:space="preserve"> REF _Ref101364751 \h </w:instrText>
      </w:r>
      <w:r>
        <w:rPr>
          <w:lang w:eastAsia="zh-CN"/>
        </w:rPr>
      </w:r>
      <w:r>
        <w:rPr>
          <w:lang w:eastAsia="zh-CN"/>
        </w:rPr>
        <w:fldChar w:fldCharType="separate"/>
      </w:r>
      <w:r w:rsidR="00E02C43">
        <w:t xml:space="preserve">Figure </w:t>
      </w:r>
      <w:r w:rsidR="00E02C43">
        <w:rPr>
          <w:noProof/>
        </w:rPr>
        <w:t>3</w:t>
      </w:r>
      <w:r>
        <w:rPr>
          <w:lang w:eastAsia="zh-CN"/>
        </w:rPr>
        <w:fldChar w:fldCharType="end"/>
      </w:r>
      <w:r>
        <w:rPr>
          <w:lang w:eastAsia="zh-CN"/>
        </w:rPr>
        <w:t xml:space="preserve"> come at a price. Because of the sharing of hardware components, the set of allowed states of the NCR-MT and -RU components</w:t>
      </w:r>
      <w:r w:rsidR="00267838">
        <w:rPr>
          <w:lang w:eastAsia="zh-CN"/>
        </w:rPr>
        <w:t>,</w:t>
      </w:r>
      <w:r w:rsidR="00267838" w:rsidRPr="00267838">
        <w:rPr>
          <w:lang w:eastAsia="zh-CN"/>
        </w:rPr>
        <w:t xml:space="preserve"> </w:t>
      </w:r>
      <w:r w:rsidR="00267838">
        <w:rPr>
          <w:lang w:eastAsia="zh-CN"/>
        </w:rPr>
        <w:t xml:space="preserve">summarized in </w:t>
      </w:r>
      <w:r w:rsidR="00267838">
        <w:rPr>
          <w:lang w:eastAsia="zh-CN"/>
        </w:rPr>
        <w:fldChar w:fldCharType="begin"/>
      </w:r>
      <w:r w:rsidR="00267838">
        <w:rPr>
          <w:lang w:eastAsia="zh-CN"/>
        </w:rPr>
        <w:instrText xml:space="preserve"> REF _Ref101366392 \h </w:instrText>
      </w:r>
      <w:r w:rsidR="00267838">
        <w:rPr>
          <w:lang w:eastAsia="zh-CN"/>
        </w:rPr>
      </w:r>
      <w:r w:rsidR="00267838">
        <w:rPr>
          <w:lang w:eastAsia="zh-CN"/>
        </w:rPr>
        <w:fldChar w:fldCharType="separate"/>
      </w:r>
      <w:r w:rsidR="00E02C43">
        <w:t xml:space="preserve">Table </w:t>
      </w:r>
      <w:r w:rsidR="00E02C43">
        <w:rPr>
          <w:noProof/>
        </w:rPr>
        <w:t>2</w:t>
      </w:r>
      <w:r w:rsidR="00267838">
        <w:rPr>
          <w:lang w:eastAsia="zh-CN"/>
        </w:rPr>
        <w:fldChar w:fldCharType="end"/>
      </w:r>
      <w:r w:rsidR="00267838">
        <w:rPr>
          <w:lang w:eastAsia="zh-CN"/>
        </w:rPr>
        <w:t>,</w:t>
      </w:r>
      <w:r>
        <w:rPr>
          <w:lang w:eastAsia="zh-CN"/>
        </w:rPr>
        <w:t xml:space="preserve"> is </w:t>
      </w:r>
      <w:r w:rsidR="00267838">
        <w:rPr>
          <w:lang w:eastAsia="zh-CN"/>
        </w:rPr>
        <w:t xml:space="preserve">very much </w:t>
      </w:r>
      <w:r>
        <w:rPr>
          <w:lang w:eastAsia="zh-CN"/>
        </w:rPr>
        <w:t xml:space="preserve">restricted compared to example architecture 1. </w:t>
      </w:r>
      <w:r w:rsidR="00BD6456">
        <w:rPr>
          <w:lang w:eastAsia="zh-CN"/>
        </w:rPr>
        <w:t>The</w:t>
      </w:r>
      <w:r w:rsidR="00267838">
        <w:rPr>
          <w:lang w:eastAsia="zh-CN"/>
        </w:rPr>
        <w:t>se</w:t>
      </w:r>
      <w:r w:rsidR="00BD6456">
        <w:rPr>
          <w:lang w:eastAsia="zh-CN"/>
        </w:rPr>
        <w:t xml:space="preserve"> restrictions </w:t>
      </w:r>
      <w:r w:rsidR="00267838">
        <w:rPr>
          <w:lang w:eastAsia="zh-CN"/>
        </w:rPr>
        <w:t>must</w:t>
      </w:r>
      <w:r w:rsidR="00BD6456">
        <w:rPr>
          <w:lang w:eastAsia="zh-CN"/>
        </w:rPr>
        <w:t xml:space="preserve"> be </w:t>
      </w:r>
      <w:r w:rsidR="00105D63">
        <w:rPr>
          <w:lang w:eastAsia="zh-CN"/>
        </w:rPr>
        <w:t xml:space="preserve">considered </w:t>
      </w:r>
      <w:r w:rsidR="00BD6456">
        <w:rPr>
          <w:lang w:eastAsia="zh-CN"/>
        </w:rPr>
        <w:t xml:space="preserve">by the </w:t>
      </w:r>
      <w:r w:rsidR="00105D63">
        <w:rPr>
          <w:lang w:eastAsia="zh-CN"/>
        </w:rPr>
        <w:t>network</w:t>
      </w:r>
      <w:r w:rsidR="00267838">
        <w:rPr>
          <w:lang w:eastAsia="zh-CN"/>
        </w:rPr>
        <w:t xml:space="preserve"> and</w:t>
      </w:r>
      <w:r w:rsidR="00D43BBD">
        <w:rPr>
          <w:lang w:eastAsia="zh-CN"/>
        </w:rPr>
        <w:t xml:space="preserve"> lead</w:t>
      </w:r>
      <w:r w:rsidR="00C90FCD">
        <w:rPr>
          <w:lang w:eastAsia="zh-CN"/>
        </w:rPr>
        <w:t>, in general,</w:t>
      </w:r>
      <w:r w:rsidR="00D43BBD">
        <w:rPr>
          <w:lang w:eastAsia="zh-CN"/>
        </w:rPr>
        <w:t xml:space="preserve"> to increased scheduling complexity</w:t>
      </w:r>
      <w:r w:rsidR="00C90FCD">
        <w:rPr>
          <w:lang w:eastAsia="zh-CN"/>
        </w:rPr>
        <w:t xml:space="preserve">. </w:t>
      </w:r>
      <w:r w:rsidR="003E33DF">
        <w:rPr>
          <w:lang w:eastAsia="zh-CN"/>
        </w:rPr>
        <w:t>Furthermore</w:t>
      </w:r>
      <w:r w:rsidR="00951C34">
        <w:rPr>
          <w:lang w:eastAsia="zh-CN"/>
        </w:rPr>
        <w:t xml:space="preserve">, </w:t>
      </w:r>
      <w:r w:rsidR="00C90FCD">
        <w:rPr>
          <w:lang w:eastAsia="zh-CN"/>
        </w:rPr>
        <w:t>the</w:t>
      </w:r>
      <w:r w:rsidR="004C5AA1">
        <w:rPr>
          <w:lang w:eastAsia="zh-CN"/>
        </w:rPr>
        <w:t>y</w:t>
      </w:r>
      <w:r w:rsidR="00C90FCD">
        <w:rPr>
          <w:lang w:eastAsia="zh-CN"/>
        </w:rPr>
        <w:t xml:space="preserve"> may also lead to</w:t>
      </w:r>
      <w:r w:rsidR="00554C4F">
        <w:rPr>
          <w:lang w:eastAsia="zh-CN"/>
        </w:rPr>
        <w:t xml:space="preserve"> increased end-to-end latency</w:t>
      </w:r>
      <w:r w:rsidR="004C5AA1">
        <w:rPr>
          <w:lang w:eastAsia="zh-CN"/>
        </w:rPr>
        <w:t xml:space="preserve">. </w:t>
      </w:r>
      <w:r w:rsidR="0096747E">
        <w:rPr>
          <w:lang w:eastAsia="zh-CN"/>
        </w:rPr>
        <w:t>W</w:t>
      </w:r>
      <w:r w:rsidR="00395F04">
        <w:rPr>
          <w:lang w:eastAsia="zh-CN"/>
        </w:rPr>
        <w:t xml:space="preserve">hen a conflict </w:t>
      </w:r>
      <w:r w:rsidR="00105D63">
        <w:rPr>
          <w:lang w:eastAsia="zh-CN"/>
        </w:rPr>
        <w:t>between the respective</w:t>
      </w:r>
      <w:r w:rsidR="00BB3B86">
        <w:rPr>
          <w:lang w:eastAsia="zh-CN"/>
        </w:rPr>
        <w:t xml:space="preserve"> UL/DL TDD configurations arises, </w:t>
      </w:r>
      <w:r w:rsidR="008131C4">
        <w:rPr>
          <w:lang w:eastAsia="zh-CN"/>
        </w:rPr>
        <w:t xml:space="preserve">NCR-MT and -RU </w:t>
      </w:r>
      <w:r w:rsidR="00BB3B86">
        <w:rPr>
          <w:lang w:eastAsia="zh-CN"/>
        </w:rPr>
        <w:t>transmissions</w:t>
      </w:r>
      <w:r w:rsidR="008131C4">
        <w:rPr>
          <w:lang w:eastAsia="zh-CN"/>
        </w:rPr>
        <w:t xml:space="preserve"> must be </w:t>
      </w:r>
      <w:r w:rsidR="0026081C">
        <w:rPr>
          <w:lang w:eastAsia="zh-CN"/>
        </w:rPr>
        <w:t>serialized</w:t>
      </w:r>
      <w:r w:rsidR="008131C4">
        <w:rPr>
          <w:lang w:eastAsia="zh-CN"/>
        </w:rPr>
        <w:t>.</w:t>
      </w:r>
    </w:p>
    <w:p w14:paraId="13032F8D" w14:textId="77777777" w:rsidR="00EC0D14" w:rsidRDefault="00EC0D14" w:rsidP="00C300C3">
      <w:pPr>
        <w:rPr>
          <w:lang w:eastAsia="zh-CN"/>
        </w:rPr>
      </w:pPr>
    </w:p>
    <w:p w14:paraId="309E2273" w14:textId="77777777" w:rsidR="00C300C3" w:rsidRDefault="00C300C3" w:rsidP="00C300C3"/>
    <w:p w14:paraId="3D9C5E88" w14:textId="1F475052" w:rsidR="00C300C3" w:rsidRDefault="00C300C3" w:rsidP="00C300C3">
      <w:pPr>
        <w:pStyle w:val="Caption"/>
        <w:keepNext/>
      </w:pPr>
      <w:bookmarkStart w:id="8" w:name="_Ref101366392"/>
      <w:r>
        <w:lastRenderedPageBreak/>
        <w:t xml:space="preserve">Table </w:t>
      </w:r>
      <w:r w:rsidR="00902444">
        <w:fldChar w:fldCharType="begin"/>
      </w:r>
      <w:r w:rsidR="00902444">
        <w:instrText xml:space="preserve"> SEQ Table \* ARABIC </w:instrText>
      </w:r>
      <w:r w:rsidR="00902444">
        <w:fldChar w:fldCharType="separate"/>
      </w:r>
      <w:r w:rsidR="008B22EB">
        <w:rPr>
          <w:noProof/>
        </w:rPr>
        <w:t>2</w:t>
      </w:r>
      <w:r w:rsidR="00902444">
        <w:rPr>
          <w:noProof/>
        </w:rPr>
        <w:fldChar w:fldCharType="end"/>
      </w:r>
      <w:bookmarkEnd w:id="8"/>
      <w:r>
        <w:t xml:space="preserve">. Allowed state combinations of NCR-MT and -RU components with </w:t>
      </w:r>
      <w:r w:rsidRPr="005F3AC3">
        <w:rPr>
          <w:i/>
          <w:iCs/>
        </w:rPr>
        <w:t>shared</w:t>
      </w:r>
      <w:r>
        <w:t xml:space="preserve"> hardware.</w:t>
      </w:r>
    </w:p>
    <w:tbl>
      <w:tblPr>
        <w:tblStyle w:val="TableGrid"/>
        <w:tblW w:w="0" w:type="auto"/>
        <w:jc w:val="center"/>
        <w:tblLook w:val="04A0" w:firstRow="1" w:lastRow="0" w:firstColumn="1" w:lastColumn="0" w:noHBand="0" w:noVBand="1"/>
      </w:tblPr>
      <w:tblGrid>
        <w:gridCol w:w="2326"/>
        <w:gridCol w:w="2327"/>
        <w:gridCol w:w="2327"/>
      </w:tblGrid>
      <w:tr w:rsidR="00C300C3" w14:paraId="38B16B75" w14:textId="77777777" w:rsidTr="00EF16C0">
        <w:trPr>
          <w:jc w:val="center"/>
        </w:trPr>
        <w:tc>
          <w:tcPr>
            <w:tcW w:w="2326" w:type="dxa"/>
            <w:shd w:val="clear" w:color="auto" w:fill="F2F2F2" w:themeFill="background1" w:themeFillShade="F2"/>
          </w:tcPr>
          <w:p w14:paraId="32E36F8F" w14:textId="77777777" w:rsidR="00C300C3" w:rsidRPr="00AE690E" w:rsidRDefault="00C300C3" w:rsidP="00EF16C0">
            <w:pPr>
              <w:jc w:val="center"/>
              <w:rPr>
                <w:b/>
                <w:bCs/>
                <w:lang w:eastAsia="zh-CN"/>
              </w:rPr>
            </w:pPr>
            <w:r w:rsidRPr="00AE690E">
              <w:rPr>
                <w:b/>
                <w:bCs/>
                <w:lang w:eastAsia="zh-CN"/>
              </w:rPr>
              <w:t>NCR-MT</w:t>
            </w:r>
          </w:p>
        </w:tc>
        <w:tc>
          <w:tcPr>
            <w:tcW w:w="4654" w:type="dxa"/>
            <w:gridSpan w:val="2"/>
            <w:shd w:val="clear" w:color="auto" w:fill="F2F2F2" w:themeFill="background1" w:themeFillShade="F2"/>
          </w:tcPr>
          <w:p w14:paraId="5A3B86DB" w14:textId="77777777" w:rsidR="00C300C3" w:rsidRPr="00AE690E" w:rsidRDefault="00C300C3" w:rsidP="00EF16C0">
            <w:pPr>
              <w:jc w:val="center"/>
              <w:rPr>
                <w:b/>
                <w:bCs/>
                <w:lang w:eastAsia="zh-CN"/>
              </w:rPr>
            </w:pPr>
            <w:r w:rsidRPr="00AE690E">
              <w:rPr>
                <w:b/>
                <w:bCs/>
                <w:lang w:eastAsia="zh-CN"/>
              </w:rPr>
              <w:t>NCR-RU</w:t>
            </w:r>
          </w:p>
        </w:tc>
      </w:tr>
      <w:tr w:rsidR="00C300C3" w14:paraId="714114E6" w14:textId="77777777" w:rsidTr="00EF16C0">
        <w:trPr>
          <w:jc w:val="center"/>
        </w:trPr>
        <w:tc>
          <w:tcPr>
            <w:tcW w:w="2326" w:type="dxa"/>
            <w:shd w:val="clear" w:color="auto" w:fill="F2F2F2" w:themeFill="background1" w:themeFillShade="F2"/>
          </w:tcPr>
          <w:p w14:paraId="09743090" w14:textId="77777777" w:rsidR="00C300C3" w:rsidRPr="00AE690E" w:rsidRDefault="00C300C3" w:rsidP="00EF16C0">
            <w:pPr>
              <w:jc w:val="center"/>
              <w:rPr>
                <w:b/>
                <w:bCs/>
                <w:lang w:eastAsia="zh-CN"/>
              </w:rPr>
            </w:pPr>
            <w:r w:rsidRPr="00AE690E">
              <w:rPr>
                <w:b/>
                <w:bCs/>
                <w:lang w:eastAsia="zh-CN"/>
              </w:rPr>
              <w:t>MT array</w:t>
            </w:r>
          </w:p>
        </w:tc>
        <w:tc>
          <w:tcPr>
            <w:tcW w:w="2327" w:type="dxa"/>
            <w:shd w:val="clear" w:color="auto" w:fill="F2F2F2" w:themeFill="background1" w:themeFillShade="F2"/>
          </w:tcPr>
          <w:p w14:paraId="4977BB9C" w14:textId="77777777" w:rsidR="00C300C3" w:rsidRPr="00AE690E" w:rsidRDefault="00C300C3" w:rsidP="00EF16C0">
            <w:pPr>
              <w:jc w:val="center"/>
              <w:rPr>
                <w:b/>
                <w:bCs/>
                <w:lang w:eastAsia="zh-CN"/>
              </w:rPr>
            </w:pPr>
            <w:r w:rsidRPr="00AE690E">
              <w:rPr>
                <w:b/>
                <w:bCs/>
                <w:lang w:eastAsia="zh-CN"/>
              </w:rPr>
              <w:t>FH array</w:t>
            </w:r>
          </w:p>
        </w:tc>
        <w:tc>
          <w:tcPr>
            <w:tcW w:w="2327" w:type="dxa"/>
            <w:shd w:val="clear" w:color="auto" w:fill="F2F2F2" w:themeFill="background1" w:themeFillShade="F2"/>
          </w:tcPr>
          <w:p w14:paraId="11652B76" w14:textId="77777777" w:rsidR="00C300C3" w:rsidRPr="00AE690E" w:rsidRDefault="00C300C3" w:rsidP="00EF16C0">
            <w:pPr>
              <w:jc w:val="center"/>
              <w:rPr>
                <w:b/>
                <w:bCs/>
                <w:lang w:eastAsia="zh-CN"/>
              </w:rPr>
            </w:pPr>
            <w:r w:rsidRPr="00AE690E">
              <w:rPr>
                <w:b/>
                <w:bCs/>
                <w:lang w:eastAsia="zh-CN"/>
              </w:rPr>
              <w:t>Access array</w:t>
            </w:r>
          </w:p>
        </w:tc>
      </w:tr>
      <w:tr w:rsidR="00C300C3" w14:paraId="0532CCBE" w14:textId="77777777" w:rsidTr="00EF16C0">
        <w:trPr>
          <w:jc w:val="center"/>
        </w:trPr>
        <w:tc>
          <w:tcPr>
            <w:tcW w:w="2326" w:type="dxa"/>
          </w:tcPr>
          <w:p w14:paraId="68CB9CE2" w14:textId="77777777" w:rsidR="00C300C3" w:rsidRDefault="00C300C3" w:rsidP="00EF16C0">
            <w:pPr>
              <w:jc w:val="center"/>
              <w:rPr>
                <w:lang w:eastAsia="zh-CN"/>
              </w:rPr>
            </w:pPr>
            <w:r>
              <w:rPr>
                <w:lang w:eastAsia="zh-CN"/>
              </w:rPr>
              <w:t>OFF</w:t>
            </w:r>
          </w:p>
        </w:tc>
        <w:tc>
          <w:tcPr>
            <w:tcW w:w="2327" w:type="dxa"/>
          </w:tcPr>
          <w:p w14:paraId="664E8881" w14:textId="77777777" w:rsidR="00C300C3" w:rsidRDefault="00C300C3" w:rsidP="00EF16C0">
            <w:pPr>
              <w:jc w:val="center"/>
              <w:rPr>
                <w:lang w:eastAsia="zh-CN"/>
              </w:rPr>
            </w:pPr>
            <w:r>
              <w:rPr>
                <w:lang w:eastAsia="zh-CN"/>
              </w:rPr>
              <w:t>OFF</w:t>
            </w:r>
          </w:p>
        </w:tc>
        <w:tc>
          <w:tcPr>
            <w:tcW w:w="2327" w:type="dxa"/>
          </w:tcPr>
          <w:p w14:paraId="6DD7A71C" w14:textId="77777777" w:rsidR="00C300C3" w:rsidRDefault="00C300C3" w:rsidP="00EF16C0">
            <w:pPr>
              <w:jc w:val="center"/>
              <w:rPr>
                <w:lang w:eastAsia="zh-CN"/>
              </w:rPr>
            </w:pPr>
            <w:r>
              <w:rPr>
                <w:lang w:eastAsia="zh-CN"/>
              </w:rPr>
              <w:t>OFF</w:t>
            </w:r>
          </w:p>
        </w:tc>
      </w:tr>
      <w:tr w:rsidR="00C300C3" w14:paraId="75BE365B" w14:textId="77777777" w:rsidTr="00EF16C0">
        <w:trPr>
          <w:jc w:val="center"/>
        </w:trPr>
        <w:tc>
          <w:tcPr>
            <w:tcW w:w="2326" w:type="dxa"/>
          </w:tcPr>
          <w:p w14:paraId="08E55A56" w14:textId="77777777" w:rsidR="00C300C3" w:rsidRDefault="00C300C3" w:rsidP="00EF16C0">
            <w:pPr>
              <w:jc w:val="center"/>
              <w:rPr>
                <w:lang w:eastAsia="zh-CN"/>
              </w:rPr>
            </w:pPr>
            <w:r>
              <w:rPr>
                <w:lang w:eastAsia="zh-CN"/>
              </w:rPr>
              <w:t>DL</w:t>
            </w:r>
          </w:p>
        </w:tc>
        <w:tc>
          <w:tcPr>
            <w:tcW w:w="2327" w:type="dxa"/>
          </w:tcPr>
          <w:p w14:paraId="61C74964" w14:textId="77777777" w:rsidR="00C300C3" w:rsidRDefault="00C300C3" w:rsidP="00EF16C0">
            <w:pPr>
              <w:jc w:val="center"/>
              <w:rPr>
                <w:lang w:eastAsia="zh-CN"/>
              </w:rPr>
            </w:pPr>
            <w:r>
              <w:rPr>
                <w:lang w:eastAsia="zh-CN"/>
              </w:rPr>
              <w:t>DL</w:t>
            </w:r>
          </w:p>
        </w:tc>
        <w:tc>
          <w:tcPr>
            <w:tcW w:w="2327" w:type="dxa"/>
          </w:tcPr>
          <w:p w14:paraId="35576B5A" w14:textId="77777777" w:rsidR="00C300C3" w:rsidRDefault="00C300C3" w:rsidP="00EF16C0">
            <w:pPr>
              <w:jc w:val="center"/>
              <w:rPr>
                <w:lang w:eastAsia="zh-CN"/>
              </w:rPr>
            </w:pPr>
            <w:r>
              <w:rPr>
                <w:lang w:eastAsia="zh-CN"/>
              </w:rPr>
              <w:t>DL</w:t>
            </w:r>
          </w:p>
        </w:tc>
      </w:tr>
      <w:tr w:rsidR="00C300C3" w14:paraId="4CF7CD7F" w14:textId="77777777" w:rsidTr="00EF16C0">
        <w:trPr>
          <w:jc w:val="center"/>
        </w:trPr>
        <w:tc>
          <w:tcPr>
            <w:tcW w:w="2326" w:type="dxa"/>
          </w:tcPr>
          <w:p w14:paraId="1D383905" w14:textId="77777777" w:rsidR="00C300C3" w:rsidRDefault="00C300C3" w:rsidP="00EF16C0">
            <w:pPr>
              <w:jc w:val="center"/>
              <w:rPr>
                <w:lang w:eastAsia="zh-CN"/>
              </w:rPr>
            </w:pPr>
            <w:r>
              <w:rPr>
                <w:lang w:eastAsia="zh-CN"/>
              </w:rPr>
              <w:t>UL</w:t>
            </w:r>
          </w:p>
        </w:tc>
        <w:tc>
          <w:tcPr>
            <w:tcW w:w="2327" w:type="dxa"/>
          </w:tcPr>
          <w:p w14:paraId="10F04751" w14:textId="77777777" w:rsidR="00C300C3" w:rsidRDefault="00C300C3" w:rsidP="00EF16C0">
            <w:pPr>
              <w:jc w:val="center"/>
              <w:rPr>
                <w:lang w:eastAsia="zh-CN"/>
              </w:rPr>
            </w:pPr>
            <w:r>
              <w:rPr>
                <w:lang w:eastAsia="zh-CN"/>
              </w:rPr>
              <w:t>UL</w:t>
            </w:r>
          </w:p>
        </w:tc>
        <w:tc>
          <w:tcPr>
            <w:tcW w:w="2327" w:type="dxa"/>
          </w:tcPr>
          <w:p w14:paraId="6CECA160" w14:textId="77777777" w:rsidR="00C300C3" w:rsidRDefault="00C300C3" w:rsidP="00EF16C0">
            <w:pPr>
              <w:jc w:val="center"/>
              <w:rPr>
                <w:lang w:eastAsia="zh-CN"/>
              </w:rPr>
            </w:pPr>
            <w:r>
              <w:rPr>
                <w:lang w:eastAsia="zh-CN"/>
              </w:rPr>
              <w:t>UL</w:t>
            </w:r>
          </w:p>
        </w:tc>
      </w:tr>
    </w:tbl>
    <w:p w14:paraId="59935115" w14:textId="77777777" w:rsidR="00C300C3" w:rsidRDefault="00C300C3" w:rsidP="00C300C3"/>
    <w:p w14:paraId="2FEE046F" w14:textId="2DF52F59" w:rsidR="004C0133" w:rsidRDefault="00C300C3" w:rsidP="00C300C3">
      <w:pPr>
        <w:pStyle w:val="Heading3"/>
      </w:pPr>
      <w:bookmarkStart w:id="9" w:name="_Ref101913413"/>
      <w:r>
        <w:t>Reference NCR architecture</w:t>
      </w:r>
      <w:bookmarkEnd w:id="9"/>
    </w:p>
    <w:p w14:paraId="757907FE" w14:textId="509E0C5D" w:rsidR="00DD7A66" w:rsidRDefault="004B5DF6" w:rsidP="00710119">
      <w:r>
        <w:t xml:space="preserve">We make the following </w:t>
      </w:r>
      <w:r w:rsidR="002B1406">
        <w:t>observations and proposals:</w:t>
      </w:r>
    </w:p>
    <w:p w14:paraId="7570BCFC" w14:textId="3B805596" w:rsidR="00DD7A66" w:rsidRPr="009829D4" w:rsidRDefault="009829D4" w:rsidP="009829D4">
      <w:pPr>
        <w:pStyle w:val="ListParagraph"/>
        <w:numPr>
          <w:ilvl w:val="0"/>
          <w:numId w:val="29"/>
        </w:numPr>
        <w:ind w:left="0" w:firstLine="0"/>
        <w:rPr>
          <w:b/>
          <w:bCs/>
        </w:rPr>
      </w:pPr>
      <w:r>
        <w:rPr>
          <w:b/>
          <w:bCs/>
        </w:rPr>
        <w:t xml:space="preserve"> </w:t>
      </w:r>
      <w:r w:rsidR="002075F5" w:rsidRPr="009829D4">
        <w:rPr>
          <w:b/>
          <w:bCs/>
        </w:rPr>
        <w:t xml:space="preserve">Several </w:t>
      </w:r>
      <w:r w:rsidR="002B1406" w:rsidRPr="009829D4">
        <w:rPr>
          <w:b/>
          <w:bCs/>
        </w:rPr>
        <w:t xml:space="preserve">NCR </w:t>
      </w:r>
      <w:r w:rsidR="00DD7A66" w:rsidRPr="009829D4">
        <w:rPr>
          <w:b/>
          <w:bCs/>
        </w:rPr>
        <w:t xml:space="preserve">candidate </w:t>
      </w:r>
      <w:r w:rsidR="002B1406" w:rsidRPr="009829D4">
        <w:rPr>
          <w:b/>
          <w:bCs/>
        </w:rPr>
        <w:t>architecture</w:t>
      </w:r>
      <w:r w:rsidR="00DD7A66" w:rsidRPr="009829D4">
        <w:rPr>
          <w:b/>
          <w:bCs/>
        </w:rPr>
        <w:t>s</w:t>
      </w:r>
      <w:r w:rsidR="002B1406" w:rsidRPr="009829D4">
        <w:rPr>
          <w:b/>
          <w:bCs/>
        </w:rPr>
        <w:t xml:space="preserve"> </w:t>
      </w:r>
      <w:r w:rsidR="00F84254" w:rsidRPr="009829D4">
        <w:rPr>
          <w:b/>
          <w:bCs/>
        </w:rPr>
        <w:t xml:space="preserve">are possible. </w:t>
      </w:r>
      <w:r w:rsidR="00C57861">
        <w:rPr>
          <w:b/>
          <w:bCs/>
        </w:rPr>
        <w:t>However, e</w:t>
      </w:r>
      <w:r w:rsidR="00C57861" w:rsidRPr="009829D4">
        <w:rPr>
          <w:b/>
          <w:bCs/>
        </w:rPr>
        <w:t xml:space="preserve">ach </w:t>
      </w:r>
      <w:r w:rsidR="00B45644" w:rsidRPr="009829D4">
        <w:rPr>
          <w:b/>
          <w:bCs/>
        </w:rPr>
        <w:t xml:space="preserve">presents different pros and cons </w:t>
      </w:r>
      <w:r w:rsidR="00F539B8" w:rsidRPr="327F35C8">
        <w:rPr>
          <w:b/>
          <w:bCs/>
        </w:rPr>
        <w:t>regarding</w:t>
      </w:r>
      <w:r w:rsidR="00B45644" w:rsidRPr="009829D4">
        <w:rPr>
          <w:b/>
          <w:bCs/>
        </w:rPr>
        <w:t xml:space="preserve"> hardware cost and scheduling complexity.</w:t>
      </w:r>
    </w:p>
    <w:p w14:paraId="3746E83E" w14:textId="77777777" w:rsidR="00DD7A66" w:rsidRDefault="00DD7A66" w:rsidP="00710119">
      <w:pPr>
        <w:rPr>
          <w:b/>
          <w:bCs/>
          <w:lang w:eastAsia="zh-CN"/>
        </w:rPr>
      </w:pPr>
    </w:p>
    <w:p w14:paraId="32263BAE" w14:textId="0EBF9C77" w:rsidR="00710119" w:rsidRDefault="00DD7A66" w:rsidP="00B029DE">
      <w:pPr>
        <w:pStyle w:val="ListParagraph"/>
        <w:numPr>
          <w:ilvl w:val="0"/>
          <w:numId w:val="32"/>
        </w:numPr>
        <w:ind w:left="0" w:firstLine="0"/>
      </w:pPr>
      <w:r w:rsidRPr="00B029DE">
        <w:rPr>
          <w:b/>
          <w:bCs/>
        </w:rPr>
        <w:t xml:space="preserve"> Study pros and cons of NCR candidate architectures, including at least </w:t>
      </w:r>
      <w:r w:rsidR="00CA50DC" w:rsidRPr="00B029DE">
        <w:rPr>
          <w:b/>
          <w:bCs/>
        </w:rPr>
        <w:t xml:space="preserve">example NCR architecture 1, with dedicated hardware, and example NCR architecture 2, with shared hardware. Select a </w:t>
      </w:r>
      <w:r w:rsidR="00CA50DC" w:rsidRPr="00B029DE">
        <w:rPr>
          <w:i/>
          <w:iCs/>
        </w:rPr>
        <w:t xml:space="preserve">reference </w:t>
      </w:r>
      <w:r w:rsidR="0090307E" w:rsidRPr="00B029DE">
        <w:rPr>
          <w:i/>
          <w:iCs/>
        </w:rPr>
        <w:t>NCR architecture</w:t>
      </w:r>
      <w:r w:rsidR="0090307E" w:rsidRPr="0090307E">
        <w:t xml:space="preserve"> </w:t>
      </w:r>
      <w:r w:rsidR="0090307E" w:rsidRPr="00B029DE">
        <w:rPr>
          <w:b/>
          <w:bCs/>
        </w:rPr>
        <w:t>for further SI and WI discussions.</w:t>
      </w:r>
      <w:r w:rsidRPr="00B029DE">
        <w:rPr>
          <w:sz w:val="20"/>
          <w:szCs w:val="20"/>
        </w:rPr>
        <w:t xml:space="preserve"> </w:t>
      </w:r>
      <w:r w:rsidR="002075F5" w:rsidRPr="00B029DE">
        <w:rPr>
          <w:sz w:val="20"/>
          <w:szCs w:val="20"/>
        </w:rPr>
        <w:t xml:space="preserve"> </w:t>
      </w:r>
      <w:r w:rsidR="00531C4B">
        <w:t xml:space="preserve"> </w:t>
      </w:r>
    </w:p>
    <w:p w14:paraId="45BA596D" w14:textId="6E1C5FE1" w:rsidR="0090307E" w:rsidRDefault="0090307E" w:rsidP="00710119"/>
    <w:p w14:paraId="1E2C1571" w14:textId="3CF937A5" w:rsidR="0090307E" w:rsidRDefault="00F539B8" w:rsidP="00710119">
      <w:r>
        <w:t>G</w:t>
      </w:r>
      <w:r w:rsidR="00E32347">
        <w:t xml:space="preserve">iven </w:t>
      </w:r>
      <w:r w:rsidR="00E32347">
        <w:rPr>
          <w:iCs/>
        </w:rPr>
        <w:t xml:space="preserve">[AS-4], </w:t>
      </w:r>
      <w:r w:rsidR="00563ACD">
        <w:rPr>
          <w:iCs/>
        </w:rPr>
        <w:t xml:space="preserve">i.e., </w:t>
      </w:r>
      <w:r w:rsidR="00E32347">
        <w:rPr>
          <w:iCs/>
        </w:rPr>
        <w:t>“</w:t>
      </w:r>
      <w:r w:rsidR="00563ACD">
        <w:t>s</w:t>
      </w:r>
      <w:r w:rsidR="00E32347" w:rsidRPr="00EB45F6">
        <w:t xml:space="preserve">mart repeater can </w:t>
      </w:r>
      <w:r w:rsidR="00E32347" w:rsidRPr="00E32347">
        <w:t>maintain the gNB-repeater link and repeater-UE link simultaneously</w:t>
      </w:r>
      <w:r w:rsidR="00E32347">
        <w:t xml:space="preserve">,” </w:t>
      </w:r>
      <w:r w:rsidR="00F876A8">
        <w:t xml:space="preserve">the reference NCR architecture </w:t>
      </w:r>
      <w:r w:rsidR="00995402">
        <w:t>must</w:t>
      </w:r>
      <w:r w:rsidR="00F876A8">
        <w:t xml:space="preserve"> be endowed with dedicated hardware</w:t>
      </w:r>
      <w:r w:rsidR="00C85B7F">
        <w:t xml:space="preserve"> for NCR-MT and NCR-RU, e.g., as illustrated by the example NCR architecture 1.</w:t>
      </w:r>
    </w:p>
    <w:p w14:paraId="70A4749B" w14:textId="60180814" w:rsidR="00C85B7F" w:rsidRPr="00710119" w:rsidRDefault="00092972" w:rsidP="00092972">
      <w:pPr>
        <w:pStyle w:val="ListParagraph"/>
        <w:numPr>
          <w:ilvl w:val="0"/>
          <w:numId w:val="29"/>
        </w:numPr>
        <w:ind w:left="0" w:firstLine="0"/>
      </w:pPr>
      <w:r>
        <w:rPr>
          <w:b/>
          <w:bCs/>
        </w:rPr>
        <w:t xml:space="preserve"> </w:t>
      </w:r>
      <w:r w:rsidR="00C85B7F" w:rsidRPr="00092972">
        <w:rPr>
          <w:b/>
          <w:bCs/>
        </w:rPr>
        <w:t xml:space="preserve">To maintain </w:t>
      </w:r>
      <w:r w:rsidR="00374500" w:rsidRPr="00092972">
        <w:rPr>
          <w:b/>
          <w:bCs/>
        </w:rPr>
        <w:t xml:space="preserve">the gNB-repeater and repeater-UE links simultaneously, the reference NCR architecture may need to </w:t>
      </w:r>
      <w:r w:rsidR="0078400C" w:rsidRPr="00092972">
        <w:rPr>
          <w:b/>
          <w:bCs/>
        </w:rPr>
        <w:t xml:space="preserve">be endowed with dedicated hardware, </w:t>
      </w:r>
      <w:r w:rsidR="44029399" w:rsidRPr="4E5C4333">
        <w:rPr>
          <w:b/>
          <w:bCs/>
        </w:rPr>
        <w:t>like</w:t>
      </w:r>
      <w:r w:rsidR="0078400C" w:rsidRPr="00092972">
        <w:rPr>
          <w:b/>
          <w:bCs/>
        </w:rPr>
        <w:t xml:space="preserve"> </w:t>
      </w:r>
      <w:r w:rsidR="00316BEC">
        <w:rPr>
          <w:b/>
          <w:bCs/>
        </w:rPr>
        <w:t xml:space="preserve">in </w:t>
      </w:r>
      <w:r w:rsidR="0078400C" w:rsidRPr="00092972">
        <w:rPr>
          <w:b/>
          <w:bCs/>
        </w:rPr>
        <w:t>example NCR architecture 1.</w:t>
      </w:r>
    </w:p>
    <w:p w14:paraId="3EECC33C" w14:textId="77777777" w:rsidR="00CF03EF" w:rsidRPr="00C300C3" w:rsidRDefault="00CF03EF" w:rsidP="00C300C3"/>
    <w:p w14:paraId="366272DE" w14:textId="47E4428E" w:rsidR="00AF3C53" w:rsidRDefault="00AF3C53" w:rsidP="00331211">
      <w:pPr>
        <w:pStyle w:val="Heading2"/>
        <w:rPr>
          <w:lang w:eastAsia="zh-CN"/>
        </w:rPr>
      </w:pPr>
      <w:bookmarkStart w:id="10" w:name="_Ref101913854"/>
      <w:r>
        <w:rPr>
          <w:lang w:eastAsia="zh-CN"/>
        </w:rPr>
        <w:t>Protocol stack</w:t>
      </w:r>
      <w:bookmarkEnd w:id="10"/>
    </w:p>
    <w:p w14:paraId="0563ADB0" w14:textId="1685B10F" w:rsidR="00CF03EF" w:rsidRDefault="00D25A6E" w:rsidP="00B27545">
      <w:pPr>
        <w:rPr>
          <w:lang w:eastAsia="zh-CN"/>
        </w:rPr>
      </w:pPr>
      <w:r>
        <w:rPr>
          <w:lang w:eastAsia="zh-CN"/>
        </w:rPr>
        <w:t xml:space="preserve">We </w:t>
      </w:r>
      <w:r w:rsidR="002F5687">
        <w:rPr>
          <w:lang w:eastAsia="zh-CN"/>
        </w:rPr>
        <w:t xml:space="preserve">detail the protocol stacks </w:t>
      </w:r>
      <w:r w:rsidR="00374A59">
        <w:rPr>
          <w:lang w:eastAsia="zh-CN"/>
        </w:rPr>
        <w:t>relevant to NCR-assisted</w:t>
      </w:r>
      <w:r w:rsidR="002F5687">
        <w:rPr>
          <w:lang w:eastAsia="zh-CN"/>
        </w:rPr>
        <w:t xml:space="preserve"> </w:t>
      </w:r>
      <w:r w:rsidR="00374A59">
        <w:rPr>
          <w:lang w:eastAsia="zh-CN"/>
        </w:rPr>
        <w:t>gNB</w:t>
      </w:r>
      <w:r w:rsidR="00783EC0">
        <w:rPr>
          <w:lang w:eastAsia="zh-CN"/>
        </w:rPr>
        <w:t xml:space="preserve"> – </w:t>
      </w:r>
      <w:r w:rsidR="006A2F4C">
        <w:rPr>
          <w:lang w:eastAsia="zh-CN"/>
        </w:rPr>
        <w:t xml:space="preserve">UE communications. </w:t>
      </w:r>
      <w:r w:rsidR="00BF4810">
        <w:rPr>
          <w:lang w:eastAsia="zh-CN"/>
        </w:rPr>
        <w:fldChar w:fldCharType="begin"/>
      </w:r>
      <w:r w:rsidR="00BF4810">
        <w:rPr>
          <w:lang w:eastAsia="zh-CN"/>
        </w:rPr>
        <w:instrText xml:space="preserve"> REF _Ref101539654 \h </w:instrText>
      </w:r>
      <w:r w:rsidR="00BF4810">
        <w:rPr>
          <w:lang w:eastAsia="zh-CN"/>
        </w:rPr>
      </w:r>
      <w:r w:rsidR="00BF4810">
        <w:rPr>
          <w:lang w:eastAsia="zh-CN"/>
        </w:rPr>
        <w:fldChar w:fldCharType="separate"/>
      </w:r>
      <w:r w:rsidR="00E02C43">
        <w:t xml:space="preserve">Figure </w:t>
      </w:r>
      <w:r w:rsidR="00E02C43">
        <w:rPr>
          <w:noProof/>
        </w:rPr>
        <w:t>4</w:t>
      </w:r>
      <w:r w:rsidR="00BF4810">
        <w:rPr>
          <w:lang w:eastAsia="zh-CN"/>
        </w:rPr>
        <w:fldChar w:fldCharType="end"/>
      </w:r>
      <w:r w:rsidR="00BF4810">
        <w:rPr>
          <w:lang w:eastAsia="zh-CN"/>
        </w:rPr>
        <w:t xml:space="preserve"> illustrates the protocol stack of the NCR-MT control plane. </w:t>
      </w:r>
      <w:r w:rsidR="003509C4">
        <w:rPr>
          <w:lang w:eastAsia="zh-CN"/>
        </w:rPr>
        <w:t xml:space="preserve">The stack is identical to </w:t>
      </w:r>
      <w:r w:rsidR="00E06B81">
        <w:rPr>
          <w:lang w:eastAsia="zh-CN"/>
        </w:rPr>
        <w:t>the</w:t>
      </w:r>
      <w:r w:rsidR="00E63B40">
        <w:rPr>
          <w:lang w:eastAsia="zh-CN"/>
        </w:rPr>
        <w:t xml:space="preserve"> UE control plane</w:t>
      </w:r>
      <w:r w:rsidR="00E06B81">
        <w:rPr>
          <w:lang w:eastAsia="zh-CN"/>
        </w:rPr>
        <w:t xml:space="preserve"> stack</w:t>
      </w:r>
      <w:r w:rsidR="003C309F">
        <w:rPr>
          <w:lang w:eastAsia="zh-CN"/>
        </w:rPr>
        <w:t xml:space="preserve">; cf. </w:t>
      </w:r>
      <w:r w:rsidR="003C309F">
        <w:rPr>
          <w:lang w:eastAsia="zh-CN"/>
        </w:rPr>
        <w:fldChar w:fldCharType="begin"/>
      </w:r>
      <w:r w:rsidR="003C309F">
        <w:rPr>
          <w:lang w:eastAsia="zh-CN"/>
        </w:rPr>
        <w:instrText xml:space="preserve"> REF _Ref101541522 \h </w:instrText>
      </w:r>
      <w:r w:rsidR="003C309F">
        <w:rPr>
          <w:lang w:eastAsia="zh-CN"/>
        </w:rPr>
      </w:r>
      <w:r w:rsidR="003C309F">
        <w:rPr>
          <w:lang w:eastAsia="zh-CN"/>
        </w:rPr>
        <w:fldChar w:fldCharType="separate"/>
      </w:r>
      <w:r w:rsidR="00E02C43">
        <w:t xml:space="preserve">Figure </w:t>
      </w:r>
      <w:r w:rsidR="00E02C43">
        <w:rPr>
          <w:noProof/>
        </w:rPr>
        <w:t>6</w:t>
      </w:r>
      <w:r w:rsidR="003C309F">
        <w:rPr>
          <w:lang w:eastAsia="zh-CN"/>
        </w:rPr>
        <w:fldChar w:fldCharType="end"/>
      </w:r>
      <w:r w:rsidR="00E63B40">
        <w:rPr>
          <w:lang w:eastAsia="zh-CN"/>
        </w:rPr>
        <w:t>.</w:t>
      </w:r>
      <w:r w:rsidR="00374A59">
        <w:rPr>
          <w:lang w:eastAsia="zh-CN"/>
        </w:rPr>
        <w:t xml:space="preserve"> </w:t>
      </w:r>
      <w:r w:rsidR="00E06B81">
        <w:rPr>
          <w:lang w:eastAsia="zh-CN"/>
        </w:rPr>
        <w:t xml:space="preserve">This is because the NCR-MT component of an NCR behaves </w:t>
      </w:r>
      <w:r w:rsidR="076A96D2">
        <w:rPr>
          <w:lang w:eastAsia="zh-CN"/>
        </w:rPr>
        <w:t>like</w:t>
      </w:r>
      <w:r w:rsidR="00A11CF3">
        <w:rPr>
          <w:lang w:eastAsia="zh-CN"/>
        </w:rPr>
        <w:t xml:space="preserve"> any UE: It needs to search for potential serving cells, RRC connect</w:t>
      </w:r>
      <w:r w:rsidR="00B05374">
        <w:rPr>
          <w:lang w:eastAsia="zh-CN"/>
        </w:rPr>
        <w:t>s</w:t>
      </w:r>
      <w:r w:rsidR="00A11CF3">
        <w:rPr>
          <w:lang w:eastAsia="zh-CN"/>
        </w:rPr>
        <w:t xml:space="preserve"> </w:t>
      </w:r>
      <w:r w:rsidR="00746864">
        <w:rPr>
          <w:lang w:eastAsia="zh-CN"/>
        </w:rPr>
        <w:t>and</w:t>
      </w:r>
      <w:r w:rsidR="00BB3C25">
        <w:rPr>
          <w:lang w:eastAsia="zh-CN"/>
        </w:rPr>
        <w:t xml:space="preserve"> transfer</w:t>
      </w:r>
      <w:r w:rsidR="00B47A1B">
        <w:rPr>
          <w:lang w:eastAsia="zh-CN"/>
        </w:rPr>
        <w:t>s</w:t>
      </w:r>
      <w:r w:rsidR="00BB3C25">
        <w:rPr>
          <w:lang w:eastAsia="zh-CN"/>
        </w:rPr>
        <w:t xml:space="preserve"> </w:t>
      </w:r>
      <w:r w:rsidR="004E2F63">
        <w:rPr>
          <w:lang w:eastAsia="zh-CN"/>
        </w:rPr>
        <w:t xml:space="preserve">NCR </w:t>
      </w:r>
      <w:r w:rsidR="00BB3C25">
        <w:rPr>
          <w:lang w:eastAsia="zh-CN"/>
        </w:rPr>
        <w:t xml:space="preserve">capabilities </w:t>
      </w:r>
      <w:r w:rsidR="00746864">
        <w:rPr>
          <w:lang w:eastAsia="zh-CN"/>
        </w:rPr>
        <w:t>to one of them, register</w:t>
      </w:r>
      <w:r w:rsidR="00B47A1B">
        <w:rPr>
          <w:lang w:eastAsia="zh-CN"/>
        </w:rPr>
        <w:t>s</w:t>
      </w:r>
      <w:r w:rsidR="00746864">
        <w:rPr>
          <w:lang w:eastAsia="zh-CN"/>
        </w:rPr>
        <w:t xml:space="preserve"> to the network</w:t>
      </w:r>
      <w:r w:rsidR="00B47A1B">
        <w:rPr>
          <w:lang w:eastAsia="zh-CN"/>
        </w:rPr>
        <w:t>,</w:t>
      </w:r>
      <w:r w:rsidR="00746864">
        <w:rPr>
          <w:lang w:eastAsia="zh-CN"/>
        </w:rPr>
        <w:t xml:space="preserve"> and</w:t>
      </w:r>
      <w:r w:rsidR="004E2F63">
        <w:rPr>
          <w:lang w:eastAsia="zh-CN"/>
        </w:rPr>
        <w:t xml:space="preserve"> </w:t>
      </w:r>
      <w:r w:rsidR="4CA9D05E">
        <w:rPr>
          <w:lang w:eastAsia="zh-CN"/>
        </w:rPr>
        <w:t>authenticates</w:t>
      </w:r>
      <w:r w:rsidR="74963E9E">
        <w:rPr>
          <w:lang w:eastAsia="zh-CN"/>
        </w:rPr>
        <w:t xml:space="preserve"> </w:t>
      </w:r>
      <w:r w:rsidR="004E2F63">
        <w:rPr>
          <w:lang w:eastAsia="zh-CN"/>
        </w:rPr>
        <w:t>itself.</w:t>
      </w:r>
      <w:r w:rsidR="007A51EC">
        <w:rPr>
          <w:lang w:eastAsia="zh-CN"/>
        </w:rPr>
        <w:t xml:space="preserve"> These steps </w:t>
      </w:r>
      <w:r w:rsidR="7F9DB131">
        <w:rPr>
          <w:lang w:eastAsia="zh-CN"/>
        </w:rPr>
        <w:t>only</w:t>
      </w:r>
      <w:r w:rsidR="00F24384">
        <w:rPr>
          <w:lang w:eastAsia="zh-CN"/>
        </w:rPr>
        <w:t xml:space="preserve"> involve the BS and NCR-MT</w:t>
      </w:r>
      <w:r w:rsidR="007A51EC">
        <w:rPr>
          <w:lang w:eastAsia="zh-CN"/>
        </w:rPr>
        <w:t>, and the NCR-RU and UEs are unaware.</w:t>
      </w:r>
      <w:r w:rsidR="000B1379">
        <w:rPr>
          <w:lang w:eastAsia="zh-CN"/>
        </w:rPr>
        <w:t xml:space="preserve"> </w:t>
      </w:r>
    </w:p>
    <w:p w14:paraId="2596843D" w14:textId="33FB9D16" w:rsidR="00C90C70" w:rsidRDefault="00762B9A" w:rsidP="00B27545">
      <w:pPr>
        <w:rPr>
          <w:lang w:eastAsia="zh-CN"/>
        </w:rPr>
      </w:pPr>
      <w:r>
        <w:rPr>
          <w:lang w:eastAsia="zh-CN"/>
        </w:rPr>
        <w:t xml:space="preserve">The NCR is ready to receive NCR-RU commands from the BS. </w:t>
      </w:r>
      <w:r w:rsidR="0003722D">
        <w:rPr>
          <w:lang w:eastAsia="zh-CN"/>
        </w:rPr>
        <w:t xml:space="preserve">As illustrated </w:t>
      </w:r>
      <w:r w:rsidR="00E306D0">
        <w:rPr>
          <w:lang w:eastAsia="zh-CN"/>
        </w:rPr>
        <w:t xml:space="preserve">in </w:t>
      </w:r>
      <w:r w:rsidR="0003722D">
        <w:rPr>
          <w:lang w:eastAsia="zh-CN"/>
        </w:rPr>
        <w:fldChar w:fldCharType="begin"/>
      </w:r>
      <w:r w:rsidR="0003722D">
        <w:rPr>
          <w:lang w:eastAsia="zh-CN"/>
        </w:rPr>
        <w:instrText xml:space="preserve"> REF _Ref101540722 \h </w:instrText>
      </w:r>
      <w:r w:rsidR="0003722D">
        <w:rPr>
          <w:lang w:eastAsia="zh-CN"/>
        </w:rPr>
      </w:r>
      <w:r w:rsidR="0003722D">
        <w:rPr>
          <w:lang w:eastAsia="zh-CN"/>
        </w:rPr>
        <w:fldChar w:fldCharType="separate"/>
      </w:r>
      <w:r w:rsidR="00E02C43">
        <w:t xml:space="preserve">Figure </w:t>
      </w:r>
      <w:r w:rsidR="00E02C43">
        <w:rPr>
          <w:noProof/>
        </w:rPr>
        <w:t>5</w:t>
      </w:r>
      <w:r w:rsidR="0003722D">
        <w:rPr>
          <w:lang w:eastAsia="zh-CN"/>
        </w:rPr>
        <w:fldChar w:fldCharType="end"/>
      </w:r>
      <w:r w:rsidR="0003722D">
        <w:rPr>
          <w:lang w:eastAsia="zh-CN"/>
        </w:rPr>
        <w:t>, t</w:t>
      </w:r>
      <w:r w:rsidR="00036428">
        <w:rPr>
          <w:lang w:eastAsia="zh-CN"/>
        </w:rPr>
        <w:t xml:space="preserve">hese arrive via the </w:t>
      </w:r>
      <w:r w:rsidR="00C24E50">
        <w:rPr>
          <w:lang w:eastAsia="zh-CN"/>
        </w:rPr>
        <w:t xml:space="preserve">NCR side control </w:t>
      </w:r>
      <w:r w:rsidR="00C20E47">
        <w:rPr>
          <w:lang w:eastAsia="zh-CN"/>
        </w:rPr>
        <w:t xml:space="preserve">information </w:t>
      </w:r>
      <w:r w:rsidR="00C24E50">
        <w:rPr>
          <w:lang w:eastAsia="zh-CN"/>
        </w:rPr>
        <w:t>plane</w:t>
      </w:r>
      <w:r w:rsidR="0003722D">
        <w:rPr>
          <w:lang w:eastAsia="zh-CN"/>
        </w:rPr>
        <w:t xml:space="preserve">. </w:t>
      </w:r>
      <w:r w:rsidR="003F3D92">
        <w:rPr>
          <w:lang w:eastAsia="zh-CN"/>
        </w:rPr>
        <w:t xml:space="preserve">Whether the signaling of </w:t>
      </w:r>
      <w:r w:rsidR="00E070DF">
        <w:rPr>
          <w:lang w:eastAsia="zh-CN"/>
        </w:rPr>
        <w:t xml:space="preserve">side control information happens </w:t>
      </w:r>
      <w:r w:rsidR="0015346A">
        <w:rPr>
          <w:lang w:eastAsia="zh-CN"/>
        </w:rPr>
        <w:t>in</w:t>
      </w:r>
      <w:r w:rsidR="00E070DF">
        <w:rPr>
          <w:lang w:eastAsia="zh-CN"/>
        </w:rPr>
        <w:t xml:space="preserve"> </w:t>
      </w:r>
      <w:r w:rsidR="009E7009">
        <w:rPr>
          <w:lang w:eastAsia="zh-CN"/>
        </w:rPr>
        <w:t xml:space="preserve">the </w:t>
      </w:r>
      <w:r w:rsidR="00E070DF">
        <w:rPr>
          <w:lang w:eastAsia="zh-CN"/>
        </w:rPr>
        <w:t>PHY</w:t>
      </w:r>
      <w:r w:rsidR="009E7009">
        <w:rPr>
          <w:lang w:eastAsia="zh-CN"/>
        </w:rPr>
        <w:t>, MAC</w:t>
      </w:r>
      <w:r w:rsidR="00E070DF">
        <w:rPr>
          <w:lang w:eastAsia="zh-CN"/>
        </w:rPr>
        <w:t xml:space="preserve">, or </w:t>
      </w:r>
      <w:r w:rsidR="0015346A">
        <w:rPr>
          <w:lang w:eastAsia="zh-CN"/>
        </w:rPr>
        <w:t xml:space="preserve">both </w:t>
      </w:r>
      <w:r w:rsidR="00E070DF">
        <w:rPr>
          <w:lang w:eastAsia="zh-CN"/>
        </w:rPr>
        <w:t>is to be discussed</w:t>
      </w:r>
      <w:r w:rsidR="001E4DC4">
        <w:rPr>
          <w:lang w:eastAsia="zh-CN"/>
        </w:rPr>
        <w:t xml:space="preserve">. </w:t>
      </w:r>
      <w:r w:rsidR="00333397">
        <w:rPr>
          <w:lang w:eastAsia="zh-CN"/>
        </w:rPr>
        <w:t xml:space="preserve">Although not shown in </w:t>
      </w:r>
      <w:r w:rsidR="00333397">
        <w:rPr>
          <w:lang w:eastAsia="zh-CN"/>
        </w:rPr>
        <w:fldChar w:fldCharType="begin"/>
      </w:r>
      <w:r w:rsidR="00333397">
        <w:rPr>
          <w:lang w:eastAsia="zh-CN"/>
        </w:rPr>
        <w:instrText xml:space="preserve"> REF _Ref101540722 \h </w:instrText>
      </w:r>
      <w:r w:rsidR="00333397">
        <w:rPr>
          <w:lang w:eastAsia="zh-CN"/>
        </w:rPr>
      </w:r>
      <w:r w:rsidR="00333397">
        <w:rPr>
          <w:lang w:eastAsia="zh-CN"/>
        </w:rPr>
        <w:fldChar w:fldCharType="separate"/>
      </w:r>
      <w:r w:rsidR="00E02C43">
        <w:t xml:space="preserve">Figure </w:t>
      </w:r>
      <w:r w:rsidR="00E02C43">
        <w:rPr>
          <w:noProof/>
        </w:rPr>
        <w:t>5</w:t>
      </w:r>
      <w:r w:rsidR="00333397">
        <w:rPr>
          <w:lang w:eastAsia="zh-CN"/>
        </w:rPr>
        <w:fldChar w:fldCharType="end"/>
      </w:r>
      <w:r w:rsidR="00333397">
        <w:rPr>
          <w:lang w:eastAsia="zh-CN"/>
        </w:rPr>
        <w:t>, s</w:t>
      </w:r>
      <w:r w:rsidR="001E4DC4">
        <w:rPr>
          <w:lang w:eastAsia="zh-CN"/>
        </w:rPr>
        <w:t xml:space="preserve">ignaling of side control information via </w:t>
      </w:r>
      <w:r w:rsidR="00333397">
        <w:rPr>
          <w:lang w:eastAsia="zh-CN"/>
        </w:rPr>
        <w:t>higher layers may also be considered.</w:t>
      </w:r>
    </w:p>
    <w:p w14:paraId="716A0115" w14:textId="77777777" w:rsidR="00015A75" w:rsidRDefault="00015A75" w:rsidP="00015A75">
      <w:pPr>
        <w:keepNext/>
      </w:pPr>
      <w:r>
        <w:rPr>
          <w:noProof/>
        </w:rPr>
        <w:drawing>
          <wp:inline distT="0" distB="0" distL="0" distR="0" wp14:anchorId="764B4109" wp14:editId="5A6E67F1">
            <wp:extent cx="5916295" cy="2203450"/>
            <wp:effectExtent l="0" t="0" r="8255"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916295" cy="2203450"/>
                    </a:xfrm>
                    <a:prstGeom prst="rect">
                      <a:avLst/>
                    </a:prstGeom>
                  </pic:spPr>
                </pic:pic>
              </a:graphicData>
            </a:graphic>
          </wp:inline>
        </w:drawing>
      </w:r>
    </w:p>
    <w:p w14:paraId="53C482A8" w14:textId="4D2E7A34" w:rsidR="00C90C70" w:rsidRDefault="00015A75" w:rsidP="00015A75">
      <w:pPr>
        <w:pStyle w:val="Caption"/>
        <w:jc w:val="both"/>
      </w:pPr>
      <w:bookmarkStart w:id="11" w:name="_Ref101539654"/>
      <w:r>
        <w:t xml:space="preserve">Figure </w:t>
      </w:r>
      <w:r w:rsidR="00902444">
        <w:fldChar w:fldCharType="begin"/>
      </w:r>
      <w:r w:rsidR="00902444">
        <w:instrText xml:space="preserve"> SEQ Figure \* ARABIC </w:instrText>
      </w:r>
      <w:r w:rsidR="00902444">
        <w:fldChar w:fldCharType="separate"/>
      </w:r>
      <w:r w:rsidR="00C47933">
        <w:rPr>
          <w:noProof/>
        </w:rPr>
        <w:t>4</w:t>
      </w:r>
      <w:r w:rsidR="00902444">
        <w:rPr>
          <w:noProof/>
        </w:rPr>
        <w:fldChar w:fldCharType="end"/>
      </w:r>
      <w:bookmarkEnd w:id="11"/>
      <w:r w:rsidR="00504476">
        <w:t xml:space="preserve">. </w:t>
      </w:r>
      <w:r w:rsidR="00BF4810">
        <w:t xml:space="preserve">Protocol stack of the </w:t>
      </w:r>
      <w:r w:rsidR="00504476">
        <w:t>NCR-MT control plane.</w:t>
      </w:r>
    </w:p>
    <w:p w14:paraId="265233EB" w14:textId="3A9E8AB9" w:rsidR="002868E5" w:rsidRDefault="002868E5" w:rsidP="002868E5"/>
    <w:p w14:paraId="7F1CB0B1" w14:textId="77777777" w:rsidR="002868E5" w:rsidRDefault="002868E5" w:rsidP="002868E5">
      <w:pPr>
        <w:keepNext/>
      </w:pPr>
      <w:r>
        <w:rPr>
          <w:noProof/>
        </w:rPr>
        <w:drawing>
          <wp:inline distT="0" distB="0" distL="0" distR="0" wp14:anchorId="7A4E2DFE" wp14:editId="0E679F40">
            <wp:extent cx="5916295" cy="2188845"/>
            <wp:effectExtent l="0" t="0" r="8255" b="190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916295" cy="2188845"/>
                    </a:xfrm>
                    <a:prstGeom prst="rect">
                      <a:avLst/>
                    </a:prstGeom>
                  </pic:spPr>
                </pic:pic>
              </a:graphicData>
            </a:graphic>
          </wp:inline>
        </w:drawing>
      </w:r>
    </w:p>
    <w:p w14:paraId="6F3CB891" w14:textId="71B2E3D5" w:rsidR="002868E5" w:rsidRDefault="002868E5" w:rsidP="002868E5">
      <w:pPr>
        <w:pStyle w:val="Caption"/>
        <w:jc w:val="both"/>
      </w:pPr>
      <w:bookmarkStart w:id="12" w:name="_Ref101540722"/>
      <w:r>
        <w:t xml:space="preserve">Figure </w:t>
      </w:r>
      <w:r w:rsidR="00902444">
        <w:fldChar w:fldCharType="begin"/>
      </w:r>
      <w:r w:rsidR="00902444">
        <w:instrText xml:space="preserve"> SEQ Figure \* ARABIC </w:instrText>
      </w:r>
      <w:r w:rsidR="00902444">
        <w:fldChar w:fldCharType="separate"/>
      </w:r>
      <w:r w:rsidR="00C47933">
        <w:rPr>
          <w:noProof/>
        </w:rPr>
        <w:t>5</w:t>
      </w:r>
      <w:r w:rsidR="00902444">
        <w:rPr>
          <w:noProof/>
        </w:rPr>
        <w:fldChar w:fldCharType="end"/>
      </w:r>
      <w:bookmarkEnd w:id="12"/>
      <w:r w:rsidR="00BF4810">
        <w:t>. Protocol stack of the NCR</w:t>
      </w:r>
      <w:r w:rsidR="0054664A">
        <w:t xml:space="preserve"> side </w:t>
      </w:r>
      <w:r w:rsidR="00BF4810">
        <w:t xml:space="preserve">control </w:t>
      </w:r>
      <w:r w:rsidR="00C20E47">
        <w:t xml:space="preserve">information </w:t>
      </w:r>
      <w:r w:rsidR="00BF4810">
        <w:t>plane.</w:t>
      </w:r>
    </w:p>
    <w:p w14:paraId="2D813520" w14:textId="50DFDFCB" w:rsidR="009E758C" w:rsidRDefault="009E758C" w:rsidP="009E758C"/>
    <w:p w14:paraId="3799606A" w14:textId="644E2C33" w:rsidR="009E758C" w:rsidRDefault="00826F7A" w:rsidP="009E758C">
      <w:r>
        <w:t xml:space="preserve">Once the NCR-RU </w:t>
      </w:r>
      <w:r w:rsidR="0045361A">
        <w:t xml:space="preserve">has been activated, communication between the BS and the UEs can proceed transparently. Therefore, the </w:t>
      </w:r>
      <w:r w:rsidR="00BB0075">
        <w:t>regular control and user plane protocol stacks apply</w:t>
      </w:r>
      <w:r w:rsidR="00B34692">
        <w:t>; see</w:t>
      </w:r>
      <w:r w:rsidR="00BB0075">
        <w:t xml:space="preserve"> </w:t>
      </w:r>
      <w:r w:rsidR="00BB0075">
        <w:fldChar w:fldCharType="begin"/>
      </w:r>
      <w:r w:rsidR="00BB0075">
        <w:instrText xml:space="preserve"> REF _Ref101541522 \h </w:instrText>
      </w:r>
      <w:r w:rsidR="00BB0075">
        <w:fldChar w:fldCharType="separate"/>
      </w:r>
      <w:r w:rsidR="00E02C43">
        <w:t xml:space="preserve">Figure </w:t>
      </w:r>
      <w:r w:rsidR="00E02C43">
        <w:rPr>
          <w:noProof/>
        </w:rPr>
        <w:t>6</w:t>
      </w:r>
      <w:r w:rsidR="00BB0075">
        <w:fldChar w:fldCharType="end"/>
      </w:r>
      <w:r w:rsidR="00BB0075">
        <w:t xml:space="preserve"> and </w:t>
      </w:r>
      <w:r w:rsidR="00BB0075">
        <w:fldChar w:fldCharType="begin"/>
      </w:r>
      <w:r w:rsidR="00BB0075">
        <w:instrText xml:space="preserve"> REF _Ref101541526 \h </w:instrText>
      </w:r>
      <w:r w:rsidR="00BB0075">
        <w:fldChar w:fldCharType="separate"/>
      </w:r>
      <w:r w:rsidR="00E02C43">
        <w:t xml:space="preserve">Figure </w:t>
      </w:r>
      <w:r w:rsidR="00E02C43">
        <w:rPr>
          <w:noProof/>
        </w:rPr>
        <w:t>7</w:t>
      </w:r>
      <w:r w:rsidR="00BB0075">
        <w:fldChar w:fldCharType="end"/>
      </w:r>
      <w:r w:rsidR="00B34692">
        <w:t>. N</w:t>
      </w:r>
      <w:r w:rsidR="00660509">
        <w:t>ote that except for the amplify-and-forward function of the NCR-RU, the NCR is effectively bypassed.</w:t>
      </w:r>
    </w:p>
    <w:p w14:paraId="3926D1E1" w14:textId="214E7703" w:rsidR="009E758C" w:rsidRDefault="009E758C" w:rsidP="009E758C"/>
    <w:p w14:paraId="7DEA6B4C" w14:textId="77777777" w:rsidR="009E758C" w:rsidRDefault="009E758C" w:rsidP="009E758C">
      <w:pPr>
        <w:keepNext/>
      </w:pPr>
      <w:r>
        <w:rPr>
          <w:noProof/>
        </w:rPr>
        <w:drawing>
          <wp:inline distT="0" distB="0" distL="0" distR="0" wp14:anchorId="12CF6592" wp14:editId="752B6E3E">
            <wp:extent cx="5916295" cy="2212975"/>
            <wp:effectExtent l="0" t="0" r="825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916295" cy="2212975"/>
                    </a:xfrm>
                    <a:prstGeom prst="rect">
                      <a:avLst/>
                    </a:prstGeom>
                  </pic:spPr>
                </pic:pic>
              </a:graphicData>
            </a:graphic>
          </wp:inline>
        </w:drawing>
      </w:r>
    </w:p>
    <w:p w14:paraId="5A387280" w14:textId="7BF93186" w:rsidR="009E758C" w:rsidRDefault="009E758C" w:rsidP="009E758C">
      <w:pPr>
        <w:pStyle w:val="Caption"/>
        <w:jc w:val="both"/>
      </w:pPr>
      <w:bookmarkStart w:id="13" w:name="_Ref101541522"/>
      <w:r>
        <w:t xml:space="preserve">Figure </w:t>
      </w:r>
      <w:r w:rsidR="00902444">
        <w:fldChar w:fldCharType="begin"/>
      </w:r>
      <w:r w:rsidR="00902444">
        <w:instrText xml:space="preserve"> SEQ Figure \* ARABIC </w:instrText>
      </w:r>
      <w:r w:rsidR="00902444">
        <w:fldChar w:fldCharType="separate"/>
      </w:r>
      <w:r w:rsidR="00C47933">
        <w:rPr>
          <w:noProof/>
        </w:rPr>
        <w:t>6</w:t>
      </w:r>
      <w:r w:rsidR="00902444">
        <w:rPr>
          <w:noProof/>
        </w:rPr>
        <w:fldChar w:fldCharType="end"/>
      </w:r>
      <w:bookmarkEnd w:id="13"/>
      <w:r w:rsidR="0054664A">
        <w:t>. Protocol stack of the UE control plane.</w:t>
      </w:r>
    </w:p>
    <w:p w14:paraId="23FF0820" w14:textId="09E78B72" w:rsidR="009E758C" w:rsidRDefault="009E758C" w:rsidP="009E758C"/>
    <w:p w14:paraId="1A3A038C" w14:textId="77777777" w:rsidR="00CD3CF5" w:rsidRDefault="00CD3CF5" w:rsidP="00CD3CF5">
      <w:pPr>
        <w:keepNext/>
      </w:pPr>
      <w:r>
        <w:rPr>
          <w:noProof/>
        </w:rPr>
        <w:lastRenderedPageBreak/>
        <w:drawing>
          <wp:inline distT="0" distB="0" distL="0" distR="0" wp14:anchorId="0FDC554E" wp14:editId="750F4412">
            <wp:extent cx="5916295" cy="2193290"/>
            <wp:effectExtent l="0" t="0" r="825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916295" cy="2193290"/>
                    </a:xfrm>
                    <a:prstGeom prst="rect">
                      <a:avLst/>
                    </a:prstGeom>
                  </pic:spPr>
                </pic:pic>
              </a:graphicData>
            </a:graphic>
          </wp:inline>
        </w:drawing>
      </w:r>
    </w:p>
    <w:p w14:paraId="12DD4366" w14:textId="587E4423" w:rsidR="009E758C" w:rsidRDefault="00CD3CF5" w:rsidP="00CD3CF5">
      <w:pPr>
        <w:pStyle w:val="Caption"/>
        <w:jc w:val="both"/>
      </w:pPr>
      <w:bookmarkStart w:id="14" w:name="_Ref101541526"/>
      <w:r>
        <w:t xml:space="preserve">Figure </w:t>
      </w:r>
      <w:r w:rsidR="00902444">
        <w:fldChar w:fldCharType="begin"/>
      </w:r>
      <w:r w:rsidR="00902444">
        <w:instrText xml:space="preserve"> SEQ Figure \* ARABIC </w:instrText>
      </w:r>
      <w:r w:rsidR="00902444">
        <w:fldChar w:fldCharType="separate"/>
      </w:r>
      <w:r w:rsidR="00C47933">
        <w:rPr>
          <w:noProof/>
        </w:rPr>
        <w:t>7</w:t>
      </w:r>
      <w:r w:rsidR="00902444">
        <w:rPr>
          <w:noProof/>
        </w:rPr>
        <w:fldChar w:fldCharType="end"/>
      </w:r>
      <w:bookmarkEnd w:id="14"/>
      <w:r w:rsidR="0054664A">
        <w:t>. Protocol stack of the UE user plane.</w:t>
      </w:r>
    </w:p>
    <w:p w14:paraId="0FD98743" w14:textId="77777777" w:rsidR="00EC0D14" w:rsidRPr="00EC0D14" w:rsidRDefault="00EC0D14" w:rsidP="00EC0D14"/>
    <w:p w14:paraId="587537BF" w14:textId="6F1A24E1" w:rsidR="00F5406B" w:rsidRDefault="00F5406B" w:rsidP="00EF16C0">
      <w:pPr>
        <w:pStyle w:val="Heading1"/>
        <w:rPr>
          <w:lang w:eastAsia="zh-CN"/>
        </w:rPr>
      </w:pPr>
      <w:r>
        <w:rPr>
          <w:lang w:eastAsia="zh-CN"/>
        </w:rPr>
        <w:t>Side control information</w:t>
      </w:r>
    </w:p>
    <w:p w14:paraId="5905AF8B" w14:textId="21E63FB4" w:rsidR="00F5406B" w:rsidRDefault="00F5406B" w:rsidP="00F5406B">
      <w:pPr>
        <w:rPr>
          <w:lang w:eastAsia="zh-CN"/>
        </w:rPr>
      </w:pPr>
      <w:r>
        <w:rPr>
          <w:lang w:eastAsia="zh-CN"/>
        </w:rPr>
        <w:t xml:space="preserve">In this section, we </w:t>
      </w:r>
      <w:r w:rsidR="00B4402E">
        <w:rPr>
          <w:lang w:eastAsia="zh-CN"/>
        </w:rPr>
        <w:t xml:space="preserve">examine the need or convenience </w:t>
      </w:r>
      <w:r w:rsidR="001D7BB2">
        <w:rPr>
          <w:lang w:eastAsia="zh-CN"/>
        </w:rPr>
        <w:t xml:space="preserve">of the </w:t>
      </w:r>
      <w:r w:rsidR="17865A8F">
        <w:rPr>
          <w:lang w:eastAsia="zh-CN"/>
        </w:rPr>
        <w:t>several types</w:t>
      </w:r>
      <w:r w:rsidR="001D7BB2">
        <w:rPr>
          <w:lang w:eastAsia="zh-CN"/>
        </w:rPr>
        <w:t xml:space="preserve"> of side control information proposed in</w:t>
      </w:r>
      <w:r w:rsidR="008179D3">
        <w:rPr>
          <w:lang w:eastAsia="zh-CN"/>
        </w:rPr>
        <w:t xml:space="preserve"> </w:t>
      </w:r>
      <w:r w:rsidR="008179D3">
        <w:rPr>
          <w:lang w:eastAsia="zh-CN"/>
        </w:rPr>
        <w:fldChar w:fldCharType="begin"/>
      </w:r>
      <w:r w:rsidR="008179D3">
        <w:rPr>
          <w:lang w:eastAsia="zh-CN"/>
        </w:rPr>
        <w:instrText xml:space="preserve"> REF _Ref61816816 \r \h </w:instrText>
      </w:r>
      <w:r w:rsidR="008179D3">
        <w:rPr>
          <w:lang w:eastAsia="zh-CN"/>
        </w:rPr>
      </w:r>
      <w:r w:rsidR="008179D3">
        <w:rPr>
          <w:lang w:eastAsia="zh-CN"/>
        </w:rPr>
        <w:fldChar w:fldCharType="separate"/>
      </w:r>
      <w:r w:rsidR="00E02C43">
        <w:rPr>
          <w:lang w:eastAsia="zh-CN"/>
        </w:rPr>
        <w:t>[1]</w:t>
      </w:r>
      <w:r w:rsidR="008179D3">
        <w:rPr>
          <w:lang w:eastAsia="zh-CN"/>
        </w:rPr>
        <w:fldChar w:fldCharType="end"/>
      </w:r>
      <w:r w:rsidR="008179D3">
        <w:rPr>
          <w:lang w:eastAsia="zh-CN"/>
        </w:rPr>
        <w:t xml:space="preserve"> and </w:t>
      </w:r>
      <w:r w:rsidR="0049427B">
        <w:rPr>
          <w:lang w:eastAsia="zh-CN"/>
        </w:rPr>
        <w:t>designated by [SC-1]–[SC-5]</w:t>
      </w:r>
      <w:r w:rsidR="004F4F14">
        <w:rPr>
          <w:lang w:eastAsia="zh-CN"/>
        </w:rPr>
        <w:t>.</w:t>
      </w:r>
    </w:p>
    <w:p w14:paraId="151E152C" w14:textId="77777777" w:rsidR="00EC0D14" w:rsidRDefault="00EC0D14" w:rsidP="00F5406B">
      <w:pPr>
        <w:rPr>
          <w:lang w:eastAsia="zh-CN"/>
        </w:rPr>
      </w:pPr>
    </w:p>
    <w:p w14:paraId="38764F27" w14:textId="28315D99" w:rsidR="004F4F14" w:rsidRDefault="004F4F14" w:rsidP="004F4F14">
      <w:pPr>
        <w:pStyle w:val="Heading2"/>
      </w:pPr>
      <w:r w:rsidRPr="00EB45F6">
        <w:t>Beamforming information</w:t>
      </w:r>
    </w:p>
    <w:p w14:paraId="0CBDF7B4" w14:textId="2CE54E66" w:rsidR="004F4F14" w:rsidRDefault="00DF65BB" w:rsidP="004F4F14">
      <w:r>
        <w:t xml:space="preserve">Compared to RF repeaters, a key characteristic of </w:t>
      </w:r>
      <w:r w:rsidR="004A3439">
        <w:t>NCRs is that they are capable of directional transmissions</w:t>
      </w:r>
      <w:r w:rsidR="001C3700">
        <w:t xml:space="preserve">, </w:t>
      </w:r>
      <w:r w:rsidR="0007152A">
        <w:t>i.e., beamforming</w:t>
      </w:r>
      <w:r w:rsidR="00B77955">
        <w:t>. Beamforming may</w:t>
      </w:r>
      <w:r w:rsidR="005A1635">
        <w:t xml:space="preserve"> </w:t>
      </w:r>
      <w:r w:rsidR="00B77955">
        <w:t xml:space="preserve">help </w:t>
      </w:r>
      <w:r w:rsidR="00B841DE">
        <w:t>increase the received power of the intended signal and reduce</w:t>
      </w:r>
      <w:r w:rsidR="001431F1">
        <w:t xml:space="preserve"> </w:t>
      </w:r>
      <w:r w:rsidR="00016B91">
        <w:t>power radiated toward unwanted directions</w:t>
      </w:r>
      <w:r w:rsidR="007A1CF3">
        <w:t xml:space="preserve">. </w:t>
      </w:r>
      <w:r w:rsidR="00477E13">
        <w:t>S</w:t>
      </w:r>
      <w:r w:rsidR="0007152A">
        <w:t>ide control information is required</w:t>
      </w:r>
      <w:r w:rsidR="00477E13">
        <w:t xml:space="preserve"> to enable beamforming</w:t>
      </w:r>
      <w:r w:rsidR="0007152A">
        <w:t xml:space="preserve">: </w:t>
      </w:r>
      <w:r w:rsidR="001C20DB">
        <w:t xml:space="preserve">The NCR needs to know </w:t>
      </w:r>
      <w:r w:rsidR="00C25699">
        <w:t xml:space="preserve">which directions signals arrive </w:t>
      </w:r>
      <w:r w:rsidR="00F26499">
        <w:t>from or</w:t>
      </w:r>
      <w:r w:rsidR="00A23730">
        <w:t xml:space="preserve"> should be sent to. </w:t>
      </w:r>
    </w:p>
    <w:p w14:paraId="1ECDDAD1" w14:textId="123016B0" w:rsidR="00F26499" w:rsidRDefault="00120B1F" w:rsidP="004F4F14">
      <w:r>
        <w:t>W</w:t>
      </w:r>
      <w:r w:rsidR="005232A4">
        <w:t xml:space="preserve">e </w:t>
      </w:r>
      <w:r w:rsidR="00C12BF4">
        <w:t xml:space="preserve">argued in Sec. </w:t>
      </w:r>
      <w:r w:rsidR="005232A4">
        <w:fldChar w:fldCharType="begin"/>
      </w:r>
      <w:r w:rsidR="005232A4">
        <w:instrText xml:space="preserve"> REF _Ref101899917 \r \h </w:instrText>
      </w:r>
      <w:r w:rsidR="005232A4">
        <w:fldChar w:fldCharType="separate"/>
      </w:r>
      <w:r w:rsidR="00E02C43">
        <w:t>3</w:t>
      </w:r>
      <w:r w:rsidR="005232A4">
        <w:fldChar w:fldCharType="end"/>
      </w:r>
      <w:r>
        <w:t xml:space="preserve"> that the NCR-MT </w:t>
      </w:r>
      <w:r w:rsidR="00010E08">
        <w:t>component</w:t>
      </w:r>
      <w:r>
        <w:t xml:space="preserve"> of the NCR should behave as a </w:t>
      </w:r>
      <w:r w:rsidR="003748A6">
        <w:t xml:space="preserve">regular UE. The procedures by which </w:t>
      </w:r>
      <w:r w:rsidR="00FF09CB">
        <w:t xml:space="preserve">the </w:t>
      </w:r>
      <w:r w:rsidR="00814CB8">
        <w:t xml:space="preserve">BS and the UEs </w:t>
      </w:r>
      <w:r w:rsidR="006C78C9">
        <w:t xml:space="preserve">exchange beamforming information </w:t>
      </w:r>
      <w:r w:rsidR="00855CC9">
        <w:t>are</w:t>
      </w:r>
      <w:r w:rsidR="00814CB8">
        <w:t xml:space="preserve"> well known</w:t>
      </w:r>
      <w:r w:rsidR="002154EA">
        <w:t>; see, e.g.</w:t>
      </w:r>
      <w:r w:rsidR="004A1CE4">
        <w:t xml:space="preserve">, </w:t>
      </w:r>
      <w:r w:rsidR="004A1CE4">
        <w:fldChar w:fldCharType="begin"/>
      </w:r>
      <w:r w:rsidR="004A1CE4">
        <w:instrText xml:space="preserve"> REF _Ref101901111 \r \h </w:instrText>
      </w:r>
      <w:r w:rsidR="004A1CE4">
        <w:fldChar w:fldCharType="separate"/>
      </w:r>
      <w:r w:rsidR="00E02C43">
        <w:t>[7]</w:t>
      </w:r>
      <w:r w:rsidR="004A1CE4">
        <w:fldChar w:fldCharType="end"/>
      </w:r>
      <w:r w:rsidR="004A1CE4">
        <w:fldChar w:fldCharType="begin"/>
      </w:r>
      <w:r w:rsidR="004A1CE4">
        <w:instrText xml:space="preserve"> REF _Ref101901112 \r \h </w:instrText>
      </w:r>
      <w:r w:rsidR="004A1CE4">
        <w:fldChar w:fldCharType="separate"/>
      </w:r>
      <w:r w:rsidR="00E02C43">
        <w:t>[8]</w:t>
      </w:r>
      <w:r w:rsidR="004A1CE4">
        <w:fldChar w:fldCharType="end"/>
      </w:r>
      <w:r w:rsidR="00855CC9">
        <w:t xml:space="preserve">. </w:t>
      </w:r>
      <w:r w:rsidR="00010E08">
        <w:t>We</w:t>
      </w:r>
      <w:r w:rsidR="006420F0">
        <w:t>, therefore,</w:t>
      </w:r>
      <w:r w:rsidR="00010E08">
        <w:t xml:space="preserve"> focus on the NCR-RU component of the NCR.</w:t>
      </w:r>
      <w:r w:rsidR="008F4F74">
        <w:t xml:space="preserve"> </w:t>
      </w:r>
      <w:r w:rsidR="00ED7AF2">
        <w:t>A</w:t>
      </w:r>
      <w:r w:rsidR="008F4F74">
        <w:t>s illustrated</w:t>
      </w:r>
      <w:r w:rsidR="008F4F74" w:rsidDel="006420F0">
        <w:t xml:space="preserve"> </w:t>
      </w:r>
      <w:r w:rsidR="006420F0">
        <w:t xml:space="preserve">in </w:t>
      </w:r>
      <w:r w:rsidR="008F4F74">
        <w:fldChar w:fldCharType="begin"/>
      </w:r>
      <w:r w:rsidR="008F4F74">
        <w:instrText xml:space="preserve"> REF _Ref101353003 \h </w:instrText>
      </w:r>
      <w:r w:rsidR="008F4F74">
        <w:fldChar w:fldCharType="separate"/>
      </w:r>
      <w:r w:rsidR="00E02C43">
        <w:t xml:space="preserve">Figure </w:t>
      </w:r>
      <w:r w:rsidR="00E02C43">
        <w:rPr>
          <w:noProof/>
        </w:rPr>
        <w:t>2</w:t>
      </w:r>
      <w:r w:rsidR="008F4F74">
        <w:fldChar w:fldCharType="end"/>
      </w:r>
      <w:r w:rsidR="00ED7AF2">
        <w:t xml:space="preserve">, there are two parts to it, namely, the FH </w:t>
      </w:r>
      <w:r w:rsidR="00EC0288">
        <w:t>link</w:t>
      </w:r>
      <w:r w:rsidR="00ED7AF2">
        <w:t xml:space="preserve"> and the </w:t>
      </w:r>
      <w:r w:rsidR="001B62EF">
        <w:t xml:space="preserve">access </w:t>
      </w:r>
      <w:r w:rsidR="00EC0288">
        <w:t>link</w:t>
      </w:r>
      <w:r w:rsidR="001B62EF">
        <w:t xml:space="preserve">, which must be configured with side control beamforming information. </w:t>
      </w:r>
      <w:r w:rsidR="00127856">
        <w:t>We discuss them separately.</w:t>
      </w:r>
    </w:p>
    <w:p w14:paraId="556A8430" w14:textId="24D49FCA" w:rsidR="00127856" w:rsidRDefault="00127856" w:rsidP="004F4F14">
      <w:r>
        <w:t xml:space="preserve">For the </w:t>
      </w:r>
      <w:r w:rsidR="00CA4AA0">
        <w:t>FH</w:t>
      </w:r>
      <w:r w:rsidR="00EC0288">
        <w:t xml:space="preserve"> link, it is reasonable to assume that </w:t>
      </w:r>
      <w:r w:rsidR="0086313A">
        <w:t>signal</w:t>
      </w:r>
      <w:r w:rsidR="0096167A">
        <w:t>s</w:t>
      </w:r>
      <w:r w:rsidR="0086313A">
        <w:t xml:space="preserve"> received</w:t>
      </w:r>
      <w:r w:rsidR="00EC0288">
        <w:t xml:space="preserve"> </w:t>
      </w:r>
      <w:r w:rsidR="0096167A">
        <w:t xml:space="preserve">by the </w:t>
      </w:r>
      <w:r w:rsidR="00CA4AA0">
        <w:t>FH</w:t>
      </w:r>
      <w:r w:rsidR="00820948">
        <w:t xml:space="preserve"> array </w:t>
      </w:r>
      <w:r w:rsidR="0096167A">
        <w:t xml:space="preserve">are </w:t>
      </w:r>
      <w:proofErr w:type="spellStart"/>
      <w:r w:rsidR="0096167A">
        <w:t>QCL</w:t>
      </w:r>
      <w:r w:rsidR="002F23AF">
        <w:t>ed</w:t>
      </w:r>
      <w:proofErr w:type="spellEnd"/>
      <w:r w:rsidR="005D519E">
        <w:t xml:space="preserve"> with some </w:t>
      </w:r>
      <w:r w:rsidR="00EB4AAA">
        <w:t xml:space="preserve">(some </w:t>
      </w:r>
      <w:r w:rsidR="005D519E">
        <w:t>of</w:t>
      </w:r>
      <w:r w:rsidR="00EB4AAA">
        <w:t>)</w:t>
      </w:r>
      <w:r w:rsidR="005D519E">
        <w:t xml:space="preserve"> the signals </w:t>
      </w:r>
      <w:r w:rsidR="00B00CB1">
        <w:t xml:space="preserve">received by the NCR-MT array. For the discussion in this section, we require </w:t>
      </w:r>
      <w:proofErr w:type="spellStart"/>
      <w:r w:rsidR="008A5EF9">
        <w:t>t</w:t>
      </w:r>
      <w:r w:rsidR="00B00CB1">
        <w:t>ypeD</w:t>
      </w:r>
      <w:proofErr w:type="spellEnd"/>
      <w:r w:rsidR="00B00CB1">
        <w:t xml:space="preserve"> QCL only, but</w:t>
      </w:r>
      <w:r w:rsidR="0021556F">
        <w:t xml:space="preserve"> one might</w:t>
      </w:r>
      <w:r w:rsidR="008A5EF9">
        <w:t xml:space="preserve"> expect that other QCL relations</w:t>
      </w:r>
      <w:r w:rsidR="003047FC">
        <w:t xml:space="preserve">—i.e., </w:t>
      </w:r>
      <w:proofErr w:type="spellStart"/>
      <w:r w:rsidR="003047FC">
        <w:t>typeA</w:t>
      </w:r>
      <w:proofErr w:type="spellEnd"/>
      <w:r w:rsidR="003047FC">
        <w:t xml:space="preserve">, </w:t>
      </w:r>
      <w:proofErr w:type="spellStart"/>
      <w:r w:rsidR="003047FC">
        <w:t>typeB</w:t>
      </w:r>
      <w:proofErr w:type="spellEnd"/>
      <w:r w:rsidR="006420F0">
        <w:t>,</w:t>
      </w:r>
      <w:r w:rsidR="003047FC">
        <w:t xml:space="preserve"> and </w:t>
      </w:r>
      <w:proofErr w:type="spellStart"/>
      <w:r w:rsidR="003047FC">
        <w:t>typeC</w:t>
      </w:r>
      <w:proofErr w:type="spellEnd"/>
      <w:r w:rsidR="003047FC">
        <w:t xml:space="preserve">—also hold. </w:t>
      </w:r>
      <w:r w:rsidR="00812ECA">
        <w:t xml:space="preserve">Note that </w:t>
      </w:r>
      <w:r w:rsidR="0007120A">
        <w:t xml:space="preserve">co-location of the NCR-MT and NCR-RU </w:t>
      </w:r>
      <w:r w:rsidR="00CA4AA0">
        <w:t>FH</w:t>
      </w:r>
      <w:r w:rsidR="0007120A">
        <w:t xml:space="preserve"> arrays is not required, but merely </w:t>
      </w:r>
      <w:r w:rsidR="001B5E30">
        <w:t xml:space="preserve">that one </w:t>
      </w:r>
      <w:r w:rsidR="0035721B">
        <w:t>may</w:t>
      </w:r>
      <w:r w:rsidR="001B5E30">
        <w:t xml:space="preserve"> form beams in </w:t>
      </w:r>
      <w:r w:rsidR="00A20DB3">
        <w:t xml:space="preserve">the </w:t>
      </w:r>
      <w:r w:rsidR="001B5E30">
        <w:t xml:space="preserve">same directions. </w:t>
      </w:r>
    </w:p>
    <w:p w14:paraId="4F6D7D99" w14:textId="7EEFC530" w:rsidR="00941948" w:rsidRPr="009829D4" w:rsidRDefault="004F1DC6" w:rsidP="00941948">
      <w:pPr>
        <w:pStyle w:val="ListParagraph"/>
        <w:numPr>
          <w:ilvl w:val="0"/>
          <w:numId w:val="29"/>
        </w:numPr>
        <w:ind w:left="0" w:firstLine="0"/>
        <w:rPr>
          <w:b/>
          <w:bCs/>
        </w:rPr>
      </w:pPr>
      <w:r>
        <w:rPr>
          <w:b/>
          <w:bCs/>
        </w:rPr>
        <w:t xml:space="preserve"> </w:t>
      </w:r>
      <w:r w:rsidR="00403AA7">
        <w:rPr>
          <w:b/>
          <w:bCs/>
        </w:rPr>
        <w:t xml:space="preserve">It is </w:t>
      </w:r>
      <w:r w:rsidR="003D53BF">
        <w:rPr>
          <w:b/>
          <w:bCs/>
        </w:rPr>
        <w:t>reasonable</w:t>
      </w:r>
      <w:r w:rsidR="00403AA7">
        <w:rPr>
          <w:b/>
          <w:bCs/>
        </w:rPr>
        <w:t xml:space="preserve"> to assume that</w:t>
      </w:r>
      <w:r w:rsidR="00A33ABD">
        <w:rPr>
          <w:b/>
          <w:bCs/>
        </w:rPr>
        <w:t xml:space="preserve"> the NCR-</w:t>
      </w:r>
      <w:r w:rsidR="00E05C4C">
        <w:rPr>
          <w:b/>
          <w:bCs/>
        </w:rPr>
        <w:t>MT</w:t>
      </w:r>
      <w:r w:rsidR="00A33ABD">
        <w:rPr>
          <w:b/>
          <w:bCs/>
        </w:rPr>
        <w:t xml:space="preserve"> </w:t>
      </w:r>
      <w:r w:rsidR="00925477">
        <w:rPr>
          <w:b/>
          <w:bCs/>
        </w:rPr>
        <w:t>array and the</w:t>
      </w:r>
      <w:r w:rsidR="00A33ABD">
        <w:rPr>
          <w:b/>
          <w:bCs/>
        </w:rPr>
        <w:t xml:space="preserve"> NCR-</w:t>
      </w:r>
      <w:r w:rsidR="00E05C4C">
        <w:rPr>
          <w:b/>
          <w:bCs/>
        </w:rPr>
        <w:t xml:space="preserve">RU </w:t>
      </w:r>
      <w:r w:rsidR="00CA4AA0">
        <w:rPr>
          <w:b/>
          <w:bCs/>
        </w:rPr>
        <w:t>FH</w:t>
      </w:r>
      <w:r w:rsidR="00A33ABD">
        <w:rPr>
          <w:b/>
          <w:bCs/>
        </w:rPr>
        <w:t xml:space="preserve"> </w:t>
      </w:r>
      <w:r w:rsidR="00925477">
        <w:rPr>
          <w:b/>
          <w:bCs/>
        </w:rPr>
        <w:t xml:space="preserve">array can form beams in the same directions. In other words, </w:t>
      </w:r>
      <w:r w:rsidR="00E05C4C">
        <w:rPr>
          <w:b/>
          <w:bCs/>
        </w:rPr>
        <w:t xml:space="preserve">known </w:t>
      </w:r>
      <w:proofErr w:type="spellStart"/>
      <w:r w:rsidR="00925477">
        <w:rPr>
          <w:b/>
          <w:bCs/>
        </w:rPr>
        <w:t>typeD</w:t>
      </w:r>
      <w:proofErr w:type="spellEnd"/>
      <w:r w:rsidR="00925477">
        <w:rPr>
          <w:b/>
          <w:bCs/>
        </w:rPr>
        <w:t xml:space="preserve"> QCL relations </w:t>
      </w:r>
      <w:r w:rsidR="00E34402">
        <w:rPr>
          <w:b/>
          <w:bCs/>
        </w:rPr>
        <w:t xml:space="preserve">for </w:t>
      </w:r>
      <w:r w:rsidR="00E05C4C">
        <w:rPr>
          <w:b/>
          <w:bCs/>
        </w:rPr>
        <w:t xml:space="preserve">NCR-MT </w:t>
      </w:r>
      <w:r w:rsidR="00E34402">
        <w:rPr>
          <w:b/>
          <w:bCs/>
        </w:rPr>
        <w:t>link</w:t>
      </w:r>
      <w:r w:rsidR="00E05C4C">
        <w:rPr>
          <w:b/>
          <w:bCs/>
        </w:rPr>
        <w:t xml:space="preserve"> </w:t>
      </w:r>
      <w:r w:rsidR="007000E8">
        <w:rPr>
          <w:b/>
          <w:bCs/>
        </w:rPr>
        <w:t xml:space="preserve">signals </w:t>
      </w:r>
      <w:r w:rsidR="00E05C4C">
        <w:rPr>
          <w:b/>
          <w:bCs/>
        </w:rPr>
        <w:t xml:space="preserve">can be </w:t>
      </w:r>
      <w:r w:rsidR="00E34402">
        <w:rPr>
          <w:b/>
          <w:bCs/>
        </w:rPr>
        <w:t xml:space="preserve">exploited </w:t>
      </w:r>
      <w:r w:rsidR="007000E8">
        <w:rPr>
          <w:b/>
          <w:bCs/>
        </w:rPr>
        <w:t xml:space="preserve">for </w:t>
      </w:r>
      <w:r w:rsidR="00E34402">
        <w:rPr>
          <w:b/>
          <w:bCs/>
        </w:rPr>
        <w:t>NCR-</w:t>
      </w:r>
      <w:r w:rsidR="00D342C1">
        <w:rPr>
          <w:b/>
          <w:bCs/>
        </w:rPr>
        <w:t xml:space="preserve">RU </w:t>
      </w:r>
      <w:r w:rsidR="00CA4AA0">
        <w:rPr>
          <w:b/>
          <w:bCs/>
        </w:rPr>
        <w:t>FH</w:t>
      </w:r>
      <w:r w:rsidR="00D342C1">
        <w:rPr>
          <w:b/>
          <w:bCs/>
        </w:rPr>
        <w:t xml:space="preserve"> link signals</w:t>
      </w:r>
      <w:r w:rsidR="00941948" w:rsidRPr="009829D4">
        <w:rPr>
          <w:b/>
          <w:bCs/>
        </w:rPr>
        <w:t>.</w:t>
      </w:r>
    </w:p>
    <w:p w14:paraId="53DA2B89" w14:textId="576BF86A" w:rsidR="00F26499" w:rsidRDefault="00F26499" w:rsidP="004F4F14"/>
    <w:p w14:paraId="6425D5EB" w14:textId="66CBC5B4" w:rsidR="00941948" w:rsidRDefault="00DB1105" w:rsidP="004F4F14">
      <w:r>
        <w:t xml:space="preserve">NCR-MT </w:t>
      </w:r>
      <w:r w:rsidR="007E6ECD">
        <w:t xml:space="preserve">SS/PBCH </w:t>
      </w:r>
      <w:r w:rsidR="00330F5F">
        <w:t xml:space="preserve">blocks are good candidates </w:t>
      </w:r>
      <w:r w:rsidR="007254AB">
        <w:t xml:space="preserve">as QCL sources for </w:t>
      </w:r>
      <w:r>
        <w:t>NCR</w:t>
      </w:r>
      <w:r w:rsidR="00415F69">
        <w:t xml:space="preserve">-RU </w:t>
      </w:r>
      <w:r w:rsidR="00EE1FB3">
        <w:t>FH</w:t>
      </w:r>
      <w:r w:rsidR="00415F69">
        <w:t xml:space="preserve"> link signals. </w:t>
      </w:r>
      <w:r w:rsidR="00B55273">
        <w:t>However, further beam refinements may be desirable, considering that the BS-NCR link is static</w:t>
      </w:r>
      <w:r w:rsidR="0046489A">
        <w:t xml:space="preserve">. Exactly </w:t>
      </w:r>
      <w:r>
        <w:t xml:space="preserve">which NCR-MT signals </w:t>
      </w:r>
      <w:r w:rsidDel="00B34227">
        <w:t xml:space="preserve">should be eligible as </w:t>
      </w:r>
      <w:proofErr w:type="spellStart"/>
      <w:r w:rsidDel="00B34227">
        <w:t>typeD</w:t>
      </w:r>
      <w:proofErr w:type="spellEnd"/>
      <w:r w:rsidDel="00B34227">
        <w:t xml:space="preserve"> QCL sources</w:t>
      </w:r>
      <w:r w:rsidR="00B34227">
        <w:t xml:space="preserve"> and how to exchange QCL information between the NCR-MT and the NCR-RU FH links </w:t>
      </w:r>
      <w:r w:rsidR="004F37A4">
        <w:t>should</w:t>
      </w:r>
      <w:r w:rsidR="00AA2B2F" w:rsidDel="004F37A4">
        <w:t xml:space="preserve"> </w:t>
      </w:r>
      <w:r w:rsidR="00AA2B2F">
        <w:t>be stud</w:t>
      </w:r>
      <w:r w:rsidR="00001225">
        <w:t>ied</w:t>
      </w:r>
      <w:r w:rsidR="00AA2B2F">
        <w:t>.</w:t>
      </w:r>
    </w:p>
    <w:p w14:paraId="7D49A24F" w14:textId="2D9E8EA4" w:rsidR="001F2ECF" w:rsidRPr="00077AA4" w:rsidRDefault="001F2ECF" w:rsidP="001F2ECF">
      <w:pPr>
        <w:pStyle w:val="ListParagraph"/>
        <w:numPr>
          <w:ilvl w:val="0"/>
          <w:numId w:val="32"/>
        </w:numPr>
        <w:ind w:left="0" w:firstLine="0"/>
        <w:rPr>
          <w:b/>
          <w:bCs/>
        </w:rPr>
      </w:pPr>
      <w:r w:rsidRPr="00077AA4">
        <w:rPr>
          <w:b/>
          <w:bCs/>
        </w:rPr>
        <w:t xml:space="preserve"> Study which </w:t>
      </w:r>
      <w:r w:rsidR="00077AA4" w:rsidRPr="00077AA4">
        <w:rPr>
          <w:b/>
          <w:bCs/>
        </w:rPr>
        <w:t xml:space="preserve">NCR-MT link signals </w:t>
      </w:r>
      <w:r w:rsidR="00077AA4" w:rsidRPr="327F35C8">
        <w:rPr>
          <w:b/>
          <w:bCs/>
        </w:rPr>
        <w:t>are</w:t>
      </w:r>
      <w:r w:rsidR="00077AA4" w:rsidRPr="00077AA4" w:rsidDel="00A6429A">
        <w:rPr>
          <w:b/>
          <w:bCs/>
        </w:rPr>
        <w:t xml:space="preserve"> </w:t>
      </w:r>
      <w:r w:rsidR="00077AA4" w:rsidRPr="00077AA4">
        <w:rPr>
          <w:b/>
          <w:bCs/>
        </w:rPr>
        <w:t xml:space="preserve">eligible as </w:t>
      </w:r>
      <w:proofErr w:type="spellStart"/>
      <w:r w:rsidR="00077AA4" w:rsidRPr="00077AA4">
        <w:rPr>
          <w:b/>
          <w:bCs/>
        </w:rPr>
        <w:t>typeD</w:t>
      </w:r>
      <w:proofErr w:type="spellEnd"/>
      <w:r w:rsidR="00077AA4" w:rsidRPr="00077AA4">
        <w:rPr>
          <w:b/>
          <w:bCs/>
        </w:rPr>
        <w:t xml:space="preserve"> QCL sources of NCR-RU </w:t>
      </w:r>
      <w:r w:rsidR="00EE1FB3">
        <w:rPr>
          <w:b/>
          <w:bCs/>
        </w:rPr>
        <w:t>FH</w:t>
      </w:r>
      <w:r w:rsidR="00077AA4" w:rsidRPr="00077AA4">
        <w:rPr>
          <w:b/>
          <w:bCs/>
        </w:rPr>
        <w:t xml:space="preserve"> link signals and how to exchange QCL information between the two links</w:t>
      </w:r>
      <w:r w:rsidRPr="00077AA4">
        <w:rPr>
          <w:b/>
          <w:bCs/>
        </w:rPr>
        <w:t>.</w:t>
      </w:r>
    </w:p>
    <w:p w14:paraId="544862E1" w14:textId="15374B4D" w:rsidR="00AA2B2F" w:rsidRDefault="00AA2B2F" w:rsidP="004F4F14"/>
    <w:p w14:paraId="61853034" w14:textId="733DDDED" w:rsidR="00F830BF" w:rsidRDefault="00EE1FB3">
      <w:r>
        <w:t xml:space="preserve">For the access link, </w:t>
      </w:r>
      <w:r w:rsidR="00B93111">
        <w:t xml:space="preserve">there is no obvious </w:t>
      </w:r>
      <w:r w:rsidR="00F95E6E">
        <w:t xml:space="preserve">QCL source. </w:t>
      </w:r>
      <w:r w:rsidR="0BBEF59A">
        <w:t>So</w:t>
      </w:r>
      <w:r w:rsidR="00CA1FF8">
        <w:t xml:space="preserve"> instead</w:t>
      </w:r>
      <w:r w:rsidR="00A2653F">
        <w:t>, we propose that</w:t>
      </w:r>
      <w:r w:rsidR="001A6B50">
        <w:t xml:space="preserve"> i) the BS and the NCR agree on </w:t>
      </w:r>
      <w:r w:rsidR="00E4147D">
        <w:t xml:space="preserve">how many beams shall be used for the </w:t>
      </w:r>
      <w:r w:rsidR="00614E24">
        <w:t xml:space="preserve">NCR-RU access link, and ii) </w:t>
      </w:r>
      <w:r w:rsidR="0026661F">
        <w:t xml:space="preserve">the UEs measure the quality </w:t>
      </w:r>
      <w:r w:rsidR="0026661F">
        <w:lastRenderedPageBreak/>
        <w:t xml:space="preserve">of </w:t>
      </w:r>
      <w:r w:rsidR="004A243C">
        <w:t xml:space="preserve">these beams by </w:t>
      </w:r>
      <w:r w:rsidR="00A152A3">
        <w:t xml:space="preserve">using, e.g., SS/PBCH blocks or CSI-RS signals </w:t>
      </w:r>
      <w:r w:rsidR="00B55036">
        <w:t>forwarded by the NCR-RU on said beams.</w:t>
      </w:r>
      <w:r w:rsidR="00EF0AAD">
        <w:t xml:space="preserve"> The </w:t>
      </w:r>
      <w:r w:rsidR="00E27871">
        <w:t>following signaling diagram illustrates the procedure</w:t>
      </w:r>
      <w:r w:rsidR="00F830BF">
        <w:t>.</w:t>
      </w:r>
    </w:p>
    <w:p w14:paraId="7376F39A" w14:textId="61743583" w:rsidR="00F830BF" w:rsidRDefault="00F830BF" w:rsidP="004F4F14"/>
    <w:p w14:paraId="63642885" w14:textId="77777777" w:rsidR="00513087" w:rsidRDefault="00513087" w:rsidP="00513087">
      <w:pPr>
        <w:pStyle w:val="Caption"/>
      </w:pPr>
      <w:bookmarkStart w:id="15" w:name="_Ref101916582"/>
      <w:r>
        <w:rPr>
          <w:noProof/>
        </w:rPr>
        <w:drawing>
          <wp:inline distT="0" distB="0" distL="0" distR="0" wp14:anchorId="74277819" wp14:editId="0D4D4AD1">
            <wp:extent cx="3747167" cy="2205990"/>
            <wp:effectExtent l="0" t="0" r="5715" b="381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3781310" cy="2226090"/>
                    </a:xfrm>
                    <a:prstGeom prst="rect">
                      <a:avLst/>
                    </a:prstGeom>
                  </pic:spPr>
                </pic:pic>
              </a:graphicData>
            </a:graphic>
          </wp:inline>
        </w:drawing>
      </w:r>
    </w:p>
    <w:p w14:paraId="171A27C4" w14:textId="752AE91E" w:rsidR="00F830BF" w:rsidRDefault="00BF1876" w:rsidP="00DA0AE8">
      <w:pPr>
        <w:pStyle w:val="Caption"/>
      </w:pPr>
      <w:r>
        <w:t xml:space="preserve">Figure </w:t>
      </w:r>
      <w:r w:rsidR="00902444">
        <w:fldChar w:fldCharType="begin"/>
      </w:r>
      <w:r w:rsidR="00902444">
        <w:instrText xml:space="preserve"> SEQ Figure \* ARABIC </w:instrText>
      </w:r>
      <w:r w:rsidR="00902444">
        <w:fldChar w:fldCharType="separate"/>
      </w:r>
      <w:r w:rsidR="00C47933">
        <w:rPr>
          <w:noProof/>
        </w:rPr>
        <w:t>8</w:t>
      </w:r>
      <w:r w:rsidR="00902444">
        <w:rPr>
          <w:noProof/>
        </w:rPr>
        <w:fldChar w:fldCharType="end"/>
      </w:r>
      <w:bookmarkEnd w:id="15"/>
      <w:r w:rsidR="00DA0AE8">
        <w:t xml:space="preserve">. </w:t>
      </w:r>
      <w:r w:rsidR="00173F98">
        <w:t xml:space="preserve">Procedure for determining the number </w:t>
      </w:r>
      <m:oMath>
        <m:sSub>
          <m:sSubPr>
            <m:ctrlPr>
              <w:rPr>
                <w:rFonts w:ascii="Cambria Math" w:hAnsi="Cambria Math"/>
                <w:i/>
              </w:rPr>
            </m:ctrlPr>
          </m:sSubPr>
          <m:e>
            <m:r>
              <m:rPr>
                <m:sty m:val="bi"/>
              </m:rPr>
              <w:rPr>
                <w:rFonts w:ascii="Cambria Math" w:hAnsi="Cambria Math"/>
              </w:rPr>
              <m:t>N</m:t>
            </m:r>
          </m:e>
          <m:sub>
            <m:r>
              <m:rPr>
                <m:sty m:val="b"/>
              </m:rPr>
              <w:rPr>
                <w:rFonts w:ascii="Cambria Math" w:hAnsi="Cambria Math"/>
              </w:rPr>
              <m:t>NCR</m:t>
            </m:r>
          </m:sub>
        </m:sSub>
      </m:oMath>
      <w:r w:rsidR="00173F98">
        <w:t xml:space="preserve"> of access beams</w:t>
      </w:r>
      <w:r w:rsidR="00FB08DC">
        <w:t>.</w:t>
      </w:r>
    </w:p>
    <w:p w14:paraId="4C812DEF" w14:textId="5508354A" w:rsidR="00F830BF" w:rsidRDefault="0040579D" w:rsidP="004F4F14">
      <w:r>
        <w:t>In</w:t>
      </w:r>
      <w:r w:rsidR="00BF1876">
        <w:t xml:space="preserve"> </w:t>
      </w:r>
      <w:r w:rsidR="00BF1876">
        <w:fldChar w:fldCharType="begin"/>
      </w:r>
      <w:r w:rsidR="00BF1876">
        <w:instrText xml:space="preserve"> REF _Ref101916582 \h </w:instrText>
      </w:r>
      <w:r w:rsidR="00BF1876">
        <w:fldChar w:fldCharType="separate"/>
      </w:r>
      <w:r w:rsidR="00E02C43">
        <w:t xml:space="preserve">Figure </w:t>
      </w:r>
      <w:r w:rsidR="00E02C43">
        <w:rPr>
          <w:noProof/>
        </w:rPr>
        <w:t>8</w:t>
      </w:r>
      <w:r w:rsidR="00BF1876">
        <w:fldChar w:fldCharType="end"/>
      </w:r>
      <w:r>
        <w:t xml:space="preserve">, the </w:t>
      </w:r>
      <w:r w:rsidR="00075073">
        <w:t xml:space="preserve">NCR-RU </w:t>
      </w:r>
      <w:r w:rsidR="00996B58">
        <w:t xml:space="preserve">informs the BS that </w:t>
      </w:r>
      <w:r w:rsidR="00C6551F">
        <w:t xml:space="preserve">it </w:t>
      </w:r>
      <w:r w:rsidR="00075073">
        <w:t xml:space="preserve">has </w:t>
      </w:r>
      <m:oMath>
        <m:sSub>
          <m:sSubPr>
            <m:ctrlPr>
              <w:rPr>
                <w:rFonts w:ascii="Cambria Math" w:hAnsi="Cambria Math"/>
                <w:i/>
              </w:rPr>
            </m:ctrlPr>
          </m:sSubPr>
          <m:e>
            <m:r>
              <w:rPr>
                <w:rFonts w:ascii="Cambria Math" w:hAnsi="Cambria Math"/>
              </w:rPr>
              <m:t>N</m:t>
            </m:r>
          </m:e>
          <m:sub>
            <m:r>
              <m:rPr>
                <m:sty m:val="p"/>
              </m:rPr>
              <w:rPr>
                <w:rFonts w:ascii="Cambria Math" w:hAnsi="Cambria Math"/>
              </w:rPr>
              <m:t>NCR,0</m:t>
            </m:r>
          </m:sub>
        </m:sSub>
      </m:oMath>
      <w:r w:rsidR="003C1FC1">
        <w:t xml:space="preserve"> </w:t>
      </w:r>
      <w:r w:rsidR="00BF0A40">
        <w:t xml:space="preserve">beams </w:t>
      </w:r>
      <w:r w:rsidR="003C1FC1">
        <w:t>available on the access link</w:t>
      </w:r>
      <w:r w:rsidR="00BF0A40">
        <w:t>. On the other hand</w:t>
      </w:r>
      <w:r w:rsidR="003C1FC1">
        <w:t xml:space="preserve">, </w:t>
      </w:r>
      <w:r w:rsidR="001E2FDB">
        <w:t xml:space="preserve">the BS is willing to handle </w:t>
      </w:r>
      <m:oMath>
        <m:sSub>
          <m:sSubPr>
            <m:ctrlPr>
              <w:rPr>
                <w:rFonts w:ascii="Cambria Math" w:hAnsi="Cambria Math"/>
                <w:i/>
              </w:rPr>
            </m:ctrlPr>
          </m:sSubPr>
          <m:e>
            <m:r>
              <w:rPr>
                <w:rFonts w:ascii="Cambria Math" w:hAnsi="Cambria Math"/>
              </w:rPr>
              <m:t>N</m:t>
            </m:r>
          </m:e>
          <m:sub>
            <m:r>
              <m:rPr>
                <m:sty m:val="p"/>
              </m:rPr>
              <w:rPr>
                <w:rFonts w:ascii="Cambria Math" w:hAnsi="Cambria Math"/>
              </w:rPr>
              <m:t>NCR</m:t>
            </m:r>
          </m:sub>
        </m:sSub>
      </m:oMath>
      <w:r w:rsidR="00BF0A40">
        <w:t xml:space="preserve"> access beams</w:t>
      </w:r>
      <w:r w:rsidR="001E2FDB">
        <w:t>. In general, these two numbers will not agree</w:t>
      </w:r>
      <w:r w:rsidR="00996B58">
        <w:t>,</w:t>
      </w:r>
      <w:r w:rsidR="001E2FDB">
        <w:t xml:space="preserve"> and </w:t>
      </w:r>
      <m:oMath>
        <m:sSub>
          <m:sSubPr>
            <m:ctrlPr>
              <w:rPr>
                <w:rFonts w:ascii="Cambria Math" w:hAnsi="Cambria Math"/>
                <w:i/>
              </w:rPr>
            </m:ctrlPr>
          </m:sSubPr>
          <m:e>
            <m:r>
              <w:rPr>
                <w:rFonts w:ascii="Cambria Math" w:hAnsi="Cambria Math"/>
              </w:rPr>
              <m:t>N</m:t>
            </m:r>
          </m:e>
          <m:sub>
            <m:r>
              <m:rPr>
                <m:sty m:val="p"/>
              </m:rPr>
              <w:rPr>
                <w:rFonts w:ascii="Cambria Math" w:hAnsi="Cambria Math"/>
              </w:rPr>
              <m:t>NCR</m:t>
            </m:r>
          </m:sub>
        </m:sSub>
      </m:oMath>
      <w:r w:rsidR="001B00B7">
        <w:t>, at most, need to be selected:</w:t>
      </w:r>
    </w:p>
    <w:p w14:paraId="38C8988C" w14:textId="18BF10B8" w:rsidR="004918CC" w:rsidRDefault="004918CC" w:rsidP="004918CC">
      <w:pPr>
        <w:pStyle w:val="ListParagraph"/>
        <w:numPr>
          <w:ilvl w:val="0"/>
          <w:numId w:val="34"/>
        </w:numPr>
      </w:pPr>
      <w:r>
        <w:t xml:space="preserve">If </w:t>
      </w:r>
      <m:oMath>
        <m:sSub>
          <m:sSubPr>
            <m:ctrlPr>
              <w:rPr>
                <w:rFonts w:ascii="Cambria Math" w:hAnsi="Cambria Math"/>
                <w:i/>
              </w:rPr>
            </m:ctrlPr>
          </m:sSubPr>
          <m:e>
            <m:r>
              <w:rPr>
                <w:rFonts w:ascii="Cambria Math" w:hAnsi="Cambria Math"/>
              </w:rPr>
              <m:t>N</m:t>
            </m:r>
          </m:e>
          <m:sub>
            <m:r>
              <m:rPr>
                <m:sty m:val="p"/>
              </m:rPr>
              <w:rPr>
                <w:rFonts w:ascii="Cambria Math" w:hAnsi="Cambria Math"/>
              </w:rPr>
              <m:t>NCR</m:t>
            </m:r>
          </m:sub>
        </m:sSub>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NCR,0</m:t>
            </m:r>
          </m:sub>
        </m:sSub>
      </m:oMath>
      <w:r w:rsidR="00AB2B5A">
        <w:t xml:space="preserve">, the </w:t>
      </w:r>
      <w:r w:rsidR="005B7E12">
        <w:t xml:space="preserve">BS </w:t>
      </w:r>
      <w:r w:rsidR="00CE0402">
        <w:t xml:space="preserve">may indicate to the NCR that all </w:t>
      </w:r>
      <m:oMath>
        <m:sSub>
          <m:sSubPr>
            <m:ctrlPr>
              <w:rPr>
                <w:rFonts w:ascii="Cambria Math" w:hAnsi="Cambria Math"/>
                <w:i/>
              </w:rPr>
            </m:ctrlPr>
          </m:sSubPr>
          <m:e>
            <m:r>
              <w:rPr>
                <w:rFonts w:ascii="Cambria Math" w:hAnsi="Cambria Math"/>
              </w:rPr>
              <m:t>N</m:t>
            </m:r>
          </m:e>
          <m:sub>
            <m:r>
              <m:rPr>
                <m:sty m:val="p"/>
              </m:rPr>
              <w:rPr>
                <w:rFonts w:ascii="Cambria Math" w:hAnsi="Cambria Math"/>
              </w:rPr>
              <m:t>NCR,0</m:t>
            </m:r>
          </m:sub>
        </m:sSub>
      </m:oMath>
      <w:r w:rsidR="00CE0402">
        <w:t xml:space="preserve"> </w:t>
      </w:r>
      <w:r w:rsidR="00224939">
        <w:t xml:space="preserve">access </w:t>
      </w:r>
      <w:r w:rsidR="00AB29DA">
        <w:t xml:space="preserve">beams </w:t>
      </w:r>
      <w:r w:rsidR="00CE0402">
        <w:t>are to be used.</w:t>
      </w:r>
    </w:p>
    <w:p w14:paraId="463E6D91" w14:textId="0F34A1A5" w:rsidR="00BA576E" w:rsidRDefault="00BA576E" w:rsidP="004918CC">
      <w:pPr>
        <w:pStyle w:val="ListParagraph"/>
        <w:numPr>
          <w:ilvl w:val="0"/>
          <w:numId w:val="34"/>
        </w:numPr>
      </w:pPr>
      <w:r>
        <w:t xml:space="preserve">If </w:t>
      </w:r>
      <m:oMath>
        <m:sSub>
          <m:sSubPr>
            <m:ctrlPr>
              <w:rPr>
                <w:rFonts w:ascii="Cambria Math" w:hAnsi="Cambria Math"/>
                <w:i/>
              </w:rPr>
            </m:ctrlPr>
          </m:sSubPr>
          <m:e>
            <m:r>
              <w:rPr>
                <w:rFonts w:ascii="Cambria Math" w:hAnsi="Cambria Math"/>
              </w:rPr>
              <m:t>N</m:t>
            </m:r>
          </m:e>
          <m:sub>
            <m:r>
              <m:rPr>
                <m:sty m:val="p"/>
              </m:rPr>
              <w:rPr>
                <w:rFonts w:ascii="Cambria Math" w:hAnsi="Cambria Math"/>
              </w:rPr>
              <m:t>NCR</m:t>
            </m:r>
          </m:sub>
        </m:sSub>
        <m:r>
          <w:rPr>
            <w:rFonts w:ascii="Cambria Math" w:hAnsi="Cambria Math"/>
          </w:rPr>
          <m:t>&lt;</m:t>
        </m:r>
        <m:sSub>
          <m:sSubPr>
            <m:ctrlPr>
              <w:rPr>
                <w:rFonts w:ascii="Cambria Math" w:hAnsi="Cambria Math"/>
                <w:i/>
              </w:rPr>
            </m:ctrlPr>
          </m:sSubPr>
          <m:e>
            <m:r>
              <w:rPr>
                <w:rFonts w:ascii="Cambria Math" w:hAnsi="Cambria Math"/>
              </w:rPr>
              <m:t>N</m:t>
            </m:r>
          </m:e>
          <m:sub>
            <m:r>
              <m:rPr>
                <m:sty m:val="p"/>
              </m:rPr>
              <w:rPr>
                <w:rFonts w:ascii="Cambria Math" w:hAnsi="Cambria Math"/>
              </w:rPr>
              <m:t>NCR,0</m:t>
            </m:r>
          </m:sub>
        </m:sSub>
      </m:oMath>
      <w:r>
        <w:t>,</w:t>
      </w:r>
      <w:r w:rsidR="004333D9">
        <w:t xml:space="preserve"> </w:t>
      </w:r>
      <w:r w:rsidR="00484093">
        <w:t xml:space="preserve">the </w:t>
      </w:r>
      <w:r w:rsidR="00224939">
        <w:t xml:space="preserve">BS may select </w:t>
      </w:r>
      <m:oMath>
        <m:sSub>
          <m:sSubPr>
            <m:ctrlPr>
              <w:rPr>
                <w:rFonts w:ascii="Cambria Math" w:hAnsi="Cambria Math"/>
                <w:i/>
              </w:rPr>
            </m:ctrlPr>
          </m:sSubPr>
          <m:e>
            <m:r>
              <w:rPr>
                <w:rFonts w:ascii="Cambria Math" w:hAnsi="Cambria Math"/>
              </w:rPr>
              <m:t>N</m:t>
            </m:r>
          </m:e>
          <m:sub>
            <m:r>
              <m:rPr>
                <m:sty m:val="p"/>
              </m:rPr>
              <w:rPr>
                <w:rFonts w:ascii="Cambria Math" w:hAnsi="Cambria Math"/>
              </w:rPr>
              <m:t>NCR</m:t>
            </m:r>
          </m:sub>
        </m:sSub>
      </m:oMath>
      <w:r w:rsidR="00224939">
        <w:t xml:space="preserve"> of the </w:t>
      </w:r>
      <m:oMath>
        <m:sSub>
          <m:sSubPr>
            <m:ctrlPr>
              <w:rPr>
                <w:rFonts w:ascii="Cambria Math" w:hAnsi="Cambria Math"/>
                <w:i/>
              </w:rPr>
            </m:ctrlPr>
          </m:sSubPr>
          <m:e>
            <m:r>
              <w:rPr>
                <w:rFonts w:ascii="Cambria Math" w:hAnsi="Cambria Math"/>
              </w:rPr>
              <m:t>N</m:t>
            </m:r>
          </m:e>
          <m:sub>
            <m:r>
              <m:rPr>
                <m:sty m:val="p"/>
              </m:rPr>
              <w:rPr>
                <w:rFonts w:ascii="Cambria Math" w:hAnsi="Cambria Math"/>
              </w:rPr>
              <m:t>NCR,0</m:t>
            </m:r>
          </m:sub>
        </m:sSub>
      </m:oMath>
      <w:r w:rsidR="00224939">
        <w:t xml:space="preserve"> </w:t>
      </w:r>
      <w:r w:rsidR="00BF613C">
        <w:t xml:space="preserve">access </w:t>
      </w:r>
      <w:r w:rsidR="00224939">
        <w:t xml:space="preserve">beams </w:t>
      </w:r>
      <w:r w:rsidR="00BF613C">
        <w:t>that are to be used by, e.g., indicating the indices of the beams</w:t>
      </w:r>
      <w:r w:rsidR="007C22F9">
        <w:t xml:space="preserve"> selected</w:t>
      </w:r>
      <w:r w:rsidR="00BF613C">
        <w:t>.</w:t>
      </w:r>
      <w:r w:rsidR="00787801">
        <w:t xml:space="preserve"> To make this selection, the BS might requ</w:t>
      </w:r>
      <w:r w:rsidR="001A202B">
        <w:t>ire</w:t>
      </w:r>
      <w:r w:rsidR="00787801">
        <w:t xml:space="preserve"> </w:t>
      </w:r>
      <w:r w:rsidR="00275E5A">
        <w:t xml:space="preserve">some knowledge of </w:t>
      </w:r>
      <w:r w:rsidR="00787801">
        <w:t>the properties of the access beams.</w:t>
      </w:r>
      <w:r w:rsidR="001A202B">
        <w:t xml:space="preserve"> </w:t>
      </w:r>
      <w:r w:rsidR="00275E5A">
        <w:t xml:space="preserve">Alternatively, the BS might </w:t>
      </w:r>
      <w:r w:rsidR="009C7C84">
        <w:t xml:space="preserve">delegate </w:t>
      </w:r>
      <w:r w:rsidR="00330FF6">
        <w:t xml:space="preserve">to the NCR </w:t>
      </w:r>
      <w:r w:rsidR="009C7C84">
        <w:t xml:space="preserve">the job of selecting </w:t>
      </w:r>
      <m:oMath>
        <m:sSub>
          <m:sSubPr>
            <m:ctrlPr>
              <w:rPr>
                <w:rFonts w:ascii="Cambria Math" w:hAnsi="Cambria Math"/>
                <w:i/>
              </w:rPr>
            </m:ctrlPr>
          </m:sSubPr>
          <m:e>
            <m:r>
              <w:rPr>
                <w:rFonts w:ascii="Cambria Math" w:hAnsi="Cambria Math"/>
              </w:rPr>
              <m:t>N</m:t>
            </m:r>
          </m:e>
          <m:sub>
            <m:r>
              <m:rPr>
                <m:sty m:val="p"/>
              </m:rPr>
              <w:rPr>
                <w:rFonts w:ascii="Cambria Math" w:hAnsi="Cambria Math"/>
              </w:rPr>
              <m:t>NCR</m:t>
            </m:r>
          </m:sub>
        </m:sSub>
      </m:oMath>
      <w:r w:rsidR="009C7C84">
        <w:t xml:space="preserve"> </w:t>
      </w:r>
      <w:r w:rsidR="00330FF6">
        <w:t xml:space="preserve">access </w:t>
      </w:r>
      <w:r w:rsidR="009C7C84">
        <w:t>beams</w:t>
      </w:r>
      <w:r w:rsidR="00330FF6">
        <w:t>.</w:t>
      </w:r>
    </w:p>
    <w:p w14:paraId="56EA444A" w14:textId="04A93A72" w:rsidR="00996B58" w:rsidRDefault="00996B58" w:rsidP="004F4F14"/>
    <w:p w14:paraId="32AC2C81" w14:textId="68C4C494" w:rsidR="00B62FEC" w:rsidRPr="00984699" w:rsidRDefault="00B62FEC" w:rsidP="00B62FEC">
      <w:pPr>
        <w:pStyle w:val="ListParagraph"/>
        <w:numPr>
          <w:ilvl w:val="0"/>
          <w:numId w:val="29"/>
        </w:numPr>
        <w:ind w:left="0" w:firstLine="0"/>
        <w:rPr>
          <w:b/>
          <w:bCs/>
        </w:rPr>
      </w:pPr>
      <w:r w:rsidRPr="00984699">
        <w:rPr>
          <w:b/>
          <w:bCs/>
        </w:rPr>
        <w:t xml:space="preserve"> </w:t>
      </w:r>
      <w:r w:rsidR="007A7B8F" w:rsidRPr="00984699">
        <w:rPr>
          <w:b/>
          <w:bCs/>
        </w:rPr>
        <w:t xml:space="preserve">For the access link, there is no obvious QCL source. </w:t>
      </w:r>
      <w:r w:rsidR="007D68E2" w:rsidRPr="327F35C8">
        <w:rPr>
          <w:b/>
          <w:bCs/>
        </w:rPr>
        <w:t>Access</w:t>
      </w:r>
      <w:r w:rsidR="007D68E2">
        <w:rPr>
          <w:b/>
          <w:bCs/>
        </w:rPr>
        <w:t xml:space="preserve"> link spatial propertie</w:t>
      </w:r>
      <w:r w:rsidR="00375F12" w:rsidRPr="00984699">
        <w:rPr>
          <w:b/>
          <w:bCs/>
        </w:rPr>
        <w:t xml:space="preserve">s </w:t>
      </w:r>
      <w:r w:rsidR="00984699" w:rsidRPr="00984699">
        <w:rPr>
          <w:b/>
          <w:bCs/>
        </w:rPr>
        <w:t xml:space="preserve">can </w:t>
      </w:r>
      <w:r w:rsidR="00375F12" w:rsidRPr="00984699">
        <w:rPr>
          <w:b/>
          <w:bCs/>
        </w:rPr>
        <w:t>be discovered</w:t>
      </w:r>
      <w:r w:rsidR="00984699" w:rsidRPr="00984699">
        <w:rPr>
          <w:b/>
          <w:bCs/>
        </w:rPr>
        <w:t>, e.g.,</w:t>
      </w:r>
      <w:r w:rsidR="00375F12" w:rsidRPr="00984699">
        <w:rPr>
          <w:b/>
          <w:bCs/>
        </w:rPr>
        <w:t xml:space="preserve"> by </w:t>
      </w:r>
      <w:r w:rsidR="00984699" w:rsidRPr="00984699">
        <w:rPr>
          <w:b/>
          <w:bCs/>
        </w:rPr>
        <w:t>configuring UEs to measure on these beams</w:t>
      </w:r>
      <w:r w:rsidRPr="00984699">
        <w:rPr>
          <w:b/>
          <w:bCs/>
        </w:rPr>
        <w:t>.</w:t>
      </w:r>
    </w:p>
    <w:p w14:paraId="7B021355" w14:textId="28145A6D" w:rsidR="00DE3866" w:rsidRDefault="00DE3866" w:rsidP="004F4F14"/>
    <w:p w14:paraId="18CF90DF" w14:textId="7F42F0AB" w:rsidR="00F806A4" w:rsidRPr="00077AA4" w:rsidRDefault="00F806A4" w:rsidP="00F806A4">
      <w:pPr>
        <w:pStyle w:val="ListParagraph"/>
        <w:numPr>
          <w:ilvl w:val="0"/>
          <w:numId w:val="32"/>
        </w:numPr>
        <w:ind w:left="0" w:firstLine="0"/>
        <w:rPr>
          <w:b/>
          <w:bCs/>
        </w:rPr>
      </w:pPr>
      <w:r>
        <w:rPr>
          <w:b/>
          <w:bCs/>
        </w:rPr>
        <w:t xml:space="preserve"> </w:t>
      </w:r>
      <w:r w:rsidRPr="00077AA4">
        <w:rPr>
          <w:b/>
          <w:bCs/>
        </w:rPr>
        <w:t xml:space="preserve">Study </w:t>
      </w:r>
      <w:r w:rsidR="006E1392">
        <w:rPr>
          <w:b/>
          <w:bCs/>
        </w:rPr>
        <w:t>the procedure to select NCR-RU access beams by the BS</w:t>
      </w:r>
      <w:r w:rsidRPr="00077AA4">
        <w:rPr>
          <w:b/>
          <w:bCs/>
        </w:rPr>
        <w:t>.</w:t>
      </w:r>
      <w:r w:rsidR="003E6A13">
        <w:rPr>
          <w:b/>
          <w:bCs/>
        </w:rPr>
        <w:t xml:space="preserve"> The BS and the NCR may need to negotiate the number and properties of the access beams </w:t>
      </w:r>
      <w:r w:rsidR="0039216B">
        <w:rPr>
          <w:b/>
          <w:bCs/>
        </w:rPr>
        <w:t>used to serve</w:t>
      </w:r>
      <w:r w:rsidR="009C650E">
        <w:rPr>
          <w:b/>
          <w:bCs/>
        </w:rPr>
        <w:t xml:space="preserve"> the UEs</w:t>
      </w:r>
      <w:r w:rsidR="00A34541">
        <w:rPr>
          <w:b/>
          <w:bCs/>
        </w:rPr>
        <w:t>. Study whether additional information, such as properties of the available access beams, needs to be exchanged between the NCR and the BS.</w:t>
      </w:r>
    </w:p>
    <w:p w14:paraId="776C0318" w14:textId="77777777" w:rsidR="00941948" w:rsidRPr="004F4F14" w:rsidRDefault="00941948" w:rsidP="004F4F14"/>
    <w:p w14:paraId="742ED835" w14:textId="189409AC" w:rsidR="004F4F14" w:rsidRDefault="004F4F14" w:rsidP="004F4F14">
      <w:pPr>
        <w:pStyle w:val="Heading2"/>
      </w:pPr>
      <w:r w:rsidRPr="00EB45F6">
        <w:t xml:space="preserve">Timing information </w:t>
      </w:r>
    </w:p>
    <w:p w14:paraId="0243C256" w14:textId="7A5AFB06" w:rsidR="00C64339" w:rsidRDefault="00767E38" w:rsidP="00C64339">
      <w:r>
        <w:t xml:space="preserve">Another type of side control information to consider is [SC-2] “timing information to align </w:t>
      </w:r>
      <w:r w:rsidR="00E620C0">
        <w:t>transmission / reception boundaries.</w:t>
      </w:r>
      <w:r>
        <w:t>”</w:t>
      </w:r>
      <w:r w:rsidR="00FA0D73">
        <w:t xml:space="preserve"> Based on assumption </w:t>
      </w:r>
      <w:r w:rsidR="00AD6F91">
        <w:rPr>
          <w:iCs/>
        </w:rPr>
        <w:t xml:space="preserve">[AS-4] </w:t>
      </w:r>
      <w:r w:rsidR="00892B1D">
        <w:rPr>
          <w:iCs/>
        </w:rPr>
        <w:t>“</w:t>
      </w:r>
      <w:r w:rsidR="00AD6F91" w:rsidRPr="00EB45F6">
        <w:t xml:space="preserve">Smart repeater can </w:t>
      </w:r>
      <w:r w:rsidR="00AD6F91" w:rsidRPr="003D0C27">
        <w:t>maintain the gNB-repeater link and repeater-UE link simultaneously</w:t>
      </w:r>
      <w:r w:rsidR="00892B1D">
        <w:t>”</w:t>
      </w:r>
      <w:r w:rsidR="00C312C3">
        <w:t xml:space="preserve"> (see also </w:t>
      </w:r>
      <w:r w:rsidR="00AD6F91">
        <w:t xml:space="preserve">our discussion in Sec. </w:t>
      </w:r>
      <w:r w:rsidR="00C20214">
        <w:fldChar w:fldCharType="begin"/>
      </w:r>
      <w:r w:rsidR="00C20214">
        <w:instrText xml:space="preserve"> REF _Ref101913446 \r \h </w:instrText>
      </w:r>
      <w:r w:rsidR="00C20214">
        <w:fldChar w:fldCharType="separate"/>
      </w:r>
      <w:r w:rsidR="00E02C43">
        <w:t>3.1</w:t>
      </w:r>
      <w:r w:rsidR="00C20214">
        <w:fldChar w:fldCharType="end"/>
      </w:r>
      <w:r w:rsidR="00C312C3">
        <w:t>),</w:t>
      </w:r>
      <w:r w:rsidR="00305DD9">
        <w:t xml:space="preserve"> we shall assume that the timing</w:t>
      </w:r>
      <w:r w:rsidR="00C312C3">
        <w:t>s</w:t>
      </w:r>
      <w:r w:rsidR="00305DD9">
        <w:t xml:space="preserve"> of the NCR-MT and -RU components can be set independently.</w:t>
      </w:r>
      <w:r w:rsidR="00E3354A">
        <w:t xml:space="preserve"> Furthermore, since </w:t>
      </w:r>
      <w:r w:rsidR="00B160CD">
        <w:t xml:space="preserve">the NCR-RU is not supposed to </w:t>
      </w:r>
      <w:r w:rsidR="00B160CD" w:rsidDel="00981EC4">
        <w:t xml:space="preserve">receive </w:t>
      </w:r>
      <w:r w:rsidR="0098054B" w:rsidDel="00981EC4">
        <w:t>BS signals</w:t>
      </w:r>
      <w:r w:rsidR="00981EC4">
        <w:t xml:space="preserve"> directly</w:t>
      </w:r>
      <w:r w:rsidR="0098054B">
        <w:t xml:space="preserve"> but just to forward them</w:t>
      </w:r>
      <w:r w:rsidR="00664956">
        <w:t xml:space="preserve"> (see Sec. </w:t>
      </w:r>
      <w:r w:rsidR="00BC22BA">
        <w:fldChar w:fldCharType="begin"/>
      </w:r>
      <w:r w:rsidR="00BC22BA">
        <w:instrText xml:space="preserve"> REF _Ref101541522 \h </w:instrText>
      </w:r>
      <w:r w:rsidR="00BC22BA">
        <w:fldChar w:fldCharType="separate"/>
      </w:r>
      <w:r w:rsidR="00E02C43">
        <w:t xml:space="preserve">Figure </w:t>
      </w:r>
      <w:r w:rsidR="00E02C43">
        <w:rPr>
          <w:noProof/>
        </w:rPr>
        <w:t>6</w:t>
      </w:r>
      <w:r w:rsidR="00BC22BA">
        <w:fldChar w:fldCharType="end"/>
      </w:r>
      <w:r w:rsidR="00BC22BA">
        <w:t xml:space="preserve"> and </w:t>
      </w:r>
      <w:r w:rsidR="00BC22BA">
        <w:fldChar w:fldCharType="begin"/>
      </w:r>
      <w:r w:rsidR="00BC22BA">
        <w:instrText xml:space="preserve"> REF _Ref101541526 \h </w:instrText>
      </w:r>
      <w:r w:rsidR="00BC22BA">
        <w:fldChar w:fldCharType="separate"/>
      </w:r>
      <w:r w:rsidR="00E02C43">
        <w:t xml:space="preserve">Figure </w:t>
      </w:r>
      <w:r w:rsidR="00E02C43">
        <w:rPr>
          <w:noProof/>
        </w:rPr>
        <w:t>7</w:t>
      </w:r>
      <w:r w:rsidR="00BC22BA">
        <w:fldChar w:fldCharType="end"/>
      </w:r>
      <w:r w:rsidR="00BC22BA">
        <w:t xml:space="preserve"> in Sec. </w:t>
      </w:r>
      <w:r w:rsidR="00BC22BA">
        <w:fldChar w:fldCharType="begin"/>
      </w:r>
      <w:r w:rsidR="00BC22BA">
        <w:instrText xml:space="preserve"> REF _Ref101913854 \r \h </w:instrText>
      </w:r>
      <w:r w:rsidR="00BC22BA">
        <w:fldChar w:fldCharType="separate"/>
      </w:r>
      <w:r w:rsidR="00E02C43">
        <w:t>3.2</w:t>
      </w:r>
      <w:r w:rsidR="00BC22BA">
        <w:fldChar w:fldCharType="end"/>
      </w:r>
      <w:r w:rsidR="00664956">
        <w:t>)</w:t>
      </w:r>
      <w:r w:rsidR="00981EC4">
        <w:t>, one must assume that the only time reference is</w:t>
      </w:r>
      <w:r w:rsidR="005275F0">
        <w:t xml:space="preserve"> available to the </w:t>
      </w:r>
      <w:r w:rsidR="00D85C73">
        <w:t>NCR-RU is the time reference of the NCR-MT. We then have the following situation:</w:t>
      </w:r>
    </w:p>
    <w:p w14:paraId="625E4629" w14:textId="65027F30" w:rsidR="00D85C73" w:rsidRDefault="00D85C73" w:rsidP="00D85C73">
      <w:pPr>
        <w:pStyle w:val="ListParagraph"/>
        <w:numPr>
          <w:ilvl w:val="0"/>
          <w:numId w:val="35"/>
        </w:numPr>
      </w:pPr>
      <w:r>
        <w:t xml:space="preserve">the timings of the NCR-MT and -RU components can be set </w:t>
      </w:r>
      <w:proofErr w:type="gramStart"/>
      <w:r>
        <w:t>independently;</w:t>
      </w:r>
      <w:proofErr w:type="gramEnd"/>
    </w:p>
    <w:p w14:paraId="2BD64A3A" w14:textId="58F1CA8E" w:rsidR="00D85C73" w:rsidRDefault="00744044" w:rsidP="00D85C73">
      <w:pPr>
        <w:pStyle w:val="ListParagraph"/>
        <w:numPr>
          <w:ilvl w:val="0"/>
          <w:numId w:val="35"/>
        </w:numPr>
      </w:pPr>
      <w:r>
        <w:t xml:space="preserve">the timing of the NCR-RU </w:t>
      </w:r>
      <w:r w:rsidR="3F1FC0B1">
        <w:t>component</w:t>
      </w:r>
      <w:r>
        <w:t xml:space="preserve"> is set with respect to the timing of the NCR-MT </w:t>
      </w:r>
      <w:proofErr w:type="gramStart"/>
      <w:r>
        <w:t>component;</w:t>
      </w:r>
      <w:proofErr w:type="gramEnd"/>
    </w:p>
    <w:p w14:paraId="1A6138B5" w14:textId="0A1FCC41" w:rsidR="00744044" w:rsidRDefault="00744044" w:rsidP="00D85C73">
      <w:pPr>
        <w:pStyle w:val="ListParagraph"/>
        <w:numPr>
          <w:ilvl w:val="0"/>
          <w:numId w:val="35"/>
        </w:numPr>
      </w:pPr>
      <w:r>
        <w:t>the timing of the NCR-MR component is set with respect to the timing of the BS.</w:t>
      </w:r>
    </w:p>
    <w:p w14:paraId="0194C675" w14:textId="77777777" w:rsidR="003D6359" w:rsidRDefault="003D6359" w:rsidP="004A5394"/>
    <w:p w14:paraId="5A4195AB" w14:textId="6D329128" w:rsidR="003F40C4" w:rsidRDefault="003F40C4" w:rsidP="003F40C4">
      <w:r>
        <w:t>Th</w:t>
      </w:r>
      <w:r w:rsidR="00C84911">
        <w:t>e timing diagram of Figure 9 illustrates this</w:t>
      </w:r>
      <w:r>
        <w:t>:</w:t>
      </w:r>
    </w:p>
    <w:p w14:paraId="2117B317" w14:textId="09445428" w:rsidR="003F40C4" w:rsidRDefault="003F40C4" w:rsidP="003F40C4">
      <w:pPr>
        <w:pStyle w:val="ListParagraph"/>
        <w:numPr>
          <w:ilvl w:val="0"/>
          <w:numId w:val="36"/>
        </w:numPr>
      </w:pPr>
      <w:r>
        <w:lastRenderedPageBreak/>
        <w:t xml:space="preserve">UEs see a total propagation delay </w:t>
      </w:r>
      <m:oMath>
        <m:sSub>
          <m:sSubPr>
            <m:ctrlPr>
              <w:rPr>
                <w:rFonts w:ascii="Cambria Math" w:hAnsi="Cambria Math"/>
                <w:i/>
              </w:rPr>
            </m:ctrlPr>
          </m:sSubPr>
          <m:e>
            <m:r>
              <w:rPr>
                <w:rFonts w:ascii="Cambria Math" w:hAnsi="Cambria Math"/>
              </w:rPr>
              <m:t>τ</m:t>
            </m:r>
          </m:e>
          <m:sub>
            <m:r>
              <m:rPr>
                <m:sty m:val="p"/>
              </m:rPr>
              <w:rPr>
                <w:rFonts w:ascii="Cambria Math" w:hAnsi="Cambria Math"/>
              </w:rPr>
              <m:t>UE</m:t>
            </m:r>
          </m:sub>
        </m:sSub>
        <m:r>
          <w:rPr>
            <w:rFonts w:ascii="Cambria Math" w:hAnsi="Cambria Math"/>
          </w:rPr>
          <m:t>=</m:t>
        </m:r>
        <m:sSub>
          <m:sSubPr>
            <m:ctrlPr>
              <w:rPr>
                <w:rFonts w:ascii="Cambria Math" w:hAnsi="Cambria Math"/>
                <w:i/>
              </w:rPr>
            </m:ctrlPr>
          </m:sSubPr>
          <m:e>
            <m:r>
              <w:rPr>
                <w:rFonts w:ascii="Cambria Math" w:hAnsi="Cambria Math"/>
              </w:rPr>
              <m:t>τ</m:t>
            </m:r>
          </m:e>
          <m:sub>
            <m:r>
              <m:rPr>
                <m:sty m:val="p"/>
              </m:rPr>
              <w:rPr>
                <w:rFonts w:ascii="Cambria Math" w:hAnsi="Cambria Math"/>
              </w:rPr>
              <m:t>BS,NCR</m:t>
            </m:r>
          </m:sub>
        </m:sSub>
        <m:r>
          <w:rPr>
            <w:rFonts w:ascii="Cambria Math" w:hAnsi="Cambria Math"/>
          </w:rPr>
          <m:t>+</m:t>
        </m:r>
        <m:sSub>
          <m:sSubPr>
            <m:ctrlPr>
              <w:rPr>
                <w:rFonts w:ascii="Cambria Math" w:hAnsi="Cambria Math"/>
                <w:i/>
              </w:rPr>
            </m:ctrlPr>
          </m:sSubPr>
          <m:e>
            <m:r>
              <w:rPr>
                <w:rFonts w:ascii="Cambria Math" w:hAnsi="Cambria Math"/>
              </w:rPr>
              <m:t>τ</m:t>
            </m:r>
          </m:e>
          <m:sub>
            <m:r>
              <m:rPr>
                <m:sty m:val="p"/>
              </m:rPr>
              <w:rPr>
                <w:rFonts w:ascii="Cambria Math" w:hAnsi="Cambria Math"/>
              </w:rPr>
              <m:t>NCR,UE</m:t>
            </m:r>
          </m:sub>
        </m:sSub>
        <m:r>
          <w:rPr>
            <w:rFonts w:ascii="Cambria Math" w:hAnsi="Cambria Math"/>
          </w:rPr>
          <m:t>+</m:t>
        </m:r>
        <m:sSub>
          <m:sSubPr>
            <m:ctrlPr>
              <w:rPr>
                <w:rFonts w:ascii="Cambria Math" w:hAnsi="Cambria Math"/>
                <w:i/>
              </w:rPr>
            </m:ctrlPr>
          </m:sSubPr>
          <m:e>
            <m:r>
              <w:rPr>
                <w:rFonts w:ascii="Cambria Math" w:hAnsi="Cambria Math"/>
              </w:rPr>
              <m:t>τ</m:t>
            </m:r>
          </m:e>
          <m:sub>
            <m:r>
              <m:rPr>
                <m:sty m:val="p"/>
              </m:rPr>
              <w:rPr>
                <w:rFonts w:ascii="Cambria Math" w:hAnsi="Cambria Math"/>
              </w:rPr>
              <m:t>NCR,0</m:t>
            </m:r>
          </m:sub>
        </m:sSub>
      </m:oMath>
      <w:r>
        <w:t xml:space="preserve">, where </w:t>
      </w:r>
      <m:oMath>
        <m:sSub>
          <m:sSubPr>
            <m:ctrlPr>
              <w:rPr>
                <w:rFonts w:ascii="Cambria Math" w:hAnsi="Cambria Math"/>
                <w:i/>
              </w:rPr>
            </m:ctrlPr>
          </m:sSubPr>
          <m:e>
            <m:r>
              <w:rPr>
                <w:rFonts w:ascii="Cambria Math" w:hAnsi="Cambria Math"/>
              </w:rPr>
              <m:t>τ</m:t>
            </m:r>
          </m:e>
          <m:sub>
            <m:r>
              <m:rPr>
                <m:sty m:val="p"/>
              </m:rPr>
              <w:rPr>
                <w:rFonts w:ascii="Cambria Math" w:hAnsi="Cambria Math"/>
              </w:rPr>
              <m:t>BS,NCR</m:t>
            </m:r>
          </m:sub>
        </m:sSub>
      </m:oMath>
      <w:r>
        <w:t xml:space="preserve">, </w:t>
      </w:r>
      <m:oMath>
        <m:sSub>
          <m:sSubPr>
            <m:ctrlPr>
              <w:rPr>
                <w:rFonts w:ascii="Cambria Math" w:hAnsi="Cambria Math"/>
                <w:i/>
              </w:rPr>
            </m:ctrlPr>
          </m:sSubPr>
          <m:e>
            <m:r>
              <w:rPr>
                <w:rFonts w:ascii="Cambria Math" w:hAnsi="Cambria Math"/>
              </w:rPr>
              <m:t>τ</m:t>
            </m:r>
          </m:e>
          <m:sub>
            <m:r>
              <m:rPr>
                <m:sty m:val="p"/>
              </m:rPr>
              <w:rPr>
                <w:rFonts w:ascii="Cambria Math" w:hAnsi="Cambria Math"/>
              </w:rPr>
              <m:t>NCR,UE</m:t>
            </m:r>
          </m:sub>
        </m:sSub>
      </m:oMath>
      <w:r>
        <w:t xml:space="preserve"> are the BS-NCR, NCR-UE propagation delays, respectively,</w:t>
      </w:r>
      <w:r w:rsidR="000F1738">
        <w:t xml:space="preserve"> and</w:t>
      </w:r>
      <w:r>
        <w:t xml:space="preserve"> </w:t>
      </w:r>
      <m:oMath>
        <m:sSub>
          <m:sSubPr>
            <m:ctrlPr>
              <w:rPr>
                <w:rFonts w:ascii="Cambria Math" w:hAnsi="Cambria Math"/>
                <w:i/>
              </w:rPr>
            </m:ctrlPr>
          </m:sSubPr>
          <m:e>
            <m:r>
              <w:rPr>
                <w:rFonts w:ascii="Cambria Math" w:hAnsi="Cambria Math"/>
              </w:rPr>
              <m:t>τ</m:t>
            </m:r>
          </m:e>
          <m:sub>
            <m:r>
              <m:rPr>
                <m:sty m:val="p"/>
              </m:rPr>
              <w:rPr>
                <w:rFonts w:ascii="Cambria Math" w:hAnsi="Cambria Math"/>
              </w:rPr>
              <m:t>NCR,0</m:t>
            </m:r>
          </m:sub>
        </m:sSub>
      </m:oMath>
      <w:r>
        <w:t xml:space="preserve"> is an amplify-and-forward delay occurring inside the NCR-RU</w:t>
      </w:r>
      <w:r w:rsidR="065DF1BE" w:rsidRPr="009A1E86">
        <w:t xml:space="preserve">. </w:t>
      </w:r>
      <w:r w:rsidR="5502784D" w:rsidRPr="009A1E86">
        <w:t>W</w:t>
      </w:r>
      <w:r w:rsidR="065DF1BE" w:rsidRPr="009A1E86">
        <w:t>e</w:t>
      </w:r>
      <w:r w:rsidRPr="009A1E86">
        <w:t xml:space="preserve"> assume that </w:t>
      </w:r>
      <m:oMath>
        <m:sSub>
          <m:sSubPr>
            <m:ctrlPr>
              <w:rPr>
                <w:rFonts w:ascii="Cambria Math" w:hAnsi="Cambria Math"/>
                <w:i/>
              </w:rPr>
            </m:ctrlPr>
          </m:sSubPr>
          <m:e>
            <m:r>
              <w:rPr>
                <w:rFonts w:ascii="Cambria Math" w:hAnsi="Cambria Math"/>
              </w:rPr>
              <m:t>τ</m:t>
            </m:r>
          </m:e>
          <m:sub>
            <m:r>
              <m:rPr>
                <m:sty m:val="p"/>
              </m:rPr>
              <w:rPr>
                <w:rFonts w:ascii="Cambria Math" w:hAnsi="Cambria Math"/>
              </w:rPr>
              <m:t>NCR,0</m:t>
            </m:r>
          </m:sub>
        </m:sSub>
      </m:oMath>
      <w:r w:rsidR="009A1E86">
        <w:t xml:space="preserve"> is small.</w:t>
      </w:r>
    </w:p>
    <w:p w14:paraId="253E3766" w14:textId="6A414B34" w:rsidR="003F40C4" w:rsidRDefault="003F40C4" w:rsidP="003F40C4">
      <w:pPr>
        <w:pStyle w:val="ListParagraph"/>
        <w:numPr>
          <w:ilvl w:val="0"/>
          <w:numId w:val="36"/>
        </w:numPr>
      </w:pPr>
      <w:r>
        <w:t xml:space="preserve">the timing advance of the NCR-MT component can be typically set to </w:t>
      </w:r>
      <m:oMath>
        <m:sSubSup>
          <m:sSubSupPr>
            <m:ctrlPr>
              <w:rPr>
                <w:rFonts w:ascii="Cambria Math" w:hAnsi="Cambria Math"/>
                <w:i/>
              </w:rPr>
            </m:ctrlPr>
          </m:sSubSupPr>
          <m:e>
            <m:r>
              <w:rPr>
                <w:rFonts w:ascii="Cambria Math" w:hAnsi="Cambria Math"/>
              </w:rPr>
              <m:t>T</m:t>
            </m:r>
          </m:e>
          <m:sub>
            <m:r>
              <w:rPr>
                <w:rFonts w:ascii="Cambria Math" w:hAnsi="Cambria Math"/>
              </w:rPr>
              <m:t>A</m:t>
            </m:r>
          </m:sub>
          <m:sup>
            <m:r>
              <m:rPr>
                <m:sty m:val="p"/>
              </m:rPr>
              <w:rPr>
                <w:rFonts w:ascii="Cambria Math" w:hAnsi="Cambria Math"/>
              </w:rPr>
              <m:t>MT</m:t>
            </m:r>
          </m:sup>
        </m:sSubSup>
        <m:r>
          <w:rPr>
            <w:rFonts w:ascii="Cambria Math" w:hAnsi="Cambria Math"/>
          </w:rPr>
          <m:t>=2⋅</m:t>
        </m:r>
        <m:sSub>
          <m:sSubPr>
            <m:ctrlPr>
              <w:rPr>
                <w:rFonts w:ascii="Cambria Math" w:hAnsi="Cambria Math"/>
                <w:i/>
              </w:rPr>
            </m:ctrlPr>
          </m:sSubPr>
          <m:e>
            <m:r>
              <w:rPr>
                <w:rFonts w:ascii="Cambria Math" w:hAnsi="Cambria Math"/>
              </w:rPr>
              <m:t>τ</m:t>
            </m:r>
          </m:e>
          <m:sub>
            <m:r>
              <m:rPr>
                <m:sty m:val="p"/>
              </m:rPr>
              <w:rPr>
                <w:rFonts w:ascii="Cambria Math" w:hAnsi="Cambria Math"/>
              </w:rPr>
              <m:t>BS,NCR</m:t>
            </m:r>
          </m:sub>
        </m:sSub>
      </m:oMath>
      <w:r>
        <w:t xml:space="preserve">. Since in this SI/WI we only consider stationary repeaters, see [AS-2], we may expect the propagation </w:t>
      </w:r>
      <m:oMath>
        <m:sSub>
          <m:sSubPr>
            <m:ctrlPr>
              <w:rPr>
                <w:rFonts w:ascii="Cambria Math" w:hAnsi="Cambria Math"/>
                <w:i/>
              </w:rPr>
            </m:ctrlPr>
          </m:sSubPr>
          <m:e>
            <m:r>
              <w:rPr>
                <w:rFonts w:ascii="Cambria Math" w:hAnsi="Cambria Math"/>
              </w:rPr>
              <m:t>τ</m:t>
            </m:r>
          </m:e>
          <m:sub>
            <m:r>
              <m:rPr>
                <m:sty m:val="p"/>
              </m:rPr>
              <w:rPr>
                <w:rFonts w:ascii="Cambria Math" w:hAnsi="Cambria Math"/>
              </w:rPr>
              <m:t>BS,NCR</m:t>
            </m:r>
          </m:sub>
        </m:sSub>
      </m:oMath>
      <w:r>
        <w:t xml:space="preserve"> to </w:t>
      </w:r>
      <w:r w:rsidR="00600D63">
        <w:t xml:space="preserve">be </w:t>
      </w:r>
      <w:r>
        <w:t xml:space="preserve">relatively </w:t>
      </w:r>
      <w:proofErr w:type="gramStart"/>
      <w:r>
        <w:t>static;</w:t>
      </w:r>
      <w:proofErr w:type="gramEnd"/>
    </w:p>
    <w:p w14:paraId="5EE006D0" w14:textId="77777777" w:rsidR="003F40C4" w:rsidRDefault="003F40C4" w:rsidP="003F40C4">
      <w:pPr>
        <w:pStyle w:val="ListParagraph"/>
        <w:numPr>
          <w:ilvl w:val="0"/>
          <w:numId w:val="36"/>
        </w:numPr>
      </w:pPr>
      <w:r>
        <w:t xml:space="preserve">we assume that the timing advance of the NC-RU can be set to </w:t>
      </w:r>
      <m:oMath>
        <m:sSubSup>
          <m:sSubSupPr>
            <m:ctrlPr>
              <w:rPr>
                <w:rFonts w:ascii="Cambria Math" w:hAnsi="Cambria Math"/>
                <w:i/>
              </w:rPr>
            </m:ctrlPr>
          </m:sSubSupPr>
          <m:e>
            <m:r>
              <w:rPr>
                <w:rFonts w:ascii="Cambria Math" w:hAnsi="Cambria Math"/>
              </w:rPr>
              <m:t>T</m:t>
            </m:r>
          </m:e>
          <m:sub>
            <m:r>
              <w:rPr>
                <w:rFonts w:ascii="Cambria Math" w:hAnsi="Cambria Math"/>
              </w:rPr>
              <m:t>A</m:t>
            </m:r>
          </m:sub>
          <m:sup>
            <m:r>
              <m:rPr>
                <m:sty m:val="p"/>
              </m:rPr>
              <w:rPr>
                <w:rFonts w:ascii="Cambria Math" w:hAnsi="Cambria Math"/>
              </w:rPr>
              <m:t>NCR</m:t>
            </m:r>
          </m:sup>
        </m:sSubSup>
        <m:r>
          <w:rPr>
            <w:rFonts w:ascii="Cambria Math" w:hAnsi="Cambria Math"/>
          </w:rPr>
          <m:t>=2⋅</m:t>
        </m:r>
        <m:sSub>
          <m:sSubPr>
            <m:ctrlPr>
              <w:rPr>
                <w:rFonts w:ascii="Cambria Math" w:hAnsi="Cambria Math"/>
                <w:i/>
              </w:rPr>
            </m:ctrlPr>
          </m:sSubPr>
          <m:e>
            <m:r>
              <w:rPr>
                <w:rFonts w:ascii="Cambria Math" w:hAnsi="Cambria Math"/>
              </w:rPr>
              <m:t>τ</m:t>
            </m:r>
          </m:e>
          <m:sub>
            <m:r>
              <m:rPr>
                <m:sty m:val="p"/>
              </m:rPr>
              <w:rPr>
                <w:rFonts w:ascii="Cambria Math" w:hAnsi="Cambria Math"/>
              </w:rPr>
              <m:t>NCR,BS</m:t>
            </m:r>
          </m:sub>
        </m:sSub>
        <m:r>
          <w:rPr>
            <w:rFonts w:ascii="Cambria Math" w:hAnsi="Cambria Math"/>
          </w:rPr>
          <m:t>+δ</m:t>
        </m:r>
        <m:sSubSup>
          <m:sSubSupPr>
            <m:ctrlPr>
              <w:rPr>
                <w:rFonts w:ascii="Cambria Math" w:hAnsi="Cambria Math"/>
                <w:i/>
              </w:rPr>
            </m:ctrlPr>
          </m:sSubSupPr>
          <m:e>
            <m:r>
              <w:rPr>
                <w:rFonts w:ascii="Cambria Math" w:hAnsi="Cambria Math"/>
              </w:rPr>
              <m:t>T</m:t>
            </m:r>
          </m:e>
          <m:sub>
            <m:r>
              <w:rPr>
                <w:rFonts w:ascii="Cambria Math" w:hAnsi="Cambria Math"/>
              </w:rPr>
              <m:t>A</m:t>
            </m:r>
          </m:sub>
          <m:sup>
            <m:r>
              <m:rPr>
                <m:sty m:val="p"/>
              </m:rPr>
              <w:rPr>
                <w:rFonts w:ascii="Cambria Math" w:hAnsi="Cambria Math"/>
              </w:rPr>
              <m:t>NCR</m:t>
            </m:r>
          </m:sup>
        </m:sSubSup>
      </m:oMath>
      <w:r>
        <w:t xml:space="preserve">, which is the same as </w:t>
      </w:r>
      <m:oMath>
        <m:sSubSup>
          <m:sSubSupPr>
            <m:ctrlPr>
              <w:rPr>
                <w:rFonts w:ascii="Cambria Math" w:hAnsi="Cambria Math"/>
                <w:i/>
              </w:rPr>
            </m:ctrlPr>
          </m:sSubSupPr>
          <m:e>
            <m:r>
              <w:rPr>
                <w:rFonts w:ascii="Cambria Math" w:hAnsi="Cambria Math"/>
              </w:rPr>
              <m:t>T</m:t>
            </m:r>
          </m:e>
          <m:sub>
            <m:r>
              <w:rPr>
                <w:rFonts w:ascii="Cambria Math" w:hAnsi="Cambria Math"/>
              </w:rPr>
              <m:t>A</m:t>
            </m:r>
          </m:sub>
          <m:sup>
            <m:r>
              <m:rPr>
                <m:sty m:val="p"/>
              </m:rPr>
              <w:rPr>
                <w:rFonts w:ascii="Cambria Math" w:hAnsi="Cambria Math"/>
              </w:rPr>
              <m:t>MT</m:t>
            </m:r>
          </m:sup>
        </m:sSubSup>
        <m:r>
          <w:rPr>
            <w:rFonts w:ascii="Cambria Math" w:hAnsi="Cambria Math"/>
          </w:rPr>
          <m:t>=2⋅</m:t>
        </m:r>
        <m:sSub>
          <m:sSubPr>
            <m:ctrlPr>
              <w:rPr>
                <w:rFonts w:ascii="Cambria Math" w:hAnsi="Cambria Math"/>
                <w:i/>
              </w:rPr>
            </m:ctrlPr>
          </m:sSubPr>
          <m:e>
            <m:r>
              <w:rPr>
                <w:rFonts w:ascii="Cambria Math" w:hAnsi="Cambria Math"/>
              </w:rPr>
              <m:t>τ</m:t>
            </m:r>
          </m:e>
          <m:sub>
            <m:r>
              <m:rPr>
                <m:sty m:val="p"/>
              </m:rPr>
              <w:rPr>
                <w:rFonts w:ascii="Cambria Math" w:hAnsi="Cambria Math"/>
              </w:rPr>
              <m:t>BS,NCR</m:t>
            </m:r>
          </m:sub>
        </m:sSub>
      </m:oMath>
      <w:r>
        <w:t xml:space="preserve"> plus and adjustment term </w:t>
      </w:r>
      <m:oMath>
        <m:r>
          <w:rPr>
            <w:rFonts w:ascii="Cambria Math" w:hAnsi="Cambria Math"/>
          </w:rPr>
          <m:t>δ</m:t>
        </m:r>
        <m:sSubSup>
          <m:sSubSupPr>
            <m:ctrlPr>
              <w:rPr>
                <w:rFonts w:ascii="Cambria Math" w:hAnsi="Cambria Math"/>
                <w:i/>
              </w:rPr>
            </m:ctrlPr>
          </m:sSubSupPr>
          <m:e>
            <m:r>
              <w:rPr>
                <w:rFonts w:ascii="Cambria Math" w:hAnsi="Cambria Math"/>
              </w:rPr>
              <m:t>T</m:t>
            </m:r>
          </m:e>
          <m:sub>
            <m:r>
              <w:rPr>
                <w:rFonts w:ascii="Cambria Math" w:hAnsi="Cambria Math"/>
              </w:rPr>
              <m:t>A</m:t>
            </m:r>
          </m:sub>
          <m:sup>
            <m:r>
              <m:rPr>
                <m:sty m:val="p"/>
              </m:rPr>
              <w:rPr>
                <w:rFonts w:ascii="Cambria Math" w:hAnsi="Cambria Math"/>
              </w:rPr>
              <m:t>NCR</m:t>
            </m:r>
          </m:sup>
        </m:sSubSup>
        <m:r>
          <w:rPr>
            <w:rFonts w:ascii="Cambria Math" w:hAnsi="Cambria Math"/>
          </w:rPr>
          <m:t>≥0</m:t>
        </m:r>
      </m:oMath>
      <w:r>
        <w:t xml:space="preserve">, which we explain below. </w:t>
      </w:r>
    </w:p>
    <w:p w14:paraId="537253B2" w14:textId="77777777" w:rsidR="003F40C4" w:rsidRPr="00EB45F6" w:rsidRDefault="003F40C4" w:rsidP="003F40C4">
      <w:pPr>
        <w:overflowPunct w:val="0"/>
        <w:snapToGrid/>
        <w:spacing w:after="0"/>
        <w:ind w:left="358"/>
        <w:jc w:val="left"/>
        <w:textAlignment w:val="baseline"/>
      </w:pPr>
    </w:p>
    <w:p w14:paraId="21153E61" w14:textId="7C335E9D" w:rsidR="00E17965" w:rsidRDefault="22BDE9E8" w:rsidP="004A5394">
      <w:r>
        <w:t>A</w:t>
      </w:r>
      <w:r w:rsidR="003F40C4">
        <w:t xml:space="preserve"> UE can be served through i) the BS only, ii) the NCR only, or iii) both the BS and the NCR. </w:t>
      </w:r>
      <w:r w:rsidR="065DF1BE">
        <w:t>If</w:t>
      </w:r>
      <w:r w:rsidR="003F40C4">
        <w:t xml:space="preserve"> one assumes that </w:t>
      </w:r>
      <w:r w:rsidR="003F40C4">
        <w:rPr>
          <w:iCs/>
        </w:rPr>
        <w:t>[AS-3] “s</w:t>
      </w:r>
      <w:r w:rsidR="003F40C4" w:rsidRPr="00EB45F6">
        <w:t>mart repeaters are transparent to UEs</w:t>
      </w:r>
      <w:r w:rsidR="003F40C4">
        <w:t xml:space="preserve">,” it </w:t>
      </w:r>
      <w:r w:rsidR="003F40C4" w:rsidDel="00184D65">
        <w:t xml:space="preserve">follows that UEs themselves are unaware of which of the three above alternatives </w:t>
      </w:r>
      <w:r w:rsidR="00184D65">
        <w:t>apply</w:t>
      </w:r>
      <w:r w:rsidR="003F40C4">
        <w:t xml:space="preserve">. Suppose that a </w:t>
      </w:r>
      <w:r w:rsidR="00E26739">
        <w:t xml:space="preserve">particular </w:t>
      </w:r>
      <w:r w:rsidR="003F40C4">
        <w:t>UE</w:t>
      </w:r>
      <w:r w:rsidR="00124277">
        <w:t xml:space="preserve"> is</w:t>
      </w:r>
      <w:r w:rsidR="003F40C4">
        <w:t xml:space="preserve"> served through both the BS and the NCR</w:t>
      </w:r>
      <w:r w:rsidR="00240178">
        <w:t xml:space="preserve">. </w:t>
      </w:r>
      <w:r w:rsidR="427A8752">
        <w:t>T</w:t>
      </w:r>
      <w:r w:rsidR="065DF1BE">
        <w:t>he</w:t>
      </w:r>
      <w:r w:rsidR="003F40C4">
        <w:t xml:space="preserve"> relation </w:t>
      </w:r>
      <m:oMath>
        <m:sSub>
          <m:sSubPr>
            <m:ctrlPr>
              <w:rPr>
                <w:rFonts w:ascii="Cambria Math" w:hAnsi="Cambria Math"/>
                <w:i/>
              </w:rPr>
            </m:ctrlPr>
          </m:sSubPr>
          <m:e>
            <m:r>
              <w:rPr>
                <w:rFonts w:ascii="Cambria Math" w:hAnsi="Cambria Math"/>
              </w:rPr>
              <m:t>τ</m:t>
            </m:r>
          </m:e>
          <m:sub>
            <m:r>
              <m:rPr>
                <m:sty m:val="p"/>
              </m:rPr>
              <w:rPr>
                <w:rFonts w:ascii="Cambria Math" w:hAnsi="Cambria Math"/>
              </w:rPr>
              <m:t>BS,UE</m:t>
            </m:r>
          </m:sub>
        </m:sSub>
        <m:r>
          <w:rPr>
            <w:rFonts w:ascii="Cambria Math" w:hAnsi="Cambria Math"/>
          </w:rPr>
          <m:t>&lt;</m:t>
        </m:r>
        <m:sSub>
          <m:sSubPr>
            <m:ctrlPr>
              <w:rPr>
                <w:rFonts w:ascii="Cambria Math" w:hAnsi="Cambria Math"/>
                <w:i/>
              </w:rPr>
            </m:ctrlPr>
          </m:sSubPr>
          <m:e>
            <m:r>
              <w:rPr>
                <w:rFonts w:ascii="Cambria Math" w:hAnsi="Cambria Math"/>
              </w:rPr>
              <m:t>τ</m:t>
            </m:r>
          </m:e>
          <m:sub>
            <m:r>
              <m:rPr>
                <m:sty m:val="p"/>
              </m:rPr>
              <w:rPr>
                <w:rFonts w:ascii="Cambria Math" w:hAnsi="Cambria Math"/>
              </w:rPr>
              <m:t>BS,NCR</m:t>
            </m:r>
          </m:sub>
        </m:sSub>
        <m:r>
          <w:rPr>
            <w:rFonts w:ascii="Cambria Math" w:hAnsi="Cambria Math"/>
          </w:rPr>
          <m:t>+</m:t>
        </m:r>
        <m:sSub>
          <m:sSubPr>
            <m:ctrlPr>
              <w:rPr>
                <w:rFonts w:ascii="Cambria Math" w:hAnsi="Cambria Math"/>
                <w:i/>
              </w:rPr>
            </m:ctrlPr>
          </m:sSubPr>
          <m:e>
            <m:r>
              <w:rPr>
                <w:rFonts w:ascii="Cambria Math" w:hAnsi="Cambria Math"/>
              </w:rPr>
              <m:t>τ</m:t>
            </m:r>
          </m:e>
          <m:sub>
            <m:r>
              <m:rPr>
                <m:sty m:val="p"/>
              </m:rPr>
              <w:rPr>
                <w:rFonts w:ascii="Cambria Math" w:hAnsi="Cambria Math"/>
              </w:rPr>
              <m:t>NCR,UE</m:t>
            </m:r>
          </m:sub>
        </m:sSub>
      </m:oMath>
      <w:r w:rsidR="003F40C4">
        <w:t xml:space="preserve">, where </w:t>
      </w:r>
      <m:oMath>
        <m:sSub>
          <m:sSubPr>
            <m:ctrlPr>
              <w:rPr>
                <w:rFonts w:ascii="Cambria Math" w:hAnsi="Cambria Math"/>
                <w:i/>
              </w:rPr>
            </m:ctrlPr>
          </m:sSubPr>
          <m:e>
            <m:r>
              <w:rPr>
                <w:rFonts w:ascii="Cambria Math" w:hAnsi="Cambria Math"/>
              </w:rPr>
              <m:t>τ</m:t>
            </m:r>
          </m:e>
          <m:sub>
            <m:r>
              <m:rPr>
                <m:sty m:val="p"/>
              </m:rPr>
              <w:rPr>
                <w:rFonts w:ascii="Cambria Math" w:hAnsi="Cambria Math"/>
              </w:rPr>
              <m:t>BS,UE</m:t>
            </m:r>
          </m:sub>
        </m:sSub>
      </m:oMath>
      <w:r w:rsidR="003F40C4">
        <w:t xml:space="preserve"> is the dir</w:t>
      </w:r>
      <w:proofErr w:type="spellStart"/>
      <w:r w:rsidR="003F40C4">
        <w:t>ect</w:t>
      </w:r>
      <w:proofErr w:type="spellEnd"/>
      <w:r w:rsidR="003F40C4">
        <w:t xml:space="preserve"> path propagation delay between the BS and the UE, holds</w:t>
      </w:r>
      <w:r w:rsidR="00A92A87">
        <w:t xml:space="preserve"> trivially</w:t>
      </w:r>
      <w:r w:rsidR="003F40C4">
        <w:t xml:space="preserve">. Then, a term </w:t>
      </w:r>
      <m:oMath>
        <m:r>
          <w:rPr>
            <w:rFonts w:ascii="Cambria Math" w:hAnsi="Cambria Math"/>
          </w:rPr>
          <m:t>δ</m:t>
        </m:r>
        <m:sSubSup>
          <m:sSubSupPr>
            <m:ctrlPr>
              <w:rPr>
                <w:rFonts w:ascii="Cambria Math" w:hAnsi="Cambria Math"/>
                <w:i/>
              </w:rPr>
            </m:ctrlPr>
          </m:sSubSupPr>
          <m:e>
            <m:r>
              <w:rPr>
                <w:rFonts w:ascii="Cambria Math" w:hAnsi="Cambria Math"/>
              </w:rPr>
              <m:t>T</m:t>
            </m:r>
          </m:e>
          <m:sub>
            <m:r>
              <w:rPr>
                <w:rFonts w:ascii="Cambria Math" w:hAnsi="Cambria Math"/>
              </w:rPr>
              <m:t>A</m:t>
            </m:r>
          </m:sub>
          <m:sup>
            <m:r>
              <m:rPr>
                <m:sty m:val="p"/>
              </m:rPr>
              <w:rPr>
                <w:rFonts w:ascii="Cambria Math" w:hAnsi="Cambria Math"/>
              </w:rPr>
              <m:t>NCR</m:t>
            </m:r>
          </m:sup>
        </m:sSubSup>
        <m:r>
          <w:rPr>
            <w:rFonts w:ascii="Cambria Math" w:hAnsi="Cambria Math"/>
          </w:rPr>
          <m:t>≥</m:t>
        </m:r>
        <m:sSub>
          <m:sSubPr>
            <m:ctrlPr>
              <w:rPr>
                <w:rFonts w:ascii="Cambria Math" w:hAnsi="Cambria Math"/>
                <w:i/>
              </w:rPr>
            </m:ctrlPr>
          </m:sSubPr>
          <m:e>
            <m:r>
              <w:rPr>
                <w:rFonts w:ascii="Cambria Math" w:hAnsi="Cambria Math"/>
              </w:rPr>
              <m:t>τ</m:t>
            </m:r>
          </m:e>
          <m:sub>
            <m:r>
              <m:rPr>
                <m:sty m:val="p"/>
              </m:rPr>
              <w:rPr>
                <w:rFonts w:ascii="Cambria Math" w:hAnsi="Cambria Math"/>
              </w:rPr>
              <m:t>BS,NCR</m:t>
            </m:r>
          </m:sub>
        </m:sSub>
        <m:r>
          <w:rPr>
            <w:rFonts w:ascii="Cambria Math" w:hAnsi="Cambria Math"/>
          </w:rPr>
          <m:t>+</m:t>
        </m:r>
        <m:sSub>
          <m:sSubPr>
            <m:ctrlPr>
              <w:rPr>
                <w:rFonts w:ascii="Cambria Math" w:hAnsi="Cambria Math"/>
                <w:i/>
              </w:rPr>
            </m:ctrlPr>
          </m:sSubPr>
          <m:e>
            <m:r>
              <w:rPr>
                <w:rFonts w:ascii="Cambria Math" w:hAnsi="Cambria Math"/>
              </w:rPr>
              <m:t>τ</m:t>
            </m:r>
          </m:e>
          <m:sub>
            <m:r>
              <m:rPr>
                <m:sty m:val="p"/>
              </m:rPr>
              <w:rPr>
                <w:rFonts w:ascii="Cambria Math" w:hAnsi="Cambria Math"/>
              </w:rPr>
              <m:t>NCR,UE</m:t>
            </m:r>
          </m:sub>
        </m:sSub>
        <m:r>
          <w:rPr>
            <w:rFonts w:ascii="Cambria Math" w:hAnsi="Cambria Math"/>
          </w:rPr>
          <m:t>-</m:t>
        </m:r>
        <m:sSub>
          <m:sSubPr>
            <m:ctrlPr>
              <w:rPr>
                <w:rFonts w:ascii="Cambria Math" w:hAnsi="Cambria Math"/>
                <w:i/>
              </w:rPr>
            </m:ctrlPr>
          </m:sSubPr>
          <m:e>
            <m:r>
              <w:rPr>
                <w:rFonts w:ascii="Cambria Math" w:hAnsi="Cambria Math"/>
              </w:rPr>
              <m:t>τ</m:t>
            </m:r>
          </m:e>
          <m:sub>
            <m:r>
              <m:rPr>
                <m:sty m:val="p"/>
              </m:rPr>
              <w:rPr>
                <w:rFonts w:ascii="Cambria Math" w:hAnsi="Cambria Math"/>
              </w:rPr>
              <m:t>BS,UE</m:t>
            </m:r>
          </m:sub>
        </m:sSub>
      </m:oMath>
      <w:r w:rsidR="003F40C4">
        <w:t xml:space="preserve"> should be added to the timing advance of the NCR-RU, </w:t>
      </w:r>
      <w:r w:rsidR="003D03E3">
        <w:t>to amplify and forward the</w:t>
      </w:r>
      <w:r w:rsidR="003F40C4">
        <w:t xml:space="preserve"> UE transmission in full. </w:t>
      </w:r>
    </w:p>
    <w:p w14:paraId="22E25F64" w14:textId="58290B95" w:rsidR="00BF1876" w:rsidRDefault="00DD58BD" w:rsidP="008D05AC">
      <w:pPr>
        <w:keepNext/>
        <w:jc w:val="left"/>
      </w:pPr>
      <w:r>
        <w:rPr>
          <w:noProof/>
        </w:rPr>
        <w:drawing>
          <wp:inline distT="0" distB="0" distL="0" distR="0" wp14:anchorId="288CA6A2" wp14:editId="0087953E">
            <wp:extent cx="5916296" cy="3098165"/>
            <wp:effectExtent l="0" t="0" r="8255" b="698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pic:nvPicPr>
                  <pic:blipFill>
                    <a:blip r:embed="rId20">
                      <a:extLst>
                        <a:ext uri="{28A0092B-C50C-407E-A947-70E740481C1C}">
                          <a14:useLocalDpi xmlns:a14="http://schemas.microsoft.com/office/drawing/2010/main" val="0"/>
                        </a:ext>
                      </a:extLst>
                    </a:blip>
                    <a:stretch>
                      <a:fillRect/>
                    </a:stretch>
                  </pic:blipFill>
                  <pic:spPr>
                    <a:xfrm>
                      <a:off x="0" y="0"/>
                      <a:ext cx="5916296" cy="3098165"/>
                    </a:xfrm>
                    <a:prstGeom prst="rect">
                      <a:avLst/>
                    </a:prstGeom>
                  </pic:spPr>
                </pic:pic>
              </a:graphicData>
            </a:graphic>
          </wp:inline>
        </w:drawing>
      </w:r>
    </w:p>
    <w:p w14:paraId="786B8216" w14:textId="673F5953" w:rsidR="003D6359" w:rsidRDefault="00BF1876" w:rsidP="00BF1876">
      <w:pPr>
        <w:pStyle w:val="Caption"/>
        <w:jc w:val="both"/>
      </w:pPr>
      <w:bookmarkStart w:id="16" w:name="_Ref101916603"/>
      <w:r>
        <w:t xml:space="preserve">Figure </w:t>
      </w:r>
      <w:r w:rsidR="00902444">
        <w:fldChar w:fldCharType="begin"/>
      </w:r>
      <w:r w:rsidR="00902444">
        <w:instrText xml:space="preserve"> SEQ Figure \* ARABIC </w:instrText>
      </w:r>
      <w:r w:rsidR="00902444">
        <w:fldChar w:fldCharType="separate"/>
      </w:r>
      <w:r w:rsidR="00C47933">
        <w:rPr>
          <w:noProof/>
        </w:rPr>
        <w:t>9</w:t>
      </w:r>
      <w:r w:rsidR="00902444">
        <w:rPr>
          <w:noProof/>
        </w:rPr>
        <w:fldChar w:fldCharType="end"/>
      </w:r>
      <w:bookmarkEnd w:id="16"/>
      <w:r w:rsidR="0014629B">
        <w:t xml:space="preserve">. </w:t>
      </w:r>
      <w:r w:rsidR="007E29BC">
        <w:t xml:space="preserve">A timing </w:t>
      </w:r>
      <w:r w:rsidR="00CD28A1">
        <w:t>diagram</w:t>
      </w:r>
      <w:r w:rsidR="00360D96" w:rsidDel="007E29BC">
        <w:t xml:space="preserve"> </w:t>
      </w:r>
      <w:r w:rsidR="00360D96">
        <w:t xml:space="preserve">according to example NCR architecture 1. </w:t>
      </w:r>
      <w:r w:rsidR="00DD4352">
        <w:t>The NCR-MT and -RU components have independent tim</w:t>
      </w:r>
      <w:r w:rsidR="002A67FC">
        <w:t>elines</w:t>
      </w:r>
      <w:r w:rsidR="00DD4352">
        <w:t xml:space="preserve">. </w:t>
      </w:r>
      <w:proofErr w:type="gramStart"/>
      <w:r w:rsidR="002A67FC">
        <w:t>In particular, their</w:t>
      </w:r>
      <w:proofErr w:type="gramEnd"/>
      <w:r w:rsidR="002A67FC">
        <w:t xml:space="preserve"> timing advances may be adjusted independently. They may also be configured with different UL/DL TDD </w:t>
      </w:r>
      <w:r w:rsidR="00FD07B6">
        <w:t>patterns</w:t>
      </w:r>
      <w:r w:rsidR="00403384">
        <w:t>. In th</w:t>
      </w:r>
      <w:r w:rsidR="00FB4800">
        <w:t>is</w:t>
      </w:r>
      <w:r w:rsidR="00403384">
        <w:t xml:space="preserve"> example,</w:t>
      </w:r>
      <w:r w:rsidR="002A67FC">
        <w:t xml:space="preserve"> </w:t>
      </w:r>
      <w:r w:rsidR="00FD07B6">
        <w:t xml:space="preserve">the BS has configured NCR-MT with pattern </w:t>
      </w:r>
      <w:r w:rsidR="004D01F8" w:rsidRPr="00970304">
        <w:rPr>
          <w:b w:val="0"/>
          <w:bCs w:val="0"/>
          <w:i/>
          <w:iCs/>
        </w:rPr>
        <w:t>DDFU</w:t>
      </w:r>
      <w:r w:rsidR="004D01F8">
        <w:t xml:space="preserve"> </w:t>
      </w:r>
      <w:r w:rsidR="00FD07B6">
        <w:t xml:space="preserve">and NCR-RU with </w:t>
      </w:r>
      <w:r w:rsidR="004D01F8" w:rsidRPr="00970304">
        <w:rPr>
          <w:b w:val="0"/>
          <w:bCs w:val="0"/>
          <w:i/>
          <w:iCs/>
        </w:rPr>
        <w:t>DDDDDDFU</w:t>
      </w:r>
      <w:r w:rsidR="00FD07B6">
        <w:t>.</w:t>
      </w:r>
    </w:p>
    <w:p w14:paraId="400172F4" w14:textId="12A3C2A6" w:rsidR="003D6359" w:rsidRDefault="003D6359" w:rsidP="004A5394"/>
    <w:p w14:paraId="1E54DDE2" w14:textId="0A3F4CB1" w:rsidR="00B5160A" w:rsidRDefault="004E5D21" w:rsidP="00C64339">
      <w:r>
        <w:t>Based on the above discussion, we make the following proposals:</w:t>
      </w:r>
    </w:p>
    <w:p w14:paraId="631954B7" w14:textId="468FF406" w:rsidR="0065399A" w:rsidRDefault="004E5D21" w:rsidP="004E5D21">
      <w:pPr>
        <w:pStyle w:val="ListParagraph"/>
        <w:numPr>
          <w:ilvl w:val="0"/>
          <w:numId w:val="32"/>
        </w:numPr>
        <w:ind w:left="0" w:firstLine="0"/>
        <w:rPr>
          <w:b/>
          <w:bCs/>
        </w:rPr>
      </w:pPr>
      <w:r>
        <w:rPr>
          <w:b/>
          <w:bCs/>
        </w:rPr>
        <w:t xml:space="preserve"> </w:t>
      </w:r>
      <w:r w:rsidR="0065399A">
        <w:rPr>
          <w:b/>
          <w:bCs/>
        </w:rPr>
        <w:t>For discussion</w:t>
      </w:r>
      <w:r w:rsidR="006D3B87">
        <w:rPr>
          <w:b/>
          <w:bCs/>
        </w:rPr>
        <w:t>s</w:t>
      </w:r>
      <w:r w:rsidR="0065399A">
        <w:rPr>
          <w:b/>
          <w:bCs/>
        </w:rPr>
        <w:t xml:space="preserve"> </w:t>
      </w:r>
      <w:r w:rsidR="006D3B87">
        <w:rPr>
          <w:b/>
          <w:bCs/>
        </w:rPr>
        <w:t xml:space="preserve">of </w:t>
      </w:r>
      <w:r w:rsidR="0065399A">
        <w:rPr>
          <w:b/>
          <w:bCs/>
        </w:rPr>
        <w:t>side control timing information, assume the following:</w:t>
      </w:r>
    </w:p>
    <w:p w14:paraId="5DD3CD9D" w14:textId="2BA7A11E" w:rsidR="0065399A" w:rsidRPr="0065399A" w:rsidRDefault="0065399A" w:rsidP="0065399A">
      <w:pPr>
        <w:pStyle w:val="ListParagraph"/>
        <w:numPr>
          <w:ilvl w:val="0"/>
          <w:numId w:val="37"/>
        </w:numPr>
        <w:rPr>
          <w:b/>
          <w:bCs/>
        </w:rPr>
      </w:pPr>
      <w:r w:rsidRPr="0065399A">
        <w:rPr>
          <w:b/>
          <w:bCs/>
        </w:rPr>
        <w:t xml:space="preserve">the timings of the NCR-MT and -RU components can be set </w:t>
      </w:r>
      <w:proofErr w:type="gramStart"/>
      <w:r w:rsidRPr="0065399A" w:rsidDel="006D3B87">
        <w:rPr>
          <w:b/>
          <w:bCs/>
        </w:rPr>
        <w:t>independently;</w:t>
      </w:r>
      <w:proofErr w:type="gramEnd"/>
    </w:p>
    <w:p w14:paraId="2183F7C6" w14:textId="02079885" w:rsidR="0065399A" w:rsidRPr="0065399A" w:rsidRDefault="0065399A" w:rsidP="0065399A">
      <w:pPr>
        <w:pStyle w:val="ListParagraph"/>
        <w:numPr>
          <w:ilvl w:val="0"/>
          <w:numId w:val="37"/>
        </w:numPr>
        <w:rPr>
          <w:b/>
          <w:bCs/>
        </w:rPr>
      </w:pPr>
      <w:r w:rsidRPr="0065399A">
        <w:rPr>
          <w:b/>
          <w:bCs/>
        </w:rPr>
        <w:t xml:space="preserve">the timing of the NCR-RU </w:t>
      </w:r>
      <w:r w:rsidR="4936953A" w:rsidRPr="4E5C4333">
        <w:rPr>
          <w:b/>
          <w:bCs/>
        </w:rPr>
        <w:t>component</w:t>
      </w:r>
      <w:r w:rsidRPr="0065399A">
        <w:rPr>
          <w:b/>
          <w:bCs/>
        </w:rPr>
        <w:t xml:space="preserve"> is set with respect to the timing of the NCR-MT </w:t>
      </w:r>
      <w:proofErr w:type="gramStart"/>
      <w:r w:rsidRPr="0065399A">
        <w:rPr>
          <w:b/>
          <w:bCs/>
        </w:rPr>
        <w:t>component;</w:t>
      </w:r>
      <w:proofErr w:type="gramEnd"/>
    </w:p>
    <w:p w14:paraId="396DDAF3" w14:textId="321E0A94" w:rsidR="004E5D21" w:rsidRPr="0065399A" w:rsidRDefault="0065399A" w:rsidP="0065399A">
      <w:pPr>
        <w:pStyle w:val="ListParagraph"/>
        <w:numPr>
          <w:ilvl w:val="0"/>
          <w:numId w:val="37"/>
        </w:numPr>
        <w:rPr>
          <w:b/>
          <w:bCs/>
        </w:rPr>
      </w:pPr>
      <w:r w:rsidRPr="0065399A">
        <w:rPr>
          <w:b/>
          <w:bCs/>
        </w:rPr>
        <w:t>the timing of the NCR-MR component is set with respect to the timing of the BS</w:t>
      </w:r>
      <w:r w:rsidR="004E5D21" w:rsidRPr="0065399A">
        <w:rPr>
          <w:b/>
          <w:bCs/>
        </w:rPr>
        <w:t>.</w:t>
      </w:r>
    </w:p>
    <w:p w14:paraId="2409F8DB" w14:textId="77777777" w:rsidR="004E5D21" w:rsidRPr="004E5D21" w:rsidRDefault="004E5D21" w:rsidP="004E5D21">
      <w:pPr>
        <w:rPr>
          <w:b/>
          <w:bCs/>
        </w:rPr>
      </w:pPr>
    </w:p>
    <w:p w14:paraId="01D783DF" w14:textId="1B3E98A3" w:rsidR="004E5D21" w:rsidRPr="00077AA4" w:rsidRDefault="006D6147" w:rsidP="004E5D21">
      <w:pPr>
        <w:pStyle w:val="ListParagraph"/>
        <w:numPr>
          <w:ilvl w:val="0"/>
          <w:numId w:val="32"/>
        </w:numPr>
        <w:ind w:left="0" w:firstLine="0"/>
        <w:rPr>
          <w:b/>
          <w:bCs/>
        </w:rPr>
      </w:pPr>
      <w:r>
        <w:rPr>
          <w:b/>
          <w:bCs/>
        </w:rPr>
        <w:t xml:space="preserve"> </w:t>
      </w:r>
      <w:r w:rsidR="00FD03CE">
        <w:rPr>
          <w:b/>
          <w:bCs/>
        </w:rPr>
        <w:t>The BS can set</w:t>
      </w:r>
      <w:r>
        <w:rPr>
          <w:b/>
          <w:bCs/>
        </w:rPr>
        <w:t xml:space="preserve"> the timing advance </w:t>
      </w:r>
      <w:r w:rsidR="00AF4979">
        <w:rPr>
          <w:b/>
          <w:bCs/>
        </w:rPr>
        <w:t xml:space="preserve">of the NCR-RU to </w:t>
      </w:r>
      <m:oMath>
        <m:sSubSup>
          <m:sSubSupPr>
            <m:ctrlPr>
              <w:rPr>
                <w:rFonts w:ascii="Cambria Math" w:hAnsi="Cambria Math"/>
                <w:b/>
                <w:bCs/>
                <w:i/>
              </w:rPr>
            </m:ctrlPr>
          </m:sSubSupPr>
          <m:e>
            <m:r>
              <m:rPr>
                <m:sty m:val="bi"/>
              </m:rPr>
              <w:rPr>
                <w:rFonts w:ascii="Cambria Math" w:hAnsi="Cambria Math"/>
              </w:rPr>
              <m:t>T</m:t>
            </m:r>
          </m:e>
          <m:sub>
            <m:r>
              <m:rPr>
                <m:sty m:val="bi"/>
              </m:rPr>
              <w:rPr>
                <w:rFonts w:ascii="Cambria Math" w:hAnsi="Cambria Math"/>
              </w:rPr>
              <m:t>A</m:t>
            </m:r>
          </m:sub>
          <m:sup>
            <m:r>
              <m:rPr>
                <m:sty m:val="bi"/>
              </m:rPr>
              <w:rPr>
                <w:rFonts w:ascii="Cambria Math" w:hAnsi="Cambria Math"/>
              </w:rPr>
              <m:t>NCR</m:t>
            </m:r>
          </m:sup>
        </m:sSubSup>
        <m:r>
          <m:rPr>
            <m:sty m:val="bi"/>
          </m:rPr>
          <w:rPr>
            <w:rFonts w:ascii="Cambria Math" w:hAnsi="Cambria Math"/>
          </w:rPr>
          <m:t>=</m:t>
        </m:r>
        <m:sSubSup>
          <m:sSubSupPr>
            <m:ctrlPr>
              <w:rPr>
                <w:rFonts w:ascii="Cambria Math" w:hAnsi="Cambria Math"/>
                <w:b/>
                <w:bCs/>
                <w:i/>
              </w:rPr>
            </m:ctrlPr>
          </m:sSubSupPr>
          <m:e>
            <m:r>
              <m:rPr>
                <m:sty m:val="bi"/>
              </m:rPr>
              <w:rPr>
                <w:rFonts w:ascii="Cambria Math" w:hAnsi="Cambria Math"/>
              </w:rPr>
              <m:t>T</m:t>
            </m:r>
          </m:e>
          <m:sub>
            <m:r>
              <m:rPr>
                <m:sty m:val="bi"/>
              </m:rPr>
              <w:rPr>
                <w:rFonts w:ascii="Cambria Math" w:hAnsi="Cambria Math"/>
              </w:rPr>
              <m:t>A</m:t>
            </m:r>
          </m:sub>
          <m:sup>
            <m:r>
              <m:rPr>
                <m:sty m:val="bi"/>
              </m:rPr>
              <w:rPr>
                <w:rFonts w:ascii="Cambria Math" w:hAnsi="Cambria Math"/>
              </w:rPr>
              <m:t>MT</m:t>
            </m:r>
          </m:sup>
        </m:sSubSup>
        <m:r>
          <m:rPr>
            <m:sty m:val="bi"/>
          </m:rPr>
          <w:rPr>
            <w:rFonts w:ascii="Cambria Math" w:hAnsi="Cambria Math"/>
          </w:rPr>
          <m:t>+δ</m:t>
        </m:r>
        <m:sSubSup>
          <m:sSubSupPr>
            <m:ctrlPr>
              <w:rPr>
                <w:rFonts w:ascii="Cambria Math" w:hAnsi="Cambria Math"/>
                <w:b/>
                <w:bCs/>
                <w:i/>
              </w:rPr>
            </m:ctrlPr>
          </m:sSubSupPr>
          <m:e>
            <m:r>
              <m:rPr>
                <m:sty m:val="bi"/>
              </m:rPr>
              <w:rPr>
                <w:rFonts w:ascii="Cambria Math" w:hAnsi="Cambria Math"/>
              </w:rPr>
              <m:t>T</m:t>
            </m:r>
          </m:e>
          <m:sub>
            <m:r>
              <m:rPr>
                <m:sty m:val="bi"/>
              </m:rPr>
              <w:rPr>
                <w:rFonts w:ascii="Cambria Math" w:hAnsi="Cambria Math"/>
              </w:rPr>
              <m:t>A</m:t>
            </m:r>
          </m:sub>
          <m:sup>
            <m:r>
              <m:rPr>
                <m:sty m:val="bi"/>
              </m:rPr>
              <w:rPr>
                <w:rFonts w:ascii="Cambria Math" w:hAnsi="Cambria Math"/>
              </w:rPr>
              <m:t>NCR</m:t>
            </m:r>
          </m:sup>
        </m:sSubSup>
      </m:oMath>
      <w:r w:rsidR="00FD03CE">
        <w:rPr>
          <w:b/>
          <w:bCs/>
        </w:rPr>
        <w:t xml:space="preserve">, where </w:t>
      </w:r>
      <m:oMath>
        <m:sSubSup>
          <m:sSubSupPr>
            <m:ctrlPr>
              <w:rPr>
                <w:rFonts w:ascii="Cambria Math" w:hAnsi="Cambria Math"/>
                <w:b/>
                <w:bCs/>
                <w:i/>
              </w:rPr>
            </m:ctrlPr>
          </m:sSubSupPr>
          <m:e>
            <m:r>
              <m:rPr>
                <m:sty m:val="bi"/>
              </m:rPr>
              <w:rPr>
                <w:rFonts w:ascii="Cambria Math" w:hAnsi="Cambria Math"/>
              </w:rPr>
              <m:t>T</m:t>
            </m:r>
          </m:e>
          <m:sub>
            <m:r>
              <m:rPr>
                <m:sty m:val="bi"/>
              </m:rPr>
              <w:rPr>
                <w:rFonts w:ascii="Cambria Math" w:hAnsi="Cambria Math"/>
              </w:rPr>
              <m:t>A</m:t>
            </m:r>
          </m:sub>
          <m:sup>
            <m:r>
              <m:rPr>
                <m:sty m:val="bi"/>
              </m:rPr>
              <w:rPr>
                <w:rFonts w:ascii="Cambria Math" w:hAnsi="Cambria Math"/>
              </w:rPr>
              <m:t>MT</m:t>
            </m:r>
          </m:sup>
        </m:sSubSup>
      </m:oMath>
      <w:r w:rsidR="00FD03CE">
        <w:rPr>
          <w:b/>
          <w:bCs/>
        </w:rPr>
        <w:t xml:space="preserve"> is the timing advance of the NCR-MT, and the term </w:t>
      </w:r>
      <m:oMath>
        <m:r>
          <m:rPr>
            <m:sty m:val="bi"/>
          </m:rPr>
          <w:rPr>
            <w:rFonts w:ascii="Cambria Math" w:hAnsi="Cambria Math"/>
          </w:rPr>
          <m:t>δ</m:t>
        </m:r>
        <m:sSubSup>
          <m:sSubSupPr>
            <m:ctrlPr>
              <w:rPr>
                <w:rFonts w:ascii="Cambria Math" w:hAnsi="Cambria Math"/>
                <w:b/>
                <w:bCs/>
                <w:i/>
              </w:rPr>
            </m:ctrlPr>
          </m:sSubSupPr>
          <m:e>
            <m:r>
              <m:rPr>
                <m:sty m:val="bi"/>
              </m:rPr>
              <w:rPr>
                <w:rFonts w:ascii="Cambria Math" w:hAnsi="Cambria Math"/>
              </w:rPr>
              <m:t>T</m:t>
            </m:r>
          </m:e>
          <m:sub>
            <m:r>
              <m:rPr>
                <m:sty m:val="bi"/>
              </m:rPr>
              <w:rPr>
                <w:rFonts w:ascii="Cambria Math" w:hAnsi="Cambria Math"/>
              </w:rPr>
              <m:t>A</m:t>
            </m:r>
          </m:sub>
          <m:sup>
            <m:r>
              <m:rPr>
                <m:sty m:val="bi"/>
              </m:rPr>
              <w:rPr>
                <w:rFonts w:ascii="Cambria Math" w:hAnsi="Cambria Math"/>
              </w:rPr>
              <m:t>NCR</m:t>
            </m:r>
          </m:sup>
        </m:sSubSup>
        <m:r>
          <m:rPr>
            <m:sty m:val="bi"/>
          </m:rPr>
          <w:rPr>
            <w:rFonts w:ascii="Cambria Math" w:hAnsi="Cambria Math"/>
          </w:rPr>
          <m:t>≥0</m:t>
        </m:r>
      </m:oMath>
      <w:r w:rsidR="00FD03CE">
        <w:rPr>
          <w:b/>
          <w:bCs/>
        </w:rPr>
        <w:t xml:space="preserve"> is used to accommodate transmissions of UEs served by both the BS and the NCR</w:t>
      </w:r>
      <w:r w:rsidR="000D71BF" w:rsidDel="00D7126F">
        <w:rPr>
          <w:b/>
          <w:bCs/>
        </w:rPr>
        <w:t>,</w:t>
      </w:r>
      <w:r w:rsidR="000D71BF">
        <w:rPr>
          <w:b/>
          <w:bCs/>
        </w:rPr>
        <w:t xml:space="preserve"> simultaneously</w:t>
      </w:r>
      <w:r w:rsidR="00FD03CE">
        <w:rPr>
          <w:b/>
          <w:bCs/>
        </w:rPr>
        <w:t>.</w:t>
      </w:r>
      <w:r w:rsidR="000D71BF">
        <w:rPr>
          <w:b/>
          <w:bCs/>
        </w:rPr>
        <w:t xml:space="preserve"> </w:t>
      </w:r>
    </w:p>
    <w:p w14:paraId="75D9B874" w14:textId="77777777" w:rsidR="006627F8" w:rsidRPr="006627F8" w:rsidRDefault="006627F8" w:rsidP="006627F8"/>
    <w:p w14:paraId="03078788" w14:textId="6352BF03" w:rsidR="004F4F14" w:rsidRDefault="004F4F14" w:rsidP="004F4F14">
      <w:pPr>
        <w:pStyle w:val="Heading2"/>
      </w:pPr>
      <w:r w:rsidRPr="00EB45F6">
        <w:lastRenderedPageBreak/>
        <w:t>Information on UL-DL TDD configuration</w:t>
      </w:r>
    </w:p>
    <w:p w14:paraId="3ADC39F9" w14:textId="574E376A" w:rsidR="00C95E20" w:rsidRDefault="003F0D7C" w:rsidP="00C95E20">
      <w:pPr>
        <w:rPr>
          <w:iCs/>
        </w:rPr>
      </w:pPr>
      <w:r>
        <w:t xml:space="preserve">Since </w:t>
      </w:r>
      <w:r w:rsidR="000C4DD0">
        <w:t xml:space="preserve">the </w:t>
      </w:r>
      <w:r w:rsidR="00351F80">
        <w:t>NCR SI/WI focus</w:t>
      </w:r>
      <w:r w:rsidR="009E54FD">
        <w:t>e</w:t>
      </w:r>
      <w:r w:rsidR="001870A6">
        <w:t>s</w:t>
      </w:r>
      <w:r w:rsidR="00351F80">
        <w:t xml:space="preserve"> on </w:t>
      </w:r>
      <w:r w:rsidR="009E54FD">
        <w:t xml:space="preserve">FR-2 deployments (see </w:t>
      </w:r>
      <w:r w:rsidR="00351F80">
        <w:rPr>
          <w:iCs/>
        </w:rPr>
        <w:t>[AS-1]</w:t>
      </w:r>
      <w:r w:rsidR="009E54FD">
        <w:rPr>
          <w:iCs/>
        </w:rPr>
        <w:t>,</w:t>
      </w:r>
      <w:r w:rsidR="00351F80">
        <w:rPr>
          <w:iCs/>
        </w:rPr>
        <w:t xml:space="preserve"> </w:t>
      </w:r>
      <w:r w:rsidR="009E54FD">
        <w:rPr>
          <w:iCs/>
        </w:rPr>
        <w:t>“s</w:t>
      </w:r>
      <w:r w:rsidR="00351F80" w:rsidRPr="00EB45F6">
        <w:rPr>
          <w:iCs/>
        </w:rPr>
        <w:t xml:space="preserve">mart repeaters are </w:t>
      </w:r>
      <w:r w:rsidR="004D36A6">
        <w:rPr>
          <w:iCs/>
        </w:rPr>
        <w:t>[...]</w:t>
      </w:r>
      <w:r w:rsidR="00351F80" w:rsidRPr="00EB45F6">
        <w:rPr>
          <w:iCs/>
        </w:rPr>
        <w:t xml:space="preserve"> used for extension of network coverage on FR1 and FR2 bands, while during the study </w:t>
      </w:r>
      <w:r w:rsidR="00351F80" w:rsidRPr="004D36A6">
        <w:rPr>
          <w:iCs/>
        </w:rPr>
        <w:t>FR2 deployments may be prioritized for both outdoor and O2I scenarios</w:t>
      </w:r>
      <w:r w:rsidR="004D36A6">
        <w:rPr>
          <w:iCs/>
        </w:rPr>
        <w:t xml:space="preserve">”), and since FR-2 </w:t>
      </w:r>
      <w:r w:rsidR="001357E9">
        <w:rPr>
          <w:iCs/>
        </w:rPr>
        <w:t xml:space="preserve">bands are, as of now, TDD bands, a way of conveying side control information </w:t>
      </w:r>
      <w:r w:rsidR="00E66F35">
        <w:rPr>
          <w:iCs/>
        </w:rPr>
        <w:t xml:space="preserve">to the NCR </w:t>
      </w:r>
      <w:r w:rsidR="001357E9">
        <w:rPr>
          <w:iCs/>
        </w:rPr>
        <w:t xml:space="preserve">about applicable </w:t>
      </w:r>
      <w:r w:rsidR="002728DA">
        <w:rPr>
          <w:iCs/>
        </w:rPr>
        <w:t>UL/DL TDD configurations needs to be envisioned.</w:t>
      </w:r>
    </w:p>
    <w:p w14:paraId="4CCD0E52" w14:textId="5B4B3727" w:rsidR="009F1F15" w:rsidRDefault="009F1F15" w:rsidP="00C95E20">
      <w:pPr>
        <w:rPr>
          <w:iCs/>
        </w:rPr>
      </w:pPr>
      <w:r>
        <w:rPr>
          <w:iCs/>
        </w:rPr>
        <w:t xml:space="preserve">In principle, the NCR-MT could </w:t>
      </w:r>
      <w:r w:rsidR="003B4376">
        <w:rPr>
          <w:iCs/>
        </w:rPr>
        <w:t>learn</w:t>
      </w:r>
      <w:r w:rsidR="00385EDD">
        <w:rPr>
          <w:iCs/>
        </w:rPr>
        <w:t xml:space="preserve"> the </w:t>
      </w:r>
      <w:r w:rsidR="00385EDD" w:rsidDel="00746E07">
        <w:rPr>
          <w:iCs/>
        </w:rPr>
        <w:t>cell</w:t>
      </w:r>
      <w:r w:rsidR="00746E07">
        <w:rPr>
          <w:iCs/>
        </w:rPr>
        <w:t>-</w:t>
      </w:r>
      <w:r w:rsidR="00385EDD">
        <w:rPr>
          <w:iCs/>
        </w:rPr>
        <w:t>specific UL/DL TDD configuration</w:t>
      </w:r>
      <w:r w:rsidR="00385EDD" w:rsidDel="00746E07">
        <w:rPr>
          <w:iCs/>
        </w:rPr>
        <w:t xml:space="preserve"> </w:t>
      </w:r>
      <w:r w:rsidR="00385EDD">
        <w:rPr>
          <w:iCs/>
        </w:rPr>
        <w:t>in</w:t>
      </w:r>
      <w:r w:rsidR="003B4376">
        <w:rPr>
          <w:iCs/>
        </w:rPr>
        <w:t xml:space="preserve"> </w:t>
      </w:r>
      <w:r w:rsidR="00AD075C">
        <w:rPr>
          <w:iCs/>
        </w:rPr>
        <w:t xml:space="preserve">IE </w:t>
      </w:r>
      <w:r w:rsidR="001309C9" w:rsidRPr="00AD075C">
        <w:rPr>
          <w:i/>
        </w:rPr>
        <w:t>TDD-UL-DL-</w:t>
      </w:r>
      <w:proofErr w:type="spellStart"/>
      <w:proofErr w:type="gramStart"/>
      <w:r w:rsidR="001309C9" w:rsidRPr="00AD075C">
        <w:rPr>
          <w:i/>
        </w:rPr>
        <w:t>ConfigCommon</w:t>
      </w:r>
      <w:proofErr w:type="spellEnd"/>
      <w:r w:rsidR="00385EDD">
        <w:rPr>
          <w:iCs/>
        </w:rPr>
        <w:t xml:space="preserve">, </w:t>
      </w:r>
      <w:r w:rsidR="00AD075C">
        <w:rPr>
          <w:iCs/>
        </w:rPr>
        <w:t>and</w:t>
      </w:r>
      <w:proofErr w:type="gramEnd"/>
      <w:r w:rsidR="00AD075C">
        <w:rPr>
          <w:iCs/>
        </w:rPr>
        <w:t xml:space="preserve"> pass it on to the NCR-RU. </w:t>
      </w:r>
      <w:r w:rsidR="00390F8B">
        <w:rPr>
          <w:iCs/>
        </w:rPr>
        <w:t xml:space="preserve">However, since </w:t>
      </w:r>
      <w:r w:rsidR="00CE5CF4">
        <w:rPr>
          <w:iCs/>
        </w:rPr>
        <w:t xml:space="preserve">the network can configure </w:t>
      </w:r>
      <w:r w:rsidR="00915BD7">
        <w:rPr>
          <w:iCs/>
        </w:rPr>
        <w:t xml:space="preserve">UE-specific UL/DL TDD </w:t>
      </w:r>
      <w:r w:rsidR="00342851">
        <w:rPr>
          <w:iCs/>
        </w:rPr>
        <w:t>patterns</w:t>
      </w:r>
      <w:r w:rsidR="004F37A4">
        <w:rPr>
          <w:iCs/>
        </w:rPr>
        <w:t xml:space="preserve"> (</w:t>
      </w:r>
      <w:r w:rsidR="00915BD7">
        <w:rPr>
          <w:iCs/>
        </w:rPr>
        <w:t xml:space="preserve">i.e., using IE </w:t>
      </w:r>
      <w:r w:rsidR="00A67CF5" w:rsidRPr="00A67CF5">
        <w:rPr>
          <w:i/>
        </w:rPr>
        <w:t>TDD-UL-DL-</w:t>
      </w:r>
      <w:proofErr w:type="spellStart"/>
      <w:r w:rsidR="00A67CF5" w:rsidRPr="00A67CF5">
        <w:rPr>
          <w:i/>
        </w:rPr>
        <w:t>ConfigDedicated</w:t>
      </w:r>
      <w:proofErr w:type="spellEnd"/>
      <w:r w:rsidR="004F37A4">
        <w:t>),</w:t>
      </w:r>
      <w:r w:rsidR="00087BD7" w:rsidDel="004F37A4">
        <w:rPr>
          <w:iCs/>
        </w:rPr>
        <w:t xml:space="preserve"> </w:t>
      </w:r>
      <w:r w:rsidR="00087BD7">
        <w:rPr>
          <w:iCs/>
        </w:rPr>
        <w:t xml:space="preserve">the NCR-MT </w:t>
      </w:r>
      <w:r w:rsidR="004F37A4">
        <w:rPr>
          <w:iCs/>
        </w:rPr>
        <w:t xml:space="preserve">might have </w:t>
      </w:r>
      <w:r w:rsidR="0095416E">
        <w:rPr>
          <w:iCs/>
        </w:rPr>
        <w:t>difficulty</w:t>
      </w:r>
      <w:r w:rsidR="004F37A4">
        <w:rPr>
          <w:iCs/>
        </w:rPr>
        <w:t xml:space="preserve"> </w:t>
      </w:r>
      <w:r w:rsidR="00087BD7">
        <w:rPr>
          <w:iCs/>
        </w:rPr>
        <w:t>track</w:t>
      </w:r>
      <w:r w:rsidR="004F37A4">
        <w:rPr>
          <w:iCs/>
        </w:rPr>
        <w:t>ing</w:t>
      </w:r>
      <w:r w:rsidR="00087BD7" w:rsidDel="004F37A4">
        <w:rPr>
          <w:iCs/>
        </w:rPr>
        <w:t xml:space="preserve"> </w:t>
      </w:r>
      <w:r w:rsidR="008A440B">
        <w:rPr>
          <w:iCs/>
        </w:rPr>
        <w:t>the UL/DL TDD configuration</w:t>
      </w:r>
      <w:r w:rsidR="0085725B">
        <w:rPr>
          <w:iCs/>
        </w:rPr>
        <w:t>s</w:t>
      </w:r>
      <w:r w:rsidR="008A440B">
        <w:rPr>
          <w:iCs/>
        </w:rPr>
        <w:t xml:space="preserve"> of </w:t>
      </w:r>
      <w:r w:rsidR="0085725B">
        <w:rPr>
          <w:iCs/>
        </w:rPr>
        <w:t xml:space="preserve">scheduled </w:t>
      </w:r>
      <w:r w:rsidR="008A440B">
        <w:rPr>
          <w:iCs/>
        </w:rPr>
        <w:t>UEs</w:t>
      </w:r>
      <w:r w:rsidR="00D57582">
        <w:t>.</w:t>
      </w:r>
      <w:r w:rsidR="009647AB" w:rsidDel="0095416E">
        <w:rPr>
          <w:iCs/>
        </w:rPr>
        <w:t xml:space="preserve"> </w:t>
      </w:r>
      <w:r w:rsidR="0095416E">
        <w:rPr>
          <w:iCs/>
        </w:rPr>
        <w:t xml:space="preserve">Therefore, </w:t>
      </w:r>
      <w:proofErr w:type="gramStart"/>
      <w:r w:rsidR="0095416E">
        <w:rPr>
          <w:iCs/>
        </w:rPr>
        <w:t xml:space="preserve">it </w:t>
      </w:r>
      <w:r w:rsidR="009647AB">
        <w:rPr>
          <w:iCs/>
        </w:rPr>
        <w:t>would seem that the</w:t>
      </w:r>
      <w:proofErr w:type="gramEnd"/>
      <w:r w:rsidR="009647AB">
        <w:rPr>
          <w:iCs/>
        </w:rPr>
        <w:t xml:space="preserve"> BS is better suited for this task:</w:t>
      </w:r>
    </w:p>
    <w:p w14:paraId="258C17E9" w14:textId="4ADF969B" w:rsidR="00D34F9C" w:rsidRPr="00C11465" w:rsidRDefault="00D34F9C" w:rsidP="00D34F9C">
      <w:pPr>
        <w:pStyle w:val="ListParagraph"/>
        <w:numPr>
          <w:ilvl w:val="0"/>
          <w:numId w:val="29"/>
        </w:numPr>
        <w:ind w:left="0" w:firstLine="0"/>
        <w:rPr>
          <w:b/>
          <w:bCs/>
        </w:rPr>
      </w:pPr>
      <w:r w:rsidRPr="00C11465">
        <w:rPr>
          <w:b/>
          <w:bCs/>
        </w:rPr>
        <w:t xml:space="preserve"> Since UL/DL TDD configurations may be UE-specific, it </w:t>
      </w:r>
      <w:r w:rsidR="00C11465" w:rsidRPr="00C11465">
        <w:rPr>
          <w:b/>
          <w:bCs/>
        </w:rPr>
        <w:t>seems reasonable that the BS should signal to the NCR-RU the UL/DL TDD configuration that applies to each slot.</w:t>
      </w:r>
    </w:p>
    <w:p w14:paraId="68198B55" w14:textId="77777777" w:rsidR="0014752E" w:rsidRDefault="0014752E" w:rsidP="00C95E20"/>
    <w:p w14:paraId="34712629" w14:textId="45CD4986" w:rsidR="009647AB" w:rsidRDefault="00A968DF" w:rsidP="00C95E20">
      <w:r>
        <w:t>However, signaling to the NCR-RU the UL/DL TDD configuration at each slot would</w:t>
      </w:r>
      <w:r w:rsidR="00A34EF9">
        <w:t xml:space="preserve"> result </w:t>
      </w:r>
      <w:r w:rsidR="007E0BDA">
        <w:t>in</w:t>
      </w:r>
      <w:r w:rsidR="00A34EF9" w:rsidDel="00A968DF">
        <w:t xml:space="preserve"> </w:t>
      </w:r>
      <w:r>
        <w:t xml:space="preserve">significant </w:t>
      </w:r>
      <w:r w:rsidR="00A34EF9">
        <w:t>overhead. We</w:t>
      </w:r>
      <w:r>
        <w:t>, therefore,</w:t>
      </w:r>
      <w:r w:rsidR="00A34EF9">
        <w:t xml:space="preserve"> propose the following</w:t>
      </w:r>
      <w:r w:rsidR="00DF0993">
        <w:t>:</w:t>
      </w:r>
    </w:p>
    <w:p w14:paraId="1CAA0C8C" w14:textId="65144B63" w:rsidR="00DF0993" w:rsidRPr="0070679B" w:rsidRDefault="00603002" w:rsidP="00DF0993">
      <w:pPr>
        <w:pStyle w:val="ListParagraph"/>
        <w:numPr>
          <w:ilvl w:val="0"/>
          <w:numId w:val="32"/>
        </w:numPr>
        <w:ind w:left="0" w:firstLine="0"/>
        <w:rPr>
          <w:b/>
          <w:bCs/>
        </w:rPr>
      </w:pPr>
      <w:r w:rsidRPr="0070679B">
        <w:rPr>
          <w:b/>
          <w:bCs/>
        </w:rPr>
        <w:t xml:space="preserve"> </w:t>
      </w:r>
      <w:r w:rsidR="00733F3C" w:rsidRPr="0070679B">
        <w:rPr>
          <w:b/>
          <w:bCs/>
        </w:rPr>
        <w:t xml:space="preserve">To configure the UL/DL TDD side control information, </w:t>
      </w:r>
      <w:r w:rsidR="00AD56FB" w:rsidRPr="0070679B">
        <w:rPr>
          <w:b/>
          <w:bCs/>
        </w:rPr>
        <w:t>use</w:t>
      </w:r>
      <w:r w:rsidR="00DF0993" w:rsidRPr="0070679B">
        <w:rPr>
          <w:b/>
          <w:bCs/>
        </w:rPr>
        <w:t xml:space="preserve"> </w:t>
      </w:r>
      <w:r w:rsidR="00AD56FB" w:rsidRPr="0070679B">
        <w:rPr>
          <w:b/>
          <w:bCs/>
        </w:rPr>
        <w:t xml:space="preserve">a periodic UL/DL TDD configuration compatible with the </w:t>
      </w:r>
      <w:r w:rsidR="00AD56FB" w:rsidRPr="0070679B" w:rsidDel="00D85314">
        <w:rPr>
          <w:b/>
          <w:bCs/>
        </w:rPr>
        <w:t>cell</w:t>
      </w:r>
      <w:r w:rsidR="00D85314">
        <w:rPr>
          <w:b/>
          <w:bCs/>
        </w:rPr>
        <w:t>-</w:t>
      </w:r>
      <w:r w:rsidR="003638A5" w:rsidRPr="0070679B">
        <w:rPr>
          <w:b/>
          <w:bCs/>
        </w:rPr>
        <w:t xml:space="preserve">specific UL/DL TDD configuration. Then, </w:t>
      </w:r>
      <w:r w:rsidR="00270226" w:rsidRPr="0070679B">
        <w:rPr>
          <w:b/>
          <w:bCs/>
        </w:rPr>
        <w:t xml:space="preserve">use asynchronous signaling to override slots </w:t>
      </w:r>
      <w:r w:rsidR="002313F2" w:rsidRPr="327F35C8">
        <w:rPr>
          <w:b/>
          <w:bCs/>
        </w:rPr>
        <w:t>according</w:t>
      </w:r>
      <w:r w:rsidR="002313F2">
        <w:rPr>
          <w:b/>
          <w:bCs/>
        </w:rPr>
        <w:t xml:space="preserve"> to configured</w:t>
      </w:r>
      <w:r w:rsidR="000F02F9" w:rsidRPr="0070679B">
        <w:rPr>
          <w:b/>
          <w:bCs/>
        </w:rPr>
        <w:t xml:space="preserve"> UE-specific UL/DL TDD patterns.</w:t>
      </w:r>
    </w:p>
    <w:p w14:paraId="5B1F9BCC" w14:textId="50410699" w:rsidR="00291ADC" w:rsidRPr="0070679B" w:rsidRDefault="00291ADC" w:rsidP="00291ADC">
      <w:pPr>
        <w:rPr>
          <w:b/>
          <w:bCs/>
        </w:rPr>
      </w:pPr>
    </w:p>
    <w:p w14:paraId="3FC8A690" w14:textId="5326F275" w:rsidR="003F0D7C" w:rsidRDefault="00291ADC" w:rsidP="00C95E20">
      <w:r w:rsidRPr="005C2C21">
        <w:t>Signaling details can be discussed under agenda item 9.8.2, “</w:t>
      </w:r>
      <w:r w:rsidR="00993B97" w:rsidRPr="005C2C21">
        <w:t xml:space="preserve">L1/L2 </w:t>
      </w:r>
      <w:r w:rsidR="00C460FD" w:rsidRPr="005C2C21">
        <w:t>signaling for side control information</w:t>
      </w:r>
      <w:r w:rsidR="001F0BBD">
        <w:t>;</w:t>
      </w:r>
      <w:r>
        <w:t>”</w:t>
      </w:r>
      <w:r w:rsidR="001F0BBD">
        <w:t xml:space="preserve"> see also </w:t>
      </w:r>
      <w:r w:rsidR="0046441F" w:rsidRPr="005C2C21">
        <w:fldChar w:fldCharType="begin"/>
      </w:r>
      <w:r w:rsidR="0046441F" w:rsidRPr="005C2C21">
        <w:instrText xml:space="preserve"> REF _Ref101966334 \r \h </w:instrText>
      </w:r>
      <w:r w:rsidR="0070679B" w:rsidRPr="005C2C21">
        <w:instrText xml:space="preserve"> \* MERGEFORMAT </w:instrText>
      </w:r>
      <w:r w:rsidR="0046441F" w:rsidRPr="005C2C21">
        <w:fldChar w:fldCharType="separate"/>
      </w:r>
      <w:r w:rsidR="00E02C43">
        <w:t>[9]</w:t>
      </w:r>
      <w:r w:rsidR="0046441F" w:rsidRPr="005C2C21">
        <w:fldChar w:fldCharType="end"/>
      </w:r>
      <w:r w:rsidR="00C460FD" w:rsidRPr="005C2C21">
        <w:t>.</w:t>
      </w:r>
    </w:p>
    <w:p w14:paraId="2444F4A0" w14:textId="77777777" w:rsidR="002A16D2" w:rsidRPr="00A422D8" w:rsidRDefault="002A16D2" w:rsidP="00C95E20">
      <w:pPr>
        <w:rPr>
          <w:highlight w:val="yellow"/>
        </w:rPr>
      </w:pPr>
    </w:p>
    <w:p w14:paraId="52E7219B" w14:textId="339EBEE7" w:rsidR="004F4F14" w:rsidRDefault="004F4F14" w:rsidP="004F4F14">
      <w:pPr>
        <w:pStyle w:val="Heading2"/>
      </w:pPr>
      <w:r w:rsidRPr="00EB45F6">
        <w:t>ON-OFF information</w:t>
      </w:r>
    </w:p>
    <w:p w14:paraId="2D93BA3B" w14:textId="1CE8EC08" w:rsidR="00126B95" w:rsidRDefault="00076067" w:rsidP="000F4DDC">
      <w:r>
        <w:t>Because NCRs are capable of highly directional transmissions,</w:t>
      </w:r>
      <w:r w:rsidR="00F67CA0">
        <w:t xml:space="preserve"> </w:t>
      </w:r>
      <w:r>
        <w:t xml:space="preserve">they also </w:t>
      </w:r>
      <w:r w:rsidR="00E072AD">
        <w:t xml:space="preserve">have the potential to </w:t>
      </w:r>
      <w:r w:rsidR="005D1FBA">
        <w:t xml:space="preserve">interfere </w:t>
      </w:r>
      <w:r w:rsidR="003E5A40">
        <w:t xml:space="preserve">with </w:t>
      </w:r>
      <w:r w:rsidR="005D1FBA">
        <w:t xml:space="preserve">other nodes in the network. </w:t>
      </w:r>
      <w:r w:rsidR="00911089">
        <w:t xml:space="preserve">For example, in </w:t>
      </w:r>
      <w:r w:rsidR="00911089">
        <w:fldChar w:fldCharType="begin"/>
      </w:r>
      <w:r w:rsidR="00911089">
        <w:instrText xml:space="preserve"> REF _Ref101983753 \h </w:instrText>
      </w:r>
      <w:r w:rsidR="00911089">
        <w:fldChar w:fldCharType="separate"/>
      </w:r>
      <w:r w:rsidR="00E02C43">
        <w:t xml:space="preserve">Figure </w:t>
      </w:r>
      <w:r w:rsidR="00E02C43">
        <w:rPr>
          <w:noProof/>
        </w:rPr>
        <w:t>10</w:t>
      </w:r>
      <w:r w:rsidR="00911089">
        <w:fldChar w:fldCharType="end"/>
      </w:r>
      <w:r w:rsidR="00D40FEF">
        <w:t>, UE2 in cell 2</w:t>
      </w:r>
      <w:r w:rsidR="00911089">
        <w:t xml:space="preserve"> </w:t>
      </w:r>
      <w:r w:rsidR="00477571">
        <w:t xml:space="preserve">receives </w:t>
      </w:r>
      <w:r w:rsidR="00D40FEF">
        <w:t xml:space="preserve">an </w:t>
      </w:r>
      <w:r w:rsidR="00064062">
        <w:t>interfering signal from NCR1</w:t>
      </w:r>
      <w:r w:rsidR="00985926">
        <w:t xml:space="preserve"> in cell 1</w:t>
      </w:r>
      <w:r w:rsidR="00064062">
        <w:t>, which</w:t>
      </w:r>
      <w:r w:rsidR="00985926">
        <w:t>, in turn,</w:t>
      </w:r>
      <w:r w:rsidR="00064062">
        <w:t xml:space="preserve"> forward</w:t>
      </w:r>
      <w:r w:rsidR="00985926">
        <w:t>s</w:t>
      </w:r>
      <w:r w:rsidR="00064062">
        <w:t xml:space="preserve"> BS1 </w:t>
      </w:r>
      <w:r w:rsidR="00985926">
        <w:t xml:space="preserve">transmissions to </w:t>
      </w:r>
      <w:r w:rsidR="00064062">
        <w:t xml:space="preserve">UE1. </w:t>
      </w:r>
    </w:p>
    <w:p w14:paraId="6CB1F38B" w14:textId="3024EA35" w:rsidR="00911089" w:rsidRDefault="00D40FEF" w:rsidP="327F35C8">
      <w:pPr>
        <w:keepNext/>
        <w:jc w:val="center"/>
      </w:pPr>
      <w:r>
        <w:rPr>
          <w:noProof/>
        </w:rPr>
        <w:drawing>
          <wp:inline distT="0" distB="0" distL="0" distR="0" wp14:anchorId="1339B8DE" wp14:editId="3DDD00BB">
            <wp:extent cx="4995080" cy="2026554"/>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pic:nvPicPr>
                  <pic:blipFill>
                    <a:blip r:embed="rId21" cstate="print">
                      <a:extLst>
                        <a:ext uri="{28A0092B-C50C-407E-A947-70E740481C1C}">
                          <a14:useLocalDpi xmlns:a14="http://schemas.microsoft.com/office/drawing/2010/main" val="0"/>
                        </a:ext>
                      </a:extLst>
                    </a:blip>
                    <a:stretch>
                      <a:fillRect/>
                    </a:stretch>
                  </pic:blipFill>
                  <pic:spPr>
                    <a:xfrm>
                      <a:off x="0" y="0"/>
                      <a:ext cx="4995080" cy="2026554"/>
                    </a:xfrm>
                    <a:prstGeom prst="rect">
                      <a:avLst/>
                    </a:prstGeom>
                  </pic:spPr>
                </pic:pic>
              </a:graphicData>
            </a:graphic>
          </wp:inline>
        </w:drawing>
      </w:r>
    </w:p>
    <w:p w14:paraId="1B53BABF" w14:textId="7CF7E149" w:rsidR="000F4DDC" w:rsidRDefault="00911089" w:rsidP="00911089">
      <w:pPr>
        <w:pStyle w:val="Caption"/>
        <w:jc w:val="both"/>
      </w:pPr>
      <w:bookmarkStart w:id="17" w:name="_Ref101983753"/>
      <w:r>
        <w:t xml:space="preserve">Figure </w:t>
      </w:r>
      <w:r w:rsidR="00902444">
        <w:fldChar w:fldCharType="begin"/>
      </w:r>
      <w:r w:rsidR="00902444">
        <w:instrText xml:space="preserve"> SEQ Figure</w:instrText>
      </w:r>
      <w:r w:rsidR="00902444">
        <w:instrText xml:space="preserve"> \* ARABIC </w:instrText>
      </w:r>
      <w:r w:rsidR="00902444">
        <w:fldChar w:fldCharType="separate"/>
      </w:r>
      <w:r w:rsidR="00C47933">
        <w:rPr>
          <w:noProof/>
        </w:rPr>
        <w:t>10</w:t>
      </w:r>
      <w:r w:rsidR="00902444">
        <w:rPr>
          <w:noProof/>
        </w:rPr>
        <w:fldChar w:fldCharType="end"/>
      </w:r>
      <w:bookmarkEnd w:id="17"/>
      <w:r>
        <w:t>.</w:t>
      </w:r>
      <w:r w:rsidR="00441C03">
        <w:t xml:space="preserve"> Example of interference cause</w:t>
      </w:r>
      <w:r w:rsidR="003E5A40">
        <w:t>d</w:t>
      </w:r>
      <w:r w:rsidR="00441C03">
        <w:t xml:space="preserve"> by an NCR. Signals forwarded </w:t>
      </w:r>
      <w:r w:rsidR="00037FEB">
        <w:t xml:space="preserve">by NCR1 to UE 1 in cell 1 may </w:t>
      </w:r>
      <w:r w:rsidR="00743715">
        <w:t xml:space="preserve">interfere </w:t>
      </w:r>
      <w:r w:rsidR="008D5B2F">
        <w:t xml:space="preserve">with </w:t>
      </w:r>
      <w:r w:rsidR="00743715">
        <w:t>reception</w:t>
      </w:r>
      <w:r w:rsidR="008D5B2F">
        <w:t>s of UE2</w:t>
      </w:r>
      <w:r w:rsidR="00743715">
        <w:t xml:space="preserve"> in cell 2.</w:t>
      </w:r>
    </w:p>
    <w:p w14:paraId="566DC457" w14:textId="0EEDA701" w:rsidR="00911089" w:rsidRDefault="00911089" w:rsidP="00911089"/>
    <w:p w14:paraId="4E2C8D01" w14:textId="6640A9FF" w:rsidR="001721C5" w:rsidRDefault="00CE5ABC" w:rsidP="00911089">
      <w:r>
        <w:t xml:space="preserve">A simple remedy is to temporarily </w:t>
      </w:r>
      <w:r w:rsidR="009D4887">
        <w:t>suspend</w:t>
      </w:r>
      <w:r>
        <w:t xml:space="preserve"> </w:t>
      </w:r>
      <w:r w:rsidR="00123A34">
        <w:t xml:space="preserve">NCR </w:t>
      </w:r>
      <w:r>
        <w:t xml:space="preserve">operation, </w:t>
      </w:r>
      <w:r w:rsidR="009D4887">
        <w:t xml:space="preserve">i.e., to switch off </w:t>
      </w:r>
      <w:r w:rsidR="006D1BF9">
        <w:t xml:space="preserve">the </w:t>
      </w:r>
      <w:r w:rsidR="009D4887">
        <w:t>NCR</w:t>
      </w:r>
      <w:r w:rsidR="00123A34">
        <w:t>-RU</w:t>
      </w:r>
      <w:r w:rsidR="009D4887">
        <w:t xml:space="preserve"> transmi</w:t>
      </w:r>
      <w:r w:rsidR="006D1BF9">
        <w:t>tter(s)</w:t>
      </w:r>
      <w:r w:rsidR="009D4887">
        <w:t xml:space="preserve"> </w:t>
      </w:r>
      <w:r>
        <w:t xml:space="preserve">so that </w:t>
      </w:r>
      <w:r w:rsidR="009D4887">
        <w:t xml:space="preserve">UE2 can receive BS2 </w:t>
      </w:r>
      <w:r w:rsidR="00863EA8">
        <w:t xml:space="preserve">signals </w:t>
      </w:r>
      <w:r w:rsidR="009D4887">
        <w:t>without interference from NCR1</w:t>
      </w:r>
      <w:r w:rsidR="003270D5">
        <w:t xml:space="preserve">. </w:t>
      </w:r>
      <w:r w:rsidR="00D277DC">
        <w:t xml:space="preserve">However, if </w:t>
      </w:r>
      <w:r w:rsidR="00ED0658">
        <w:t xml:space="preserve">UEs are scheduled periodically, </w:t>
      </w:r>
      <w:r w:rsidR="00D277DC">
        <w:t>interference may also occur</w:t>
      </w:r>
      <w:r w:rsidR="00ED0658">
        <w:t xml:space="preserve"> in patterns. We</w:t>
      </w:r>
      <w:r w:rsidR="002E5560">
        <w:t>, therefore,</w:t>
      </w:r>
      <w:r w:rsidR="00ED0658">
        <w:t xml:space="preserve"> propose the following.</w:t>
      </w:r>
    </w:p>
    <w:p w14:paraId="1C4094AA" w14:textId="001BD9EC" w:rsidR="00ED0658" w:rsidRDefault="00ED0658" w:rsidP="00ED0658">
      <w:pPr>
        <w:pStyle w:val="ListParagraph"/>
        <w:numPr>
          <w:ilvl w:val="0"/>
          <w:numId w:val="32"/>
        </w:numPr>
        <w:ind w:left="0" w:firstLine="0"/>
        <w:rPr>
          <w:b/>
          <w:bCs/>
        </w:rPr>
      </w:pPr>
      <w:r>
        <w:rPr>
          <w:b/>
          <w:bCs/>
        </w:rPr>
        <w:t xml:space="preserve"> </w:t>
      </w:r>
      <w:r w:rsidR="00F967FF">
        <w:rPr>
          <w:b/>
          <w:bCs/>
        </w:rPr>
        <w:t xml:space="preserve">For </w:t>
      </w:r>
      <w:r w:rsidR="00FF54B7">
        <w:rPr>
          <w:b/>
          <w:bCs/>
        </w:rPr>
        <w:t>efficient signaling of ON-OFF information</w:t>
      </w:r>
      <w:r w:rsidR="00701D17">
        <w:rPr>
          <w:b/>
          <w:bCs/>
        </w:rPr>
        <w:t>, consider</w:t>
      </w:r>
    </w:p>
    <w:p w14:paraId="09C6C88A" w14:textId="4783DBCC" w:rsidR="00FF54B7" w:rsidRDefault="00373BFE" w:rsidP="00FF54B7">
      <w:pPr>
        <w:pStyle w:val="ListParagraph"/>
        <w:numPr>
          <w:ilvl w:val="0"/>
          <w:numId w:val="40"/>
        </w:numPr>
        <w:rPr>
          <w:b/>
          <w:bCs/>
        </w:rPr>
      </w:pPr>
      <w:r>
        <w:rPr>
          <w:b/>
          <w:bCs/>
        </w:rPr>
        <w:lastRenderedPageBreak/>
        <w:t xml:space="preserve">periodic </w:t>
      </w:r>
      <w:r w:rsidR="009709D4" w:rsidRPr="00D056EC">
        <w:rPr>
          <w:i/>
          <w:iCs/>
        </w:rPr>
        <w:t>activity pattern</w:t>
      </w:r>
      <w:r w:rsidR="000C7FE7" w:rsidRPr="00D056EC">
        <w:rPr>
          <w:i/>
          <w:iCs/>
        </w:rPr>
        <w:t>s</w:t>
      </w:r>
      <w:r w:rsidR="000C7FE7">
        <w:rPr>
          <w:b/>
          <w:bCs/>
        </w:rPr>
        <w:t xml:space="preserve">, superimposed to </w:t>
      </w:r>
      <w:r w:rsidR="003F3D78">
        <w:rPr>
          <w:b/>
          <w:bCs/>
        </w:rPr>
        <w:t>UL/DL TDD patterns</w:t>
      </w:r>
      <w:r w:rsidR="00546119">
        <w:rPr>
          <w:b/>
          <w:bCs/>
        </w:rPr>
        <w:t xml:space="preserve">, </w:t>
      </w:r>
      <w:r w:rsidR="00932373">
        <w:rPr>
          <w:b/>
          <w:bCs/>
        </w:rPr>
        <w:t>with a granularity of slots or OFDM symbols</w:t>
      </w:r>
      <w:r w:rsidR="00B64678">
        <w:rPr>
          <w:b/>
          <w:bCs/>
        </w:rPr>
        <w:t xml:space="preserve">, to </w:t>
      </w:r>
      <w:r w:rsidR="001D7DEB">
        <w:rPr>
          <w:b/>
          <w:bCs/>
        </w:rPr>
        <w:t xml:space="preserve">combat periodic interference </w:t>
      </w:r>
      <w:proofErr w:type="gramStart"/>
      <w:r w:rsidR="001D7DEB">
        <w:rPr>
          <w:b/>
          <w:bCs/>
        </w:rPr>
        <w:t>patterns</w:t>
      </w:r>
      <w:r w:rsidR="00E63002">
        <w:rPr>
          <w:b/>
          <w:bCs/>
        </w:rPr>
        <w:t>;</w:t>
      </w:r>
      <w:proofErr w:type="gramEnd"/>
    </w:p>
    <w:p w14:paraId="0D07E0D8" w14:textId="2893E945" w:rsidR="00891A91" w:rsidRPr="0070679B" w:rsidRDefault="00BB4CE4" w:rsidP="00FF54B7">
      <w:pPr>
        <w:pStyle w:val="ListParagraph"/>
        <w:numPr>
          <w:ilvl w:val="0"/>
          <w:numId w:val="40"/>
        </w:numPr>
        <w:rPr>
          <w:b/>
          <w:bCs/>
        </w:rPr>
      </w:pPr>
      <w:r>
        <w:rPr>
          <w:b/>
          <w:bCs/>
        </w:rPr>
        <w:t>aperiodic ON/OFF acti</w:t>
      </w:r>
      <w:r w:rsidR="00B64678">
        <w:rPr>
          <w:b/>
          <w:bCs/>
        </w:rPr>
        <w:t>vation/deactivation commands</w:t>
      </w:r>
      <w:r w:rsidR="00B67E64">
        <w:rPr>
          <w:b/>
          <w:bCs/>
        </w:rPr>
        <w:t xml:space="preserve">, to address episodic interference </w:t>
      </w:r>
      <w:r w:rsidR="00E63002">
        <w:rPr>
          <w:b/>
          <w:bCs/>
        </w:rPr>
        <w:t>situations.</w:t>
      </w:r>
    </w:p>
    <w:p w14:paraId="57A702AD" w14:textId="484B60B9" w:rsidR="005B6F4A" w:rsidRDefault="005B6F4A" w:rsidP="00ED0658"/>
    <w:p w14:paraId="0ECA663D" w14:textId="4C54A17A" w:rsidR="004615C1" w:rsidRDefault="00CC194F" w:rsidP="00ED0658">
      <w:r>
        <w:fldChar w:fldCharType="begin"/>
      </w:r>
      <w:r>
        <w:instrText xml:space="preserve"> REF _Ref101989619 \h </w:instrText>
      </w:r>
      <w:r>
        <w:fldChar w:fldCharType="separate"/>
      </w:r>
      <w:r w:rsidR="00E02C43">
        <w:t xml:space="preserve">Figure </w:t>
      </w:r>
      <w:r w:rsidR="00E02C43">
        <w:rPr>
          <w:noProof/>
        </w:rPr>
        <w:t>11</w:t>
      </w:r>
      <w:r>
        <w:fldChar w:fldCharType="end"/>
      </w:r>
      <w:r>
        <w:t xml:space="preserve"> illustrates the concept of </w:t>
      </w:r>
      <w:r w:rsidR="00D056EC">
        <w:t>activity pattern</w:t>
      </w:r>
      <w:r w:rsidR="006B6733">
        <w:t>. In th</w:t>
      </w:r>
      <w:r w:rsidR="00535E2A">
        <w:t>is</w:t>
      </w:r>
      <w:r w:rsidR="006B6733">
        <w:t xml:space="preserve"> example, the </w:t>
      </w:r>
      <w:r w:rsidR="008939EE">
        <w:t xml:space="preserve">activity pattern has a </w:t>
      </w:r>
      <w:r w:rsidR="00535E2A">
        <w:t xml:space="preserve">transmission periodicity of 8 slots, </w:t>
      </w:r>
      <w:r w:rsidR="006D689C">
        <w:t xml:space="preserve">while </w:t>
      </w:r>
      <w:r w:rsidR="002E385C">
        <w:t>a four-slot long</w:t>
      </w:r>
      <w:r w:rsidR="006D689C">
        <w:t xml:space="preserve"> UL/DL TDD pattern </w:t>
      </w:r>
      <w:r w:rsidR="002E385C">
        <w:t>has been configured</w:t>
      </w:r>
      <w:r w:rsidR="00B458F1">
        <w:t xml:space="preserve">. When the </w:t>
      </w:r>
      <w:r w:rsidR="00C35F52">
        <w:t xml:space="preserve">activity pattern is applied, the resulting UL/DL TDD pattern </w:t>
      </w:r>
      <w:r w:rsidR="002E385C">
        <w:t>becomes</w:t>
      </w:r>
      <w:r w:rsidR="00C35F52">
        <w:t xml:space="preserve"> 8</w:t>
      </w:r>
      <w:r w:rsidR="002E385C">
        <w:t>-</w:t>
      </w:r>
      <w:r w:rsidR="00C35F52">
        <w:t>slot</w:t>
      </w:r>
      <w:r w:rsidR="002E385C">
        <w:t xml:space="preserve"> long</w:t>
      </w:r>
      <w:r w:rsidR="00C35F52">
        <w:t>,</w:t>
      </w:r>
      <w:r w:rsidR="00B20A19">
        <w:t xml:space="preserve"> during two of which the NCR-RU is switched OFF—indicated by dashes.</w:t>
      </w:r>
    </w:p>
    <w:p w14:paraId="51EC6AD5" w14:textId="36634080" w:rsidR="00E513CE" w:rsidRDefault="00EF4C51" w:rsidP="327F35C8">
      <w:pPr>
        <w:keepNext/>
        <w:jc w:val="center"/>
      </w:pPr>
      <w:r>
        <w:rPr>
          <w:noProof/>
        </w:rPr>
        <w:drawing>
          <wp:inline distT="0" distB="0" distL="0" distR="0" wp14:anchorId="18AE4D96" wp14:editId="3D1803EF">
            <wp:extent cx="4920018" cy="1622228"/>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2"/>
                    <a:srcRect t="4655"/>
                    <a:stretch/>
                  </pic:blipFill>
                  <pic:spPr bwMode="auto">
                    <a:xfrm>
                      <a:off x="0" y="0"/>
                      <a:ext cx="4952115" cy="1632811"/>
                    </a:xfrm>
                    <a:prstGeom prst="rect">
                      <a:avLst/>
                    </a:prstGeom>
                    <a:ln>
                      <a:noFill/>
                    </a:ln>
                    <a:extLst>
                      <a:ext uri="{53640926-AAD7-44D8-BBD7-CCE9431645EC}">
                        <a14:shadowObscured xmlns:a14="http://schemas.microsoft.com/office/drawing/2010/main"/>
                      </a:ext>
                    </a:extLst>
                  </pic:spPr>
                </pic:pic>
              </a:graphicData>
            </a:graphic>
          </wp:inline>
        </w:drawing>
      </w:r>
    </w:p>
    <w:p w14:paraId="5CFAF672" w14:textId="611A6032" w:rsidR="001721C5" w:rsidRDefault="00E513CE" w:rsidP="00E513CE">
      <w:pPr>
        <w:pStyle w:val="Caption"/>
        <w:jc w:val="both"/>
      </w:pPr>
      <w:bookmarkStart w:id="18" w:name="_Ref101989619"/>
      <w:r>
        <w:t xml:space="preserve">Figure </w:t>
      </w:r>
      <w:r w:rsidR="00902444">
        <w:fldChar w:fldCharType="begin"/>
      </w:r>
      <w:r w:rsidR="00902444">
        <w:instrText xml:space="preserve"> SEQ Figure \* ARABIC </w:instrText>
      </w:r>
      <w:r w:rsidR="00902444">
        <w:fldChar w:fldCharType="separate"/>
      </w:r>
      <w:r w:rsidR="00C47933">
        <w:rPr>
          <w:noProof/>
        </w:rPr>
        <w:t>11</w:t>
      </w:r>
      <w:r w:rsidR="00902444">
        <w:rPr>
          <w:noProof/>
        </w:rPr>
        <w:fldChar w:fldCharType="end"/>
      </w:r>
      <w:bookmarkEnd w:id="18"/>
      <w:r>
        <w:t>.</w:t>
      </w:r>
      <w:r w:rsidR="00CC039F">
        <w:t xml:space="preserve"> </w:t>
      </w:r>
      <w:r w:rsidR="005F78B5">
        <w:t>Composition of an activity pattern and a UL/DL TDD pattern.</w:t>
      </w:r>
    </w:p>
    <w:p w14:paraId="5AA2C1FD" w14:textId="77777777" w:rsidR="00A509CF" w:rsidRDefault="00A509CF" w:rsidP="00E513CE"/>
    <w:p w14:paraId="6BCE2974" w14:textId="052B808D" w:rsidR="00E513CE" w:rsidRDefault="00A509CF" w:rsidP="00E513CE">
      <w:r>
        <w:t xml:space="preserve">In the preceding example, </w:t>
      </w:r>
      <w:r w:rsidR="00236EFC">
        <w:t>ON/</w:t>
      </w:r>
      <w:proofErr w:type="gramStart"/>
      <w:r w:rsidR="00236EFC">
        <w:t>OFF side</w:t>
      </w:r>
      <w:proofErr w:type="gramEnd"/>
      <w:r w:rsidR="00236EFC">
        <w:t xml:space="preserve"> control information applies to both UL and DL directions. </w:t>
      </w:r>
      <w:r w:rsidR="5BFDEA9B">
        <w:t>However</w:t>
      </w:r>
      <w:r w:rsidR="00DD5428">
        <w:t>, simple extensions of this scheme may</w:t>
      </w:r>
      <w:r w:rsidR="00A404EC">
        <w:t xml:space="preserve"> prove more convenient in some situations</w:t>
      </w:r>
      <w:r w:rsidR="002E2263">
        <w:t xml:space="preserve">. For example, activity patterns may be defined </w:t>
      </w:r>
      <w:r w:rsidR="002B4C27">
        <w:t>that apply:</w:t>
      </w:r>
    </w:p>
    <w:p w14:paraId="10FDE614" w14:textId="3ABD77FC" w:rsidR="002B4C27" w:rsidRDefault="002B4C27" w:rsidP="002B4C27">
      <w:pPr>
        <w:pStyle w:val="ListParagraph"/>
        <w:numPr>
          <w:ilvl w:val="0"/>
          <w:numId w:val="41"/>
        </w:numPr>
      </w:pPr>
      <w:r>
        <w:t>only in the UL direction, to suppress UL</w:t>
      </w:r>
      <w:r w:rsidR="0086001C">
        <w:t xml:space="preserve"> interference of the NCR, e.g., to unintended </w:t>
      </w:r>
      <w:proofErr w:type="gramStart"/>
      <w:r w:rsidR="0086001C">
        <w:t>BSs;</w:t>
      </w:r>
      <w:proofErr w:type="gramEnd"/>
    </w:p>
    <w:p w14:paraId="5DE84141" w14:textId="11B0E161" w:rsidR="0086001C" w:rsidRDefault="0086001C" w:rsidP="002B4C27">
      <w:pPr>
        <w:pStyle w:val="ListParagraph"/>
        <w:numPr>
          <w:ilvl w:val="0"/>
          <w:numId w:val="41"/>
        </w:numPr>
      </w:pPr>
      <w:r>
        <w:t xml:space="preserve">only in the DL direction, to suppress DL interference of the NCR, e.g., to unintended </w:t>
      </w:r>
      <w:proofErr w:type="gramStart"/>
      <w:r>
        <w:t>UEs;</w:t>
      </w:r>
      <w:proofErr w:type="gramEnd"/>
    </w:p>
    <w:p w14:paraId="49C3101E" w14:textId="73543F12" w:rsidR="0086001C" w:rsidRDefault="0086001C" w:rsidP="002B4C27">
      <w:pPr>
        <w:pStyle w:val="ListParagraph"/>
        <w:numPr>
          <w:ilvl w:val="0"/>
          <w:numId w:val="41"/>
        </w:numPr>
      </w:pPr>
      <w:r>
        <w:t>both in the UL and DL directions, as in the example above.</w:t>
      </w:r>
    </w:p>
    <w:p w14:paraId="02047D18" w14:textId="77777777" w:rsidR="00255468" w:rsidRDefault="00255468" w:rsidP="00255468"/>
    <w:p w14:paraId="1F1A632A" w14:textId="73E8A993" w:rsidR="00255468" w:rsidRDefault="00255468" w:rsidP="00255468">
      <w:pPr>
        <w:pStyle w:val="ListParagraph"/>
        <w:numPr>
          <w:ilvl w:val="0"/>
          <w:numId w:val="32"/>
        </w:numPr>
        <w:ind w:left="0" w:firstLine="0"/>
        <w:rPr>
          <w:b/>
          <w:bCs/>
        </w:rPr>
      </w:pPr>
      <w:r>
        <w:rPr>
          <w:b/>
          <w:bCs/>
        </w:rPr>
        <w:t xml:space="preserve"> For efficient signaling of ON-OFF information, </w:t>
      </w:r>
      <w:r w:rsidR="006C3878">
        <w:rPr>
          <w:b/>
          <w:bCs/>
        </w:rPr>
        <w:t>study introducing UL-only, DL-only, or UL</w:t>
      </w:r>
      <w:r w:rsidR="00007EA7">
        <w:rPr>
          <w:b/>
          <w:bCs/>
        </w:rPr>
        <w:t>/</w:t>
      </w:r>
      <w:r w:rsidR="006C3878">
        <w:rPr>
          <w:b/>
          <w:bCs/>
        </w:rPr>
        <w:t xml:space="preserve">DL </w:t>
      </w:r>
      <w:r w:rsidR="00007EA7">
        <w:rPr>
          <w:b/>
          <w:bCs/>
        </w:rPr>
        <w:t>activity patterns.</w:t>
      </w:r>
    </w:p>
    <w:p w14:paraId="6346A12A" w14:textId="77777777" w:rsidR="00E513CE" w:rsidRPr="00E513CE" w:rsidRDefault="00E513CE" w:rsidP="00E513CE"/>
    <w:p w14:paraId="08010FCE" w14:textId="77777777" w:rsidR="004F4F14" w:rsidRPr="00EB45F6" w:rsidRDefault="004F4F14" w:rsidP="004F4F14">
      <w:pPr>
        <w:pStyle w:val="Heading2"/>
      </w:pPr>
      <w:r w:rsidRPr="00EB45F6">
        <w:t>Power control information</w:t>
      </w:r>
    </w:p>
    <w:p w14:paraId="4C270184" w14:textId="7E318E38" w:rsidR="004F4F14" w:rsidRDefault="006C6ADD" w:rsidP="00F5406B">
      <w:pPr>
        <w:rPr>
          <w:lang w:eastAsia="zh-CN"/>
        </w:rPr>
      </w:pPr>
      <w:r>
        <w:rPr>
          <w:lang w:eastAsia="zh-CN"/>
        </w:rPr>
        <w:t>One of the objectives of the NCR SI/WI</w:t>
      </w:r>
      <w:r w:rsidR="00F4763A">
        <w:rPr>
          <w:lang w:eastAsia="zh-CN"/>
        </w:rPr>
        <w:t xml:space="preserve"> </w:t>
      </w:r>
      <w:r w:rsidR="00F4763A">
        <w:rPr>
          <w:lang w:eastAsia="zh-CN"/>
        </w:rPr>
        <w:fldChar w:fldCharType="begin"/>
      </w:r>
      <w:r w:rsidR="00F4763A">
        <w:rPr>
          <w:lang w:eastAsia="zh-CN"/>
        </w:rPr>
        <w:instrText xml:space="preserve"> REF _Ref61816816 \r \h </w:instrText>
      </w:r>
      <w:r w:rsidR="00F4763A">
        <w:rPr>
          <w:lang w:eastAsia="zh-CN"/>
        </w:rPr>
      </w:r>
      <w:r w:rsidR="00F4763A">
        <w:rPr>
          <w:lang w:eastAsia="zh-CN"/>
        </w:rPr>
        <w:fldChar w:fldCharType="separate"/>
      </w:r>
      <w:r w:rsidR="00E02C43">
        <w:rPr>
          <w:lang w:eastAsia="zh-CN"/>
        </w:rPr>
        <w:t>[1]</w:t>
      </w:r>
      <w:r w:rsidR="00F4763A">
        <w:rPr>
          <w:lang w:eastAsia="zh-CN"/>
        </w:rPr>
        <w:fldChar w:fldCharType="end"/>
      </w:r>
      <w:r>
        <w:rPr>
          <w:lang w:eastAsia="zh-CN"/>
        </w:rPr>
        <w:t xml:space="preserve"> is to </w:t>
      </w:r>
      <w:r w:rsidRPr="006C6ADD">
        <w:rPr>
          <w:lang w:eastAsia="zh-CN"/>
        </w:rPr>
        <w:tab/>
        <w:t xml:space="preserve">[SC-5] </w:t>
      </w:r>
      <w:r w:rsidR="00F4763A">
        <w:rPr>
          <w:lang w:eastAsia="zh-CN"/>
        </w:rPr>
        <w:t>“</w:t>
      </w:r>
      <w:r w:rsidRPr="006C6ADD">
        <w:rPr>
          <w:lang w:eastAsia="zh-CN"/>
        </w:rPr>
        <w:t>Power control information for efficient interference management (as the 2nd priority)</w:t>
      </w:r>
      <w:r w:rsidR="00F4763A">
        <w:rPr>
          <w:lang w:eastAsia="zh-CN"/>
        </w:rPr>
        <w:t xml:space="preserve">.” As </w:t>
      </w:r>
      <w:r w:rsidR="00552487">
        <w:rPr>
          <w:lang w:eastAsia="zh-CN"/>
        </w:rPr>
        <w:t xml:space="preserve">this objective has </w:t>
      </w:r>
      <w:r w:rsidR="00205AED">
        <w:rPr>
          <w:lang w:eastAsia="zh-CN"/>
        </w:rPr>
        <w:t xml:space="preserve">a </w:t>
      </w:r>
      <w:r w:rsidR="00552487">
        <w:rPr>
          <w:lang w:eastAsia="zh-CN"/>
        </w:rPr>
        <w:t>second priority, we shall</w:t>
      </w:r>
      <w:r w:rsidR="00552487" w:rsidDel="00DD5428">
        <w:rPr>
          <w:lang w:eastAsia="zh-CN"/>
        </w:rPr>
        <w:t xml:space="preserve"> </w:t>
      </w:r>
      <w:r w:rsidR="00552487">
        <w:rPr>
          <w:lang w:eastAsia="zh-CN"/>
        </w:rPr>
        <w:t xml:space="preserve">not discuss it in </w:t>
      </w:r>
      <w:r w:rsidR="00D7237A">
        <w:rPr>
          <w:lang w:eastAsia="zh-CN"/>
        </w:rPr>
        <w:t>this contribution.</w:t>
      </w:r>
    </w:p>
    <w:p w14:paraId="263C8168" w14:textId="77777777" w:rsidR="004F4F14" w:rsidRPr="00F5406B" w:rsidRDefault="004F4F14" w:rsidP="00F5406B">
      <w:pPr>
        <w:rPr>
          <w:lang w:eastAsia="zh-CN"/>
        </w:rPr>
      </w:pPr>
    </w:p>
    <w:p w14:paraId="585264C0" w14:textId="3760EDB0" w:rsidR="00410B3F" w:rsidRDefault="006D0880" w:rsidP="00EF16C0">
      <w:pPr>
        <w:pStyle w:val="Heading1"/>
        <w:rPr>
          <w:lang w:eastAsia="zh-CN"/>
        </w:rPr>
      </w:pPr>
      <w:r>
        <w:rPr>
          <w:lang w:eastAsia="zh-CN"/>
        </w:rPr>
        <w:t>Other procedures</w:t>
      </w:r>
    </w:p>
    <w:p w14:paraId="16F7A0CC" w14:textId="4E15EF67" w:rsidR="006902EB" w:rsidRDefault="00F62CBB" w:rsidP="006902EB">
      <w:pPr>
        <w:rPr>
          <w:lang w:eastAsia="zh-CN"/>
        </w:rPr>
      </w:pPr>
      <w:r>
        <w:rPr>
          <w:lang w:eastAsia="zh-CN"/>
        </w:rPr>
        <w:t xml:space="preserve">We </w:t>
      </w:r>
      <w:r w:rsidR="008F72FF">
        <w:rPr>
          <w:lang w:eastAsia="zh-CN"/>
        </w:rPr>
        <w:t>draw</w:t>
      </w:r>
      <w:r>
        <w:rPr>
          <w:lang w:eastAsia="zh-CN"/>
        </w:rPr>
        <w:t xml:space="preserve"> attention </w:t>
      </w:r>
      <w:r w:rsidR="008F72FF">
        <w:rPr>
          <w:lang w:eastAsia="zh-CN"/>
        </w:rPr>
        <w:t xml:space="preserve">to </w:t>
      </w:r>
      <w:r w:rsidR="004411B3">
        <w:rPr>
          <w:lang w:eastAsia="zh-CN"/>
        </w:rPr>
        <w:t xml:space="preserve">the initial access procedure. </w:t>
      </w:r>
      <w:r w:rsidR="00922E5E">
        <w:rPr>
          <w:lang w:eastAsia="zh-CN"/>
        </w:rPr>
        <w:t>T</w:t>
      </w:r>
      <w:r w:rsidR="004506A5">
        <w:rPr>
          <w:lang w:eastAsia="zh-CN"/>
        </w:rPr>
        <w:t xml:space="preserve">o connect to the network, UEs need to be able to discover </w:t>
      </w:r>
      <w:r w:rsidR="00D86008">
        <w:rPr>
          <w:lang w:eastAsia="zh-CN"/>
        </w:rPr>
        <w:t>SS/PBCH</w:t>
      </w:r>
      <w:r w:rsidR="00922E5E">
        <w:rPr>
          <w:lang w:eastAsia="zh-CN"/>
        </w:rPr>
        <w:t xml:space="preserve"> (SSB)</w:t>
      </w:r>
      <w:r w:rsidR="00D86008">
        <w:rPr>
          <w:lang w:eastAsia="zh-CN"/>
        </w:rPr>
        <w:t xml:space="preserve"> blocks</w:t>
      </w:r>
      <w:r w:rsidR="00922E5E">
        <w:rPr>
          <w:lang w:eastAsia="zh-CN"/>
        </w:rPr>
        <w:t xml:space="preserve"> forwarded by the NCR</w:t>
      </w:r>
      <w:r w:rsidR="00240672">
        <w:rPr>
          <w:lang w:eastAsia="zh-CN"/>
        </w:rPr>
        <w:t>, which we shall call NCR-SSBs</w:t>
      </w:r>
      <w:r w:rsidR="00E91D9E">
        <w:rPr>
          <w:lang w:eastAsia="zh-CN"/>
        </w:rPr>
        <w:t>, for short</w:t>
      </w:r>
      <w:r w:rsidR="00922E5E">
        <w:rPr>
          <w:lang w:eastAsia="zh-CN"/>
        </w:rPr>
        <w:t xml:space="preserve">. </w:t>
      </w:r>
      <w:r w:rsidR="0022190D">
        <w:rPr>
          <w:lang w:eastAsia="zh-CN"/>
        </w:rPr>
        <w:t xml:space="preserve">Since NCRs are transparent to UEs </w:t>
      </w:r>
      <w:r w:rsidR="00AB6689">
        <w:rPr>
          <w:lang w:eastAsia="zh-CN"/>
        </w:rPr>
        <w:t>[AS-3]</w:t>
      </w:r>
      <w:r w:rsidR="005E0951">
        <w:rPr>
          <w:lang w:eastAsia="zh-CN"/>
        </w:rPr>
        <w:t xml:space="preserve">, </w:t>
      </w:r>
      <w:r w:rsidR="00E52A9C">
        <w:rPr>
          <w:lang w:eastAsia="zh-CN"/>
        </w:rPr>
        <w:t>NCR-SSBs must b</w:t>
      </w:r>
      <w:r w:rsidR="00240672">
        <w:rPr>
          <w:lang w:eastAsia="zh-CN"/>
        </w:rPr>
        <w:t xml:space="preserve">e transmitted at </w:t>
      </w:r>
      <w:r w:rsidR="00E52A9C">
        <w:rPr>
          <w:lang w:eastAsia="zh-CN"/>
        </w:rPr>
        <w:t>frequencies of the synchronization raster</w:t>
      </w:r>
      <w:r w:rsidR="000D0D50">
        <w:rPr>
          <w:lang w:eastAsia="zh-CN"/>
        </w:rPr>
        <w:t xml:space="preserve"> </w:t>
      </w:r>
      <w:r w:rsidR="000D0D50">
        <w:rPr>
          <w:lang w:eastAsia="zh-CN"/>
        </w:rPr>
        <w:fldChar w:fldCharType="begin"/>
      </w:r>
      <w:r w:rsidR="000D0D50">
        <w:rPr>
          <w:lang w:eastAsia="zh-CN"/>
        </w:rPr>
        <w:instrText xml:space="preserve"> REF _Ref99094006 \n \h </w:instrText>
      </w:r>
      <w:r w:rsidR="000D0D50">
        <w:rPr>
          <w:lang w:eastAsia="zh-CN"/>
        </w:rPr>
      </w:r>
      <w:r w:rsidR="000D0D50">
        <w:rPr>
          <w:lang w:eastAsia="zh-CN"/>
        </w:rPr>
        <w:fldChar w:fldCharType="separate"/>
      </w:r>
      <w:r w:rsidR="000D0D50">
        <w:rPr>
          <w:lang w:eastAsia="zh-CN"/>
        </w:rPr>
        <w:t>[5]</w:t>
      </w:r>
      <w:r w:rsidR="000D0D50">
        <w:rPr>
          <w:lang w:eastAsia="zh-CN"/>
        </w:rPr>
        <w:fldChar w:fldCharType="end"/>
      </w:r>
      <w:r w:rsidR="00E52A9C">
        <w:rPr>
          <w:lang w:eastAsia="zh-CN"/>
        </w:rPr>
        <w:t xml:space="preserve">. </w:t>
      </w:r>
      <w:r w:rsidR="00AB6689" w:rsidRPr="327F35C8">
        <w:rPr>
          <w:lang w:eastAsia="zh-CN"/>
        </w:rPr>
        <w:t>The</w:t>
      </w:r>
      <w:r w:rsidR="00AB6689">
        <w:rPr>
          <w:lang w:eastAsia="zh-CN"/>
        </w:rPr>
        <w:t xml:space="preserve">re </w:t>
      </w:r>
      <w:r w:rsidR="00F54135">
        <w:rPr>
          <w:lang w:eastAsia="zh-CN"/>
        </w:rPr>
        <w:t>is more than one way to do this.</w:t>
      </w:r>
    </w:p>
    <w:p w14:paraId="6865C2CA" w14:textId="77777777" w:rsidR="000D0D50" w:rsidRDefault="000D0D50" w:rsidP="006902EB">
      <w:pPr>
        <w:rPr>
          <w:lang w:eastAsia="zh-CN"/>
        </w:rPr>
      </w:pPr>
    </w:p>
    <w:p w14:paraId="4B42C4B3" w14:textId="6F09C1CA" w:rsidR="00001F34" w:rsidRDefault="00666EF0" w:rsidP="00001F34">
      <w:pPr>
        <w:pStyle w:val="Heading2"/>
        <w:rPr>
          <w:lang w:eastAsia="zh-CN"/>
        </w:rPr>
      </w:pPr>
      <w:r>
        <w:rPr>
          <w:lang w:eastAsia="zh-CN"/>
        </w:rPr>
        <w:t>Method 1: SS</w:t>
      </w:r>
      <w:r w:rsidR="00C2763B">
        <w:rPr>
          <w:lang w:eastAsia="zh-CN"/>
        </w:rPr>
        <w:t>/PBCH</w:t>
      </w:r>
      <w:r>
        <w:rPr>
          <w:lang w:eastAsia="zh-CN"/>
        </w:rPr>
        <w:t xml:space="preserve"> index reservation</w:t>
      </w:r>
    </w:p>
    <w:p w14:paraId="2B215408" w14:textId="0B9A29AB" w:rsidR="00666EF0" w:rsidRDefault="00014D17" w:rsidP="00666EF0">
      <w:pPr>
        <w:rPr>
          <w:lang w:eastAsia="zh-CN"/>
        </w:rPr>
      </w:pPr>
      <w:r>
        <w:rPr>
          <w:lang w:eastAsia="zh-CN"/>
        </w:rPr>
        <w:t>In method 1, the gNB reserves s</w:t>
      </w:r>
      <w:r w:rsidR="00C2763B">
        <w:rPr>
          <w:lang w:eastAsia="zh-CN"/>
        </w:rPr>
        <w:t>o</w:t>
      </w:r>
      <w:r>
        <w:rPr>
          <w:lang w:eastAsia="zh-CN"/>
        </w:rPr>
        <w:t>m</w:t>
      </w:r>
      <w:r w:rsidR="00C2763B">
        <w:rPr>
          <w:lang w:eastAsia="zh-CN"/>
        </w:rPr>
        <w:t>e</w:t>
      </w:r>
      <w:r>
        <w:rPr>
          <w:lang w:eastAsia="zh-CN"/>
        </w:rPr>
        <w:t xml:space="preserve"> SS</w:t>
      </w:r>
      <w:r w:rsidR="00C2763B">
        <w:rPr>
          <w:lang w:eastAsia="zh-CN"/>
        </w:rPr>
        <w:t>/PBCH</w:t>
      </w:r>
      <w:r>
        <w:rPr>
          <w:lang w:eastAsia="zh-CN"/>
        </w:rPr>
        <w:t xml:space="preserve"> indices </w:t>
      </w:r>
      <w:r w:rsidR="00E0706D">
        <w:rPr>
          <w:lang w:eastAsia="zh-CN"/>
        </w:rPr>
        <w:t xml:space="preserve">for </w:t>
      </w:r>
      <w:r w:rsidR="00D50AD9">
        <w:rPr>
          <w:lang w:eastAsia="zh-CN"/>
        </w:rPr>
        <w:t xml:space="preserve">potential </w:t>
      </w:r>
      <w:r w:rsidR="00E0706D">
        <w:rPr>
          <w:lang w:eastAsia="zh-CN"/>
        </w:rPr>
        <w:t xml:space="preserve">NCR-SSB transmissions. </w:t>
      </w:r>
      <w:r w:rsidR="00AF5D62">
        <w:rPr>
          <w:lang w:eastAsia="zh-CN"/>
        </w:rPr>
        <w:t xml:space="preserve">After an NCR </w:t>
      </w:r>
      <w:r w:rsidR="007279E4">
        <w:rPr>
          <w:lang w:eastAsia="zh-CN"/>
        </w:rPr>
        <w:t xml:space="preserve">registers to the network, </w:t>
      </w:r>
      <w:r w:rsidR="006838CF">
        <w:rPr>
          <w:lang w:eastAsia="zh-CN"/>
        </w:rPr>
        <w:t xml:space="preserve">the gNB allocates a </w:t>
      </w:r>
      <w:r w:rsidR="00074D96">
        <w:rPr>
          <w:lang w:eastAsia="zh-CN"/>
        </w:rPr>
        <w:t>group</w:t>
      </w:r>
      <w:r w:rsidR="006838CF">
        <w:rPr>
          <w:lang w:eastAsia="zh-CN"/>
        </w:rPr>
        <w:t xml:space="preserve"> of SSB indices </w:t>
      </w:r>
      <w:r w:rsidR="0077223E">
        <w:rPr>
          <w:lang w:eastAsia="zh-CN"/>
        </w:rPr>
        <w:t>to the NCR</w:t>
      </w:r>
      <w:r w:rsidR="00FF6B12">
        <w:rPr>
          <w:lang w:eastAsia="zh-CN"/>
        </w:rPr>
        <w:t xml:space="preserve">, which </w:t>
      </w:r>
      <w:r w:rsidR="00B71144">
        <w:rPr>
          <w:lang w:eastAsia="zh-CN"/>
        </w:rPr>
        <w:t xml:space="preserve">may </w:t>
      </w:r>
      <w:r w:rsidR="00F156CF">
        <w:rPr>
          <w:lang w:eastAsia="zh-CN"/>
        </w:rPr>
        <w:t>activate</w:t>
      </w:r>
      <w:r w:rsidR="00FF6B12">
        <w:rPr>
          <w:lang w:eastAsia="zh-CN"/>
        </w:rPr>
        <w:t xml:space="preserve"> </w:t>
      </w:r>
      <w:r w:rsidR="00B71144">
        <w:rPr>
          <w:lang w:eastAsia="zh-CN"/>
        </w:rPr>
        <w:t xml:space="preserve">the </w:t>
      </w:r>
      <w:r w:rsidR="00413CD4">
        <w:rPr>
          <w:lang w:eastAsia="zh-CN"/>
        </w:rPr>
        <w:t>NCR-RU in the DL direction</w:t>
      </w:r>
      <w:r w:rsidR="0081435A">
        <w:rPr>
          <w:lang w:eastAsia="zh-CN"/>
        </w:rPr>
        <w:t>. NCR</w:t>
      </w:r>
      <w:r w:rsidR="00931FA3">
        <w:rPr>
          <w:lang w:eastAsia="zh-CN"/>
        </w:rPr>
        <w:t>-SSB</w:t>
      </w:r>
      <w:r w:rsidR="0081435A">
        <w:rPr>
          <w:lang w:eastAsia="zh-CN"/>
        </w:rPr>
        <w:t xml:space="preserve">s are thereby amplified-and-forwarded </w:t>
      </w:r>
      <w:r w:rsidR="007B59CF">
        <w:rPr>
          <w:lang w:eastAsia="zh-CN"/>
        </w:rPr>
        <w:t>toward the UEs, which may then discover the gNB and register to the network.</w:t>
      </w:r>
    </w:p>
    <w:p w14:paraId="6539AE75" w14:textId="066CE0F1" w:rsidR="001A63B8" w:rsidRDefault="001E29B7" w:rsidP="00666EF0">
      <w:r>
        <w:rPr>
          <w:lang w:eastAsia="zh-CN"/>
        </w:rPr>
        <w:lastRenderedPageBreak/>
        <w:t>T</w:t>
      </w:r>
      <w:r w:rsidR="00EE16C9">
        <w:rPr>
          <w:lang w:eastAsia="zh-CN"/>
        </w:rPr>
        <w:t>h</w:t>
      </w:r>
      <w:r w:rsidR="00B41544">
        <w:rPr>
          <w:lang w:eastAsia="zh-CN"/>
        </w:rPr>
        <w:t xml:space="preserve">e assignment of </w:t>
      </w:r>
      <w:r w:rsidR="008D6885">
        <w:rPr>
          <w:lang w:eastAsia="zh-CN"/>
        </w:rPr>
        <w:t>SS/PBCH</w:t>
      </w:r>
      <w:r>
        <w:rPr>
          <w:lang w:eastAsia="zh-CN"/>
        </w:rPr>
        <w:t xml:space="preserve"> indices is simple.</w:t>
      </w:r>
      <w:r w:rsidR="00B41544">
        <w:rPr>
          <w:lang w:eastAsia="zh-CN"/>
        </w:rPr>
        <w:t xml:space="preserve"> </w:t>
      </w:r>
      <w:r w:rsidR="00434463">
        <w:rPr>
          <w:lang w:eastAsia="zh-CN"/>
        </w:rPr>
        <w:t>The</w:t>
      </w:r>
      <w:r w:rsidR="003246E0">
        <w:rPr>
          <w:lang w:eastAsia="zh-CN"/>
        </w:rPr>
        <w:t xml:space="preserve">y are indicated as part of </w:t>
      </w:r>
      <w:proofErr w:type="spellStart"/>
      <w:r w:rsidR="00337D92" w:rsidRPr="327F35C8">
        <w:rPr>
          <w:i/>
          <w:lang w:eastAsia="zh-CN"/>
        </w:rPr>
        <w:t>servingCellConfigCommon</w:t>
      </w:r>
      <w:r w:rsidR="00AF4978">
        <w:rPr>
          <w:i/>
          <w:iCs/>
          <w:lang w:eastAsia="zh-CN"/>
        </w:rPr>
        <w:t>SIB</w:t>
      </w:r>
      <w:proofErr w:type="spellEnd"/>
      <w:r w:rsidR="00337D92">
        <w:rPr>
          <w:lang w:eastAsia="zh-CN"/>
        </w:rPr>
        <w:t xml:space="preserve"> in SIB1 </w:t>
      </w:r>
      <w:r w:rsidR="00E05B9F">
        <w:rPr>
          <w:lang w:eastAsia="zh-CN"/>
        </w:rPr>
        <w:t>in</w:t>
      </w:r>
      <w:r w:rsidR="007D688C">
        <w:rPr>
          <w:lang w:eastAsia="zh-CN"/>
        </w:rPr>
        <w:t xml:space="preserve"> the field</w:t>
      </w:r>
      <w:r w:rsidR="00995BA2">
        <w:rPr>
          <w:lang w:eastAsia="zh-CN"/>
        </w:rPr>
        <w:t>s</w:t>
      </w:r>
      <w:r w:rsidR="007D688C">
        <w:rPr>
          <w:lang w:eastAsia="zh-CN"/>
        </w:rPr>
        <w:t xml:space="preserve"> </w:t>
      </w:r>
      <w:proofErr w:type="spellStart"/>
      <w:r w:rsidR="00E05B9F" w:rsidRPr="327F35C8">
        <w:rPr>
          <w:i/>
        </w:rPr>
        <w:t>ssb-PositionsInBurst</w:t>
      </w:r>
      <w:r w:rsidR="00995BA2">
        <w:rPr>
          <w:i/>
          <w:iCs/>
        </w:rPr>
        <w:t>.</w:t>
      </w:r>
      <w:r w:rsidR="00F73260">
        <w:rPr>
          <w:i/>
          <w:iCs/>
        </w:rPr>
        <w:t>inOneGroup</w:t>
      </w:r>
      <w:proofErr w:type="spellEnd"/>
      <w:r w:rsidR="00F73260">
        <w:t xml:space="preserve"> and </w:t>
      </w:r>
      <w:proofErr w:type="spellStart"/>
      <w:r w:rsidR="00F73260" w:rsidRPr="002F7A1D">
        <w:rPr>
          <w:i/>
          <w:iCs/>
        </w:rPr>
        <w:t>ssb-PositionsInBurst</w:t>
      </w:r>
      <w:r w:rsidR="00F73260">
        <w:rPr>
          <w:i/>
          <w:iCs/>
        </w:rPr>
        <w:t>.groupPresence</w:t>
      </w:r>
      <w:proofErr w:type="spellEnd"/>
      <w:r w:rsidR="00810490">
        <w:t xml:space="preserve">, which </w:t>
      </w:r>
      <w:r w:rsidR="009C4ECF">
        <w:t xml:space="preserve">are described in </w:t>
      </w:r>
      <w:r w:rsidR="002700CC">
        <w:fldChar w:fldCharType="begin"/>
      </w:r>
      <w:r w:rsidR="002700CC">
        <w:instrText xml:space="preserve"> REF _Ref102136246 \n \h </w:instrText>
      </w:r>
      <w:r w:rsidR="002700CC">
        <w:fldChar w:fldCharType="separate"/>
      </w:r>
      <w:r w:rsidR="002700CC">
        <w:t>[10]</w:t>
      </w:r>
      <w:r w:rsidR="002700CC">
        <w:fldChar w:fldCharType="end"/>
      </w:r>
      <w:r w:rsidR="002700CC">
        <w:t xml:space="preserve">. </w:t>
      </w:r>
      <w:r w:rsidR="00D676CE">
        <w:t>T</w:t>
      </w:r>
      <w:r w:rsidR="00E45DDE">
        <w:t>hey define a two-level indexing scheme of the SSB</w:t>
      </w:r>
      <w:r w:rsidR="00D676CE">
        <w:t xml:space="preserve"> blocks. </w:t>
      </w:r>
      <w:r w:rsidR="006004EE">
        <w:t xml:space="preserve">The </w:t>
      </w:r>
      <w:r w:rsidR="007E5126">
        <w:t>fie</w:t>
      </w:r>
      <w:r w:rsidR="005D151D">
        <w:t>l</w:t>
      </w:r>
      <w:r w:rsidR="007E5126">
        <w:t xml:space="preserve">d </w:t>
      </w:r>
      <w:proofErr w:type="spellStart"/>
      <w:r w:rsidR="007E5126" w:rsidRPr="327F35C8">
        <w:rPr>
          <w:i/>
        </w:rPr>
        <w:t>groupPresence</w:t>
      </w:r>
      <w:proofErr w:type="spellEnd"/>
      <w:r w:rsidR="005D151D">
        <w:t xml:space="preserve"> </w:t>
      </w:r>
      <w:r w:rsidR="006004EE">
        <w:t xml:space="preserve">comprises 8 bits, </w:t>
      </w:r>
      <w:r w:rsidR="005D151D">
        <w:t xml:space="preserve">the leftmost </w:t>
      </w:r>
      <w:r w:rsidR="009C33AB">
        <w:t xml:space="preserve">referring to </w:t>
      </w:r>
      <w:r w:rsidR="005857A2">
        <w:t xml:space="preserve">SS/PBCH indices </w:t>
      </w:r>
      <m:oMath>
        <m:r>
          <w:rPr>
            <w:rFonts w:ascii="Cambria Math" w:hAnsi="Cambria Math"/>
          </w:rPr>
          <m:t>0-7</m:t>
        </m:r>
      </m:oMath>
      <w:r w:rsidR="005857A2">
        <w:t xml:space="preserve">, </w:t>
      </w:r>
      <w:r w:rsidR="00C13075">
        <w:t xml:space="preserve">the </w:t>
      </w:r>
      <w:r w:rsidR="008274EB">
        <w:t>next</w:t>
      </w:r>
      <w:r w:rsidR="00C13075">
        <w:t xml:space="preserve"> to SS/PBCH indices </w:t>
      </w:r>
      <m:oMath>
        <m:r>
          <w:rPr>
            <w:rFonts w:ascii="Cambria Math" w:hAnsi="Cambria Math"/>
          </w:rPr>
          <m:t>8-15</m:t>
        </m:r>
      </m:oMath>
      <w:r w:rsidR="00F3757F">
        <w:t xml:space="preserve">, </w:t>
      </w:r>
      <w:r w:rsidR="008A1623">
        <w:t>etc</w:t>
      </w:r>
      <w:r w:rsidR="00F3757F">
        <w:t xml:space="preserve">. </w:t>
      </w:r>
      <w:r w:rsidR="00870DD8">
        <w:t xml:space="preserve">For each such block of SS/PBCH indices, the </w:t>
      </w:r>
      <w:r w:rsidR="00E86CE9">
        <w:t xml:space="preserve">leftmost bit </w:t>
      </w:r>
      <w:r w:rsidR="000E731F">
        <w:t xml:space="preserve">of </w:t>
      </w:r>
      <w:r w:rsidR="00E86CE9">
        <w:t xml:space="preserve">the </w:t>
      </w:r>
      <w:r w:rsidR="00870DD8">
        <w:t xml:space="preserve">field </w:t>
      </w:r>
      <w:proofErr w:type="spellStart"/>
      <w:r w:rsidR="00675A45" w:rsidRPr="327F35C8">
        <w:rPr>
          <w:i/>
        </w:rPr>
        <w:t>inOneGroup</w:t>
      </w:r>
      <w:proofErr w:type="spellEnd"/>
      <w:r w:rsidR="00675A45">
        <w:t xml:space="preserve">, which also comprises 8 bits, </w:t>
      </w:r>
      <w:r w:rsidR="00E86CE9">
        <w:t xml:space="preserve">refers to </w:t>
      </w:r>
      <w:r w:rsidR="004D6CC3">
        <w:t xml:space="preserve">the first </w:t>
      </w:r>
      <w:r w:rsidR="00405552">
        <w:t>SS</w:t>
      </w:r>
      <w:r w:rsidR="008D6885">
        <w:t>/</w:t>
      </w:r>
      <w:r w:rsidR="00405552">
        <w:t>P</w:t>
      </w:r>
      <w:r w:rsidR="008D6885">
        <w:t xml:space="preserve">BCH </w:t>
      </w:r>
      <w:r w:rsidR="002D5A77">
        <w:t xml:space="preserve">in the group (i.e., </w:t>
      </w:r>
      <w:r w:rsidR="000E16E5">
        <w:t>SS/PBCH indices 0, 8</w:t>
      </w:r>
      <w:r w:rsidR="000E731F">
        <w:t>,</w:t>
      </w:r>
      <w:r w:rsidR="000E16E5">
        <w:t xml:space="preserve"> and so on), the </w:t>
      </w:r>
      <w:r w:rsidR="00B54E72">
        <w:t>next</w:t>
      </w:r>
      <w:r w:rsidR="000E16E5">
        <w:t xml:space="preserve"> </w:t>
      </w:r>
      <w:r w:rsidR="008274EB">
        <w:t xml:space="preserve">to the </w:t>
      </w:r>
      <w:r w:rsidR="00803EF0">
        <w:t xml:space="preserve">second </w:t>
      </w:r>
      <w:r w:rsidR="00FD3E62">
        <w:t xml:space="preserve">SS/PBCH in the group (i.e., SS/PBCH indices 1, 9 and so on), etc. </w:t>
      </w:r>
      <w:r w:rsidR="000E731F">
        <w:fldChar w:fldCharType="begin"/>
      </w:r>
      <w:r w:rsidR="000E731F">
        <w:instrText xml:space="preserve"> REF _Ref102138882 \h </w:instrText>
      </w:r>
      <w:r w:rsidR="000E731F">
        <w:fldChar w:fldCharType="separate"/>
      </w:r>
      <w:r w:rsidR="000E731F">
        <w:t xml:space="preserve">Figure </w:t>
      </w:r>
      <w:r w:rsidR="000E731F">
        <w:rPr>
          <w:noProof/>
        </w:rPr>
        <w:t>12</w:t>
      </w:r>
      <w:r w:rsidR="000E731F">
        <w:fldChar w:fldCharType="end"/>
      </w:r>
      <w:r w:rsidR="000E731F">
        <w:t xml:space="preserve"> shows a</w:t>
      </w:r>
      <w:r w:rsidR="001A63B8">
        <w:t>n example</w:t>
      </w:r>
      <w:r w:rsidR="00DC695A">
        <w:t>.</w:t>
      </w:r>
      <w:r w:rsidR="001A63B8">
        <w:t xml:space="preserve"> </w:t>
      </w:r>
    </w:p>
    <w:p w14:paraId="2438673B" w14:textId="78CF1B8F" w:rsidR="00BA5FC6" w:rsidRDefault="00966B28" w:rsidP="327F35C8">
      <w:pPr>
        <w:keepNext/>
      </w:pPr>
      <w:r>
        <w:rPr>
          <w:noProof/>
        </w:rPr>
        <w:drawing>
          <wp:inline distT="0" distB="0" distL="0" distR="0" wp14:anchorId="3682B368" wp14:editId="5EB19AE9">
            <wp:extent cx="2871107" cy="1528463"/>
            <wp:effectExtent l="0" t="0" r="571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pic:nvPicPr>
                  <pic:blipFill>
                    <a:blip r:embed="rId23" cstate="print">
                      <a:extLst>
                        <a:ext uri="{28A0092B-C50C-407E-A947-70E740481C1C}">
                          <a14:useLocalDpi xmlns:a14="http://schemas.microsoft.com/office/drawing/2010/main" val="0"/>
                        </a:ext>
                      </a:extLst>
                    </a:blip>
                    <a:stretch>
                      <a:fillRect/>
                    </a:stretch>
                  </pic:blipFill>
                  <pic:spPr>
                    <a:xfrm>
                      <a:off x="0" y="0"/>
                      <a:ext cx="2871107" cy="1528463"/>
                    </a:xfrm>
                    <a:prstGeom prst="rect">
                      <a:avLst/>
                    </a:prstGeom>
                  </pic:spPr>
                </pic:pic>
              </a:graphicData>
            </a:graphic>
          </wp:inline>
        </w:drawing>
      </w:r>
      <w:r w:rsidR="00BA5FC6">
        <w:rPr>
          <w:noProof/>
        </w:rPr>
        <w:drawing>
          <wp:inline distT="0" distB="0" distL="0" distR="0" wp14:anchorId="6F5A5901" wp14:editId="1509CC2D">
            <wp:extent cx="2998937" cy="1539862"/>
            <wp:effectExtent l="0" t="0" r="0" b="381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pic:nvPicPr>
                  <pic:blipFill>
                    <a:blip r:embed="rId24" cstate="print">
                      <a:extLst>
                        <a:ext uri="{28A0092B-C50C-407E-A947-70E740481C1C}">
                          <a14:useLocalDpi xmlns:a14="http://schemas.microsoft.com/office/drawing/2010/main" val="0"/>
                        </a:ext>
                      </a:extLst>
                    </a:blip>
                    <a:stretch>
                      <a:fillRect/>
                    </a:stretch>
                  </pic:blipFill>
                  <pic:spPr>
                    <a:xfrm>
                      <a:off x="0" y="0"/>
                      <a:ext cx="2998937" cy="1539862"/>
                    </a:xfrm>
                    <a:prstGeom prst="rect">
                      <a:avLst/>
                    </a:prstGeom>
                  </pic:spPr>
                </pic:pic>
              </a:graphicData>
            </a:graphic>
          </wp:inline>
        </w:drawing>
      </w:r>
    </w:p>
    <w:p w14:paraId="53470282" w14:textId="0C119D4C" w:rsidR="00966B28" w:rsidRDefault="00BA5FC6" w:rsidP="327F35C8">
      <w:pPr>
        <w:pStyle w:val="Caption"/>
        <w:jc w:val="both"/>
      </w:pPr>
      <w:bookmarkStart w:id="19" w:name="_Ref102138882"/>
      <w:r>
        <w:t xml:space="preserve">Figure </w:t>
      </w:r>
      <w:fldSimple w:instr=" SEQ Figure \* ARABIC ">
        <w:r w:rsidR="00C47933">
          <w:rPr>
            <w:noProof/>
          </w:rPr>
          <w:t>12</w:t>
        </w:r>
      </w:fldSimple>
      <w:bookmarkEnd w:id="19"/>
      <w:r>
        <w:t xml:space="preserve">. </w:t>
      </w:r>
      <w:r w:rsidR="00B72B75">
        <w:t>I</w:t>
      </w:r>
      <w:r w:rsidR="003F6C9C">
        <w:t>llustrati</w:t>
      </w:r>
      <w:r w:rsidR="00B72B75">
        <w:t>on of</w:t>
      </w:r>
      <w:r w:rsidR="00D26DA3">
        <w:t xml:space="preserve"> meth</w:t>
      </w:r>
      <w:r w:rsidR="003F6C9C">
        <w:t xml:space="preserve">od 1. To the left, </w:t>
      </w:r>
      <w:r w:rsidR="0041425D">
        <w:t xml:space="preserve">the gNB </w:t>
      </w:r>
      <w:r w:rsidR="003F6C9C">
        <w:t>o</w:t>
      </w:r>
      <w:r w:rsidR="00B7150C">
        <w:t xml:space="preserve">nly </w:t>
      </w:r>
      <w:r w:rsidR="0041425D">
        <w:t xml:space="preserve">uses </w:t>
      </w:r>
      <w:r w:rsidR="00B7150C">
        <w:t xml:space="preserve">SS/PBCH </w:t>
      </w:r>
      <w:r w:rsidR="00AE1DD8">
        <w:t>blocks 0 – 7</w:t>
      </w:r>
      <w:r w:rsidR="001D0C50">
        <w:t>; to the right, an NCR register</w:t>
      </w:r>
      <w:r w:rsidR="00C47933">
        <w:t>s</w:t>
      </w:r>
      <w:r w:rsidR="001D0C50">
        <w:t xml:space="preserve"> to the network</w:t>
      </w:r>
      <w:r w:rsidR="007E3702">
        <w:t>,</w:t>
      </w:r>
      <w:r w:rsidR="001D0C50">
        <w:t xml:space="preserve"> and the gNB </w:t>
      </w:r>
      <w:r w:rsidR="0098537A">
        <w:t>sends</w:t>
      </w:r>
      <w:r w:rsidR="001D0C50">
        <w:t xml:space="preserve"> SS/PBCH blocks </w:t>
      </w:r>
      <w:r w:rsidR="00897FE3">
        <w:t>54 – 63</w:t>
      </w:r>
      <w:r w:rsidR="00DC695A">
        <w:t xml:space="preserve"> </w:t>
      </w:r>
      <w:r w:rsidR="0098537A">
        <w:t>through</w:t>
      </w:r>
      <w:r w:rsidR="00DC695A">
        <w:t xml:space="preserve"> it</w:t>
      </w:r>
      <w:r w:rsidR="00897FE3">
        <w:t xml:space="preserve">. </w:t>
      </w:r>
    </w:p>
    <w:p w14:paraId="4A379498" w14:textId="72C93ABD" w:rsidR="009C4ECF" w:rsidRPr="00810490" w:rsidRDefault="009C4ECF" w:rsidP="00666EF0">
      <w:pPr>
        <w:rPr>
          <w:lang w:eastAsia="zh-CN"/>
        </w:rPr>
      </w:pPr>
    </w:p>
    <w:p w14:paraId="1A898B53" w14:textId="4A321E05" w:rsidR="005A40E8" w:rsidRDefault="007F52B2" w:rsidP="00666EF0">
      <w:pPr>
        <w:rPr>
          <w:lang w:eastAsia="zh-CN"/>
        </w:rPr>
      </w:pPr>
      <w:r>
        <w:rPr>
          <w:lang w:eastAsia="zh-CN"/>
        </w:rPr>
        <w:t xml:space="preserve">We </w:t>
      </w:r>
      <w:r w:rsidR="00610EB3">
        <w:rPr>
          <w:lang w:eastAsia="zh-CN"/>
        </w:rPr>
        <w:t xml:space="preserve">summarize </w:t>
      </w:r>
      <w:r w:rsidR="007E3702">
        <w:rPr>
          <w:lang w:eastAsia="zh-CN"/>
        </w:rPr>
        <w:t xml:space="preserve">the </w:t>
      </w:r>
      <w:r w:rsidR="00AC6953">
        <w:rPr>
          <w:lang w:eastAsia="zh-CN"/>
        </w:rPr>
        <w:t xml:space="preserve">pros and cons of method 1 in </w:t>
      </w:r>
      <w:r w:rsidR="00140C99">
        <w:rPr>
          <w:lang w:eastAsia="zh-CN"/>
        </w:rPr>
        <w:t>the following table</w:t>
      </w:r>
      <w:r w:rsidR="00F216C9">
        <w:rPr>
          <w:lang w:eastAsia="zh-CN"/>
        </w:rPr>
        <w:t>.</w:t>
      </w:r>
    </w:p>
    <w:p w14:paraId="65E9DA37" w14:textId="2165B70E" w:rsidR="005A40E8" w:rsidRDefault="005A40E8" w:rsidP="327F35C8">
      <w:pPr>
        <w:pStyle w:val="Caption"/>
        <w:keepNext/>
      </w:pPr>
      <w:bookmarkStart w:id="20" w:name="_Ref102139671"/>
      <w:r>
        <w:t xml:space="preserve">Table </w:t>
      </w:r>
      <w:fldSimple w:instr=" SEQ Table \* ARABIC ">
        <w:r w:rsidR="008B22EB">
          <w:rPr>
            <w:noProof/>
          </w:rPr>
          <w:t>3</w:t>
        </w:r>
      </w:fldSimple>
      <w:bookmarkEnd w:id="20"/>
      <w:r>
        <w:t>. Pros and cons of method 1.</w:t>
      </w:r>
    </w:p>
    <w:tbl>
      <w:tblPr>
        <w:tblStyle w:val="TableGrid"/>
        <w:tblW w:w="0" w:type="auto"/>
        <w:tblLook w:val="04A0" w:firstRow="1" w:lastRow="0" w:firstColumn="1" w:lastColumn="0" w:noHBand="0" w:noVBand="1"/>
      </w:tblPr>
      <w:tblGrid>
        <w:gridCol w:w="4635"/>
        <w:gridCol w:w="4634"/>
        <w:gridCol w:w="38"/>
      </w:tblGrid>
      <w:tr w:rsidR="001A7988" w14:paraId="5F01FDDD" w14:textId="77777777" w:rsidTr="00F84955">
        <w:tc>
          <w:tcPr>
            <w:tcW w:w="4653" w:type="dxa"/>
            <w:shd w:val="clear" w:color="auto" w:fill="D9D9D9" w:themeFill="background1" w:themeFillShade="D9"/>
          </w:tcPr>
          <w:p w14:paraId="328D0970" w14:textId="77777777" w:rsidR="001A7988" w:rsidRPr="005A40E8" w:rsidRDefault="00513CDC" w:rsidP="00666EF0">
            <w:pPr>
              <w:rPr>
                <w:b/>
                <w:lang w:eastAsia="zh-CN"/>
              </w:rPr>
            </w:pPr>
            <w:r w:rsidRPr="327F35C8">
              <w:rPr>
                <w:b/>
                <w:lang w:eastAsia="zh-CN"/>
              </w:rPr>
              <w:t>Pros</w:t>
            </w:r>
          </w:p>
        </w:tc>
        <w:tc>
          <w:tcPr>
            <w:tcW w:w="4654" w:type="dxa"/>
            <w:gridSpan w:val="2"/>
            <w:shd w:val="clear" w:color="auto" w:fill="D9D9D9" w:themeFill="background1" w:themeFillShade="D9"/>
          </w:tcPr>
          <w:p w14:paraId="67AFD16C" w14:textId="0445964A" w:rsidR="001A7988" w:rsidRPr="005A40E8" w:rsidRDefault="00513CDC" w:rsidP="00666EF0">
            <w:pPr>
              <w:rPr>
                <w:b/>
                <w:lang w:eastAsia="zh-CN"/>
              </w:rPr>
            </w:pPr>
            <w:r w:rsidRPr="327F35C8">
              <w:rPr>
                <w:b/>
                <w:lang w:eastAsia="zh-CN"/>
              </w:rPr>
              <w:t>Cons</w:t>
            </w:r>
          </w:p>
        </w:tc>
      </w:tr>
      <w:tr w:rsidR="001A7988" w14:paraId="461F770F" w14:textId="77777777" w:rsidTr="001A7988">
        <w:trPr>
          <w:gridAfter w:val="1"/>
          <w:wAfter w:w="38" w:type="dxa"/>
        </w:trPr>
        <w:tc>
          <w:tcPr>
            <w:tcW w:w="4653" w:type="dxa"/>
          </w:tcPr>
          <w:p w14:paraId="6A74FB1F" w14:textId="3FA8A179" w:rsidR="001A7988" w:rsidRDefault="00513CDC" w:rsidP="00666EF0">
            <w:pPr>
              <w:rPr>
                <w:lang w:eastAsia="zh-CN"/>
              </w:rPr>
            </w:pPr>
            <w:r>
              <w:rPr>
                <w:lang w:eastAsia="zh-CN"/>
              </w:rPr>
              <w:t>Straightforward</w:t>
            </w:r>
            <w:r w:rsidR="00A77FCD">
              <w:rPr>
                <w:lang w:eastAsia="zh-CN"/>
              </w:rPr>
              <w:t>.</w:t>
            </w:r>
          </w:p>
        </w:tc>
        <w:tc>
          <w:tcPr>
            <w:tcW w:w="4654" w:type="dxa"/>
          </w:tcPr>
          <w:p w14:paraId="24D2CD6C" w14:textId="1626EEE6" w:rsidR="001A7988" w:rsidRDefault="005D1069" w:rsidP="00666EF0">
            <w:pPr>
              <w:rPr>
                <w:lang w:eastAsia="zh-CN"/>
              </w:rPr>
            </w:pPr>
            <w:r>
              <w:rPr>
                <w:lang w:eastAsia="zh-CN"/>
              </w:rPr>
              <w:t xml:space="preserve">Limited </w:t>
            </w:r>
            <w:r w:rsidR="004A6A13">
              <w:rPr>
                <w:lang w:eastAsia="zh-CN"/>
              </w:rPr>
              <w:t xml:space="preserve">capacity, i.e., </w:t>
            </w:r>
            <w:r w:rsidR="007E3702">
              <w:rPr>
                <w:lang w:eastAsia="zh-CN"/>
              </w:rPr>
              <w:t xml:space="preserve">the </w:t>
            </w:r>
            <w:r w:rsidR="004A6A13">
              <w:rPr>
                <w:lang w:eastAsia="zh-CN"/>
              </w:rPr>
              <w:t xml:space="preserve">maximum number of SS/PBCH blocks according to </w:t>
            </w:r>
            <w:r w:rsidR="007369B9">
              <w:rPr>
                <w:lang w:eastAsia="zh-CN"/>
              </w:rPr>
              <w:fldChar w:fldCharType="begin"/>
            </w:r>
            <w:r w:rsidR="007369B9">
              <w:rPr>
                <w:lang w:eastAsia="zh-CN"/>
              </w:rPr>
              <w:instrText xml:space="preserve"> REF _Ref101901111 \n \h </w:instrText>
            </w:r>
            <w:r w:rsidR="007369B9">
              <w:rPr>
                <w:lang w:eastAsia="zh-CN"/>
              </w:rPr>
            </w:r>
            <w:r w:rsidR="007369B9">
              <w:rPr>
                <w:lang w:eastAsia="zh-CN"/>
              </w:rPr>
              <w:fldChar w:fldCharType="separate"/>
            </w:r>
            <w:r w:rsidR="007369B9">
              <w:rPr>
                <w:lang w:eastAsia="zh-CN"/>
              </w:rPr>
              <w:t>[7]</w:t>
            </w:r>
            <w:r w:rsidR="007369B9">
              <w:rPr>
                <w:lang w:eastAsia="zh-CN"/>
              </w:rPr>
              <w:fldChar w:fldCharType="end"/>
            </w:r>
            <w:r w:rsidR="007E3702">
              <w:rPr>
                <w:lang w:eastAsia="zh-CN"/>
              </w:rPr>
              <w:t>,</w:t>
            </w:r>
            <w:r w:rsidR="007369B9">
              <w:rPr>
                <w:lang w:eastAsia="zh-CN"/>
              </w:rPr>
              <w:t xml:space="preserve"> cannot be exceeded.</w:t>
            </w:r>
          </w:p>
        </w:tc>
      </w:tr>
      <w:tr w:rsidR="001A7988" w14:paraId="0740902B" w14:textId="77777777" w:rsidTr="001A7988">
        <w:trPr>
          <w:gridAfter w:val="1"/>
          <w:wAfter w:w="38" w:type="dxa"/>
        </w:trPr>
        <w:tc>
          <w:tcPr>
            <w:tcW w:w="4653" w:type="dxa"/>
          </w:tcPr>
          <w:p w14:paraId="40275796" w14:textId="77777777" w:rsidR="001A7988" w:rsidRDefault="001A7988" w:rsidP="00666EF0">
            <w:pPr>
              <w:rPr>
                <w:lang w:eastAsia="zh-CN"/>
              </w:rPr>
            </w:pPr>
          </w:p>
        </w:tc>
        <w:tc>
          <w:tcPr>
            <w:tcW w:w="4654" w:type="dxa"/>
          </w:tcPr>
          <w:p w14:paraId="4057E6DD" w14:textId="67838CFD" w:rsidR="001A7988" w:rsidRDefault="007369B9" w:rsidP="00666EF0">
            <w:pPr>
              <w:rPr>
                <w:lang w:eastAsia="zh-CN"/>
              </w:rPr>
            </w:pPr>
            <w:r>
              <w:rPr>
                <w:lang w:eastAsia="zh-CN"/>
              </w:rPr>
              <w:t xml:space="preserve">Limited flexibility, i.e., </w:t>
            </w:r>
            <w:r w:rsidR="009C4839">
              <w:rPr>
                <w:lang w:eastAsia="zh-CN"/>
              </w:rPr>
              <w:t xml:space="preserve">gNB and NCRs share the same </w:t>
            </w:r>
            <w:proofErr w:type="spellStart"/>
            <w:r w:rsidR="00F207E6" w:rsidRPr="327F35C8">
              <w:rPr>
                <w:i/>
                <w:lang w:eastAsia="zh-CN"/>
              </w:rPr>
              <w:t>inOneGroup</w:t>
            </w:r>
            <w:proofErr w:type="spellEnd"/>
            <w:r w:rsidR="00F207E6">
              <w:rPr>
                <w:lang w:eastAsia="zh-CN"/>
              </w:rPr>
              <w:t xml:space="preserve"> allocation.</w:t>
            </w:r>
          </w:p>
        </w:tc>
      </w:tr>
      <w:tr w:rsidR="001A7988" w14:paraId="298AD566" w14:textId="77777777" w:rsidTr="001A7988">
        <w:trPr>
          <w:gridAfter w:val="1"/>
          <w:wAfter w:w="38" w:type="dxa"/>
        </w:trPr>
        <w:tc>
          <w:tcPr>
            <w:tcW w:w="4653" w:type="dxa"/>
          </w:tcPr>
          <w:p w14:paraId="52E779F7" w14:textId="77777777" w:rsidR="001A7988" w:rsidRDefault="001A7988" w:rsidP="00666EF0">
            <w:pPr>
              <w:rPr>
                <w:lang w:eastAsia="zh-CN"/>
              </w:rPr>
            </w:pPr>
          </w:p>
        </w:tc>
        <w:tc>
          <w:tcPr>
            <w:tcW w:w="4654" w:type="dxa"/>
          </w:tcPr>
          <w:p w14:paraId="153EE95A" w14:textId="52EF07BD" w:rsidR="000626A6" w:rsidRDefault="00EF3984" w:rsidP="00666EF0">
            <w:pPr>
              <w:rPr>
                <w:lang w:eastAsia="zh-CN"/>
              </w:rPr>
            </w:pPr>
            <w:r>
              <w:rPr>
                <w:lang w:eastAsia="zh-CN"/>
              </w:rPr>
              <w:t xml:space="preserve">Some UEs can see SS/PBCH </w:t>
            </w:r>
            <w:r w:rsidR="007A058F">
              <w:rPr>
                <w:lang w:eastAsia="zh-CN"/>
              </w:rPr>
              <w:t xml:space="preserve">7 and 54 </w:t>
            </w:r>
            <w:r w:rsidR="00D60E8C">
              <w:rPr>
                <w:lang w:eastAsia="zh-CN"/>
              </w:rPr>
              <w:t>–</w:t>
            </w:r>
            <w:r w:rsidR="00AA5386">
              <w:rPr>
                <w:lang w:eastAsia="zh-CN"/>
              </w:rPr>
              <w:t xml:space="preserve"> </w:t>
            </w:r>
            <w:r w:rsidR="00D60E8C">
              <w:rPr>
                <w:lang w:eastAsia="zh-CN"/>
              </w:rPr>
              <w:t>63</w:t>
            </w:r>
            <w:r w:rsidR="004A6731">
              <w:rPr>
                <w:lang w:eastAsia="zh-CN"/>
              </w:rPr>
              <w:t xml:space="preserve"> and might </w:t>
            </w:r>
            <w:r w:rsidR="000626A6">
              <w:rPr>
                <w:lang w:eastAsia="zh-CN"/>
              </w:rPr>
              <w:t>lock to the “wrong” beam.</w:t>
            </w:r>
          </w:p>
        </w:tc>
      </w:tr>
      <w:tr w:rsidR="000626A6" w14:paraId="0EA24972" w14:textId="77777777" w:rsidTr="001A7988">
        <w:trPr>
          <w:gridAfter w:val="1"/>
          <w:wAfter w:w="38" w:type="dxa"/>
        </w:trPr>
        <w:tc>
          <w:tcPr>
            <w:tcW w:w="4653" w:type="dxa"/>
          </w:tcPr>
          <w:p w14:paraId="3614EE4D" w14:textId="77777777" w:rsidR="000626A6" w:rsidRDefault="000626A6" w:rsidP="00666EF0">
            <w:pPr>
              <w:rPr>
                <w:lang w:eastAsia="zh-CN"/>
              </w:rPr>
            </w:pPr>
          </w:p>
        </w:tc>
        <w:tc>
          <w:tcPr>
            <w:tcW w:w="4654" w:type="dxa"/>
          </w:tcPr>
          <w:p w14:paraId="5C06DEE8" w14:textId="317E5B57" w:rsidR="000626A6" w:rsidRDefault="000626A6" w:rsidP="00666EF0">
            <w:pPr>
              <w:rPr>
                <w:lang w:eastAsia="zh-CN"/>
              </w:rPr>
            </w:pPr>
            <w:r>
              <w:rPr>
                <w:lang w:eastAsia="zh-CN"/>
              </w:rPr>
              <w:t xml:space="preserve">SI </w:t>
            </w:r>
            <w:r w:rsidR="00C87440">
              <w:rPr>
                <w:lang w:eastAsia="zh-CN"/>
              </w:rPr>
              <w:t>changes</w:t>
            </w:r>
            <w:r w:rsidR="00D61F25">
              <w:rPr>
                <w:lang w:eastAsia="zh-CN"/>
              </w:rPr>
              <w:t xml:space="preserve"> every</w:t>
            </w:r>
            <w:r w:rsidR="007E3702">
              <w:rPr>
                <w:lang w:eastAsia="zh-CN"/>
              </w:rPr>
              <w:t xml:space="preserve"> </w:t>
            </w:r>
            <w:r w:rsidR="00D61F25">
              <w:rPr>
                <w:lang w:eastAsia="zh-CN"/>
              </w:rPr>
              <w:t>time a</w:t>
            </w:r>
            <w:r w:rsidR="00D81B91">
              <w:rPr>
                <w:lang w:eastAsia="zh-CN"/>
              </w:rPr>
              <w:t>n NCR (de)registers.</w:t>
            </w:r>
          </w:p>
        </w:tc>
      </w:tr>
    </w:tbl>
    <w:p w14:paraId="52EAAD98" w14:textId="77777777" w:rsidR="00AC6953" w:rsidRDefault="00AC6953" w:rsidP="00666EF0">
      <w:pPr>
        <w:rPr>
          <w:lang w:eastAsia="zh-CN"/>
        </w:rPr>
      </w:pPr>
    </w:p>
    <w:p w14:paraId="2F3EE13D" w14:textId="073709AE" w:rsidR="00C9701D" w:rsidRPr="00EB45F6" w:rsidRDefault="007373DD" w:rsidP="327F35C8">
      <w:pPr>
        <w:pStyle w:val="Heading2"/>
        <w:rPr>
          <w:rFonts w:eastAsia="Times New Roman"/>
          <w:color w:val="FF0000"/>
          <w:szCs w:val="24"/>
          <w:lang w:eastAsia="zh-CN"/>
        </w:rPr>
      </w:pPr>
      <w:r>
        <w:rPr>
          <w:lang w:eastAsia="zh-CN"/>
        </w:rPr>
        <w:t xml:space="preserve">Method 2: </w:t>
      </w:r>
      <w:r w:rsidR="00901490">
        <w:rPr>
          <w:lang w:eastAsia="zh-CN"/>
        </w:rPr>
        <w:t xml:space="preserve">NCR </w:t>
      </w:r>
      <w:r w:rsidR="004A12B5">
        <w:rPr>
          <w:lang w:eastAsia="zh-CN"/>
        </w:rPr>
        <w:t>virtual</w:t>
      </w:r>
      <w:r w:rsidR="00901490">
        <w:rPr>
          <w:lang w:eastAsia="zh-CN"/>
        </w:rPr>
        <w:t xml:space="preserve"> cell</w:t>
      </w:r>
      <w:r w:rsidR="00B64A1D">
        <w:rPr>
          <w:lang w:eastAsia="zh-CN"/>
        </w:rPr>
        <w:t xml:space="preserve"> creation</w:t>
      </w:r>
    </w:p>
    <w:p w14:paraId="3FFC631C" w14:textId="2F371509" w:rsidR="00A41334" w:rsidRPr="00F423C3" w:rsidRDefault="00A83721" w:rsidP="008E3305">
      <w:pPr>
        <w:rPr>
          <w:sz w:val="20"/>
          <w:szCs w:val="20"/>
        </w:rPr>
      </w:pPr>
      <w:r w:rsidRPr="00EB45F6">
        <w:rPr>
          <w:sz w:val="20"/>
          <w:szCs w:val="20"/>
        </w:rPr>
        <w:t xml:space="preserve"> </w:t>
      </w:r>
      <w:r w:rsidR="00D15967">
        <w:rPr>
          <w:sz w:val="20"/>
          <w:szCs w:val="20"/>
        </w:rPr>
        <w:t xml:space="preserve">In method 2, </w:t>
      </w:r>
      <w:r w:rsidR="00C87440">
        <w:rPr>
          <w:sz w:val="20"/>
          <w:szCs w:val="20"/>
        </w:rPr>
        <w:t xml:space="preserve">the gNB transmits NCR-SSBs using a physical cell-ID different from the </w:t>
      </w:r>
      <w:proofErr w:type="spellStart"/>
      <w:r w:rsidR="00C87440">
        <w:rPr>
          <w:sz w:val="20"/>
          <w:szCs w:val="20"/>
        </w:rPr>
        <w:t>PCell’s</w:t>
      </w:r>
      <w:proofErr w:type="spellEnd"/>
      <w:r w:rsidR="00C87440">
        <w:rPr>
          <w:sz w:val="20"/>
          <w:szCs w:val="20"/>
        </w:rPr>
        <w:t xml:space="preserve"> after registration</w:t>
      </w:r>
      <w:r w:rsidR="00802239">
        <w:rPr>
          <w:sz w:val="20"/>
          <w:szCs w:val="20"/>
        </w:rPr>
        <w:t xml:space="preserve">. </w:t>
      </w:r>
      <w:r w:rsidR="000C74CF">
        <w:rPr>
          <w:sz w:val="20"/>
          <w:szCs w:val="20"/>
        </w:rPr>
        <w:t xml:space="preserve">They are also sent </w:t>
      </w:r>
      <w:r w:rsidR="005A3618">
        <w:rPr>
          <w:sz w:val="20"/>
          <w:szCs w:val="20"/>
        </w:rPr>
        <w:t>at different synchronization raster frequenc</w:t>
      </w:r>
      <w:r w:rsidR="00A81136">
        <w:rPr>
          <w:sz w:val="20"/>
          <w:szCs w:val="20"/>
        </w:rPr>
        <w:t>ies</w:t>
      </w:r>
      <w:r w:rsidR="006F54FD">
        <w:rPr>
          <w:sz w:val="20"/>
          <w:szCs w:val="20"/>
        </w:rPr>
        <w:t>. This creates a virtual</w:t>
      </w:r>
      <w:r w:rsidR="002059E1">
        <w:rPr>
          <w:sz w:val="20"/>
          <w:szCs w:val="20"/>
        </w:rPr>
        <w:t xml:space="preserve"> cell and solves some of the problems of method 1. </w:t>
      </w:r>
      <w:r w:rsidR="00F423C3">
        <w:rPr>
          <w:sz w:val="20"/>
          <w:szCs w:val="20"/>
        </w:rPr>
        <w:t>T</w:t>
      </w:r>
      <w:r w:rsidR="0092690E">
        <w:rPr>
          <w:sz w:val="20"/>
          <w:szCs w:val="20"/>
        </w:rPr>
        <w:t>he capacity of method 2 is only limited by the availability of synchronization raster frequencies</w:t>
      </w:r>
      <w:r w:rsidR="00F423C3">
        <w:rPr>
          <w:sz w:val="20"/>
          <w:szCs w:val="20"/>
        </w:rPr>
        <w:t xml:space="preserve">, and the fields </w:t>
      </w:r>
      <w:proofErr w:type="spellStart"/>
      <w:r w:rsidR="00F423C3" w:rsidRPr="002F7A1D">
        <w:rPr>
          <w:i/>
          <w:iCs/>
          <w:lang w:eastAsia="zh-CN"/>
        </w:rPr>
        <w:t>inOneGroup</w:t>
      </w:r>
      <w:proofErr w:type="spellEnd"/>
      <w:r w:rsidR="00F423C3">
        <w:rPr>
          <w:i/>
          <w:iCs/>
          <w:lang w:eastAsia="zh-CN"/>
        </w:rPr>
        <w:t xml:space="preserve"> </w:t>
      </w:r>
      <w:r w:rsidR="00F423C3" w:rsidRPr="00F423C3">
        <w:rPr>
          <w:lang w:eastAsia="zh-CN"/>
        </w:rPr>
        <w:t>and</w:t>
      </w:r>
      <w:r w:rsidR="00F423C3">
        <w:rPr>
          <w:i/>
          <w:iCs/>
          <w:lang w:eastAsia="zh-CN"/>
        </w:rPr>
        <w:t xml:space="preserve"> </w:t>
      </w:r>
      <w:proofErr w:type="spellStart"/>
      <w:r w:rsidR="00F423C3">
        <w:rPr>
          <w:i/>
          <w:iCs/>
          <w:lang w:eastAsia="zh-CN"/>
        </w:rPr>
        <w:t>groupPresence</w:t>
      </w:r>
      <w:proofErr w:type="spellEnd"/>
      <w:r w:rsidR="00F423C3">
        <w:rPr>
          <w:i/>
          <w:iCs/>
          <w:lang w:eastAsia="zh-CN"/>
        </w:rPr>
        <w:t xml:space="preserve"> </w:t>
      </w:r>
      <w:r w:rsidR="00F423C3">
        <w:rPr>
          <w:lang w:eastAsia="zh-CN"/>
        </w:rPr>
        <w:t xml:space="preserve">can be </w:t>
      </w:r>
      <w:r w:rsidR="00972D66">
        <w:rPr>
          <w:lang w:eastAsia="zh-CN"/>
        </w:rPr>
        <w:t>set independently.</w:t>
      </w:r>
      <w:r w:rsidR="00E358AB">
        <w:rPr>
          <w:lang w:eastAsia="zh-CN"/>
        </w:rPr>
        <w:t xml:space="preserve"> </w:t>
      </w:r>
      <w:r w:rsidR="00E358AB">
        <w:rPr>
          <w:lang w:eastAsia="zh-CN"/>
        </w:rPr>
        <w:fldChar w:fldCharType="begin"/>
      </w:r>
      <w:r w:rsidR="00E358AB">
        <w:rPr>
          <w:lang w:eastAsia="zh-CN"/>
        </w:rPr>
        <w:instrText xml:space="preserve"> REF _Ref102150120 \h </w:instrText>
      </w:r>
      <w:r w:rsidR="00E358AB">
        <w:rPr>
          <w:lang w:eastAsia="zh-CN"/>
        </w:rPr>
      </w:r>
      <w:r w:rsidR="00E358AB">
        <w:rPr>
          <w:lang w:eastAsia="zh-CN"/>
        </w:rPr>
        <w:fldChar w:fldCharType="separate"/>
      </w:r>
      <w:r w:rsidR="00E358AB">
        <w:t xml:space="preserve">Figure </w:t>
      </w:r>
      <w:r w:rsidR="00E358AB">
        <w:rPr>
          <w:noProof/>
        </w:rPr>
        <w:t>13</w:t>
      </w:r>
      <w:r w:rsidR="00E358AB">
        <w:rPr>
          <w:lang w:eastAsia="zh-CN"/>
        </w:rPr>
        <w:fldChar w:fldCharType="end"/>
      </w:r>
      <w:r w:rsidR="00E358AB">
        <w:rPr>
          <w:lang w:eastAsia="zh-CN"/>
        </w:rPr>
        <w:t xml:space="preserve"> illustrates</w:t>
      </w:r>
      <w:r w:rsidR="00972D66">
        <w:rPr>
          <w:lang w:eastAsia="zh-CN"/>
        </w:rPr>
        <w:t xml:space="preserve"> </w:t>
      </w:r>
      <w:r w:rsidR="00E358AB">
        <w:rPr>
          <w:lang w:eastAsia="zh-CN"/>
        </w:rPr>
        <w:t>m</w:t>
      </w:r>
      <w:r w:rsidR="00057A17">
        <w:rPr>
          <w:lang w:eastAsia="zh-CN"/>
        </w:rPr>
        <w:t>ethod 2.</w:t>
      </w:r>
    </w:p>
    <w:p w14:paraId="73236E65" w14:textId="62043CA6" w:rsidR="00C47933" w:rsidRDefault="009E2195" w:rsidP="327F35C8">
      <w:pPr>
        <w:keepNext/>
      </w:pPr>
      <w:r>
        <w:rPr>
          <w:noProof/>
        </w:rPr>
        <w:lastRenderedPageBreak/>
        <w:drawing>
          <wp:inline distT="0" distB="0" distL="0" distR="0" wp14:anchorId="20A7FDD8" wp14:editId="456DCA29">
            <wp:extent cx="2865638" cy="1623051"/>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pic:nvPicPr>
                  <pic:blipFill>
                    <a:blip r:embed="rId25" cstate="print">
                      <a:extLst>
                        <a:ext uri="{28A0092B-C50C-407E-A947-70E740481C1C}">
                          <a14:useLocalDpi xmlns:a14="http://schemas.microsoft.com/office/drawing/2010/main" val="0"/>
                        </a:ext>
                      </a:extLst>
                    </a:blip>
                    <a:stretch>
                      <a:fillRect/>
                    </a:stretch>
                  </pic:blipFill>
                  <pic:spPr>
                    <a:xfrm>
                      <a:off x="0" y="0"/>
                      <a:ext cx="2865638" cy="1623051"/>
                    </a:xfrm>
                    <a:prstGeom prst="rect">
                      <a:avLst/>
                    </a:prstGeom>
                  </pic:spPr>
                </pic:pic>
              </a:graphicData>
            </a:graphic>
          </wp:inline>
        </w:drawing>
      </w:r>
      <w:r w:rsidR="001C6FFF" w:rsidRPr="327F35C8">
        <w:rPr>
          <w:noProof/>
        </w:rPr>
        <w:t xml:space="preserve"> </w:t>
      </w:r>
      <w:r w:rsidR="00610EB3">
        <w:rPr>
          <w:noProof/>
        </w:rPr>
        <w:drawing>
          <wp:inline distT="0" distB="0" distL="0" distR="0" wp14:anchorId="0092C348" wp14:editId="26EE6776">
            <wp:extent cx="3008306" cy="1651872"/>
            <wp:effectExtent l="0" t="0" r="1905" b="571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pic:nvPicPr>
                  <pic:blipFill>
                    <a:blip r:embed="rId26" cstate="print">
                      <a:extLst>
                        <a:ext uri="{28A0092B-C50C-407E-A947-70E740481C1C}">
                          <a14:useLocalDpi xmlns:a14="http://schemas.microsoft.com/office/drawing/2010/main" val="0"/>
                        </a:ext>
                      </a:extLst>
                    </a:blip>
                    <a:stretch>
                      <a:fillRect/>
                    </a:stretch>
                  </pic:blipFill>
                  <pic:spPr>
                    <a:xfrm>
                      <a:off x="0" y="0"/>
                      <a:ext cx="3008306" cy="1651872"/>
                    </a:xfrm>
                    <a:prstGeom prst="rect">
                      <a:avLst/>
                    </a:prstGeom>
                  </pic:spPr>
                </pic:pic>
              </a:graphicData>
            </a:graphic>
          </wp:inline>
        </w:drawing>
      </w:r>
    </w:p>
    <w:p w14:paraId="6DF8A6BB" w14:textId="6B01B54A" w:rsidR="00901490" w:rsidRDefault="00C47933" w:rsidP="327F35C8">
      <w:pPr>
        <w:pStyle w:val="Caption"/>
        <w:jc w:val="both"/>
      </w:pPr>
      <w:bookmarkStart w:id="21" w:name="_Ref102150120"/>
      <w:r>
        <w:t xml:space="preserve">Figure </w:t>
      </w:r>
      <w:fldSimple w:instr=" SEQ Figure \* ARABIC ">
        <w:r>
          <w:rPr>
            <w:noProof/>
          </w:rPr>
          <w:t>13</w:t>
        </w:r>
      </w:fldSimple>
      <w:bookmarkEnd w:id="21"/>
      <w:r>
        <w:t xml:space="preserve">. Illustration of method 2. To the left, </w:t>
      </w:r>
      <w:r w:rsidR="00873699">
        <w:t xml:space="preserve">gNB </w:t>
      </w:r>
      <w:r>
        <w:t xml:space="preserve">only </w:t>
      </w:r>
      <w:r w:rsidR="00873699">
        <w:t xml:space="preserve">uses </w:t>
      </w:r>
      <w:r>
        <w:t>SS/PBCH blocks 0 – 7</w:t>
      </w:r>
      <w:r w:rsidR="005A47C7">
        <w:t>.</w:t>
      </w:r>
      <w:r>
        <w:t xml:space="preserve"> </w:t>
      </w:r>
      <w:r w:rsidR="005A47C7">
        <w:t>T</w:t>
      </w:r>
      <w:r>
        <w:t>o the right, an NCR registers to the network</w:t>
      </w:r>
      <w:r w:rsidR="00873699">
        <w:t>,</w:t>
      </w:r>
      <w:r>
        <w:t xml:space="preserve"> and the gNB </w:t>
      </w:r>
      <w:r w:rsidR="005A47C7">
        <w:t xml:space="preserve">sends </w:t>
      </w:r>
      <w:r>
        <w:t xml:space="preserve">SS/PBCH blocks </w:t>
      </w:r>
      <w:r w:rsidR="00DB77D6">
        <w:t>0</w:t>
      </w:r>
      <w:r>
        <w:t xml:space="preserve"> – 6 </w:t>
      </w:r>
      <w:r w:rsidR="00DB77D6">
        <w:t>th</w:t>
      </w:r>
      <w:r w:rsidR="00BA1321">
        <w:t>r</w:t>
      </w:r>
      <w:r w:rsidR="00DB77D6">
        <w:t>ou</w:t>
      </w:r>
      <w:r w:rsidR="00BA1321">
        <w:t>gh</w:t>
      </w:r>
      <w:r>
        <w:t xml:space="preserve"> it</w:t>
      </w:r>
      <w:r w:rsidR="00BA1321">
        <w:t xml:space="preserve"> using a different physical cell-ID</w:t>
      </w:r>
      <w:r>
        <w:t>.</w:t>
      </w:r>
    </w:p>
    <w:p w14:paraId="451408DD" w14:textId="77777777" w:rsidR="005F3B52" w:rsidRDefault="005F3B52" w:rsidP="008E3305">
      <w:pPr>
        <w:rPr>
          <w:sz w:val="20"/>
          <w:szCs w:val="20"/>
        </w:rPr>
      </w:pPr>
    </w:p>
    <w:p w14:paraId="53F07C89" w14:textId="52F624CA" w:rsidR="00901490" w:rsidRDefault="00057A17" w:rsidP="008E3305">
      <w:pPr>
        <w:rPr>
          <w:lang w:eastAsia="zh-CN"/>
        </w:rPr>
      </w:pPr>
      <w:r>
        <w:rPr>
          <w:lang w:eastAsia="zh-CN"/>
        </w:rPr>
        <w:t xml:space="preserve">On the other hand, method 2 </w:t>
      </w:r>
      <w:r w:rsidR="000C670B">
        <w:rPr>
          <w:lang w:eastAsia="zh-CN"/>
        </w:rPr>
        <w:t>also has</w:t>
      </w:r>
      <w:r>
        <w:rPr>
          <w:lang w:eastAsia="zh-CN"/>
        </w:rPr>
        <w:t xml:space="preserve"> some problems. </w:t>
      </w:r>
      <w:r w:rsidR="000C670B">
        <w:rPr>
          <w:lang w:eastAsia="zh-CN"/>
        </w:rPr>
        <w:t>Therefore, w</w:t>
      </w:r>
      <w:r w:rsidR="008B22EB">
        <w:rPr>
          <w:lang w:eastAsia="zh-CN"/>
        </w:rPr>
        <w:t xml:space="preserve">e summarize </w:t>
      </w:r>
      <w:r w:rsidR="000C670B">
        <w:rPr>
          <w:lang w:eastAsia="zh-CN"/>
        </w:rPr>
        <w:t xml:space="preserve">the </w:t>
      </w:r>
      <w:r w:rsidR="008B22EB">
        <w:rPr>
          <w:lang w:eastAsia="zh-CN"/>
        </w:rPr>
        <w:t xml:space="preserve">pros and cons of method </w:t>
      </w:r>
      <w:r w:rsidR="00FF0624">
        <w:rPr>
          <w:lang w:eastAsia="zh-CN"/>
        </w:rPr>
        <w:t>2</w:t>
      </w:r>
      <w:r w:rsidR="008B22EB">
        <w:rPr>
          <w:lang w:eastAsia="zh-CN"/>
        </w:rPr>
        <w:t xml:space="preserve"> in the following table.</w:t>
      </w:r>
    </w:p>
    <w:p w14:paraId="4186C4C8" w14:textId="7709B567" w:rsidR="008B22EB" w:rsidRDefault="008B22EB" w:rsidP="327F35C8">
      <w:pPr>
        <w:pStyle w:val="Caption"/>
        <w:keepNext/>
      </w:pPr>
      <w:r>
        <w:t xml:space="preserve">Table </w:t>
      </w:r>
      <w:fldSimple w:instr=" SEQ Table \* ARABIC ">
        <w:r>
          <w:rPr>
            <w:noProof/>
          </w:rPr>
          <w:t>4</w:t>
        </w:r>
      </w:fldSimple>
      <w:r>
        <w:t>. Pros and cons of method 2.</w:t>
      </w:r>
    </w:p>
    <w:tbl>
      <w:tblPr>
        <w:tblStyle w:val="TableGrid"/>
        <w:tblW w:w="0" w:type="auto"/>
        <w:tblLook w:val="04A0" w:firstRow="1" w:lastRow="0" w:firstColumn="1" w:lastColumn="0" w:noHBand="0" w:noVBand="1"/>
      </w:tblPr>
      <w:tblGrid>
        <w:gridCol w:w="4634"/>
        <w:gridCol w:w="4635"/>
        <w:gridCol w:w="38"/>
      </w:tblGrid>
      <w:tr w:rsidR="008B22EB" w14:paraId="75C94CF4" w14:textId="77777777" w:rsidTr="002B6E0D">
        <w:tc>
          <w:tcPr>
            <w:tcW w:w="4653" w:type="dxa"/>
            <w:shd w:val="clear" w:color="auto" w:fill="D9D9D9" w:themeFill="background1" w:themeFillShade="D9"/>
          </w:tcPr>
          <w:p w14:paraId="059CB20B" w14:textId="77777777" w:rsidR="008B22EB" w:rsidRPr="002F7A1D" w:rsidRDefault="008B22EB" w:rsidP="002B6E0D">
            <w:pPr>
              <w:rPr>
                <w:b/>
                <w:bCs/>
                <w:lang w:eastAsia="zh-CN"/>
              </w:rPr>
            </w:pPr>
            <w:r w:rsidRPr="002F7A1D">
              <w:rPr>
                <w:b/>
                <w:bCs/>
                <w:lang w:eastAsia="zh-CN"/>
              </w:rPr>
              <w:t>Pros</w:t>
            </w:r>
          </w:p>
        </w:tc>
        <w:tc>
          <w:tcPr>
            <w:tcW w:w="4654" w:type="dxa"/>
            <w:gridSpan w:val="2"/>
            <w:shd w:val="clear" w:color="auto" w:fill="D9D9D9" w:themeFill="background1" w:themeFillShade="D9"/>
          </w:tcPr>
          <w:p w14:paraId="6767021F" w14:textId="77777777" w:rsidR="008B22EB" w:rsidRPr="002F7A1D" w:rsidRDefault="008B22EB" w:rsidP="002B6E0D">
            <w:pPr>
              <w:rPr>
                <w:b/>
                <w:bCs/>
                <w:lang w:eastAsia="zh-CN"/>
              </w:rPr>
            </w:pPr>
            <w:r w:rsidRPr="002F7A1D">
              <w:rPr>
                <w:b/>
                <w:bCs/>
                <w:lang w:eastAsia="zh-CN"/>
              </w:rPr>
              <w:t>Cons</w:t>
            </w:r>
          </w:p>
        </w:tc>
      </w:tr>
      <w:tr w:rsidR="00CD7E94" w14:paraId="0A278EB7" w14:textId="77777777" w:rsidTr="002B6E0D">
        <w:trPr>
          <w:gridAfter w:val="1"/>
          <w:wAfter w:w="38" w:type="dxa"/>
        </w:trPr>
        <w:tc>
          <w:tcPr>
            <w:tcW w:w="4653" w:type="dxa"/>
          </w:tcPr>
          <w:p w14:paraId="469A29D9" w14:textId="4D4E5ACF" w:rsidR="00CD7E94" w:rsidRDefault="00CD7E94" w:rsidP="00CD7E94">
            <w:pPr>
              <w:rPr>
                <w:lang w:eastAsia="zh-CN"/>
              </w:rPr>
            </w:pPr>
            <w:r>
              <w:rPr>
                <w:lang w:eastAsia="zh-CN"/>
              </w:rPr>
              <w:t xml:space="preserve">Capacity depends only on the availability of </w:t>
            </w:r>
            <w:r w:rsidR="00275131">
              <w:rPr>
                <w:lang w:eastAsia="zh-CN"/>
              </w:rPr>
              <w:t>synchronization raster frequencies and physical cell-IDs</w:t>
            </w:r>
            <w:r>
              <w:rPr>
                <w:lang w:eastAsia="zh-CN"/>
              </w:rPr>
              <w:t>.</w:t>
            </w:r>
          </w:p>
        </w:tc>
        <w:tc>
          <w:tcPr>
            <w:tcW w:w="4654" w:type="dxa"/>
          </w:tcPr>
          <w:p w14:paraId="23443164" w14:textId="066E9F2D" w:rsidR="00CD7E94" w:rsidRDefault="00B861EA" w:rsidP="00CD7E94">
            <w:pPr>
              <w:rPr>
                <w:lang w:eastAsia="zh-CN"/>
              </w:rPr>
            </w:pPr>
            <w:r>
              <w:rPr>
                <w:lang w:eastAsia="zh-CN"/>
              </w:rPr>
              <w:t>Less straightforward implementation.</w:t>
            </w:r>
          </w:p>
        </w:tc>
      </w:tr>
      <w:tr w:rsidR="00CD7E94" w14:paraId="7C7C7C15" w14:textId="77777777" w:rsidTr="002B6E0D">
        <w:trPr>
          <w:gridAfter w:val="1"/>
          <w:wAfter w:w="38" w:type="dxa"/>
        </w:trPr>
        <w:tc>
          <w:tcPr>
            <w:tcW w:w="4653" w:type="dxa"/>
          </w:tcPr>
          <w:p w14:paraId="2A9ABD9A" w14:textId="0120F482" w:rsidR="00CD7E94" w:rsidRDefault="00275131" w:rsidP="00CD7E94">
            <w:pPr>
              <w:rPr>
                <w:lang w:eastAsia="zh-CN"/>
              </w:rPr>
            </w:pPr>
            <w:r>
              <w:rPr>
                <w:lang w:eastAsia="zh-CN"/>
              </w:rPr>
              <w:t xml:space="preserve">Fields </w:t>
            </w:r>
            <w:proofErr w:type="spellStart"/>
            <w:r w:rsidR="00A172DD" w:rsidRPr="327F35C8">
              <w:rPr>
                <w:i/>
                <w:lang w:eastAsia="zh-CN"/>
              </w:rPr>
              <w:t>groupPresence</w:t>
            </w:r>
            <w:proofErr w:type="spellEnd"/>
            <w:r w:rsidR="00A172DD">
              <w:rPr>
                <w:lang w:eastAsia="zh-CN"/>
              </w:rPr>
              <w:t xml:space="preserve"> and </w:t>
            </w:r>
            <w:proofErr w:type="spellStart"/>
            <w:r w:rsidR="00CD7E94" w:rsidRPr="002F7A1D">
              <w:rPr>
                <w:i/>
                <w:iCs/>
                <w:lang w:eastAsia="zh-CN"/>
              </w:rPr>
              <w:t>inOneGroup</w:t>
            </w:r>
            <w:proofErr w:type="spellEnd"/>
            <w:r w:rsidR="00CD7E94">
              <w:rPr>
                <w:lang w:eastAsia="zh-CN"/>
              </w:rPr>
              <w:t xml:space="preserve"> </w:t>
            </w:r>
            <w:r w:rsidR="00A172DD">
              <w:rPr>
                <w:lang w:eastAsia="zh-CN"/>
              </w:rPr>
              <w:t>can be set independently</w:t>
            </w:r>
            <w:r w:rsidR="00CD7E94">
              <w:rPr>
                <w:lang w:eastAsia="zh-CN"/>
              </w:rPr>
              <w:t>.</w:t>
            </w:r>
          </w:p>
        </w:tc>
        <w:tc>
          <w:tcPr>
            <w:tcW w:w="4654" w:type="dxa"/>
          </w:tcPr>
          <w:p w14:paraId="0D687C7D" w14:textId="388154AE" w:rsidR="00CD7E94" w:rsidRDefault="001533C8" w:rsidP="00CD7E94">
            <w:pPr>
              <w:rPr>
                <w:lang w:eastAsia="zh-CN"/>
              </w:rPr>
            </w:pPr>
            <w:r>
              <w:rPr>
                <w:lang w:eastAsia="zh-CN"/>
              </w:rPr>
              <w:t>It m</w:t>
            </w:r>
            <w:r w:rsidR="00847D78">
              <w:rPr>
                <w:lang w:eastAsia="zh-CN"/>
              </w:rPr>
              <w:t xml:space="preserve">ight create a </w:t>
            </w:r>
            <w:r w:rsidR="00C335C1">
              <w:rPr>
                <w:lang w:eastAsia="zh-CN"/>
              </w:rPr>
              <w:t>physical cell-ID depletion problem.</w:t>
            </w:r>
          </w:p>
        </w:tc>
      </w:tr>
      <w:tr w:rsidR="00CD7E94" w14:paraId="2680BD05" w14:textId="77777777" w:rsidTr="002B6E0D">
        <w:trPr>
          <w:gridAfter w:val="1"/>
          <w:wAfter w:w="38" w:type="dxa"/>
        </w:trPr>
        <w:tc>
          <w:tcPr>
            <w:tcW w:w="4653" w:type="dxa"/>
          </w:tcPr>
          <w:p w14:paraId="4EB12611" w14:textId="0B4A2D48" w:rsidR="00CD7E94" w:rsidRDefault="00CD7E94" w:rsidP="00CD7E94">
            <w:pPr>
              <w:rPr>
                <w:lang w:eastAsia="zh-CN"/>
              </w:rPr>
            </w:pPr>
            <w:r>
              <w:rPr>
                <w:lang w:eastAsia="zh-CN"/>
              </w:rPr>
              <w:t xml:space="preserve">UEs </w:t>
            </w:r>
            <w:r w:rsidR="00095831">
              <w:rPr>
                <w:lang w:eastAsia="zh-CN"/>
              </w:rPr>
              <w:t>that “see” both the gNB and the NCR can be assigned to either.</w:t>
            </w:r>
          </w:p>
        </w:tc>
        <w:tc>
          <w:tcPr>
            <w:tcW w:w="4654" w:type="dxa"/>
          </w:tcPr>
          <w:p w14:paraId="7D0E3E80" w14:textId="50F96951" w:rsidR="00CD7E94" w:rsidRDefault="00605F03" w:rsidP="00CD7E94">
            <w:pPr>
              <w:rPr>
                <w:lang w:eastAsia="zh-CN"/>
              </w:rPr>
            </w:pPr>
            <w:r>
              <w:rPr>
                <w:lang w:eastAsia="zh-CN"/>
              </w:rPr>
              <w:t>It r</w:t>
            </w:r>
            <w:r w:rsidR="00751CA7">
              <w:rPr>
                <w:lang w:eastAsia="zh-CN"/>
              </w:rPr>
              <w:t xml:space="preserve">equires more overhead. For example, SI might need to be </w:t>
            </w:r>
            <w:r w:rsidR="0000465F">
              <w:rPr>
                <w:lang w:eastAsia="zh-CN"/>
              </w:rPr>
              <w:t xml:space="preserve">duplicated </w:t>
            </w:r>
            <w:r w:rsidR="008D7B7B">
              <w:rPr>
                <w:lang w:eastAsia="zh-CN"/>
              </w:rPr>
              <w:t>every time an NCR registers to the network.</w:t>
            </w:r>
          </w:p>
        </w:tc>
      </w:tr>
      <w:tr w:rsidR="00CD7E94" w14:paraId="4EDCFD67" w14:textId="77777777" w:rsidTr="002B6E0D">
        <w:trPr>
          <w:gridAfter w:val="1"/>
          <w:wAfter w:w="38" w:type="dxa"/>
        </w:trPr>
        <w:tc>
          <w:tcPr>
            <w:tcW w:w="4653" w:type="dxa"/>
          </w:tcPr>
          <w:p w14:paraId="33E040DC" w14:textId="6B634FC7" w:rsidR="00CD7E94" w:rsidRDefault="00847D78" w:rsidP="00CD7E94">
            <w:pPr>
              <w:rPr>
                <w:lang w:eastAsia="zh-CN"/>
              </w:rPr>
            </w:pPr>
            <w:r>
              <w:rPr>
                <w:lang w:eastAsia="zh-CN"/>
              </w:rPr>
              <w:t xml:space="preserve">SI of the </w:t>
            </w:r>
            <w:proofErr w:type="spellStart"/>
            <w:r>
              <w:rPr>
                <w:lang w:eastAsia="zh-CN"/>
              </w:rPr>
              <w:t>PCell</w:t>
            </w:r>
            <w:proofErr w:type="spellEnd"/>
            <w:r>
              <w:rPr>
                <w:lang w:eastAsia="zh-CN"/>
              </w:rPr>
              <w:t xml:space="preserve"> does not change when a new NCR (de)</w:t>
            </w:r>
            <w:proofErr w:type="gramStart"/>
            <w:r>
              <w:rPr>
                <w:lang w:eastAsia="zh-CN"/>
              </w:rPr>
              <w:t>registers</w:t>
            </w:r>
            <w:proofErr w:type="gramEnd"/>
            <w:r>
              <w:rPr>
                <w:lang w:eastAsia="zh-CN"/>
              </w:rPr>
              <w:t>.</w:t>
            </w:r>
          </w:p>
        </w:tc>
        <w:tc>
          <w:tcPr>
            <w:tcW w:w="4654" w:type="dxa"/>
          </w:tcPr>
          <w:p w14:paraId="3D24FBCF" w14:textId="78595C24" w:rsidR="00CD7E94" w:rsidRDefault="00CD7E94" w:rsidP="00CD7E94">
            <w:pPr>
              <w:rPr>
                <w:lang w:eastAsia="zh-CN"/>
              </w:rPr>
            </w:pPr>
          </w:p>
        </w:tc>
      </w:tr>
    </w:tbl>
    <w:p w14:paraId="50BC5241" w14:textId="77777777" w:rsidR="00057A17" w:rsidRDefault="00057A17" w:rsidP="008E3305">
      <w:pPr>
        <w:rPr>
          <w:lang w:eastAsia="zh-CN"/>
        </w:rPr>
      </w:pPr>
    </w:p>
    <w:p w14:paraId="65EC6681" w14:textId="678A73BA" w:rsidR="00901490" w:rsidRDefault="004645B4" w:rsidP="008E3305">
      <w:pPr>
        <w:rPr>
          <w:sz w:val="20"/>
          <w:szCs w:val="20"/>
        </w:rPr>
      </w:pPr>
      <w:r>
        <w:rPr>
          <w:sz w:val="20"/>
          <w:szCs w:val="20"/>
        </w:rPr>
        <w:t>To sum up</w:t>
      </w:r>
      <w:r w:rsidR="008C5C47">
        <w:rPr>
          <w:sz w:val="20"/>
          <w:szCs w:val="20"/>
        </w:rPr>
        <w:t>, we make the following observation and proposal.</w:t>
      </w:r>
    </w:p>
    <w:p w14:paraId="71D22A9E" w14:textId="7F39C27F" w:rsidR="004645B4" w:rsidRPr="00C11465" w:rsidRDefault="004645B4" w:rsidP="004645B4">
      <w:pPr>
        <w:pStyle w:val="ListParagraph"/>
        <w:numPr>
          <w:ilvl w:val="0"/>
          <w:numId w:val="29"/>
        </w:numPr>
        <w:ind w:left="0" w:firstLine="0"/>
        <w:rPr>
          <w:b/>
          <w:bCs/>
        </w:rPr>
      </w:pPr>
      <w:r>
        <w:rPr>
          <w:b/>
          <w:bCs/>
        </w:rPr>
        <w:t xml:space="preserve"> There is a tradeoff between </w:t>
      </w:r>
      <w:r w:rsidR="00381D9C">
        <w:rPr>
          <w:b/>
          <w:bCs/>
        </w:rPr>
        <w:t xml:space="preserve">flexibility and </w:t>
      </w:r>
      <w:r>
        <w:rPr>
          <w:b/>
          <w:bCs/>
        </w:rPr>
        <w:t>complexity</w:t>
      </w:r>
      <w:r w:rsidR="00381D9C">
        <w:rPr>
          <w:b/>
          <w:bCs/>
        </w:rPr>
        <w:t xml:space="preserve"> in </w:t>
      </w:r>
      <w:r w:rsidR="00605F03">
        <w:rPr>
          <w:b/>
          <w:bCs/>
        </w:rPr>
        <w:t>how</w:t>
      </w:r>
      <w:r w:rsidR="00381D9C">
        <w:rPr>
          <w:b/>
          <w:bCs/>
        </w:rPr>
        <w:t xml:space="preserve"> </w:t>
      </w:r>
      <w:r w:rsidR="00490829">
        <w:rPr>
          <w:b/>
          <w:bCs/>
        </w:rPr>
        <w:t xml:space="preserve">the gNB transmits </w:t>
      </w:r>
      <w:r w:rsidR="00381D9C">
        <w:rPr>
          <w:b/>
          <w:bCs/>
        </w:rPr>
        <w:t xml:space="preserve">SS/PBCH blocks </w:t>
      </w:r>
      <w:r w:rsidR="00AE4E37">
        <w:rPr>
          <w:b/>
          <w:bCs/>
        </w:rPr>
        <w:t>via</w:t>
      </w:r>
      <w:r w:rsidR="00381D9C">
        <w:rPr>
          <w:b/>
          <w:bCs/>
        </w:rPr>
        <w:t xml:space="preserve"> NCRs</w:t>
      </w:r>
      <w:r w:rsidRPr="00C11465">
        <w:rPr>
          <w:b/>
          <w:bCs/>
        </w:rPr>
        <w:t>.</w:t>
      </w:r>
    </w:p>
    <w:p w14:paraId="26B9D6F4" w14:textId="77777777" w:rsidR="004645B4" w:rsidRDefault="004645B4" w:rsidP="004645B4"/>
    <w:p w14:paraId="12D8F4D9" w14:textId="590EFB09" w:rsidR="004645B4" w:rsidRPr="0070679B" w:rsidRDefault="00381D9C" w:rsidP="004645B4">
      <w:pPr>
        <w:pStyle w:val="ListParagraph"/>
        <w:numPr>
          <w:ilvl w:val="0"/>
          <w:numId w:val="32"/>
        </w:numPr>
        <w:ind w:left="0" w:firstLine="0"/>
        <w:rPr>
          <w:b/>
          <w:bCs/>
        </w:rPr>
      </w:pPr>
      <w:r>
        <w:rPr>
          <w:b/>
          <w:bCs/>
        </w:rPr>
        <w:t xml:space="preserve"> Study </w:t>
      </w:r>
      <w:r w:rsidR="00B142C2">
        <w:rPr>
          <w:b/>
          <w:bCs/>
        </w:rPr>
        <w:t xml:space="preserve">how to allocate </w:t>
      </w:r>
      <w:r w:rsidR="00AE4E37">
        <w:rPr>
          <w:b/>
          <w:bCs/>
        </w:rPr>
        <w:t xml:space="preserve">SS/PBCH blocks </w:t>
      </w:r>
      <w:r w:rsidR="000D0A47">
        <w:rPr>
          <w:b/>
          <w:bCs/>
        </w:rPr>
        <w:t xml:space="preserve">for transmission via NCRs. </w:t>
      </w:r>
      <w:r w:rsidR="00FD6C36">
        <w:rPr>
          <w:b/>
          <w:bCs/>
        </w:rPr>
        <w:t>Study the SS/PBCH index reservation and NCR virtual cell creation methods as a starting point</w:t>
      </w:r>
      <w:r w:rsidR="007C6626">
        <w:rPr>
          <w:b/>
          <w:bCs/>
        </w:rPr>
        <w:t xml:space="preserve">. </w:t>
      </w:r>
    </w:p>
    <w:p w14:paraId="1176F74B" w14:textId="77777777" w:rsidR="008C5C47" w:rsidRDefault="008C5C47" w:rsidP="008E3305">
      <w:pPr>
        <w:rPr>
          <w:sz w:val="20"/>
          <w:szCs w:val="20"/>
        </w:rPr>
      </w:pPr>
    </w:p>
    <w:p w14:paraId="1E128CBE" w14:textId="53F2370F" w:rsidR="00901490" w:rsidRDefault="00901490">
      <w:pPr>
        <w:autoSpaceDE/>
        <w:autoSpaceDN/>
        <w:adjustRightInd/>
        <w:snapToGrid/>
        <w:spacing w:after="0"/>
        <w:jc w:val="left"/>
        <w:rPr>
          <w:rFonts w:eastAsia="Malgun Gothic" w:cs="Batang"/>
          <w:sz w:val="20"/>
          <w:szCs w:val="20"/>
          <w:lang w:eastAsia="zh-CN"/>
        </w:rPr>
      </w:pPr>
      <w:r>
        <w:rPr>
          <w:rFonts w:eastAsia="Malgun Gothic" w:cs="Batang"/>
          <w:sz w:val="20"/>
          <w:szCs w:val="20"/>
          <w:lang w:eastAsia="zh-CN"/>
        </w:rPr>
        <w:br w:type="page"/>
      </w:r>
    </w:p>
    <w:p w14:paraId="49881D09" w14:textId="3A5B592B" w:rsidR="00E4164F" w:rsidRPr="00EB45F6" w:rsidRDefault="00094F43" w:rsidP="0053010E">
      <w:pPr>
        <w:pStyle w:val="Heading1"/>
        <w:rPr>
          <w:rFonts w:eastAsia="Times New Roman"/>
        </w:rPr>
      </w:pPr>
      <w:bookmarkStart w:id="22" w:name="_Hlk47387515"/>
      <w:r w:rsidRPr="327F35C8">
        <w:lastRenderedPageBreak/>
        <w:t>Conclusions</w:t>
      </w:r>
    </w:p>
    <w:p w14:paraId="30C315EF" w14:textId="2B3D0D77" w:rsidR="00465A4B" w:rsidRDefault="00790026" w:rsidP="004930F2">
      <w:r w:rsidRPr="00EB45F6">
        <w:rPr>
          <w:bCs/>
        </w:rPr>
        <w:t xml:space="preserve">This document considered </w:t>
      </w:r>
      <w:r w:rsidR="000B41ED">
        <w:t>essential</w:t>
      </w:r>
      <w:r w:rsidR="000B41ED">
        <w:rPr>
          <w:bCs/>
        </w:rPr>
        <w:t xml:space="preserve"> side control information to </w:t>
      </w:r>
      <w:r w:rsidR="00A04E23">
        <w:rPr>
          <w:bCs/>
        </w:rPr>
        <w:t>introduce</w:t>
      </w:r>
      <w:r w:rsidR="00842B9C">
        <w:rPr>
          <w:bCs/>
        </w:rPr>
        <w:t xml:space="preserve"> </w:t>
      </w:r>
      <w:r w:rsidR="004D5186">
        <w:rPr>
          <w:bCs/>
        </w:rPr>
        <w:t>network-controlled repeaters (NCRs)</w:t>
      </w:r>
      <w:r w:rsidR="00A04E23">
        <w:rPr>
          <w:bCs/>
        </w:rPr>
        <w:t xml:space="preserve"> on top of Rel-17 functionality</w:t>
      </w:r>
      <w:r w:rsidR="00465A4B" w:rsidRPr="00EB45F6">
        <w:rPr>
          <w:lang w:eastAsia="zh-CN"/>
        </w:rPr>
        <w:t>.</w:t>
      </w:r>
      <w:r w:rsidRPr="00EB45F6">
        <w:rPr>
          <w:bCs/>
        </w:rPr>
        <w:t xml:space="preserve"> </w:t>
      </w:r>
      <w:r w:rsidR="00FD6C36">
        <w:rPr>
          <w:bCs/>
        </w:rPr>
        <w:t>We made</w:t>
      </w:r>
      <w:r w:rsidRPr="00EB45F6" w:rsidDel="00FD6C36">
        <w:rPr>
          <w:bCs/>
        </w:rPr>
        <w:t xml:space="preserve"> </w:t>
      </w:r>
      <w:r w:rsidR="00FD6C36">
        <w:rPr>
          <w:bCs/>
        </w:rPr>
        <w:t>t</w:t>
      </w:r>
      <w:r w:rsidR="00FD6C36" w:rsidRPr="00EB45F6">
        <w:rPr>
          <w:bCs/>
        </w:rPr>
        <w:t xml:space="preserve">he </w:t>
      </w:r>
      <w:r w:rsidRPr="00EB45F6">
        <w:rPr>
          <w:bCs/>
        </w:rPr>
        <w:t>following</w:t>
      </w:r>
      <w:r w:rsidR="00D84FB7" w:rsidRPr="00EB45F6">
        <w:rPr>
          <w:bCs/>
        </w:rPr>
        <w:t xml:space="preserve"> observations and </w:t>
      </w:r>
      <w:r w:rsidRPr="00EB45F6">
        <w:rPr>
          <w:bCs/>
        </w:rPr>
        <w:t>proposals</w:t>
      </w:r>
      <w:r>
        <w:t>:</w:t>
      </w:r>
    </w:p>
    <w:p w14:paraId="7EF7F488" w14:textId="266A2100" w:rsidR="008557D2" w:rsidRPr="009829D4" w:rsidRDefault="008557D2" w:rsidP="008557D2">
      <w:pPr>
        <w:pStyle w:val="ListParagraph"/>
        <w:numPr>
          <w:ilvl w:val="0"/>
          <w:numId w:val="42"/>
        </w:numPr>
        <w:ind w:left="0" w:firstLine="0"/>
        <w:rPr>
          <w:b/>
          <w:bCs/>
        </w:rPr>
      </w:pPr>
      <w:r>
        <w:rPr>
          <w:b/>
          <w:bCs/>
        </w:rPr>
        <w:t xml:space="preserve"> </w:t>
      </w:r>
      <w:r w:rsidRPr="009829D4">
        <w:rPr>
          <w:b/>
          <w:bCs/>
        </w:rPr>
        <w:t xml:space="preserve">Several NCR candidate architectures are possible. </w:t>
      </w:r>
      <w:r w:rsidR="00B434C5">
        <w:rPr>
          <w:b/>
          <w:bCs/>
        </w:rPr>
        <w:t>However, e</w:t>
      </w:r>
      <w:r w:rsidR="00B434C5" w:rsidRPr="009829D4">
        <w:rPr>
          <w:b/>
          <w:bCs/>
        </w:rPr>
        <w:t xml:space="preserve">ach </w:t>
      </w:r>
      <w:r w:rsidRPr="009829D4">
        <w:rPr>
          <w:b/>
          <w:bCs/>
        </w:rPr>
        <w:t xml:space="preserve">presents different pros and cons </w:t>
      </w:r>
      <w:r w:rsidR="00C816F2">
        <w:rPr>
          <w:b/>
          <w:bCs/>
        </w:rPr>
        <w:t>regarding</w:t>
      </w:r>
      <w:r w:rsidRPr="009829D4">
        <w:rPr>
          <w:b/>
          <w:bCs/>
        </w:rPr>
        <w:t xml:space="preserve"> hardware cost and scheduling complexity.</w:t>
      </w:r>
    </w:p>
    <w:p w14:paraId="096CF713" w14:textId="77777777" w:rsidR="008557D2" w:rsidRDefault="008557D2" w:rsidP="008557D2">
      <w:pPr>
        <w:rPr>
          <w:b/>
          <w:bCs/>
          <w:lang w:eastAsia="zh-CN"/>
        </w:rPr>
      </w:pPr>
    </w:p>
    <w:p w14:paraId="344F5C82" w14:textId="78E8036F" w:rsidR="008557D2" w:rsidRDefault="008557D2" w:rsidP="008557D2">
      <w:pPr>
        <w:pStyle w:val="ListParagraph"/>
        <w:numPr>
          <w:ilvl w:val="0"/>
          <w:numId w:val="43"/>
        </w:numPr>
        <w:ind w:left="0" w:firstLine="0"/>
      </w:pPr>
      <w:r w:rsidRPr="00B029DE">
        <w:rPr>
          <w:b/>
          <w:bCs/>
        </w:rPr>
        <w:t xml:space="preserve"> Study pros and cons of NCR candidate architectures, including at least example NCR architecture 1, with dedicated hardware, and example NCR architecture 2, with shared hardware. Select a </w:t>
      </w:r>
      <w:r w:rsidRPr="00B029DE">
        <w:rPr>
          <w:i/>
          <w:iCs/>
        </w:rPr>
        <w:t>reference NCR architecture</w:t>
      </w:r>
      <w:r w:rsidRPr="0090307E">
        <w:t xml:space="preserve"> </w:t>
      </w:r>
      <w:r w:rsidRPr="00B029DE">
        <w:rPr>
          <w:b/>
          <w:bCs/>
        </w:rPr>
        <w:t>for further SI and WI discussions.</w:t>
      </w:r>
      <w:r w:rsidRPr="00B029DE">
        <w:rPr>
          <w:sz w:val="20"/>
          <w:szCs w:val="20"/>
        </w:rPr>
        <w:t xml:space="preserve">  </w:t>
      </w:r>
      <w:r>
        <w:t xml:space="preserve"> </w:t>
      </w:r>
    </w:p>
    <w:p w14:paraId="639CC170" w14:textId="77777777" w:rsidR="008557D2" w:rsidRDefault="008557D2" w:rsidP="008557D2"/>
    <w:p w14:paraId="4E80C1AD" w14:textId="15A6B7E6" w:rsidR="008557D2" w:rsidRPr="00710119" w:rsidRDefault="008557D2" w:rsidP="008557D2">
      <w:pPr>
        <w:pStyle w:val="ListParagraph"/>
        <w:numPr>
          <w:ilvl w:val="0"/>
          <w:numId w:val="42"/>
        </w:numPr>
        <w:ind w:left="0" w:firstLine="0"/>
      </w:pPr>
      <w:r>
        <w:rPr>
          <w:b/>
          <w:bCs/>
        </w:rPr>
        <w:t xml:space="preserve"> </w:t>
      </w:r>
      <w:r w:rsidRPr="00092972">
        <w:rPr>
          <w:b/>
          <w:bCs/>
        </w:rPr>
        <w:t xml:space="preserve">To maintain the gNB-repeater and repeater-UE links simultaneously, the reference NCR architecture may need to be endowed with dedicated hardware, </w:t>
      </w:r>
      <w:r w:rsidR="7FDE5905" w:rsidRPr="4E5C4333">
        <w:rPr>
          <w:b/>
          <w:bCs/>
        </w:rPr>
        <w:t>like</w:t>
      </w:r>
      <w:r w:rsidRPr="00092972">
        <w:rPr>
          <w:b/>
          <w:bCs/>
        </w:rPr>
        <w:t xml:space="preserve"> </w:t>
      </w:r>
      <w:r w:rsidR="00C816F2">
        <w:rPr>
          <w:b/>
          <w:bCs/>
        </w:rPr>
        <w:t xml:space="preserve">in </w:t>
      </w:r>
      <w:r w:rsidRPr="00092972">
        <w:rPr>
          <w:b/>
          <w:bCs/>
        </w:rPr>
        <w:t>example NCR architecture 1.</w:t>
      </w:r>
    </w:p>
    <w:p w14:paraId="6F48635F" w14:textId="77777777" w:rsidR="008557D2" w:rsidRPr="00EB45F6" w:rsidRDefault="008557D2" w:rsidP="004930F2">
      <w:pPr>
        <w:rPr>
          <w:sz w:val="24"/>
          <w:szCs w:val="24"/>
        </w:rPr>
      </w:pPr>
    </w:p>
    <w:bookmarkEnd w:id="22"/>
    <w:p w14:paraId="7D4DE7A2" w14:textId="068E68A5" w:rsidR="002A3E80" w:rsidRPr="009829D4" w:rsidRDefault="002A3E80" w:rsidP="002A3E80">
      <w:pPr>
        <w:pStyle w:val="ListParagraph"/>
        <w:numPr>
          <w:ilvl w:val="0"/>
          <w:numId w:val="42"/>
        </w:numPr>
        <w:ind w:left="0" w:firstLine="0"/>
        <w:rPr>
          <w:b/>
          <w:bCs/>
        </w:rPr>
      </w:pPr>
      <w:r>
        <w:rPr>
          <w:b/>
          <w:bCs/>
        </w:rPr>
        <w:t xml:space="preserve"> It is reasonable to assume that the NCR-MT array and the NCR-RU FH array can form beams in the same directions. In other words, known </w:t>
      </w:r>
      <w:proofErr w:type="spellStart"/>
      <w:r>
        <w:rPr>
          <w:b/>
          <w:bCs/>
        </w:rPr>
        <w:t>typeD</w:t>
      </w:r>
      <w:proofErr w:type="spellEnd"/>
      <w:r>
        <w:rPr>
          <w:b/>
          <w:bCs/>
        </w:rPr>
        <w:t xml:space="preserve"> QCL relations for NCR-MT link signals can be exploited for NCR-RU FH link signals</w:t>
      </w:r>
      <w:r w:rsidRPr="009829D4">
        <w:rPr>
          <w:b/>
          <w:bCs/>
        </w:rPr>
        <w:t>.</w:t>
      </w:r>
    </w:p>
    <w:p w14:paraId="30BC31AE" w14:textId="77777777" w:rsidR="002A3E80" w:rsidRDefault="002A3E80" w:rsidP="002A3E80"/>
    <w:p w14:paraId="01A3DE28" w14:textId="0CDC6EA1" w:rsidR="002A3E80" w:rsidRPr="00077AA4" w:rsidRDefault="002A3E80" w:rsidP="002A3E80">
      <w:pPr>
        <w:pStyle w:val="ListParagraph"/>
        <w:numPr>
          <w:ilvl w:val="0"/>
          <w:numId w:val="43"/>
        </w:numPr>
        <w:ind w:left="0" w:firstLine="0"/>
        <w:rPr>
          <w:b/>
          <w:bCs/>
        </w:rPr>
      </w:pPr>
      <w:r w:rsidRPr="00077AA4">
        <w:rPr>
          <w:b/>
          <w:bCs/>
        </w:rPr>
        <w:t xml:space="preserve"> Study which NCR-MT link signals </w:t>
      </w:r>
      <w:r w:rsidRPr="327F35C8">
        <w:rPr>
          <w:b/>
          <w:bCs/>
        </w:rPr>
        <w:t>are</w:t>
      </w:r>
      <w:r w:rsidRPr="00077AA4" w:rsidDel="00B476E5">
        <w:rPr>
          <w:b/>
          <w:bCs/>
        </w:rPr>
        <w:t xml:space="preserve"> </w:t>
      </w:r>
      <w:r w:rsidRPr="00077AA4">
        <w:rPr>
          <w:b/>
          <w:bCs/>
        </w:rPr>
        <w:t xml:space="preserve">eligible as </w:t>
      </w:r>
      <w:proofErr w:type="spellStart"/>
      <w:r w:rsidRPr="00077AA4">
        <w:rPr>
          <w:b/>
          <w:bCs/>
        </w:rPr>
        <w:t>typeD</w:t>
      </w:r>
      <w:proofErr w:type="spellEnd"/>
      <w:r w:rsidRPr="00077AA4">
        <w:rPr>
          <w:b/>
          <w:bCs/>
        </w:rPr>
        <w:t xml:space="preserve"> QCL sources of NCR-RU </w:t>
      </w:r>
      <w:r>
        <w:rPr>
          <w:b/>
          <w:bCs/>
        </w:rPr>
        <w:t>FH</w:t>
      </w:r>
      <w:r w:rsidRPr="00077AA4">
        <w:rPr>
          <w:b/>
          <w:bCs/>
        </w:rPr>
        <w:t xml:space="preserve"> link signals and how to exchange QCL information between the two links.</w:t>
      </w:r>
    </w:p>
    <w:p w14:paraId="667529B2" w14:textId="0021ACA7" w:rsidR="000F70E0" w:rsidRDefault="000F70E0" w:rsidP="006A493A">
      <w:pPr>
        <w:rPr>
          <w:b/>
          <w:bCs/>
          <w:sz w:val="28"/>
          <w:szCs w:val="28"/>
          <w:lang w:eastAsia="zh-CN"/>
        </w:rPr>
      </w:pPr>
    </w:p>
    <w:p w14:paraId="59C3D2A7" w14:textId="376A7F0B" w:rsidR="005A14E3" w:rsidRPr="00984699" w:rsidRDefault="005A14E3" w:rsidP="005A14E3">
      <w:pPr>
        <w:pStyle w:val="ListParagraph"/>
        <w:numPr>
          <w:ilvl w:val="0"/>
          <w:numId w:val="42"/>
        </w:numPr>
        <w:ind w:left="0" w:firstLine="0"/>
        <w:rPr>
          <w:b/>
          <w:bCs/>
        </w:rPr>
      </w:pPr>
      <w:r>
        <w:rPr>
          <w:b/>
          <w:bCs/>
        </w:rPr>
        <w:t xml:space="preserve"> </w:t>
      </w:r>
      <w:r w:rsidRPr="00984699">
        <w:rPr>
          <w:b/>
          <w:bCs/>
        </w:rPr>
        <w:t xml:space="preserve">For the access link, there is no obvious QCL source. </w:t>
      </w:r>
      <w:r w:rsidR="00BB17C9" w:rsidRPr="327F35C8">
        <w:rPr>
          <w:b/>
          <w:bCs/>
        </w:rPr>
        <w:t>Access</w:t>
      </w:r>
      <w:r w:rsidR="00BB17C9">
        <w:rPr>
          <w:b/>
          <w:bCs/>
        </w:rPr>
        <w:t xml:space="preserve"> link spatial propertie</w:t>
      </w:r>
      <w:r w:rsidRPr="00984699">
        <w:rPr>
          <w:b/>
          <w:bCs/>
        </w:rPr>
        <w:t>s can be discovered, e.g., by configuring UEs to measure on these beams.</w:t>
      </w:r>
    </w:p>
    <w:p w14:paraId="48752736" w14:textId="77777777" w:rsidR="005A14E3" w:rsidRDefault="005A14E3" w:rsidP="005A14E3"/>
    <w:p w14:paraId="516E1497" w14:textId="369CDB55" w:rsidR="005A14E3" w:rsidRPr="00077AA4" w:rsidRDefault="005A14E3" w:rsidP="005A14E3">
      <w:pPr>
        <w:pStyle w:val="ListParagraph"/>
        <w:numPr>
          <w:ilvl w:val="0"/>
          <w:numId w:val="43"/>
        </w:numPr>
        <w:ind w:left="0" w:firstLine="0"/>
        <w:rPr>
          <w:b/>
          <w:bCs/>
        </w:rPr>
      </w:pPr>
      <w:r>
        <w:rPr>
          <w:b/>
          <w:bCs/>
        </w:rPr>
        <w:t xml:space="preserve"> </w:t>
      </w:r>
      <w:r w:rsidRPr="00077AA4">
        <w:rPr>
          <w:b/>
          <w:bCs/>
        </w:rPr>
        <w:t xml:space="preserve">Study </w:t>
      </w:r>
      <w:r>
        <w:rPr>
          <w:b/>
          <w:bCs/>
        </w:rPr>
        <w:t>the procedure to select NCR-RU access beams by the BS</w:t>
      </w:r>
      <w:r w:rsidRPr="00077AA4">
        <w:rPr>
          <w:b/>
          <w:bCs/>
        </w:rPr>
        <w:t>.</w:t>
      </w:r>
      <w:r>
        <w:rPr>
          <w:b/>
          <w:bCs/>
        </w:rPr>
        <w:t xml:space="preserve"> The BS and the NCR may need to negotiate the number and properties of the access beams used</w:t>
      </w:r>
      <w:r w:rsidR="00421D6B">
        <w:rPr>
          <w:b/>
          <w:bCs/>
        </w:rPr>
        <w:t xml:space="preserve"> for serving UEs</w:t>
      </w:r>
      <w:r>
        <w:rPr>
          <w:b/>
          <w:bCs/>
        </w:rPr>
        <w:t>. Study whether additional information, such as properties of the available access beams, needs to be exchanged between the NCR and the BS.</w:t>
      </w:r>
    </w:p>
    <w:p w14:paraId="26E92882" w14:textId="34C43078" w:rsidR="005A14E3" w:rsidRDefault="005A14E3" w:rsidP="006A493A">
      <w:pPr>
        <w:rPr>
          <w:b/>
          <w:bCs/>
          <w:sz w:val="28"/>
          <w:szCs w:val="28"/>
          <w:lang w:eastAsia="zh-CN"/>
        </w:rPr>
      </w:pPr>
    </w:p>
    <w:p w14:paraId="1CD8F6FA" w14:textId="3348CCAF" w:rsidR="0099023F" w:rsidRDefault="0099023F" w:rsidP="0099023F">
      <w:pPr>
        <w:pStyle w:val="ListParagraph"/>
        <w:numPr>
          <w:ilvl w:val="0"/>
          <w:numId w:val="43"/>
        </w:numPr>
        <w:ind w:left="0" w:firstLine="0"/>
        <w:rPr>
          <w:b/>
          <w:bCs/>
        </w:rPr>
      </w:pPr>
      <w:r w:rsidRPr="327F35C8">
        <w:rPr>
          <w:b/>
          <w:bCs/>
        </w:rPr>
        <w:t xml:space="preserve"> For</w:t>
      </w:r>
      <w:r w:rsidDel="00392EE3">
        <w:rPr>
          <w:b/>
          <w:bCs/>
        </w:rPr>
        <w:t xml:space="preserve"> </w:t>
      </w:r>
      <w:r w:rsidR="00392EE3">
        <w:rPr>
          <w:b/>
          <w:bCs/>
        </w:rPr>
        <w:t xml:space="preserve">discussing </w:t>
      </w:r>
      <w:r>
        <w:rPr>
          <w:b/>
          <w:bCs/>
        </w:rPr>
        <w:t>side control timing information, assume the following:</w:t>
      </w:r>
    </w:p>
    <w:p w14:paraId="4A878539" w14:textId="77777777" w:rsidR="0099023F" w:rsidRPr="0065399A" w:rsidRDefault="0099023F" w:rsidP="0099023F">
      <w:pPr>
        <w:pStyle w:val="ListParagraph"/>
        <w:numPr>
          <w:ilvl w:val="0"/>
          <w:numId w:val="37"/>
        </w:numPr>
        <w:rPr>
          <w:b/>
          <w:bCs/>
        </w:rPr>
      </w:pPr>
      <w:r w:rsidRPr="0065399A">
        <w:rPr>
          <w:b/>
          <w:bCs/>
        </w:rPr>
        <w:t xml:space="preserve">the timings of the NCR-MT and -RU components can be set </w:t>
      </w:r>
      <w:proofErr w:type="gramStart"/>
      <w:r w:rsidRPr="0065399A">
        <w:rPr>
          <w:b/>
          <w:bCs/>
        </w:rPr>
        <w:t>independently;</w:t>
      </w:r>
      <w:proofErr w:type="gramEnd"/>
    </w:p>
    <w:p w14:paraId="4C0EC295" w14:textId="77777777" w:rsidR="0099023F" w:rsidRPr="0065399A" w:rsidRDefault="0099023F" w:rsidP="0099023F">
      <w:pPr>
        <w:pStyle w:val="ListParagraph"/>
        <w:numPr>
          <w:ilvl w:val="0"/>
          <w:numId w:val="37"/>
        </w:numPr>
        <w:rPr>
          <w:b/>
          <w:bCs/>
        </w:rPr>
      </w:pPr>
      <w:r w:rsidRPr="0065399A">
        <w:rPr>
          <w:b/>
          <w:bCs/>
        </w:rPr>
        <w:t xml:space="preserve">the timing of the NCR-RU components is set with respect to the timing of the NCR-MT </w:t>
      </w:r>
      <w:proofErr w:type="gramStart"/>
      <w:r w:rsidRPr="0065399A">
        <w:rPr>
          <w:b/>
          <w:bCs/>
        </w:rPr>
        <w:t>component;</w:t>
      </w:r>
      <w:proofErr w:type="gramEnd"/>
    </w:p>
    <w:p w14:paraId="6D4BB707" w14:textId="77777777" w:rsidR="0099023F" w:rsidRPr="0065399A" w:rsidRDefault="0099023F" w:rsidP="0099023F">
      <w:pPr>
        <w:pStyle w:val="ListParagraph"/>
        <w:numPr>
          <w:ilvl w:val="0"/>
          <w:numId w:val="37"/>
        </w:numPr>
        <w:rPr>
          <w:b/>
          <w:bCs/>
        </w:rPr>
      </w:pPr>
      <w:r w:rsidRPr="0065399A">
        <w:rPr>
          <w:b/>
          <w:bCs/>
        </w:rPr>
        <w:t>the timing of the NCR-MR component is set with respect to the timing of the BS.</w:t>
      </w:r>
    </w:p>
    <w:p w14:paraId="0CB96CC6" w14:textId="77777777" w:rsidR="0099023F" w:rsidRPr="004E5D21" w:rsidRDefault="0099023F" w:rsidP="0099023F">
      <w:pPr>
        <w:rPr>
          <w:b/>
          <w:bCs/>
        </w:rPr>
      </w:pPr>
    </w:p>
    <w:p w14:paraId="408EAAB1" w14:textId="77777777" w:rsidR="0099023F" w:rsidRPr="00077AA4" w:rsidRDefault="0099023F" w:rsidP="0099023F">
      <w:pPr>
        <w:pStyle w:val="ListParagraph"/>
        <w:numPr>
          <w:ilvl w:val="0"/>
          <w:numId w:val="43"/>
        </w:numPr>
        <w:ind w:left="0" w:firstLine="0"/>
        <w:rPr>
          <w:b/>
          <w:bCs/>
        </w:rPr>
      </w:pPr>
      <w:r>
        <w:rPr>
          <w:b/>
          <w:bCs/>
        </w:rPr>
        <w:t xml:space="preserve"> The BS can set the timing advance of the NCR-RU to </w:t>
      </w:r>
      <m:oMath>
        <m:sSubSup>
          <m:sSubSupPr>
            <m:ctrlPr>
              <w:rPr>
                <w:rFonts w:ascii="Cambria Math" w:hAnsi="Cambria Math"/>
                <w:b/>
                <w:bCs/>
                <w:i/>
              </w:rPr>
            </m:ctrlPr>
          </m:sSubSupPr>
          <m:e>
            <m:r>
              <m:rPr>
                <m:sty m:val="bi"/>
              </m:rPr>
              <w:rPr>
                <w:rFonts w:ascii="Cambria Math" w:hAnsi="Cambria Math"/>
              </w:rPr>
              <m:t>T</m:t>
            </m:r>
          </m:e>
          <m:sub>
            <m:r>
              <m:rPr>
                <m:sty m:val="bi"/>
              </m:rPr>
              <w:rPr>
                <w:rFonts w:ascii="Cambria Math" w:hAnsi="Cambria Math"/>
              </w:rPr>
              <m:t>A</m:t>
            </m:r>
          </m:sub>
          <m:sup>
            <m:r>
              <m:rPr>
                <m:sty m:val="bi"/>
              </m:rPr>
              <w:rPr>
                <w:rFonts w:ascii="Cambria Math" w:hAnsi="Cambria Math"/>
              </w:rPr>
              <m:t>NCR</m:t>
            </m:r>
          </m:sup>
        </m:sSubSup>
        <m:r>
          <m:rPr>
            <m:sty m:val="bi"/>
          </m:rPr>
          <w:rPr>
            <w:rFonts w:ascii="Cambria Math" w:hAnsi="Cambria Math"/>
          </w:rPr>
          <m:t>=</m:t>
        </m:r>
        <m:sSubSup>
          <m:sSubSupPr>
            <m:ctrlPr>
              <w:rPr>
                <w:rFonts w:ascii="Cambria Math" w:hAnsi="Cambria Math"/>
                <w:b/>
                <w:bCs/>
                <w:i/>
              </w:rPr>
            </m:ctrlPr>
          </m:sSubSupPr>
          <m:e>
            <m:r>
              <m:rPr>
                <m:sty m:val="bi"/>
              </m:rPr>
              <w:rPr>
                <w:rFonts w:ascii="Cambria Math" w:hAnsi="Cambria Math"/>
              </w:rPr>
              <m:t>T</m:t>
            </m:r>
          </m:e>
          <m:sub>
            <m:r>
              <m:rPr>
                <m:sty m:val="bi"/>
              </m:rPr>
              <w:rPr>
                <w:rFonts w:ascii="Cambria Math" w:hAnsi="Cambria Math"/>
              </w:rPr>
              <m:t>A</m:t>
            </m:r>
          </m:sub>
          <m:sup>
            <m:r>
              <m:rPr>
                <m:sty m:val="bi"/>
              </m:rPr>
              <w:rPr>
                <w:rFonts w:ascii="Cambria Math" w:hAnsi="Cambria Math"/>
              </w:rPr>
              <m:t>MT</m:t>
            </m:r>
          </m:sup>
        </m:sSubSup>
        <m:r>
          <m:rPr>
            <m:sty m:val="bi"/>
          </m:rPr>
          <w:rPr>
            <w:rFonts w:ascii="Cambria Math" w:hAnsi="Cambria Math"/>
          </w:rPr>
          <m:t>+δ</m:t>
        </m:r>
        <m:sSubSup>
          <m:sSubSupPr>
            <m:ctrlPr>
              <w:rPr>
                <w:rFonts w:ascii="Cambria Math" w:hAnsi="Cambria Math"/>
                <w:b/>
                <w:bCs/>
                <w:i/>
              </w:rPr>
            </m:ctrlPr>
          </m:sSubSupPr>
          <m:e>
            <m:r>
              <m:rPr>
                <m:sty m:val="bi"/>
              </m:rPr>
              <w:rPr>
                <w:rFonts w:ascii="Cambria Math" w:hAnsi="Cambria Math"/>
              </w:rPr>
              <m:t>T</m:t>
            </m:r>
          </m:e>
          <m:sub>
            <m:r>
              <m:rPr>
                <m:sty m:val="bi"/>
              </m:rPr>
              <w:rPr>
                <w:rFonts w:ascii="Cambria Math" w:hAnsi="Cambria Math"/>
              </w:rPr>
              <m:t>A</m:t>
            </m:r>
          </m:sub>
          <m:sup>
            <m:r>
              <m:rPr>
                <m:sty m:val="bi"/>
              </m:rPr>
              <w:rPr>
                <w:rFonts w:ascii="Cambria Math" w:hAnsi="Cambria Math"/>
              </w:rPr>
              <m:t>NCR</m:t>
            </m:r>
          </m:sup>
        </m:sSubSup>
      </m:oMath>
      <w:r>
        <w:rPr>
          <w:b/>
          <w:bCs/>
        </w:rPr>
        <w:t xml:space="preserve">, where </w:t>
      </w:r>
      <m:oMath>
        <m:sSubSup>
          <m:sSubSupPr>
            <m:ctrlPr>
              <w:rPr>
                <w:rFonts w:ascii="Cambria Math" w:hAnsi="Cambria Math"/>
                <w:b/>
                <w:bCs/>
                <w:i/>
              </w:rPr>
            </m:ctrlPr>
          </m:sSubSupPr>
          <m:e>
            <m:r>
              <m:rPr>
                <m:sty m:val="bi"/>
              </m:rPr>
              <w:rPr>
                <w:rFonts w:ascii="Cambria Math" w:hAnsi="Cambria Math"/>
              </w:rPr>
              <m:t>T</m:t>
            </m:r>
          </m:e>
          <m:sub>
            <m:r>
              <m:rPr>
                <m:sty m:val="bi"/>
              </m:rPr>
              <w:rPr>
                <w:rFonts w:ascii="Cambria Math" w:hAnsi="Cambria Math"/>
              </w:rPr>
              <m:t>A</m:t>
            </m:r>
          </m:sub>
          <m:sup>
            <m:r>
              <m:rPr>
                <m:sty m:val="bi"/>
              </m:rPr>
              <w:rPr>
                <w:rFonts w:ascii="Cambria Math" w:hAnsi="Cambria Math"/>
              </w:rPr>
              <m:t>MT</m:t>
            </m:r>
          </m:sup>
        </m:sSubSup>
      </m:oMath>
      <w:r>
        <w:rPr>
          <w:b/>
          <w:bCs/>
        </w:rPr>
        <w:t xml:space="preserve"> is the timing advance of the NCR-MT, a</w:t>
      </w:r>
      <w:proofErr w:type="spellStart"/>
      <w:r>
        <w:rPr>
          <w:b/>
          <w:bCs/>
        </w:rPr>
        <w:t>nd</w:t>
      </w:r>
      <w:proofErr w:type="spellEnd"/>
      <w:r>
        <w:rPr>
          <w:b/>
          <w:bCs/>
        </w:rPr>
        <w:t xml:space="preserve"> the term </w:t>
      </w:r>
      <m:oMath>
        <m:r>
          <m:rPr>
            <m:sty m:val="bi"/>
          </m:rPr>
          <w:rPr>
            <w:rFonts w:ascii="Cambria Math" w:hAnsi="Cambria Math"/>
          </w:rPr>
          <m:t>δ</m:t>
        </m:r>
        <m:sSubSup>
          <m:sSubSupPr>
            <m:ctrlPr>
              <w:rPr>
                <w:rFonts w:ascii="Cambria Math" w:hAnsi="Cambria Math"/>
                <w:b/>
                <w:bCs/>
                <w:i/>
              </w:rPr>
            </m:ctrlPr>
          </m:sSubSupPr>
          <m:e>
            <m:r>
              <m:rPr>
                <m:sty m:val="bi"/>
              </m:rPr>
              <w:rPr>
                <w:rFonts w:ascii="Cambria Math" w:hAnsi="Cambria Math"/>
              </w:rPr>
              <m:t>T</m:t>
            </m:r>
          </m:e>
          <m:sub>
            <m:r>
              <m:rPr>
                <m:sty m:val="bi"/>
              </m:rPr>
              <w:rPr>
                <w:rFonts w:ascii="Cambria Math" w:hAnsi="Cambria Math"/>
              </w:rPr>
              <m:t>A</m:t>
            </m:r>
          </m:sub>
          <m:sup>
            <m:r>
              <m:rPr>
                <m:sty m:val="bi"/>
              </m:rPr>
              <w:rPr>
                <w:rFonts w:ascii="Cambria Math" w:hAnsi="Cambria Math"/>
              </w:rPr>
              <m:t>NCR</m:t>
            </m:r>
          </m:sup>
        </m:sSubSup>
        <m:r>
          <m:rPr>
            <m:sty m:val="bi"/>
          </m:rPr>
          <w:rPr>
            <w:rFonts w:ascii="Cambria Math" w:hAnsi="Cambria Math"/>
          </w:rPr>
          <m:t>≥0</m:t>
        </m:r>
      </m:oMath>
      <w:r>
        <w:rPr>
          <w:b/>
          <w:bCs/>
        </w:rPr>
        <w:t xml:space="preserve"> is used to accommodate transmissions of UEs served by both the BS and the NCR, simultaneously. </w:t>
      </w:r>
    </w:p>
    <w:p w14:paraId="3C371C12" w14:textId="77777777" w:rsidR="0099023F" w:rsidRPr="006627F8" w:rsidRDefault="0099023F" w:rsidP="0099023F"/>
    <w:p w14:paraId="15AF8534" w14:textId="2598BEC9" w:rsidR="0099023F" w:rsidRPr="00C11465" w:rsidRDefault="0099023F" w:rsidP="0099023F">
      <w:pPr>
        <w:pStyle w:val="ListParagraph"/>
        <w:numPr>
          <w:ilvl w:val="0"/>
          <w:numId w:val="42"/>
        </w:numPr>
        <w:ind w:left="0" w:firstLine="0"/>
        <w:rPr>
          <w:b/>
          <w:bCs/>
        </w:rPr>
      </w:pPr>
      <w:r>
        <w:rPr>
          <w:b/>
          <w:bCs/>
        </w:rPr>
        <w:t xml:space="preserve"> </w:t>
      </w:r>
      <w:r w:rsidRPr="00C11465">
        <w:rPr>
          <w:b/>
          <w:bCs/>
        </w:rPr>
        <w:t>Since UL/DL TDD configurations may be UE-specific, it seems reasonable that the BS should signal to the NCR-RU the UL/DL TDD configuration that applies to each slot.</w:t>
      </w:r>
    </w:p>
    <w:p w14:paraId="65843B04" w14:textId="0E730DDA" w:rsidR="0099023F" w:rsidRDefault="0099023F" w:rsidP="006A493A">
      <w:pPr>
        <w:rPr>
          <w:b/>
          <w:bCs/>
          <w:sz w:val="28"/>
          <w:szCs w:val="28"/>
          <w:lang w:eastAsia="zh-CN"/>
        </w:rPr>
      </w:pPr>
    </w:p>
    <w:p w14:paraId="4B56E419" w14:textId="7C8D60CB" w:rsidR="0014752E" w:rsidRPr="0070679B" w:rsidRDefault="0014752E" w:rsidP="0014752E">
      <w:pPr>
        <w:pStyle w:val="ListParagraph"/>
        <w:numPr>
          <w:ilvl w:val="0"/>
          <w:numId w:val="43"/>
        </w:numPr>
        <w:ind w:left="0" w:firstLine="0"/>
        <w:rPr>
          <w:b/>
          <w:bCs/>
        </w:rPr>
      </w:pPr>
      <w:r>
        <w:rPr>
          <w:b/>
          <w:bCs/>
        </w:rPr>
        <w:t xml:space="preserve"> </w:t>
      </w:r>
      <w:r w:rsidRPr="0070679B">
        <w:rPr>
          <w:b/>
          <w:bCs/>
        </w:rPr>
        <w:t xml:space="preserve">To configure the UL/DL TDD side control information, use a periodic UL/DL TDD configuration compatible with the </w:t>
      </w:r>
      <w:r w:rsidRPr="0070679B" w:rsidDel="00392EE3">
        <w:rPr>
          <w:b/>
          <w:bCs/>
        </w:rPr>
        <w:t>cell</w:t>
      </w:r>
      <w:r w:rsidR="00392EE3">
        <w:rPr>
          <w:b/>
          <w:bCs/>
        </w:rPr>
        <w:t>-</w:t>
      </w:r>
      <w:r w:rsidRPr="0070679B">
        <w:rPr>
          <w:b/>
          <w:bCs/>
        </w:rPr>
        <w:t xml:space="preserve">specific UL/DL TDD configuration. </w:t>
      </w:r>
      <w:r w:rsidR="00ED4CD2">
        <w:rPr>
          <w:b/>
          <w:bCs/>
        </w:rPr>
        <w:t>Then, u</w:t>
      </w:r>
      <w:r w:rsidR="00440FFB" w:rsidRPr="0070679B">
        <w:rPr>
          <w:b/>
          <w:bCs/>
        </w:rPr>
        <w:t xml:space="preserve">se asynchronous signaling to override slots </w:t>
      </w:r>
      <w:r w:rsidR="00440FFB">
        <w:rPr>
          <w:b/>
          <w:bCs/>
        </w:rPr>
        <w:t>according to configured</w:t>
      </w:r>
      <w:r w:rsidR="00440FFB" w:rsidRPr="0070679B">
        <w:rPr>
          <w:b/>
          <w:bCs/>
        </w:rPr>
        <w:t xml:space="preserve"> UE-specific UL/DL TDD patterns.</w:t>
      </w:r>
    </w:p>
    <w:p w14:paraId="6EE72455" w14:textId="3469BD4D" w:rsidR="0014752E" w:rsidRDefault="0014752E" w:rsidP="006A493A">
      <w:pPr>
        <w:rPr>
          <w:b/>
          <w:bCs/>
          <w:sz w:val="28"/>
          <w:szCs w:val="28"/>
          <w:lang w:eastAsia="zh-CN"/>
        </w:rPr>
      </w:pPr>
    </w:p>
    <w:p w14:paraId="488E3B95" w14:textId="3FCCE5A6" w:rsidR="0014752E" w:rsidRDefault="0014752E" w:rsidP="0014752E">
      <w:pPr>
        <w:pStyle w:val="ListParagraph"/>
        <w:numPr>
          <w:ilvl w:val="0"/>
          <w:numId w:val="43"/>
        </w:numPr>
        <w:ind w:left="0" w:firstLine="0"/>
        <w:rPr>
          <w:b/>
          <w:bCs/>
        </w:rPr>
      </w:pPr>
      <w:r>
        <w:rPr>
          <w:b/>
          <w:bCs/>
        </w:rPr>
        <w:t xml:space="preserve"> For efficient signaling of ON-OFF information, consider</w:t>
      </w:r>
    </w:p>
    <w:p w14:paraId="1390AD01" w14:textId="77777777" w:rsidR="0014752E" w:rsidRDefault="0014752E" w:rsidP="0014752E">
      <w:pPr>
        <w:pStyle w:val="ListParagraph"/>
        <w:numPr>
          <w:ilvl w:val="0"/>
          <w:numId w:val="40"/>
        </w:numPr>
        <w:rPr>
          <w:b/>
          <w:bCs/>
        </w:rPr>
      </w:pPr>
      <w:r>
        <w:rPr>
          <w:b/>
          <w:bCs/>
        </w:rPr>
        <w:lastRenderedPageBreak/>
        <w:t xml:space="preserve">periodic </w:t>
      </w:r>
      <w:r w:rsidRPr="00D056EC">
        <w:rPr>
          <w:i/>
          <w:iCs/>
        </w:rPr>
        <w:t>activity patterns</w:t>
      </w:r>
      <w:r>
        <w:rPr>
          <w:b/>
          <w:bCs/>
        </w:rPr>
        <w:t xml:space="preserve">, superimposed to UL/DL TDD patterns, with a granularity of slots or OFDM symbols, to combat periodic interference </w:t>
      </w:r>
      <w:proofErr w:type="gramStart"/>
      <w:r>
        <w:rPr>
          <w:b/>
          <w:bCs/>
        </w:rPr>
        <w:t>patterns;</w:t>
      </w:r>
      <w:proofErr w:type="gramEnd"/>
    </w:p>
    <w:p w14:paraId="3049CC17" w14:textId="77777777" w:rsidR="0014752E" w:rsidRPr="0070679B" w:rsidRDefault="0014752E" w:rsidP="0014752E">
      <w:pPr>
        <w:pStyle w:val="ListParagraph"/>
        <w:numPr>
          <w:ilvl w:val="0"/>
          <w:numId w:val="40"/>
        </w:numPr>
        <w:rPr>
          <w:b/>
          <w:bCs/>
        </w:rPr>
      </w:pPr>
      <w:r>
        <w:rPr>
          <w:b/>
          <w:bCs/>
        </w:rPr>
        <w:t>aperiodic ON/OFF activation/deactivation commands, to address episodic interference situations.</w:t>
      </w:r>
    </w:p>
    <w:p w14:paraId="1A276832" w14:textId="77777777" w:rsidR="0014752E" w:rsidRDefault="0014752E" w:rsidP="0014752E"/>
    <w:p w14:paraId="2E004622" w14:textId="3292F230" w:rsidR="0014752E" w:rsidRDefault="0014752E" w:rsidP="0014752E">
      <w:pPr>
        <w:pStyle w:val="ListParagraph"/>
        <w:numPr>
          <w:ilvl w:val="0"/>
          <w:numId w:val="43"/>
        </w:numPr>
        <w:ind w:left="0" w:firstLine="0"/>
        <w:rPr>
          <w:b/>
          <w:bCs/>
        </w:rPr>
      </w:pPr>
      <w:r>
        <w:rPr>
          <w:b/>
          <w:bCs/>
        </w:rPr>
        <w:t xml:space="preserve"> For efficient signaling of ON-OFF information, study introducing UL-only, DL-only, or UL/DL activity patterns.</w:t>
      </w:r>
    </w:p>
    <w:p w14:paraId="57900684" w14:textId="77777777" w:rsidR="0014752E" w:rsidRDefault="0014752E" w:rsidP="006A493A">
      <w:pPr>
        <w:rPr>
          <w:b/>
          <w:bCs/>
          <w:sz w:val="28"/>
          <w:szCs w:val="28"/>
          <w:lang w:eastAsia="zh-CN"/>
        </w:rPr>
      </w:pPr>
    </w:p>
    <w:p w14:paraId="7AA5E2EB" w14:textId="134C4B45" w:rsidR="008973C6" w:rsidRPr="00C11465" w:rsidRDefault="008973C6" w:rsidP="327F35C8">
      <w:pPr>
        <w:pStyle w:val="ListParagraph"/>
        <w:numPr>
          <w:ilvl w:val="0"/>
          <w:numId w:val="42"/>
        </w:numPr>
        <w:ind w:left="0" w:firstLine="0"/>
        <w:rPr>
          <w:b/>
          <w:bCs/>
        </w:rPr>
      </w:pPr>
      <w:r>
        <w:rPr>
          <w:b/>
          <w:bCs/>
        </w:rPr>
        <w:t xml:space="preserve">There is a tradeoff between flexibility and complexity in </w:t>
      </w:r>
      <w:r w:rsidR="003C4210">
        <w:rPr>
          <w:b/>
          <w:bCs/>
        </w:rPr>
        <w:t>how the gNB transmits SS/PBCH blocks via NCRs.</w:t>
      </w:r>
    </w:p>
    <w:p w14:paraId="48FF59F7" w14:textId="77777777" w:rsidR="008973C6" w:rsidRDefault="008973C6" w:rsidP="008973C6"/>
    <w:p w14:paraId="072B37AB" w14:textId="1FB0C591" w:rsidR="008973C6" w:rsidRPr="0070679B" w:rsidRDefault="008973C6" w:rsidP="327F35C8">
      <w:pPr>
        <w:pStyle w:val="ListParagraph"/>
        <w:numPr>
          <w:ilvl w:val="0"/>
          <w:numId w:val="43"/>
        </w:numPr>
        <w:ind w:left="0" w:firstLine="0"/>
        <w:rPr>
          <w:b/>
          <w:bCs/>
        </w:rPr>
      </w:pPr>
      <w:r>
        <w:rPr>
          <w:b/>
          <w:bCs/>
        </w:rPr>
        <w:t xml:space="preserve"> </w:t>
      </w:r>
      <w:r w:rsidR="003C4210">
        <w:rPr>
          <w:b/>
          <w:bCs/>
        </w:rPr>
        <w:t>Study how to allocate SS/PBCH blocks for transmission via NCRs. Study the SS/PBCH index reservation and NCR virtual cell creation methods as a starting point.</w:t>
      </w:r>
      <w:r>
        <w:rPr>
          <w:b/>
          <w:bCs/>
        </w:rPr>
        <w:t xml:space="preserve"> </w:t>
      </w:r>
    </w:p>
    <w:p w14:paraId="3FF6D067" w14:textId="77777777" w:rsidR="008973C6" w:rsidRPr="00EB45F6" w:rsidRDefault="008973C6" w:rsidP="006A493A">
      <w:pPr>
        <w:rPr>
          <w:b/>
          <w:bCs/>
          <w:sz w:val="28"/>
          <w:szCs w:val="28"/>
          <w:lang w:eastAsia="zh-CN"/>
        </w:rPr>
      </w:pPr>
    </w:p>
    <w:p w14:paraId="1A7ED4E3" w14:textId="242CD1B1" w:rsidR="002348EF" w:rsidRPr="00EB45F6" w:rsidRDefault="002348EF" w:rsidP="002348EF">
      <w:pPr>
        <w:pStyle w:val="Heading1"/>
        <w:spacing w:after="80"/>
        <w:jc w:val="left"/>
        <w:rPr>
          <w:sz w:val="24"/>
          <w:szCs w:val="24"/>
          <w:lang w:eastAsia="zh-CN"/>
        </w:rPr>
      </w:pPr>
      <w:r w:rsidRPr="00EB45F6">
        <w:rPr>
          <w:lang w:eastAsia="zh-CN"/>
        </w:rPr>
        <w:t>Reference</w:t>
      </w:r>
      <w:r w:rsidR="00E25E48" w:rsidRPr="00EB45F6">
        <w:rPr>
          <w:lang w:eastAsia="zh-CN"/>
        </w:rPr>
        <w:t>s</w:t>
      </w:r>
    </w:p>
    <w:p w14:paraId="1008EBC0" w14:textId="2FB2D465" w:rsidR="002F3C3E" w:rsidRPr="00EB45F6" w:rsidRDefault="00CD4166" w:rsidP="004E438A">
      <w:pPr>
        <w:pStyle w:val="ListParagraph"/>
        <w:numPr>
          <w:ilvl w:val="0"/>
          <w:numId w:val="6"/>
        </w:numPr>
        <w:ind w:left="426" w:hanging="426"/>
        <w:jc w:val="left"/>
        <w:rPr>
          <w:rFonts w:ascii="Times New Roman" w:hAnsi="Times New Roman" w:cs="Times New Roman"/>
          <w:sz w:val="22"/>
          <w:szCs w:val="22"/>
        </w:rPr>
      </w:pPr>
      <w:bookmarkStart w:id="23" w:name="_Ref61816816"/>
      <w:r w:rsidRPr="00EB45F6">
        <w:rPr>
          <w:rFonts w:ascii="Times New Roman" w:hAnsi="Times New Roman" w:cs="Times New Roman"/>
          <w:color w:val="000000"/>
          <w:sz w:val="22"/>
          <w:szCs w:val="22"/>
          <w:lang w:eastAsia="ja-JP"/>
        </w:rPr>
        <w:t>3GPP</w:t>
      </w:r>
      <w:r w:rsidR="000B16AC" w:rsidRPr="00EB45F6">
        <w:rPr>
          <w:rFonts w:ascii="Times New Roman" w:hAnsi="Times New Roman" w:cs="Times New Roman"/>
          <w:color w:val="000000"/>
          <w:sz w:val="22"/>
          <w:szCs w:val="22"/>
          <w:lang w:eastAsia="ja-JP"/>
        </w:rPr>
        <w:t xml:space="preserve"> RP-</w:t>
      </w:r>
      <w:r w:rsidR="0019536D" w:rsidRPr="00EB45F6">
        <w:rPr>
          <w:rFonts w:ascii="Times New Roman" w:hAnsi="Times New Roman" w:cs="Times New Roman"/>
          <w:color w:val="000000"/>
          <w:sz w:val="22"/>
          <w:szCs w:val="22"/>
          <w:lang w:eastAsia="ja-JP"/>
        </w:rPr>
        <w:t>213592</w:t>
      </w:r>
      <w:r w:rsidR="00B4630E" w:rsidRPr="00EB45F6">
        <w:rPr>
          <w:rFonts w:ascii="Times New Roman" w:hAnsi="Times New Roman" w:cs="Times New Roman"/>
          <w:color w:val="000000"/>
          <w:sz w:val="22"/>
          <w:szCs w:val="22"/>
          <w:lang w:eastAsia="ja-JP"/>
        </w:rPr>
        <w:t>,</w:t>
      </w:r>
      <w:r w:rsidR="0019536D" w:rsidRPr="00EB45F6">
        <w:rPr>
          <w:rFonts w:ascii="Times New Roman" w:hAnsi="Times New Roman" w:cs="Times New Roman"/>
          <w:color w:val="000000"/>
          <w:sz w:val="22"/>
          <w:szCs w:val="22"/>
          <w:lang w:eastAsia="ja-JP"/>
        </w:rPr>
        <w:t xml:space="preserve"> </w:t>
      </w:r>
      <w:r w:rsidR="00A71694" w:rsidRPr="00EB45F6">
        <w:rPr>
          <w:rFonts w:ascii="Times New Roman" w:hAnsi="Times New Roman" w:cs="Times New Roman"/>
          <w:color w:val="000000"/>
          <w:sz w:val="22"/>
          <w:szCs w:val="22"/>
          <w:lang w:eastAsia="ja-JP"/>
        </w:rPr>
        <w:t>“</w:t>
      </w:r>
      <w:r w:rsidR="002C394B" w:rsidRPr="00EB45F6">
        <w:rPr>
          <w:rFonts w:ascii="Times New Roman" w:hAnsi="Times New Roman" w:cs="Times New Roman"/>
          <w:color w:val="000000"/>
          <w:sz w:val="22"/>
          <w:szCs w:val="22"/>
          <w:lang w:eastAsia="ja-JP"/>
        </w:rPr>
        <w:t>Study on smart repeaters</w:t>
      </w:r>
      <w:r w:rsidR="00A71694" w:rsidRPr="00EB45F6">
        <w:rPr>
          <w:rFonts w:ascii="Times New Roman" w:hAnsi="Times New Roman" w:cs="Times New Roman"/>
          <w:color w:val="000000"/>
          <w:sz w:val="22"/>
          <w:szCs w:val="22"/>
          <w:lang w:eastAsia="ja-JP"/>
        </w:rPr>
        <w:t xml:space="preserve">,” </w:t>
      </w:r>
      <w:r w:rsidR="007227DB" w:rsidRPr="00EB45F6">
        <w:rPr>
          <w:rFonts w:ascii="Times New Roman" w:hAnsi="Times New Roman" w:cs="Times New Roman"/>
          <w:color w:val="000000"/>
          <w:sz w:val="22"/>
          <w:szCs w:val="22"/>
          <w:lang w:eastAsia="ja-JP"/>
        </w:rPr>
        <w:t xml:space="preserve">3GPP TSG RAN Meeting #94e, </w:t>
      </w:r>
      <w:r w:rsidR="002E552A" w:rsidRPr="00EB45F6">
        <w:rPr>
          <w:rFonts w:ascii="Times New Roman" w:hAnsi="Times New Roman" w:cs="Times New Roman"/>
          <w:color w:val="000000"/>
          <w:sz w:val="22"/>
          <w:szCs w:val="22"/>
          <w:lang w:eastAsia="ja-JP"/>
        </w:rPr>
        <w:t>ZTE Corporation</w:t>
      </w:r>
      <w:r w:rsidR="00A71694" w:rsidRPr="00EB45F6">
        <w:rPr>
          <w:rFonts w:ascii="Times New Roman" w:hAnsi="Times New Roman" w:cs="Times New Roman"/>
          <w:color w:val="000000"/>
          <w:sz w:val="22"/>
          <w:szCs w:val="22"/>
          <w:lang w:eastAsia="ja-JP"/>
        </w:rPr>
        <w:t>.</w:t>
      </w:r>
      <w:bookmarkEnd w:id="23"/>
    </w:p>
    <w:p w14:paraId="093C104A" w14:textId="6D7E5F1E" w:rsidR="00D14290" w:rsidRPr="00EB45F6" w:rsidRDefault="00D14290" w:rsidP="004E438A">
      <w:pPr>
        <w:pStyle w:val="ListParagraph"/>
        <w:numPr>
          <w:ilvl w:val="0"/>
          <w:numId w:val="6"/>
        </w:numPr>
        <w:ind w:left="426" w:hanging="426"/>
        <w:jc w:val="left"/>
        <w:rPr>
          <w:rFonts w:ascii="Times New Roman" w:hAnsi="Times New Roman" w:cs="Times New Roman"/>
          <w:sz w:val="22"/>
          <w:szCs w:val="22"/>
        </w:rPr>
      </w:pPr>
      <w:r w:rsidRPr="00EB45F6">
        <w:rPr>
          <w:rFonts w:ascii="Times New Roman" w:hAnsi="Times New Roman" w:cs="Times New Roman"/>
          <w:color w:val="000000"/>
          <w:sz w:val="22"/>
          <w:szCs w:val="22"/>
          <w:lang w:eastAsia="ja-JP"/>
        </w:rPr>
        <w:t>3GPP RP-</w:t>
      </w:r>
      <w:r w:rsidR="0096286F" w:rsidRPr="00EB45F6">
        <w:rPr>
          <w:rFonts w:ascii="Times New Roman" w:hAnsi="Times New Roman" w:cs="Times New Roman"/>
          <w:color w:val="000000"/>
          <w:sz w:val="22"/>
          <w:szCs w:val="22"/>
          <w:lang w:eastAsia="ja-JP"/>
        </w:rPr>
        <w:t xml:space="preserve">202750, “NR repeaters,” </w:t>
      </w:r>
      <w:r w:rsidR="007227DB" w:rsidRPr="00EB45F6">
        <w:rPr>
          <w:rFonts w:ascii="Times New Roman" w:hAnsi="Times New Roman" w:cs="Times New Roman"/>
          <w:color w:val="000000"/>
          <w:sz w:val="22"/>
          <w:szCs w:val="22"/>
          <w:lang w:eastAsia="ja-JP"/>
        </w:rPr>
        <w:t xml:space="preserve">3GPP TSG RAN Meeting #90e, </w:t>
      </w:r>
      <w:r w:rsidR="0096286F" w:rsidRPr="00EB45F6">
        <w:rPr>
          <w:rFonts w:ascii="Times New Roman" w:hAnsi="Times New Roman" w:cs="Times New Roman"/>
          <w:color w:val="000000"/>
          <w:sz w:val="22"/>
          <w:szCs w:val="22"/>
          <w:lang w:eastAsia="ja-JP"/>
        </w:rPr>
        <w:t>Qualcomm.</w:t>
      </w:r>
    </w:p>
    <w:p w14:paraId="2413F7D6" w14:textId="339F4635" w:rsidR="007B0A65" w:rsidRPr="00EB45F6" w:rsidRDefault="007B0A65" w:rsidP="004E438A">
      <w:pPr>
        <w:pStyle w:val="ListParagraph"/>
        <w:numPr>
          <w:ilvl w:val="0"/>
          <w:numId w:val="6"/>
        </w:numPr>
        <w:ind w:left="426" w:hanging="426"/>
        <w:jc w:val="left"/>
        <w:rPr>
          <w:rFonts w:ascii="Times New Roman" w:hAnsi="Times New Roman" w:cs="Times New Roman"/>
          <w:sz w:val="22"/>
          <w:szCs w:val="22"/>
        </w:rPr>
      </w:pPr>
      <w:bookmarkStart w:id="24" w:name="_Ref100562198"/>
      <w:r w:rsidRPr="00EB45F6">
        <w:rPr>
          <w:rFonts w:ascii="Times New Roman" w:hAnsi="Times New Roman" w:cs="Times New Roman"/>
          <w:color w:val="000000"/>
          <w:sz w:val="22"/>
          <w:szCs w:val="22"/>
          <w:lang w:eastAsia="ja-JP"/>
        </w:rPr>
        <w:t>3GPP TR 39.901 V16.1.0, “</w:t>
      </w:r>
      <w:r w:rsidR="00A14FC5" w:rsidRPr="00EB45F6">
        <w:rPr>
          <w:rFonts w:ascii="Times New Roman" w:hAnsi="Times New Roman" w:cs="Times New Roman"/>
          <w:color w:val="000000"/>
          <w:sz w:val="22"/>
          <w:szCs w:val="22"/>
          <w:lang w:eastAsia="ja-JP"/>
        </w:rPr>
        <w:t>Study on channel model for frequencies from 0.5 to 100 GHz</w:t>
      </w:r>
      <w:r w:rsidRPr="00EB45F6">
        <w:rPr>
          <w:rFonts w:ascii="Times New Roman" w:hAnsi="Times New Roman" w:cs="Times New Roman"/>
          <w:color w:val="000000"/>
          <w:sz w:val="22"/>
          <w:szCs w:val="22"/>
          <w:lang w:eastAsia="ja-JP"/>
        </w:rPr>
        <w:t>”</w:t>
      </w:r>
      <w:r w:rsidR="006E6706" w:rsidRPr="00EB45F6">
        <w:rPr>
          <w:rFonts w:ascii="Times New Roman" w:hAnsi="Times New Roman" w:cs="Times New Roman"/>
          <w:color w:val="000000"/>
          <w:sz w:val="22"/>
          <w:szCs w:val="22"/>
          <w:lang w:eastAsia="ja-JP"/>
        </w:rPr>
        <w:t>.</w:t>
      </w:r>
      <w:bookmarkEnd w:id="24"/>
    </w:p>
    <w:p w14:paraId="05371E22" w14:textId="5DFC4C84" w:rsidR="00A14FC5" w:rsidRDefault="006E6706" w:rsidP="004E438A">
      <w:pPr>
        <w:pStyle w:val="ListParagraph"/>
        <w:numPr>
          <w:ilvl w:val="0"/>
          <w:numId w:val="6"/>
        </w:numPr>
        <w:ind w:left="426" w:hanging="426"/>
        <w:jc w:val="left"/>
        <w:rPr>
          <w:rFonts w:ascii="Times New Roman" w:hAnsi="Times New Roman" w:cs="Times New Roman"/>
          <w:sz w:val="22"/>
          <w:szCs w:val="22"/>
        </w:rPr>
      </w:pPr>
      <w:bookmarkStart w:id="25" w:name="_Ref99002495"/>
      <w:r w:rsidRPr="00EB45F6">
        <w:rPr>
          <w:rFonts w:ascii="Times New Roman" w:hAnsi="Times New Roman" w:cs="Times New Roman"/>
          <w:sz w:val="22"/>
          <w:szCs w:val="22"/>
        </w:rPr>
        <w:t xml:space="preserve">3GPP TR </w:t>
      </w:r>
      <w:r w:rsidR="007D4B92" w:rsidRPr="00EB45F6">
        <w:rPr>
          <w:rFonts w:ascii="Times New Roman" w:hAnsi="Times New Roman" w:cs="Times New Roman"/>
          <w:sz w:val="22"/>
          <w:szCs w:val="22"/>
        </w:rPr>
        <w:t>36.873 V12.7.0, “Study on 3D channel model for LTE.”</w:t>
      </w:r>
      <w:bookmarkEnd w:id="25"/>
    </w:p>
    <w:p w14:paraId="33103E2B" w14:textId="691CD8EA" w:rsidR="001009B8" w:rsidRDefault="00A17C9B" w:rsidP="004E438A">
      <w:pPr>
        <w:pStyle w:val="ListParagraph"/>
        <w:numPr>
          <w:ilvl w:val="0"/>
          <w:numId w:val="6"/>
        </w:numPr>
        <w:ind w:left="426" w:hanging="426"/>
        <w:jc w:val="left"/>
        <w:rPr>
          <w:rFonts w:ascii="Times New Roman" w:hAnsi="Times New Roman" w:cs="Times New Roman"/>
          <w:sz w:val="22"/>
          <w:szCs w:val="22"/>
        </w:rPr>
      </w:pPr>
      <w:bookmarkStart w:id="26" w:name="_Ref99094006"/>
      <w:r>
        <w:rPr>
          <w:rFonts w:ascii="Times New Roman" w:hAnsi="Times New Roman" w:cs="Times New Roman"/>
          <w:sz w:val="22"/>
          <w:szCs w:val="22"/>
        </w:rPr>
        <w:t xml:space="preserve">3GPP </w:t>
      </w:r>
      <w:r w:rsidR="00A670AB">
        <w:rPr>
          <w:rFonts w:ascii="Times New Roman" w:hAnsi="Times New Roman" w:cs="Times New Roman"/>
          <w:sz w:val="22"/>
          <w:szCs w:val="22"/>
        </w:rPr>
        <w:t xml:space="preserve">TS </w:t>
      </w:r>
      <w:r>
        <w:rPr>
          <w:rFonts w:ascii="Times New Roman" w:hAnsi="Times New Roman" w:cs="Times New Roman"/>
          <w:sz w:val="22"/>
          <w:szCs w:val="22"/>
        </w:rPr>
        <w:t>38.</w:t>
      </w:r>
      <w:r w:rsidR="00195DCA">
        <w:rPr>
          <w:rFonts w:ascii="Times New Roman" w:hAnsi="Times New Roman" w:cs="Times New Roman"/>
          <w:sz w:val="22"/>
          <w:szCs w:val="22"/>
        </w:rPr>
        <w:t>101-2</w:t>
      </w:r>
      <w:r w:rsidR="002B2911">
        <w:rPr>
          <w:rFonts w:ascii="Times New Roman" w:hAnsi="Times New Roman" w:cs="Times New Roman"/>
          <w:sz w:val="22"/>
          <w:szCs w:val="22"/>
        </w:rPr>
        <w:t xml:space="preserve"> V17.</w:t>
      </w:r>
      <w:r w:rsidR="00C23C98">
        <w:rPr>
          <w:rFonts w:ascii="Times New Roman" w:hAnsi="Times New Roman" w:cs="Times New Roman"/>
          <w:sz w:val="22"/>
          <w:szCs w:val="22"/>
        </w:rPr>
        <w:t>4.0, “</w:t>
      </w:r>
      <w:r w:rsidR="006B5E37">
        <w:rPr>
          <w:rFonts w:ascii="Times New Roman" w:hAnsi="Times New Roman" w:cs="Times New Roman"/>
          <w:sz w:val="22"/>
          <w:szCs w:val="22"/>
        </w:rPr>
        <w:t xml:space="preserve">User </w:t>
      </w:r>
      <w:r w:rsidR="00CA0D71">
        <w:rPr>
          <w:rFonts w:ascii="Times New Roman" w:hAnsi="Times New Roman" w:cs="Times New Roman"/>
          <w:sz w:val="22"/>
          <w:szCs w:val="22"/>
        </w:rPr>
        <w:t xml:space="preserve">Equipment </w:t>
      </w:r>
      <w:r w:rsidR="006B5E37">
        <w:rPr>
          <w:rFonts w:ascii="Times New Roman" w:hAnsi="Times New Roman" w:cs="Times New Roman"/>
          <w:sz w:val="22"/>
          <w:szCs w:val="22"/>
        </w:rPr>
        <w:t>(UE) radio transmission and reception</w:t>
      </w:r>
      <w:r w:rsidR="0060019D">
        <w:rPr>
          <w:rFonts w:ascii="Times New Roman" w:hAnsi="Times New Roman" w:cs="Times New Roman"/>
          <w:sz w:val="22"/>
          <w:szCs w:val="22"/>
        </w:rPr>
        <w:t>; Part 2</w:t>
      </w:r>
      <w:r w:rsidR="006C7053">
        <w:rPr>
          <w:rFonts w:ascii="Times New Roman" w:hAnsi="Times New Roman" w:cs="Times New Roman"/>
          <w:sz w:val="22"/>
          <w:szCs w:val="22"/>
        </w:rPr>
        <w:t>: Range 2</w:t>
      </w:r>
      <w:r w:rsidR="009B0E76">
        <w:rPr>
          <w:rFonts w:ascii="Times New Roman" w:hAnsi="Times New Roman" w:cs="Times New Roman"/>
          <w:sz w:val="22"/>
          <w:szCs w:val="22"/>
        </w:rPr>
        <w:t xml:space="preserve"> Standalone</w:t>
      </w:r>
      <w:r w:rsidR="00403F54">
        <w:rPr>
          <w:rFonts w:ascii="Times New Roman" w:hAnsi="Times New Roman" w:cs="Times New Roman"/>
          <w:sz w:val="22"/>
          <w:szCs w:val="22"/>
        </w:rPr>
        <w:t>.</w:t>
      </w:r>
      <w:r w:rsidR="00C23C98">
        <w:rPr>
          <w:rFonts w:ascii="Times New Roman" w:hAnsi="Times New Roman" w:cs="Times New Roman"/>
          <w:sz w:val="22"/>
          <w:szCs w:val="22"/>
        </w:rPr>
        <w:t>”</w:t>
      </w:r>
      <w:bookmarkEnd w:id="26"/>
    </w:p>
    <w:p w14:paraId="5875403B" w14:textId="64B03667" w:rsidR="008428DC" w:rsidRDefault="0051388E" w:rsidP="004E438A">
      <w:pPr>
        <w:pStyle w:val="ListParagraph"/>
        <w:numPr>
          <w:ilvl w:val="0"/>
          <w:numId w:val="6"/>
        </w:numPr>
        <w:ind w:left="426" w:hanging="426"/>
        <w:jc w:val="left"/>
        <w:rPr>
          <w:rFonts w:ascii="Times New Roman" w:hAnsi="Times New Roman" w:cs="Times New Roman"/>
          <w:sz w:val="22"/>
          <w:szCs w:val="22"/>
        </w:rPr>
      </w:pPr>
      <w:bookmarkStart w:id="27" w:name="_Ref100562432"/>
      <w:r>
        <w:rPr>
          <w:rFonts w:ascii="Times New Roman" w:hAnsi="Times New Roman" w:cs="Times New Roman"/>
          <w:sz w:val="22"/>
          <w:szCs w:val="22"/>
        </w:rPr>
        <w:t xml:space="preserve">3GPP TR 37.885 V15.3.0, “Study on evaluation methodology </w:t>
      </w:r>
      <w:r w:rsidR="0017381F">
        <w:rPr>
          <w:rFonts w:ascii="Times New Roman" w:hAnsi="Times New Roman" w:cs="Times New Roman"/>
          <w:sz w:val="22"/>
          <w:szCs w:val="22"/>
        </w:rPr>
        <w:t>of new Vehicle-to-Everything (V2X) use cases for LTE and NR.”</w:t>
      </w:r>
      <w:bookmarkEnd w:id="27"/>
    </w:p>
    <w:p w14:paraId="5723FABD" w14:textId="5A3CDE41" w:rsidR="00D42626" w:rsidRDefault="00D42626" w:rsidP="004E438A">
      <w:pPr>
        <w:pStyle w:val="ListParagraph"/>
        <w:numPr>
          <w:ilvl w:val="0"/>
          <w:numId w:val="6"/>
        </w:numPr>
        <w:ind w:left="426" w:hanging="426"/>
        <w:jc w:val="left"/>
        <w:rPr>
          <w:rFonts w:ascii="Times New Roman" w:hAnsi="Times New Roman" w:cs="Times New Roman"/>
          <w:sz w:val="22"/>
          <w:szCs w:val="22"/>
        </w:rPr>
      </w:pPr>
      <w:bookmarkStart w:id="28" w:name="_Ref101901111"/>
      <w:r>
        <w:rPr>
          <w:rFonts w:ascii="Times New Roman" w:hAnsi="Times New Roman" w:cs="Times New Roman"/>
          <w:sz w:val="22"/>
          <w:szCs w:val="22"/>
        </w:rPr>
        <w:t>3GPP</w:t>
      </w:r>
      <w:r w:rsidDel="00A670AB">
        <w:rPr>
          <w:rFonts w:ascii="Times New Roman" w:hAnsi="Times New Roman" w:cs="Times New Roman"/>
          <w:sz w:val="22"/>
          <w:szCs w:val="22"/>
        </w:rPr>
        <w:t xml:space="preserve"> </w:t>
      </w:r>
      <w:r w:rsidR="00A670AB">
        <w:rPr>
          <w:rFonts w:ascii="Times New Roman" w:hAnsi="Times New Roman" w:cs="Times New Roman"/>
          <w:sz w:val="22"/>
          <w:szCs w:val="22"/>
        </w:rPr>
        <w:t xml:space="preserve">TS </w:t>
      </w:r>
      <w:r>
        <w:rPr>
          <w:rFonts w:ascii="Times New Roman" w:hAnsi="Times New Roman" w:cs="Times New Roman"/>
          <w:sz w:val="22"/>
          <w:szCs w:val="22"/>
        </w:rPr>
        <w:t>38.21</w:t>
      </w:r>
      <w:r w:rsidR="002B6DFA">
        <w:rPr>
          <w:rFonts w:ascii="Times New Roman" w:hAnsi="Times New Roman" w:cs="Times New Roman"/>
          <w:sz w:val="22"/>
          <w:szCs w:val="22"/>
        </w:rPr>
        <w:t>3</w:t>
      </w:r>
      <w:r>
        <w:rPr>
          <w:rFonts w:ascii="Times New Roman" w:hAnsi="Times New Roman" w:cs="Times New Roman"/>
          <w:sz w:val="22"/>
          <w:szCs w:val="22"/>
        </w:rPr>
        <w:t xml:space="preserve"> V17.1.0, “Physical layer procedures for cont</w:t>
      </w:r>
      <w:r w:rsidR="002B6DFA">
        <w:rPr>
          <w:rFonts w:ascii="Times New Roman" w:hAnsi="Times New Roman" w:cs="Times New Roman"/>
          <w:sz w:val="22"/>
          <w:szCs w:val="22"/>
        </w:rPr>
        <w:t>r</w:t>
      </w:r>
      <w:r>
        <w:rPr>
          <w:rFonts w:ascii="Times New Roman" w:hAnsi="Times New Roman" w:cs="Times New Roman"/>
          <w:sz w:val="22"/>
          <w:szCs w:val="22"/>
        </w:rPr>
        <w:t>ol.”</w:t>
      </w:r>
      <w:bookmarkEnd w:id="28"/>
    </w:p>
    <w:p w14:paraId="01AC3420" w14:textId="2F4E7C7B" w:rsidR="00454601" w:rsidRDefault="00454601" w:rsidP="004E438A">
      <w:pPr>
        <w:pStyle w:val="ListParagraph"/>
        <w:numPr>
          <w:ilvl w:val="0"/>
          <w:numId w:val="6"/>
        </w:numPr>
        <w:ind w:left="426" w:hanging="426"/>
        <w:jc w:val="left"/>
        <w:rPr>
          <w:rFonts w:ascii="Times New Roman" w:hAnsi="Times New Roman" w:cs="Times New Roman"/>
          <w:sz w:val="22"/>
          <w:szCs w:val="22"/>
        </w:rPr>
      </w:pPr>
      <w:bookmarkStart w:id="29" w:name="_Ref101901112"/>
      <w:r>
        <w:rPr>
          <w:rFonts w:ascii="Times New Roman" w:hAnsi="Times New Roman" w:cs="Times New Roman"/>
          <w:sz w:val="22"/>
          <w:szCs w:val="22"/>
        </w:rPr>
        <w:t>3GPP</w:t>
      </w:r>
      <w:r w:rsidDel="00A670AB">
        <w:rPr>
          <w:rFonts w:ascii="Times New Roman" w:hAnsi="Times New Roman" w:cs="Times New Roman"/>
          <w:sz w:val="22"/>
          <w:szCs w:val="22"/>
        </w:rPr>
        <w:t xml:space="preserve"> </w:t>
      </w:r>
      <w:r w:rsidR="00A670AB">
        <w:rPr>
          <w:rFonts w:ascii="Times New Roman" w:hAnsi="Times New Roman" w:cs="Times New Roman"/>
          <w:sz w:val="22"/>
          <w:szCs w:val="22"/>
        </w:rPr>
        <w:t xml:space="preserve">TS </w:t>
      </w:r>
      <w:r>
        <w:rPr>
          <w:rFonts w:ascii="Times New Roman" w:hAnsi="Times New Roman" w:cs="Times New Roman"/>
          <w:sz w:val="22"/>
          <w:szCs w:val="22"/>
        </w:rPr>
        <w:t>38.</w:t>
      </w:r>
      <w:r w:rsidR="00E60493">
        <w:rPr>
          <w:rFonts w:ascii="Times New Roman" w:hAnsi="Times New Roman" w:cs="Times New Roman"/>
          <w:sz w:val="22"/>
          <w:szCs w:val="22"/>
        </w:rPr>
        <w:t>214</w:t>
      </w:r>
      <w:r>
        <w:rPr>
          <w:rFonts w:ascii="Times New Roman" w:hAnsi="Times New Roman" w:cs="Times New Roman"/>
          <w:sz w:val="22"/>
          <w:szCs w:val="22"/>
        </w:rPr>
        <w:t xml:space="preserve"> V</w:t>
      </w:r>
      <w:r w:rsidR="00E60493">
        <w:rPr>
          <w:rFonts w:ascii="Times New Roman" w:hAnsi="Times New Roman" w:cs="Times New Roman"/>
          <w:sz w:val="22"/>
          <w:szCs w:val="22"/>
        </w:rPr>
        <w:t>17.1</w:t>
      </w:r>
      <w:r>
        <w:rPr>
          <w:rFonts w:ascii="Times New Roman" w:hAnsi="Times New Roman" w:cs="Times New Roman"/>
          <w:sz w:val="22"/>
          <w:szCs w:val="22"/>
        </w:rPr>
        <w:t>.0, “</w:t>
      </w:r>
      <w:r w:rsidR="00D42626">
        <w:rPr>
          <w:rFonts w:ascii="Times New Roman" w:hAnsi="Times New Roman" w:cs="Times New Roman"/>
          <w:sz w:val="22"/>
          <w:szCs w:val="22"/>
        </w:rPr>
        <w:t>Physical layer procedures for data</w:t>
      </w:r>
      <w:r>
        <w:rPr>
          <w:rFonts w:ascii="Times New Roman" w:hAnsi="Times New Roman" w:cs="Times New Roman"/>
          <w:sz w:val="22"/>
          <w:szCs w:val="22"/>
        </w:rPr>
        <w:t>.”</w:t>
      </w:r>
      <w:bookmarkEnd w:id="29"/>
    </w:p>
    <w:p w14:paraId="63E29DD9" w14:textId="147D1FAE" w:rsidR="00C460FD" w:rsidRDefault="00C460FD" w:rsidP="004E438A">
      <w:pPr>
        <w:pStyle w:val="ListParagraph"/>
        <w:numPr>
          <w:ilvl w:val="0"/>
          <w:numId w:val="6"/>
        </w:numPr>
        <w:ind w:left="426" w:hanging="426"/>
        <w:jc w:val="left"/>
        <w:rPr>
          <w:rFonts w:ascii="Times New Roman" w:hAnsi="Times New Roman" w:cs="Times New Roman"/>
          <w:sz w:val="22"/>
          <w:szCs w:val="22"/>
        </w:rPr>
      </w:pPr>
      <w:bookmarkStart w:id="30" w:name="_Ref101966334"/>
      <w:r>
        <w:rPr>
          <w:rFonts w:ascii="Times New Roman" w:hAnsi="Times New Roman" w:cs="Times New Roman"/>
          <w:sz w:val="22"/>
          <w:szCs w:val="22"/>
        </w:rPr>
        <w:t>3GPP R1-22</w:t>
      </w:r>
      <w:r w:rsidR="002F1852">
        <w:rPr>
          <w:rFonts w:ascii="Times New Roman" w:hAnsi="Times New Roman" w:cs="Times New Roman"/>
          <w:sz w:val="22"/>
          <w:szCs w:val="22"/>
        </w:rPr>
        <w:t>03742</w:t>
      </w:r>
      <w:r w:rsidR="005A326E">
        <w:rPr>
          <w:rFonts w:ascii="Times New Roman" w:hAnsi="Times New Roman" w:cs="Times New Roman"/>
          <w:sz w:val="22"/>
          <w:szCs w:val="22"/>
        </w:rPr>
        <w:t>, “</w:t>
      </w:r>
      <w:r w:rsidR="002F1852">
        <w:rPr>
          <w:rFonts w:ascii="Times New Roman" w:hAnsi="Times New Roman" w:cs="Times New Roman"/>
          <w:sz w:val="22"/>
          <w:szCs w:val="22"/>
        </w:rPr>
        <w:t xml:space="preserve">Considerations on </w:t>
      </w:r>
      <w:r w:rsidR="00BD6048">
        <w:rPr>
          <w:rFonts w:ascii="Times New Roman" w:hAnsi="Times New Roman" w:cs="Times New Roman"/>
          <w:sz w:val="22"/>
          <w:szCs w:val="22"/>
        </w:rPr>
        <w:t>L1/L2 signaling for side control information,</w:t>
      </w:r>
      <w:r w:rsidR="005A326E">
        <w:rPr>
          <w:rFonts w:ascii="Times New Roman" w:hAnsi="Times New Roman" w:cs="Times New Roman"/>
          <w:sz w:val="22"/>
          <w:szCs w:val="22"/>
        </w:rPr>
        <w:t>”</w:t>
      </w:r>
      <w:r w:rsidR="00BD6048">
        <w:rPr>
          <w:rFonts w:ascii="Times New Roman" w:hAnsi="Times New Roman" w:cs="Times New Roman"/>
          <w:sz w:val="22"/>
          <w:szCs w:val="22"/>
        </w:rPr>
        <w:t xml:space="preserve"> Sony.</w:t>
      </w:r>
      <w:bookmarkEnd w:id="30"/>
    </w:p>
    <w:p w14:paraId="147166B4" w14:textId="56B47684" w:rsidR="00465B56" w:rsidRPr="00EB45F6" w:rsidRDefault="00A335C1" w:rsidP="00D36ACA">
      <w:pPr>
        <w:pStyle w:val="ListParagraph"/>
        <w:keepNext/>
        <w:numPr>
          <w:ilvl w:val="0"/>
          <w:numId w:val="6"/>
        </w:numPr>
        <w:ind w:left="426" w:hanging="426"/>
        <w:jc w:val="left"/>
      </w:pPr>
      <w:bookmarkStart w:id="31" w:name="_Ref102136246"/>
      <w:r>
        <w:rPr>
          <w:rFonts w:ascii="Times New Roman" w:hAnsi="Times New Roman" w:cs="Times New Roman"/>
          <w:sz w:val="22"/>
          <w:szCs w:val="22"/>
        </w:rPr>
        <w:t>3GPP TS 38</w:t>
      </w:r>
      <w:r w:rsidR="003267B7">
        <w:rPr>
          <w:rFonts w:ascii="Times New Roman" w:hAnsi="Times New Roman" w:cs="Times New Roman"/>
          <w:sz w:val="22"/>
          <w:szCs w:val="22"/>
        </w:rPr>
        <w:t xml:space="preserve">.331 V16.7.0, </w:t>
      </w:r>
      <w:r w:rsidR="00F21AC1">
        <w:rPr>
          <w:rFonts w:ascii="Times New Roman" w:hAnsi="Times New Roman" w:cs="Times New Roman"/>
          <w:sz w:val="22"/>
          <w:szCs w:val="22"/>
        </w:rPr>
        <w:t>“Radio resource control (RRC) protocol specification.”</w:t>
      </w:r>
      <w:bookmarkEnd w:id="31"/>
    </w:p>
    <w:sectPr w:rsidR="00465B56" w:rsidRPr="00EB45F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A6E67A" w14:textId="77777777" w:rsidR="00686483" w:rsidRDefault="00686483">
      <w:r>
        <w:separator/>
      </w:r>
    </w:p>
  </w:endnote>
  <w:endnote w:type="continuationSeparator" w:id="0">
    <w:p w14:paraId="5D4A48F7" w14:textId="77777777" w:rsidR="00686483" w:rsidRDefault="00686483">
      <w:r>
        <w:continuationSeparator/>
      </w:r>
    </w:p>
  </w:endnote>
  <w:endnote w:type="continuationNotice" w:id="1">
    <w:p w14:paraId="34C469EE" w14:textId="77777777" w:rsidR="00686483" w:rsidRDefault="006864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914CA4" w14:textId="77777777" w:rsidR="00686483" w:rsidRDefault="00686483">
      <w:r>
        <w:separator/>
      </w:r>
    </w:p>
  </w:footnote>
  <w:footnote w:type="continuationSeparator" w:id="0">
    <w:p w14:paraId="7BC98E69" w14:textId="77777777" w:rsidR="00686483" w:rsidRDefault="00686483">
      <w:r>
        <w:continuationSeparator/>
      </w:r>
    </w:p>
  </w:footnote>
  <w:footnote w:type="continuationNotice" w:id="1">
    <w:p w14:paraId="2B7FFB86" w14:textId="77777777" w:rsidR="00686483" w:rsidRDefault="00686483">
      <w:pPr>
        <w:spacing w:after="0"/>
      </w:pPr>
    </w:p>
  </w:footnote>
</w:footnotes>
</file>

<file path=word/intelligence.xml><?xml version="1.0" encoding="utf-8"?>
<int:Intelligence xmlns:int="http://schemas.microsoft.com/office/intelligence/2019/intelligence">
  <int:IntelligenceSettings/>
  <int:Manifest>
    <int:WordHash hashCode="vaSxw84AeELDje" id="F7NGkeNb"/>
    <int:WordHash hashCode="Le+Lv9HPM/Qzka" id="id1pGjXH"/>
    <int:WordHash hashCode="Yf3QQEtgAnnFD5" id="3h90W1ot"/>
    <int:WordHash hashCode="Q1Q7jZ3OKDl/Ie" id="0rf6mdv9"/>
    <int:WordHash hashCode="rkEXNe3UgpenSY" id="6fb6rq9Y"/>
    <int:WordHash hashCode="PEdM9L3Ca85sgj" id="Ab4rzYu1"/>
    <int:WordHash hashCode="r4yk+nGXRhbgbF" id="Cxmw0T6U"/>
    <int:WordHash hashCode="WRt25aEZhyQSBx" id="G8BcewMX"/>
    <int:WordHash hashCode="LoxKZCZXbpo/Xn" id="W9N0PP36"/>
    <int:WordHash hashCode="+zmKReEAkELNB6" id="U9Sb7MAm"/>
    <int:WordHash hashCode="MXqA+vnJhImjqT" id="umuvShZr"/>
    <int:WordHash hashCode="JUeFZFeiFkc3OW" id="xXm8bf6V"/>
    <int:WordHash hashCode="wS1JplZnaFRgYz" id="QK7EpBkE"/>
    <int:WordHash hashCode="CJliOU3RxKnrtq" id="teAsAadn"/>
    <int:WordHash hashCode="5BKWE+3y/vlPjT" id="G3XTmjLD"/>
    <int:ParagraphRange paragraphId="1332575641" textId="2129642800" start="101" length="10" invalidationStart="101" invalidationLength="10" id="wB5cI2Pj"/>
    <int:ParagraphRange paragraphId="1636118580" textId="1933434349" start="244" length="6" invalidationStart="244" invalidationLength="6" id="LI3ePUKO"/>
    <int:ParagraphRange paragraphId="1650345513" textId="1694662448" start="56" length="14" invalidationStart="56" invalidationLength="14" id="1aEjsUFa"/>
    <int:ParagraphRange paragraphId="735463994" textId="1492241038" start="83" length="10" invalidationStart="83" invalidationLength="10" id="CmPukbwv"/>
    <int:ParagraphRange paragraphId="555201303" textId="928906334" start="37" length="5" invalidationStart="37" invalidationLength="5" id="QNJzIbd6"/>
    <int:ParagraphRange paragraphId="624834406" textId="1782663988" start="190" length="7" invalidationStart="190" invalidationLength="7" id="WDeGJFRJ"/>
    <int:ParagraphRange paragraphId="1591740112" textId="2004318071" start="87" length="4" invalidationStart="87" invalidationLength="4" id="c225BaYe"/>
    <int:ParagraphRange paragraphId="555040353" textId="2083741341" start="342" length="5" invalidationStart="342" invalidationLength="5" id="zXegbsHf"/>
    <int:ParagraphRange paragraphId="1574161821" textId="732406046" start="56" length="14" invalidationStart="56" invalidationLength="14" id="etdceTWa"/>
    <int:ParagraphRange paragraphId="562296774" textId="34052229" start="83" length="10" invalidationStart="83" invalidationLength="10" id="YoA8AHwO"/>
    <int:ParagraphRange paragraphId="30901215" textId="457087139" start="55" length="5" invalidationStart="55" invalidationLength="5" id="NReyDL4J"/>
    <int:ParagraphRange paragraphId="164022410" textId="1199823820" start="141" length="9" invalidationStart="141" invalidationLength="9" id="HhlpxnA1"/>
    <int:ParagraphRange paragraphId="248145469" textId="1280614778" start="296" length="12" invalidationStart="296" invalidationLength="12" id="cjIZ4ZkZ"/>
    <int:ParagraphRange paragraphId="1808673140" textId="86737037" start="29" length="8" invalidationStart="29" invalidationLength="8" id="OFEpCGWQ"/>
    <int:ParagraphRange paragraphId="1808673140" textId="86737037" start="230" length="10" invalidationStart="230" invalidationLength="10" id="iM4KS69U"/>
    <int:ParagraphRange paragraphId="285074964" textId="985495548" start="86" length="4" invalidationStart="86" invalidationLength="4" id="T9MozGqL"/>
    <int:ParagraphRange paragraphId="1575502145" textId="296804705" start="86" length="4" invalidationStart="86" invalidationLength="4" id="irMgBQLW"/>
    <int:ParagraphRange paragraphId="723604488" textId="194652587" start="97" length="13" invalidationStart="97" invalidationLength="13" id="TZBlKec8"/>
    <int:ParagraphRange paragraphId="2102257570" textId="109996197" start="101" length="10" invalidationStart="101" invalidationLength="10" id="r6fIfInz"/>
    <int:ParagraphRange paragraphId="1250395449" textId="2004318071" start="56" length="14" invalidationStart="56" invalidationLength="14" id="Zl3qbib9"/>
    <int:ParagraphRange paragraphId="1276035733" textId="2004318071" start="84" length="10" invalidationStart="84" invalidationLength="10" id="BJgInQdt"/>
    <int:ParagraphRange paragraphId="1083091633" textId="2004318071" start="55" length="5" invalidationStart="55" invalidationLength="5" id="kmDNOSOe"/>
    <int:ParagraphRange paragraphId="328248577" textId="2004318071" start="141" length="9" invalidationStart="141" invalidationLength="9" id="8LcWUXAA"/>
    <int:ParagraphRange paragraphId="90418608" textId="1896415237" start="196" length="6" invalidationStart="196" invalidationLength="6" id="CZn6sj3a"/>
    <int:ParagraphRange paragraphId="696435379" textId="1739545433" start="152" length="10" invalidationStart="152" invalidationLength="10" id="OE2IDiL6"/>
    <int:ParagraphRange paragraphId="1977053900" textId="60951184" start="119" length="9" invalidationStart="119" invalidationLength="9" id="g15ZQiq6"/>
    <int:ParagraphRange paragraphId="1520296257" textId="898555079" start="148" length="3" invalidationStart="148" invalidationLength="3" id="0CYCVBRx"/>
    <int:ParagraphRange paragraphId="1095574979" textId="961370063" start="355" length="7" invalidationStart="355" invalidationLength="7" id="SREtBvi1"/>
    <int:WordHash hashCode="BC3EUS+j05HFFw" id="VJu09t5i"/>
    <int:WordHash hashCode="qN97ZxzXLn+Edz" id="y9QwiuMo"/>
    <int:WordHash hashCode="HehZBAKvhOpVov" id="mFbmwAdb"/>
    <int:WordHash hashCode="zxK0QSp39aBaJ2" id="JVOgNpoP"/>
    <int:WordHash hashCode="vuRG2+w1J4O3pH" id="4UxZxns6"/>
    <int:WordHash hashCode="Xj8jDV0pY5ULBj" id="kHBBeAgj"/>
    <int:WordHash hashCode="06JGDpMrZDbHRM" id="ygFol5yx"/>
    <int:WordHash hashCode="Gkb3tSXoCXo4pd" id="0BHIVz54"/>
    <int:WordHash hashCode="w8L6VlmK2FG3gw" id="fdoHc4uH"/>
    <int:WordHash hashCode="Z4eCnP63Phxzkp" id="qjIzqYq3"/>
    <int:WordHash hashCode="U6ge3v41WIncy6" id="fRpDirG0"/>
    <int:WordHash hashCode="FjdKwrmi61PRj8" id="jqF4Yw1j"/>
    <int:WordHash hashCode="o+zuxHVsgZ+xWe" id="eMTMEPMC"/>
    <int:WordHash hashCode="6yzfVSY6j5i1MO" id="QiCEC2ln"/>
    <int:WordHash hashCode="seeliCsW3uEiJ5" id="JJFDF1SK"/>
    <int:WordHash hashCode="bKdXk+zcECyfwl" id="7Msx1KAr"/>
    <int:WordHash hashCode="EC0MMyO3jz6qEe" id="seC7Pyws"/>
    <int:WordHash hashCode="LNhFOZ68hqrR/Z" id="1S9t4Eda"/>
    <int:WordHash hashCode="+9GLl/nelgzl6w" id="GxR5bC9f"/>
    <int:WordHash hashCode="xdWiQWwBIuoche" id="jL33Rahr"/>
    <int:WordHash hashCode="6bVNq+N7VCJ8bt" id="myzG48D8"/>
    <int:WordHash hashCode="HZVgUrQ4NI4tJd" id="aqJMFI9U"/>
    <int:WordHash hashCode="/69EzUMKqr90sx" id="mhR58RZi"/>
    <int:WordHash hashCode="PHWk9zV+jgHp9c" id="ZVKAU0JZ"/>
    <int:WordHash hashCode="HWZm7Gs2RAuBc0" id="EeKNtzne"/>
    <int:WordHash hashCode="zHNmpiz5gBNTQA" id="xk1gclYu"/>
    <int:WordHash hashCode="J/i3/MHfb4kWY0" id="O2TahZqd"/>
    <int:WordHash hashCode="RoHRJMxsS3O6q/" id="TzKrpVoG"/>
    <int:WordHash hashCode="yGt/AajGvtwzLJ" id="kRdVOhTs"/>
    <int:WordHash hashCode="waH4Rjwlr2owYL" id="mQNibaZv"/>
    <int:WordHash hashCode="qPb+WhOHvgwEvA" id="H8v2EoBS"/>
  </int:Manifest>
  <int:Observations>
    <int:Content id="F7NGkeNb">
      <int:Rejection type="LegacyProofing"/>
    </int:Content>
    <int:Content id="id1pGjXH">
      <int:Rejection type="LegacyProofing"/>
    </int:Content>
    <int:Content id="3h90W1ot">
      <int:Rejection type="LegacyProofing"/>
    </int:Content>
    <int:Content id="0rf6mdv9">
      <int:Rejection type="LegacyProofing"/>
    </int:Content>
    <int:Content id="6fb6rq9Y">
      <int:Rejection type="LegacyProofing"/>
    </int:Content>
    <int:Content id="Ab4rzYu1">
      <int:Rejection type="LegacyProofing"/>
    </int:Content>
    <int:Content id="Cxmw0T6U">
      <int:Rejection type="LegacyProofing"/>
    </int:Content>
    <int:Content id="G8BcewMX">
      <int:Rejection type="LegacyProofing"/>
    </int:Content>
    <int:Content id="W9N0PP36">
      <int:Rejection type="LegacyProofing"/>
    </int:Content>
    <int:Content id="U9Sb7MAm">
      <int:Rejection type="LegacyProofing"/>
    </int:Content>
    <int:Content id="umuvShZr">
      <int:Rejection type="LegacyProofing"/>
    </int:Content>
    <int:Content id="xXm8bf6V">
      <int:Rejection type="LegacyProofing"/>
    </int:Content>
    <int:Content id="QK7EpBkE">
      <int:Rejection type="LegacyProofing"/>
    </int:Content>
    <int:Content id="teAsAadn">
      <int:Rejection type="LegacyProofing"/>
    </int:Content>
    <int:Content id="G3XTmjLD">
      <int:Rejection type="LegacyProofing"/>
    </int:Content>
    <int:Content id="wB5cI2Pj">
      <int:Rejection type="LegacyProofing"/>
    </int:Content>
    <int:Content id="LI3ePUKO">
      <int:Rejection type="LegacyProofing"/>
    </int:Content>
    <int:Content id="1aEjsUFa">
      <int:Rejection type="LegacyProofing"/>
    </int:Content>
    <int:Content id="CmPukbwv">
      <int:Rejection type="LegacyProofing"/>
    </int:Content>
    <int:Content id="QNJzIbd6">
      <int:Rejection type="LegacyProofing"/>
    </int:Content>
    <int:Content id="WDeGJFRJ">
      <int:Rejection type="LegacyProofing"/>
    </int:Content>
    <int:Content id="c225BaYe">
      <int:Rejection type="LegacyProofing"/>
    </int:Content>
    <int:Content id="zXegbsHf">
      <int:Rejection type="LegacyProofing"/>
    </int:Content>
    <int:Content id="etdceTWa">
      <int:Rejection type="LegacyProofing"/>
    </int:Content>
    <int:Content id="YoA8AHwO">
      <int:Rejection type="LegacyProofing"/>
    </int:Content>
    <int:Content id="NReyDL4J">
      <int:Rejection type="LegacyProofing"/>
    </int:Content>
    <int:Content id="HhlpxnA1">
      <int:Rejection type="LegacyProofing"/>
    </int:Content>
    <int:Content id="cjIZ4ZkZ">
      <int:Rejection type="LegacyProofing"/>
    </int:Content>
    <int:Content id="OFEpCGWQ">
      <int:Rejection type="LegacyProofing"/>
    </int:Content>
    <int:Content id="iM4KS69U">
      <int:Rejection type="LegacyProofing"/>
    </int:Content>
    <int:Content id="T9MozGqL">
      <int:Rejection type="LegacyProofing"/>
    </int:Content>
    <int:Content id="irMgBQLW">
      <int:Rejection type="LegacyProofing"/>
    </int:Content>
    <int:Content id="TZBlKec8">
      <int:Rejection type="LegacyProofing"/>
    </int:Content>
    <int:Content id="r6fIfInz">
      <int:Rejection type="LegacyProofing"/>
    </int:Content>
    <int:Content id="Zl3qbib9">
      <int:Rejection type="LegacyProofing"/>
    </int:Content>
    <int:Content id="BJgInQdt">
      <int:Rejection type="LegacyProofing"/>
    </int:Content>
    <int:Content id="kmDNOSOe">
      <int:Rejection type="LegacyProofing"/>
    </int:Content>
    <int:Content id="8LcWUXAA">
      <int:Rejection type="LegacyProofing"/>
    </int:Content>
    <int:Content id="CZn6sj3a">
      <int:Rejection type="LegacyProofing"/>
    </int:Content>
    <int:Content id="OE2IDiL6">
      <int:Rejection type="LegacyProofing"/>
    </int:Content>
    <int:Content id="g15ZQiq6">
      <int:Rejection type="LegacyProofing"/>
    </int:Content>
    <int:Content id="0CYCVBRx">
      <int:Rejection type="LegacyProofing"/>
    </int:Content>
    <int:Content id="SREtBvi1">
      <int:Rejection type="LegacyProofing"/>
    </int:Content>
    <int:Content id="VJu09t5i">
      <int:Rejection type="LegacyProofing"/>
    </int:Content>
    <int:Content id="y9QwiuMo">
      <int:Rejection type="AugLoop_Acronyms_AcronymsCritique"/>
    </int:Content>
    <int:Content id="mFbmwAdb">
      <int:Rejection type="AugLoop_Acronyms_AcronymsCritique"/>
    </int:Content>
    <int:Content id="JVOgNpoP">
      <int:Rejection type="AugLoop_Acronyms_AcronymsCritique"/>
    </int:Content>
    <int:Content id="4UxZxns6">
      <int:Rejection type="AugLoop_Acronyms_AcronymsCritique"/>
    </int:Content>
    <int:Content id="kHBBeAgj">
      <int:Rejection type="AugLoop_Acronyms_AcronymsCritique"/>
    </int:Content>
    <int:Content id="ygFol5yx">
      <int:Rejection type="AugLoop_Acronyms_AcronymsCritique"/>
    </int:Content>
    <int:Content id="0BHIVz54">
      <int:Rejection type="AugLoop_Acronyms_AcronymsCritique"/>
    </int:Content>
    <int:Content id="fdoHc4uH">
      <int:Rejection type="AugLoop_Acronyms_AcronymsCritique"/>
    </int:Content>
    <int:Content id="qjIzqYq3">
      <int:Rejection type="AugLoop_Acronyms_AcronymsCritique"/>
    </int:Content>
    <int:Content id="fRpDirG0">
      <int:Rejection type="AugLoop_Acronyms_AcronymsCritique"/>
    </int:Content>
    <int:Content id="jqF4Yw1j">
      <int:Rejection type="AugLoop_Acronyms_AcronymsCritique"/>
    </int:Content>
    <int:Content id="eMTMEPMC">
      <int:Rejection type="AugLoop_Acronyms_AcronymsCritique"/>
    </int:Content>
    <int:Content id="QiCEC2ln">
      <int:Rejection type="AugLoop_Acronyms_AcronymsCritique"/>
    </int:Content>
    <int:Content id="JJFDF1SK">
      <int:Rejection type="AugLoop_Acronyms_AcronymsCritique"/>
    </int:Content>
    <int:Content id="7Msx1KAr">
      <int:Rejection type="AugLoop_Acronyms_AcronymsCritique"/>
    </int:Content>
    <int:Content id="seC7Pyws">
      <int:Rejection type="AugLoop_Acronyms_AcronymsCritique"/>
    </int:Content>
    <int:Content id="1S9t4Eda">
      <int:Rejection type="AugLoop_Acronyms_AcronymsCritique"/>
    </int:Content>
    <int:Content id="GxR5bC9f">
      <int:Rejection type="AugLoop_Acronyms_AcronymsCritique"/>
    </int:Content>
    <int:Content id="jL33Rahr">
      <int:Rejection type="AugLoop_Acronyms_AcronymsCritique"/>
    </int:Content>
    <int:Content id="myzG48D8">
      <int:Rejection type="AugLoop_Text_Critique"/>
    </int:Content>
    <int:Content id="aqJMFI9U">
      <int:Rejection type="AugLoop_Text_Critique"/>
    </int:Content>
    <int:Content id="mhR58RZi">
      <int:Rejection type="AugLoop_Text_Critique"/>
    </int:Content>
    <int:Content id="ZVKAU0JZ">
      <int:Rejection type="AugLoop_Text_Critique"/>
    </int:Content>
    <int:Content id="EeKNtzne">
      <int:Rejection type="AugLoop_Text_Critique"/>
    </int:Content>
    <int:Content id="xk1gclYu">
      <int:Rejection type="AugLoop_Text_Critique"/>
    </int:Content>
    <int:Content id="O2TahZqd">
      <int:Rejection type="AugLoop_Text_Critique"/>
    </int:Content>
    <int:Content id="TzKrpVoG">
      <int:Rejection type="AugLoop_Text_Critique"/>
    </int:Content>
    <int:Content id="kRdVOhTs">
      <int:Rejection type="AugLoop_Text_Critique"/>
    </int:Content>
    <int:Content id="mQNibaZv">
      <int:Rejection type="AugLoop_Text_Critique"/>
    </int:Content>
    <int:Content id="H8v2EoBS">
      <int:Rejection type="AugLoop_Text_Critique"/>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9111E5"/>
    <w:multiLevelType w:val="hybridMultilevel"/>
    <w:tmpl w:val="7E7CBF3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377219A"/>
    <w:multiLevelType w:val="multilevel"/>
    <w:tmpl w:val="041D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59669F0"/>
    <w:multiLevelType w:val="hybridMultilevel"/>
    <w:tmpl w:val="CC50B7A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6AB76A3"/>
    <w:multiLevelType w:val="hybridMultilevel"/>
    <w:tmpl w:val="04EC3C1E"/>
    <w:lvl w:ilvl="0" w:tplc="A382598C">
      <w:start w:val="1"/>
      <w:numFmt w:val="decimal"/>
      <w:lvlText w:val="Observation %1."/>
      <w:lvlJc w:val="left"/>
      <w:pPr>
        <w:ind w:left="720" w:hanging="360"/>
      </w:pPr>
      <w:rPr>
        <w:rFonts w:hint="default"/>
        <w:b/>
        <w:bCs/>
      </w:rPr>
    </w:lvl>
    <w:lvl w:ilvl="1" w:tplc="041D0019" w:tentative="1">
      <w:start w:val="1"/>
      <w:numFmt w:val="lowerLetter"/>
      <w:lvlText w:val="%2."/>
      <w:lvlJc w:val="left"/>
      <w:pPr>
        <w:ind w:left="1438" w:hanging="360"/>
      </w:pPr>
    </w:lvl>
    <w:lvl w:ilvl="2" w:tplc="041D001B" w:tentative="1">
      <w:start w:val="1"/>
      <w:numFmt w:val="lowerRoman"/>
      <w:lvlText w:val="%3."/>
      <w:lvlJc w:val="right"/>
      <w:pPr>
        <w:ind w:left="2158" w:hanging="180"/>
      </w:pPr>
    </w:lvl>
    <w:lvl w:ilvl="3" w:tplc="041D000F" w:tentative="1">
      <w:start w:val="1"/>
      <w:numFmt w:val="decimal"/>
      <w:lvlText w:val="%4."/>
      <w:lvlJc w:val="left"/>
      <w:pPr>
        <w:ind w:left="2878" w:hanging="360"/>
      </w:pPr>
    </w:lvl>
    <w:lvl w:ilvl="4" w:tplc="041D0019" w:tentative="1">
      <w:start w:val="1"/>
      <w:numFmt w:val="lowerLetter"/>
      <w:lvlText w:val="%5."/>
      <w:lvlJc w:val="left"/>
      <w:pPr>
        <w:ind w:left="3598" w:hanging="360"/>
      </w:pPr>
    </w:lvl>
    <w:lvl w:ilvl="5" w:tplc="041D001B" w:tentative="1">
      <w:start w:val="1"/>
      <w:numFmt w:val="lowerRoman"/>
      <w:lvlText w:val="%6."/>
      <w:lvlJc w:val="right"/>
      <w:pPr>
        <w:ind w:left="4318" w:hanging="180"/>
      </w:pPr>
    </w:lvl>
    <w:lvl w:ilvl="6" w:tplc="041D000F" w:tentative="1">
      <w:start w:val="1"/>
      <w:numFmt w:val="decimal"/>
      <w:lvlText w:val="%7."/>
      <w:lvlJc w:val="left"/>
      <w:pPr>
        <w:ind w:left="5038" w:hanging="360"/>
      </w:pPr>
    </w:lvl>
    <w:lvl w:ilvl="7" w:tplc="041D0019" w:tentative="1">
      <w:start w:val="1"/>
      <w:numFmt w:val="lowerLetter"/>
      <w:lvlText w:val="%8."/>
      <w:lvlJc w:val="left"/>
      <w:pPr>
        <w:ind w:left="5758" w:hanging="360"/>
      </w:pPr>
    </w:lvl>
    <w:lvl w:ilvl="8" w:tplc="041D001B" w:tentative="1">
      <w:start w:val="1"/>
      <w:numFmt w:val="lowerRoman"/>
      <w:lvlText w:val="%9."/>
      <w:lvlJc w:val="right"/>
      <w:pPr>
        <w:ind w:left="6478" w:hanging="180"/>
      </w:pPr>
    </w:lvl>
  </w:abstractNum>
  <w:abstractNum w:abstractNumId="5" w15:restartNumberingAfterBreak="0">
    <w:nsid w:val="081D6223"/>
    <w:multiLevelType w:val="hybridMultilevel"/>
    <w:tmpl w:val="3630504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C2110E0"/>
    <w:multiLevelType w:val="hybridMultilevel"/>
    <w:tmpl w:val="0D22340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3A2A2F"/>
    <w:multiLevelType w:val="hybridMultilevel"/>
    <w:tmpl w:val="36187E8C"/>
    <w:styleLink w:val="StyleBulletedSymbolsymbolLeft025Hanging02533"/>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4F743CC"/>
    <w:multiLevelType w:val="hybridMultilevel"/>
    <w:tmpl w:val="4270167A"/>
    <w:lvl w:ilvl="0" w:tplc="8F2C19FC">
      <w:numFmt w:val="none"/>
      <w:lvlText w:val=""/>
      <w:lvlJc w:val="left"/>
      <w:pPr>
        <w:tabs>
          <w:tab w:val="num" w:pos="360"/>
        </w:tabs>
      </w:pPr>
    </w:lvl>
    <w:lvl w:ilvl="1" w:tplc="3C9EFA86">
      <w:start w:val="1"/>
      <w:numFmt w:val="lowerLetter"/>
      <w:lvlText w:val="%2."/>
      <w:lvlJc w:val="left"/>
      <w:pPr>
        <w:ind w:left="1440" w:hanging="360"/>
      </w:pPr>
    </w:lvl>
    <w:lvl w:ilvl="2" w:tplc="8006E11C">
      <w:start w:val="1"/>
      <w:numFmt w:val="lowerRoman"/>
      <w:lvlText w:val="%3."/>
      <w:lvlJc w:val="right"/>
      <w:pPr>
        <w:ind w:left="2160" w:hanging="180"/>
      </w:pPr>
    </w:lvl>
    <w:lvl w:ilvl="3" w:tplc="A1A0EA58">
      <w:start w:val="1"/>
      <w:numFmt w:val="decimal"/>
      <w:lvlText w:val="%4."/>
      <w:lvlJc w:val="left"/>
      <w:pPr>
        <w:ind w:left="2880" w:hanging="360"/>
      </w:pPr>
    </w:lvl>
    <w:lvl w:ilvl="4" w:tplc="C3D2FF2A">
      <w:start w:val="1"/>
      <w:numFmt w:val="lowerLetter"/>
      <w:lvlText w:val="%5."/>
      <w:lvlJc w:val="left"/>
      <w:pPr>
        <w:ind w:left="3600" w:hanging="360"/>
      </w:pPr>
    </w:lvl>
    <w:lvl w:ilvl="5" w:tplc="B6E29062">
      <w:start w:val="1"/>
      <w:numFmt w:val="lowerRoman"/>
      <w:lvlText w:val="%6."/>
      <w:lvlJc w:val="right"/>
      <w:pPr>
        <w:ind w:left="4320" w:hanging="180"/>
      </w:pPr>
    </w:lvl>
    <w:lvl w:ilvl="6" w:tplc="885E1E18">
      <w:start w:val="1"/>
      <w:numFmt w:val="decimal"/>
      <w:lvlText w:val="%7."/>
      <w:lvlJc w:val="left"/>
      <w:pPr>
        <w:ind w:left="5040" w:hanging="360"/>
      </w:pPr>
    </w:lvl>
    <w:lvl w:ilvl="7" w:tplc="E2E0316E">
      <w:start w:val="1"/>
      <w:numFmt w:val="lowerLetter"/>
      <w:lvlText w:val="%8."/>
      <w:lvlJc w:val="left"/>
      <w:pPr>
        <w:ind w:left="5760" w:hanging="360"/>
      </w:pPr>
    </w:lvl>
    <w:lvl w:ilvl="8" w:tplc="C7B28576">
      <w:start w:val="1"/>
      <w:numFmt w:val="lowerRoman"/>
      <w:lvlText w:val="%9."/>
      <w:lvlJc w:val="right"/>
      <w:pPr>
        <w:ind w:left="6480" w:hanging="180"/>
      </w:pPr>
    </w:lvl>
  </w:abstractNum>
  <w:abstractNum w:abstractNumId="10" w15:restartNumberingAfterBreak="0">
    <w:nsid w:val="1805369F"/>
    <w:multiLevelType w:val="hybridMultilevel"/>
    <w:tmpl w:val="BDA03592"/>
    <w:lvl w:ilvl="0" w:tplc="8F089E3E">
      <w:start w:val="1"/>
      <w:numFmt w:val="decimal"/>
      <w:lvlText w:val="[%1]"/>
      <w:lvlJc w:val="left"/>
      <w:pPr>
        <w:ind w:left="720" w:hanging="360"/>
      </w:pPr>
      <w:rPr>
        <w:rFonts w:ascii="Times New Roman" w:hAnsi="Times New Roman" w:cs="Times New Roman"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E31BAD"/>
    <w:multiLevelType w:val="hybridMultilevel"/>
    <w:tmpl w:val="BD4CA7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240F085D"/>
    <w:multiLevelType w:val="hybridMultilevel"/>
    <w:tmpl w:val="F55A2C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DF1BBB"/>
    <w:multiLevelType w:val="hybridMultilevel"/>
    <w:tmpl w:val="DC6231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B1B6310"/>
    <w:multiLevelType w:val="hybridMultilevel"/>
    <w:tmpl w:val="8E9EC5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0A90829"/>
    <w:multiLevelType w:val="hybridMultilevel"/>
    <w:tmpl w:val="7C6CBF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316A7A2C"/>
    <w:multiLevelType w:val="hybridMultilevel"/>
    <w:tmpl w:val="83C0D3A0"/>
    <w:lvl w:ilvl="0" w:tplc="471A45FA">
      <w:start w:val="1"/>
      <w:numFmt w:val="decimal"/>
      <w:lvlText w:val="Observation %1."/>
      <w:lvlJc w:val="left"/>
      <w:pPr>
        <w:ind w:left="720" w:hanging="360"/>
      </w:pPr>
      <w:rPr>
        <w:rFonts w:hint="default"/>
        <w:b/>
        <w:bCs/>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31C27D55"/>
    <w:multiLevelType w:val="hybridMultilevel"/>
    <w:tmpl w:val="610EB054"/>
    <w:lvl w:ilvl="0" w:tplc="1792BDE4">
      <w:numFmt w:val="none"/>
      <w:lvlText w:val=""/>
      <w:lvlJc w:val="left"/>
      <w:pPr>
        <w:tabs>
          <w:tab w:val="num" w:pos="360"/>
        </w:tabs>
      </w:pPr>
    </w:lvl>
    <w:lvl w:ilvl="1" w:tplc="4CC6A320">
      <w:start w:val="1"/>
      <w:numFmt w:val="lowerLetter"/>
      <w:lvlText w:val="%2."/>
      <w:lvlJc w:val="left"/>
      <w:pPr>
        <w:ind w:left="1440" w:hanging="360"/>
      </w:pPr>
    </w:lvl>
    <w:lvl w:ilvl="2" w:tplc="7EB8F962">
      <w:start w:val="1"/>
      <w:numFmt w:val="lowerRoman"/>
      <w:lvlText w:val="%3."/>
      <w:lvlJc w:val="right"/>
      <w:pPr>
        <w:ind w:left="2160" w:hanging="180"/>
      </w:pPr>
    </w:lvl>
    <w:lvl w:ilvl="3" w:tplc="CFCC52F0">
      <w:start w:val="1"/>
      <w:numFmt w:val="decimal"/>
      <w:lvlText w:val="%4."/>
      <w:lvlJc w:val="left"/>
      <w:pPr>
        <w:ind w:left="2880" w:hanging="360"/>
      </w:pPr>
    </w:lvl>
    <w:lvl w:ilvl="4" w:tplc="2AD489FC">
      <w:start w:val="1"/>
      <w:numFmt w:val="lowerLetter"/>
      <w:lvlText w:val="%5."/>
      <w:lvlJc w:val="left"/>
      <w:pPr>
        <w:ind w:left="3600" w:hanging="360"/>
      </w:pPr>
    </w:lvl>
    <w:lvl w:ilvl="5" w:tplc="01348802">
      <w:start w:val="1"/>
      <w:numFmt w:val="lowerRoman"/>
      <w:lvlText w:val="%6."/>
      <w:lvlJc w:val="right"/>
      <w:pPr>
        <w:ind w:left="4320" w:hanging="180"/>
      </w:pPr>
    </w:lvl>
    <w:lvl w:ilvl="6" w:tplc="3A80A9D4">
      <w:start w:val="1"/>
      <w:numFmt w:val="decimal"/>
      <w:lvlText w:val="%7."/>
      <w:lvlJc w:val="left"/>
      <w:pPr>
        <w:ind w:left="5040" w:hanging="360"/>
      </w:pPr>
    </w:lvl>
    <w:lvl w:ilvl="7" w:tplc="94480E24">
      <w:start w:val="1"/>
      <w:numFmt w:val="lowerLetter"/>
      <w:lvlText w:val="%8."/>
      <w:lvlJc w:val="left"/>
      <w:pPr>
        <w:ind w:left="5760" w:hanging="360"/>
      </w:pPr>
    </w:lvl>
    <w:lvl w:ilvl="8" w:tplc="D600745A">
      <w:start w:val="1"/>
      <w:numFmt w:val="lowerRoman"/>
      <w:lvlText w:val="%9."/>
      <w:lvlJc w:val="right"/>
      <w:pPr>
        <w:ind w:left="6480" w:hanging="180"/>
      </w:pPr>
    </w:lvl>
  </w:abstractNum>
  <w:abstractNum w:abstractNumId="18" w15:restartNumberingAfterBreak="0">
    <w:nsid w:val="32E131C9"/>
    <w:multiLevelType w:val="hybridMultilevel"/>
    <w:tmpl w:val="ECD651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33B557C1"/>
    <w:multiLevelType w:val="multilevel"/>
    <w:tmpl w:val="A8F0A9BE"/>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color w:val="auto"/>
        <w:sz w:val="22"/>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3A877D64"/>
    <w:multiLevelType w:val="hybridMultilevel"/>
    <w:tmpl w:val="5DA6FC16"/>
    <w:lvl w:ilvl="0" w:tplc="E8E8C288">
      <w:start w:val="1"/>
      <w:numFmt w:val="decimal"/>
      <w:pStyle w:val="References"/>
      <w:lvlText w:val="[%1]"/>
      <w:lvlJc w:val="left"/>
      <w:pPr>
        <w:tabs>
          <w:tab w:val="num" w:pos="360"/>
        </w:tabs>
        <w:ind w:left="360" w:hanging="360"/>
      </w:pPr>
    </w:lvl>
    <w:lvl w:ilvl="1" w:tplc="519EAA3C">
      <w:numFmt w:val="decimal"/>
      <w:lvlText w:val=""/>
      <w:lvlJc w:val="left"/>
    </w:lvl>
    <w:lvl w:ilvl="2" w:tplc="487E6DB8">
      <w:numFmt w:val="decimal"/>
      <w:lvlText w:val=""/>
      <w:lvlJc w:val="left"/>
    </w:lvl>
    <w:lvl w:ilvl="3" w:tplc="B706DEE2">
      <w:numFmt w:val="decimal"/>
      <w:lvlText w:val=""/>
      <w:lvlJc w:val="left"/>
    </w:lvl>
    <w:lvl w:ilvl="4" w:tplc="269C8F20">
      <w:numFmt w:val="decimal"/>
      <w:lvlText w:val=""/>
      <w:lvlJc w:val="left"/>
    </w:lvl>
    <w:lvl w:ilvl="5" w:tplc="41641D7E">
      <w:numFmt w:val="decimal"/>
      <w:lvlText w:val=""/>
      <w:lvlJc w:val="left"/>
    </w:lvl>
    <w:lvl w:ilvl="6" w:tplc="F0A206F8">
      <w:numFmt w:val="decimal"/>
      <w:lvlText w:val=""/>
      <w:lvlJc w:val="left"/>
    </w:lvl>
    <w:lvl w:ilvl="7" w:tplc="DCF40CC2">
      <w:numFmt w:val="decimal"/>
      <w:lvlText w:val=""/>
      <w:lvlJc w:val="left"/>
    </w:lvl>
    <w:lvl w:ilvl="8" w:tplc="D1007538">
      <w:numFmt w:val="decimal"/>
      <w:lvlText w:val=""/>
      <w:lvlJc w:val="left"/>
    </w:lvl>
  </w:abstractNum>
  <w:abstractNum w:abstractNumId="21" w15:restartNumberingAfterBreak="0">
    <w:nsid w:val="45297F5D"/>
    <w:multiLevelType w:val="hybridMultilevel"/>
    <w:tmpl w:val="C5E6AF7C"/>
    <w:lvl w:ilvl="0" w:tplc="08090001">
      <w:start w:val="1"/>
      <w:numFmt w:val="bullet"/>
      <w:lvlText w:val=""/>
      <w:lvlJc w:val="left"/>
      <w:pPr>
        <w:ind w:left="718" w:hanging="360"/>
      </w:pPr>
      <w:rPr>
        <w:rFonts w:ascii="Symbol" w:hAnsi="Symbol" w:hint="default"/>
      </w:rPr>
    </w:lvl>
    <w:lvl w:ilvl="1" w:tplc="08090003" w:tentative="1">
      <w:start w:val="1"/>
      <w:numFmt w:val="bullet"/>
      <w:lvlText w:val="o"/>
      <w:lvlJc w:val="left"/>
      <w:pPr>
        <w:ind w:left="1438" w:hanging="360"/>
      </w:pPr>
      <w:rPr>
        <w:rFonts w:ascii="Courier New" w:hAnsi="Courier New" w:cs="Courier New" w:hint="default"/>
      </w:rPr>
    </w:lvl>
    <w:lvl w:ilvl="2" w:tplc="08090005" w:tentative="1">
      <w:start w:val="1"/>
      <w:numFmt w:val="bullet"/>
      <w:lvlText w:val=""/>
      <w:lvlJc w:val="left"/>
      <w:pPr>
        <w:ind w:left="2158" w:hanging="360"/>
      </w:pPr>
      <w:rPr>
        <w:rFonts w:ascii="Wingdings" w:hAnsi="Wingdings" w:hint="default"/>
      </w:rPr>
    </w:lvl>
    <w:lvl w:ilvl="3" w:tplc="08090001" w:tentative="1">
      <w:start w:val="1"/>
      <w:numFmt w:val="bullet"/>
      <w:lvlText w:val=""/>
      <w:lvlJc w:val="left"/>
      <w:pPr>
        <w:ind w:left="2878" w:hanging="360"/>
      </w:pPr>
      <w:rPr>
        <w:rFonts w:ascii="Symbol" w:hAnsi="Symbol" w:hint="default"/>
      </w:rPr>
    </w:lvl>
    <w:lvl w:ilvl="4" w:tplc="08090003" w:tentative="1">
      <w:start w:val="1"/>
      <w:numFmt w:val="bullet"/>
      <w:lvlText w:val="o"/>
      <w:lvlJc w:val="left"/>
      <w:pPr>
        <w:ind w:left="3598" w:hanging="360"/>
      </w:pPr>
      <w:rPr>
        <w:rFonts w:ascii="Courier New" w:hAnsi="Courier New" w:cs="Courier New" w:hint="default"/>
      </w:rPr>
    </w:lvl>
    <w:lvl w:ilvl="5" w:tplc="08090005" w:tentative="1">
      <w:start w:val="1"/>
      <w:numFmt w:val="bullet"/>
      <w:lvlText w:val=""/>
      <w:lvlJc w:val="left"/>
      <w:pPr>
        <w:ind w:left="4318" w:hanging="360"/>
      </w:pPr>
      <w:rPr>
        <w:rFonts w:ascii="Wingdings" w:hAnsi="Wingdings" w:hint="default"/>
      </w:rPr>
    </w:lvl>
    <w:lvl w:ilvl="6" w:tplc="08090001" w:tentative="1">
      <w:start w:val="1"/>
      <w:numFmt w:val="bullet"/>
      <w:lvlText w:val=""/>
      <w:lvlJc w:val="left"/>
      <w:pPr>
        <w:ind w:left="5038" w:hanging="360"/>
      </w:pPr>
      <w:rPr>
        <w:rFonts w:ascii="Symbol" w:hAnsi="Symbol" w:hint="default"/>
      </w:rPr>
    </w:lvl>
    <w:lvl w:ilvl="7" w:tplc="08090003" w:tentative="1">
      <w:start w:val="1"/>
      <w:numFmt w:val="bullet"/>
      <w:lvlText w:val="o"/>
      <w:lvlJc w:val="left"/>
      <w:pPr>
        <w:ind w:left="5758" w:hanging="360"/>
      </w:pPr>
      <w:rPr>
        <w:rFonts w:ascii="Courier New" w:hAnsi="Courier New" w:cs="Courier New" w:hint="default"/>
      </w:rPr>
    </w:lvl>
    <w:lvl w:ilvl="8" w:tplc="08090005" w:tentative="1">
      <w:start w:val="1"/>
      <w:numFmt w:val="bullet"/>
      <w:lvlText w:val=""/>
      <w:lvlJc w:val="left"/>
      <w:pPr>
        <w:ind w:left="6478" w:hanging="360"/>
      </w:pPr>
      <w:rPr>
        <w:rFonts w:ascii="Wingdings" w:hAnsi="Wingdings" w:hint="default"/>
      </w:rPr>
    </w:lvl>
  </w:abstractNum>
  <w:abstractNum w:abstractNumId="22" w15:restartNumberingAfterBreak="0">
    <w:nsid w:val="45B560BB"/>
    <w:multiLevelType w:val="hybridMultilevel"/>
    <w:tmpl w:val="B2281F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462D67CA"/>
    <w:multiLevelType w:val="hybridMultilevel"/>
    <w:tmpl w:val="7D2C9564"/>
    <w:lvl w:ilvl="0" w:tplc="B680C73C">
      <w:start w:val="1"/>
      <w:numFmt w:val="decimal"/>
      <w:lvlText w:val="Proposal %1."/>
      <w:lvlJc w:val="left"/>
      <w:pPr>
        <w:ind w:left="720" w:hanging="360"/>
      </w:pPr>
      <w:rPr>
        <w:rFonts w:hint="default"/>
        <w:b/>
        <w:bCs/>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48EC375C"/>
    <w:multiLevelType w:val="hybridMultilevel"/>
    <w:tmpl w:val="09427EDA"/>
    <w:lvl w:ilvl="0" w:tplc="E8EE897C">
      <w:start w:val="1"/>
      <w:numFmt w:val="bullet"/>
      <w:lvlText w:val="•"/>
      <w:lvlJc w:val="left"/>
      <w:pPr>
        <w:tabs>
          <w:tab w:val="num" w:pos="720"/>
        </w:tabs>
        <w:ind w:left="720" w:hanging="360"/>
      </w:pPr>
      <w:rPr>
        <w:rFonts w:ascii="Arial" w:hAnsi="Arial" w:hint="default"/>
      </w:rPr>
    </w:lvl>
    <w:lvl w:ilvl="1" w:tplc="C772F05E" w:tentative="1">
      <w:start w:val="1"/>
      <w:numFmt w:val="bullet"/>
      <w:lvlText w:val="•"/>
      <w:lvlJc w:val="left"/>
      <w:pPr>
        <w:tabs>
          <w:tab w:val="num" w:pos="1440"/>
        </w:tabs>
        <w:ind w:left="1440" w:hanging="360"/>
      </w:pPr>
      <w:rPr>
        <w:rFonts w:ascii="Arial" w:hAnsi="Arial" w:hint="default"/>
      </w:rPr>
    </w:lvl>
    <w:lvl w:ilvl="2" w:tplc="C8B66518" w:tentative="1">
      <w:start w:val="1"/>
      <w:numFmt w:val="bullet"/>
      <w:lvlText w:val="•"/>
      <w:lvlJc w:val="left"/>
      <w:pPr>
        <w:tabs>
          <w:tab w:val="num" w:pos="2160"/>
        </w:tabs>
        <w:ind w:left="2160" w:hanging="360"/>
      </w:pPr>
      <w:rPr>
        <w:rFonts w:ascii="Arial" w:hAnsi="Arial" w:hint="default"/>
      </w:rPr>
    </w:lvl>
    <w:lvl w:ilvl="3" w:tplc="ACE437BE" w:tentative="1">
      <w:start w:val="1"/>
      <w:numFmt w:val="bullet"/>
      <w:lvlText w:val="•"/>
      <w:lvlJc w:val="left"/>
      <w:pPr>
        <w:tabs>
          <w:tab w:val="num" w:pos="2880"/>
        </w:tabs>
        <w:ind w:left="2880" w:hanging="360"/>
      </w:pPr>
      <w:rPr>
        <w:rFonts w:ascii="Arial" w:hAnsi="Arial" w:hint="default"/>
      </w:rPr>
    </w:lvl>
    <w:lvl w:ilvl="4" w:tplc="047EBAB2" w:tentative="1">
      <w:start w:val="1"/>
      <w:numFmt w:val="bullet"/>
      <w:lvlText w:val="•"/>
      <w:lvlJc w:val="left"/>
      <w:pPr>
        <w:tabs>
          <w:tab w:val="num" w:pos="3600"/>
        </w:tabs>
        <w:ind w:left="3600" w:hanging="360"/>
      </w:pPr>
      <w:rPr>
        <w:rFonts w:ascii="Arial" w:hAnsi="Arial" w:hint="default"/>
      </w:rPr>
    </w:lvl>
    <w:lvl w:ilvl="5" w:tplc="EF40241C" w:tentative="1">
      <w:start w:val="1"/>
      <w:numFmt w:val="bullet"/>
      <w:lvlText w:val="•"/>
      <w:lvlJc w:val="left"/>
      <w:pPr>
        <w:tabs>
          <w:tab w:val="num" w:pos="4320"/>
        </w:tabs>
        <w:ind w:left="4320" w:hanging="360"/>
      </w:pPr>
      <w:rPr>
        <w:rFonts w:ascii="Arial" w:hAnsi="Arial" w:hint="default"/>
      </w:rPr>
    </w:lvl>
    <w:lvl w:ilvl="6" w:tplc="C5DACC38" w:tentative="1">
      <w:start w:val="1"/>
      <w:numFmt w:val="bullet"/>
      <w:lvlText w:val="•"/>
      <w:lvlJc w:val="left"/>
      <w:pPr>
        <w:tabs>
          <w:tab w:val="num" w:pos="5040"/>
        </w:tabs>
        <w:ind w:left="5040" w:hanging="360"/>
      </w:pPr>
      <w:rPr>
        <w:rFonts w:ascii="Arial" w:hAnsi="Arial" w:hint="default"/>
      </w:rPr>
    </w:lvl>
    <w:lvl w:ilvl="7" w:tplc="0FE66EDC" w:tentative="1">
      <w:start w:val="1"/>
      <w:numFmt w:val="bullet"/>
      <w:lvlText w:val="•"/>
      <w:lvlJc w:val="left"/>
      <w:pPr>
        <w:tabs>
          <w:tab w:val="num" w:pos="5760"/>
        </w:tabs>
        <w:ind w:left="5760" w:hanging="360"/>
      </w:pPr>
      <w:rPr>
        <w:rFonts w:ascii="Arial" w:hAnsi="Arial" w:hint="default"/>
      </w:rPr>
    </w:lvl>
    <w:lvl w:ilvl="8" w:tplc="6D74876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FAD6126"/>
    <w:multiLevelType w:val="hybridMultilevel"/>
    <w:tmpl w:val="5E1250D4"/>
    <w:lvl w:ilvl="0" w:tplc="B680C73C">
      <w:start w:val="1"/>
      <w:numFmt w:val="decimal"/>
      <w:lvlText w:val="Proposal %1."/>
      <w:lvlJc w:val="left"/>
      <w:pPr>
        <w:ind w:left="720" w:hanging="360"/>
      </w:pPr>
      <w:rPr>
        <w:rFonts w:hint="default"/>
        <w:b/>
        <w:bCs/>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50488F30"/>
    <w:multiLevelType w:val="hybridMultilevel"/>
    <w:tmpl w:val="18EA2A2C"/>
    <w:lvl w:ilvl="0" w:tplc="604E261C">
      <w:numFmt w:val="none"/>
      <w:lvlText w:val=""/>
      <w:lvlJc w:val="left"/>
      <w:pPr>
        <w:tabs>
          <w:tab w:val="num" w:pos="360"/>
        </w:tabs>
      </w:pPr>
    </w:lvl>
    <w:lvl w:ilvl="1" w:tplc="44E8DDF0">
      <w:start w:val="1"/>
      <w:numFmt w:val="lowerLetter"/>
      <w:lvlText w:val="%2."/>
      <w:lvlJc w:val="left"/>
      <w:pPr>
        <w:ind w:left="1440" w:hanging="360"/>
      </w:pPr>
    </w:lvl>
    <w:lvl w:ilvl="2" w:tplc="FCD4D9CC">
      <w:start w:val="1"/>
      <w:numFmt w:val="lowerRoman"/>
      <w:lvlText w:val="%3."/>
      <w:lvlJc w:val="right"/>
      <w:pPr>
        <w:ind w:left="2160" w:hanging="180"/>
      </w:pPr>
    </w:lvl>
    <w:lvl w:ilvl="3" w:tplc="F47E3D9E">
      <w:start w:val="1"/>
      <w:numFmt w:val="decimal"/>
      <w:lvlText w:val="%4."/>
      <w:lvlJc w:val="left"/>
      <w:pPr>
        <w:ind w:left="2880" w:hanging="360"/>
      </w:pPr>
    </w:lvl>
    <w:lvl w:ilvl="4" w:tplc="3C6ED8A2">
      <w:start w:val="1"/>
      <w:numFmt w:val="lowerLetter"/>
      <w:lvlText w:val="%5."/>
      <w:lvlJc w:val="left"/>
      <w:pPr>
        <w:ind w:left="3600" w:hanging="360"/>
      </w:pPr>
    </w:lvl>
    <w:lvl w:ilvl="5" w:tplc="5C106452">
      <w:start w:val="1"/>
      <w:numFmt w:val="lowerRoman"/>
      <w:lvlText w:val="%6."/>
      <w:lvlJc w:val="right"/>
      <w:pPr>
        <w:ind w:left="4320" w:hanging="180"/>
      </w:pPr>
    </w:lvl>
    <w:lvl w:ilvl="6" w:tplc="3B50FF44">
      <w:start w:val="1"/>
      <w:numFmt w:val="decimal"/>
      <w:lvlText w:val="%7."/>
      <w:lvlJc w:val="left"/>
      <w:pPr>
        <w:ind w:left="5040" w:hanging="360"/>
      </w:pPr>
    </w:lvl>
    <w:lvl w:ilvl="7" w:tplc="768A20A4">
      <w:start w:val="1"/>
      <w:numFmt w:val="lowerLetter"/>
      <w:lvlText w:val="%8."/>
      <w:lvlJc w:val="left"/>
      <w:pPr>
        <w:ind w:left="5760" w:hanging="360"/>
      </w:pPr>
    </w:lvl>
    <w:lvl w:ilvl="8" w:tplc="8D103F82">
      <w:start w:val="1"/>
      <w:numFmt w:val="lowerRoman"/>
      <w:lvlText w:val="%9."/>
      <w:lvlJc w:val="right"/>
      <w:pPr>
        <w:ind w:left="6480" w:hanging="180"/>
      </w:p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CA544A"/>
    <w:multiLevelType w:val="hybridMultilevel"/>
    <w:tmpl w:val="D83040E2"/>
    <w:lvl w:ilvl="0" w:tplc="602855D4">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427C1BC4">
      <w:numFmt w:val="decimal"/>
      <w:lvlText w:val=""/>
      <w:lvlJc w:val="left"/>
    </w:lvl>
    <w:lvl w:ilvl="2" w:tplc="A36AA2B2">
      <w:numFmt w:val="decimal"/>
      <w:lvlText w:val=""/>
      <w:lvlJc w:val="left"/>
    </w:lvl>
    <w:lvl w:ilvl="3" w:tplc="F87E811E">
      <w:numFmt w:val="decimal"/>
      <w:lvlText w:val=""/>
      <w:lvlJc w:val="left"/>
    </w:lvl>
    <w:lvl w:ilvl="4" w:tplc="D90ACEFC">
      <w:numFmt w:val="decimal"/>
      <w:lvlText w:val=""/>
      <w:lvlJc w:val="left"/>
    </w:lvl>
    <w:lvl w:ilvl="5" w:tplc="4A8C6D62">
      <w:numFmt w:val="decimal"/>
      <w:lvlText w:val=""/>
      <w:lvlJc w:val="left"/>
    </w:lvl>
    <w:lvl w:ilvl="6" w:tplc="A0F2FD90">
      <w:numFmt w:val="decimal"/>
      <w:lvlText w:val=""/>
      <w:lvlJc w:val="left"/>
    </w:lvl>
    <w:lvl w:ilvl="7" w:tplc="2D14E42C">
      <w:numFmt w:val="decimal"/>
      <w:lvlText w:val=""/>
      <w:lvlJc w:val="left"/>
    </w:lvl>
    <w:lvl w:ilvl="8" w:tplc="28F0D98C">
      <w:numFmt w:val="decimal"/>
      <w:lvlText w:val=""/>
      <w:lvlJc w:val="left"/>
    </w:lvl>
  </w:abstractNum>
  <w:abstractNum w:abstractNumId="29" w15:restartNumberingAfterBreak="0">
    <w:nsid w:val="55B5576C"/>
    <w:multiLevelType w:val="hybridMultilevel"/>
    <w:tmpl w:val="045A50C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55E20F01"/>
    <w:multiLevelType w:val="hybridMultilevel"/>
    <w:tmpl w:val="777C4E6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5D3302B2"/>
    <w:multiLevelType w:val="hybridMultilevel"/>
    <w:tmpl w:val="8FB6AF5E"/>
    <w:lvl w:ilvl="0" w:tplc="557CE9F0">
      <w:start w:val="1"/>
      <w:numFmt w:val="bullet"/>
      <w:lvlText w:val=""/>
      <w:lvlJc w:val="left"/>
      <w:pPr>
        <w:ind w:left="720" w:hanging="360"/>
      </w:pPr>
      <w:rPr>
        <w:rFonts w:ascii="Symbol" w:hAnsi="Symbol" w:hint="default"/>
      </w:rPr>
    </w:lvl>
    <w:lvl w:ilvl="1" w:tplc="4FB2C73A">
      <w:start w:val="1"/>
      <w:numFmt w:val="bullet"/>
      <w:lvlText w:val="o"/>
      <w:lvlJc w:val="left"/>
      <w:pPr>
        <w:ind w:left="1440" w:hanging="360"/>
      </w:pPr>
      <w:rPr>
        <w:rFonts w:ascii="Courier New" w:hAnsi="Courier New" w:hint="default"/>
      </w:rPr>
    </w:lvl>
    <w:lvl w:ilvl="2" w:tplc="8E1AEC7E">
      <w:start w:val="1"/>
      <w:numFmt w:val="bullet"/>
      <w:lvlText w:val=""/>
      <w:lvlJc w:val="left"/>
      <w:pPr>
        <w:ind w:left="2160" w:hanging="360"/>
      </w:pPr>
      <w:rPr>
        <w:rFonts w:ascii="Wingdings" w:hAnsi="Wingdings" w:hint="default"/>
      </w:rPr>
    </w:lvl>
    <w:lvl w:ilvl="3" w:tplc="5088C806">
      <w:start w:val="1"/>
      <w:numFmt w:val="bullet"/>
      <w:lvlText w:val=""/>
      <w:lvlJc w:val="left"/>
      <w:pPr>
        <w:ind w:left="2880" w:hanging="360"/>
      </w:pPr>
      <w:rPr>
        <w:rFonts w:ascii="Symbol" w:hAnsi="Symbol" w:hint="default"/>
      </w:rPr>
    </w:lvl>
    <w:lvl w:ilvl="4" w:tplc="4C747DA8">
      <w:start w:val="1"/>
      <w:numFmt w:val="bullet"/>
      <w:lvlText w:val="o"/>
      <w:lvlJc w:val="left"/>
      <w:pPr>
        <w:ind w:left="3600" w:hanging="360"/>
      </w:pPr>
      <w:rPr>
        <w:rFonts w:ascii="Courier New" w:hAnsi="Courier New" w:hint="default"/>
      </w:rPr>
    </w:lvl>
    <w:lvl w:ilvl="5" w:tplc="3E48B596">
      <w:start w:val="1"/>
      <w:numFmt w:val="bullet"/>
      <w:lvlText w:val=""/>
      <w:lvlJc w:val="left"/>
      <w:pPr>
        <w:ind w:left="4320" w:hanging="360"/>
      </w:pPr>
      <w:rPr>
        <w:rFonts w:ascii="Wingdings" w:hAnsi="Wingdings" w:hint="default"/>
      </w:rPr>
    </w:lvl>
    <w:lvl w:ilvl="6" w:tplc="DD6ADCF0">
      <w:start w:val="1"/>
      <w:numFmt w:val="bullet"/>
      <w:lvlText w:val=""/>
      <w:lvlJc w:val="left"/>
      <w:pPr>
        <w:ind w:left="5040" w:hanging="360"/>
      </w:pPr>
      <w:rPr>
        <w:rFonts w:ascii="Symbol" w:hAnsi="Symbol" w:hint="default"/>
      </w:rPr>
    </w:lvl>
    <w:lvl w:ilvl="7" w:tplc="8C865D28">
      <w:start w:val="1"/>
      <w:numFmt w:val="bullet"/>
      <w:lvlText w:val="o"/>
      <w:lvlJc w:val="left"/>
      <w:pPr>
        <w:ind w:left="5760" w:hanging="360"/>
      </w:pPr>
      <w:rPr>
        <w:rFonts w:ascii="Courier New" w:hAnsi="Courier New" w:hint="default"/>
      </w:rPr>
    </w:lvl>
    <w:lvl w:ilvl="8" w:tplc="340636E4">
      <w:start w:val="1"/>
      <w:numFmt w:val="bullet"/>
      <w:lvlText w:val=""/>
      <w:lvlJc w:val="left"/>
      <w:pPr>
        <w:ind w:left="6480" w:hanging="360"/>
      </w:pPr>
      <w:rPr>
        <w:rFonts w:ascii="Wingdings" w:hAnsi="Wingdings" w:hint="default"/>
      </w:rPr>
    </w:lvl>
  </w:abstractNum>
  <w:abstractNum w:abstractNumId="32" w15:restartNumberingAfterBreak="0">
    <w:nsid w:val="5ECCAB77"/>
    <w:multiLevelType w:val="hybridMultilevel"/>
    <w:tmpl w:val="ABE4C156"/>
    <w:lvl w:ilvl="0" w:tplc="A2DC5F64">
      <w:numFmt w:val="none"/>
      <w:lvlText w:val=""/>
      <w:lvlJc w:val="left"/>
      <w:pPr>
        <w:tabs>
          <w:tab w:val="num" w:pos="360"/>
        </w:tabs>
      </w:pPr>
    </w:lvl>
    <w:lvl w:ilvl="1" w:tplc="114CEC58">
      <w:start w:val="1"/>
      <w:numFmt w:val="lowerLetter"/>
      <w:lvlText w:val="%2."/>
      <w:lvlJc w:val="left"/>
      <w:pPr>
        <w:ind w:left="1440" w:hanging="360"/>
      </w:pPr>
    </w:lvl>
    <w:lvl w:ilvl="2" w:tplc="7B3C2EAA">
      <w:start w:val="1"/>
      <w:numFmt w:val="lowerRoman"/>
      <w:lvlText w:val="%3."/>
      <w:lvlJc w:val="right"/>
      <w:pPr>
        <w:ind w:left="2160" w:hanging="180"/>
      </w:pPr>
    </w:lvl>
    <w:lvl w:ilvl="3" w:tplc="79004FE6">
      <w:start w:val="1"/>
      <w:numFmt w:val="decimal"/>
      <w:lvlText w:val="%4."/>
      <w:lvlJc w:val="left"/>
      <w:pPr>
        <w:ind w:left="2880" w:hanging="360"/>
      </w:pPr>
    </w:lvl>
    <w:lvl w:ilvl="4" w:tplc="9802EEF8">
      <w:start w:val="1"/>
      <w:numFmt w:val="lowerLetter"/>
      <w:lvlText w:val="%5."/>
      <w:lvlJc w:val="left"/>
      <w:pPr>
        <w:ind w:left="3600" w:hanging="360"/>
      </w:pPr>
    </w:lvl>
    <w:lvl w:ilvl="5" w:tplc="2D80FF46">
      <w:start w:val="1"/>
      <w:numFmt w:val="lowerRoman"/>
      <w:lvlText w:val="%6."/>
      <w:lvlJc w:val="right"/>
      <w:pPr>
        <w:ind w:left="4320" w:hanging="180"/>
      </w:pPr>
    </w:lvl>
    <w:lvl w:ilvl="6" w:tplc="B7724A2A">
      <w:start w:val="1"/>
      <w:numFmt w:val="decimal"/>
      <w:lvlText w:val="%7."/>
      <w:lvlJc w:val="left"/>
      <w:pPr>
        <w:ind w:left="5040" w:hanging="360"/>
      </w:pPr>
    </w:lvl>
    <w:lvl w:ilvl="7" w:tplc="7AC2DAF8">
      <w:start w:val="1"/>
      <w:numFmt w:val="lowerLetter"/>
      <w:lvlText w:val="%8."/>
      <w:lvlJc w:val="left"/>
      <w:pPr>
        <w:ind w:left="5760" w:hanging="360"/>
      </w:pPr>
    </w:lvl>
    <w:lvl w:ilvl="8" w:tplc="D9CACB22">
      <w:start w:val="1"/>
      <w:numFmt w:val="lowerRoman"/>
      <w:lvlText w:val="%9."/>
      <w:lvlJc w:val="right"/>
      <w:pPr>
        <w:ind w:left="6480" w:hanging="180"/>
      </w:pPr>
    </w:lvl>
  </w:abstractNum>
  <w:abstractNum w:abstractNumId="33" w15:restartNumberingAfterBreak="0">
    <w:nsid w:val="60B249AD"/>
    <w:multiLevelType w:val="hybridMultilevel"/>
    <w:tmpl w:val="4C8640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47102C9"/>
    <w:multiLevelType w:val="hybridMultilevel"/>
    <w:tmpl w:val="F91A0640"/>
    <w:lvl w:ilvl="0" w:tplc="041D0001">
      <w:start w:val="1"/>
      <w:numFmt w:val="bullet"/>
      <w:lvlText w:val=""/>
      <w:lvlJc w:val="left"/>
      <w:pPr>
        <w:ind w:left="720" w:hanging="360"/>
      </w:pPr>
      <w:rPr>
        <w:rFonts w:ascii="Symbol" w:hAnsi="Symbol" w:hint="default"/>
        <w:b/>
        <w:bCs/>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36" w15:restartNumberingAfterBreak="0">
    <w:nsid w:val="658A1D1E"/>
    <w:multiLevelType w:val="hybridMultilevel"/>
    <w:tmpl w:val="90EAE1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B4169A0"/>
    <w:multiLevelType w:val="hybridMultilevel"/>
    <w:tmpl w:val="15D6F686"/>
    <w:lvl w:ilvl="0" w:tplc="08090001">
      <w:start w:val="1"/>
      <w:numFmt w:val="bullet"/>
      <w:lvlText w:val=""/>
      <w:lvlJc w:val="left"/>
      <w:pPr>
        <w:ind w:left="719" w:hanging="360"/>
      </w:pPr>
      <w:rPr>
        <w:rFonts w:ascii="Symbol" w:hAnsi="Symbol" w:hint="default"/>
      </w:rPr>
    </w:lvl>
    <w:lvl w:ilvl="1" w:tplc="08090003">
      <w:start w:val="1"/>
      <w:numFmt w:val="bullet"/>
      <w:lvlText w:val="o"/>
      <w:lvlJc w:val="left"/>
      <w:pPr>
        <w:ind w:left="1439" w:hanging="360"/>
      </w:pPr>
      <w:rPr>
        <w:rFonts w:ascii="Courier New" w:hAnsi="Courier New" w:cs="Courier New" w:hint="default"/>
      </w:rPr>
    </w:lvl>
    <w:lvl w:ilvl="2" w:tplc="08090005">
      <w:start w:val="1"/>
      <w:numFmt w:val="bullet"/>
      <w:lvlText w:val=""/>
      <w:lvlJc w:val="left"/>
      <w:pPr>
        <w:ind w:left="2159" w:hanging="360"/>
      </w:pPr>
      <w:rPr>
        <w:rFonts w:ascii="Wingdings" w:hAnsi="Wingdings" w:hint="default"/>
      </w:rPr>
    </w:lvl>
    <w:lvl w:ilvl="3" w:tplc="08090001" w:tentative="1">
      <w:start w:val="1"/>
      <w:numFmt w:val="bullet"/>
      <w:lvlText w:val=""/>
      <w:lvlJc w:val="left"/>
      <w:pPr>
        <w:ind w:left="2879" w:hanging="360"/>
      </w:pPr>
      <w:rPr>
        <w:rFonts w:ascii="Symbol" w:hAnsi="Symbol" w:hint="default"/>
      </w:rPr>
    </w:lvl>
    <w:lvl w:ilvl="4" w:tplc="08090003" w:tentative="1">
      <w:start w:val="1"/>
      <w:numFmt w:val="bullet"/>
      <w:lvlText w:val="o"/>
      <w:lvlJc w:val="left"/>
      <w:pPr>
        <w:ind w:left="3599" w:hanging="360"/>
      </w:pPr>
      <w:rPr>
        <w:rFonts w:ascii="Courier New" w:hAnsi="Courier New" w:cs="Courier New" w:hint="default"/>
      </w:rPr>
    </w:lvl>
    <w:lvl w:ilvl="5" w:tplc="08090005" w:tentative="1">
      <w:start w:val="1"/>
      <w:numFmt w:val="bullet"/>
      <w:lvlText w:val=""/>
      <w:lvlJc w:val="left"/>
      <w:pPr>
        <w:ind w:left="4319" w:hanging="360"/>
      </w:pPr>
      <w:rPr>
        <w:rFonts w:ascii="Wingdings" w:hAnsi="Wingdings" w:hint="default"/>
      </w:rPr>
    </w:lvl>
    <w:lvl w:ilvl="6" w:tplc="08090001" w:tentative="1">
      <w:start w:val="1"/>
      <w:numFmt w:val="bullet"/>
      <w:lvlText w:val=""/>
      <w:lvlJc w:val="left"/>
      <w:pPr>
        <w:ind w:left="5039" w:hanging="360"/>
      </w:pPr>
      <w:rPr>
        <w:rFonts w:ascii="Symbol" w:hAnsi="Symbol" w:hint="default"/>
      </w:rPr>
    </w:lvl>
    <w:lvl w:ilvl="7" w:tplc="08090003" w:tentative="1">
      <w:start w:val="1"/>
      <w:numFmt w:val="bullet"/>
      <w:lvlText w:val="o"/>
      <w:lvlJc w:val="left"/>
      <w:pPr>
        <w:ind w:left="5759" w:hanging="360"/>
      </w:pPr>
      <w:rPr>
        <w:rFonts w:ascii="Courier New" w:hAnsi="Courier New" w:cs="Courier New" w:hint="default"/>
      </w:rPr>
    </w:lvl>
    <w:lvl w:ilvl="8" w:tplc="08090005" w:tentative="1">
      <w:start w:val="1"/>
      <w:numFmt w:val="bullet"/>
      <w:lvlText w:val=""/>
      <w:lvlJc w:val="left"/>
      <w:pPr>
        <w:ind w:left="6479" w:hanging="360"/>
      </w:pPr>
      <w:rPr>
        <w:rFonts w:ascii="Wingdings" w:hAnsi="Wingdings" w:hint="default"/>
      </w:rPr>
    </w:lvl>
  </w:abstractNum>
  <w:abstractNum w:abstractNumId="38" w15:restartNumberingAfterBreak="0">
    <w:nsid w:val="6E760327"/>
    <w:multiLevelType w:val="multilevel"/>
    <w:tmpl w:val="DE027958"/>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40" w15:restartNumberingAfterBreak="0">
    <w:nsid w:val="71521F71"/>
    <w:multiLevelType w:val="hybridMultilevel"/>
    <w:tmpl w:val="C7C428B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72101A38"/>
    <w:multiLevelType w:val="hybridMultilevel"/>
    <w:tmpl w:val="16701354"/>
    <w:lvl w:ilvl="0" w:tplc="041D0001">
      <w:start w:val="1"/>
      <w:numFmt w:val="bullet"/>
      <w:lvlText w:val=""/>
      <w:lvlJc w:val="left"/>
      <w:pPr>
        <w:ind w:left="721" w:hanging="360"/>
      </w:pPr>
      <w:rPr>
        <w:rFonts w:ascii="Symbol" w:hAnsi="Symbol" w:hint="default"/>
      </w:rPr>
    </w:lvl>
    <w:lvl w:ilvl="1" w:tplc="041D0003" w:tentative="1">
      <w:start w:val="1"/>
      <w:numFmt w:val="bullet"/>
      <w:lvlText w:val="o"/>
      <w:lvlJc w:val="left"/>
      <w:pPr>
        <w:ind w:left="1441" w:hanging="360"/>
      </w:pPr>
      <w:rPr>
        <w:rFonts w:ascii="Courier New" w:hAnsi="Courier New" w:cs="Courier New" w:hint="default"/>
      </w:rPr>
    </w:lvl>
    <w:lvl w:ilvl="2" w:tplc="041D0005" w:tentative="1">
      <w:start w:val="1"/>
      <w:numFmt w:val="bullet"/>
      <w:lvlText w:val=""/>
      <w:lvlJc w:val="left"/>
      <w:pPr>
        <w:ind w:left="2161" w:hanging="360"/>
      </w:pPr>
      <w:rPr>
        <w:rFonts w:ascii="Wingdings" w:hAnsi="Wingdings" w:hint="default"/>
      </w:rPr>
    </w:lvl>
    <w:lvl w:ilvl="3" w:tplc="041D0001" w:tentative="1">
      <w:start w:val="1"/>
      <w:numFmt w:val="bullet"/>
      <w:lvlText w:val=""/>
      <w:lvlJc w:val="left"/>
      <w:pPr>
        <w:ind w:left="2881" w:hanging="360"/>
      </w:pPr>
      <w:rPr>
        <w:rFonts w:ascii="Symbol" w:hAnsi="Symbol" w:hint="default"/>
      </w:rPr>
    </w:lvl>
    <w:lvl w:ilvl="4" w:tplc="041D0003" w:tentative="1">
      <w:start w:val="1"/>
      <w:numFmt w:val="bullet"/>
      <w:lvlText w:val="o"/>
      <w:lvlJc w:val="left"/>
      <w:pPr>
        <w:ind w:left="3601" w:hanging="360"/>
      </w:pPr>
      <w:rPr>
        <w:rFonts w:ascii="Courier New" w:hAnsi="Courier New" w:cs="Courier New" w:hint="default"/>
      </w:rPr>
    </w:lvl>
    <w:lvl w:ilvl="5" w:tplc="041D0005" w:tentative="1">
      <w:start w:val="1"/>
      <w:numFmt w:val="bullet"/>
      <w:lvlText w:val=""/>
      <w:lvlJc w:val="left"/>
      <w:pPr>
        <w:ind w:left="4321" w:hanging="360"/>
      </w:pPr>
      <w:rPr>
        <w:rFonts w:ascii="Wingdings" w:hAnsi="Wingdings" w:hint="default"/>
      </w:rPr>
    </w:lvl>
    <w:lvl w:ilvl="6" w:tplc="041D0001" w:tentative="1">
      <w:start w:val="1"/>
      <w:numFmt w:val="bullet"/>
      <w:lvlText w:val=""/>
      <w:lvlJc w:val="left"/>
      <w:pPr>
        <w:ind w:left="5041" w:hanging="360"/>
      </w:pPr>
      <w:rPr>
        <w:rFonts w:ascii="Symbol" w:hAnsi="Symbol" w:hint="default"/>
      </w:rPr>
    </w:lvl>
    <w:lvl w:ilvl="7" w:tplc="041D0003" w:tentative="1">
      <w:start w:val="1"/>
      <w:numFmt w:val="bullet"/>
      <w:lvlText w:val="o"/>
      <w:lvlJc w:val="left"/>
      <w:pPr>
        <w:ind w:left="5761" w:hanging="360"/>
      </w:pPr>
      <w:rPr>
        <w:rFonts w:ascii="Courier New" w:hAnsi="Courier New" w:cs="Courier New" w:hint="default"/>
      </w:rPr>
    </w:lvl>
    <w:lvl w:ilvl="8" w:tplc="041D0005" w:tentative="1">
      <w:start w:val="1"/>
      <w:numFmt w:val="bullet"/>
      <w:lvlText w:val=""/>
      <w:lvlJc w:val="left"/>
      <w:pPr>
        <w:ind w:left="6481" w:hanging="360"/>
      </w:pPr>
      <w:rPr>
        <w:rFonts w:ascii="Wingdings" w:hAnsi="Wingdings" w:hint="default"/>
      </w:rPr>
    </w:lvl>
  </w:abstractNum>
  <w:abstractNum w:abstractNumId="42" w15:restartNumberingAfterBreak="0">
    <w:nsid w:val="74219D28"/>
    <w:multiLevelType w:val="hybridMultilevel"/>
    <w:tmpl w:val="90744958"/>
    <w:lvl w:ilvl="0" w:tplc="0CC084AE">
      <w:numFmt w:val="none"/>
      <w:lvlText w:val=""/>
      <w:lvlJc w:val="left"/>
      <w:pPr>
        <w:tabs>
          <w:tab w:val="num" w:pos="360"/>
        </w:tabs>
      </w:pPr>
    </w:lvl>
    <w:lvl w:ilvl="1" w:tplc="90D23F74">
      <w:start w:val="1"/>
      <w:numFmt w:val="lowerLetter"/>
      <w:lvlText w:val="%2."/>
      <w:lvlJc w:val="left"/>
      <w:pPr>
        <w:ind w:left="1440" w:hanging="360"/>
      </w:pPr>
    </w:lvl>
    <w:lvl w:ilvl="2" w:tplc="C6D20B86">
      <w:start w:val="1"/>
      <w:numFmt w:val="lowerRoman"/>
      <w:lvlText w:val="%3."/>
      <w:lvlJc w:val="right"/>
      <w:pPr>
        <w:ind w:left="2160" w:hanging="180"/>
      </w:pPr>
    </w:lvl>
    <w:lvl w:ilvl="3" w:tplc="769810BE">
      <w:start w:val="1"/>
      <w:numFmt w:val="decimal"/>
      <w:lvlText w:val="%4."/>
      <w:lvlJc w:val="left"/>
      <w:pPr>
        <w:ind w:left="2880" w:hanging="360"/>
      </w:pPr>
    </w:lvl>
    <w:lvl w:ilvl="4" w:tplc="AD4CD9C0">
      <w:start w:val="1"/>
      <w:numFmt w:val="lowerLetter"/>
      <w:lvlText w:val="%5."/>
      <w:lvlJc w:val="left"/>
      <w:pPr>
        <w:ind w:left="3600" w:hanging="360"/>
      </w:pPr>
    </w:lvl>
    <w:lvl w:ilvl="5" w:tplc="16DC6662">
      <w:start w:val="1"/>
      <w:numFmt w:val="lowerRoman"/>
      <w:lvlText w:val="%6."/>
      <w:lvlJc w:val="right"/>
      <w:pPr>
        <w:ind w:left="4320" w:hanging="180"/>
      </w:pPr>
    </w:lvl>
    <w:lvl w:ilvl="6" w:tplc="260C0D78">
      <w:start w:val="1"/>
      <w:numFmt w:val="decimal"/>
      <w:lvlText w:val="%7."/>
      <w:lvlJc w:val="left"/>
      <w:pPr>
        <w:ind w:left="5040" w:hanging="360"/>
      </w:pPr>
    </w:lvl>
    <w:lvl w:ilvl="7" w:tplc="3B5EF4D4">
      <w:start w:val="1"/>
      <w:numFmt w:val="lowerLetter"/>
      <w:lvlText w:val="%8."/>
      <w:lvlJc w:val="left"/>
      <w:pPr>
        <w:ind w:left="5760" w:hanging="360"/>
      </w:pPr>
    </w:lvl>
    <w:lvl w:ilvl="8" w:tplc="172C4226">
      <w:start w:val="1"/>
      <w:numFmt w:val="lowerRoman"/>
      <w:lvlText w:val="%9."/>
      <w:lvlJc w:val="right"/>
      <w:pPr>
        <w:ind w:left="6480" w:hanging="180"/>
      </w:pPr>
    </w:lvl>
  </w:abstractNum>
  <w:abstractNum w:abstractNumId="43" w15:restartNumberingAfterBreak="0">
    <w:nsid w:val="770E3298"/>
    <w:multiLevelType w:val="hybridMultilevel"/>
    <w:tmpl w:val="5A5CF80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77303151"/>
    <w:multiLevelType w:val="hybridMultilevel"/>
    <w:tmpl w:val="3A4CEDB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5" w15:restartNumberingAfterBreak="0">
    <w:nsid w:val="7754233A"/>
    <w:multiLevelType w:val="hybridMultilevel"/>
    <w:tmpl w:val="4006756C"/>
    <w:lvl w:ilvl="0" w:tplc="A382598C">
      <w:start w:val="1"/>
      <w:numFmt w:val="decimal"/>
      <w:lvlText w:val="Observation %1."/>
      <w:lvlJc w:val="left"/>
      <w:pPr>
        <w:ind w:left="720" w:hanging="360"/>
      </w:pPr>
      <w:rPr>
        <w:rFonts w:hint="default"/>
        <w:b/>
        <w:bCs/>
      </w:rPr>
    </w:lvl>
    <w:lvl w:ilvl="1" w:tplc="041D0019" w:tentative="1">
      <w:start w:val="1"/>
      <w:numFmt w:val="lowerLetter"/>
      <w:lvlText w:val="%2."/>
      <w:lvlJc w:val="left"/>
      <w:pPr>
        <w:ind w:left="1438" w:hanging="360"/>
      </w:pPr>
    </w:lvl>
    <w:lvl w:ilvl="2" w:tplc="041D001B" w:tentative="1">
      <w:start w:val="1"/>
      <w:numFmt w:val="lowerRoman"/>
      <w:lvlText w:val="%3."/>
      <w:lvlJc w:val="right"/>
      <w:pPr>
        <w:ind w:left="2158" w:hanging="180"/>
      </w:pPr>
    </w:lvl>
    <w:lvl w:ilvl="3" w:tplc="041D000F" w:tentative="1">
      <w:start w:val="1"/>
      <w:numFmt w:val="decimal"/>
      <w:lvlText w:val="%4."/>
      <w:lvlJc w:val="left"/>
      <w:pPr>
        <w:ind w:left="2878" w:hanging="360"/>
      </w:pPr>
    </w:lvl>
    <w:lvl w:ilvl="4" w:tplc="041D0019" w:tentative="1">
      <w:start w:val="1"/>
      <w:numFmt w:val="lowerLetter"/>
      <w:lvlText w:val="%5."/>
      <w:lvlJc w:val="left"/>
      <w:pPr>
        <w:ind w:left="3598" w:hanging="360"/>
      </w:pPr>
    </w:lvl>
    <w:lvl w:ilvl="5" w:tplc="041D001B" w:tentative="1">
      <w:start w:val="1"/>
      <w:numFmt w:val="lowerRoman"/>
      <w:lvlText w:val="%6."/>
      <w:lvlJc w:val="right"/>
      <w:pPr>
        <w:ind w:left="4318" w:hanging="180"/>
      </w:pPr>
    </w:lvl>
    <w:lvl w:ilvl="6" w:tplc="041D000F" w:tentative="1">
      <w:start w:val="1"/>
      <w:numFmt w:val="decimal"/>
      <w:lvlText w:val="%7."/>
      <w:lvlJc w:val="left"/>
      <w:pPr>
        <w:ind w:left="5038" w:hanging="360"/>
      </w:pPr>
    </w:lvl>
    <w:lvl w:ilvl="7" w:tplc="041D0019" w:tentative="1">
      <w:start w:val="1"/>
      <w:numFmt w:val="lowerLetter"/>
      <w:lvlText w:val="%8."/>
      <w:lvlJc w:val="left"/>
      <w:pPr>
        <w:ind w:left="5758" w:hanging="360"/>
      </w:pPr>
    </w:lvl>
    <w:lvl w:ilvl="8" w:tplc="041D001B" w:tentative="1">
      <w:start w:val="1"/>
      <w:numFmt w:val="lowerRoman"/>
      <w:lvlText w:val="%9."/>
      <w:lvlJc w:val="right"/>
      <w:pPr>
        <w:ind w:left="6478" w:hanging="180"/>
      </w:pPr>
    </w:lvl>
  </w:abstractNum>
  <w:abstractNum w:abstractNumId="46" w15:restartNumberingAfterBreak="0">
    <w:nsid w:val="776F2ABD"/>
    <w:multiLevelType w:val="hybridMultilevel"/>
    <w:tmpl w:val="9DCE8D5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7"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D015F5E"/>
    <w:multiLevelType w:val="hybridMultilevel"/>
    <w:tmpl w:val="EB64DA32"/>
    <w:lvl w:ilvl="0" w:tplc="C8981FE6">
      <w:start w:val="1"/>
      <w:numFmt w:val="decimal"/>
      <w:lvlText w:val="Observation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9" w15:restartNumberingAfterBreak="0">
    <w:nsid w:val="7F6EF809"/>
    <w:multiLevelType w:val="hybridMultilevel"/>
    <w:tmpl w:val="F944561C"/>
    <w:lvl w:ilvl="0" w:tplc="06FAECA4">
      <w:start w:val="1"/>
      <w:numFmt w:val="decimal"/>
      <w:lvlText w:val="%1"/>
      <w:lvlJc w:val="left"/>
      <w:pPr>
        <w:ind w:left="720" w:hanging="360"/>
      </w:pPr>
    </w:lvl>
    <w:lvl w:ilvl="1" w:tplc="FFF88408">
      <w:start w:val="1"/>
      <w:numFmt w:val="lowerLetter"/>
      <w:lvlText w:val="%2."/>
      <w:lvlJc w:val="left"/>
      <w:pPr>
        <w:ind w:left="1440" w:hanging="360"/>
      </w:pPr>
    </w:lvl>
    <w:lvl w:ilvl="2" w:tplc="B9D820B8">
      <w:start w:val="1"/>
      <w:numFmt w:val="lowerRoman"/>
      <w:lvlText w:val="%3."/>
      <w:lvlJc w:val="right"/>
      <w:pPr>
        <w:ind w:left="2160" w:hanging="180"/>
      </w:pPr>
    </w:lvl>
    <w:lvl w:ilvl="3" w:tplc="7474090C">
      <w:start w:val="1"/>
      <w:numFmt w:val="decimal"/>
      <w:lvlText w:val="%4."/>
      <w:lvlJc w:val="left"/>
      <w:pPr>
        <w:ind w:left="2880" w:hanging="360"/>
      </w:pPr>
    </w:lvl>
    <w:lvl w:ilvl="4" w:tplc="80885FEE">
      <w:start w:val="1"/>
      <w:numFmt w:val="lowerLetter"/>
      <w:lvlText w:val="%5."/>
      <w:lvlJc w:val="left"/>
      <w:pPr>
        <w:ind w:left="3600" w:hanging="360"/>
      </w:pPr>
    </w:lvl>
    <w:lvl w:ilvl="5" w:tplc="90A812C8">
      <w:start w:val="1"/>
      <w:numFmt w:val="lowerRoman"/>
      <w:lvlText w:val="%6."/>
      <w:lvlJc w:val="right"/>
      <w:pPr>
        <w:ind w:left="4320" w:hanging="180"/>
      </w:pPr>
    </w:lvl>
    <w:lvl w:ilvl="6" w:tplc="F388429E">
      <w:start w:val="1"/>
      <w:numFmt w:val="decimal"/>
      <w:lvlText w:val="%7."/>
      <w:lvlJc w:val="left"/>
      <w:pPr>
        <w:ind w:left="5040" w:hanging="360"/>
      </w:pPr>
    </w:lvl>
    <w:lvl w:ilvl="7" w:tplc="3968BBB6">
      <w:start w:val="1"/>
      <w:numFmt w:val="lowerLetter"/>
      <w:lvlText w:val="%8."/>
      <w:lvlJc w:val="left"/>
      <w:pPr>
        <w:ind w:left="5760" w:hanging="360"/>
      </w:pPr>
    </w:lvl>
    <w:lvl w:ilvl="8" w:tplc="EC2284AA">
      <w:start w:val="1"/>
      <w:numFmt w:val="lowerRoman"/>
      <w:lvlText w:val="%9."/>
      <w:lvlJc w:val="right"/>
      <w:pPr>
        <w:ind w:left="6480" w:hanging="180"/>
      </w:pPr>
    </w:lvl>
  </w:abstractNum>
  <w:num w:numId="1">
    <w:abstractNumId w:val="20"/>
  </w:num>
  <w:num w:numId="2">
    <w:abstractNumId w:val="19"/>
  </w:num>
  <w:num w:numId="3">
    <w:abstractNumId w:val="47"/>
  </w:num>
  <w:num w:numId="4">
    <w:abstractNumId w:val="28"/>
  </w:num>
  <w:num w:numId="5">
    <w:abstractNumId w:val="38"/>
  </w:num>
  <w:num w:numId="6">
    <w:abstractNumId w:val="10"/>
  </w:num>
  <w:num w:numId="7">
    <w:abstractNumId w:val="35"/>
  </w:num>
  <w:num w:numId="8">
    <w:abstractNumId w:val="8"/>
  </w:num>
  <w:num w:numId="9">
    <w:abstractNumId w:val="33"/>
  </w:num>
  <w:num w:numId="10">
    <w:abstractNumId w:val="6"/>
  </w:num>
  <w:num w:numId="11">
    <w:abstractNumId w:val="5"/>
  </w:num>
  <w:num w:numId="12">
    <w:abstractNumId w:val="13"/>
  </w:num>
  <w:num w:numId="13">
    <w:abstractNumId w:val="37"/>
  </w:num>
  <w:num w:numId="14">
    <w:abstractNumId w:val="41"/>
  </w:num>
  <w:num w:numId="15">
    <w:abstractNumId w:val="39"/>
  </w:num>
  <w:num w:numId="16">
    <w:abstractNumId w:val="14"/>
  </w:num>
  <w:num w:numId="17">
    <w:abstractNumId w:val="27"/>
  </w:num>
  <w:num w:numId="18">
    <w:abstractNumId w:val="15"/>
  </w:num>
  <w:num w:numId="19">
    <w:abstractNumId w:val="0"/>
  </w:num>
  <w:num w:numId="20">
    <w:abstractNumId w:val="36"/>
  </w:num>
  <w:num w:numId="21">
    <w:abstractNumId w:val="22"/>
  </w:num>
  <w:num w:numId="22">
    <w:abstractNumId w:val="11"/>
  </w:num>
  <w:num w:numId="23">
    <w:abstractNumId w:val="18"/>
  </w:num>
  <w:num w:numId="24">
    <w:abstractNumId w:val="21"/>
  </w:num>
  <w:num w:numId="25">
    <w:abstractNumId w:val="12"/>
  </w:num>
  <w:num w:numId="26">
    <w:abstractNumId w:val="7"/>
  </w:num>
  <w:num w:numId="27">
    <w:abstractNumId w:val="44"/>
  </w:num>
  <w:num w:numId="28">
    <w:abstractNumId w:val="43"/>
  </w:num>
  <w:num w:numId="29">
    <w:abstractNumId w:val="4"/>
  </w:num>
  <w:num w:numId="30">
    <w:abstractNumId w:val="16"/>
  </w:num>
  <w:num w:numId="31">
    <w:abstractNumId w:val="2"/>
  </w:num>
  <w:num w:numId="32">
    <w:abstractNumId w:val="23"/>
  </w:num>
  <w:num w:numId="33">
    <w:abstractNumId w:val="48"/>
  </w:num>
  <w:num w:numId="34">
    <w:abstractNumId w:val="1"/>
  </w:num>
  <w:num w:numId="35">
    <w:abstractNumId w:val="29"/>
  </w:num>
  <w:num w:numId="36">
    <w:abstractNumId w:val="30"/>
  </w:num>
  <w:num w:numId="37">
    <w:abstractNumId w:val="34"/>
  </w:num>
  <w:num w:numId="38">
    <w:abstractNumId w:val="24"/>
  </w:num>
  <w:num w:numId="39">
    <w:abstractNumId w:val="3"/>
  </w:num>
  <w:num w:numId="40">
    <w:abstractNumId w:val="40"/>
  </w:num>
  <w:num w:numId="41">
    <w:abstractNumId w:val="46"/>
  </w:num>
  <w:num w:numId="42">
    <w:abstractNumId w:val="45"/>
  </w:num>
  <w:num w:numId="43">
    <w:abstractNumId w:val="25"/>
  </w:num>
  <w:num w:numId="44">
    <w:abstractNumId w:val="31"/>
  </w:num>
  <w:num w:numId="45">
    <w:abstractNumId w:val="9"/>
  </w:num>
  <w:num w:numId="46">
    <w:abstractNumId w:val="17"/>
  </w:num>
  <w:num w:numId="47">
    <w:abstractNumId w:val="26"/>
  </w:num>
  <w:num w:numId="48">
    <w:abstractNumId w:val="32"/>
  </w:num>
  <w:num w:numId="49">
    <w:abstractNumId w:val="42"/>
  </w:num>
  <w:num w:numId="50">
    <w:abstractNumId w:val="4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614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WyNAACC0tzA2MjAyUdpeDU4uLM/DyQAtNaANmPodQsAAAA"/>
  </w:docVars>
  <w:rsids>
    <w:rsidRoot w:val="00CF5263"/>
    <w:rsid w:val="000003F3"/>
    <w:rsid w:val="000004BA"/>
    <w:rsid w:val="00000922"/>
    <w:rsid w:val="000009D4"/>
    <w:rsid w:val="00000A12"/>
    <w:rsid w:val="00000D04"/>
    <w:rsid w:val="00000DB2"/>
    <w:rsid w:val="00001023"/>
    <w:rsid w:val="00001225"/>
    <w:rsid w:val="000015C0"/>
    <w:rsid w:val="000015CF"/>
    <w:rsid w:val="000018AA"/>
    <w:rsid w:val="00001966"/>
    <w:rsid w:val="00001CFD"/>
    <w:rsid w:val="00001E27"/>
    <w:rsid w:val="00001F34"/>
    <w:rsid w:val="00001FC1"/>
    <w:rsid w:val="00002564"/>
    <w:rsid w:val="0000257A"/>
    <w:rsid w:val="000027D7"/>
    <w:rsid w:val="00002807"/>
    <w:rsid w:val="00002893"/>
    <w:rsid w:val="00002AD6"/>
    <w:rsid w:val="00002B3B"/>
    <w:rsid w:val="0000318F"/>
    <w:rsid w:val="00003210"/>
    <w:rsid w:val="000033A3"/>
    <w:rsid w:val="000034D3"/>
    <w:rsid w:val="00003566"/>
    <w:rsid w:val="00003605"/>
    <w:rsid w:val="0000362F"/>
    <w:rsid w:val="00003995"/>
    <w:rsid w:val="00003B9F"/>
    <w:rsid w:val="00003C3F"/>
    <w:rsid w:val="00003C56"/>
    <w:rsid w:val="00003DCD"/>
    <w:rsid w:val="00003DFE"/>
    <w:rsid w:val="00003EC2"/>
    <w:rsid w:val="00003F3A"/>
    <w:rsid w:val="000040A9"/>
    <w:rsid w:val="000043C2"/>
    <w:rsid w:val="000043EC"/>
    <w:rsid w:val="0000458E"/>
    <w:rsid w:val="000045AA"/>
    <w:rsid w:val="0000465F"/>
    <w:rsid w:val="000046AF"/>
    <w:rsid w:val="00004E70"/>
    <w:rsid w:val="00004F21"/>
    <w:rsid w:val="00005070"/>
    <w:rsid w:val="000055EA"/>
    <w:rsid w:val="000057E4"/>
    <w:rsid w:val="00005B38"/>
    <w:rsid w:val="00005E27"/>
    <w:rsid w:val="00005F18"/>
    <w:rsid w:val="0000602F"/>
    <w:rsid w:val="0000608A"/>
    <w:rsid w:val="00006653"/>
    <w:rsid w:val="0000676E"/>
    <w:rsid w:val="00006C43"/>
    <w:rsid w:val="00006F3B"/>
    <w:rsid w:val="000072B6"/>
    <w:rsid w:val="000076DE"/>
    <w:rsid w:val="0000770C"/>
    <w:rsid w:val="00007813"/>
    <w:rsid w:val="0000785E"/>
    <w:rsid w:val="000078DE"/>
    <w:rsid w:val="0000799E"/>
    <w:rsid w:val="00007EA7"/>
    <w:rsid w:val="000109E6"/>
    <w:rsid w:val="00010ABF"/>
    <w:rsid w:val="00010BAE"/>
    <w:rsid w:val="00010E08"/>
    <w:rsid w:val="00011096"/>
    <w:rsid w:val="00011346"/>
    <w:rsid w:val="00011A54"/>
    <w:rsid w:val="00011F67"/>
    <w:rsid w:val="0001215C"/>
    <w:rsid w:val="000121C3"/>
    <w:rsid w:val="0001241C"/>
    <w:rsid w:val="00012862"/>
    <w:rsid w:val="000128E6"/>
    <w:rsid w:val="00012A12"/>
    <w:rsid w:val="00012FA6"/>
    <w:rsid w:val="00013035"/>
    <w:rsid w:val="00013039"/>
    <w:rsid w:val="000134B5"/>
    <w:rsid w:val="0001357F"/>
    <w:rsid w:val="00013840"/>
    <w:rsid w:val="00013849"/>
    <w:rsid w:val="000138F4"/>
    <w:rsid w:val="00013A39"/>
    <w:rsid w:val="000142E9"/>
    <w:rsid w:val="00014D17"/>
    <w:rsid w:val="0001505E"/>
    <w:rsid w:val="00015084"/>
    <w:rsid w:val="000158ED"/>
    <w:rsid w:val="00015A75"/>
    <w:rsid w:val="00015D2D"/>
    <w:rsid w:val="00015DB3"/>
    <w:rsid w:val="00015EFB"/>
    <w:rsid w:val="00016554"/>
    <w:rsid w:val="000165E2"/>
    <w:rsid w:val="00016AD2"/>
    <w:rsid w:val="00016B91"/>
    <w:rsid w:val="00017020"/>
    <w:rsid w:val="00017291"/>
    <w:rsid w:val="000172BE"/>
    <w:rsid w:val="000174B9"/>
    <w:rsid w:val="0001799B"/>
    <w:rsid w:val="00017CDF"/>
    <w:rsid w:val="00017D8A"/>
    <w:rsid w:val="0002004E"/>
    <w:rsid w:val="0002079B"/>
    <w:rsid w:val="00020A9F"/>
    <w:rsid w:val="00021583"/>
    <w:rsid w:val="00021626"/>
    <w:rsid w:val="000218F5"/>
    <w:rsid w:val="00021D7B"/>
    <w:rsid w:val="00022025"/>
    <w:rsid w:val="00022085"/>
    <w:rsid w:val="00022516"/>
    <w:rsid w:val="000226B5"/>
    <w:rsid w:val="00022DC0"/>
    <w:rsid w:val="0002304C"/>
    <w:rsid w:val="00023388"/>
    <w:rsid w:val="00023425"/>
    <w:rsid w:val="00023683"/>
    <w:rsid w:val="00024007"/>
    <w:rsid w:val="000241BE"/>
    <w:rsid w:val="000241D7"/>
    <w:rsid w:val="000242F2"/>
    <w:rsid w:val="000243DC"/>
    <w:rsid w:val="000245DA"/>
    <w:rsid w:val="00024ACC"/>
    <w:rsid w:val="00024CB4"/>
    <w:rsid w:val="00025242"/>
    <w:rsid w:val="000260D1"/>
    <w:rsid w:val="00026271"/>
    <w:rsid w:val="000262B6"/>
    <w:rsid w:val="000268FF"/>
    <w:rsid w:val="00026A38"/>
    <w:rsid w:val="00026D4B"/>
    <w:rsid w:val="000274ED"/>
    <w:rsid w:val="000274F1"/>
    <w:rsid w:val="000275C6"/>
    <w:rsid w:val="00027AD6"/>
    <w:rsid w:val="00030031"/>
    <w:rsid w:val="000301BF"/>
    <w:rsid w:val="0003024C"/>
    <w:rsid w:val="000309EA"/>
    <w:rsid w:val="00030D0A"/>
    <w:rsid w:val="00030D6B"/>
    <w:rsid w:val="00031278"/>
    <w:rsid w:val="00031981"/>
    <w:rsid w:val="00031ADB"/>
    <w:rsid w:val="00032056"/>
    <w:rsid w:val="00032714"/>
    <w:rsid w:val="00032793"/>
    <w:rsid w:val="000328CA"/>
    <w:rsid w:val="0003298D"/>
    <w:rsid w:val="00032E40"/>
    <w:rsid w:val="0003302F"/>
    <w:rsid w:val="000333B6"/>
    <w:rsid w:val="000334A1"/>
    <w:rsid w:val="0003376B"/>
    <w:rsid w:val="000339ED"/>
    <w:rsid w:val="00034271"/>
    <w:rsid w:val="0003457B"/>
    <w:rsid w:val="00034676"/>
    <w:rsid w:val="000346E6"/>
    <w:rsid w:val="00034974"/>
    <w:rsid w:val="00034A87"/>
    <w:rsid w:val="00034AA9"/>
    <w:rsid w:val="00034D57"/>
    <w:rsid w:val="00035238"/>
    <w:rsid w:val="000352B3"/>
    <w:rsid w:val="0003572F"/>
    <w:rsid w:val="00036263"/>
    <w:rsid w:val="00036428"/>
    <w:rsid w:val="00036A03"/>
    <w:rsid w:val="00036AA0"/>
    <w:rsid w:val="00036C55"/>
    <w:rsid w:val="0003717F"/>
    <w:rsid w:val="00037216"/>
    <w:rsid w:val="0003722D"/>
    <w:rsid w:val="00037FEB"/>
    <w:rsid w:val="0004023E"/>
    <w:rsid w:val="0004024B"/>
    <w:rsid w:val="00040940"/>
    <w:rsid w:val="00040C3E"/>
    <w:rsid w:val="00041161"/>
    <w:rsid w:val="000411EC"/>
    <w:rsid w:val="0004133A"/>
    <w:rsid w:val="00041C57"/>
    <w:rsid w:val="00041C5F"/>
    <w:rsid w:val="00041CE1"/>
    <w:rsid w:val="00041D94"/>
    <w:rsid w:val="00042029"/>
    <w:rsid w:val="0004202B"/>
    <w:rsid w:val="00042174"/>
    <w:rsid w:val="0004243B"/>
    <w:rsid w:val="000425B0"/>
    <w:rsid w:val="00042720"/>
    <w:rsid w:val="0004290B"/>
    <w:rsid w:val="00042BF4"/>
    <w:rsid w:val="000434B7"/>
    <w:rsid w:val="000435C9"/>
    <w:rsid w:val="000435E4"/>
    <w:rsid w:val="0004381E"/>
    <w:rsid w:val="00043B33"/>
    <w:rsid w:val="00043BAF"/>
    <w:rsid w:val="00043BDD"/>
    <w:rsid w:val="00043E22"/>
    <w:rsid w:val="00043FED"/>
    <w:rsid w:val="00044077"/>
    <w:rsid w:val="000442C2"/>
    <w:rsid w:val="0004483A"/>
    <w:rsid w:val="00044C9E"/>
    <w:rsid w:val="00044E41"/>
    <w:rsid w:val="000454D8"/>
    <w:rsid w:val="00045A8A"/>
    <w:rsid w:val="00046356"/>
    <w:rsid w:val="00046796"/>
    <w:rsid w:val="000467FD"/>
    <w:rsid w:val="00046AAF"/>
    <w:rsid w:val="00046AD8"/>
    <w:rsid w:val="00047225"/>
    <w:rsid w:val="00047551"/>
    <w:rsid w:val="00047899"/>
    <w:rsid w:val="00047C2A"/>
    <w:rsid w:val="00047C47"/>
    <w:rsid w:val="00047D14"/>
    <w:rsid w:val="00047E60"/>
    <w:rsid w:val="00047FDE"/>
    <w:rsid w:val="000504E6"/>
    <w:rsid w:val="00051149"/>
    <w:rsid w:val="00051742"/>
    <w:rsid w:val="00051C3E"/>
    <w:rsid w:val="00052386"/>
    <w:rsid w:val="00052597"/>
    <w:rsid w:val="00052615"/>
    <w:rsid w:val="00052643"/>
    <w:rsid w:val="00052AD2"/>
    <w:rsid w:val="000530DF"/>
    <w:rsid w:val="000533BD"/>
    <w:rsid w:val="00053541"/>
    <w:rsid w:val="000536F1"/>
    <w:rsid w:val="000537D4"/>
    <w:rsid w:val="000538C9"/>
    <w:rsid w:val="00053A5D"/>
    <w:rsid w:val="00053AA6"/>
    <w:rsid w:val="00053AE4"/>
    <w:rsid w:val="00053F54"/>
    <w:rsid w:val="00054AE1"/>
    <w:rsid w:val="00054D8C"/>
    <w:rsid w:val="00054E0C"/>
    <w:rsid w:val="00054E40"/>
    <w:rsid w:val="0005541D"/>
    <w:rsid w:val="00055851"/>
    <w:rsid w:val="00055F08"/>
    <w:rsid w:val="00055F8F"/>
    <w:rsid w:val="0005616A"/>
    <w:rsid w:val="000565C8"/>
    <w:rsid w:val="00056A75"/>
    <w:rsid w:val="00056ACF"/>
    <w:rsid w:val="00056D1F"/>
    <w:rsid w:val="0005714C"/>
    <w:rsid w:val="0005754F"/>
    <w:rsid w:val="0005793E"/>
    <w:rsid w:val="00057A17"/>
    <w:rsid w:val="00057DC8"/>
    <w:rsid w:val="0006008D"/>
    <w:rsid w:val="00060302"/>
    <w:rsid w:val="0006045C"/>
    <w:rsid w:val="00060AED"/>
    <w:rsid w:val="00061216"/>
    <w:rsid w:val="000612E1"/>
    <w:rsid w:val="000614FE"/>
    <w:rsid w:val="000618EF"/>
    <w:rsid w:val="00061D4C"/>
    <w:rsid w:val="00061F3E"/>
    <w:rsid w:val="00061FD2"/>
    <w:rsid w:val="00062472"/>
    <w:rsid w:val="000626A6"/>
    <w:rsid w:val="000626EA"/>
    <w:rsid w:val="00062A4F"/>
    <w:rsid w:val="00062E41"/>
    <w:rsid w:val="00062F56"/>
    <w:rsid w:val="00063F01"/>
    <w:rsid w:val="00063F42"/>
    <w:rsid w:val="00063F5E"/>
    <w:rsid w:val="00063F91"/>
    <w:rsid w:val="00064062"/>
    <w:rsid w:val="000643D3"/>
    <w:rsid w:val="0006494F"/>
    <w:rsid w:val="000649D0"/>
    <w:rsid w:val="00065397"/>
    <w:rsid w:val="000653FC"/>
    <w:rsid w:val="00065458"/>
    <w:rsid w:val="00065D0E"/>
    <w:rsid w:val="00065D38"/>
    <w:rsid w:val="0006604B"/>
    <w:rsid w:val="00066416"/>
    <w:rsid w:val="000667F3"/>
    <w:rsid w:val="00066DEB"/>
    <w:rsid w:val="00066FB7"/>
    <w:rsid w:val="0006708F"/>
    <w:rsid w:val="000670AE"/>
    <w:rsid w:val="00067571"/>
    <w:rsid w:val="00067A1E"/>
    <w:rsid w:val="00067DD1"/>
    <w:rsid w:val="000703BB"/>
    <w:rsid w:val="00070447"/>
    <w:rsid w:val="000706E7"/>
    <w:rsid w:val="00070992"/>
    <w:rsid w:val="00070C8A"/>
    <w:rsid w:val="00070D54"/>
    <w:rsid w:val="00070E7D"/>
    <w:rsid w:val="00070EF8"/>
    <w:rsid w:val="00070FFE"/>
    <w:rsid w:val="00071192"/>
    <w:rsid w:val="0007120A"/>
    <w:rsid w:val="000713A7"/>
    <w:rsid w:val="000713D8"/>
    <w:rsid w:val="00071525"/>
    <w:rsid w:val="0007152A"/>
    <w:rsid w:val="000716A2"/>
    <w:rsid w:val="00071733"/>
    <w:rsid w:val="00071CFE"/>
    <w:rsid w:val="00071D8B"/>
    <w:rsid w:val="00072016"/>
    <w:rsid w:val="000720F0"/>
    <w:rsid w:val="00072129"/>
    <w:rsid w:val="00072551"/>
    <w:rsid w:val="00072A80"/>
    <w:rsid w:val="00072AEB"/>
    <w:rsid w:val="00072EC8"/>
    <w:rsid w:val="00073023"/>
    <w:rsid w:val="000731A0"/>
    <w:rsid w:val="000736C1"/>
    <w:rsid w:val="00073797"/>
    <w:rsid w:val="0007393D"/>
    <w:rsid w:val="00073DEC"/>
    <w:rsid w:val="00073EBE"/>
    <w:rsid w:val="00073EDF"/>
    <w:rsid w:val="00074573"/>
    <w:rsid w:val="000745AA"/>
    <w:rsid w:val="00074632"/>
    <w:rsid w:val="0007491F"/>
    <w:rsid w:val="00074D96"/>
    <w:rsid w:val="00074E86"/>
    <w:rsid w:val="00074E9C"/>
    <w:rsid w:val="00074FC4"/>
    <w:rsid w:val="00075073"/>
    <w:rsid w:val="00075109"/>
    <w:rsid w:val="00075308"/>
    <w:rsid w:val="00075405"/>
    <w:rsid w:val="00075620"/>
    <w:rsid w:val="0007568F"/>
    <w:rsid w:val="0007574F"/>
    <w:rsid w:val="00075C69"/>
    <w:rsid w:val="00076067"/>
    <w:rsid w:val="00076097"/>
    <w:rsid w:val="000761EA"/>
    <w:rsid w:val="000762E4"/>
    <w:rsid w:val="0007630D"/>
    <w:rsid w:val="00076541"/>
    <w:rsid w:val="000772E0"/>
    <w:rsid w:val="000772F4"/>
    <w:rsid w:val="000776EB"/>
    <w:rsid w:val="000779E8"/>
    <w:rsid w:val="00077AA4"/>
    <w:rsid w:val="00077ECE"/>
    <w:rsid w:val="0008013D"/>
    <w:rsid w:val="000807B1"/>
    <w:rsid w:val="000808B0"/>
    <w:rsid w:val="00080BB5"/>
    <w:rsid w:val="00080C50"/>
    <w:rsid w:val="00080EF6"/>
    <w:rsid w:val="00080FAC"/>
    <w:rsid w:val="00081834"/>
    <w:rsid w:val="00081B72"/>
    <w:rsid w:val="000823B0"/>
    <w:rsid w:val="0008277E"/>
    <w:rsid w:val="0008335B"/>
    <w:rsid w:val="00083379"/>
    <w:rsid w:val="00083585"/>
    <w:rsid w:val="00083587"/>
    <w:rsid w:val="00083592"/>
    <w:rsid w:val="0008374F"/>
    <w:rsid w:val="00083838"/>
    <w:rsid w:val="00083B6A"/>
    <w:rsid w:val="00083FEF"/>
    <w:rsid w:val="00084E45"/>
    <w:rsid w:val="00084F87"/>
    <w:rsid w:val="000851E9"/>
    <w:rsid w:val="00085230"/>
    <w:rsid w:val="000857E2"/>
    <w:rsid w:val="00085D21"/>
    <w:rsid w:val="00085E04"/>
    <w:rsid w:val="00085EB7"/>
    <w:rsid w:val="00085FC7"/>
    <w:rsid w:val="00085FF2"/>
    <w:rsid w:val="00086019"/>
    <w:rsid w:val="000860CC"/>
    <w:rsid w:val="0008661A"/>
    <w:rsid w:val="00086800"/>
    <w:rsid w:val="00086ACB"/>
    <w:rsid w:val="00087100"/>
    <w:rsid w:val="0008740C"/>
    <w:rsid w:val="00087913"/>
    <w:rsid w:val="00087BD7"/>
    <w:rsid w:val="00087C4F"/>
    <w:rsid w:val="00087CC7"/>
    <w:rsid w:val="00087E80"/>
    <w:rsid w:val="000900D7"/>
    <w:rsid w:val="000902DC"/>
    <w:rsid w:val="000906E4"/>
    <w:rsid w:val="000909C6"/>
    <w:rsid w:val="00090AD0"/>
    <w:rsid w:val="00090CBB"/>
    <w:rsid w:val="00090DD7"/>
    <w:rsid w:val="000911AE"/>
    <w:rsid w:val="000916C1"/>
    <w:rsid w:val="00091A32"/>
    <w:rsid w:val="00091C80"/>
    <w:rsid w:val="00091D10"/>
    <w:rsid w:val="00091D51"/>
    <w:rsid w:val="00091F60"/>
    <w:rsid w:val="00092146"/>
    <w:rsid w:val="000926E1"/>
    <w:rsid w:val="00092972"/>
    <w:rsid w:val="00092C34"/>
    <w:rsid w:val="00092C64"/>
    <w:rsid w:val="00092F91"/>
    <w:rsid w:val="00093697"/>
    <w:rsid w:val="00093916"/>
    <w:rsid w:val="00093D42"/>
    <w:rsid w:val="00094260"/>
    <w:rsid w:val="00094A16"/>
    <w:rsid w:val="00094B7E"/>
    <w:rsid w:val="00094CC3"/>
    <w:rsid w:val="00094DE6"/>
    <w:rsid w:val="00094F43"/>
    <w:rsid w:val="000955C4"/>
    <w:rsid w:val="00095831"/>
    <w:rsid w:val="000959E0"/>
    <w:rsid w:val="000962C9"/>
    <w:rsid w:val="00096348"/>
    <w:rsid w:val="00096356"/>
    <w:rsid w:val="000965E5"/>
    <w:rsid w:val="00096753"/>
    <w:rsid w:val="00096900"/>
    <w:rsid w:val="00097138"/>
    <w:rsid w:val="00097C99"/>
    <w:rsid w:val="000A0623"/>
    <w:rsid w:val="000A08F6"/>
    <w:rsid w:val="000A0935"/>
    <w:rsid w:val="000A0BBC"/>
    <w:rsid w:val="000A0E2F"/>
    <w:rsid w:val="000A0F14"/>
    <w:rsid w:val="000A1182"/>
    <w:rsid w:val="000A1441"/>
    <w:rsid w:val="000A1584"/>
    <w:rsid w:val="000A1A06"/>
    <w:rsid w:val="000A1B60"/>
    <w:rsid w:val="000A1C22"/>
    <w:rsid w:val="000A20C4"/>
    <w:rsid w:val="000A21B4"/>
    <w:rsid w:val="000A23AF"/>
    <w:rsid w:val="000A287C"/>
    <w:rsid w:val="000A2B9B"/>
    <w:rsid w:val="000A2CC7"/>
    <w:rsid w:val="000A2D69"/>
    <w:rsid w:val="000A2ED6"/>
    <w:rsid w:val="000A2F50"/>
    <w:rsid w:val="000A338C"/>
    <w:rsid w:val="000A34E3"/>
    <w:rsid w:val="000A3A9C"/>
    <w:rsid w:val="000A3E17"/>
    <w:rsid w:val="000A4205"/>
    <w:rsid w:val="000A443F"/>
    <w:rsid w:val="000A4A19"/>
    <w:rsid w:val="000A4A9E"/>
    <w:rsid w:val="000A4C8D"/>
    <w:rsid w:val="000A4EA0"/>
    <w:rsid w:val="000A5399"/>
    <w:rsid w:val="000A54F6"/>
    <w:rsid w:val="000A5A8F"/>
    <w:rsid w:val="000A5AD2"/>
    <w:rsid w:val="000A5B59"/>
    <w:rsid w:val="000A6351"/>
    <w:rsid w:val="000A63D6"/>
    <w:rsid w:val="000A70DC"/>
    <w:rsid w:val="000A7888"/>
    <w:rsid w:val="000A7B38"/>
    <w:rsid w:val="000A7F5B"/>
    <w:rsid w:val="000B00AA"/>
    <w:rsid w:val="000B0343"/>
    <w:rsid w:val="000B0E53"/>
    <w:rsid w:val="000B107F"/>
    <w:rsid w:val="000B127E"/>
    <w:rsid w:val="000B1379"/>
    <w:rsid w:val="000B16AC"/>
    <w:rsid w:val="000B1737"/>
    <w:rsid w:val="000B1954"/>
    <w:rsid w:val="000B1AB3"/>
    <w:rsid w:val="000B208C"/>
    <w:rsid w:val="000B21E1"/>
    <w:rsid w:val="000B27C5"/>
    <w:rsid w:val="000B2985"/>
    <w:rsid w:val="000B2AD3"/>
    <w:rsid w:val="000B2B8A"/>
    <w:rsid w:val="000B2C88"/>
    <w:rsid w:val="000B301F"/>
    <w:rsid w:val="000B3065"/>
    <w:rsid w:val="000B3140"/>
    <w:rsid w:val="000B3342"/>
    <w:rsid w:val="000B3F4E"/>
    <w:rsid w:val="000B41ED"/>
    <w:rsid w:val="000B439F"/>
    <w:rsid w:val="000B4CA8"/>
    <w:rsid w:val="000B4F2E"/>
    <w:rsid w:val="000B5016"/>
    <w:rsid w:val="000B51FA"/>
    <w:rsid w:val="000B5905"/>
    <w:rsid w:val="000B5975"/>
    <w:rsid w:val="000B5C50"/>
    <w:rsid w:val="000B5DA2"/>
    <w:rsid w:val="000B60B4"/>
    <w:rsid w:val="000B615E"/>
    <w:rsid w:val="000B6421"/>
    <w:rsid w:val="000B6765"/>
    <w:rsid w:val="000B6D7C"/>
    <w:rsid w:val="000B6E2C"/>
    <w:rsid w:val="000B7520"/>
    <w:rsid w:val="000B76C5"/>
    <w:rsid w:val="000B7A10"/>
    <w:rsid w:val="000B7C48"/>
    <w:rsid w:val="000C01E2"/>
    <w:rsid w:val="000C04B0"/>
    <w:rsid w:val="000C096C"/>
    <w:rsid w:val="000C0DFC"/>
    <w:rsid w:val="000C115D"/>
    <w:rsid w:val="000C1481"/>
    <w:rsid w:val="000C1535"/>
    <w:rsid w:val="000C182F"/>
    <w:rsid w:val="000C1D16"/>
    <w:rsid w:val="000C1F90"/>
    <w:rsid w:val="000C201F"/>
    <w:rsid w:val="000C21B0"/>
    <w:rsid w:val="000C252B"/>
    <w:rsid w:val="000C2F06"/>
    <w:rsid w:val="000C2F41"/>
    <w:rsid w:val="000C2F81"/>
    <w:rsid w:val="000C2FBD"/>
    <w:rsid w:val="000C37EF"/>
    <w:rsid w:val="000C3B0C"/>
    <w:rsid w:val="000C3D3B"/>
    <w:rsid w:val="000C422D"/>
    <w:rsid w:val="000C497B"/>
    <w:rsid w:val="000C4AFF"/>
    <w:rsid w:val="000C4DD0"/>
    <w:rsid w:val="000C53B4"/>
    <w:rsid w:val="000C5634"/>
    <w:rsid w:val="000C5960"/>
    <w:rsid w:val="000C5974"/>
    <w:rsid w:val="000C5BDE"/>
    <w:rsid w:val="000C5F91"/>
    <w:rsid w:val="000C6025"/>
    <w:rsid w:val="000C62CF"/>
    <w:rsid w:val="000C659D"/>
    <w:rsid w:val="000C670B"/>
    <w:rsid w:val="000C6AA4"/>
    <w:rsid w:val="000C733D"/>
    <w:rsid w:val="000C74CF"/>
    <w:rsid w:val="000C7871"/>
    <w:rsid w:val="000C7B4E"/>
    <w:rsid w:val="000C7C5B"/>
    <w:rsid w:val="000C7FE7"/>
    <w:rsid w:val="000D0565"/>
    <w:rsid w:val="000D097F"/>
    <w:rsid w:val="000D0A03"/>
    <w:rsid w:val="000D0A47"/>
    <w:rsid w:val="000D0D50"/>
    <w:rsid w:val="000D0E02"/>
    <w:rsid w:val="000D0E4E"/>
    <w:rsid w:val="000D0EED"/>
    <w:rsid w:val="000D1068"/>
    <w:rsid w:val="000D113C"/>
    <w:rsid w:val="000D12B5"/>
    <w:rsid w:val="000D12D1"/>
    <w:rsid w:val="000D13DF"/>
    <w:rsid w:val="000D159A"/>
    <w:rsid w:val="000D16CD"/>
    <w:rsid w:val="000D16D5"/>
    <w:rsid w:val="000D1D79"/>
    <w:rsid w:val="000D203B"/>
    <w:rsid w:val="000D20AC"/>
    <w:rsid w:val="000D210F"/>
    <w:rsid w:val="000D22CC"/>
    <w:rsid w:val="000D2916"/>
    <w:rsid w:val="000D2984"/>
    <w:rsid w:val="000D2BD5"/>
    <w:rsid w:val="000D2D2D"/>
    <w:rsid w:val="000D2F74"/>
    <w:rsid w:val="000D30E1"/>
    <w:rsid w:val="000D30EA"/>
    <w:rsid w:val="000D31C9"/>
    <w:rsid w:val="000D3323"/>
    <w:rsid w:val="000D36AE"/>
    <w:rsid w:val="000D38A1"/>
    <w:rsid w:val="000D38DD"/>
    <w:rsid w:val="000D3F5E"/>
    <w:rsid w:val="000D4123"/>
    <w:rsid w:val="000D48E8"/>
    <w:rsid w:val="000D4AD4"/>
    <w:rsid w:val="000D4C4E"/>
    <w:rsid w:val="000D4DBF"/>
    <w:rsid w:val="000D4F99"/>
    <w:rsid w:val="000D5015"/>
    <w:rsid w:val="000D5077"/>
    <w:rsid w:val="000D51EC"/>
    <w:rsid w:val="000D5362"/>
    <w:rsid w:val="000D5746"/>
    <w:rsid w:val="000D57EE"/>
    <w:rsid w:val="000D57F8"/>
    <w:rsid w:val="000D5851"/>
    <w:rsid w:val="000D58A7"/>
    <w:rsid w:val="000D5C60"/>
    <w:rsid w:val="000D5CD6"/>
    <w:rsid w:val="000D5D6F"/>
    <w:rsid w:val="000D604F"/>
    <w:rsid w:val="000D64BD"/>
    <w:rsid w:val="000D67D5"/>
    <w:rsid w:val="000D6BE9"/>
    <w:rsid w:val="000D70A6"/>
    <w:rsid w:val="000D71BF"/>
    <w:rsid w:val="000D71E2"/>
    <w:rsid w:val="000D732B"/>
    <w:rsid w:val="000D73A5"/>
    <w:rsid w:val="000D7714"/>
    <w:rsid w:val="000D785B"/>
    <w:rsid w:val="000D7A40"/>
    <w:rsid w:val="000D7C07"/>
    <w:rsid w:val="000D7C72"/>
    <w:rsid w:val="000E01F5"/>
    <w:rsid w:val="000E07D6"/>
    <w:rsid w:val="000E0DF5"/>
    <w:rsid w:val="000E0E51"/>
    <w:rsid w:val="000E1380"/>
    <w:rsid w:val="000E1626"/>
    <w:rsid w:val="000E16E5"/>
    <w:rsid w:val="000E18DF"/>
    <w:rsid w:val="000E1985"/>
    <w:rsid w:val="000E199A"/>
    <w:rsid w:val="000E1C95"/>
    <w:rsid w:val="000E1F6D"/>
    <w:rsid w:val="000E224F"/>
    <w:rsid w:val="000E2288"/>
    <w:rsid w:val="000E2F91"/>
    <w:rsid w:val="000E32CE"/>
    <w:rsid w:val="000E3469"/>
    <w:rsid w:val="000E3765"/>
    <w:rsid w:val="000E3F7D"/>
    <w:rsid w:val="000E3FFD"/>
    <w:rsid w:val="000E434E"/>
    <w:rsid w:val="000E443C"/>
    <w:rsid w:val="000E4791"/>
    <w:rsid w:val="000E48E7"/>
    <w:rsid w:val="000E4984"/>
    <w:rsid w:val="000E4DB6"/>
    <w:rsid w:val="000E4F23"/>
    <w:rsid w:val="000E50F5"/>
    <w:rsid w:val="000E52A2"/>
    <w:rsid w:val="000E565C"/>
    <w:rsid w:val="000E58A5"/>
    <w:rsid w:val="000E59A0"/>
    <w:rsid w:val="000E6311"/>
    <w:rsid w:val="000E6364"/>
    <w:rsid w:val="000E6A08"/>
    <w:rsid w:val="000E6DD1"/>
    <w:rsid w:val="000E731F"/>
    <w:rsid w:val="000E74E6"/>
    <w:rsid w:val="000E7937"/>
    <w:rsid w:val="000E7A84"/>
    <w:rsid w:val="000F009D"/>
    <w:rsid w:val="000F01D4"/>
    <w:rsid w:val="000F02F9"/>
    <w:rsid w:val="000F069B"/>
    <w:rsid w:val="000F06E1"/>
    <w:rsid w:val="000F0F31"/>
    <w:rsid w:val="000F0F80"/>
    <w:rsid w:val="000F0F9D"/>
    <w:rsid w:val="000F15BC"/>
    <w:rsid w:val="000F1738"/>
    <w:rsid w:val="000F180A"/>
    <w:rsid w:val="000F19D7"/>
    <w:rsid w:val="000F1C92"/>
    <w:rsid w:val="000F20A7"/>
    <w:rsid w:val="000F212A"/>
    <w:rsid w:val="000F275B"/>
    <w:rsid w:val="000F2C8F"/>
    <w:rsid w:val="000F2EEE"/>
    <w:rsid w:val="000F3292"/>
    <w:rsid w:val="000F3697"/>
    <w:rsid w:val="000F3A64"/>
    <w:rsid w:val="000F4015"/>
    <w:rsid w:val="000F42C8"/>
    <w:rsid w:val="000F4B16"/>
    <w:rsid w:val="000F4C09"/>
    <w:rsid w:val="000F4C20"/>
    <w:rsid w:val="000F4DDC"/>
    <w:rsid w:val="000F4E03"/>
    <w:rsid w:val="000F4E6E"/>
    <w:rsid w:val="000F5046"/>
    <w:rsid w:val="000F56B8"/>
    <w:rsid w:val="000F5ABF"/>
    <w:rsid w:val="000F5E83"/>
    <w:rsid w:val="000F5F25"/>
    <w:rsid w:val="000F6018"/>
    <w:rsid w:val="000F6726"/>
    <w:rsid w:val="000F6B64"/>
    <w:rsid w:val="000F6EAD"/>
    <w:rsid w:val="000F70E0"/>
    <w:rsid w:val="000F70EB"/>
    <w:rsid w:val="000F765A"/>
    <w:rsid w:val="000F7F58"/>
    <w:rsid w:val="00100128"/>
    <w:rsid w:val="00100186"/>
    <w:rsid w:val="0010039E"/>
    <w:rsid w:val="001004E7"/>
    <w:rsid w:val="0010080C"/>
    <w:rsid w:val="001009B8"/>
    <w:rsid w:val="001009D1"/>
    <w:rsid w:val="00100BC7"/>
    <w:rsid w:val="00100E3F"/>
    <w:rsid w:val="00100E65"/>
    <w:rsid w:val="00100FF3"/>
    <w:rsid w:val="00101586"/>
    <w:rsid w:val="00101C5E"/>
    <w:rsid w:val="00101CBA"/>
    <w:rsid w:val="00101CDA"/>
    <w:rsid w:val="001026CA"/>
    <w:rsid w:val="00102D51"/>
    <w:rsid w:val="00102EB5"/>
    <w:rsid w:val="00102EC1"/>
    <w:rsid w:val="00103300"/>
    <w:rsid w:val="00103E1D"/>
    <w:rsid w:val="00103EE9"/>
    <w:rsid w:val="001043C2"/>
    <w:rsid w:val="001043E1"/>
    <w:rsid w:val="001047A8"/>
    <w:rsid w:val="00104CA6"/>
    <w:rsid w:val="00104D1F"/>
    <w:rsid w:val="00104D5C"/>
    <w:rsid w:val="0010505A"/>
    <w:rsid w:val="00105CC7"/>
    <w:rsid w:val="00105D40"/>
    <w:rsid w:val="00105D63"/>
    <w:rsid w:val="00105DF5"/>
    <w:rsid w:val="001061B1"/>
    <w:rsid w:val="001068E1"/>
    <w:rsid w:val="0010732C"/>
    <w:rsid w:val="00107779"/>
    <w:rsid w:val="001078C2"/>
    <w:rsid w:val="00107D09"/>
    <w:rsid w:val="00107E1C"/>
    <w:rsid w:val="00110156"/>
    <w:rsid w:val="00110243"/>
    <w:rsid w:val="001110B5"/>
    <w:rsid w:val="001112C4"/>
    <w:rsid w:val="0011130B"/>
    <w:rsid w:val="0011140B"/>
    <w:rsid w:val="00111444"/>
    <w:rsid w:val="00111723"/>
    <w:rsid w:val="001119A9"/>
    <w:rsid w:val="00111C07"/>
    <w:rsid w:val="00111D03"/>
    <w:rsid w:val="00111EC3"/>
    <w:rsid w:val="001121AE"/>
    <w:rsid w:val="001123FE"/>
    <w:rsid w:val="00112928"/>
    <w:rsid w:val="001129B5"/>
    <w:rsid w:val="00112AF0"/>
    <w:rsid w:val="00113333"/>
    <w:rsid w:val="0011375E"/>
    <w:rsid w:val="00113D4D"/>
    <w:rsid w:val="00113DF6"/>
    <w:rsid w:val="001141E3"/>
    <w:rsid w:val="001144DF"/>
    <w:rsid w:val="001145E5"/>
    <w:rsid w:val="001147FE"/>
    <w:rsid w:val="0011486B"/>
    <w:rsid w:val="001149FE"/>
    <w:rsid w:val="0011557B"/>
    <w:rsid w:val="00115BC1"/>
    <w:rsid w:val="00115C00"/>
    <w:rsid w:val="00115D2C"/>
    <w:rsid w:val="001162CF"/>
    <w:rsid w:val="001163DF"/>
    <w:rsid w:val="001164B8"/>
    <w:rsid w:val="00116711"/>
    <w:rsid w:val="00116806"/>
    <w:rsid w:val="00116B9B"/>
    <w:rsid w:val="00116EEF"/>
    <w:rsid w:val="00116FA9"/>
    <w:rsid w:val="00117440"/>
    <w:rsid w:val="00117C85"/>
    <w:rsid w:val="00120238"/>
    <w:rsid w:val="001206A4"/>
    <w:rsid w:val="00120B13"/>
    <w:rsid w:val="00120B1F"/>
    <w:rsid w:val="00121019"/>
    <w:rsid w:val="00121082"/>
    <w:rsid w:val="00121430"/>
    <w:rsid w:val="00121808"/>
    <w:rsid w:val="00121C01"/>
    <w:rsid w:val="00122457"/>
    <w:rsid w:val="0012343A"/>
    <w:rsid w:val="00123538"/>
    <w:rsid w:val="001235B7"/>
    <w:rsid w:val="00123A34"/>
    <w:rsid w:val="00123B3E"/>
    <w:rsid w:val="00124277"/>
    <w:rsid w:val="00124896"/>
    <w:rsid w:val="00124A01"/>
    <w:rsid w:val="00124CDA"/>
    <w:rsid w:val="00124D84"/>
    <w:rsid w:val="00124E37"/>
    <w:rsid w:val="001250DD"/>
    <w:rsid w:val="00125474"/>
    <w:rsid w:val="00125660"/>
    <w:rsid w:val="00125681"/>
    <w:rsid w:val="00125733"/>
    <w:rsid w:val="00125B70"/>
    <w:rsid w:val="001263AA"/>
    <w:rsid w:val="00126B95"/>
    <w:rsid w:val="001272EE"/>
    <w:rsid w:val="00127325"/>
    <w:rsid w:val="00127856"/>
    <w:rsid w:val="001278A5"/>
    <w:rsid w:val="00127CCF"/>
    <w:rsid w:val="00127F54"/>
    <w:rsid w:val="00127F8B"/>
    <w:rsid w:val="00127FA5"/>
    <w:rsid w:val="00130281"/>
    <w:rsid w:val="00130779"/>
    <w:rsid w:val="001307A1"/>
    <w:rsid w:val="001308EC"/>
    <w:rsid w:val="001309C9"/>
    <w:rsid w:val="00131056"/>
    <w:rsid w:val="001311B4"/>
    <w:rsid w:val="001317BE"/>
    <w:rsid w:val="00131A77"/>
    <w:rsid w:val="00131BC0"/>
    <w:rsid w:val="001321D3"/>
    <w:rsid w:val="001323B6"/>
    <w:rsid w:val="00132D48"/>
    <w:rsid w:val="0013327A"/>
    <w:rsid w:val="001332BA"/>
    <w:rsid w:val="0013352D"/>
    <w:rsid w:val="00133540"/>
    <w:rsid w:val="00133599"/>
    <w:rsid w:val="00133B3E"/>
    <w:rsid w:val="00133BF7"/>
    <w:rsid w:val="00133D9F"/>
    <w:rsid w:val="00133DB1"/>
    <w:rsid w:val="001345A2"/>
    <w:rsid w:val="001346AF"/>
    <w:rsid w:val="00134939"/>
    <w:rsid w:val="001349B6"/>
    <w:rsid w:val="00134B88"/>
    <w:rsid w:val="00134CD0"/>
    <w:rsid w:val="001357E9"/>
    <w:rsid w:val="00135B16"/>
    <w:rsid w:val="00135C7A"/>
    <w:rsid w:val="0013629F"/>
    <w:rsid w:val="001365EE"/>
    <w:rsid w:val="001367A0"/>
    <w:rsid w:val="0013685A"/>
    <w:rsid w:val="0013698B"/>
    <w:rsid w:val="00136A23"/>
    <w:rsid w:val="00136B99"/>
    <w:rsid w:val="00136BA2"/>
    <w:rsid w:val="00136C22"/>
    <w:rsid w:val="00137288"/>
    <w:rsid w:val="00137414"/>
    <w:rsid w:val="0013776B"/>
    <w:rsid w:val="00137EDA"/>
    <w:rsid w:val="00137FE1"/>
    <w:rsid w:val="001400F0"/>
    <w:rsid w:val="0014063E"/>
    <w:rsid w:val="00140833"/>
    <w:rsid w:val="0014087D"/>
    <w:rsid w:val="00140BC8"/>
    <w:rsid w:val="00140C99"/>
    <w:rsid w:val="00140E08"/>
    <w:rsid w:val="00140F59"/>
    <w:rsid w:val="00140F74"/>
    <w:rsid w:val="00141115"/>
    <w:rsid w:val="00141158"/>
    <w:rsid w:val="00141191"/>
    <w:rsid w:val="001411EB"/>
    <w:rsid w:val="0014159C"/>
    <w:rsid w:val="00141ADC"/>
    <w:rsid w:val="00141B23"/>
    <w:rsid w:val="00141D0D"/>
    <w:rsid w:val="00142665"/>
    <w:rsid w:val="001431EE"/>
    <w:rsid w:val="001431F1"/>
    <w:rsid w:val="001433DA"/>
    <w:rsid w:val="0014384A"/>
    <w:rsid w:val="001439AA"/>
    <w:rsid w:val="00143FA4"/>
    <w:rsid w:val="00144309"/>
    <w:rsid w:val="0014450F"/>
    <w:rsid w:val="00144518"/>
    <w:rsid w:val="0014485A"/>
    <w:rsid w:val="0014496A"/>
    <w:rsid w:val="00144D32"/>
    <w:rsid w:val="00144D8F"/>
    <w:rsid w:val="00144E78"/>
    <w:rsid w:val="00145332"/>
    <w:rsid w:val="001453A3"/>
    <w:rsid w:val="001453D3"/>
    <w:rsid w:val="001456F1"/>
    <w:rsid w:val="001457D8"/>
    <w:rsid w:val="00145C74"/>
    <w:rsid w:val="00145E06"/>
    <w:rsid w:val="0014629B"/>
    <w:rsid w:val="001462E9"/>
    <w:rsid w:val="001463F9"/>
    <w:rsid w:val="00146E32"/>
    <w:rsid w:val="001474D9"/>
    <w:rsid w:val="0014752E"/>
    <w:rsid w:val="0014759C"/>
    <w:rsid w:val="001475D2"/>
    <w:rsid w:val="00147CF5"/>
    <w:rsid w:val="00150131"/>
    <w:rsid w:val="001503C9"/>
    <w:rsid w:val="00150586"/>
    <w:rsid w:val="001511A7"/>
    <w:rsid w:val="00151619"/>
    <w:rsid w:val="00151ECB"/>
    <w:rsid w:val="00151FDA"/>
    <w:rsid w:val="001521C8"/>
    <w:rsid w:val="001521DF"/>
    <w:rsid w:val="0015220E"/>
    <w:rsid w:val="0015266D"/>
    <w:rsid w:val="00152835"/>
    <w:rsid w:val="001533C8"/>
    <w:rsid w:val="0015346A"/>
    <w:rsid w:val="00153630"/>
    <w:rsid w:val="001554E7"/>
    <w:rsid w:val="001557F5"/>
    <w:rsid w:val="00155927"/>
    <w:rsid w:val="001559FA"/>
    <w:rsid w:val="00155C27"/>
    <w:rsid w:val="0015633D"/>
    <w:rsid w:val="00156374"/>
    <w:rsid w:val="001566C8"/>
    <w:rsid w:val="00156BD8"/>
    <w:rsid w:val="00156E2F"/>
    <w:rsid w:val="00156E52"/>
    <w:rsid w:val="00156E96"/>
    <w:rsid w:val="00157285"/>
    <w:rsid w:val="00157478"/>
    <w:rsid w:val="001577D8"/>
    <w:rsid w:val="0015780B"/>
    <w:rsid w:val="00157B75"/>
    <w:rsid w:val="00157E91"/>
    <w:rsid w:val="00157FC3"/>
    <w:rsid w:val="00160279"/>
    <w:rsid w:val="00160739"/>
    <w:rsid w:val="001608E0"/>
    <w:rsid w:val="00160AFF"/>
    <w:rsid w:val="00161394"/>
    <w:rsid w:val="001613A4"/>
    <w:rsid w:val="00161D47"/>
    <w:rsid w:val="00161E9C"/>
    <w:rsid w:val="00161F1D"/>
    <w:rsid w:val="00162420"/>
    <w:rsid w:val="0016271E"/>
    <w:rsid w:val="00162734"/>
    <w:rsid w:val="00162951"/>
    <w:rsid w:val="00162D7A"/>
    <w:rsid w:val="00163566"/>
    <w:rsid w:val="001636E0"/>
    <w:rsid w:val="001637C6"/>
    <w:rsid w:val="00163C5F"/>
    <w:rsid w:val="00163F45"/>
    <w:rsid w:val="0016414C"/>
    <w:rsid w:val="00164459"/>
    <w:rsid w:val="00164DAB"/>
    <w:rsid w:val="00164FDA"/>
    <w:rsid w:val="00165418"/>
    <w:rsid w:val="00165AC3"/>
    <w:rsid w:val="00165BBB"/>
    <w:rsid w:val="00166073"/>
    <w:rsid w:val="0016613D"/>
    <w:rsid w:val="0016613F"/>
    <w:rsid w:val="00166215"/>
    <w:rsid w:val="00166591"/>
    <w:rsid w:val="00166752"/>
    <w:rsid w:val="001668D3"/>
    <w:rsid w:val="00166971"/>
    <w:rsid w:val="001672D4"/>
    <w:rsid w:val="0016759A"/>
    <w:rsid w:val="0016767A"/>
    <w:rsid w:val="00167AB7"/>
    <w:rsid w:val="00170344"/>
    <w:rsid w:val="0017068C"/>
    <w:rsid w:val="00170C5C"/>
    <w:rsid w:val="001710C3"/>
    <w:rsid w:val="00171143"/>
    <w:rsid w:val="00171313"/>
    <w:rsid w:val="001715BF"/>
    <w:rsid w:val="001716D6"/>
    <w:rsid w:val="001717C0"/>
    <w:rsid w:val="001717D0"/>
    <w:rsid w:val="00171803"/>
    <w:rsid w:val="0017211C"/>
    <w:rsid w:val="00172175"/>
    <w:rsid w:val="001721C5"/>
    <w:rsid w:val="00172557"/>
    <w:rsid w:val="00172864"/>
    <w:rsid w:val="00172B82"/>
    <w:rsid w:val="00172C1B"/>
    <w:rsid w:val="00172C76"/>
    <w:rsid w:val="00172EFA"/>
    <w:rsid w:val="00173181"/>
    <w:rsid w:val="001731EB"/>
    <w:rsid w:val="00173608"/>
    <w:rsid w:val="00173665"/>
    <w:rsid w:val="0017381F"/>
    <w:rsid w:val="00173A68"/>
    <w:rsid w:val="00173E85"/>
    <w:rsid w:val="00173F98"/>
    <w:rsid w:val="001740A5"/>
    <w:rsid w:val="00174206"/>
    <w:rsid w:val="00174386"/>
    <w:rsid w:val="001745EC"/>
    <w:rsid w:val="001747B7"/>
    <w:rsid w:val="00174CE9"/>
    <w:rsid w:val="00175C30"/>
    <w:rsid w:val="00175DA1"/>
    <w:rsid w:val="00175DCB"/>
    <w:rsid w:val="001761F6"/>
    <w:rsid w:val="00176337"/>
    <w:rsid w:val="00176576"/>
    <w:rsid w:val="00176BD6"/>
    <w:rsid w:val="00177069"/>
    <w:rsid w:val="001774EB"/>
    <w:rsid w:val="00177FC1"/>
    <w:rsid w:val="00180634"/>
    <w:rsid w:val="0018074C"/>
    <w:rsid w:val="00181068"/>
    <w:rsid w:val="0018136C"/>
    <w:rsid w:val="001815A2"/>
    <w:rsid w:val="00181E0C"/>
    <w:rsid w:val="00181E81"/>
    <w:rsid w:val="00181FC1"/>
    <w:rsid w:val="00182027"/>
    <w:rsid w:val="00182121"/>
    <w:rsid w:val="00182183"/>
    <w:rsid w:val="00182342"/>
    <w:rsid w:val="001823AA"/>
    <w:rsid w:val="0018261A"/>
    <w:rsid w:val="00182C7D"/>
    <w:rsid w:val="00182CAA"/>
    <w:rsid w:val="00183034"/>
    <w:rsid w:val="001830CD"/>
    <w:rsid w:val="001830F7"/>
    <w:rsid w:val="001832B0"/>
    <w:rsid w:val="0018359C"/>
    <w:rsid w:val="00183EE6"/>
    <w:rsid w:val="001844D8"/>
    <w:rsid w:val="00184679"/>
    <w:rsid w:val="00184A1C"/>
    <w:rsid w:val="00184A77"/>
    <w:rsid w:val="00184D65"/>
    <w:rsid w:val="00185280"/>
    <w:rsid w:val="001852BF"/>
    <w:rsid w:val="0018536E"/>
    <w:rsid w:val="0018588A"/>
    <w:rsid w:val="001859B4"/>
    <w:rsid w:val="00185A59"/>
    <w:rsid w:val="00185E79"/>
    <w:rsid w:val="00185FA5"/>
    <w:rsid w:val="0018671A"/>
    <w:rsid w:val="00186A53"/>
    <w:rsid w:val="00186C70"/>
    <w:rsid w:val="00186E32"/>
    <w:rsid w:val="00186F0A"/>
    <w:rsid w:val="00186FAE"/>
    <w:rsid w:val="001870A6"/>
    <w:rsid w:val="00187252"/>
    <w:rsid w:val="001874F3"/>
    <w:rsid w:val="00187514"/>
    <w:rsid w:val="001875D7"/>
    <w:rsid w:val="00187FCE"/>
    <w:rsid w:val="001902B6"/>
    <w:rsid w:val="00190CD6"/>
    <w:rsid w:val="0019115F"/>
    <w:rsid w:val="00191305"/>
    <w:rsid w:val="00191C91"/>
    <w:rsid w:val="00192197"/>
    <w:rsid w:val="0019245F"/>
    <w:rsid w:val="00192766"/>
    <w:rsid w:val="00192D6B"/>
    <w:rsid w:val="00192DD9"/>
    <w:rsid w:val="00193A6A"/>
    <w:rsid w:val="00193C06"/>
    <w:rsid w:val="00194081"/>
    <w:rsid w:val="001940A1"/>
    <w:rsid w:val="0019410F"/>
    <w:rsid w:val="00194339"/>
    <w:rsid w:val="00194848"/>
    <w:rsid w:val="00194CA2"/>
    <w:rsid w:val="00194DB4"/>
    <w:rsid w:val="00194F13"/>
    <w:rsid w:val="00194F2D"/>
    <w:rsid w:val="00195031"/>
    <w:rsid w:val="00195172"/>
    <w:rsid w:val="00195346"/>
    <w:rsid w:val="0019536D"/>
    <w:rsid w:val="0019564D"/>
    <w:rsid w:val="001958EA"/>
    <w:rsid w:val="00195977"/>
    <w:rsid w:val="00195DCA"/>
    <w:rsid w:val="00195E0E"/>
    <w:rsid w:val="0019640D"/>
    <w:rsid w:val="00196546"/>
    <w:rsid w:val="00196633"/>
    <w:rsid w:val="0019666D"/>
    <w:rsid w:val="0019667C"/>
    <w:rsid w:val="0019791D"/>
    <w:rsid w:val="00197E31"/>
    <w:rsid w:val="001A01CB"/>
    <w:rsid w:val="001A020F"/>
    <w:rsid w:val="001A0E39"/>
    <w:rsid w:val="001A0E65"/>
    <w:rsid w:val="001A0E89"/>
    <w:rsid w:val="001A1087"/>
    <w:rsid w:val="001A1281"/>
    <w:rsid w:val="001A1363"/>
    <w:rsid w:val="001A1799"/>
    <w:rsid w:val="001A180D"/>
    <w:rsid w:val="001A1BAC"/>
    <w:rsid w:val="001A202B"/>
    <w:rsid w:val="001A2254"/>
    <w:rsid w:val="001A23CE"/>
    <w:rsid w:val="001A2C89"/>
    <w:rsid w:val="001A3797"/>
    <w:rsid w:val="001A3D3D"/>
    <w:rsid w:val="001A3F0B"/>
    <w:rsid w:val="001A40AC"/>
    <w:rsid w:val="001A414B"/>
    <w:rsid w:val="001A4972"/>
    <w:rsid w:val="001A4BC8"/>
    <w:rsid w:val="001A4E3C"/>
    <w:rsid w:val="001A506E"/>
    <w:rsid w:val="001A5222"/>
    <w:rsid w:val="001A5531"/>
    <w:rsid w:val="001A55BB"/>
    <w:rsid w:val="001A576A"/>
    <w:rsid w:val="001A5C69"/>
    <w:rsid w:val="001A5E6D"/>
    <w:rsid w:val="001A600B"/>
    <w:rsid w:val="001A63B8"/>
    <w:rsid w:val="001A6552"/>
    <w:rsid w:val="001A6586"/>
    <w:rsid w:val="001A673E"/>
    <w:rsid w:val="001A67B2"/>
    <w:rsid w:val="001A6B50"/>
    <w:rsid w:val="001A6D82"/>
    <w:rsid w:val="001A7077"/>
    <w:rsid w:val="001A7543"/>
    <w:rsid w:val="001A7724"/>
    <w:rsid w:val="001A7763"/>
    <w:rsid w:val="001A7988"/>
    <w:rsid w:val="001A7CCD"/>
    <w:rsid w:val="001A7D26"/>
    <w:rsid w:val="001B00B7"/>
    <w:rsid w:val="001B0156"/>
    <w:rsid w:val="001B0F40"/>
    <w:rsid w:val="001B127E"/>
    <w:rsid w:val="001B1405"/>
    <w:rsid w:val="001B1491"/>
    <w:rsid w:val="001B1537"/>
    <w:rsid w:val="001B2964"/>
    <w:rsid w:val="001B2C86"/>
    <w:rsid w:val="001B2EB3"/>
    <w:rsid w:val="001B3964"/>
    <w:rsid w:val="001B396A"/>
    <w:rsid w:val="001B3D59"/>
    <w:rsid w:val="001B4040"/>
    <w:rsid w:val="001B421B"/>
    <w:rsid w:val="001B4452"/>
    <w:rsid w:val="001B466C"/>
    <w:rsid w:val="001B479D"/>
    <w:rsid w:val="001B4860"/>
    <w:rsid w:val="001B48D4"/>
    <w:rsid w:val="001B4B7D"/>
    <w:rsid w:val="001B4BBF"/>
    <w:rsid w:val="001B4F34"/>
    <w:rsid w:val="001B5166"/>
    <w:rsid w:val="001B52EC"/>
    <w:rsid w:val="001B554A"/>
    <w:rsid w:val="001B55D1"/>
    <w:rsid w:val="001B5B29"/>
    <w:rsid w:val="001B5D16"/>
    <w:rsid w:val="001B5E30"/>
    <w:rsid w:val="001B5EAA"/>
    <w:rsid w:val="001B62EF"/>
    <w:rsid w:val="001B6421"/>
    <w:rsid w:val="001B64A2"/>
    <w:rsid w:val="001B64E2"/>
    <w:rsid w:val="001B6564"/>
    <w:rsid w:val="001B67E0"/>
    <w:rsid w:val="001B691A"/>
    <w:rsid w:val="001B69B6"/>
    <w:rsid w:val="001B6BB2"/>
    <w:rsid w:val="001B6EB0"/>
    <w:rsid w:val="001B7116"/>
    <w:rsid w:val="001B7311"/>
    <w:rsid w:val="001B7596"/>
    <w:rsid w:val="001B786C"/>
    <w:rsid w:val="001B797D"/>
    <w:rsid w:val="001B7BF7"/>
    <w:rsid w:val="001B7C36"/>
    <w:rsid w:val="001B7EDE"/>
    <w:rsid w:val="001C02D8"/>
    <w:rsid w:val="001C0423"/>
    <w:rsid w:val="001C04E3"/>
    <w:rsid w:val="001C0569"/>
    <w:rsid w:val="001C067A"/>
    <w:rsid w:val="001C0C82"/>
    <w:rsid w:val="001C0C93"/>
    <w:rsid w:val="001C10A1"/>
    <w:rsid w:val="001C115A"/>
    <w:rsid w:val="001C120E"/>
    <w:rsid w:val="001C14ED"/>
    <w:rsid w:val="001C1803"/>
    <w:rsid w:val="001C1D7E"/>
    <w:rsid w:val="001C1E16"/>
    <w:rsid w:val="001C1FB0"/>
    <w:rsid w:val="001C20DB"/>
    <w:rsid w:val="001C2378"/>
    <w:rsid w:val="001C2632"/>
    <w:rsid w:val="001C2744"/>
    <w:rsid w:val="001C2D8A"/>
    <w:rsid w:val="001C2F70"/>
    <w:rsid w:val="001C3419"/>
    <w:rsid w:val="001C3478"/>
    <w:rsid w:val="001C3669"/>
    <w:rsid w:val="001C3700"/>
    <w:rsid w:val="001C3771"/>
    <w:rsid w:val="001C39E2"/>
    <w:rsid w:val="001C3C8D"/>
    <w:rsid w:val="001C3EE9"/>
    <w:rsid w:val="001C3F9F"/>
    <w:rsid w:val="001C3FA4"/>
    <w:rsid w:val="001C40F9"/>
    <w:rsid w:val="001C427C"/>
    <w:rsid w:val="001C44E1"/>
    <w:rsid w:val="001C458B"/>
    <w:rsid w:val="001C4706"/>
    <w:rsid w:val="001C471B"/>
    <w:rsid w:val="001C4AE2"/>
    <w:rsid w:val="001C4BD1"/>
    <w:rsid w:val="001C4BD6"/>
    <w:rsid w:val="001C50F3"/>
    <w:rsid w:val="001C53F1"/>
    <w:rsid w:val="001C57C5"/>
    <w:rsid w:val="001C5B59"/>
    <w:rsid w:val="001C5BCE"/>
    <w:rsid w:val="001C5C17"/>
    <w:rsid w:val="001C5D34"/>
    <w:rsid w:val="001C5D38"/>
    <w:rsid w:val="001C5D4F"/>
    <w:rsid w:val="001C5D80"/>
    <w:rsid w:val="001C5DD7"/>
    <w:rsid w:val="001C64C0"/>
    <w:rsid w:val="001C6688"/>
    <w:rsid w:val="001C69DA"/>
    <w:rsid w:val="001C6A8F"/>
    <w:rsid w:val="001C6B0E"/>
    <w:rsid w:val="001C6E2D"/>
    <w:rsid w:val="001C6F06"/>
    <w:rsid w:val="001C6FFF"/>
    <w:rsid w:val="001C7623"/>
    <w:rsid w:val="001C7D78"/>
    <w:rsid w:val="001C7D9C"/>
    <w:rsid w:val="001C7E40"/>
    <w:rsid w:val="001C7E66"/>
    <w:rsid w:val="001D032F"/>
    <w:rsid w:val="001D05F3"/>
    <w:rsid w:val="001D0731"/>
    <w:rsid w:val="001D0795"/>
    <w:rsid w:val="001D07F1"/>
    <w:rsid w:val="001D0C50"/>
    <w:rsid w:val="001D1187"/>
    <w:rsid w:val="001D1FCD"/>
    <w:rsid w:val="001D211F"/>
    <w:rsid w:val="001D2360"/>
    <w:rsid w:val="001D275B"/>
    <w:rsid w:val="001D2822"/>
    <w:rsid w:val="001D2932"/>
    <w:rsid w:val="001D2CAE"/>
    <w:rsid w:val="001D2FFA"/>
    <w:rsid w:val="001D3109"/>
    <w:rsid w:val="001D332E"/>
    <w:rsid w:val="001D382E"/>
    <w:rsid w:val="001D3836"/>
    <w:rsid w:val="001D383A"/>
    <w:rsid w:val="001D395E"/>
    <w:rsid w:val="001D3D66"/>
    <w:rsid w:val="001D40B1"/>
    <w:rsid w:val="001D4D63"/>
    <w:rsid w:val="001D4DB0"/>
    <w:rsid w:val="001D5033"/>
    <w:rsid w:val="001D53AF"/>
    <w:rsid w:val="001D53BB"/>
    <w:rsid w:val="001D544E"/>
    <w:rsid w:val="001D57A6"/>
    <w:rsid w:val="001D5AD1"/>
    <w:rsid w:val="001D5C6A"/>
    <w:rsid w:val="001D5C88"/>
    <w:rsid w:val="001D5F4E"/>
    <w:rsid w:val="001D6567"/>
    <w:rsid w:val="001D695C"/>
    <w:rsid w:val="001D69E6"/>
    <w:rsid w:val="001D6BDC"/>
    <w:rsid w:val="001D6F35"/>
    <w:rsid w:val="001D6FD9"/>
    <w:rsid w:val="001D70DC"/>
    <w:rsid w:val="001D72E2"/>
    <w:rsid w:val="001D7447"/>
    <w:rsid w:val="001D7722"/>
    <w:rsid w:val="001D7764"/>
    <w:rsid w:val="001D780E"/>
    <w:rsid w:val="001D7BB2"/>
    <w:rsid w:val="001D7C57"/>
    <w:rsid w:val="001D7D13"/>
    <w:rsid w:val="001D7D86"/>
    <w:rsid w:val="001D7DEB"/>
    <w:rsid w:val="001D7E19"/>
    <w:rsid w:val="001E02B8"/>
    <w:rsid w:val="001E05C3"/>
    <w:rsid w:val="001E0AD3"/>
    <w:rsid w:val="001E0C90"/>
    <w:rsid w:val="001E0FD3"/>
    <w:rsid w:val="001E152E"/>
    <w:rsid w:val="001E18D5"/>
    <w:rsid w:val="001E1904"/>
    <w:rsid w:val="001E226A"/>
    <w:rsid w:val="001E252C"/>
    <w:rsid w:val="001E253F"/>
    <w:rsid w:val="001E25A4"/>
    <w:rsid w:val="001E2815"/>
    <w:rsid w:val="001E29B7"/>
    <w:rsid w:val="001E2DEE"/>
    <w:rsid w:val="001E2FDB"/>
    <w:rsid w:val="001E304C"/>
    <w:rsid w:val="001E31F3"/>
    <w:rsid w:val="001E322E"/>
    <w:rsid w:val="001E34EC"/>
    <w:rsid w:val="001E36E4"/>
    <w:rsid w:val="001E379D"/>
    <w:rsid w:val="001E3867"/>
    <w:rsid w:val="001E3A3C"/>
    <w:rsid w:val="001E3E89"/>
    <w:rsid w:val="001E4A7F"/>
    <w:rsid w:val="001E4DC4"/>
    <w:rsid w:val="001E4F90"/>
    <w:rsid w:val="001E5036"/>
    <w:rsid w:val="001E57B9"/>
    <w:rsid w:val="001E5952"/>
    <w:rsid w:val="001E5C23"/>
    <w:rsid w:val="001E5E20"/>
    <w:rsid w:val="001E5F90"/>
    <w:rsid w:val="001E68FC"/>
    <w:rsid w:val="001E6F50"/>
    <w:rsid w:val="001E713F"/>
    <w:rsid w:val="001E7504"/>
    <w:rsid w:val="001E7638"/>
    <w:rsid w:val="001E76DF"/>
    <w:rsid w:val="001E7943"/>
    <w:rsid w:val="001E7EA6"/>
    <w:rsid w:val="001F0199"/>
    <w:rsid w:val="001F0306"/>
    <w:rsid w:val="001F0BBD"/>
    <w:rsid w:val="001F0D3C"/>
    <w:rsid w:val="001F1308"/>
    <w:rsid w:val="001F1525"/>
    <w:rsid w:val="001F1663"/>
    <w:rsid w:val="001F1E87"/>
    <w:rsid w:val="001F1EB6"/>
    <w:rsid w:val="001F20D1"/>
    <w:rsid w:val="001F20EE"/>
    <w:rsid w:val="001F2A0D"/>
    <w:rsid w:val="001F2E23"/>
    <w:rsid w:val="001F2E2B"/>
    <w:rsid w:val="001F2EA1"/>
    <w:rsid w:val="001F2ECF"/>
    <w:rsid w:val="001F31D2"/>
    <w:rsid w:val="001F341F"/>
    <w:rsid w:val="001F3693"/>
    <w:rsid w:val="001F3911"/>
    <w:rsid w:val="001F3EF8"/>
    <w:rsid w:val="001F3F1A"/>
    <w:rsid w:val="001F3FF4"/>
    <w:rsid w:val="001F40E2"/>
    <w:rsid w:val="001F49DB"/>
    <w:rsid w:val="001F4A0F"/>
    <w:rsid w:val="001F4B07"/>
    <w:rsid w:val="001F4CBD"/>
    <w:rsid w:val="001F4FA7"/>
    <w:rsid w:val="001F524C"/>
    <w:rsid w:val="001F5313"/>
    <w:rsid w:val="001F5545"/>
    <w:rsid w:val="001F5777"/>
    <w:rsid w:val="001F5937"/>
    <w:rsid w:val="001F59E3"/>
    <w:rsid w:val="001F59ED"/>
    <w:rsid w:val="001F5C3C"/>
    <w:rsid w:val="001F5CCA"/>
    <w:rsid w:val="001F5FAF"/>
    <w:rsid w:val="001F6152"/>
    <w:rsid w:val="001F6354"/>
    <w:rsid w:val="001F6388"/>
    <w:rsid w:val="001F65F3"/>
    <w:rsid w:val="001F6E34"/>
    <w:rsid w:val="001F7121"/>
    <w:rsid w:val="001F72BE"/>
    <w:rsid w:val="001F7AC7"/>
    <w:rsid w:val="00200926"/>
    <w:rsid w:val="00200A3A"/>
    <w:rsid w:val="00200D2C"/>
    <w:rsid w:val="00201408"/>
    <w:rsid w:val="002014C7"/>
    <w:rsid w:val="00201718"/>
    <w:rsid w:val="002019D8"/>
    <w:rsid w:val="00201EC7"/>
    <w:rsid w:val="00201F53"/>
    <w:rsid w:val="00202169"/>
    <w:rsid w:val="00202261"/>
    <w:rsid w:val="0020248A"/>
    <w:rsid w:val="00202B61"/>
    <w:rsid w:val="0020340E"/>
    <w:rsid w:val="00203432"/>
    <w:rsid w:val="0020349A"/>
    <w:rsid w:val="002034B4"/>
    <w:rsid w:val="002038CF"/>
    <w:rsid w:val="00203A7E"/>
    <w:rsid w:val="00203AD3"/>
    <w:rsid w:val="00203B17"/>
    <w:rsid w:val="00203D45"/>
    <w:rsid w:val="00204032"/>
    <w:rsid w:val="00204BAD"/>
    <w:rsid w:val="00204D60"/>
    <w:rsid w:val="0020532A"/>
    <w:rsid w:val="002055F8"/>
    <w:rsid w:val="00205627"/>
    <w:rsid w:val="002056D0"/>
    <w:rsid w:val="0020584F"/>
    <w:rsid w:val="0020595B"/>
    <w:rsid w:val="002059E1"/>
    <w:rsid w:val="00205AED"/>
    <w:rsid w:val="00205C05"/>
    <w:rsid w:val="00205C4C"/>
    <w:rsid w:val="00205E47"/>
    <w:rsid w:val="002062F7"/>
    <w:rsid w:val="00206AEC"/>
    <w:rsid w:val="0020707A"/>
    <w:rsid w:val="002072EF"/>
    <w:rsid w:val="002075F5"/>
    <w:rsid w:val="0020778C"/>
    <w:rsid w:val="00207C7C"/>
    <w:rsid w:val="0021020A"/>
    <w:rsid w:val="002104B7"/>
    <w:rsid w:val="00210647"/>
    <w:rsid w:val="00210860"/>
    <w:rsid w:val="00210AF5"/>
    <w:rsid w:val="00210B6A"/>
    <w:rsid w:val="00210E30"/>
    <w:rsid w:val="00210FC9"/>
    <w:rsid w:val="002110E9"/>
    <w:rsid w:val="002111C2"/>
    <w:rsid w:val="002118BA"/>
    <w:rsid w:val="00211D84"/>
    <w:rsid w:val="002120DB"/>
    <w:rsid w:val="00212109"/>
    <w:rsid w:val="002122A4"/>
    <w:rsid w:val="002126CE"/>
    <w:rsid w:val="002129C5"/>
    <w:rsid w:val="00212CB6"/>
    <w:rsid w:val="00212D7F"/>
    <w:rsid w:val="00212E37"/>
    <w:rsid w:val="00212ED3"/>
    <w:rsid w:val="00213115"/>
    <w:rsid w:val="00213127"/>
    <w:rsid w:val="0021343F"/>
    <w:rsid w:val="002140FF"/>
    <w:rsid w:val="002141FD"/>
    <w:rsid w:val="002143EF"/>
    <w:rsid w:val="002144F4"/>
    <w:rsid w:val="0021492F"/>
    <w:rsid w:val="00214AC4"/>
    <w:rsid w:val="002154EA"/>
    <w:rsid w:val="0021556F"/>
    <w:rsid w:val="002158EA"/>
    <w:rsid w:val="00215AFD"/>
    <w:rsid w:val="00215C9E"/>
    <w:rsid w:val="00216182"/>
    <w:rsid w:val="00216422"/>
    <w:rsid w:val="002169DC"/>
    <w:rsid w:val="002170AA"/>
    <w:rsid w:val="002173BE"/>
    <w:rsid w:val="00217858"/>
    <w:rsid w:val="00217AB8"/>
    <w:rsid w:val="00217D5B"/>
    <w:rsid w:val="00217DF2"/>
    <w:rsid w:val="002207A2"/>
    <w:rsid w:val="00220894"/>
    <w:rsid w:val="00220951"/>
    <w:rsid w:val="00220A3F"/>
    <w:rsid w:val="00220B14"/>
    <w:rsid w:val="00220C1E"/>
    <w:rsid w:val="00221005"/>
    <w:rsid w:val="0022167B"/>
    <w:rsid w:val="0022190D"/>
    <w:rsid w:val="00222090"/>
    <w:rsid w:val="00222769"/>
    <w:rsid w:val="00222A34"/>
    <w:rsid w:val="00222AC5"/>
    <w:rsid w:val="00222E93"/>
    <w:rsid w:val="00223012"/>
    <w:rsid w:val="00223F25"/>
    <w:rsid w:val="00223F29"/>
    <w:rsid w:val="002241D5"/>
    <w:rsid w:val="002246D0"/>
    <w:rsid w:val="00224939"/>
    <w:rsid w:val="00224952"/>
    <w:rsid w:val="00224C2F"/>
    <w:rsid w:val="00224DD2"/>
    <w:rsid w:val="00225045"/>
    <w:rsid w:val="00225145"/>
    <w:rsid w:val="00225A6A"/>
    <w:rsid w:val="00225AC7"/>
    <w:rsid w:val="00225ACC"/>
    <w:rsid w:val="00225ADB"/>
    <w:rsid w:val="00225E5E"/>
    <w:rsid w:val="00226CEE"/>
    <w:rsid w:val="00226E0C"/>
    <w:rsid w:val="00227393"/>
    <w:rsid w:val="002274D2"/>
    <w:rsid w:val="0022780A"/>
    <w:rsid w:val="00227B82"/>
    <w:rsid w:val="00227C54"/>
    <w:rsid w:val="002300DF"/>
    <w:rsid w:val="002306BD"/>
    <w:rsid w:val="00230C01"/>
    <w:rsid w:val="0023107E"/>
    <w:rsid w:val="00231394"/>
    <w:rsid w:val="002313F2"/>
    <w:rsid w:val="00231403"/>
    <w:rsid w:val="002315BB"/>
    <w:rsid w:val="002317B4"/>
    <w:rsid w:val="00231A3D"/>
    <w:rsid w:val="00231C25"/>
    <w:rsid w:val="00231C6F"/>
    <w:rsid w:val="00231F2D"/>
    <w:rsid w:val="00231F74"/>
    <w:rsid w:val="00232447"/>
    <w:rsid w:val="002324AA"/>
    <w:rsid w:val="00232A90"/>
    <w:rsid w:val="00232AE7"/>
    <w:rsid w:val="00232B95"/>
    <w:rsid w:val="00232BB7"/>
    <w:rsid w:val="00232BF7"/>
    <w:rsid w:val="00233056"/>
    <w:rsid w:val="00233523"/>
    <w:rsid w:val="002336C6"/>
    <w:rsid w:val="00233B5C"/>
    <w:rsid w:val="00233D46"/>
    <w:rsid w:val="00233F77"/>
    <w:rsid w:val="002340A4"/>
    <w:rsid w:val="00234151"/>
    <w:rsid w:val="002341E4"/>
    <w:rsid w:val="0023468E"/>
    <w:rsid w:val="002348AF"/>
    <w:rsid w:val="002348EF"/>
    <w:rsid w:val="00234950"/>
    <w:rsid w:val="00234F8C"/>
    <w:rsid w:val="00235170"/>
    <w:rsid w:val="002351B9"/>
    <w:rsid w:val="00235542"/>
    <w:rsid w:val="00236313"/>
    <w:rsid w:val="00236349"/>
    <w:rsid w:val="0023641F"/>
    <w:rsid w:val="0023681A"/>
    <w:rsid w:val="0023698E"/>
    <w:rsid w:val="002369B0"/>
    <w:rsid w:val="00236A36"/>
    <w:rsid w:val="00236AD8"/>
    <w:rsid w:val="00236C08"/>
    <w:rsid w:val="00236EFC"/>
    <w:rsid w:val="00237276"/>
    <w:rsid w:val="00237460"/>
    <w:rsid w:val="002374F5"/>
    <w:rsid w:val="00240178"/>
    <w:rsid w:val="002401F5"/>
    <w:rsid w:val="00240399"/>
    <w:rsid w:val="00240623"/>
    <w:rsid w:val="00240672"/>
    <w:rsid w:val="00240E54"/>
    <w:rsid w:val="00242455"/>
    <w:rsid w:val="0024293A"/>
    <w:rsid w:val="00242B4D"/>
    <w:rsid w:val="00242E06"/>
    <w:rsid w:val="00243329"/>
    <w:rsid w:val="002439E1"/>
    <w:rsid w:val="00243FCB"/>
    <w:rsid w:val="00244848"/>
    <w:rsid w:val="00244955"/>
    <w:rsid w:val="00244DC3"/>
    <w:rsid w:val="00244E8B"/>
    <w:rsid w:val="00245111"/>
    <w:rsid w:val="002451C5"/>
    <w:rsid w:val="0024522D"/>
    <w:rsid w:val="002456B6"/>
    <w:rsid w:val="00245A0E"/>
    <w:rsid w:val="00245F1F"/>
    <w:rsid w:val="00245FAF"/>
    <w:rsid w:val="0024663B"/>
    <w:rsid w:val="00247103"/>
    <w:rsid w:val="00247201"/>
    <w:rsid w:val="00247A38"/>
    <w:rsid w:val="00247F5D"/>
    <w:rsid w:val="00250067"/>
    <w:rsid w:val="00250120"/>
    <w:rsid w:val="00250766"/>
    <w:rsid w:val="0025088C"/>
    <w:rsid w:val="0025096B"/>
    <w:rsid w:val="00250E2E"/>
    <w:rsid w:val="00250E6E"/>
    <w:rsid w:val="002511B6"/>
    <w:rsid w:val="00251633"/>
    <w:rsid w:val="002516DE"/>
    <w:rsid w:val="00251748"/>
    <w:rsid w:val="00251A69"/>
    <w:rsid w:val="00251BE6"/>
    <w:rsid w:val="00251F81"/>
    <w:rsid w:val="00251F8A"/>
    <w:rsid w:val="00252BE0"/>
    <w:rsid w:val="00253056"/>
    <w:rsid w:val="002530B1"/>
    <w:rsid w:val="0025330C"/>
    <w:rsid w:val="00253588"/>
    <w:rsid w:val="00253823"/>
    <w:rsid w:val="00253881"/>
    <w:rsid w:val="00253C38"/>
    <w:rsid w:val="00254659"/>
    <w:rsid w:val="002546F4"/>
    <w:rsid w:val="00254CF1"/>
    <w:rsid w:val="00255159"/>
    <w:rsid w:val="002551D0"/>
    <w:rsid w:val="0025525E"/>
    <w:rsid w:val="00255374"/>
    <w:rsid w:val="00255468"/>
    <w:rsid w:val="002556BC"/>
    <w:rsid w:val="00255AC0"/>
    <w:rsid w:val="00255F8F"/>
    <w:rsid w:val="00255FE7"/>
    <w:rsid w:val="00256368"/>
    <w:rsid w:val="00256795"/>
    <w:rsid w:val="00256A44"/>
    <w:rsid w:val="00256B83"/>
    <w:rsid w:val="00256FA1"/>
    <w:rsid w:val="00257290"/>
    <w:rsid w:val="0025756A"/>
    <w:rsid w:val="00257BF4"/>
    <w:rsid w:val="00257E0C"/>
    <w:rsid w:val="00257EAF"/>
    <w:rsid w:val="00260003"/>
    <w:rsid w:val="00260044"/>
    <w:rsid w:val="0026035D"/>
    <w:rsid w:val="002606D6"/>
    <w:rsid w:val="00260802"/>
    <w:rsid w:val="0026081C"/>
    <w:rsid w:val="00261020"/>
    <w:rsid w:val="00261B34"/>
    <w:rsid w:val="00261C98"/>
    <w:rsid w:val="00261D01"/>
    <w:rsid w:val="0026215A"/>
    <w:rsid w:val="002623B9"/>
    <w:rsid w:val="0026248E"/>
    <w:rsid w:val="002627F8"/>
    <w:rsid w:val="00262914"/>
    <w:rsid w:val="00262C7E"/>
    <w:rsid w:val="00262D75"/>
    <w:rsid w:val="00262E50"/>
    <w:rsid w:val="002630B4"/>
    <w:rsid w:val="002635F5"/>
    <w:rsid w:val="002636AA"/>
    <w:rsid w:val="002637D8"/>
    <w:rsid w:val="00263E99"/>
    <w:rsid w:val="00264722"/>
    <w:rsid w:val="002647BF"/>
    <w:rsid w:val="002647D5"/>
    <w:rsid w:val="00264826"/>
    <w:rsid w:val="00264898"/>
    <w:rsid w:val="00265032"/>
    <w:rsid w:val="002651FB"/>
    <w:rsid w:val="00265310"/>
    <w:rsid w:val="0026538C"/>
    <w:rsid w:val="002656B7"/>
    <w:rsid w:val="00265781"/>
    <w:rsid w:val="00265D0B"/>
    <w:rsid w:val="00265DDF"/>
    <w:rsid w:val="00265F7D"/>
    <w:rsid w:val="00265FF1"/>
    <w:rsid w:val="00266096"/>
    <w:rsid w:val="0026661F"/>
    <w:rsid w:val="00266976"/>
    <w:rsid w:val="00266B13"/>
    <w:rsid w:val="00266D70"/>
    <w:rsid w:val="00266DC8"/>
    <w:rsid w:val="0026724F"/>
    <w:rsid w:val="00267838"/>
    <w:rsid w:val="002700CC"/>
    <w:rsid w:val="002701BD"/>
    <w:rsid w:val="00270226"/>
    <w:rsid w:val="002702C9"/>
    <w:rsid w:val="002706A1"/>
    <w:rsid w:val="00270728"/>
    <w:rsid w:val="002707BA"/>
    <w:rsid w:val="00270AAB"/>
    <w:rsid w:val="00270D42"/>
    <w:rsid w:val="00271108"/>
    <w:rsid w:val="0027148B"/>
    <w:rsid w:val="0027158B"/>
    <w:rsid w:val="002716C9"/>
    <w:rsid w:val="0027195D"/>
    <w:rsid w:val="0027274E"/>
    <w:rsid w:val="002728DA"/>
    <w:rsid w:val="00272B03"/>
    <w:rsid w:val="00272B15"/>
    <w:rsid w:val="002731D2"/>
    <w:rsid w:val="002733E2"/>
    <w:rsid w:val="002736C4"/>
    <w:rsid w:val="0027373E"/>
    <w:rsid w:val="00273D56"/>
    <w:rsid w:val="00274441"/>
    <w:rsid w:val="002747A2"/>
    <w:rsid w:val="00274A69"/>
    <w:rsid w:val="00274CF5"/>
    <w:rsid w:val="00274E98"/>
    <w:rsid w:val="002750B1"/>
    <w:rsid w:val="00275131"/>
    <w:rsid w:val="0027553A"/>
    <w:rsid w:val="00275552"/>
    <w:rsid w:val="00275621"/>
    <w:rsid w:val="00275C33"/>
    <w:rsid w:val="00275C51"/>
    <w:rsid w:val="00275CB7"/>
    <w:rsid w:val="00275D30"/>
    <w:rsid w:val="00275E5A"/>
    <w:rsid w:val="00275ED3"/>
    <w:rsid w:val="002767BB"/>
    <w:rsid w:val="002768E2"/>
    <w:rsid w:val="00276A35"/>
    <w:rsid w:val="00276D04"/>
    <w:rsid w:val="00276EF1"/>
    <w:rsid w:val="00276F83"/>
    <w:rsid w:val="00277226"/>
    <w:rsid w:val="00277835"/>
    <w:rsid w:val="00277980"/>
    <w:rsid w:val="00277A3A"/>
    <w:rsid w:val="00277D35"/>
    <w:rsid w:val="0028001B"/>
    <w:rsid w:val="00280961"/>
    <w:rsid w:val="00280AB1"/>
    <w:rsid w:val="00280DE9"/>
    <w:rsid w:val="00281630"/>
    <w:rsid w:val="00281D0E"/>
    <w:rsid w:val="00282038"/>
    <w:rsid w:val="00282140"/>
    <w:rsid w:val="0028234B"/>
    <w:rsid w:val="002825A1"/>
    <w:rsid w:val="002825ED"/>
    <w:rsid w:val="002828F8"/>
    <w:rsid w:val="00282AD4"/>
    <w:rsid w:val="002832AD"/>
    <w:rsid w:val="00283857"/>
    <w:rsid w:val="0028396B"/>
    <w:rsid w:val="00283D1C"/>
    <w:rsid w:val="002840AC"/>
    <w:rsid w:val="00284119"/>
    <w:rsid w:val="002843E2"/>
    <w:rsid w:val="002848AB"/>
    <w:rsid w:val="00284BAE"/>
    <w:rsid w:val="00284C48"/>
    <w:rsid w:val="00284D2D"/>
    <w:rsid w:val="00284E10"/>
    <w:rsid w:val="00284E6A"/>
    <w:rsid w:val="00284F0C"/>
    <w:rsid w:val="00285407"/>
    <w:rsid w:val="002859AF"/>
    <w:rsid w:val="00285B6F"/>
    <w:rsid w:val="00285F84"/>
    <w:rsid w:val="002862FE"/>
    <w:rsid w:val="002868E5"/>
    <w:rsid w:val="0028693E"/>
    <w:rsid w:val="00286AE7"/>
    <w:rsid w:val="00286AFF"/>
    <w:rsid w:val="00286B69"/>
    <w:rsid w:val="00286C48"/>
    <w:rsid w:val="00286DB7"/>
    <w:rsid w:val="002870AB"/>
    <w:rsid w:val="00287243"/>
    <w:rsid w:val="00287917"/>
    <w:rsid w:val="00287D70"/>
    <w:rsid w:val="00287E99"/>
    <w:rsid w:val="00290647"/>
    <w:rsid w:val="00290996"/>
    <w:rsid w:val="002911E1"/>
    <w:rsid w:val="00291385"/>
    <w:rsid w:val="00291422"/>
    <w:rsid w:val="00291600"/>
    <w:rsid w:val="0029164E"/>
    <w:rsid w:val="002919F8"/>
    <w:rsid w:val="00291ADC"/>
    <w:rsid w:val="002920AF"/>
    <w:rsid w:val="0029237F"/>
    <w:rsid w:val="00292715"/>
    <w:rsid w:val="002929DA"/>
    <w:rsid w:val="00292B5E"/>
    <w:rsid w:val="00292D66"/>
    <w:rsid w:val="00292E45"/>
    <w:rsid w:val="0029345F"/>
    <w:rsid w:val="002937DD"/>
    <w:rsid w:val="0029382D"/>
    <w:rsid w:val="00293BE8"/>
    <w:rsid w:val="00293E57"/>
    <w:rsid w:val="00294234"/>
    <w:rsid w:val="002947D1"/>
    <w:rsid w:val="002947F3"/>
    <w:rsid w:val="002948DF"/>
    <w:rsid w:val="00294AC6"/>
    <w:rsid w:val="00294B55"/>
    <w:rsid w:val="00294D90"/>
    <w:rsid w:val="00294EA2"/>
    <w:rsid w:val="00294EA7"/>
    <w:rsid w:val="002955E9"/>
    <w:rsid w:val="00295E57"/>
    <w:rsid w:val="002963DE"/>
    <w:rsid w:val="00296410"/>
    <w:rsid w:val="00296AE3"/>
    <w:rsid w:val="00296B1B"/>
    <w:rsid w:val="00296DCC"/>
    <w:rsid w:val="0029722B"/>
    <w:rsid w:val="00297611"/>
    <w:rsid w:val="00297AE3"/>
    <w:rsid w:val="00297C6B"/>
    <w:rsid w:val="00297CF9"/>
    <w:rsid w:val="00297E5F"/>
    <w:rsid w:val="002A00CD"/>
    <w:rsid w:val="002A08EE"/>
    <w:rsid w:val="002A09C5"/>
    <w:rsid w:val="002A0BEB"/>
    <w:rsid w:val="002A0EC3"/>
    <w:rsid w:val="002A0EE0"/>
    <w:rsid w:val="002A16D2"/>
    <w:rsid w:val="002A1BE0"/>
    <w:rsid w:val="002A1E92"/>
    <w:rsid w:val="002A204D"/>
    <w:rsid w:val="002A207F"/>
    <w:rsid w:val="002A2387"/>
    <w:rsid w:val="002A2556"/>
    <w:rsid w:val="002A2616"/>
    <w:rsid w:val="002A26E1"/>
    <w:rsid w:val="002A2824"/>
    <w:rsid w:val="002A2AC2"/>
    <w:rsid w:val="002A2C2A"/>
    <w:rsid w:val="002A324B"/>
    <w:rsid w:val="002A32CD"/>
    <w:rsid w:val="002A33BD"/>
    <w:rsid w:val="002A3654"/>
    <w:rsid w:val="002A368A"/>
    <w:rsid w:val="002A3E80"/>
    <w:rsid w:val="002A3F23"/>
    <w:rsid w:val="002A4065"/>
    <w:rsid w:val="002A4095"/>
    <w:rsid w:val="002A449A"/>
    <w:rsid w:val="002A46BC"/>
    <w:rsid w:val="002A4982"/>
    <w:rsid w:val="002A49EF"/>
    <w:rsid w:val="002A4E10"/>
    <w:rsid w:val="002A4FC9"/>
    <w:rsid w:val="002A5003"/>
    <w:rsid w:val="002A57D7"/>
    <w:rsid w:val="002A59F0"/>
    <w:rsid w:val="002A5A79"/>
    <w:rsid w:val="002A5C48"/>
    <w:rsid w:val="002A6021"/>
    <w:rsid w:val="002A61FE"/>
    <w:rsid w:val="002A6432"/>
    <w:rsid w:val="002A67FC"/>
    <w:rsid w:val="002A690E"/>
    <w:rsid w:val="002A6A5C"/>
    <w:rsid w:val="002A6AA5"/>
    <w:rsid w:val="002A6CE8"/>
    <w:rsid w:val="002A6D11"/>
    <w:rsid w:val="002A6F25"/>
    <w:rsid w:val="002A6FD3"/>
    <w:rsid w:val="002A744A"/>
    <w:rsid w:val="002A7737"/>
    <w:rsid w:val="002A7CBF"/>
    <w:rsid w:val="002A7DD1"/>
    <w:rsid w:val="002B0178"/>
    <w:rsid w:val="002B0654"/>
    <w:rsid w:val="002B0A7D"/>
    <w:rsid w:val="002B0EE3"/>
    <w:rsid w:val="002B1364"/>
    <w:rsid w:val="002B1406"/>
    <w:rsid w:val="002B1446"/>
    <w:rsid w:val="002B1885"/>
    <w:rsid w:val="002B1A69"/>
    <w:rsid w:val="002B1B71"/>
    <w:rsid w:val="002B1D47"/>
    <w:rsid w:val="002B1F8D"/>
    <w:rsid w:val="002B20B3"/>
    <w:rsid w:val="002B2436"/>
    <w:rsid w:val="002B2723"/>
    <w:rsid w:val="002B280E"/>
    <w:rsid w:val="002B283A"/>
    <w:rsid w:val="002B2911"/>
    <w:rsid w:val="002B2957"/>
    <w:rsid w:val="002B297D"/>
    <w:rsid w:val="002B29E2"/>
    <w:rsid w:val="002B2E6C"/>
    <w:rsid w:val="002B303A"/>
    <w:rsid w:val="002B30C5"/>
    <w:rsid w:val="002B3713"/>
    <w:rsid w:val="002B4165"/>
    <w:rsid w:val="002B457C"/>
    <w:rsid w:val="002B46AE"/>
    <w:rsid w:val="002B4713"/>
    <w:rsid w:val="002B4AD2"/>
    <w:rsid w:val="002B4C27"/>
    <w:rsid w:val="002B5043"/>
    <w:rsid w:val="002B538E"/>
    <w:rsid w:val="002B548D"/>
    <w:rsid w:val="002B55F6"/>
    <w:rsid w:val="002B5DCA"/>
    <w:rsid w:val="002B6776"/>
    <w:rsid w:val="002B6874"/>
    <w:rsid w:val="002B6BDC"/>
    <w:rsid w:val="002B6C3C"/>
    <w:rsid w:val="002B6DFA"/>
    <w:rsid w:val="002B6E0D"/>
    <w:rsid w:val="002B70B5"/>
    <w:rsid w:val="002B7184"/>
    <w:rsid w:val="002B7342"/>
    <w:rsid w:val="002B75B0"/>
    <w:rsid w:val="002B7705"/>
    <w:rsid w:val="002B775D"/>
    <w:rsid w:val="002B79D4"/>
    <w:rsid w:val="002B7EAF"/>
    <w:rsid w:val="002C012C"/>
    <w:rsid w:val="002C05A6"/>
    <w:rsid w:val="002C0618"/>
    <w:rsid w:val="002C0726"/>
    <w:rsid w:val="002C099C"/>
    <w:rsid w:val="002C0B74"/>
    <w:rsid w:val="002C0C8B"/>
    <w:rsid w:val="002C0CBB"/>
    <w:rsid w:val="002C1034"/>
    <w:rsid w:val="002C107C"/>
    <w:rsid w:val="002C1201"/>
    <w:rsid w:val="002C13BE"/>
    <w:rsid w:val="002C1460"/>
    <w:rsid w:val="002C1594"/>
    <w:rsid w:val="002C1DF7"/>
    <w:rsid w:val="002C2083"/>
    <w:rsid w:val="002C20F2"/>
    <w:rsid w:val="002C232C"/>
    <w:rsid w:val="002C2715"/>
    <w:rsid w:val="002C2A32"/>
    <w:rsid w:val="002C2E80"/>
    <w:rsid w:val="002C2F6B"/>
    <w:rsid w:val="002C2FA7"/>
    <w:rsid w:val="002C35ED"/>
    <w:rsid w:val="002C384C"/>
    <w:rsid w:val="002C38B2"/>
    <w:rsid w:val="002C394B"/>
    <w:rsid w:val="002C39D0"/>
    <w:rsid w:val="002C3F9C"/>
    <w:rsid w:val="002C4060"/>
    <w:rsid w:val="002C451A"/>
    <w:rsid w:val="002C493E"/>
    <w:rsid w:val="002C49BD"/>
    <w:rsid w:val="002C547B"/>
    <w:rsid w:val="002C5AFA"/>
    <w:rsid w:val="002C5CDA"/>
    <w:rsid w:val="002C5F32"/>
    <w:rsid w:val="002C6087"/>
    <w:rsid w:val="002C61B0"/>
    <w:rsid w:val="002C633E"/>
    <w:rsid w:val="002C638A"/>
    <w:rsid w:val="002C664D"/>
    <w:rsid w:val="002C6B73"/>
    <w:rsid w:val="002C6B7F"/>
    <w:rsid w:val="002C6BA7"/>
    <w:rsid w:val="002C6D22"/>
    <w:rsid w:val="002C6E82"/>
    <w:rsid w:val="002C7035"/>
    <w:rsid w:val="002C7700"/>
    <w:rsid w:val="002C79E1"/>
    <w:rsid w:val="002C7FEB"/>
    <w:rsid w:val="002D001D"/>
    <w:rsid w:val="002D0033"/>
    <w:rsid w:val="002D02DA"/>
    <w:rsid w:val="002D0439"/>
    <w:rsid w:val="002D049C"/>
    <w:rsid w:val="002D0678"/>
    <w:rsid w:val="002D06E6"/>
    <w:rsid w:val="002D07EC"/>
    <w:rsid w:val="002D0D88"/>
    <w:rsid w:val="002D0EF4"/>
    <w:rsid w:val="002D11B7"/>
    <w:rsid w:val="002D1940"/>
    <w:rsid w:val="002D1978"/>
    <w:rsid w:val="002D20A4"/>
    <w:rsid w:val="002D253A"/>
    <w:rsid w:val="002D25A8"/>
    <w:rsid w:val="002D25F2"/>
    <w:rsid w:val="002D292F"/>
    <w:rsid w:val="002D29C0"/>
    <w:rsid w:val="002D2A95"/>
    <w:rsid w:val="002D3028"/>
    <w:rsid w:val="002D3648"/>
    <w:rsid w:val="002D3BBC"/>
    <w:rsid w:val="002D3D3E"/>
    <w:rsid w:val="002D3D5F"/>
    <w:rsid w:val="002D40B7"/>
    <w:rsid w:val="002D4320"/>
    <w:rsid w:val="002D438A"/>
    <w:rsid w:val="002D43FE"/>
    <w:rsid w:val="002D4587"/>
    <w:rsid w:val="002D4611"/>
    <w:rsid w:val="002D464E"/>
    <w:rsid w:val="002D4904"/>
    <w:rsid w:val="002D5738"/>
    <w:rsid w:val="002D587D"/>
    <w:rsid w:val="002D5A77"/>
    <w:rsid w:val="002D5CB1"/>
    <w:rsid w:val="002D5D08"/>
    <w:rsid w:val="002D5DD8"/>
    <w:rsid w:val="002D5E53"/>
    <w:rsid w:val="002D62B3"/>
    <w:rsid w:val="002D63B9"/>
    <w:rsid w:val="002D642E"/>
    <w:rsid w:val="002D6508"/>
    <w:rsid w:val="002D68E6"/>
    <w:rsid w:val="002D6CF4"/>
    <w:rsid w:val="002D6DAE"/>
    <w:rsid w:val="002D71BF"/>
    <w:rsid w:val="002D7777"/>
    <w:rsid w:val="002D7795"/>
    <w:rsid w:val="002D77A0"/>
    <w:rsid w:val="002D7DD4"/>
    <w:rsid w:val="002E0319"/>
    <w:rsid w:val="002E08D0"/>
    <w:rsid w:val="002E0CB0"/>
    <w:rsid w:val="002E0DC2"/>
    <w:rsid w:val="002E0DFF"/>
    <w:rsid w:val="002E0E99"/>
    <w:rsid w:val="002E153B"/>
    <w:rsid w:val="002E166A"/>
    <w:rsid w:val="002E179B"/>
    <w:rsid w:val="002E1954"/>
    <w:rsid w:val="002E1B94"/>
    <w:rsid w:val="002E1C9E"/>
    <w:rsid w:val="002E1D56"/>
    <w:rsid w:val="002E2263"/>
    <w:rsid w:val="002E23E7"/>
    <w:rsid w:val="002E257B"/>
    <w:rsid w:val="002E25FC"/>
    <w:rsid w:val="002E2A40"/>
    <w:rsid w:val="002E2C65"/>
    <w:rsid w:val="002E2C73"/>
    <w:rsid w:val="002E3205"/>
    <w:rsid w:val="002E385C"/>
    <w:rsid w:val="002E38DC"/>
    <w:rsid w:val="002E3B6F"/>
    <w:rsid w:val="002E3BB0"/>
    <w:rsid w:val="002E3C65"/>
    <w:rsid w:val="002E3CEB"/>
    <w:rsid w:val="002E3E67"/>
    <w:rsid w:val="002E3E7D"/>
    <w:rsid w:val="002E3F5B"/>
    <w:rsid w:val="002E4179"/>
    <w:rsid w:val="002E4362"/>
    <w:rsid w:val="002E471B"/>
    <w:rsid w:val="002E4EEA"/>
    <w:rsid w:val="002E4F79"/>
    <w:rsid w:val="002E52BA"/>
    <w:rsid w:val="002E552A"/>
    <w:rsid w:val="002E5560"/>
    <w:rsid w:val="002E5CC7"/>
    <w:rsid w:val="002E629D"/>
    <w:rsid w:val="002E63D9"/>
    <w:rsid w:val="002E640E"/>
    <w:rsid w:val="002E6686"/>
    <w:rsid w:val="002E66CC"/>
    <w:rsid w:val="002E6A79"/>
    <w:rsid w:val="002E6C35"/>
    <w:rsid w:val="002E738D"/>
    <w:rsid w:val="002E73F5"/>
    <w:rsid w:val="002E7542"/>
    <w:rsid w:val="002E7CC1"/>
    <w:rsid w:val="002E7F89"/>
    <w:rsid w:val="002F0086"/>
    <w:rsid w:val="002F04E2"/>
    <w:rsid w:val="002F0C28"/>
    <w:rsid w:val="002F0CF2"/>
    <w:rsid w:val="002F0E7C"/>
    <w:rsid w:val="002F13CA"/>
    <w:rsid w:val="002F1702"/>
    <w:rsid w:val="002F1725"/>
    <w:rsid w:val="002F1757"/>
    <w:rsid w:val="002F1852"/>
    <w:rsid w:val="002F1974"/>
    <w:rsid w:val="002F1B63"/>
    <w:rsid w:val="002F1CB4"/>
    <w:rsid w:val="002F1E44"/>
    <w:rsid w:val="002F201A"/>
    <w:rsid w:val="002F2353"/>
    <w:rsid w:val="002F23AF"/>
    <w:rsid w:val="002F2498"/>
    <w:rsid w:val="002F2547"/>
    <w:rsid w:val="002F2850"/>
    <w:rsid w:val="002F2CEA"/>
    <w:rsid w:val="002F32E3"/>
    <w:rsid w:val="002F35CA"/>
    <w:rsid w:val="002F3C3E"/>
    <w:rsid w:val="002F3C76"/>
    <w:rsid w:val="002F3CDE"/>
    <w:rsid w:val="002F3CF1"/>
    <w:rsid w:val="002F45CC"/>
    <w:rsid w:val="002F4EE1"/>
    <w:rsid w:val="002F505B"/>
    <w:rsid w:val="002F5278"/>
    <w:rsid w:val="002F5499"/>
    <w:rsid w:val="002F5687"/>
    <w:rsid w:val="002F579C"/>
    <w:rsid w:val="002F57D1"/>
    <w:rsid w:val="002F5BD3"/>
    <w:rsid w:val="002F5DD6"/>
    <w:rsid w:val="002F5FEA"/>
    <w:rsid w:val="002F62F0"/>
    <w:rsid w:val="002F63E7"/>
    <w:rsid w:val="002F6404"/>
    <w:rsid w:val="002F68E6"/>
    <w:rsid w:val="002F698D"/>
    <w:rsid w:val="002F6CAC"/>
    <w:rsid w:val="002F6CD0"/>
    <w:rsid w:val="002F70A6"/>
    <w:rsid w:val="002F7282"/>
    <w:rsid w:val="002F7381"/>
    <w:rsid w:val="002F7BE3"/>
    <w:rsid w:val="002F7E6A"/>
    <w:rsid w:val="002F7EF1"/>
    <w:rsid w:val="00300165"/>
    <w:rsid w:val="003003BA"/>
    <w:rsid w:val="003005C4"/>
    <w:rsid w:val="0030086B"/>
    <w:rsid w:val="0030109D"/>
    <w:rsid w:val="003010CF"/>
    <w:rsid w:val="003011D2"/>
    <w:rsid w:val="00301472"/>
    <w:rsid w:val="003016A6"/>
    <w:rsid w:val="00301C18"/>
    <w:rsid w:val="00301DC9"/>
    <w:rsid w:val="00301DD9"/>
    <w:rsid w:val="00301DFB"/>
    <w:rsid w:val="003026CE"/>
    <w:rsid w:val="003028D6"/>
    <w:rsid w:val="00302A65"/>
    <w:rsid w:val="00303251"/>
    <w:rsid w:val="003032F7"/>
    <w:rsid w:val="00303440"/>
    <w:rsid w:val="00303C45"/>
    <w:rsid w:val="00303C9B"/>
    <w:rsid w:val="003044AD"/>
    <w:rsid w:val="003047FC"/>
    <w:rsid w:val="0030486D"/>
    <w:rsid w:val="003048B8"/>
    <w:rsid w:val="00304A5A"/>
    <w:rsid w:val="00304B71"/>
    <w:rsid w:val="00304D9B"/>
    <w:rsid w:val="00304DC7"/>
    <w:rsid w:val="0030536E"/>
    <w:rsid w:val="003054FC"/>
    <w:rsid w:val="003055CE"/>
    <w:rsid w:val="0030596E"/>
    <w:rsid w:val="00305DD7"/>
    <w:rsid w:val="00305DD9"/>
    <w:rsid w:val="00305FF9"/>
    <w:rsid w:val="00306289"/>
    <w:rsid w:val="0030646F"/>
    <w:rsid w:val="00306657"/>
    <w:rsid w:val="003066BA"/>
    <w:rsid w:val="00306772"/>
    <w:rsid w:val="00306E6B"/>
    <w:rsid w:val="00307607"/>
    <w:rsid w:val="0030780A"/>
    <w:rsid w:val="00307826"/>
    <w:rsid w:val="00307B22"/>
    <w:rsid w:val="00307D3D"/>
    <w:rsid w:val="003100C8"/>
    <w:rsid w:val="00310212"/>
    <w:rsid w:val="00310470"/>
    <w:rsid w:val="003107BC"/>
    <w:rsid w:val="00310A14"/>
    <w:rsid w:val="00311161"/>
    <w:rsid w:val="0031128D"/>
    <w:rsid w:val="00311D06"/>
    <w:rsid w:val="00312306"/>
    <w:rsid w:val="00312400"/>
    <w:rsid w:val="0031257B"/>
    <w:rsid w:val="00312739"/>
    <w:rsid w:val="00312A9C"/>
    <w:rsid w:val="00312AAB"/>
    <w:rsid w:val="00312D10"/>
    <w:rsid w:val="003139C1"/>
    <w:rsid w:val="00313BD1"/>
    <w:rsid w:val="003144F9"/>
    <w:rsid w:val="00314A27"/>
    <w:rsid w:val="00314D8B"/>
    <w:rsid w:val="00314E3E"/>
    <w:rsid w:val="003152C6"/>
    <w:rsid w:val="00315308"/>
    <w:rsid w:val="00315590"/>
    <w:rsid w:val="003155D3"/>
    <w:rsid w:val="0031593D"/>
    <w:rsid w:val="00315A45"/>
    <w:rsid w:val="00315F8C"/>
    <w:rsid w:val="003160A8"/>
    <w:rsid w:val="00316153"/>
    <w:rsid w:val="00316710"/>
    <w:rsid w:val="00316BEC"/>
    <w:rsid w:val="00316C8E"/>
    <w:rsid w:val="00316F6C"/>
    <w:rsid w:val="0031730E"/>
    <w:rsid w:val="003178DA"/>
    <w:rsid w:val="00317AD0"/>
    <w:rsid w:val="00317DB8"/>
    <w:rsid w:val="00317E55"/>
    <w:rsid w:val="00320097"/>
    <w:rsid w:val="0032024D"/>
    <w:rsid w:val="00320457"/>
    <w:rsid w:val="0032051F"/>
    <w:rsid w:val="00320618"/>
    <w:rsid w:val="00320CA7"/>
    <w:rsid w:val="00320CC3"/>
    <w:rsid w:val="00320D0F"/>
    <w:rsid w:val="00320FEF"/>
    <w:rsid w:val="0032100B"/>
    <w:rsid w:val="0032120D"/>
    <w:rsid w:val="003218EC"/>
    <w:rsid w:val="00321BD7"/>
    <w:rsid w:val="00321D3C"/>
    <w:rsid w:val="00321F4A"/>
    <w:rsid w:val="003222B2"/>
    <w:rsid w:val="0032260F"/>
    <w:rsid w:val="0032279E"/>
    <w:rsid w:val="003228D7"/>
    <w:rsid w:val="003228DA"/>
    <w:rsid w:val="003230AD"/>
    <w:rsid w:val="00323687"/>
    <w:rsid w:val="00323738"/>
    <w:rsid w:val="00323860"/>
    <w:rsid w:val="00323D6B"/>
    <w:rsid w:val="00324202"/>
    <w:rsid w:val="0032421D"/>
    <w:rsid w:val="003245FE"/>
    <w:rsid w:val="003246E0"/>
    <w:rsid w:val="003247EF"/>
    <w:rsid w:val="00325122"/>
    <w:rsid w:val="003252C8"/>
    <w:rsid w:val="0032542E"/>
    <w:rsid w:val="00325447"/>
    <w:rsid w:val="00325A4F"/>
    <w:rsid w:val="00325BDF"/>
    <w:rsid w:val="0032600F"/>
    <w:rsid w:val="003267B7"/>
    <w:rsid w:val="00326957"/>
    <w:rsid w:val="00326AE2"/>
    <w:rsid w:val="00326CA9"/>
    <w:rsid w:val="003270D5"/>
    <w:rsid w:val="003270EB"/>
    <w:rsid w:val="00327B0B"/>
    <w:rsid w:val="00327CEB"/>
    <w:rsid w:val="00327E70"/>
    <w:rsid w:val="003301D4"/>
    <w:rsid w:val="003304D1"/>
    <w:rsid w:val="00330F5F"/>
    <w:rsid w:val="00330FF6"/>
    <w:rsid w:val="00331211"/>
    <w:rsid w:val="003316F6"/>
    <w:rsid w:val="0033171D"/>
    <w:rsid w:val="003318E6"/>
    <w:rsid w:val="00331A52"/>
    <w:rsid w:val="00331BF6"/>
    <w:rsid w:val="00331EB6"/>
    <w:rsid w:val="00331FC3"/>
    <w:rsid w:val="00332773"/>
    <w:rsid w:val="003329B8"/>
    <w:rsid w:val="00332B75"/>
    <w:rsid w:val="00332B80"/>
    <w:rsid w:val="00332C61"/>
    <w:rsid w:val="00332DBB"/>
    <w:rsid w:val="003330F7"/>
    <w:rsid w:val="00333397"/>
    <w:rsid w:val="003335DD"/>
    <w:rsid w:val="003336B3"/>
    <w:rsid w:val="00333B51"/>
    <w:rsid w:val="00333C95"/>
    <w:rsid w:val="00333CD5"/>
    <w:rsid w:val="00333CFD"/>
    <w:rsid w:val="00334321"/>
    <w:rsid w:val="00334A32"/>
    <w:rsid w:val="00334F02"/>
    <w:rsid w:val="0033507A"/>
    <w:rsid w:val="00335807"/>
    <w:rsid w:val="00335A5C"/>
    <w:rsid w:val="00335B75"/>
    <w:rsid w:val="00335D8C"/>
    <w:rsid w:val="00335FB6"/>
    <w:rsid w:val="00336072"/>
    <w:rsid w:val="003363A1"/>
    <w:rsid w:val="00336FE2"/>
    <w:rsid w:val="0033744C"/>
    <w:rsid w:val="0033780B"/>
    <w:rsid w:val="00337D92"/>
    <w:rsid w:val="00337DAF"/>
    <w:rsid w:val="00340022"/>
    <w:rsid w:val="00340061"/>
    <w:rsid w:val="00340313"/>
    <w:rsid w:val="003403FC"/>
    <w:rsid w:val="0034081E"/>
    <w:rsid w:val="00340A09"/>
    <w:rsid w:val="00340A88"/>
    <w:rsid w:val="00341371"/>
    <w:rsid w:val="003413A0"/>
    <w:rsid w:val="00341499"/>
    <w:rsid w:val="003416EA"/>
    <w:rsid w:val="00341722"/>
    <w:rsid w:val="00341B53"/>
    <w:rsid w:val="00341E79"/>
    <w:rsid w:val="0034226D"/>
    <w:rsid w:val="003422F7"/>
    <w:rsid w:val="003423CC"/>
    <w:rsid w:val="003425CB"/>
    <w:rsid w:val="00342851"/>
    <w:rsid w:val="00342972"/>
    <w:rsid w:val="00342FDD"/>
    <w:rsid w:val="00342FE7"/>
    <w:rsid w:val="003432F5"/>
    <w:rsid w:val="00343731"/>
    <w:rsid w:val="0034429B"/>
    <w:rsid w:val="00344866"/>
    <w:rsid w:val="003449E4"/>
    <w:rsid w:val="00344C02"/>
    <w:rsid w:val="00344CE7"/>
    <w:rsid w:val="00344D6D"/>
    <w:rsid w:val="00344FE4"/>
    <w:rsid w:val="003450D7"/>
    <w:rsid w:val="0034513F"/>
    <w:rsid w:val="00345197"/>
    <w:rsid w:val="00345266"/>
    <w:rsid w:val="00345497"/>
    <w:rsid w:val="0034594B"/>
    <w:rsid w:val="003459BB"/>
    <w:rsid w:val="0034638C"/>
    <w:rsid w:val="003465B4"/>
    <w:rsid w:val="00346835"/>
    <w:rsid w:val="00346EF1"/>
    <w:rsid w:val="00346F7F"/>
    <w:rsid w:val="00347A77"/>
    <w:rsid w:val="00347D5F"/>
    <w:rsid w:val="003500B2"/>
    <w:rsid w:val="00350108"/>
    <w:rsid w:val="0035018E"/>
    <w:rsid w:val="00350498"/>
    <w:rsid w:val="00350762"/>
    <w:rsid w:val="003507C4"/>
    <w:rsid w:val="003509C4"/>
    <w:rsid w:val="003509E8"/>
    <w:rsid w:val="003511A3"/>
    <w:rsid w:val="00351903"/>
    <w:rsid w:val="003519A1"/>
    <w:rsid w:val="00351A08"/>
    <w:rsid w:val="00351AC0"/>
    <w:rsid w:val="00351F80"/>
    <w:rsid w:val="00352480"/>
    <w:rsid w:val="003528CE"/>
    <w:rsid w:val="003529BC"/>
    <w:rsid w:val="003530D2"/>
    <w:rsid w:val="00353126"/>
    <w:rsid w:val="00353240"/>
    <w:rsid w:val="0035331A"/>
    <w:rsid w:val="003534E1"/>
    <w:rsid w:val="00353DB2"/>
    <w:rsid w:val="00353E79"/>
    <w:rsid w:val="00353F27"/>
    <w:rsid w:val="00354395"/>
    <w:rsid w:val="003548D8"/>
    <w:rsid w:val="00354B32"/>
    <w:rsid w:val="00354FB5"/>
    <w:rsid w:val="003554CA"/>
    <w:rsid w:val="00355543"/>
    <w:rsid w:val="003555BB"/>
    <w:rsid w:val="00355E63"/>
    <w:rsid w:val="00355ED5"/>
    <w:rsid w:val="00356246"/>
    <w:rsid w:val="003567BF"/>
    <w:rsid w:val="003569DF"/>
    <w:rsid w:val="00356C80"/>
    <w:rsid w:val="00356CD0"/>
    <w:rsid w:val="00356E40"/>
    <w:rsid w:val="00356EB6"/>
    <w:rsid w:val="003570C2"/>
    <w:rsid w:val="0035721B"/>
    <w:rsid w:val="003574E1"/>
    <w:rsid w:val="00357DCD"/>
    <w:rsid w:val="00360014"/>
    <w:rsid w:val="003600DE"/>
    <w:rsid w:val="00360232"/>
    <w:rsid w:val="003602C3"/>
    <w:rsid w:val="003602E0"/>
    <w:rsid w:val="003604D1"/>
    <w:rsid w:val="00360A2E"/>
    <w:rsid w:val="00360D01"/>
    <w:rsid w:val="00360D96"/>
    <w:rsid w:val="00360E11"/>
    <w:rsid w:val="00360ED0"/>
    <w:rsid w:val="00361240"/>
    <w:rsid w:val="003612F4"/>
    <w:rsid w:val="00361404"/>
    <w:rsid w:val="00361756"/>
    <w:rsid w:val="00361DCC"/>
    <w:rsid w:val="00361DD6"/>
    <w:rsid w:val="00361E75"/>
    <w:rsid w:val="003623D4"/>
    <w:rsid w:val="0036246A"/>
    <w:rsid w:val="0036251C"/>
    <w:rsid w:val="00362569"/>
    <w:rsid w:val="00362983"/>
    <w:rsid w:val="00362E85"/>
    <w:rsid w:val="0036309E"/>
    <w:rsid w:val="003632DF"/>
    <w:rsid w:val="003636CD"/>
    <w:rsid w:val="003637FA"/>
    <w:rsid w:val="003638A5"/>
    <w:rsid w:val="003640FD"/>
    <w:rsid w:val="003641A2"/>
    <w:rsid w:val="003641DE"/>
    <w:rsid w:val="00364207"/>
    <w:rsid w:val="00364220"/>
    <w:rsid w:val="0036487C"/>
    <w:rsid w:val="003648F1"/>
    <w:rsid w:val="00364A68"/>
    <w:rsid w:val="00364E99"/>
    <w:rsid w:val="003651A7"/>
    <w:rsid w:val="00365241"/>
    <w:rsid w:val="00365297"/>
    <w:rsid w:val="00365406"/>
    <w:rsid w:val="00365411"/>
    <w:rsid w:val="003654B1"/>
    <w:rsid w:val="003656B9"/>
    <w:rsid w:val="00365743"/>
    <w:rsid w:val="00365846"/>
    <w:rsid w:val="003658B6"/>
    <w:rsid w:val="00365FA2"/>
    <w:rsid w:val="00366205"/>
    <w:rsid w:val="003662F3"/>
    <w:rsid w:val="00366356"/>
    <w:rsid w:val="0036647F"/>
    <w:rsid w:val="00366505"/>
    <w:rsid w:val="00366A0C"/>
    <w:rsid w:val="00366C69"/>
    <w:rsid w:val="00366E18"/>
    <w:rsid w:val="00366EA4"/>
    <w:rsid w:val="00366EDD"/>
    <w:rsid w:val="00367035"/>
    <w:rsid w:val="003670CF"/>
    <w:rsid w:val="003671B5"/>
    <w:rsid w:val="00367372"/>
    <w:rsid w:val="00367441"/>
    <w:rsid w:val="003678DE"/>
    <w:rsid w:val="00367B1D"/>
    <w:rsid w:val="00367D88"/>
    <w:rsid w:val="003701F4"/>
    <w:rsid w:val="0037094E"/>
    <w:rsid w:val="00370BE7"/>
    <w:rsid w:val="00370C4C"/>
    <w:rsid w:val="00370E4F"/>
    <w:rsid w:val="00370E58"/>
    <w:rsid w:val="00371215"/>
    <w:rsid w:val="00371B60"/>
    <w:rsid w:val="00371D73"/>
    <w:rsid w:val="00371FEF"/>
    <w:rsid w:val="00372123"/>
    <w:rsid w:val="00372489"/>
    <w:rsid w:val="00372EFB"/>
    <w:rsid w:val="00372F0D"/>
    <w:rsid w:val="00372F54"/>
    <w:rsid w:val="00373300"/>
    <w:rsid w:val="0037336D"/>
    <w:rsid w:val="003738B9"/>
    <w:rsid w:val="00373BFE"/>
    <w:rsid w:val="00373CB2"/>
    <w:rsid w:val="00374059"/>
    <w:rsid w:val="00374147"/>
    <w:rsid w:val="00374378"/>
    <w:rsid w:val="00374500"/>
    <w:rsid w:val="0037470B"/>
    <w:rsid w:val="003748A6"/>
    <w:rsid w:val="00374975"/>
    <w:rsid w:val="003749F4"/>
    <w:rsid w:val="00374A59"/>
    <w:rsid w:val="00374B45"/>
    <w:rsid w:val="00374D33"/>
    <w:rsid w:val="00374FC2"/>
    <w:rsid w:val="0037535B"/>
    <w:rsid w:val="003753A9"/>
    <w:rsid w:val="0037552D"/>
    <w:rsid w:val="003756DB"/>
    <w:rsid w:val="00375E40"/>
    <w:rsid w:val="00375F12"/>
    <w:rsid w:val="00376348"/>
    <w:rsid w:val="003766D6"/>
    <w:rsid w:val="00376795"/>
    <w:rsid w:val="003767F9"/>
    <w:rsid w:val="00376DB5"/>
    <w:rsid w:val="00376DF1"/>
    <w:rsid w:val="00376FBC"/>
    <w:rsid w:val="003770BB"/>
    <w:rsid w:val="0037771A"/>
    <w:rsid w:val="0037776E"/>
    <w:rsid w:val="00377BAB"/>
    <w:rsid w:val="00377EAE"/>
    <w:rsid w:val="003802DC"/>
    <w:rsid w:val="0038076D"/>
    <w:rsid w:val="00380C40"/>
    <w:rsid w:val="00380D66"/>
    <w:rsid w:val="00380E4E"/>
    <w:rsid w:val="00380FBF"/>
    <w:rsid w:val="0038133A"/>
    <w:rsid w:val="00381462"/>
    <w:rsid w:val="003818A2"/>
    <w:rsid w:val="003819CE"/>
    <w:rsid w:val="00381B28"/>
    <w:rsid w:val="00381C0B"/>
    <w:rsid w:val="00381D04"/>
    <w:rsid w:val="00381D9C"/>
    <w:rsid w:val="00382438"/>
    <w:rsid w:val="00382632"/>
    <w:rsid w:val="003826D2"/>
    <w:rsid w:val="00382A43"/>
    <w:rsid w:val="00382B2B"/>
    <w:rsid w:val="00382C99"/>
    <w:rsid w:val="00382D60"/>
    <w:rsid w:val="00382D6B"/>
    <w:rsid w:val="00382F29"/>
    <w:rsid w:val="00383AD4"/>
    <w:rsid w:val="00383B43"/>
    <w:rsid w:val="00383C8D"/>
    <w:rsid w:val="00383DB1"/>
    <w:rsid w:val="00383DBF"/>
    <w:rsid w:val="003840F8"/>
    <w:rsid w:val="00384571"/>
    <w:rsid w:val="0038473F"/>
    <w:rsid w:val="00384ADC"/>
    <w:rsid w:val="00384F50"/>
    <w:rsid w:val="00385152"/>
    <w:rsid w:val="00385217"/>
    <w:rsid w:val="003852FB"/>
    <w:rsid w:val="0038536E"/>
    <w:rsid w:val="00385429"/>
    <w:rsid w:val="0038544A"/>
    <w:rsid w:val="00385660"/>
    <w:rsid w:val="00385B05"/>
    <w:rsid w:val="00385BE6"/>
    <w:rsid w:val="00385EDD"/>
    <w:rsid w:val="003862BC"/>
    <w:rsid w:val="00386382"/>
    <w:rsid w:val="003864CC"/>
    <w:rsid w:val="00386532"/>
    <w:rsid w:val="003865EF"/>
    <w:rsid w:val="00386BA9"/>
    <w:rsid w:val="00386D7F"/>
    <w:rsid w:val="003870FA"/>
    <w:rsid w:val="003871B7"/>
    <w:rsid w:val="003876EB"/>
    <w:rsid w:val="00387AA7"/>
    <w:rsid w:val="00387C77"/>
    <w:rsid w:val="00387D65"/>
    <w:rsid w:val="00390017"/>
    <w:rsid w:val="003901A3"/>
    <w:rsid w:val="00390418"/>
    <w:rsid w:val="0039072F"/>
    <w:rsid w:val="00390C9B"/>
    <w:rsid w:val="00390E90"/>
    <w:rsid w:val="00390F5F"/>
    <w:rsid w:val="00390F60"/>
    <w:rsid w:val="00390F8B"/>
    <w:rsid w:val="00391B88"/>
    <w:rsid w:val="0039216B"/>
    <w:rsid w:val="0039281F"/>
    <w:rsid w:val="00392D4C"/>
    <w:rsid w:val="00392E0D"/>
    <w:rsid w:val="00392EAB"/>
    <w:rsid w:val="00392EE3"/>
    <w:rsid w:val="003940CE"/>
    <w:rsid w:val="003942FE"/>
    <w:rsid w:val="0039492D"/>
    <w:rsid w:val="00394A79"/>
    <w:rsid w:val="00394DE3"/>
    <w:rsid w:val="00395318"/>
    <w:rsid w:val="003953BF"/>
    <w:rsid w:val="00395B6C"/>
    <w:rsid w:val="00395D63"/>
    <w:rsid w:val="00395F04"/>
    <w:rsid w:val="00396949"/>
    <w:rsid w:val="003970C3"/>
    <w:rsid w:val="003971B8"/>
    <w:rsid w:val="00397453"/>
    <w:rsid w:val="00397A6B"/>
    <w:rsid w:val="00397C10"/>
    <w:rsid w:val="00397C1D"/>
    <w:rsid w:val="00397D80"/>
    <w:rsid w:val="003A06AE"/>
    <w:rsid w:val="003A0B93"/>
    <w:rsid w:val="003A0D3D"/>
    <w:rsid w:val="003A129C"/>
    <w:rsid w:val="003A12BA"/>
    <w:rsid w:val="003A180F"/>
    <w:rsid w:val="003A18DD"/>
    <w:rsid w:val="003A20C8"/>
    <w:rsid w:val="003A23E8"/>
    <w:rsid w:val="003A2675"/>
    <w:rsid w:val="003A267D"/>
    <w:rsid w:val="003A2753"/>
    <w:rsid w:val="003A28C5"/>
    <w:rsid w:val="003A29A8"/>
    <w:rsid w:val="003A2A6D"/>
    <w:rsid w:val="003A2C29"/>
    <w:rsid w:val="003A2EC3"/>
    <w:rsid w:val="003A36F2"/>
    <w:rsid w:val="003A372F"/>
    <w:rsid w:val="003A3BC7"/>
    <w:rsid w:val="003A3C3D"/>
    <w:rsid w:val="003A3CE3"/>
    <w:rsid w:val="003A3D39"/>
    <w:rsid w:val="003A3EC7"/>
    <w:rsid w:val="003A40B4"/>
    <w:rsid w:val="003A47C0"/>
    <w:rsid w:val="003A5F31"/>
    <w:rsid w:val="003A6019"/>
    <w:rsid w:val="003A619B"/>
    <w:rsid w:val="003A6283"/>
    <w:rsid w:val="003A6519"/>
    <w:rsid w:val="003A65D6"/>
    <w:rsid w:val="003A6850"/>
    <w:rsid w:val="003A6BF2"/>
    <w:rsid w:val="003A6D70"/>
    <w:rsid w:val="003A6F12"/>
    <w:rsid w:val="003A704D"/>
    <w:rsid w:val="003A7834"/>
    <w:rsid w:val="003A78FB"/>
    <w:rsid w:val="003A7A2E"/>
    <w:rsid w:val="003A7D8E"/>
    <w:rsid w:val="003B020C"/>
    <w:rsid w:val="003B0455"/>
    <w:rsid w:val="003B04F4"/>
    <w:rsid w:val="003B0959"/>
    <w:rsid w:val="003B0B5B"/>
    <w:rsid w:val="003B0E79"/>
    <w:rsid w:val="003B11E7"/>
    <w:rsid w:val="003B1579"/>
    <w:rsid w:val="003B1882"/>
    <w:rsid w:val="003B19F7"/>
    <w:rsid w:val="003B1F9D"/>
    <w:rsid w:val="003B27F0"/>
    <w:rsid w:val="003B2C7E"/>
    <w:rsid w:val="003B3575"/>
    <w:rsid w:val="003B3655"/>
    <w:rsid w:val="003B3AEC"/>
    <w:rsid w:val="003B3FA4"/>
    <w:rsid w:val="003B4224"/>
    <w:rsid w:val="003B4351"/>
    <w:rsid w:val="003B4376"/>
    <w:rsid w:val="003B4652"/>
    <w:rsid w:val="003B48EA"/>
    <w:rsid w:val="003B48F0"/>
    <w:rsid w:val="003B4989"/>
    <w:rsid w:val="003B4CD1"/>
    <w:rsid w:val="003B50BC"/>
    <w:rsid w:val="003B5144"/>
    <w:rsid w:val="003B5201"/>
    <w:rsid w:val="003B52B7"/>
    <w:rsid w:val="003B5469"/>
    <w:rsid w:val="003B5752"/>
    <w:rsid w:val="003B5D97"/>
    <w:rsid w:val="003B5F2C"/>
    <w:rsid w:val="003B6093"/>
    <w:rsid w:val="003B63A4"/>
    <w:rsid w:val="003B6636"/>
    <w:rsid w:val="003B68FE"/>
    <w:rsid w:val="003B6A67"/>
    <w:rsid w:val="003B6D7D"/>
    <w:rsid w:val="003B70C3"/>
    <w:rsid w:val="003B7236"/>
    <w:rsid w:val="003B7658"/>
    <w:rsid w:val="003B7C88"/>
    <w:rsid w:val="003B7D7E"/>
    <w:rsid w:val="003C0043"/>
    <w:rsid w:val="003C041E"/>
    <w:rsid w:val="003C05E4"/>
    <w:rsid w:val="003C064A"/>
    <w:rsid w:val="003C1002"/>
    <w:rsid w:val="003C1012"/>
    <w:rsid w:val="003C1173"/>
    <w:rsid w:val="003C11C9"/>
    <w:rsid w:val="003C1229"/>
    <w:rsid w:val="003C15E1"/>
    <w:rsid w:val="003C1A60"/>
    <w:rsid w:val="003C1FBD"/>
    <w:rsid w:val="003C1FC1"/>
    <w:rsid w:val="003C1FD4"/>
    <w:rsid w:val="003C2069"/>
    <w:rsid w:val="003C213D"/>
    <w:rsid w:val="003C21CD"/>
    <w:rsid w:val="003C2406"/>
    <w:rsid w:val="003C25AD"/>
    <w:rsid w:val="003C2664"/>
    <w:rsid w:val="003C26BF"/>
    <w:rsid w:val="003C2CDC"/>
    <w:rsid w:val="003C2D21"/>
    <w:rsid w:val="003C309F"/>
    <w:rsid w:val="003C34AF"/>
    <w:rsid w:val="003C4210"/>
    <w:rsid w:val="003C4605"/>
    <w:rsid w:val="003C4E23"/>
    <w:rsid w:val="003C4EBD"/>
    <w:rsid w:val="003C5183"/>
    <w:rsid w:val="003C518B"/>
    <w:rsid w:val="003C5525"/>
    <w:rsid w:val="003C55A4"/>
    <w:rsid w:val="003C5696"/>
    <w:rsid w:val="003C569C"/>
    <w:rsid w:val="003C5E6B"/>
    <w:rsid w:val="003C6122"/>
    <w:rsid w:val="003C62CB"/>
    <w:rsid w:val="003C656B"/>
    <w:rsid w:val="003C6944"/>
    <w:rsid w:val="003C6B05"/>
    <w:rsid w:val="003C6F89"/>
    <w:rsid w:val="003C73FA"/>
    <w:rsid w:val="003C7678"/>
    <w:rsid w:val="003C7AD7"/>
    <w:rsid w:val="003C7EED"/>
    <w:rsid w:val="003D00A3"/>
    <w:rsid w:val="003D03E3"/>
    <w:rsid w:val="003D087B"/>
    <w:rsid w:val="003D0C27"/>
    <w:rsid w:val="003D0F24"/>
    <w:rsid w:val="003D0FC3"/>
    <w:rsid w:val="003D1023"/>
    <w:rsid w:val="003D1349"/>
    <w:rsid w:val="003D13AD"/>
    <w:rsid w:val="003D17B1"/>
    <w:rsid w:val="003D181A"/>
    <w:rsid w:val="003D1BED"/>
    <w:rsid w:val="003D1DC5"/>
    <w:rsid w:val="003D2283"/>
    <w:rsid w:val="003D2510"/>
    <w:rsid w:val="003D260D"/>
    <w:rsid w:val="003D2BF9"/>
    <w:rsid w:val="003D2C1D"/>
    <w:rsid w:val="003D2C34"/>
    <w:rsid w:val="003D304B"/>
    <w:rsid w:val="003D3100"/>
    <w:rsid w:val="003D31EB"/>
    <w:rsid w:val="003D347B"/>
    <w:rsid w:val="003D3630"/>
    <w:rsid w:val="003D3892"/>
    <w:rsid w:val="003D3980"/>
    <w:rsid w:val="003D3DDD"/>
    <w:rsid w:val="003D4F6F"/>
    <w:rsid w:val="003D517F"/>
    <w:rsid w:val="003D527C"/>
    <w:rsid w:val="003D53BF"/>
    <w:rsid w:val="003D54E4"/>
    <w:rsid w:val="003D583B"/>
    <w:rsid w:val="003D5842"/>
    <w:rsid w:val="003D58DC"/>
    <w:rsid w:val="003D58F9"/>
    <w:rsid w:val="003D5A84"/>
    <w:rsid w:val="003D5CBF"/>
    <w:rsid w:val="003D62AF"/>
    <w:rsid w:val="003D6359"/>
    <w:rsid w:val="003D63CB"/>
    <w:rsid w:val="003D65E3"/>
    <w:rsid w:val="003D66AA"/>
    <w:rsid w:val="003D66D2"/>
    <w:rsid w:val="003D6790"/>
    <w:rsid w:val="003D6C26"/>
    <w:rsid w:val="003D6D5C"/>
    <w:rsid w:val="003D71E0"/>
    <w:rsid w:val="003D73DB"/>
    <w:rsid w:val="003D7584"/>
    <w:rsid w:val="003D7649"/>
    <w:rsid w:val="003D7C62"/>
    <w:rsid w:val="003D7DB3"/>
    <w:rsid w:val="003D7E3A"/>
    <w:rsid w:val="003E0084"/>
    <w:rsid w:val="003E0488"/>
    <w:rsid w:val="003E0623"/>
    <w:rsid w:val="003E0768"/>
    <w:rsid w:val="003E07AE"/>
    <w:rsid w:val="003E0E56"/>
    <w:rsid w:val="003E14FC"/>
    <w:rsid w:val="003E166E"/>
    <w:rsid w:val="003E1683"/>
    <w:rsid w:val="003E17EE"/>
    <w:rsid w:val="003E1D3D"/>
    <w:rsid w:val="003E205A"/>
    <w:rsid w:val="003E24F3"/>
    <w:rsid w:val="003E27C8"/>
    <w:rsid w:val="003E2976"/>
    <w:rsid w:val="003E2A38"/>
    <w:rsid w:val="003E2F0B"/>
    <w:rsid w:val="003E33DF"/>
    <w:rsid w:val="003E3F0C"/>
    <w:rsid w:val="003E4508"/>
    <w:rsid w:val="003E4858"/>
    <w:rsid w:val="003E4956"/>
    <w:rsid w:val="003E4AC7"/>
    <w:rsid w:val="003E4B19"/>
    <w:rsid w:val="003E529E"/>
    <w:rsid w:val="003E5434"/>
    <w:rsid w:val="003E57BA"/>
    <w:rsid w:val="003E5A40"/>
    <w:rsid w:val="003E6061"/>
    <w:rsid w:val="003E6063"/>
    <w:rsid w:val="003E62C4"/>
    <w:rsid w:val="003E6316"/>
    <w:rsid w:val="003E66AE"/>
    <w:rsid w:val="003E6884"/>
    <w:rsid w:val="003E69AB"/>
    <w:rsid w:val="003E6A13"/>
    <w:rsid w:val="003E6ABD"/>
    <w:rsid w:val="003E6AC5"/>
    <w:rsid w:val="003E6B3E"/>
    <w:rsid w:val="003E6C2E"/>
    <w:rsid w:val="003E6EBA"/>
    <w:rsid w:val="003E702E"/>
    <w:rsid w:val="003E7262"/>
    <w:rsid w:val="003E7614"/>
    <w:rsid w:val="003E778C"/>
    <w:rsid w:val="003E78D6"/>
    <w:rsid w:val="003E7907"/>
    <w:rsid w:val="003E7A6A"/>
    <w:rsid w:val="003E7AF2"/>
    <w:rsid w:val="003E7B63"/>
    <w:rsid w:val="003F0096"/>
    <w:rsid w:val="003F035A"/>
    <w:rsid w:val="003F04DC"/>
    <w:rsid w:val="003F0850"/>
    <w:rsid w:val="003F0D12"/>
    <w:rsid w:val="003F0D7C"/>
    <w:rsid w:val="003F0F18"/>
    <w:rsid w:val="003F0FC4"/>
    <w:rsid w:val="003F11CA"/>
    <w:rsid w:val="003F160C"/>
    <w:rsid w:val="003F1951"/>
    <w:rsid w:val="003F324F"/>
    <w:rsid w:val="003F33BC"/>
    <w:rsid w:val="003F36BD"/>
    <w:rsid w:val="003F3744"/>
    <w:rsid w:val="003F3C04"/>
    <w:rsid w:val="003F3C9F"/>
    <w:rsid w:val="003F3D4E"/>
    <w:rsid w:val="003F3D78"/>
    <w:rsid w:val="003F3D92"/>
    <w:rsid w:val="003F40C4"/>
    <w:rsid w:val="003F477E"/>
    <w:rsid w:val="003F4E93"/>
    <w:rsid w:val="003F4F2E"/>
    <w:rsid w:val="003F4F4B"/>
    <w:rsid w:val="003F5041"/>
    <w:rsid w:val="003F50DA"/>
    <w:rsid w:val="003F519E"/>
    <w:rsid w:val="003F5490"/>
    <w:rsid w:val="003F58B8"/>
    <w:rsid w:val="003F6654"/>
    <w:rsid w:val="003F6C9C"/>
    <w:rsid w:val="003F6CD2"/>
    <w:rsid w:val="003F6CDA"/>
    <w:rsid w:val="003F7017"/>
    <w:rsid w:val="003F745E"/>
    <w:rsid w:val="003F75CC"/>
    <w:rsid w:val="003F75FB"/>
    <w:rsid w:val="003F77E9"/>
    <w:rsid w:val="003F788D"/>
    <w:rsid w:val="003F78C0"/>
    <w:rsid w:val="004005A2"/>
    <w:rsid w:val="00400E83"/>
    <w:rsid w:val="0040126E"/>
    <w:rsid w:val="0040145F"/>
    <w:rsid w:val="004016F7"/>
    <w:rsid w:val="00401CC2"/>
    <w:rsid w:val="004020D4"/>
    <w:rsid w:val="004020E1"/>
    <w:rsid w:val="004021B6"/>
    <w:rsid w:val="004023F6"/>
    <w:rsid w:val="00402616"/>
    <w:rsid w:val="00402811"/>
    <w:rsid w:val="00402C08"/>
    <w:rsid w:val="00402C1F"/>
    <w:rsid w:val="0040301A"/>
    <w:rsid w:val="00403106"/>
    <w:rsid w:val="00403384"/>
    <w:rsid w:val="00403A2F"/>
    <w:rsid w:val="00403A47"/>
    <w:rsid w:val="00403A85"/>
    <w:rsid w:val="00403AA7"/>
    <w:rsid w:val="00403BC3"/>
    <w:rsid w:val="00403C42"/>
    <w:rsid w:val="00403DC1"/>
    <w:rsid w:val="00403E77"/>
    <w:rsid w:val="00403F54"/>
    <w:rsid w:val="00404009"/>
    <w:rsid w:val="00404175"/>
    <w:rsid w:val="00404380"/>
    <w:rsid w:val="00404672"/>
    <w:rsid w:val="004047C4"/>
    <w:rsid w:val="00404DA2"/>
    <w:rsid w:val="00405262"/>
    <w:rsid w:val="004052A4"/>
    <w:rsid w:val="00405552"/>
    <w:rsid w:val="0040570B"/>
    <w:rsid w:val="0040579D"/>
    <w:rsid w:val="004057D1"/>
    <w:rsid w:val="004059D8"/>
    <w:rsid w:val="00405EDB"/>
    <w:rsid w:val="00405EE5"/>
    <w:rsid w:val="00405FB1"/>
    <w:rsid w:val="0040618D"/>
    <w:rsid w:val="00406460"/>
    <w:rsid w:val="00406976"/>
    <w:rsid w:val="0040752B"/>
    <w:rsid w:val="004076BF"/>
    <w:rsid w:val="00407ACC"/>
    <w:rsid w:val="00407ACE"/>
    <w:rsid w:val="004100D2"/>
    <w:rsid w:val="00410B3F"/>
    <w:rsid w:val="00410B99"/>
    <w:rsid w:val="00410BF3"/>
    <w:rsid w:val="00410D64"/>
    <w:rsid w:val="0041157B"/>
    <w:rsid w:val="00411E60"/>
    <w:rsid w:val="00412152"/>
    <w:rsid w:val="00412417"/>
    <w:rsid w:val="00412461"/>
    <w:rsid w:val="00412483"/>
    <w:rsid w:val="00412546"/>
    <w:rsid w:val="004128E5"/>
    <w:rsid w:val="00412C2F"/>
    <w:rsid w:val="00413053"/>
    <w:rsid w:val="0041319C"/>
    <w:rsid w:val="004134B7"/>
    <w:rsid w:val="00413650"/>
    <w:rsid w:val="0041378F"/>
    <w:rsid w:val="004137A7"/>
    <w:rsid w:val="004137B6"/>
    <w:rsid w:val="004138A4"/>
    <w:rsid w:val="00413A2A"/>
    <w:rsid w:val="00413A54"/>
    <w:rsid w:val="00413AE9"/>
    <w:rsid w:val="00413B60"/>
    <w:rsid w:val="00413C10"/>
    <w:rsid w:val="00413C9A"/>
    <w:rsid w:val="00413CD4"/>
    <w:rsid w:val="00413CD9"/>
    <w:rsid w:val="00413E5D"/>
    <w:rsid w:val="00413E92"/>
    <w:rsid w:val="00413F9A"/>
    <w:rsid w:val="00414079"/>
    <w:rsid w:val="004140CA"/>
    <w:rsid w:val="0041425D"/>
    <w:rsid w:val="004145DF"/>
    <w:rsid w:val="00414925"/>
    <w:rsid w:val="00414C0F"/>
    <w:rsid w:val="00414C65"/>
    <w:rsid w:val="00414F8C"/>
    <w:rsid w:val="00415121"/>
    <w:rsid w:val="00415374"/>
    <w:rsid w:val="00415D76"/>
    <w:rsid w:val="00415F69"/>
    <w:rsid w:val="0041606E"/>
    <w:rsid w:val="0041633E"/>
    <w:rsid w:val="00416485"/>
    <w:rsid w:val="004165E7"/>
    <w:rsid w:val="00416665"/>
    <w:rsid w:val="00416A67"/>
    <w:rsid w:val="00416ACB"/>
    <w:rsid w:val="00416C1C"/>
    <w:rsid w:val="0041720C"/>
    <w:rsid w:val="0041727F"/>
    <w:rsid w:val="00417329"/>
    <w:rsid w:val="0041739E"/>
    <w:rsid w:val="0041742A"/>
    <w:rsid w:val="00417885"/>
    <w:rsid w:val="00420240"/>
    <w:rsid w:val="0042131B"/>
    <w:rsid w:val="0042177C"/>
    <w:rsid w:val="0042191E"/>
    <w:rsid w:val="00421B8B"/>
    <w:rsid w:val="00421D6B"/>
    <w:rsid w:val="00421DCF"/>
    <w:rsid w:val="00422341"/>
    <w:rsid w:val="00422CFB"/>
    <w:rsid w:val="00423152"/>
    <w:rsid w:val="004235B6"/>
    <w:rsid w:val="00423641"/>
    <w:rsid w:val="004243F4"/>
    <w:rsid w:val="004247E8"/>
    <w:rsid w:val="00424896"/>
    <w:rsid w:val="00424932"/>
    <w:rsid w:val="0042494A"/>
    <w:rsid w:val="00424B8E"/>
    <w:rsid w:val="00424D48"/>
    <w:rsid w:val="004254EF"/>
    <w:rsid w:val="00425A64"/>
    <w:rsid w:val="00425C0B"/>
    <w:rsid w:val="00425C6D"/>
    <w:rsid w:val="00426266"/>
    <w:rsid w:val="0042670D"/>
    <w:rsid w:val="00426880"/>
    <w:rsid w:val="00426CF7"/>
    <w:rsid w:val="00426ED5"/>
    <w:rsid w:val="00427642"/>
    <w:rsid w:val="00427690"/>
    <w:rsid w:val="00427A7B"/>
    <w:rsid w:val="00427D2C"/>
    <w:rsid w:val="00430195"/>
    <w:rsid w:val="004302B0"/>
    <w:rsid w:val="00430629"/>
    <w:rsid w:val="00430A2D"/>
    <w:rsid w:val="00430A8E"/>
    <w:rsid w:val="0043112A"/>
    <w:rsid w:val="00431279"/>
    <w:rsid w:val="00431505"/>
    <w:rsid w:val="00431749"/>
    <w:rsid w:val="00431AF0"/>
    <w:rsid w:val="00431BBB"/>
    <w:rsid w:val="00431C8D"/>
    <w:rsid w:val="00431DA9"/>
    <w:rsid w:val="0043213A"/>
    <w:rsid w:val="004326FE"/>
    <w:rsid w:val="00432B8A"/>
    <w:rsid w:val="00432C0F"/>
    <w:rsid w:val="004330F4"/>
    <w:rsid w:val="004332EC"/>
    <w:rsid w:val="004333D9"/>
    <w:rsid w:val="00433590"/>
    <w:rsid w:val="0043366C"/>
    <w:rsid w:val="0043375C"/>
    <w:rsid w:val="0043393D"/>
    <w:rsid w:val="00433AF9"/>
    <w:rsid w:val="00433C58"/>
    <w:rsid w:val="00433EE5"/>
    <w:rsid w:val="00434068"/>
    <w:rsid w:val="00434463"/>
    <w:rsid w:val="004344C7"/>
    <w:rsid w:val="00434B99"/>
    <w:rsid w:val="00434DC5"/>
    <w:rsid w:val="00435044"/>
    <w:rsid w:val="00435261"/>
    <w:rsid w:val="00435274"/>
    <w:rsid w:val="004352AD"/>
    <w:rsid w:val="004352F6"/>
    <w:rsid w:val="0043545D"/>
    <w:rsid w:val="00435604"/>
    <w:rsid w:val="00435FE2"/>
    <w:rsid w:val="004360C5"/>
    <w:rsid w:val="0043624A"/>
    <w:rsid w:val="0043643F"/>
    <w:rsid w:val="0043676D"/>
    <w:rsid w:val="00436B56"/>
    <w:rsid w:val="00436C7A"/>
    <w:rsid w:val="00436E08"/>
    <w:rsid w:val="00436E2F"/>
    <w:rsid w:val="00436EAB"/>
    <w:rsid w:val="004374E4"/>
    <w:rsid w:val="0043771B"/>
    <w:rsid w:val="00437818"/>
    <w:rsid w:val="0043797D"/>
    <w:rsid w:val="004379C5"/>
    <w:rsid w:val="00437C08"/>
    <w:rsid w:val="0044014D"/>
    <w:rsid w:val="00440258"/>
    <w:rsid w:val="00440296"/>
    <w:rsid w:val="00440CB1"/>
    <w:rsid w:val="00440FFB"/>
    <w:rsid w:val="004411B3"/>
    <w:rsid w:val="0044121F"/>
    <w:rsid w:val="00441A0D"/>
    <w:rsid w:val="00441AC7"/>
    <w:rsid w:val="00441C03"/>
    <w:rsid w:val="00441F44"/>
    <w:rsid w:val="00442181"/>
    <w:rsid w:val="004421C9"/>
    <w:rsid w:val="00442601"/>
    <w:rsid w:val="0044282A"/>
    <w:rsid w:val="00443C85"/>
    <w:rsid w:val="00444318"/>
    <w:rsid w:val="004443D3"/>
    <w:rsid w:val="004447AD"/>
    <w:rsid w:val="004449AA"/>
    <w:rsid w:val="00444C38"/>
    <w:rsid w:val="00444CB0"/>
    <w:rsid w:val="00444F73"/>
    <w:rsid w:val="004456F9"/>
    <w:rsid w:val="00445D33"/>
    <w:rsid w:val="004461D9"/>
    <w:rsid w:val="004461F2"/>
    <w:rsid w:val="004462FD"/>
    <w:rsid w:val="00446421"/>
    <w:rsid w:val="004465F7"/>
    <w:rsid w:val="0044692C"/>
    <w:rsid w:val="00446972"/>
    <w:rsid w:val="00446AC6"/>
    <w:rsid w:val="00446D21"/>
    <w:rsid w:val="00446FDE"/>
    <w:rsid w:val="00447379"/>
    <w:rsid w:val="0044759B"/>
    <w:rsid w:val="0044767A"/>
    <w:rsid w:val="004476D5"/>
    <w:rsid w:val="0044779D"/>
    <w:rsid w:val="00447958"/>
    <w:rsid w:val="004479AE"/>
    <w:rsid w:val="00447B1B"/>
    <w:rsid w:val="00447B73"/>
    <w:rsid w:val="00447D59"/>
    <w:rsid w:val="00447F54"/>
    <w:rsid w:val="004500E6"/>
    <w:rsid w:val="004506A5"/>
    <w:rsid w:val="0045086A"/>
    <w:rsid w:val="00450B7E"/>
    <w:rsid w:val="004510CD"/>
    <w:rsid w:val="004512EC"/>
    <w:rsid w:val="0045136B"/>
    <w:rsid w:val="004514F3"/>
    <w:rsid w:val="004515F1"/>
    <w:rsid w:val="00451C54"/>
    <w:rsid w:val="00451C7E"/>
    <w:rsid w:val="0045224E"/>
    <w:rsid w:val="00452350"/>
    <w:rsid w:val="004527E3"/>
    <w:rsid w:val="00452C6A"/>
    <w:rsid w:val="0045361A"/>
    <w:rsid w:val="0045365D"/>
    <w:rsid w:val="00453BB6"/>
    <w:rsid w:val="00453CAA"/>
    <w:rsid w:val="00453ECD"/>
    <w:rsid w:val="004540D1"/>
    <w:rsid w:val="004541D3"/>
    <w:rsid w:val="00454260"/>
    <w:rsid w:val="0045440D"/>
    <w:rsid w:val="004544BF"/>
    <w:rsid w:val="00454601"/>
    <w:rsid w:val="00454876"/>
    <w:rsid w:val="004548C5"/>
    <w:rsid w:val="0045509E"/>
    <w:rsid w:val="00455113"/>
    <w:rsid w:val="004553B5"/>
    <w:rsid w:val="00455A8D"/>
    <w:rsid w:val="00455F7B"/>
    <w:rsid w:val="00455FFB"/>
    <w:rsid w:val="0045627A"/>
    <w:rsid w:val="004563A7"/>
    <w:rsid w:val="00456421"/>
    <w:rsid w:val="00456AE9"/>
    <w:rsid w:val="00456D12"/>
    <w:rsid w:val="00456D5F"/>
    <w:rsid w:val="00456DAB"/>
    <w:rsid w:val="00457137"/>
    <w:rsid w:val="00457493"/>
    <w:rsid w:val="004574D8"/>
    <w:rsid w:val="004578F3"/>
    <w:rsid w:val="0046010F"/>
    <w:rsid w:val="0046051F"/>
    <w:rsid w:val="00460CC3"/>
    <w:rsid w:val="00460DC6"/>
    <w:rsid w:val="00460E86"/>
    <w:rsid w:val="00460F16"/>
    <w:rsid w:val="0046132B"/>
    <w:rsid w:val="0046141A"/>
    <w:rsid w:val="0046149A"/>
    <w:rsid w:val="004615C1"/>
    <w:rsid w:val="00461FFE"/>
    <w:rsid w:val="00462035"/>
    <w:rsid w:val="00462062"/>
    <w:rsid w:val="0046273A"/>
    <w:rsid w:val="00462827"/>
    <w:rsid w:val="00462A1F"/>
    <w:rsid w:val="00462A4E"/>
    <w:rsid w:val="00462DED"/>
    <w:rsid w:val="00463680"/>
    <w:rsid w:val="00463A6F"/>
    <w:rsid w:val="00463BAE"/>
    <w:rsid w:val="00464051"/>
    <w:rsid w:val="0046441F"/>
    <w:rsid w:val="004645B4"/>
    <w:rsid w:val="004645EE"/>
    <w:rsid w:val="004646B4"/>
    <w:rsid w:val="0046489A"/>
    <w:rsid w:val="00464A88"/>
    <w:rsid w:val="00464AE7"/>
    <w:rsid w:val="00464ECE"/>
    <w:rsid w:val="0046509C"/>
    <w:rsid w:val="004651A0"/>
    <w:rsid w:val="0046527F"/>
    <w:rsid w:val="00465347"/>
    <w:rsid w:val="004656F4"/>
    <w:rsid w:val="004658FA"/>
    <w:rsid w:val="00465A4B"/>
    <w:rsid w:val="00465B56"/>
    <w:rsid w:val="00465EC0"/>
    <w:rsid w:val="00465F7B"/>
    <w:rsid w:val="004660BF"/>
    <w:rsid w:val="004661D0"/>
    <w:rsid w:val="004663F5"/>
    <w:rsid w:val="00466532"/>
    <w:rsid w:val="00466BFE"/>
    <w:rsid w:val="00467116"/>
    <w:rsid w:val="004673AC"/>
    <w:rsid w:val="00467468"/>
    <w:rsid w:val="00467488"/>
    <w:rsid w:val="00467741"/>
    <w:rsid w:val="00467E76"/>
    <w:rsid w:val="004700A6"/>
    <w:rsid w:val="00470115"/>
    <w:rsid w:val="0047069F"/>
    <w:rsid w:val="0047083E"/>
    <w:rsid w:val="00470B42"/>
    <w:rsid w:val="00470E59"/>
    <w:rsid w:val="00470EB5"/>
    <w:rsid w:val="00471079"/>
    <w:rsid w:val="004711D4"/>
    <w:rsid w:val="0047143A"/>
    <w:rsid w:val="0047151A"/>
    <w:rsid w:val="004719AB"/>
    <w:rsid w:val="00471DE2"/>
    <w:rsid w:val="00471E10"/>
    <w:rsid w:val="00471FB2"/>
    <w:rsid w:val="00472249"/>
    <w:rsid w:val="00472495"/>
    <w:rsid w:val="0047256D"/>
    <w:rsid w:val="0047286B"/>
    <w:rsid w:val="0047286D"/>
    <w:rsid w:val="00472B12"/>
    <w:rsid w:val="00472E27"/>
    <w:rsid w:val="00472E84"/>
    <w:rsid w:val="004730C8"/>
    <w:rsid w:val="004732F7"/>
    <w:rsid w:val="0047378C"/>
    <w:rsid w:val="00473881"/>
    <w:rsid w:val="004738F5"/>
    <w:rsid w:val="00473EDD"/>
    <w:rsid w:val="00474063"/>
    <w:rsid w:val="004741BD"/>
    <w:rsid w:val="00474220"/>
    <w:rsid w:val="00474550"/>
    <w:rsid w:val="00474C39"/>
    <w:rsid w:val="00474D47"/>
    <w:rsid w:val="004752D3"/>
    <w:rsid w:val="00475319"/>
    <w:rsid w:val="004754E1"/>
    <w:rsid w:val="00475CE0"/>
    <w:rsid w:val="00475F5F"/>
    <w:rsid w:val="0047658C"/>
    <w:rsid w:val="00476639"/>
    <w:rsid w:val="00476827"/>
    <w:rsid w:val="00476BD4"/>
    <w:rsid w:val="00476C70"/>
    <w:rsid w:val="00477571"/>
    <w:rsid w:val="00477C35"/>
    <w:rsid w:val="00477E13"/>
    <w:rsid w:val="00480988"/>
    <w:rsid w:val="00480E05"/>
    <w:rsid w:val="00480F2F"/>
    <w:rsid w:val="00481054"/>
    <w:rsid w:val="0048146F"/>
    <w:rsid w:val="00481504"/>
    <w:rsid w:val="00481AC3"/>
    <w:rsid w:val="00481E90"/>
    <w:rsid w:val="00482063"/>
    <w:rsid w:val="00482078"/>
    <w:rsid w:val="00482282"/>
    <w:rsid w:val="00482549"/>
    <w:rsid w:val="00482908"/>
    <w:rsid w:val="00482A6F"/>
    <w:rsid w:val="00482BAB"/>
    <w:rsid w:val="00482BBE"/>
    <w:rsid w:val="00482D23"/>
    <w:rsid w:val="00482D85"/>
    <w:rsid w:val="0048317E"/>
    <w:rsid w:val="004834BA"/>
    <w:rsid w:val="00483611"/>
    <w:rsid w:val="0048365C"/>
    <w:rsid w:val="004837FA"/>
    <w:rsid w:val="00483A12"/>
    <w:rsid w:val="00484093"/>
    <w:rsid w:val="004842CF"/>
    <w:rsid w:val="00484372"/>
    <w:rsid w:val="00484458"/>
    <w:rsid w:val="00484603"/>
    <w:rsid w:val="00484770"/>
    <w:rsid w:val="0048477C"/>
    <w:rsid w:val="004847D7"/>
    <w:rsid w:val="00484A4C"/>
    <w:rsid w:val="00484A77"/>
    <w:rsid w:val="0048540F"/>
    <w:rsid w:val="00485970"/>
    <w:rsid w:val="00485C0D"/>
    <w:rsid w:val="00485D8B"/>
    <w:rsid w:val="00486086"/>
    <w:rsid w:val="004860DA"/>
    <w:rsid w:val="00486522"/>
    <w:rsid w:val="00486575"/>
    <w:rsid w:val="0048658A"/>
    <w:rsid w:val="004866D0"/>
    <w:rsid w:val="004866D5"/>
    <w:rsid w:val="004866D7"/>
    <w:rsid w:val="00486D5D"/>
    <w:rsid w:val="00486D87"/>
    <w:rsid w:val="004872D0"/>
    <w:rsid w:val="00487ACD"/>
    <w:rsid w:val="004902CB"/>
    <w:rsid w:val="004903DD"/>
    <w:rsid w:val="00490829"/>
    <w:rsid w:val="00490EFF"/>
    <w:rsid w:val="004914F4"/>
    <w:rsid w:val="004918CC"/>
    <w:rsid w:val="00491B24"/>
    <w:rsid w:val="00491CD4"/>
    <w:rsid w:val="00491F03"/>
    <w:rsid w:val="00492435"/>
    <w:rsid w:val="00492613"/>
    <w:rsid w:val="004926EB"/>
    <w:rsid w:val="00492D70"/>
    <w:rsid w:val="00492EF6"/>
    <w:rsid w:val="00493063"/>
    <w:rsid w:val="004930E7"/>
    <w:rsid w:val="004930F2"/>
    <w:rsid w:val="0049367C"/>
    <w:rsid w:val="00493951"/>
    <w:rsid w:val="00493958"/>
    <w:rsid w:val="00493B7D"/>
    <w:rsid w:val="0049404B"/>
    <w:rsid w:val="00494242"/>
    <w:rsid w:val="0049427B"/>
    <w:rsid w:val="0049441D"/>
    <w:rsid w:val="00494E8E"/>
    <w:rsid w:val="00494F6B"/>
    <w:rsid w:val="004955BC"/>
    <w:rsid w:val="0049569D"/>
    <w:rsid w:val="00495C9E"/>
    <w:rsid w:val="00495CD7"/>
    <w:rsid w:val="00495D63"/>
    <w:rsid w:val="00495F4E"/>
    <w:rsid w:val="0049648F"/>
    <w:rsid w:val="00496606"/>
    <w:rsid w:val="004967EF"/>
    <w:rsid w:val="00496F05"/>
    <w:rsid w:val="00497370"/>
    <w:rsid w:val="004979D1"/>
    <w:rsid w:val="00497C01"/>
    <w:rsid w:val="00497C5D"/>
    <w:rsid w:val="004A01F1"/>
    <w:rsid w:val="004A01F5"/>
    <w:rsid w:val="004A0590"/>
    <w:rsid w:val="004A0765"/>
    <w:rsid w:val="004A08ED"/>
    <w:rsid w:val="004A0AA9"/>
    <w:rsid w:val="004A0F39"/>
    <w:rsid w:val="004A12B5"/>
    <w:rsid w:val="004A18B1"/>
    <w:rsid w:val="004A1B99"/>
    <w:rsid w:val="004A1CE4"/>
    <w:rsid w:val="004A1D16"/>
    <w:rsid w:val="004A223D"/>
    <w:rsid w:val="004A243C"/>
    <w:rsid w:val="004A251F"/>
    <w:rsid w:val="004A26DE"/>
    <w:rsid w:val="004A2FB7"/>
    <w:rsid w:val="004A2FE6"/>
    <w:rsid w:val="004A3253"/>
    <w:rsid w:val="004A3292"/>
    <w:rsid w:val="004A33A9"/>
    <w:rsid w:val="004A3439"/>
    <w:rsid w:val="004A3473"/>
    <w:rsid w:val="004A3BF1"/>
    <w:rsid w:val="004A3C7D"/>
    <w:rsid w:val="004A3E42"/>
    <w:rsid w:val="004A3FBA"/>
    <w:rsid w:val="004A45AE"/>
    <w:rsid w:val="004A4715"/>
    <w:rsid w:val="004A47BB"/>
    <w:rsid w:val="004A4C11"/>
    <w:rsid w:val="004A4D6F"/>
    <w:rsid w:val="004A5046"/>
    <w:rsid w:val="004A50BA"/>
    <w:rsid w:val="004A52D8"/>
    <w:rsid w:val="004A5394"/>
    <w:rsid w:val="004A5599"/>
    <w:rsid w:val="004A559E"/>
    <w:rsid w:val="004A5651"/>
    <w:rsid w:val="004A565E"/>
    <w:rsid w:val="004A5DF3"/>
    <w:rsid w:val="004A5F48"/>
    <w:rsid w:val="004A6036"/>
    <w:rsid w:val="004A6134"/>
    <w:rsid w:val="004A62E8"/>
    <w:rsid w:val="004A6731"/>
    <w:rsid w:val="004A6A13"/>
    <w:rsid w:val="004A6E80"/>
    <w:rsid w:val="004A6F46"/>
    <w:rsid w:val="004A7092"/>
    <w:rsid w:val="004A7A5A"/>
    <w:rsid w:val="004A7B72"/>
    <w:rsid w:val="004B00F5"/>
    <w:rsid w:val="004B05D1"/>
    <w:rsid w:val="004B0B03"/>
    <w:rsid w:val="004B0D26"/>
    <w:rsid w:val="004B0E6F"/>
    <w:rsid w:val="004B0EDD"/>
    <w:rsid w:val="004B111A"/>
    <w:rsid w:val="004B1B9B"/>
    <w:rsid w:val="004B23C2"/>
    <w:rsid w:val="004B267F"/>
    <w:rsid w:val="004B29ED"/>
    <w:rsid w:val="004B2EBA"/>
    <w:rsid w:val="004B323F"/>
    <w:rsid w:val="004B33F5"/>
    <w:rsid w:val="004B35AB"/>
    <w:rsid w:val="004B3609"/>
    <w:rsid w:val="004B36A8"/>
    <w:rsid w:val="004B37AB"/>
    <w:rsid w:val="004B38C2"/>
    <w:rsid w:val="004B3ECF"/>
    <w:rsid w:val="004B3F99"/>
    <w:rsid w:val="004B4164"/>
    <w:rsid w:val="004B423E"/>
    <w:rsid w:val="004B428A"/>
    <w:rsid w:val="004B43D3"/>
    <w:rsid w:val="004B49E6"/>
    <w:rsid w:val="004B4D69"/>
    <w:rsid w:val="004B4F89"/>
    <w:rsid w:val="004B5811"/>
    <w:rsid w:val="004B5832"/>
    <w:rsid w:val="004B5915"/>
    <w:rsid w:val="004B5DF6"/>
    <w:rsid w:val="004B678E"/>
    <w:rsid w:val="004B6856"/>
    <w:rsid w:val="004B69AB"/>
    <w:rsid w:val="004B7CAA"/>
    <w:rsid w:val="004C0133"/>
    <w:rsid w:val="004C01A8"/>
    <w:rsid w:val="004C0241"/>
    <w:rsid w:val="004C0871"/>
    <w:rsid w:val="004C0E85"/>
    <w:rsid w:val="004C106B"/>
    <w:rsid w:val="004C12F4"/>
    <w:rsid w:val="004C12F6"/>
    <w:rsid w:val="004C1590"/>
    <w:rsid w:val="004C1840"/>
    <w:rsid w:val="004C19A3"/>
    <w:rsid w:val="004C24C9"/>
    <w:rsid w:val="004C2624"/>
    <w:rsid w:val="004C2796"/>
    <w:rsid w:val="004C2ADA"/>
    <w:rsid w:val="004C31B6"/>
    <w:rsid w:val="004C32D7"/>
    <w:rsid w:val="004C3407"/>
    <w:rsid w:val="004C4553"/>
    <w:rsid w:val="004C4AA6"/>
    <w:rsid w:val="004C52D3"/>
    <w:rsid w:val="004C5319"/>
    <w:rsid w:val="004C5AA1"/>
    <w:rsid w:val="004C5BCD"/>
    <w:rsid w:val="004C5BF9"/>
    <w:rsid w:val="004C5EDE"/>
    <w:rsid w:val="004C621F"/>
    <w:rsid w:val="004C6481"/>
    <w:rsid w:val="004C6566"/>
    <w:rsid w:val="004C6617"/>
    <w:rsid w:val="004C68CC"/>
    <w:rsid w:val="004C6912"/>
    <w:rsid w:val="004C6E43"/>
    <w:rsid w:val="004C6FBE"/>
    <w:rsid w:val="004C76F8"/>
    <w:rsid w:val="004C7948"/>
    <w:rsid w:val="004C7BB8"/>
    <w:rsid w:val="004C7C60"/>
    <w:rsid w:val="004D01D1"/>
    <w:rsid w:val="004D01F8"/>
    <w:rsid w:val="004D0418"/>
    <w:rsid w:val="004D04AE"/>
    <w:rsid w:val="004D08AF"/>
    <w:rsid w:val="004D0DFE"/>
    <w:rsid w:val="004D11CD"/>
    <w:rsid w:val="004D1720"/>
    <w:rsid w:val="004D1774"/>
    <w:rsid w:val="004D1A4E"/>
    <w:rsid w:val="004D1D91"/>
    <w:rsid w:val="004D1EED"/>
    <w:rsid w:val="004D1FB3"/>
    <w:rsid w:val="004D22C3"/>
    <w:rsid w:val="004D3282"/>
    <w:rsid w:val="004D36A6"/>
    <w:rsid w:val="004D38A7"/>
    <w:rsid w:val="004D3BB4"/>
    <w:rsid w:val="004D3C9B"/>
    <w:rsid w:val="004D419A"/>
    <w:rsid w:val="004D41A7"/>
    <w:rsid w:val="004D455F"/>
    <w:rsid w:val="004D45AC"/>
    <w:rsid w:val="004D4761"/>
    <w:rsid w:val="004D498F"/>
    <w:rsid w:val="004D4DAC"/>
    <w:rsid w:val="004D4F7F"/>
    <w:rsid w:val="004D5186"/>
    <w:rsid w:val="004D59A7"/>
    <w:rsid w:val="004D6470"/>
    <w:rsid w:val="004D65D4"/>
    <w:rsid w:val="004D6A2A"/>
    <w:rsid w:val="004D6B20"/>
    <w:rsid w:val="004D6CC3"/>
    <w:rsid w:val="004D6F4D"/>
    <w:rsid w:val="004D6F95"/>
    <w:rsid w:val="004D6FBF"/>
    <w:rsid w:val="004D703E"/>
    <w:rsid w:val="004D7093"/>
    <w:rsid w:val="004D72FE"/>
    <w:rsid w:val="004D7579"/>
    <w:rsid w:val="004D7DAE"/>
    <w:rsid w:val="004D7E91"/>
    <w:rsid w:val="004E003A"/>
    <w:rsid w:val="004E0121"/>
    <w:rsid w:val="004E05BA"/>
    <w:rsid w:val="004E05EB"/>
    <w:rsid w:val="004E0768"/>
    <w:rsid w:val="004E0845"/>
    <w:rsid w:val="004E08C9"/>
    <w:rsid w:val="004E0A30"/>
    <w:rsid w:val="004E0F44"/>
    <w:rsid w:val="004E1269"/>
    <w:rsid w:val="004E1545"/>
    <w:rsid w:val="004E18EA"/>
    <w:rsid w:val="004E195F"/>
    <w:rsid w:val="004E1A31"/>
    <w:rsid w:val="004E1CDD"/>
    <w:rsid w:val="004E1D69"/>
    <w:rsid w:val="004E1D88"/>
    <w:rsid w:val="004E1EC9"/>
    <w:rsid w:val="004E2804"/>
    <w:rsid w:val="004E2CA2"/>
    <w:rsid w:val="004E2DE0"/>
    <w:rsid w:val="004E2F63"/>
    <w:rsid w:val="004E35BC"/>
    <w:rsid w:val="004E3676"/>
    <w:rsid w:val="004E3938"/>
    <w:rsid w:val="004E4060"/>
    <w:rsid w:val="004E409A"/>
    <w:rsid w:val="004E438A"/>
    <w:rsid w:val="004E43A2"/>
    <w:rsid w:val="004E456F"/>
    <w:rsid w:val="004E4577"/>
    <w:rsid w:val="004E4EF5"/>
    <w:rsid w:val="004E535C"/>
    <w:rsid w:val="004E5767"/>
    <w:rsid w:val="004E58E9"/>
    <w:rsid w:val="004E5B45"/>
    <w:rsid w:val="004E5D21"/>
    <w:rsid w:val="004E5EFC"/>
    <w:rsid w:val="004E6DB9"/>
    <w:rsid w:val="004E7262"/>
    <w:rsid w:val="004E726B"/>
    <w:rsid w:val="004E77A3"/>
    <w:rsid w:val="004E7CEB"/>
    <w:rsid w:val="004F0235"/>
    <w:rsid w:val="004F0325"/>
    <w:rsid w:val="004F082C"/>
    <w:rsid w:val="004F0FB9"/>
    <w:rsid w:val="004F19BC"/>
    <w:rsid w:val="004F1AA9"/>
    <w:rsid w:val="004F1ABF"/>
    <w:rsid w:val="004F1DC6"/>
    <w:rsid w:val="004F2603"/>
    <w:rsid w:val="004F2F37"/>
    <w:rsid w:val="004F2F7E"/>
    <w:rsid w:val="004F32B5"/>
    <w:rsid w:val="004F36BC"/>
    <w:rsid w:val="004F37A4"/>
    <w:rsid w:val="004F3AE1"/>
    <w:rsid w:val="004F3D7F"/>
    <w:rsid w:val="004F3DAE"/>
    <w:rsid w:val="004F3DB0"/>
    <w:rsid w:val="004F3E10"/>
    <w:rsid w:val="004F407E"/>
    <w:rsid w:val="004F47BE"/>
    <w:rsid w:val="004F4F14"/>
    <w:rsid w:val="004F52C7"/>
    <w:rsid w:val="004F5479"/>
    <w:rsid w:val="004F5812"/>
    <w:rsid w:val="004F593E"/>
    <w:rsid w:val="004F5946"/>
    <w:rsid w:val="004F59B7"/>
    <w:rsid w:val="004F5A37"/>
    <w:rsid w:val="004F60E2"/>
    <w:rsid w:val="004F6264"/>
    <w:rsid w:val="004F66EC"/>
    <w:rsid w:val="004F689C"/>
    <w:rsid w:val="004F6FC8"/>
    <w:rsid w:val="004F7061"/>
    <w:rsid w:val="004F7528"/>
    <w:rsid w:val="004F78C6"/>
    <w:rsid w:val="004F7BCA"/>
    <w:rsid w:val="004F7C24"/>
    <w:rsid w:val="004F7D89"/>
    <w:rsid w:val="004F7E87"/>
    <w:rsid w:val="00500639"/>
    <w:rsid w:val="0050163A"/>
    <w:rsid w:val="00501915"/>
    <w:rsid w:val="00501981"/>
    <w:rsid w:val="00501A31"/>
    <w:rsid w:val="00501A85"/>
    <w:rsid w:val="00501BB3"/>
    <w:rsid w:val="00501E24"/>
    <w:rsid w:val="00501E42"/>
    <w:rsid w:val="0050215D"/>
    <w:rsid w:val="005021DD"/>
    <w:rsid w:val="005026CA"/>
    <w:rsid w:val="00502B72"/>
    <w:rsid w:val="00502B7E"/>
    <w:rsid w:val="00502D10"/>
    <w:rsid w:val="00503624"/>
    <w:rsid w:val="00503F1F"/>
    <w:rsid w:val="00504476"/>
    <w:rsid w:val="0050498A"/>
    <w:rsid w:val="00504BC1"/>
    <w:rsid w:val="00504DFE"/>
    <w:rsid w:val="00505134"/>
    <w:rsid w:val="00505971"/>
    <w:rsid w:val="00505C04"/>
    <w:rsid w:val="00505E47"/>
    <w:rsid w:val="00506117"/>
    <w:rsid w:val="005062E0"/>
    <w:rsid w:val="0050644E"/>
    <w:rsid w:val="00506F2B"/>
    <w:rsid w:val="00507543"/>
    <w:rsid w:val="005077A7"/>
    <w:rsid w:val="00507E8B"/>
    <w:rsid w:val="005106AF"/>
    <w:rsid w:val="005110B1"/>
    <w:rsid w:val="00511C6E"/>
    <w:rsid w:val="00511F15"/>
    <w:rsid w:val="005126EE"/>
    <w:rsid w:val="005129C8"/>
    <w:rsid w:val="00513087"/>
    <w:rsid w:val="0051318C"/>
    <w:rsid w:val="005132D0"/>
    <w:rsid w:val="005133D9"/>
    <w:rsid w:val="00513471"/>
    <w:rsid w:val="005137CF"/>
    <w:rsid w:val="0051388E"/>
    <w:rsid w:val="00513895"/>
    <w:rsid w:val="00513CDC"/>
    <w:rsid w:val="00513D7F"/>
    <w:rsid w:val="005142CD"/>
    <w:rsid w:val="005142DC"/>
    <w:rsid w:val="005143C9"/>
    <w:rsid w:val="00514969"/>
    <w:rsid w:val="00514B2D"/>
    <w:rsid w:val="00514E0E"/>
    <w:rsid w:val="00515151"/>
    <w:rsid w:val="00515619"/>
    <w:rsid w:val="005157A9"/>
    <w:rsid w:val="0051596A"/>
    <w:rsid w:val="0051598C"/>
    <w:rsid w:val="005159D5"/>
    <w:rsid w:val="00515DD8"/>
    <w:rsid w:val="00515ED5"/>
    <w:rsid w:val="0051604F"/>
    <w:rsid w:val="00516678"/>
    <w:rsid w:val="005168BC"/>
    <w:rsid w:val="005168FF"/>
    <w:rsid w:val="00516B00"/>
    <w:rsid w:val="00516CA0"/>
    <w:rsid w:val="00516E01"/>
    <w:rsid w:val="00516E70"/>
    <w:rsid w:val="005171E0"/>
    <w:rsid w:val="005173A7"/>
    <w:rsid w:val="005174F2"/>
    <w:rsid w:val="0051754F"/>
    <w:rsid w:val="00517616"/>
    <w:rsid w:val="00517656"/>
    <w:rsid w:val="005177E1"/>
    <w:rsid w:val="00517851"/>
    <w:rsid w:val="00517A2E"/>
    <w:rsid w:val="00517B7C"/>
    <w:rsid w:val="00520019"/>
    <w:rsid w:val="00520852"/>
    <w:rsid w:val="00520895"/>
    <w:rsid w:val="00520BF1"/>
    <w:rsid w:val="00520C0A"/>
    <w:rsid w:val="00520CCF"/>
    <w:rsid w:val="00520DB3"/>
    <w:rsid w:val="00521043"/>
    <w:rsid w:val="005218B6"/>
    <w:rsid w:val="00521D7E"/>
    <w:rsid w:val="00522046"/>
    <w:rsid w:val="00522186"/>
    <w:rsid w:val="00522589"/>
    <w:rsid w:val="0052275F"/>
    <w:rsid w:val="00522DD1"/>
    <w:rsid w:val="005232A4"/>
    <w:rsid w:val="005234F5"/>
    <w:rsid w:val="00523838"/>
    <w:rsid w:val="00523F04"/>
    <w:rsid w:val="0052407B"/>
    <w:rsid w:val="005242D0"/>
    <w:rsid w:val="00524545"/>
    <w:rsid w:val="005249E2"/>
    <w:rsid w:val="00524EBF"/>
    <w:rsid w:val="00524F25"/>
    <w:rsid w:val="00525192"/>
    <w:rsid w:val="005255BF"/>
    <w:rsid w:val="005257B5"/>
    <w:rsid w:val="005257DE"/>
    <w:rsid w:val="00525861"/>
    <w:rsid w:val="00525C15"/>
    <w:rsid w:val="00525F0A"/>
    <w:rsid w:val="005262B7"/>
    <w:rsid w:val="0052663B"/>
    <w:rsid w:val="005269A8"/>
    <w:rsid w:val="00526C02"/>
    <w:rsid w:val="00527098"/>
    <w:rsid w:val="00527200"/>
    <w:rsid w:val="00527405"/>
    <w:rsid w:val="0052744D"/>
    <w:rsid w:val="005275F0"/>
    <w:rsid w:val="0053010E"/>
    <w:rsid w:val="00530157"/>
    <w:rsid w:val="005302AA"/>
    <w:rsid w:val="005303D2"/>
    <w:rsid w:val="00530423"/>
    <w:rsid w:val="005309D5"/>
    <w:rsid w:val="00530D9C"/>
    <w:rsid w:val="00530FFD"/>
    <w:rsid w:val="005312D6"/>
    <w:rsid w:val="00531C4B"/>
    <w:rsid w:val="00531D8D"/>
    <w:rsid w:val="00531D97"/>
    <w:rsid w:val="00531EBE"/>
    <w:rsid w:val="005320C3"/>
    <w:rsid w:val="005320F8"/>
    <w:rsid w:val="0053225D"/>
    <w:rsid w:val="00532E17"/>
    <w:rsid w:val="00532F8B"/>
    <w:rsid w:val="00533699"/>
    <w:rsid w:val="00533737"/>
    <w:rsid w:val="00533941"/>
    <w:rsid w:val="00533A3E"/>
    <w:rsid w:val="00533B31"/>
    <w:rsid w:val="00533D4D"/>
    <w:rsid w:val="0053408C"/>
    <w:rsid w:val="0053433E"/>
    <w:rsid w:val="0053494C"/>
    <w:rsid w:val="00534A5A"/>
    <w:rsid w:val="00534E50"/>
    <w:rsid w:val="0053598E"/>
    <w:rsid w:val="005359AC"/>
    <w:rsid w:val="00535AF8"/>
    <w:rsid w:val="00535B79"/>
    <w:rsid w:val="00535CF5"/>
    <w:rsid w:val="00535D7C"/>
    <w:rsid w:val="00535E2A"/>
    <w:rsid w:val="00535EF1"/>
    <w:rsid w:val="00536579"/>
    <w:rsid w:val="0053680D"/>
    <w:rsid w:val="00536835"/>
    <w:rsid w:val="00536C1E"/>
    <w:rsid w:val="00537374"/>
    <w:rsid w:val="00537816"/>
    <w:rsid w:val="0054015C"/>
    <w:rsid w:val="005407BB"/>
    <w:rsid w:val="00540826"/>
    <w:rsid w:val="005408E0"/>
    <w:rsid w:val="005409F7"/>
    <w:rsid w:val="00540C94"/>
    <w:rsid w:val="00540D14"/>
    <w:rsid w:val="00540D98"/>
    <w:rsid w:val="00541411"/>
    <w:rsid w:val="0054159A"/>
    <w:rsid w:val="00541D23"/>
    <w:rsid w:val="005429D9"/>
    <w:rsid w:val="005429E1"/>
    <w:rsid w:val="00543070"/>
    <w:rsid w:val="005430AB"/>
    <w:rsid w:val="0054343A"/>
    <w:rsid w:val="00543974"/>
    <w:rsid w:val="00543AE1"/>
    <w:rsid w:val="00543EBF"/>
    <w:rsid w:val="00544213"/>
    <w:rsid w:val="00544851"/>
    <w:rsid w:val="00544ABA"/>
    <w:rsid w:val="005453B0"/>
    <w:rsid w:val="00545574"/>
    <w:rsid w:val="0054593A"/>
    <w:rsid w:val="00545AA6"/>
    <w:rsid w:val="00545C83"/>
    <w:rsid w:val="00545D32"/>
    <w:rsid w:val="00546119"/>
    <w:rsid w:val="0054664A"/>
    <w:rsid w:val="0054678A"/>
    <w:rsid w:val="005467FB"/>
    <w:rsid w:val="00546AE9"/>
    <w:rsid w:val="00546F15"/>
    <w:rsid w:val="005470BB"/>
    <w:rsid w:val="0054716D"/>
    <w:rsid w:val="005474D2"/>
    <w:rsid w:val="00547989"/>
    <w:rsid w:val="00550620"/>
    <w:rsid w:val="00550DFA"/>
    <w:rsid w:val="00550F3F"/>
    <w:rsid w:val="00551320"/>
    <w:rsid w:val="00551820"/>
    <w:rsid w:val="005518A4"/>
    <w:rsid w:val="00551C64"/>
    <w:rsid w:val="00551E6C"/>
    <w:rsid w:val="00552314"/>
    <w:rsid w:val="005523FA"/>
    <w:rsid w:val="00552487"/>
    <w:rsid w:val="00552768"/>
    <w:rsid w:val="005527DB"/>
    <w:rsid w:val="00552935"/>
    <w:rsid w:val="00552A96"/>
    <w:rsid w:val="00552C54"/>
    <w:rsid w:val="00553127"/>
    <w:rsid w:val="00553244"/>
    <w:rsid w:val="005533CA"/>
    <w:rsid w:val="00553594"/>
    <w:rsid w:val="00553663"/>
    <w:rsid w:val="0055370D"/>
    <w:rsid w:val="005537D5"/>
    <w:rsid w:val="00553819"/>
    <w:rsid w:val="00553BD8"/>
    <w:rsid w:val="00553CB7"/>
    <w:rsid w:val="00554291"/>
    <w:rsid w:val="00554BE7"/>
    <w:rsid w:val="00554C4F"/>
    <w:rsid w:val="005550DE"/>
    <w:rsid w:val="0055520B"/>
    <w:rsid w:val="005554AD"/>
    <w:rsid w:val="00555C3F"/>
    <w:rsid w:val="00556D68"/>
    <w:rsid w:val="00556DBB"/>
    <w:rsid w:val="005570E3"/>
    <w:rsid w:val="005570F8"/>
    <w:rsid w:val="00557173"/>
    <w:rsid w:val="005574E7"/>
    <w:rsid w:val="005576A1"/>
    <w:rsid w:val="00557A64"/>
    <w:rsid w:val="00557C74"/>
    <w:rsid w:val="0056017F"/>
    <w:rsid w:val="005602F5"/>
    <w:rsid w:val="0056050A"/>
    <w:rsid w:val="005605C0"/>
    <w:rsid w:val="005607C1"/>
    <w:rsid w:val="00560A71"/>
    <w:rsid w:val="00560D23"/>
    <w:rsid w:val="00560E26"/>
    <w:rsid w:val="00560E59"/>
    <w:rsid w:val="005615D8"/>
    <w:rsid w:val="0056173E"/>
    <w:rsid w:val="005617FC"/>
    <w:rsid w:val="00561EBA"/>
    <w:rsid w:val="00561F9D"/>
    <w:rsid w:val="00562156"/>
    <w:rsid w:val="005621B4"/>
    <w:rsid w:val="005626D6"/>
    <w:rsid w:val="0056287A"/>
    <w:rsid w:val="005629E0"/>
    <w:rsid w:val="00562B4C"/>
    <w:rsid w:val="00563442"/>
    <w:rsid w:val="0056345E"/>
    <w:rsid w:val="005635FD"/>
    <w:rsid w:val="005638D4"/>
    <w:rsid w:val="00563ACD"/>
    <w:rsid w:val="00564A45"/>
    <w:rsid w:val="00564C9C"/>
    <w:rsid w:val="00564DF1"/>
    <w:rsid w:val="00564F3E"/>
    <w:rsid w:val="005651D3"/>
    <w:rsid w:val="005656ED"/>
    <w:rsid w:val="005658F5"/>
    <w:rsid w:val="0056608B"/>
    <w:rsid w:val="005663A6"/>
    <w:rsid w:val="00566544"/>
    <w:rsid w:val="00566608"/>
    <w:rsid w:val="00566756"/>
    <w:rsid w:val="00566953"/>
    <w:rsid w:val="00566A9A"/>
    <w:rsid w:val="00566C83"/>
    <w:rsid w:val="00566D88"/>
    <w:rsid w:val="005673B2"/>
    <w:rsid w:val="0056751C"/>
    <w:rsid w:val="00567CC0"/>
    <w:rsid w:val="00567DE7"/>
    <w:rsid w:val="00567E70"/>
    <w:rsid w:val="005700FE"/>
    <w:rsid w:val="00570218"/>
    <w:rsid w:val="00570754"/>
    <w:rsid w:val="00570766"/>
    <w:rsid w:val="005708AB"/>
    <w:rsid w:val="00570E24"/>
    <w:rsid w:val="00571284"/>
    <w:rsid w:val="00571512"/>
    <w:rsid w:val="00571603"/>
    <w:rsid w:val="00571DBE"/>
    <w:rsid w:val="00571ED7"/>
    <w:rsid w:val="005720C1"/>
    <w:rsid w:val="0057248A"/>
    <w:rsid w:val="00572760"/>
    <w:rsid w:val="00572882"/>
    <w:rsid w:val="00572CD3"/>
    <w:rsid w:val="00572DA9"/>
    <w:rsid w:val="00572FC5"/>
    <w:rsid w:val="00573087"/>
    <w:rsid w:val="005730C4"/>
    <w:rsid w:val="005735C0"/>
    <w:rsid w:val="0057394B"/>
    <w:rsid w:val="00573BAA"/>
    <w:rsid w:val="0057408B"/>
    <w:rsid w:val="005740E8"/>
    <w:rsid w:val="005743DE"/>
    <w:rsid w:val="00574440"/>
    <w:rsid w:val="00574F3F"/>
    <w:rsid w:val="00575084"/>
    <w:rsid w:val="00575507"/>
    <w:rsid w:val="0057562C"/>
    <w:rsid w:val="00575921"/>
    <w:rsid w:val="005759F6"/>
    <w:rsid w:val="00575D3C"/>
    <w:rsid w:val="00575DDC"/>
    <w:rsid w:val="00575E3E"/>
    <w:rsid w:val="00575E93"/>
    <w:rsid w:val="00575FFB"/>
    <w:rsid w:val="00576418"/>
    <w:rsid w:val="005765F5"/>
    <w:rsid w:val="00576778"/>
    <w:rsid w:val="00576B41"/>
    <w:rsid w:val="00576D6C"/>
    <w:rsid w:val="00577077"/>
    <w:rsid w:val="0057713C"/>
    <w:rsid w:val="0057730C"/>
    <w:rsid w:val="005774FB"/>
    <w:rsid w:val="0057753B"/>
    <w:rsid w:val="00577A2E"/>
    <w:rsid w:val="00577C7F"/>
    <w:rsid w:val="0058023C"/>
    <w:rsid w:val="0058048E"/>
    <w:rsid w:val="00580544"/>
    <w:rsid w:val="005805EC"/>
    <w:rsid w:val="005807BD"/>
    <w:rsid w:val="00580B01"/>
    <w:rsid w:val="00580C18"/>
    <w:rsid w:val="00580E48"/>
    <w:rsid w:val="00580EA7"/>
    <w:rsid w:val="00580F0A"/>
    <w:rsid w:val="005810E0"/>
    <w:rsid w:val="00581246"/>
    <w:rsid w:val="0058168D"/>
    <w:rsid w:val="005818DD"/>
    <w:rsid w:val="00581D71"/>
    <w:rsid w:val="00581E25"/>
    <w:rsid w:val="00582014"/>
    <w:rsid w:val="0058262D"/>
    <w:rsid w:val="00582C3A"/>
    <w:rsid w:val="00582DB2"/>
    <w:rsid w:val="00582E1A"/>
    <w:rsid w:val="00583147"/>
    <w:rsid w:val="005832D6"/>
    <w:rsid w:val="0058357B"/>
    <w:rsid w:val="005836DD"/>
    <w:rsid w:val="00583836"/>
    <w:rsid w:val="00583B2F"/>
    <w:rsid w:val="00583DDC"/>
    <w:rsid w:val="00584416"/>
    <w:rsid w:val="0058465D"/>
    <w:rsid w:val="00584808"/>
    <w:rsid w:val="00584B39"/>
    <w:rsid w:val="00584D74"/>
    <w:rsid w:val="00584D87"/>
    <w:rsid w:val="00584E4A"/>
    <w:rsid w:val="00585000"/>
    <w:rsid w:val="00585028"/>
    <w:rsid w:val="0058508A"/>
    <w:rsid w:val="005854D1"/>
    <w:rsid w:val="00585751"/>
    <w:rsid w:val="005857A2"/>
    <w:rsid w:val="005857C8"/>
    <w:rsid w:val="00585F47"/>
    <w:rsid w:val="00585F5B"/>
    <w:rsid w:val="0058620A"/>
    <w:rsid w:val="005862B8"/>
    <w:rsid w:val="00586A96"/>
    <w:rsid w:val="00586BBE"/>
    <w:rsid w:val="00586C78"/>
    <w:rsid w:val="005871CF"/>
    <w:rsid w:val="0058794F"/>
    <w:rsid w:val="00587A4B"/>
    <w:rsid w:val="00587FC0"/>
    <w:rsid w:val="0059049B"/>
    <w:rsid w:val="005906AD"/>
    <w:rsid w:val="00590704"/>
    <w:rsid w:val="00590CC0"/>
    <w:rsid w:val="00590CD1"/>
    <w:rsid w:val="00590D42"/>
    <w:rsid w:val="00590DA6"/>
    <w:rsid w:val="00590FC3"/>
    <w:rsid w:val="00590FDD"/>
    <w:rsid w:val="00591043"/>
    <w:rsid w:val="00591537"/>
    <w:rsid w:val="0059156B"/>
    <w:rsid w:val="005916F2"/>
    <w:rsid w:val="00591C7D"/>
    <w:rsid w:val="00591E68"/>
    <w:rsid w:val="00592071"/>
    <w:rsid w:val="0059267D"/>
    <w:rsid w:val="0059270C"/>
    <w:rsid w:val="00592B03"/>
    <w:rsid w:val="00592B0D"/>
    <w:rsid w:val="00592E39"/>
    <w:rsid w:val="00593179"/>
    <w:rsid w:val="0059379B"/>
    <w:rsid w:val="00593957"/>
    <w:rsid w:val="005939D5"/>
    <w:rsid w:val="00593AB9"/>
    <w:rsid w:val="00593E15"/>
    <w:rsid w:val="005940B6"/>
    <w:rsid w:val="005940E3"/>
    <w:rsid w:val="005941E7"/>
    <w:rsid w:val="00594737"/>
    <w:rsid w:val="00594787"/>
    <w:rsid w:val="00594852"/>
    <w:rsid w:val="00594931"/>
    <w:rsid w:val="00594ABB"/>
    <w:rsid w:val="00594D1C"/>
    <w:rsid w:val="00594E36"/>
    <w:rsid w:val="00594F0A"/>
    <w:rsid w:val="0059525E"/>
    <w:rsid w:val="0059536B"/>
    <w:rsid w:val="00595887"/>
    <w:rsid w:val="005959FE"/>
    <w:rsid w:val="00595B57"/>
    <w:rsid w:val="00595D2C"/>
    <w:rsid w:val="00596176"/>
    <w:rsid w:val="005961F7"/>
    <w:rsid w:val="00596806"/>
    <w:rsid w:val="005969BB"/>
    <w:rsid w:val="00596B9C"/>
    <w:rsid w:val="005A0258"/>
    <w:rsid w:val="005A03B7"/>
    <w:rsid w:val="005A0435"/>
    <w:rsid w:val="005A054D"/>
    <w:rsid w:val="005A0A46"/>
    <w:rsid w:val="005A10B9"/>
    <w:rsid w:val="005A1124"/>
    <w:rsid w:val="005A11B0"/>
    <w:rsid w:val="005A11EA"/>
    <w:rsid w:val="005A11F4"/>
    <w:rsid w:val="005A12D4"/>
    <w:rsid w:val="005A14E3"/>
    <w:rsid w:val="005A1635"/>
    <w:rsid w:val="005A19F0"/>
    <w:rsid w:val="005A1BC2"/>
    <w:rsid w:val="005A1DA8"/>
    <w:rsid w:val="005A269F"/>
    <w:rsid w:val="005A26D9"/>
    <w:rsid w:val="005A305E"/>
    <w:rsid w:val="005A30BB"/>
    <w:rsid w:val="005A3244"/>
    <w:rsid w:val="005A326E"/>
    <w:rsid w:val="005A3375"/>
    <w:rsid w:val="005A3618"/>
    <w:rsid w:val="005A3707"/>
    <w:rsid w:val="005A3887"/>
    <w:rsid w:val="005A3BF2"/>
    <w:rsid w:val="005A40E8"/>
    <w:rsid w:val="005A4255"/>
    <w:rsid w:val="005A4468"/>
    <w:rsid w:val="005A47C7"/>
    <w:rsid w:val="005A4824"/>
    <w:rsid w:val="005A4E45"/>
    <w:rsid w:val="005A4E81"/>
    <w:rsid w:val="005A540C"/>
    <w:rsid w:val="005A56E0"/>
    <w:rsid w:val="005A5910"/>
    <w:rsid w:val="005A5C26"/>
    <w:rsid w:val="005A5D15"/>
    <w:rsid w:val="005A5F49"/>
    <w:rsid w:val="005A6404"/>
    <w:rsid w:val="005A65C6"/>
    <w:rsid w:val="005A669D"/>
    <w:rsid w:val="005A6737"/>
    <w:rsid w:val="005A6846"/>
    <w:rsid w:val="005A69E4"/>
    <w:rsid w:val="005A6F77"/>
    <w:rsid w:val="005A70DA"/>
    <w:rsid w:val="005A7734"/>
    <w:rsid w:val="005A7D6F"/>
    <w:rsid w:val="005A7E03"/>
    <w:rsid w:val="005B01B5"/>
    <w:rsid w:val="005B0542"/>
    <w:rsid w:val="005B063A"/>
    <w:rsid w:val="005B0758"/>
    <w:rsid w:val="005B0CF2"/>
    <w:rsid w:val="005B0DEF"/>
    <w:rsid w:val="005B10E2"/>
    <w:rsid w:val="005B1339"/>
    <w:rsid w:val="005B1848"/>
    <w:rsid w:val="005B1E30"/>
    <w:rsid w:val="005B208D"/>
    <w:rsid w:val="005B21D2"/>
    <w:rsid w:val="005B2225"/>
    <w:rsid w:val="005B2799"/>
    <w:rsid w:val="005B2B3A"/>
    <w:rsid w:val="005B2B77"/>
    <w:rsid w:val="005B2DF2"/>
    <w:rsid w:val="005B3277"/>
    <w:rsid w:val="005B3D30"/>
    <w:rsid w:val="005B3D4A"/>
    <w:rsid w:val="005B47FE"/>
    <w:rsid w:val="005B4BE4"/>
    <w:rsid w:val="005B4CB5"/>
    <w:rsid w:val="005B4D87"/>
    <w:rsid w:val="005B535D"/>
    <w:rsid w:val="005B53ED"/>
    <w:rsid w:val="005B57AB"/>
    <w:rsid w:val="005B5AA0"/>
    <w:rsid w:val="005B5EED"/>
    <w:rsid w:val="005B5FF7"/>
    <w:rsid w:val="005B6F4A"/>
    <w:rsid w:val="005B718B"/>
    <w:rsid w:val="005B736B"/>
    <w:rsid w:val="005B7674"/>
    <w:rsid w:val="005B7DD1"/>
    <w:rsid w:val="005B7E12"/>
    <w:rsid w:val="005B7E74"/>
    <w:rsid w:val="005C00A0"/>
    <w:rsid w:val="005C0ADF"/>
    <w:rsid w:val="005C0B18"/>
    <w:rsid w:val="005C0BD9"/>
    <w:rsid w:val="005C1182"/>
    <w:rsid w:val="005C11AE"/>
    <w:rsid w:val="005C13E7"/>
    <w:rsid w:val="005C14AB"/>
    <w:rsid w:val="005C1A2A"/>
    <w:rsid w:val="005C1B22"/>
    <w:rsid w:val="005C1D9C"/>
    <w:rsid w:val="005C2403"/>
    <w:rsid w:val="005C28FA"/>
    <w:rsid w:val="005C2C21"/>
    <w:rsid w:val="005C3218"/>
    <w:rsid w:val="005C3658"/>
    <w:rsid w:val="005C3B3F"/>
    <w:rsid w:val="005C3DD4"/>
    <w:rsid w:val="005C3F44"/>
    <w:rsid w:val="005C4031"/>
    <w:rsid w:val="005C40F4"/>
    <w:rsid w:val="005C43BE"/>
    <w:rsid w:val="005C44F3"/>
    <w:rsid w:val="005C4B71"/>
    <w:rsid w:val="005C4DBA"/>
    <w:rsid w:val="005C53E5"/>
    <w:rsid w:val="005C555A"/>
    <w:rsid w:val="005C5758"/>
    <w:rsid w:val="005C588C"/>
    <w:rsid w:val="005C5A01"/>
    <w:rsid w:val="005C6249"/>
    <w:rsid w:val="005C6425"/>
    <w:rsid w:val="005C6601"/>
    <w:rsid w:val="005C671C"/>
    <w:rsid w:val="005C6A3F"/>
    <w:rsid w:val="005C6B12"/>
    <w:rsid w:val="005C6B37"/>
    <w:rsid w:val="005C707D"/>
    <w:rsid w:val="005C7123"/>
    <w:rsid w:val="005C712D"/>
    <w:rsid w:val="005C72BE"/>
    <w:rsid w:val="005C7468"/>
    <w:rsid w:val="005C7C75"/>
    <w:rsid w:val="005C7CD0"/>
    <w:rsid w:val="005C7D03"/>
    <w:rsid w:val="005D0668"/>
    <w:rsid w:val="005D0E4F"/>
    <w:rsid w:val="005D1069"/>
    <w:rsid w:val="005D14D0"/>
    <w:rsid w:val="005D151D"/>
    <w:rsid w:val="005D15D0"/>
    <w:rsid w:val="005D1D7B"/>
    <w:rsid w:val="005D1E32"/>
    <w:rsid w:val="005D1FBA"/>
    <w:rsid w:val="005D206B"/>
    <w:rsid w:val="005D22B7"/>
    <w:rsid w:val="005D2491"/>
    <w:rsid w:val="005D24C3"/>
    <w:rsid w:val="005D2BDE"/>
    <w:rsid w:val="005D2D6E"/>
    <w:rsid w:val="005D3B60"/>
    <w:rsid w:val="005D3D76"/>
    <w:rsid w:val="005D3F19"/>
    <w:rsid w:val="005D4125"/>
    <w:rsid w:val="005D4578"/>
    <w:rsid w:val="005D49B6"/>
    <w:rsid w:val="005D4EFA"/>
    <w:rsid w:val="005D519E"/>
    <w:rsid w:val="005D55BA"/>
    <w:rsid w:val="005D5ADB"/>
    <w:rsid w:val="005D5C7C"/>
    <w:rsid w:val="005D5CA1"/>
    <w:rsid w:val="005D648A"/>
    <w:rsid w:val="005D6847"/>
    <w:rsid w:val="005D6D8C"/>
    <w:rsid w:val="005D6DEC"/>
    <w:rsid w:val="005D6E82"/>
    <w:rsid w:val="005D746C"/>
    <w:rsid w:val="005D752C"/>
    <w:rsid w:val="005D7802"/>
    <w:rsid w:val="005D7B39"/>
    <w:rsid w:val="005D7E0D"/>
    <w:rsid w:val="005E05CA"/>
    <w:rsid w:val="005E0618"/>
    <w:rsid w:val="005E0951"/>
    <w:rsid w:val="005E108F"/>
    <w:rsid w:val="005E1997"/>
    <w:rsid w:val="005E1BBF"/>
    <w:rsid w:val="005E1BD0"/>
    <w:rsid w:val="005E2193"/>
    <w:rsid w:val="005E21AB"/>
    <w:rsid w:val="005E234A"/>
    <w:rsid w:val="005E25DD"/>
    <w:rsid w:val="005E28A8"/>
    <w:rsid w:val="005E29E9"/>
    <w:rsid w:val="005E2CC7"/>
    <w:rsid w:val="005E2CE3"/>
    <w:rsid w:val="005E2F4B"/>
    <w:rsid w:val="005E31DA"/>
    <w:rsid w:val="005E32DF"/>
    <w:rsid w:val="005E35CC"/>
    <w:rsid w:val="005E3660"/>
    <w:rsid w:val="005E3713"/>
    <w:rsid w:val="005E371E"/>
    <w:rsid w:val="005E3776"/>
    <w:rsid w:val="005E3ADA"/>
    <w:rsid w:val="005E3D69"/>
    <w:rsid w:val="005E3E21"/>
    <w:rsid w:val="005E4697"/>
    <w:rsid w:val="005E53F9"/>
    <w:rsid w:val="005E650D"/>
    <w:rsid w:val="005E6A78"/>
    <w:rsid w:val="005E6E6C"/>
    <w:rsid w:val="005E775D"/>
    <w:rsid w:val="005E7EED"/>
    <w:rsid w:val="005F04F1"/>
    <w:rsid w:val="005F0A43"/>
    <w:rsid w:val="005F17BD"/>
    <w:rsid w:val="005F1981"/>
    <w:rsid w:val="005F1A56"/>
    <w:rsid w:val="005F1F15"/>
    <w:rsid w:val="005F2273"/>
    <w:rsid w:val="005F26F7"/>
    <w:rsid w:val="005F27BF"/>
    <w:rsid w:val="005F28FD"/>
    <w:rsid w:val="005F3438"/>
    <w:rsid w:val="005F3553"/>
    <w:rsid w:val="005F3642"/>
    <w:rsid w:val="005F3839"/>
    <w:rsid w:val="005F3867"/>
    <w:rsid w:val="005F3A1B"/>
    <w:rsid w:val="005F3AC3"/>
    <w:rsid w:val="005F3B52"/>
    <w:rsid w:val="005F3C8B"/>
    <w:rsid w:val="005F3FBF"/>
    <w:rsid w:val="005F4171"/>
    <w:rsid w:val="005F44B2"/>
    <w:rsid w:val="005F4614"/>
    <w:rsid w:val="005F46D6"/>
    <w:rsid w:val="005F4DD6"/>
    <w:rsid w:val="005F4ECA"/>
    <w:rsid w:val="005F50D8"/>
    <w:rsid w:val="005F53A1"/>
    <w:rsid w:val="005F553B"/>
    <w:rsid w:val="005F57AB"/>
    <w:rsid w:val="005F57AE"/>
    <w:rsid w:val="005F5938"/>
    <w:rsid w:val="005F59D7"/>
    <w:rsid w:val="005F5D7A"/>
    <w:rsid w:val="005F690A"/>
    <w:rsid w:val="005F6B77"/>
    <w:rsid w:val="005F6E5A"/>
    <w:rsid w:val="005F72F9"/>
    <w:rsid w:val="005F7487"/>
    <w:rsid w:val="005F78B5"/>
    <w:rsid w:val="005F7EA2"/>
    <w:rsid w:val="0060019D"/>
    <w:rsid w:val="006002C7"/>
    <w:rsid w:val="006004EE"/>
    <w:rsid w:val="0060088E"/>
    <w:rsid w:val="00600A23"/>
    <w:rsid w:val="00600D63"/>
    <w:rsid w:val="00600F95"/>
    <w:rsid w:val="00601213"/>
    <w:rsid w:val="006016A2"/>
    <w:rsid w:val="00601839"/>
    <w:rsid w:val="00601DA6"/>
    <w:rsid w:val="006023C8"/>
    <w:rsid w:val="006026A7"/>
    <w:rsid w:val="00602759"/>
    <w:rsid w:val="0060277A"/>
    <w:rsid w:val="00602B7C"/>
    <w:rsid w:val="00603002"/>
    <w:rsid w:val="00603033"/>
    <w:rsid w:val="006031FA"/>
    <w:rsid w:val="00603312"/>
    <w:rsid w:val="00603631"/>
    <w:rsid w:val="0060389C"/>
    <w:rsid w:val="006039C9"/>
    <w:rsid w:val="00603BB6"/>
    <w:rsid w:val="00603BC6"/>
    <w:rsid w:val="00604668"/>
    <w:rsid w:val="00604923"/>
    <w:rsid w:val="00604A32"/>
    <w:rsid w:val="00604DC7"/>
    <w:rsid w:val="00604E47"/>
    <w:rsid w:val="00605441"/>
    <w:rsid w:val="006056EA"/>
    <w:rsid w:val="00605C24"/>
    <w:rsid w:val="00605F03"/>
    <w:rsid w:val="0060631C"/>
    <w:rsid w:val="006066BB"/>
    <w:rsid w:val="00606784"/>
    <w:rsid w:val="0060690F"/>
    <w:rsid w:val="00606970"/>
    <w:rsid w:val="00606A20"/>
    <w:rsid w:val="00606A45"/>
    <w:rsid w:val="00606B2B"/>
    <w:rsid w:val="006072C6"/>
    <w:rsid w:val="0060748B"/>
    <w:rsid w:val="00607605"/>
    <w:rsid w:val="00607A2E"/>
    <w:rsid w:val="00607A99"/>
    <w:rsid w:val="006100AB"/>
    <w:rsid w:val="006107EB"/>
    <w:rsid w:val="00610931"/>
    <w:rsid w:val="00610BCA"/>
    <w:rsid w:val="00610EB3"/>
    <w:rsid w:val="00611388"/>
    <w:rsid w:val="00611634"/>
    <w:rsid w:val="00611698"/>
    <w:rsid w:val="00611878"/>
    <w:rsid w:val="00611A26"/>
    <w:rsid w:val="00611DC1"/>
    <w:rsid w:val="006124EE"/>
    <w:rsid w:val="00612546"/>
    <w:rsid w:val="006125F4"/>
    <w:rsid w:val="006126B8"/>
    <w:rsid w:val="006129CD"/>
    <w:rsid w:val="0061307E"/>
    <w:rsid w:val="006130F7"/>
    <w:rsid w:val="006138A1"/>
    <w:rsid w:val="0061395F"/>
    <w:rsid w:val="00613A6B"/>
    <w:rsid w:val="00613AF8"/>
    <w:rsid w:val="00613D8E"/>
    <w:rsid w:val="00613F8F"/>
    <w:rsid w:val="00613FFB"/>
    <w:rsid w:val="0061416D"/>
    <w:rsid w:val="006142E0"/>
    <w:rsid w:val="006143AF"/>
    <w:rsid w:val="0061462D"/>
    <w:rsid w:val="00614B06"/>
    <w:rsid w:val="00614B56"/>
    <w:rsid w:val="00614C18"/>
    <w:rsid w:val="00614C39"/>
    <w:rsid w:val="00614E24"/>
    <w:rsid w:val="00614E40"/>
    <w:rsid w:val="00615CA8"/>
    <w:rsid w:val="00615EC0"/>
    <w:rsid w:val="006160BA"/>
    <w:rsid w:val="00616112"/>
    <w:rsid w:val="006162F4"/>
    <w:rsid w:val="00616350"/>
    <w:rsid w:val="00616FAE"/>
    <w:rsid w:val="00617340"/>
    <w:rsid w:val="00617478"/>
    <w:rsid w:val="00617576"/>
    <w:rsid w:val="006175A9"/>
    <w:rsid w:val="006176B8"/>
    <w:rsid w:val="00617B8E"/>
    <w:rsid w:val="00617E63"/>
    <w:rsid w:val="0062024B"/>
    <w:rsid w:val="006205CA"/>
    <w:rsid w:val="00620716"/>
    <w:rsid w:val="006207F3"/>
    <w:rsid w:val="0062098C"/>
    <w:rsid w:val="006213AD"/>
    <w:rsid w:val="0062145A"/>
    <w:rsid w:val="00621555"/>
    <w:rsid w:val="00621711"/>
    <w:rsid w:val="006218E0"/>
    <w:rsid w:val="00621A12"/>
    <w:rsid w:val="00621F53"/>
    <w:rsid w:val="0062252B"/>
    <w:rsid w:val="00622785"/>
    <w:rsid w:val="00622E2A"/>
    <w:rsid w:val="00622EEA"/>
    <w:rsid w:val="00622F4E"/>
    <w:rsid w:val="00623089"/>
    <w:rsid w:val="0062308E"/>
    <w:rsid w:val="006234C4"/>
    <w:rsid w:val="006236AF"/>
    <w:rsid w:val="006237DC"/>
    <w:rsid w:val="00623808"/>
    <w:rsid w:val="00623815"/>
    <w:rsid w:val="00623C89"/>
    <w:rsid w:val="0062407B"/>
    <w:rsid w:val="00624121"/>
    <w:rsid w:val="006241E8"/>
    <w:rsid w:val="00624358"/>
    <w:rsid w:val="006244C9"/>
    <w:rsid w:val="006245F6"/>
    <w:rsid w:val="006246F4"/>
    <w:rsid w:val="0062475D"/>
    <w:rsid w:val="00624898"/>
    <w:rsid w:val="0062495F"/>
    <w:rsid w:val="00624970"/>
    <w:rsid w:val="00624A64"/>
    <w:rsid w:val="006254D6"/>
    <w:rsid w:val="006259BB"/>
    <w:rsid w:val="00626003"/>
    <w:rsid w:val="0062609F"/>
    <w:rsid w:val="0062660B"/>
    <w:rsid w:val="00626813"/>
    <w:rsid w:val="00626AD1"/>
    <w:rsid w:val="00627573"/>
    <w:rsid w:val="0062799C"/>
    <w:rsid w:val="00627D3D"/>
    <w:rsid w:val="00627F1A"/>
    <w:rsid w:val="006300F8"/>
    <w:rsid w:val="006304B1"/>
    <w:rsid w:val="006304BC"/>
    <w:rsid w:val="0063050A"/>
    <w:rsid w:val="006307EA"/>
    <w:rsid w:val="00630DCE"/>
    <w:rsid w:val="006311C4"/>
    <w:rsid w:val="0063120A"/>
    <w:rsid w:val="0063150B"/>
    <w:rsid w:val="00631585"/>
    <w:rsid w:val="006315E2"/>
    <w:rsid w:val="00631621"/>
    <w:rsid w:val="00631708"/>
    <w:rsid w:val="006318C9"/>
    <w:rsid w:val="00631AA9"/>
    <w:rsid w:val="006323C3"/>
    <w:rsid w:val="0063275E"/>
    <w:rsid w:val="006327F1"/>
    <w:rsid w:val="00632C8E"/>
    <w:rsid w:val="00632CC2"/>
    <w:rsid w:val="00632D93"/>
    <w:rsid w:val="00633149"/>
    <w:rsid w:val="0063391D"/>
    <w:rsid w:val="00633C46"/>
    <w:rsid w:val="006340AA"/>
    <w:rsid w:val="006344FC"/>
    <w:rsid w:val="006346CA"/>
    <w:rsid w:val="006348D7"/>
    <w:rsid w:val="00634ACF"/>
    <w:rsid w:val="00634D1F"/>
    <w:rsid w:val="00634E46"/>
    <w:rsid w:val="00634E6D"/>
    <w:rsid w:val="00635035"/>
    <w:rsid w:val="00635171"/>
    <w:rsid w:val="006355D7"/>
    <w:rsid w:val="00635601"/>
    <w:rsid w:val="0063580D"/>
    <w:rsid w:val="00635824"/>
    <w:rsid w:val="00635A32"/>
    <w:rsid w:val="00635CAE"/>
    <w:rsid w:val="00635D60"/>
    <w:rsid w:val="00635ED7"/>
    <w:rsid w:val="006360F6"/>
    <w:rsid w:val="006361CF"/>
    <w:rsid w:val="006367B9"/>
    <w:rsid w:val="00636943"/>
    <w:rsid w:val="0063708B"/>
    <w:rsid w:val="00637240"/>
    <w:rsid w:val="006375B3"/>
    <w:rsid w:val="006378C3"/>
    <w:rsid w:val="00637D56"/>
    <w:rsid w:val="006400DA"/>
    <w:rsid w:val="006403C6"/>
    <w:rsid w:val="006406F5"/>
    <w:rsid w:val="0064084E"/>
    <w:rsid w:val="00640857"/>
    <w:rsid w:val="00640ABA"/>
    <w:rsid w:val="00640FD1"/>
    <w:rsid w:val="00641256"/>
    <w:rsid w:val="0064126C"/>
    <w:rsid w:val="006414A1"/>
    <w:rsid w:val="006420F0"/>
    <w:rsid w:val="00642179"/>
    <w:rsid w:val="0064276B"/>
    <w:rsid w:val="00642CA7"/>
    <w:rsid w:val="0064334D"/>
    <w:rsid w:val="006435FF"/>
    <w:rsid w:val="00643639"/>
    <w:rsid w:val="00643660"/>
    <w:rsid w:val="00643AD4"/>
    <w:rsid w:val="00644048"/>
    <w:rsid w:val="0064406A"/>
    <w:rsid w:val="00644944"/>
    <w:rsid w:val="00644DE9"/>
    <w:rsid w:val="00644E8D"/>
    <w:rsid w:val="00645739"/>
    <w:rsid w:val="00645F3E"/>
    <w:rsid w:val="006464A8"/>
    <w:rsid w:val="00646BE5"/>
    <w:rsid w:val="00646C2D"/>
    <w:rsid w:val="00646D78"/>
    <w:rsid w:val="00647051"/>
    <w:rsid w:val="00647082"/>
    <w:rsid w:val="00647253"/>
    <w:rsid w:val="006473B3"/>
    <w:rsid w:val="0064781C"/>
    <w:rsid w:val="0064795F"/>
    <w:rsid w:val="00647A5E"/>
    <w:rsid w:val="00647C1A"/>
    <w:rsid w:val="00647DB4"/>
    <w:rsid w:val="00650139"/>
    <w:rsid w:val="00650574"/>
    <w:rsid w:val="0065077F"/>
    <w:rsid w:val="00650817"/>
    <w:rsid w:val="00650DB7"/>
    <w:rsid w:val="00651061"/>
    <w:rsid w:val="006519C5"/>
    <w:rsid w:val="00651AFD"/>
    <w:rsid w:val="00651E5F"/>
    <w:rsid w:val="0065203B"/>
    <w:rsid w:val="006523AD"/>
    <w:rsid w:val="006523C9"/>
    <w:rsid w:val="00652756"/>
    <w:rsid w:val="00652927"/>
    <w:rsid w:val="00652AD8"/>
    <w:rsid w:val="00652B79"/>
    <w:rsid w:val="00652E73"/>
    <w:rsid w:val="0065310A"/>
    <w:rsid w:val="00653122"/>
    <w:rsid w:val="00653212"/>
    <w:rsid w:val="0065326D"/>
    <w:rsid w:val="006533C3"/>
    <w:rsid w:val="0065346D"/>
    <w:rsid w:val="006535E4"/>
    <w:rsid w:val="00653654"/>
    <w:rsid w:val="00653937"/>
    <w:rsid w:val="0065399A"/>
    <w:rsid w:val="00653F8A"/>
    <w:rsid w:val="00654068"/>
    <w:rsid w:val="0065426C"/>
    <w:rsid w:val="00654478"/>
    <w:rsid w:val="00654867"/>
    <w:rsid w:val="0065495F"/>
    <w:rsid w:val="00654B38"/>
    <w:rsid w:val="00654B69"/>
    <w:rsid w:val="00654B83"/>
    <w:rsid w:val="00654BB8"/>
    <w:rsid w:val="00654BC9"/>
    <w:rsid w:val="00654DE8"/>
    <w:rsid w:val="00655061"/>
    <w:rsid w:val="0065510C"/>
    <w:rsid w:val="006551C1"/>
    <w:rsid w:val="006553BE"/>
    <w:rsid w:val="006555AE"/>
    <w:rsid w:val="00655649"/>
    <w:rsid w:val="0065586F"/>
    <w:rsid w:val="00655882"/>
    <w:rsid w:val="00655B63"/>
    <w:rsid w:val="00656104"/>
    <w:rsid w:val="006565C7"/>
    <w:rsid w:val="0065678A"/>
    <w:rsid w:val="00656A5C"/>
    <w:rsid w:val="00656E74"/>
    <w:rsid w:val="00657078"/>
    <w:rsid w:val="006571F6"/>
    <w:rsid w:val="0065759D"/>
    <w:rsid w:val="006575DC"/>
    <w:rsid w:val="00657A5B"/>
    <w:rsid w:val="00657D5A"/>
    <w:rsid w:val="00657EBE"/>
    <w:rsid w:val="0066024E"/>
    <w:rsid w:val="00660509"/>
    <w:rsid w:val="006608F4"/>
    <w:rsid w:val="0066096C"/>
    <w:rsid w:val="006618CC"/>
    <w:rsid w:val="0066192C"/>
    <w:rsid w:val="00661AAA"/>
    <w:rsid w:val="00662099"/>
    <w:rsid w:val="00662111"/>
    <w:rsid w:val="00662118"/>
    <w:rsid w:val="00662681"/>
    <w:rsid w:val="006627F8"/>
    <w:rsid w:val="00662B8F"/>
    <w:rsid w:val="00662D26"/>
    <w:rsid w:val="00662DF4"/>
    <w:rsid w:val="00663250"/>
    <w:rsid w:val="00663525"/>
    <w:rsid w:val="006638AD"/>
    <w:rsid w:val="00663BC1"/>
    <w:rsid w:val="00663DE4"/>
    <w:rsid w:val="00663EAF"/>
    <w:rsid w:val="00663ECA"/>
    <w:rsid w:val="00664956"/>
    <w:rsid w:val="00664A1E"/>
    <w:rsid w:val="00665A04"/>
    <w:rsid w:val="00665CEC"/>
    <w:rsid w:val="00665E00"/>
    <w:rsid w:val="00665F3E"/>
    <w:rsid w:val="0066609E"/>
    <w:rsid w:val="00666388"/>
    <w:rsid w:val="0066657A"/>
    <w:rsid w:val="006665B4"/>
    <w:rsid w:val="00666829"/>
    <w:rsid w:val="00666EF0"/>
    <w:rsid w:val="00667020"/>
    <w:rsid w:val="0066715A"/>
    <w:rsid w:val="0066732C"/>
    <w:rsid w:val="006673A6"/>
    <w:rsid w:val="006679F5"/>
    <w:rsid w:val="00667B77"/>
    <w:rsid w:val="00670E3C"/>
    <w:rsid w:val="00671026"/>
    <w:rsid w:val="00671115"/>
    <w:rsid w:val="0067123B"/>
    <w:rsid w:val="006712F2"/>
    <w:rsid w:val="006713DE"/>
    <w:rsid w:val="0067143D"/>
    <w:rsid w:val="006716DA"/>
    <w:rsid w:val="00671965"/>
    <w:rsid w:val="00671A78"/>
    <w:rsid w:val="00671E11"/>
    <w:rsid w:val="006728ED"/>
    <w:rsid w:val="00672D90"/>
    <w:rsid w:val="00672FAA"/>
    <w:rsid w:val="006732B1"/>
    <w:rsid w:val="006734CA"/>
    <w:rsid w:val="0067446F"/>
    <w:rsid w:val="006744E4"/>
    <w:rsid w:val="00674614"/>
    <w:rsid w:val="006746A4"/>
    <w:rsid w:val="0067513E"/>
    <w:rsid w:val="00675558"/>
    <w:rsid w:val="006755BC"/>
    <w:rsid w:val="00675611"/>
    <w:rsid w:val="006756CA"/>
    <w:rsid w:val="00675A45"/>
    <w:rsid w:val="00675A60"/>
    <w:rsid w:val="00675DDD"/>
    <w:rsid w:val="00675FF6"/>
    <w:rsid w:val="0067642C"/>
    <w:rsid w:val="006766E3"/>
    <w:rsid w:val="0067697E"/>
    <w:rsid w:val="00676C09"/>
    <w:rsid w:val="00676D8F"/>
    <w:rsid w:val="00677333"/>
    <w:rsid w:val="00677443"/>
    <w:rsid w:val="0067769A"/>
    <w:rsid w:val="00680030"/>
    <w:rsid w:val="006800FF"/>
    <w:rsid w:val="006804A5"/>
    <w:rsid w:val="00680528"/>
    <w:rsid w:val="006806A3"/>
    <w:rsid w:val="006806A6"/>
    <w:rsid w:val="00680A8F"/>
    <w:rsid w:val="00681211"/>
    <w:rsid w:val="006812C2"/>
    <w:rsid w:val="00681308"/>
    <w:rsid w:val="006819BD"/>
    <w:rsid w:val="00681B36"/>
    <w:rsid w:val="00681CA5"/>
    <w:rsid w:val="006828C3"/>
    <w:rsid w:val="00682E14"/>
    <w:rsid w:val="00682E89"/>
    <w:rsid w:val="006838CF"/>
    <w:rsid w:val="0068407E"/>
    <w:rsid w:val="0068436C"/>
    <w:rsid w:val="00684FDE"/>
    <w:rsid w:val="006851ED"/>
    <w:rsid w:val="006853A6"/>
    <w:rsid w:val="0068545E"/>
    <w:rsid w:val="006858B4"/>
    <w:rsid w:val="00685D4C"/>
    <w:rsid w:val="00685FD4"/>
    <w:rsid w:val="00686200"/>
    <w:rsid w:val="00686212"/>
    <w:rsid w:val="0068625C"/>
    <w:rsid w:val="00686483"/>
    <w:rsid w:val="00686612"/>
    <w:rsid w:val="0068661E"/>
    <w:rsid w:val="00686836"/>
    <w:rsid w:val="006868B3"/>
    <w:rsid w:val="00686F63"/>
    <w:rsid w:val="0068704C"/>
    <w:rsid w:val="006871F9"/>
    <w:rsid w:val="00687343"/>
    <w:rsid w:val="006873FC"/>
    <w:rsid w:val="00687F76"/>
    <w:rsid w:val="00687FAD"/>
    <w:rsid w:val="006902EB"/>
    <w:rsid w:val="006907B8"/>
    <w:rsid w:val="00690A49"/>
    <w:rsid w:val="00690B1F"/>
    <w:rsid w:val="00690BB6"/>
    <w:rsid w:val="00690DBD"/>
    <w:rsid w:val="00691170"/>
    <w:rsid w:val="006915CD"/>
    <w:rsid w:val="0069196D"/>
    <w:rsid w:val="00691B30"/>
    <w:rsid w:val="00691BB5"/>
    <w:rsid w:val="00691ED7"/>
    <w:rsid w:val="006920FE"/>
    <w:rsid w:val="00692A89"/>
    <w:rsid w:val="0069316B"/>
    <w:rsid w:val="0069342C"/>
    <w:rsid w:val="006934EE"/>
    <w:rsid w:val="00693E1F"/>
    <w:rsid w:val="00693ECB"/>
    <w:rsid w:val="00694014"/>
    <w:rsid w:val="00694701"/>
    <w:rsid w:val="00694761"/>
    <w:rsid w:val="00694797"/>
    <w:rsid w:val="006948D3"/>
    <w:rsid w:val="006950AF"/>
    <w:rsid w:val="0069525D"/>
    <w:rsid w:val="006952E2"/>
    <w:rsid w:val="00695415"/>
    <w:rsid w:val="006954D8"/>
    <w:rsid w:val="00695887"/>
    <w:rsid w:val="00695903"/>
    <w:rsid w:val="006960D7"/>
    <w:rsid w:val="006961F7"/>
    <w:rsid w:val="006962DF"/>
    <w:rsid w:val="00696308"/>
    <w:rsid w:val="00696E99"/>
    <w:rsid w:val="00697733"/>
    <w:rsid w:val="00697809"/>
    <w:rsid w:val="00697C63"/>
    <w:rsid w:val="006A0018"/>
    <w:rsid w:val="006A0206"/>
    <w:rsid w:val="006A03B3"/>
    <w:rsid w:val="006A0B89"/>
    <w:rsid w:val="006A0E71"/>
    <w:rsid w:val="006A0F70"/>
    <w:rsid w:val="006A11A1"/>
    <w:rsid w:val="006A254E"/>
    <w:rsid w:val="006A25D6"/>
    <w:rsid w:val="006A293A"/>
    <w:rsid w:val="006A2ADB"/>
    <w:rsid w:val="006A2C30"/>
    <w:rsid w:val="006A2F4C"/>
    <w:rsid w:val="006A301C"/>
    <w:rsid w:val="006A301E"/>
    <w:rsid w:val="006A384C"/>
    <w:rsid w:val="006A3895"/>
    <w:rsid w:val="006A3E2B"/>
    <w:rsid w:val="006A3F39"/>
    <w:rsid w:val="006A3F9F"/>
    <w:rsid w:val="006A425D"/>
    <w:rsid w:val="006A43CF"/>
    <w:rsid w:val="006A4483"/>
    <w:rsid w:val="006A4613"/>
    <w:rsid w:val="006A47EC"/>
    <w:rsid w:val="006A4833"/>
    <w:rsid w:val="006A493A"/>
    <w:rsid w:val="006A4B28"/>
    <w:rsid w:val="006A4C68"/>
    <w:rsid w:val="006A51AD"/>
    <w:rsid w:val="006A59FF"/>
    <w:rsid w:val="006A5BD3"/>
    <w:rsid w:val="006A6242"/>
    <w:rsid w:val="006A62EF"/>
    <w:rsid w:val="006A6A46"/>
    <w:rsid w:val="006A6B5D"/>
    <w:rsid w:val="006A6E17"/>
    <w:rsid w:val="006A73BC"/>
    <w:rsid w:val="006A7586"/>
    <w:rsid w:val="006A7AD0"/>
    <w:rsid w:val="006A7CB8"/>
    <w:rsid w:val="006B009E"/>
    <w:rsid w:val="006B0176"/>
    <w:rsid w:val="006B0289"/>
    <w:rsid w:val="006B0A2F"/>
    <w:rsid w:val="006B0BFD"/>
    <w:rsid w:val="006B0C53"/>
    <w:rsid w:val="006B0D15"/>
    <w:rsid w:val="006B120D"/>
    <w:rsid w:val="006B1229"/>
    <w:rsid w:val="006B15F0"/>
    <w:rsid w:val="006B17E7"/>
    <w:rsid w:val="006B19E8"/>
    <w:rsid w:val="006B1A8A"/>
    <w:rsid w:val="006B1B11"/>
    <w:rsid w:val="006B1B28"/>
    <w:rsid w:val="006B1DEE"/>
    <w:rsid w:val="006B1F4B"/>
    <w:rsid w:val="006B1FD5"/>
    <w:rsid w:val="006B20FA"/>
    <w:rsid w:val="006B2406"/>
    <w:rsid w:val="006B2538"/>
    <w:rsid w:val="006B270F"/>
    <w:rsid w:val="006B2766"/>
    <w:rsid w:val="006B2B59"/>
    <w:rsid w:val="006B2DF6"/>
    <w:rsid w:val="006B36F0"/>
    <w:rsid w:val="006B37DA"/>
    <w:rsid w:val="006B381D"/>
    <w:rsid w:val="006B42B5"/>
    <w:rsid w:val="006B4C63"/>
    <w:rsid w:val="006B4CBA"/>
    <w:rsid w:val="006B4E72"/>
    <w:rsid w:val="006B555A"/>
    <w:rsid w:val="006B5971"/>
    <w:rsid w:val="006B5D14"/>
    <w:rsid w:val="006B5E37"/>
    <w:rsid w:val="006B600A"/>
    <w:rsid w:val="006B6298"/>
    <w:rsid w:val="006B659A"/>
    <w:rsid w:val="006B6635"/>
    <w:rsid w:val="006B6733"/>
    <w:rsid w:val="006B6D39"/>
    <w:rsid w:val="006B6E37"/>
    <w:rsid w:val="006B74B0"/>
    <w:rsid w:val="006B74F1"/>
    <w:rsid w:val="006B7600"/>
    <w:rsid w:val="006B77C0"/>
    <w:rsid w:val="006B78FD"/>
    <w:rsid w:val="006B7D22"/>
    <w:rsid w:val="006B7D2C"/>
    <w:rsid w:val="006C05F0"/>
    <w:rsid w:val="006C0753"/>
    <w:rsid w:val="006C07C3"/>
    <w:rsid w:val="006C0AC5"/>
    <w:rsid w:val="006C0D43"/>
    <w:rsid w:val="006C1019"/>
    <w:rsid w:val="006C202C"/>
    <w:rsid w:val="006C204E"/>
    <w:rsid w:val="006C2064"/>
    <w:rsid w:val="006C2A71"/>
    <w:rsid w:val="006C2BB5"/>
    <w:rsid w:val="006C2BEE"/>
    <w:rsid w:val="006C2C37"/>
    <w:rsid w:val="006C2C40"/>
    <w:rsid w:val="006C2EA5"/>
    <w:rsid w:val="006C3740"/>
    <w:rsid w:val="006C3878"/>
    <w:rsid w:val="006C3AD8"/>
    <w:rsid w:val="006C3E83"/>
    <w:rsid w:val="006C3ED9"/>
    <w:rsid w:val="006C43C2"/>
    <w:rsid w:val="006C4516"/>
    <w:rsid w:val="006C455E"/>
    <w:rsid w:val="006C46AD"/>
    <w:rsid w:val="006C4CDD"/>
    <w:rsid w:val="006C4D7B"/>
    <w:rsid w:val="006C507B"/>
    <w:rsid w:val="006C55A8"/>
    <w:rsid w:val="006C55E8"/>
    <w:rsid w:val="006C56B9"/>
    <w:rsid w:val="006C587C"/>
    <w:rsid w:val="006C5958"/>
    <w:rsid w:val="006C5987"/>
    <w:rsid w:val="006C5B4F"/>
    <w:rsid w:val="006C5D38"/>
    <w:rsid w:val="006C643C"/>
    <w:rsid w:val="006C6915"/>
    <w:rsid w:val="006C6ADD"/>
    <w:rsid w:val="006C6E3A"/>
    <w:rsid w:val="006C6FD7"/>
    <w:rsid w:val="006C6FF5"/>
    <w:rsid w:val="006C7053"/>
    <w:rsid w:val="006C78C9"/>
    <w:rsid w:val="006C7AE3"/>
    <w:rsid w:val="006D0034"/>
    <w:rsid w:val="006D00DB"/>
    <w:rsid w:val="006D0361"/>
    <w:rsid w:val="006D054B"/>
    <w:rsid w:val="006D0810"/>
    <w:rsid w:val="006D0880"/>
    <w:rsid w:val="006D0B31"/>
    <w:rsid w:val="006D0E02"/>
    <w:rsid w:val="006D13C4"/>
    <w:rsid w:val="006D16B0"/>
    <w:rsid w:val="006D17AD"/>
    <w:rsid w:val="006D1BF9"/>
    <w:rsid w:val="006D1C8F"/>
    <w:rsid w:val="006D1D0F"/>
    <w:rsid w:val="006D1D64"/>
    <w:rsid w:val="006D1DF5"/>
    <w:rsid w:val="006D2182"/>
    <w:rsid w:val="006D2444"/>
    <w:rsid w:val="006D254B"/>
    <w:rsid w:val="006D289B"/>
    <w:rsid w:val="006D2CD1"/>
    <w:rsid w:val="006D2EB7"/>
    <w:rsid w:val="006D2ED8"/>
    <w:rsid w:val="006D31E7"/>
    <w:rsid w:val="006D368A"/>
    <w:rsid w:val="006D3B87"/>
    <w:rsid w:val="006D3BE1"/>
    <w:rsid w:val="006D3C8D"/>
    <w:rsid w:val="006D43BD"/>
    <w:rsid w:val="006D46D0"/>
    <w:rsid w:val="006D48FC"/>
    <w:rsid w:val="006D54CA"/>
    <w:rsid w:val="006D59E6"/>
    <w:rsid w:val="006D5A78"/>
    <w:rsid w:val="006D5FAD"/>
    <w:rsid w:val="006D613A"/>
    <w:rsid w:val="006D6147"/>
    <w:rsid w:val="006D62BC"/>
    <w:rsid w:val="006D6450"/>
    <w:rsid w:val="006D6626"/>
    <w:rsid w:val="006D689C"/>
    <w:rsid w:val="006D6939"/>
    <w:rsid w:val="006D6987"/>
    <w:rsid w:val="006D6BF0"/>
    <w:rsid w:val="006D6DA3"/>
    <w:rsid w:val="006D7040"/>
    <w:rsid w:val="006D74F3"/>
    <w:rsid w:val="006D75B4"/>
    <w:rsid w:val="006D7BAD"/>
    <w:rsid w:val="006D7D9E"/>
    <w:rsid w:val="006D7EB0"/>
    <w:rsid w:val="006E0138"/>
    <w:rsid w:val="006E0421"/>
    <w:rsid w:val="006E06C4"/>
    <w:rsid w:val="006E0B01"/>
    <w:rsid w:val="006E0BB0"/>
    <w:rsid w:val="006E0D34"/>
    <w:rsid w:val="006E12C3"/>
    <w:rsid w:val="006E1356"/>
    <w:rsid w:val="006E1392"/>
    <w:rsid w:val="006E1FCB"/>
    <w:rsid w:val="006E225C"/>
    <w:rsid w:val="006E2529"/>
    <w:rsid w:val="006E2B39"/>
    <w:rsid w:val="006E2E36"/>
    <w:rsid w:val="006E35C7"/>
    <w:rsid w:val="006E376A"/>
    <w:rsid w:val="006E37A4"/>
    <w:rsid w:val="006E3E47"/>
    <w:rsid w:val="006E4462"/>
    <w:rsid w:val="006E4465"/>
    <w:rsid w:val="006E45F3"/>
    <w:rsid w:val="006E4A2F"/>
    <w:rsid w:val="006E4ED4"/>
    <w:rsid w:val="006E4F06"/>
    <w:rsid w:val="006E5432"/>
    <w:rsid w:val="006E57DC"/>
    <w:rsid w:val="006E58B9"/>
    <w:rsid w:val="006E5A6C"/>
    <w:rsid w:val="006E5AC0"/>
    <w:rsid w:val="006E5ADC"/>
    <w:rsid w:val="006E5B94"/>
    <w:rsid w:val="006E5E19"/>
    <w:rsid w:val="006E61C3"/>
    <w:rsid w:val="006E6706"/>
    <w:rsid w:val="006E696F"/>
    <w:rsid w:val="006E756F"/>
    <w:rsid w:val="006E788B"/>
    <w:rsid w:val="006E799D"/>
    <w:rsid w:val="006E7B2C"/>
    <w:rsid w:val="006E7B4E"/>
    <w:rsid w:val="006E7B58"/>
    <w:rsid w:val="006E7FC4"/>
    <w:rsid w:val="006F01D4"/>
    <w:rsid w:val="006F0593"/>
    <w:rsid w:val="006F07B5"/>
    <w:rsid w:val="006F0CD7"/>
    <w:rsid w:val="006F0CF8"/>
    <w:rsid w:val="006F0F8A"/>
    <w:rsid w:val="006F1064"/>
    <w:rsid w:val="006F1749"/>
    <w:rsid w:val="006F1B0D"/>
    <w:rsid w:val="006F1E7D"/>
    <w:rsid w:val="006F1EB7"/>
    <w:rsid w:val="006F2065"/>
    <w:rsid w:val="006F2577"/>
    <w:rsid w:val="006F2AEA"/>
    <w:rsid w:val="006F2DFB"/>
    <w:rsid w:val="006F371D"/>
    <w:rsid w:val="006F375C"/>
    <w:rsid w:val="006F378A"/>
    <w:rsid w:val="006F395F"/>
    <w:rsid w:val="006F3B4A"/>
    <w:rsid w:val="006F3DB6"/>
    <w:rsid w:val="006F40BE"/>
    <w:rsid w:val="006F40D6"/>
    <w:rsid w:val="006F4AEF"/>
    <w:rsid w:val="006F4C0A"/>
    <w:rsid w:val="006F4D52"/>
    <w:rsid w:val="006F4E45"/>
    <w:rsid w:val="006F515C"/>
    <w:rsid w:val="006F52E5"/>
    <w:rsid w:val="006F54FD"/>
    <w:rsid w:val="006F55E6"/>
    <w:rsid w:val="006F5725"/>
    <w:rsid w:val="006F59C4"/>
    <w:rsid w:val="006F5C60"/>
    <w:rsid w:val="006F6066"/>
    <w:rsid w:val="006F6657"/>
    <w:rsid w:val="006F6850"/>
    <w:rsid w:val="006F688D"/>
    <w:rsid w:val="006F6B03"/>
    <w:rsid w:val="006F707E"/>
    <w:rsid w:val="006F7171"/>
    <w:rsid w:val="006F71F7"/>
    <w:rsid w:val="006F78CA"/>
    <w:rsid w:val="006F79C5"/>
    <w:rsid w:val="006F7A61"/>
    <w:rsid w:val="006F7E09"/>
    <w:rsid w:val="007000E8"/>
    <w:rsid w:val="007001C5"/>
    <w:rsid w:val="007001DC"/>
    <w:rsid w:val="007003A1"/>
    <w:rsid w:val="007009D5"/>
    <w:rsid w:val="00700A32"/>
    <w:rsid w:val="00700B8B"/>
    <w:rsid w:val="00700BD8"/>
    <w:rsid w:val="00700BF7"/>
    <w:rsid w:val="00700E87"/>
    <w:rsid w:val="00701247"/>
    <w:rsid w:val="00701431"/>
    <w:rsid w:val="007014F8"/>
    <w:rsid w:val="0070185A"/>
    <w:rsid w:val="00701B8E"/>
    <w:rsid w:val="00701C0E"/>
    <w:rsid w:val="00701D17"/>
    <w:rsid w:val="00701E47"/>
    <w:rsid w:val="00701F98"/>
    <w:rsid w:val="00702368"/>
    <w:rsid w:val="007025CB"/>
    <w:rsid w:val="00702E49"/>
    <w:rsid w:val="007034AA"/>
    <w:rsid w:val="00703751"/>
    <w:rsid w:val="00703C9D"/>
    <w:rsid w:val="00703CB7"/>
    <w:rsid w:val="00703DAB"/>
    <w:rsid w:val="00703DE9"/>
    <w:rsid w:val="00703F4E"/>
    <w:rsid w:val="00704557"/>
    <w:rsid w:val="0070490C"/>
    <w:rsid w:val="0070495E"/>
    <w:rsid w:val="00704A42"/>
    <w:rsid w:val="00704D67"/>
    <w:rsid w:val="0070510F"/>
    <w:rsid w:val="007054C2"/>
    <w:rsid w:val="007054F5"/>
    <w:rsid w:val="00705731"/>
    <w:rsid w:val="0070592C"/>
    <w:rsid w:val="00705C38"/>
    <w:rsid w:val="00705C51"/>
    <w:rsid w:val="00705E2C"/>
    <w:rsid w:val="00706423"/>
    <w:rsid w:val="00706465"/>
    <w:rsid w:val="007065E2"/>
    <w:rsid w:val="0070679B"/>
    <w:rsid w:val="0070695A"/>
    <w:rsid w:val="00706C75"/>
    <w:rsid w:val="00706E05"/>
    <w:rsid w:val="0070700F"/>
    <w:rsid w:val="0070728B"/>
    <w:rsid w:val="00707350"/>
    <w:rsid w:val="0070782D"/>
    <w:rsid w:val="00707BD5"/>
    <w:rsid w:val="00707EC1"/>
    <w:rsid w:val="00710119"/>
    <w:rsid w:val="007101B7"/>
    <w:rsid w:val="0071022D"/>
    <w:rsid w:val="007109C2"/>
    <w:rsid w:val="00710CAD"/>
    <w:rsid w:val="00711223"/>
    <w:rsid w:val="00711340"/>
    <w:rsid w:val="0071157A"/>
    <w:rsid w:val="007116DE"/>
    <w:rsid w:val="0071196D"/>
    <w:rsid w:val="00711BC6"/>
    <w:rsid w:val="00711CE6"/>
    <w:rsid w:val="0071242C"/>
    <w:rsid w:val="00712723"/>
    <w:rsid w:val="00712A5F"/>
    <w:rsid w:val="00712B8D"/>
    <w:rsid w:val="00712C42"/>
    <w:rsid w:val="00712C80"/>
    <w:rsid w:val="007135E7"/>
    <w:rsid w:val="00713D1D"/>
    <w:rsid w:val="00713DE4"/>
    <w:rsid w:val="00713E54"/>
    <w:rsid w:val="00713EFE"/>
    <w:rsid w:val="00713F58"/>
    <w:rsid w:val="00713F80"/>
    <w:rsid w:val="007142D5"/>
    <w:rsid w:val="00714632"/>
    <w:rsid w:val="007146B1"/>
    <w:rsid w:val="00714C47"/>
    <w:rsid w:val="0071568E"/>
    <w:rsid w:val="007156D9"/>
    <w:rsid w:val="00715B90"/>
    <w:rsid w:val="00715BFD"/>
    <w:rsid w:val="00716462"/>
    <w:rsid w:val="00716851"/>
    <w:rsid w:val="007168DD"/>
    <w:rsid w:val="00717279"/>
    <w:rsid w:val="007172B1"/>
    <w:rsid w:val="007172F8"/>
    <w:rsid w:val="00717CBA"/>
    <w:rsid w:val="00717CDA"/>
    <w:rsid w:val="00717F5F"/>
    <w:rsid w:val="007200BB"/>
    <w:rsid w:val="00720142"/>
    <w:rsid w:val="0072036D"/>
    <w:rsid w:val="00721084"/>
    <w:rsid w:val="00721252"/>
    <w:rsid w:val="00721262"/>
    <w:rsid w:val="007217BB"/>
    <w:rsid w:val="00721860"/>
    <w:rsid w:val="00721D9B"/>
    <w:rsid w:val="00722121"/>
    <w:rsid w:val="007224B9"/>
    <w:rsid w:val="007227DB"/>
    <w:rsid w:val="00722993"/>
    <w:rsid w:val="00722D6A"/>
    <w:rsid w:val="00722D73"/>
    <w:rsid w:val="00722F94"/>
    <w:rsid w:val="0072349E"/>
    <w:rsid w:val="007235EF"/>
    <w:rsid w:val="00723791"/>
    <w:rsid w:val="00723AA7"/>
    <w:rsid w:val="00723E3F"/>
    <w:rsid w:val="007242E1"/>
    <w:rsid w:val="0072432E"/>
    <w:rsid w:val="00725268"/>
    <w:rsid w:val="00725348"/>
    <w:rsid w:val="007254AB"/>
    <w:rsid w:val="0072558F"/>
    <w:rsid w:val="00726036"/>
    <w:rsid w:val="00726279"/>
    <w:rsid w:val="0072642C"/>
    <w:rsid w:val="00726578"/>
    <w:rsid w:val="00726757"/>
    <w:rsid w:val="00726A9B"/>
    <w:rsid w:val="00726CB1"/>
    <w:rsid w:val="00726CB9"/>
    <w:rsid w:val="00727530"/>
    <w:rsid w:val="0072795B"/>
    <w:rsid w:val="007279E4"/>
    <w:rsid w:val="00727B98"/>
    <w:rsid w:val="00727E27"/>
    <w:rsid w:val="007305CD"/>
    <w:rsid w:val="00730A6D"/>
    <w:rsid w:val="00730AA4"/>
    <w:rsid w:val="00730D37"/>
    <w:rsid w:val="00731005"/>
    <w:rsid w:val="00731367"/>
    <w:rsid w:val="0073171F"/>
    <w:rsid w:val="0073178C"/>
    <w:rsid w:val="00731C86"/>
    <w:rsid w:val="00731E7C"/>
    <w:rsid w:val="007329EF"/>
    <w:rsid w:val="007329FD"/>
    <w:rsid w:val="00732A96"/>
    <w:rsid w:val="00732C4A"/>
    <w:rsid w:val="00732D1C"/>
    <w:rsid w:val="00732DDB"/>
    <w:rsid w:val="00732E5F"/>
    <w:rsid w:val="00732E99"/>
    <w:rsid w:val="0073327A"/>
    <w:rsid w:val="00733388"/>
    <w:rsid w:val="00733519"/>
    <w:rsid w:val="00733542"/>
    <w:rsid w:val="00733A15"/>
    <w:rsid w:val="00733A34"/>
    <w:rsid w:val="00733EBF"/>
    <w:rsid w:val="00733F3C"/>
    <w:rsid w:val="00733F9E"/>
    <w:rsid w:val="00734339"/>
    <w:rsid w:val="007345B9"/>
    <w:rsid w:val="00734761"/>
    <w:rsid w:val="00734844"/>
    <w:rsid w:val="00734C4A"/>
    <w:rsid w:val="00734E7D"/>
    <w:rsid w:val="00734EBE"/>
    <w:rsid w:val="00734F70"/>
    <w:rsid w:val="00734FAE"/>
    <w:rsid w:val="00735522"/>
    <w:rsid w:val="00735564"/>
    <w:rsid w:val="007355BE"/>
    <w:rsid w:val="00735A0F"/>
    <w:rsid w:val="00735DE5"/>
    <w:rsid w:val="00736247"/>
    <w:rsid w:val="007365D2"/>
    <w:rsid w:val="007366A8"/>
    <w:rsid w:val="007367F2"/>
    <w:rsid w:val="007369B9"/>
    <w:rsid w:val="00736C06"/>
    <w:rsid w:val="00736DD8"/>
    <w:rsid w:val="007373DD"/>
    <w:rsid w:val="00737447"/>
    <w:rsid w:val="00737F9B"/>
    <w:rsid w:val="0074019B"/>
    <w:rsid w:val="00740660"/>
    <w:rsid w:val="0074076A"/>
    <w:rsid w:val="0074147F"/>
    <w:rsid w:val="007414F2"/>
    <w:rsid w:val="00741658"/>
    <w:rsid w:val="00741AF4"/>
    <w:rsid w:val="00741D75"/>
    <w:rsid w:val="00741DCC"/>
    <w:rsid w:val="0074203A"/>
    <w:rsid w:val="007423F6"/>
    <w:rsid w:val="00742438"/>
    <w:rsid w:val="00742560"/>
    <w:rsid w:val="007427B5"/>
    <w:rsid w:val="00742865"/>
    <w:rsid w:val="0074296C"/>
    <w:rsid w:val="00742C83"/>
    <w:rsid w:val="0074360F"/>
    <w:rsid w:val="00743715"/>
    <w:rsid w:val="00743B9F"/>
    <w:rsid w:val="00744044"/>
    <w:rsid w:val="00744276"/>
    <w:rsid w:val="00744374"/>
    <w:rsid w:val="007443F5"/>
    <w:rsid w:val="0074463C"/>
    <w:rsid w:val="00744946"/>
    <w:rsid w:val="00744A64"/>
    <w:rsid w:val="00744D47"/>
    <w:rsid w:val="00744EA0"/>
    <w:rsid w:val="0074503F"/>
    <w:rsid w:val="0074515C"/>
    <w:rsid w:val="00745644"/>
    <w:rsid w:val="00745D2E"/>
    <w:rsid w:val="00745F95"/>
    <w:rsid w:val="007462EC"/>
    <w:rsid w:val="0074638D"/>
    <w:rsid w:val="00746484"/>
    <w:rsid w:val="0074672D"/>
    <w:rsid w:val="00746852"/>
    <w:rsid w:val="00746864"/>
    <w:rsid w:val="00746BC3"/>
    <w:rsid w:val="00746D3D"/>
    <w:rsid w:val="00746E07"/>
    <w:rsid w:val="0074704F"/>
    <w:rsid w:val="00747D57"/>
    <w:rsid w:val="00747F48"/>
    <w:rsid w:val="00747F4C"/>
    <w:rsid w:val="00750395"/>
    <w:rsid w:val="00750BDA"/>
    <w:rsid w:val="00750D70"/>
    <w:rsid w:val="00751091"/>
    <w:rsid w:val="00751B83"/>
    <w:rsid w:val="00751CA7"/>
    <w:rsid w:val="00751FBD"/>
    <w:rsid w:val="007520C2"/>
    <w:rsid w:val="007522BB"/>
    <w:rsid w:val="007524A9"/>
    <w:rsid w:val="0075250D"/>
    <w:rsid w:val="007529CF"/>
    <w:rsid w:val="00752A63"/>
    <w:rsid w:val="00752DB8"/>
    <w:rsid w:val="0075317B"/>
    <w:rsid w:val="00753871"/>
    <w:rsid w:val="007538DD"/>
    <w:rsid w:val="00753B80"/>
    <w:rsid w:val="00753EB5"/>
    <w:rsid w:val="00753FE4"/>
    <w:rsid w:val="00754359"/>
    <w:rsid w:val="00754411"/>
    <w:rsid w:val="0075464C"/>
    <w:rsid w:val="007547DF"/>
    <w:rsid w:val="00754ABB"/>
    <w:rsid w:val="00754B6D"/>
    <w:rsid w:val="00754BD9"/>
    <w:rsid w:val="00754E7A"/>
    <w:rsid w:val="007553A9"/>
    <w:rsid w:val="0075540C"/>
    <w:rsid w:val="007556DC"/>
    <w:rsid w:val="00755723"/>
    <w:rsid w:val="00755944"/>
    <w:rsid w:val="00755A52"/>
    <w:rsid w:val="00755AC4"/>
    <w:rsid w:val="00755DB1"/>
    <w:rsid w:val="00756241"/>
    <w:rsid w:val="0075655A"/>
    <w:rsid w:val="00756887"/>
    <w:rsid w:val="00756A63"/>
    <w:rsid w:val="00757075"/>
    <w:rsid w:val="00757473"/>
    <w:rsid w:val="007574FC"/>
    <w:rsid w:val="0075767A"/>
    <w:rsid w:val="0075775D"/>
    <w:rsid w:val="00757A76"/>
    <w:rsid w:val="00760080"/>
    <w:rsid w:val="00760917"/>
    <w:rsid w:val="00760975"/>
    <w:rsid w:val="007609B8"/>
    <w:rsid w:val="00760B21"/>
    <w:rsid w:val="00761254"/>
    <w:rsid w:val="007613B0"/>
    <w:rsid w:val="00761653"/>
    <w:rsid w:val="00761747"/>
    <w:rsid w:val="00761CAA"/>
    <w:rsid w:val="00761FDA"/>
    <w:rsid w:val="007621FF"/>
    <w:rsid w:val="007622CD"/>
    <w:rsid w:val="007629D4"/>
    <w:rsid w:val="00762B9A"/>
    <w:rsid w:val="00762EFC"/>
    <w:rsid w:val="0076334A"/>
    <w:rsid w:val="0076339F"/>
    <w:rsid w:val="0076342C"/>
    <w:rsid w:val="007634E3"/>
    <w:rsid w:val="0076357A"/>
    <w:rsid w:val="0076382E"/>
    <w:rsid w:val="007639D2"/>
    <w:rsid w:val="00764194"/>
    <w:rsid w:val="0076488B"/>
    <w:rsid w:val="00764B50"/>
    <w:rsid w:val="00764B56"/>
    <w:rsid w:val="00765291"/>
    <w:rsid w:val="00765842"/>
    <w:rsid w:val="00765907"/>
    <w:rsid w:val="0076598E"/>
    <w:rsid w:val="00765B80"/>
    <w:rsid w:val="00765ED3"/>
    <w:rsid w:val="00766055"/>
    <w:rsid w:val="00766787"/>
    <w:rsid w:val="0076681D"/>
    <w:rsid w:val="0076695F"/>
    <w:rsid w:val="00766A65"/>
    <w:rsid w:val="00766D28"/>
    <w:rsid w:val="00766D80"/>
    <w:rsid w:val="007671F5"/>
    <w:rsid w:val="00767349"/>
    <w:rsid w:val="007676B8"/>
    <w:rsid w:val="007676F3"/>
    <w:rsid w:val="00767AE5"/>
    <w:rsid w:val="00767E38"/>
    <w:rsid w:val="007703A1"/>
    <w:rsid w:val="007703FE"/>
    <w:rsid w:val="00770711"/>
    <w:rsid w:val="00770E8C"/>
    <w:rsid w:val="0077175C"/>
    <w:rsid w:val="00771870"/>
    <w:rsid w:val="00771BB3"/>
    <w:rsid w:val="00771BF9"/>
    <w:rsid w:val="0077223E"/>
    <w:rsid w:val="00772552"/>
    <w:rsid w:val="007725C4"/>
    <w:rsid w:val="007727A2"/>
    <w:rsid w:val="00772B4E"/>
    <w:rsid w:val="00772B9F"/>
    <w:rsid w:val="00772F8A"/>
    <w:rsid w:val="00772FD6"/>
    <w:rsid w:val="0077302F"/>
    <w:rsid w:val="00773137"/>
    <w:rsid w:val="007735B7"/>
    <w:rsid w:val="007739C6"/>
    <w:rsid w:val="00774585"/>
    <w:rsid w:val="00774889"/>
    <w:rsid w:val="00774A6B"/>
    <w:rsid w:val="00774CF5"/>
    <w:rsid w:val="00774FF5"/>
    <w:rsid w:val="007750B3"/>
    <w:rsid w:val="007752A8"/>
    <w:rsid w:val="0077561E"/>
    <w:rsid w:val="00775A35"/>
    <w:rsid w:val="00775B46"/>
    <w:rsid w:val="00775BE3"/>
    <w:rsid w:val="00775C46"/>
    <w:rsid w:val="00775F76"/>
    <w:rsid w:val="007760E8"/>
    <w:rsid w:val="00776171"/>
    <w:rsid w:val="00776245"/>
    <w:rsid w:val="00776418"/>
    <w:rsid w:val="0077660D"/>
    <w:rsid w:val="0077696A"/>
    <w:rsid w:val="00776AEA"/>
    <w:rsid w:val="00777370"/>
    <w:rsid w:val="007778E1"/>
    <w:rsid w:val="00777A9C"/>
    <w:rsid w:val="00777BA0"/>
    <w:rsid w:val="00777F2D"/>
    <w:rsid w:val="007800B6"/>
    <w:rsid w:val="007800F7"/>
    <w:rsid w:val="007803BD"/>
    <w:rsid w:val="007807F8"/>
    <w:rsid w:val="00780A01"/>
    <w:rsid w:val="007811DC"/>
    <w:rsid w:val="007812EF"/>
    <w:rsid w:val="007817F7"/>
    <w:rsid w:val="00781B16"/>
    <w:rsid w:val="00781B55"/>
    <w:rsid w:val="00781D8C"/>
    <w:rsid w:val="00781D90"/>
    <w:rsid w:val="00781EAA"/>
    <w:rsid w:val="00781FD3"/>
    <w:rsid w:val="007820FA"/>
    <w:rsid w:val="00782133"/>
    <w:rsid w:val="0078285F"/>
    <w:rsid w:val="00782AA5"/>
    <w:rsid w:val="00783207"/>
    <w:rsid w:val="00783480"/>
    <w:rsid w:val="007836FF"/>
    <w:rsid w:val="00783A2F"/>
    <w:rsid w:val="00783A92"/>
    <w:rsid w:val="00783E1D"/>
    <w:rsid w:val="00783EC0"/>
    <w:rsid w:val="0078400C"/>
    <w:rsid w:val="007843CE"/>
    <w:rsid w:val="0078483B"/>
    <w:rsid w:val="00784A1E"/>
    <w:rsid w:val="00784A7C"/>
    <w:rsid w:val="00784EED"/>
    <w:rsid w:val="0078537B"/>
    <w:rsid w:val="0078566B"/>
    <w:rsid w:val="00785900"/>
    <w:rsid w:val="007861B5"/>
    <w:rsid w:val="007861DF"/>
    <w:rsid w:val="00786958"/>
    <w:rsid w:val="00786B04"/>
    <w:rsid w:val="00786C49"/>
    <w:rsid w:val="00786E71"/>
    <w:rsid w:val="00787801"/>
    <w:rsid w:val="00787A25"/>
    <w:rsid w:val="00787ABF"/>
    <w:rsid w:val="00787DE3"/>
    <w:rsid w:val="00787FC6"/>
    <w:rsid w:val="00790026"/>
    <w:rsid w:val="00790675"/>
    <w:rsid w:val="00790726"/>
    <w:rsid w:val="00790867"/>
    <w:rsid w:val="007909F4"/>
    <w:rsid w:val="00790ADC"/>
    <w:rsid w:val="00790B28"/>
    <w:rsid w:val="00790CEF"/>
    <w:rsid w:val="00790DDA"/>
    <w:rsid w:val="00791083"/>
    <w:rsid w:val="0079125D"/>
    <w:rsid w:val="0079162F"/>
    <w:rsid w:val="007916DE"/>
    <w:rsid w:val="00791C4C"/>
    <w:rsid w:val="00791F2D"/>
    <w:rsid w:val="00791F39"/>
    <w:rsid w:val="007920FB"/>
    <w:rsid w:val="007922B1"/>
    <w:rsid w:val="0079262F"/>
    <w:rsid w:val="00792B21"/>
    <w:rsid w:val="00792E8B"/>
    <w:rsid w:val="00793091"/>
    <w:rsid w:val="00793539"/>
    <w:rsid w:val="00793985"/>
    <w:rsid w:val="00793AC7"/>
    <w:rsid w:val="00793E7C"/>
    <w:rsid w:val="00794196"/>
    <w:rsid w:val="007943DA"/>
    <w:rsid w:val="00794415"/>
    <w:rsid w:val="00794459"/>
    <w:rsid w:val="0079468D"/>
    <w:rsid w:val="00794924"/>
    <w:rsid w:val="00794B41"/>
    <w:rsid w:val="00794C8A"/>
    <w:rsid w:val="0079532D"/>
    <w:rsid w:val="007954F5"/>
    <w:rsid w:val="007958E8"/>
    <w:rsid w:val="00795BB3"/>
    <w:rsid w:val="00795BBB"/>
    <w:rsid w:val="00796044"/>
    <w:rsid w:val="00796088"/>
    <w:rsid w:val="0079620B"/>
    <w:rsid w:val="007967EE"/>
    <w:rsid w:val="00796891"/>
    <w:rsid w:val="0079694A"/>
    <w:rsid w:val="0079722C"/>
    <w:rsid w:val="007972D4"/>
    <w:rsid w:val="00797A8E"/>
    <w:rsid w:val="00797B89"/>
    <w:rsid w:val="00797ED9"/>
    <w:rsid w:val="007A0140"/>
    <w:rsid w:val="007A058F"/>
    <w:rsid w:val="007A0AAC"/>
    <w:rsid w:val="007A0B7C"/>
    <w:rsid w:val="007A0B99"/>
    <w:rsid w:val="007A0BC2"/>
    <w:rsid w:val="007A0EEF"/>
    <w:rsid w:val="007A1770"/>
    <w:rsid w:val="007A1822"/>
    <w:rsid w:val="007A1CF3"/>
    <w:rsid w:val="007A1F44"/>
    <w:rsid w:val="007A2185"/>
    <w:rsid w:val="007A23FF"/>
    <w:rsid w:val="007A295B"/>
    <w:rsid w:val="007A2AE0"/>
    <w:rsid w:val="007A3424"/>
    <w:rsid w:val="007A35EF"/>
    <w:rsid w:val="007A393C"/>
    <w:rsid w:val="007A3BCF"/>
    <w:rsid w:val="007A3BF1"/>
    <w:rsid w:val="007A4151"/>
    <w:rsid w:val="007A41EE"/>
    <w:rsid w:val="007A4269"/>
    <w:rsid w:val="007A43A2"/>
    <w:rsid w:val="007A47BC"/>
    <w:rsid w:val="007A4C27"/>
    <w:rsid w:val="007A4D04"/>
    <w:rsid w:val="007A4DD5"/>
    <w:rsid w:val="007A51EC"/>
    <w:rsid w:val="007A580B"/>
    <w:rsid w:val="007A5F9A"/>
    <w:rsid w:val="007A6071"/>
    <w:rsid w:val="007A639A"/>
    <w:rsid w:val="007A6541"/>
    <w:rsid w:val="007A665C"/>
    <w:rsid w:val="007A66DA"/>
    <w:rsid w:val="007A67A4"/>
    <w:rsid w:val="007A6B42"/>
    <w:rsid w:val="007A6DA5"/>
    <w:rsid w:val="007A6F9C"/>
    <w:rsid w:val="007A7008"/>
    <w:rsid w:val="007A748D"/>
    <w:rsid w:val="007A7762"/>
    <w:rsid w:val="007A77E7"/>
    <w:rsid w:val="007A77F6"/>
    <w:rsid w:val="007A7A96"/>
    <w:rsid w:val="007A7B24"/>
    <w:rsid w:val="007A7B7A"/>
    <w:rsid w:val="007A7B8F"/>
    <w:rsid w:val="007A7E62"/>
    <w:rsid w:val="007B0093"/>
    <w:rsid w:val="007B03AF"/>
    <w:rsid w:val="007B04E8"/>
    <w:rsid w:val="007B05F1"/>
    <w:rsid w:val="007B0A65"/>
    <w:rsid w:val="007B0BDE"/>
    <w:rsid w:val="007B0ED5"/>
    <w:rsid w:val="007B1019"/>
    <w:rsid w:val="007B1187"/>
    <w:rsid w:val="007B12AC"/>
    <w:rsid w:val="007B142F"/>
    <w:rsid w:val="007B1543"/>
    <w:rsid w:val="007B1AC0"/>
    <w:rsid w:val="007B1CCF"/>
    <w:rsid w:val="007B1D85"/>
    <w:rsid w:val="007B1E83"/>
    <w:rsid w:val="007B2146"/>
    <w:rsid w:val="007B245D"/>
    <w:rsid w:val="007B24C8"/>
    <w:rsid w:val="007B2595"/>
    <w:rsid w:val="007B2617"/>
    <w:rsid w:val="007B26E4"/>
    <w:rsid w:val="007B270A"/>
    <w:rsid w:val="007B2D3B"/>
    <w:rsid w:val="007B2D5B"/>
    <w:rsid w:val="007B30AF"/>
    <w:rsid w:val="007B355B"/>
    <w:rsid w:val="007B3976"/>
    <w:rsid w:val="007B3C31"/>
    <w:rsid w:val="007B48EA"/>
    <w:rsid w:val="007B49E3"/>
    <w:rsid w:val="007B4A1C"/>
    <w:rsid w:val="007B4C75"/>
    <w:rsid w:val="007B4F52"/>
    <w:rsid w:val="007B52CD"/>
    <w:rsid w:val="007B5409"/>
    <w:rsid w:val="007B56B0"/>
    <w:rsid w:val="007B58EB"/>
    <w:rsid w:val="007B59CF"/>
    <w:rsid w:val="007B5A80"/>
    <w:rsid w:val="007B5D1C"/>
    <w:rsid w:val="007B6227"/>
    <w:rsid w:val="007B6892"/>
    <w:rsid w:val="007B7380"/>
    <w:rsid w:val="007B73A5"/>
    <w:rsid w:val="007B7AC8"/>
    <w:rsid w:val="007B7DC1"/>
    <w:rsid w:val="007B7EDB"/>
    <w:rsid w:val="007C0284"/>
    <w:rsid w:val="007C02EB"/>
    <w:rsid w:val="007C03E0"/>
    <w:rsid w:val="007C0638"/>
    <w:rsid w:val="007C06E6"/>
    <w:rsid w:val="007C0A57"/>
    <w:rsid w:val="007C15AE"/>
    <w:rsid w:val="007C19AD"/>
    <w:rsid w:val="007C1D90"/>
    <w:rsid w:val="007C1E13"/>
    <w:rsid w:val="007C22F9"/>
    <w:rsid w:val="007C24F2"/>
    <w:rsid w:val="007C25FE"/>
    <w:rsid w:val="007C27FF"/>
    <w:rsid w:val="007C2F79"/>
    <w:rsid w:val="007C3497"/>
    <w:rsid w:val="007C34CF"/>
    <w:rsid w:val="007C3598"/>
    <w:rsid w:val="007C384B"/>
    <w:rsid w:val="007C3B4C"/>
    <w:rsid w:val="007C3ECE"/>
    <w:rsid w:val="007C3FA8"/>
    <w:rsid w:val="007C42E2"/>
    <w:rsid w:val="007C449B"/>
    <w:rsid w:val="007C4C66"/>
    <w:rsid w:val="007C5CED"/>
    <w:rsid w:val="007C5F62"/>
    <w:rsid w:val="007C6626"/>
    <w:rsid w:val="007C68DA"/>
    <w:rsid w:val="007C6928"/>
    <w:rsid w:val="007C74C6"/>
    <w:rsid w:val="007C7893"/>
    <w:rsid w:val="007C7C22"/>
    <w:rsid w:val="007D0295"/>
    <w:rsid w:val="007D0A9D"/>
    <w:rsid w:val="007D0CE1"/>
    <w:rsid w:val="007D0D30"/>
    <w:rsid w:val="007D0F4D"/>
    <w:rsid w:val="007D0F9B"/>
    <w:rsid w:val="007D131B"/>
    <w:rsid w:val="007D13FB"/>
    <w:rsid w:val="007D1B85"/>
    <w:rsid w:val="007D1BE2"/>
    <w:rsid w:val="007D1F34"/>
    <w:rsid w:val="007D229A"/>
    <w:rsid w:val="007D2302"/>
    <w:rsid w:val="007D2355"/>
    <w:rsid w:val="007D298B"/>
    <w:rsid w:val="007D29AA"/>
    <w:rsid w:val="007D2F09"/>
    <w:rsid w:val="007D2F1C"/>
    <w:rsid w:val="007D2F44"/>
    <w:rsid w:val="007D2F4D"/>
    <w:rsid w:val="007D3544"/>
    <w:rsid w:val="007D37C1"/>
    <w:rsid w:val="007D3B4A"/>
    <w:rsid w:val="007D40DA"/>
    <w:rsid w:val="007D4178"/>
    <w:rsid w:val="007D46BA"/>
    <w:rsid w:val="007D4AF2"/>
    <w:rsid w:val="007D4B92"/>
    <w:rsid w:val="007D4C00"/>
    <w:rsid w:val="007D4C6B"/>
    <w:rsid w:val="007D4D33"/>
    <w:rsid w:val="007D5D0F"/>
    <w:rsid w:val="007D5FC3"/>
    <w:rsid w:val="007D670C"/>
    <w:rsid w:val="007D6712"/>
    <w:rsid w:val="007D67F3"/>
    <w:rsid w:val="007D688C"/>
    <w:rsid w:val="007D68E2"/>
    <w:rsid w:val="007D6E07"/>
    <w:rsid w:val="007D7175"/>
    <w:rsid w:val="007D7265"/>
    <w:rsid w:val="007D72E8"/>
    <w:rsid w:val="007D74EC"/>
    <w:rsid w:val="007D7C9C"/>
    <w:rsid w:val="007D7CF7"/>
    <w:rsid w:val="007E0B48"/>
    <w:rsid w:val="007E0BDA"/>
    <w:rsid w:val="007E1369"/>
    <w:rsid w:val="007E1A1B"/>
    <w:rsid w:val="007E1A88"/>
    <w:rsid w:val="007E1ACC"/>
    <w:rsid w:val="007E2935"/>
    <w:rsid w:val="007E29BC"/>
    <w:rsid w:val="007E2A7B"/>
    <w:rsid w:val="007E2B3C"/>
    <w:rsid w:val="007E2D8A"/>
    <w:rsid w:val="007E3322"/>
    <w:rsid w:val="007E3545"/>
    <w:rsid w:val="007E35CD"/>
    <w:rsid w:val="007E3702"/>
    <w:rsid w:val="007E42A2"/>
    <w:rsid w:val="007E44DF"/>
    <w:rsid w:val="007E469A"/>
    <w:rsid w:val="007E4C88"/>
    <w:rsid w:val="007E5020"/>
    <w:rsid w:val="007E5123"/>
    <w:rsid w:val="007E5126"/>
    <w:rsid w:val="007E54D2"/>
    <w:rsid w:val="007E5510"/>
    <w:rsid w:val="007E585E"/>
    <w:rsid w:val="007E61A8"/>
    <w:rsid w:val="007E66BB"/>
    <w:rsid w:val="007E67C2"/>
    <w:rsid w:val="007E6A6F"/>
    <w:rsid w:val="007E6BF1"/>
    <w:rsid w:val="007E6ECD"/>
    <w:rsid w:val="007E6EDE"/>
    <w:rsid w:val="007E6EEA"/>
    <w:rsid w:val="007E6F4D"/>
    <w:rsid w:val="007E714C"/>
    <w:rsid w:val="007E74EB"/>
    <w:rsid w:val="007E7722"/>
    <w:rsid w:val="007E77EA"/>
    <w:rsid w:val="007E7C8A"/>
    <w:rsid w:val="007E7DDF"/>
    <w:rsid w:val="007E7FDE"/>
    <w:rsid w:val="007F068A"/>
    <w:rsid w:val="007F06E1"/>
    <w:rsid w:val="007F11C8"/>
    <w:rsid w:val="007F11FD"/>
    <w:rsid w:val="007F120A"/>
    <w:rsid w:val="007F1CFB"/>
    <w:rsid w:val="007F220B"/>
    <w:rsid w:val="007F25E9"/>
    <w:rsid w:val="007F2684"/>
    <w:rsid w:val="007F27DD"/>
    <w:rsid w:val="007F2AE3"/>
    <w:rsid w:val="007F2C74"/>
    <w:rsid w:val="007F2CFA"/>
    <w:rsid w:val="007F2D86"/>
    <w:rsid w:val="007F2DF8"/>
    <w:rsid w:val="007F30AB"/>
    <w:rsid w:val="007F3252"/>
    <w:rsid w:val="007F328D"/>
    <w:rsid w:val="007F3522"/>
    <w:rsid w:val="007F35ED"/>
    <w:rsid w:val="007F36FD"/>
    <w:rsid w:val="007F380E"/>
    <w:rsid w:val="007F3D0B"/>
    <w:rsid w:val="007F3D8B"/>
    <w:rsid w:val="007F3ECA"/>
    <w:rsid w:val="007F3EDD"/>
    <w:rsid w:val="007F40F2"/>
    <w:rsid w:val="007F443C"/>
    <w:rsid w:val="007F451C"/>
    <w:rsid w:val="007F46E2"/>
    <w:rsid w:val="007F482A"/>
    <w:rsid w:val="007F52B2"/>
    <w:rsid w:val="007F537C"/>
    <w:rsid w:val="007F5B60"/>
    <w:rsid w:val="007F5C20"/>
    <w:rsid w:val="007F5DA2"/>
    <w:rsid w:val="007F5EA6"/>
    <w:rsid w:val="007F5FA5"/>
    <w:rsid w:val="007F6880"/>
    <w:rsid w:val="007F69F1"/>
    <w:rsid w:val="007F6C8B"/>
    <w:rsid w:val="007F70DF"/>
    <w:rsid w:val="007F7132"/>
    <w:rsid w:val="007F7237"/>
    <w:rsid w:val="007F76B4"/>
    <w:rsid w:val="007F76E4"/>
    <w:rsid w:val="007F77D0"/>
    <w:rsid w:val="00800032"/>
    <w:rsid w:val="008000E8"/>
    <w:rsid w:val="008001B4"/>
    <w:rsid w:val="00800769"/>
    <w:rsid w:val="00800AAE"/>
    <w:rsid w:val="00800BAC"/>
    <w:rsid w:val="00800D7A"/>
    <w:rsid w:val="00800DA1"/>
    <w:rsid w:val="00800ED2"/>
    <w:rsid w:val="0080162F"/>
    <w:rsid w:val="00801CAD"/>
    <w:rsid w:val="00801CFD"/>
    <w:rsid w:val="00801DE3"/>
    <w:rsid w:val="00802239"/>
    <w:rsid w:val="0080237E"/>
    <w:rsid w:val="00802521"/>
    <w:rsid w:val="00802536"/>
    <w:rsid w:val="008026C1"/>
    <w:rsid w:val="00802908"/>
    <w:rsid w:val="00802E74"/>
    <w:rsid w:val="0080301B"/>
    <w:rsid w:val="008031C2"/>
    <w:rsid w:val="008031CA"/>
    <w:rsid w:val="008034FB"/>
    <w:rsid w:val="0080355C"/>
    <w:rsid w:val="00803575"/>
    <w:rsid w:val="00803B89"/>
    <w:rsid w:val="00803EF0"/>
    <w:rsid w:val="00803FC4"/>
    <w:rsid w:val="00804425"/>
    <w:rsid w:val="008046EC"/>
    <w:rsid w:val="00804A80"/>
    <w:rsid w:val="00804B92"/>
    <w:rsid w:val="00804D4C"/>
    <w:rsid w:val="00804E21"/>
    <w:rsid w:val="00805092"/>
    <w:rsid w:val="0080525D"/>
    <w:rsid w:val="0080551E"/>
    <w:rsid w:val="008055CE"/>
    <w:rsid w:val="008064C6"/>
    <w:rsid w:val="008067CC"/>
    <w:rsid w:val="00806AAF"/>
    <w:rsid w:val="008070AC"/>
    <w:rsid w:val="0080763B"/>
    <w:rsid w:val="00807B6B"/>
    <w:rsid w:val="008101FD"/>
    <w:rsid w:val="00810316"/>
    <w:rsid w:val="00810490"/>
    <w:rsid w:val="008107EA"/>
    <w:rsid w:val="00810AA8"/>
    <w:rsid w:val="00810D8D"/>
    <w:rsid w:val="00810E59"/>
    <w:rsid w:val="00811157"/>
    <w:rsid w:val="008111E9"/>
    <w:rsid w:val="008112FC"/>
    <w:rsid w:val="0081177C"/>
    <w:rsid w:val="008117F1"/>
    <w:rsid w:val="00811835"/>
    <w:rsid w:val="00811B80"/>
    <w:rsid w:val="00811DDF"/>
    <w:rsid w:val="00811FF5"/>
    <w:rsid w:val="0081283D"/>
    <w:rsid w:val="00812B31"/>
    <w:rsid w:val="00812C33"/>
    <w:rsid w:val="00812ECA"/>
    <w:rsid w:val="00813072"/>
    <w:rsid w:val="008131C4"/>
    <w:rsid w:val="00813226"/>
    <w:rsid w:val="008132B9"/>
    <w:rsid w:val="00813AE5"/>
    <w:rsid w:val="00813F49"/>
    <w:rsid w:val="0081435A"/>
    <w:rsid w:val="00814536"/>
    <w:rsid w:val="00814631"/>
    <w:rsid w:val="008146BA"/>
    <w:rsid w:val="0081481D"/>
    <w:rsid w:val="00814A89"/>
    <w:rsid w:val="00814AA9"/>
    <w:rsid w:val="00814CB8"/>
    <w:rsid w:val="00814D9E"/>
    <w:rsid w:val="0081505A"/>
    <w:rsid w:val="00815237"/>
    <w:rsid w:val="008152C6"/>
    <w:rsid w:val="008157B1"/>
    <w:rsid w:val="0081581D"/>
    <w:rsid w:val="00815E27"/>
    <w:rsid w:val="00816164"/>
    <w:rsid w:val="0081650D"/>
    <w:rsid w:val="00816970"/>
    <w:rsid w:val="00816C92"/>
    <w:rsid w:val="008172BE"/>
    <w:rsid w:val="008179D3"/>
    <w:rsid w:val="008179DA"/>
    <w:rsid w:val="00817A55"/>
    <w:rsid w:val="00817B71"/>
    <w:rsid w:val="00817E46"/>
    <w:rsid w:val="00820244"/>
    <w:rsid w:val="00820440"/>
    <w:rsid w:val="0082080D"/>
    <w:rsid w:val="00820948"/>
    <w:rsid w:val="00820C09"/>
    <w:rsid w:val="00820FF3"/>
    <w:rsid w:val="008221B3"/>
    <w:rsid w:val="0082248E"/>
    <w:rsid w:val="00822671"/>
    <w:rsid w:val="008228FD"/>
    <w:rsid w:val="00822B1A"/>
    <w:rsid w:val="00822CB2"/>
    <w:rsid w:val="00822CE6"/>
    <w:rsid w:val="00822FD1"/>
    <w:rsid w:val="00822FE7"/>
    <w:rsid w:val="00823415"/>
    <w:rsid w:val="00823697"/>
    <w:rsid w:val="00823D59"/>
    <w:rsid w:val="00824725"/>
    <w:rsid w:val="00824DE7"/>
    <w:rsid w:val="00824FDF"/>
    <w:rsid w:val="00825125"/>
    <w:rsid w:val="00825126"/>
    <w:rsid w:val="00825193"/>
    <w:rsid w:val="00825200"/>
    <w:rsid w:val="008257CA"/>
    <w:rsid w:val="008257CC"/>
    <w:rsid w:val="00825C78"/>
    <w:rsid w:val="00825D0C"/>
    <w:rsid w:val="008260CA"/>
    <w:rsid w:val="0082632F"/>
    <w:rsid w:val="008263DA"/>
    <w:rsid w:val="0082661A"/>
    <w:rsid w:val="00826B8D"/>
    <w:rsid w:val="00826EC5"/>
    <w:rsid w:val="00826F7A"/>
    <w:rsid w:val="008274BF"/>
    <w:rsid w:val="008274EB"/>
    <w:rsid w:val="0082776D"/>
    <w:rsid w:val="00827817"/>
    <w:rsid w:val="00830366"/>
    <w:rsid w:val="008308FF"/>
    <w:rsid w:val="00830991"/>
    <w:rsid w:val="00830B75"/>
    <w:rsid w:val="00830D1A"/>
    <w:rsid w:val="00830DC3"/>
    <w:rsid w:val="00831358"/>
    <w:rsid w:val="00831517"/>
    <w:rsid w:val="00831555"/>
    <w:rsid w:val="00831A8A"/>
    <w:rsid w:val="00831CE2"/>
    <w:rsid w:val="00831F52"/>
    <w:rsid w:val="00831FE7"/>
    <w:rsid w:val="00832154"/>
    <w:rsid w:val="00832615"/>
    <w:rsid w:val="00832D98"/>
    <w:rsid w:val="00832F5C"/>
    <w:rsid w:val="00833052"/>
    <w:rsid w:val="00833107"/>
    <w:rsid w:val="00833192"/>
    <w:rsid w:val="00833453"/>
    <w:rsid w:val="008335B9"/>
    <w:rsid w:val="00833D01"/>
    <w:rsid w:val="00834692"/>
    <w:rsid w:val="00834E0F"/>
    <w:rsid w:val="00834F0C"/>
    <w:rsid w:val="00834FEA"/>
    <w:rsid w:val="00835370"/>
    <w:rsid w:val="008359E0"/>
    <w:rsid w:val="00835D4F"/>
    <w:rsid w:val="00835EC6"/>
    <w:rsid w:val="00835F35"/>
    <w:rsid w:val="00836619"/>
    <w:rsid w:val="00836A9B"/>
    <w:rsid w:val="00836C9E"/>
    <w:rsid w:val="0083712D"/>
    <w:rsid w:val="008373F6"/>
    <w:rsid w:val="00837588"/>
    <w:rsid w:val="00837658"/>
    <w:rsid w:val="008376F6"/>
    <w:rsid w:val="00837D5B"/>
    <w:rsid w:val="00840607"/>
    <w:rsid w:val="00840817"/>
    <w:rsid w:val="00840970"/>
    <w:rsid w:val="00840A00"/>
    <w:rsid w:val="00840A73"/>
    <w:rsid w:val="00840D42"/>
    <w:rsid w:val="00840DAF"/>
    <w:rsid w:val="008417FE"/>
    <w:rsid w:val="00841959"/>
    <w:rsid w:val="00841CD2"/>
    <w:rsid w:val="00842220"/>
    <w:rsid w:val="008428DC"/>
    <w:rsid w:val="00842910"/>
    <w:rsid w:val="00842A12"/>
    <w:rsid w:val="00842B77"/>
    <w:rsid w:val="00842B9C"/>
    <w:rsid w:val="00842EEA"/>
    <w:rsid w:val="0084309F"/>
    <w:rsid w:val="008435A7"/>
    <w:rsid w:val="0084369D"/>
    <w:rsid w:val="00843A59"/>
    <w:rsid w:val="00844302"/>
    <w:rsid w:val="00844305"/>
    <w:rsid w:val="00844613"/>
    <w:rsid w:val="00844659"/>
    <w:rsid w:val="0084515D"/>
    <w:rsid w:val="0084541C"/>
    <w:rsid w:val="008458B6"/>
    <w:rsid w:val="008459A2"/>
    <w:rsid w:val="00845C12"/>
    <w:rsid w:val="00846030"/>
    <w:rsid w:val="0084612B"/>
    <w:rsid w:val="0084658B"/>
    <w:rsid w:val="00846801"/>
    <w:rsid w:val="008469D9"/>
    <w:rsid w:val="00846A93"/>
    <w:rsid w:val="00846D0A"/>
    <w:rsid w:val="00846D4A"/>
    <w:rsid w:val="00846DC0"/>
    <w:rsid w:val="008474A7"/>
    <w:rsid w:val="00847D0B"/>
    <w:rsid w:val="00847D78"/>
    <w:rsid w:val="00847E52"/>
    <w:rsid w:val="008505AA"/>
    <w:rsid w:val="00850688"/>
    <w:rsid w:val="0085068B"/>
    <w:rsid w:val="008506B6"/>
    <w:rsid w:val="00850743"/>
    <w:rsid w:val="0085085A"/>
    <w:rsid w:val="00850A64"/>
    <w:rsid w:val="00850AC3"/>
    <w:rsid w:val="00850AE0"/>
    <w:rsid w:val="00850B8B"/>
    <w:rsid w:val="00850BC2"/>
    <w:rsid w:val="008514BE"/>
    <w:rsid w:val="008517A2"/>
    <w:rsid w:val="00851B0C"/>
    <w:rsid w:val="00851C17"/>
    <w:rsid w:val="00851FE4"/>
    <w:rsid w:val="008524D2"/>
    <w:rsid w:val="0085264A"/>
    <w:rsid w:val="00852963"/>
    <w:rsid w:val="00852E19"/>
    <w:rsid w:val="00853672"/>
    <w:rsid w:val="00853999"/>
    <w:rsid w:val="00853C09"/>
    <w:rsid w:val="008544D7"/>
    <w:rsid w:val="00854538"/>
    <w:rsid w:val="00854572"/>
    <w:rsid w:val="00854BD5"/>
    <w:rsid w:val="008551B8"/>
    <w:rsid w:val="008554EF"/>
    <w:rsid w:val="0085552E"/>
    <w:rsid w:val="008557D2"/>
    <w:rsid w:val="00855C3F"/>
    <w:rsid w:val="00855CC9"/>
    <w:rsid w:val="00855D6D"/>
    <w:rsid w:val="00856833"/>
    <w:rsid w:val="00856840"/>
    <w:rsid w:val="00856A0A"/>
    <w:rsid w:val="00856AC8"/>
    <w:rsid w:val="00856DFF"/>
    <w:rsid w:val="00857139"/>
    <w:rsid w:val="0085725B"/>
    <w:rsid w:val="00857ACB"/>
    <w:rsid w:val="00857C5B"/>
    <w:rsid w:val="00857CFC"/>
    <w:rsid w:val="0086001C"/>
    <w:rsid w:val="00860175"/>
    <w:rsid w:val="0086020B"/>
    <w:rsid w:val="00860822"/>
    <w:rsid w:val="0086087C"/>
    <w:rsid w:val="00860AFE"/>
    <w:rsid w:val="00860B84"/>
    <w:rsid w:val="00860D8E"/>
    <w:rsid w:val="0086126B"/>
    <w:rsid w:val="008616F5"/>
    <w:rsid w:val="008619CF"/>
    <w:rsid w:val="00861F73"/>
    <w:rsid w:val="00862022"/>
    <w:rsid w:val="0086269A"/>
    <w:rsid w:val="0086275E"/>
    <w:rsid w:val="008629CB"/>
    <w:rsid w:val="00862B17"/>
    <w:rsid w:val="00862CEB"/>
    <w:rsid w:val="0086302E"/>
    <w:rsid w:val="0086313A"/>
    <w:rsid w:val="008632FF"/>
    <w:rsid w:val="00863304"/>
    <w:rsid w:val="0086331F"/>
    <w:rsid w:val="008633AE"/>
    <w:rsid w:val="0086380D"/>
    <w:rsid w:val="0086390F"/>
    <w:rsid w:val="00863C55"/>
    <w:rsid w:val="00863CB4"/>
    <w:rsid w:val="00863DEF"/>
    <w:rsid w:val="00863EA8"/>
    <w:rsid w:val="00864440"/>
    <w:rsid w:val="008647A5"/>
    <w:rsid w:val="00864CFB"/>
    <w:rsid w:val="00864D76"/>
    <w:rsid w:val="00864E73"/>
    <w:rsid w:val="00865031"/>
    <w:rsid w:val="008650FC"/>
    <w:rsid w:val="00865DB4"/>
    <w:rsid w:val="0086607B"/>
    <w:rsid w:val="008661FD"/>
    <w:rsid w:val="0086626A"/>
    <w:rsid w:val="0086677D"/>
    <w:rsid w:val="008669E2"/>
    <w:rsid w:val="00866B0A"/>
    <w:rsid w:val="00866EB3"/>
    <w:rsid w:val="0086701A"/>
    <w:rsid w:val="008672AB"/>
    <w:rsid w:val="0086732D"/>
    <w:rsid w:val="008673F8"/>
    <w:rsid w:val="0086756F"/>
    <w:rsid w:val="008675E9"/>
    <w:rsid w:val="008677B8"/>
    <w:rsid w:val="00867AC4"/>
    <w:rsid w:val="00867BD2"/>
    <w:rsid w:val="00867C54"/>
    <w:rsid w:val="00867EEA"/>
    <w:rsid w:val="0087021A"/>
    <w:rsid w:val="00870283"/>
    <w:rsid w:val="0087035D"/>
    <w:rsid w:val="008709E1"/>
    <w:rsid w:val="00870DD8"/>
    <w:rsid w:val="00871030"/>
    <w:rsid w:val="0087106E"/>
    <w:rsid w:val="0087120C"/>
    <w:rsid w:val="0087126C"/>
    <w:rsid w:val="008712FD"/>
    <w:rsid w:val="008713EB"/>
    <w:rsid w:val="008716A1"/>
    <w:rsid w:val="00871966"/>
    <w:rsid w:val="008720B0"/>
    <w:rsid w:val="008720FB"/>
    <w:rsid w:val="0087259A"/>
    <w:rsid w:val="0087267D"/>
    <w:rsid w:val="008726D1"/>
    <w:rsid w:val="008727E4"/>
    <w:rsid w:val="008728A2"/>
    <w:rsid w:val="00872D3F"/>
    <w:rsid w:val="00872E22"/>
    <w:rsid w:val="008733A4"/>
    <w:rsid w:val="008733E4"/>
    <w:rsid w:val="00873699"/>
    <w:rsid w:val="00873AA3"/>
    <w:rsid w:val="00873C9D"/>
    <w:rsid w:val="00873E65"/>
    <w:rsid w:val="00873F15"/>
    <w:rsid w:val="00874096"/>
    <w:rsid w:val="0087415C"/>
    <w:rsid w:val="00874206"/>
    <w:rsid w:val="0087421F"/>
    <w:rsid w:val="0087484F"/>
    <w:rsid w:val="00874A93"/>
    <w:rsid w:val="00874DB9"/>
    <w:rsid w:val="00874E24"/>
    <w:rsid w:val="00874F89"/>
    <w:rsid w:val="00875161"/>
    <w:rsid w:val="008756A4"/>
    <w:rsid w:val="00875779"/>
    <w:rsid w:val="008758D6"/>
    <w:rsid w:val="00875D39"/>
    <w:rsid w:val="00875EBE"/>
    <w:rsid w:val="00875F73"/>
    <w:rsid w:val="0087652F"/>
    <w:rsid w:val="00876584"/>
    <w:rsid w:val="00877478"/>
    <w:rsid w:val="00877500"/>
    <w:rsid w:val="008779B6"/>
    <w:rsid w:val="00877AA2"/>
    <w:rsid w:val="00877CB0"/>
    <w:rsid w:val="00877EE6"/>
    <w:rsid w:val="00880133"/>
    <w:rsid w:val="008801B3"/>
    <w:rsid w:val="008801E2"/>
    <w:rsid w:val="00880A89"/>
    <w:rsid w:val="00880BCB"/>
    <w:rsid w:val="00880F30"/>
    <w:rsid w:val="00881935"/>
    <w:rsid w:val="00881CE7"/>
    <w:rsid w:val="00881DFD"/>
    <w:rsid w:val="00881E49"/>
    <w:rsid w:val="00882151"/>
    <w:rsid w:val="008823F3"/>
    <w:rsid w:val="00882788"/>
    <w:rsid w:val="00882C7B"/>
    <w:rsid w:val="00882E30"/>
    <w:rsid w:val="0088309E"/>
    <w:rsid w:val="008833E8"/>
    <w:rsid w:val="00883B6A"/>
    <w:rsid w:val="008843C7"/>
    <w:rsid w:val="00884583"/>
    <w:rsid w:val="008846C5"/>
    <w:rsid w:val="008846F1"/>
    <w:rsid w:val="0088476B"/>
    <w:rsid w:val="00884B22"/>
    <w:rsid w:val="00884B65"/>
    <w:rsid w:val="00884DAE"/>
    <w:rsid w:val="00884F37"/>
    <w:rsid w:val="00885279"/>
    <w:rsid w:val="008859B8"/>
    <w:rsid w:val="00885CA4"/>
    <w:rsid w:val="00885DE9"/>
    <w:rsid w:val="0088627D"/>
    <w:rsid w:val="00886F0B"/>
    <w:rsid w:val="0088718A"/>
    <w:rsid w:val="00887B24"/>
    <w:rsid w:val="00887B48"/>
    <w:rsid w:val="00887FAD"/>
    <w:rsid w:val="008900E9"/>
    <w:rsid w:val="00890192"/>
    <w:rsid w:val="0089033E"/>
    <w:rsid w:val="00890451"/>
    <w:rsid w:val="00890680"/>
    <w:rsid w:val="00890890"/>
    <w:rsid w:val="00890900"/>
    <w:rsid w:val="00890EB1"/>
    <w:rsid w:val="0089176E"/>
    <w:rsid w:val="008917E0"/>
    <w:rsid w:val="00891A22"/>
    <w:rsid w:val="00891A91"/>
    <w:rsid w:val="00891C90"/>
    <w:rsid w:val="00891F6C"/>
    <w:rsid w:val="00892365"/>
    <w:rsid w:val="008926F6"/>
    <w:rsid w:val="00892785"/>
    <w:rsid w:val="00892B1D"/>
    <w:rsid w:val="00892BE5"/>
    <w:rsid w:val="00892D46"/>
    <w:rsid w:val="00893728"/>
    <w:rsid w:val="00893769"/>
    <w:rsid w:val="0089387C"/>
    <w:rsid w:val="008939EE"/>
    <w:rsid w:val="00893FD6"/>
    <w:rsid w:val="0089444E"/>
    <w:rsid w:val="008949DF"/>
    <w:rsid w:val="00894CD8"/>
    <w:rsid w:val="00894F04"/>
    <w:rsid w:val="00894F63"/>
    <w:rsid w:val="008951DB"/>
    <w:rsid w:val="00895588"/>
    <w:rsid w:val="00895732"/>
    <w:rsid w:val="008958BE"/>
    <w:rsid w:val="00895CAC"/>
    <w:rsid w:val="00895D81"/>
    <w:rsid w:val="00896C81"/>
    <w:rsid w:val="00896D83"/>
    <w:rsid w:val="008972D6"/>
    <w:rsid w:val="008973C6"/>
    <w:rsid w:val="008977B9"/>
    <w:rsid w:val="008977FF"/>
    <w:rsid w:val="00897821"/>
    <w:rsid w:val="00897F4F"/>
    <w:rsid w:val="00897FE3"/>
    <w:rsid w:val="008A09C7"/>
    <w:rsid w:val="008A0A7D"/>
    <w:rsid w:val="008A0AB2"/>
    <w:rsid w:val="008A0B7A"/>
    <w:rsid w:val="008A0BA3"/>
    <w:rsid w:val="008A0CFC"/>
    <w:rsid w:val="008A1264"/>
    <w:rsid w:val="008A12FE"/>
    <w:rsid w:val="008A14B8"/>
    <w:rsid w:val="008A1623"/>
    <w:rsid w:val="008A1A75"/>
    <w:rsid w:val="008A2312"/>
    <w:rsid w:val="008A2339"/>
    <w:rsid w:val="008A25B3"/>
    <w:rsid w:val="008A27A9"/>
    <w:rsid w:val="008A28B6"/>
    <w:rsid w:val="008A29A1"/>
    <w:rsid w:val="008A2BB1"/>
    <w:rsid w:val="008A30FA"/>
    <w:rsid w:val="008A3466"/>
    <w:rsid w:val="008A3612"/>
    <w:rsid w:val="008A389F"/>
    <w:rsid w:val="008A3D02"/>
    <w:rsid w:val="008A440B"/>
    <w:rsid w:val="008A44CE"/>
    <w:rsid w:val="008A4DC6"/>
    <w:rsid w:val="008A4FDB"/>
    <w:rsid w:val="008A51A4"/>
    <w:rsid w:val="008A5940"/>
    <w:rsid w:val="008A5BF8"/>
    <w:rsid w:val="008A5EF9"/>
    <w:rsid w:val="008A68FC"/>
    <w:rsid w:val="008A6AC3"/>
    <w:rsid w:val="008A6BCD"/>
    <w:rsid w:val="008A6BDA"/>
    <w:rsid w:val="008A6C4D"/>
    <w:rsid w:val="008A73B2"/>
    <w:rsid w:val="008A7798"/>
    <w:rsid w:val="008A7DA2"/>
    <w:rsid w:val="008B036B"/>
    <w:rsid w:val="008B043F"/>
    <w:rsid w:val="008B07AA"/>
    <w:rsid w:val="008B0808"/>
    <w:rsid w:val="008B0AEC"/>
    <w:rsid w:val="008B1227"/>
    <w:rsid w:val="008B16AA"/>
    <w:rsid w:val="008B1866"/>
    <w:rsid w:val="008B190A"/>
    <w:rsid w:val="008B1E53"/>
    <w:rsid w:val="008B1E5B"/>
    <w:rsid w:val="008B22EB"/>
    <w:rsid w:val="008B2398"/>
    <w:rsid w:val="008B32A0"/>
    <w:rsid w:val="008B389D"/>
    <w:rsid w:val="008B3C5C"/>
    <w:rsid w:val="008B3F2D"/>
    <w:rsid w:val="008B46F9"/>
    <w:rsid w:val="008B4868"/>
    <w:rsid w:val="008B4CA1"/>
    <w:rsid w:val="008B4E60"/>
    <w:rsid w:val="008B5299"/>
    <w:rsid w:val="008B56CC"/>
    <w:rsid w:val="008B5A5F"/>
    <w:rsid w:val="008B5AB0"/>
    <w:rsid w:val="008B5D10"/>
    <w:rsid w:val="008B6054"/>
    <w:rsid w:val="008B610D"/>
    <w:rsid w:val="008B6469"/>
    <w:rsid w:val="008B694E"/>
    <w:rsid w:val="008B6CF3"/>
    <w:rsid w:val="008B726A"/>
    <w:rsid w:val="008B72AD"/>
    <w:rsid w:val="008B72D9"/>
    <w:rsid w:val="008B74A7"/>
    <w:rsid w:val="008B7AA1"/>
    <w:rsid w:val="008B7B08"/>
    <w:rsid w:val="008B7B09"/>
    <w:rsid w:val="008B7D61"/>
    <w:rsid w:val="008C00B5"/>
    <w:rsid w:val="008C0A02"/>
    <w:rsid w:val="008C0B25"/>
    <w:rsid w:val="008C0D2B"/>
    <w:rsid w:val="008C0E38"/>
    <w:rsid w:val="008C1396"/>
    <w:rsid w:val="008C13F0"/>
    <w:rsid w:val="008C14DD"/>
    <w:rsid w:val="008C1A09"/>
    <w:rsid w:val="008C1E66"/>
    <w:rsid w:val="008C1F26"/>
    <w:rsid w:val="008C1FC4"/>
    <w:rsid w:val="008C2051"/>
    <w:rsid w:val="008C243C"/>
    <w:rsid w:val="008C2452"/>
    <w:rsid w:val="008C24A3"/>
    <w:rsid w:val="008C24AD"/>
    <w:rsid w:val="008C24CA"/>
    <w:rsid w:val="008C2660"/>
    <w:rsid w:val="008C2677"/>
    <w:rsid w:val="008C2A3A"/>
    <w:rsid w:val="008C2B7A"/>
    <w:rsid w:val="008C3770"/>
    <w:rsid w:val="008C3805"/>
    <w:rsid w:val="008C3A5E"/>
    <w:rsid w:val="008C3D20"/>
    <w:rsid w:val="008C3EFA"/>
    <w:rsid w:val="008C42F2"/>
    <w:rsid w:val="008C4A76"/>
    <w:rsid w:val="008C4C7E"/>
    <w:rsid w:val="008C5263"/>
    <w:rsid w:val="008C544A"/>
    <w:rsid w:val="008C5C17"/>
    <w:rsid w:val="008C5C46"/>
    <w:rsid w:val="008C5C47"/>
    <w:rsid w:val="008C6184"/>
    <w:rsid w:val="008C6317"/>
    <w:rsid w:val="008C682D"/>
    <w:rsid w:val="008C6D43"/>
    <w:rsid w:val="008C6DEB"/>
    <w:rsid w:val="008C75BA"/>
    <w:rsid w:val="008C785E"/>
    <w:rsid w:val="008D05AC"/>
    <w:rsid w:val="008D0AFB"/>
    <w:rsid w:val="008D0C81"/>
    <w:rsid w:val="008D0FB6"/>
    <w:rsid w:val="008D14EF"/>
    <w:rsid w:val="008D1511"/>
    <w:rsid w:val="008D18C8"/>
    <w:rsid w:val="008D208F"/>
    <w:rsid w:val="008D2194"/>
    <w:rsid w:val="008D2BE4"/>
    <w:rsid w:val="008D2D5E"/>
    <w:rsid w:val="008D32DF"/>
    <w:rsid w:val="008D35E9"/>
    <w:rsid w:val="008D3959"/>
    <w:rsid w:val="008D3966"/>
    <w:rsid w:val="008D3A03"/>
    <w:rsid w:val="008D3D12"/>
    <w:rsid w:val="008D3D9E"/>
    <w:rsid w:val="008D3E61"/>
    <w:rsid w:val="008D4215"/>
    <w:rsid w:val="008D4352"/>
    <w:rsid w:val="008D46EF"/>
    <w:rsid w:val="008D47DB"/>
    <w:rsid w:val="008D4808"/>
    <w:rsid w:val="008D4A8B"/>
    <w:rsid w:val="008D5465"/>
    <w:rsid w:val="008D5A61"/>
    <w:rsid w:val="008D5B2F"/>
    <w:rsid w:val="008D60BC"/>
    <w:rsid w:val="008D6326"/>
    <w:rsid w:val="008D6602"/>
    <w:rsid w:val="008D6885"/>
    <w:rsid w:val="008D6BC3"/>
    <w:rsid w:val="008D6D7B"/>
    <w:rsid w:val="008D73FC"/>
    <w:rsid w:val="008D7AA4"/>
    <w:rsid w:val="008D7B7B"/>
    <w:rsid w:val="008D7E70"/>
    <w:rsid w:val="008D7EB7"/>
    <w:rsid w:val="008E02E0"/>
    <w:rsid w:val="008E0507"/>
    <w:rsid w:val="008E0674"/>
    <w:rsid w:val="008E0B77"/>
    <w:rsid w:val="008E0EB8"/>
    <w:rsid w:val="008E10A6"/>
    <w:rsid w:val="008E1271"/>
    <w:rsid w:val="008E13B2"/>
    <w:rsid w:val="008E16B8"/>
    <w:rsid w:val="008E1AF2"/>
    <w:rsid w:val="008E219F"/>
    <w:rsid w:val="008E21A0"/>
    <w:rsid w:val="008E2251"/>
    <w:rsid w:val="008E22F4"/>
    <w:rsid w:val="008E24B3"/>
    <w:rsid w:val="008E24CA"/>
    <w:rsid w:val="008E24D5"/>
    <w:rsid w:val="008E259F"/>
    <w:rsid w:val="008E2BA9"/>
    <w:rsid w:val="008E2C1D"/>
    <w:rsid w:val="008E2F6E"/>
    <w:rsid w:val="008E32D6"/>
    <w:rsid w:val="008E3305"/>
    <w:rsid w:val="008E345D"/>
    <w:rsid w:val="008E38AD"/>
    <w:rsid w:val="008E3B4D"/>
    <w:rsid w:val="008E3BAC"/>
    <w:rsid w:val="008E3CCA"/>
    <w:rsid w:val="008E3D3F"/>
    <w:rsid w:val="008E3E42"/>
    <w:rsid w:val="008E3EEC"/>
    <w:rsid w:val="008E400C"/>
    <w:rsid w:val="008E454A"/>
    <w:rsid w:val="008E4646"/>
    <w:rsid w:val="008E46BB"/>
    <w:rsid w:val="008E491E"/>
    <w:rsid w:val="008E49E7"/>
    <w:rsid w:val="008E4BFD"/>
    <w:rsid w:val="008E4E77"/>
    <w:rsid w:val="008E5AB5"/>
    <w:rsid w:val="008E5ACF"/>
    <w:rsid w:val="008E5BF2"/>
    <w:rsid w:val="008E5C81"/>
    <w:rsid w:val="008E5FBB"/>
    <w:rsid w:val="008E622E"/>
    <w:rsid w:val="008E7546"/>
    <w:rsid w:val="008E7721"/>
    <w:rsid w:val="008E7794"/>
    <w:rsid w:val="008E78B4"/>
    <w:rsid w:val="008E794C"/>
    <w:rsid w:val="008E7B54"/>
    <w:rsid w:val="008E7CBA"/>
    <w:rsid w:val="008F0A38"/>
    <w:rsid w:val="008F0E1B"/>
    <w:rsid w:val="008F0E2F"/>
    <w:rsid w:val="008F0F84"/>
    <w:rsid w:val="008F1014"/>
    <w:rsid w:val="008F11C9"/>
    <w:rsid w:val="008F148C"/>
    <w:rsid w:val="008F20F7"/>
    <w:rsid w:val="008F23D8"/>
    <w:rsid w:val="008F2468"/>
    <w:rsid w:val="008F27D9"/>
    <w:rsid w:val="008F2F3A"/>
    <w:rsid w:val="008F2FD5"/>
    <w:rsid w:val="008F3028"/>
    <w:rsid w:val="008F3651"/>
    <w:rsid w:val="008F36D8"/>
    <w:rsid w:val="008F37E5"/>
    <w:rsid w:val="008F3D5F"/>
    <w:rsid w:val="008F3F01"/>
    <w:rsid w:val="008F4388"/>
    <w:rsid w:val="008F48C2"/>
    <w:rsid w:val="008F497F"/>
    <w:rsid w:val="008F4EE4"/>
    <w:rsid w:val="008F4F74"/>
    <w:rsid w:val="008F4F7F"/>
    <w:rsid w:val="008F506B"/>
    <w:rsid w:val="008F55E8"/>
    <w:rsid w:val="008F5702"/>
    <w:rsid w:val="008F5840"/>
    <w:rsid w:val="008F59CD"/>
    <w:rsid w:val="008F5B0B"/>
    <w:rsid w:val="008F5BBC"/>
    <w:rsid w:val="008F5EEF"/>
    <w:rsid w:val="008F618F"/>
    <w:rsid w:val="008F64AE"/>
    <w:rsid w:val="008F66F5"/>
    <w:rsid w:val="008F66FE"/>
    <w:rsid w:val="008F6871"/>
    <w:rsid w:val="008F6906"/>
    <w:rsid w:val="008F6C46"/>
    <w:rsid w:val="008F70BE"/>
    <w:rsid w:val="008F72CC"/>
    <w:rsid w:val="008F72CD"/>
    <w:rsid w:val="008F72FF"/>
    <w:rsid w:val="008F75D5"/>
    <w:rsid w:val="008F7729"/>
    <w:rsid w:val="008F79EC"/>
    <w:rsid w:val="008F7C11"/>
    <w:rsid w:val="009000EE"/>
    <w:rsid w:val="009005AA"/>
    <w:rsid w:val="009006F0"/>
    <w:rsid w:val="0090070F"/>
    <w:rsid w:val="00900F35"/>
    <w:rsid w:val="00901490"/>
    <w:rsid w:val="0090175D"/>
    <w:rsid w:val="00901AD7"/>
    <w:rsid w:val="00901D6A"/>
    <w:rsid w:val="00902132"/>
    <w:rsid w:val="009023CB"/>
    <w:rsid w:val="00902444"/>
    <w:rsid w:val="00902B1A"/>
    <w:rsid w:val="00902F22"/>
    <w:rsid w:val="0090307E"/>
    <w:rsid w:val="009031FB"/>
    <w:rsid w:val="00903226"/>
    <w:rsid w:val="00903802"/>
    <w:rsid w:val="009038BE"/>
    <w:rsid w:val="00903946"/>
    <w:rsid w:val="009039F5"/>
    <w:rsid w:val="00903D3F"/>
    <w:rsid w:val="0090418B"/>
    <w:rsid w:val="00904249"/>
    <w:rsid w:val="0090456A"/>
    <w:rsid w:val="009045DA"/>
    <w:rsid w:val="009047AD"/>
    <w:rsid w:val="009047C2"/>
    <w:rsid w:val="00905066"/>
    <w:rsid w:val="0090515C"/>
    <w:rsid w:val="0090533F"/>
    <w:rsid w:val="009057C7"/>
    <w:rsid w:val="00905C9E"/>
    <w:rsid w:val="00906092"/>
    <w:rsid w:val="009062DE"/>
    <w:rsid w:val="009066C9"/>
    <w:rsid w:val="00906717"/>
    <w:rsid w:val="0090696D"/>
    <w:rsid w:val="0090699C"/>
    <w:rsid w:val="00906CD6"/>
    <w:rsid w:val="00906E2C"/>
    <w:rsid w:val="00906E4D"/>
    <w:rsid w:val="00906F31"/>
    <w:rsid w:val="009078AE"/>
    <w:rsid w:val="009078B3"/>
    <w:rsid w:val="009079BE"/>
    <w:rsid w:val="00907A77"/>
    <w:rsid w:val="00907E00"/>
    <w:rsid w:val="00907E1D"/>
    <w:rsid w:val="00910387"/>
    <w:rsid w:val="009103DC"/>
    <w:rsid w:val="0091088D"/>
    <w:rsid w:val="009109F6"/>
    <w:rsid w:val="00910A7A"/>
    <w:rsid w:val="00910AF1"/>
    <w:rsid w:val="00910EB6"/>
    <w:rsid w:val="00910FC9"/>
    <w:rsid w:val="00911089"/>
    <w:rsid w:val="009110EB"/>
    <w:rsid w:val="0091118B"/>
    <w:rsid w:val="009114B6"/>
    <w:rsid w:val="009117D4"/>
    <w:rsid w:val="009119DA"/>
    <w:rsid w:val="00911C55"/>
    <w:rsid w:val="00911CA3"/>
    <w:rsid w:val="00912023"/>
    <w:rsid w:val="0091291A"/>
    <w:rsid w:val="00912B24"/>
    <w:rsid w:val="00912C12"/>
    <w:rsid w:val="00912C39"/>
    <w:rsid w:val="00912C63"/>
    <w:rsid w:val="00913030"/>
    <w:rsid w:val="0091306A"/>
    <w:rsid w:val="00913338"/>
    <w:rsid w:val="009133E5"/>
    <w:rsid w:val="00913612"/>
    <w:rsid w:val="0091366A"/>
    <w:rsid w:val="00913824"/>
    <w:rsid w:val="00913C3B"/>
    <w:rsid w:val="00913ED7"/>
    <w:rsid w:val="00913EFF"/>
    <w:rsid w:val="00914054"/>
    <w:rsid w:val="00914C54"/>
    <w:rsid w:val="0091513F"/>
    <w:rsid w:val="00915757"/>
    <w:rsid w:val="009159B3"/>
    <w:rsid w:val="00915BD7"/>
    <w:rsid w:val="0091613C"/>
    <w:rsid w:val="00916181"/>
    <w:rsid w:val="0091626E"/>
    <w:rsid w:val="009165A0"/>
    <w:rsid w:val="00916A61"/>
    <w:rsid w:val="00916BD3"/>
    <w:rsid w:val="009173D6"/>
    <w:rsid w:val="00917A32"/>
    <w:rsid w:val="00917B32"/>
    <w:rsid w:val="00917B91"/>
    <w:rsid w:val="00917E72"/>
    <w:rsid w:val="009204C5"/>
    <w:rsid w:val="00920592"/>
    <w:rsid w:val="00920673"/>
    <w:rsid w:val="00920D3D"/>
    <w:rsid w:val="0092153B"/>
    <w:rsid w:val="0092180D"/>
    <w:rsid w:val="009218A1"/>
    <w:rsid w:val="00921B76"/>
    <w:rsid w:val="00921FDB"/>
    <w:rsid w:val="009220CA"/>
    <w:rsid w:val="00922678"/>
    <w:rsid w:val="00922949"/>
    <w:rsid w:val="00922E13"/>
    <w:rsid w:val="00922E5E"/>
    <w:rsid w:val="0092306A"/>
    <w:rsid w:val="009232C9"/>
    <w:rsid w:val="009233C1"/>
    <w:rsid w:val="00923608"/>
    <w:rsid w:val="009236E3"/>
    <w:rsid w:val="009238E5"/>
    <w:rsid w:val="00923912"/>
    <w:rsid w:val="00923927"/>
    <w:rsid w:val="00923AC7"/>
    <w:rsid w:val="00923B3D"/>
    <w:rsid w:val="00923C23"/>
    <w:rsid w:val="00923D42"/>
    <w:rsid w:val="00923F12"/>
    <w:rsid w:val="00924249"/>
    <w:rsid w:val="00924302"/>
    <w:rsid w:val="009247D5"/>
    <w:rsid w:val="00924FF8"/>
    <w:rsid w:val="00925477"/>
    <w:rsid w:val="00925798"/>
    <w:rsid w:val="00925BA8"/>
    <w:rsid w:val="00926193"/>
    <w:rsid w:val="00926374"/>
    <w:rsid w:val="009266F4"/>
    <w:rsid w:val="0092690E"/>
    <w:rsid w:val="00926DA7"/>
    <w:rsid w:val="00927210"/>
    <w:rsid w:val="009273BD"/>
    <w:rsid w:val="009276C1"/>
    <w:rsid w:val="00927ADB"/>
    <w:rsid w:val="00927BF9"/>
    <w:rsid w:val="00927D15"/>
    <w:rsid w:val="00927F8B"/>
    <w:rsid w:val="009300C4"/>
    <w:rsid w:val="00930442"/>
    <w:rsid w:val="009305CA"/>
    <w:rsid w:val="009306ED"/>
    <w:rsid w:val="0093094D"/>
    <w:rsid w:val="00930C1B"/>
    <w:rsid w:val="00930E6A"/>
    <w:rsid w:val="009310A8"/>
    <w:rsid w:val="00931395"/>
    <w:rsid w:val="0093168F"/>
    <w:rsid w:val="00931721"/>
    <w:rsid w:val="009317C6"/>
    <w:rsid w:val="00931891"/>
    <w:rsid w:val="00931DB3"/>
    <w:rsid w:val="00931DC9"/>
    <w:rsid w:val="00931FA3"/>
    <w:rsid w:val="0093220C"/>
    <w:rsid w:val="00932373"/>
    <w:rsid w:val="009323C5"/>
    <w:rsid w:val="00932832"/>
    <w:rsid w:val="009328C7"/>
    <w:rsid w:val="00932B8A"/>
    <w:rsid w:val="00932DCA"/>
    <w:rsid w:val="009336EC"/>
    <w:rsid w:val="00933A9D"/>
    <w:rsid w:val="00933C77"/>
    <w:rsid w:val="00933C88"/>
    <w:rsid w:val="00933F56"/>
    <w:rsid w:val="0093401A"/>
    <w:rsid w:val="00934C13"/>
    <w:rsid w:val="00934F66"/>
    <w:rsid w:val="00935228"/>
    <w:rsid w:val="009352FF"/>
    <w:rsid w:val="009355A2"/>
    <w:rsid w:val="00935A3E"/>
    <w:rsid w:val="00935A81"/>
    <w:rsid w:val="00935BE5"/>
    <w:rsid w:val="00935BE6"/>
    <w:rsid w:val="00935F4C"/>
    <w:rsid w:val="00935F9E"/>
    <w:rsid w:val="009364CC"/>
    <w:rsid w:val="00936560"/>
    <w:rsid w:val="00936BF4"/>
    <w:rsid w:val="00936D98"/>
    <w:rsid w:val="00936F56"/>
    <w:rsid w:val="00937556"/>
    <w:rsid w:val="00937763"/>
    <w:rsid w:val="00937B68"/>
    <w:rsid w:val="00937C54"/>
    <w:rsid w:val="00940DEA"/>
    <w:rsid w:val="00940F6E"/>
    <w:rsid w:val="00941165"/>
    <w:rsid w:val="009412C3"/>
    <w:rsid w:val="00941495"/>
    <w:rsid w:val="00941617"/>
    <w:rsid w:val="00941948"/>
    <w:rsid w:val="0094202B"/>
    <w:rsid w:val="00942A29"/>
    <w:rsid w:val="00942BD8"/>
    <w:rsid w:val="00942C80"/>
    <w:rsid w:val="00942C94"/>
    <w:rsid w:val="009430A5"/>
    <w:rsid w:val="00943197"/>
    <w:rsid w:val="0094344F"/>
    <w:rsid w:val="009435F2"/>
    <w:rsid w:val="00943613"/>
    <w:rsid w:val="009438AA"/>
    <w:rsid w:val="00943C70"/>
    <w:rsid w:val="00943D65"/>
    <w:rsid w:val="009441A3"/>
    <w:rsid w:val="009443F6"/>
    <w:rsid w:val="00944624"/>
    <w:rsid w:val="0094474D"/>
    <w:rsid w:val="00944EB5"/>
    <w:rsid w:val="009450A2"/>
    <w:rsid w:val="00945180"/>
    <w:rsid w:val="009453CA"/>
    <w:rsid w:val="009455DD"/>
    <w:rsid w:val="0094590C"/>
    <w:rsid w:val="00946355"/>
    <w:rsid w:val="00946640"/>
    <w:rsid w:val="00946745"/>
    <w:rsid w:val="009468B7"/>
    <w:rsid w:val="009469C3"/>
    <w:rsid w:val="00946A81"/>
    <w:rsid w:val="00946EC0"/>
    <w:rsid w:val="0094724E"/>
    <w:rsid w:val="00947384"/>
    <w:rsid w:val="00947611"/>
    <w:rsid w:val="009477FD"/>
    <w:rsid w:val="00947824"/>
    <w:rsid w:val="00947BCC"/>
    <w:rsid w:val="00947BE6"/>
    <w:rsid w:val="00947C20"/>
    <w:rsid w:val="00947E85"/>
    <w:rsid w:val="0095017E"/>
    <w:rsid w:val="0095048D"/>
    <w:rsid w:val="00950A6A"/>
    <w:rsid w:val="00950D4E"/>
    <w:rsid w:val="009518AE"/>
    <w:rsid w:val="009518C1"/>
    <w:rsid w:val="00951995"/>
    <w:rsid w:val="00951A39"/>
    <w:rsid w:val="00951AAB"/>
    <w:rsid w:val="00951ADB"/>
    <w:rsid w:val="00951C34"/>
    <w:rsid w:val="00951E66"/>
    <w:rsid w:val="00952358"/>
    <w:rsid w:val="009531A2"/>
    <w:rsid w:val="009531A5"/>
    <w:rsid w:val="0095364F"/>
    <w:rsid w:val="0095380C"/>
    <w:rsid w:val="00953B84"/>
    <w:rsid w:val="00953CB2"/>
    <w:rsid w:val="00953D92"/>
    <w:rsid w:val="00953E47"/>
    <w:rsid w:val="00953F45"/>
    <w:rsid w:val="009540FE"/>
    <w:rsid w:val="0095416E"/>
    <w:rsid w:val="0095428F"/>
    <w:rsid w:val="00954293"/>
    <w:rsid w:val="009542FD"/>
    <w:rsid w:val="00954353"/>
    <w:rsid w:val="00954414"/>
    <w:rsid w:val="0095448E"/>
    <w:rsid w:val="009547C8"/>
    <w:rsid w:val="009557EC"/>
    <w:rsid w:val="00955B43"/>
    <w:rsid w:val="00955C0A"/>
    <w:rsid w:val="00955C4F"/>
    <w:rsid w:val="00955DB4"/>
    <w:rsid w:val="00955F7B"/>
    <w:rsid w:val="009566F8"/>
    <w:rsid w:val="00956DA7"/>
    <w:rsid w:val="00956DB1"/>
    <w:rsid w:val="009574B6"/>
    <w:rsid w:val="00957E0B"/>
    <w:rsid w:val="0096046E"/>
    <w:rsid w:val="00960AE8"/>
    <w:rsid w:val="00960DAE"/>
    <w:rsid w:val="00960DCB"/>
    <w:rsid w:val="00961160"/>
    <w:rsid w:val="009611D2"/>
    <w:rsid w:val="009615D9"/>
    <w:rsid w:val="0096167A"/>
    <w:rsid w:val="00961D3E"/>
    <w:rsid w:val="00962688"/>
    <w:rsid w:val="0096286F"/>
    <w:rsid w:val="00962A24"/>
    <w:rsid w:val="009630BB"/>
    <w:rsid w:val="0096371B"/>
    <w:rsid w:val="009637EE"/>
    <w:rsid w:val="00963E2B"/>
    <w:rsid w:val="009642BD"/>
    <w:rsid w:val="009647AB"/>
    <w:rsid w:val="00964C06"/>
    <w:rsid w:val="00964D65"/>
    <w:rsid w:val="00964FBA"/>
    <w:rsid w:val="0096578E"/>
    <w:rsid w:val="009657F1"/>
    <w:rsid w:val="00965A0C"/>
    <w:rsid w:val="00965B14"/>
    <w:rsid w:val="00965B3C"/>
    <w:rsid w:val="0096625D"/>
    <w:rsid w:val="0096673C"/>
    <w:rsid w:val="00966839"/>
    <w:rsid w:val="009669FE"/>
    <w:rsid w:val="00966B28"/>
    <w:rsid w:val="00966CE3"/>
    <w:rsid w:val="00966E03"/>
    <w:rsid w:val="00966FA6"/>
    <w:rsid w:val="0096747E"/>
    <w:rsid w:val="0096764A"/>
    <w:rsid w:val="0096786A"/>
    <w:rsid w:val="0096787C"/>
    <w:rsid w:val="00967E1F"/>
    <w:rsid w:val="00970304"/>
    <w:rsid w:val="0097039F"/>
    <w:rsid w:val="009705FB"/>
    <w:rsid w:val="009709D4"/>
    <w:rsid w:val="009709F8"/>
    <w:rsid w:val="00970F5E"/>
    <w:rsid w:val="00971104"/>
    <w:rsid w:val="00971ABF"/>
    <w:rsid w:val="00971D9B"/>
    <w:rsid w:val="00971E0B"/>
    <w:rsid w:val="009721BD"/>
    <w:rsid w:val="00972368"/>
    <w:rsid w:val="0097251A"/>
    <w:rsid w:val="00972929"/>
    <w:rsid w:val="00972BD7"/>
    <w:rsid w:val="00972BFA"/>
    <w:rsid w:val="00972C39"/>
    <w:rsid w:val="00972D66"/>
    <w:rsid w:val="00972E59"/>
    <w:rsid w:val="00972F91"/>
    <w:rsid w:val="00973827"/>
    <w:rsid w:val="0097394C"/>
    <w:rsid w:val="00973E1D"/>
    <w:rsid w:val="00973EC2"/>
    <w:rsid w:val="00973F06"/>
    <w:rsid w:val="00973F72"/>
    <w:rsid w:val="009742D3"/>
    <w:rsid w:val="00974323"/>
    <w:rsid w:val="0097461B"/>
    <w:rsid w:val="00974A1F"/>
    <w:rsid w:val="00974D4B"/>
    <w:rsid w:val="00975199"/>
    <w:rsid w:val="0097530D"/>
    <w:rsid w:val="009756E0"/>
    <w:rsid w:val="00975C20"/>
    <w:rsid w:val="00975EB1"/>
    <w:rsid w:val="009762E7"/>
    <w:rsid w:val="009763C9"/>
    <w:rsid w:val="0097650F"/>
    <w:rsid w:val="00977489"/>
    <w:rsid w:val="0097785D"/>
    <w:rsid w:val="009779A2"/>
    <w:rsid w:val="00977BA7"/>
    <w:rsid w:val="00977C17"/>
    <w:rsid w:val="00980012"/>
    <w:rsid w:val="00980302"/>
    <w:rsid w:val="0098054B"/>
    <w:rsid w:val="00980755"/>
    <w:rsid w:val="009809A8"/>
    <w:rsid w:val="00980C93"/>
    <w:rsid w:val="009813ED"/>
    <w:rsid w:val="009814A9"/>
    <w:rsid w:val="009815DA"/>
    <w:rsid w:val="0098181C"/>
    <w:rsid w:val="0098194F"/>
    <w:rsid w:val="00981D5C"/>
    <w:rsid w:val="00981EC4"/>
    <w:rsid w:val="009822BB"/>
    <w:rsid w:val="0098264A"/>
    <w:rsid w:val="009826C8"/>
    <w:rsid w:val="009829D4"/>
    <w:rsid w:val="00982C50"/>
    <w:rsid w:val="00982FBC"/>
    <w:rsid w:val="0098363A"/>
    <w:rsid w:val="009836E4"/>
    <w:rsid w:val="0098412F"/>
    <w:rsid w:val="00984162"/>
    <w:rsid w:val="009841B5"/>
    <w:rsid w:val="009843D2"/>
    <w:rsid w:val="00984549"/>
    <w:rsid w:val="00984699"/>
    <w:rsid w:val="009847DD"/>
    <w:rsid w:val="009848AB"/>
    <w:rsid w:val="00984A73"/>
    <w:rsid w:val="00984F28"/>
    <w:rsid w:val="00984F9E"/>
    <w:rsid w:val="0098516C"/>
    <w:rsid w:val="0098537A"/>
    <w:rsid w:val="00985926"/>
    <w:rsid w:val="00985F28"/>
    <w:rsid w:val="00986149"/>
    <w:rsid w:val="00986176"/>
    <w:rsid w:val="0098646D"/>
    <w:rsid w:val="009869D9"/>
    <w:rsid w:val="009869F8"/>
    <w:rsid w:val="00986B56"/>
    <w:rsid w:val="00986E7F"/>
    <w:rsid w:val="00987141"/>
    <w:rsid w:val="00987199"/>
    <w:rsid w:val="009872E2"/>
    <w:rsid w:val="009874C9"/>
    <w:rsid w:val="00987536"/>
    <w:rsid w:val="00987776"/>
    <w:rsid w:val="00987A1F"/>
    <w:rsid w:val="00987BA9"/>
    <w:rsid w:val="00987D40"/>
    <w:rsid w:val="009901A5"/>
    <w:rsid w:val="0099023F"/>
    <w:rsid w:val="009905DF"/>
    <w:rsid w:val="00990BD5"/>
    <w:rsid w:val="00990F08"/>
    <w:rsid w:val="00991091"/>
    <w:rsid w:val="009911B8"/>
    <w:rsid w:val="009914A8"/>
    <w:rsid w:val="0099196F"/>
    <w:rsid w:val="00991F2C"/>
    <w:rsid w:val="00991FF6"/>
    <w:rsid w:val="009925DC"/>
    <w:rsid w:val="00992857"/>
    <w:rsid w:val="00992AC4"/>
    <w:rsid w:val="00992B98"/>
    <w:rsid w:val="0099307F"/>
    <w:rsid w:val="0099353A"/>
    <w:rsid w:val="0099359F"/>
    <w:rsid w:val="00993B1E"/>
    <w:rsid w:val="00993B97"/>
    <w:rsid w:val="00993CDF"/>
    <w:rsid w:val="00993E9F"/>
    <w:rsid w:val="00993ED5"/>
    <w:rsid w:val="009942EF"/>
    <w:rsid w:val="009944FD"/>
    <w:rsid w:val="009945D2"/>
    <w:rsid w:val="00994871"/>
    <w:rsid w:val="00994E08"/>
    <w:rsid w:val="0099512E"/>
    <w:rsid w:val="009951F9"/>
    <w:rsid w:val="00995402"/>
    <w:rsid w:val="0099566A"/>
    <w:rsid w:val="0099576B"/>
    <w:rsid w:val="00995783"/>
    <w:rsid w:val="0099587F"/>
    <w:rsid w:val="00995933"/>
    <w:rsid w:val="00995B9C"/>
    <w:rsid w:val="00995BA2"/>
    <w:rsid w:val="00995C95"/>
    <w:rsid w:val="00995E30"/>
    <w:rsid w:val="00995E85"/>
    <w:rsid w:val="009961B9"/>
    <w:rsid w:val="009962E8"/>
    <w:rsid w:val="0099635F"/>
    <w:rsid w:val="00996468"/>
    <w:rsid w:val="00996797"/>
    <w:rsid w:val="00996876"/>
    <w:rsid w:val="009968C3"/>
    <w:rsid w:val="009968D5"/>
    <w:rsid w:val="00996B58"/>
    <w:rsid w:val="00996C88"/>
    <w:rsid w:val="00996FFA"/>
    <w:rsid w:val="009973F1"/>
    <w:rsid w:val="009973F3"/>
    <w:rsid w:val="00997916"/>
    <w:rsid w:val="009A0033"/>
    <w:rsid w:val="009A00F7"/>
    <w:rsid w:val="009A010D"/>
    <w:rsid w:val="009A068B"/>
    <w:rsid w:val="009A0C6F"/>
    <w:rsid w:val="009A0D9F"/>
    <w:rsid w:val="009A0EF7"/>
    <w:rsid w:val="009A0FEE"/>
    <w:rsid w:val="009A1475"/>
    <w:rsid w:val="009A14EF"/>
    <w:rsid w:val="009A16C2"/>
    <w:rsid w:val="009A1E86"/>
    <w:rsid w:val="009A2510"/>
    <w:rsid w:val="009A286E"/>
    <w:rsid w:val="009A2A28"/>
    <w:rsid w:val="009A2A58"/>
    <w:rsid w:val="009A2DF9"/>
    <w:rsid w:val="009A2F42"/>
    <w:rsid w:val="009A2F7D"/>
    <w:rsid w:val="009A3201"/>
    <w:rsid w:val="009A3396"/>
    <w:rsid w:val="009A3572"/>
    <w:rsid w:val="009A3A86"/>
    <w:rsid w:val="009A483C"/>
    <w:rsid w:val="009A4869"/>
    <w:rsid w:val="009A4A3F"/>
    <w:rsid w:val="009A4F8A"/>
    <w:rsid w:val="009A505F"/>
    <w:rsid w:val="009A5126"/>
    <w:rsid w:val="009A532E"/>
    <w:rsid w:val="009A609D"/>
    <w:rsid w:val="009A6A6B"/>
    <w:rsid w:val="009A6BC2"/>
    <w:rsid w:val="009A6C03"/>
    <w:rsid w:val="009A6E68"/>
    <w:rsid w:val="009A791C"/>
    <w:rsid w:val="009A7B48"/>
    <w:rsid w:val="009B0C11"/>
    <w:rsid w:val="009B0D11"/>
    <w:rsid w:val="009B0E76"/>
    <w:rsid w:val="009B1857"/>
    <w:rsid w:val="009B1E81"/>
    <w:rsid w:val="009B1EF9"/>
    <w:rsid w:val="009B1F0A"/>
    <w:rsid w:val="009B2057"/>
    <w:rsid w:val="009B2090"/>
    <w:rsid w:val="009B2303"/>
    <w:rsid w:val="009B2432"/>
    <w:rsid w:val="009B26AC"/>
    <w:rsid w:val="009B29F4"/>
    <w:rsid w:val="009B2A77"/>
    <w:rsid w:val="009B2BEF"/>
    <w:rsid w:val="009B37E2"/>
    <w:rsid w:val="009B3A41"/>
    <w:rsid w:val="009B41B5"/>
    <w:rsid w:val="009B43C8"/>
    <w:rsid w:val="009B4519"/>
    <w:rsid w:val="009B461E"/>
    <w:rsid w:val="009B4BD3"/>
    <w:rsid w:val="009B4EE0"/>
    <w:rsid w:val="009B506B"/>
    <w:rsid w:val="009B5111"/>
    <w:rsid w:val="009B54C2"/>
    <w:rsid w:val="009B57EF"/>
    <w:rsid w:val="009B5B85"/>
    <w:rsid w:val="009B5DCA"/>
    <w:rsid w:val="009B6230"/>
    <w:rsid w:val="009B6298"/>
    <w:rsid w:val="009B642F"/>
    <w:rsid w:val="009B6BF4"/>
    <w:rsid w:val="009B6F93"/>
    <w:rsid w:val="009B704D"/>
    <w:rsid w:val="009B704F"/>
    <w:rsid w:val="009B7204"/>
    <w:rsid w:val="009B746C"/>
    <w:rsid w:val="009B764D"/>
    <w:rsid w:val="009B7820"/>
    <w:rsid w:val="009B7845"/>
    <w:rsid w:val="009B78D4"/>
    <w:rsid w:val="009B7C0B"/>
    <w:rsid w:val="009B7FCB"/>
    <w:rsid w:val="009C0074"/>
    <w:rsid w:val="009C02A5"/>
    <w:rsid w:val="009C0564"/>
    <w:rsid w:val="009C0716"/>
    <w:rsid w:val="009C20B3"/>
    <w:rsid w:val="009C2685"/>
    <w:rsid w:val="009C2967"/>
    <w:rsid w:val="009C2DC6"/>
    <w:rsid w:val="009C2E63"/>
    <w:rsid w:val="009C3373"/>
    <w:rsid w:val="009C33AB"/>
    <w:rsid w:val="009C37E8"/>
    <w:rsid w:val="009C3899"/>
    <w:rsid w:val="009C39BC"/>
    <w:rsid w:val="009C4152"/>
    <w:rsid w:val="009C4839"/>
    <w:rsid w:val="009C4974"/>
    <w:rsid w:val="009C4A51"/>
    <w:rsid w:val="009C4B5D"/>
    <w:rsid w:val="009C4BA8"/>
    <w:rsid w:val="009C4BC2"/>
    <w:rsid w:val="009C4D22"/>
    <w:rsid w:val="009C4ECF"/>
    <w:rsid w:val="009C5556"/>
    <w:rsid w:val="009C5712"/>
    <w:rsid w:val="009C5976"/>
    <w:rsid w:val="009C59E1"/>
    <w:rsid w:val="009C5DD2"/>
    <w:rsid w:val="009C6348"/>
    <w:rsid w:val="009C650E"/>
    <w:rsid w:val="009C675A"/>
    <w:rsid w:val="009C6A2B"/>
    <w:rsid w:val="009C6A6B"/>
    <w:rsid w:val="009C6CA1"/>
    <w:rsid w:val="009C6CDD"/>
    <w:rsid w:val="009C7320"/>
    <w:rsid w:val="009C77BE"/>
    <w:rsid w:val="009C7C84"/>
    <w:rsid w:val="009D03C2"/>
    <w:rsid w:val="009D0500"/>
    <w:rsid w:val="009D0729"/>
    <w:rsid w:val="009D0AAF"/>
    <w:rsid w:val="009D0DC6"/>
    <w:rsid w:val="009D0F66"/>
    <w:rsid w:val="009D134D"/>
    <w:rsid w:val="009D1815"/>
    <w:rsid w:val="009D199B"/>
    <w:rsid w:val="009D1A06"/>
    <w:rsid w:val="009D1B87"/>
    <w:rsid w:val="009D1BA4"/>
    <w:rsid w:val="009D1D5A"/>
    <w:rsid w:val="009D1F3D"/>
    <w:rsid w:val="009D1F9A"/>
    <w:rsid w:val="009D22E4"/>
    <w:rsid w:val="009D22F7"/>
    <w:rsid w:val="009D2B88"/>
    <w:rsid w:val="009D2EA0"/>
    <w:rsid w:val="009D2F47"/>
    <w:rsid w:val="009D309D"/>
    <w:rsid w:val="009D319C"/>
    <w:rsid w:val="009D3A98"/>
    <w:rsid w:val="009D3F2D"/>
    <w:rsid w:val="009D4523"/>
    <w:rsid w:val="009D484F"/>
    <w:rsid w:val="009D4887"/>
    <w:rsid w:val="009D4A3D"/>
    <w:rsid w:val="009D4C02"/>
    <w:rsid w:val="009D4EA2"/>
    <w:rsid w:val="009D55B6"/>
    <w:rsid w:val="009D5BAB"/>
    <w:rsid w:val="009D5F77"/>
    <w:rsid w:val="009D6197"/>
    <w:rsid w:val="009D62C2"/>
    <w:rsid w:val="009D6A0A"/>
    <w:rsid w:val="009D73A9"/>
    <w:rsid w:val="009D7432"/>
    <w:rsid w:val="009D7976"/>
    <w:rsid w:val="009D7D35"/>
    <w:rsid w:val="009E023E"/>
    <w:rsid w:val="009E058F"/>
    <w:rsid w:val="009E0A9E"/>
    <w:rsid w:val="009E0B93"/>
    <w:rsid w:val="009E0E1F"/>
    <w:rsid w:val="009E141C"/>
    <w:rsid w:val="009E15EB"/>
    <w:rsid w:val="009E1786"/>
    <w:rsid w:val="009E1863"/>
    <w:rsid w:val="009E1869"/>
    <w:rsid w:val="009E18C5"/>
    <w:rsid w:val="009E1920"/>
    <w:rsid w:val="009E19A2"/>
    <w:rsid w:val="009E1A67"/>
    <w:rsid w:val="009E1A8D"/>
    <w:rsid w:val="009E1B47"/>
    <w:rsid w:val="009E1C36"/>
    <w:rsid w:val="009E1D40"/>
    <w:rsid w:val="009E1DCD"/>
    <w:rsid w:val="009E1EE1"/>
    <w:rsid w:val="009E2195"/>
    <w:rsid w:val="009E237A"/>
    <w:rsid w:val="009E2EA1"/>
    <w:rsid w:val="009E3202"/>
    <w:rsid w:val="009E34D0"/>
    <w:rsid w:val="009E360B"/>
    <w:rsid w:val="009E3AFD"/>
    <w:rsid w:val="009E3CDD"/>
    <w:rsid w:val="009E42B2"/>
    <w:rsid w:val="009E47E7"/>
    <w:rsid w:val="009E4B16"/>
    <w:rsid w:val="009E529F"/>
    <w:rsid w:val="009E54FD"/>
    <w:rsid w:val="009E5C60"/>
    <w:rsid w:val="009E5C9E"/>
    <w:rsid w:val="009E61B9"/>
    <w:rsid w:val="009E6359"/>
    <w:rsid w:val="009E64DB"/>
    <w:rsid w:val="009E66DC"/>
    <w:rsid w:val="009E6794"/>
    <w:rsid w:val="009E68D0"/>
    <w:rsid w:val="009E68EB"/>
    <w:rsid w:val="009E7009"/>
    <w:rsid w:val="009E7189"/>
    <w:rsid w:val="009E758C"/>
    <w:rsid w:val="009E7633"/>
    <w:rsid w:val="009E7E46"/>
    <w:rsid w:val="009E7FC1"/>
    <w:rsid w:val="009F01E1"/>
    <w:rsid w:val="009F05C8"/>
    <w:rsid w:val="009F0689"/>
    <w:rsid w:val="009F07FA"/>
    <w:rsid w:val="009F0855"/>
    <w:rsid w:val="009F0B4D"/>
    <w:rsid w:val="009F0EBE"/>
    <w:rsid w:val="009F1096"/>
    <w:rsid w:val="009F150E"/>
    <w:rsid w:val="009F195D"/>
    <w:rsid w:val="009F19D8"/>
    <w:rsid w:val="009F1EE5"/>
    <w:rsid w:val="009F1F15"/>
    <w:rsid w:val="009F1FB3"/>
    <w:rsid w:val="009F2454"/>
    <w:rsid w:val="009F24F4"/>
    <w:rsid w:val="009F2520"/>
    <w:rsid w:val="009F278D"/>
    <w:rsid w:val="009F27AD"/>
    <w:rsid w:val="009F28C9"/>
    <w:rsid w:val="009F2A5D"/>
    <w:rsid w:val="009F2B0A"/>
    <w:rsid w:val="009F3882"/>
    <w:rsid w:val="009F399E"/>
    <w:rsid w:val="009F3FB5"/>
    <w:rsid w:val="009F4615"/>
    <w:rsid w:val="009F46B1"/>
    <w:rsid w:val="009F4F66"/>
    <w:rsid w:val="009F510E"/>
    <w:rsid w:val="009F520B"/>
    <w:rsid w:val="009F521F"/>
    <w:rsid w:val="009F531E"/>
    <w:rsid w:val="009F54BE"/>
    <w:rsid w:val="009F54F8"/>
    <w:rsid w:val="009F553C"/>
    <w:rsid w:val="009F5910"/>
    <w:rsid w:val="009F59F8"/>
    <w:rsid w:val="009F5D8D"/>
    <w:rsid w:val="009F64CB"/>
    <w:rsid w:val="009F6878"/>
    <w:rsid w:val="009F6A6A"/>
    <w:rsid w:val="009F6B2A"/>
    <w:rsid w:val="009F6B33"/>
    <w:rsid w:val="009F6B7E"/>
    <w:rsid w:val="009F6D18"/>
    <w:rsid w:val="009F74D0"/>
    <w:rsid w:val="009F7A21"/>
    <w:rsid w:val="009F7AE6"/>
    <w:rsid w:val="009F7C84"/>
    <w:rsid w:val="009F7DAB"/>
    <w:rsid w:val="009F7E10"/>
    <w:rsid w:val="00A005B0"/>
    <w:rsid w:val="00A00851"/>
    <w:rsid w:val="00A00B9B"/>
    <w:rsid w:val="00A00D92"/>
    <w:rsid w:val="00A00F43"/>
    <w:rsid w:val="00A00FE9"/>
    <w:rsid w:val="00A015B3"/>
    <w:rsid w:val="00A018DE"/>
    <w:rsid w:val="00A01AD0"/>
    <w:rsid w:val="00A01B7D"/>
    <w:rsid w:val="00A01F17"/>
    <w:rsid w:val="00A022A5"/>
    <w:rsid w:val="00A0247C"/>
    <w:rsid w:val="00A02509"/>
    <w:rsid w:val="00A02679"/>
    <w:rsid w:val="00A029D8"/>
    <w:rsid w:val="00A029E7"/>
    <w:rsid w:val="00A02A6F"/>
    <w:rsid w:val="00A02E18"/>
    <w:rsid w:val="00A02EB5"/>
    <w:rsid w:val="00A03871"/>
    <w:rsid w:val="00A03A22"/>
    <w:rsid w:val="00A0430A"/>
    <w:rsid w:val="00A04634"/>
    <w:rsid w:val="00A04C4E"/>
    <w:rsid w:val="00A04E23"/>
    <w:rsid w:val="00A05798"/>
    <w:rsid w:val="00A05C49"/>
    <w:rsid w:val="00A05EDD"/>
    <w:rsid w:val="00A05F37"/>
    <w:rsid w:val="00A05F4E"/>
    <w:rsid w:val="00A05F6D"/>
    <w:rsid w:val="00A06119"/>
    <w:rsid w:val="00A061F9"/>
    <w:rsid w:val="00A06528"/>
    <w:rsid w:val="00A06560"/>
    <w:rsid w:val="00A06659"/>
    <w:rsid w:val="00A06A57"/>
    <w:rsid w:val="00A06B36"/>
    <w:rsid w:val="00A06C11"/>
    <w:rsid w:val="00A06FDF"/>
    <w:rsid w:val="00A07392"/>
    <w:rsid w:val="00A07579"/>
    <w:rsid w:val="00A07A48"/>
    <w:rsid w:val="00A108EE"/>
    <w:rsid w:val="00A10BB8"/>
    <w:rsid w:val="00A11301"/>
    <w:rsid w:val="00A114E4"/>
    <w:rsid w:val="00A114EE"/>
    <w:rsid w:val="00A119AA"/>
    <w:rsid w:val="00A11B04"/>
    <w:rsid w:val="00A11CF3"/>
    <w:rsid w:val="00A11E2D"/>
    <w:rsid w:val="00A121C4"/>
    <w:rsid w:val="00A124E2"/>
    <w:rsid w:val="00A12E80"/>
    <w:rsid w:val="00A12FCD"/>
    <w:rsid w:val="00A13174"/>
    <w:rsid w:val="00A1343B"/>
    <w:rsid w:val="00A13762"/>
    <w:rsid w:val="00A137E4"/>
    <w:rsid w:val="00A138D8"/>
    <w:rsid w:val="00A13D07"/>
    <w:rsid w:val="00A13DB7"/>
    <w:rsid w:val="00A13E30"/>
    <w:rsid w:val="00A13F78"/>
    <w:rsid w:val="00A13F7F"/>
    <w:rsid w:val="00A140D8"/>
    <w:rsid w:val="00A1434F"/>
    <w:rsid w:val="00A14406"/>
    <w:rsid w:val="00A14422"/>
    <w:rsid w:val="00A144FA"/>
    <w:rsid w:val="00A14813"/>
    <w:rsid w:val="00A14FC5"/>
    <w:rsid w:val="00A152A3"/>
    <w:rsid w:val="00A15591"/>
    <w:rsid w:val="00A1566A"/>
    <w:rsid w:val="00A15796"/>
    <w:rsid w:val="00A15AF8"/>
    <w:rsid w:val="00A15D72"/>
    <w:rsid w:val="00A165BF"/>
    <w:rsid w:val="00A16778"/>
    <w:rsid w:val="00A16AD1"/>
    <w:rsid w:val="00A16B59"/>
    <w:rsid w:val="00A16BE0"/>
    <w:rsid w:val="00A172DD"/>
    <w:rsid w:val="00A172E8"/>
    <w:rsid w:val="00A179FF"/>
    <w:rsid w:val="00A17C9B"/>
    <w:rsid w:val="00A204A0"/>
    <w:rsid w:val="00A20659"/>
    <w:rsid w:val="00A2065C"/>
    <w:rsid w:val="00A20DB3"/>
    <w:rsid w:val="00A20ED3"/>
    <w:rsid w:val="00A2133C"/>
    <w:rsid w:val="00A2155C"/>
    <w:rsid w:val="00A2188E"/>
    <w:rsid w:val="00A21A36"/>
    <w:rsid w:val="00A21ECE"/>
    <w:rsid w:val="00A21F65"/>
    <w:rsid w:val="00A226F9"/>
    <w:rsid w:val="00A233EF"/>
    <w:rsid w:val="00A23730"/>
    <w:rsid w:val="00A237B9"/>
    <w:rsid w:val="00A24160"/>
    <w:rsid w:val="00A245B9"/>
    <w:rsid w:val="00A248F6"/>
    <w:rsid w:val="00A24E0D"/>
    <w:rsid w:val="00A25007"/>
    <w:rsid w:val="00A25054"/>
    <w:rsid w:val="00A25294"/>
    <w:rsid w:val="00A254EE"/>
    <w:rsid w:val="00A25BE7"/>
    <w:rsid w:val="00A25DB0"/>
    <w:rsid w:val="00A2653F"/>
    <w:rsid w:val="00A2667D"/>
    <w:rsid w:val="00A26F92"/>
    <w:rsid w:val="00A27008"/>
    <w:rsid w:val="00A27029"/>
    <w:rsid w:val="00A2742C"/>
    <w:rsid w:val="00A278C8"/>
    <w:rsid w:val="00A27928"/>
    <w:rsid w:val="00A27CDF"/>
    <w:rsid w:val="00A27D90"/>
    <w:rsid w:val="00A30804"/>
    <w:rsid w:val="00A309C6"/>
    <w:rsid w:val="00A30B4E"/>
    <w:rsid w:val="00A30D13"/>
    <w:rsid w:val="00A30DDD"/>
    <w:rsid w:val="00A30F06"/>
    <w:rsid w:val="00A31035"/>
    <w:rsid w:val="00A312A7"/>
    <w:rsid w:val="00A317CA"/>
    <w:rsid w:val="00A319D0"/>
    <w:rsid w:val="00A32316"/>
    <w:rsid w:val="00A32C0B"/>
    <w:rsid w:val="00A33172"/>
    <w:rsid w:val="00A3353A"/>
    <w:rsid w:val="00A335C1"/>
    <w:rsid w:val="00A33ABD"/>
    <w:rsid w:val="00A33B43"/>
    <w:rsid w:val="00A3432B"/>
    <w:rsid w:val="00A34541"/>
    <w:rsid w:val="00A346BA"/>
    <w:rsid w:val="00A34932"/>
    <w:rsid w:val="00A34C67"/>
    <w:rsid w:val="00A34D62"/>
    <w:rsid w:val="00A34DC8"/>
    <w:rsid w:val="00A34EF9"/>
    <w:rsid w:val="00A359D3"/>
    <w:rsid w:val="00A35EAC"/>
    <w:rsid w:val="00A35EDF"/>
    <w:rsid w:val="00A35FE3"/>
    <w:rsid w:val="00A3607C"/>
    <w:rsid w:val="00A3611D"/>
    <w:rsid w:val="00A3620E"/>
    <w:rsid w:val="00A362C5"/>
    <w:rsid w:val="00A36339"/>
    <w:rsid w:val="00A366E4"/>
    <w:rsid w:val="00A3737C"/>
    <w:rsid w:val="00A375C1"/>
    <w:rsid w:val="00A37CCB"/>
    <w:rsid w:val="00A37E9A"/>
    <w:rsid w:val="00A4040E"/>
    <w:rsid w:val="00A404EC"/>
    <w:rsid w:val="00A4078D"/>
    <w:rsid w:val="00A40BC0"/>
    <w:rsid w:val="00A40F05"/>
    <w:rsid w:val="00A41334"/>
    <w:rsid w:val="00A415A5"/>
    <w:rsid w:val="00A41B37"/>
    <w:rsid w:val="00A4207F"/>
    <w:rsid w:val="00A422D8"/>
    <w:rsid w:val="00A42458"/>
    <w:rsid w:val="00A42632"/>
    <w:rsid w:val="00A4287A"/>
    <w:rsid w:val="00A42912"/>
    <w:rsid w:val="00A42991"/>
    <w:rsid w:val="00A43084"/>
    <w:rsid w:val="00A431E5"/>
    <w:rsid w:val="00A43221"/>
    <w:rsid w:val="00A4376F"/>
    <w:rsid w:val="00A43D5B"/>
    <w:rsid w:val="00A43DB3"/>
    <w:rsid w:val="00A43DFC"/>
    <w:rsid w:val="00A4444D"/>
    <w:rsid w:val="00A44689"/>
    <w:rsid w:val="00A447EC"/>
    <w:rsid w:val="00A44860"/>
    <w:rsid w:val="00A449D8"/>
    <w:rsid w:val="00A44AFE"/>
    <w:rsid w:val="00A44E9F"/>
    <w:rsid w:val="00A45066"/>
    <w:rsid w:val="00A45157"/>
    <w:rsid w:val="00A4515D"/>
    <w:rsid w:val="00A453B1"/>
    <w:rsid w:val="00A4549F"/>
    <w:rsid w:val="00A45549"/>
    <w:rsid w:val="00A457AD"/>
    <w:rsid w:val="00A45B9B"/>
    <w:rsid w:val="00A45E8E"/>
    <w:rsid w:val="00A45F6B"/>
    <w:rsid w:val="00A46116"/>
    <w:rsid w:val="00A462FE"/>
    <w:rsid w:val="00A46515"/>
    <w:rsid w:val="00A466E3"/>
    <w:rsid w:val="00A469BD"/>
    <w:rsid w:val="00A469FB"/>
    <w:rsid w:val="00A46A20"/>
    <w:rsid w:val="00A46ADE"/>
    <w:rsid w:val="00A46D3A"/>
    <w:rsid w:val="00A46E4A"/>
    <w:rsid w:val="00A46F36"/>
    <w:rsid w:val="00A477C5"/>
    <w:rsid w:val="00A47F63"/>
    <w:rsid w:val="00A501C9"/>
    <w:rsid w:val="00A50506"/>
    <w:rsid w:val="00A50943"/>
    <w:rsid w:val="00A50984"/>
    <w:rsid w:val="00A509CF"/>
    <w:rsid w:val="00A50A5B"/>
    <w:rsid w:val="00A50CE0"/>
    <w:rsid w:val="00A50F11"/>
    <w:rsid w:val="00A51E6E"/>
    <w:rsid w:val="00A51FF7"/>
    <w:rsid w:val="00A52200"/>
    <w:rsid w:val="00A524D3"/>
    <w:rsid w:val="00A52566"/>
    <w:rsid w:val="00A527DC"/>
    <w:rsid w:val="00A52DD9"/>
    <w:rsid w:val="00A52E4E"/>
    <w:rsid w:val="00A5364C"/>
    <w:rsid w:val="00A53880"/>
    <w:rsid w:val="00A53BB9"/>
    <w:rsid w:val="00A53CEF"/>
    <w:rsid w:val="00A53D18"/>
    <w:rsid w:val="00A53F55"/>
    <w:rsid w:val="00A54114"/>
    <w:rsid w:val="00A5417B"/>
    <w:rsid w:val="00A543DB"/>
    <w:rsid w:val="00A54599"/>
    <w:rsid w:val="00A54B28"/>
    <w:rsid w:val="00A54B82"/>
    <w:rsid w:val="00A550ED"/>
    <w:rsid w:val="00A55656"/>
    <w:rsid w:val="00A5567B"/>
    <w:rsid w:val="00A556F9"/>
    <w:rsid w:val="00A55B48"/>
    <w:rsid w:val="00A55CD4"/>
    <w:rsid w:val="00A55F79"/>
    <w:rsid w:val="00A56082"/>
    <w:rsid w:val="00A56284"/>
    <w:rsid w:val="00A5646C"/>
    <w:rsid w:val="00A564D8"/>
    <w:rsid w:val="00A569D4"/>
    <w:rsid w:val="00A56A8E"/>
    <w:rsid w:val="00A56C34"/>
    <w:rsid w:val="00A56DB1"/>
    <w:rsid w:val="00A56DBC"/>
    <w:rsid w:val="00A574B5"/>
    <w:rsid w:val="00A5753C"/>
    <w:rsid w:val="00A57806"/>
    <w:rsid w:val="00A57967"/>
    <w:rsid w:val="00A57B98"/>
    <w:rsid w:val="00A57F1A"/>
    <w:rsid w:val="00A60163"/>
    <w:rsid w:val="00A6038D"/>
    <w:rsid w:val="00A607F7"/>
    <w:rsid w:val="00A60843"/>
    <w:rsid w:val="00A60C3B"/>
    <w:rsid w:val="00A60CF0"/>
    <w:rsid w:val="00A60F8C"/>
    <w:rsid w:val="00A61429"/>
    <w:rsid w:val="00A61514"/>
    <w:rsid w:val="00A61645"/>
    <w:rsid w:val="00A61711"/>
    <w:rsid w:val="00A62051"/>
    <w:rsid w:val="00A62080"/>
    <w:rsid w:val="00A62158"/>
    <w:rsid w:val="00A62418"/>
    <w:rsid w:val="00A628D1"/>
    <w:rsid w:val="00A62986"/>
    <w:rsid w:val="00A62EDD"/>
    <w:rsid w:val="00A62F4E"/>
    <w:rsid w:val="00A630A2"/>
    <w:rsid w:val="00A63248"/>
    <w:rsid w:val="00A632B8"/>
    <w:rsid w:val="00A634B4"/>
    <w:rsid w:val="00A63579"/>
    <w:rsid w:val="00A635E2"/>
    <w:rsid w:val="00A63B22"/>
    <w:rsid w:val="00A63B5A"/>
    <w:rsid w:val="00A63B6B"/>
    <w:rsid w:val="00A63B92"/>
    <w:rsid w:val="00A63BF3"/>
    <w:rsid w:val="00A63D8C"/>
    <w:rsid w:val="00A6429A"/>
    <w:rsid w:val="00A6469E"/>
    <w:rsid w:val="00A648E6"/>
    <w:rsid w:val="00A64942"/>
    <w:rsid w:val="00A64990"/>
    <w:rsid w:val="00A64EA5"/>
    <w:rsid w:val="00A657B4"/>
    <w:rsid w:val="00A65911"/>
    <w:rsid w:val="00A65A21"/>
    <w:rsid w:val="00A6643C"/>
    <w:rsid w:val="00A667C4"/>
    <w:rsid w:val="00A66AA4"/>
    <w:rsid w:val="00A670AB"/>
    <w:rsid w:val="00A67117"/>
    <w:rsid w:val="00A674C6"/>
    <w:rsid w:val="00A67544"/>
    <w:rsid w:val="00A67673"/>
    <w:rsid w:val="00A67CF5"/>
    <w:rsid w:val="00A67CF9"/>
    <w:rsid w:val="00A7011F"/>
    <w:rsid w:val="00A70486"/>
    <w:rsid w:val="00A705DF"/>
    <w:rsid w:val="00A7075B"/>
    <w:rsid w:val="00A70A8D"/>
    <w:rsid w:val="00A70F25"/>
    <w:rsid w:val="00A7106B"/>
    <w:rsid w:val="00A712F0"/>
    <w:rsid w:val="00A71473"/>
    <w:rsid w:val="00A71694"/>
    <w:rsid w:val="00A71CE6"/>
    <w:rsid w:val="00A71D23"/>
    <w:rsid w:val="00A720A8"/>
    <w:rsid w:val="00A7217E"/>
    <w:rsid w:val="00A721F6"/>
    <w:rsid w:val="00A72581"/>
    <w:rsid w:val="00A72724"/>
    <w:rsid w:val="00A728E1"/>
    <w:rsid w:val="00A72F4F"/>
    <w:rsid w:val="00A732D7"/>
    <w:rsid w:val="00A7333A"/>
    <w:rsid w:val="00A73504"/>
    <w:rsid w:val="00A7364D"/>
    <w:rsid w:val="00A739E8"/>
    <w:rsid w:val="00A73D0D"/>
    <w:rsid w:val="00A74242"/>
    <w:rsid w:val="00A74559"/>
    <w:rsid w:val="00A749D6"/>
    <w:rsid w:val="00A749E0"/>
    <w:rsid w:val="00A74A92"/>
    <w:rsid w:val="00A74C00"/>
    <w:rsid w:val="00A74CDF"/>
    <w:rsid w:val="00A74E2A"/>
    <w:rsid w:val="00A74F20"/>
    <w:rsid w:val="00A751D8"/>
    <w:rsid w:val="00A75524"/>
    <w:rsid w:val="00A755EA"/>
    <w:rsid w:val="00A75CC1"/>
    <w:rsid w:val="00A75E88"/>
    <w:rsid w:val="00A75F62"/>
    <w:rsid w:val="00A761F1"/>
    <w:rsid w:val="00A7627C"/>
    <w:rsid w:val="00A76792"/>
    <w:rsid w:val="00A767C2"/>
    <w:rsid w:val="00A76AC9"/>
    <w:rsid w:val="00A76AD3"/>
    <w:rsid w:val="00A76FCC"/>
    <w:rsid w:val="00A77249"/>
    <w:rsid w:val="00A77A72"/>
    <w:rsid w:val="00A77B49"/>
    <w:rsid w:val="00A77BF7"/>
    <w:rsid w:val="00A77F53"/>
    <w:rsid w:val="00A77FCD"/>
    <w:rsid w:val="00A803D5"/>
    <w:rsid w:val="00A8052B"/>
    <w:rsid w:val="00A8056E"/>
    <w:rsid w:val="00A8095B"/>
    <w:rsid w:val="00A80ADE"/>
    <w:rsid w:val="00A80C1D"/>
    <w:rsid w:val="00A80D6D"/>
    <w:rsid w:val="00A8100D"/>
    <w:rsid w:val="00A81056"/>
    <w:rsid w:val="00A81136"/>
    <w:rsid w:val="00A81353"/>
    <w:rsid w:val="00A8139B"/>
    <w:rsid w:val="00A817B5"/>
    <w:rsid w:val="00A8240A"/>
    <w:rsid w:val="00A8244E"/>
    <w:rsid w:val="00A8253A"/>
    <w:rsid w:val="00A82907"/>
    <w:rsid w:val="00A82D58"/>
    <w:rsid w:val="00A82E6B"/>
    <w:rsid w:val="00A83295"/>
    <w:rsid w:val="00A833DA"/>
    <w:rsid w:val="00A83463"/>
    <w:rsid w:val="00A836FF"/>
    <w:rsid w:val="00A83721"/>
    <w:rsid w:val="00A83958"/>
    <w:rsid w:val="00A8399D"/>
    <w:rsid w:val="00A839F3"/>
    <w:rsid w:val="00A839F8"/>
    <w:rsid w:val="00A83E3D"/>
    <w:rsid w:val="00A83EFD"/>
    <w:rsid w:val="00A8443A"/>
    <w:rsid w:val="00A84482"/>
    <w:rsid w:val="00A8458E"/>
    <w:rsid w:val="00A8479C"/>
    <w:rsid w:val="00A847CB"/>
    <w:rsid w:val="00A8498C"/>
    <w:rsid w:val="00A8557B"/>
    <w:rsid w:val="00A85A05"/>
    <w:rsid w:val="00A863E8"/>
    <w:rsid w:val="00A8660F"/>
    <w:rsid w:val="00A866FC"/>
    <w:rsid w:val="00A86D23"/>
    <w:rsid w:val="00A86D63"/>
    <w:rsid w:val="00A86E00"/>
    <w:rsid w:val="00A87294"/>
    <w:rsid w:val="00A873BE"/>
    <w:rsid w:val="00A874FB"/>
    <w:rsid w:val="00A8762A"/>
    <w:rsid w:val="00A8766A"/>
    <w:rsid w:val="00A87707"/>
    <w:rsid w:val="00A87797"/>
    <w:rsid w:val="00A90229"/>
    <w:rsid w:val="00A90957"/>
    <w:rsid w:val="00A90A50"/>
    <w:rsid w:val="00A90E4F"/>
    <w:rsid w:val="00A90E72"/>
    <w:rsid w:val="00A91B78"/>
    <w:rsid w:val="00A92077"/>
    <w:rsid w:val="00A921F1"/>
    <w:rsid w:val="00A922A2"/>
    <w:rsid w:val="00A9291A"/>
    <w:rsid w:val="00A92A87"/>
    <w:rsid w:val="00A9327B"/>
    <w:rsid w:val="00A9328F"/>
    <w:rsid w:val="00A934C1"/>
    <w:rsid w:val="00A93610"/>
    <w:rsid w:val="00A9387E"/>
    <w:rsid w:val="00A93B69"/>
    <w:rsid w:val="00A93FC0"/>
    <w:rsid w:val="00A947A1"/>
    <w:rsid w:val="00A95082"/>
    <w:rsid w:val="00A951A4"/>
    <w:rsid w:val="00A95AAA"/>
    <w:rsid w:val="00A95E59"/>
    <w:rsid w:val="00A95F42"/>
    <w:rsid w:val="00A95F6F"/>
    <w:rsid w:val="00A9607A"/>
    <w:rsid w:val="00A963C7"/>
    <w:rsid w:val="00A9656F"/>
    <w:rsid w:val="00A9676F"/>
    <w:rsid w:val="00A968DF"/>
    <w:rsid w:val="00A96A0E"/>
    <w:rsid w:val="00A96E66"/>
    <w:rsid w:val="00A97044"/>
    <w:rsid w:val="00A97731"/>
    <w:rsid w:val="00AA015C"/>
    <w:rsid w:val="00AA01DA"/>
    <w:rsid w:val="00AA0C66"/>
    <w:rsid w:val="00AA11FE"/>
    <w:rsid w:val="00AA125E"/>
    <w:rsid w:val="00AA1364"/>
    <w:rsid w:val="00AA1626"/>
    <w:rsid w:val="00AA1653"/>
    <w:rsid w:val="00AA19F2"/>
    <w:rsid w:val="00AA1B79"/>
    <w:rsid w:val="00AA1C25"/>
    <w:rsid w:val="00AA2589"/>
    <w:rsid w:val="00AA2A20"/>
    <w:rsid w:val="00AA2AA1"/>
    <w:rsid w:val="00AA2B2F"/>
    <w:rsid w:val="00AA3016"/>
    <w:rsid w:val="00AA309D"/>
    <w:rsid w:val="00AA371B"/>
    <w:rsid w:val="00AA38AA"/>
    <w:rsid w:val="00AA3951"/>
    <w:rsid w:val="00AA3DB7"/>
    <w:rsid w:val="00AA41A6"/>
    <w:rsid w:val="00AA46D8"/>
    <w:rsid w:val="00AA493C"/>
    <w:rsid w:val="00AA4A27"/>
    <w:rsid w:val="00AA4B19"/>
    <w:rsid w:val="00AA4D8A"/>
    <w:rsid w:val="00AA4E9C"/>
    <w:rsid w:val="00AA4F8D"/>
    <w:rsid w:val="00AA5165"/>
    <w:rsid w:val="00AA51F5"/>
    <w:rsid w:val="00AA5386"/>
    <w:rsid w:val="00AA5DE3"/>
    <w:rsid w:val="00AA5E3B"/>
    <w:rsid w:val="00AA6424"/>
    <w:rsid w:val="00AA68B4"/>
    <w:rsid w:val="00AA71F3"/>
    <w:rsid w:val="00AA7423"/>
    <w:rsid w:val="00AA75B2"/>
    <w:rsid w:val="00AA7798"/>
    <w:rsid w:val="00AA7F05"/>
    <w:rsid w:val="00AA7F12"/>
    <w:rsid w:val="00AB0008"/>
    <w:rsid w:val="00AB01AA"/>
    <w:rsid w:val="00AB02FE"/>
    <w:rsid w:val="00AB0543"/>
    <w:rsid w:val="00AB09EF"/>
    <w:rsid w:val="00AB0AC9"/>
    <w:rsid w:val="00AB0B90"/>
    <w:rsid w:val="00AB0D3B"/>
    <w:rsid w:val="00AB12E2"/>
    <w:rsid w:val="00AB1439"/>
    <w:rsid w:val="00AB185A"/>
    <w:rsid w:val="00AB1BA7"/>
    <w:rsid w:val="00AB1CE8"/>
    <w:rsid w:val="00AB1E04"/>
    <w:rsid w:val="00AB1E1A"/>
    <w:rsid w:val="00AB224A"/>
    <w:rsid w:val="00AB23EB"/>
    <w:rsid w:val="00AB27A6"/>
    <w:rsid w:val="00AB27F9"/>
    <w:rsid w:val="00AB290F"/>
    <w:rsid w:val="00AB291C"/>
    <w:rsid w:val="00AB29DA"/>
    <w:rsid w:val="00AB2A8C"/>
    <w:rsid w:val="00AB2B5A"/>
    <w:rsid w:val="00AB2C33"/>
    <w:rsid w:val="00AB2E0F"/>
    <w:rsid w:val="00AB2FFE"/>
    <w:rsid w:val="00AB3113"/>
    <w:rsid w:val="00AB3239"/>
    <w:rsid w:val="00AB33C8"/>
    <w:rsid w:val="00AB344D"/>
    <w:rsid w:val="00AB348A"/>
    <w:rsid w:val="00AB37DB"/>
    <w:rsid w:val="00AB3F38"/>
    <w:rsid w:val="00AB4057"/>
    <w:rsid w:val="00AB40FD"/>
    <w:rsid w:val="00AB43EC"/>
    <w:rsid w:val="00AB446A"/>
    <w:rsid w:val="00AB4BF4"/>
    <w:rsid w:val="00AB545F"/>
    <w:rsid w:val="00AB591D"/>
    <w:rsid w:val="00AB5948"/>
    <w:rsid w:val="00AB599F"/>
    <w:rsid w:val="00AB5ADF"/>
    <w:rsid w:val="00AB5B4F"/>
    <w:rsid w:val="00AB5E57"/>
    <w:rsid w:val="00AB6689"/>
    <w:rsid w:val="00AB677F"/>
    <w:rsid w:val="00AB6A07"/>
    <w:rsid w:val="00AB6A30"/>
    <w:rsid w:val="00AB6AA5"/>
    <w:rsid w:val="00AB6AEC"/>
    <w:rsid w:val="00AB725F"/>
    <w:rsid w:val="00AB74A7"/>
    <w:rsid w:val="00AB774E"/>
    <w:rsid w:val="00AB7995"/>
    <w:rsid w:val="00AB7E52"/>
    <w:rsid w:val="00AC0705"/>
    <w:rsid w:val="00AC0E36"/>
    <w:rsid w:val="00AC0E88"/>
    <w:rsid w:val="00AC0EA0"/>
    <w:rsid w:val="00AC109B"/>
    <w:rsid w:val="00AC1414"/>
    <w:rsid w:val="00AC173D"/>
    <w:rsid w:val="00AC191D"/>
    <w:rsid w:val="00AC193A"/>
    <w:rsid w:val="00AC1EBD"/>
    <w:rsid w:val="00AC20D4"/>
    <w:rsid w:val="00AC254D"/>
    <w:rsid w:val="00AC2745"/>
    <w:rsid w:val="00AC2896"/>
    <w:rsid w:val="00AC28D4"/>
    <w:rsid w:val="00AC2B97"/>
    <w:rsid w:val="00AC2D2D"/>
    <w:rsid w:val="00AC3D1E"/>
    <w:rsid w:val="00AC3F7A"/>
    <w:rsid w:val="00AC472D"/>
    <w:rsid w:val="00AC48DB"/>
    <w:rsid w:val="00AC50BD"/>
    <w:rsid w:val="00AC52F9"/>
    <w:rsid w:val="00AC5423"/>
    <w:rsid w:val="00AC5624"/>
    <w:rsid w:val="00AC59A5"/>
    <w:rsid w:val="00AC5C75"/>
    <w:rsid w:val="00AC5EBC"/>
    <w:rsid w:val="00AC6876"/>
    <w:rsid w:val="00AC6953"/>
    <w:rsid w:val="00AC6C11"/>
    <w:rsid w:val="00AC6DBF"/>
    <w:rsid w:val="00AC6EFC"/>
    <w:rsid w:val="00AC74DA"/>
    <w:rsid w:val="00AC789C"/>
    <w:rsid w:val="00AC7A2B"/>
    <w:rsid w:val="00AC7C25"/>
    <w:rsid w:val="00AC7C51"/>
    <w:rsid w:val="00AD012D"/>
    <w:rsid w:val="00AD0688"/>
    <w:rsid w:val="00AD075C"/>
    <w:rsid w:val="00AD09F6"/>
    <w:rsid w:val="00AD0A29"/>
    <w:rsid w:val="00AD0A51"/>
    <w:rsid w:val="00AD0B37"/>
    <w:rsid w:val="00AD0F81"/>
    <w:rsid w:val="00AD11F7"/>
    <w:rsid w:val="00AD158C"/>
    <w:rsid w:val="00AD1896"/>
    <w:rsid w:val="00AD1D3C"/>
    <w:rsid w:val="00AD1DB7"/>
    <w:rsid w:val="00AD2169"/>
    <w:rsid w:val="00AD239A"/>
    <w:rsid w:val="00AD279D"/>
    <w:rsid w:val="00AD2852"/>
    <w:rsid w:val="00AD3233"/>
    <w:rsid w:val="00AD3757"/>
    <w:rsid w:val="00AD3976"/>
    <w:rsid w:val="00AD3D07"/>
    <w:rsid w:val="00AD4089"/>
    <w:rsid w:val="00AD4116"/>
    <w:rsid w:val="00AD43A8"/>
    <w:rsid w:val="00AD4C4D"/>
    <w:rsid w:val="00AD4CFE"/>
    <w:rsid w:val="00AD4D2A"/>
    <w:rsid w:val="00AD542C"/>
    <w:rsid w:val="00AD542F"/>
    <w:rsid w:val="00AD552D"/>
    <w:rsid w:val="00AD5543"/>
    <w:rsid w:val="00AD56FB"/>
    <w:rsid w:val="00AD5793"/>
    <w:rsid w:val="00AD5B6C"/>
    <w:rsid w:val="00AD5C61"/>
    <w:rsid w:val="00AD5D7B"/>
    <w:rsid w:val="00AD6094"/>
    <w:rsid w:val="00AD63B2"/>
    <w:rsid w:val="00AD6849"/>
    <w:rsid w:val="00AD6AAA"/>
    <w:rsid w:val="00AD6EDD"/>
    <w:rsid w:val="00AD6F91"/>
    <w:rsid w:val="00AD7305"/>
    <w:rsid w:val="00AD7539"/>
    <w:rsid w:val="00AD75B6"/>
    <w:rsid w:val="00AD7E64"/>
    <w:rsid w:val="00AD7EEF"/>
    <w:rsid w:val="00AD7F1C"/>
    <w:rsid w:val="00AD7F2C"/>
    <w:rsid w:val="00AE0293"/>
    <w:rsid w:val="00AE0752"/>
    <w:rsid w:val="00AE07ED"/>
    <w:rsid w:val="00AE084F"/>
    <w:rsid w:val="00AE087E"/>
    <w:rsid w:val="00AE0B8A"/>
    <w:rsid w:val="00AE0C56"/>
    <w:rsid w:val="00AE0D4D"/>
    <w:rsid w:val="00AE1021"/>
    <w:rsid w:val="00AE114D"/>
    <w:rsid w:val="00AE1221"/>
    <w:rsid w:val="00AE1384"/>
    <w:rsid w:val="00AE149E"/>
    <w:rsid w:val="00AE1B89"/>
    <w:rsid w:val="00AE1DD8"/>
    <w:rsid w:val="00AE1F4E"/>
    <w:rsid w:val="00AE2221"/>
    <w:rsid w:val="00AE22F2"/>
    <w:rsid w:val="00AE252B"/>
    <w:rsid w:val="00AE2545"/>
    <w:rsid w:val="00AE29FC"/>
    <w:rsid w:val="00AE2DD6"/>
    <w:rsid w:val="00AE2F3F"/>
    <w:rsid w:val="00AE3338"/>
    <w:rsid w:val="00AE3A7A"/>
    <w:rsid w:val="00AE3B3B"/>
    <w:rsid w:val="00AE3B4E"/>
    <w:rsid w:val="00AE3BCD"/>
    <w:rsid w:val="00AE3C85"/>
    <w:rsid w:val="00AE3CB4"/>
    <w:rsid w:val="00AE3E92"/>
    <w:rsid w:val="00AE421C"/>
    <w:rsid w:val="00AE4256"/>
    <w:rsid w:val="00AE4908"/>
    <w:rsid w:val="00AE4E37"/>
    <w:rsid w:val="00AE5438"/>
    <w:rsid w:val="00AE5634"/>
    <w:rsid w:val="00AE59EC"/>
    <w:rsid w:val="00AE5AD0"/>
    <w:rsid w:val="00AE5CE2"/>
    <w:rsid w:val="00AE6365"/>
    <w:rsid w:val="00AE65E7"/>
    <w:rsid w:val="00AE67B2"/>
    <w:rsid w:val="00AE67B3"/>
    <w:rsid w:val="00AE67B4"/>
    <w:rsid w:val="00AE690E"/>
    <w:rsid w:val="00AE6A0F"/>
    <w:rsid w:val="00AE6AAE"/>
    <w:rsid w:val="00AE7864"/>
    <w:rsid w:val="00AE7949"/>
    <w:rsid w:val="00AE7D90"/>
    <w:rsid w:val="00AF03AE"/>
    <w:rsid w:val="00AF03B8"/>
    <w:rsid w:val="00AF04BD"/>
    <w:rsid w:val="00AF0B51"/>
    <w:rsid w:val="00AF15DA"/>
    <w:rsid w:val="00AF165E"/>
    <w:rsid w:val="00AF17C2"/>
    <w:rsid w:val="00AF18A5"/>
    <w:rsid w:val="00AF18D6"/>
    <w:rsid w:val="00AF18E5"/>
    <w:rsid w:val="00AF20B4"/>
    <w:rsid w:val="00AF2235"/>
    <w:rsid w:val="00AF224C"/>
    <w:rsid w:val="00AF25D5"/>
    <w:rsid w:val="00AF26AB"/>
    <w:rsid w:val="00AF26BE"/>
    <w:rsid w:val="00AF27BF"/>
    <w:rsid w:val="00AF2D02"/>
    <w:rsid w:val="00AF3511"/>
    <w:rsid w:val="00AF3618"/>
    <w:rsid w:val="00AF3673"/>
    <w:rsid w:val="00AF3992"/>
    <w:rsid w:val="00AF3C53"/>
    <w:rsid w:val="00AF3DBB"/>
    <w:rsid w:val="00AF3FAF"/>
    <w:rsid w:val="00AF4205"/>
    <w:rsid w:val="00AF47F0"/>
    <w:rsid w:val="00AF4978"/>
    <w:rsid w:val="00AF4979"/>
    <w:rsid w:val="00AF4A2D"/>
    <w:rsid w:val="00AF5004"/>
    <w:rsid w:val="00AF5194"/>
    <w:rsid w:val="00AF53EF"/>
    <w:rsid w:val="00AF58E4"/>
    <w:rsid w:val="00AF59BB"/>
    <w:rsid w:val="00AF5D62"/>
    <w:rsid w:val="00AF5EFD"/>
    <w:rsid w:val="00AF6195"/>
    <w:rsid w:val="00AF6399"/>
    <w:rsid w:val="00AF65AE"/>
    <w:rsid w:val="00AF6617"/>
    <w:rsid w:val="00AF6B38"/>
    <w:rsid w:val="00AF6BA1"/>
    <w:rsid w:val="00AF6BA2"/>
    <w:rsid w:val="00AF6F33"/>
    <w:rsid w:val="00AF6FDB"/>
    <w:rsid w:val="00AF73C3"/>
    <w:rsid w:val="00AF77F6"/>
    <w:rsid w:val="00AF795C"/>
    <w:rsid w:val="00AF7A0F"/>
    <w:rsid w:val="00B000C4"/>
    <w:rsid w:val="00B00543"/>
    <w:rsid w:val="00B00752"/>
    <w:rsid w:val="00B00AC0"/>
    <w:rsid w:val="00B00CB1"/>
    <w:rsid w:val="00B00D3A"/>
    <w:rsid w:val="00B010EF"/>
    <w:rsid w:val="00B013FE"/>
    <w:rsid w:val="00B01B60"/>
    <w:rsid w:val="00B01CDD"/>
    <w:rsid w:val="00B01E80"/>
    <w:rsid w:val="00B01F4C"/>
    <w:rsid w:val="00B02088"/>
    <w:rsid w:val="00B022D1"/>
    <w:rsid w:val="00B02442"/>
    <w:rsid w:val="00B026C1"/>
    <w:rsid w:val="00B02758"/>
    <w:rsid w:val="00B027A7"/>
    <w:rsid w:val="00B02806"/>
    <w:rsid w:val="00B0299D"/>
    <w:rsid w:val="00B029AF"/>
    <w:rsid w:val="00B029DE"/>
    <w:rsid w:val="00B02B9C"/>
    <w:rsid w:val="00B02D69"/>
    <w:rsid w:val="00B030DA"/>
    <w:rsid w:val="00B0353B"/>
    <w:rsid w:val="00B040B2"/>
    <w:rsid w:val="00B041FA"/>
    <w:rsid w:val="00B0458C"/>
    <w:rsid w:val="00B04B66"/>
    <w:rsid w:val="00B04C25"/>
    <w:rsid w:val="00B050E9"/>
    <w:rsid w:val="00B05374"/>
    <w:rsid w:val="00B05935"/>
    <w:rsid w:val="00B05A17"/>
    <w:rsid w:val="00B05C03"/>
    <w:rsid w:val="00B05CBB"/>
    <w:rsid w:val="00B05F96"/>
    <w:rsid w:val="00B0612A"/>
    <w:rsid w:val="00B062D2"/>
    <w:rsid w:val="00B06797"/>
    <w:rsid w:val="00B07468"/>
    <w:rsid w:val="00B074D5"/>
    <w:rsid w:val="00B0759D"/>
    <w:rsid w:val="00B07AE3"/>
    <w:rsid w:val="00B07F59"/>
    <w:rsid w:val="00B1032A"/>
    <w:rsid w:val="00B104CB"/>
    <w:rsid w:val="00B10558"/>
    <w:rsid w:val="00B105BB"/>
    <w:rsid w:val="00B107EA"/>
    <w:rsid w:val="00B10F9D"/>
    <w:rsid w:val="00B11183"/>
    <w:rsid w:val="00B11534"/>
    <w:rsid w:val="00B116F0"/>
    <w:rsid w:val="00B11770"/>
    <w:rsid w:val="00B118AF"/>
    <w:rsid w:val="00B12454"/>
    <w:rsid w:val="00B126BF"/>
    <w:rsid w:val="00B12956"/>
    <w:rsid w:val="00B12D00"/>
    <w:rsid w:val="00B13230"/>
    <w:rsid w:val="00B134F2"/>
    <w:rsid w:val="00B1354C"/>
    <w:rsid w:val="00B136A2"/>
    <w:rsid w:val="00B1393F"/>
    <w:rsid w:val="00B13B3E"/>
    <w:rsid w:val="00B13DAA"/>
    <w:rsid w:val="00B13F5A"/>
    <w:rsid w:val="00B13FB7"/>
    <w:rsid w:val="00B14112"/>
    <w:rsid w:val="00B142C2"/>
    <w:rsid w:val="00B143F7"/>
    <w:rsid w:val="00B14615"/>
    <w:rsid w:val="00B14C3D"/>
    <w:rsid w:val="00B14C44"/>
    <w:rsid w:val="00B14D3B"/>
    <w:rsid w:val="00B14DAE"/>
    <w:rsid w:val="00B14FD0"/>
    <w:rsid w:val="00B14FEC"/>
    <w:rsid w:val="00B1501B"/>
    <w:rsid w:val="00B15676"/>
    <w:rsid w:val="00B156A9"/>
    <w:rsid w:val="00B15F83"/>
    <w:rsid w:val="00B160CD"/>
    <w:rsid w:val="00B160FF"/>
    <w:rsid w:val="00B162AB"/>
    <w:rsid w:val="00B16322"/>
    <w:rsid w:val="00B1662E"/>
    <w:rsid w:val="00B166BD"/>
    <w:rsid w:val="00B16842"/>
    <w:rsid w:val="00B16D9B"/>
    <w:rsid w:val="00B171A7"/>
    <w:rsid w:val="00B17415"/>
    <w:rsid w:val="00B175CD"/>
    <w:rsid w:val="00B17B01"/>
    <w:rsid w:val="00B17DEC"/>
    <w:rsid w:val="00B17FB8"/>
    <w:rsid w:val="00B20648"/>
    <w:rsid w:val="00B20A19"/>
    <w:rsid w:val="00B20A8A"/>
    <w:rsid w:val="00B20C4F"/>
    <w:rsid w:val="00B20F02"/>
    <w:rsid w:val="00B212B2"/>
    <w:rsid w:val="00B212D2"/>
    <w:rsid w:val="00B21422"/>
    <w:rsid w:val="00B2174E"/>
    <w:rsid w:val="00B21CBF"/>
    <w:rsid w:val="00B22006"/>
    <w:rsid w:val="00B222C3"/>
    <w:rsid w:val="00B22450"/>
    <w:rsid w:val="00B2248A"/>
    <w:rsid w:val="00B22C0D"/>
    <w:rsid w:val="00B23088"/>
    <w:rsid w:val="00B236C7"/>
    <w:rsid w:val="00B23AF4"/>
    <w:rsid w:val="00B23C15"/>
    <w:rsid w:val="00B2421F"/>
    <w:rsid w:val="00B24928"/>
    <w:rsid w:val="00B24BB7"/>
    <w:rsid w:val="00B24D42"/>
    <w:rsid w:val="00B250A3"/>
    <w:rsid w:val="00B253D9"/>
    <w:rsid w:val="00B25686"/>
    <w:rsid w:val="00B25762"/>
    <w:rsid w:val="00B25A92"/>
    <w:rsid w:val="00B25B40"/>
    <w:rsid w:val="00B25D76"/>
    <w:rsid w:val="00B25FDE"/>
    <w:rsid w:val="00B26213"/>
    <w:rsid w:val="00B266D2"/>
    <w:rsid w:val="00B26790"/>
    <w:rsid w:val="00B26851"/>
    <w:rsid w:val="00B26AB0"/>
    <w:rsid w:val="00B26AD2"/>
    <w:rsid w:val="00B26CA2"/>
    <w:rsid w:val="00B27545"/>
    <w:rsid w:val="00B2770D"/>
    <w:rsid w:val="00B278F4"/>
    <w:rsid w:val="00B27E25"/>
    <w:rsid w:val="00B3049F"/>
    <w:rsid w:val="00B3093E"/>
    <w:rsid w:val="00B30B4E"/>
    <w:rsid w:val="00B31058"/>
    <w:rsid w:val="00B3111C"/>
    <w:rsid w:val="00B31246"/>
    <w:rsid w:val="00B317DC"/>
    <w:rsid w:val="00B32242"/>
    <w:rsid w:val="00B322E8"/>
    <w:rsid w:val="00B324E9"/>
    <w:rsid w:val="00B326FF"/>
    <w:rsid w:val="00B336F9"/>
    <w:rsid w:val="00B33FC3"/>
    <w:rsid w:val="00B34013"/>
    <w:rsid w:val="00B340AA"/>
    <w:rsid w:val="00B34227"/>
    <w:rsid w:val="00B344D0"/>
    <w:rsid w:val="00B34692"/>
    <w:rsid w:val="00B346D2"/>
    <w:rsid w:val="00B347DF"/>
    <w:rsid w:val="00B34A9F"/>
    <w:rsid w:val="00B34B80"/>
    <w:rsid w:val="00B34D27"/>
    <w:rsid w:val="00B34F63"/>
    <w:rsid w:val="00B3539A"/>
    <w:rsid w:val="00B355F9"/>
    <w:rsid w:val="00B356B0"/>
    <w:rsid w:val="00B35BAC"/>
    <w:rsid w:val="00B35C75"/>
    <w:rsid w:val="00B35CDA"/>
    <w:rsid w:val="00B3621B"/>
    <w:rsid w:val="00B36373"/>
    <w:rsid w:val="00B36416"/>
    <w:rsid w:val="00B36673"/>
    <w:rsid w:val="00B36D53"/>
    <w:rsid w:val="00B3728D"/>
    <w:rsid w:val="00B373C0"/>
    <w:rsid w:val="00B37443"/>
    <w:rsid w:val="00B37D97"/>
    <w:rsid w:val="00B37E0E"/>
    <w:rsid w:val="00B4004D"/>
    <w:rsid w:val="00B40285"/>
    <w:rsid w:val="00B40429"/>
    <w:rsid w:val="00B407D0"/>
    <w:rsid w:val="00B40B08"/>
    <w:rsid w:val="00B40B8A"/>
    <w:rsid w:val="00B411BD"/>
    <w:rsid w:val="00B41544"/>
    <w:rsid w:val="00B41559"/>
    <w:rsid w:val="00B417A4"/>
    <w:rsid w:val="00B418E8"/>
    <w:rsid w:val="00B41901"/>
    <w:rsid w:val="00B41D98"/>
    <w:rsid w:val="00B41EB7"/>
    <w:rsid w:val="00B421EA"/>
    <w:rsid w:val="00B42285"/>
    <w:rsid w:val="00B422D1"/>
    <w:rsid w:val="00B4237F"/>
    <w:rsid w:val="00B4274B"/>
    <w:rsid w:val="00B42914"/>
    <w:rsid w:val="00B429DF"/>
    <w:rsid w:val="00B434C5"/>
    <w:rsid w:val="00B435B1"/>
    <w:rsid w:val="00B4367F"/>
    <w:rsid w:val="00B4368A"/>
    <w:rsid w:val="00B438BA"/>
    <w:rsid w:val="00B43C69"/>
    <w:rsid w:val="00B43D03"/>
    <w:rsid w:val="00B43FA3"/>
    <w:rsid w:val="00B4402E"/>
    <w:rsid w:val="00B4413B"/>
    <w:rsid w:val="00B44566"/>
    <w:rsid w:val="00B44BF0"/>
    <w:rsid w:val="00B44C95"/>
    <w:rsid w:val="00B44F6F"/>
    <w:rsid w:val="00B44F99"/>
    <w:rsid w:val="00B44FE7"/>
    <w:rsid w:val="00B45039"/>
    <w:rsid w:val="00B45081"/>
    <w:rsid w:val="00B45644"/>
    <w:rsid w:val="00B45876"/>
    <w:rsid w:val="00B458F1"/>
    <w:rsid w:val="00B45B8B"/>
    <w:rsid w:val="00B462F6"/>
    <w:rsid w:val="00B4630E"/>
    <w:rsid w:val="00B4633F"/>
    <w:rsid w:val="00B4658B"/>
    <w:rsid w:val="00B469CD"/>
    <w:rsid w:val="00B46EA7"/>
    <w:rsid w:val="00B46F92"/>
    <w:rsid w:val="00B470BA"/>
    <w:rsid w:val="00B4721E"/>
    <w:rsid w:val="00B474CD"/>
    <w:rsid w:val="00B4759B"/>
    <w:rsid w:val="00B476D4"/>
    <w:rsid w:val="00B476E5"/>
    <w:rsid w:val="00B477E2"/>
    <w:rsid w:val="00B47981"/>
    <w:rsid w:val="00B479F3"/>
    <w:rsid w:val="00B47A1B"/>
    <w:rsid w:val="00B47CF4"/>
    <w:rsid w:val="00B50B02"/>
    <w:rsid w:val="00B511A1"/>
    <w:rsid w:val="00B51322"/>
    <w:rsid w:val="00B51542"/>
    <w:rsid w:val="00B5160A"/>
    <w:rsid w:val="00B51A5A"/>
    <w:rsid w:val="00B51D1D"/>
    <w:rsid w:val="00B522CB"/>
    <w:rsid w:val="00B524EB"/>
    <w:rsid w:val="00B5267E"/>
    <w:rsid w:val="00B52799"/>
    <w:rsid w:val="00B5285D"/>
    <w:rsid w:val="00B52BF7"/>
    <w:rsid w:val="00B5310E"/>
    <w:rsid w:val="00B538B6"/>
    <w:rsid w:val="00B53B00"/>
    <w:rsid w:val="00B53DA6"/>
    <w:rsid w:val="00B54ACC"/>
    <w:rsid w:val="00B54DCB"/>
    <w:rsid w:val="00B54E72"/>
    <w:rsid w:val="00B55036"/>
    <w:rsid w:val="00B55273"/>
    <w:rsid w:val="00B55AC2"/>
    <w:rsid w:val="00B55E90"/>
    <w:rsid w:val="00B560C9"/>
    <w:rsid w:val="00B56533"/>
    <w:rsid w:val="00B56B4C"/>
    <w:rsid w:val="00B56CFC"/>
    <w:rsid w:val="00B56D7D"/>
    <w:rsid w:val="00B57599"/>
    <w:rsid w:val="00B575AE"/>
    <w:rsid w:val="00B57777"/>
    <w:rsid w:val="00B577D1"/>
    <w:rsid w:val="00B5784C"/>
    <w:rsid w:val="00B57A17"/>
    <w:rsid w:val="00B57D9E"/>
    <w:rsid w:val="00B60197"/>
    <w:rsid w:val="00B60E74"/>
    <w:rsid w:val="00B61099"/>
    <w:rsid w:val="00B61347"/>
    <w:rsid w:val="00B61B0B"/>
    <w:rsid w:val="00B61B7D"/>
    <w:rsid w:val="00B61B8C"/>
    <w:rsid w:val="00B61BE2"/>
    <w:rsid w:val="00B620D1"/>
    <w:rsid w:val="00B621E4"/>
    <w:rsid w:val="00B6266F"/>
    <w:rsid w:val="00B626BB"/>
    <w:rsid w:val="00B62E0B"/>
    <w:rsid w:val="00B62FEC"/>
    <w:rsid w:val="00B63762"/>
    <w:rsid w:val="00B638AF"/>
    <w:rsid w:val="00B63C32"/>
    <w:rsid w:val="00B63C37"/>
    <w:rsid w:val="00B63DF8"/>
    <w:rsid w:val="00B6412F"/>
    <w:rsid w:val="00B6439B"/>
    <w:rsid w:val="00B64434"/>
    <w:rsid w:val="00B64584"/>
    <w:rsid w:val="00B64678"/>
    <w:rsid w:val="00B64721"/>
    <w:rsid w:val="00B64A1D"/>
    <w:rsid w:val="00B64A70"/>
    <w:rsid w:val="00B64B06"/>
    <w:rsid w:val="00B64B7F"/>
    <w:rsid w:val="00B6515D"/>
    <w:rsid w:val="00B65630"/>
    <w:rsid w:val="00B6596C"/>
    <w:rsid w:val="00B6599B"/>
    <w:rsid w:val="00B65A2B"/>
    <w:rsid w:val="00B65EB5"/>
    <w:rsid w:val="00B66472"/>
    <w:rsid w:val="00B66C46"/>
    <w:rsid w:val="00B67001"/>
    <w:rsid w:val="00B67955"/>
    <w:rsid w:val="00B67DCF"/>
    <w:rsid w:val="00B67E64"/>
    <w:rsid w:val="00B702D5"/>
    <w:rsid w:val="00B7037E"/>
    <w:rsid w:val="00B703FC"/>
    <w:rsid w:val="00B70A96"/>
    <w:rsid w:val="00B70F27"/>
    <w:rsid w:val="00B71144"/>
    <w:rsid w:val="00B711CE"/>
    <w:rsid w:val="00B7148C"/>
    <w:rsid w:val="00B7150C"/>
    <w:rsid w:val="00B7157B"/>
    <w:rsid w:val="00B71822"/>
    <w:rsid w:val="00B71DC6"/>
    <w:rsid w:val="00B71DC8"/>
    <w:rsid w:val="00B71F41"/>
    <w:rsid w:val="00B72007"/>
    <w:rsid w:val="00B721AB"/>
    <w:rsid w:val="00B721E5"/>
    <w:rsid w:val="00B722BE"/>
    <w:rsid w:val="00B722D4"/>
    <w:rsid w:val="00B72B75"/>
    <w:rsid w:val="00B7307D"/>
    <w:rsid w:val="00B7346B"/>
    <w:rsid w:val="00B73876"/>
    <w:rsid w:val="00B73E80"/>
    <w:rsid w:val="00B74130"/>
    <w:rsid w:val="00B74251"/>
    <w:rsid w:val="00B7455A"/>
    <w:rsid w:val="00B746C6"/>
    <w:rsid w:val="00B74937"/>
    <w:rsid w:val="00B75568"/>
    <w:rsid w:val="00B7604C"/>
    <w:rsid w:val="00B761B7"/>
    <w:rsid w:val="00B7646D"/>
    <w:rsid w:val="00B7652C"/>
    <w:rsid w:val="00B766BF"/>
    <w:rsid w:val="00B76814"/>
    <w:rsid w:val="00B76A80"/>
    <w:rsid w:val="00B76AA7"/>
    <w:rsid w:val="00B76EAF"/>
    <w:rsid w:val="00B76FA6"/>
    <w:rsid w:val="00B771E9"/>
    <w:rsid w:val="00B77640"/>
    <w:rsid w:val="00B77955"/>
    <w:rsid w:val="00B801A3"/>
    <w:rsid w:val="00B80246"/>
    <w:rsid w:val="00B80501"/>
    <w:rsid w:val="00B80652"/>
    <w:rsid w:val="00B80910"/>
    <w:rsid w:val="00B81567"/>
    <w:rsid w:val="00B818F4"/>
    <w:rsid w:val="00B819F9"/>
    <w:rsid w:val="00B81BC9"/>
    <w:rsid w:val="00B81E72"/>
    <w:rsid w:val="00B8222F"/>
    <w:rsid w:val="00B82615"/>
    <w:rsid w:val="00B826BC"/>
    <w:rsid w:val="00B82C2C"/>
    <w:rsid w:val="00B82C3F"/>
    <w:rsid w:val="00B82CFE"/>
    <w:rsid w:val="00B832DE"/>
    <w:rsid w:val="00B833CE"/>
    <w:rsid w:val="00B83444"/>
    <w:rsid w:val="00B834B0"/>
    <w:rsid w:val="00B836ED"/>
    <w:rsid w:val="00B838A1"/>
    <w:rsid w:val="00B838E4"/>
    <w:rsid w:val="00B83D11"/>
    <w:rsid w:val="00B841DE"/>
    <w:rsid w:val="00B84384"/>
    <w:rsid w:val="00B844D9"/>
    <w:rsid w:val="00B849B2"/>
    <w:rsid w:val="00B8502A"/>
    <w:rsid w:val="00B85064"/>
    <w:rsid w:val="00B853BE"/>
    <w:rsid w:val="00B861EA"/>
    <w:rsid w:val="00B8641F"/>
    <w:rsid w:val="00B86476"/>
    <w:rsid w:val="00B86A3D"/>
    <w:rsid w:val="00B873F5"/>
    <w:rsid w:val="00B875C7"/>
    <w:rsid w:val="00B8795F"/>
    <w:rsid w:val="00B907D1"/>
    <w:rsid w:val="00B909B8"/>
    <w:rsid w:val="00B90D10"/>
    <w:rsid w:val="00B90FE5"/>
    <w:rsid w:val="00B914B9"/>
    <w:rsid w:val="00B919AD"/>
    <w:rsid w:val="00B91A2B"/>
    <w:rsid w:val="00B91B12"/>
    <w:rsid w:val="00B920F9"/>
    <w:rsid w:val="00B92166"/>
    <w:rsid w:val="00B92A3A"/>
    <w:rsid w:val="00B92A71"/>
    <w:rsid w:val="00B92FD2"/>
    <w:rsid w:val="00B93111"/>
    <w:rsid w:val="00B93204"/>
    <w:rsid w:val="00B93479"/>
    <w:rsid w:val="00B934E3"/>
    <w:rsid w:val="00B93D2D"/>
    <w:rsid w:val="00B93FBE"/>
    <w:rsid w:val="00B940AE"/>
    <w:rsid w:val="00B9455B"/>
    <w:rsid w:val="00B94661"/>
    <w:rsid w:val="00B948B4"/>
    <w:rsid w:val="00B94986"/>
    <w:rsid w:val="00B94B31"/>
    <w:rsid w:val="00B94E17"/>
    <w:rsid w:val="00B950CA"/>
    <w:rsid w:val="00B95578"/>
    <w:rsid w:val="00B957FE"/>
    <w:rsid w:val="00B95C23"/>
    <w:rsid w:val="00B95F02"/>
    <w:rsid w:val="00B95F31"/>
    <w:rsid w:val="00B95F56"/>
    <w:rsid w:val="00B96425"/>
    <w:rsid w:val="00B96513"/>
    <w:rsid w:val="00B96A49"/>
    <w:rsid w:val="00B96BEF"/>
    <w:rsid w:val="00B96F5B"/>
    <w:rsid w:val="00B96FC0"/>
    <w:rsid w:val="00B97260"/>
    <w:rsid w:val="00B97A69"/>
    <w:rsid w:val="00B97BF8"/>
    <w:rsid w:val="00BA04EE"/>
    <w:rsid w:val="00BA0524"/>
    <w:rsid w:val="00BA0632"/>
    <w:rsid w:val="00BA0770"/>
    <w:rsid w:val="00BA0AAA"/>
    <w:rsid w:val="00BA0AD1"/>
    <w:rsid w:val="00BA0DFB"/>
    <w:rsid w:val="00BA1321"/>
    <w:rsid w:val="00BA13E9"/>
    <w:rsid w:val="00BA1490"/>
    <w:rsid w:val="00BA1F56"/>
    <w:rsid w:val="00BA2FEF"/>
    <w:rsid w:val="00BA3451"/>
    <w:rsid w:val="00BA3668"/>
    <w:rsid w:val="00BA3755"/>
    <w:rsid w:val="00BA3909"/>
    <w:rsid w:val="00BA3D1D"/>
    <w:rsid w:val="00BA41C3"/>
    <w:rsid w:val="00BA41EC"/>
    <w:rsid w:val="00BA46D4"/>
    <w:rsid w:val="00BA4809"/>
    <w:rsid w:val="00BA4D94"/>
    <w:rsid w:val="00BA504E"/>
    <w:rsid w:val="00BA576E"/>
    <w:rsid w:val="00BA5FC6"/>
    <w:rsid w:val="00BA636C"/>
    <w:rsid w:val="00BA6527"/>
    <w:rsid w:val="00BA69D8"/>
    <w:rsid w:val="00BA6A4A"/>
    <w:rsid w:val="00BA757E"/>
    <w:rsid w:val="00BA75E8"/>
    <w:rsid w:val="00BA76DE"/>
    <w:rsid w:val="00BA78F0"/>
    <w:rsid w:val="00BA7ACD"/>
    <w:rsid w:val="00BA7D08"/>
    <w:rsid w:val="00BB0067"/>
    <w:rsid w:val="00BB0075"/>
    <w:rsid w:val="00BB0451"/>
    <w:rsid w:val="00BB055D"/>
    <w:rsid w:val="00BB0663"/>
    <w:rsid w:val="00BB0AB9"/>
    <w:rsid w:val="00BB0CDC"/>
    <w:rsid w:val="00BB1463"/>
    <w:rsid w:val="00BB1548"/>
    <w:rsid w:val="00BB17C9"/>
    <w:rsid w:val="00BB1C94"/>
    <w:rsid w:val="00BB1CE7"/>
    <w:rsid w:val="00BB1DAF"/>
    <w:rsid w:val="00BB2554"/>
    <w:rsid w:val="00BB2776"/>
    <w:rsid w:val="00BB2FD3"/>
    <w:rsid w:val="00BB2FDF"/>
    <w:rsid w:val="00BB2FFF"/>
    <w:rsid w:val="00BB3228"/>
    <w:rsid w:val="00BB3360"/>
    <w:rsid w:val="00BB36E5"/>
    <w:rsid w:val="00BB3809"/>
    <w:rsid w:val="00BB3B86"/>
    <w:rsid w:val="00BB3C25"/>
    <w:rsid w:val="00BB4332"/>
    <w:rsid w:val="00BB44C4"/>
    <w:rsid w:val="00BB4B5B"/>
    <w:rsid w:val="00BB4B9E"/>
    <w:rsid w:val="00BB4CE4"/>
    <w:rsid w:val="00BB4E9D"/>
    <w:rsid w:val="00BB5B58"/>
    <w:rsid w:val="00BB5F11"/>
    <w:rsid w:val="00BB5FCB"/>
    <w:rsid w:val="00BB604B"/>
    <w:rsid w:val="00BB60D5"/>
    <w:rsid w:val="00BB6216"/>
    <w:rsid w:val="00BB65DB"/>
    <w:rsid w:val="00BB6B95"/>
    <w:rsid w:val="00BB75C8"/>
    <w:rsid w:val="00BB7862"/>
    <w:rsid w:val="00BB7ADB"/>
    <w:rsid w:val="00BB7B06"/>
    <w:rsid w:val="00BB7F22"/>
    <w:rsid w:val="00BB7FB2"/>
    <w:rsid w:val="00BC00EC"/>
    <w:rsid w:val="00BC0825"/>
    <w:rsid w:val="00BC083A"/>
    <w:rsid w:val="00BC08C5"/>
    <w:rsid w:val="00BC0E9A"/>
    <w:rsid w:val="00BC10CB"/>
    <w:rsid w:val="00BC122A"/>
    <w:rsid w:val="00BC12FB"/>
    <w:rsid w:val="00BC1311"/>
    <w:rsid w:val="00BC1B0E"/>
    <w:rsid w:val="00BC1C3C"/>
    <w:rsid w:val="00BC208C"/>
    <w:rsid w:val="00BC2162"/>
    <w:rsid w:val="00BC22BA"/>
    <w:rsid w:val="00BC2808"/>
    <w:rsid w:val="00BC28CC"/>
    <w:rsid w:val="00BC29BA"/>
    <w:rsid w:val="00BC2A20"/>
    <w:rsid w:val="00BC2AC1"/>
    <w:rsid w:val="00BC2CC3"/>
    <w:rsid w:val="00BC307F"/>
    <w:rsid w:val="00BC3106"/>
    <w:rsid w:val="00BC3159"/>
    <w:rsid w:val="00BC31C5"/>
    <w:rsid w:val="00BC31C7"/>
    <w:rsid w:val="00BC3257"/>
    <w:rsid w:val="00BC329A"/>
    <w:rsid w:val="00BC37A1"/>
    <w:rsid w:val="00BC39DB"/>
    <w:rsid w:val="00BC3A32"/>
    <w:rsid w:val="00BC42A8"/>
    <w:rsid w:val="00BC46EF"/>
    <w:rsid w:val="00BC4AAF"/>
    <w:rsid w:val="00BC4BBF"/>
    <w:rsid w:val="00BC542D"/>
    <w:rsid w:val="00BC5495"/>
    <w:rsid w:val="00BC5998"/>
    <w:rsid w:val="00BC6061"/>
    <w:rsid w:val="00BC6164"/>
    <w:rsid w:val="00BC6AA1"/>
    <w:rsid w:val="00BC6CC2"/>
    <w:rsid w:val="00BC6F3D"/>
    <w:rsid w:val="00BC6FD6"/>
    <w:rsid w:val="00BC70C6"/>
    <w:rsid w:val="00BC7155"/>
    <w:rsid w:val="00BD008E"/>
    <w:rsid w:val="00BD0136"/>
    <w:rsid w:val="00BD084D"/>
    <w:rsid w:val="00BD10EB"/>
    <w:rsid w:val="00BD1200"/>
    <w:rsid w:val="00BD1B88"/>
    <w:rsid w:val="00BD208F"/>
    <w:rsid w:val="00BD22EA"/>
    <w:rsid w:val="00BD23D2"/>
    <w:rsid w:val="00BD267C"/>
    <w:rsid w:val="00BD2F3B"/>
    <w:rsid w:val="00BD32B6"/>
    <w:rsid w:val="00BD3372"/>
    <w:rsid w:val="00BD394A"/>
    <w:rsid w:val="00BD4611"/>
    <w:rsid w:val="00BD50AA"/>
    <w:rsid w:val="00BD5104"/>
    <w:rsid w:val="00BD5135"/>
    <w:rsid w:val="00BD516D"/>
    <w:rsid w:val="00BD521A"/>
    <w:rsid w:val="00BD5C52"/>
    <w:rsid w:val="00BD5CA8"/>
    <w:rsid w:val="00BD5EDB"/>
    <w:rsid w:val="00BD6048"/>
    <w:rsid w:val="00BD61DB"/>
    <w:rsid w:val="00BD63E9"/>
    <w:rsid w:val="00BD6456"/>
    <w:rsid w:val="00BD6F6F"/>
    <w:rsid w:val="00BD7151"/>
    <w:rsid w:val="00BD7291"/>
    <w:rsid w:val="00BD7AA2"/>
    <w:rsid w:val="00BD7E28"/>
    <w:rsid w:val="00BD7EA3"/>
    <w:rsid w:val="00BD7FE2"/>
    <w:rsid w:val="00BE04B6"/>
    <w:rsid w:val="00BE0B19"/>
    <w:rsid w:val="00BE0DD8"/>
    <w:rsid w:val="00BE0E4C"/>
    <w:rsid w:val="00BE117F"/>
    <w:rsid w:val="00BE1AFA"/>
    <w:rsid w:val="00BE1D82"/>
    <w:rsid w:val="00BE1EE4"/>
    <w:rsid w:val="00BE1F8B"/>
    <w:rsid w:val="00BE259C"/>
    <w:rsid w:val="00BE266B"/>
    <w:rsid w:val="00BE26C6"/>
    <w:rsid w:val="00BE2A0E"/>
    <w:rsid w:val="00BE2B4F"/>
    <w:rsid w:val="00BE2F39"/>
    <w:rsid w:val="00BE332D"/>
    <w:rsid w:val="00BE34E7"/>
    <w:rsid w:val="00BE37C4"/>
    <w:rsid w:val="00BE3933"/>
    <w:rsid w:val="00BE3A58"/>
    <w:rsid w:val="00BE3CF1"/>
    <w:rsid w:val="00BE44D4"/>
    <w:rsid w:val="00BE4574"/>
    <w:rsid w:val="00BE4786"/>
    <w:rsid w:val="00BE4B20"/>
    <w:rsid w:val="00BE4C94"/>
    <w:rsid w:val="00BE5208"/>
    <w:rsid w:val="00BE5EA3"/>
    <w:rsid w:val="00BE5EC5"/>
    <w:rsid w:val="00BE5FC4"/>
    <w:rsid w:val="00BE5FCC"/>
    <w:rsid w:val="00BE6607"/>
    <w:rsid w:val="00BE677F"/>
    <w:rsid w:val="00BE68E2"/>
    <w:rsid w:val="00BE6A11"/>
    <w:rsid w:val="00BE72D6"/>
    <w:rsid w:val="00BE74B7"/>
    <w:rsid w:val="00BE77E1"/>
    <w:rsid w:val="00BE7C4D"/>
    <w:rsid w:val="00BE7EC2"/>
    <w:rsid w:val="00BE7F34"/>
    <w:rsid w:val="00BE7F6A"/>
    <w:rsid w:val="00BF0274"/>
    <w:rsid w:val="00BF04BC"/>
    <w:rsid w:val="00BF073D"/>
    <w:rsid w:val="00BF08C4"/>
    <w:rsid w:val="00BF0A40"/>
    <w:rsid w:val="00BF0BAF"/>
    <w:rsid w:val="00BF0D12"/>
    <w:rsid w:val="00BF145B"/>
    <w:rsid w:val="00BF16F4"/>
    <w:rsid w:val="00BF1876"/>
    <w:rsid w:val="00BF19CE"/>
    <w:rsid w:val="00BF1F04"/>
    <w:rsid w:val="00BF2676"/>
    <w:rsid w:val="00BF2733"/>
    <w:rsid w:val="00BF29D1"/>
    <w:rsid w:val="00BF2B6F"/>
    <w:rsid w:val="00BF2F19"/>
    <w:rsid w:val="00BF3006"/>
    <w:rsid w:val="00BF351A"/>
    <w:rsid w:val="00BF3914"/>
    <w:rsid w:val="00BF39DB"/>
    <w:rsid w:val="00BF3A19"/>
    <w:rsid w:val="00BF3A34"/>
    <w:rsid w:val="00BF3C0D"/>
    <w:rsid w:val="00BF3D01"/>
    <w:rsid w:val="00BF3F3B"/>
    <w:rsid w:val="00BF4221"/>
    <w:rsid w:val="00BF42CF"/>
    <w:rsid w:val="00BF4810"/>
    <w:rsid w:val="00BF49B1"/>
    <w:rsid w:val="00BF4C98"/>
    <w:rsid w:val="00BF4E48"/>
    <w:rsid w:val="00BF5552"/>
    <w:rsid w:val="00BF585F"/>
    <w:rsid w:val="00BF59B5"/>
    <w:rsid w:val="00BF5E90"/>
    <w:rsid w:val="00BF613C"/>
    <w:rsid w:val="00BF64DC"/>
    <w:rsid w:val="00BF6658"/>
    <w:rsid w:val="00BF69DF"/>
    <w:rsid w:val="00BF6AF8"/>
    <w:rsid w:val="00BF6B44"/>
    <w:rsid w:val="00BF71FD"/>
    <w:rsid w:val="00BF73F2"/>
    <w:rsid w:val="00BF74D5"/>
    <w:rsid w:val="00BF75D8"/>
    <w:rsid w:val="00BF77CE"/>
    <w:rsid w:val="00BF7900"/>
    <w:rsid w:val="00BF7942"/>
    <w:rsid w:val="00BF7962"/>
    <w:rsid w:val="00BF7B3C"/>
    <w:rsid w:val="00C002B6"/>
    <w:rsid w:val="00C002FD"/>
    <w:rsid w:val="00C00606"/>
    <w:rsid w:val="00C00D1B"/>
    <w:rsid w:val="00C00D75"/>
    <w:rsid w:val="00C00D7F"/>
    <w:rsid w:val="00C01671"/>
    <w:rsid w:val="00C017BB"/>
    <w:rsid w:val="00C0182B"/>
    <w:rsid w:val="00C01D13"/>
    <w:rsid w:val="00C02419"/>
    <w:rsid w:val="00C02766"/>
    <w:rsid w:val="00C02767"/>
    <w:rsid w:val="00C02C22"/>
    <w:rsid w:val="00C030D0"/>
    <w:rsid w:val="00C035FF"/>
    <w:rsid w:val="00C036EB"/>
    <w:rsid w:val="00C03720"/>
    <w:rsid w:val="00C03D68"/>
    <w:rsid w:val="00C03D91"/>
    <w:rsid w:val="00C03E47"/>
    <w:rsid w:val="00C03EE8"/>
    <w:rsid w:val="00C04442"/>
    <w:rsid w:val="00C04464"/>
    <w:rsid w:val="00C044ED"/>
    <w:rsid w:val="00C04AE3"/>
    <w:rsid w:val="00C04B32"/>
    <w:rsid w:val="00C04D84"/>
    <w:rsid w:val="00C04F46"/>
    <w:rsid w:val="00C05003"/>
    <w:rsid w:val="00C0522F"/>
    <w:rsid w:val="00C05286"/>
    <w:rsid w:val="00C05696"/>
    <w:rsid w:val="00C05742"/>
    <w:rsid w:val="00C05972"/>
    <w:rsid w:val="00C05BEC"/>
    <w:rsid w:val="00C060A3"/>
    <w:rsid w:val="00C0619A"/>
    <w:rsid w:val="00C06436"/>
    <w:rsid w:val="00C06E7D"/>
    <w:rsid w:val="00C06EA5"/>
    <w:rsid w:val="00C07202"/>
    <w:rsid w:val="00C07552"/>
    <w:rsid w:val="00C07579"/>
    <w:rsid w:val="00C10267"/>
    <w:rsid w:val="00C10515"/>
    <w:rsid w:val="00C1070F"/>
    <w:rsid w:val="00C10D92"/>
    <w:rsid w:val="00C10F43"/>
    <w:rsid w:val="00C1112B"/>
    <w:rsid w:val="00C11396"/>
    <w:rsid w:val="00C11465"/>
    <w:rsid w:val="00C11655"/>
    <w:rsid w:val="00C1165B"/>
    <w:rsid w:val="00C11A88"/>
    <w:rsid w:val="00C11F3A"/>
    <w:rsid w:val="00C11FEB"/>
    <w:rsid w:val="00C12002"/>
    <w:rsid w:val="00C12012"/>
    <w:rsid w:val="00C12053"/>
    <w:rsid w:val="00C120C5"/>
    <w:rsid w:val="00C12734"/>
    <w:rsid w:val="00C12874"/>
    <w:rsid w:val="00C12BC1"/>
    <w:rsid w:val="00C12BF4"/>
    <w:rsid w:val="00C12C72"/>
    <w:rsid w:val="00C13075"/>
    <w:rsid w:val="00C13775"/>
    <w:rsid w:val="00C13BDA"/>
    <w:rsid w:val="00C13FFD"/>
    <w:rsid w:val="00C1407F"/>
    <w:rsid w:val="00C14411"/>
    <w:rsid w:val="00C14567"/>
    <w:rsid w:val="00C14632"/>
    <w:rsid w:val="00C14856"/>
    <w:rsid w:val="00C14AE0"/>
    <w:rsid w:val="00C14FAA"/>
    <w:rsid w:val="00C1516B"/>
    <w:rsid w:val="00C1536B"/>
    <w:rsid w:val="00C15391"/>
    <w:rsid w:val="00C15486"/>
    <w:rsid w:val="00C15616"/>
    <w:rsid w:val="00C1589D"/>
    <w:rsid w:val="00C159F5"/>
    <w:rsid w:val="00C161FF"/>
    <w:rsid w:val="00C16291"/>
    <w:rsid w:val="00C162DC"/>
    <w:rsid w:val="00C16699"/>
    <w:rsid w:val="00C16818"/>
    <w:rsid w:val="00C16B6D"/>
    <w:rsid w:val="00C16C30"/>
    <w:rsid w:val="00C16DA9"/>
    <w:rsid w:val="00C17299"/>
    <w:rsid w:val="00C17437"/>
    <w:rsid w:val="00C17D17"/>
    <w:rsid w:val="00C17DA6"/>
    <w:rsid w:val="00C17E53"/>
    <w:rsid w:val="00C20175"/>
    <w:rsid w:val="00C20214"/>
    <w:rsid w:val="00C20239"/>
    <w:rsid w:val="00C2080A"/>
    <w:rsid w:val="00C20A00"/>
    <w:rsid w:val="00C20E47"/>
    <w:rsid w:val="00C20F87"/>
    <w:rsid w:val="00C21640"/>
    <w:rsid w:val="00C2164F"/>
    <w:rsid w:val="00C21673"/>
    <w:rsid w:val="00C21729"/>
    <w:rsid w:val="00C21915"/>
    <w:rsid w:val="00C21A35"/>
    <w:rsid w:val="00C21A9A"/>
    <w:rsid w:val="00C21ACB"/>
    <w:rsid w:val="00C21C7A"/>
    <w:rsid w:val="00C22872"/>
    <w:rsid w:val="00C22EE0"/>
    <w:rsid w:val="00C230C7"/>
    <w:rsid w:val="00C23130"/>
    <w:rsid w:val="00C23A1F"/>
    <w:rsid w:val="00C23C98"/>
    <w:rsid w:val="00C23CC4"/>
    <w:rsid w:val="00C23CC8"/>
    <w:rsid w:val="00C23D8A"/>
    <w:rsid w:val="00C23EB0"/>
    <w:rsid w:val="00C24228"/>
    <w:rsid w:val="00C24999"/>
    <w:rsid w:val="00C24E50"/>
    <w:rsid w:val="00C24E6E"/>
    <w:rsid w:val="00C2500A"/>
    <w:rsid w:val="00C252C9"/>
    <w:rsid w:val="00C255A5"/>
    <w:rsid w:val="00C25699"/>
    <w:rsid w:val="00C2573B"/>
    <w:rsid w:val="00C2584B"/>
    <w:rsid w:val="00C25942"/>
    <w:rsid w:val="00C25C90"/>
    <w:rsid w:val="00C25D8D"/>
    <w:rsid w:val="00C25DD9"/>
    <w:rsid w:val="00C26361"/>
    <w:rsid w:val="00C264D9"/>
    <w:rsid w:val="00C2663F"/>
    <w:rsid w:val="00C26878"/>
    <w:rsid w:val="00C26CAD"/>
    <w:rsid w:val="00C26D3B"/>
    <w:rsid w:val="00C26DB8"/>
    <w:rsid w:val="00C271D7"/>
    <w:rsid w:val="00C2763B"/>
    <w:rsid w:val="00C27A99"/>
    <w:rsid w:val="00C300C3"/>
    <w:rsid w:val="00C30AB2"/>
    <w:rsid w:val="00C312C3"/>
    <w:rsid w:val="00C315DC"/>
    <w:rsid w:val="00C31678"/>
    <w:rsid w:val="00C3180F"/>
    <w:rsid w:val="00C31AAE"/>
    <w:rsid w:val="00C31E03"/>
    <w:rsid w:val="00C32361"/>
    <w:rsid w:val="00C32623"/>
    <w:rsid w:val="00C33091"/>
    <w:rsid w:val="00C335C1"/>
    <w:rsid w:val="00C336A6"/>
    <w:rsid w:val="00C337E5"/>
    <w:rsid w:val="00C3381E"/>
    <w:rsid w:val="00C33A62"/>
    <w:rsid w:val="00C3400F"/>
    <w:rsid w:val="00C349E9"/>
    <w:rsid w:val="00C34B64"/>
    <w:rsid w:val="00C34C36"/>
    <w:rsid w:val="00C34E49"/>
    <w:rsid w:val="00C351E2"/>
    <w:rsid w:val="00C352B3"/>
    <w:rsid w:val="00C35542"/>
    <w:rsid w:val="00C3571A"/>
    <w:rsid w:val="00C357AF"/>
    <w:rsid w:val="00C35804"/>
    <w:rsid w:val="00C35B10"/>
    <w:rsid w:val="00C35F1C"/>
    <w:rsid w:val="00C35F52"/>
    <w:rsid w:val="00C35FE0"/>
    <w:rsid w:val="00C3607E"/>
    <w:rsid w:val="00C3654C"/>
    <w:rsid w:val="00C365BA"/>
    <w:rsid w:val="00C36BF5"/>
    <w:rsid w:val="00C36DBC"/>
    <w:rsid w:val="00C373BD"/>
    <w:rsid w:val="00C376BA"/>
    <w:rsid w:val="00C37A26"/>
    <w:rsid w:val="00C37BA2"/>
    <w:rsid w:val="00C37BCF"/>
    <w:rsid w:val="00C37C8E"/>
    <w:rsid w:val="00C37D5F"/>
    <w:rsid w:val="00C37FBB"/>
    <w:rsid w:val="00C40213"/>
    <w:rsid w:val="00C40373"/>
    <w:rsid w:val="00C40430"/>
    <w:rsid w:val="00C406A1"/>
    <w:rsid w:val="00C4082D"/>
    <w:rsid w:val="00C40AE6"/>
    <w:rsid w:val="00C40AFB"/>
    <w:rsid w:val="00C40C0B"/>
    <w:rsid w:val="00C40FFA"/>
    <w:rsid w:val="00C411AF"/>
    <w:rsid w:val="00C4138D"/>
    <w:rsid w:val="00C413BE"/>
    <w:rsid w:val="00C41746"/>
    <w:rsid w:val="00C41941"/>
    <w:rsid w:val="00C41979"/>
    <w:rsid w:val="00C41A0E"/>
    <w:rsid w:val="00C41B88"/>
    <w:rsid w:val="00C41E3A"/>
    <w:rsid w:val="00C42200"/>
    <w:rsid w:val="00C42DF7"/>
    <w:rsid w:val="00C4304C"/>
    <w:rsid w:val="00C432DE"/>
    <w:rsid w:val="00C43315"/>
    <w:rsid w:val="00C435C3"/>
    <w:rsid w:val="00C4376D"/>
    <w:rsid w:val="00C439F8"/>
    <w:rsid w:val="00C43D48"/>
    <w:rsid w:val="00C43DC8"/>
    <w:rsid w:val="00C43E11"/>
    <w:rsid w:val="00C44026"/>
    <w:rsid w:val="00C44028"/>
    <w:rsid w:val="00C4431B"/>
    <w:rsid w:val="00C44992"/>
    <w:rsid w:val="00C44FC9"/>
    <w:rsid w:val="00C452F5"/>
    <w:rsid w:val="00C458DC"/>
    <w:rsid w:val="00C45F29"/>
    <w:rsid w:val="00C460FD"/>
    <w:rsid w:val="00C46275"/>
    <w:rsid w:val="00C46358"/>
    <w:rsid w:val="00C46555"/>
    <w:rsid w:val="00C468EA"/>
    <w:rsid w:val="00C46952"/>
    <w:rsid w:val="00C46AA8"/>
    <w:rsid w:val="00C46B15"/>
    <w:rsid w:val="00C46D4B"/>
    <w:rsid w:val="00C46F7D"/>
    <w:rsid w:val="00C47116"/>
    <w:rsid w:val="00C4750E"/>
    <w:rsid w:val="00C47933"/>
    <w:rsid w:val="00C479B5"/>
    <w:rsid w:val="00C47E70"/>
    <w:rsid w:val="00C50031"/>
    <w:rsid w:val="00C50242"/>
    <w:rsid w:val="00C502A7"/>
    <w:rsid w:val="00C5034D"/>
    <w:rsid w:val="00C504C7"/>
    <w:rsid w:val="00C5050E"/>
    <w:rsid w:val="00C50E99"/>
    <w:rsid w:val="00C5188D"/>
    <w:rsid w:val="00C51AB4"/>
    <w:rsid w:val="00C51D27"/>
    <w:rsid w:val="00C51F6F"/>
    <w:rsid w:val="00C52108"/>
    <w:rsid w:val="00C523F7"/>
    <w:rsid w:val="00C52744"/>
    <w:rsid w:val="00C528AF"/>
    <w:rsid w:val="00C52A87"/>
    <w:rsid w:val="00C52F15"/>
    <w:rsid w:val="00C530AD"/>
    <w:rsid w:val="00C53B8C"/>
    <w:rsid w:val="00C53BAB"/>
    <w:rsid w:val="00C53EB3"/>
    <w:rsid w:val="00C53EC7"/>
    <w:rsid w:val="00C53F1A"/>
    <w:rsid w:val="00C53FDE"/>
    <w:rsid w:val="00C542D4"/>
    <w:rsid w:val="00C54D71"/>
    <w:rsid w:val="00C55029"/>
    <w:rsid w:val="00C55164"/>
    <w:rsid w:val="00C554A8"/>
    <w:rsid w:val="00C55814"/>
    <w:rsid w:val="00C55BE8"/>
    <w:rsid w:val="00C56137"/>
    <w:rsid w:val="00C56149"/>
    <w:rsid w:val="00C5616B"/>
    <w:rsid w:val="00C563F5"/>
    <w:rsid w:val="00C568E9"/>
    <w:rsid w:val="00C570F7"/>
    <w:rsid w:val="00C5724A"/>
    <w:rsid w:val="00C57735"/>
    <w:rsid w:val="00C577D8"/>
    <w:rsid w:val="00C57861"/>
    <w:rsid w:val="00C57B74"/>
    <w:rsid w:val="00C57C32"/>
    <w:rsid w:val="00C57C72"/>
    <w:rsid w:val="00C57E45"/>
    <w:rsid w:val="00C57FD0"/>
    <w:rsid w:val="00C600E1"/>
    <w:rsid w:val="00C6041F"/>
    <w:rsid w:val="00C607A4"/>
    <w:rsid w:val="00C60A82"/>
    <w:rsid w:val="00C60AB1"/>
    <w:rsid w:val="00C60E01"/>
    <w:rsid w:val="00C610FA"/>
    <w:rsid w:val="00C613F9"/>
    <w:rsid w:val="00C614F9"/>
    <w:rsid w:val="00C61AF6"/>
    <w:rsid w:val="00C61E6E"/>
    <w:rsid w:val="00C62005"/>
    <w:rsid w:val="00C624F4"/>
    <w:rsid w:val="00C6255A"/>
    <w:rsid w:val="00C62C4B"/>
    <w:rsid w:val="00C62CD5"/>
    <w:rsid w:val="00C63408"/>
    <w:rsid w:val="00C63655"/>
    <w:rsid w:val="00C6368A"/>
    <w:rsid w:val="00C636E6"/>
    <w:rsid w:val="00C6378B"/>
    <w:rsid w:val="00C637B3"/>
    <w:rsid w:val="00C639D6"/>
    <w:rsid w:val="00C63D25"/>
    <w:rsid w:val="00C63F8E"/>
    <w:rsid w:val="00C64218"/>
    <w:rsid w:val="00C64339"/>
    <w:rsid w:val="00C647FB"/>
    <w:rsid w:val="00C6490E"/>
    <w:rsid w:val="00C64C36"/>
    <w:rsid w:val="00C64E77"/>
    <w:rsid w:val="00C64F05"/>
    <w:rsid w:val="00C6506C"/>
    <w:rsid w:val="00C6507C"/>
    <w:rsid w:val="00C65481"/>
    <w:rsid w:val="00C654E0"/>
    <w:rsid w:val="00C6551F"/>
    <w:rsid w:val="00C65DE6"/>
    <w:rsid w:val="00C661AE"/>
    <w:rsid w:val="00C667D0"/>
    <w:rsid w:val="00C66E4B"/>
    <w:rsid w:val="00C67700"/>
    <w:rsid w:val="00C67E1F"/>
    <w:rsid w:val="00C67E9F"/>
    <w:rsid w:val="00C67EAB"/>
    <w:rsid w:val="00C67FA1"/>
    <w:rsid w:val="00C70438"/>
    <w:rsid w:val="00C7074B"/>
    <w:rsid w:val="00C708EA"/>
    <w:rsid w:val="00C70DFF"/>
    <w:rsid w:val="00C71271"/>
    <w:rsid w:val="00C71411"/>
    <w:rsid w:val="00C71A97"/>
    <w:rsid w:val="00C72147"/>
    <w:rsid w:val="00C725C9"/>
    <w:rsid w:val="00C72602"/>
    <w:rsid w:val="00C726BC"/>
    <w:rsid w:val="00C727FF"/>
    <w:rsid w:val="00C72ACF"/>
    <w:rsid w:val="00C72BD5"/>
    <w:rsid w:val="00C72E9F"/>
    <w:rsid w:val="00C72EDF"/>
    <w:rsid w:val="00C7368D"/>
    <w:rsid w:val="00C7385B"/>
    <w:rsid w:val="00C73A19"/>
    <w:rsid w:val="00C73F97"/>
    <w:rsid w:val="00C744EC"/>
    <w:rsid w:val="00C74A6F"/>
    <w:rsid w:val="00C75162"/>
    <w:rsid w:val="00C75172"/>
    <w:rsid w:val="00C75A0F"/>
    <w:rsid w:val="00C75A6B"/>
    <w:rsid w:val="00C75AF9"/>
    <w:rsid w:val="00C75B76"/>
    <w:rsid w:val="00C75C5D"/>
    <w:rsid w:val="00C75EF5"/>
    <w:rsid w:val="00C76025"/>
    <w:rsid w:val="00C763B6"/>
    <w:rsid w:val="00C7644F"/>
    <w:rsid w:val="00C765BA"/>
    <w:rsid w:val="00C765DC"/>
    <w:rsid w:val="00C768F6"/>
    <w:rsid w:val="00C770F3"/>
    <w:rsid w:val="00C772C6"/>
    <w:rsid w:val="00C774FB"/>
    <w:rsid w:val="00C80073"/>
    <w:rsid w:val="00C8032C"/>
    <w:rsid w:val="00C80916"/>
    <w:rsid w:val="00C809B3"/>
    <w:rsid w:val="00C809BC"/>
    <w:rsid w:val="00C80C52"/>
    <w:rsid w:val="00C80D49"/>
    <w:rsid w:val="00C80DEA"/>
    <w:rsid w:val="00C81156"/>
    <w:rsid w:val="00C816F2"/>
    <w:rsid w:val="00C81DC0"/>
    <w:rsid w:val="00C81E38"/>
    <w:rsid w:val="00C82BF8"/>
    <w:rsid w:val="00C832AE"/>
    <w:rsid w:val="00C832DC"/>
    <w:rsid w:val="00C83741"/>
    <w:rsid w:val="00C8377F"/>
    <w:rsid w:val="00C839C5"/>
    <w:rsid w:val="00C83BFE"/>
    <w:rsid w:val="00C842E8"/>
    <w:rsid w:val="00C848EB"/>
    <w:rsid w:val="00C84911"/>
    <w:rsid w:val="00C85424"/>
    <w:rsid w:val="00C854EF"/>
    <w:rsid w:val="00C85A39"/>
    <w:rsid w:val="00C85B7F"/>
    <w:rsid w:val="00C86373"/>
    <w:rsid w:val="00C8646D"/>
    <w:rsid w:val="00C86B85"/>
    <w:rsid w:val="00C86F4B"/>
    <w:rsid w:val="00C8715E"/>
    <w:rsid w:val="00C87440"/>
    <w:rsid w:val="00C87488"/>
    <w:rsid w:val="00C8753F"/>
    <w:rsid w:val="00C8764D"/>
    <w:rsid w:val="00C8779B"/>
    <w:rsid w:val="00C8781C"/>
    <w:rsid w:val="00C8793A"/>
    <w:rsid w:val="00C879DD"/>
    <w:rsid w:val="00C87E93"/>
    <w:rsid w:val="00C902FE"/>
    <w:rsid w:val="00C90478"/>
    <w:rsid w:val="00C9067D"/>
    <w:rsid w:val="00C90C70"/>
    <w:rsid w:val="00C90E96"/>
    <w:rsid w:val="00C90FCD"/>
    <w:rsid w:val="00C9117C"/>
    <w:rsid w:val="00C9134A"/>
    <w:rsid w:val="00C91619"/>
    <w:rsid w:val="00C9182D"/>
    <w:rsid w:val="00C91DE3"/>
    <w:rsid w:val="00C91E52"/>
    <w:rsid w:val="00C91FA0"/>
    <w:rsid w:val="00C9205B"/>
    <w:rsid w:val="00C92C7F"/>
    <w:rsid w:val="00C92FA3"/>
    <w:rsid w:val="00C9307D"/>
    <w:rsid w:val="00C9349D"/>
    <w:rsid w:val="00C93586"/>
    <w:rsid w:val="00C9369D"/>
    <w:rsid w:val="00C93E51"/>
    <w:rsid w:val="00C943C2"/>
    <w:rsid w:val="00C944FA"/>
    <w:rsid w:val="00C94920"/>
    <w:rsid w:val="00C9554F"/>
    <w:rsid w:val="00C955A4"/>
    <w:rsid w:val="00C95685"/>
    <w:rsid w:val="00C95854"/>
    <w:rsid w:val="00C95DB6"/>
    <w:rsid w:val="00C95E20"/>
    <w:rsid w:val="00C95EFF"/>
    <w:rsid w:val="00C9644E"/>
    <w:rsid w:val="00C96BC9"/>
    <w:rsid w:val="00C96E6F"/>
    <w:rsid w:val="00C96EAD"/>
    <w:rsid w:val="00C97012"/>
    <w:rsid w:val="00C9701D"/>
    <w:rsid w:val="00C97872"/>
    <w:rsid w:val="00C97C96"/>
    <w:rsid w:val="00CA0532"/>
    <w:rsid w:val="00CA0D71"/>
    <w:rsid w:val="00CA14A5"/>
    <w:rsid w:val="00CA195D"/>
    <w:rsid w:val="00CA1CA8"/>
    <w:rsid w:val="00CA1FF8"/>
    <w:rsid w:val="00CA2028"/>
    <w:rsid w:val="00CA21D8"/>
    <w:rsid w:val="00CA2241"/>
    <w:rsid w:val="00CA2625"/>
    <w:rsid w:val="00CA294F"/>
    <w:rsid w:val="00CA396C"/>
    <w:rsid w:val="00CA3A72"/>
    <w:rsid w:val="00CA3CDD"/>
    <w:rsid w:val="00CA403B"/>
    <w:rsid w:val="00CA4064"/>
    <w:rsid w:val="00CA447D"/>
    <w:rsid w:val="00CA4AA0"/>
    <w:rsid w:val="00CA505A"/>
    <w:rsid w:val="00CA50DC"/>
    <w:rsid w:val="00CA5103"/>
    <w:rsid w:val="00CA512C"/>
    <w:rsid w:val="00CA54C6"/>
    <w:rsid w:val="00CA5822"/>
    <w:rsid w:val="00CA5858"/>
    <w:rsid w:val="00CA59DD"/>
    <w:rsid w:val="00CA5C70"/>
    <w:rsid w:val="00CA5DEB"/>
    <w:rsid w:val="00CA633D"/>
    <w:rsid w:val="00CA647D"/>
    <w:rsid w:val="00CA66C0"/>
    <w:rsid w:val="00CA68F4"/>
    <w:rsid w:val="00CA6A5F"/>
    <w:rsid w:val="00CA6B3B"/>
    <w:rsid w:val="00CA7434"/>
    <w:rsid w:val="00CA7533"/>
    <w:rsid w:val="00CA79E0"/>
    <w:rsid w:val="00CA7AD2"/>
    <w:rsid w:val="00CA7B4E"/>
    <w:rsid w:val="00CA7B93"/>
    <w:rsid w:val="00CA7EB5"/>
    <w:rsid w:val="00CB008E"/>
    <w:rsid w:val="00CB01FA"/>
    <w:rsid w:val="00CB0737"/>
    <w:rsid w:val="00CB097A"/>
    <w:rsid w:val="00CB0FFE"/>
    <w:rsid w:val="00CB16D1"/>
    <w:rsid w:val="00CB1CCB"/>
    <w:rsid w:val="00CB1E6A"/>
    <w:rsid w:val="00CB1FA1"/>
    <w:rsid w:val="00CB21D8"/>
    <w:rsid w:val="00CB22A7"/>
    <w:rsid w:val="00CB232A"/>
    <w:rsid w:val="00CB25A5"/>
    <w:rsid w:val="00CB25C4"/>
    <w:rsid w:val="00CB26EC"/>
    <w:rsid w:val="00CB2D2A"/>
    <w:rsid w:val="00CB2F57"/>
    <w:rsid w:val="00CB3991"/>
    <w:rsid w:val="00CB3E2E"/>
    <w:rsid w:val="00CB4A62"/>
    <w:rsid w:val="00CB4EE2"/>
    <w:rsid w:val="00CB541B"/>
    <w:rsid w:val="00CB58E2"/>
    <w:rsid w:val="00CB593C"/>
    <w:rsid w:val="00CB5B1E"/>
    <w:rsid w:val="00CB62D7"/>
    <w:rsid w:val="00CB6596"/>
    <w:rsid w:val="00CB676D"/>
    <w:rsid w:val="00CB6C38"/>
    <w:rsid w:val="00CB787A"/>
    <w:rsid w:val="00CB78A0"/>
    <w:rsid w:val="00CC039D"/>
    <w:rsid w:val="00CC039F"/>
    <w:rsid w:val="00CC0957"/>
    <w:rsid w:val="00CC09C1"/>
    <w:rsid w:val="00CC0A35"/>
    <w:rsid w:val="00CC0B58"/>
    <w:rsid w:val="00CC0C4A"/>
    <w:rsid w:val="00CC0E27"/>
    <w:rsid w:val="00CC0F88"/>
    <w:rsid w:val="00CC1139"/>
    <w:rsid w:val="00CC17F0"/>
    <w:rsid w:val="00CC1853"/>
    <w:rsid w:val="00CC194F"/>
    <w:rsid w:val="00CC1A0A"/>
    <w:rsid w:val="00CC1A0C"/>
    <w:rsid w:val="00CC1A2F"/>
    <w:rsid w:val="00CC1DC8"/>
    <w:rsid w:val="00CC1E34"/>
    <w:rsid w:val="00CC1FAE"/>
    <w:rsid w:val="00CC249B"/>
    <w:rsid w:val="00CC2B2A"/>
    <w:rsid w:val="00CC2CDF"/>
    <w:rsid w:val="00CC2D6B"/>
    <w:rsid w:val="00CC31B5"/>
    <w:rsid w:val="00CC3A23"/>
    <w:rsid w:val="00CC3D07"/>
    <w:rsid w:val="00CC3D6A"/>
    <w:rsid w:val="00CC433A"/>
    <w:rsid w:val="00CC4577"/>
    <w:rsid w:val="00CC57FC"/>
    <w:rsid w:val="00CC5C5B"/>
    <w:rsid w:val="00CC5D59"/>
    <w:rsid w:val="00CC6D4F"/>
    <w:rsid w:val="00CC70F6"/>
    <w:rsid w:val="00CC737C"/>
    <w:rsid w:val="00CC7A4E"/>
    <w:rsid w:val="00CC7CBF"/>
    <w:rsid w:val="00CD04F4"/>
    <w:rsid w:val="00CD05A0"/>
    <w:rsid w:val="00CD05E5"/>
    <w:rsid w:val="00CD075A"/>
    <w:rsid w:val="00CD087D"/>
    <w:rsid w:val="00CD0B93"/>
    <w:rsid w:val="00CD0F5D"/>
    <w:rsid w:val="00CD1C0B"/>
    <w:rsid w:val="00CD1E93"/>
    <w:rsid w:val="00CD1F9F"/>
    <w:rsid w:val="00CD1FF2"/>
    <w:rsid w:val="00CD20BA"/>
    <w:rsid w:val="00CD2293"/>
    <w:rsid w:val="00CD239A"/>
    <w:rsid w:val="00CD25B6"/>
    <w:rsid w:val="00CD28A1"/>
    <w:rsid w:val="00CD37DE"/>
    <w:rsid w:val="00CD39D9"/>
    <w:rsid w:val="00CD3CF5"/>
    <w:rsid w:val="00CD4166"/>
    <w:rsid w:val="00CD41AA"/>
    <w:rsid w:val="00CD4415"/>
    <w:rsid w:val="00CD44B2"/>
    <w:rsid w:val="00CD46DA"/>
    <w:rsid w:val="00CD5512"/>
    <w:rsid w:val="00CD55C4"/>
    <w:rsid w:val="00CD5603"/>
    <w:rsid w:val="00CD5A86"/>
    <w:rsid w:val="00CD5C74"/>
    <w:rsid w:val="00CD67F1"/>
    <w:rsid w:val="00CD69DF"/>
    <w:rsid w:val="00CD69EC"/>
    <w:rsid w:val="00CD6E3D"/>
    <w:rsid w:val="00CD6F18"/>
    <w:rsid w:val="00CD71AB"/>
    <w:rsid w:val="00CD7400"/>
    <w:rsid w:val="00CD75C3"/>
    <w:rsid w:val="00CD7750"/>
    <w:rsid w:val="00CD7A78"/>
    <w:rsid w:val="00CD7A8D"/>
    <w:rsid w:val="00CD7E94"/>
    <w:rsid w:val="00CE0109"/>
    <w:rsid w:val="00CE0402"/>
    <w:rsid w:val="00CE0BCE"/>
    <w:rsid w:val="00CE0D8C"/>
    <w:rsid w:val="00CE1213"/>
    <w:rsid w:val="00CE12EA"/>
    <w:rsid w:val="00CE1FC5"/>
    <w:rsid w:val="00CE2190"/>
    <w:rsid w:val="00CE241B"/>
    <w:rsid w:val="00CE2489"/>
    <w:rsid w:val="00CE26A3"/>
    <w:rsid w:val="00CE2F74"/>
    <w:rsid w:val="00CE324B"/>
    <w:rsid w:val="00CE3769"/>
    <w:rsid w:val="00CE3E43"/>
    <w:rsid w:val="00CE3F86"/>
    <w:rsid w:val="00CE40F5"/>
    <w:rsid w:val="00CE43C8"/>
    <w:rsid w:val="00CE446F"/>
    <w:rsid w:val="00CE4611"/>
    <w:rsid w:val="00CE46E5"/>
    <w:rsid w:val="00CE485A"/>
    <w:rsid w:val="00CE48F3"/>
    <w:rsid w:val="00CE50E4"/>
    <w:rsid w:val="00CE5279"/>
    <w:rsid w:val="00CE58D5"/>
    <w:rsid w:val="00CE594C"/>
    <w:rsid w:val="00CE5A78"/>
    <w:rsid w:val="00CE5ABC"/>
    <w:rsid w:val="00CE5B58"/>
    <w:rsid w:val="00CE5CF4"/>
    <w:rsid w:val="00CE6429"/>
    <w:rsid w:val="00CE6B0D"/>
    <w:rsid w:val="00CE6C56"/>
    <w:rsid w:val="00CE6F06"/>
    <w:rsid w:val="00CE6F29"/>
    <w:rsid w:val="00CE7282"/>
    <w:rsid w:val="00CE7408"/>
    <w:rsid w:val="00CE78AE"/>
    <w:rsid w:val="00CE7E62"/>
    <w:rsid w:val="00CF0262"/>
    <w:rsid w:val="00CF03EF"/>
    <w:rsid w:val="00CF0630"/>
    <w:rsid w:val="00CF0683"/>
    <w:rsid w:val="00CF0824"/>
    <w:rsid w:val="00CF0B1E"/>
    <w:rsid w:val="00CF155D"/>
    <w:rsid w:val="00CF19DA"/>
    <w:rsid w:val="00CF1C7F"/>
    <w:rsid w:val="00CF1CC0"/>
    <w:rsid w:val="00CF2485"/>
    <w:rsid w:val="00CF24F8"/>
    <w:rsid w:val="00CF2653"/>
    <w:rsid w:val="00CF2C03"/>
    <w:rsid w:val="00CF2DDE"/>
    <w:rsid w:val="00CF2EBF"/>
    <w:rsid w:val="00CF3061"/>
    <w:rsid w:val="00CF310C"/>
    <w:rsid w:val="00CF36FF"/>
    <w:rsid w:val="00CF3D4A"/>
    <w:rsid w:val="00CF4247"/>
    <w:rsid w:val="00CF4CB1"/>
    <w:rsid w:val="00CF4F6B"/>
    <w:rsid w:val="00CF50BA"/>
    <w:rsid w:val="00CF5263"/>
    <w:rsid w:val="00CF536E"/>
    <w:rsid w:val="00CF56CC"/>
    <w:rsid w:val="00CF5B3B"/>
    <w:rsid w:val="00CF60B5"/>
    <w:rsid w:val="00CF6199"/>
    <w:rsid w:val="00CF7355"/>
    <w:rsid w:val="00CF76C0"/>
    <w:rsid w:val="00CF76F5"/>
    <w:rsid w:val="00CF770B"/>
    <w:rsid w:val="00CF78DE"/>
    <w:rsid w:val="00CF7A6A"/>
    <w:rsid w:val="00CF7E2F"/>
    <w:rsid w:val="00CF7E7B"/>
    <w:rsid w:val="00D00068"/>
    <w:rsid w:val="00D0027D"/>
    <w:rsid w:val="00D0040A"/>
    <w:rsid w:val="00D004FA"/>
    <w:rsid w:val="00D00884"/>
    <w:rsid w:val="00D00C1F"/>
    <w:rsid w:val="00D01812"/>
    <w:rsid w:val="00D01A3C"/>
    <w:rsid w:val="00D01B21"/>
    <w:rsid w:val="00D01E2F"/>
    <w:rsid w:val="00D02263"/>
    <w:rsid w:val="00D02350"/>
    <w:rsid w:val="00D02A52"/>
    <w:rsid w:val="00D02B7D"/>
    <w:rsid w:val="00D03102"/>
    <w:rsid w:val="00D03727"/>
    <w:rsid w:val="00D0378A"/>
    <w:rsid w:val="00D03AC1"/>
    <w:rsid w:val="00D03B13"/>
    <w:rsid w:val="00D04BFB"/>
    <w:rsid w:val="00D04DB1"/>
    <w:rsid w:val="00D050F8"/>
    <w:rsid w:val="00D05132"/>
    <w:rsid w:val="00D0544F"/>
    <w:rsid w:val="00D056EC"/>
    <w:rsid w:val="00D058AB"/>
    <w:rsid w:val="00D05E18"/>
    <w:rsid w:val="00D05EA9"/>
    <w:rsid w:val="00D05F70"/>
    <w:rsid w:val="00D05FF4"/>
    <w:rsid w:val="00D061CF"/>
    <w:rsid w:val="00D06240"/>
    <w:rsid w:val="00D06315"/>
    <w:rsid w:val="00D0668F"/>
    <w:rsid w:val="00D066ED"/>
    <w:rsid w:val="00D067E2"/>
    <w:rsid w:val="00D0681C"/>
    <w:rsid w:val="00D06A8F"/>
    <w:rsid w:val="00D06B92"/>
    <w:rsid w:val="00D06FB9"/>
    <w:rsid w:val="00D071F8"/>
    <w:rsid w:val="00D07252"/>
    <w:rsid w:val="00D074C3"/>
    <w:rsid w:val="00D074F4"/>
    <w:rsid w:val="00D0757A"/>
    <w:rsid w:val="00D076A7"/>
    <w:rsid w:val="00D0774B"/>
    <w:rsid w:val="00D078FE"/>
    <w:rsid w:val="00D07CE1"/>
    <w:rsid w:val="00D07ECA"/>
    <w:rsid w:val="00D1026A"/>
    <w:rsid w:val="00D103DA"/>
    <w:rsid w:val="00D107CF"/>
    <w:rsid w:val="00D11248"/>
    <w:rsid w:val="00D113B7"/>
    <w:rsid w:val="00D115A5"/>
    <w:rsid w:val="00D11622"/>
    <w:rsid w:val="00D11832"/>
    <w:rsid w:val="00D11B0B"/>
    <w:rsid w:val="00D11BD2"/>
    <w:rsid w:val="00D11BFF"/>
    <w:rsid w:val="00D11D79"/>
    <w:rsid w:val="00D12293"/>
    <w:rsid w:val="00D127FB"/>
    <w:rsid w:val="00D130AD"/>
    <w:rsid w:val="00D131DC"/>
    <w:rsid w:val="00D1336A"/>
    <w:rsid w:val="00D133E9"/>
    <w:rsid w:val="00D13A89"/>
    <w:rsid w:val="00D13B13"/>
    <w:rsid w:val="00D14236"/>
    <w:rsid w:val="00D14290"/>
    <w:rsid w:val="00D142BD"/>
    <w:rsid w:val="00D143CD"/>
    <w:rsid w:val="00D14553"/>
    <w:rsid w:val="00D146AA"/>
    <w:rsid w:val="00D14C5F"/>
    <w:rsid w:val="00D14DB1"/>
    <w:rsid w:val="00D15027"/>
    <w:rsid w:val="00D15255"/>
    <w:rsid w:val="00D15893"/>
    <w:rsid w:val="00D15967"/>
    <w:rsid w:val="00D15A76"/>
    <w:rsid w:val="00D15F43"/>
    <w:rsid w:val="00D1620A"/>
    <w:rsid w:val="00D164C3"/>
    <w:rsid w:val="00D16B48"/>
    <w:rsid w:val="00D16BD1"/>
    <w:rsid w:val="00D16E87"/>
    <w:rsid w:val="00D170B6"/>
    <w:rsid w:val="00D173F6"/>
    <w:rsid w:val="00D174CC"/>
    <w:rsid w:val="00D17620"/>
    <w:rsid w:val="00D176D9"/>
    <w:rsid w:val="00D17B86"/>
    <w:rsid w:val="00D203B8"/>
    <w:rsid w:val="00D2044C"/>
    <w:rsid w:val="00D2063B"/>
    <w:rsid w:val="00D2067C"/>
    <w:rsid w:val="00D20684"/>
    <w:rsid w:val="00D206DD"/>
    <w:rsid w:val="00D2072C"/>
    <w:rsid w:val="00D208D9"/>
    <w:rsid w:val="00D20B8B"/>
    <w:rsid w:val="00D20E14"/>
    <w:rsid w:val="00D210F0"/>
    <w:rsid w:val="00D2162C"/>
    <w:rsid w:val="00D21A3C"/>
    <w:rsid w:val="00D21A6B"/>
    <w:rsid w:val="00D21BA4"/>
    <w:rsid w:val="00D21DD2"/>
    <w:rsid w:val="00D22465"/>
    <w:rsid w:val="00D22497"/>
    <w:rsid w:val="00D2273E"/>
    <w:rsid w:val="00D22847"/>
    <w:rsid w:val="00D22B32"/>
    <w:rsid w:val="00D22B39"/>
    <w:rsid w:val="00D230C9"/>
    <w:rsid w:val="00D233F1"/>
    <w:rsid w:val="00D236E4"/>
    <w:rsid w:val="00D23D97"/>
    <w:rsid w:val="00D23FF7"/>
    <w:rsid w:val="00D24385"/>
    <w:rsid w:val="00D24498"/>
    <w:rsid w:val="00D248B2"/>
    <w:rsid w:val="00D24929"/>
    <w:rsid w:val="00D24D2B"/>
    <w:rsid w:val="00D24D92"/>
    <w:rsid w:val="00D251EF"/>
    <w:rsid w:val="00D2545F"/>
    <w:rsid w:val="00D256F8"/>
    <w:rsid w:val="00D25A6E"/>
    <w:rsid w:val="00D2604D"/>
    <w:rsid w:val="00D2605B"/>
    <w:rsid w:val="00D267A0"/>
    <w:rsid w:val="00D2685C"/>
    <w:rsid w:val="00D26A3B"/>
    <w:rsid w:val="00D26B1F"/>
    <w:rsid w:val="00D26C6E"/>
    <w:rsid w:val="00D26DA3"/>
    <w:rsid w:val="00D274A5"/>
    <w:rsid w:val="00D277AC"/>
    <w:rsid w:val="00D277DC"/>
    <w:rsid w:val="00D27BF1"/>
    <w:rsid w:val="00D27E8E"/>
    <w:rsid w:val="00D302FD"/>
    <w:rsid w:val="00D3038A"/>
    <w:rsid w:val="00D304F4"/>
    <w:rsid w:val="00D3098D"/>
    <w:rsid w:val="00D30B34"/>
    <w:rsid w:val="00D31561"/>
    <w:rsid w:val="00D3178C"/>
    <w:rsid w:val="00D31A02"/>
    <w:rsid w:val="00D31CEB"/>
    <w:rsid w:val="00D31E7F"/>
    <w:rsid w:val="00D32251"/>
    <w:rsid w:val="00D3323C"/>
    <w:rsid w:val="00D33456"/>
    <w:rsid w:val="00D336DD"/>
    <w:rsid w:val="00D3396F"/>
    <w:rsid w:val="00D339FD"/>
    <w:rsid w:val="00D33A92"/>
    <w:rsid w:val="00D33D4D"/>
    <w:rsid w:val="00D33E30"/>
    <w:rsid w:val="00D33E44"/>
    <w:rsid w:val="00D34285"/>
    <w:rsid w:val="00D342C1"/>
    <w:rsid w:val="00D3434F"/>
    <w:rsid w:val="00D347F0"/>
    <w:rsid w:val="00D34A0B"/>
    <w:rsid w:val="00D34AE1"/>
    <w:rsid w:val="00D34C8E"/>
    <w:rsid w:val="00D34CDA"/>
    <w:rsid w:val="00D34F58"/>
    <w:rsid w:val="00D34F9C"/>
    <w:rsid w:val="00D352EA"/>
    <w:rsid w:val="00D353E6"/>
    <w:rsid w:val="00D357C0"/>
    <w:rsid w:val="00D3580A"/>
    <w:rsid w:val="00D3591C"/>
    <w:rsid w:val="00D35ADE"/>
    <w:rsid w:val="00D35E05"/>
    <w:rsid w:val="00D35E59"/>
    <w:rsid w:val="00D36024"/>
    <w:rsid w:val="00D36100"/>
    <w:rsid w:val="00D36234"/>
    <w:rsid w:val="00D36371"/>
    <w:rsid w:val="00D36956"/>
    <w:rsid w:val="00D36C72"/>
    <w:rsid w:val="00D3710C"/>
    <w:rsid w:val="00D3720E"/>
    <w:rsid w:val="00D376BC"/>
    <w:rsid w:val="00D379AB"/>
    <w:rsid w:val="00D37C47"/>
    <w:rsid w:val="00D37E19"/>
    <w:rsid w:val="00D401AB"/>
    <w:rsid w:val="00D40230"/>
    <w:rsid w:val="00D405B3"/>
    <w:rsid w:val="00D40D05"/>
    <w:rsid w:val="00D40EFE"/>
    <w:rsid w:val="00D40FEF"/>
    <w:rsid w:val="00D41AA1"/>
    <w:rsid w:val="00D41AEB"/>
    <w:rsid w:val="00D42333"/>
    <w:rsid w:val="00D42626"/>
    <w:rsid w:val="00D42FD2"/>
    <w:rsid w:val="00D43057"/>
    <w:rsid w:val="00D43520"/>
    <w:rsid w:val="00D437D8"/>
    <w:rsid w:val="00D43BBD"/>
    <w:rsid w:val="00D43D6A"/>
    <w:rsid w:val="00D44224"/>
    <w:rsid w:val="00D4461C"/>
    <w:rsid w:val="00D44994"/>
    <w:rsid w:val="00D44A2E"/>
    <w:rsid w:val="00D44DDF"/>
    <w:rsid w:val="00D45693"/>
    <w:rsid w:val="00D45748"/>
    <w:rsid w:val="00D45B94"/>
    <w:rsid w:val="00D45BC9"/>
    <w:rsid w:val="00D45DF3"/>
    <w:rsid w:val="00D46174"/>
    <w:rsid w:val="00D46182"/>
    <w:rsid w:val="00D462F8"/>
    <w:rsid w:val="00D466D3"/>
    <w:rsid w:val="00D4685E"/>
    <w:rsid w:val="00D46E3E"/>
    <w:rsid w:val="00D476DA"/>
    <w:rsid w:val="00D477AC"/>
    <w:rsid w:val="00D47D70"/>
    <w:rsid w:val="00D47DAC"/>
    <w:rsid w:val="00D47DB7"/>
    <w:rsid w:val="00D47DD0"/>
    <w:rsid w:val="00D50183"/>
    <w:rsid w:val="00D50579"/>
    <w:rsid w:val="00D50771"/>
    <w:rsid w:val="00D50960"/>
    <w:rsid w:val="00D50AD9"/>
    <w:rsid w:val="00D51084"/>
    <w:rsid w:val="00D5170B"/>
    <w:rsid w:val="00D51D12"/>
    <w:rsid w:val="00D51D40"/>
    <w:rsid w:val="00D51DED"/>
    <w:rsid w:val="00D52095"/>
    <w:rsid w:val="00D52576"/>
    <w:rsid w:val="00D53203"/>
    <w:rsid w:val="00D53348"/>
    <w:rsid w:val="00D534A9"/>
    <w:rsid w:val="00D5362B"/>
    <w:rsid w:val="00D546E4"/>
    <w:rsid w:val="00D546EE"/>
    <w:rsid w:val="00D549C4"/>
    <w:rsid w:val="00D54CD8"/>
    <w:rsid w:val="00D54E91"/>
    <w:rsid w:val="00D54F03"/>
    <w:rsid w:val="00D55072"/>
    <w:rsid w:val="00D551B5"/>
    <w:rsid w:val="00D556B9"/>
    <w:rsid w:val="00D55CEB"/>
    <w:rsid w:val="00D55F39"/>
    <w:rsid w:val="00D563FF"/>
    <w:rsid w:val="00D566BA"/>
    <w:rsid w:val="00D56C0B"/>
    <w:rsid w:val="00D56DB2"/>
    <w:rsid w:val="00D56E1D"/>
    <w:rsid w:val="00D5747F"/>
    <w:rsid w:val="00D57495"/>
    <w:rsid w:val="00D574FA"/>
    <w:rsid w:val="00D57582"/>
    <w:rsid w:val="00D57A10"/>
    <w:rsid w:val="00D57E8B"/>
    <w:rsid w:val="00D60368"/>
    <w:rsid w:val="00D6096A"/>
    <w:rsid w:val="00D60A37"/>
    <w:rsid w:val="00D60BB0"/>
    <w:rsid w:val="00D60C8D"/>
    <w:rsid w:val="00D60D30"/>
    <w:rsid w:val="00D60E8C"/>
    <w:rsid w:val="00D61374"/>
    <w:rsid w:val="00D6168A"/>
    <w:rsid w:val="00D616A5"/>
    <w:rsid w:val="00D61EB9"/>
    <w:rsid w:val="00D61F25"/>
    <w:rsid w:val="00D61F65"/>
    <w:rsid w:val="00D61FF0"/>
    <w:rsid w:val="00D6211D"/>
    <w:rsid w:val="00D6267E"/>
    <w:rsid w:val="00D626E4"/>
    <w:rsid w:val="00D62A55"/>
    <w:rsid w:val="00D62C5D"/>
    <w:rsid w:val="00D62C97"/>
    <w:rsid w:val="00D62D85"/>
    <w:rsid w:val="00D632A1"/>
    <w:rsid w:val="00D63517"/>
    <w:rsid w:val="00D63B75"/>
    <w:rsid w:val="00D63C82"/>
    <w:rsid w:val="00D63F33"/>
    <w:rsid w:val="00D640E7"/>
    <w:rsid w:val="00D64FA4"/>
    <w:rsid w:val="00D6500C"/>
    <w:rsid w:val="00D650A8"/>
    <w:rsid w:val="00D6515C"/>
    <w:rsid w:val="00D6570B"/>
    <w:rsid w:val="00D659B1"/>
    <w:rsid w:val="00D65BE2"/>
    <w:rsid w:val="00D6633C"/>
    <w:rsid w:val="00D6646E"/>
    <w:rsid w:val="00D66697"/>
    <w:rsid w:val="00D669CD"/>
    <w:rsid w:val="00D66E18"/>
    <w:rsid w:val="00D66F11"/>
    <w:rsid w:val="00D66F1C"/>
    <w:rsid w:val="00D67107"/>
    <w:rsid w:val="00D671CD"/>
    <w:rsid w:val="00D6734D"/>
    <w:rsid w:val="00D6752A"/>
    <w:rsid w:val="00D67629"/>
    <w:rsid w:val="00D676CE"/>
    <w:rsid w:val="00D679CF"/>
    <w:rsid w:val="00D679D3"/>
    <w:rsid w:val="00D67A5A"/>
    <w:rsid w:val="00D67C42"/>
    <w:rsid w:val="00D67FC1"/>
    <w:rsid w:val="00D701BF"/>
    <w:rsid w:val="00D70376"/>
    <w:rsid w:val="00D70DDA"/>
    <w:rsid w:val="00D71076"/>
    <w:rsid w:val="00D71208"/>
    <w:rsid w:val="00D7126F"/>
    <w:rsid w:val="00D716BE"/>
    <w:rsid w:val="00D71917"/>
    <w:rsid w:val="00D7237A"/>
    <w:rsid w:val="00D72407"/>
    <w:rsid w:val="00D72C35"/>
    <w:rsid w:val="00D7356F"/>
    <w:rsid w:val="00D73587"/>
    <w:rsid w:val="00D739F5"/>
    <w:rsid w:val="00D73C48"/>
    <w:rsid w:val="00D73C55"/>
    <w:rsid w:val="00D73EA8"/>
    <w:rsid w:val="00D73EBB"/>
    <w:rsid w:val="00D74087"/>
    <w:rsid w:val="00D7469D"/>
    <w:rsid w:val="00D749F3"/>
    <w:rsid w:val="00D74BC1"/>
    <w:rsid w:val="00D74F12"/>
    <w:rsid w:val="00D751FB"/>
    <w:rsid w:val="00D753CE"/>
    <w:rsid w:val="00D754D6"/>
    <w:rsid w:val="00D75A44"/>
    <w:rsid w:val="00D75ACD"/>
    <w:rsid w:val="00D75E10"/>
    <w:rsid w:val="00D75F28"/>
    <w:rsid w:val="00D75F6B"/>
    <w:rsid w:val="00D761AA"/>
    <w:rsid w:val="00D762D8"/>
    <w:rsid w:val="00D763EC"/>
    <w:rsid w:val="00D766E8"/>
    <w:rsid w:val="00D76FAE"/>
    <w:rsid w:val="00D77473"/>
    <w:rsid w:val="00D77787"/>
    <w:rsid w:val="00D777D7"/>
    <w:rsid w:val="00D77F98"/>
    <w:rsid w:val="00D80050"/>
    <w:rsid w:val="00D803EE"/>
    <w:rsid w:val="00D804EA"/>
    <w:rsid w:val="00D805BF"/>
    <w:rsid w:val="00D807C6"/>
    <w:rsid w:val="00D80883"/>
    <w:rsid w:val="00D80A24"/>
    <w:rsid w:val="00D80AB8"/>
    <w:rsid w:val="00D80B53"/>
    <w:rsid w:val="00D80D1C"/>
    <w:rsid w:val="00D81282"/>
    <w:rsid w:val="00D812F9"/>
    <w:rsid w:val="00D816E2"/>
    <w:rsid w:val="00D8173A"/>
    <w:rsid w:val="00D8178C"/>
    <w:rsid w:val="00D81792"/>
    <w:rsid w:val="00D819B1"/>
    <w:rsid w:val="00D81B91"/>
    <w:rsid w:val="00D81C24"/>
    <w:rsid w:val="00D82437"/>
    <w:rsid w:val="00D82494"/>
    <w:rsid w:val="00D8255C"/>
    <w:rsid w:val="00D83463"/>
    <w:rsid w:val="00D834A6"/>
    <w:rsid w:val="00D83692"/>
    <w:rsid w:val="00D836A4"/>
    <w:rsid w:val="00D837EB"/>
    <w:rsid w:val="00D83AE9"/>
    <w:rsid w:val="00D83BA3"/>
    <w:rsid w:val="00D83EAC"/>
    <w:rsid w:val="00D84156"/>
    <w:rsid w:val="00D84250"/>
    <w:rsid w:val="00D849A5"/>
    <w:rsid w:val="00D84BA8"/>
    <w:rsid w:val="00D84C67"/>
    <w:rsid w:val="00D84CFC"/>
    <w:rsid w:val="00D84ECC"/>
    <w:rsid w:val="00D84FB7"/>
    <w:rsid w:val="00D85314"/>
    <w:rsid w:val="00D85439"/>
    <w:rsid w:val="00D854EC"/>
    <w:rsid w:val="00D857B8"/>
    <w:rsid w:val="00D857D4"/>
    <w:rsid w:val="00D85894"/>
    <w:rsid w:val="00D85C73"/>
    <w:rsid w:val="00D86008"/>
    <w:rsid w:val="00D86152"/>
    <w:rsid w:val="00D8648B"/>
    <w:rsid w:val="00D86699"/>
    <w:rsid w:val="00D86E43"/>
    <w:rsid w:val="00D86FB1"/>
    <w:rsid w:val="00D8702D"/>
    <w:rsid w:val="00D87175"/>
    <w:rsid w:val="00D87321"/>
    <w:rsid w:val="00D87ABF"/>
    <w:rsid w:val="00D87AE2"/>
    <w:rsid w:val="00D909DA"/>
    <w:rsid w:val="00D90A5B"/>
    <w:rsid w:val="00D90C0E"/>
    <w:rsid w:val="00D90CD3"/>
    <w:rsid w:val="00D91134"/>
    <w:rsid w:val="00D91374"/>
    <w:rsid w:val="00D91482"/>
    <w:rsid w:val="00D919BC"/>
    <w:rsid w:val="00D919E5"/>
    <w:rsid w:val="00D919E6"/>
    <w:rsid w:val="00D91BE1"/>
    <w:rsid w:val="00D91E07"/>
    <w:rsid w:val="00D921D0"/>
    <w:rsid w:val="00D92222"/>
    <w:rsid w:val="00D92C0A"/>
    <w:rsid w:val="00D92C29"/>
    <w:rsid w:val="00D936E2"/>
    <w:rsid w:val="00D938A2"/>
    <w:rsid w:val="00D93B2F"/>
    <w:rsid w:val="00D93D8C"/>
    <w:rsid w:val="00D945A1"/>
    <w:rsid w:val="00D94806"/>
    <w:rsid w:val="00D950E8"/>
    <w:rsid w:val="00D95104"/>
    <w:rsid w:val="00D95259"/>
    <w:rsid w:val="00D952D3"/>
    <w:rsid w:val="00D9534A"/>
    <w:rsid w:val="00D955BE"/>
    <w:rsid w:val="00D95600"/>
    <w:rsid w:val="00D95B6D"/>
    <w:rsid w:val="00D95C3F"/>
    <w:rsid w:val="00D95C94"/>
    <w:rsid w:val="00D95DD3"/>
    <w:rsid w:val="00D96077"/>
    <w:rsid w:val="00D960E5"/>
    <w:rsid w:val="00D96207"/>
    <w:rsid w:val="00D96272"/>
    <w:rsid w:val="00D96328"/>
    <w:rsid w:val="00D963AB"/>
    <w:rsid w:val="00D967C7"/>
    <w:rsid w:val="00D9683C"/>
    <w:rsid w:val="00D968BC"/>
    <w:rsid w:val="00D96A7F"/>
    <w:rsid w:val="00D96CDF"/>
    <w:rsid w:val="00D96F64"/>
    <w:rsid w:val="00D9749D"/>
    <w:rsid w:val="00D97765"/>
    <w:rsid w:val="00D97884"/>
    <w:rsid w:val="00DA028D"/>
    <w:rsid w:val="00DA0A7F"/>
    <w:rsid w:val="00DA0AE8"/>
    <w:rsid w:val="00DA0C96"/>
    <w:rsid w:val="00DA0D3B"/>
    <w:rsid w:val="00DA1581"/>
    <w:rsid w:val="00DA17F2"/>
    <w:rsid w:val="00DA1C31"/>
    <w:rsid w:val="00DA20BC"/>
    <w:rsid w:val="00DA25E1"/>
    <w:rsid w:val="00DA2A00"/>
    <w:rsid w:val="00DA2C0E"/>
    <w:rsid w:val="00DA2ED7"/>
    <w:rsid w:val="00DA2EFD"/>
    <w:rsid w:val="00DA3520"/>
    <w:rsid w:val="00DA3803"/>
    <w:rsid w:val="00DA3AE4"/>
    <w:rsid w:val="00DA3E7A"/>
    <w:rsid w:val="00DA3EE4"/>
    <w:rsid w:val="00DA415B"/>
    <w:rsid w:val="00DA430C"/>
    <w:rsid w:val="00DA48E1"/>
    <w:rsid w:val="00DA4FAF"/>
    <w:rsid w:val="00DA5918"/>
    <w:rsid w:val="00DA60D9"/>
    <w:rsid w:val="00DA615D"/>
    <w:rsid w:val="00DA6363"/>
    <w:rsid w:val="00DA6598"/>
    <w:rsid w:val="00DA6C0F"/>
    <w:rsid w:val="00DA702F"/>
    <w:rsid w:val="00DA74BF"/>
    <w:rsid w:val="00DA7622"/>
    <w:rsid w:val="00DA79F9"/>
    <w:rsid w:val="00DA7F8A"/>
    <w:rsid w:val="00DB0176"/>
    <w:rsid w:val="00DB0181"/>
    <w:rsid w:val="00DB0404"/>
    <w:rsid w:val="00DB07C0"/>
    <w:rsid w:val="00DB08B9"/>
    <w:rsid w:val="00DB0A49"/>
    <w:rsid w:val="00DB0FD9"/>
    <w:rsid w:val="00DB1105"/>
    <w:rsid w:val="00DB11F8"/>
    <w:rsid w:val="00DB138A"/>
    <w:rsid w:val="00DB1604"/>
    <w:rsid w:val="00DB1792"/>
    <w:rsid w:val="00DB18F8"/>
    <w:rsid w:val="00DB1CC3"/>
    <w:rsid w:val="00DB1D0A"/>
    <w:rsid w:val="00DB1DB3"/>
    <w:rsid w:val="00DB1F2A"/>
    <w:rsid w:val="00DB1F2C"/>
    <w:rsid w:val="00DB254F"/>
    <w:rsid w:val="00DB25C0"/>
    <w:rsid w:val="00DB25F6"/>
    <w:rsid w:val="00DB297F"/>
    <w:rsid w:val="00DB3153"/>
    <w:rsid w:val="00DB317A"/>
    <w:rsid w:val="00DB3B82"/>
    <w:rsid w:val="00DB3DA0"/>
    <w:rsid w:val="00DB3EC6"/>
    <w:rsid w:val="00DB440F"/>
    <w:rsid w:val="00DB45CE"/>
    <w:rsid w:val="00DB47AC"/>
    <w:rsid w:val="00DB485D"/>
    <w:rsid w:val="00DB4D78"/>
    <w:rsid w:val="00DB50A5"/>
    <w:rsid w:val="00DB50B4"/>
    <w:rsid w:val="00DB50E2"/>
    <w:rsid w:val="00DB51C3"/>
    <w:rsid w:val="00DB54B6"/>
    <w:rsid w:val="00DB5933"/>
    <w:rsid w:val="00DB5B61"/>
    <w:rsid w:val="00DB5D0F"/>
    <w:rsid w:val="00DB5D11"/>
    <w:rsid w:val="00DB5D8B"/>
    <w:rsid w:val="00DB6001"/>
    <w:rsid w:val="00DB65C2"/>
    <w:rsid w:val="00DB67F9"/>
    <w:rsid w:val="00DB6BF0"/>
    <w:rsid w:val="00DB6DC3"/>
    <w:rsid w:val="00DB6F0D"/>
    <w:rsid w:val="00DB7341"/>
    <w:rsid w:val="00DB7720"/>
    <w:rsid w:val="00DB77D6"/>
    <w:rsid w:val="00DB77E6"/>
    <w:rsid w:val="00DB781B"/>
    <w:rsid w:val="00DB78A9"/>
    <w:rsid w:val="00DB7A97"/>
    <w:rsid w:val="00DB7CA7"/>
    <w:rsid w:val="00DB7CBE"/>
    <w:rsid w:val="00DC00B2"/>
    <w:rsid w:val="00DC04E9"/>
    <w:rsid w:val="00DC1143"/>
    <w:rsid w:val="00DC124F"/>
    <w:rsid w:val="00DC1327"/>
    <w:rsid w:val="00DC1350"/>
    <w:rsid w:val="00DC1566"/>
    <w:rsid w:val="00DC183E"/>
    <w:rsid w:val="00DC24E9"/>
    <w:rsid w:val="00DC2758"/>
    <w:rsid w:val="00DC2BC0"/>
    <w:rsid w:val="00DC2E69"/>
    <w:rsid w:val="00DC3005"/>
    <w:rsid w:val="00DC3237"/>
    <w:rsid w:val="00DC32E1"/>
    <w:rsid w:val="00DC34B4"/>
    <w:rsid w:val="00DC3BAE"/>
    <w:rsid w:val="00DC3BF0"/>
    <w:rsid w:val="00DC3CAE"/>
    <w:rsid w:val="00DC41A4"/>
    <w:rsid w:val="00DC41CC"/>
    <w:rsid w:val="00DC436A"/>
    <w:rsid w:val="00DC4A3F"/>
    <w:rsid w:val="00DC50BE"/>
    <w:rsid w:val="00DC5672"/>
    <w:rsid w:val="00DC60A2"/>
    <w:rsid w:val="00DC6600"/>
    <w:rsid w:val="00DC665B"/>
    <w:rsid w:val="00DC67AB"/>
    <w:rsid w:val="00DC67BD"/>
    <w:rsid w:val="00DC6924"/>
    <w:rsid w:val="00DC695A"/>
    <w:rsid w:val="00DC6E24"/>
    <w:rsid w:val="00DC6F4B"/>
    <w:rsid w:val="00DC717C"/>
    <w:rsid w:val="00DC71F2"/>
    <w:rsid w:val="00DC7252"/>
    <w:rsid w:val="00DC7514"/>
    <w:rsid w:val="00DC778A"/>
    <w:rsid w:val="00DC7AE2"/>
    <w:rsid w:val="00DC7E3E"/>
    <w:rsid w:val="00DD03A7"/>
    <w:rsid w:val="00DD055B"/>
    <w:rsid w:val="00DD0588"/>
    <w:rsid w:val="00DD0628"/>
    <w:rsid w:val="00DD08A2"/>
    <w:rsid w:val="00DD09EC"/>
    <w:rsid w:val="00DD0BE4"/>
    <w:rsid w:val="00DD0C80"/>
    <w:rsid w:val="00DD0C8F"/>
    <w:rsid w:val="00DD1023"/>
    <w:rsid w:val="00DD1503"/>
    <w:rsid w:val="00DD184D"/>
    <w:rsid w:val="00DD192B"/>
    <w:rsid w:val="00DD1B0E"/>
    <w:rsid w:val="00DD2025"/>
    <w:rsid w:val="00DD22EA"/>
    <w:rsid w:val="00DD23A0"/>
    <w:rsid w:val="00DD2A7E"/>
    <w:rsid w:val="00DD30D1"/>
    <w:rsid w:val="00DD37BF"/>
    <w:rsid w:val="00DD37F5"/>
    <w:rsid w:val="00DD386A"/>
    <w:rsid w:val="00DD397D"/>
    <w:rsid w:val="00DD3B57"/>
    <w:rsid w:val="00DD3EF5"/>
    <w:rsid w:val="00DD4352"/>
    <w:rsid w:val="00DD44D3"/>
    <w:rsid w:val="00DD458A"/>
    <w:rsid w:val="00DD45C1"/>
    <w:rsid w:val="00DD45F2"/>
    <w:rsid w:val="00DD53FA"/>
    <w:rsid w:val="00DD5428"/>
    <w:rsid w:val="00DD58BD"/>
    <w:rsid w:val="00DD5F42"/>
    <w:rsid w:val="00DD60B6"/>
    <w:rsid w:val="00DD617B"/>
    <w:rsid w:val="00DD6237"/>
    <w:rsid w:val="00DD6B09"/>
    <w:rsid w:val="00DD6CCF"/>
    <w:rsid w:val="00DD6D1A"/>
    <w:rsid w:val="00DD797C"/>
    <w:rsid w:val="00DD7A66"/>
    <w:rsid w:val="00DE03DE"/>
    <w:rsid w:val="00DE0778"/>
    <w:rsid w:val="00DE0E59"/>
    <w:rsid w:val="00DE0F6C"/>
    <w:rsid w:val="00DE1AD4"/>
    <w:rsid w:val="00DE1E4D"/>
    <w:rsid w:val="00DE219B"/>
    <w:rsid w:val="00DE26C2"/>
    <w:rsid w:val="00DE288C"/>
    <w:rsid w:val="00DE28B7"/>
    <w:rsid w:val="00DE296D"/>
    <w:rsid w:val="00DE2B28"/>
    <w:rsid w:val="00DE2CC7"/>
    <w:rsid w:val="00DE2E7A"/>
    <w:rsid w:val="00DE2F87"/>
    <w:rsid w:val="00DE3700"/>
    <w:rsid w:val="00DE37C2"/>
    <w:rsid w:val="00DE37D4"/>
    <w:rsid w:val="00DE3866"/>
    <w:rsid w:val="00DE3D5C"/>
    <w:rsid w:val="00DE3E4C"/>
    <w:rsid w:val="00DE404A"/>
    <w:rsid w:val="00DE47F3"/>
    <w:rsid w:val="00DE5161"/>
    <w:rsid w:val="00DE52E3"/>
    <w:rsid w:val="00DE53F9"/>
    <w:rsid w:val="00DE5D60"/>
    <w:rsid w:val="00DE5E32"/>
    <w:rsid w:val="00DE5F1B"/>
    <w:rsid w:val="00DE6344"/>
    <w:rsid w:val="00DE653C"/>
    <w:rsid w:val="00DE663B"/>
    <w:rsid w:val="00DE689E"/>
    <w:rsid w:val="00DE6916"/>
    <w:rsid w:val="00DE6C08"/>
    <w:rsid w:val="00DE7363"/>
    <w:rsid w:val="00DE76CF"/>
    <w:rsid w:val="00DE76F1"/>
    <w:rsid w:val="00DE7A40"/>
    <w:rsid w:val="00DE7C00"/>
    <w:rsid w:val="00DE7C19"/>
    <w:rsid w:val="00DE7C55"/>
    <w:rsid w:val="00DF0020"/>
    <w:rsid w:val="00DF00F7"/>
    <w:rsid w:val="00DF03E9"/>
    <w:rsid w:val="00DF03ED"/>
    <w:rsid w:val="00DF04EE"/>
    <w:rsid w:val="00DF05D6"/>
    <w:rsid w:val="00DF0671"/>
    <w:rsid w:val="00DF093E"/>
    <w:rsid w:val="00DF0993"/>
    <w:rsid w:val="00DF0BE9"/>
    <w:rsid w:val="00DF0BF4"/>
    <w:rsid w:val="00DF0DD4"/>
    <w:rsid w:val="00DF1422"/>
    <w:rsid w:val="00DF1745"/>
    <w:rsid w:val="00DF179D"/>
    <w:rsid w:val="00DF184A"/>
    <w:rsid w:val="00DF1BC8"/>
    <w:rsid w:val="00DF1DA9"/>
    <w:rsid w:val="00DF1E9C"/>
    <w:rsid w:val="00DF1EFB"/>
    <w:rsid w:val="00DF1F4A"/>
    <w:rsid w:val="00DF20A0"/>
    <w:rsid w:val="00DF21F4"/>
    <w:rsid w:val="00DF26FD"/>
    <w:rsid w:val="00DF2C69"/>
    <w:rsid w:val="00DF2EB7"/>
    <w:rsid w:val="00DF32A1"/>
    <w:rsid w:val="00DF38E0"/>
    <w:rsid w:val="00DF3A4B"/>
    <w:rsid w:val="00DF3A83"/>
    <w:rsid w:val="00DF3AF8"/>
    <w:rsid w:val="00DF3EBA"/>
    <w:rsid w:val="00DF41FE"/>
    <w:rsid w:val="00DF4462"/>
    <w:rsid w:val="00DF4572"/>
    <w:rsid w:val="00DF4658"/>
    <w:rsid w:val="00DF4C34"/>
    <w:rsid w:val="00DF4CA5"/>
    <w:rsid w:val="00DF4FCE"/>
    <w:rsid w:val="00DF51AC"/>
    <w:rsid w:val="00DF5508"/>
    <w:rsid w:val="00DF5ACB"/>
    <w:rsid w:val="00DF5AF6"/>
    <w:rsid w:val="00DF5B71"/>
    <w:rsid w:val="00DF5F1F"/>
    <w:rsid w:val="00DF6006"/>
    <w:rsid w:val="00DF630C"/>
    <w:rsid w:val="00DF65BB"/>
    <w:rsid w:val="00DF662C"/>
    <w:rsid w:val="00DF67AD"/>
    <w:rsid w:val="00DF6C8B"/>
    <w:rsid w:val="00DF6D88"/>
    <w:rsid w:val="00DF6F17"/>
    <w:rsid w:val="00DF78FA"/>
    <w:rsid w:val="00DF7938"/>
    <w:rsid w:val="00DF796A"/>
    <w:rsid w:val="00DF7A31"/>
    <w:rsid w:val="00DF7D8B"/>
    <w:rsid w:val="00E002F1"/>
    <w:rsid w:val="00E0082C"/>
    <w:rsid w:val="00E009BA"/>
    <w:rsid w:val="00E00DB6"/>
    <w:rsid w:val="00E00F37"/>
    <w:rsid w:val="00E010BB"/>
    <w:rsid w:val="00E01427"/>
    <w:rsid w:val="00E0181B"/>
    <w:rsid w:val="00E01846"/>
    <w:rsid w:val="00E01DAA"/>
    <w:rsid w:val="00E0208B"/>
    <w:rsid w:val="00E023E5"/>
    <w:rsid w:val="00E02432"/>
    <w:rsid w:val="00E02C43"/>
    <w:rsid w:val="00E02CBA"/>
    <w:rsid w:val="00E02EFD"/>
    <w:rsid w:val="00E03673"/>
    <w:rsid w:val="00E037B0"/>
    <w:rsid w:val="00E04022"/>
    <w:rsid w:val="00E0427F"/>
    <w:rsid w:val="00E04463"/>
    <w:rsid w:val="00E04BC7"/>
    <w:rsid w:val="00E05173"/>
    <w:rsid w:val="00E05B9F"/>
    <w:rsid w:val="00E05C4C"/>
    <w:rsid w:val="00E05D7A"/>
    <w:rsid w:val="00E05DFF"/>
    <w:rsid w:val="00E0601E"/>
    <w:rsid w:val="00E06552"/>
    <w:rsid w:val="00E065A5"/>
    <w:rsid w:val="00E068D7"/>
    <w:rsid w:val="00E06B81"/>
    <w:rsid w:val="00E0706D"/>
    <w:rsid w:val="00E070DF"/>
    <w:rsid w:val="00E0728F"/>
    <w:rsid w:val="00E072AD"/>
    <w:rsid w:val="00E0755C"/>
    <w:rsid w:val="00E07595"/>
    <w:rsid w:val="00E075F3"/>
    <w:rsid w:val="00E07758"/>
    <w:rsid w:val="00E078B8"/>
    <w:rsid w:val="00E07E58"/>
    <w:rsid w:val="00E100A2"/>
    <w:rsid w:val="00E10B85"/>
    <w:rsid w:val="00E114AA"/>
    <w:rsid w:val="00E11E43"/>
    <w:rsid w:val="00E1214E"/>
    <w:rsid w:val="00E121C1"/>
    <w:rsid w:val="00E1243D"/>
    <w:rsid w:val="00E137E7"/>
    <w:rsid w:val="00E138FF"/>
    <w:rsid w:val="00E13CF4"/>
    <w:rsid w:val="00E143E7"/>
    <w:rsid w:val="00E145D6"/>
    <w:rsid w:val="00E147B6"/>
    <w:rsid w:val="00E14946"/>
    <w:rsid w:val="00E14972"/>
    <w:rsid w:val="00E14A42"/>
    <w:rsid w:val="00E14A7E"/>
    <w:rsid w:val="00E14D04"/>
    <w:rsid w:val="00E14DF3"/>
    <w:rsid w:val="00E14FD3"/>
    <w:rsid w:val="00E151E1"/>
    <w:rsid w:val="00E15320"/>
    <w:rsid w:val="00E160EB"/>
    <w:rsid w:val="00E163A5"/>
    <w:rsid w:val="00E1695A"/>
    <w:rsid w:val="00E16C77"/>
    <w:rsid w:val="00E17149"/>
    <w:rsid w:val="00E17619"/>
    <w:rsid w:val="00E177CB"/>
    <w:rsid w:val="00E17805"/>
    <w:rsid w:val="00E17965"/>
    <w:rsid w:val="00E17C3E"/>
    <w:rsid w:val="00E200D4"/>
    <w:rsid w:val="00E2077C"/>
    <w:rsid w:val="00E20819"/>
    <w:rsid w:val="00E20933"/>
    <w:rsid w:val="00E20AED"/>
    <w:rsid w:val="00E20F79"/>
    <w:rsid w:val="00E21121"/>
    <w:rsid w:val="00E21278"/>
    <w:rsid w:val="00E2136A"/>
    <w:rsid w:val="00E215C9"/>
    <w:rsid w:val="00E217B2"/>
    <w:rsid w:val="00E21DF9"/>
    <w:rsid w:val="00E21E7F"/>
    <w:rsid w:val="00E22247"/>
    <w:rsid w:val="00E22269"/>
    <w:rsid w:val="00E22CCD"/>
    <w:rsid w:val="00E2387F"/>
    <w:rsid w:val="00E23A11"/>
    <w:rsid w:val="00E23FB7"/>
    <w:rsid w:val="00E24882"/>
    <w:rsid w:val="00E24A26"/>
    <w:rsid w:val="00E24A27"/>
    <w:rsid w:val="00E24AF1"/>
    <w:rsid w:val="00E24B2D"/>
    <w:rsid w:val="00E24B9A"/>
    <w:rsid w:val="00E24D4A"/>
    <w:rsid w:val="00E24DDE"/>
    <w:rsid w:val="00E2501D"/>
    <w:rsid w:val="00E253B3"/>
    <w:rsid w:val="00E25739"/>
    <w:rsid w:val="00E2579F"/>
    <w:rsid w:val="00E2580D"/>
    <w:rsid w:val="00E25AFC"/>
    <w:rsid w:val="00E25C91"/>
    <w:rsid w:val="00E25DBE"/>
    <w:rsid w:val="00E25E48"/>
    <w:rsid w:val="00E25F89"/>
    <w:rsid w:val="00E25F8B"/>
    <w:rsid w:val="00E26032"/>
    <w:rsid w:val="00E2611F"/>
    <w:rsid w:val="00E26739"/>
    <w:rsid w:val="00E269DA"/>
    <w:rsid w:val="00E26C0B"/>
    <w:rsid w:val="00E27607"/>
    <w:rsid w:val="00E2766A"/>
    <w:rsid w:val="00E27871"/>
    <w:rsid w:val="00E27DC3"/>
    <w:rsid w:val="00E306D0"/>
    <w:rsid w:val="00E308A7"/>
    <w:rsid w:val="00E30A06"/>
    <w:rsid w:val="00E3163B"/>
    <w:rsid w:val="00E3165B"/>
    <w:rsid w:val="00E31D67"/>
    <w:rsid w:val="00E32347"/>
    <w:rsid w:val="00E32BE7"/>
    <w:rsid w:val="00E32D62"/>
    <w:rsid w:val="00E33369"/>
    <w:rsid w:val="00E3354A"/>
    <w:rsid w:val="00E336E8"/>
    <w:rsid w:val="00E339C0"/>
    <w:rsid w:val="00E339DC"/>
    <w:rsid w:val="00E33A63"/>
    <w:rsid w:val="00E33D33"/>
    <w:rsid w:val="00E33D80"/>
    <w:rsid w:val="00E33E15"/>
    <w:rsid w:val="00E33EAD"/>
    <w:rsid w:val="00E34192"/>
    <w:rsid w:val="00E34402"/>
    <w:rsid w:val="00E352EF"/>
    <w:rsid w:val="00E35627"/>
    <w:rsid w:val="00E358AB"/>
    <w:rsid w:val="00E35AE3"/>
    <w:rsid w:val="00E35AF2"/>
    <w:rsid w:val="00E35B0E"/>
    <w:rsid w:val="00E35BAA"/>
    <w:rsid w:val="00E35CC0"/>
    <w:rsid w:val="00E361B8"/>
    <w:rsid w:val="00E3633C"/>
    <w:rsid w:val="00E363BC"/>
    <w:rsid w:val="00E3696F"/>
    <w:rsid w:val="00E369AA"/>
    <w:rsid w:val="00E369E9"/>
    <w:rsid w:val="00E36A1B"/>
    <w:rsid w:val="00E3738F"/>
    <w:rsid w:val="00E376A5"/>
    <w:rsid w:val="00E37A0D"/>
    <w:rsid w:val="00E37BDF"/>
    <w:rsid w:val="00E37EA6"/>
    <w:rsid w:val="00E37FC3"/>
    <w:rsid w:val="00E404C3"/>
    <w:rsid w:val="00E4053C"/>
    <w:rsid w:val="00E406DC"/>
    <w:rsid w:val="00E408E7"/>
    <w:rsid w:val="00E408F7"/>
    <w:rsid w:val="00E40BBD"/>
    <w:rsid w:val="00E4147D"/>
    <w:rsid w:val="00E4164F"/>
    <w:rsid w:val="00E41983"/>
    <w:rsid w:val="00E419D9"/>
    <w:rsid w:val="00E41C8B"/>
    <w:rsid w:val="00E4218F"/>
    <w:rsid w:val="00E421CC"/>
    <w:rsid w:val="00E421CD"/>
    <w:rsid w:val="00E422D7"/>
    <w:rsid w:val="00E429ED"/>
    <w:rsid w:val="00E42B69"/>
    <w:rsid w:val="00E43325"/>
    <w:rsid w:val="00E4384D"/>
    <w:rsid w:val="00E43F37"/>
    <w:rsid w:val="00E44185"/>
    <w:rsid w:val="00E44A2F"/>
    <w:rsid w:val="00E44C06"/>
    <w:rsid w:val="00E450ED"/>
    <w:rsid w:val="00E45A10"/>
    <w:rsid w:val="00E45DDE"/>
    <w:rsid w:val="00E460C0"/>
    <w:rsid w:val="00E46240"/>
    <w:rsid w:val="00E469D8"/>
    <w:rsid w:val="00E46C0F"/>
    <w:rsid w:val="00E47543"/>
    <w:rsid w:val="00E4768B"/>
    <w:rsid w:val="00E4791B"/>
    <w:rsid w:val="00E479BB"/>
    <w:rsid w:val="00E47E31"/>
    <w:rsid w:val="00E50189"/>
    <w:rsid w:val="00E50AC6"/>
    <w:rsid w:val="00E51148"/>
    <w:rsid w:val="00E513CE"/>
    <w:rsid w:val="00E51D74"/>
    <w:rsid w:val="00E51DDD"/>
    <w:rsid w:val="00E51FDD"/>
    <w:rsid w:val="00E522CB"/>
    <w:rsid w:val="00E52435"/>
    <w:rsid w:val="00E5259E"/>
    <w:rsid w:val="00E52A9C"/>
    <w:rsid w:val="00E52B0D"/>
    <w:rsid w:val="00E52CCF"/>
    <w:rsid w:val="00E52D7F"/>
    <w:rsid w:val="00E53122"/>
    <w:rsid w:val="00E5351B"/>
    <w:rsid w:val="00E53677"/>
    <w:rsid w:val="00E5394C"/>
    <w:rsid w:val="00E53FA9"/>
    <w:rsid w:val="00E5414C"/>
    <w:rsid w:val="00E54649"/>
    <w:rsid w:val="00E546BC"/>
    <w:rsid w:val="00E547B3"/>
    <w:rsid w:val="00E54D3F"/>
    <w:rsid w:val="00E54EEF"/>
    <w:rsid w:val="00E5545B"/>
    <w:rsid w:val="00E55C93"/>
    <w:rsid w:val="00E55D5A"/>
    <w:rsid w:val="00E55DED"/>
    <w:rsid w:val="00E55E5C"/>
    <w:rsid w:val="00E56619"/>
    <w:rsid w:val="00E56665"/>
    <w:rsid w:val="00E5670D"/>
    <w:rsid w:val="00E56CA2"/>
    <w:rsid w:val="00E56E14"/>
    <w:rsid w:val="00E5733D"/>
    <w:rsid w:val="00E57786"/>
    <w:rsid w:val="00E577F3"/>
    <w:rsid w:val="00E57A4F"/>
    <w:rsid w:val="00E57E48"/>
    <w:rsid w:val="00E57EDA"/>
    <w:rsid w:val="00E60493"/>
    <w:rsid w:val="00E604DB"/>
    <w:rsid w:val="00E61001"/>
    <w:rsid w:val="00E6111A"/>
    <w:rsid w:val="00E61602"/>
    <w:rsid w:val="00E61CC0"/>
    <w:rsid w:val="00E6201E"/>
    <w:rsid w:val="00E620C0"/>
    <w:rsid w:val="00E6277B"/>
    <w:rsid w:val="00E62BE2"/>
    <w:rsid w:val="00E63002"/>
    <w:rsid w:val="00E6344E"/>
    <w:rsid w:val="00E63770"/>
    <w:rsid w:val="00E6378C"/>
    <w:rsid w:val="00E63B40"/>
    <w:rsid w:val="00E63B87"/>
    <w:rsid w:val="00E6409A"/>
    <w:rsid w:val="00E64424"/>
    <w:rsid w:val="00E64455"/>
    <w:rsid w:val="00E64C8E"/>
    <w:rsid w:val="00E64C99"/>
    <w:rsid w:val="00E64CD3"/>
    <w:rsid w:val="00E6516B"/>
    <w:rsid w:val="00E65702"/>
    <w:rsid w:val="00E659A5"/>
    <w:rsid w:val="00E65C43"/>
    <w:rsid w:val="00E667F0"/>
    <w:rsid w:val="00E66EDB"/>
    <w:rsid w:val="00E66F35"/>
    <w:rsid w:val="00E66F84"/>
    <w:rsid w:val="00E671C9"/>
    <w:rsid w:val="00E6743F"/>
    <w:rsid w:val="00E6758E"/>
    <w:rsid w:val="00E67E23"/>
    <w:rsid w:val="00E70016"/>
    <w:rsid w:val="00E70058"/>
    <w:rsid w:val="00E700C6"/>
    <w:rsid w:val="00E70B8A"/>
    <w:rsid w:val="00E70BC7"/>
    <w:rsid w:val="00E70C48"/>
    <w:rsid w:val="00E70FBC"/>
    <w:rsid w:val="00E71547"/>
    <w:rsid w:val="00E7163E"/>
    <w:rsid w:val="00E718F5"/>
    <w:rsid w:val="00E71DEB"/>
    <w:rsid w:val="00E721D5"/>
    <w:rsid w:val="00E72388"/>
    <w:rsid w:val="00E72427"/>
    <w:rsid w:val="00E724B7"/>
    <w:rsid w:val="00E72552"/>
    <w:rsid w:val="00E7271E"/>
    <w:rsid w:val="00E727D7"/>
    <w:rsid w:val="00E7283E"/>
    <w:rsid w:val="00E72C01"/>
    <w:rsid w:val="00E732F6"/>
    <w:rsid w:val="00E73342"/>
    <w:rsid w:val="00E7394C"/>
    <w:rsid w:val="00E73A71"/>
    <w:rsid w:val="00E741AC"/>
    <w:rsid w:val="00E745E5"/>
    <w:rsid w:val="00E749D8"/>
    <w:rsid w:val="00E74E89"/>
    <w:rsid w:val="00E75174"/>
    <w:rsid w:val="00E758FB"/>
    <w:rsid w:val="00E75B1C"/>
    <w:rsid w:val="00E75B78"/>
    <w:rsid w:val="00E75EBA"/>
    <w:rsid w:val="00E75F9B"/>
    <w:rsid w:val="00E76113"/>
    <w:rsid w:val="00E763B4"/>
    <w:rsid w:val="00E764A2"/>
    <w:rsid w:val="00E76A12"/>
    <w:rsid w:val="00E76DAC"/>
    <w:rsid w:val="00E775BE"/>
    <w:rsid w:val="00E777A6"/>
    <w:rsid w:val="00E777C2"/>
    <w:rsid w:val="00E7782F"/>
    <w:rsid w:val="00E77848"/>
    <w:rsid w:val="00E77989"/>
    <w:rsid w:val="00E77AF1"/>
    <w:rsid w:val="00E80324"/>
    <w:rsid w:val="00E80514"/>
    <w:rsid w:val="00E80E5B"/>
    <w:rsid w:val="00E80F3B"/>
    <w:rsid w:val="00E816C5"/>
    <w:rsid w:val="00E81702"/>
    <w:rsid w:val="00E81CD4"/>
    <w:rsid w:val="00E81CE0"/>
    <w:rsid w:val="00E81E7C"/>
    <w:rsid w:val="00E81FFF"/>
    <w:rsid w:val="00E8224D"/>
    <w:rsid w:val="00E822AD"/>
    <w:rsid w:val="00E828D1"/>
    <w:rsid w:val="00E82960"/>
    <w:rsid w:val="00E82BE4"/>
    <w:rsid w:val="00E83756"/>
    <w:rsid w:val="00E83C00"/>
    <w:rsid w:val="00E845AB"/>
    <w:rsid w:val="00E84B63"/>
    <w:rsid w:val="00E84E5C"/>
    <w:rsid w:val="00E84F0D"/>
    <w:rsid w:val="00E84FBC"/>
    <w:rsid w:val="00E8519F"/>
    <w:rsid w:val="00E85426"/>
    <w:rsid w:val="00E855CD"/>
    <w:rsid w:val="00E85CC3"/>
    <w:rsid w:val="00E8633E"/>
    <w:rsid w:val="00E8644A"/>
    <w:rsid w:val="00E868B0"/>
    <w:rsid w:val="00E868FF"/>
    <w:rsid w:val="00E86A8A"/>
    <w:rsid w:val="00E86CE9"/>
    <w:rsid w:val="00E86EF5"/>
    <w:rsid w:val="00E873D1"/>
    <w:rsid w:val="00E87476"/>
    <w:rsid w:val="00E87589"/>
    <w:rsid w:val="00E87723"/>
    <w:rsid w:val="00E877C5"/>
    <w:rsid w:val="00E879B6"/>
    <w:rsid w:val="00E87B02"/>
    <w:rsid w:val="00E87DF8"/>
    <w:rsid w:val="00E90279"/>
    <w:rsid w:val="00E902EA"/>
    <w:rsid w:val="00E905EB"/>
    <w:rsid w:val="00E9062C"/>
    <w:rsid w:val="00E90635"/>
    <w:rsid w:val="00E909A1"/>
    <w:rsid w:val="00E90BFF"/>
    <w:rsid w:val="00E9171D"/>
    <w:rsid w:val="00E91858"/>
    <w:rsid w:val="00E91D9E"/>
    <w:rsid w:val="00E91E08"/>
    <w:rsid w:val="00E91F04"/>
    <w:rsid w:val="00E91F35"/>
    <w:rsid w:val="00E923F3"/>
    <w:rsid w:val="00E9304E"/>
    <w:rsid w:val="00E93497"/>
    <w:rsid w:val="00E934E3"/>
    <w:rsid w:val="00E93660"/>
    <w:rsid w:val="00E93A1A"/>
    <w:rsid w:val="00E93A2D"/>
    <w:rsid w:val="00E93A46"/>
    <w:rsid w:val="00E93F39"/>
    <w:rsid w:val="00E94003"/>
    <w:rsid w:val="00E940D6"/>
    <w:rsid w:val="00E943C2"/>
    <w:rsid w:val="00E9489A"/>
    <w:rsid w:val="00E94A88"/>
    <w:rsid w:val="00E94B38"/>
    <w:rsid w:val="00E94C5B"/>
    <w:rsid w:val="00E94CF1"/>
    <w:rsid w:val="00E94F0D"/>
    <w:rsid w:val="00E957AB"/>
    <w:rsid w:val="00E95BA6"/>
    <w:rsid w:val="00E9635D"/>
    <w:rsid w:val="00E966CF"/>
    <w:rsid w:val="00E968CA"/>
    <w:rsid w:val="00E968F4"/>
    <w:rsid w:val="00E9697F"/>
    <w:rsid w:val="00E96DBE"/>
    <w:rsid w:val="00E97648"/>
    <w:rsid w:val="00E976AD"/>
    <w:rsid w:val="00E97CC8"/>
    <w:rsid w:val="00E97ECE"/>
    <w:rsid w:val="00EA03AB"/>
    <w:rsid w:val="00EA0E4A"/>
    <w:rsid w:val="00EA1543"/>
    <w:rsid w:val="00EA17A9"/>
    <w:rsid w:val="00EA1A54"/>
    <w:rsid w:val="00EA1A6B"/>
    <w:rsid w:val="00EA1AF5"/>
    <w:rsid w:val="00EA1AF9"/>
    <w:rsid w:val="00EA1B25"/>
    <w:rsid w:val="00EA20D5"/>
    <w:rsid w:val="00EA2226"/>
    <w:rsid w:val="00EA255C"/>
    <w:rsid w:val="00EA26FC"/>
    <w:rsid w:val="00EA28C9"/>
    <w:rsid w:val="00EA2C55"/>
    <w:rsid w:val="00EA2ED3"/>
    <w:rsid w:val="00EA34E5"/>
    <w:rsid w:val="00EA373A"/>
    <w:rsid w:val="00EA3B5A"/>
    <w:rsid w:val="00EA3BF4"/>
    <w:rsid w:val="00EA3E65"/>
    <w:rsid w:val="00EA410E"/>
    <w:rsid w:val="00EA4529"/>
    <w:rsid w:val="00EA494A"/>
    <w:rsid w:val="00EA4BB2"/>
    <w:rsid w:val="00EA4FD1"/>
    <w:rsid w:val="00EA52F8"/>
    <w:rsid w:val="00EA53C2"/>
    <w:rsid w:val="00EA55A4"/>
    <w:rsid w:val="00EA5695"/>
    <w:rsid w:val="00EA5B0A"/>
    <w:rsid w:val="00EA5FC8"/>
    <w:rsid w:val="00EA604F"/>
    <w:rsid w:val="00EA61F6"/>
    <w:rsid w:val="00EA6435"/>
    <w:rsid w:val="00EA65AD"/>
    <w:rsid w:val="00EA6E91"/>
    <w:rsid w:val="00EA6FCE"/>
    <w:rsid w:val="00EA74D0"/>
    <w:rsid w:val="00EA7A95"/>
    <w:rsid w:val="00EA7BF3"/>
    <w:rsid w:val="00EA7D0F"/>
    <w:rsid w:val="00EA7FCF"/>
    <w:rsid w:val="00EB03A6"/>
    <w:rsid w:val="00EB063C"/>
    <w:rsid w:val="00EB0CA3"/>
    <w:rsid w:val="00EB0EC0"/>
    <w:rsid w:val="00EB0F98"/>
    <w:rsid w:val="00EB0FCB"/>
    <w:rsid w:val="00EB104F"/>
    <w:rsid w:val="00EB1447"/>
    <w:rsid w:val="00EB14AA"/>
    <w:rsid w:val="00EB160C"/>
    <w:rsid w:val="00EB169E"/>
    <w:rsid w:val="00EB197D"/>
    <w:rsid w:val="00EB1B27"/>
    <w:rsid w:val="00EB1DA8"/>
    <w:rsid w:val="00EB1ECB"/>
    <w:rsid w:val="00EB213F"/>
    <w:rsid w:val="00EB2BD5"/>
    <w:rsid w:val="00EB2F00"/>
    <w:rsid w:val="00EB2F17"/>
    <w:rsid w:val="00EB3D55"/>
    <w:rsid w:val="00EB40BB"/>
    <w:rsid w:val="00EB4109"/>
    <w:rsid w:val="00EB41F4"/>
    <w:rsid w:val="00EB45F6"/>
    <w:rsid w:val="00EB4825"/>
    <w:rsid w:val="00EB4AAA"/>
    <w:rsid w:val="00EB4CFF"/>
    <w:rsid w:val="00EB4DC1"/>
    <w:rsid w:val="00EB4F26"/>
    <w:rsid w:val="00EB50F7"/>
    <w:rsid w:val="00EB5476"/>
    <w:rsid w:val="00EB54AB"/>
    <w:rsid w:val="00EB5A81"/>
    <w:rsid w:val="00EB6364"/>
    <w:rsid w:val="00EB6524"/>
    <w:rsid w:val="00EB6ABD"/>
    <w:rsid w:val="00EB6B73"/>
    <w:rsid w:val="00EB6E51"/>
    <w:rsid w:val="00EB6ED9"/>
    <w:rsid w:val="00EB70B0"/>
    <w:rsid w:val="00EB7126"/>
    <w:rsid w:val="00EB7612"/>
    <w:rsid w:val="00EB7633"/>
    <w:rsid w:val="00EB7736"/>
    <w:rsid w:val="00EB7759"/>
    <w:rsid w:val="00EB7FF6"/>
    <w:rsid w:val="00EC0288"/>
    <w:rsid w:val="00EC069D"/>
    <w:rsid w:val="00EC0D14"/>
    <w:rsid w:val="00EC12E1"/>
    <w:rsid w:val="00EC1440"/>
    <w:rsid w:val="00EC1C64"/>
    <w:rsid w:val="00EC23CD"/>
    <w:rsid w:val="00EC24A6"/>
    <w:rsid w:val="00EC25F4"/>
    <w:rsid w:val="00EC2A0F"/>
    <w:rsid w:val="00EC2CDE"/>
    <w:rsid w:val="00EC2D00"/>
    <w:rsid w:val="00EC2E09"/>
    <w:rsid w:val="00EC2E2D"/>
    <w:rsid w:val="00EC373C"/>
    <w:rsid w:val="00EC37AD"/>
    <w:rsid w:val="00EC462B"/>
    <w:rsid w:val="00EC4723"/>
    <w:rsid w:val="00EC4AC9"/>
    <w:rsid w:val="00EC4D93"/>
    <w:rsid w:val="00EC4EA3"/>
    <w:rsid w:val="00EC5691"/>
    <w:rsid w:val="00EC56E0"/>
    <w:rsid w:val="00EC5C59"/>
    <w:rsid w:val="00EC6057"/>
    <w:rsid w:val="00EC6847"/>
    <w:rsid w:val="00EC7534"/>
    <w:rsid w:val="00EC770F"/>
    <w:rsid w:val="00EC7798"/>
    <w:rsid w:val="00EC7AAB"/>
    <w:rsid w:val="00EC7B0D"/>
    <w:rsid w:val="00EC7DB6"/>
    <w:rsid w:val="00ED01CD"/>
    <w:rsid w:val="00ED0658"/>
    <w:rsid w:val="00ED067C"/>
    <w:rsid w:val="00ED0B07"/>
    <w:rsid w:val="00ED0E60"/>
    <w:rsid w:val="00ED1337"/>
    <w:rsid w:val="00ED162F"/>
    <w:rsid w:val="00ED1CCF"/>
    <w:rsid w:val="00ED2A3B"/>
    <w:rsid w:val="00ED2A77"/>
    <w:rsid w:val="00ED2E52"/>
    <w:rsid w:val="00ED3024"/>
    <w:rsid w:val="00ED3590"/>
    <w:rsid w:val="00ED3AA3"/>
    <w:rsid w:val="00ED3C45"/>
    <w:rsid w:val="00ED3D94"/>
    <w:rsid w:val="00ED3F27"/>
    <w:rsid w:val="00ED4413"/>
    <w:rsid w:val="00ED45EB"/>
    <w:rsid w:val="00ED4CD2"/>
    <w:rsid w:val="00ED4D2F"/>
    <w:rsid w:val="00ED5344"/>
    <w:rsid w:val="00ED545D"/>
    <w:rsid w:val="00ED5936"/>
    <w:rsid w:val="00ED5F80"/>
    <w:rsid w:val="00ED5FE4"/>
    <w:rsid w:val="00ED6009"/>
    <w:rsid w:val="00ED6047"/>
    <w:rsid w:val="00ED634A"/>
    <w:rsid w:val="00ED6816"/>
    <w:rsid w:val="00ED71C5"/>
    <w:rsid w:val="00ED78A9"/>
    <w:rsid w:val="00ED7AF2"/>
    <w:rsid w:val="00ED7DF8"/>
    <w:rsid w:val="00ED7E49"/>
    <w:rsid w:val="00EE020E"/>
    <w:rsid w:val="00EE0360"/>
    <w:rsid w:val="00EE0476"/>
    <w:rsid w:val="00EE04C4"/>
    <w:rsid w:val="00EE0953"/>
    <w:rsid w:val="00EE0B16"/>
    <w:rsid w:val="00EE0E5E"/>
    <w:rsid w:val="00EE16C9"/>
    <w:rsid w:val="00EE16FA"/>
    <w:rsid w:val="00EE185D"/>
    <w:rsid w:val="00EE1CD1"/>
    <w:rsid w:val="00EE1FB3"/>
    <w:rsid w:val="00EE225F"/>
    <w:rsid w:val="00EE2607"/>
    <w:rsid w:val="00EE260A"/>
    <w:rsid w:val="00EE3615"/>
    <w:rsid w:val="00EE373C"/>
    <w:rsid w:val="00EE3A32"/>
    <w:rsid w:val="00EE3C42"/>
    <w:rsid w:val="00EE3D4F"/>
    <w:rsid w:val="00EE3E62"/>
    <w:rsid w:val="00EE45AB"/>
    <w:rsid w:val="00EE4839"/>
    <w:rsid w:val="00EE487C"/>
    <w:rsid w:val="00EE4B09"/>
    <w:rsid w:val="00EE4C7B"/>
    <w:rsid w:val="00EE512E"/>
    <w:rsid w:val="00EE51D3"/>
    <w:rsid w:val="00EE51DB"/>
    <w:rsid w:val="00EE5234"/>
    <w:rsid w:val="00EE534D"/>
    <w:rsid w:val="00EE53A1"/>
    <w:rsid w:val="00EE5560"/>
    <w:rsid w:val="00EE5D74"/>
    <w:rsid w:val="00EE6528"/>
    <w:rsid w:val="00EE688F"/>
    <w:rsid w:val="00EE6922"/>
    <w:rsid w:val="00EE6A6E"/>
    <w:rsid w:val="00EE6F1E"/>
    <w:rsid w:val="00EE7032"/>
    <w:rsid w:val="00EE7359"/>
    <w:rsid w:val="00EE7B8B"/>
    <w:rsid w:val="00EE7F66"/>
    <w:rsid w:val="00EF0348"/>
    <w:rsid w:val="00EF04E3"/>
    <w:rsid w:val="00EF0531"/>
    <w:rsid w:val="00EF0862"/>
    <w:rsid w:val="00EF0A2F"/>
    <w:rsid w:val="00EF0AAD"/>
    <w:rsid w:val="00EF0C1D"/>
    <w:rsid w:val="00EF116A"/>
    <w:rsid w:val="00EF16C0"/>
    <w:rsid w:val="00EF1E4E"/>
    <w:rsid w:val="00EF1F9C"/>
    <w:rsid w:val="00EF205E"/>
    <w:rsid w:val="00EF26BA"/>
    <w:rsid w:val="00EF293F"/>
    <w:rsid w:val="00EF2950"/>
    <w:rsid w:val="00EF29AD"/>
    <w:rsid w:val="00EF3231"/>
    <w:rsid w:val="00EF357A"/>
    <w:rsid w:val="00EF3984"/>
    <w:rsid w:val="00EF418B"/>
    <w:rsid w:val="00EF4262"/>
    <w:rsid w:val="00EF4366"/>
    <w:rsid w:val="00EF480F"/>
    <w:rsid w:val="00EF4C51"/>
    <w:rsid w:val="00EF4CD6"/>
    <w:rsid w:val="00EF55A0"/>
    <w:rsid w:val="00EF5939"/>
    <w:rsid w:val="00EF5F1C"/>
    <w:rsid w:val="00EF5FB3"/>
    <w:rsid w:val="00EF62DC"/>
    <w:rsid w:val="00EF63D1"/>
    <w:rsid w:val="00EF6513"/>
    <w:rsid w:val="00EF6683"/>
    <w:rsid w:val="00EF68E1"/>
    <w:rsid w:val="00EF6BDB"/>
    <w:rsid w:val="00EF7002"/>
    <w:rsid w:val="00EF769B"/>
    <w:rsid w:val="00EF7933"/>
    <w:rsid w:val="00EF7C7F"/>
    <w:rsid w:val="00EF7E23"/>
    <w:rsid w:val="00F0061D"/>
    <w:rsid w:val="00F01460"/>
    <w:rsid w:val="00F017DD"/>
    <w:rsid w:val="00F018F0"/>
    <w:rsid w:val="00F0199F"/>
    <w:rsid w:val="00F01A6A"/>
    <w:rsid w:val="00F01EFF"/>
    <w:rsid w:val="00F02043"/>
    <w:rsid w:val="00F0206A"/>
    <w:rsid w:val="00F0247E"/>
    <w:rsid w:val="00F026AB"/>
    <w:rsid w:val="00F027BA"/>
    <w:rsid w:val="00F03518"/>
    <w:rsid w:val="00F03A3A"/>
    <w:rsid w:val="00F03E79"/>
    <w:rsid w:val="00F045E8"/>
    <w:rsid w:val="00F04CE1"/>
    <w:rsid w:val="00F04F81"/>
    <w:rsid w:val="00F0504D"/>
    <w:rsid w:val="00F0550E"/>
    <w:rsid w:val="00F05705"/>
    <w:rsid w:val="00F0591A"/>
    <w:rsid w:val="00F05A08"/>
    <w:rsid w:val="00F0628D"/>
    <w:rsid w:val="00F06651"/>
    <w:rsid w:val="00F0666F"/>
    <w:rsid w:val="00F069A0"/>
    <w:rsid w:val="00F06F78"/>
    <w:rsid w:val="00F072F2"/>
    <w:rsid w:val="00F07660"/>
    <w:rsid w:val="00F076A0"/>
    <w:rsid w:val="00F07DE6"/>
    <w:rsid w:val="00F1001A"/>
    <w:rsid w:val="00F10215"/>
    <w:rsid w:val="00F10551"/>
    <w:rsid w:val="00F1056C"/>
    <w:rsid w:val="00F1058F"/>
    <w:rsid w:val="00F106FF"/>
    <w:rsid w:val="00F107F1"/>
    <w:rsid w:val="00F10B1D"/>
    <w:rsid w:val="00F10B3D"/>
    <w:rsid w:val="00F10DCD"/>
    <w:rsid w:val="00F10EDF"/>
    <w:rsid w:val="00F10FC1"/>
    <w:rsid w:val="00F112FD"/>
    <w:rsid w:val="00F11899"/>
    <w:rsid w:val="00F123AF"/>
    <w:rsid w:val="00F1269F"/>
    <w:rsid w:val="00F12A51"/>
    <w:rsid w:val="00F12B48"/>
    <w:rsid w:val="00F13376"/>
    <w:rsid w:val="00F133A1"/>
    <w:rsid w:val="00F1368F"/>
    <w:rsid w:val="00F13870"/>
    <w:rsid w:val="00F13A6D"/>
    <w:rsid w:val="00F13ECD"/>
    <w:rsid w:val="00F1424B"/>
    <w:rsid w:val="00F14328"/>
    <w:rsid w:val="00F145A8"/>
    <w:rsid w:val="00F14BB5"/>
    <w:rsid w:val="00F15117"/>
    <w:rsid w:val="00F152E5"/>
    <w:rsid w:val="00F155CE"/>
    <w:rsid w:val="00F156C0"/>
    <w:rsid w:val="00F156CF"/>
    <w:rsid w:val="00F15D41"/>
    <w:rsid w:val="00F162E4"/>
    <w:rsid w:val="00F166B7"/>
    <w:rsid w:val="00F16C14"/>
    <w:rsid w:val="00F16CCB"/>
    <w:rsid w:val="00F17166"/>
    <w:rsid w:val="00F1725F"/>
    <w:rsid w:val="00F174FA"/>
    <w:rsid w:val="00F176FC"/>
    <w:rsid w:val="00F17883"/>
    <w:rsid w:val="00F17E35"/>
    <w:rsid w:val="00F17E72"/>
    <w:rsid w:val="00F17EAE"/>
    <w:rsid w:val="00F17F13"/>
    <w:rsid w:val="00F17F4D"/>
    <w:rsid w:val="00F2006A"/>
    <w:rsid w:val="00F2045D"/>
    <w:rsid w:val="00F2048E"/>
    <w:rsid w:val="00F20542"/>
    <w:rsid w:val="00F207E6"/>
    <w:rsid w:val="00F20D56"/>
    <w:rsid w:val="00F20EB9"/>
    <w:rsid w:val="00F212AF"/>
    <w:rsid w:val="00F216BF"/>
    <w:rsid w:val="00F216C9"/>
    <w:rsid w:val="00F218D4"/>
    <w:rsid w:val="00F21958"/>
    <w:rsid w:val="00F21AC1"/>
    <w:rsid w:val="00F21F56"/>
    <w:rsid w:val="00F221EF"/>
    <w:rsid w:val="00F223ED"/>
    <w:rsid w:val="00F2250A"/>
    <w:rsid w:val="00F22738"/>
    <w:rsid w:val="00F2323E"/>
    <w:rsid w:val="00F238DC"/>
    <w:rsid w:val="00F23AFF"/>
    <w:rsid w:val="00F24384"/>
    <w:rsid w:val="00F244F7"/>
    <w:rsid w:val="00F24788"/>
    <w:rsid w:val="00F24947"/>
    <w:rsid w:val="00F24A06"/>
    <w:rsid w:val="00F24BA2"/>
    <w:rsid w:val="00F24DEB"/>
    <w:rsid w:val="00F25034"/>
    <w:rsid w:val="00F250AB"/>
    <w:rsid w:val="00F2578E"/>
    <w:rsid w:val="00F25AC9"/>
    <w:rsid w:val="00F25F62"/>
    <w:rsid w:val="00F2635F"/>
    <w:rsid w:val="00F2640F"/>
    <w:rsid w:val="00F26499"/>
    <w:rsid w:val="00F265BD"/>
    <w:rsid w:val="00F268C0"/>
    <w:rsid w:val="00F268FE"/>
    <w:rsid w:val="00F26B80"/>
    <w:rsid w:val="00F273DC"/>
    <w:rsid w:val="00F27975"/>
    <w:rsid w:val="00F27C34"/>
    <w:rsid w:val="00F27E46"/>
    <w:rsid w:val="00F301C2"/>
    <w:rsid w:val="00F302E1"/>
    <w:rsid w:val="00F30A0F"/>
    <w:rsid w:val="00F30A46"/>
    <w:rsid w:val="00F30E7C"/>
    <w:rsid w:val="00F31233"/>
    <w:rsid w:val="00F31442"/>
    <w:rsid w:val="00F3163C"/>
    <w:rsid w:val="00F31768"/>
    <w:rsid w:val="00F31A58"/>
    <w:rsid w:val="00F31B22"/>
    <w:rsid w:val="00F31B49"/>
    <w:rsid w:val="00F322B6"/>
    <w:rsid w:val="00F32B12"/>
    <w:rsid w:val="00F32B6A"/>
    <w:rsid w:val="00F32B91"/>
    <w:rsid w:val="00F32F56"/>
    <w:rsid w:val="00F33C51"/>
    <w:rsid w:val="00F33D4F"/>
    <w:rsid w:val="00F33F25"/>
    <w:rsid w:val="00F341FA"/>
    <w:rsid w:val="00F344A8"/>
    <w:rsid w:val="00F348EC"/>
    <w:rsid w:val="00F34C52"/>
    <w:rsid w:val="00F34CD6"/>
    <w:rsid w:val="00F34DF8"/>
    <w:rsid w:val="00F350FD"/>
    <w:rsid w:val="00F3577C"/>
    <w:rsid w:val="00F35873"/>
    <w:rsid w:val="00F358BF"/>
    <w:rsid w:val="00F35920"/>
    <w:rsid w:val="00F359F1"/>
    <w:rsid w:val="00F36252"/>
    <w:rsid w:val="00F362E8"/>
    <w:rsid w:val="00F3647B"/>
    <w:rsid w:val="00F366A5"/>
    <w:rsid w:val="00F36A05"/>
    <w:rsid w:val="00F36A2C"/>
    <w:rsid w:val="00F36C56"/>
    <w:rsid w:val="00F36C5F"/>
    <w:rsid w:val="00F36DA3"/>
    <w:rsid w:val="00F371E8"/>
    <w:rsid w:val="00F37248"/>
    <w:rsid w:val="00F37259"/>
    <w:rsid w:val="00F3757F"/>
    <w:rsid w:val="00F37F23"/>
    <w:rsid w:val="00F400B5"/>
    <w:rsid w:val="00F402B8"/>
    <w:rsid w:val="00F405A4"/>
    <w:rsid w:val="00F4068A"/>
    <w:rsid w:val="00F4081B"/>
    <w:rsid w:val="00F40939"/>
    <w:rsid w:val="00F40D2D"/>
    <w:rsid w:val="00F40D5B"/>
    <w:rsid w:val="00F411A3"/>
    <w:rsid w:val="00F4124D"/>
    <w:rsid w:val="00F413C5"/>
    <w:rsid w:val="00F414E8"/>
    <w:rsid w:val="00F419B4"/>
    <w:rsid w:val="00F41D7E"/>
    <w:rsid w:val="00F41F05"/>
    <w:rsid w:val="00F42054"/>
    <w:rsid w:val="00F4216F"/>
    <w:rsid w:val="00F4239C"/>
    <w:rsid w:val="00F423C3"/>
    <w:rsid w:val="00F4251B"/>
    <w:rsid w:val="00F42547"/>
    <w:rsid w:val="00F429C4"/>
    <w:rsid w:val="00F429E6"/>
    <w:rsid w:val="00F42E0D"/>
    <w:rsid w:val="00F42F67"/>
    <w:rsid w:val="00F433A8"/>
    <w:rsid w:val="00F433BD"/>
    <w:rsid w:val="00F435B1"/>
    <w:rsid w:val="00F436F7"/>
    <w:rsid w:val="00F43AB3"/>
    <w:rsid w:val="00F43AD7"/>
    <w:rsid w:val="00F43E26"/>
    <w:rsid w:val="00F444DA"/>
    <w:rsid w:val="00F445E6"/>
    <w:rsid w:val="00F44B2F"/>
    <w:rsid w:val="00F44CE3"/>
    <w:rsid w:val="00F44EC5"/>
    <w:rsid w:val="00F4581C"/>
    <w:rsid w:val="00F459F3"/>
    <w:rsid w:val="00F45C72"/>
    <w:rsid w:val="00F46C91"/>
    <w:rsid w:val="00F46E32"/>
    <w:rsid w:val="00F47498"/>
    <w:rsid w:val="00F4763A"/>
    <w:rsid w:val="00F478D9"/>
    <w:rsid w:val="00F478E2"/>
    <w:rsid w:val="00F478F8"/>
    <w:rsid w:val="00F47E06"/>
    <w:rsid w:val="00F502D9"/>
    <w:rsid w:val="00F503D2"/>
    <w:rsid w:val="00F508E2"/>
    <w:rsid w:val="00F50E7E"/>
    <w:rsid w:val="00F511B8"/>
    <w:rsid w:val="00F512B2"/>
    <w:rsid w:val="00F516FF"/>
    <w:rsid w:val="00F51899"/>
    <w:rsid w:val="00F51D22"/>
    <w:rsid w:val="00F51E76"/>
    <w:rsid w:val="00F5283D"/>
    <w:rsid w:val="00F52ABA"/>
    <w:rsid w:val="00F52BC7"/>
    <w:rsid w:val="00F536FC"/>
    <w:rsid w:val="00F539B8"/>
    <w:rsid w:val="00F53BF4"/>
    <w:rsid w:val="00F53BFB"/>
    <w:rsid w:val="00F53F34"/>
    <w:rsid w:val="00F5406B"/>
    <w:rsid w:val="00F54135"/>
    <w:rsid w:val="00F54266"/>
    <w:rsid w:val="00F549E6"/>
    <w:rsid w:val="00F54CE5"/>
    <w:rsid w:val="00F55043"/>
    <w:rsid w:val="00F55A2F"/>
    <w:rsid w:val="00F55BE7"/>
    <w:rsid w:val="00F55C77"/>
    <w:rsid w:val="00F55F69"/>
    <w:rsid w:val="00F562C5"/>
    <w:rsid w:val="00F5645E"/>
    <w:rsid w:val="00F56DCF"/>
    <w:rsid w:val="00F57034"/>
    <w:rsid w:val="00F572DA"/>
    <w:rsid w:val="00F576EC"/>
    <w:rsid w:val="00F57F96"/>
    <w:rsid w:val="00F602E4"/>
    <w:rsid w:val="00F607DD"/>
    <w:rsid w:val="00F608E3"/>
    <w:rsid w:val="00F60BC5"/>
    <w:rsid w:val="00F60BE9"/>
    <w:rsid w:val="00F60C2D"/>
    <w:rsid w:val="00F60C3A"/>
    <w:rsid w:val="00F60EB2"/>
    <w:rsid w:val="00F61610"/>
    <w:rsid w:val="00F616DF"/>
    <w:rsid w:val="00F616E0"/>
    <w:rsid w:val="00F61852"/>
    <w:rsid w:val="00F6193F"/>
    <w:rsid w:val="00F619E9"/>
    <w:rsid w:val="00F61FD8"/>
    <w:rsid w:val="00F62007"/>
    <w:rsid w:val="00F623DC"/>
    <w:rsid w:val="00F62446"/>
    <w:rsid w:val="00F62ABE"/>
    <w:rsid w:val="00F62CBB"/>
    <w:rsid w:val="00F62DBF"/>
    <w:rsid w:val="00F631D4"/>
    <w:rsid w:val="00F63A9C"/>
    <w:rsid w:val="00F63C0B"/>
    <w:rsid w:val="00F641FC"/>
    <w:rsid w:val="00F64381"/>
    <w:rsid w:val="00F64673"/>
    <w:rsid w:val="00F647F7"/>
    <w:rsid w:val="00F64EB8"/>
    <w:rsid w:val="00F64F29"/>
    <w:rsid w:val="00F651ED"/>
    <w:rsid w:val="00F6566A"/>
    <w:rsid w:val="00F65777"/>
    <w:rsid w:val="00F6583C"/>
    <w:rsid w:val="00F6589A"/>
    <w:rsid w:val="00F66015"/>
    <w:rsid w:val="00F6603D"/>
    <w:rsid w:val="00F6609F"/>
    <w:rsid w:val="00F663A0"/>
    <w:rsid w:val="00F663F9"/>
    <w:rsid w:val="00F6642C"/>
    <w:rsid w:val="00F66660"/>
    <w:rsid w:val="00F66803"/>
    <w:rsid w:val="00F66A29"/>
    <w:rsid w:val="00F66DA5"/>
    <w:rsid w:val="00F66E73"/>
    <w:rsid w:val="00F672FA"/>
    <w:rsid w:val="00F6772F"/>
    <w:rsid w:val="00F6783E"/>
    <w:rsid w:val="00F678DA"/>
    <w:rsid w:val="00F67C0D"/>
    <w:rsid w:val="00F67CA0"/>
    <w:rsid w:val="00F702A4"/>
    <w:rsid w:val="00F70751"/>
    <w:rsid w:val="00F70DBE"/>
    <w:rsid w:val="00F70E69"/>
    <w:rsid w:val="00F71124"/>
    <w:rsid w:val="00F71260"/>
    <w:rsid w:val="00F713D5"/>
    <w:rsid w:val="00F71499"/>
    <w:rsid w:val="00F717B9"/>
    <w:rsid w:val="00F71888"/>
    <w:rsid w:val="00F719CD"/>
    <w:rsid w:val="00F71BB8"/>
    <w:rsid w:val="00F71BE4"/>
    <w:rsid w:val="00F71CD9"/>
    <w:rsid w:val="00F71FE7"/>
    <w:rsid w:val="00F720B5"/>
    <w:rsid w:val="00F72584"/>
    <w:rsid w:val="00F7290D"/>
    <w:rsid w:val="00F7302F"/>
    <w:rsid w:val="00F73211"/>
    <w:rsid w:val="00F73260"/>
    <w:rsid w:val="00F732EC"/>
    <w:rsid w:val="00F73315"/>
    <w:rsid w:val="00F73767"/>
    <w:rsid w:val="00F73800"/>
    <w:rsid w:val="00F73D08"/>
    <w:rsid w:val="00F741E0"/>
    <w:rsid w:val="00F74450"/>
    <w:rsid w:val="00F747A6"/>
    <w:rsid w:val="00F74816"/>
    <w:rsid w:val="00F74FD8"/>
    <w:rsid w:val="00F7515F"/>
    <w:rsid w:val="00F75853"/>
    <w:rsid w:val="00F7586B"/>
    <w:rsid w:val="00F75916"/>
    <w:rsid w:val="00F75EDD"/>
    <w:rsid w:val="00F75F2F"/>
    <w:rsid w:val="00F761C2"/>
    <w:rsid w:val="00F76327"/>
    <w:rsid w:val="00F76445"/>
    <w:rsid w:val="00F767E2"/>
    <w:rsid w:val="00F76805"/>
    <w:rsid w:val="00F76A25"/>
    <w:rsid w:val="00F76C10"/>
    <w:rsid w:val="00F76ECC"/>
    <w:rsid w:val="00F770A9"/>
    <w:rsid w:val="00F772D9"/>
    <w:rsid w:val="00F77A69"/>
    <w:rsid w:val="00F77B8F"/>
    <w:rsid w:val="00F77FE5"/>
    <w:rsid w:val="00F800EA"/>
    <w:rsid w:val="00F80399"/>
    <w:rsid w:val="00F8047C"/>
    <w:rsid w:val="00F806A4"/>
    <w:rsid w:val="00F806CC"/>
    <w:rsid w:val="00F80C9F"/>
    <w:rsid w:val="00F812C8"/>
    <w:rsid w:val="00F8132D"/>
    <w:rsid w:val="00F817C5"/>
    <w:rsid w:val="00F818AE"/>
    <w:rsid w:val="00F81B40"/>
    <w:rsid w:val="00F81D7B"/>
    <w:rsid w:val="00F81F10"/>
    <w:rsid w:val="00F820C4"/>
    <w:rsid w:val="00F822C3"/>
    <w:rsid w:val="00F823A5"/>
    <w:rsid w:val="00F82F32"/>
    <w:rsid w:val="00F8301F"/>
    <w:rsid w:val="00F830BF"/>
    <w:rsid w:val="00F8375B"/>
    <w:rsid w:val="00F83829"/>
    <w:rsid w:val="00F8384D"/>
    <w:rsid w:val="00F83854"/>
    <w:rsid w:val="00F83D15"/>
    <w:rsid w:val="00F84069"/>
    <w:rsid w:val="00F84254"/>
    <w:rsid w:val="00F843D7"/>
    <w:rsid w:val="00F84769"/>
    <w:rsid w:val="00F84955"/>
    <w:rsid w:val="00F84961"/>
    <w:rsid w:val="00F84EF6"/>
    <w:rsid w:val="00F85407"/>
    <w:rsid w:val="00F85536"/>
    <w:rsid w:val="00F85562"/>
    <w:rsid w:val="00F85800"/>
    <w:rsid w:val="00F85ABC"/>
    <w:rsid w:val="00F85EB1"/>
    <w:rsid w:val="00F85FD2"/>
    <w:rsid w:val="00F86487"/>
    <w:rsid w:val="00F8657A"/>
    <w:rsid w:val="00F86740"/>
    <w:rsid w:val="00F8679A"/>
    <w:rsid w:val="00F8685D"/>
    <w:rsid w:val="00F86970"/>
    <w:rsid w:val="00F86AC2"/>
    <w:rsid w:val="00F86C94"/>
    <w:rsid w:val="00F87117"/>
    <w:rsid w:val="00F8730A"/>
    <w:rsid w:val="00F8736C"/>
    <w:rsid w:val="00F876A8"/>
    <w:rsid w:val="00F877EF"/>
    <w:rsid w:val="00F87875"/>
    <w:rsid w:val="00F87F7E"/>
    <w:rsid w:val="00F9030E"/>
    <w:rsid w:val="00F9088B"/>
    <w:rsid w:val="00F90930"/>
    <w:rsid w:val="00F90A7D"/>
    <w:rsid w:val="00F90AB4"/>
    <w:rsid w:val="00F90ADB"/>
    <w:rsid w:val="00F90E21"/>
    <w:rsid w:val="00F90E78"/>
    <w:rsid w:val="00F91209"/>
    <w:rsid w:val="00F91578"/>
    <w:rsid w:val="00F915B7"/>
    <w:rsid w:val="00F91BAA"/>
    <w:rsid w:val="00F91C02"/>
    <w:rsid w:val="00F91DD8"/>
    <w:rsid w:val="00F92008"/>
    <w:rsid w:val="00F921F8"/>
    <w:rsid w:val="00F9221F"/>
    <w:rsid w:val="00F931C7"/>
    <w:rsid w:val="00F93559"/>
    <w:rsid w:val="00F938CF"/>
    <w:rsid w:val="00F93A13"/>
    <w:rsid w:val="00F93C65"/>
    <w:rsid w:val="00F93D72"/>
    <w:rsid w:val="00F93E65"/>
    <w:rsid w:val="00F94070"/>
    <w:rsid w:val="00F9431E"/>
    <w:rsid w:val="00F94984"/>
    <w:rsid w:val="00F94C32"/>
    <w:rsid w:val="00F94FBA"/>
    <w:rsid w:val="00F950B5"/>
    <w:rsid w:val="00F9513F"/>
    <w:rsid w:val="00F95414"/>
    <w:rsid w:val="00F955C0"/>
    <w:rsid w:val="00F95A6E"/>
    <w:rsid w:val="00F95E6E"/>
    <w:rsid w:val="00F96249"/>
    <w:rsid w:val="00F96435"/>
    <w:rsid w:val="00F9649D"/>
    <w:rsid w:val="00F967FF"/>
    <w:rsid w:val="00F96B56"/>
    <w:rsid w:val="00F96C64"/>
    <w:rsid w:val="00F96FC2"/>
    <w:rsid w:val="00F97235"/>
    <w:rsid w:val="00F97908"/>
    <w:rsid w:val="00F97AF7"/>
    <w:rsid w:val="00F97B43"/>
    <w:rsid w:val="00F97C64"/>
    <w:rsid w:val="00F97DF9"/>
    <w:rsid w:val="00F97FB8"/>
    <w:rsid w:val="00FA00CA"/>
    <w:rsid w:val="00FA027A"/>
    <w:rsid w:val="00FA0531"/>
    <w:rsid w:val="00FA07F8"/>
    <w:rsid w:val="00FA09DD"/>
    <w:rsid w:val="00FA0A77"/>
    <w:rsid w:val="00FA0C03"/>
    <w:rsid w:val="00FA0CC3"/>
    <w:rsid w:val="00FA0D73"/>
    <w:rsid w:val="00FA105C"/>
    <w:rsid w:val="00FA1475"/>
    <w:rsid w:val="00FA148A"/>
    <w:rsid w:val="00FA165C"/>
    <w:rsid w:val="00FA191D"/>
    <w:rsid w:val="00FA1A4C"/>
    <w:rsid w:val="00FA260B"/>
    <w:rsid w:val="00FA27C8"/>
    <w:rsid w:val="00FA2C40"/>
    <w:rsid w:val="00FA2D4C"/>
    <w:rsid w:val="00FA2D56"/>
    <w:rsid w:val="00FA329F"/>
    <w:rsid w:val="00FA33E7"/>
    <w:rsid w:val="00FA359C"/>
    <w:rsid w:val="00FA37B5"/>
    <w:rsid w:val="00FA392F"/>
    <w:rsid w:val="00FA394A"/>
    <w:rsid w:val="00FA3B76"/>
    <w:rsid w:val="00FA3F05"/>
    <w:rsid w:val="00FA4168"/>
    <w:rsid w:val="00FA454F"/>
    <w:rsid w:val="00FA4622"/>
    <w:rsid w:val="00FA46D6"/>
    <w:rsid w:val="00FA4D66"/>
    <w:rsid w:val="00FA5236"/>
    <w:rsid w:val="00FA54DE"/>
    <w:rsid w:val="00FA5A4E"/>
    <w:rsid w:val="00FA5F4D"/>
    <w:rsid w:val="00FA6934"/>
    <w:rsid w:val="00FA6C81"/>
    <w:rsid w:val="00FA6F66"/>
    <w:rsid w:val="00FA7189"/>
    <w:rsid w:val="00FA7B63"/>
    <w:rsid w:val="00FA7C14"/>
    <w:rsid w:val="00FB0082"/>
    <w:rsid w:val="00FB01D8"/>
    <w:rsid w:val="00FB0243"/>
    <w:rsid w:val="00FB08DC"/>
    <w:rsid w:val="00FB0BCC"/>
    <w:rsid w:val="00FB0E87"/>
    <w:rsid w:val="00FB1368"/>
    <w:rsid w:val="00FB1397"/>
    <w:rsid w:val="00FB1490"/>
    <w:rsid w:val="00FB1527"/>
    <w:rsid w:val="00FB1F42"/>
    <w:rsid w:val="00FB24C7"/>
    <w:rsid w:val="00FB2537"/>
    <w:rsid w:val="00FB29CA"/>
    <w:rsid w:val="00FB2B90"/>
    <w:rsid w:val="00FB32AB"/>
    <w:rsid w:val="00FB33DC"/>
    <w:rsid w:val="00FB34EA"/>
    <w:rsid w:val="00FB3672"/>
    <w:rsid w:val="00FB3E9C"/>
    <w:rsid w:val="00FB41A1"/>
    <w:rsid w:val="00FB4313"/>
    <w:rsid w:val="00FB4338"/>
    <w:rsid w:val="00FB4738"/>
    <w:rsid w:val="00FB477E"/>
    <w:rsid w:val="00FB4800"/>
    <w:rsid w:val="00FB4C9C"/>
    <w:rsid w:val="00FB4D0A"/>
    <w:rsid w:val="00FB4D69"/>
    <w:rsid w:val="00FB51A2"/>
    <w:rsid w:val="00FB51B3"/>
    <w:rsid w:val="00FB524B"/>
    <w:rsid w:val="00FB58E1"/>
    <w:rsid w:val="00FB5B60"/>
    <w:rsid w:val="00FB5BAE"/>
    <w:rsid w:val="00FB5F43"/>
    <w:rsid w:val="00FB6165"/>
    <w:rsid w:val="00FB63F0"/>
    <w:rsid w:val="00FB6818"/>
    <w:rsid w:val="00FB68C8"/>
    <w:rsid w:val="00FB6EE1"/>
    <w:rsid w:val="00FB7333"/>
    <w:rsid w:val="00FB744F"/>
    <w:rsid w:val="00FC0150"/>
    <w:rsid w:val="00FC033E"/>
    <w:rsid w:val="00FC03AB"/>
    <w:rsid w:val="00FC0755"/>
    <w:rsid w:val="00FC076A"/>
    <w:rsid w:val="00FC0905"/>
    <w:rsid w:val="00FC0A61"/>
    <w:rsid w:val="00FC12BA"/>
    <w:rsid w:val="00FC16FF"/>
    <w:rsid w:val="00FC17F6"/>
    <w:rsid w:val="00FC1BE1"/>
    <w:rsid w:val="00FC1D20"/>
    <w:rsid w:val="00FC2241"/>
    <w:rsid w:val="00FC2366"/>
    <w:rsid w:val="00FC2596"/>
    <w:rsid w:val="00FC2616"/>
    <w:rsid w:val="00FC26F6"/>
    <w:rsid w:val="00FC2C8C"/>
    <w:rsid w:val="00FC2E1E"/>
    <w:rsid w:val="00FC2EAD"/>
    <w:rsid w:val="00FC32ED"/>
    <w:rsid w:val="00FC34F0"/>
    <w:rsid w:val="00FC363D"/>
    <w:rsid w:val="00FC38D9"/>
    <w:rsid w:val="00FC41AF"/>
    <w:rsid w:val="00FC4729"/>
    <w:rsid w:val="00FC4A8C"/>
    <w:rsid w:val="00FC53DB"/>
    <w:rsid w:val="00FC5A80"/>
    <w:rsid w:val="00FC5BE0"/>
    <w:rsid w:val="00FC5F5B"/>
    <w:rsid w:val="00FC5FC2"/>
    <w:rsid w:val="00FC6177"/>
    <w:rsid w:val="00FC63D1"/>
    <w:rsid w:val="00FC6690"/>
    <w:rsid w:val="00FC68DD"/>
    <w:rsid w:val="00FC71B8"/>
    <w:rsid w:val="00FC7528"/>
    <w:rsid w:val="00FC7F2B"/>
    <w:rsid w:val="00FD0098"/>
    <w:rsid w:val="00FD00B3"/>
    <w:rsid w:val="00FD03CE"/>
    <w:rsid w:val="00FD03D7"/>
    <w:rsid w:val="00FD0488"/>
    <w:rsid w:val="00FD0572"/>
    <w:rsid w:val="00FD07B6"/>
    <w:rsid w:val="00FD0851"/>
    <w:rsid w:val="00FD0AE2"/>
    <w:rsid w:val="00FD0F92"/>
    <w:rsid w:val="00FD1167"/>
    <w:rsid w:val="00FD14CE"/>
    <w:rsid w:val="00FD1854"/>
    <w:rsid w:val="00FD1A97"/>
    <w:rsid w:val="00FD1CC9"/>
    <w:rsid w:val="00FD1D4E"/>
    <w:rsid w:val="00FD2089"/>
    <w:rsid w:val="00FD21D9"/>
    <w:rsid w:val="00FD2522"/>
    <w:rsid w:val="00FD2D7B"/>
    <w:rsid w:val="00FD2E48"/>
    <w:rsid w:val="00FD3291"/>
    <w:rsid w:val="00FD37F6"/>
    <w:rsid w:val="00FD39E0"/>
    <w:rsid w:val="00FD3E62"/>
    <w:rsid w:val="00FD4589"/>
    <w:rsid w:val="00FD46DF"/>
    <w:rsid w:val="00FD473E"/>
    <w:rsid w:val="00FD4FC1"/>
    <w:rsid w:val="00FD50C0"/>
    <w:rsid w:val="00FD548D"/>
    <w:rsid w:val="00FD557B"/>
    <w:rsid w:val="00FD59E0"/>
    <w:rsid w:val="00FD5A61"/>
    <w:rsid w:val="00FD5CFE"/>
    <w:rsid w:val="00FD5F6D"/>
    <w:rsid w:val="00FD605C"/>
    <w:rsid w:val="00FD6279"/>
    <w:rsid w:val="00FD6573"/>
    <w:rsid w:val="00FD66BB"/>
    <w:rsid w:val="00FD6AEB"/>
    <w:rsid w:val="00FD6C36"/>
    <w:rsid w:val="00FD6F35"/>
    <w:rsid w:val="00FD6FE8"/>
    <w:rsid w:val="00FD767D"/>
    <w:rsid w:val="00FD7A5E"/>
    <w:rsid w:val="00FD7B2C"/>
    <w:rsid w:val="00FD7DD0"/>
    <w:rsid w:val="00FD7DF9"/>
    <w:rsid w:val="00FE0478"/>
    <w:rsid w:val="00FE0A86"/>
    <w:rsid w:val="00FE0B51"/>
    <w:rsid w:val="00FE0B78"/>
    <w:rsid w:val="00FE0D8D"/>
    <w:rsid w:val="00FE0ED4"/>
    <w:rsid w:val="00FE16DD"/>
    <w:rsid w:val="00FE1EAB"/>
    <w:rsid w:val="00FE27D8"/>
    <w:rsid w:val="00FE2F08"/>
    <w:rsid w:val="00FE31A9"/>
    <w:rsid w:val="00FE3465"/>
    <w:rsid w:val="00FE3B65"/>
    <w:rsid w:val="00FE3F50"/>
    <w:rsid w:val="00FE4224"/>
    <w:rsid w:val="00FE51F6"/>
    <w:rsid w:val="00FE5269"/>
    <w:rsid w:val="00FE56F4"/>
    <w:rsid w:val="00FE577F"/>
    <w:rsid w:val="00FE5DA8"/>
    <w:rsid w:val="00FE602C"/>
    <w:rsid w:val="00FE6033"/>
    <w:rsid w:val="00FE649A"/>
    <w:rsid w:val="00FE64C8"/>
    <w:rsid w:val="00FE67CF"/>
    <w:rsid w:val="00FE6A81"/>
    <w:rsid w:val="00FE6B46"/>
    <w:rsid w:val="00FE6D20"/>
    <w:rsid w:val="00FE6FB9"/>
    <w:rsid w:val="00FE749D"/>
    <w:rsid w:val="00FE7549"/>
    <w:rsid w:val="00FE75CF"/>
    <w:rsid w:val="00FE7997"/>
    <w:rsid w:val="00FE7BCC"/>
    <w:rsid w:val="00FE7D91"/>
    <w:rsid w:val="00FF0459"/>
    <w:rsid w:val="00FF0624"/>
    <w:rsid w:val="00FF09CB"/>
    <w:rsid w:val="00FF1125"/>
    <w:rsid w:val="00FF126D"/>
    <w:rsid w:val="00FF1811"/>
    <w:rsid w:val="00FF1AC3"/>
    <w:rsid w:val="00FF1C42"/>
    <w:rsid w:val="00FF1CE3"/>
    <w:rsid w:val="00FF2310"/>
    <w:rsid w:val="00FF2A00"/>
    <w:rsid w:val="00FF2E3B"/>
    <w:rsid w:val="00FF2E73"/>
    <w:rsid w:val="00FF386D"/>
    <w:rsid w:val="00FF394C"/>
    <w:rsid w:val="00FF3BD6"/>
    <w:rsid w:val="00FF3C62"/>
    <w:rsid w:val="00FF42C6"/>
    <w:rsid w:val="00FF4702"/>
    <w:rsid w:val="00FF4854"/>
    <w:rsid w:val="00FF487E"/>
    <w:rsid w:val="00FF4A76"/>
    <w:rsid w:val="00FF4AE2"/>
    <w:rsid w:val="00FF4CE8"/>
    <w:rsid w:val="00FF50A8"/>
    <w:rsid w:val="00FF52F0"/>
    <w:rsid w:val="00FF547F"/>
    <w:rsid w:val="00FF54B7"/>
    <w:rsid w:val="00FF571E"/>
    <w:rsid w:val="00FF5841"/>
    <w:rsid w:val="00FF5B7A"/>
    <w:rsid w:val="00FF6975"/>
    <w:rsid w:val="00FF6A55"/>
    <w:rsid w:val="00FF6A8C"/>
    <w:rsid w:val="00FF6B12"/>
    <w:rsid w:val="00FF6B1D"/>
    <w:rsid w:val="00FF6BD1"/>
    <w:rsid w:val="00FF6CC0"/>
    <w:rsid w:val="00FF7142"/>
    <w:rsid w:val="00FF7512"/>
    <w:rsid w:val="00FF7563"/>
    <w:rsid w:val="00FF7A10"/>
    <w:rsid w:val="00FF7B78"/>
    <w:rsid w:val="00FF7D45"/>
    <w:rsid w:val="00FF7F27"/>
    <w:rsid w:val="01A9DEDA"/>
    <w:rsid w:val="02C483A8"/>
    <w:rsid w:val="03362AC7"/>
    <w:rsid w:val="0372DD14"/>
    <w:rsid w:val="04B3D4A3"/>
    <w:rsid w:val="065DF1BE"/>
    <w:rsid w:val="072AC94B"/>
    <w:rsid w:val="076A96D2"/>
    <w:rsid w:val="081FF72F"/>
    <w:rsid w:val="0834B777"/>
    <w:rsid w:val="08797EC6"/>
    <w:rsid w:val="0B10CC5C"/>
    <w:rsid w:val="0B114DF4"/>
    <w:rsid w:val="0B11DF2E"/>
    <w:rsid w:val="0B126F9E"/>
    <w:rsid w:val="0B7BFEB7"/>
    <w:rsid w:val="0B842776"/>
    <w:rsid w:val="0BBEF59A"/>
    <w:rsid w:val="0C0C6ED6"/>
    <w:rsid w:val="0CEF311B"/>
    <w:rsid w:val="0DA2B404"/>
    <w:rsid w:val="0E715E77"/>
    <w:rsid w:val="0E891B87"/>
    <w:rsid w:val="0EE26BEE"/>
    <w:rsid w:val="0F9F49C9"/>
    <w:rsid w:val="100DB226"/>
    <w:rsid w:val="108BB3E8"/>
    <w:rsid w:val="10CDD991"/>
    <w:rsid w:val="12083184"/>
    <w:rsid w:val="12EC1AAF"/>
    <w:rsid w:val="13578832"/>
    <w:rsid w:val="14185CB5"/>
    <w:rsid w:val="16E50BB2"/>
    <w:rsid w:val="16EEDAE1"/>
    <w:rsid w:val="17591958"/>
    <w:rsid w:val="17740DAE"/>
    <w:rsid w:val="17804F94"/>
    <w:rsid w:val="17865A8F"/>
    <w:rsid w:val="17A6CC04"/>
    <w:rsid w:val="19122017"/>
    <w:rsid w:val="197B328C"/>
    <w:rsid w:val="19D4356F"/>
    <w:rsid w:val="1AB731CF"/>
    <w:rsid w:val="1AE04778"/>
    <w:rsid w:val="1AE946C3"/>
    <w:rsid w:val="1B001573"/>
    <w:rsid w:val="1B7986BA"/>
    <w:rsid w:val="1C6A3AD9"/>
    <w:rsid w:val="1C9F44C0"/>
    <w:rsid w:val="1DB90E31"/>
    <w:rsid w:val="1E8C1655"/>
    <w:rsid w:val="1EC2E942"/>
    <w:rsid w:val="1ECA8262"/>
    <w:rsid w:val="1F2C9F72"/>
    <w:rsid w:val="1F7072FC"/>
    <w:rsid w:val="208BE66D"/>
    <w:rsid w:val="20CB089F"/>
    <w:rsid w:val="20F69997"/>
    <w:rsid w:val="212B1951"/>
    <w:rsid w:val="215C8101"/>
    <w:rsid w:val="220F54DE"/>
    <w:rsid w:val="221B2B85"/>
    <w:rsid w:val="22A65CB2"/>
    <w:rsid w:val="22BDE9E8"/>
    <w:rsid w:val="22ED74AF"/>
    <w:rsid w:val="23251FAB"/>
    <w:rsid w:val="23BDB9F6"/>
    <w:rsid w:val="23F8DDE5"/>
    <w:rsid w:val="241CB80C"/>
    <w:rsid w:val="25C1EC32"/>
    <w:rsid w:val="26005E8E"/>
    <w:rsid w:val="26AE7946"/>
    <w:rsid w:val="26FDBC2B"/>
    <w:rsid w:val="271FE747"/>
    <w:rsid w:val="275918C9"/>
    <w:rsid w:val="27E22289"/>
    <w:rsid w:val="2892E085"/>
    <w:rsid w:val="290E9E87"/>
    <w:rsid w:val="2913387D"/>
    <w:rsid w:val="2A8B4F74"/>
    <w:rsid w:val="2B7495A1"/>
    <w:rsid w:val="2BC70E61"/>
    <w:rsid w:val="2C562633"/>
    <w:rsid w:val="2DC6A879"/>
    <w:rsid w:val="2ED8011E"/>
    <w:rsid w:val="2F38C853"/>
    <w:rsid w:val="2F4688CE"/>
    <w:rsid w:val="2F62E561"/>
    <w:rsid w:val="30A953EE"/>
    <w:rsid w:val="310E1013"/>
    <w:rsid w:val="31E34802"/>
    <w:rsid w:val="327437DA"/>
    <w:rsid w:val="327F35C8"/>
    <w:rsid w:val="32DD8FCE"/>
    <w:rsid w:val="32FFD6D6"/>
    <w:rsid w:val="330DE1B3"/>
    <w:rsid w:val="34339F1F"/>
    <w:rsid w:val="351129F6"/>
    <w:rsid w:val="35245C54"/>
    <w:rsid w:val="356D7AF2"/>
    <w:rsid w:val="3648EE0A"/>
    <w:rsid w:val="36DD57B2"/>
    <w:rsid w:val="3770DBFA"/>
    <w:rsid w:val="3778AD54"/>
    <w:rsid w:val="3778F4D7"/>
    <w:rsid w:val="37E78B56"/>
    <w:rsid w:val="37F22102"/>
    <w:rsid w:val="38A71548"/>
    <w:rsid w:val="397E1A10"/>
    <w:rsid w:val="3A0D003D"/>
    <w:rsid w:val="3A4AAE8B"/>
    <w:rsid w:val="3AE9ABDF"/>
    <w:rsid w:val="3B0B6913"/>
    <w:rsid w:val="3B6FC1CB"/>
    <w:rsid w:val="3C96F54A"/>
    <w:rsid w:val="3D5BBA99"/>
    <w:rsid w:val="3EAD8BFF"/>
    <w:rsid w:val="3F1FC0B1"/>
    <w:rsid w:val="3F72B508"/>
    <w:rsid w:val="4046D3D0"/>
    <w:rsid w:val="40661FAA"/>
    <w:rsid w:val="4067BB14"/>
    <w:rsid w:val="40AD14CA"/>
    <w:rsid w:val="40CD071B"/>
    <w:rsid w:val="40FBB1A8"/>
    <w:rsid w:val="41164EF4"/>
    <w:rsid w:val="41E63206"/>
    <w:rsid w:val="42318CE6"/>
    <w:rsid w:val="4234E20B"/>
    <w:rsid w:val="427A8752"/>
    <w:rsid w:val="4309A30E"/>
    <w:rsid w:val="436B774F"/>
    <w:rsid w:val="43A39480"/>
    <w:rsid w:val="44029399"/>
    <w:rsid w:val="44C7DB9F"/>
    <w:rsid w:val="44CAFC7D"/>
    <w:rsid w:val="4521F41A"/>
    <w:rsid w:val="453ABA38"/>
    <w:rsid w:val="46E1DB74"/>
    <w:rsid w:val="48915B97"/>
    <w:rsid w:val="48DC936F"/>
    <w:rsid w:val="4936953A"/>
    <w:rsid w:val="4B1301F8"/>
    <w:rsid w:val="4CA9D05E"/>
    <w:rsid w:val="4CB4A86D"/>
    <w:rsid w:val="4D1D7439"/>
    <w:rsid w:val="4D7F0061"/>
    <w:rsid w:val="4DB55A86"/>
    <w:rsid w:val="4E1812DF"/>
    <w:rsid w:val="4E5C4333"/>
    <w:rsid w:val="4F12A274"/>
    <w:rsid w:val="51F28AB8"/>
    <w:rsid w:val="534F711C"/>
    <w:rsid w:val="546BF9E9"/>
    <w:rsid w:val="54AB0B35"/>
    <w:rsid w:val="54CC4C06"/>
    <w:rsid w:val="5502784D"/>
    <w:rsid w:val="55BC687D"/>
    <w:rsid w:val="56F6822C"/>
    <w:rsid w:val="57C68B4F"/>
    <w:rsid w:val="57FB1CE7"/>
    <w:rsid w:val="599532E8"/>
    <w:rsid w:val="59C76974"/>
    <w:rsid w:val="5A44E2EA"/>
    <w:rsid w:val="5BFDEA9B"/>
    <w:rsid w:val="5C5F3592"/>
    <w:rsid w:val="5CCCE3A9"/>
    <w:rsid w:val="5E68B40A"/>
    <w:rsid w:val="5E8897FE"/>
    <w:rsid w:val="5EB06FF7"/>
    <w:rsid w:val="5F4F592C"/>
    <w:rsid w:val="5F5D5B24"/>
    <w:rsid w:val="608907DC"/>
    <w:rsid w:val="60EB0515"/>
    <w:rsid w:val="61574584"/>
    <w:rsid w:val="618C7FED"/>
    <w:rsid w:val="61A62307"/>
    <w:rsid w:val="62459CDE"/>
    <w:rsid w:val="62461467"/>
    <w:rsid w:val="62ABEE4D"/>
    <w:rsid w:val="633C252D"/>
    <w:rsid w:val="638FBB6B"/>
    <w:rsid w:val="63F2EF8B"/>
    <w:rsid w:val="64656DB5"/>
    <w:rsid w:val="648B6B25"/>
    <w:rsid w:val="64D7F58E"/>
    <w:rsid w:val="65BA973A"/>
    <w:rsid w:val="6673C5EF"/>
    <w:rsid w:val="66A74338"/>
    <w:rsid w:val="670AFCB0"/>
    <w:rsid w:val="672BA0D1"/>
    <w:rsid w:val="673BA8F4"/>
    <w:rsid w:val="67905189"/>
    <w:rsid w:val="68332CAC"/>
    <w:rsid w:val="68FD7F65"/>
    <w:rsid w:val="6944B7E8"/>
    <w:rsid w:val="69A69F1D"/>
    <w:rsid w:val="6AD9A817"/>
    <w:rsid w:val="6ADF331E"/>
    <w:rsid w:val="6CA9B04E"/>
    <w:rsid w:val="6D7B45FD"/>
    <w:rsid w:val="6E0A9AFB"/>
    <w:rsid w:val="6E354E0B"/>
    <w:rsid w:val="6E45BFFF"/>
    <w:rsid w:val="6ED08F00"/>
    <w:rsid w:val="70164651"/>
    <w:rsid w:val="70DA05E6"/>
    <w:rsid w:val="71197EE1"/>
    <w:rsid w:val="7157C042"/>
    <w:rsid w:val="7294D63E"/>
    <w:rsid w:val="7339209A"/>
    <w:rsid w:val="74963E9E"/>
    <w:rsid w:val="74D4F0FB"/>
    <w:rsid w:val="754C3E64"/>
    <w:rsid w:val="75516B14"/>
    <w:rsid w:val="75BC55FE"/>
    <w:rsid w:val="75C194FA"/>
    <w:rsid w:val="75F84149"/>
    <w:rsid w:val="762720AA"/>
    <w:rsid w:val="768C9159"/>
    <w:rsid w:val="7692FCBA"/>
    <w:rsid w:val="769FD308"/>
    <w:rsid w:val="76BC262E"/>
    <w:rsid w:val="76E9EB62"/>
    <w:rsid w:val="77F05A35"/>
    <w:rsid w:val="7A4462F3"/>
    <w:rsid w:val="7A6866FA"/>
    <w:rsid w:val="7A9725C4"/>
    <w:rsid w:val="7B1CCF97"/>
    <w:rsid w:val="7B3D91F2"/>
    <w:rsid w:val="7BB247D4"/>
    <w:rsid w:val="7BE0BC82"/>
    <w:rsid w:val="7C2DF83E"/>
    <w:rsid w:val="7C93F6E5"/>
    <w:rsid w:val="7CC29102"/>
    <w:rsid w:val="7E9CF8E1"/>
    <w:rsid w:val="7EA7EAA5"/>
    <w:rsid w:val="7EDFAF23"/>
    <w:rsid w:val="7F9DB131"/>
    <w:rsid w:val="7FDE590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5A5E41A"/>
  <w15:docId w15:val="{AA655C82-E63E-4EFC-8C1A-5681615818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15A5"/>
    <w:pPr>
      <w:autoSpaceDE w:val="0"/>
      <w:autoSpaceDN w:val="0"/>
      <w:adjustRightInd w:val="0"/>
      <w:snapToGrid w:val="0"/>
      <w:spacing w:after="120"/>
      <w:jc w:val="both"/>
    </w:pPr>
    <w:rPr>
      <w:sz w:val="22"/>
      <w:szCs w:val="22"/>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标题 1"/>
    <w:basedOn w:val="Normal"/>
    <w:next w:val="Normal"/>
    <w:uiPriority w:val="9"/>
    <w:qFormat/>
    <w:rsid w:val="00472E84"/>
    <w:pPr>
      <w:keepNext/>
      <w:numPr>
        <w:numId w:val="2"/>
      </w:numPr>
      <w:spacing w:before="120"/>
      <w:outlineLvl w:val="0"/>
    </w:pPr>
    <w:rPr>
      <w:b/>
      <w:bCs/>
      <w:sz w:val="28"/>
      <w:szCs w:val="28"/>
    </w:rPr>
  </w:style>
  <w:style w:type="paragraph" w:styleId="Heading2">
    <w:name w:val="heading 2"/>
    <w:aliases w:val="H2,h2,Head2A,2,UNDERRUBRIK 1-2,DO NOT USE_h2,h21,H2 Char,h2 Char,标题 2,Header 2,Header2,22,heading2,2nd level,H21,H22,H23,H24,H25,R2,E2,†berschrift 2,õberschrift 2,插图,Heading 2 3GPP,제목 2,heading 2"/>
    <w:basedOn w:val="Normal"/>
    <w:next w:val="Normal"/>
    <w:link w:val="Heading2Char"/>
    <w:uiPriority w:val="9"/>
    <w:qFormat/>
    <w:rsid w:val="00E940D6"/>
    <w:pPr>
      <w:keepNext/>
      <w:numPr>
        <w:ilvl w:val="1"/>
        <w:numId w:val="2"/>
      </w:numPr>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qFormat/>
    <w:rsid w:val="00E940D6"/>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标题 4,heading 4 + Indent: Left 0.5 in,标题3a,4th level,Heading,4"/>
    <w:basedOn w:val="Normal"/>
    <w:next w:val="Normal"/>
    <w:uiPriority w:val="9"/>
    <w:qFormat/>
    <w:rsid w:val="00E940D6"/>
    <w:pPr>
      <w:keepNext/>
      <w:numPr>
        <w:ilvl w:val="3"/>
        <w:numId w:val="2"/>
      </w:numPr>
      <w:spacing w:before="120"/>
      <w:outlineLvl w:val="3"/>
    </w:pPr>
    <w:rPr>
      <w:b/>
      <w:bCs/>
      <w:szCs w:val="28"/>
    </w:rPr>
  </w:style>
  <w:style w:type="paragraph" w:styleId="Heading5">
    <w:name w:val="heading 5"/>
    <w:aliases w:val="H5,h5,Heading5,标题 5"/>
    <w:basedOn w:val="Normal"/>
    <w:next w:val="Normal"/>
    <w:qFormat/>
    <w:rsid w:val="00E940D6"/>
    <w:pPr>
      <w:keepNext/>
      <w:numPr>
        <w:ilvl w:val="4"/>
        <w:numId w:val="2"/>
      </w:numPr>
      <w:spacing w:before="120"/>
      <w:outlineLvl w:val="4"/>
    </w:pPr>
    <w:rPr>
      <w:b/>
      <w:bCs/>
      <w:i/>
      <w:iCs/>
      <w:szCs w:val="26"/>
    </w:rPr>
  </w:style>
  <w:style w:type="paragraph" w:styleId="Heading6">
    <w:name w:val="heading 6"/>
    <w:basedOn w:val="Normal"/>
    <w:next w:val="Normal"/>
    <w:uiPriority w:val="9"/>
    <w:qFormat/>
    <w:rsid w:val="00E940D6"/>
    <w:pPr>
      <w:numPr>
        <w:ilvl w:val="5"/>
        <w:numId w:val="2"/>
      </w:numPr>
      <w:spacing w:before="240" w:after="60"/>
      <w:outlineLvl w:val="5"/>
    </w:pPr>
    <w:rPr>
      <w:b/>
      <w:bCs/>
    </w:rPr>
  </w:style>
  <w:style w:type="paragraph" w:styleId="Heading7">
    <w:name w:val="heading 7"/>
    <w:basedOn w:val="Normal"/>
    <w:next w:val="Normal"/>
    <w:uiPriority w:val="9"/>
    <w:qFormat/>
    <w:rsid w:val="00E940D6"/>
    <w:pPr>
      <w:numPr>
        <w:ilvl w:val="6"/>
        <w:numId w:val="2"/>
      </w:numPr>
      <w:spacing w:before="240" w:after="60"/>
      <w:outlineLvl w:val="6"/>
    </w:pPr>
    <w:rPr>
      <w:sz w:val="24"/>
      <w:szCs w:val="24"/>
    </w:rPr>
  </w:style>
  <w:style w:type="paragraph" w:styleId="Heading8">
    <w:name w:val="heading 8"/>
    <w:aliases w:val="Table Heading,标题 8"/>
    <w:basedOn w:val="Normal"/>
    <w:next w:val="Normal"/>
    <w:qFormat/>
    <w:rsid w:val="00E940D6"/>
    <w:pPr>
      <w:numPr>
        <w:ilvl w:val="7"/>
        <w:numId w:val="2"/>
      </w:numPr>
      <w:spacing w:before="240" w:after="60"/>
      <w:outlineLvl w:val="7"/>
    </w:pPr>
    <w:rPr>
      <w:i/>
      <w:iCs/>
      <w:sz w:val="24"/>
      <w:szCs w:val="24"/>
    </w:rPr>
  </w:style>
  <w:style w:type="paragraph" w:styleId="Heading9">
    <w:name w:val="heading 9"/>
    <w:aliases w:val="Figure Heading,FH,标题 9"/>
    <w:basedOn w:val="Normal"/>
    <w:next w:val="Normal"/>
    <w:qFormat/>
    <w:rsid w:val="00E940D6"/>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E940D6"/>
    <w:rPr>
      <w:sz w:val="20"/>
      <w:szCs w:val="20"/>
    </w:rPr>
  </w:style>
  <w:style w:type="character" w:styleId="Hyperlink">
    <w:name w:val="Hyperlink"/>
    <w:basedOn w:val="DefaultParagraphFont"/>
    <w:uiPriority w:val="99"/>
    <w:qFormat/>
    <w:rsid w:val="00E940D6"/>
    <w:rPr>
      <w:color w:val="0000FF"/>
      <w:u w:val="single"/>
    </w:rPr>
  </w:style>
  <w:style w:type="paragraph" w:styleId="Caption">
    <w:name w:val="caption"/>
    <w:aliases w:val="cap"/>
    <w:basedOn w:val="Normal"/>
    <w:next w:val="Normal"/>
    <w:link w:val="CaptionChar"/>
    <w:qFormat/>
    <w:rsid w:val="006A301E"/>
    <w:pPr>
      <w:jc w:val="center"/>
    </w:pPr>
    <w:rPr>
      <w:b/>
      <w:bCs/>
      <w:sz w:val="20"/>
      <w:szCs w:val="20"/>
    </w:rPr>
  </w:style>
  <w:style w:type="paragraph" w:customStyle="1" w:styleId="Normal0">
    <w:name w:val="Normal."/>
    <w:rsid w:val="00E940D6"/>
    <w:pPr>
      <w:widowControl w:val="0"/>
      <w:spacing w:line="180" w:lineRule="atLeast"/>
    </w:pPr>
    <w:rPr>
      <w:rFonts w:eastAsia="Batang"/>
      <w:kern w:val="2"/>
      <w:sz w:val="18"/>
      <w:szCs w:val="18"/>
    </w:rPr>
  </w:style>
  <w:style w:type="paragraph" w:customStyle="1" w:styleId="EX">
    <w:name w:val="EX"/>
    <w:basedOn w:val="Normal"/>
    <w:rsid w:val="00E940D6"/>
    <w:pPr>
      <w:keepLines/>
      <w:autoSpaceDE/>
      <w:autoSpaceDN/>
      <w:adjustRightInd/>
      <w:spacing w:after="180"/>
      <w:ind w:left="1702" w:hanging="1418"/>
      <w:jc w:val="left"/>
    </w:pPr>
    <w:rPr>
      <w:sz w:val="20"/>
      <w:szCs w:val="20"/>
      <w:lang w:val="en-GB"/>
    </w:rPr>
  </w:style>
  <w:style w:type="paragraph" w:styleId="ListBullet">
    <w:name w:val="List Bullet"/>
    <w:basedOn w:val="List"/>
    <w:rsid w:val="00E940D6"/>
    <w:pPr>
      <w:autoSpaceDE/>
      <w:autoSpaceDN/>
      <w:adjustRightInd/>
      <w:spacing w:after="180"/>
      <w:ind w:left="568" w:hanging="284"/>
      <w:jc w:val="left"/>
    </w:pPr>
    <w:rPr>
      <w:sz w:val="20"/>
      <w:szCs w:val="20"/>
      <w:lang w:val="en-GB"/>
    </w:rPr>
  </w:style>
  <w:style w:type="paragraph" w:styleId="List">
    <w:name w:val="List"/>
    <w:basedOn w:val="Normal"/>
    <w:rsid w:val="00E940D6"/>
    <w:pPr>
      <w:ind w:left="360" w:hanging="360"/>
    </w:pPr>
  </w:style>
  <w:style w:type="paragraph" w:styleId="BodyText2">
    <w:name w:val="Body Text 2"/>
    <w:basedOn w:val="Normal"/>
    <w:rsid w:val="00E940D6"/>
    <w:pPr>
      <w:spacing w:after="0"/>
      <w:jc w:val="left"/>
    </w:pPr>
    <w:rPr>
      <w:szCs w:val="20"/>
    </w:rPr>
  </w:style>
  <w:style w:type="paragraph" w:styleId="BalloonText">
    <w:name w:val="Balloon Text"/>
    <w:basedOn w:val="Normal"/>
    <w:semiHidden/>
    <w:rsid w:val="00E940D6"/>
    <w:rPr>
      <w:rFonts w:ascii="Tahoma" w:hAnsi="Tahoma" w:cs="Tahoma"/>
      <w:sz w:val="16"/>
      <w:szCs w:val="16"/>
    </w:rPr>
  </w:style>
  <w:style w:type="paragraph" w:customStyle="1" w:styleId="References">
    <w:name w:val="References"/>
    <w:basedOn w:val="Normal"/>
    <w:qFormat/>
    <w:rsid w:val="005E1997"/>
    <w:pPr>
      <w:numPr>
        <w:numId w:val="1"/>
      </w:numPr>
      <w:adjustRightInd/>
      <w:spacing w:after="60"/>
    </w:pPr>
    <w:rPr>
      <w:sz w:val="20"/>
      <w:szCs w:val="16"/>
    </w:rPr>
  </w:style>
  <w:style w:type="character" w:styleId="FollowedHyperlink">
    <w:name w:val="FollowedHyperlink"/>
    <w:basedOn w:val="DefaultParagraphFont"/>
    <w:rsid w:val="00E940D6"/>
    <w:rPr>
      <w:color w:val="800080"/>
      <w:u w:val="single"/>
    </w:rPr>
  </w:style>
  <w:style w:type="paragraph" w:styleId="FootnoteText">
    <w:name w:val="footnote text"/>
    <w:basedOn w:val="Normal"/>
    <w:semiHidden/>
    <w:rsid w:val="00E940D6"/>
    <w:rPr>
      <w:sz w:val="20"/>
      <w:szCs w:val="20"/>
    </w:rPr>
  </w:style>
  <w:style w:type="character" w:styleId="FootnoteReference">
    <w:name w:val="footnote reference"/>
    <w:basedOn w:val="DefaultParagraphFont"/>
    <w:semiHidden/>
    <w:rsid w:val="00E940D6"/>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aliases w:val="cap Char"/>
    <w:basedOn w:val="DefaultParagraphFont"/>
    <w:link w:val="Caption"/>
    <w:rsid w:val="006A301E"/>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qFormat/>
    <w:rsid w:val="00F4251B"/>
    <w:rPr>
      <w:b/>
    </w:rPr>
  </w:style>
  <w:style w:type="paragraph" w:customStyle="1" w:styleId="TAC">
    <w:name w:val="TAC"/>
    <w:basedOn w:val="Normal"/>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ListParagraph">
    <w:name w:val="List Paragraph"/>
    <w:aliases w:val="- Bullets,목록 단락,?? ??,?????,????,Lista1,リスト段落,列出段落,中等深浅网格 1 - 着色 21,列表段落,列出段落1,¥¡¡¡¡ì¬º¥¹¥È¶ÎÂä,ÁÐ³ö¶ÎÂä,列表段落1,—ño’i—Ž,¥ê¥¹¥È¶ÎÂä,1st level - Bullet List Paragraph,Lettre d'introduction,Paragrafo elenco,Normal bullet 2,Bullet list,목록단락,列"/>
    <w:basedOn w:val="Normal"/>
    <w:link w:val="ListParagraphCh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link w:val="TANChar"/>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qFormat/>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MS Mincho"/>
      <w:noProof/>
      <w:szCs w:val="16"/>
    </w:rPr>
  </w:style>
  <w:style w:type="paragraph" w:customStyle="1" w:styleId="Doc-text2">
    <w:name w:val="Doc-text2"/>
    <w:basedOn w:val="Normal"/>
    <w:link w:val="Doc-text2Char"/>
    <w:rsid w:val="00DC436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Normal"/>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Heading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Normal"/>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ListParagraphChar">
    <w:name w:val="List Paragraph Char"/>
    <w:aliases w:val="- Bullets Char,목록 단락 Char,?? ?? Char,????? Char,???? Char,Lista1 Char,リスト段落 Char,列出段落 Char,中等深浅网格 1 - 着色 21 Char,列表段落 Char,列出段落1 Char,¥¡¡¡¡ì¬º¥¹¥È¶ÎÂä Char,ÁÐ³ö¶ÎÂä Char,列表段落1 Char,—ño’i—Ž Char,¥ê¥¹¥È¶ÎÂä Char,Paragrafo elenco Char"/>
    <w:link w:val="ListParagraph"/>
    <w:uiPriority w:val="34"/>
    <w:qFormat/>
    <w:locked/>
    <w:rsid w:val="00374147"/>
    <w:rPr>
      <w:rFonts w:ascii="Calibri" w:hAnsi="Calibri" w:cs="Calibri"/>
      <w:sz w:val="21"/>
      <w:szCs w:val="21"/>
      <w:lang w:eastAsia="zh-CN"/>
    </w:rPr>
  </w:style>
  <w:style w:type="paragraph" w:customStyle="1" w:styleId="CRCoverPage">
    <w:name w:val="CR Cover Page"/>
    <w:next w:val="Normal"/>
    <w:rsid w:val="000E48E7"/>
    <w:pPr>
      <w:spacing w:after="120"/>
    </w:pPr>
    <w:rPr>
      <w:rFonts w:ascii="Arial" w:eastAsia="MS Mincho" w:hAnsi="Arial"/>
      <w:lang w:val="en-GB"/>
    </w:rPr>
  </w:style>
  <w:style w:type="paragraph" w:styleId="TOCHeading">
    <w:name w:val="TOC Heading"/>
    <w:basedOn w:val="Heading1"/>
    <w:next w:val="Normal"/>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TOC1">
    <w:name w:val="toc 1"/>
    <w:basedOn w:val="Normal"/>
    <w:next w:val="Normal"/>
    <w:autoRedefine/>
    <w:uiPriority w:val="39"/>
    <w:unhideWhenUsed/>
    <w:rsid w:val="0070592C"/>
  </w:style>
  <w:style w:type="paragraph" w:styleId="TOC2">
    <w:name w:val="toc 2"/>
    <w:basedOn w:val="Normal"/>
    <w:next w:val="Normal"/>
    <w:autoRedefine/>
    <w:uiPriority w:val="39"/>
    <w:unhideWhenUsed/>
    <w:rsid w:val="0070592C"/>
    <w:pPr>
      <w:ind w:leftChars="200" w:left="420"/>
    </w:pPr>
  </w:style>
  <w:style w:type="character" w:styleId="PlaceholderText">
    <w:name w:val="Placeholder Text"/>
    <w:basedOn w:val="DefaultParagraphFont"/>
    <w:uiPriority w:val="99"/>
    <w:semiHidden/>
    <w:rsid w:val="000D67D5"/>
    <w:rPr>
      <w:color w:val="808080"/>
    </w:rPr>
  </w:style>
  <w:style w:type="paragraph" w:styleId="NormalWeb">
    <w:name w:val="Normal (Web)"/>
    <w:basedOn w:val="Normal"/>
    <w:uiPriority w:val="99"/>
    <w:unhideWhenUsed/>
    <w:qFormat/>
    <w:rsid w:val="00D13B13"/>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Date">
    <w:name w:val="Date"/>
    <w:basedOn w:val="Normal"/>
    <w:next w:val="Normal"/>
    <w:link w:val="DateChar"/>
    <w:rsid w:val="00BA3D1D"/>
    <w:pPr>
      <w:ind w:leftChars="2500" w:left="100"/>
    </w:pPr>
  </w:style>
  <w:style w:type="character" w:customStyle="1" w:styleId="DateChar">
    <w:name w:val="Date Char"/>
    <w:basedOn w:val="DefaultParagraphFont"/>
    <w:link w:val="Date"/>
    <w:rsid w:val="00BA3D1D"/>
    <w:rPr>
      <w:sz w:val="22"/>
      <w:szCs w:val="22"/>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uiPriority w:val="9"/>
    <w:rsid w:val="00BA3D1D"/>
    <w:rPr>
      <w:b/>
      <w:bCs/>
      <w:sz w:val="24"/>
      <w:szCs w:val="22"/>
    </w:rPr>
  </w:style>
  <w:style w:type="paragraph" w:customStyle="1" w:styleId="Fig">
    <w:name w:val="Fig"/>
    <w:basedOn w:val="Normal"/>
    <w:link w:val="FigChar"/>
    <w:rsid w:val="008632FF"/>
    <w:pPr>
      <w:ind w:firstLine="425"/>
      <w:jc w:val="center"/>
    </w:pPr>
    <w:rPr>
      <w:b/>
      <w:lang w:eastAsia="zh-CN"/>
    </w:rPr>
  </w:style>
  <w:style w:type="paragraph" w:customStyle="1" w:styleId="Figture">
    <w:name w:val="Figture"/>
    <w:basedOn w:val="Normal"/>
    <w:link w:val="FigtureChar"/>
    <w:rsid w:val="008632FF"/>
    <w:pPr>
      <w:ind w:firstLine="425"/>
      <w:jc w:val="center"/>
    </w:pPr>
  </w:style>
  <w:style w:type="character" w:customStyle="1" w:styleId="FigChar">
    <w:name w:val="Fig Char"/>
    <w:basedOn w:val="DefaultParagraphFont"/>
    <w:link w:val="Fig"/>
    <w:rsid w:val="008632FF"/>
    <w:rPr>
      <w:b/>
      <w:sz w:val="22"/>
      <w:szCs w:val="22"/>
      <w:lang w:eastAsia="zh-CN"/>
    </w:rPr>
  </w:style>
  <w:style w:type="paragraph" w:styleId="TableofFigures">
    <w:name w:val="table of figures"/>
    <w:basedOn w:val="Normal"/>
    <w:next w:val="Normal"/>
    <w:uiPriority w:val="99"/>
    <w:unhideWhenUsed/>
    <w:rsid w:val="0005714C"/>
    <w:pPr>
      <w:ind w:leftChars="200" w:left="200" w:hangingChars="200" w:hanging="200"/>
    </w:pPr>
  </w:style>
  <w:style w:type="character" w:customStyle="1" w:styleId="FigtureChar">
    <w:name w:val="Figture Char"/>
    <w:basedOn w:val="DefaultParagraphFont"/>
    <w:link w:val="Figture"/>
    <w:rsid w:val="008632FF"/>
    <w:rPr>
      <w:sz w:val="22"/>
      <w:szCs w:val="22"/>
    </w:rPr>
  </w:style>
  <w:style w:type="paragraph" w:styleId="Title">
    <w:name w:val="Title"/>
    <w:basedOn w:val="Normal"/>
    <w:next w:val="Normal"/>
    <w:link w:val="TitleChar"/>
    <w:qFormat/>
    <w:rsid w:val="00DD45C1"/>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DD45C1"/>
    <w:rPr>
      <w:rFonts w:asciiTheme="majorHAnsi" w:eastAsia="SimSun" w:hAnsiTheme="majorHAnsi" w:cstheme="majorBidi"/>
      <w:b/>
      <w:bCs/>
      <w:sz w:val="32"/>
      <w:szCs w:val="32"/>
    </w:rPr>
  </w:style>
  <w:style w:type="paragraph" w:customStyle="1" w:styleId="LGTdoc">
    <w:name w:val="LGTdoc_본문"/>
    <w:basedOn w:val="Normal"/>
    <w:link w:val="LGTdocChar"/>
    <w:qFormat/>
    <w:rsid w:val="00DD192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DD192B"/>
    <w:rPr>
      <w:rFonts w:eastAsia="Batang"/>
      <w:kern w:val="2"/>
      <w:sz w:val="22"/>
      <w:szCs w:val="24"/>
      <w:lang w:val="en-GB" w:eastAsia="ko-KR"/>
    </w:rPr>
  </w:style>
  <w:style w:type="character" w:customStyle="1" w:styleId="TALChar">
    <w:name w:val="TAL Char"/>
    <w:rsid w:val="002F5278"/>
    <w:rPr>
      <w:rFonts w:ascii="Arial" w:eastAsia="Times New Roman" w:hAnsi="Arial"/>
      <w:sz w:val="18"/>
      <w:lang w:val="en-GB"/>
    </w:rPr>
  </w:style>
  <w:style w:type="paragraph" w:customStyle="1" w:styleId="0Maintext">
    <w:name w:val="0 Main text"/>
    <w:basedOn w:val="Normal"/>
    <w:link w:val="0MaintextChar"/>
    <w:qFormat/>
    <w:rsid w:val="000E32C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0E32CE"/>
    <w:rPr>
      <w:rFonts w:eastAsia="Malgun Gothic" w:cs="Batang"/>
      <w:lang w:val="en-GB"/>
    </w:rPr>
  </w:style>
  <w:style w:type="character" w:customStyle="1" w:styleId="TANChar">
    <w:name w:val="TAN Char"/>
    <w:link w:val="TAN"/>
    <w:locked/>
    <w:rsid w:val="00BF4221"/>
    <w:rPr>
      <w:rFonts w:ascii="Arial" w:hAnsi="Arial"/>
      <w:sz w:val="18"/>
      <w:lang w:val="en-GB"/>
    </w:rPr>
  </w:style>
  <w:style w:type="character" w:customStyle="1" w:styleId="normaltextrun">
    <w:name w:val="normaltextrun"/>
    <w:rsid w:val="00BF4221"/>
  </w:style>
  <w:style w:type="character" w:customStyle="1" w:styleId="spellingerror">
    <w:name w:val="spellingerror"/>
    <w:rsid w:val="00BF4221"/>
  </w:style>
  <w:style w:type="character" w:styleId="Strong">
    <w:name w:val="Strong"/>
    <w:uiPriority w:val="22"/>
    <w:qFormat/>
    <w:rsid w:val="006A43CF"/>
    <w:rPr>
      <w:b/>
      <w:bCs/>
    </w:rPr>
  </w:style>
  <w:style w:type="paragraph" w:customStyle="1" w:styleId="textintend1">
    <w:name w:val="text intend 1"/>
    <w:basedOn w:val="Normal"/>
    <w:rsid w:val="002955E9"/>
    <w:pPr>
      <w:numPr>
        <w:numId w:val="7"/>
      </w:numPr>
      <w:autoSpaceDE/>
      <w:autoSpaceDN/>
      <w:adjustRightInd/>
      <w:snapToGrid/>
    </w:pPr>
    <w:rPr>
      <w:rFonts w:eastAsia="MS Gothic"/>
      <w:sz w:val="24"/>
      <w:szCs w:val="24"/>
      <w:lang w:eastAsia="ja-JP"/>
    </w:rPr>
  </w:style>
  <w:style w:type="paragraph" w:customStyle="1" w:styleId="bullet">
    <w:name w:val="bullet"/>
    <w:basedOn w:val="Normal"/>
    <w:qFormat/>
    <w:rsid w:val="002F04E2"/>
    <w:pPr>
      <w:numPr>
        <w:numId w:val="8"/>
      </w:numPr>
      <w:autoSpaceDE/>
      <w:autoSpaceDN/>
      <w:adjustRightInd/>
      <w:spacing w:after="100" w:afterAutospacing="1"/>
    </w:pPr>
    <w:rPr>
      <w:rFonts w:eastAsia="MS Gothic"/>
      <w:sz w:val="24"/>
      <w:szCs w:val="20"/>
      <w:lang w:val="x-none" w:eastAsia="x-none"/>
    </w:rPr>
  </w:style>
  <w:style w:type="numbering" w:customStyle="1" w:styleId="StyleBulletedSymbolsymbolLeft025Hanging02533">
    <w:name w:val="Style Bulleted Symbol (symbol) Left:  0.25&quot; Hanging:  0.25&quot;33"/>
    <w:basedOn w:val="NoList"/>
    <w:rsid w:val="002F04E2"/>
    <w:pPr>
      <w:numPr>
        <w:numId w:val="15"/>
      </w:numPr>
    </w:pPr>
  </w:style>
  <w:style w:type="paragraph" w:customStyle="1" w:styleId="a0">
    <w:name w:val="a0"/>
    <w:basedOn w:val="Normal"/>
    <w:uiPriority w:val="99"/>
    <w:rsid w:val="002F04E2"/>
    <w:pPr>
      <w:autoSpaceDE/>
      <w:autoSpaceDN/>
      <w:adjustRightInd/>
      <w:snapToGrid/>
      <w:spacing w:before="100" w:beforeAutospacing="1" w:after="100" w:afterAutospacing="1"/>
      <w:jc w:val="left"/>
    </w:pPr>
    <w:rPr>
      <w:rFonts w:ascii="Calibri" w:eastAsiaTheme="minorHAnsi" w:hAnsi="Calibri" w:cs="Calibri"/>
      <w:lang w:val="en-GB" w:eastAsia="en-GB"/>
    </w:rPr>
  </w:style>
  <w:style w:type="paragraph" w:customStyle="1" w:styleId="berschrift3h3H3Underrubrik2">
    <w:name w:val="Überschrift 3.h3.H3.Underrubrik2"/>
    <w:basedOn w:val="Heading2"/>
    <w:next w:val="Normal"/>
    <w:rsid w:val="001B127E"/>
    <w:pPr>
      <w:keepLines/>
      <w:numPr>
        <w:ilvl w:val="0"/>
        <w:numId w:val="0"/>
      </w:numPr>
      <w:tabs>
        <w:tab w:val="num" w:pos="1440"/>
      </w:tabs>
      <w:autoSpaceDE/>
      <w:autoSpaceDN/>
      <w:adjustRightInd/>
      <w:snapToGrid/>
      <w:spacing w:after="180"/>
      <w:ind w:left="1440" w:hanging="360"/>
      <w:jc w:val="left"/>
      <w:outlineLvl w:val="2"/>
    </w:pPr>
    <w:rPr>
      <w:rFonts w:ascii="Arial" w:eastAsia="MS Mincho" w:hAnsi="Arial"/>
      <w:b w:val="0"/>
      <w:bCs w:val="0"/>
      <w:sz w:val="28"/>
      <w:szCs w:val="20"/>
      <w:lang w:val="en-GB" w:eastAsia="de-DE"/>
    </w:rPr>
  </w:style>
  <w:style w:type="paragraph" w:customStyle="1" w:styleId="3GPPH3">
    <w:name w:val="3GPP H3"/>
    <w:basedOn w:val="Heading3"/>
    <w:next w:val="Normal"/>
    <w:qFormat/>
    <w:rsid w:val="001B127E"/>
    <w:pPr>
      <w:keepLines/>
      <w:numPr>
        <w:ilvl w:val="0"/>
        <w:numId w:val="0"/>
      </w:numPr>
      <w:tabs>
        <w:tab w:val="num" w:pos="0"/>
        <w:tab w:val="num" w:pos="2160"/>
      </w:tabs>
      <w:overflowPunct w:val="0"/>
      <w:snapToGrid/>
      <w:ind w:left="709" w:hanging="709"/>
      <w:jc w:val="left"/>
      <w:textAlignment w:val="baseline"/>
    </w:pPr>
    <w:rPr>
      <w:rFonts w:ascii="Arial" w:eastAsia="SimSun" w:hAnsi="Arial"/>
      <w:b w:val="0"/>
      <w:sz w:val="28"/>
      <w:szCs w:val="20"/>
      <w:lang w:val="en-GB"/>
    </w:rPr>
  </w:style>
  <w:style w:type="character" w:styleId="Emphasis">
    <w:name w:val="Emphasis"/>
    <w:uiPriority w:val="20"/>
    <w:qFormat/>
    <w:rsid w:val="004930E7"/>
    <w:rPr>
      <w:i/>
      <w:iCs/>
    </w:rPr>
  </w:style>
  <w:style w:type="paragraph" w:customStyle="1" w:styleId="Agreement">
    <w:name w:val="Agreement"/>
    <w:basedOn w:val="Normal"/>
    <w:next w:val="Normal"/>
    <w:qFormat/>
    <w:rsid w:val="00D00C1F"/>
    <w:pPr>
      <w:numPr>
        <w:numId w:val="15"/>
      </w:numPr>
      <w:tabs>
        <w:tab w:val="clear" w:pos="2070"/>
        <w:tab w:val="num" w:pos="1800"/>
      </w:tabs>
      <w:autoSpaceDE/>
      <w:autoSpaceDN/>
      <w:adjustRightInd/>
      <w:snapToGrid/>
      <w:spacing w:before="60" w:after="0"/>
      <w:ind w:left="1800"/>
      <w:jc w:val="left"/>
    </w:pPr>
    <w:rPr>
      <w:rFonts w:ascii="Arial" w:eastAsia="MS Mincho" w:hAnsi="Arial"/>
      <w:b/>
      <w:sz w:val="20"/>
      <w:szCs w:val="24"/>
      <w:lang w:val="en-GB" w:eastAsia="en-GB"/>
    </w:rPr>
  </w:style>
  <w:style w:type="paragraph" w:customStyle="1" w:styleId="Observation">
    <w:name w:val="Observation"/>
    <w:basedOn w:val="Normal"/>
    <w:qFormat/>
    <w:rsid w:val="00A50A5B"/>
    <w:pPr>
      <w:numPr>
        <w:numId w:val="17"/>
      </w:numPr>
      <w:tabs>
        <w:tab w:val="left" w:pos="1701"/>
      </w:tabs>
      <w:overflowPunct w:val="0"/>
      <w:snapToGrid/>
      <w:ind w:left="1701" w:hanging="1701"/>
      <w:textAlignment w:val="baseline"/>
    </w:pPr>
    <w:rPr>
      <w:rFonts w:ascii="Arial" w:eastAsia="Times New Roman" w:hAnsi="Arial"/>
      <w:b/>
      <w:bCs/>
      <w:sz w:val="20"/>
      <w:szCs w:val="20"/>
      <w:lang w:val="en-GB" w:eastAsia="zh-CN"/>
    </w:rPr>
  </w:style>
  <w:style w:type="paragraph" w:customStyle="1" w:styleId="RAN1bullet2">
    <w:name w:val="RAN1 bullet2"/>
    <w:basedOn w:val="Normal"/>
    <w:qFormat/>
    <w:rsid w:val="006F0CD7"/>
    <w:pPr>
      <w:numPr>
        <w:ilvl w:val="1"/>
        <w:numId w:val="19"/>
      </w:numPr>
      <w:tabs>
        <w:tab w:val="left" w:pos="1440"/>
      </w:tabs>
      <w:autoSpaceDE/>
      <w:autoSpaceDN/>
      <w:adjustRightInd/>
      <w:snapToGrid/>
      <w:spacing w:after="0"/>
      <w:jc w:val="left"/>
    </w:pPr>
    <w:rPr>
      <w:rFonts w:ascii="Times" w:eastAsia="Batang" w:hAnsi="Time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1127322">
      <w:bodyDiv w:val="1"/>
      <w:marLeft w:val="0"/>
      <w:marRight w:val="0"/>
      <w:marTop w:val="0"/>
      <w:marBottom w:val="0"/>
      <w:divBdr>
        <w:top w:val="none" w:sz="0" w:space="0" w:color="auto"/>
        <w:left w:val="none" w:sz="0" w:space="0" w:color="auto"/>
        <w:bottom w:val="none" w:sz="0" w:space="0" w:color="auto"/>
        <w:right w:val="none" w:sz="0" w:space="0" w:color="auto"/>
      </w:divBdr>
      <w:divsChild>
        <w:div w:id="707023100">
          <w:marLeft w:val="274"/>
          <w:marRight w:val="0"/>
          <w:marTop w:val="0"/>
          <w:marBottom w:val="0"/>
          <w:divBdr>
            <w:top w:val="none" w:sz="0" w:space="0" w:color="auto"/>
            <w:left w:val="none" w:sz="0" w:space="0" w:color="auto"/>
            <w:bottom w:val="none" w:sz="0" w:space="0" w:color="auto"/>
            <w:right w:val="none" w:sz="0" w:space="0" w:color="auto"/>
          </w:divBdr>
        </w:div>
      </w:divsChild>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90997868">
      <w:bodyDiv w:val="1"/>
      <w:marLeft w:val="0"/>
      <w:marRight w:val="0"/>
      <w:marTop w:val="0"/>
      <w:marBottom w:val="0"/>
      <w:divBdr>
        <w:top w:val="none" w:sz="0" w:space="0" w:color="auto"/>
        <w:left w:val="none" w:sz="0" w:space="0" w:color="auto"/>
        <w:bottom w:val="none" w:sz="0" w:space="0" w:color="auto"/>
        <w:right w:val="none" w:sz="0" w:space="0" w:color="auto"/>
      </w:divBdr>
    </w:div>
    <w:div w:id="228076636">
      <w:bodyDiv w:val="1"/>
      <w:marLeft w:val="0"/>
      <w:marRight w:val="0"/>
      <w:marTop w:val="0"/>
      <w:marBottom w:val="0"/>
      <w:divBdr>
        <w:top w:val="none" w:sz="0" w:space="0" w:color="auto"/>
        <w:left w:val="none" w:sz="0" w:space="0" w:color="auto"/>
        <w:bottom w:val="none" w:sz="0" w:space="0" w:color="auto"/>
        <w:right w:val="none" w:sz="0" w:space="0" w:color="auto"/>
      </w:divBdr>
      <w:divsChild>
        <w:div w:id="1390349637">
          <w:marLeft w:val="274"/>
          <w:marRight w:val="0"/>
          <w:marTop w:val="0"/>
          <w:marBottom w:val="0"/>
          <w:divBdr>
            <w:top w:val="none" w:sz="0" w:space="0" w:color="auto"/>
            <w:left w:val="none" w:sz="0" w:space="0" w:color="auto"/>
            <w:bottom w:val="none" w:sz="0" w:space="0" w:color="auto"/>
            <w:right w:val="none" w:sz="0" w:space="0" w:color="auto"/>
          </w:divBdr>
        </w:div>
      </w:divsChild>
    </w:div>
    <w:div w:id="2394863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591509">
      <w:bodyDiv w:val="1"/>
      <w:marLeft w:val="0"/>
      <w:marRight w:val="0"/>
      <w:marTop w:val="0"/>
      <w:marBottom w:val="0"/>
      <w:divBdr>
        <w:top w:val="none" w:sz="0" w:space="0" w:color="auto"/>
        <w:left w:val="none" w:sz="0" w:space="0" w:color="auto"/>
        <w:bottom w:val="none" w:sz="0" w:space="0" w:color="auto"/>
        <w:right w:val="none" w:sz="0" w:space="0" w:color="auto"/>
      </w:divBdr>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208381">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74067899">
      <w:bodyDiv w:val="1"/>
      <w:marLeft w:val="0"/>
      <w:marRight w:val="0"/>
      <w:marTop w:val="0"/>
      <w:marBottom w:val="0"/>
      <w:divBdr>
        <w:top w:val="none" w:sz="0" w:space="0" w:color="auto"/>
        <w:left w:val="none" w:sz="0" w:space="0" w:color="auto"/>
        <w:bottom w:val="none" w:sz="0" w:space="0" w:color="auto"/>
        <w:right w:val="none" w:sz="0" w:space="0" w:color="auto"/>
      </w:divBdr>
      <w:divsChild>
        <w:div w:id="59987140">
          <w:marLeft w:val="446"/>
          <w:marRight w:val="0"/>
          <w:marTop w:val="0"/>
          <w:marBottom w:val="0"/>
          <w:divBdr>
            <w:top w:val="none" w:sz="0" w:space="0" w:color="auto"/>
            <w:left w:val="none" w:sz="0" w:space="0" w:color="auto"/>
            <w:bottom w:val="none" w:sz="0" w:space="0" w:color="auto"/>
            <w:right w:val="none" w:sz="0" w:space="0" w:color="auto"/>
          </w:divBdr>
        </w:div>
        <w:div w:id="1697269716">
          <w:marLeft w:val="446"/>
          <w:marRight w:val="0"/>
          <w:marTop w:val="0"/>
          <w:marBottom w:val="0"/>
          <w:divBdr>
            <w:top w:val="none" w:sz="0" w:space="0" w:color="auto"/>
            <w:left w:val="none" w:sz="0" w:space="0" w:color="auto"/>
            <w:bottom w:val="none" w:sz="0" w:space="0" w:color="auto"/>
            <w:right w:val="none" w:sz="0" w:space="0" w:color="auto"/>
          </w:divBdr>
        </w:div>
      </w:divsChild>
    </w:div>
    <w:div w:id="733115796">
      <w:bodyDiv w:val="1"/>
      <w:marLeft w:val="0"/>
      <w:marRight w:val="0"/>
      <w:marTop w:val="0"/>
      <w:marBottom w:val="0"/>
      <w:divBdr>
        <w:top w:val="none" w:sz="0" w:space="0" w:color="auto"/>
        <w:left w:val="none" w:sz="0" w:space="0" w:color="auto"/>
        <w:bottom w:val="none" w:sz="0" w:space="0" w:color="auto"/>
        <w:right w:val="none" w:sz="0" w:space="0" w:color="auto"/>
      </w:divBdr>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81526735">
      <w:bodyDiv w:val="1"/>
      <w:marLeft w:val="0"/>
      <w:marRight w:val="0"/>
      <w:marTop w:val="0"/>
      <w:marBottom w:val="0"/>
      <w:divBdr>
        <w:top w:val="none" w:sz="0" w:space="0" w:color="auto"/>
        <w:left w:val="none" w:sz="0" w:space="0" w:color="auto"/>
        <w:bottom w:val="none" w:sz="0" w:space="0" w:color="auto"/>
        <w:right w:val="none" w:sz="0" w:space="0" w:color="auto"/>
      </w:divBdr>
    </w:div>
    <w:div w:id="964234070">
      <w:bodyDiv w:val="1"/>
      <w:marLeft w:val="0"/>
      <w:marRight w:val="0"/>
      <w:marTop w:val="0"/>
      <w:marBottom w:val="0"/>
      <w:divBdr>
        <w:top w:val="none" w:sz="0" w:space="0" w:color="auto"/>
        <w:left w:val="none" w:sz="0" w:space="0" w:color="auto"/>
        <w:bottom w:val="none" w:sz="0" w:space="0" w:color="auto"/>
        <w:right w:val="none" w:sz="0" w:space="0" w:color="auto"/>
      </w:divBdr>
      <w:divsChild>
        <w:div w:id="2075545247">
          <w:marLeft w:val="274"/>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125739147">
      <w:bodyDiv w:val="1"/>
      <w:marLeft w:val="0"/>
      <w:marRight w:val="0"/>
      <w:marTop w:val="0"/>
      <w:marBottom w:val="0"/>
      <w:divBdr>
        <w:top w:val="none" w:sz="0" w:space="0" w:color="auto"/>
        <w:left w:val="none" w:sz="0" w:space="0" w:color="auto"/>
        <w:bottom w:val="none" w:sz="0" w:space="0" w:color="auto"/>
        <w:right w:val="none" w:sz="0" w:space="0" w:color="auto"/>
      </w:divBdr>
    </w:div>
    <w:div w:id="1195343226">
      <w:bodyDiv w:val="1"/>
      <w:marLeft w:val="0"/>
      <w:marRight w:val="0"/>
      <w:marTop w:val="0"/>
      <w:marBottom w:val="0"/>
      <w:divBdr>
        <w:top w:val="none" w:sz="0" w:space="0" w:color="auto"/>
        <w:left w:val="none" w:sz="0" w:space="0" w:color="auto"/>
        <w:bottom w:val="none" w:sz="0" w:space="0" w:color="auto"/>
        <w:right w:val="none" w:sz="0" w:space="0" w:color="auto"/>
      </w:divBdr>
    </w:div>
    <w:div w:id="1215964511">
      <w:bodyDiv w:val="1"/>
      <w:marLeft w:val="0"/>
      <w:marRight w:val="0"/>
      <w:marTop w:val="0"/>
      <w:marBottom w:val="0"/>
      <w:divBdr>
        <w:top w:val="none" w:sz="0" w:space="0" w:color="auto"/>
        <w:left w:val="none" w:sz="0" w:space="0" w:color="auto"/>
        <w:bottom w:val="none" w:sz="0" w:space="0" w:color="auto"/>
        <w:right w:val="none" w:sz="0" w:space="0" w:color="auto"/>
      </w:divBdr>
    </w:div>
    <w:div w:id="1225798063">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38398536">
      <w:bodyDiv w:val="1"/>
      <w:marLeft w:val="0"/>
      <w:marRight w:val="0"/>
      <w:marTop w:val="0"/>
      <w:marBottom w:val="0"/>
      <w:divBdr>
        <w:top w:val="none" w:sz="0" w:space="0" w:color="auto"/>
        <w:left w:val="none" w:sz="0" w:space="0" w:color="auto"/>
        <w:bottom w:val="none" w:sz="0" w:space="0" w:color="auto"/>
        <w:right w:val="none" w:sz="0" w:space="0" w:color="auto"/>
      </w:divBdr>
    </w:div>
    <w:div w:id="1261523875">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31905437">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82094081">
      <w:bodyDiv w:val="1"/>
      <w:marLeft w:val="0"/>
      <w:marRight w:val="0"/>
      <w:marTop w:val="0"/>
      <w:marBottom w:val="0"/>
      <w:divBdr>
        <w:top w:val="none" w:sz="0" w:space="0" w:color="auto"/>
        <w:left w:val="none" w:sz="0" w:space="0" w:color="auto"/>
        <w:bottom w:val="none" w:sz="0" w:space="0" w:color="auto"/>
        <w:right w:val="none" w:sz="0" w:space="0" w:color="auto"/>
      </w:divBdr>
    </w:div>
    <w:div w:id="1397047197">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36553315">
      <w:bodyDiv w:val="1"/>
      <w:marLeft w:val="0"/>
      <w:marRight w:val="0"/>
      <w:marTop w:val="0"/>
      <w:marBottom w:val="0"/>
      <w:divBdr>
        <w:top w:val="none" w:sz="0" w:space="0" w:color="auto"/>
        <w:left w:val="none" w:sz="0" w:space="0" w:color="auto"/>
        <w:bottom w:val="none" w:sz="0" w:space="0" w:color="auto"/>
        <w:right w:val="none" w:sz="0" w:space="0" w:color="auto"/>
      </w:divBdr>
    </w:div>
    <w:div w:id="1447961553">
      <w:bodyDiv w:val="1"/>
      <w:marLeft w:val="0"/>
      <w:marRight w:val="0"/>
      <w:marTop w:val="0"/>
      <w:marBottom w:val="0"/>
      <w:divBdr>
        <w:top w:val="none" w:sz="0" w:space="0" w:color="auto"/>
        <w:left w:val="none" w:sz="0" w:space="0" w:color="auto"/>
        <w:bottom w:val="none" w:sz="0" w:space="0" w:color="auto"/>
        <w:right w:val="none" w:sz="0" w:space="0" w:color="auto"/>
      </w:divBdr>
    </w:div>
    <w:div w:id="1553156086">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5271730">
      <w:bodyDiv w:val="1"/>
      <w:marLeft w:val="0"/>
      <w:marRight w:val="0"/>
      <w:marTop w:val="0"/>
      <w:marBottom w:val="0"/>
      <w:divBdr>
        <w:top w:val="none" w:sz="0" w:space="0" w:color="auto"/>
        <w:left w:val="none" w:sz="0" w:space="0" w:color="auto"/>
        <w:bottom w:val="none" w:sz="0" w:space="0" w:color="auto"/>
        <w:right w:val="none" w:sz="0" w:space="0" w:color="auto"/>
      </w:divBdr>
      <w:divsChild>
        <w:div w:id="1940749520">
          <w:marLeft w:val="274"/>
          <w:marRight w:val="0"/>
          <w:marTop w:val="0"/>
          <w:marBottom w:val="0"/>
          <w:divBdr>
            <w:top w:val="none" w:sz="0" w:space="0" w:color="auto"/>
            <w:left w:val="none" w:sz="0" w:space="0" w:color="auto"/>
            <w:bottom w:val="none" w:sz="0" w:space="0" w:color="auto"/>
            <w:right w:val="none" w:sz="0" w:space="0" w:color="auto"/>
          </w:divBdr>
        </w:div>
      </w:divsChild>
    </w:div>
    <w:div w:id="1746145384">
      <w:bodyDiv w:val="1"/>
      <w:marLeft w:val="0"/>
      <w:marRight w:val="0"/>
      <w:marTop w:val="0"/>
      <w:marBottom w:val="0"/>
      <w:divBdr>
        <w:top w:val="none" w:sz="0" w:space="0" w:color="auto"/>
        <w:left w:val="none" w:sz="0" w:space="0" w:color="auto"/>
        <w:bottom w:val="none" w:sz="0" w:space="0" w:color="auto"/>
        <w:right w:val="none" w:sz="0" w:space="0" w:color="auto"/>
      </w:divBdr>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758282623">
      <w:bodyDiv w:val="1"/>
      <w:marLeft w:val="0"/>
      <w:marRight w:val="0"/>
      <w:marTop w:val="0"/>
      <w:marBottom w:val="0"/>
      <w:divBdr>
        <w:top w:val="none" w:sz="0" w:space="0" w:color="auto"/>
        <w:left w:val="none" w:sz="0" w:space="0" w:color="auto"/>
        <w:bottom w:val="none" w:sz="0" w:space="0" w:color="auto"/>
        <w:right w:val="none" w:sz="0" w:space="0" w:color="auto"/>
      </w:divBdr>
    </w:div>
    <w:div w:id="1818375818">
      <w:bodyDiv w:val="1"/>
      <w:marLeft w:val="0"/>
      <w:marRight w:val="0"/>
      <w:marTop w:val="0"/>
      <w:marBottom w:val="0"/>
      <w:divBdr>
        <w:top w:val="none" w:sz="0" w:space="0" w:color="auto"/>
        <w:left w:val="none" w:sz="0" w:space="0" w:color="auto"/>
        <w:bottom w:val="none" w:sz="0" w:space="0" w:color="auto"/>
        <w:right w:val="none" w:sz="0" w:space="0" w:color="auto"/>
      </w:divBdr>
    </w:div>
    <w:div w:id="1820688318">
      <w:bodyDiv w:val="1"/>
      <w:marLeft w:val="0"/>
      <w:marRight w:val="0"/>
      <w:marTop w:val="0"/>
      <w:marBottom w:val="0"/>
      <w:divBdr>
        <w:top w:val="none" w:sz="0" w:space="0" w:color="auto"/>
        <w:left w:val="none" w:sz="0" w:space="0" w:color="auto"/>
        <w:bottom w:val="none" w:sz="0" w:space="0" w:color="auto"/>
        <w:right w:val="none" w:sz="0" w:space="0" w:color="auto"/>
      </w:divBdr>
      <w:divsChild>
        <w:div w:id="1809470394">
          <w:marLeft w:val="446"/>
          <w:marRight w:val="0"/>
          <w:marTop w:val="0"/>
          <w:marBottom w:val="0"/>
          <w:divBdr>
            <w:top w:val="none" w:sz="0" w:space="0" w:color="auto"/>
            <w:left w:val="none" w:sz="0" w:space="0" w:color="auto"/>
            <w:bottom w:val="none" w:sz="0" w:space="0" w:color="auto"/>
            <w:right w:val="none" w:sz="0" w:space="0" w:color="auto"/>
          </w:divBdr>
        </w:div>
        <w:div w:id="519974334">
          <w:marLeft w:val="446"/>
          <w:marRight w:val="0"/>
          <w:marTop w:val="0"/>
          <w:marBottom w:val="0"/>
          <w:divBdr>
            <w:top w:val="none" w:sz="0" w:space="0" w:color="auto"/>
            <w:left w:val="none" w:sz="0" w:space="0" w:color="auto"/>
            <w:bottom w:val="none" w:sz="0" w:space="0" w:color="auto"/>
            <w:right w:val="none" w:sz="0" w:space="0" w:color="auto"/>
          </w:divBdr>
        </w:div>
      </w:divsChild>
    </w:div>
    <w:div w:id="183390653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2084428">
      <w:bodyDiv w:val="1"/>
      <w:marLeft w:val="0"/>
      <w:marRight w:val="0"/>
      <w:marTop w:val="0"/>
      <w:marBottom w:val="0"/>
      <w:divBdr>
        <w:top w:val="none" w:sz="0" w:space="0" w:color="auto"/>
        <w:left w:val="none" w:sz="0" w:space="0" w:color="auto"/>
        <w:bottom w:val="none" w:sz="0" w:space="0" w:color="auto"/>
        <w:right w:val="none" w:sz="0" w:space="0" w:color="auto"/>
      </w:divBdr>
    </w:div>
    <w:div w:id="2000621056">
      <w:bodyDiv w:val="1"/>
      <w:marLeft w:val="0"/>
      <w:marRight w:val="0"/>
      <w:marTop w:val="0"/>
      <w:marBottom w:val="0"/>
      <w:divBdr>
        <w:top w:val="none" w:sz="0" w:space="0" w:color="auto"/>
        <w:left w:val="none" w:sz="0" w:space="0" w:color="auto"/>
        <w:bottom w:val="none" w:sz="0" w:space="0" w:color="auto"/>
        <w:right w:val="none" w:sz="0" w:space="0" w:color="auto"/>
      </w:divBdr>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 w:id="2119596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image" Target="media/image15.png"/><Relationship Id="R403cef42022c43c9" Type="http://schemas.microsoft.com/office/2019/09/relationships/intelligence" Target="intelligence.xml"/><Relationship Id="rId3" Type="http://schemas.openxmlformats.org/officeDocument/2006/relationships/customXml" Target="../customXml/item3.xml"/><Relationship Id="rId21" Type="http://schemas.openxmlformats.org/officeDocument/2006/relationships/image" Target="media/image10.png"/><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image" Target="media/image14.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3.png"/><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image" Target="media/image12.png"/><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image" Target="media/image11.png"/><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4.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3" ma:contentTypeDescription="Create a new document." ma:contentTypeScope="" ma:versionID="0d23d8a75901ff36a836bae89ea63788">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2e6ada7b828ae2b7be55cf49a4b455d6"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Props1.xml><?xml version="1.0" encoding="utf-8"?>
<ds:datastoreItem xmlns:ds="http://schemas.openxmlformats.org/officeDocument/2006/customXml" ds:itemID="{B003E469-7203-41A1-B0DB-F3C683E61910}">
  <ds:schemaRefs>
    <ds:schemaRef ds:uri="http://purl.org/dc/dcmitype/"/>
    <ds:schemaRef ds:uri="http://purl.org/dc/elements/1.1/"/>
    <ds:schemaRef ds:uri="http://schemas.microsoft.com/office/2006/documentManagement/types"/>
    <ds:schemaRef ds:uri="http://schemas.microsoft.com/office/infopath/2007/PartnerControls"/>
    <ds:schemaRef ds:uri="http://schemas.openxmlformats.org/package/2006/metadata/core-properties"/>
    <ds:schemaRef ds:uri="http://purl.org/dc/terms/"/>
    <ds:schemaRef ds:uri="55d979c1-5249-49b1-9d13-48b77d465bf7"/>
    <ds:schemaRef ds:uri="fed6b700-95b7-4bcd-9420-776afa9d3ef7"/>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9A094076-C453-4244-B5BD-BAF13797FA7C}">
  <ds:schemaRefs>
    <ds:schemaRef ds:uri="http://schemas.microsoft.com/sharepoint/v3/contenttype/forms"/>
  </ds:schemaRefs>
</ds:datastoreItem>
</file>

<file path=customXml/itemProps3.xml><?xml version="1.0" encoding="utf-8"?>
<ds:datastoreItem xmlns:ds="http://schemas.openxmlformats.org/officeDocument/2006/customXml" ds:itemID="{89E69880-65A8-455E-BB15-C3586B9010C9}">
  <ds:schemaRefs>
    <ds:schemaRef ds:uri="http://schemas.openxmlformats.org/officeDocument/2006/bibliography"/>
  </ds:schemaRefs>
</ds:datastoreItem>
</file>

<file path=customXml/itemProps4.xml><?xml version="1.0" encoding="utf-8"?>
<ds:datastoreItem xmlns:ds="http://schemas.openxmlformats.org/officeDocument/2006/customXml" ds:itemID="{EAE6A5BE-FB9A-4B05-8076-9496A294B0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7637CF0-6752-4C48-B6F7-A78B77BCD1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17</Pages>
  <Words>5057</Words>
  <Characters>26807</Characters>
  <Application>Microsoft Office Word</Application>
  <DocSecurity>0</DocSecurity>
  <Lines>223</Lines>
  <Paragraphs>63</Paragraphs>
  <ScaleCrop>false</ScaleCrop>
  <HeadingPairs>
    <vt:vector size="2" baseType="variant">
      <vt:variant>
        <vt:lpstr>Title</vt:lpstr>
      </vt:variant>
      <vt:variant>
        <vt:i4>1</vt:i4>
      </vt:variant>
    </vt:vector>
  </HeadingPairs>
  <TitlesOfParts>
    <vt:vector size="1" baseType="lpstr">
      <vt:lpstr/>
    </vt:vector>
  </TitlesOfParts>
  <Company>Sony</Company>
  <LinksUpToDate>false</LinksUpToDate>
  <CharactersWithSpaces>31801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Cao, Jeffrey</dc:creator>
  <cp:keywords/>
  <dc:description/>
  <cp:lastModifiedBy>Flordelis, Jose</cp:lastModifiedBy>
  <cp:revision>3</cp:revision>
  <cp:lastPrinted>2016-05-14T14:14:00Z</cp:lastPrinted>
  <dcterms:created xsi:type="dcterms:W3CDTF">2022-04-29T19:04:00Z</dcterms:created>
  <dcterms:modified xsi:type="dcterms:W3CDTF">2022-04-29T19:05:00Z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(3)9EgAk/VbWDb8IbJBLVDIQgisscEwSSLCKh+/Z8JAhnJzFplBKAtcHnB6QkR3voN/E/1DOVWk
bWjWXZKIwsHcWoqIWZMQ2uQ/b3ceDGPmfmYrHVjcJzaE0rAerLI0iTj3vAWLUARjTA+7C24R
vUwUjHQ2x8DvHjEP35TGC/LWeU6g3TNgzj8LpXwSjhltoI4xFpPSle5POPElMvqk+JjzYGTp
OtYt2W3i18nMV3uFqm</vt:lpwstr>
  </property>
  <property fmtid="{D5CDD505-2E9C-101B-9397-08002B2CF9AE}" pid="19" name="_new_ms_pID_72543_00">
    <vt:lpwstr>_new_ms_pID_72543</vt:lpwstr>
  </property>
  <property fmtid="{D5CDD505-2E9C-101B-9397-08002B2CF9AE}" pid="20" name="_new_ms_pID_725431">
    <vt:lpwstr>JnwMmK8EGVE+zaERqt/md/rm97U3l963LKN9QMjGC0tDt7SYrzGX+Q
fRcNq5Xjb+layL6XiN4L8YzkaFSA8fk6xm3JufJrWGVjL0eTEP2N8luxN6WPBBqcdArRWb5h
qpKUH8Gbm8cSXkI6fHXln3PqcMtVmz/QehiquR7HT9rgnHEoefz7BXO9xBwRHOO5sttOgHbY
3BQHaLVHx96gEhNcjcVnAymCjbatLAjrbjcc</vt:lpwstr>
  </property>
  <property fmtid="{D5CDD505-2E9C-101B-9397-08002B2CF9AE}" pid="21" name="_new_ms_pID_725431_00">
    <vt:lpwstr>_new_ms_pID_725431</vt:lpwstr>
  </property>
  <property fmtid="{D5CDD505-2E9C-101B-9397-08002B2CF9AE}" pid="22" name="_new_ms_pID_725432">
    <vt:lpwstr>j/wSXgjSFt4TM9luBVaMbmtT3be5POBJrsdq
MC9Bf765PaI/30JS60tiY3irk/KjKZBpffrNTdAzvjTFxQtYYGtfDk1a1nHRcszyzj+4XQ3Z
bp+SogNj7qLhBk39ZCIo6wDfrJXnqhqDQafFtCRF6eftQ7l6pybfOV5cDmajzS1M1sG/KEgE
cGcukFBqv7vjfVKI4e/d6wG5Ni471sQVgzg=</vt:lpwstr>
  </property>
  <property fmtid="{D5CDD505-2E9C-101B-9397-08002B2CF9AE}" pid="23" name="_new_ms_pID_725432_00">
    <vt:lpwstr>_new_ms_pID_725432</vt:lpwstr>
  </property>
  <property fmtid="{D5CDD505-2E9C-101B-9397-08002B2CF9AE}" pid="24" name="_new_ms_pID_725433">
    <vt:lpwstr>8E</vt:lpwstr>
  </property>
  <property fmtid="{D5CDD505-2E9C-101B-9397-08002B2CF9AE}" pid="25" name="_new_ms_pID_725433_00">
    <vt:lpwstr>_new_ms_pID_725433</vt:lpwstr>
  </property>
  <property fmtid="{D5CDD505-2E9C-101B-9397-08002B2CF9AE}" pid="26" name="sflag">
    <vt:lpwstr>1446811752</vt:lpwstr>
  </property>
  <property fmtid="{D5CDD505-2E9C-101B-9397-08002B2CF9AE}" pid="27" name="_NewReviewCycle">
    <vt:lpwstr/>
  </property>
  <property fmtid="{D5CDD505-2E9C-101B-9397-08002B2CF9AE}" pid="28" name="MTWinEqns">
    <vt:bool>true</vt:bool>
  </property>
  <property fmtid="{D5CDD505-2E9C-101B-9397-08002B2CF9AE}" pid="29" name="ContentTypeId">
    <vt:lpwstr>0x010100FDC8B9D4742BFB49B26D0BA2DD6AE53A</vt:lpwstr>
  </property>
</Properties>
</file>