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PUCCH-Frequencyhopping-Interval/PUSCH-Frequencyhopping-Interval:</w:t>
      </w:r>
    </w:p>
    <w:p w14:paraId="2B398359" w14:textId="77777777" w:rsidR="00AD6C5F" w:rsidRPr="00421264" w:rsidRDefault="00AD6C5F" w:rsidP="00AD6C5F">
      <w:pPr>
        <w:spacing w:after="0" w:line="240" w:lineRule="auto"/>
        <w:ind w:firstLine="288"/>
        <w:jc w:val="left"/>
        <w:rPr>
          <w:iCs/>
        </w:rPr>
      </w:pPr>
      <w:r w:rsidRPr="00421264">
        <w:rPr>
          <w:iCs/>
        </w:rPr>
        <w:t>PUCCH-Frequencyhopping-Interval = {2, 4, 5}</w:t>
      </w:r>
    </w:p>
    <w:p w14:paraId="4B7872D6" w14:textId="3A15A651" w:rsidR="00AD6C5F" w:rsidRPr="00421264" w:rsidRDefault="00AD6C5F" w:rsidP="00AD6C5F">
      <w:pPr>
        <w:spacing w:after="0" w:line="240" w:lineRule="auto"/>
        <w:ind w:firstLine="288"/>
        <w:jc w:val="left"/>
        <w:rPr>
          <w:iCs/>
        </w:rPr>
      </w:pPr>
      <w:r w:rsidRPr="00421264">
        <w:rPr>
          <w:iCs/>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04944E82" w14:textId="77777777" w:rsidR="00D32C87" w:rsidRDefault="00D32C87" w:rsidP="00D32C87">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bundling is configured in PUSCH-Config. Therefore, PUSCH-Frequencyhopping-Interval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Heading1"/>
        <w:jc w:val="left"/>
      </w:pPr>
      <w:r>
        <w:rPr>
          <w:lang w:val="en-US" w:eastAsia="zh-CN"/>
        </w:rPr>
        <w:t>D</w:t>
      </w:r>
      <w:r>
        <w:t>ynamic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lastRenderedPageBreak/>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Heading3"/>
        <w:jc w:val="left"/>
      </w:pPr>
      <w:r>
        <w:lastRenderedPageBreak/>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C43E12">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C43E12">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9178A6">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pt;height:47.5pt;mso-width-percent:0;mso-height-percent:0;mso-width-percent:0;mso-height-percent:0" o:ole="">
            <v:imagedata r:id="rId17" o:title=""/>
          </v:shape>
          <o:OLEObject Type="Embed" ProgID="Equation.DSMT4" ShapeID="_x0000_i1025" DrawAspect="Content" ObjectID="_1707086383" r:id="rId18"/>
        </w:object>
      </w:r>
    </w:p>
    <w:p w14:paraId="5C0201D4"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6pt;height:18.5pt;mso-width-percent:0;mso-height-percent:0;mso-width-percent:0;mso-height-percent:0" o:ole="">
            <v:imagedata r:id="rId19" o:title=""/>
          </v:shape>
          <o:OLEObject Type="Embed" ProgID="Equation.DSMT4" ShapeID="_x0000_i1026" DrawAspect="Content" ObjectID="_1707086384" r:id="rId20"/>
        </w:object>
      </w:r>
      <w:r w:rsidR="00172DE2">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pt;height:18.5pt;mso-width-percent:0;mso-height-percent:0;mso-width-percent:0;mso-height-percent:0" o:ole="">
            <v:imagedata r:id="rId21" o:title=""/>
          </v:shape>
          <o:OLEObject Type="Embed" ProgID="Equation.DSMT4" ShapeID="_x0000_i1027" DrawAspect="Content" ObjectID="_1707086385"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C43E12">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C43E12">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C43E12">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C43E12">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lastRenderedPageBreak/>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Heading1"/>
      </w:pPr>
      <w:bookmarkStart w:id="23" w:name="_Ref54470658"/>
      <w:r>
        <w:t>Proposal</w:t>
      </w:r>
      <w:r w:rsidR="00105F58">
        <w:t>s</w:t>
      </w:r>
      <w:r>
        <w:t xml:space="preserve"> for 2/22 GTW</w:t>
      </w:r>
    </w:p>
    <w:p w14:paraId="7F16D69F" w14:textId="517CB0F0" w:rsidR="001176C6" w:rsidRDefault="001176C6" w:rsidP="001176C6">
      <w:pPr>
        <w:spacing w:after="0"/>
        <w:jc w:val="left"/>
      </w:pPr>
      <w:r>
        <w:t>The two options to count relative slot index are listed as following, and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5pt;height:17.5pt;mso-width-percent:0;mso-height-percent:0;mso-width-percent:0;mso-height-percent:0" o:ole="">
                                  <v:imagedata r:id="rId24" o:title=""/>
                                </v:shape>
                                <o:OLEObject Type="Embed" ProgID="Equation.3" ShapeID="_x0000_i1029" DrawAspect="Content" ObjectID="_1707086386" r:id="rId25"/>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5pt;height:17.5pt;mso-width-percent:0;mso-height-percent:0;mso-width-percent:0;mso-height-percent:0" o:ole="">
                            <v:imagedata r:id="rId24" o:title=""/>
                          </v:shape>
                          <o:OLEObject Type="Embed" ProgID="Equation.3" ShapeID="_x0000_i1029" DrawAspect="Content" ObjectID="_1707086386" r:id="rId26"/>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w:t>
            </w:r>
            <w:r>
              <w:rPr>
                <w:lang w:eastAsia="zh-CN"/>
              </w:rPr>
              <w:t xml:space="preserve">iven the current situation, we </w:t>
            </w:r>
            <w:r>
              <w:rPr>
                <w:lang w:eastAsia="zh-CN"/>
              </w:rPr>
              <w:t xml:space="preserve">also </w:t>
            </w:r>
            <w:r>
              <w:rPr>
                <w:lang w:eastAsia="zh-CN"/>
              </w:rPr>
              <w:t xml:space="preserve">suggest </w:t>
            </w:r>
            <w:r>
              <w:rPr>
                <w:lang w:eastAsia="zh-CN"/>
              </w:rPr>
              <w:t xml:space="preserve">a middle ground solution, which is to </w:t>
            </w:r>
            <w:r>
              <w:rPr>
                <w:lang w:eastAsia="zh-CN"/>
              </w:rPr>
              <w:t>reus</w:t>
            </w:r>
            <w:r>
              <w:rPr>
                <w:lang w:eastAsia="zh-CN"/>
              </w:rPr>
              <w:t>e</w:t>
            </w:r>
            <w:r>
              <w:rPr>
                <w:lang w:eastAsia="zh-CN"/>
              </w:rPr>
              <w:t xml:space="preserve"> Rel-16 mechanisms and agree on using physical slot index for determining the inter-slot FH pattern for PUSCH and relative slot index for determining the inter-slot FH pattern for PUCCH. </w:t>
            </w:r>
            <w:r>
              <w:rPr>
                <w:lang w:eastAsia="zh-CN"/>
              </w:rPr>
              <w:t>For this reason, w</w:t>
            </w:r>
            <w:r>
              <w:rPr>
                <w:lang w:eastAsia="zh-CN"/>
              </w:rPr>
              <w:t>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ListParagraph"/>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TableGrid"/>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ListParagraph"/>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77777777" w:rsidR="003C341D" w:rsidRDefault="003C341D" w:rsidP="00E931DA">
            <w:pPr>
              <w:spacing w:before="0" w:after="0"/>
              <w:jc w:val="left"/>
              <w:rPr>
                <w:rFonts w:eastAsia="Malgun Gothic"/>
                <w:bCs/>
                <w:lang w:eastAsia="ko-KR"/>
              </w:rPr>
            </w:pPr>
          </w:p>
        </w:tc>
        <w:tc>
          <w:tcPr>
            <w:tcW w:w="7627" w:type="dxa"/>
          </w:tcPr>
          <w:p w14:paraId="029727A7" w14:textId="77777777" w:rsidR="003C341D" w:rsidRDefault="003C341D" w:rsidP="00E931DA">
            <w:pPr>
              <w:spacing w:before="0" w:after="0"/>
              <w:jc w:val="left"/>
              <w:rPr>
                <w:bCs/>
                <w:lang w:eastAsia="zh-CN"/>
              </w:rPr>
            </w:pP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ListParagraph"/>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TableGrid"/>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3C341D" w14:paraId="2825DAC1" w14:textId="77777777" w:rsidTr="00E931DA">
        <w:tc>
          <w:tcPr>
            <w:tcW w:w="2335" w:type="dxa"/>
          </w:tcPr>
          <w:p w14:paraId="2C133B59" w14:textId="77777777" w:rsidR="003C341D" w:rsidRDefault="003C341D" w:rsidP="00E931DA">
            <w:pPr>
              <w:spacing w:before="0" w:after="0"/>
              <w:jc w:val="left"/>
              <w:rPr>
                <w:rFonts w:eastAsia="Malgun Gothic"/>
                <w:bCs/>
                <w:lang w:eastAsia="ko-KR"/>
              </w:rPr>
            </w:pPr>
          </w:p>
        </w:tc>
        <w:tc>
          <w:tcPr>
            <w:tcW w:w="7627" w:type="dxa"/>
          </w:tcPr>
          <w:p w14:paraId="78D89700" w14:textId="77777777" w:rsidR="003C341D" w:rsidRDefault="003C341D" w:rsidP="00E931DA">
            <w:pPr>
              <w:spacing w:before="0" w:after="0"/>
              <w:jc w:val="left"/>
              <w:rPr>
                <w:bCs/>
                <w:lang w:eastAsia="zh-CN"/>
              </w:rPr>
            </w:pP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TableGrid"/>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77777777" w:rsidR="003C341D" w:rsidRDefault="003C341D" w:rsidP="00E931DA">
            <w:pPr>
              <w:spacing w:before="0" w:after="0"/>
              <w:jc w:val="left"/>
              <w:rPr>
                <w:rFonts w:eastAsia="Malgun Gothic"/>
                <w:bCs/>
                <w:lang w:eastAsia="ko-KR"/>
              </w:rPr>
            </w:pPr>
          </w:p>
        </w:tc>
        <w:tc>
          <w:tcPr>
            <w:tcW w:w="7627" w:type="dxa"/>
          </w:tcPr>
          <w:p w14:paraId="4ECA0558" w14:textId="77777777" w:rsidR="003C341D" w:rsidRDefault="003C341D" w:rsidP="00E931DA">
            <w:pPr>
              <w:spacing w:before="0" w:after="0"/>
              <w:jc w:val="left"/>
              <w:rPr>
                <w:bCs/>
                <w:lang w:eastAsia="zh-CN"/>
              </w:rPr>
            </w:pP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77777777" w:rsidR="003C341D" w:rsidRDefault="003C341D" w:rsidP="00E931DA">
            <w:pPr>
              <w:spacing w:before="0" w:after="0"/>
              <w:jc w:val="left"/>
              <w:rPr>
                <w:rFonts w:eastAsia="Malgun Gothic"/>
                <w:bCs/>
                <w:lang w:eastAsia="ko-KR"/>
              </w:rPr>
            </w:pPr>
          </w:p>
        </w:tc>
        <w:tc>
          <w:tcPr>
            <w:tcW w:w="7627" w:type="dxa"/>
          </w:tcPr>
          <w:p w14:paraId="64BC2F2D" w14:textId="77777777" w:rsidR="003C341D" w:rsidRDefault="003C341D" w:rsidP="00E931DA">
            <w:pPr>
              <w:spacing w:before="0" w:after="0"/>
              <w:jc w:val="left"/>
              <w:rPr>
                <w:bCs/>
                <w:lang w:eastAsia="zh-CN"/>
              </w:rPr>
            </w:pP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TableGrid"/>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77777777" w:rsidR="003C341D" w:rsidRDefault="003C341D" w:rsidP="00E931DA">
            <w:pPr>
              <w:spacing w:before="0" w:after="0"/>
              <w:jc w:val="left"/>
              <w:rPr>
                <w:rFonts w:eastAsia="Malgun Gothic"/>
                <w:bCs/>
                <w:lang w:eastAsia="ko-KR"/>
              </w:rPr>
            </w:pPr>
          </w:p>
        </w:tc>
        <w:tc>
          <w:tcPr>
            <w:tcW w:w="7627" w:type="dxa"/>
          </w:tcPr>
          <w:p w14:paraId="457D9A97" w14:textId="77777777" w:rsidR="003C341D" w:rsidRDefault="003C341D" w:rsidP="00E931DA">
            <w:pPr>
              <w:spacing w:before="0" w:after="0"/>
              <w:jc w:val="left"/>
              <w:rPr>
                <w:bCs/>
                <w:lang w:eastAsia="zh-CN"/>
              </w:rPr>
            </w:pP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C43E12">
            <w:pPr>
              <w:spacing w:before="0" w:after="0"/>
              <w:jc w:val="left"/>
              <w:rPr>
                <w:iCs/>
                <w:lang w:eastAsia="zh-CN"/>
              </w:rPr>
            </w:pPr>
            <w:hyperlink r:id="rId27"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C43E12">
            <w:pPr>
              <w:spacing w:before="0" w:after="0"/>
              <w:jc w:val="left"/>
              <w:rPr>
                <w:iCs/>
                <w:lang w:eastAsia="zh-CN"/>
              </w:rPr>
            </w:pPr>
            <w:hyperlink r:id="rId28"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C43E12">
            <w:pPr>
              <w:spacing w:before="0" w:after="0"/>
              <w:jc w:val="left"/>
              <w:rPr>
                <w:iCs/>
                <w:lang w:eastAsia="zh-CN"/>
              </w:rPr>
            </w:pPr>
            <w:hyperlink r:id="rId29"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C43E12">
            <w:pPr>
              <w:spacing w:before="0" w:after="0"/>
              <w:jc w:val="left"/>
              <w:rPr>
                <w:iCs/>
                <w:lang w:eastAsia="zh-CN"/>
              </w:rPr>
            </w:pPr>
            <w:hyperlink r:id="rId30"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C43E12">
            <w:pPr>
              <w:spacing w:before="0" w:after="0"/>
              <w:jc w:val="left"/>
              <w:rPr>
                <w:iCs/>
                <w:lang w:eastAsia="zh-CN"/>
              </w:rPr>
            </w:pPr>
            <w:hyperlink r:id="rId31"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C43E12">
            <w:pPr>
              <w:spacing w:before="0" w:after="0"/>
              <w:jc w:val="left"/>
              <w:rPr>
                <w:iCs/>
                <w:lang w:eastAsia="zh-CN"/>
              </w:rPr>
            </w:pPr>
            <w:hyperlink r:id="rId32"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C43E12">
            <w:pPr>
              <w:spacing w:before="0" w:after="0"/>
              <w:jc w:val="left"/>
              <w:rPr>
                <w:iCs/>
                <w:lang w:eastAsia="zh-CN"/>
              </w:rPr>
            </w:pPr>
            <w:hyperlink r:id="rId33"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C43E12">
            <w:pPr>
              <w:spacing w:before="0" w:after="0"/>
              <w:jc w:val="left"/>
              <w:rPr>
                <w:iCs/>
                <w:lang w:eastAsia="zh-CN"/>
              </w:rPr>
            </w:pPr>
            <w:hyperlink r:id="rId34"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C43E12">
            <w:pPr>
              <w:spacing w:before="0" w:after="0"/>
              <w:jc w:val="left"/>
              <w:rPr>
                <w:iCs/>
                <w:lang w:eastAsia="zh-CN"/>
              </w:rPr>
            </w:pPr>
            <w:hyperlink r:id="rId35"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C43E12">
            <w:pPr>
              <w:spacing w:before="0" w:after="0"/>
              <w:jc w:val="left"/>
              <w:rPr>
                <w:iCs/>
                <w:lang w:eastAsia="zh-CN"/>
              </w:rPr>
            </w:pPr>
            <w:hyperlink r:id="rId36"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C43E12">
            <w:pPr>
              <w:spacing w:before="0" w:after="0"/>
              <w:jc w:val="left"/>
              <w:rPr>
                <w:iCs/>
                <w:lang w:eastAsia="zh-CN"/>
              </w:rPr>
            </w:pPr>
            <w:hyperlink r:id="rId37"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C43E12">
            <w:pPr>
              <w:spacing w:before="0" w:after="0"/>
              <w:jc w:val="left"/>
              <w:rPr>
                <w:iCs/>
                <w:lang w:eastAsia="zh-CN"/>
              </w:rPr>
            </w:pPr>
            <w:hyperlink r:id="rId38"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C43E12">
            <w:pPr>
              <w:spacing w:before="0" w:after="0"/>
              <w:jc w:val="left"/>
              <w:rPr>
                <w:iCs/>
                <w:lang w:eastAsia="zh-CN"/>
              </w:rPr>
            </w:pPr>
            <w:hyperlink r:id="rId39"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C43E12">
            <w:pPr>
              <w:spacing w:before="0" w:after="0"/>
              <w:jc w:val="left"/>
              <w:rPr>
                <w:iCs/>
                <w:lang w:eastAsia="zh-CN"/>
              </w:rPr>
            </w:pPr>
            <w:hyperlink r:id="rId40"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C43E12">
            <w:pPr>
              <w:spacing w:before="0" w:after="0"/>
              <w:jc w:val="left"/>
              <w:rPr>
                <w:iCs/>
                <w:lang w:eastAsia="zh-CN"/>
              </w:rPr>
            </w:pPr>
            <w:hyperlink r:id="rId41"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C43E12">
            <w:pPr>
              <w:spacing w:before="0" w:after="0"/>
              <w:jc w:val="left"/>
              <w:rPr>
                <w:iCs/>
                <w:lang w:eastAsia="zh-CN"/>
              </w:rPr>
            </w:pPr>
            <w:hyperlink r:id="rId42"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C43E12">
            <w:pPr>
              <w:spacing w:before="0" w:after="0"/>
              <w:jc w:val="left"/>
              <w:rPr>
                <w:iCs/>
                <w:lang w:eastAsia="zh-CN"/>
              </w:rPr>
            </w:pPr>
            <w:hyperlink r:id="rId43"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C43E12">
            <w:pPr>
              <w:spacing w:before="0" w:after="0"/>
              <w:jc w:val="left"/>
              <w:rPr>
                <w:iCs/>
                <w:lang w:eastAsia="zh-CN"/>
              </w:rPr>
            </w:pPr>
            <w:hyperlink r:id="rId44"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C43E12">
            <w:pPr>
              <w:spacing w:before="0" w:after="0"/>
              <w:jc w:val="left"/>
              <w:rPr>
                <w:iCs/>
                <w:lang w:eastAsia="zh-CN"/>
              </w:rPr>
            </w:pPr>
            <w:hyperlink r:id="rId45"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C43E12">
            <w:pPr>
              <w:spacing w:before="0" w:after="0"/>
              <w:jc w:val="left"/>
              <w:rPr>
                <w:iCs/>
                <w:lang w:eastAsia="zh-CN"/>
              </w:rPr>
            </w:pPr>
            <w:hyperlink r:id="rId46"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C43E12">
            <w:pPr>
              <w:spacing w:before="0" w:after="0"/>
              <w:jc w:val="left"/>
              <w:rPr>
                <w:iCs/>
                <w:lang w:eastAsia="zh-CN"/>
              </w:rPr>
            </w:pPr>
            <w:hyperlink r:id="rId47"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C43E12">
            <w:pPr>
              <w:spacing w:before="0" w:after="0"/>
              <w:jc w:val="left"/>
              <w:rPr>
                <w:iCs/>
                <w:lang w:eastAsia="zh-CN"/>
              </w:rPr>
            </w:pPr>
            <w:hyperlink r:id="rId48"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9"/>
      <w:footerReference w:type="even" r:id="rId50"/>
      <w:footerReference w:type="default" r:id="rId5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9729E" w14:textId="77777777" w:rsidR="00C43E12" w:rsidRDefault="00C43E12">
      <w:pPr>
        <w:spacing w:after="0" w:line="240" w:lineRule="auto"/>
      </w:pPr>
      <w:r>
        <w:separator/>
      </w:r>
    </w:p>
  </w:endnote>
  <w:endnote w:type="continuationSeparator" w:id="0">
    <w:p w14:paraId="3ABBDBEC" w14:textId="77777777" w:rsidR="00C43E12" w:rsidRDefault="00C4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panose1 w:val="020B0304040602060303"/>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B34B" w14:textId="77777777" w:rsidR="001D52B0" w:rsidRDefault="001D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1D52B0" w:rsidRDefault="001D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F5D4" w14:textId="1C5346B3" w:rsidR="001D52B0" w:rsidRDefault="001D52B0">
    <w:pPr>
      <w:pStyle w:val="Footer"/>
      <w:ind w:right="360"/>
    </w:pPr>
    <w:r>
      <w:rPr>
        <w:rStyle w:val="PageNumber"/>
      </w:rPr>
      <w:fldChar w:fldCharType="begin"/>
    </w:r>
    <w:r>
      <w:rPr>
        <w:rStyle w:val="PageNumber"/>
      </w:rPr>
      <w:instrText xml:space="preserve"> PAGE </w:instrText>
    </w:r>
    <w:r>
      <w:rPr>
        <w:rStyle w:val="PageNumber"/>
      </w:rPr>
      <w:fldChar w:fldCharType="separate"/>
    </w:r>
    <w:r w:rsidR="0082316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160">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AC0D" w14:textId="77777777" w:rsidR="00C43E12" w:rsidRDefault="00C43E12">
      <w:pPr>
        <w:spacing w:after="0" w:line="240" w:lineRule="auto"/>
      </w:pPr>
      <w:r>
        <w:separator/>
      </w:r>
    </w:p>
  </w:footnote>
  <w:footnote w:type="continuationSeparator" w:id="0">
    <w:p w14:paraId="4EDD31CA" w14:textId="77777777" w:rsidR="00C43E12" w:rsidRDefault="00C4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BE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83.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445.zip" TargetMode="External"/><Relationship Id="rId42" Type="http://schemas.openxmlformats.org/officeDocument/2006/relationships/hyperlink" Target="https://www.3gpp.org/ftp/TSG_RAN/WG1_RL1/TSGR1_108-e/Docs/R1-2201964.zip" TargetMode="External"/><Relationship Id="rId47" Type="http://schemas.openxmlformats.org/officeDocument/2006/relationships/hyperlink" Target="https://www.3gpp.org/ftp/TSG_RAN/WG1_RL1/TSGR1_108-e/Docs/R1-2202302.zip"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82.zip" TargetMode="External"/><Relationship Id="rId38" Type="http://schemas.openxmlformats.org/officeDocument/2006/relationships/hyperlink" Target="https://www.3gpp.org/ftp/TSG_RAN/WG1_RL1/TSGR1_108-e/Docs/R1-2201711.zip" TargetMode="External"/><Relationship Id="rId46" Type="http://schemas.openxmlformats.org/officeDocument/2006/relationships/hyperlink" Target="https://www.3gpp.org/ftp/TSG_RAN/WG1_RL1/TSGR1_108-e/Docs/R1-22022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107.zip" TargetMode="External"/><Relationship Id="rId41" Type="http://schemas.openxmlformats.org/officeDocument/2006/relationships/hyperlink" Target="https://www.3gpp.org/ftp/TSG_RAN/WG1_RL1/TSGR1_108-e/Docs/R1-22019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376.zip" TargetMode="External"/><Relationship Id="rId37" Type="http://schemas.openxmlformats.org/officeDocument/2006/relationships/hyperlink" Target="https://www.3gpp.org/ftp/TSG_RAN/WG1_RL1/TSGR1_108-e/Docs/R1-2201660.zip" TargetMode="External"/><Relationship Id="rId40" Type="http://schemas.openxmlformats.org/officeDocument/2006/relationships/hyperlink" Target="https://www.3gpp.org/ftp/TSG_RAN/WG1_RL1/TSGR1_108-e/Docs/R1-2201871.zip" TargetMode="External"/><Relationship Id="rId45" Type="http://schemas.openxmlformats.org/officeDocument/2006/relationships/hyperlink" Target="https://www.3gpp.org/ftp/TSG_RAN/WG1_RL1/TSGR1_108-e/Docs/R1-2202199.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1015.zip" TargetMode="External"/><Relationship Id="rId36" Type="http://schemas.openxmlformats.org/officeDocument/2006/relationships/hyperlink" Target="https://www.3gpp.org/ftp/TSG_RAN/WG1_RL1/TSGR1_108-e/Docs/R1-220155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286.zip" TargetMode="External"/><Relationship Id="rId44" Type="http://schemas.openxmlformats.org/officeDocument/2006/relationships/hyperlink" Target="https://www.3gpp.org/ftp/TSG_RAN/WG1_RL1/TSGR1_108-e/Docs/R1-220215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0969.zip" TargetMode="External"/><Relationship Id="rId30" Type="http://schemas.openxmlformats.org/officeDocument/2006/relationships/hyperlink" Target="https://www.3gpp.org/ftp/TSG_RAN/WG1_RL1/TSGR1_108-e/Docs/R1-2201167.zip" TargetMode="External"/><Relationship Id="rId35" Type="http://schemas.openxmlformats.org/officeDocument/2006/relationships/hyperlink" Target="https://www.3gpp.org/ftp/TSG_RAN/WG1_RL1/TSGR1_108-e/Docs/R1-2201490.zip" TargetMode="External"/><Relationship Id="rId43" Type="http://schemas.openxmlformats.org/officeDocument/2006/relationships/hyperlink" Target="https://www.3gpp.org/ftp/TSG_RAN/WG1_RL1/TSGR1_108-e/Docs/R1-2202029.zip" TargetMode="External"/><Relationship Id="rId48" Type="http://schemas.openxmlformats.org/officeDocument/2006/relationships/hyperlink" Target="https://www.3gpp.org/ftp/TSG_RAN/WG1_RL1/TSGR1_108-e/Docs/R1-2202488.zip" TargetMode="External"/><Relationship Id="rId8" Type="http://schemas.openxmlformats.org/officeDocument/2006/relationships/numbering" Target="numbering.xm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F7BB6-C163-492E-ABC4-28548A054431}">
  <ds:schemaRefs>
    <ds:schemaRef ds:uri="http://schemas.openxmlformats.org/officeDocument/2006/bibliography"/>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27</Pages>
  <Words>11052</Words>
  <Characters>60791</Characters>
  <Application>Microsoft Office Word</Application>
  <DocSecurity>0</DocSecurity>
  <Lines>506</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27</cp:revision>
  <cp:lastPrinted>2014-11-07T05:38:00Z</cp:lastPrinted>
  <dcterms:created xsi:type="dcterms:W3CDTF">2022-02-22T19:39:00Z</dcterms:created>
  <dcterms:modified xsi:type="dcterms:W3CDTF">2022-02-23T00:47:00Z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