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4E9448A" w14:textId="77777777" w:rsidR="0070093E" w:rsidRDefault="00172DE2">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9C55C1C" w14:textId="77777777" w:rsidR="0070093E" w:rsidRDefault="00172DE2">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036B759E" w14:textId="77777777" w:rsidR="0070093E" w:rsidRDefault="00172DE2">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w:t>
      </w:r>
      <w:proofErr w:type="spellStart"/>
      <w:r w:rsidRPr="00421264">
        <w:rPr>
          <w:iCs/>
        </w:rPr>
        <w:t>Frequencyhopping</w:t>
      </w:r>
      <w:proofErr w:type="spellEnd"/>
      <w:r w:rsidRPr="00421264">
        <w:rPr>
          <w:iCs/>
        </w:rPr>
        <w:t>-Interval/PUSCH-</w:t>
      </w:r>
      <w:proofErr w:type="spellStart"/>
      <w:r w:rsidRPr="00421264">
        <w:rPr>
          <w:iCs/>
        </w:rPr>
        <w:t>Frequencyhopping</w:t>
      </w:r>
      <w:proofErr w:type="spellEnd"/>
      <w:r w:rsidRPr="00421264">
        <w:rPr>
          <w:iCs/>
        </w:rPr>
        <w:t>-Interval:</w:t>
      </w:r>
    </w:p>
    <w:p w14:paraId="2B398359" w14:textId="77777777" w:rsidR="00AD6C5F" w:rsidRPr="00421264" w:rsidRDefault="00AD6C5F" w:rsidP="00AD6C5F">
      <w:pPr>
        <w:spacing w:after="0" w:line="240" w:lineRule="auto"/>
        <w:ind w:firstLine="288"/>
        <w:jc w:val="left"/>
        <w:rPr>
          <w:iCs/>
        </w:rPr>
      </w:pPr>
      <w:r w:rsidRPr="00421264">
        <w:rPr>
          <w:iCs/>
        </w:rPr>
        <w:t>PUCCH-</w:t>
      </w:r>
      <w:proofErr w:type="spellStart"/>
      <w:r w:rsidRPr="00421264">
        <w:rPr>
          <w:iCs/>
        </w:rPr>
        <w:t>Frequencyhopping</w:t>
      </w:r>
      <w:proofErr w:type="spellEnd"/>
      <w:r w:rsidRPr="00421264">
        <w:rPr>
          <w:iCs/>
        </w:rPr>
        <w:t>-Interval = {2, 4, 5}</w:t>
      </w:r>
    </w:p>
    <w:p w14:paraId="4B7872D6" w14:textId="3A15A651" w:rsidR="00AD6C5F" w:rsidRPr="00421264" w:rsidRDefault="00AD6C5F" w:rsidP="00AD6C5F">
      <w:pPr>
        <w:spacing w:after="0" w:line="240" w:lineRule="auto"/>
        <w:ind w:firstLine="288"/>
        <w:jc w:val="left"/>
        <w:rPr>
          <w:iCs/>
        </w:rPr>
      </w:pPr>
      <w:r w:rsidRPr="00421264">
        <w:rPr>
          <w:iCs/>
        </w:rPr>
        <w:t>PUSCH-</w:t>
      </w:r>
      <w:proofErr w:type="spellStart"/>
      <w:r w:rsidRPr="00421264">
        <w:rPr>
          <w:iCs/>
        </w:rPr>
        <w:t>Frequencyhopping</w:t>
      </w:r>
      <w:proofErr w:type="spellEnd"/>
      <w:r w:rsidRPr="00421264">
        <w:rPr>
          <w:iCs/>
        </w:rPr>
        <w:t>-Interval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04944E82" w14:textId="77777777" w:rsidR="00D32C87" w:rsidRDefault="00D32C87" w:rsidP="00D32C87">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proofErr w:type="gramStart"/>
            <w:r>
              <w:rPr>
                <w:rFonts w:hint="eastAsia"/>
                <w:lang w:eastAsia="zh-CN"/>
              </w:rPr>
              <w:t>with</w:t>
            </w:r>
            <w:r>
              <w:rPr>
                <w:lang w:eastAsia="zh-CN"/>
              </w:rPr>
              <w:t xml:space="preserve"> in</w:t>
            </w:r>
            <w:proofErr w:type="gramEnd"/>
            <w:r>
              <w:rPr>
                <w:lang w:eastAsia="zh-CN"/>
              </w:rPr>
              <w:t xml:space="preserve">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 </w:t>
            </w:r>
          </w:p>
          <w:p w14:paraId="15F33A55" w14:textId="77777777" w:rsidR="0070093E" w:rsidRDefault="00172DE2">
            <w:pPr>
              <w:spacing w:after="0"/>
              <w:jc w:val="left"/>
              <w:rPr>
                <w:lang w:eastAsia="zh-CN"/>
              </w:rPr>
            </w:pPr>
            <w:r>
              <w:rPr>
                <w:lang w:eastAsia="zh-CN"/>
              </w:rPr>
              <w:t xml:space="preserve">For PUSCH repetitions, from a FDD perspective, we think values 2,4, and 8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w:t>
            </w:r>
            <w:proofErr w:type="gramStart"/>
            <w:r>
              <w:rPr>
                <w:lang w:eastAsia="zh-CN"/>
              </w:rPr>
              <w:t>e.g.</w:t>
            </w:r>
            <w:proofErr w:type="gramEnd"/>
            <w:r>
              <w:rPr>
                <w:lang w:eastAsia="zh-CN"/>
              </w:rPr>
              <w:t xml:space="preserve">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 xml:space="preserve">On the necessity of the value “1”, since the inter-slot frequency hopping interval enhancement is targeting for DMRS bundling, value “1” is unnecessary for the purpose of PUSCH repetition Type A and </w:t>
            </w:r>
            <w:proofErr w:type="gramStart"/>
            <w:r>
              <w:rPr>
                <w:lang w:eastAsia="zh-CN"/>
              </w:rPr>
              <w:t>slot-based</w:t>
            </w:r>
            <w:proofErr w:type="gramEnd"/>
            <w:r>
              <w:rPr>
                <w:lang w:eastAsia="zh-CN"/>
              </w:rPr>
              <w:t xml:space="preserve"> PUCCH repetition. For PUSCH repetition Type B and sub-</w:t>
            </w:r>
            <w:proofErr w:type="gramStart"/>
            <w:r>
              <w:rPr>
                <w:lang w:eastAsia="zh-CN"/>
              </w:rPr>
              <w:t>slot-based</w:t>
            </w:r>
            <w:proofErr w:type="gramEnd"/>
            <w:r>
              <w:rPr>
                <w:lang w:eastAsia="zh-CN"/>
              </w:rPr>
              <w:t xml:space="preserve"> PUCCH repetition, DMRS bundling within a slot can be performed if the value “1” is supported. If the value “1” is used only for PUSCH repetition Type B or sub-</w:t>
            </w:r>
            <w:proofErr w:type="gramStart"/>
            <w:r>
              <w:rPr>
                <w:lang w:eastAsia="zh-CN"/>
              </w:rPr>
              <w:t>slot-based</w:t>
            </w:r>
            <w:proofErr w:type="gramEnd"/>
            <w:r>
              <w:rPr>
                <w:lang w:eastAsia="zh-CN"/>
              </w:rPr>
              <w:t xml:space="preserve">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The values of {1, 8} introduce implicit on/</w:t>
            </w:r>
            <w:proofErr w:type="gramStart"/>
            <w:r>
              <w:rPr>
                <w:rFonts w:eastAsia="DengXian"/>
                <w:lang w:eastAsia="zh-CN"/>
              </w:rPr>
              <w:t>off of</w:t>
            </w:r>
            <w:proofErr w:type="gramEnd"/>
            <w:r>
              <w:rPr>
                <w:rFonts w:eastAsia="DengXian"/>
                <w:lang w:eastAsia="zh-CN"/>
              </w:rPr>
              <w:t xml:space="preserve"> DMRS bundling and FH. If the group think the implicit on/off is </w:t>
            </w:r>
            <w:proofErr w:type="gramStart"/>
            <w:r>
              <w:rPr>
                <w:rFonts w:eastAsia="DengXian"/>
                <w:lang w:eastAsia="zh-CN"/>
              </w:rPr>
              <w:t>necessary</w:t>
            </w:r>
            <w:proofErr w:type="gramEnd"/>
            <w:r>
              <w:rPr>
                <w:rFonts w:eastAsia="DengXian"/>
                <w:lang w:eastAsia="zh-CN"/>
              </w:rPr>
              <w:t xml:space="preserve">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w:t>
            </w:r>
            <w:proofErr w:type="gramStart"/>
            <w:r w:rsidRPr="00192ADA">
              <w:rPr>
                <w:rFonts w:eastAsia="MS Mincho"/>
                <w:lang w:eastAsia="zh-CN"/>
              </w:rPr>
              <w:t>spec., and</w:t>
            </w:r>
            <w:proofErr w:type="gramEnd"/>
            <w:r w:rsidRPr="00192ADA">
              <w:rPr>
                <w:rFonts w:eastAsia="MS Mincho"/>
                <w:lang w:eastAsia="zh-CN"/>
              </w:rPr>
              <w:t xml:space="preserve"> enabling of DMRS bundling is configured in PUSCH-Config. Therefore, PUSCH-</w:t>
            </w:r>
            <w:proofErr w:type="spellStart"/>
            <w:r w:rsidRPr="00192ADA">
              <w:rPr>
                <w:rFonts w:eastAsia="MS Mincho"/>
                <w:lang w:eastAsia="zh-CN"/>
              </w:rPr>
              <w:t>Frequencyhopping</w:t>
            </w:r>
            <w:proofErr w:type="spellEnd"/>
            <w:r w:rsidRPr="00192ADA">
              <w:rPr>
                <w:rFonts w:eastAsia="MS Mincho"/>
                <w:lang w:eastAsia="zh-CN"/>
              </w:rPr>
              <w:t xml:space="preserve">-Interval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w:t>
            </w:r>
            <w:proofErr w:type="spellStart"/>
            <w:r w:rsidRPr="00192ADA">
              <w:rPr>
                <w:rFonts w:eastAsia="MS Mincho"/>
                <w:lang w:eastAsia="zh-CN"/>
              </w:rPr>
              <w:t>Frequencyhopping</w:t>
            </w:r>
            <w:proofErr w:type="spellEnd"/>
            <w:r w:rsidRPr="00192ADA">
              <w:rPr>
                <w:rFonts w:eastAsia="MS Mincho"/>
                <w:lang w:eastAsia="zh-CN"/>
              </w:rPr>
              <w:t>-Interval/PUCCH-</w:t>
            </w:r>
            <w:proofErr w:type="spellStart"/>
            <w:r w:rsidRPr="00192ADA">
              <w:rPr>
                <w:rFonts w:eastAsia="MS Mincho"/>
                <w:lang w:eastAsia="zh-CN"/>
              </w:rPr>
              <w:t>Frequencyhopping</w:t>
            </w:r>
            <w:proofErr w:type="spellEnd"/>
            <w:r w:rsidRPr="00192ADA">
              <w:rPr>
                <w:rFonts w:eastAsia="MS Mincho"/>
                <w:lang w:eastAsia="zh-CN"/>
              </w:rPr>
              <w:t>-Interval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w:t>
            </w:r>
            <w:proofErr w:type="gramStart"/>
            <w:r>
              <w:rPr>
                <w:lang w:eastAsia="zh-CN"/>
              </w:rPr>
              <w:t>repetition</w:t>
            </w:r>
            <w:proofErr w:type="gramEnd"/>
            <w:r>
              <w:rPr>
                <w:lang w:eastAsia="zh-CN"/>
              </w:rPr>
              <w:t xml:space="preserve"> is 8, smaller than 10, which means there would be no frequency diversity gain if the </w:t>
            </w:r>
            <w:r w:rsidR="00240249">
              <w:rPr>
                <w:lang w:eastAsia="zh-CN"/>
              </w:rPr>
              <w:t xml:space="preserve">hopping interval is 10. </w:t>
            </w:r>
            <w:proofErr w:type="gramStart"/>
            <w:r w:rsidR="00240249">
              <w:rPr>
                <w:lang w:eastAsia="zh-CN"/>
              </w:rPr>
              <w:t>So</w:t>
            </w:r>
            <w:proofErr w:type="gramEnd"/>
            <w:r w:rsidR="00240249">
              <w:rPr>
                <w:lang w:eastAsia="zh-CN"/>
              </w:rPr>
              <w:t xml:space="preserve">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Heading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proofErr w:type="spellStart"/>
            <w:r>
              <w:rPr>
                <w:bCs/>
              </w:rPr>
              <w:t>InterDigital</w:t>
            </w:r>
            <w:proofErr w:type="spellEnd"/>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18BA71E" w14:textId="77777777" w:rsidR="0070093E" w:rsidRDefault="00172DE2">
            <w:pPr>
              <w:spacing w:before="0" w:after="0"/>
              <w:jc w:val="left"/>
              <w:rPr>
                <w:lang w:eastAsia="zh-CN"/>
              </w:rPr>
            </w:pPr>
            <w:r>
              <w:rPr>
                <w:lang w:eastAsia="zh-CN"/>
              </w:rPr>
              <w:t xml:space="preserve">The term “power control parameters” is broad and can unnecessarily include some RAN4 parameters that are up to UE implementation, </w:t>
            </w:r>
            <w:proofErr w:type="gramStart"/>
            <w:r>
              <w:rPr>
                <w:lang w:eastAsia="zh-CN"/>
              </w:rPr>
              <w:t>e.g.</w:t>
            </w:r>
            <w:proofErr w:type="gramEnd"/>
            <w:r>
              <w:rPr>
                <w:lang w:eastAsia="zh-CN"/>
              </w:rPr>
              <w:t xml:space="preserve">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 xml:space="preserve">Therefore, suggest </w:t>
            </w:r>
            <w:proofErr w:type="gramStart"/>
            <w:r>
              <w:rPr>
                <w:lang w:eastAsia="zh-CN"/>
              </w:rPr>
              <w:t>to replace</w:t>
            </w:r>
            <w:proofErr w:type="gramEnd"/>
            <w:r>
              <w:rPr>
                <w:lang w:eastAsia="zh-CN"/>
              </w:rPr>
              <w:t xml:space="preserv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PUSCH repetition, the inter-slot frequency hopping with DMRS bundling is determined based on the physical slot </w:t>
      </w:r>
      <w:proofErr w:type="gramStart"/>
      <w:r>
        <w:rPr>
          <w:rFonts w:ascii="Times New Roman" w:hAnsi="Times New Roman"/>
          <w:bCs/>
          <w:iCs/>
          <w:sz w:val="20"/>
          <w:szCs w:val="20"/>
        </w:rPr>
        <w:t>indices;</w:t>
      </w:r>
      <w:proofErr w:type="gramEnd"/>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 xml:space="preserve">Proposal 1: Physical slot index is used for </w:t>
      </w:r>
      <w:proofErr w:type="gramStart"/>
      <w:r>
        <w:rPr>
          <w:rFonts w:eastAsia="Yu Mincho"/>
          <w:bCs/>
          <w:iCs/>
        </w:rPr>
        <w:t>PUSCH</w:t>
      </w:r>
      <w:proofErr w:type="gramEnd"/>
      <w:r>
        <w:rPr>
          <w:rFonts w:eastAsia="Yu Mincho"/>
          <w:bCs/>
          <w:iCs/>
        </w:rPr>
        <w:t xml:space="preserve"> and relative slot index is used for PUCCH to align with current mechanism.</w:t>
      </w:r>
    </w:p>
    <w:p w14:paraId="4080B1D3" w14:textId="77777777" w:rsidR="0070093E" w:rsidRDefault="00172DE2">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bCs/>
          <w:iCs/>
          <w:sz w:val="20"/>
          <w:szCs w:val="20"/>
          <w:lang w:eastAsia="zh-CN"/>
        </w:rPr>
        <w:t>slots</w:t>
      </w:r>
      <w:proofErr w:type="gramEnd"/>
      <w:r>
        <w:rPr>
          <w:rFonts w:ascii="Times New Roman" w:hAnsi="Times New Roman"/>
          <w:bCs/>
          <w:iCs/>
          <w:sz w:val="20"/>
          <w:szCs w:val="20"/>
          <w:lang w:eastAsia="zh-CN"/>
        </w:rPr>
        <w:t>,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w:t>
      </w:r>
      <w:proofErr w:type="gramStart"/>
      <w:r>
        <w:t>make a decision</w:t>
      </w:r>
      <w:proofErr w:type="gramEnd"/>
      <w:r>
        <w:t xml:space="preserve">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xml:space="preserve">, not sure if it is an important aspect. Even it is important, such unbalance can be mitigated by scheduling a UE with a different starting hopping position from that position for its preceding scheduling, </w:t>
            </w:r>
            <w:proofErr w:type="gramStart"/>
            <w:r>
              <w:rPr>
                <w:lang w:eastAsia="zh-CN"/>
              </w:rPr>
              <w:t>e.g.</w:t>
            </w:r>
            <w:proofErr w:type="gramEnd"/>
            <w:r>
              <w:rPr>
                <w:lang w:eastAsia="zh-CN"/>
              </w:rPr>
              <w:t xml:space="preserve">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proofErr w:type="gramStart"/>
            <w:r>
              <w:rPr>
                <w:lang w:eastAsia="zh-CN"/>
              </w:rPr>
              <w:t>In particular, for</w:t>
            </w:r>
            <w:proofErr w:type="gramEnd"/>
            <w:r>
              <w:rPr>
                <w:lang w:eastAsia="zh-CN"/>
              </w:rPr>
              <w:t xml:space="preserve">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w:t>
            </w:r>
            <w:proofErr w:type="gramStart"/>
            <w:r>
              <w:rPr>
                <w:lang w:eastAsia="zh-CN"/>
              </w:rPr>
              <w:t>e.g.</w:t>
            </w:r>
            <w:proofErr w:type="gramEnd"/>
            <w:r>
              <w:rPr>
                <w:lang w:eastAsia="zh-CN"/>
              </w:rPr>
              <w:t xml:space="preserve">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proofErr w:type="spellStart"/>
            <w:r>
              <w:rPr>
                <w:bCs/>
                <w:lang w:eastAsia="zh-CN"/>
              </w:rPr>
              <w:t>InterDigital</w:t>
            </w:r>
            <w:proofErr w:type="spellEnd"/>
          </w:p>
        </w:tc>
        <w:tc>
          <w:tcPr>
            <w:tcW w:w="8202" w:type="dxa"/>
          </w:tcPr>
          <w:p w14:paraId="61EDC101" w14:textId="7E2CD2FE" w:rsidR="00DF7967" w:rsidRDefault="00DF7967">
            <w:pPr>
              <w:spacing w:after="0"/>
              <w:jc w:val="left"/>
              <w:rPr>
                <w:lang w:eastAsia="zh-CN"/>
              </w:rPr>
            </w:pPr>
            <w:r>
              <w:rPr>
                <w:bCs/>
                <w:lang w:eastAsia="zh-CN"/>
              </w:rPr>
              <w:t xml:space="preserve">Generally </w:t>
            </w:r>
            <w:proofErr w:type="gramStart"/>
            <w:r>
              <w:rPr>
                <w:bCs/>
                <w:lang w:eastAsia="zh-CN"/>
              </w:rPr>
              <w:t>fine, but</w:t>
            </w:r>
            <w:proofErr w:type="gramEnd"/>
            <w:r>
              <w:rPr>
                <w:bCs/>
                <w:lang w:eastAsia="zh-CN"/>
              </w:rPr>
              <w:t xml:space="preserve">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 xml:space="preserve">ine with the down selection with removal of relative slot index option B. The physical slot index </w:t>
            </w:r>
            <w:proofErr w:type="gramStart"/>
            <w:r>
              <w:rPr>
                <w:rFonts w:eastAsia="Malgun Gothic"/>
                <w:bCs/>
                <w:lang w:eastAsia="ko-KR"/>
              </w:rPr>
              <w:t>based</w:t>
            </w:r>
            <w:proofErr w:type="gramEnd"/>
            <w:r>
              <w:rPr>
                <w:rFonts w:eastAsia="Malgun Gothic"/>
                <w:bCs/>
                <w:lang w:eastAsia="ko-KR"/>
              </w:rPr>
              <w:t xml:space="preserve">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w:t>
            </w:r>
            <w:proofErr w:type="gramStart"/>
            <w:r>
              <w:t>So</w:t>
            </w:r>
            <w:proofErr w:type="gramEnd"/>
            <w:r>
              <w:t xml:space="preserve">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w:t>
            </w:r>
            <w:proofErr w:type="gramStart"/>
            <w:r>
              <w:t>So</w:t>
            </w:r>
            <w:proofErr w:type="gramEnd"/>
            <w:r>
              <w:t xml:space="preserve">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w:t>
            </w:r>
            <w:proofErr w:type="gramStart"/>
            <w:r>
              <w:rPr>
                <w:lang w:eastAsia="zh-CN"/>
              </w:rPr>
              <w:t>really unfortunate</w:t>
            </w:r>
            <w:proofErr w:type="gramEnd"/>
            <w:r>
              <w:rPr>
                <w:lang w:eastAsia="zh-CN"/>
              </w:rPr>
              <w:t xml:space="preserv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w:t>
            </w:r>
            <w:proofErr w:type="gramStart"/>
            <w:r>
              <w:rPr>
                <w:rFonts w:eastAsiaTheme="minorEastAsia" w:hint="eastAsia"/>
                <w:bCs/>
                <w:lang w:eastAsia="zh-CN"/>
              </w:rPr>
              <w:t>have to</w:t>
            </w:r>
            <w:proofErr w:type="gramEnd"/>
            <w:r>
              <w:rPr>
                <w:rFonts w:eastAsiaTheme="minorEastAsia" w:hint="eastAsia"/>
                <w:bCs/>
                <w:lang w:eastAsia="zh-CN"/>
              </w:rPr>
              <w:t xml:space="preserve">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Heading3"/>
        <w:jc w:val="left"/>
      </w:pPr>
      <w:r>
        <w:lastRenderedPageBreak/>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w:t>
      </w:r>
      <w:proofErr w:type="gramStart"/>
      <w:r>
        <w:rPr>
          <w:rFonts w:ascii="Times New Roman" w:hAnsi="Times New Roman"/>
          <w:bCs/>
          <w:iCs/>
          <w:sz w:val="20"/>
          <w:szCs w:val="20"/>
          <w:lang w:eastAsia="zh-CN"/>
        </w:rPr>
        <w:t>e.g.</w:t>
      </w:r>
      <w:proofErr w:type="gramEnd"/>
      <w:r>
        <w:rPr>
          <w:rFonts w:ascii="Times New Roman" w:hAnsi="Times New Roman"/>
          <w:bCs/>
          <w:iCs/>
          <w:sz w:val="20"/>
          <w:szCs w:val="20"/>
          <w:lang w:eastAsia="zh-CN"/>
        </w:rPr>
        <w:t xml:space="preserve">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101C2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101C2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8pt" o:ole="">
            <v:imagedata r:id="rId17" o:title=""/>
          </v:shape>
          <o:OLEObject Type="Embed" ProgID="Equation.DSMT4" ShapeID="_x0000_i1025" DrawAspect="Content" ObjectID="_1707053828"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6pt;height:18pt" o:ole="">
            <v:imagedata r:id="rId19" o:title=""/>
          </v:shape>
          <o:OLEObject Type="Embed" ProgID="Equation.DSMT4" ShapeID="_x0000_i1026" DrawAspect="Content" ObjectID="_1707053829" r:id="rId20"/>
        </w:object>
      </w:r>
      <w:r>
        <w:rPr>
          <w:bCs/>
          <w:iCs/>
          <w:lang w:eastAsia="zh-CN"/>
        </w:rPr>
        <w:t xml:space="preserve"> is the current slot physical number not consider frame </w:t>
      </w:r>
      <w:proofErr w:type="gramStart"/>
      <w:r>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5pt;height:18pt" o:ole="">
            <v:imagedata r:id="rId21" o:title=""/>
          </v:shape>
          <o:OLEObject Type="Embed" ProgID="Equation.DSMT4" ShapeID="_x0000_i1027" DrawAspect="Content" ObjectID="_1707053830"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 xml:space="preserve">CATT Proposal 1: System frame </w:t>
      </w:r>
      <w:proofErr w:type="spellStart"/>
      <w:r>
        <w:rPr>
          <w:bCs/>
          <w:iCs/>
        </w:rPr>
        <w:t>nuber</w:t>
      </w:r>
      <w:proofErr w:type="spellEnd"/>
      <w:r>
        <w:rPr>
          <w:bCs/>
          <w:iCs/>
        </w:rPr>
        <w:t xml:space="preserve"> should be introduced to determine the hopping pattern:</w:t>
      </w:r>
    </w:p>
    <w:p w14:paraId="6F770A7A" w14:textId="77777777" w:rsidR="0070093E" w:rsidRDefault="00101C21">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101C21">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101C21">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101C21">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lastRenderedPageBreak/>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 xml:space="preserve">We also observe that the agreement referenced by Huawei above clearly does not preclude designs with more hopping positions for Type A with joint channel estimation, nor for PUCCH, nor for </w:t>
            </w:r>
            <w:proofErr w:type="spellStart"/>
            <w:r>
              <w:rPr>
                <w:bCs/>
                <w:lang w:eastAsia="zh-CN"/>
              </w:rPr>
              <w:t>TBoMS</w:t>
            </w:r>
            <w:proofErr w:type="spellEnd"/>
            <w:r>
              <w:rPr>
                <w:bCs/>
                <w:lang w:eastAsia="zh-CN"/>
              </w:rPr>
              <w:t>.</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r>
        <w:rPr>
          <w:rFonts w:ascii="Times New Roman" w:hAnsi="Times New Roman"/>
          <w:sz w:val="20"/>
          <w:szCs w:val="20"/>
        </w:rPr>
        <w:t>,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proofErr w:type="spellStart"/>
      <w:r>
        <w:rPr>
          <w:rFonts w:eastAsia="DengXian"/>
          <w:bCs/>
          <w:iCs/>
          <w:lang w:eastAsia="zh-CN"/>
        </w:rPr>
        <w:t>Spreadtrum</w:t>
      </w:r>
      <w:proofErr w:type="spellEnd"/>
      <w:r>
        <w:rPr>
          <w:rFonts w:eastAsia="DengXian"/>
          <w:bCs/>
          <w:iCs/>
          <w:lang w:eastAsia="zh-CN"/>
        </w:rPr>
        <w:t xml:space="preserve">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proofErr w:type="spellStart"/>
            <w:r w:rsidRPr="00AC161E">
              <w:rPr>
                <w:rFonts w:eastAsiaTheme="minorEastAsia"/>
                <w:i/>
                <w:iCs/>
                <w:szCs w:val="22"/>
                <w:lang w:eastAsia="ko-KR"/>
              </w:rPr>
              <w:t>frequencyHopping</w:t>
            </w:r>
            <w:proofErr w:type="spellEnd"/>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proofErr w:type="spellStart"/>
            <w:r w:rsidRPr="00AC161E">
              <w:rPr>
                <w:rFonts w:eastAsiaTheme="minorEastAsia"/>
                <w:i/>
                <w:iCs/>
                <w:szCs w:val="22"/>
                <w:lang w:eastAsia="ko-KR"/>
              </w:rPr>
              <w:t>interslotFrequencyHopping</w:t>
            </w:r>
            <w:proofErr w:type="spellEnd"/>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Heading1"/>
      </w:pPr>
      <w:bookmarkStart w:id="23" w:name="_Ref54470658"/>
      <w:r>
        <w:t>Proposal</w:t>
      </w:r>
      <w:r w:rsidR="00105F58">
        <w:t>s</w:t>
      </w:r>
      <w:r>
        <w:t xml:space="preserve"> for 2/22 GTW</w:t>
      </w:r>
    </w:p>
    <w:p w14:paraId="7F16D69F" w14:textId="517CB0F0" w:rsidR="001176C6" w:rsidRDefault="001176C6" w:rsidP="001176C6">
      <w:pPr>
        <w:spacing w:after="0"/>
        <w:jc w:val="left"/>
      </w:pPr>
      <w:r>
        <w:t xml:space="preserve">The two options to count relative slot index are listed as </w:t>
      </w:r>
      <w:proofErr w:type="gramStart"/>
      <w:r>
        <w:t>following, and</w:t>
      </w:r>
      <w:proofErr w:type="gramEnd"/>
      <w:r>
        <w:t xml:space="preserve">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Pr="00B916EC">
                              <w:rPr>
                                <w:position w:val="-10"/>
                              </w:rPr>
                              <w:object w:dxaOrig="639" w:dyaOrig="340" w14:anchorId="6FF834CA">
                                <v:shape id="_x0000_i1029" type="#_x0000_t75" style="width:28.5pt;height:17.5pt" o:ole="">
                                  <v:imagedata r:id="rId24" o:title=""/>
                                </v:shape>
                                <o:OLEObject Type="Embed" ProgID="Equation.3" ShapeID="_x0000_i1029" DrawAspect="Content" ObjectID="_1707053831" r:id="rId25"/>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Pr="00B916EC">
                        <w:rPr>
                          <w:position w:val="-10"/>
                        </w:rPr>
                        <w:object w:dxaOrig="639" w:dyaOrig="340" w14:anchorId="6FF834CA">
                          <v:shape id="_x0000_i1029" type="#_x0000_t75" style="width:28.5pt;height:17.5pt" o:ole="">
                            <v:imagedata r:id="rId24" o:title=""/>
                          </v:shape>
                          <o:OLEObject Type="Embed" ProgID="Equation.3" ShapeID="_x0000_i1029" DrawAspect="Content" ObjectID="_1707053831" r:id="rId26"/>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w:t>
            </w:r>
            <w:proofErr w:type="gramStart"/>
            <w:r>
              <w:rPr>
                <w:color w:val="00B0F0"/>
                <w:lang w:eastAsia="zh-CN"/>
              </w:rPr>
              <w:t xml:space="preserve">it is clear that </w:t>
            </w:r>
            <w:r w:rsidRPr="003C341D">
              <w:rPr>
                <w:color w:val="00B0F0"/>
                <w:lang w:eastAsia="zh-CN"/>
              </w:rPr>
              <w:t>relative</w:t>
            </w:r>
            <w:proofErr w:type="gramEnd"/>
            <w:r w:rsidRPr="003C341D">
              <w:rPr>
                <w:color w:val="00B0F0"/>
                <w:lang w:eastAsia="zh-CN"/>
              </w:rPr>
              <w:t xml:space="preserve"> slot index – option A</w:t>
            </w:r>
            <w:r w:rsidRPr="003C341D">
              <w:rPr>
                <w:color w:val="00B0F0"/>
                <w:lang w:eastAsia="zh-CN"/>
              </w:rPr>
              <w:t xml:space="preserve"> is the Rel-15/16 behavior for PUCCH frequency hopping.</w:t>
            </w:r>
            <w:r>
              <w:t xml:space="preserve"> </w:t>
            </w:r>
          </w:p>
        </w:tc>
      </w:tr>
      <w:tr w:rsidR="003C341D" w14:paraId="079A51F5" w14:textId="77777777" w:rsidTr="00E931DA">
        <w:tc>
          <w:tcPr>
            <w:tcW w:w="2335" w:type="dxa"/>
          </w:tcPr>
          <w:p w14:paraId="797306C5" w14:textId="77777777" w:rsidR="003C341D" w:rsidRDefault="003C341D" w:rsidP="00E931DA">
            <w:pPr>
              <w:spacing w:before="0" w:after="0"/>
              <w:jc w:val="left"/>
              <w:rPr>
                <w:rFonts w:eastAsia="Malgun Gothic"/>
                <w:bCs/>
                <w:lang w:eastAsia="ko-KR"/>
              </w:rPr>
            </w:pPr>
          </w:p>
        </w:tc>
        <w:tc>
          <w:tcPr>
            <w:tcW w:w="7627" w:type="dxa"/>
          </w:tcPr>
          <w:p w14:paraId="4CD7A323" w14:textId="77777777" w:rsidR="003C341D" w:rsidRDefault="003C341D" w:rsidP="00E931DA">
            <w:pPr>
              <w:spacing w:before="0" w:after="0"/>
              <w:jc w:val="left"/>
              <w:rPr>
                <w:bCs/>
                <w:lang w:eastAsia="zh-CN"/>
              </w:rPr>
            </w:pP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w:t>
      </w:r>
      <w:proofErr w:type="spellStart"/>
      <w:r w:rsidRPr="00310EB9">
        <w:rPr>
          <w:rFonts w:ascii="Times New Roman" w:hAnsi="Times New Roman"/>
          <w:color w:val="00B0F0"/>
          <w:sz w:val="20"/>
          <w:szCs w:val="20"/>
        </w:rPr>
        <w:t>HiSi</w:t>
      </w:r>
      <w:proofErr w:type="spellEnd"/>
      <w:r w:rsidRPr="00310EB9">
        <w:rPr>
          <w:rFonts w:ascii="Times New Roman" w:hAnsi="Times New Roman"/>
          <w:color w:val="00B0F0"/>
          <w:sz w:val="20"/>
          <w:szCs w:val="20"/>
        </w:rPr>
        <w:t>, Intel, Samsung</w:t>
      </w:r>
      <w:r w:rsidR="00447B9D" w:rsidRPr="00310EB9">
        <w:rPr>
          <w:rFonts w:ascii="Times New Roman" w:hAnsi="Times New Roman"/>
          <w:color w:val="00B0F0"/>
          <w:sz w:val="20"/>
          <w:szCs w:val="20"/>
        </w:rPr>
        <w:t xml:space="preserve">, QC, Ericsson, Panasonic, CMCC, ZTE, Sharp, DCM, LG, CATT, Xiaomi, </w:t>
      </w:r>
      <w:proofErr w:type="spellStart"/>
      <w:r w:rsidR="00447B9D" w:rsidRPr="00310EB9">
        <w:rPr>
          <w:rFonts w:ascii="Times New Roman" w:hAnsi="Times New Roman"/>
          <w:color w:val="00B0F0"/>
          <w:sz w:val="20"/>
          <w:szCs w:val="20"/>
        </w:rPr>
        <w:t>Spreadtrum</w:t>
      </w:r>
      <w:proofErr w:type="spellEnd"/>
      <w:r w:rsidR="00447B9D" w:rsidRPr="00310EB9">
        <w:rPr>
          <w:rFonts w:ascii="Times New Roman" w:hAnsi="Times New Roman"/>
          <w:color w:val="00B0F0"/>
          <w:sz w:val="20"/>
          <w:szCs w:val="20"/>
        </w:rPr>
        <w:t>, WILUS</w:t>
      </w:r>
    </w:p>
    <w:p w14:paraId="0D03EDDD" w14:textId="3CD841F2"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1A9B1F88"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(3)</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p>
    <w:p w14:paraId="7F26D7EC" w14:textId="1F305DF1"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59A15E82" w:rsidR="003C341D" w:rsidRDefault="003C341D" w:rsidP="00E931DA">
            <w:pPr>
              <w:spacing w:before="0" w:after="0"/>
              <w:jc w:val="left"/>
              <w:rPr>
                <w:bCs/>
              </w:rPr>
            </w:pPr>
          </w:p>
        </w:tc>
        <w:tc>
          <w:tcPr>
            <w:tcW w:w="7627" w:type="dxa"/>
            <w:shd w:val="clear" w:color="auto" w:fill="auto"/>
          </w:tcPr>
          <w:p w14:paraId="3B346103" w14:textId="284E29AB" w:rsidR="003C341D" w:rsidRDefault="003C341D" w:rsidP="00E931DA">
            <w:pPr>
              <w:spacing w:before="0" w:after="0"/>
              <w:jc w:val="left"/>
              <w:rPr>
                <w:lang w:eastAsia="zh-CN"/>
              </w:rPr>
            </w:pPr>
          </w:p>
        </w:tc>
      </w:tr>
      <w:tr w:rsidR="003C341D" w14:paraId="1C9F5A0B" w14:textId="77777777" w:rsidTr="00E931DA">
        <w:tc>
          <w:tcPr>
            <w:tcW w:w="2335" w:type="dxa"/>
          </w:tcPr>
          <w:p w14:paraId="6D1617A2" w14:textId="77777777" w:rsidR="003C341D" w:rsidRDefault="003C341D" w:rsidP="00E931DA">
            <w:pPr>
              <w:spacing w:before="0" w:after="0"/>
              <w:jc w:val="left"/>
              <w:rPr>
                <w:rFonts w:eastAsia="Malgun Gothic"/>
                <w:bCs/>
                <w:lang w:eastAsia="ko-KR"/>
              </w:rPr>
            </w:pPr>
          </w:p>
        </w:tc>
        <w:tc>
          <w:tcPr>
            <w:tcW w:w="7627" w:type="dxa"/>
          </w:tcPr>
          <w:p w14:paraId="039595C5" w14:textId="77777777" w:rsidR="003C341D" w:rsidRDefault="003C341D" w:rsidP="00E931DA">
            <w:pPr>
              <w:spacing w:before="0" w:after="0"/>
              <w:jc w:val="left"/>
              <w:rPr>
                <w:bCs/>
                <w:lang w:eastAsia="zh-CN"/>
              </w:rPr>
            </w:pP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 xml:space="preserve">Sharp, </w:t>
      </w:r>
      <w:proofErr w:type="gramStart"/>
      <w:r w:rsidR="0091186F" w:rsidRPr="00310EB9">
        <w:rPr>
          <w:rFonts w:ascii="Times New Roman" w:hAnsi="Times New Roman"/>
          <w:color w:val="00B0F0"/>
          <w:sz w:val="20"/>
          <w:szCs w:val="20"/>
        </w:rPr>
        <w:t>DCM(</w:t>
      </w:r>
      <w:proofErr w:type="gramEnd"/>
      <w:r w:rsidR="0091186F" w:rsidRPr="00310EB9">
        <w:rPr>
          <w:rFonts w:ascii="Times New Roman" w:hAnsi="Times New Roman"/>
          <w:color w:val="00B0F0"/>
          <w:sz w:val="20"/>
          <w:szCs w:val="20"/>
        </w:rPr>
        <w:t>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w:t>
      </w:r>
      <w:proofErr w:type="spellStart"/>
      <w:r w:rsidR="0091186F" w:rsidRPr="00310EB9">
        <w:rPr>
          <w:rFonts w:ascii="Times New Roman" w:hAnsi="Times New Roman"/>
          <w:color w:val="00B0F0"/>
          <w:sz w:val="20"/>
          <w:szCs w:val="20"/>
        </w:rPr>
        <w:t>Spreadtrum</w:t>
      </w:r>
      <w:proofErr w:type="spellEnd"/>
    </w:p>
    <w:p w14:paraId="572564F5"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w:t>
      </w:r>
      <w:proofErr w:type="spellStart"/>
      <w:r w:rsidRPr="00310EB9">
        <w:rPr>
          <w:rFonts w:ascii="Times New Roman" w:hAnsi="Times New Roman"/>
          <w:color w:val="00B0F0"/>
          <w:sz w:val="20"/>
          <w:szCs w:val="20"/>
        </w:rPr>
        <w:t>HiSi</w:t>
      </w:r>
      <w:proofErr w:type="spellEnd"/>
      <w:r w:rsidRPr="00310EB9">
        <w:rPr>
          <w:rFonts w:ascii="Times New Roman" w:hAnsi="Times New Roman"/>
          <w:color w:val="00B0F0"/>
          <w:sz w:val="20"/>
          <w:szCs w:val="20"/>
        </w:rPr>
        <w:t>,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ListParagraph"/>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TableGrid"/>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lastRenderedPageBreak/>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77777777" w:rsidR="003C341D" w:rsidRDefault="003C341D" w:rsidP="00E931DA">
            <w:pPr>
              <w:spacing w:before="0" w:after="0"/>
              <w:jc w:val="left"/>
              <w:rPr>
                <w:bCs/>
              </w:rPr>
            </w:pPr>
          </w:p>
        </w:tc>
        <w:tc>
          <w:tcPr>
            <w:tcW w:w="7627" w:type="dxa"/>
            <w:shd w:val="clear" w:color="auto" w:fill="auto"/>
          </w:tcPr>
          <w:p w14:paraId="5F5AD99D" w14:textId="77777777" w:rsidR="003C341D" w:rsidRDefault="003C341D" w:rsidP="00E931DA">
            <w:pPr>
              <w:spacing w:before="0" w:after="0"/>
              <w:jc w:val="left"/>
              <w:rPr>
                <w:lang w:eastAsia="zh-CN"/>
              </w:rPr>
            </w:pPr>
          </w:p>
        </w:tc>
      </w:tr>
      <w:tr w:rsidR="003C341D" w14:paraId="46D01A0B" w14:textId="77777777" w:rsidTr="00E931DA">
        <w:tc>
          <w:tcPr>
            <w:tcW w:w="2335" w:type="dxa"/>
          </w:tcPr>
          <w:p w14:paraId="37E644C0" w14:textId="77777777" w:rsidR="003C341D" w:rsidRDefault="003C341D" w:rsidP="00E931DA">
            <w:pPr>
              <w:spacing w:before="0" w:after="0"/>
              <w:jc w:val="left"/>
              <w:rPr>
                <w:rFonts w:eastAsia="Malgun Gothic"/>
                <w:bCs/>
                <w:lang w:eastAsia="ko-KR"/>
              </w:rPr>
            </w:pPr>
          </w:p>
        </w:tc>
        <w:tc>
          <w:tcPr>
            <w:tcW w:w="7627" w:type="dxa"/>
          </w:tcPr>
          <w:p w14:paraId="17E8534B" w14:textId="77777777" w:rsidR="003C341D" w:rsidRDefault="003C341D" w:rsidP="00E931DA">
            <w:pPr>
              <w:spacing w:before="0" w:after="0"/>
              <w:jc w:val="left"/>
              <w:rPr>
                <w:bCs/>
                <w:lang w:eastAsia="zh-CN"/>
              </w:rPr>
            </w:pP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ListParagraph"/>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w:t>
      </w:r>
      <w:proofErr w:type="spellStart"/>
      <w:r w:rsidRPr="00310EB9">
        <w:rPr>
          <w:rFonts w:ascii="Times New Roman" w:eastAsia="DengXian" w:hAnsi="Times New Roman"/>
          <w:iCs/>
          <w:sz w:val="20"/>
          <w:szCs w:val="20"/>
        </w:rPr>
        <w:t>Frequencyhopping</w:t>
      </w:r>
      <w:proofErr w:type="spellEnd"/>
      <w:r w:rsidRPr="00310EB9">
        <w:rPr>
          <w:rFonts w:ascii="Times New Roman" w:eastAsia="DengXian" w:hAnsi="Times New Roman"/>
          <w:iCs/>
          <w:sz w:val="20"/>
          <w:szCs w:val="20"/>
        </w:rPr>
        <w:t>-Interval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3C341D" w14:paraId="247E9B82" w14:textId="77777777" w:rsidTr="00E931DA">
        <w:tc>
          <w:tcPr>
            <w:tcW w:w="2335" w:type="dxa"/>
            <w:shd w:val="clear" w:color="auto" w:fill="auto"/>
          </w:tcPr>
          <w:p w14:paraId="500BEE19" w14:textId="77777777" w:rsidR="003C341D" w:rsidRDefault="003C341D" w:rsidP="00E931DA">
            <w:pPr>
              <w:spacing w:before="0" w:after="0"/>
              <w:jc w:val="left"/>
              <w:rPr>
                <w:bCs/>
              </w:rPr>
            </w:pPr>
          </w:p>
        </w:tc>
        <w:tc>
          <w:tcPr>
            <w:tcW w:w="7627" w:type="dxa"/>
            <w:shd w:val="clear" w:color="auto" w:fill="auto"/>
          </w:tcPr>
          <w:p w14:paraId="74BA2732" w14:textId="77777777" w:rsidR="003C341D" w:rsidRDefault="003C341D" w:rsidP="00E931DA">
            <w:pPr>
              <w:spacing w:before="0" w:after="0"/>
              <w:jc w:val="left"/>
              <w:rPr>
                <w:lang w:eastAsia="zh-CN"/>
              </w:rPr>
            </w:pPr>
          </w:p>
        </w:tc>
      </w:tr>
      <w:tr w:rsidR="003C341D" w14:paraId="7BD8D8B4" w14:textId="77777777" w:rsidTr="00E931DA">
        <w:tc>
          <w:tcPr>
            <w:tcW w:w="2335" w:type="dxa"/>
          </w:tcPr>
          <w:p w14:paraId="282084E6" w14:textId="77777777" w:rsidR="003C341D" w:rsidRDefault="003C341D" w:rsidP="00E931DA">
            <w:pPr>
              <w:spacing w:before="0" w:after="0"/>
              <w:jc w:val="left"/>
              <w:rPr>
                <w:rFonts w:eastAsia="Malgun Gothic"/>
                <w:bCs/>
                <w:lang w:eastAsia="ko-KR"/>
              </w:rPr>
            </w:pPr>
          </w:p>
        </w:tc>
        <w:tc>
          <w:tcPr>
            <w:tcW w:w="7627" w:type="dxa"/>
          </w:tcPr>
          <w:p w14:paraId="029727A7" w14:textId="77777777" w:rsidR="003C341D" w:rsidRDefault="003C341D" w:rsidP="00E931DA">
            <w:pPr>
              <w:spacing w:before="0" w:after="0"/>
              <w:jc w:val="left"/>
              <w:rPr>
                <w:bCs/>
                <w:lang w:eastAsia="zh-CN"/>
              </w:rPr>
            </w:pP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ListParagraph"/>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w:t>
      </w:r>
      <w:proofErr w:type="spellStart"/>
      <w:r w:rsidRPr="00310EB9">
        <w:rPr>
          <w:rFonts w:ascii="Times New Roman" w:eastAsia="DengXian" w:hAnsi="Times New Roman"/>
          <w:iCs/>
          <w:sz w:val="20"/>
          <w:szCs w:val="20"/>
        </w:rPr>
        <w:t>Frequencyhopping</w:t>
      </w:r>
      <w:proofErr w:type="spellEnd"/>
      <w:r w:rsidRPr="00310EB9">
        <w:rPr>
          <w:rFonts w:ascii="Times New Roman" w:eastAsia="DengXian" w:hAnsi="Times New Roman"/>
          <w:iCs/>
          <w:sz w:val="20"/>
          <w:szCs w:val="20"/>
        </w:rPr>
        <w:t>-Interval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TableGrid"/>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3C341D" w14:paraId="268A8B6A" w14:textId="77777777" w:rsidTr="00E931DA">
        <w:tc>
          <w:tcPr>
            <w:tcW w:w="2335" w:type="dxa"/>
            <w:shd w:val="clear" w:color="auto" w:fill="auto"/>
          </w:tcPr>
          <w:p w14:paraId="50F72DD0" w14:textId="77777777" w:rsidR="003C341D" w:rsidRDefault="003C341D" w:rsidP="00E931DA">
            <w:pPr>
              <w:spacing w:before="0" w:after="0"/>
              <w:jc w:val="left"/>
              <w:rPr>
                <w:bCs/>
              </w:rPr>
            </w:pPr>
          </w:p>
        </w:tc>
        <w:tc>
          <w:tcPr>
            <w:tcW w:w="7627" w:type="dxa"/>
            <w:shd w:val="clear" w:color="auto" w:fill="auto"/>
          </w:tcPr>
          <w:p w14:paraId="35A56E70" w14:textId="77777777" w:rsidR="003C341D" w:rsidRDefault="003C341D" w:rsidP="00E931DA">
            <w:pPr>
              <w:spacing w:before="0" w:after="0"/>
              <w:jc w:val="left"/>
              <w:rPr>
                <w:lang w:eastAsia="zh-CN"/>
              </w:rPr>
            </w:pPr>
          </w:p>
        </w:tc>
      </w:tr>
      <w:tr w:rsidR="003C341D" w14:paraId="2825DAC1" w14:textId="77777777" w:rsidTr="00E931DA">
        <w:tc>
          <w:tcPr>
            <w:tcW w:w="2335" w:type="dxa"/>
          </w:tcPr>
          <w:p w14:paraId="2C133B59" w14:textId="77777777" w:rsidR="003C341D" w:rsidRDefault="003C341D" w:rsidP="00E931DA">
            <w:pPr>
              <w:spacing w:before="0" w:after="0"/>
              <w:jc w:val="left"/>
              <w:rPr>
                <w:rFonts w:eastAsia="Malgun Gothic"/>
                <w:bCs/>
                <w:lang w:eastAsia="ko-KR"/>
              </w:rPr>
            </w:pPr>
          </w:p>
        </w:tc>
        <w:tc>
          <w:tcPr>
            <w:tcW w:w="7627" w:type="dxa"/>
          </w:tcPr>
          <w:p w14:paraId="78D89700" w14:textId="77777777" w:rsidR="003C341D" w:rsidRDefault="003C341D" w:rsidP="00E931DA">
            <w:pPr>
              <w:spacing w:before="0" w:after="0"/>
              <w:jc w:val="left"/>
              <w:rPr>
                <w:bCs/>
                <w:lang w:eastAsia="zh-CN"/>
              </w:rPr>
            </w:pP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TableGrid"/>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77777777" w:rsidR="003C341D" w:rsidRDefault="003C341D" w:rsidP="00E931DA">
            <w:pPr>
              <w:spacing w:before="0" w:after="0"/>
              <w:jc w:val="left"/>
              <w:rPr>
                <w:bCs/>
              </w:rPr>
            </w:pPr>
          </w:p>
        </w:tc>
        <w:tc>
          <w:tcPr>
            <w:tcW w:w="7627" w:type="dxa"/>
            <w:shd w:val="clear" w:color="auto" w:fill="auto"/>
          </w:tcPr>
          <w:p w14:paraId="7A66E749" w14:textId="77777777" w:rsidR="003C341D" w:rsidRDefault="003C341D" w:rsidP="00E931DA">
            <w:pPr>
              <w:spacing w:before="0" w:after="0"/>
              <w:jc w:val="left"/>
              <w:rPr>
                <w:lang w:eastAsia="zh-CN"/>
              </w:rPr>
            </w:pPr>
          </w:p>
        </w:tc>
      </w:tr>
      <w:tr w:rsidR="003C341D" w14:paraId="373BE2C0" w14:textId="77777777" w:rsidTr="00E931DA">
        <w:tc>
          <w:tcPr>
            <w:tcW w:w="2335" w:type="dxa"/>
          </w:tcPr>
          <w:p w14:paraId="6A335829" w14:textId="77777777" w:rsidR="003C341D" w:rsidRDefault="003C341D" w:rsidP="00E931DA">
            <w:pPr>
              <w:spacing w:before="0" w:after="0"/>
              <w:jc w:val="left"/>
              <w:rPr>
                <w:rFonts w:eastAsia="Malgun Gothic"/>
                <w:bCs/>
                <w:lang w:eastAsia="ko-KR"/>
              </w:rPr>
            </w:pPr>
          </w:p>
        </w:tc>
        <w:tc>
          <w:tcPr>
            <w:tcW w:w="7627" w:type="dxa"/>
          </w:tcPr>
          <w:p w14:paraId="4ECA0558" w14:textId="77777777" w:rsidR="003C341D" w:rsidRDefault="003C341D" w:rsidP="00E931DA">
            <w:pPr>
              <w:spacing w:before="0" w:after="0"/>
              <w:jc w:val="left"/>
              <w:rPr>
                <w:bCs/>
                <w:lang w:eastAsia="zh-CN"/>
              </w:rPr>
            </w:pP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77777777" w:rsidR="003C341D" w:rsidRDefault="003C341D" w:rsidP="00E931DA">
            <w:pPr>
              <w:spacing w:before="0" w:after="0"/>
              <w:jc w:val="left"/>
              <w:rPr>
                <w:bCs/>
              </w:rPr>
            </w:pPr>
          </w:p>
        </w:tc>
        <w:tc>
          <w:tcPr>
            <w:tcW w:w="7627" w:type="dxa"/>
            <w:shd w:val="clear" w:color="auto" w:fill="auto"/>
          </w:tcPr>
          <w:p w14:paraId="367F3EBA" w14:textId="77777777" w:rsidR="003C341D" w:rsidRDefault="003C341D" w:rsidP="00E931DA">
            <w:pPr>
              <w:spacing w:before="0" w:after="0"/>
              <w:jc w:val="left"/>
              <w:rPr>
                <w:lang w:eastAsia="zh-CN"/>
              </w:rPr>
            </w:pPr>
          </w:p>
        </w:tc>
      </w:tr>
      <w:tr w:rsidR="003C341D" w14:paraId="226ABE38" w14:textId="77777777" w:rsidTr="00E931DA">
        <w:tc>
          <w:tcPr>
            <w:tcW w:w="2335" w:type="dxa"/>
          </w:tcPr>
          <w:p w14:paraId="7D5C9B3B" w14:textId="77777777" w:rsidR="003C341D" w:rsidRDefault="003C341D" w:rsidP="00E931DA">
            <w:pPr>
              <w:spacing w:before="0" w:after="0"/>
              <w:jc w:val="left"/>
              <w:rPr>
                <w:rFonts w:eastAsia="Malgun Gothic"/>
                <w:bCs/>
                <w:lang w:eastAsia="ko-KR"/>
              </w:rPr>
            </w:pPr>
          </w:p>
        </w:tc>
        <w:tc>
          <w:tcPr>
            <w:tcW w:w="7627" w:type="dxa"/>
          </w:tcPr>
          <w:p w14:paraId="64BC2F2D" w14:textId="77777777" w:rsidR="003C341D" w:rsidRDefault="003C341D" w:rsidP="00E931DA">
            <w:pPr>
              <w:spacing w:before="0" w:after="0"/>
              <w:jc w:val="left"/>
              <w:rPr>
                <w:bCs/>
                <w:lang w:eastAsia="zh-CN"/>
              </w:rPr>
            </w:pP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Interdigital, LG, CATT, Xiaomi,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xml:space="preserve">, </w:t>
      </w:r>
    </w:p>
    <w:p w14:paraId="7121DDF8" w14:textId="70E6BE47" w:rsidR="00447B9D"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lastRenderedPageBreak/>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TableGrid"/>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77777777" w:rsidR="003C341D" w:rsidRDefault="003C341D" w:rsidP="00E931DA">
            <w:pPr>
              <w:spacing w:before="0" w:after="0"/>
              <w:jc w:val="left"/>
              <w:rPr>
                <w:bCs/>
              </w:rPr>
            </w:pPr>
          </w:p>
        </w:tc>
        <w:tc>
          <w:tcPr>
            <w:tcW w:w="7627" w:type="dxa"/>
            <w:shd w:val="clear" w:color="auto" w:fill="auto"/>
          </w:tcPr>
          <w:p w14:paraId="5DBFFBE5" w14:textId="77777777" w:rsidR="003C341D" w:rsidRDefault="003C341D" w:rsidP="00E931DA">
            <w:pPr>
              <w:spacing w:before="0" w:after="0"/>
              <w:jc w:val="left"/>
              <w:rPr>
                <w:lang w:eastAsia="zh-CN"/>
              </w:rPr>
            </w:pPr>
          </w:p>
        </w:tc>
      </w:tr>
      <w:tr w:rsidR="003C341D" w14:paraId="7EA078FB" w14:textId="77777777" w:rsidTr="00E931DA">
        <w:tc>
          <w:tcPr>
            <w:tcW w:w="2335" w:type="dxa"/>
          </w:tcPr>
          <w:p w14:paraId="1CC8269A" w14:textId="77777777" w:rsidR="003C341D" w:rsidRDefault="003C341D" w:rsidP="00E931DA">
            <w:pPr>
              <w:spacing w:before="0" w:after="0"/>
              <w:jc w:val="left"/>
              <w:rPr>
                <w:rFonts w:eastAsia="Malgun Gothic"/>
                <w:bCs/>
                <w:lang w:eastAsia="ko-KR"/>
              </w:rPr>
            </w:pPr>
          </w:p>
        </w:tc>
        <w:tc>
          <w:tcPr>
            <w:tcW w:w="7627" w:type="dxa"/>
          </w:tcPr>
          <w:p w14:paraId="457D9A97" w14:textId="77777777" w:rsidR="003C341D" w:rsidRDefault="003C341D" w:rsidP="00E931DA">
            <w:pPr>
              <w:spacing w:before="0" w:after="0"/>
              <w:jc w:val="left"/>
              <w:rPr>
                <w:bCs/>
                <w:lang w:eastAsia="zh-CN"/>
              </w:rPr>
            </w:pP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101C21">
            <w:pPr>
              <w:spacing w:before="0" w:after="0"/>
              <w:jc w:val="left"/>
              <w:rPr>
                <w:iCs/>
                <w:lang w:eastAsia="zh-CN"/>
              </w:rPr>
            </w:pPr>
            <w:hyperlink r:id="rId27"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 xml:space="preserve">Huawei, </w:t>
            </w:r>
            <w:proofErr w:type="spellStart"/>
            <w:r>
              <w:rPr>
                <w:iCs/>
                <w:lang w:eastAsia="zh-CN"/>
              </w:rPr>
              <w:t>HiSilicon</w:t>
            </w:r>
            <w:proofErr w:type="spellEnd"/>
          </w:p>
        </w:tc>
      </w:tr>
      <w:tr w:rsidR="0070093E" w14:paraId="25B7C774" w14:textId="77777777">
        <w:trPr>
          <w:trHeight w:val="230"/>
        </w:trPr>
        <w:tc>
          <w:tcPr>
            <w:tcW w:w="1435" w:type="dxa"/>
          </w:tcPr>
          <w:p w14:paraId="6C1EC3AB" w14:textId="77777777" w:rsidR="0070093E" w:rsidRDefault="00101C21">
            <w:pPr>
              <w:spacing w:before="0" w:after="0"/>
              <w:jc w:val="left"/>
              <w:rPr>
                <w:iCs/>
                <w:lang w:eastAsia="zh-CN"/>
              </w:rPr>
            </w:pPr>
            <w:hyperlink r:id="rId28"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101C21">
            <w:pPr>
              <w:spacing w:before="0" w:after="0"/>
              <w:jc w:val="left"/>
              <w:rPr>
                <w:iCs/>
                <w:lang w:eastAsia="zh-CN"/>
              </w:rPr>
            </w:pPr>
            <w:hyperlink r:id="rId29"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101C21">
            <w:pPr>
              <w:spacing w:before="0" w:after="0"/>
              <w:jc w:val="left"/>
              <w:rPr>
                <w:iCs/>
                <w:lang w:eastAsia="zh-CN"/>
              </w:rPr>
            </w:pPr>
            <w:hyperlink r:id="rId30"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101C21">
            <w:pPr>
              <w:spacing w:before="0" w:after="0"/>
              <w:jc w:val="left"/>
              <w:rPr>
                <w:iCs/>
                <w:lang w:eastAsia="zh-CN"/>
              </w:rPr>
            </w:pPr>
            <w:hyperlink r:id="rId31"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101C21">
            <w:pPr>
              <w:spacing w:before="0" w:after="0"/>
              <w:jc w:val="left"/>
              <w:rPr>
                <w:iCs/>
                <w:lang w:eastAsia="zh-CN"/>
              </w:rPr>
            </w:pPr>
            <w:hyperlink r:id="rId32"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101C21">
            <w:pPr>
              <w:spacing w:before="0" w:after="0"/>
              <w:jc w:val="left"/>
              <w:rPr>
                <w:iCs/>
                <w:lang w:eastAsia="zh-CN"/>
              </w:rPr>
            </w:pPr>
            <w:hyperlink r:id="rId33"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101C21">
            <w:pPr>
              <w:spacing w:before="0" w:after="0"/>
              <w:jc w:val="left"/>
              <w:rPr>
                <w:iCs/>
                <w:lang w:eastAsia="zh-CN"/>
              </w:rPr>
            </w:pPr>
            <w:hyperlink r:id="rId34"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101C21">
            <w:pPr>
              <w:spacing w:before="0" w:after="0"/>
              <w:jc w:val="left"/>
              <w:rPr>
                <w:iCs/>
                <w:lang w:eastAsia="zh-CN"/>
              </w:rPr>
            </w:pPr>
            <w:hyperlink r:id="rId35"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101C21">
            <w:pPr>
              <w:spacing w:before="0" w:after="0"/>
              <w:jc w:val="left"/>
              <w:rPr>
                <w:iCs/>
                <w:lang w:eastAsia="zh-CN"/>
              </w:rPr>
            </w:pPr>
            <w:hyperlink r:id="rId36"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proofErr w:type="spellStart"/>
            <w:r>
              <w:rPr>
                <w:iCs/>
                <w:lang w:eastAsia="zh-CN"/>
              </w:rPr>
              <w:t>Spreadtrum</w:t>
            </w:r>
            <w:proofErr w:type="spellEnd"/>
            <w:r>
              <w:rPr>
                <w:iCs/>
                <w:lang w:eastAsia="zh-CN"/>
              </w:rPr>
              <w:t xml:space="preserve"> Communications</w:t>
            </w:r>
          </w:p>
        </w:tc>
      </w:tr>
      <w:tr w:rsidR="0070093E" w14:paraId="1D4A3C46" w14:textId="77777777">
        <w:trPr>
          <w:trHeight w:val="230"/>
        </w:trPr>
        <w:tc>
          <w:tcPr>
            <w:tcW w:w="1435" w:type="dxa"/>
          </w:tcPr>
          <w:p w14:paraId="1D2FB7E5" w14:textId="77777777" w:rsidR="0070093E" w:rsidRDefault="00101C21">
            <w:pPr>
              <w:spacing w:before="0" w:after="0"/>
              <w:jc w:val="left"/>
              <w:rPr>
                <w:iCs/>
                <w:lang w:eastAsia="zh-CN"/>
              </w:rPr>
            </w:pPr>
            <w:hyperlink r:id="rId37"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proofErr w:type="spellStart"/>
            <w:r>
              <w:rPr>
                <w:iCs/>
                <w:lang w:eastAsia="zh-CN"/>
              </w:rPr>
              <w:t>InterDigital</w:t>
            </w:r>
            <w:proofErr w:type="spellEnd"/>
            <w:r>
              <w:rPr>
                <w:iCs/>
                <w:lang w:eastAsia="zh-CN"/>
              </w:rPr>
              <w:t>, Inc.</w:t>
            </w:r>
          </w:p>
        </w:tc>
      </w:tr>
      <w:tr w:rsidR="0070093E" w14:paraId="43D598DF" w14:textId="77777777">
        <w:trPr>
          <w:trHeight w:val="230"/>
        </w:trPr>
        <w:tc>
          <w:tcPr>
            <w:tcW w:w="1435" w:type="dxa"/>
          </w:tcPr>
          <w:p w14:paraId="43F70778" w14:textId="77777777" w:rsidR="0070093E" w:rsidRDefault="00101C21">
            <w:pPr>
              <w:spacing w:before="0" w:after="0"/>
              <w:jc w:val="left"/>
              <w:rPr>
                <w:iCs/>
                <w:lang w:eastAsia="zh-CN"/>
              </w:rPr>
            </w:pPr>
            <w:hyperlink r:id="rId38"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101C21">
            <w:pPr>
              <w:spacing w:before="0" w:after="0"/>
              <w:jc w:val="left"/>
              <w:rPr>
                <w:iCs/>
                <w:lang w:eastAsia="zh-CN"/>
              </w:rPr>
            </w:pPr>
            <w:hyperlink r:id="rId39"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101C21">
            <w:pPr>
              <w:spacing w:before="0" w:after="0"/>
              <w:jc w:val="left"/>
              <w:rPr>
                <w:iCs/>
                <w:lang w:eastAsia="zh-CN"/>
              </w:rPr>
            </w:pPr>
            <w:hyperlink r:id="rId40"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101C21">
            <w:pPr>
              <w:spacing w:before="0" w:after="0"/>
              <w:jc w:val="left"/>
              <w:rPr>
                <w:iCs/>
                <w:lang w:eastAsia="zh-CN"/>
              </w:rPr>
            </w:pPr>
            <w:hyperlink r:id="rId41"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101C21">
            <w:pPr>
              <w:spacing w:before="0" w:after="0"/>
              <w:jc w:val="left"/>
              <w:rPr>
                <w:iCs/>
                <w:lang w:eastAsia="zh-CN"/>
              </w:rPr>
            </w:pPr>
            <w:hyperlink r:id="rId42"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101C21">
            <w:pPr>
              <w:spacing w:before="0" w:after="0"/>
              <w:jc w:val="left"/>
              <w:rPr>
                <w:iCs/>
                <w:lang w:eastAsia="zh-CN"/>
              </w:rPr>
            </w:pPr>
            <w:hyperlink r:id="rId43"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101C21">
            <w:pPr>
              <w:spacing w:before="0" w:after="0"/>
              <w:jc w:val="left"/>
              <w:rPr>
                <w:iCs/>
                <w:lang w:eastAsia="zh-CN"/>
              </w:rPr>
            </w:pPr>
            <w:hyperlink r:id="rId44"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101C21">
            <w:pPr>
              <w:spacing w:before="0" w:after="0"/>
              <w:jc w:val="left"/>
              <w:rPr>
                <w:iCs/>
                <w:lang w:eastAsia="zh-CN"/>
              </w:rPr>
            </w:pPr>
            <w:hyperlink r:id="rId45"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101C21">
            <w:pPr>
              <w:spacing w:before="0" w:after="0"/>
              <w:jc w:val="left"/>
              <w:rPr>
                <w:iCs/>
                <w:lang w:eastAsia="zh-CN"/>
              </w:rPr>
            </w:pPr>
            <w:hyperlink r:id="rId46"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101C21">
            <w:pPr>
              <w:spacing w:before="0" w:after="0"/>
              <w:jc w:val="left"/>
              <w:rPr>
                <w:iCs/>
                <w:lang w:eastAsia="zh-CN"/>
              </w:rPr>
            </w:pPr>
            <w:hyperlink r:id="rId47"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101C21">
            <w:pPr>
              <w:spacing w:before="0" w:after="0"/>
              <w:jc w:val="left"/>
              <w:rPr>
                <w:iCs/>
                <w:lang w:eastAsia="zh-CN"/>
              </w:rPr>
            </w:pPr>
            <w:hyperlink r:id="rId48"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9"/>
      <w:footerReference w:type="even" r:id="rId50"/>
      <w:footerReference w:type="default" r:id="rId5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35DD" w14:textId="77777777" w:rsidR="00101C21" w:rsidRDefault="00101C21">
      <w:pPr>
        <w:spacing w:after="0" w:line="240" w:lineRule="auto"/>
      </w:pPr>
      <w:r>
        <w:separator/>
      </w:r>
    </w:p>
  </w:endnote>
  <w:endnote w:type="continuationSeparator" w:id="0">
    <w:p w14:paraId="7F01AD57" w14:textId="77777777" w:rsidR="00101C21" w:rsidRDefault="0010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Arial"/>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1D52B0" w:rsidRDefault="001D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Footer"/>
      <w:ind w:right="360"/>
    </w:pPr>
    <w:r>
      <w:rPr>
        <w:rStyle w:val="PageNumber"/>
      </w:rPr>
      <w:fldChar w:fldCharType="begin"/>
    </w:r>
    <w:r>
      <w:rPr>
        <w:rStyle w:val="PageNumber"/>
      </w:rPr>
      <w:instrText xml:space="preserve"> PAGE </w:instrText>
    </w:r>
    <w:r>
      <w:rPr>
        <w:rStyle w:val="PageNumber"/>
      </w:rPr>
      <w:fldChar w:fldCharType="separate"/>
    </w:r>
    <w:r w:rsidR="0082316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160">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2A94" w14:textId="77777777" w:rsidR="00101C21" w:rsidRDefault="00101C21">
      <w:pPr>
        <w:spacing w:after="0" w:line="240" w:lineRule="auto"/>
      </w:pPr>
      <w:r>
        <w:separator/>
      </w:r>
    </w:p>
  </w:footnote>
  <w:footnote w:type="continuationSeparator" w:id="0">
    <w:p w14:paraId="20262F8F" w14:textId="77777777" w:rsidR="00101C21" w:rsidRDefault="00101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hybridMultilevel"/>
    <w:tmpl w:val="BE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83.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445.zip" TargetMode="External"/><Relationship Id="rId42" Type="http://schemas.openxmlformats.org/officeDocument/2006/relationships/hyperlink" Target="https://www.3gpp.org/ftp/TSG_RAN/WG1_RL1/TSGR1_108-e/Docs/R1-2201964.zip" TargetMode="External"/><Relationship Id="rId47" Type="http://schemas.openxmlformats.org/officeDocument/2006/relationships/hyperlink" Target="https://www.3gpp.org/ftp/TSG_RAN/WG1_RL1/TSGR1_108-e/Docs/R1-2202302.zip"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82.zip" TargetMode="External"/><Relationship Id="rId38" Type="http://schemas.openxmlformats.org/officeDocument/2006/relationships/hyperlink" Target="https://www.3gpp.org/ftp/TSG_RAN/WG1_RL1/TSGR1_108-e/Docs/R1-2201711.zip" TargetMode="External"/><Relationship Id="rId46" Type="http://schemas.openxmlformats.org/officeDocument/2006/relationships/hyperlink" Target="https://www.3gpp.org/ftp/TSG_RAN/WG1_RL1/TSGR1_108-e/Docs/R1-22022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107.zip" TargetMode="External"/><Relationship Id="rId41" Type="http://schemas.openxmlformats.org/officeDocument/2006/relationships/hyperlink" Target="https://www.3gpp.org/ftp/TSG_RAN/WG1_RL1/TSGR1_108-e/Docs/R1-22019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376.zip" TargetMode="External"/><Relationship Id="rId37" Type="http://schemas.openxmlformats.org/officeDocument/2006/relationships/hyperlink" Target="https://www.3gpp.org/ftp/TSG_RAN/WG1_RL1/TSGR1_108-e/Docs/R1-2201660.zip" TargetMode="External"/><Relationship Id="rId40" Type="http://schemas.openxmlformats.org/officeDocument/2006/relationships/hyperlink" Target="https://www.3gpp.org/ftp/TSG_RAN/WG1_RL1/TSGR1_108-e/Docs/R1-2201871.zip" TargetMode="External"/><Relationship Id="rId45" Type="http://schemas.openxmlformats.org/officeDocument/2006/relationships/hyperlink" Target="https://www.3gpp.org/ftp/TSG_RAN/WG1_RL1/TSGR1_108-e/Docs/R1-2202199.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1015.zip" TargetMode="External"/><Relationship Id="rId36" Type="http://schemas.openxmlformats.org/officeDocument/2006/relationships/hyperlink" Target="https://www.3gpp.org/ftp/TSG_RAN/WG1_RL1/TSGR1_108-e/Docs/R1-220155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286.zip" TargetMode="External"/><Relationship Id="rId44" Type="http://schemas.openxmlformats.org/officeDocument/2006/relationships/hyperlink" Target="https://www.3gpp.org/ftp/TSG_RAN/WG1_RL1/TSGR1_108-e/Docs/R1-220215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0969.zip" TargetMode="External"/><Relationship Id="rId30" Type="http://schemas.openxmlformats.org/officeDocument/2006/relationships/hyperlink" Target="https://www.3gpp.org/ftp/TSG_RAN/WG1_RL1/TSGR1_108-e/Docs/R1-2201167.zip" TargetMode="External"/><Relationship Id="rId35" Type="http://schemas.openxmlformats.org/officeDocument/2006/relationships/hyperlink" Target="https://www.3gpp.org/ftp/TSG_RAN/WG1_RL1/TSGR1_108-e/Docs/R1-2201490.zip" TargetMode="External"/><Relationship Id="rId43" Type="http://schemas.openxmlformats.org/officeDocument/2006/relationships/hyperlink" Target="https://www.3gpp.org/ftp/TSG_RAN/WG1_RL1/TSGR1_108-e/Docs/R1-2202029.zip" TargetMode="External"/><Relationship Id="rId48" Type="http://schemas.openxmlformats.org/officeDocument/2006/relationships/hyperlink" Target="https://www.3gpp.org/ftp/TSG_RAN/WG1_RL1/TSGR1_108-e/Docs/R1-2202488.zip" TargetMode="External"/><Relationship Id="rId8" Type="http://schemas.openxmlformats.org/officeDocument/2006/relationships/numbering" Target="numbering.xm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6EFF7BB6-C163-492E-ABC4-28548A05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26</Pages>
  <Words>10312</Words>
  <Characters>58783</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23</cp:revision>
  <cp:lastPrinted>2014-11-07T05:38:00Z</cp:lastPrinted>
  <dcterms:created xsi:type="dcterms:W3CDTF">2022-02-22T19:39:00Z</dcterms:created>
  <dcterms:modified xsi:type="dcterms:W3CDTF">2022-02-23T00:03:00Z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