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76B58625" w14:textId="77777777" w:rsidR="00530EFD" w:rsidRDefault="00BE0C30" w:rsidP="000A7B81">
      <w:pPr>
        <w:pStyle w:val="3GPPNormalText"/>
        <w:rPr>
          <w:sz w:val="20"/>
          <w:szCs w:val="20"/>
        </w:rPr>
      </w:pPr>
      <w:r w:rsidRPr="003B4840">
        <w:rPr>
          <w:sz w:val="20"/>
          <w:szCs w:val="20"/>
        </w:rPr>
        <w:t xml:space="preserve">For Rel-17 ePOS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2. Accuracy improvements by mitigating UE Rx/Tx and/or gNB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af1"/>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r w:rsidRPr="00B66533">
        <w:rPr>
          <w:i/>
          <w:color w:val="000000" w:themeColor="text1"/>
          <w:sz w:val="20"/>
          <w:szCs w:val="20"/>
        </w:rPr>
        <w:t xml:space="preserve">srs-PosResourceSetId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af1"/>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r w:rsidRPr="00B66533">
        <w:rPr>
          <w:i/>
          <w:color w:val="000000"/>
          <w:sz w:val="20"/>
          <w:szCs w:val="20"/>
        </w:rPr>
        <w:t>srs-PosResourceId</w:t>
      </w:r>
    </w:p>
    <w:p w14:paraId="5F5432D4"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27 : Change Value range FFS to [0, 1, …,7]</w:t>
      </w:r>
    </w:p>
    <w:p w14:paraId="26A0E144"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4EEA2FB"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31 : Change Value range FFS to [0, 1, …,255]</w:t>
      </w:r>
    </w:p>
    <w:p w14:paraId="51EF3047"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32 : Change Value range FFS to [0, 1, …,7]</w:t>
      </w:r>
    </w:p>
    <w:p w14:paraId="601BFD5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2CD3D65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r w:rsidRPr="00B66533">
        <w:rPr>
          <w:i/>
          <w:color w:val="000000" w:themeColor="text1"/>
          <w:sz w:val="20"/>
          <w:szCs w:val="20"/>
        </w:rPr>
        <w:t xml:space="preserve">srs-PosResourceSetId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317F3A59"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78EE2971"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63B8CE55"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306B838C"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af1"/>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af1"/>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67AFD903" w14:textId="77777777" w:rsidR="00224437" w:rsidRDefault="00224437" w:rsidP="008A40A2">
      <w:pPr>
        <w:pStyle w:val="af1"/>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tp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af1"/>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0CC9EB2B" w14:textId="77777777" w:rsidR="00746B40" w:rsidRPr="00B66533" w:rsidRDefault="00746B40" w:rsidP="008A40A2">
      <w:pPr>
        <w:pStyle w:val="af1"/>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af4"/>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7B7F5B82" w14:textId="77777777" w:rsidR="00F61D44" w:rsidRDefault="00F61D44" w:rsidP="00812BFC">
            <w:pPr>
              <w:spacing w:after="0"/>
              <w:rPr>
                <w:rFonts w:eastAsia="宋体"/>
                <w:bCs/>
                <w:sz w:val="20"/>
                <w:szCs w:val="20"/>
              </w:rPr>
            </w:pPr>
          </w:p>
          <w:p w14:paraId="5FE67227" w14:textId="77777777" w:rsidR="00F61D44" w:rsidRDefault="00F61D44" w:rsidP="00812BFC">
            <w:pPr>
              <w:spacing w:after="0"/>
              <w:rPr>
                <w:rFonts w:eastAsia="宋体"/>
                <w:bCs/>
                <w:sz w:val="20"/>
                <w:szCs w:val="20"/>
              </w:rPr>
            </w:pPr>
            <w:r>
              <w:rPr>
                <w:rFonts w:eastAsia="宋体"/>
                <w:bCs/>
                <w:sz w:val="20"/>
                <w:szCs w:val="20"/>
              </w:rPr>
              <w:t>Row 35, srs-PosResourceId should be srs-ResourceId or srs-PosResourceId according to agreement made in RAN1. TRP measurement should be not limited to positioning SRS.</w:t>
            </w:r>
          </w:p>
          <w:p w14:paraId="26B6199C" w14:textId="77777777" w:rsidR="00F61D44" w:rsidRDefault="00F61D44" w:rsidP="00812BFC">
            <w:pPr>
              <w:spacing w:after="0"/>
              <w:rPr>
                <w:rFonts w:eastAsia="宋体"/>
                <w:bCs/>
                <w:sz w:val="20"/>
                <w:szCs w:val="20"/>
              </w:rPr>
            </w:pPr>
          </w:p>
          <w:p w14:paraId="33014E8A" w14:textId="77777777" w:rsidR="00F61D44" w:rsidRDefault="00F61D44" w:rsidP="00812BFC">
            <w:pPr>
              <w:spacing w:after="0"/>
              <w:rPr>
                <w:rFonts w:eastAsia="宋体"/>
                <w:bCs/>
                <w:sz w:val="20"/>
                <w:szCs w:val="20"/>
              </w:rPr>
            </w:pPr>
            <w:r>
              <w:rPr>
                <w:rFonts w:eastAsia="宋体"/>
                <w:bCs/>
                <w:sz w:val="20"/>
                <w:szCs w:val="20"/>
              </w:rPr>
              <w:t xml:space="preserve">Row 41, </w:t>
            </w:r>
            <w:r w:rsidRPr="00F61D44">
              <w:rPr>
                <w:rFonts w:eastAsia="宋体"/>
                <w:bCs/>
                <w:sz w:val="20"/>
                <w:szCs w:val="20"/>
              </w:rPr>
              <w:t>MeasPosSRSwithDiffRxTEGs_Request_RTOA</w:t>
            </w:r>
            <w:r>
              <w:rPr>
                <w:rFonts w:eastAsia="宋体"/>
                <w:bCs/>
                <w:sz w:val="20"/>
                <w:szCs w:val="20"/>
              </w:rPr>
              <w:t xml:space="preserve"> should not have “Pos” in the name.</w:t>
            </w:r>
          </w:p>
          <w:p w14:paraId="542EC7F1" w14:textId="77777777" w:rsidR="00F61D44" w:rsidRDefault="00F61D44" w:rsidP="00812BFC">
            <w:pPr>
              <w:spacing w:after="0"/>
              <w:rPr>
                <w:rFonts w:eastAsia="宋体"/>
                <w:bCs/>
                <w:sz w:val="20"/>
                <w:szCs w:val="20"/>
              </w:rPr>
            </w:pPr>
          </w:p>
          <w:p w14:paraId="21B95127" w14:textId="77777777" w:rsidR="00F61D44" w:rsidRDefault="00F61D44" w:rsidP="00F61D44">
            <w:pPr>
              <w:spacing w:after="0"/>
              <w:rPr>
                <w:rFonts w:eastAsia="宋体"/>
                <w:bCs/>
                <w:sz w:val="20"/>
                <w:szCs w:val="20"/>
              </w:rPr>
            </w:pPr>
            <w:r>
              <w:rPr>
                <w:rFonts w:eastAsia="宋体"/>
                <w:bCs/>
                <w:sz w:val="20"/>
                <w:szCs w:val="20"/>
              </w:rPr>
              <w:t xml:space="preserve">Row 42, </w:t>
            </w:r>
            <w:r w:rsidRPr="00F61D44">
              <w:rPr>
                <w:rFonts w:eastAsia="宋体"/>
                <w:bCs/>
                <w:sz w:val="20"/>
                <w:szCs w:val="20"/>
              </w:rPr>
              <w:t>MeasPosSRSwithDiffRxTEGs_Request_gNBRxTx</w:t>
            </w:r>
            <w:r>
              <w:rPr>
                <w:rFonts w:eastAsia="宋体"/>
                <w:bCs/>
                <w:sz w:val="20"/>
                <w:szCs w:val="20"/>
              </w:rPr>
              <w:t xml:space="preserve"> should not have “Pos” in the name.</w:t>
            </w:r>
          </w:p>
          <w:p w14:paraId="5D6B0E85" w14:textId="77777777" w:rsidR="00F61D44" w:rsidRDefault="00F61D44" w:rsidP="00F61D44">
            <w:pPr>
              <w:spacing w:after="0"/>
              <w:rPr>
                <w:rFonts w:eastAsia="宋体"/>
                <w:bCs/>
                <w:sz w:val="20"/>
                <w:szCs w:val="20"/>
              </w:rPr>
            </w:pPr>
          </w:p>
          <w:p w14:paraId="6F18FDD9" w14:textId="77777777" w:rsidR="00F61D44" w:rsidRPr="007213B1" w:rsidRDefault="00F61D44" w:rsidP="00F61D44">
            <w:pPr>
              <w:spacing w:after="0"/>
              <w:rPr>
                <w:rFonts w:eastAsia="宋体"/>
                <w:bCs/>
                <w:sz w:val="20"/>
                <w:szCs w:val="20"/>
              </w:rPr>
            </w:pPr>
            <w:r>
              <w:rPr>
                <w:rFonts w:eastAsia="宋体"/>
                <w:bCs/>
                <w:sz w:val="20"/>
                <w:szCs w:val="20"/>
              </w:rPr>
              <w:t xml:space="preserve">Row 43, </w:t>
            </w:r>
            <w:r w:rsidRPr="00F61D44">
              <w:rPr>
                <w:rFonts w:eastAsia="宋体"/>
                <w:bCs/>
                <w:sz w:val="20"/>
                <w:szCs w:val="20"/>
              </w:rPr>
              <w:t>MeasPosSRSwithDiffRxTxTEGs_Request_gNBRxTx</w:t>
            </w:r>
            <w:r>
              <w:rPr>
                <w:rFonts w:eastAsia="宋体"/>
                <w:bCs/>
                <w:sz w:val="20"/>
                <w:szCs w:val="20"/>
              </w:rPr>
              <w:t xml:space="preserve"> should not hve “Pos”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500E0C54" w14:textId="77777777" w:rsidR="007B040C" w:rsidRDefault="007B040C" w:rsidP="007B040C">
            <w:pPr>
              <w:spacing w:after="0"/>
              <w:rPr>
                <w:rFonts w:eastAsia="宋体"/>
                <w:bCs/>
                <w:sz w:val="20"/>
                <w:szCs w:val="20"/>
              </w:rPr>
            </w:pPr>
          </w:p>
          <w:p w14:paraId="45FBDDAA"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6A7392DB" w14:textId="77777777" w:rsidR="007B040C" w:rsidRPr="007213B1" w:rsidRDefault="007B040C" w:rsidP="007B040C">
            <w:pPr>
              <w:spacing w:after="0"/>
              <w:rPr>
                <w:rFonts w:eastAsia="宋体"/>
                <w:bCs/>
                <w:sz w:val="20"/>
                <w:szCs w:val="20"/>
              </w:rPr>
            </w:pPr>
            <w:r w:rsidRPr="001D1D5C">
              <w:rPr>
                <w:rFonts w:eastAsia="宋体"/>
                <w:bCs/>
                <w:sz w:val="20"/>
                <w:szCs w:val="20"/>
              </w:rPr>
              <w:lastRenderedPageBreak/>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gNB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宋体"/>
                <w:b/>
                <w:bCs/>
                <w:sz w:val="20"/>
                <w:szCs w:val="20"/>
              </w:rPr>
            </w:pPr>
            <w:r>
              <w:rPr>
                <w:rFonts w:eastAsia="宋体"/>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宋体"/>
                <w:bCs/>
                <w:sz w:val="20"/>
                <w:szCs w:val="20"/>
              </w:rPr>
            </w:pPr>
            <w:r w:rsidRPr="003708B9">
              <w:rPr>
                <w:rFonts w:eastAsia="宋体"/>
                <w:b/>
                <w:bCs/>
                <w:sz w:val="20"/>
                <w:szCs w:val="20"/>
              </w:rPr>
              <w:t>Row 11:</w:t>
            </w:r>
            <w:r>
              <w:rPr>
                <w:rFonts w:eastAsia="宋体"/>
                <w:bCs/>
                <w:sz w:val="20"/>
                <w:szCs w:val="20"/>
              </w:rPr>
              <w:t xml:space="preserve"> As a first step, RAN1 needs to make some clarifications for RAN2.  In RAN2,  the parameter “</w:t>
            </w:r>
            <w:r w:rsidRPr="00E95C61">
              <w:rPr>
                <w:rFonts w:eastAsia="宋体"/>
                <w:bCs/>
                <w:sz w:val="20"/>
                <w:szCs w:val="20"/>
              </w:rPr>
              <w:t>maxNumOfUE-RxTEG</w:t>
            </w:r>
            <w:r>
              <w:rPr>
                <w:rFonts w:eastAsia="宋体"/>
                <w:bCs/>
                <w:sz w:val="20"/>
                <w:szCs w:val="20"/>
              </w:rPr>
              <w:t xml:space="preserve">” was used for differenent purposes in the current running CR (in fact, the name of </w:t>
            </w:r>
            <w:ins w:id="1" w:author="Sven Fischer" w:date="2022-01-06T11:36:00Z">
              <w:r w:rsidRPr="00882DC3">
                <w:rPr>
                  <w:snapToGrid w:val="0"/>
                </w:rPr>
                <w:t>maxNumOfRxTEG</w:t>
              </w:r>
              <w:r>
                <w:rPr>
                  <w:snapToGrid w:val="0"/>
                </w:rPr>
                <w:t>s</w:t>
              </w:r>
            </w:ins>
            <w:r>
              <w:rPr>
                <w:rFonts w:eastAsia="宋体"/>
                <w:bCs/>
                <w:sz w:val="20"/>
                <w:szCs w:val="20"/>
              </w:rPr>
              <w:t xml:space="preserve"> is used in RAN2), e.g.,</w:t>
            </w:r>
          </w:p>
          <w:p w14:paraId="66AE3882" w14:textId="77777777" w:rsidR="004E33E8" w:rsidRDefault="004E33E8" w:rsidP="004E33E8">
            <w:pPr>
              <w:pStyle w:val="af1"/>
              <w:numPr>
                <w:ilvl w:val="0"/>
                <w:numId w:val="40"/>
              </w:numPr>
              <w:rPr>
                <w:rFonts w:eastAsia="宋体"/>
                <w:bCs/>
                <w:sz w:val="20"/>
                <w:szCs w:val="20"/>
              </w:rPr>
            </w:pPr>
            <w:r>
              <w:rPr>
                <w:rFonts w:eastAsia="宋体"/>
                <w:bCs/>
                <w:sz w:val="20"/>
                <w:szCs w:val="20"/>
              </w:rPr>
              <w:t>Max value of UE capability reporting:  the value should be 8</w:t>
            </w:r>
          </w:p>
          <w:p w14:paraId="44BABAB4" w14:textId="77777777" w:rsidR="00A01F88" w:rsidRDefault="00A01F88" w:rsidP="00A01F88">
            <w:pPr>
              <w:pStyle w:val="af1"/>
              <w:rPr>
                <w:rFonts w:eastAsia="宋体"/>
                <w:bCs/>
                <w:sz w:val="20"/>
                <w:szCs w:val="20"/>
              </w:rPr>
            </w:pPr>
            <w:ins w:id="2" w:author="Ren Da (CATT)" w:date="2022-02-22T10:20:00Z">
              <w:r>
                <w:rPr>
                  <w:rFonts w:eastAsia="宋体"/>
                  <w:bCs/>
                  <w:sz w:val="20"/>
                  <w:szCs w:val="20"/>
                </w:rPr>
                <w:t>FL: This is included the UE feature</w:t>
              </w:r>
            </w:ins>
          </w:p>
          <w:p w14:paraId="4A995F4F" w14:textId="77777777" w:rsidR="004E33E8" w:rsidRDefault="004E33E8" w:rsidP="004E33E8">
            <w:pPr>
              <w:pStyle w:val="af1"/>
              <w:numPr>
                <w:ilvl w:val="0"/>
                <w:numId w:val="40"/>
              </w:numPr>
              <w:rPr>
                <w:ins w:id="3" w:author="Ren Da (CATT)" w:date="2022-02-22T10:20:00Z"/>
                <w:rFonts w:eastAsia="宋体"/>
                <w:bCs/>
                <w:sz w:val="20"/>
                <w:szCs w:val="20"/>
              </w:rPr>
            </w:pPr>
            <w:r>
              <w:rPr>
                <w:rFonts w:eastAsia="宋体"/>
                <w:bCs/>
                <w:sz w:val="20"/>
                <w:szCs w:val="20"/>
              </w:rPr>
              <w:t>Max value of the configured Rx TEGs for reporting:  the value should be 8  (The agreement as blew)</w:t>
            </w:r>
          </w:p>
          <w:p w14:paraId="78EA4452" w14:textId="77777777" w:rsidR="00A01F88" w:rsidRDefault="00A01F88">
            <w:pPr>
              <w:pStyle w:val="af1"/>
              <w:rPr>
                <w:rFonts w:eastAsia="宋体"/>
                <w:bCs/>
                <w:sz w:val="20"/>
                <w:szCs w:val="20"/>
              </w:rPr>
              <w:pPrChange w:id="4" w:author="Ren Da (CATT)" w:date="2022-02-22T10:20:00Z">
                <w:pPr>
                  <w:pStyle w:val="af1"/>
                  <w:numPr>
                    <w:numId w:val="40"/>
                  </w:numPr>
                  <w:ind w:hanging="360"/>
                </w:pPr>
              </w:pPrChange>
            </w:pPr>
            <w:ins w:id="5" w:author="Ren Da (CATT)" w:date="2022-02-22T10:20:00Z">
              <w:r>
                <w:rPr>
                  <w:rFonts w:eastAsia="宋体"/>
                  <w:bCs/>
                  <w:sz w:val="20"/>
                  <w:szCs w:val="20"/>
                </w:rPr>
                <w:t xml:space="preserve">FL: </w:t>
              </w:r>
            </w:ins>
            <w:ins w:id="6" w:author="Ren Da (CATT)" w:date="2022-02-22T10:21:00Z">
              <w:r w:rsidRPr="00A01F88">
                <w:rPr>
                  <w:rFonts w:eastAsia="宋体"/>
                  <w:bCs/>
                  <w:sz w:val="20"/>
                  <w:szCs w:val="20"/>
                </w:rPr>
                <w:t> </w:t>
              </w:r>
              <w:r>
                <w:rPr>
                  <w:rFonts w:eastAsia="宋体"/>
                  <w:bCs/>
                  <w:sz w:val="20"/>
                  <w:szCs w:val="20"/>
                </w:rPr>
                <w:t xml:space="preserve">There </w:t>
              </w:r>
            </w:ins>
            <w:ins w:id="7" w:author="Ren Da (CATT)" w:date="2022-02-22T10:22:00Z">
              <w:r>
                <w:rPr>
                  <w:rFonts w:eastAsia="宋体"/>
                  <w:bCs/>
                  <w:sz w:val="20"/>
                  <w:szCs w:val="20"/>
                </w:rPr>
                <w:t xml:space="preserve">is no need to define the maxum but the ranges of the values as in </w:t>
              </w:r>
            </w:ins>
            <w:ins w:id="8" w:author="Ren Da (CATT)" w:date="2022-02-22T10:21:00Z">
              <w:r w:rsidRPr="00A01F88">
                <w:rPr>
                  <w:rFonts w:eastAsia="宋体"/>
                  <w:bCs/>
                  <w:sz w:val="20"/>
                  <w:szCs w:val="20"/>
                </w:rPr>
                <w:t>MeasPRSwithDiffRxTEGs_Request_RSTD</w:t>
              </w:r>
            </w:ins>
          </w:p>
          <w:p w14:paraId="4E4BE9D6" w14:textId="77777777" w:rsidR="004E33E8" w:rsidRDefault="004E33E8" w:rsidP="004E33E8">
            <w:pPr>
              <w:pStyle w:val="af1"/>
              <w:numPr>
                <w:ilvl w:val="0"/>
                <w:numId w:val="40"/>
              </w:numPr>
              <w:rPr>
                <w:ins w:id="9" w:author="Ren Da (CATT)" w:date="2022-02-22T10:22:00Z"/>
                <w:rFonts w:eastAsia="宋体"/>
                <w:bCs/>
                <w:sz w:val="20"/>
                <w:szCs w:val="20"/>
              </w:rPr>
            </w:pPr>
            <w:r>
              <w:rPr>
                <w:rFonts w:eastAsia="宋体"/>
                <w:bCs/>
                <w:sz w:val="20"/>
                <w:szCs w:val="20"/>
              </w:rPr>
              <w:t>Max value of the Rx TEG IDs: the value should be 32</w:t>
            </w:r>
          </w:p>
          <w:p w14:paraId="51568DE2" w14:textId="77777777" w:rsidR="00A01F88" w:rsidRDefault="00A01F88">
            <w:pPr>
              <w:pStyle w:val="af1"/>
              <w:rPr>
                <w:rFonts w:eastAsia="宋体"/>
                <w:bCs/>
                <w:sz w:val="20"/>
                <w:szCs w:val="20"/>
              </w:rPr>
              <w:pPrChange w:id="10" w:author="Ren Da (CATT)" w:date="2022-02-22T10:22:00Z">
                <w:pPr>
                  <w:pStyle w:val="af1"/>
                  <w:numPr>
                    <w:numId w:val="40"/>
                  </w:numPr>
                  <w:ind w:hanging="360"/>
                </w:pPr>
              </w:pPrChange>
            </w:pPr>
            <w:ins w:id="11" w:author="Ren Da (CATT)" w:date="2022-02-22T10:22:00Z">
              <w:r>
                <w:rPr>
                  <w:rFonts w:eastAsia="宋体"/>
                  <w:bCs/>
                  <w:sz w:val="20"/>
                  <w:szCs w:val="20"/>
                </w:rPr>
                <w:t xml:space="preserve">FL: </w:t>
              </w:r>
            </w:ins>
            <w:ins w:id="12" w:author="Ren Da (CATT)" w:date="2022-02-22T10:23:00Z">
              <w:r w:rsidRPr="00A01F88">
                <w:rPr>
                  <w:rFonts w:eastAsia="宋体"/>
                  <w:bCs/>
                  <w:sz w:val="20"/>
                  <w:szCs w:val="20"/>
                </w:rPr>
                <w:t>ueRxTEG-ID</w:t>
              </w:r>
              <w:r>
                <w:rPr>
                  <w:rFonts w:eastAsia="宋体"/>
                  <w:bCs/>
                  <w:sz w:val="20"/>
                  <w:szCs w:val="20"/>
                </w:rPr>
                <w:t xml:space="preserve"> range is covered in Row 11.</w:t>
              </w:r>
            </w:ins>
          </w:p>
          <w:p w14:paraId="008DFA76" w14:textId="77777777" w:rsidR="004E33E8" w:rsidRDefault="004E33E8" w:rsidP="004E33E8">
            <w:pPr>
              <w:rPr>
                <w:rFonts w:eastAsia="宋体"/>
                <w:bCs/>
                <w:sz w:val="20"/>
                <w:szCs w:val="20"/>
              </w:rPr>
            </w:pPr>
            <w:r>
              <w:rPr>
                <w:rFonts w:eastAsia="宋体"/>
                <w:bCs/>
                <w:sz w:val="20"/>
                <w:szCs w:val="20"/>
              </w:rPr>
              <w:t xml:space="preserve">Thus, RAN1 should explicitly clarify these different values/parameterns and indicate which of the above value(s) Row 11 belongs to.  In our understanding, this parameter indicates the first two values, i.e., 8 for UE capability and configuration of Rx TEG number. </w:t>
            </w:r>
          </w:p>
          <w:tbl>
            <w:tblPr>
              <w:tblStyle w:val="a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宋体"/>
                      <w:bCs/>
                      <w:sz w:val="20"/>
                      <w:szCs w:val="20"/>
                    </w:rPr>
                  </w:pPr>
                </w:p>
              </w:tc>
            </w:tr>
          </w:tbl>
          <w:p w14:paraId="1BB2EF9C" w14:textId="77777777" w:rsidR="004E33E8" w:rsidRDefault="004E33E8" w:rsidP="004E33E8">
            <w:pPr>
              <w:rPr>
                <w:rFonts w:eastAsia="宋体"/>
                <w:bCs/>
                <w:sz w:val="20"/>
                <w:szCs w:val="20"/>
              </w:rPr>
            </w:pPr>
          </w:p>
          <w:p w14:paraId="3A9EF6CF" w14:textId="77777777" w:rsidR="004E33E8" w:rsidRDefault="004E33E8" w:rsidP="004E33E8">
            <w:pPr>
              <w:rPr>
                <w:rFonts w:eastAsia="宋体"/>
                <w:bCs/>
                <w:sz w:val="20"/>
                <w:szCs w:val="20"/>
              </w:rPr>
            </w:pPr>
            <w:r w:rsidRPr="0048009A">
              <w:rPr>
                <w:rFonts w:eastAsia="宋体"/>
                <w:b/>
                <w:bCs/>
                <w:sz w:val="20"/>
                <w:szCs w:val="20"/>
              </w:rPr>
              <w:t>Row 14:</w:t>
            </w:r>
            <w:r>
              <w:rPr>
                <w:rFonts w:eastAsia="宋体"/>
                <w:bCs/>
                <w:sz w:val="20"/>
                <w:szCs w:val="20"/>
              </w:rPr>
              <w:t xml:space="preserve"> Simiar comments as Row 11</w:t>
            </w:r>
          </w:p>
          <w:p w14:paraId="7F6F3372" w14:textId="77777777" w:rsidR="004E33E8" w:rsidRPr="007213B1" w:rsidRDefault="004E33E8" w:rsidP="004E33E8">
            <w:pPr>
              <w:spacing w:after="0"/>
              <w:rPr>
                <w:rFonts w:eastAsia="宋体"/>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宋体"/>
                <w:bCs/>
                <w:sz w:val="20"/>
                <w:szCs w:val="20"/>
              </w:rPr>
            </w:pPr>
            <w:r>
              <w:rPr>
                <w:rFonts w:eastAsia="宋体"/>
                <w:bCs/>
                <w:sz w:val="20"/>
                <w:szCs w:val="20"/>
              </w:rPr>
              <w:t>Summary of the changes based on the comments</w:t>
            </w:r>
          </w:p>
          <w:p w14:paraId="0E154E6A" w14:textId="77777777" w:rsidR="00CF0CD1" w:rsidRDefault="00CF0CD1" w:rsidP="004E33E8">
            <w:pPr>
              <w:spacing w:after="0"/>
              <w:rPr>
                <w:rFonts w:eastAsia="宋体"/>
                <w:bCs/>
                <w:sz w:val="20"/>
                <w:szCs w:val="20"/>
              </w:rPr>
            </w:pPr>
          </w:p>
          <w:p w14:paraId="626DFBA4" w14:textId="77777777" w:rsidR="00CF0CD1" w:rsidRDefault="00CF0CD1" w:rsidP="004E33E8">
            <w:pPr>
              <w:spacing w:after="0"/>
              <w:rPr>
                <w:rFonts w:eastAsia="宋体"/>
                <w:bCs/>
                <w:sz w:val="20"/>
                <w:szCs w:val="20"/>
              </w:rPr>
            </w:pPr>
            <w:r>
              <w:rPr>
                <w:rFonts w:eastAsia="宋体"/>
                <w:bCs/>
                <w:sz w:val="20"/>
                <w:szCs w:val="20"/>
              </w:rPr>
              <w:t>For Huawie’s comments:</w:t>
            </w:r>
          </w:p>
          <w:p w14:paraId="305BB931" w14:textId="77777777" w:rsidR="006F2442" w:rsidRDefault="006F2442" w:rsidP="006F2442">
            <w:pPr>
              <w:pStyle w:val="af1"/>
              <w:numPr>
                <w:ilvl w:val="0"/>
                <w:numId w:val="47"/>
              </w:numPr>
              <w:rPr>
                <w:rFonts w:eastAsia="宋体"/>
                <w:bCs/>
                <w:sz w:val="20"/>
                <w:szCs w:val="20"/>
              </w:rPr>
            </w:pPr>
            <w:r w:rsidRPr="006F2442">
              <w:rPr>
                <w:rFonts w:eastAsia="宋体"/>
                <w:bCs/>
                <w:sz w:val="20"/>
                <w:szCs w:val="20"/>
              </w:rPr>
              <w:t>Row 20, 21, 22: removed the “FFS” for Column M</w:t>
            </w:r>
          </w:p>
          <w:p w14:paraId="49DC54E2" w14:textId="77777777" w:rsidR="006F2442" w:rsidRDefault="00D8471C" w:rsidP="006F2442">
            <w:pPr>
              <w:pStyle w:val="af1"/>
              <w:numPr>
                <w:ilvl w:val="0"/>
                <w:numId w:val="47"/>
              </w:numPr>
              <w:rPr>
                <w:rFonts w:eastAsia="宋体"/>
                <w:bCs/>
                <w:sz w:val="20"/>
                <w:szCs w:val="20"/>
              </w:rPr>
            </w:pPr>
            <w:r>
              <w:rPr>
                <w:rFonts w:eastAsia="宋体"/>
                <w:bCs/>
                <w:sz w:val="20"/>
                <w:szCs w:val="20"/>
              </w:rPr>
              <w:lastRenderedPageBreak/>
              <w:t>Row 35, add SRS resource/SRS resource ID, based on the comment from Huawei</w:t>
            </w:r>
          </w:p>
          <w:p w14:paraId="24B131E7" w14:textId="77777777" w:rsidR="00D8471C" w:rsidRPr="00D8471C" w:rsidRDefault="00D8471C" w:rsidP="00CF0CD1">
            <w:pPr>
              <w:pStyle w:val="af1"/>
              <w:numPr>
                <w:ilvl w:val="0"/>
                <w:numId w:val="47"/>
              </w:numPr>
              <w:rPr>
                <w:rFonts w:eastAsia="宋体"/>
                <w:bCs/>
                <w:sz w:val="20"/>
                <w:szCs w:val="20"/>
              </w:rPr>
            </w:pPr>
            <w:r w:rsidRPr="00D8471C">
              <w:rPr>
                <w:rFonts w:eastAsia="宋体"/>
                <w:bCs/>
                <w:sz w:val="20"/>
                <w:szCs w:val="20"/>
              </w:rPr>
              <w:t>Row 41</w:t>
            </w:r>
            <w:r w:rsidR="00CF0CD1">
              <w:rPr>
                <w:rFonts w:eastAsia="宋体"/>
                <w:bCs/>
                <w:sz w:val="20"/>
                <w:szCs w:val="20"/>
              </w:rPr>
              <w:t>, 42, 43</w:t>
            </w:r>
            <w:r w:rsidRPr="00D8471C">
              <w:rPr>
                <w:rFonts w:eastAsia="宋体"/>
                <w:bCs/>
                <w:sz w:val="20"/>
                <w:szCs w:val="20"/>
              </w:rPr>
              <w:t xml:space="preserve">, </w:t>
            </w:r>
            <w:r w:rsidR="00CF0CD1">
              <w:rPr>
                <w:rFonts w:eastAsia="宋体"/>
                <w:bCs/>
                <w:sz w:val="20"/>
                <w:szCs w:val="20"/>
              </w:rPr>
              <w:t>“Pos” in the parameter names are removed.  “</w:t>
            </w:r>
          </w:p>
          <w:p w14:paraId="3CD42F8E" w14:textId="77777777" w:rsidR="00D8471C" w:rsidRPr="00CF0CD1" w:rsidRDefault="00CF0CD1" w:rsidP="00CF0CD1">
            <w:pPr>
              <w:rPr>
                <w:rFonts w:eastAsia="宋体"/>
                <w:bCs/>
                <w:sz w:val="20"/>
                <w:szCs w:val="20"/>
              </w:rPr>
            </w:pPr>
            <w:r>
              <w:rPr>
                <w:rFonts w:eastAsia="宋体"/>
                <w:bCs/>
                <w:sz w:val="20"/>
                <w:szCs w:val="20"/>
              </w:rPr>
              <w:t>For ZTE’s comments:</w:t>
            </w:r>
          </w:p>
          <w:p w14:paraId="33311CC0" w14:textId="77777777" w:rsidR="006F2442" w:rsidRPr="007213B1" w:rsidRDefault="00CF0CD1" w:rsidP="00CF0CD1">
            <w:pPr>
              <w:pStyle w:val="af1"/>
              <w:numPr>
                <w:ilvl w:val="0"/>
                <w:numId w:val="47"/>
              </w:numPr>
              <w:rPr>
                <w:rFonts w:eastAsia="宋体"/>
                <w:bCs/>
                <w:sz w:val="20"/>
                <w:szCs w:val="20"/>
              </w:rPr>
            </w:pPr>
            <w:r>
              <w:rPr>
                <w:rFonts w:eastAsia="宋体"/>
                <w:bCs/>
                <w:sz w:val="20"/>
                <w:szCs w:val="20"/>
              </w:rPr>
              <w:t>Row 42, Column J</w:t>
            </w:r>
            <w:r w:rsidR="00C86DC7">
              <w:rPr>
                <w:rFonts w:eastAsia="宋体"/>
                <w:bCs/>
                <w:sz w:val="20"/>
                <w:szCs w:val="20"/>
              </w:rPr>
              <w:t xml:space="preserve">: delete </w:t>
            </w:r>
            <w:r>
              <w:rPr>
                <w:rFonts w:eastAsia="宋体"/>
                <w:bCs/>
                <w:sz w:val="20"/>
                <w:szCs w:val="20"/>
              </w:rPr>
              <w:t>“</w:t>
            </w:r>
            <w:r w:rsidRPr="00CF0CD1">
              <w:rPr>
                <w:rFonts w:eastAsia="宋体"/>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宋体"/>
                <w:b/>
                <w:bCs/>
                <w:sz w:val="20"/>
                <w:szCs w:val="20"/>
              </w:rPr>
            </w:pPr>
          </w:p>
        </w:tc>
        <w:tc>
          <w:tcPr>
            <w:tcW w:w="8363" w:type="dxa"/>
          </w:tcPr>
          <w:p w14:paraId="06BC69BC" w14:textId="77777777" w:rsidR="00C86DC7" w:rsidRDefault="00C86DC7" w:rsidP="00C86DC7">
            <w:pPr>
              <w:rPr>
                <w:rFonts w:eastAsia="宋体"/>
                <w:bCs/>
                <w:sz w:val="20"/>
                <w:szCs w:val="20"/>
              </w:rPr>
            </w:pPr>
            <w:r>
              <w:rPr>
                <w:rFonts w:eastAsia="宋体"/>
                <w:bCs/>
                <w:sz w:val="20"/>
                <w:szCs w:val="20"/>
              </w:rPr>
              <w:t>For OPPO’s comments:</w:t>
            </w:r>
          </w:p>
          <w:p w14:paraId="0530FE08" w14:textId="77777777" w:rsidR="00C86DC7" w:rsidRDefault="00C86DC7" w:rsidP="00C86DC7">
            <w:pPr>
              <w:rPr>
                <w:rFonts w:eastAsia="宋体"/>
                <w:bCs/>
                <w:sz w:val="20"/>
                <w:szCs w:val="20"/>
              </w:rPr>
            </w:pPr>
            <w:r>
              <w:rPr>
                <w:rFonts w:eastAsia="宋体"/>
                <w:bCs/>
                <w:sz w:val="20"/>
                <w:szCs w:val="20"/>
              </w:rPr>
              <w:t xml:space="preserve">Row 11, 12: add </w:t>
            </w:r>
            <w:r w:rsidR="00A01F88">
              <w:rPr>
                <w:rFonts w:eastAsia="宋体"/>
                <w:bCs/>
                <w:sz w:val="20"/>
                <w:szCs w:val="20"/>
              </w:rPr>
              <w:t>“</w:t>
            </w:r>
            <w:r>
              <w:rPr>
                <w:rFonts w:eastAsia="宋体"/>
                <w:bCs/>
                <w:sz w:val="20"/>
                <w:szCs w:val="20"/>
              </w:rPr>
              <w:t>per UE</w:t>
            </w:r>
            <w:r w:rsidR="00A01F88">
              <w:rPr>
                <w:rFonts w:eastAsia="宋体"/>
                <w:bCs/>
                <w:sz w:val="20"/>
                <w:szCs w:val="20"/>
              </w:rPr>
              <w:t>”</w:t>
            </w:r>
            <w:r>
              <w:rPr>
                <w:rFonts w:eastAsia="宋体"/>
                <w:bCs/>
                <w:sz w:val="20"/>
                <w:szCs w:val="20"/>
              </w:rPr>
              <w:t xml:space="preserve"> to </w:t>
            </w:r>
            <w:r w:rsidR="00A01F88">
              <w:rPr>
                <w:rFonts w:eastAsia="宋体"/>
                <w:bCs/>
                <w:sz w:val="20"/>
                <w:szCs w:val="20"/>
              </w:rPr>
              <w:t xml:space="preserve">the </w:t>
            </w:r>
            <w:r w:rsidR="00DD2DD5">
              <w:rPr>
                <w:rFonts w:eastAsia="宋体"/>
                <w:bCs/>
                <w:sz w:val="20"/>
                <w:szCs w:val="20"/>
              </w:rPr>
              <w:t>description</w:t>
            </w:r>
          </w:p>
          <w:p w14:paraId="438E3D3E" w14:textId="77777777" w:rsidR="006F2442" w:rsidRPr="007213B1" w:rsidRDefault="006F2442" w:rsidP="00C86DC7">
            <w:pPr>
              <w:rPr>
                <w:rFonts w:eastAsia="宋体"/>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The the “</w:t>
      </w:r>
      <w:r w:rsidRPr="007213B1">
        <w:rPr>
          <w:rFonts w:eastAsiaTheme="minorEastAsia"/>
          <w:i/>
          <w:sz w:val="20"/>
          <w:szCs w:val="20"/>
        </w:rPr>
        <w:t xml:space="preserve">FFS: A triplet of UE {RxTx TEG ID, Rx TEG ID, Tx TEG ID}” in Row 7, different companies may have different understanding on whether the reporting of the triplet of UE {RxTx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support the reporting of a triplet of UE {RxTx TEG ID, Rx TEG ID, Tx TEG ID} </w:t>
      </w:r>
    </w:p>
    <w:p w14:paraId="1CEBE092"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{RxTx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af4"/>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宋体"/>
                <w:bCs/>
                <w:sz w:val="20"/>
                <w:szCs w:val="20"/>
              </w:rPr>
            </w:pPr>
            <w:r>
              <w:rPr>
                <w:rFonts w:eastAsia="宋体"/>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宋体"/>
                <w:bCs/>
                <w:sz w:val="20"/>
                <w:szCs w:val="20"/>
              </w:rPr>
            </w:pPr>
            <w:r>
              <w:rPr>
                <w:rFonts w:eastAsia="宋体" w:hint="eastAsia"/>
                <w:bCs/>
                <w:sz w:val="20"/>
                <w:szCs w:val="20"/>
              </w:rPr>
              <w:t>This</w:t>
            </w:r>
            <w:r>
              <w:rPr>
                <w:rFonts w:eastAsia="宋体"/>
                <w:bCs/>
                <w:sz w:val="20"/>
                <w:szCs w:val="20"/>
              </w:rPr>
              <w:t xml:space="preserve"> combination </w:t>
            </w:r>
            <w:r w:rsidRPr="007213B1">
              <w:rPr>
                <w:i/>
                <w:color w:val="000000" w:themeColor="text1"/>
                <w:sz w:val="20"/>
                <w:szCs w:val="20"/>
              </w:rPr>
              <w:t>{RxTx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宋体"/>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{RxTx TEG ID, Rx TEG ID, Tx TEG ID} for ueRxTxTEG-ID-group.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等线"/>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{RxTx TEG ID, Rx TEG ID, Tx TEG ID}</w:t>
            </w:r>
          </w:p>
          <w:p w14:paraId="13C4C8D9" w14:textId="77777777" w:rsidR="00420A77" w:rsidRPr="00310D81" w:rsidRDefault="00420A77" w:rsidP="00812BFC">
            <w:pPr>
              <w:spacing w:after="0"/>
              <w:rPr>
                <w:rFonts w:eastAsia="宋体"/>
                <w:bCs/>
                <w:sz w:val="20"/>
                <w:szCs w:val="20"/>
              </w:rPr>
            </w:pPr>
            <w:r>
              <w:rPr>
                <w:rFonts w:eastAsia="等线"/>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{RxTx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“numOfUERxTEG-PerPRSResource” is a duplication of Row 20 “MeasPRSwithDiffRxTEGs_Request_RSTD”.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“numOfUERxTEG-PerPRSResource” can be removed due to the duplication with Row 20 “MeasPRSwithDiffRxTEGs_Request_RSTD”.</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“numOfUERxTEG-PerPRSResource</w:t>
      </w:r>
      <w:r w:rsidRPr="007213B1">
        <w:rPr>
          <w:i/>
          <w:color w:val="000000" w:themeColor="text1"/>
          <w:sz w:val="20"/>
          <w:szCs w:val="20"/>
        </w:rPr>
        <w:t xml:space="preserve">” can be removed </w:t>
      </w:r>
    </w:p>
    <w:p w14:paraId="0571E809"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“numOfUERxTEG-PerPRSResource</w:t>
      </w:r>
      <w:r w:rsidRPr="007213B1">
        <w:rPr>
          <w:i/>
          <w:color w:val="000000" w:themeColor="text1"/>
          <w:sz w:val="20"/>
          <w:szCs w:val="20"/>
        </w:rPr>
        <w:t xml:space="preserve">” </w:t>
      </w:r>
      <w:r w:rsidR="008675B6">
        <w:rPr>
          <w:i/>
          <w:color w:val="000000" w:themeColor="text1"/>
          <w:sz w:val="20"/>
          <w:szCs w:val="20"/>
        </w:rPr>
        <w:t>and “</w:t>
      </w:r>
      <w:r w:rsidR="008675B6" w:rsidRPr="007213B1">
        <w:rPr>
          <w:rFonts w:eastAsiaTheme="minorEastAsia"/>
          <w:i/>
          <w:sz w:val="20"/>
          <w:szCs w:val="20"/>
        </w:rPr>
        <w:t>MeasPRSwithDiffRxTEGs_Request_RSTD</w:t>
      </w:r>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af4"/>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05D7C443" w14:textId="77777777" w:rsidR="00471335" w:rsidRDefault="00471335" w:rsidP="00812BFC">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we prefer to combine rows 41 and 42, and make it a single RxTEG request applicable to either RTOA or gNB Rx – Tx time difference.</w:t>
            </w:r>
          </w:p>
          <w:p w14:paraId="4190FA6F" w14:textId="77777777" w:rsidR="00420A77" w:rsidRPr="007213B1" w:rsidRDefault="00420A77" w:rsidP="00812BFC">
            <w:pPr>
              <w:spacing w:after="0"/>
              <w:rPr>
                <w:rFonts w:eastAsia="宋体"/>
                <w:bCs/>
                <w:sz w:val="20"/>
                <w:szCs w:val="20"/>
              </w:rPr>
            </w:pPr>
            <w:ins w:id="13" w:author="Ren Da (CATT)" w:date="2022-02-22T10:29:00Z">
              <w:r>
                <w:rPr>
                  <w:rFonts w:eastAsia="宋体"/>
                  <w:bCs/>
                  <w:sz w:val="20"/>
                  <w:szCs w:val="20"/>
                </w:rPr>
                <w:lastRenderedPageBreak/>
                <w:t xml:space="preserve">FL: There is a discussion on </w:t>
              </w:r>
            </w:ins>
            <w:ins w:id="14" w:author="Ren Da (CATT)" w:date="2022-02-22T10:31:00Z">
              <w:r w:rsidR="00E40A47">
                <w:rPr>
                  <w:rFonts w:eastAsia="宋体" w:hint="eastAsia"/>
                  <w:bCs/>
                  <w:sz w:val="20"/>
                  <w:szCs w:val="20"/>
                </w:rPr>
                <w:t>RAN</w:t>
              </w:r>
              <w:r w:rsidR="00E40A47">
                <w:rPr>
                  <w:rFonts w:eastAsia="宋体"/>
                  <w:bCs/>
                  <w:sz w:val="20"/>
                  <w:szCs w:val="20"/>
                </w:rPr>
                <w:t xml:space="preserve">4’s LS on </w:t>
              </w:r>
            </w:ins>
            <w:ins w:id="15" w:author="Ren Da (CATT)" w:date="2022-02-22T10:30:00Z">
              <w:r>
                <w:rPr>
                  <w:rFonts w:eastAsia="宋体" w:hint="eastAsia"/>
                  <w:bCs/>
                  <w:sz w:val="20"/>
                  <w:szCs w:val="20"/>
                </w:rPr>
                <w:t>w</w:t>
              </w:r>
              <w:r>
                <w:rPr>
                  <w:rFonts w:eastAsia="宋体"/>
                  <w:bCs/>
                  <w:sz w:val="20"/>
                  <w:szCs w:val="20"/>
                </w:rPr>
                <w:t>hether Rel-15 SRS can be used for UE/gNB Rx – Tx time difference measurements. Thus, the suggestion is have</w:t>
              </w:r>
            </w:ins>
            <w:ins w:id="16" w:author="Ren Da (CATT)" w:date="2022-02-22T10:31:00Z">
              <w:r>
                <w:rPr>
                  <w:rFonts w:eastAsia="宋体"/>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e don’t see why both of rwo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宋体"/>
                <w:bCs/>
                <w:sz w:val="20"/>
                <w:szCs w:val="20"/>
              </w:rPr>
            </w:pPr>
            <w:r>
              <w:rPr>
                <w:rFonts w:eastAsia="宋体"/>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宋体"/>
                <w:bCs/>
                <w:sz w:val="20"/>
                <w:szCs w:val="20"/>
              </w:rPr>
            </w:pPr>
            <w:r>
              <w:rPr>
                <w:rFonts w:eastAsia="宋体"/>
                <w:bCs/>
                <w:sz w:val="20"/>
                <w:szCs w:val="20"/>
              </w:rPr>
              <w:t>Duplicaed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r w:rsidRPr="005D5CB9">
              <w:rPr>
                <w:rFonts w:eastAsia="宋体"/>
                <w:bCs/>
                <w:sz w:val="20"/>
                <w:szCs w:val="20"/>
              </w:rPr>
              <w:t>numOfUERxTEG-PerPRSResource”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r w:rsidRPr="005D5CB9">
              <w:rPr>
                <w:rFonts w:eastAsia="宋体"/>
                <w:bCs/>
                <w:sz w:val="20"/>
                <w:szCs w:val="20"/>
              </w:rPr>
              <w:t>numOfUERxTEG-PerPRSResource”</w:t>
            </w:r>
            <w:r>
              <w:rPr>
                <w:rFonts w:eastAsia="宋体"/>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宋体"/>
                <w:bCs/>
                <w:sz w:val="20"/>
                <w:szCs w:val="20"/>
              </w:rPr>
            </w:pPr>
            <w:r w:rsidRPr="00614AF8">
              <w:rPr>
                <w:rFonts w:eastAsia="宋体"/>
                <w:b/>
                <w:sz w:val="20"/>
                <w:szCs w:val="20"/>
                <w:u w:val="single"/>
              </w:rPr>
              <w:t>Q1:</w:t>
            </w:r>
            <w:r>
              <w:rPr>
                <w:rFonts w:eastAsia="宋体"/>
                <w:bCs/>
                <w:sz w:val="20"/>
                <w:szCs w:val="20"/>
              </w:rPr>
              <w:t xml:space="preserve"> OK to not include the triplet</w:t>
            </w:r>
            <w:r w:rsidR="00614AF8">
              <w:rPr>
                <w:rFonts w:eastAsia="宋体"/>
                <w:bCs/>
                <w:sz w:val="20"/>
                <w:szCs w:val="20"/>
              </w:rPr>
              <w:t>, however we were under the impression that this Agreement meant that the triplet is supported:</w:t>
            </w:r>
          </w:p>
          <w:p w14:paraId="2EEF2440" w14:textId="274E6B04" w:rsidR="00614AF8" w:rsidRDefault="00614AF8" w:rsidP="00812BFC">
            <w:pPr>
              <w:spacing w:after="0"/>
              <w:rPr>
                <w:rFonts w:eastAsia="宋体"/>
                <w:bCs/>
                <w:sz w:val="20"/>
                <w:szCs w:val="20"/>
              </w:rPr>
            </w:pPr>
          </w:p>
          <w:p w14:paraId="06638BC5" w14:textId="77777777" w:rsidR="00614AF8" w:rsidRPr="00614AF8" w:rsidRDefault="00614AF8" w:rsidP="00614AF8">
            <w:pPr>
              <w:ind w:left="1440"/>
              <w:rPr>
                <w:rFonts w:eastAsia="宋体"/>
                <w:bCs/>
                <w:sz w:val="20"/>
                <w:szCs w:val="20"/>
              </w:rPr>
            </w:pPr>
            <w:r w:rsidRPr="00614AF8">
              <w:rPr>
                <w:rFonts w:eastAsia="宋体"/>
                <w:bCs/>
                <w:sz w:val="20"/>
                <w:szCs w:val="20"/>
              </w:rPr>
              <w:t>Agreements</w:t>
            </w:r>
          </w:p>
          <w:p w14:paraId="33F5B665" w14:textId="3E44876E" w:rsidR="00614AF8" w:rsidRPr="00614AF8" w:rsidRDefault="00614AF8" w:rsidP="00614AF8">
            <w:pPr>
              <w:ind w:left="1440"/>
              <w:rPr>
                <w:rFonts w:eastAsia="宋体"/>
                <w:bCs/>
                <w:sz w:val="20"/>
                <w:szCs w:val="20"/>
              </w:rPr>
            </w:pPr>
            <w:r w:rsidRPr="00614AF8">
              <w:rPr>
                <w:rFonts w:eastAsia="宋体"/>
                <w:bCs/>
                <w:sz w:val="20"/>
                <w:szCs w:val="20"/>
              </w:rPr>
              <w:t xml:space="preserve">For mitigating UE Tx/Rx timing errors for DL+UL positioning, a UE may support, up to UE capability, either one or </w:t>
            </w:r>
            <w:r w:rsidRPr="00614AF8">
              <w:rPr>
                <w:rFonts w:eastAsia="宋体"/>
                <w:b/>
                <w:sz w:val="20"/>
                <w:szCs w:val="20"/>
              </w:rPr>
              <w:t>both</w:t>
            </w:r>
            <w:r w:rsidRPr="00614AF8">
              <w:rPr>
                <w:rFonts w:eastAsia="宋体"/>
                <w:bCs/>
                <w:sz w:val="20"/>
                <w:szCs w:val="20"/>
              </w:rPr>
              <w:t xml:space="preserve"> of the following options:</w:t>
            </w:r>
          </w:p>
          <w:p w14:paraId="74631283" w14:textId="77777777" w:rsidR="00614AF8" w:rsidRPr="00614AF8" w:rsidRDefault="00614AF8" w:rsidP="00614AF8">
            <w:pPr>
              <w:ind w:left="1440"/>
              <w:rPr>
                <w:rFonts w:eastAsia="宋体"/>
                <w:b/>
                <w:sz w:val="20"/>
                <w:szCs w:val="20"/>
              </w:rPr>
            </w:pPr>
            <w:r w:rsidRPr="00614AF8">
              <w:rPr>
                <w:rFonts w:eastAsia="宋体"/>
                <w:b/>
                <w:sz w:val="20"/>
                <w:szCs w:val="20"/>
              </w:rPr>
              <w:t>• Option 1: Reporting of UE RxTx TEG ID</w:t>
            </w:r>
          </w:p>
          <w:p w14:paraId="066C4209" w14:textId="17CA12EB" w:rsidR="00614AF8" w:rsidRPr="00614AF8" w:rsidRDefault="00614AF8" w:rsidP="00614AF8">
            <w:pPr>
              <w:spacing w:after="0"/>
              <w:ind w:left="1440"/>
              <w:rPr>
                <w:rFonts w:eastAsia="宋体"/>
                <w:b/>
                <w:sz w:val="20"/>
                <w:szCs w:val="20"/>
              </w:rPr>
            </w:pPr>
            <w:r w:rsidRPr="00614AF8">
              <w:rPr>
                <w:rFonts w:eastAsia="宋体"/>
                <w:b/>
                <w:sz w:val="20"/>
                <w:szCs w:val="20"/>
              </w:rPr>
              <w:t>• Option 2: Reporting of UE Rx TEG ID and UE Tx TEG ID.</w:t>
            </w:r>
          </w:p>
          <w:p w14:paraId="3CE7C67D" w14:textId="77777777" w:rsidR="00614AF8" w:rsidRDefault="00614AF8" w:rsidP="00614AF8">
            <w:pPr>
              <w:spacing w:after="0"/>
              <w:ind w:left="1440"/>
              <w:rPr>
                <w:rFonts w:eastAsia="宋体"/>
                <w:bCs/>
                <w:sz w:val="20"/>
                <w:szCs w:val="20"/>
              </w:rPr>
            </w:pPr>
          </w:p>
          <w:p w14:paraId="04CD6891" w14:textId="77777777" w:rsidR="00236386" w:rsidRDefault="00236386" w:rsidP="00614AF8">
            <w:pPr>
              <w:spacing w:after="0"/>
              <w:rPr>
                <w:rFonts w:eastAsia="宋体"/>
                <w:bCs/>
                <w:sz w:val="20"/>
                <w:szCs w:val="20"/>
              </w:rPr>
            </w:pPr>
          </w:p>
          <w:p w14:paraId="3BE016E3" w14:textId="660C5A6E" w:rsidR="00292246" w:rsidRDefault="00D43778" w:rsidP="00614AF8">
            <w:pPr>
              <w:spacing w:after="0"/>
              <w:rPr>
                <w:rFonts w:eastAsia="宋体"/>
                <w:bCs/>
                <w:sz w:val="20"/>
                <w:szCs w:val="20"/>
              </w:rPr>
            </w:pPr>
            <w:r w:rsidRPr="00614AF8">
              <w:rPr>
                <w:rFonts w:eastAsia="宋体"/>
                <w:b/>
                <w:sz w:val="20"/>
                <w:szCs w:val="20"/>
                <w:u w:val="single"/>
              </w:rPr>
              <w:t>Q2:</w:t>
            </w:r>
            <w:r>
              <w:rPr>
                <w:rFonts w:eastAsia="宋体"/>
                <w:bCs/>
                <w:sz w:val="20"/>
                <w:szCs w:val="20"/>
              </w:rPr>
              <w:t xml:space="preserve"> Yes the parameter can be removed</w:t>
            </w:r>
          </w:p>
          <w:p w14:paraId="4BBE5F77" w14:textId="77777777" w:rsidR="00D43778" w:rsidRDefault="00D43778" w:rsidP="00812BFC">
            <w:pPr>
              <w:spacing w:after="0"/>
              <w:rPr>
                <w:rFonts w:eastAsia="宋体"/>
                <w:bCs/>
                <w:sz w:val="20"/>
                <w:szCs w:val="20"/>
              </w:rPr>
            </w:pPr>
          </w:p>
          <w:p w14:paraId="4CABA65F" w14:textId="77777777" w:rsidR="00614AF8" w:rsidRDefault="00614AF8" w:rsidP="00812BFC">
            <w:pPr>
              <w:spacing w:after="0"/>
              <w:rPr>
                <w:rFonts w:eastAsia="宋体"/>
                <w:bCs/>
                <w:sz w:val="20"/>
                <w:szCs w:val="20"/>
              </w:rPr>
            </w:pPr>
          </w:p>
          <w:p w14:paraId="0FEFF453" w14:textId="5F54D2FF" w:rsidR="00614AF8" w:rsidRPr="00614AF8" w:rsidRDefault="00614AF8" w:rsidP="00614AF8">
            <w:pPr>
              <w:spacing w:after="0"/>
              <w:rPr>
                <w:rFonts w:eastAsia="宋体"/>
                <w:bCs/>
                <w:sz w:val="20"/>
                <w:szCs w:val="20"/>
              </w:rPr>
            </w:pPr>
            <w:r w:rsidRPr="00614AF8">
              <w:rPr>
                <w:rFonts w:eastAsia="宋体"/>
                <w:b/>
                <w:sz w:val="20"/>
                <w:szCs w:val="20"/>
                <w:u w:val="single"/>
              </w:rPr>
              <w:t>R</w:t>
            </w:r>
            <w:r w:rsidR="00D43778" w:rsidRPr="00614AF8">
              <w:rPr>
                <w:rFonts w:eastAsia="宋体"/>
                <w:b/>
                <w:sz w:val="20"/>
                <w:szCs w:val="20"/>
                <w:u w:val="single"/>
              </w:rPr>
              <w:t xml:space="preserve">ow 5: </w:t>
            </w:r>
            <w:r w:rsidR="00D43778">
              <w:rPr>
                <w:rFonts w:eastAsia="宋体"/>
                <w:bCs/>
                <w:sz w:val="20"/>
                <w:szCs w:val="20"/>
              </w:rPr>
              <w:t>Even though we are OK to remove the SRS-resourceSet, we still think that there is ambiguity</w:t>
            </w:r>
            <w:r>
              <w:rPr>
                <w:rFonts w:eastAsia="宋体"/>
                <w:bCs/>
                <w:sz w:val="20"/>
                <w:szCs w:val="20"/>
              </w:rPr>
              <w:t xml:space="preserve"> </w:t>
            </w:r>
            <w:r w:rsidRPr="00614AF8">
              <w:rPr>
                <w:rFonts w:eastAsia="宋体"/>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宋体"/>
                <w:bCs/>
                <w:lang w:val="en-US" w:eastAsia="zh-CN"/>
              </w:rPr>
            </w:pPr>
            <w:r w:rsidRPr="00614AF8">
              <w:rPr>
                <w:rFonts w:eastAsia="宋体"/>
                <w:bCs/>
                <w:lang w:val="en-US" w:eastAsia="zh-CN"/>
              </w:rPr>
              <w:t xml:space="preserve">Note that in NRPPa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2C983BBA" w14:textId="77777777" w:rsidR="00614AF8" w:rsidRPr="00614AF8" w:rsidRDefault="00614AF8" w:rsidP="00614AF8">
                  <w:pPr>
                    <w:pStyle w:val="TAL"/>
                    <w:rPr>
                      <w:rFonts w:eastAsia="宋体"/>
                      <w:bCs/>
                      <w:sz w:val="14"/>
                      <w:szCs w:val="14"/>
                      <w:lang w:eastAsia="zh-CN"/>
                    </w:rPr>
                  </w:pPr>
                  <w:r w:rsidRPr="00614AF8">
                    <w:rPr>
                      <w:sz w:val="14"/>
                      <w:szCs w:val="14"/>
                    </w:rPr>
                    <w:t>NR ARFCN</w:t>
                  </w:r>
                  <w:r w:rsidRPr="00614AF8">
                    <w:rPr>
                      <w:rFonts w:eastAsia="宋体"/>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宋体"/>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宋体" w:hint="eastAsia"/>
                      <w:sz w:val="14"/>
                      <w:szCs w:val="14"/>
                      <w:lang w:eastAsia="zh-CN"/>
                    </w:rPr>
                    <w:t>Y</w:t>
                  </w:r>
                  <w:r w:rsidRPr="00614AF8">
                    <w:rPr>
                      <w:rFonts w:eastAsia="宋体"/>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宋体"/>
                      <w:sz w:val="14"/>
                      <w:szCs w:val="14"/>
                      <w:lang w:eastAsia="zh-CN"/>
                    </w:rPr>
                    <w:t>ignore</w:t>
                  </w:r>
                </w:p>
              </w:tc>
            </w:tr>
          </w:tbl>
          <w:p w14:paraId="37260F2C" w14:textId="77777777" w:rsidR="00614AF8" w:rsidRDefault="00614AF8" w:rsidP="00812BFC">
            <w:pPr>
              <w:spacing w:after="0"/>
              <w:rPr>
                <w:rFonts w:eastAsia="宋体"/>
                <w:bCs/>
                <w:sz w:val="20"/>
                <w:szCs w:val="20"/>
              </w:rPr>
            </w:pPr>
          </w:p>
          <w:p w14:paraId="2462E1EB" w14:textId="213F0F21" w:rsidR="00614AF8" w:rsidRPr="007213B1" w:rsidRDefault="00614AF8" w:rsidP="00236386">
            <w:pPr>
              <w:pStyle w:val="TAL"/>
              <w:rPr>
                <w:rFonts w:eastAsia="宋体"/>
                <w:bCs/>
                <w:sz w:val="20"/>
              </w:rPr>
            </w:pPr>
            <w:r>
              <w:rPr>
                <w:rFonts w:eastAsia="宋体"/>
                <w:bCs/>
                <w:sz w:val="20"/>
              </w:rPr>
              <w:t xml:space="preserve">So, even if we remove the SRSset, an additional indication is needed for the cases that the UE is configured with multiple PFLs &amp; multiple SRS on different CCs. We suggest the UE to optionally report the </w:t>
            </w:r>
            <w:r w:rsidRPr="00614AF8">
              <w:rPr>
                <w:rFonts w:eastAsia="宋体"/>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宋体"/>
                <w:bCs/>
                <w:sz w:val="20"/>
                <w:szCs w:val="20"/>
              </w:rPr>
            </w:pPr>
            <w:r>
              <w:rPr>
                <w:rFonts w:eastAsia="宋体"/>
                <w:bCs/>
                <w:sz w:val="20"/>
                <w:szCs w:val="20"/>
              </w:rPr>
              <w:t>FL</w:t>
            </w:r>
          </w:p>
        </w:tc>
        <w:tc>
          <w:tcPr>
            <w:tcW w:w="8363" w:type="dxa"/>
          </w:tcPr>
          <w:p w14:paraId="6DC88348" w14:textId="77777777" w:rsidR="00292246" w:rsidRDefault="00236386" w:rsidP="00812BFC">
            <w:pPr>
              <w:spacing w:after="0"/>
              <w:rPr>
                <w:rFonts w:eastAsia="宋体"/>
                <w:bCs/>
                <w:sz w:val="20"/>
                <w:szCs w:val="20"/>
              </w:rPr>
            </w:pPr>
            <w:r>
              <w:rPr>
                <w:rFonts w:eastAsia="宋体"/>
                <w:bCs/>
                <w:sz w:val="20"/>
                <w:szCs w:val="20"/>
              </w:rPr>
              <w:t xml:space="preserve">To Qualcomm: </w:t>
            </w:r>
          </w:p>
          <w:p w14:paraId="6FD01B8C" w14:textId="77777777" w:rsidR="00236386" w:rsidRDefault="00236386" w:rsidP="00812BFC">
            <w:pPr>
              <w:spacing w:after="0"/>
              <w:rPr>
                <w:rFonts w:eastAsia="宋体"/>
                <w:bCs/>
                <w:sz w:val="20"/>
                <w:szCs w:val="20"/>
              </w:rPr>
            </w:pPr>
          </w:p>
          <w:p w14:paraId="1882FDDA" w14:textId="77777777" w:rsidR="00236386" w:rsidRDefault="00236386" w:rsidP="00812BFC">
            <w:pPr>
              <w:spacing w:after="0"/>
              <w:rPr>
                <w:rFonts w:eastAsia="宋体"/>
                <w:bCs/>
                <w:sz w:val="20"/>
                <w:szCs w:val="20"/>
              </w:rPr>
            </w:pPr>
            <w:r w:rsidRPr="00236386">
              <w:rPr>
                <w:rFonts w:eastAsia="宋体"/>
                <w:b/>
                <w:bCs/>
                <w:sz w:val="20"/>
                <w:szCs w:val="20"/>
              </w:rPr>
              <w:t>Q1:</w:t>
            </w:r>
            <w:r>
              <w:rPr>
                <w:rFonts w:eastAsia="宋体"/>
                <w:bCs/>
                <w:sz w:val="20"/>
                <w:szCs w:val="20"/>
              </w:rPr>
              <w:t xml:space="preserve"> </w:t>
            </w:r>
            <w:r w:rsidRPr="00236386">
              <w:rPr>
                <w:rFonts w:eastAsia="宋体"/>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6E961360" w14:textId="77777777" w:rsidR="00236386" w:rsidRDefault="00236386" w:rsidP="00812BFC">
            <w:pPr>
              <w:spacing w:after="0"/>
              <w:rPr>
                <w:rFonts w:eastAsia="宋体"/>
                <w:bCs/>
                <w:sz w:val="20"/>
                <w:szCs w:val="20"/>
              </w:rPr>
            </w:pPr>
          </w:p>
          <w:p w14:paraId="192AF195" w14:textId="30209B8E" w:rsidR="00236386" w:rsidRPr="00236386" w:rsidRDefault="00236386" w:rsidP="00812BFC">
            <w:pPr>
              <w:spacing w:after="0"/>
              <w:rPr>
                <w:rFonts w:eastAsia="宋体"/>
                <w:b/>
                <w:bCs/>
                <w:sz w:val="20"/>
                <w:szCs w:val="20"/>
              </w:rPr>
            </w:pPr>
            <w:r w:rsidRPr="000F5E4E">
              <w:rPr>
                <w:rFonts w:eastAsia="宋体"/>
                <w:b/>
                <w:bCs/>
                <w:sz w:val="20"/>
                <w:szCs w:val="20"/>
                <w:highlight w:val="yellow"/>
              </w:rPr>
              <w:t xml:space="preserve">Q2: </w:t>
            </w:r>
            <w:r w:rsidRPr="000F5E4E">
              <w:rPr>
                <w:rFonts w:eastAsia="宋体"/>
                <w:bCs/>
                <w:sz w:val="20"/>
                <w:szCs w:val="20"/>
                <w:highlight w:val="yellow"/>
              </w:rPr>
              <w:t xml:space="preserve">Added </w:t>
            </w:r>
            <w:r w:rsidR="00FE3048">
              <w:rPr>
                <w:rFonts w:eastAsia="宋体"/>
                <w:bCs/>
                <w:sz w:val="20"/>
                <w:szCs w:val="20"/>
                <w:highlight w:val="yellow"/>
              </w:rPr>
              <w:t xml:space="preserve">a </w:t>
            </w:r>
            <w:r w:rsidRPr="000F5E4E">
              <w:rPr>
                <w:rFonts w:eastAsia="宋体"/>
                <w:bCs/>
                <w:sz w:val="20"/>
                <w:szCs w:val="20"/>
                <w:highlight w:val="yellow"/>
              </w:rPr>
              <w:t xml:space="preserve">new Row 24 </w:t>
            </w:r>
            <w:r w:rsidR="000F5E4E" w:rsidRPr="000F5E4E">
              <w:rPr>
                <w:rFonts w:eastAsia="宋体"/>
                <w:bCs/>
                <w:sz w:val="20"/>
                <w:szCs w:val="20"/>
                <w:highlight w:val="yellow"/>
              </w:rPr>
              <w:t>NR ARFCN for he carrier frequency of SRS transmission reported with UE Tx TEG</w:t>
            </w:r>
            <w:r w:rsidRPr="000F5E4E">
              <w:rPr>
                <w:rFonts w:eastAsia="宋体"/>
                <w:bCs/>
                <w:sz w:val="20"/>
                <w:szCs w:val="20"/>
                <w:highlight w:val="yellow"/>
              </w:rPr>
              <w:t>.</w:t>
            </w:r>
            <w:r w:rsidR="000F5E4E">
              <w:rPr>
                <w:rFonts w:eastAsia="宋体"/>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Pr>
          <w:p w14:paraId="2D9A66B9" w14:textId="30E1033E" w:rsidR="00292246" w:rsidRDefault="00C346E3" w:rsidP="00C346E3">
            <w:pPr>
              <w:spacing w:after="0"/>
              <w:rPr>
                <w:rFonts w:eastAsia="宋体"/>
                <w:bCs/>
                <w:sz w:val="20"/>
                <w:szCs w:val="20"/>
              </w:rPr>
            </w:pPr>
            <w:r>
              <w:rPr>
                <w:rFonts w:eastAsia="宋体" w:hint="eastAsia"/>
                <w:bCs/>
                <w:sz w:val="20"/>
                <w:szCs w:val="20"/>
              </w:rPr>
              <w:t>Q</w:t>
            </w:r>
            <w:r>
              <w:rPr>
                <w:rFonts w:eastAsia="宋体"/>
                <w:bCs/>
                <w:sz w:val="20"/>
                <w:szCs w:val="20"/>
              </w:rPr>
              <w:t xml:space="preserve">1: on the agreement, our interpretation (at least the intention from our side </w:t>
            </w:r>
            <w:r w:rsidR="00867323">
              <w:rPr>
                <w:rFonts w:eastAsia="宋体"/>
                <w:bCs/>
                <w:sz w:val="20"/>
                <w:szCs w:val="20"/>
              </w:rPr>
              <w:t>at the time we made</w:t>
            </w:r>
            <w:r>
              <w:rPr>
                <w:rFonts w:eastAsia="宋体"/>
                <w:bCs/>
                <w:sz w:val="20"/>
                <w:szCs w:val="20"/>
              </w:rPr>
              <w:t xml:space="preserve"> the agreement) is UE may indicate support of both options in the capability signaling, but only provide either one. Similar to loS-NLoS</w:t>
            </w:r>
            <w:r>
              <w:rPr>
                <w:rFonts w:eastAsia="宋体" w:hint="eastAsia"/>
                <w:bCs/>
                <w:sz w:val="20"/>
                <w:szCs w:val="20"/>
              </w:rPr>
              <w:t>-</w:t>
            </w:r>
            <w:r>
              <w:rPr>
                <w:rFonts w:eastAsia="宋体"/>
                <w:bCs/>
                <w:sz w:val="20"/>
                <w:szCs w:val="20"/>
              </w:rPr>
              <w:t>Indicator capability.</w:t>
            </w:r>
          </w:p>
          <w:p w14:paraId="1763857A" w14:textId="77777777" w:rsidR="00C346E3" w:rsidRDefault="00C346E3" w:rsidP="00C346E3">
            <w:pPr>
              <w:spacing w:after="0"/>
              <w:rPr>
                <w:rFonts w:eastAsia="宋体"/>
                <w:bCs/>
                <w:sz w:val="20"/>
                <w:szCs w:val="20"/>
              </w:rPr>
            </w:pPr>
          </w:p>
          <w:p w14:paraId="6864EFEE" w14:textId="0CC5C6DA" w:rsidR="00C346E3" w:rsidRDefault="00C346E3" w:rsidP="00C346E3">
            <w:pPr>
              <w:spacing w:after="0"/>
              <w:rPr>
                <w:rFonts w:eastAsia="宋体"/>
                <w:bCs/>
                <w:sz w:val="20"/>
                <w:szCs w:val="20"/>
              </w:rPr>
            </w:pPr>
            <w:r>
              <w:rPr>
                <w:rFonts w:eastAsia="宋体"/>
                <w:bCs/>
                <w:sz w:val="20"/>
                <w:szCs w:val="20"/>
              </w:rPr>
              <w:lastRenderedPageBreak/>
              <w:t xml:space="preserve">Q2: We suggest to make it general in this case, e.g. cell information associated with SRS as proposed in our paper </w:t>
            </w:r>
            <w:r w:rsidRPr="00C346E3">
              <w:rPr>
                <w:rFonts w:eastAsia="宋体"/>
                <w:bCs/>
                <w:sz w:val="20"/>
                <w:szCs w:val="20"/>
              </w:rPr>
              <w:t>R1-2202455</w:t>
            </w:r>
            <w:r w:rsidR="00867323">
              <w:rPr>
                <w:rFonts w:eastAsia="宋体"/>
                <w:bCs/>
                <w:sz w:val="20"/>
                <w:szCs w:val="20"/>
              </w:rPr>
              <w:t xml:space="preserve"> in case we cannot decide it on the fly.</w:t>
            </w:r>
          </w:p>
          <w:p w14:paraId="0355641E" w14:textId="77777777" w:rsidR="00C346E3" w:rsidRDefault="00C346E3" w:rsidP="00C346E3">
            <w:pPr>
              <w:spacing w:after="0"/>
              <w:rPr>
                <w:rFonts w:eastAsia="宋体"/>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宋体"/>
                <w:bCs/>
                <w:sz w:val="20"/>
                <w:szCs w:val="20"/>
              </w:rPr>
            </w:pPr>
          </w:p>
          <w:p w14:paraId="2E3DC0FE" w14:textId="0B9C84F2" w:rsidR="00C346E3" w:rsidRDefault="00C346E3" w:rsidP="00C346E3">
            <w:pPr>
              <w:spacing w:after="0"/>
              <w:rPr>
                <w:rFonts w:eastAsia="宋体"/>
                <w:bCs/>
                <w:sz w:val="20"/>
                <w:szCs w:val="20"/>
              </w:rPr>
            </w:pPr>
            <w:r>
              <w:rPr>
                <w:rFonts w:eastAsia="宋体" w:hint="eastAsia"/>
                <w:bCs/>
                <w:sz w:val="20"/>
                <w:szCs w:val="20"/>
              </w:rPr>
              <w:t>T</w:t>
            </w:r>
            <w:r>
              <w:rPr>
                <w:rFonts w:eastAsia="宋体"/>
                <w:bCs/>
                <w:sz w:val="20"/>
                <w:szCs w:val="20"/>
              </w:rPr>
              <w:t>he NR carrier frequency of SRS transmission bandwidth is a choice, but we are not certain whether UE should be able to acquire it. Is it the CD-SSB frequency, pointA frequency, or the channel raster? For SCell without CD-SSB, how to set the CD-SSB frequency? For pointA frequency, is it possible to have PCell and SCell sharing the same point A? For the channel raster, is UE able to determine the channel raster</w:t>
            </w:r>
            <w:r w:rsidR="00867323">
              <w:rPr>
                <w:rFonts w:eastAsia="宋体"/>
                <w:bCs/>
                <w:sz w:val="20"/>
                <w:szCs w:val="20"/>
              </w:rPr>
              <w:t xml:space="preserve"> (according to RAN4, the center of the resource grid of at least one numerology should be mapped to the channel raster)</w:t>
            </w:r>
            <w:r>
              <w:rPr>
                <w:rFonts w:eastAsia="宋体"/>
                <w:bCs/>
                <w:sz w:val="20"/>
                <w:szCs w:val="20"/>
              </w:rPr>
              <w:t>?</w:t>
            </w:r>
          </w:p>
          <w:p w14:paraId="1221A818" w14:textId="77777777" w:rsidR="00C346E3" w:rsidRDefault="00C346E3" w:rsidP="00C346E3">
            <w:pPr>
              <w:spacing w:after="0"/>
              <w:rPr>
                <w:rFonts w:eastAsia="宋体"/>
                <w:bCs/>
                <w:sz w:val="20"/>
                <w:szCs w:val="20"/>
              </w:rPr>
            </w:pPr>
          </w:p>
          <w:p w14:paraId="0F850212" w14:textId="1D99A8A3" w:rsidR="00C346E3" w:rsidRDefault="006E029C" w:rsidP="00C346E3">
            <w:pPr>
              <w:spacing w:after="0"/>
              <w:rPr>
                <w:rFonts w:eastAsia="宋体"/>
                <w:bCs/>
                <w:sz w:val="20"/>
                <w:szCs w:val="20"/>
              </w:rPr>
            </w:pPr>
            <w:r>
              <w:rPr>
                <w:rFonts w:eastAsia="宋体"/>
                <w:bCs/>
                <w:sz w:val="20"/>
                <w:szCs w:val="20"/>
              </w:rPr>
              <w:t>For RRC, we should have serving cell ID, which is sufficient.</w:t>
            </w:r>
          </w:p>
          <w:p w14:paraId="7566B24C" w14:textId="0EA4F4AF" w:rsidR="006E029C" w:rsidRPr="006E029C" w:rsidRDefault="006E029C" w:rsidP="00867323">
            <w:pPr>
              <w:spacing w:after="0"/>
              <w:rPr>
                <w:rFonts w:eastAsia="宋体"/>
                <w:bCs/>
                <w:sz w:val="20"/>
                <w:szCs w:val="20"/>
              </w:rPr>
            </w:pPr>
            <w:r>
              <w:rPr>
                <w:rFonts w:eastAsia="宋体"/>
                <w:bCs/>
                <w:sz w:val="20"/>
                <w:szCs w:val="20"/>
              </w:rPr>
              <w:t>For LPP, it is possible to set any arbituary ARFCN value within the SRS bandwidth?</w:t>
            </w:r>
            <w:bookmarkStart w:id="17" w:name="_GoBack"/>
            <w:bookmarkEnd w:id="17"/>
          </w:p>
        </w:tc>
      </w:tr>
      <w:tr w:rsidR="00292246" w:rsidRPr="007213B1" w14:paraId="747BCDA1" w14:textId="77777777" w:rsidTr="00292246">
        <w:trPr>
          <w:trHeight w:val="260"/>
        </w:trPr>
        <w:tc>
          <w:tcPr>
            <w:tcW w:w="1395" w:type="dxa"/>
          </w:tcPr>
          <w:p w14:paraId="5D2D88AC" w14:textId="77777777" w:rsidR="00292246" w:rsidRPr="007213B1" w:rsidRDefault="00292246" w:rsidP="00812BFC">
            <w:pPr>
              <w:spacing w:after="0"/>
              <w:rPr>
                <w:rFonts w:eastAsia="宋体"/>
                <w:bCs/>
                <w:sz w:val="20"/>
                <w:szCs w:val="20"/>
              </w:rPr>
            </w:pPr>
          </w:p>
        </w:tc>
        <w:tc>
          <w:tcPr>
            <w:tcW w:w="8363" w:type="dxa"/>
          </w:tcPr>
          <w:p w14:paraId="36E118A9" w14:textId="77777777" w:rsidR="00292246" w:rsidRPr="007213B1" w:rsidRDefault="00292246" w:rsidP="00812BFC">
            <w:pPr>
              <w:spacing w:after="0"/>
              <w:rPr>
                <w:rFonts w:eastAsia="宋体"/>
                <w:bCs/>
                <w:sz w:val="20"/>
                <w:szCs w:val="20"/>
              </w:rPr>
            </w:pPr>
          </w:p>
        </w:tc>
      </w:tr>
    </w:tbl>
    <w:p w14:paraId="4C8C8935" w14:textId="77777777" w:rsidR="00292246" w:rsidRPr="00292246" w:rsidRDefault="00292246" w:rsidP="00292246"/>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236386" w:rsidRPr="00614AF8" w14:paraId="0DA7C7F8" w14:textId="77777777" w:rsidTr="00812BFC">
        <w:tc>
          <w:tcPr>
            <w:tcW w:w="2161" w:type="dxa"/>
          </w:tcPr>
          <w:p w14:paraId="27FE06B6" w14:textId="3CA82E20" w:rsidR="00236386" w:rsidRPr="00614AF8" w:rsidRDefault="00236386" w:rsidP="00812BFC">
            <w:pPr>
              <w:pStyle w:val="TAL"/>
              <w:rPr>
                <w:sz w:val="14"/>
                <w:szCs w:val="14"/>
              </w:rPr>
            </w:pPr>
          </w:p>
        </w:tc>
        <w:tc>
          <w:tcPr>
            <w:tcW w:w="1078" w:type="dxa"/>
          </w:tcPr>
          <w:p w14:paraId="57544A95" w14:textId="77777777" w:rsidR="00236386" w:rsidRPr="00614AF8" w:rsidRDefault="00236386" w:rsidP="00812BFC">
            <w:pPr>
              <w:pStyle w:val="TAL"/>
              <w:rPr>
                <w:sz w:val="14"/>
                <w:szCs w:val="14"/>
              </w:rPr>
            </w:pPr>
            <w:r w:rsidRPr="00614AF8">
              <w:rPr>
                <w:sz w:val="14"/>
                <w:szCs w:val="14"/>
                <w:lang w:eastAsia="zh-CN"/>
              </w:rPr>
              <w:t>O</w:t>
            </w:r>
          </w:p>
        </w:tc>
        <w:tc>
          <w:tcPr>
            <w:tcW w:w="1078" w:type="dxa"/>
          </w:tcPr>
          <w:p w14:paraId="57BE277F" w14:textId="77777777" w:rsidR="00236386" w:rsidRPr="00614AF8" w:rsidRDefault="00236386" w:rsidP="00812BFC">
            <w:pPr>
              <w:pStyle w:val="TAL"/>
              <w:rPr>
                <w:sz w:val="14"/>
                <w:szCs w:val="14"/>
              </w:rPr>
            </w:pPr>
          </w:p>
        </w:tc>
        <w:tc>
          <w:tcPr>
            <w:tcW w:w="1515" w:type="dxa"/>
          </w:tcPr>
          <w:p w14:paraId="34FE0629" w14:textId="5CE5B09B" w:rsidR="00236386" w:rsidRPr="00614AF8" w:rsidRDefault="00236386" w:rsidP="00812BFC">
            <w:pPr>
              <w:pStyle w:val="TAL"/>
              <w:rPr>
                <w:sz w:val="14"/>
                <w:szCs w:val="14"/>
              </w:rPr>
            </w:pPr>
          </w:p>
        </w:tc>
        <w:tc>
          <w:tcPr>
            <w:tcW w:w="1730" w:type="dxa"/>
          </w:tcPr>
          <w:p w14:paraId="103F1044" w14:textId="77777777" w:rsidR="00236386" w:rsidRPr="00614AF8" w:rsidRDefault="00236386" w:rsidP="00812BFC">
            <w:pPr>
              <w:pStyle w:val="TAL"/>
              <w:rPr>
                <w:rFonts w:eastAsia="宋体"/>
                <w:bCs/>
                <w:sz w:val="14"/>
                <w:szCs w:val="14"/>
                <w:lang w:eastAsia="zh-CN"/>
              </w:rPr>
            </w:pPr>
            <w:r w:rsidRPr="00614AF8">
              <w:rPr>
                <w:sz w:val="14"/>
                <w:szCs w:val="14"/>
              </w:rPr>
              <w:t>NR ARFCN</w:t>
            </w:r>
            <w:r w:rsidRPr="00614AF8">
              <w:rPr>
                <w:rFonts w:eastAsia="宋体"/>
                <w:bCs/>
                <w:sz w:val="14"/>
                <w:szCs w:val="14"/>
                <w:lang w:eastAsia="zh-CN"/>
              </w:rPr>
              <w:t xml:space="preserve"> </w:t>
            </w:r>
          </w:p>
          <w:p w14:paraId="5E5FAB1C" w14:textId="77777777" w:rsidR="00236386" w:rsidRPr="00614AF8" w:rsidRDefault="00236386" w:rsidP="00812BFC">
            <w:pPr>
              <w:pStyle w:val="TAL"/>
              <w:rPr>
                <w:sz w:val="14"/>
                <w:szCs w:val="14"/>
              </w:rPr>
            </w:pPr>
            <w:r w:rsidRPr="00614AF8">
              <w:rPr>
                <w:rFonts w:eastAsia="宋体"/>
                <w:bCs/>
                <w:sz w:val="14"/>
                <w:szCs w:val="14"/>
                <w:lang w:eastAsia="zh-CN"/>
              </w:rPr>
              <w:t>The carrier frequency of SRS transmission bandwidth.</w:t>
            </w:r>
          </w:p>
        </w:tc>
        <w:tc>
          <w:tcPr>
            <w:tcW w:w="1078" w:type="dxa"/>
          </w:tcPr>
          <w:p w14:paraId="17344A09" w14:textId="77777777" w:rsidR="00236386" w:rsidRPr="00614AF8" w:rsidRDefault="00236386" w:rsidP="00812BFC">
            <w:pPr>
              <w:pStyle w:val="TAC"/>
              <w:rPr>
                <w:sz w:val="14"/>
                <w:szCs w:val="14"/>
              </w:rPr>
            </w:pPr>
            <w:r w:rsidRPr="00614AF8">
              <w:rPr>
                <w:rFonts w:eastAsia="宋体" w:hint="eastAsia"/>
                <w:sz w:val="14"/>
                <w:szCs w:val="14"/>
                <w:lang w:eastAsia="zh-CN"/>
              </w:rPr>
              <w:t>Y</w:t>
            </w:r>
            <w:r w:rsidRPr="00614AF8">
              <w:rPr>
                <w:rFonts w:eastAsia="宋体"/>
                <w:sz w:val="14"/>
                <w:szCs w:val="14"/>
                <w:lang w:eastAsia="zh-CN"/>
              </w:rPr>
              <w:t>ES</w:t>
            </w:r>
          </w:p>
        </w:tc>
        <w:tc>
          <w:tcPr>
            <w:tcW w:w="1078" w:type="dxa"/>
          </w:tcPr>
          <w:p w14:paraId="4C08EE38" w14:textId="77777777" w:rsidR="00236386" w:rsidRPr="00614AF8" w:rsidRDefault="00236386" w:rsidP="00812BFC">
            <w:pPr>
              <w:pStyle w:val="TAC"/>
              <w:rPr>
                <w:sz w:val="14"/>
                <w:szCs w:val="14"/>
              </w:rPr>
            </w:pPr>
            <w:r w:rsidRPr="00614AF8">
              <w:rPr>
                <w:rFonts w:eastAsia="宋体"/>
                <w:sz w:val="14"/>
                <w:szCs w:val="14"/>
                <w:lang w:eastAsia="zh-CN"/>
              </w:rPr>
              <w:t>ignore</w:t>
            </w:r>
          </w:p>
        </w:tc>
      </w:tr>
    </w:tbl>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af1"/>
        <w:numPr>
          <w:ilvl w:val="0"/>
          <w:numId w:val="62"/>
        </w:numPr>
      </w:pPr>
      <w:r>
        <w:t xml:space="preserve">The parameter </w:t>
      </w:r>
      <w:r w:rsidRPr="00631461">
        <w:rPr>
          <w:i/>
        </w:rPr>
        <w:t>numOfUERxTEG-PerPRSResource</w:t>
      </w:r>
      <w:r>
        <w:rPr>
          <w:i/>
        </w:rPr>
        <w:t xml:space="preserve"> </w:t>
      </w:r>
      <w:r w:rsidR="00BD0114">
        <w:t>i</w:t>
      </w:r>
      <w:r>
        <w:t xml:space="preserve">s a duplication of </w:t>
      </w:r>
      <w:r w:rsidRPr="00631461">
        <w:rPr>
          <w:i/>
        </w:rPr>
        <w:t>MeasPRSwithDiffRxTEGs_Request_RSTD</w:t>
      </w:r>
      <w:r>
        <w:rPr>
          <w:i/>
        </w:rPr>
        <w:t xml:space="preserve">. </w:t>
      </w:r>
    </w:p>
    <w:p w14:paraId="26612491" w14:textId="2C9677D9" w:rsidR="00631461" w:rsidRDefault="00631461" w:rsidP="00631461">
      <w:pPr>
        <w:pStyle w:val="af1"/>
        <w:numPr>
          <w:ilvl w:val="0"/>
          <w:numId w:val="62"/>
        </w:numPr>
      </w:pPr>
      <w:r>
        <w:t xml:space="preserve">The </w:t>
      </w:r>
      <w:r w:rsidR="00BD0114">
        <w:t xml:space="preserve">correct </w:t>
      </w:r>
      <w:r w:rsidRPr="00631461">
        <w:t xml:space="preserve">value range of </w:t>
      </w:r>
      <w:r w:rsidRPr="00631461">
        <w:rPr>
          <w:i/>
        </w:rPr>
        <w:t>maxNumOfUE-RxTEG</w:t>
      </w:r>
      <w:r w:rsidRPr="00631461">
        <w:t xml:space="preserve"> is 32</w:t>
      </w:r>
      <w:r>
        <w:t xml:space="preserve">. </w:t>
      </w:r>
    </w:p>
    <w:p w14:paraId="022D4F42" w14:textId="77777777" w:rsidR="00BD0114" w:rsidRDefault="00631461" w:rsidP="00631461">
      <w:pPr>
        <w:pStyle w:val="af1"/>
        <w:numPr>
          <w:ilvl w:val="0"/>
          <w:numId w:val="62"/>
        </w:numPr>
      </w:pPr>
      <w:r>
        <w:t xml:space="preserve">The parameter </w:t>
      </w:r>
      <w:r w:rsidRPr="00631461">
        <w:rPr>
          <w:i/>
        </w:rPr>
        <w:t>[srs-PosResourceSetId]</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r w:rsidRPr="00BD0114">
        <w:rPr>
          <w:i/>
        </w:rPr>
        <w:t xml:space="preserve">numOfUERxTEG-PerPRSResource </w:t>
      </w:r>
      <w:r>
        <w:t xml:space="preserve">and </w:t>
      </w:r>
      <w:r w:rsidRPr="00BD0114">
        <w:rPr>
          <w:i/>
        </w:rPr>
        <w:t>[srs-PosResourceSetId]</w:t>
      </w:r>
      <w:r>
        <w:t xml:space="preserve"> will be removed when RAN1 provides the updated RRC parameter list to RAN2.</w:t>
      </w:r>
    </w:p>
    <w:p w14:paraId="354B10A9" w14:textId="1BCB04F4" w:rsidR="00631461" w:rsidRDefault="00631461" w:rsidP="00631461"/>
    <w:p w14:paraId="4B8A81AA" w14:textId="5649DD25" w:rsidR="00631461" w:rsidRDefault="00631461" w:rsidP="00631461">
      <w:pPr>
        <w:pStyle w:val="2"/>
        <w:numPr>
          <w:ilvl w:val="0"/>
          <w:numId w:val="0"/>
        </w:numPr>
        <w:ind w:left="576" w:hanging="576"/>
      </w:pPr>
      <w:r>
        <w:t>Comments</w:t>
      </w:r>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af4"/>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宋体"/>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宋体"/>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宋体"/>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宋体"/>
                <w:bCs/>
                <w:sz w:val="20"/>
                <w:szCs w:val="20"/>
              </w:rPr>
            </w:pPr>
          </w:p>
        </w:tc>
      </w:tr>
      <w:tr w:rsidR="00631461" w:rsidRPr="00645F15" w14:paraId="38B89608" w14:textId="77777777" w:rsidTr="00C346E3">
        <w:trPr>
          <w:trHeight w:val="260"/>
        </w:trPr>
        <w:tc>
          <w:tcPr>
            <w:tcW w:w="1395" w:type="dxa"/>
          </w:tcPr>
          <w:p w14:paraId="70ADCAF0" w14:textId="77777777" w:rsidR="00631461" w:rsidRPr="00645F15" w:rsidRDefault="00631461" w:rsidP="00C346E3">
            <w:pPr>
              <w:spacing w:after="0"/>
              <w:rPr>
                <w:rFonts w:eastAsia="宋体"/>
                <w:b/>
                <w:bCs/>
                <w:sz w:val="20"/>
                <w:szCs w:val="20"/>
              </w:rPr>
            </w:pPr>
          </w:p>
        </w:tc>
        <w:tc>
          <w:tcPr>
            <w:tcW w:w="8363" w:type="dxa"/>
            <w:tcBorders>
              <w:left w:val="single" w:sz="4" w:space="0" w:color="auto"/>
            </w:tcBorders>
          </w:tcPr>
          <w:p w14:paraId="564F3BDE" w14:textId="77777777" w:rsidR="00631461" w:rsidRPr="00645F15" w:rsidRDefault="00631461" w:rsidP="00C346E3">
            <w:pPr>
              <w:spacing w:after="0"/>
              <w:rPr>
                <w:rFonts w:eastAsia="宋体"/>
                <w:bCs/>
                <w:sz w:val="20"/>
                <w:szCs w:val="20"/>
              </w:rPr>
            </w:pPr>
          </w:p>
        </w:tc>
      </w:tr>
      <w:tr w:rsidR="00631461" w:rsidRPr="00645F15" w14:paraId="12545E29" w14:textId="77777777" w:rsidTr="00C346E3">
        <w:trPr>
          <w:trHeight w:val="260"/>
        </w:trPr>
        <w:tc>
          <w:tcPr>
            <w:tcW w:w="1395" w:type="dxa"/>
          </w:tcPr>
          <w:p w14:paraId="1C607757" w14:textId="77777777" w:rsidR="00631461" w:rsidRPr="00645F15" w:rsidRDefault="00631461" w:rsidP="00C346E3">
            <w:pPr>
              <w:spacing w:after="0"/>
              <w:rPr>
                <w:rFonts w:eastAsia="宋体"/>
                <w:b/>
                <w:bCs/>
                <w:sz w:val="20"/>
                <w:szCs w:val="20"/>
              </w:rPr>
            </w:pPr>
          </w:p>
        </w:tc>
        <w:tc>
          <w:tcPr>
            <w:tcW w:w="8363" w:type="dxa"/>
            <w:tcBorders>
              <w:left w:val="single" w:sz="4" w:space="0" w:color="auto"/>
            </w:tcBorders>
          </w:tcPr>
          <w:p w14:paraId="3BCF148E" w14:textId="77777777" w:rsidR="00631461" w:rsidRPr="00645F15" w:rsidRDefault="00631461" w:rsidP="00C346E3">
            <w:pPr>
              <w:spacing w:after="0"/>
              <w:rPr>
                <w:rFonts w:eastAsia="宋体"/>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lastRenderedPageBreak/>
        <w:t>3. Accuracy improvements for UL-AoA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404A6A1" w14:textId="77777777" w:rsidR="00645F15" w:rsidRPr="008943BA" w:rsidRDefault="00645F15" w:rsidP="008274D3">
      <w:pPr>
        <w:pStyle w:val="af1"/>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af4"/>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7E4F8F62" w14:textId="77777777" w:rsidR="002C2F57" w:rsidRPr="002C2F57" w:rsidRDefault="002C2F57" w:rsidP="00471335">
            <w:pPr>
              <w:spacing w:after="0"/>
              <w:rPr>
                <w:rFonts w:eastAsia="宋体"/>
                <w:bCs/>
                <w:sz w:val="20"/>
                <w:szCs w:val="20"/>
              </w:rPr>
            </w:pPr>
          </w:p>
          <w:p w14:paraId="4D3CA760" w14:textId="77777777"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宋体"/>
                <w:bCs/>
                <w:sz w:val="20"/>
                <w:szCs w:val="20"/>
              </w:rPr>
            </w:pPr>
            <w:r>
              <w:rPr>
                <w:rFonts w:eastAsia="宋体"/>
                <w:bCs/>
                <w:sz w:val="20"/>
                <w:szCs w:val="20"/>
              </w:rPr>
              <w:t>F</w:t>
            </w:r>
            <w:r w:rsidR="00BC75E5">
              <w:rPr>
                <w:rFonts w:eastAsia="宋体"/>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宋体"/>
                <w:bCs/>
                <w:sz w:val="20"/>
                <w:szCs w:val="20"/>
              </w:rPr>
            </w:pPr>
            <w:r>
              <w:rPr>
                <w:rFonts w:eastAsia="宋体"/>
                <w:bCs/>
                <w:sz w:val="20"/>
                <w:szCs w:val="20"/>
              </w:rPr>
              <w:t>For Huawei’s comments:</w:t>
            </w:r>
          </w:p>
          <w:p w14:paraId="39696C64" w14:textId="77777777" w:rsidR="00BC75E5" w:rsidRDefault="00BC75E5" w:rsidP="00BC75E5">
            <w:pPr>
              <w:pStyle w:val="af1"/>
              <w:numPr>
                <w:ilvl w:val="0"/>
                <w:numId w:val="48"/>
              </w:numPr>
              <w:rPr>
                <w:rFonts w:eastAsia="宋体"/>
                <w:bCs/>
                <w:sz w:val="20"/>
                <w:szCs w:val="20"/>
              </w:rPr>
            </w:pPr>
            <w:r w:rsidRPr="00BC75E5">
              <w:rPr>
                <w:rFonts w:eastAsia="宋体"/>
                <w:bCs/>
                <w:sz w:val="20"/>
                <w:szCs w:val="20"/>
              </w:rPr>
              <w:t>Row 58 and 59</w:t>
            </w:r>
            <w:r>
              <w:rPr>
                <w:rFonts w:eastAsia="宋体"/>
                <w:bCs/>
                <w:sz w:val="20"/>
                <w:szCs w:val="20"/>
              </w:rPr>
              <w:t xml:space="preserve">: just remove “FFS” and leave blank in column </w:t>
            </w:r>
          </w:p>
          <w:p w14:paraId="1C6FFE04" w14:textId="77777777" w:rsidR="00BC75E5" w:rsidRPr="00BC75E5" w:rsidRDefault="00BC75E5" w:rsidP="00BC75E5">
            <w:pPr>
              <w:pStyle w:val="af1"/>
              <w:numPr>
                <w:ilvl w:val="0"/>
                <w:numId w:val="48"/>
              </w:numPr>
              <w:rPr>
                <w:rFonts w:eastAsia="宋体"/>
                <w:bCs/>
                <w:sz w:val="20"/>
                <w:szCs w:val="20"/>
              </w:rPr>
            </w:pPr>
            <w:r>
              <w:rPr>
                <w:rFonts w:eastAsia="宋体"/>
                <w:bCs/>
                <w:sz w:val="20"/>
                <w:szCs w:val="20"/>
              </w:rPr>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宋体"/>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宋体"/>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宋体"/>
                <w:bCs/>
                <w:sz w:val="20"/>
                <w:szCs w:val="20"/>
              </w:rPr>
            </w:pPr>
            <w:r>
              <w:rPr>
                <w:rFonts w:eastAsia="宋体"/>
                <w:bCs/>
                <w:sz w:val="20"/>
                <w:szCs w:val="20"/>
              </w:rPr>
              <w:t xml:space="preserve">For </w:t>
            </w:r>
            <w:r>
              <w:rPr>
                <w:rFonts w:eastAsia="宋体" w:hint="eastAsia"/>
                <w:bCs/>
                <w:sz w:val="20"/>
                <w:szCs w:val="20"/>
              </w:rPr>
              <w:t>R</w:t>
            </w:r>
            <w:r>
              <w:rPr>
                <w:rFonts w:eastAsia="宋体"/>
                <w:bCs/>
                <w:sz w:val="20"/>
                <w:szCs w:val="20"/>
              </w:rPr>
              <w:t>ow 21 and Row 22, the related agreements should be exchanged.</w:t>
            </w:r>
          </w:p>
          <w:p w14:paraId="03F594D7"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22, change the column J as ‘</w:t>
            </w:r>
            <w:r w:rsidRPr="00157CE9">
              <w:rPr>
                <w:rFonts w:eastAsia="宋体"/>
                <w:bCs/>
                <w:sz w:val="20"/>
                <w:szCs w:val="20"/>
              </w:rPr>
              <w:t>The parameter is used by a LMF to request a UE to measure the same DL PRS with different UE RxTX TEGs</w:t>
            </w:r>
            <w:r w:rsidRPr="00157CE9">
              <w:rPr>
                <w:rFonts w:eastAsia="宋体"/>
                <w:bCs/>
                <w:color w:val="FF0000"/>
                <w:sz w:val="20"/>
                <w:szCs w:val="20"/>
                <w:u w:val="single"/>
              </w:rPr>
              <w:t xml:space="preserve"> with the same UE Tx TEG</w:t>
            </w:r>
            <w:r>
              <w:rPr>
                <w:rFonts w:eastAsia="宋体"/>
                <w:bCs/>
                <w:sz w:val="20"/>
                <w:szCs w:val="20"/>
              </w:rPr>
              <w:t xml:space="preserve"> </w:t>
            </w:r>
            <w:r w:rsidRPr="00157CE9">
              <w:rPr>
                <w:rFonts w:eastAsia="宋体"/>
                <w:bCs/>
                <w:sz w:val="20"/>
                <w:szCs w:val="20"/>
              </w:rPr>
              <w:t>for UX Rx-Tx measurements</w:t>
            </w:r>
            <w:r>
              <w:rPr>
                <w:rFonts w:eastAsia="宋体"/>
                <w:bCs/>
                <w:sz w:val="20"/>
                <w:szCs w:val="20"/>
              </w:rPr>
              <w:t>’.</w:t>
            </w:r>
          </w:p>
          <w:p w14:paraId="7F5B9D38"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43, similar to Row 22, change the column J as ‘</w:t>
            </w:r>
            <w:r w:rsidRPr="00157CE9">
              <w:rPr>
                <w:rFonts w:eastAsia="宋体"/>
                <w:bCs/>
                <w:sz w:val="20"/>
                <w:szCs w:val="20"/>
              </w:rPr>
              <w:t xml:space="preserve">The parameter is used by the LMF to request a TRP to optionally measure the same SRS resource of a UE with M different TRP RxTx TEGs </w:t>
            </w:r>
            <w:r w:rsidR="00B65E63" w:rsidRPr="00B65E63">
              <w:rPr>
                <w:rFonts w:eastAsia="宋体"/>
                <w:bCs/>
                <w:color w:val="FF0000"/>
                <w:sz w:val="20"/>
                <w:szCs w:val="20"/>
                <w:u w:val="single"/>
              </w:rPr>
              <w:t>with the same TRP Tx TEG</w:t>
            </w:r>
            <w:r w:rsidR="00B65E63">
              <w:rPr>
                <w:rFonts w:eastAsia="宋体"/>
                <w:bCs/>
                <w:sz w:val="20"/>
                <w:szCs w:val="20"/>
              </w:rPr>
              <w:t xml:space="preserve"> </w:t>
            </w:r>
            <w:r w:rsidRPr="00157CE9">
              <w:rPr>
                <w:rFonts w:eastAsia="宋体"/>
                <w:bCs/>
                <w:sz w:val="20"/>
                <w:szCs w:val="20"/>
              </w:rPr>
              <w:t>and report the corresponding multiple gNB Rx-Tx time difference measurements.</w:t>
            </w:r>
            <w:r>
              <w:rPr>
                <w:rFonts w:eastAsia="宋体"/>
                <w:bCs/>
                <w:sz w:val="20"/>
                <w:szCs w:val="20"/>
              </w:rPr>
              <w:t>’</w:t>
            </w:r>
          </w:p>
          <w:p w14:paraId="78AB787C" w14:textId="77777777" w:rsidR="00530098" w:rsidRDefault="00B54F19" w:rsidP="00812BFC">
            <w:pPr>
              <w:spacing w:after="0"/>
              <w:rPr>
                <w:rFonts w:eastAsia="宋体"/>
                <w:bCs/>
                <w:sz w:val="20"/>
                <w:szCs w:val="20"/>
              </w:rPr>
            </w:pPr>
            <w:r>
              <w:rPr>
                <w:rFonts w:eastAsia="宋体" w:hint="eastAsia"/>
                <w:bCs/>
                <w:sz w:val="20"/>
                <w:szCs w:val="20"/>
              </w:rPr>
              <w:t>F</w:t>
            </w:r>
            <w:r>
              <w:rPr>
                <w:rFonts w:eastAsia="宋体"/>
                <w:bCs/>
                <w:sz w:val="20"/>
                <w:szCs w:val="20"/>
              </w:rPr>
              <w:t>or Row 50</w:t>
            </w:r>
            <w:r w:rsidR="00E70C19">
              <w:rPr>
                <w:rFonts w:eastAsia="宋体"/>
                <w:bCs/>
                <w:sz w:val="20"/>
                <w:szCs w:val="20"/>
              </w:rPr>
              <w:t xml:space="preserve"> and 54</w:t>
            </w:r>
            <w:r>
              <w:rPr>
                <w:rFonts w:eastAsia="宋体"/>
                <w:bCs/>
                <w:sz w:val="20"/>
                <w:szCs w:val="20"/>
              </w:rPr>
              <w:t>, a typo in column J, ‘</w:t>
            </w:r>
            <w:r w:rsidRPr="00B54F19">
              <w:rPr>
                <w:rFonts w:eastAsia="宋体"/>
                <w:bCs/>
                <w:color w:val="FF0000"/>
                <w:sz w:val="20"/>
                <w:szCs w:val="20"/>
                <w:u w:val="single"/>
              </w:rPr>
              <w:t>T</w:t>
            </w:r>
            <w:r w:rsidRPr="00B54F19">
              <w:rPr>
                <w:rFonts w:eastAsia="宋体"/>
                <w:bCs/>
                <w:sz w:val="20"/>
                <w:szCs w:val="20"/>
              </w:rPr>
              <w:t xml:space="preserve">he maximum number of reported </w:t>
            </w:r>
            <w:r w:rsidR="00E70C19">
              <w:rPr>
                <w:rFonts w:eastAsia="宋体"/>
                <w:bCs/>
                <w:sz w:val="20"/>
                <w:szCs w:val="20"/>
              </w:rPr>
              <w:t>…</w:t>
            </w:r>
            <w:r>
              <w:rPr>
                <w:rFonts w:eastAsia="宋体"/>
                <w:bCs/>
                <w:sz w:val="20"/>
                <w:szCs w:val="20"/>
              </w:rPr>
              <w:t>’.</w:t>
            </w:r>
          </w:p>
          <w:p w14:paraId="653A12B9" w14:textId="77777777" w:rsidR="00B54F19" w:rsidRPr="007213B1" w:rsidRDefault="00B54F19" w:rsidP="00812BFC">
            <w:pPr>
              <w:spacing w:after="0"/>
              <w:rPr>
                <w:rFonts w:eastAsia="宋体"/>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宋体"/>
                <w:bCs/>
                <w:sz w:val="20"/>
                <w:szCs w:val="20"/>
              </w:rPr>
            </w:pPr>
            <w:r>
              <w:rPr>
                <w:rFonts w:eastAsia="宋体"/>
                <w:bCs/>
                <w:sz w:val="20"/>
                <w:szCs w:val="20"/>
              </w:rPr>
              <w:t>FL:</w:t>
            </w:r>
          </w:p>
        </w:tc>
        <w:tc>
          <w:tcPr>
            <w:tcW w:w="8363" w:type="dxa"/>
          </w:tcPr>
          <w:p w14:paraId="270A2568" w14:textId="36FC4F66" w:rsidR="00292246" w:rsidRDefault="00956563" w:rsidP="00812BFC">
            <w:pPr>
              <w:spacing w:after="0"/>
              <w:rPr>
                <w:rFonts w:eastAsia="宋体"/>
                <w:bCs/>
                <w:sz w:val="20"/>
                <w:szCs w:val="20"/>
              </w:rPr>
            </w:pPr>
            <w:r>
              <w:rPr>
                <w:rFonts w:eastAsia="宋体"/>
                <w:bCs/>
                <w:sz w:val="20"/>
                <w:szCs w:val="20"/>
              </w:rPr>
              <w:t>To vivo’s comments:</w:t>
            </w:r>
          </w:p>
          <w:p w14:paraId="6E299FF6" w14:textId="5207EB7F" w:rsidR="00956563" w:rsidRPr="001465BD" w:rsidRDefault="001465BD" w:rsidP="001465BD">
            <w:pPr>
              <w:pStyle w:val="af1"/>
              <w:numPr>
                <w:ilvl w:val="0"/>
                <w:numId w:val="58"/>
              </w:numPr>
              <w:rPr>
                <w:rFonts w:eastAsia="宋体"/>
                <w:bCs/>
                <w:sz w:val="20"/>
                <w:szCs w:val="20"/>
              </w:rPr>
            </w:pPr>
            <w:r w:rsidRPr="001465BD">
              <w:rPr>
                <w:rFonts w:eastAsia="宋体"/>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宋体"/>
                <w:bCs/>
                <w:sz w:val="20"/>
                <w:szCs w:val="20"/>
              </w:rPr>
            </w:pPr>
          </w:p>
        </w:tc>
        <w:tc>
          <w:tcPr>
            <w:tcW w:w="8363" w:type="dxa"/>
          </w:tcPr>
          <w:p w14:paraId="6B3FBF77" w14:textId="77777777" w:rsidR="00292246" w:rsidRPr="007213B1" w:rsidRDefault="00292246" w:rsidP="00812BFC">
            <w:pPr>
              <w:spacing w:after="0"/>
              <w:rPr>
                <w:rFonts w:eastAsia="宋体"/>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宋体"/>
                <w:bCs/>
                <w:sz w:val="20"/>
                <w:szCs w:val="20"/>
              </w:rPr>
            </w:pPr>
          </w:p>
        </w:tc>
        <w:tc>
          <w:tcPr>
            <w:tcW w:w="8363" w:type="dxa"/>
          </w:tcPr>
          <w:p w14:paraId="57D52109" w14:textId="77777777" w:rsidR="00292246" w:rsidRPr="007213B1" w:rsidRDefault="00292246" w:rsidP="00812BFC">
            <w:pPr>
              <w:spacing w:after="0"/>
              <w:rPr>
                <w:rFonts w:eastAsia="宋体"/>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DL-AoD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lastRenderedPageBreak/>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3D41C24F"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trpBeamAntennaInformation</w:t>
      </w:r>
      <w:r w:rsidRPr="00787607">
        <w:rPr>
          <w:rFonts w:eastAsiaTheme="minorEastAsia"/>
          <w:i/>
          <w:sz w:val="20"/>
          <w:szCs w:val="20"/>
        </w:rPr>
        <w:t xml:space="preserve"> are defined in Row 95 to 98,</w:t>
      </w:r>
    </w:p>
    <w:p w14:paraId="01A16FF6"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af1"/>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3C3608F3"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af4"/>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Row 102, Column G and J, we think they should be for AoD rather than AoA.</w:t>
            </w:r>
          </w:p>
          <w:p w14:paraId="04919D33" w14:textId="77777777" w:rsidR="00573045" w:rsidRPr="00645F15" w:rsidRDefault="00573045" w:rsidP="00573045">
            <w:pPr>
              <w:spacing w:after="0"/>
              <w:rPr>
                <w:rFonts w:eastAsia="宋体"/>
                <w:bCs/>
                <w:sz w:val="20"/>
                <w:szCs w:val="20"/>
              </w:rPr>
            </w:pPr>
            <w:r w:rsidRPr="00E74BFD">
              <w:rPr>
                <w:rFonts w:eastAsia="宋体"/>
                <w:bCs/>
                <w:sz w:val="20"/>
                <w:szCs w:val="20"/>
              </w:rPr>
              <w:t>Expected DL Zenith Ao</w:t>
            </w:r>
            <w:r w:rsidRPr="00E74BFD">
              <w:rPr>
                <w:rFonts w:eastAsia="宋体"/>
                <w:bCs/>
                <w:color w:val="FF0000"/>
                <w:sz w:val="20"/>
                <w:szCs w:val="20"/>
              </w:rPr>
              <w:t>D</w:t>
            </w:r>
            <w:r w:rsidRPr="00E74BFD">
              <w:rPr>
                <w:rFonts w:eastAsia="宋体"/>
                <w:bCs/>
                <w:strike/>
                <w:color w:val="FF0000"/>
                <w:sz w:val="20"/>
                <w:szCs w:val="20"/>
              </w:rPr>
              <w:t>A</w:t>
            </w:r>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Expected DL Zenith Ao</w:t>
            </w:r>
            <w:r w:rsidRPr="00E74BFD">
              <w:rPr>
                <w:rFonts w:eastAsia="宋体"/>
                <w:bCs/>
                <w:color w:val="FF0000"/>
                <w:sz w:val="20"/>
                <w:szCs w:val="20"/>
              </w:rPr>
              <w:t>D</w:t>
            </w:r>
            <w:r w:rsidRPr="00E74BFD">
              <w:rPr>
                <w:rFonts w:eastAsia="宋体"/>
                <w:bCs/>
                <w:strike/>
                <w:color w:val="FF0000"/>
                <w:sz w:val="20"/>
                <w:szCs w:val="20"/>
              </w:rPr>
              <w:t>A</w:t>
            </w:r>
            <w:r w:rsidRPr="00E74BFD">
              <w:rPr>
                <w:rFonts w:eastAsia="宋体"/>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宋体"/>
                <w:b/>
                <w:bCs/>
                <w:sz w:val="20"/>
                <w:szCs w:val="20"/>
              </w:rPr>
            </w:pPr>
            <w:r>
              <w:rPr>
                <w:rFonts w:eastAsia="宋体"/>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宋体"/>
                <w:bCs/>
                <w:sz w:val="20"/>
                <w:szCs w:val="20"/>
              </w:rPr>
            </w:pPr>
            <w:r>
              <w:rPr>
                <w:rFonts w:eastAsia="宋体"/>
                <w:bCs/>
                <w:sz w:val="20"/>
                <w:szCs w:val="20"/>
              </w:rPr>
              <w:t>For Huawei’s comments:</w:t>
            </w:r>
          </w:p>
          <w:p w14:paraId="4832E89F" w14:textId="77777777" w:rsidR="00BC75E5" w:rsidRDefault="00BC75E5" w:rsidP="00BC75E5">
            <w:pPr>
              <w:pStyle w:val="af1"/>
              <w:numPr>
                <w:ilvl w:val="0"/>
                <w:numId w:val="49"/>
              </w:numPr>
              <w:rPr>
                <w:rFonts w:eastAsia="宋体"/>
                <w:bCs/>
                <w:sz w:val="20"/>
                <w:szCs w:val="20"/>
              </w:rPr>
            </w:pPr>
            <w:r w:rsidRPr="00BC75E5">
              <w:rPr>
                <w:rFonts w:eastAsia="宋体"/>
                <w:bCs/>
                <w:sz w:val="20"/>
                <w:szCs w:val="20"/>
              </w:rPr>
              <w:t>Row 91, 92, 98 and 99</w:t>
            </w:r>
            <w:r>
              <w:rPr>
                <w:rFonts w:eastAsia="宋体"/>
                <w:bCs/>
                <w:sz w:val="20"/>
                <w:szCs w:val="20"/>
              </w:rPr>
              <w:t>: leave blank in Column Kand all other</w:t>
            </w:r>
          </w:p>
          <w:p w14:paraId="6412E783" w14:textId="77777777" w:rsidR="00BC75E5" w:rsidRDefault="00BC75E5" w:rsidP="00BC75E5">
            <w:pPr>
              <w:spacing w:after="0"/>
              <w:rPr>
                <w:rFonts w:eastAsia="宋体"/>
                <w:bCs/>
                <w:sz w:val="20"/>
                <w:szCs w:val="20"/>
              </w:rPr>
            </w:pPr>
            <w:r>
              <w:rPr>
                <w:rFonts w:eastAsia="宋体"/>
                <w:bCs/>
                <w:sz w:val="20"/>
                <w:szCs w:val="20"/>
              </w:rPr>
              <w:t>For ZTE’s comments:</w:t>
            </w:r>
          </w:p>
          <w:p w14:paraId="44487EEE" w14:textId="77777777" w:rsidR="00BC75E5" w:rsidRPr="00BC75E5" w:rsidRDefault="00BC75E5" w:rsidP="00BC75E5">
            <w:pPr>
              <w:pStyle w:val="af1"/>
              <w:numPr>
                <w:ilvl w:val="0"/>
                <w:numId w:val="49"/>
              </w:numPr>
              <w:rPr>
                <w:color w:val="000000" w:themeColor="text1"/>
                <w:sz w:val="20"/>
                <w:szCs w:val="20"/>
              </w:rPr>
            </w:pPr>
            <w:r w:rsidRPr="00BC75E5">
              <w:rPr>
                <w:rFonts w:eastAsia="宋体"/>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af1"/>
              <w:numPr>
                <w:ilvl w:val="0"/>
                <w:numId w:val="49"/>
              </w:numPr>
              <w:rPr>
                <w:rFonts w:eastAsia="宋体"/>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宋体"/>
                <w:bCs/>
                <w:sz w:val="20"/>
                <w:szCs w:val="20"/>
              </w:rPr>
            </w:pPr>
          </w:p>
          <w:p w14:paraId="06C19E0F" w14:textId="77777777" w:rsidR="00BC75E5" w:rsidRDefault="00BC75E5" w:rsidP="00573045">
            <w:pPr>
              <w:spacing w:after="0"/>
              <w:rPr>
                <w:rFonts w:eastAsia="宋体"/>
                <w:bCs/>
                <w:sz w:val="20"/>
                <w:szCs w:val="20"/>
              </w:rPr>
            </w:pPr>
          </w:p>
          <w:p w14:paraId="4CD94A2A" w14:textId="77777777" w:rsidR="00BC75E5" w:rsidRPr="00645F15" w:rsidRDefault="00BC75E5" w:rsidP="00573045">
            <w:pPr>
              <w:spacing w:after="0"/>
              <w:rPr>
                <w:rFonts w:eastAsia="宋体"/>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宋体"/>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88, </w:t>
            </w:r>
            <w:r w:rsidR="00293025">
              <w:rPr>
                <w:rFonts w:eastAsia="宋体"/>
                <w:bCs/>
                <w:sz w:val="20"/>
                <w:szCs w:val="20"/>
              </w:rPr>
              <w:t>column K, for the m</w:t>
            </w:r>
            <w:r w:rsidR="00293025" w:rsidRPr="00293025">
              <w:rPr>
                <w:rFonts w:eastAsia="宋体"/>
                <w:bCs/>
                <w:sz w:val="20"/>
                <w:szCs w:val="20"/>
              </w:rPr>
              <w:t>aximum number of DL PRS RSRP measurements per TRP</w:t>
            </w:r>
            <w:r w:rsidR="00293025">
              <w:rPr>
                <w:rFonts w:eastAsia="宋体"/>
                <w:bCs/>
                <w:sz w:val="20"/>
                <w:szCs w:val="20"/>
              </w:rPr>
              <w:t>, the values can be</w:t>
            </w:r>
            <w:r w:rsidR="00E86575">
              <w:rPr>
                <w:rFonts w:eastAsia="宋体"/>
                <w:bCs/>
                <w:sz w:val="20"/>
                <w:szCs w:val="20"/>
              </w:rPr>
              <w:t xml:space="preserve"> one of</w:t>
            </w:r>
            <w:r w:rsidR="00293025">
              <w:rPr>
                <w:rFonts w:eastAsia="宋体"/>
                <w:bCs/>
                <w:sz w:val="20"/>
                <w:szCs w:val="20"/>
              </w:rPr>
              <w:t xml:space="preserve"> </w:t>
            </w:r>
            <w:r w:rsidR="00293025" w:rsidRPr="00293025">
              <w:rPr>
                <w:rFonts w:eastAsia="宋体"/>
                <w:bCs/>
                <w:color w:val="FF0000"/>
                <w:sz w:val="20"/>
                <w:szCs w:val="20"/>
              </w:rPr>
              <w:t>[16, 24]</w:t>
            </w:r>
            <w:r w:rsidR="00293025">
              <w:rPr>
                <w:rFonts w:eastAsia="宋体"/>
                <w:bCs/>
                <w:sz w:val="20"/>
                <w:szCs w:val="20"/>
              </w:rPr>
              <w:t>;</w:t>
            </w:r>
          </w:p>
          <w:p w14:paraId="7E72FE86" w14:textId="3BCB38D4" w:rsidR="00293025" w:rsidRPr="007213B1" w:rsidRDefault="00293025" w:rsidP="00812BFC">
            <w:pPr>
              <w:spacing w:after="0"/>
              <w:rPr>
                <w:rFonts w:eastAsia="宋体"/>
                <w:bCs/>
                <w:sz w:val="20"/>
                <w:szCs w:val="20"/>
              </w:rPr>
            </w:pPr>
            <w:r>
              <w:rPr>
                <w:rFonts w:eastAsia="宋体" w:hint="eastAsia"/>
                <w:bCs/>
                <w:sz w:val="20"/>
                <w:szCs w:val="20"/>
              </w:rPr>
              <w:lastRenderedPageBreak/>
              <w:t>F</w:t>
            </w:r>
            <w:r>
              <w:rPr>
                <w:rFonts w:eastAsia="宋体"/>
                <w:bCs/>
                <w:sz w:val="20"/>
                <w:szCs w:val="20"/>
              </w:rPr>
              <w:t xml:space="preserve">or Row 89, column K, for the </w:t>
            </w:r>
            <w:r w:rsidR="0087571C">
              <w:rPr>
                <w:rFonts w:eastAsia="宋体"/>
                <w:bCs/>
                <w:sz w:val="20"/>
                <w:szCs w:val="20"/>
              </w:rPr>
              <w:t>m</w:t>
            </w:r>
            <w:r w:rsidRPr="00293025">
              <w:rPr>
                <w:rFonts w:eastAsia="宋体"/>
                <w:bCs/>
                <w:sz w:val="20"/>
                <w:szCs w:val="20"/>
              </w:rPr>
              <w:t>aximum number of DL Path PRS RSRPP measurements per TRP</w:t>
            </w:r>
            <w:r>
              <w:rPr>
                <w:rFonts w:eastAsia="宋体"/>
                <w:bCs/>
                <w:sz w:val="20"/>
                <w:szCs w:val="20"/>
              </w:rPr>
              <w:t>, the values can be</w:t>
            </w:r>
            <w:r w:rsidRPr="00293025">
              <w:rPr>
                <w:rFonts w:eastAsia="宋体"/>
                <w:bCs/>
                <w:color w:val="FF0000"/>
                <w:sz w:val="20"/>
                <w:szCs w:val="20"/>
              </w:rPr>
              <w:t xml:space="preserve"> </w:t>
            </w:r>
            <w:r w:rsidR="00E86575">
              <w:rPr>
                <w:rFonts w:eastAsia="宋体"/>
                <w:bCs/>
                <w:sz w:val="20"/>
                <w:szCs w:val="20"/>
              </w:rPr>
              <w:t>one of</w:t>
            </w:r>
            <w:r w:rsidR="00E86575" w:rsidRPr="00293025">
              <w:rPr>
                <w:rFonts w:eastAsia="宋体"/>
                <w:bCs/>
                <w:color w:val="FF0000"/>
                <w:sz w:val="20"/>
                <w:szCs w:val="20"/>
              </w:rPr>
              <w:t xml:space="preserve"> </w:t>
            </w:r>
            <w:r w:rsidRPr="00293025">
              <w:rPr>
                <w:rFonts w:eastAsia="宋体"/>
                <w:bCs/>
                <w:color w:val="FF0000"/>
                <w:sz w:val="20"/>
                <w:szCs w:val="20"/>
              </w:rPr>
              <w:t>[</w:t>
            </w:r>
            <w:r w:rsidRPr="00293025">
              <w:rPr>
                <w:bCs/>
                <w:color w:val="FF0000"/>
                <w:sz w:val="20"/>
              </w:rPr>
              <w:t>2,4,8,16,24</w:t>
            </w:r>
            <w:r w:rsidRPr="00293025">
              <w:rPr>
                <w:rFonts w:eastAsia="宋体"/>
                <w:bCs/>
                <w:color w:val="FF0000"/>
                <w:sz w:val="20"/>
                <w:szCs w:val="20"/>
              </w:rPr>
              <w:t>]</w:t>
            </w:r>
            <w:r w:rsidRPr="00E86575">
              <w:rPr>
                <w:rFonts w:eastAsia="宋体"/>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宋体"/>
                <w:bCs/>
                <w:sz w:val="20"/>
                <w:szCs w:val="20"/>
              </w:rPr>
            </w:pPr>
            <w:r>
              <w:rPr>
                <w:rFonts w:eastAsia="宋体"/>
                <w:bCs/>
                <w:sz w:val="20"/>
                <w:szCs w:val="20"/>
              </w:rPr>
              <w:lastRenderedPageBreak/>
              <w:t>FL</w:t>
            </w:r>
          </w:p>
        </w:tc>
        <w:tc>
          <w:tcPr>
            <w:tcW w:w="8363" w:type="dxa"/>
          </w:tcPr>
          <w:p w14:paraId="6C01A787" w14:textId="77777777" w:rsidR="00292246" w:rsidRDefault="0009708F" w:rsidP="00812BFC">
            <w:pPr>
              <w:spacing w:after="0"/>
              <w:rPr>
                <w:rFonts w:eastAsia="宋体"/>
                <w:bCs/>
                <w:sz w:val="20"/>
                <w:szCs w:val="20"/>
              </w:rPr>
            </w:pPr>
            <w:r>
              <w:rPr>
                <w:rFonts w:eastAsia="宋体"/>
                <w:bCs/>
                <w:sz w:val="20"/>
                <w:szCs w:val="20"/>
              </w:rPr>
              <w:t>To vivo:</w:t>
            </w:r>
          </w:p>
          <w:p w14:paraId="5DAD594C" w14:textId="5AD86169" w:rsidR="0009708F" w:rsidRPr="007213B1" w:rsidRDefault="000601E5" w:rsidP="00812BFC">
            <w:pPr>
              <w:spacing w:after="0"/>
              <w:rPr>
                <w:rFonts w:eastAsia="宋体"/>
                <w:bCs/>
                <w:sz w:val="20"/>
                <w:szCs w:val="20"/>
              </w:rPr>
            </w:pPr>
            <w:r>
              <w:rPr>
                <w:rFonts w:eastAsia="宋体"/>
                <w:bCs/>
                <w:sz w:val="20"/>
                <w:szCs w:val="20"/>
              </w:rPr>
              <w:t>T</w:t>
            </w:r>
            <w:r w:rsidR="0009708F">
              <w:rPr>
                <w:rFonts w:eastAsia="宋体"/>
                <w:bCs/>
                <w:sz w:val="20"/>
                <w:szCs w:val="20"/>
              </w:rPr>
              <w:t xml:space="preserve">he maximum number in TS </w:t>
            </w:r>
            <w:r w:rsidR="0009708F" w:rsidRPr="00293025">
              <w:rPr>
                <w:rFonts w:eastAsia="宋体"/>
                <w:bCs/>
                <w:sz w:val="20"/>
                <w:szCs w:val="20"/>
              </w:rPr>
              <w:t>DL PRS RSRP</w:t>
            </w:r>
            <w:r w:rsidR="0009708F">
              <w:rPr>
                <w:rFonts w:eastAsia="宋体"/>
                <w:bCs/>
                <w:sz w:val="20"/>
                <w:szCs w:val="20"/>
              </w:rPr>
              <w:t xml:space="preserve"> for UE capability can be multiple values</w:t>
            </w:r>
            <w:r>
              <w:rPr>
                <w:rFonts w:eastAsia="宋体"/>
                <w:bCs/>
                <w:sz w:val="20"/>
                <w:szCs w:val="20"/>
              </w:rPr>
              <w:t>m which will be captured in UE feature. The m</w:t>
            </w:r>
            <w:r w:rsidRPr="00293025">
              <w:rPr>
                <w:rFonts w:eastAsia="宋体"/>
                <w:bCs/>
                <w:sz w:val="20"/>
                <w:szCs w:val="20"/>
              </w:rPr>
              <w:t xml:space="preserve">aximum number </w:t>
            </w:r>
            <w:r>
              <w:rPr>
                <w:rFonts w:eastAsia="宋体"/>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77777777" w:rsidR="00292246" w:rsidRPr="007213B1" w:rsidRDefault="00292246" w:rsidP="00812BFC">
            <w:pPr>
              <w:spacing w:after="0"/>
              <w:rPr>
                <w:rFonts w:eastAsia="宋体"/>
                <w:bCs/>
                <w:sz w:val="20"/>
                <w:szCs w:val="20"/>
              </w:rPr>
            </w:pPr>
          </w:p>
        </w:tc>
        <w:tc>
          <w:tcPr>
            <w:tcW w:w="8363" w:type="dxa"/>
          </w:tcPr>
          <w:p w14:paraId="52B80756" w14:textId="77777777" w:rsidR="00292246" w:rsidRPr="007213B1" w:rsidRDefault="00292246" w:rsidP="00812BFC">
            <w:pPr>
              <w:spacing w:after="0"/>
              <w:rPr>
                <w:rFonts w:eastAsia="宋体"/>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宋体"/>
                <w:bCs/>
                <w:sz w:val="20"/>
                <w:szCs w:val="20"/>
              </w:rPr>
            </w:pPr>
          </w:p>
        </w:tc>
        <w:tc>
          <w:tcPr>
            <w:tcW w:w="8363" w:type="dxa"/>
          </w:tcPr>
          <w:p w14:paraId="54628F26" w14:textId="77777777" w:rsidR="00292246" w:rsidRPr="007213B1" w:rsidRDefault="00292246" w:rsidP="00812BFC">
            <w:pPr>
              <w:spacing w:after="0"/>
              <w:rPr>
                <w:rFonts w:eastAsia="宋体"/>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118, It seems the value range of </w:t>
      </w:r>
      <w:r w:rsidRPr="009616A5">
        <w:rPr>
          <w:i/>
          <w:color w:val="000000"/>
          <w:sz w:val="20"/>
          <w:szCs w:val="20"/>
        </w:rPr>
        <w:t>preconfigMG_ID can be decided by RAN2</w:t>
      </w:r>
    </w:p>
    <w:p w14:paraId="15F1E3ED"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NR-DL-PRS-Periodicity-and-ResourceSetSlotOffset in TS 37.355”</w:t>
      </w:r>
    </w:p>
    <w:p w14:paraId="62E12C10"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NR-PhysCellID and nr-CellGlobalID In TS 37.355”</w:t>
      </w:r>
    </w:p>
    <w:p w14:paraId="6BA6D56B"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af4"/>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RAN3 agreed to have a UE associated class 2 NRPPa message for it. Suggest to just remove FFS.</w:t>
            </w:r>
          </w:p>
          <w:p w14:paraId="474A16AC" w14:textId="77777777" w:rsidR="00250BC2" w:rsidRDefault="00250BC2" w:rsidP="00812BFC">
            <w:pPr>
              <w:spacing w:after="0"/>
              <w:rPr>
                <w:rFonts w:eastAsia="宋体"/>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453E760A"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140A81C6"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LPPa signaling as well. </w:t>
            </w:r>
          </w:p>
          <w:p w14:paraId="2D568C13" w14:textId="77777777" w:rsidR="00C0571C" w:rsidRPr="00645F15" w:rsidRDefault="00C0571C" w:rsidP="00C0571C">
            <w:pPr>
              <w:rPr>
                <w:rFonts w:eastAsia="宋体"/>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宋体"/>
                <w:b/>
                <w:bCs/>
                <w:sz w:val="20"/>
                <w:szCs w:val="20"/>
              </w:rPr>
            </w:pPr>
            <w:r>
              <w:rPr>
                <w:rFonts w:eastAsia="宋体"/>
                <w:b/>
                <w:bCs/>
                <w:sz w:val="20"/>
                <w:szCs w:val="20"/>
              </w:rPr>
              <w:lastRenderedPageBreak/>
              <w:t>FL</w:t>
            </w:r>
          </w:p>
        </w:tc>
        <w:tc>
          <w:tcPr>
            <w:tcW w:w="8363" w:type="dxa"/>
            <w:tcBorders>
              <w:left w:val="single" w:sz="4" w:space="0" w:color="auto"/>
            </w:tcBorders>
          </w:tcPr>
          <w:p w14:paraId="35EEB7B3" w14:textId="77777777" w:rsidR="00582FC4" w:rsidRDefault="00FC4C1E" w:rsidP="00582FC4">
            <w:pPr>
              <w:spacing w:after="0"/>
              <w:rPr>
                <w:rFonts w:eastAsia="宋体"/>
                <w:bCs/>
                <w:sz w:val="20"/>
                <w:szCs w:val="20"/>
              </w:rPr>
            </w:pPr>
            <w:r>
              <w:rPr>
                <w:rFonts w:eastAsia="宋体"/>
                <w:bCs/>
                <w:sz w:val="20"/>
                <w:szCs w:val="20"/>
              </w:rPr>
              <w:t>For Huawei’s comments:</w:t>
            </w:r>
          </w:p>
          <w:p w14:paraId="220A149D" w14:textId="77777777" w:rsidR="00FC4C1E" w:rsidRPr="00FC4C1E" w:rsidRDefault="00FC4C1E" w:rsidP="00FC4C1E">
            <w:pPr>
              <w:pStyle w:val="af1"/>
              <w:numPr>
                <w:ilvl w:val="0"/>
                <w:numId w:val="50"/>
              </w:numPr>
              <w:rPr>
                <w:rFonts w:eastAsia="宋体"/>
                <w:bCs/>
                <w:sz w:val="20"/>
                <w:szCs w:val="20"/>
              </w:rPr>
            </w:pPr>
            <w:r w:rsidRPr="00FC4C1E">
              <w:rPr>
                <w:rFonts w:eastAsia="宋体" w:hint="eastAsia"/>
                <w:bCs/>
                <w:sz w:val="20"/>
                <w:szCs w:val="20"/>
              </w:rPr>
              <w:t>R</w:t>
            </w:r>
            <w:r w:rsidRPr="00FC4C1E">
              <w:rPr>
                <w:rFonts w:eastAsia="宋体"/>
                <w:bCs/>
                <w:sz w:val="20"/>
                <w:szCs w:val="20"/>
              </w:rPr>
              <w:t>ow 112</w:t>
            </w:r>
            <w:r>
              <w:rPr>
                <w:rFonts w:eastAsia="宋体"/>
                <w:bCs/>
                <w:sz w:val="20"/>
                <w:szCs w:val="20"/>
              </w:rPr>
              <w:t xml:space="preserve">: It might better to change “FFS” to “FFS RAN3” </w:t>
            </w:r>
            <w:r w:rsidRPr="00FC4C1E">
              <w:rPr>
                <w:rFonts w:eastAsia="宋体"/>
                <w:bCs/>
                <w:sz w:val="20"/>
                <w:szCs w:val="20"/>
              </w:rPr>
              <w:t>.</w:t>
            </w:r>
          </w:p>
          <w:p w14:paraId="77C5828E" w14:textId="77777777" w:rsidR="00FC4C1E" w:rsidRDefault="00FC4C1E" w:rsidP="00FC4C1E">
            <w:pPr>
              <w:pStyle w:val="af1"/>
              <w:numPr>
                <w:ilvl w:val="0"/>
                <w:numId w:val="50"/>
              </w:numPr>
              <w:overflowPunct w:val="0"/>
              <w:textAlignment w:val="baseline"/>
              <w:rPr>
                <w:rFonts w:eastAsia="宋体"/>
                <w:bCs/>
                <w:sz w:val="20"/>
                <w:szCs w:val="20"/>
              </w:rPr>
            </w:pPr>
            <w:r w:rsidRPr="00FC4C1E">
              <w:rPr>
                <w:rFonts w:eastAsia="宋体" w:hint="eastAsia"/>
                <w:bCs/>
                <w:sz w:val="20"/>
                <w:szCs w:val="20"/>
              </w:rPr>
              <w:t>R</w:t>
            </w:r>
            <w:r w:rsidRPr="00FC4C1E">
              <w:rPr>
                <w:rFonts w:eastAsia="宋体"/>
                <w:bCs/>
                <w:sz w:val="20"/>
                <w:szCs w:val="20"/>
              </w:rPr>
              <w:t xml:space="preserve">ow 118, </w:t>
            </w:r>
            <w:r>
              <w:rPr>
                <w:rFonts w:eastAsia="宋体"/>
                <w:bCs/>
                <w:sz w:val="20"/>
                <w:szCs w:val="20"/>
              </w:rPr>
              <w:t xml:space="preserve">then let us keep it as “FFS”, and then make the </w:t>
            </w:r>
            <w:r w:rsidR="0094646B">
              <w:rPr>
                <w:rFonts w:eastAsia="宋体"/>
                <w:bCs/>
                <w:sz w:val="20"/>
                <w:szCs w:val="20"/>
              </w:rPr>
              <w:t>update</w:t>
            </w:r>
            <w:r>
              <w:rPr>
                <w:rFonts w:eastAsia="宋体"/>
                <w:bCs/>
                <w:sz w:val="20"/>
                <w:szCs w:val="20"/>
              </w:rPr>
              <w:t xml:space="preserve"> based on the discussion results of this meeting</w:t>
            </w:r>
          </w:p>
          <w:p w14:paraId="6F2E7247" w14:textId="77777777" w:rsidR="0094646B" w:rsidRDefault="00FC4C1E" w:rsidP="0094646B">
            <w:pPr>
              <w:pStyle w:val="af1"/>
              <w:numPr>
                <w:ilvl w:val="0"/>
                <w:numId w:val="50"/>
              </w:numPr>
              <w:overflowPunct w:val="0"/>
              <w:textAlignment w:val="baseline"/>
              <w:rPr>
                <w:rFonts w:eastAsia="宋体"/>
                <w:bCs/>
                <w:sz w:val="20"/>
                <w:szCs w:val="20"/>
              </w:rPr>
            </w:pPr>
            <w:r w:rsidRPr="00FC4C1E">
              <w:rPr>
                <w:rFonts w:eastAsia="宋体"/>
                <w:bCs/>
                <w:sz w:val="20"/>
                <w:szCs w:val="20"/>
              </w:rPr>
              <w:t>Row 125 and 126,</w:t>
            </w:r>
            <w:r>
              <w:rPr>
                <w:rFonts w:eastAsia="宋体"/>
                <w:bCs/>
                <w:sz w:val="20"/>
                <w:szCs w:val="20"/>
              </w:rPr>
              <w:t xml:space="preserve"> Okay</w:t>
            </w:r>
            <w:r w:rsidRPr="00FC4C1E">
              <w:rPr>
                <w:rFonts w:eastAsia="宋体"/>
                <w:bCs/>
                <w:sz w:val="20"/>
                <w:szCs w:val="20"/>
              </w:rPr>
              <w:t>.</w:t>
            </w:r>
            <w:r>
              <w:rPr>
                <w:rFonts w:eastAsia="宋体"/>
                <w:bCs/>
                <w:sz w:val="20"/>
                <w:szCs w:val="20"/>
              </w:rPr>
              <w:t xml:space="preserve"> Let up keep </w:t>
            </w:r>
            <w:r w:rsidR="0094646B">
              <w:rPr>
                <w:rFonts w:eastAsia="宋体"/>
                <w:bCs/>
                <w:sz w:val="20"/>
                <w:szCs w:val="20"/>
              </w:rPr>
              <w:t>and then make the updates based on the discussion results of this meeting</w:t>
            </w:r>
          </w:p>
          <w:p w14:paraId="63E2EED3" w14:textId="77777777" w:rsidR="00FC4C1E" w:rsidRDefault="00FC4C1E" w:rsidP="00FC4C1E">
            <w:pPr>
              <w:pStyle w:val="af1"/>
              <w:numPr>
                <w:ilvl w:val="0"/>
                <w:numId w:val="50"/>
              </w:numPr>
              <w:overflowPunct w:val="0"/>
              <w:textAlignment w:val="baseline"/>
              <w:rPr>
                <w:rFonts w:eastAsia="宋体"/>
                <w:bCs/>
                <w:sz w:val="20"/>
                <w:szCs w:val="20"/>
              </w:rPr>
            </w:pPr>
            <w:r w:rsidRPr="00FC4C1E">
              <w:rPr>
                <w:rFonts w:eastAsia="宋体"/>
                <w:bCs/>
                <w:sz w:val="20"/>
                <w:szCs w:val="20"/>
              </w:rPr>
              <w:t xml:space="preserve">Row 127, </w:t>
            </w:r>
            <w:r w:rsidR="0094646B">
              <w:rPr>
                <w:rFonts w:eastAsia="宋体"/>
                <w:bCs/>
                <w:sz w:val="20"/>
                <w:szCs w:val="20"/>
              </w:rPr>
              <w:t>change “FFS” to “FFS RAN3”</w:t>
            </w:r>
            <w:r w:rsidRPr="00FC4C1E">
              <w:rPr>
                <w:rFonts w:eastAsia="宋体"/>
                <w:bCs/>
                <w:sz w:val="20"/>
                <w:szCs w:val="20"/>
              </w:rPr>
              <w:t>.</w:t>
            </w:r>
          </w:p>
          <w:p w14:paraId="13F0F730" w14:textId="77777777" w:rsidR="0094646B" w:rsidRDefault="0094646B" w:rsidP="0094646B">
            <w:pPr>
              <w:pStyle w:val="af1"/>
              <w:overflowPunct w:val="0"/>
              <w:textAlignment w:val="baseline"/>
              <w:rPr>
                <w:rFonts w:eastAsia="宋体"/>
                <w:bCs/>
                <w:sz w:val="20"/>
                <w:szCs w:val="20"/>
              </w:rPr>
            </w:pPr>
          </w:p>
          <w:p w14:paraId="1E479A72" w14:textId="77777777" w:rsidR="0094646B" w:rsidRDefault="0094646B" w:rsidP="0094646B">
            <w:pPr>
              <w:spacing w:after="0"/>
              <w:rPr>
                <w:rFonts w:eastAsia="宋体"/>
                <w:bCs/>
                <w:sz w:val="20"/>
                <w:szCs w:val="20"/>
              </w:rPr>
            </w:pPr>
            <w:r>
              <w:rPr>
                <w:rFonts w:eastAsia="宋体"/>
                <w:bCs/>
                <w:sz w:val="20"/>
                <w:szCs w:val="20"/>
              </w:rPr>
              <w:t>For ZTE’s comments:</w:t>
            </w:r>
          </w:p>
          <w:p w14:paraId="3BFCCF1F" w14:textId="77777777" w:rsidR="00C0571C" w:rsidRPr="00C0571C" w:rsidRDefault="00C0571C" w:rsidP="00812BFC">
            <w:pPr>
              <w:pStyle w:val="af1"/>
              <w:numPr>
                <w:ilvl w:val="0"/>
                <w:numId w:val="55"/>
              </w:numPr>
              <w:rPr>
                <w:rFonts w:eastAsia="宋体"/>
                <w:bCs/>
                <w:sz w:val="20"/>
                <w:szCs w:val="20"/>
              </w:rPr>
            </w:pPr>
            <w:r>
              <w:rPr>
                <w:rFonts w:eastAsia="宋体"/>
                <w:bCs/>
                <w:sz w:val="20"/>
                <w:szCs w:val="20"/>
              </w:rPr>
              <w:t>The parameter</w:t>
            </w:r>
            <w:r w:rsidR="002F50BD">
              <w:rPr>
                <w:rFonts w:eastAsia="宋体"/>
                <w:bCs/>
                <w:sz w:val="20"/>
                <w:szCs w:val="20"/>
              </w:rPr>
              <w:t>s</w:t>
            </w:r>
            <w:r>
              <w:rPr>
                <w:rFonts w:eastAsia="宋体"/>
                <w:bCs/>
                <w:sz w:val="20"/>
                <w:szCs w:val="20"/>
              </w:rPr>
              <w:t xml:space="preserve"> related to </w:t>
            </w:r>
            <w:r w:rsidRPr="00C0571C">
              <w:rPr>
                <w:rFonts w:eastAsia="宋体"/>
                <w:bCs/>
                <w:sz w:val="20"/>
                <w:szCs w:val="20"/>
              </w:rPr>
              <w:t>UE capability</w:t>
            </w:r>
            <w:r w:rsidR="002F50BD">
              <w:rPr>
                <w:rFonts w:eastAsia="宋体"/>
                <w:bCs/>
                <w:sz w:val="20"/>
                <w:szCs w:val="20"/>
              </w:rPr>
              <w:t>, which only has impact of the signaling of UE capability, are included in UE feature list</w:t>
            </w:r>
            <w:r w:rsidRPr="00C0571C">
              <w:rPr>
                <w:rFonts w:eastAsia="宋体"/>
                <w:bCs/>
                <w:sz w:val="20"/>
                <w:szCs w:val="20"/>
              </w:rPr>
              <w:t>.</w:t>
            </w:r>
            <w:r w:rsidR="002F50BD">
              <w:rPr>
                <w:rFonts w:eastAsia="宋体"/>
                <w:bCs/>
                <w:sz w:val="20"/>
                <w:szCs w:val="20"/>
              </w:rPr>
              <w:t xml:space="preserve"> </w:t>
            </w:r>
          </w:p>
          <w:p w14:paraId="6CA2AB94" w14:textId="77777777" w:rsidR="0094646B" w:rsidRPr="0094646B" w:rsidRDefault="0094646B" w:rsidP="0094646B">
            <w:pPr>
              <w:overflowPunct w:val="0"/>
              <w:textAlignment w:val="baseline"/>
              <w:rPr>
                <w:rFonts w:eastAsia="宋体"/>
                <w:bCs/>
                <w:sz w:val="20"/>
                <w:szCs w:val="20"/>
              </w:rPr>
            </w:pPr>
            <w:r>
              <w:rPr>
                <w:rFonts w:eastAsia="宋体"/>
                <w:bCs/>
                <w:sz w:val="20"/>
                <w:szCs w:val="20"/>
              </w:rPr>
              <w:t xml:space="preserve">To All: I </w:t>
            </w:r>
          </w:p>
          <w:p w14:paraId="379D4C5F" w14:textId="77777777" w:rsidR="00FC4C1E" w:rsidRPr="0094646B" w:rsidRDefault="00FC4C1E" w:rsidP="0094646B">
            <w:pPr>
              <w:pStyle w:val="af1"/>
              <w:numPr>
                <w:ilvl w:val="0"/>
                <w:numId w:val="52"/>
              </w:numPr>
              <w:rPr>
                <w:rFonts w:eastAsia="宋体"/>
                <w:bCs/>
                <w:sz w:val="20"/>
                <w:szCs w:val="20"/>
              </w:rPr>
            </w:pPr>
            <w:r w:rsidRPr="0094646B">
              <w:rPr>
                <w:rFonts w:eastAsia="宋体"/>
                <w:bCs/>
                <w:sz w:val="20"/>
                <w:szCs w:val="20"/>
              </w:rPr>
              <w:t xml:space="preserve">Row 111: “FFS: others” </w:t>
            </w:r>
            <w:r w:rsidR="0094646B">
              <w:rPr>
                <w:rFonts w:eastAsia="宋体"/>
                <w:bCs/>
                <w:sz w:val="20"/>
                <w:szCs w:val="20"/>
              </w:rPr>
              <w:t xml:space="preserve">is cahnegd </w:t>
            </w:r>
            <w:r w:rsidRPr="0094646B">
              <w:rPr>
                <w:rFonts w:eastAsia="宋体"/>
                <w:bCs/>
                <w:sz w:val="20"/>
                <w:szCs w:val="20"/>
              </w:rPr>
              <w:t>to “FFS RAN2”</w:t>
            </w:r>
            <w:r w:rsidR="000262C4">
              <w:rPr>
                <w:rFonts w:eastAsia="宋体"/>
                <w:bCs/>
                <w:sz w:val="20"/>
                <w:szCs w:val="20"/>
              </w:rPr>
              <w:t>, since it is unclear what “others” means</w:t>
            </w:r>
          </w:p>
        </w:tc>
      </w:tr>
      <w:tr w:rsidR="00582FC4" w:rsidRPr="00645F15" w14:paraId="7AFD827D" w14:textId="77777777" w:rsidTr="00812BFC">
        <w:trPr>
          <w:trHeight w:val="260"/>
        </w:trPr>
        <w:tc>
          <w:tcPr>
            <w:tcW w:w="1395" w:type="dxa"/>
          </w:tcPr>
          <w:p w14:paraId="7500A456" w14:textId="77777777" w:rsidR="00582FC4" w:rsidRPr="0094646B" w:rsidRDefault="00582FC4" w:rsidP="000262C4">
            <w:pPr>
              <w:pStyle w:val="af1"/>
              <w:rPr>
                <w:rFonts w:eastAsia="宋体"/>
                <w:b/>
                <w:bCs/>
                <w:sz w:val="20"/>
                <w:szCs w:val="20"/>
              </w:rPr>
            </w:pPr>
          </w:p>
        </w:tc>
        <w:tc>
          <w:tcPr>
            <w:tcW w:w="8363" w:type="dxa"/>
            <w:tcBorders>
              <w:left w:val="single" w:sz="4" w:space="0" w:color="auto"/>
            </w:tcBorders>
          </w:tcPr>
          <w:p w14:paraId="34AD64B7" w14:textId="77777777" w:rsidR="00582FC4" w:rsidRPr="00645F15" w:rsidRDefault="00582FC4" w:rsidP="00582FC4">
            <w:pPr>
              <w:spacing w:after="0"/>
              <w:rPr>
                <w:rFonts w:eastAsia="宋体"/>
                <w:bCs/>
                <w:sz w:val="20"/>
                <w:szCs w:val="20"/>
              </w:rPr>
            </w:pPr>
          </w:p>
        </w:tc>
      </w:tr>
    </w:tbl>
    <w:p w14:paraId="6A83F696" w14:textId="7777777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宋体"/>
                <w:bCs/>
                <w:sz w:val="20"/>
                <w:szCs w:val="20"/>
              </w:rPr>
            </w:pPr>
            <w:r>
              <w:rPr>
                <w:rFonts w:eastAsia="宋体"/>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af1"/>
              <w:numPr>
                <w:ilvl w:val="0"/>
                <w:numId w:val="56"/>
              </w:numPr>
              <w:rPr>
                <w:rFonts w:eastAsia="宋体"/>
                <w:bCs/>
                <w:sz w:val="20"/>
                <w:szCs w:val="20"/>
              </w:rPr>
            </w:pPr>
            <w:r w:rsidRPr="00AF3E84">
              <w:rPr>
                <w:rFonts w:eastAsia="宋体"/>
                <w:bCs/>
                <w:sz w:val="20"/>
                <w:szCs w:val="20"/>
              </w:rPr>
              <w:t>Regarding Row 110</w:t>
            </w:r>
            <w:r w:rsidR="006F5530" w:rsidRPr="00AF3E84">
              <w:rPr>
                <w:rFonts w:eastAsia="宋体"/>
                <w:bCs/>
                <w:sz w:val="20"/>
                <w:szCs w:val="20"/>
              </w:rPr>
              <w:t xml:space="preserve">/column K, in addition to </w:t>
            </w:r>
            <w:r w:rsidR="0087571C">
              <w:rPr>
                <w:rFonts w:eastAsia="宋体"/>
                <w:bCs/>
                <w:sz w:val="20"/>
                <w:szCs w:val="20"/>
              </w:rPr>
              <w:t xml:space="preserve">the </w:t>
            </w:r>
            <w:r w:rsidR="006F5530" w:rsidRPr="00AF3E84">
              <w:rPr>
                <w:rFonts w:eastAsia="宋体"/>
                <w:bCs/>
                <w:sz w:val="20"/>
                <w:szCs w:val="20"/>
              </w:rPr>
              <w:t xml:space="preserve">value of 1 and 4, other values cannot be excluded, since RAN4 is discussing </w:t>
            </w:r>
            <w:r w:rsidR="0087571C">
              <w:rPr>
                <w:rFonts w:eastAsia="宋体"/>
                <w:bCs/>
                <w:sz w:val="20"/>
                <w:szCs w:val="20"/>
              </w:rPr>
              <w:t xml:space="preserve">the </w:t>
            </w:r>
            <w:r w:rsidR="006235B4" w:rsidRPr="00AF3E84">
              <w:rPr>
                <w:rFonts w:eastAsia="宋体"/>
                <w:bCs/>
                <w:sz w:val="20"/>
                <w:szCs w:val="20"/>
              </w:rPr>
              <w:t>reduced</w:t>
            </w:r>
            <w:r w:rsidR="006F5530" w:rsidRPr="00AF3E84">
              <w:rPr>
                <w:rFonts w:eastAsia="宋体"/>
                <w:bCs/>
                <w:sz w:val="20"/>
                <w:szCs w:val="20"/>
              </w:rPr>
              <w:t xml:space="preserve"> value of M. </w:t>
            </w:r>
            <w:r w:rsidR="006235B4" w:rsidRPr="00AF3E84">
              <w:rPr>
                <w:rFonts w:eastAsia="宋体"/>
                <w:bCs/>
                <w:sz w:val="20"/>
                <w:szCs w:val="20"/>
              </w:rPr>
              <w:t>RAN4 may introduce M=2, of which 1 sample is used for AGC. Please add ‘</w:t>
            </w:r>
            <w:r w:rsidR="006235B4" w:rsidRPr="00AF3E84">
              <w:rPr>
                <w:rFonts w:eastAsia="宋体"/>
                <w:bCs/>
                <w:color w:val="FF0000"/>
                <w:sz w:val="20"/>
                <w:szCs w:val="20"/>
              </w:rPr>
              <w:t>other values: FFS RAN4</w:t>
            </w:r>
            <w:r w:rsidR="006235B4" w:rsidRPr="00AF3E84">
              <w:rPr>
                <w:rFonts w:eastAsia="宋体"/>
                <w:bCs/>
                <w:sz w:val="20"/>
                <w:szCs w:val="20"/>
              </w:rPr>
              <w:t>’ in clolumn K.</w:t>
            </w:r>
          </w:p>
          <w:p w14:paraId="150ADC85" w14:textId="77777777" w:rsidR="006F5530" w:rsidRDefault="006F5530" w:rsidP="00812BFC">
            <w:pPr>
              <w:spacing w:after="0"/>
              <w:rPr>
                <w:rFonts w:eastAsia="宋体"/>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宋体"/>
                <w:bCs/>
                <w:sz w:val="20"/>
                <w:szCs w:val="20"/>
              </w:rPr>
            </w:pPr>
          </w:p>
          <w:p w14:paraId="7CD88B2A" w14:textId="77777777" w:rsidR="004D0A0E" w:rsidRDefault="00AF3E84" w:rsidP="00AF3E84">
            <w:pPr>
              <w:pStyle w:val="af1"/>
              <w:numPr>
                <w:ilvl w:val="0"/>
                <w:numId w:val="56"/>
              </w:numPr>
              <w:rPr>
                <w:rFonts w:eastAsia="宋体"/>
                <w:bCs/>
                <w:sz w:val="20"/>
                <w:szCs w:val="20"/>
              </w:rPr>
            </w:pPr>
            <w:r w:rsidRPr="00AF3E84">
              <w:rPr>
                <w:rFonts w:eastAsia="宋体" w:hint="eastAsia"/>
                <w:bCs/>
                <w:sz w:val="20"/>
                <w:szCs w:val="20"/>
              </w:rPr>
              <w:t>W</w:t>
            </w:r>
            <w:r w:rsidRPr="00AF3E84">
              <w:rPr>
                <w:rFonts w:eastAsia="宋体"/>
                <w:bCs/>
                <w:sz w:val="20"/>
                <w:szCs w:val="20"/>
              </w:rPr>
              <w:t>e find that ‘MG activation request’ is captured in the list marked by yellow,</w:t>
            </w:r>
            <w:r w:rsidR="006758C5">
              <w:rPr>
                <w:rFonts w:eastAsia="宋体"/>
                <w:bCs/>
                <w:sz w:val="20"/>
                <w:szCs w:val="20"/>
              </w:rPr>
              <w:t xml:space="preserve"> similarly,</w:t>
            </w:r>
            <w:r w:rsidRPr="00AF3E84">
              <w:rPr>
                <w:rFonts w:eastAsia="宋体"/>
                <w:bCs/>
                <w:sz w:val="20"/>
                <w:szCs w:val="20"/>
              </w:rPr>
              <w:t xml:space="preserve"> </w:t>
            </w:r>
            <w:r>
              <w:rPr>
                <w:rFonts w:eastAsia="宋体"/>
                <w:bCs/>
                <w:sz w:val="20"/>
                <w:szCs w:val="20"/>
              </w:rPr>
              <w:t>should</w:t>
            </w:r>
            <w:r w:rsidRPr="00AF3E84">
              <w:rPr>
                <w:rFonts w:eastAsia="宋体"/>
                <w:bCs/>
                <w:sz w:val="20"/>
                <w:szCs w:val="20"/>
              </w:rPr>
              <w:t xml:space="preserve"> the parameter </w:t>
            </w:r>
            <w:r w:rsidR="00DC6CF1">
              <w:rPr>
                <w:rFonts w:eastAsia="宋体"/>
                <w:bCs/>
                <w:sz w:val="20"/>
                <w:szCs w:val="20"/>
              </w:rPr>
              <w:t>like</w:t>
            </w:r>
            <w:r w:rsidRPr="00AF3E84">
              <w:rPr>
                <w:rFonts w:eastAsia="宋体"/>
                <w:bCs/>
                <w:sz w:val="20"/>
                <w:szCs w:val="20"/>
              </w:rPr>
              <w:t xml:space="preserve"> ‘preconfiguration MG request’</w:t>
            </w:r>
            <w:r>
              <w:rPr>
                <w:rFonts w:eastAsia="宋体"/>
                <w:bCs/>
                <w:sz w:val="20"/>
                <w:szCs w:val="20"/>
              </w:rPr>
              <w:t xml:space="preserve"> also be captured based on RAN3 conclusion?</w:t>
            </w:r>
          </w:p>
          <w:p w14:paraId="1A5FBCC0" w14:textId="77777777" w:rsidR="00AF3E84" w:rsidRDefault="00AF3E84" w:rsidP="00AF3E84">
            <w:pPr>
              <w:pStyle w:val="CRCoverPage"/>
              <w:spacing w:after="0"/>
              <w:ind w:left="420"/>
            </w:pPr>
            <w:r>
              <w:t>A UE-associated class 1 procedure is used to provide a full PRS configuration to gNB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af1"/>
              <w:ind w:left="420"/>
              <w:rPr>
                <w:rFonts w:eastAsia="宋体"/>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宋体"/>
                <w:bCs/>
                <w:sz w:val="20"/>
                <w:szCs w:val="20"/>
              </w:rPr>
            </w:pPr>
            <w:r>
              <w:rPr>
                <w:rFonts w:eastAsia="宋体"/>
                <w:bCs/>
                <w:sz w:val="20"/>
                <w:szCs w:val="20"/>
              </w:rPr>
              <w:t>FL</w:t>
            </w:r>
          </w:p>
        </w:tc>
        <w:tc>
          <w:tcPr>
            <w:tcW w:w="8363" w:type="dxa"/>
          </w:tcPr>
          <w:p w14:paraId="0FC41E83" w14:textId="6075FEF6" w:rsidR="00292246" w:rsidRPr="007213B1" w:rsidRDefault="00AA281C" w:rsidP="00812BFC">
            <w:pPr>
              <w:spacing w:after="0"/>
              <w:rPr>
                <w:rFonts w:eastAsia="宋体"/>
                <w:bCs/>
                <w:sz w:val="20"/>
                <w:szCs w:val="20"/>
              </w:rPr>
            </w:pPr>
            <w:r>
              <w:rPr>
                <w:rFonts w:eastAsia="宋体"/>
                <w:bCs/>
                <w:sz w:val="20"/>
                <w:szCs w:val="20"/>
              </w:rPr>
              <w:t>To vivo’s comment: Okay. Change to “FFS: others RAN4”</w:t>
            </w:r>
          </w:p>
        </w:tc>
      </w:tr>
      <w:tr w:rsidR="00292246" w:rsidRPr="007213B1" w14:paraId="19C02360" w14:textId="77777777" w:rsidTr="00812BFC">
        <w:trPr>
          <w:trHeight w:val="260"/>
        </w:trPr>
        <w:tc>
          <w:tcPr>
            <w:tcW w:w="1395" w:type="dxa"/>
          </w:tcPr>
          <w:p w14:paraId="4F265181" w14:textId="77777777" w:rsidR="00292246" w:rsidRPr="007213B1" w:rsidRDefault="00292246" w:rsidP="00812BFC">
            <w:pPr>
              <w:spacing w:after="0"/>
              <w:rPr>
                <w:rFonts w:eastAsia="宋体"/>
                <w:bCs/>
                <w:sz w:val="20"/>
                <w:szCs w:val="20"/>
              </w:rPr>
            </w:pPr>
          </w:p>
        </w:tc>
        <w:tc>
          <w:tcPr>
            <w:tcW w:w="8363" w:type="dxa"/>
          </w:tcPr>
          <w:p w14:paraId="0C119650" w14:textId="77777777" w:rsidR="00292246" w:rsidRPr="007213B1" w:rsidRDefault="00292246" w:rsidP="00812BFC">
            <w:pPr>
              <w:spacing w:after="0"/>
              <w:rPr>
                <w:rFonts w:eastAsia="宋体"/>
                <w:bCs/>
                <w:sz w:val="20"/>
                <w:szCs w:val="20"/>
              </w:rPr>
            </w:pPr>
          </w:p>
        </w:tc>
      </w:tr>
      <w:tr w:rsidR="00292246" w:rsidRPr="007213B1" w14:paraId="639D4615" w14:textId="77777777" w:rsidTr="00812BFC">
        <w:trPr>
          <w:trHeight w:val="260"/>
        </w:trPr>
        <w:tc>
          <w:tcPr>
            <w:tcW w:w="1395" w:type="dxa"/>
          </w:tcPr>
          <w:p w14:paraId="7B19E912" w14:textId="77777777" w:rsidR="00292246" w:rsidRPr="007213B1" w:rsidRDefault="00292246" w:rsidP="00812BFC">
            <w:pPr>
              <w:spacing w:after="0"/>
              <w:rPr>
                <w:rFonts w:eastAsia="宋体"/>
                <w:bCs/>
                <w:sz w:val="20"/>
                <w:szCs w:val="20"/>
              </w:rPr>
            </w:pPr>
          </w:p>
        </w:tc>
        <w:tc>
          <w:tcPr>
            <w:tcW w:w="8363" w:type="dxa"/>
          </w:tcPr>
          <w:p w14:paraId="2C0F5785" w14:textId="77777777" w:rsidR="00292246" w:rsidRPr="007213B1" w:rsidRDefault="00292246" w:rsidP="00812BFC">
            <w:pPr>
              <w:spacing w:after="0"/>
              <w:rPr>
                <w:rFonts w:eastAsia="宋体"/>
                <w:bCs/>
                <w:sz w:val="20"/>
                <w:szCs w:val="20"/>
              </w:rPr>
            </w:pP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6. Potential enhancements of information reporting from UE and gNB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losNlosIndicator from UE </w:t>
      </w:r>
    </w:p>
    <w:p w14:paraId="205B4AAD"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 131: Added the agreements related to the reporting of the losNlosIndicator from TRP</w:t>
      </w:r>
    </w:p>
    <w:p w14:paraId="694CA10B"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af1"/>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宋体"/>
                <w:bCs/>
                <w:sz w:val="20"/>
                <w:szCs w:val="20"/>
              </w:rPr>
            </w:pPr>
            <w:r>
              <w:rPr>
                <w:rFonts w:eastAsia="宋体"/>
                <w:bCs/>
                <w:sz w:val="20"/>
                <w:szCs w:val="20"/>
              </w:rPr>
              <w:t>FL</w:t>
            </w:r>
          </w:p>
        </w:tc>
        <w:tc>
          <w:tcPr>
            <w:tcW w:w="8363" w:type="dxa"/>
            <w:tcBorders>
              <w:left w:val="single" w:sz="4" w:space="0" w:color="auto"/>
            </w:tcBorders>
          </w:tcPr>
          <w:p w14:paraId="550342FB" w14:textId="77777777" w:rsidR="00CC7C8E" w:rsidRDefault="00D14FCE" w:rsidP="00812BFC">
            <w:pPr>
              <w:spacing w:after="0"/>
              <w:rPr>
                <w:rFonts w:eastAsia="宋体"/>
                <w:bCs/>
                <w:sz w:val="20"/>
                <w:szCs w:val="20"/>
              </w:rPr>
            </w:pPr>
            <w:r>
              <w:rPr>
                <w:rFonts w:eastAsia="宋体"/>
                <w:bCs/>
                <w:sz w:val="20"/>
                <w:szCs w:val="20"/>
              </w:rPr>
              <w:t>To Huawei’s comments:</w:t>
            </w:r>
          </w:p>
          <w:p w14:paraId="792D712B" w14:textId="77777777" w:rsidR="00D14FCE" w:rsidRPr="00D14FCE" w:rsidRDefault="00D14FCE" w:rsidP="00D14FCE">
            <w:pPr>
              <w:pStyle w:val="af1"/>
              <w:numPr>
                <w:ilvl w:val="0"/>
                <w:numId w:val="53"/>
              </w:numPr>
              <w:rPr>
                <w:rFonts w:eastAsia="宋体"/>
                <w:bCs/>
                <w:sz w:val="20"/>
                <w:szCs w:val="20"/>
              </w:rPr>
            </w:pPr>
            <w:r>
              <w:rPr>
                <w:rFonts w:eastAsia="宋体"/>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宋体"/>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宋体"/>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宋体"/>
                <w:bCs/>
                <w:sz w:val="20"/>
                <w:szCs w:val="20"/>
              </w:rPr>
            </w:pPr>
            <w:r>
              <w:rPr>
                <w:rFonts w:eastAsia="宋体" w:hint="eastAsia"/>
                <w:bCs/>
                <w:sz w:val="20"/>
                <w:szCs w:val="20"/>
              </w:rPr>
              <w:t>F</w:t>
            </w:r>
            <w:r>
              <w:rPr>
                <w:rFonts w:eastAsia="宋体"/>
                <w:bCs/>
                <w:sz w:val="20"/>
                <w:szCs w:val="20"/>
              </w:rPr>
              <w:t>or Row 134, column K, we doubt the value of 4, there is no agreement capturing it. Even if in UE feature list, the candidate values are marked by yellow</w:t>
            </w:r>
            <w:r w:rsidR="005A409E">
              <w:rPr>
                <w:rFonts w:eastAsia="宋体"/>
                <w:bCs/>
                <w:sz w:val="20"/>
                <w:szCs w:val="20"/>
              </w:rPr>
              <w:t xml:space="preserve"> in FG-27-14</w:t>
            </w:r>
            <w:r>
              <w:rPr>
                <w:rFonts w:eastAsia="宋体"/>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Pr>
          <w:p w14:paraId="628622C7" w14:textId="7C9A1BB8" w:rsidR="00292246" w:rsidRPr="007213B1" w:rsidRDefault="00D43778" w:rsidP="00812BFC">
            <w:pPr>
              <w:spacing w:after="0"/>
              <w:rPr>
                <w:rFonts w:eastAsia="宋体"/>
                <w:bCs/>
                <w:sz w:val="20"/>
                <w:szCs w:val="20"/>
              </w:rPr>
            </w:pPr>
            <w:r>
              <w:rPr>
                <w:rFonts w:eastAsia="宋体"/>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宋体"/>
                <w:bCs/>
                <w:sz w:val="20"/>
                <w:szCs w:val="20"/>
              </w:rPr>
            </w:pPr>
            <w:r>
              <w:rPr>
                <w:rFonts w:eastAsia="宋体"/>
                <w:bCs/>
                <w:sz w:val="20"/>
                <w:szCs w:val="20"/>
              </w:rPr>
              <w:t>FL</w:t>
            </w:r>
          </w:p>
        </w:tc>
        <w:tc>
          <w:tcPr>
            <w:tcW w:w="8363" w:type="dxa"/>
          </w:tcPr>
          <w:p w14:paraId="160FE345" w14:textId="29DBCC44" w:rsidR="00292246" w:rsidRDefault="00AA281C" w:rsidP="00812BFC">
            <w:pPr>
              <w:spacing w:after="0"/>
              <w:rPr>
                <w:rFonts w:eastAsia="宋体"/>
                <w:bCs/>
                <w:sz w:val="20"/>
                <w:szCs w:val="20"/>
              </w:rPr>
            </w:pPr>
            <w:r>
              <w:rPr>
                <w:rFonts w:eastAsia="宋体"/>
                <w:bCs/>
                <w:sz w:val="20"/>
                <w:szCs w:val="20"/>
              </w:rPr>
              <w:t>To vivo/QC’s comments:</w:t>
            </w:r>
          </w:p>
          <w:p w14:paraId="79C656F2" w14:textId="236DD569" w:rsidR="00AA281C" w:rsidRPr="00AA281C" w:rsidRDefault="00AA281C" w:rsidP="00812BFC">
            <w:pPr>
              <w:pStyle w:val="af1"/>
              <w:numPr>
                <w:ilvl w:val="0"/>
                <w:numId w:val="53"/>
              </w:numPr>
              <w:rPr>
                <w:rFonts w:eastAsia="宋体"/>
                <w:bCs/>
                <w:sz w:val="20"/>
                <w:szCs w:val="20"/>
              </w:rPr>
            </w:pPr>
            <w:r>
              <w:rPr>
                <w:rFonts w:eastAsia="宋体"/>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宋体"/>
                <w:bCs/>
                <w:sz w:val="20"/>
                <w:szCs w:val="20"/>
              </w:rPr>
            </w:pPr>
          </w:p>
        </w:tc>
        <w:tc>
          <w:tcPr>
            <w:tcW w:w="8363" w:type="dxa"/>
          </w:tcPr>
          <w:p w14:paraId="3CD35443" w14:textId="77777777" w:rsidR="00292246" w:rsidRPr="007213B1" w:rsidRDefault="00292246" w:rsidP="00812BFC">
            <w:pPr>
              <w:spacing w:after="0"/>
              <w:rPr>
                <w:rFonts w:eastAsia="宋体"/>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af1"/>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af1"/>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af1"/>
        <w:rPr>
          <w:rFonts w:eastAsiaTheme="minorEastAsia"/>
          <w:i/>
          <w:sz w:val="20"/>
          <w:szCs w:val="20"/>
        </w:rPr>
      </w:pPr>
    </w:p>
    <w:p w14:paraId="20AEBFE9" w14:textId="77777777" w:rsidR="00B53C0F" w:rsidRPr="00B53C0F" w:rsidRDefault="00CC7C8E" w:rsidP="00B53C0F">
      <w:pPr>
        <w:pStyle w:val="2"/>
        <w:numPr>
          <w:ilvl w:val="0"/>
          <w:numId w:val="0"/>
        </w:numPr>
        <w:ind w:left="576" w:hanging="576"/>
      </w:pPr>
      <w:r>
        <w:t xml:space="preserve">(Round </w:t>
      </w:r>
      <w:r w:rsidR="004F4ED6">
        <w:t>2</w:t>
      </w:r>
      <w:r>
        <w:t>) Comments</w:t>
      </w:r>
    </w:p>
    <w:p w14:paraId="6B0510C7"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宋体"/>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宋体"/>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宋体"/>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宋体"/>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af1"/>
        <w:numPr>
          <w:ilvl w:val="0"/>
          <w:numId w:val="44"/>
        </w:numPr>
        <w:rPr>
          <w:rFonts w:eastAsiaTheme="minorEastAsia"/>
          <w:i/>
          <w:sz w:val="20"/>
          <w:szCs w:val="20"/>
        </w:rPr>
      </w:pPr>
      <w:r w:rsidRPr="00B118A5">
        <w:rPr>
          <w:rFonts w:eastAsiaTheme="minorEastAsia"/>
          <w:i/>
          <w:sz w:val="20"/>
          <w:szCs w:val="20"/>
        </w:rPr>
        <w:t xml:space="preserve">Row 175: Change “FFS” to “[Ref. TS 37.355]” based on RAN1’s agreement that “SRS for positioning for UEs in RRC_INACTIVE state is configured using the SRS-PosResourceSet IE”. </w:t>
      </w:r>
    </w:p>
    <w:p w14:paraId="22A33175" w14:textId="77777777" w:rsidR="00B118A5" w:rsidRPr="00B118A5" w:rsidRDefault="00B118A5" w:rsidP="00B118A5"/>
    <w:p w14:paraId="69AD2620" w14:textId="77777777" w:rsidR="00CC7C8E" w:rsidRDefault="00CC7C8E" w:rsidP="00B118A5">
      <w:pPr>
        <w:pStyle w:val="2"/>
        <w:numPr>
          <w:ilvl w:val="0"/>
          <w:numId w:val="0"/>
        </w:numPr>
        <w:ind w:left="576" w:hanging="576"/>
      </w:pPr>
      <w:r>
        <w:t xml:space="preserve">(Round </w:t>
      </w:r>
      <w:r w:rsidR="004F4ED6">
        <w:t>2</w:t>
      </w:r>
      <w:r>
        <w:t>) Comments</w:t>
      </w:r>
    </w:p>
    <w:p w14:paraId="329C848C"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宋体"/>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宋体"/>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宋体"/>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宋体"/>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af1"/>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1535C152" w14:textId="77777777" w:rsidR="000A2DA9" w:rsidRPr="00354255" w:rsidRDefault="000A2DA9" w:rsidP="000A2DA9">
      <w:pPr>
        <w:pStyle w:val="af1"/>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lastRenderedPageBreak/>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E3FAB" w14:textId="77777777" w:rsidR="0066322F" w:rsidRDefault="0066322F">
      <w:r>
        <w:separator/>
      </w:r>
    </w:p>
  </w:endnote>
  <w:endnote w:type="continuationSeparator" w:id="0">
    <w:p w14:paraId="76637F73" w14:textId="77777777" w:rsidR="0066322F" w:rsidRDefault="0066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NewPSMT">
    <w:altName w:val="Courier New"/>
    <w:charset w:val="00"/>
    <w:family w:val="roman"/>
    <w:pitch w:val="default"/>
  </w:font>
  <w:font w:name="Arial-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31B27" w14:textId="77777777" w:rsidR="0066322F" w:rsidRDefault="0066322F">
      <w:r>
        <w:separator/>
      </w:r>
    </w:p>
  </w:footnote>
  <w:footnote w:type="continuationSeparator" w:id="0">
    <w:p w14:paraId="79721958" w14:textId="77777777" w:rsidR="0066322F" w:rsidRDefault="00663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5"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3"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6"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7"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0"/>
  </w:num>
  <w:num w:numId="3">
    <w:abstractNumId w:val="34"/>
  </w:num>
  <w:num w:numId="4">
    <w:abstractNumId w:val="32"/>
  </w:num>
  <w:num w:numId="5">
    <w:abstractNumId w:val="21"/>
  </w:num>
  <w:num w:numId="6">
    <w:abstractNumId w:val="41"/>
  </w:num>
  <w:num w:numId="7">
    <w:abstractNumId w:val="36"/>
  </w:num>
  <w:num w:numId="8">
    <w:abstractNumId w:val="13"/>
  </w:num>
  <w:num w:numId="9">
    <w:abstractNumId w:val="18"/>
  </w:num>
  <w:num w:numId="10">
    <w:abstractNumId w:val="27"/>
  </w:num>
  <w:num w:numId="11">
    <w:abstractNumId w:val="12"/>
  </w:num>
  <w:num w:numId="12">
    <w:abstractNumId w:val="14"/>
  </w:num>
  <w:num w:numId="13">
    <w:abstractNumId w:val="0"/>
  </w:num>
  <w:num w:numId="14">
    <w:abstractNumId w:val="58"/>
  </w:num>
  <w:num w:numId="15">
    <w:abstractNumId w:val="47"/>
  </w:num>
  <w:num w:numId="16">
    <w:abstractNumId w:val="61"/>
  </w:num>
  <w:num w:numId="17">
    <w:abstractNumId w:val="55"/>
  </w:num>
  <w:num w:numId="18">
    <w:abstractNumId w:val="25"/>
  </w:num>
  <w:num w:numId="19">
    <w:abstractNumId w:val="10"/>
  </w:num>
  <w:num w:numId="20">
    <w:abstractNumId w:val="42"/>
  </w:num>
  <w:num w:numId="21">
    <w:abstractNumId w:val="45"/>
  </w:num>
  <w:num w:numId="22">
    <w:abstractNumId w:val="50"/>
  </w:num>
  <w:num w:numId="23">
    <w:abstractNumId w:val="56"/>
  </w:num>
  <w:num w:numId="24">
    <w:abstractNumId w:val="30"/>
  </w:num>
  <w:num w:numId="25">
    <w:abstractNumId w:val="29"/>
  </w:num>
  <w:num w:numId="26">
    <w:abstractNumId w:val="28"/>
  </w:num>
  <w:num w:numId="27">
    <w:abstractNumId w:val="37"/>
  </w:num>
  <w:num w:numId="28">
    <w:abstractNumId w:val="15"/>
  </w:num>
  <w:num w:numId="29">
    <w:abstractNumId w:val="38"/>
  </w:num>
  <w:num w:numId="30">
    <w:abstractNumId w:val="44"/>
  </w:num>
  <w:num w:numId="31">
    <w:abstractNumId w:val="33"/>
  </w:num>
  <w:num w:numId="32">
    <w:abstractNumId w:val="24"/>
  </w:num>
  <w:num w:numId="33">
    <w:abstractNumId w:val="54"/>
  </w:num>
  <w:num w:numId="34">
    <w:abstractNumId w:val="46"/>
  </w:num>
  <w:num w:numId="35">
    <w:abstractNumId w:val="48"/>
  </w:num>
  <w:num w:numId="36">
    <w:abstractNumId w:val="40"/>
  </w:num>
  <w:num w:numId="37">
    <w:abstractNumId w:val="17"/>
  </w:num>
  <w:num w:numId="38">
    <w:abstractNumId w:val="43"/>
  </w:num>
  <w:num w:numId="39">
    <w:abstractNumId w:val="53"/>
  </w:num>
  <w:num w:numId="40">
    <w:abstractNumId w:val="19"/>
  </w:num>
  <w:num w:numId="41">
    <w:abstractNumId w:val="57"/>
  </w:num>
  <w:num w:numId="42">
    <w:abstractNumId w:val="22"/>
  </w:num>
  <w:num w:numId="43">
    <w:abstractNumId w:val="1"/>
  </w:num>
  <w:num w:numId="44">
    <w:abstractNumId w:val="5"/>
  </w:num>
  <w:num w:numId="45">
    <w:abstractNumId w:val="31"/>
  </w:num>
  <w:num w:numId="46">
    <w:abstractNumId w:val="35"/>
  </w:num>
  <w:num w:numId="47">
    <w:abstractNumId w:val="8"/>
  </w:num>
  <w:num w:numId="48">
    <w:abstractNumId w:val="59"/>
  </w:num>
  <w:num w:numId="49">
    <w:abstractNumId w:val="6"/>
  </w:num>
  <w:num w:numId="50">
    <w:abstractNumId w:val="9"/>
  </w:num>
  <w:num w:numId="51">
    <w:abstractNumId w:val="4"/>
  </w:num>
  <w:num w:numId="52">
    <w:abstractNumId w:val="2"/>
  </w:num>
  <w:num w:numId="53">
    <w:abstractNumId w:val="49"/>
  </w:num>
  <w:num w:numId="54">
    <w:abstractNumId w:val="11"/>
  </w:num>
  <w:num w:numId="55">
    <w:abstractNumId w:val="52"/>
  </w:num>
  <w:num w:numId="56">
    <w:abstractNumId w:val="23"/>
  </w:num>
  <w:num w:numId="57">
    <w:abstractNumId w:val="39"/>
  </w:num>
  <w:num w:numId="58">
    <w:abstractNumId w:val="7"/>
  </w:num>
  <w:num w:numId="59">
    <w:abstractNumId w:val="51"/>
  </w:num>
  <w:num w:numId="60">
    <w:abstractNumId w:val="26"/>
  </w:num>
  <w:num w:numId="61">
    <w:abstractNumId w:val="16"/>
  </w:num>
  <w:num w:numId="62">
    <w:abstractNumId w:val="62"/>
  </w:num>
  <w:num w:numId="6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029C"/>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323"/>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46E3"/>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Char"/>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Char"/>
    <w:uiPriority w:val="99"/>
    <w:semiHidden/>
    <w:unhideWhenUsed/>
    <w:qFormat/>
    <w:rsid w:val="007E4F4D"/>
    <w:rPr>
      <w:rFonts w:ascii="宋体" w:eastAsia="宋体"/>
      <w:sz w:val="18"/>
      <w:szCs w:val="18"/>
    </w:rPr>
  </w:style>
  <w:style w:type="paragraph" w:styleId="a5">
    <w:name w:val="annotation text"/>
    <w:basedOn w:val="a0"/>
    <w:link w:val="Char0"/>
    <w:uiPriority w:val="99"/>
    <w:unhideWhenUsed/>
    <w:qFormat/>
    <w:rsid w:val="007E4F4D"/>
    <w:rPr>
      <w:sz w:val="20"/>
      <w:szCs w:val="20"/>
    </w:rPr>
  </w:style>
  <w:style w:type="paragraph" w:styleId="a6">
    <w:name w:val="Body Text"/>
    <w:basedOn w:val="a0"/>
    <w:link w:val="Char1"/>
    <w:uiPriority w:val="99"/>
    <w:semiHidden/>
    <w:unhideWhenUsed/>
    <w:qFormat/>
    <w:rsid w:val="007E4F4D"/>
    <w:pPr>
      <w:spacing w:after="120"/>
    </w:pPr>
  </w:style>
  <w:style w:type="paragraph" w:styleId="a7">
    <w:name w:val="Balloon Text"/>
    <w:basedOn w:val="a0"/>
    <w:link w:val="Char2"/>
    <w:uiPriority w:val="99"/>
    <w:semiHidden/>
    <w:unhideWhenUsed/>
    <w:qFormat/>
    <w:rsid w:val="007E4F4D"/>
    <w:rPr>
      <w:rFonts w:ascii="Microsoft YaHei UI" w:eastAsia="Microsoft YaHei UI"/>
      <w:sz w:val="18"/>
      <w:szCs w:val="18"/>
    </w:rPr>
  </w:style>
  <w:style w:type="paragraph" w:styleId="a8">
    <w:name w:val="footer"/>
    <w:basedOn w:val="a0"/>
    <w:link w:val="Char3"/>
    <w:uiPriority w:val="99"/>
    <w:unhideWhenUsed/>
    <w:qFormat/>
    <w:rsid w:val="007E4F4D"/>
    <w:pPr>
      <w:tabs>
        <w:tab w:val="center" w:pos="4153"/>
        <w:tab w:val="right" w:pos="8306"/>
      </w:tabs>
      <w:snapToGrid w:val="0"/>
    </w:pPr>
    <w:rPr>
      <w:sz w:val="18"/>
      <w:szCs w:val="18"/>
    </w:rPr>
  </w:style>
  <w:style w:type="paragraph" w:styleId="a9">
    <w:name w:val="header"/>
    <w:link w:val="Char4"/>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a">
    <w:name w:val="Subtitle"/>
    <w:basedOn w:val="a0"/>
    <w:next w:val="a0"/>
    <w:link w:val="Char5"/>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b">
    <w:name w:val="Normal (Web)"/>
    <w:basedOn w:val="a0"/>
    <w:uiPriority w:val="99"/>
    <w:semiHidden/>
    <w:unhideWhenUsed/>
    <w:qFormat/>
    <w:rsid w:val="007E4F4D"/>
    <w:pPr>
      <w:spacing w:before="100" w:beforeAutospacing="1" w:after="100" w:afterAutospacing="1"/>
    </w:pPr>
    <w:rPr>
      <w:rFonts w:eastAsia="Gulim"/>
      <w:lang w:eastAsia="ko-KR"/>
    </w:rPr>
  </w:style>
  <w:style w:type="paragraph" w:styleId="ac">
    <w:name w:val="annotation subject"/>
    <w:basedOn w:val="a5"/>
    <w:next w:val="a5"/>
    <w:link w:val="Char6"/>
    <w:uiPriority w:val="99"/>
    <w:semiHidden/>
    <w:unhideWhenUsed/>
    <w:qFormat/>
    <w:rsid w:val="007E4F4D"/>
    <w:rPr>
      <w:b/>
      <w:bCs/>
    </w:rPr>
  </w:style>
  <w:style w:type="table" w:styleId="ad">
    <w:name w:val="Table Grid"/>
    <w:basedOn w:val="a2"/>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rsid w:val="007E4F4D"/>
    <w:rPr>
      <w:color w:val="954F72"/>
      <w:u w:val="single"/>
    </w:rPr>
  </w:style>
  <w:style w:type="character" w:styleId="af">
    <w:name w:val="Hyperlink"/>
    <w:basedOn w:val="a1"/>
    <w:uiPriority w:val="99"/>
    <w:unhideWhenUsed/>
    <w:qFormat/>
    <w:rsid w:val="007E4F4D"/>
    <w:rPr>
      <w:color w:val="0000FF"/>
      <w:u w:val="single"/>
    </w:rPr>
  </w:style>
  <w:style w:type="character" w:styleId="af0">
    <w:name w:val="annotation reference"/>
    <w:basedOn w:val="a1"/>
    <w:uiPriority w:val="99"/>
    <w:semiHidden/>
    <w:unhideWhenUsed/>
    <w:rsid w:val="007E4F4D"/>
    <w:rPr>
      <w:sz w:val="16"/>
      <w:szCs w:val="16"/>
    </w:rPr>
  </w:style>
  <w:style w:type="paragraph" w:customStyle="1" w:styleId="3GPPH1">
    <w:name w:val="3GPP H1"/>
    <w:basedOn w:val="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7E4F4D"/>
    <w:rPr>
      <w:rFonts w:ascii="Arial" w:hAnsi="Arial"/>
      <w:sz w:val="36"/>
      <w:lang w:val="en-GB"/>
    </w:rPr>
  </w:style>
  <w:style w:type="character" w:customStyle="1" w:styleId="1Char">
    <w:name w:val="标题 1 Char"/>
    <w:basedOn w:val="a1"/>
    <w:link w:val="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2Char">
    <w:name w:val="标题 2 Char"/>
    <w:basedOn w:val="a1"/>
    <w:link w:val="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3Char">
    <w:name w:val="标题 3 Char"/>
    <w:basedOn w:val="a1"/>
    <w:link w:val="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6"/>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Char1">
    <w:name w:val="正文文本 Char"/>
    <w:basedOn w:val="a1"/>
    <w:link w:val="a6"/>
    <w:uiPriority w:val="99"/>
    <w:semiHidden/>
    <w:qFormat/>
    <w:rsid w:val="007E4F4D"/>
  </w:style>
  <w:style w:type="paragraph" w:customStyle="1" w:styleId="3GPPAgreements">
    <w:name w:val="3GPP Agreements"/>
    <w:basedOn w:val="a0"/>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har0">
    <w:name w:val="批注文字 Char"/>
    <w:basedOn w:val="a1"/>
    <w:link w:val="a5"/>
    <w:uiPriority w:val="99"/>
    <w:qFormat/>
    <w:rsid w:val="007E4F4D"/>
    <w:rPr>
      <w:sz w:val="20"/>
      <w:szCs w:val="20"/>
    </w:rPr>
  </w:style>
  <w:style w:type="character" w:customStyle="1" w:styleId="Char6">
    <w:name w:val="批注主题 Char"/>
    <w:basedOn w:val="Char0"/>
    <w:link w:val="ac"/>
    <w:uiPriority w:val="99"/>
    <w:semiHidden/>
    <w:qFormat/>
    <w:rsid w:val="007E4F4D"/>
    <w:rPr>
      <w:b/>
      <w:bCs/>
      <w:sz w:val="20"/>
      <w:szCs w:val="20"/>
    </w:rPr>
  </w:style>
  <w:style w:type="character" w:customStyle="1" w:styleId="Char2">
    <w:name w:val="批注框文本 Char"/>
    <w:basedOn w:val="a1"/>
    <w:link w:val="a7"/>
    <w:uiPriority w:val="99"/>
    <w:semiHidden/>
    <w:qFormat/>
    <w:rsid w:val="007E4F4D"/>
    <w:rPr>
      <w:rFonts w:ascii="Microsoft YaHei UI" w:eastAsia="Microsoft YaHei UI"/>
      <w:sz w:val="18"/>
      <w:szCs w:val="18"/>
    </w:rPr>
  </w:style>
  <w:style w:type="paragraph" w:styleId="af1">
    <w:name w:val="List Paragraph"/>
    <w:basedOn w:val="a0"/>
    <w:link w:val="Char7"/>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Char4">
    <w:name w:val="页眉 Char"/>
    <w:basedOn w:val="a1"/>
    <w:link w:val="a9"/>
    <w:qFormat/>
    <w:rsid w:val="007E4F4D"/>
    <w:rPr>
      <w:rFonts w:ascii="Arial" w:eastAsia="Times New Roman" w:hAnsi="Arial" w:cs="Times New Roman"/>
      <w:b/>
      <w:sz w:val="18"/>
      <w:szCs w:val="20"/>
      <w:lang w:val="en-GB" w:eastAsia="en-GB"/>
    </w:rPr>
  </w:style>
  <w:style w:type="character" w:customStyle="1" w:styleId="fontstyle01">
    <w:name w:val="fontstyle01"/>
    <w:basedOn w:val="a1"/>
    <w:qFormat/>
    <w:rsid w:val="007E4F4D"/>
    <w:rPr>
      <w:rFonts w:ascii="CourierNewPSMT" w:hAnsi="CourierNewPSMT" w:hint="default"/>
      <w:color w:val="000000"/>
      <w:sz w:val="16"/>
      <w:szCs w:val="16"/>
    </w:rPr>
  </w:style>
  <w:style w:type="character" w:customStyle="1" w:styleId="fontstyle21">
    <w:name w:val="fontstyle21"/>
    <w:basedOn w:val="a1"/>
    <w:qFormat/>
    <w:rsid w:val="007E4F4D"/>
    <w:rPr>
      <w:rFonts w:ascii="Arial-ItalicMT" w:hAnsi="Arial-ItalicMT" w:hint="default"/>
      <w:i/>
      <w:iCs/>
      <w:color w:val="000000"/>
      <w:sz w:val="18"/>
      <w:szCs w:val="18"/>
    </w:rPr>
  </w:style>
  <w:style w:type="table" w:customStyle="1" w:styleId="af2">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Char7">
    <w:name w:val="列出段落 Char"/>
    <w:link w:val="af1"/>
    <w:uiPriority w:val="34"/>
    <w:qFormat/>
    <w:rsid w:val="007E4F4D"/>
  </w:style>
  <w:style w:type="character" w:customStyle="1" w:styleId="Char5">
    <w:name w:val="副标题 Char"/>
    <w:basedOn w:val="a1"/>
    <w:link w:val="aa"/>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Char">
    <w:name w:val="HTML 预设格式 Char"/>
    <w:basedOn w:val="a1"/>
    <w:link w:val="HTML"/>
    <w:uiPriority w:val="99"/>
    <w:semiHidden/>
    <w:qFormat/>
    <w:rsid w:val="007E4F4D"/>
    <w:rPr>
      <w:rFonts w:ascii="宋体" w:eastAsia="宋体" w:hAnsi="宋体" w:cs="宋体"/>
      <w:sz w:val="24"/>
      <w:szCs w:val="24"/>
      <w:lang w:eastAsia="zh-CN"/>
    </w:rPr>
  </w:style>
  <w:style w:type="character" w:customStyle="1" w:styleId="y2iqfc">
    <w:name w:val="y2iqfc"/>
    <w:basedOn w:val="a1"/>
    <w:qFormat/>
    <w:rsid w:val="007E4F4D"/>
  </w:style>
  <w:style w:type="character" w:customStyle="1" w:styleId="Char3">
    <w:name w:val="页脚 Char"/>
    <w:basedOn w:val="a1"/>
    <w:link w:val="a8"/>
    <w:uiPriority w:val="99"/>
    <w:qFormat/>
    <w:rsid w:val="007E4F4D"/>
    <w:rPr>
      <w:sz w:val="18"/>
      <w:szCs w:val="18"/>
    </w:rPr>
  </w:style>
  <w:style w:type="character" w:customStyle="1" w:styleId="Char">
    <w:name w:val="文档结构图 Char"/>
    <w:basedOn w:val="a1"/>
    <w:link w:val="a4"/>
    <w:uiPriority w:val="99"/>
    <w:semiHidden/>
    <w:qFormat/>
    <w:rsid w:val="007E4F4D"/>
    <w:rPr>
      <w:rFonts w:ascii="宋体" w:eastAsia="宋体"/>
      <w:sz w:val="18"/>
      <w:szCs w:val="18"/>
    </w:rPr>
  </w:style>
  <w:style w:type="paragraph" w:customStyle="1" w:styleId="10">
    <w:name w:val="修订1"/>
    <w:hidden/>
    <w:uiPriority w:val="99"/>
    <w:semiHidden/>
    <w:rsid w:val="007E4F4D"/>
    <w:rPr>
      <w:sz w:val="22"/>
      <w:szCs w:val="22"/>
      <w:lang w:eastAsia="en-US"/>
    </w:rPr>
  </w:style>
  <w:style w:type="paragraph" w:customStyle="1" w:styleId="TdocHeader1">
    <w:name w:val="Tdoc_Header_1"/>
    <w:basedOn w:val="a9"/>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7E4F4D"/>
    <w:pPr>
      <w:spacing w:before="100" w:beforeAutospacing="1" w:after="100" w:afterAutospacing="1"/>
    </w:pPr>
  </w:style>
  <w:style w:type="paragraph" w:customStyle="1" w:styleId="font5">
    <w:name w:val="font5"/>
    <w:basedOn w:val="a0"/>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7E4F4D"/>
    <w:pPr>
      <w:spacing w:before="100" w:beforeAutospacing="1" w:after="100" w:afterAutospacing="1"/>
    </w:pPr>
    <w:rPr>
      <w:rFonts w:ascii="Arial" w:hAnsi="Arial" w:cs="Arial"/>
      <w:color w:val="000000"/>
      <w:sz w:val="16"/>
      <w:szCs w:val="16"/>
    </w:rPr>
  </w:style>
  <w:style w:type="paragraph" w:customStyle="1" w:styleId="font8">
    <w:name w:val="font8"/>
    <w:basedOn w:val="a0"/>
    <w:rsid w:val="007E4F4D"/>
    <w:pPr>
      <w:spacing w:before="100" w:beforeAutospacing="1" w:after="100" w:afterAutospacing="1"/>
    </w:pPr>
    <w:rPr>
      <w:rFonts w:ascii="Arial" w:hAnsi="Arial" w:cs="Arial"/>
      <w:sz w:val="16"/>
      <w:szCs w:val="16"/>
    </w:rPr>
  </w:style>
  <w:style w:type="paragraph" w:customStyle="1" w:styleId="font9">
    <w:name w:val="font9"/>
    <w:basedOn w:val="a0"/>
    <w:rsid w:val="007E4F4D"/>
    <w:pPr>
      <w:spacing w:before="100" w:beforeAutospacing="1" w:after="100" w:afterAutospacing="1"/>
    </w:pPr>
    <w:rPr>
      <w:rFonts w:ascii="Arial" w:hAnsi="Arial" w:cs="Arial"/>
      <w:sz w:val="18"/>
      <w:szCs w:val="18"/>
    </w:rPr>
  </w:style>
  <w:style w:type="paragraph" w:customStyle="1" w:styleId="font10">
    <w:name w:val="font10"/>
    <w:basedOn w:val="a0"/>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a0"/>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7E4F4D"/>
    <w:pPr>
      <w:spacing w:before="100" w:beforeAutospacing="1" w:after="100" w:afterAutospacing="1"/>
    </w:pPr>
    <w:rPr>
      <w:color w:val="000000"/>
    </w:rPr>
  </w:style>
  <w:style w:type="paragraph" w:customStyle="1" w:styleId="font19">
    <w:name w:val="font19"/>
    <w:basedOn w:val="a0"/>
    <w:rsid w:val="007E4F4D"/>
    <w:pPr>
      <w:spacing w:before="100" w:beforeAutospacing="1" w:after="100" w:afterAutospacing="1"/>
    </w:pPr>
    <w:rPr>
      <w:rFonts w:ascii="Calibri" w:hAnsi="Calibri" w:cs="Calibri"/>
      <w:sz w:val="16"/>
      <w:szCs w:val="16"/>
    </w:rPr>
  </w:style>
  <w:style w:type="paragraph" w:customStyle="1" w:styleId="font20">
    <w:name w:val="font20"/>
    <w:basedOn w:val="a0"/>
    <w:rsid w:val="007E4F4D"/>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0">
    <w:name w:val="列表段落2"/>
    <w:basedOn w:val="a0"/>
    <w:rsid w:val="00102020"/>
    <w:pPr>
      <w:spacing w:before="100" w:beforeAutospacing="1" w:after="100" w:afterAutospacing="1"/>
      <w:ind w:leftChars="400" w:left="840"/>
    </w:pPr>
    <w:rPr>
      <w:rFonts w:ascii="Times" w:eastAsia="Batang" w:hAnsi="Times" w:cs="Times"/>
    </w:rPr>
  </w:style>
  <w:style w:type="paragraph" w:styleId="af3">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宋体" w:eastAsia="宋体" w:hAnsi="宋体"/>
    </w:rPr>
  </w:style>
  <w:style w:type="paragraph" w:customStyle="1" w:styleId="3GPPText">
    <w:name w:val="3GPP Text"/>
    <w:basedOn w:val="a0"/>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Char">
    <w:name w:val="标题 8 Char"/>
    <w:basedOn w:val="a1"/>
    <w:link w:val="8"/>
    <w:uiPriority w:val="9"/>
    <w:rsid w:val="00E139C9"/>
    <w:rPr>
      <w:rFonts w:ascii="Arial" w:eastAsia="MS Mincho" w:hAnsi="Arial" w:cs="Times New Roman"/>
      <w:sz w:val="36"/>
      <w:lang w:val="en-GB" w:eastAsia="en-US"/>
    </w:rPr>
  </w:style>
  <w:style w:type="character" w:customStyle="1" w:styleId="9Char">
    <w:name w:val="标题 9 Char"/>
    <w:basedOn w:val="a1"/>
    <w:link w:val="9"/>
    <w:uiPriority w:val="9"/>
    <w:rsid w:val="00E139C9"/>
    <w:rPr>
      <w:rFonts w:ascii="Arial" w:eastAsia="MS Mincho" w:hAnsi="Arial" w:cs="Times New Roman"/>
      <w:sz w:val="36"/>
      <w:lang w:val="en-GB" w:eastAsia="en-US"/>
    </w:rPr>
  </w:style>
  <w:style w:type="table" w:styleId="af4">
    <w:name w:val="Table Elegant"/>
    <w:basedOn w:val="a2"/>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af5"/>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af5">
    <w:name w:val="List"/>
    <w:basedOn w:val="a0"/>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3302B441-E29B-4F2D-83D0-F2C64DC9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3934</Words>
  <Characters>22426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Huawei - Huangsu</cp:lastModifiedBy>
  <cp:revision>3</cp:revision>
  <dcterms:created xsi:type="dcterms:W3CDTF">2022-02-24T12:37:00Z</dcterms:created>
  <dcterms:modified xsi:type="dcterms:W3CDTF">2022-02-24T12:40:00Z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