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rsidR="00AC3035" w:rsidRDefault="00357314">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[108-e-R16-URLLC-04] Issue#6: Discussion on determination of SRS resource set triggered by DCI format 2_3</w:t>
      </w:r>
    </w:p>
    <w:p w:rsidR="00AC3035" w:rsidRDefault="0035731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rsidR="00AC3035" w:rsidRDefault="0035731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af0"/>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宋体" w:hAnsi="Times New Roman"/>
                      <w:color w:val="7030A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typeA</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given by </w:t>
                  </w:r>
                  <w:r>
                    <w:rPr>
                      <w:rFonts w:ascii="Times New Roman" w:eastAsia="宋体" w:hAnsi="Times New Roman"/>
                      <w:i/>
                      <w:color w:val="7030A0"/>
                      <w:szCs w:val="20"/>
                    </w:rPr>
                    <w:t>SRS-</w:t>
                  </w:r>
                  <w:proofErr w:type="spellStart"/>
                  <w:r>
                    <w:rPr>
                      <w:rFonts w:ascii="Times New Roman" w:eastAsia="宋体" w:hAnsi="Times New Roman"/>
                      <w:i/>
                      <w:color w:val="7030A0"/>
                      <w:szCs w:val="20"/>
                    </w:rPr>
                    <w:t>CarrierSwitching</w:t>
                  </w:r>
                  <w:proofErr w:type="spellEnd"/>
                  <w:r>
                    <w:rPr>
                      <w:rFonts w:ascii="Times New Roman" w:eastAsia="宋体" w:hAnsi="Times New Roman"/>
                      <w:i/>
                      <w:color w:val="7030A0"/>
                      <w:szCs w:val="20"/>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color w:val="7030A0"/>
                      <w:szCs w:val="20"/>
                    </w:rPr>
                    <w:t xml:space="preserve"> </w:t>
                  </w:r>
                  <w:r>
                    <w:rPr>
                      <w:rFonts w:ascii="Times New Roman" w:eastAsia="宋体" w:hAnsi="Times New Roman"/>
                      <w:color w:val="7030A0"/>
                      <w:szCs w:val="22"/>
                      <w:lang w:val="en-US"/>
                    </w:rPr>
                    <w:t xml:space="preserve">where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 </w:t>
                  </w:r>
                </w:p>
                <w:p w:rsidR="00AC3035" w:rsidRDefault="00357314">
                  <w:pPr>
                    <w:spacing w:after="180"/>
                    <w:ind w:left="0" w:firstLine="0"/>
                    <w:rPr>
                      <w:rFonts w:ascii="Times New Roman" w:eastAsia="宋体" w:hAnsi="Times New Roman"/>
                      <w:color w:val="00000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typeB</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Malgun Gothic"/>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C3035">
        <w:tc>
          <w:tcPr>
            <w:tcW w:w="2542" w:type="dxa"/>
            <w:shd w:val="clear" w:color="auto" w:fill="auto"/>
          </w:tcPr>
          <w:p w:rsidR="00AC3035" w:rsidRDefault="00357314">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C3035">
        <w:tc>
          <w:tcPr>
            <w:tcW w:w="2542" w:type="dxa"/>
            <w:shd w:val="clear" w:color="auto" w:fill="auto"/>
          </w:tcPr>
          <w:p w:rsidR="00AC3035" w:rsidRDefault="00357314">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rsidR="00AC3035" w:rsidRDefault="00357314">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rsidR="00AC3035" w:rsidRDefault="00AC3035">
      <w:pPr>
        <w:ind w:left="0" w:firstLine="0"/>
        <w:rPr>
          <w:rFonts w:ascii="Times New Roman" w:eastAsia="宋体"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u w:val="single"/>
                <w:lang w:val="en-US" w:eastAsia="zh-CN"/>
              </w:rPr>
              <w:t>Proposal:</w:t>
            </w:r>
            <w:r>
              <w:rPr>
                <w:rFonts w:ascii="Times New Roman" w:eastAsia="宋体" w:hAnsi="Times New Roman"/>
                <w:b/>
                <w:i/>
                <w:sz w:val="22"/>
                <w:szCs w:val="22"/>
                <w:lang w:val="en-US" w:eastAsia="zh-CN"/>
              </w:rPr>
              <w:t xml:space="preserve"> The SRS resource set(s) with 'usage' set to '</w:t>
            </w:r>
            <w:proofErr w:type="spellStart"/>
            <w:r>
              <w:rPr>
                <w:rFonts w:ascii="Times New Roman" w:eastAsia="宋体" w:hAnsi="Times New Roman"/>
                <w:b/>
                <w:i/>
                <w:sz w:val="22"/>
                <w:szCs w:val="22"/>
                <w:lang w:val="en-US" w:eastAsia="zh-CN"/>
              </w:rPr>
              <w:t>antennaSwitching</w:t>
            </w:r>
            <w:proofErr w:type="spellEnd"/>
            <w:r>
              <w:rPr>
                <w:rFonts w:ascii="Times New Roman" w:eastAsia="宋体" w:hAnsi="Times New Roman"/>
                <w:b/>
                <w:i/>
                <w:sz w:val="22"/>
                <w:szCs w:val="22"/>
                <w:lang w:val="en-US" w:eastAsia="zh-CN"/>
              </w:rPr>
              <w:t xml:space="preserve">'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val="en-US" w:eastAsia="zh-CN"/>
              </w:rPr>
              <w:t>C</w:t>
            </w:r>
            <w:r>
              <w:rPr>
                <w:rFonts w:ascii="Times New Roman" w:eastAsia="宋体" w:hAnsi="Times New Roman"/>
                <w:b/>
                <w:i/>
                <w:sz w:val="22"/>
                <w:szCs w:val="22"/>
                <w:lang w:eastAsia="zh-CN"/>
              </w:rPr>
              <w:t xml:space="preserve">an only be configured for SRS resource set(s)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when both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Can be configured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if only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rsidR="00AC3035" w:rsidRDefault="00AC3035">
            <w:pPr>
              <w:ind w:left="0" w:firstLine="0"/>
              <w:rPr>
                <w:rFonts w:ascii="Times New Roman" w:eastAsia="宋体"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w:t>
            </w:r>
          </w:p>
          <w:p w:rsidR="00AC3035" w:rsidRDefault="00357314">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Option 1.</w:t>
            </w:r>
          </w:p>
          <w:p w:rsidR="00AC3035" w:rsidRDefault="00357314">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If you any have further aspect that should be taken into account for 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af0"/>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tbl>
      <w:tblPr>
        <w:tblStyle w:val="af0"/>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p w:rsidR="00AC3035" w:rsidRDefault="00357314">
      <w:pPr>
        <w:pStyle w:val="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af3"/>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rsidR="00AC3035" w:rsidRDefault="00357314">
      <w:pPr>
        <w:pStyle w:val="af3"/>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rsidR="00AC3035" w:rsidRDefault="00357314">
      <w:pPr>
        <w:pStyle w:val="af3"/>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rsidR="00AC3035" w:rsidRDefault="00357314">
      <w:pPr>
        <w:pStyle w:val="af3"/>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f0"/>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宋体" w:hAnsi="Times New Roman"/>
                <w:szCs w:val="20"/>
                <w:lang w:eastAsia="zh-CN"/>
              </w:rPr>
            </w:pPr>
            <w:r>
              <w:rPr>
                <w:rFonts w:ascii="Times New Roman" w:eastAsia="宋体"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af3"/>
              <w:ind w:left="0" w:firstLine="0"/>
              <w:rPr>
                <w:rFonts w:ascii="Times New Roman" w:eastAsia="宋体" w:hAnsi="Times New Roman"/>
                <w:szCs w:val="20"/>
                <w:lang w:eastAsia="zh-CN"/>
              </w:rPr>
            </w:pPr>
          </w:p>
          <w:p w:rsidR="00AC3035" w:rsidRDefault="00357314">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af3"/>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between component carriers</w:t>
      </w:r>
    </w:p>
    <w:tbl>
      <w:tblPr>
        <w:tblStyle w:val="af0"/>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rsidR="00AC3035" w:rsidRDefault="00357314">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af3"/>
        <w:numPr>
          <w:ilvl w:val="0"/>
          <w:numId w:val="7"/>
        </w:numPr>
        <w:rPr>
          <w:i/>
          <w:sz w:val="22"/>
          <w:szCs w:val="22"/>
          <w:lang w:eastAsia="zh-CN"/>
        </w:rPr>
      </w:pPr>
      <w:r>
        <w:rPr>
          <w:i/>
          <w:sz w:val="22"/>
          <w:szCs w:val="22"/>
          <w:lang w:eastAsia="zh-CN"/>
        </w:rPr>
        <w:t xml:space="preserve">For example for Opt1: </w:t>
      </w:r>
    </w:p>
    <w:tbl>
      <w:tblPr>
        <w:tblStyle w:val="af0"/>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A similar issue regarding SRS resource set with usage=”codebook” or “</w:t>
            </w:r>
            <w:proofErr w:type="spellStart"/>
            <w:r>
              <w:rPr>
                <w:rFonts w:eastAsia="MS Mincho"/>
                <w:iCs/>
                <w:szCs w:val="20"/>
                <w:lang w:eastAsia="ja-JP"/>
              </w:rPr>
              <w:t>noncodebook</w:t>
            </w:r>
            <w:proofErr w:type="spellEnd"/>
            <w:r>
              <w:rPr>
                <w:rFonts w:eastAsia="MS Mincho"/>
                <w:iCs/>
                <w:szCs w:val="20"/>
                <w:lang w:eastAsia="ja-JP"/>
              </w:rPr>
              <w:t>” was discussed in RAN1 105e, in which we agreed that the SRS resource set with usage equal to “codebook” or “</w:t>
            </w:r>
            <w:proofErr w:type="spellStart"/>
            <w:r>
              <w:rPr>
                <w:rFonts w:eastAsia="MS Mincho"/>
                <w:iCs/>
                <w:szCs w:val="20"/>
                <w:lang w:eastAsia="ja-JP"/>
              </w:rPr>
              <w:t>noncodebook</w:t>
            </w:r>
            <w:proofErr w:type="spellEnd"/>
            <w:r>
              <w:rPr>
                <w:rFonts w:eastAsia="MS Mincho"/>
                <w:iCs/>
                <w:szCs w:val="20"/>
                <w:lang w:eastAsia="ja-JP"/>
              </w:rPr>
              <w:t xml:space="preserve">”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proofErr w:type="spellStart"/>
            <w:r>
              <w:rPr>
                <w:i/>
                <w:szCs w:val="20"/>
                <w:lang w:eastAsia="zh-CN"/>
              </w:rPr>
              <w:t>srs-</w:t>
            </w:r>
            <w:r>
              <w:rPr>
                <w:i/>
                <w:color w:val="000000"/>
                <w:szCs w:val="20"/>
              </w:rPr>
              <w:t>ResourceSetToAddModList</w:t>
            </w:r>
            <w:proofErr w:type="spellEnd"/>
            <w:r>
              <w:rPr>
                <w:i/>
                <w:color w:val="000000"/>
                <w:szCs w:val="20"/>
              </w:rPr>
              <w:t xml:space="preserve">. </w:t>
            </w:r>
            <w:r>
              <w:rPr>
                <w:iCs/>
                <w:color w:val="000000"/>
                <w:szCs w:val="20"/>
              </w:rPr>
              <w:t>This way, the maximum number of SRS resource set that the UE need to support with usage equal to “codebook” or “</w:t>
            </w:r>
            <w:proofErr w:type="spellStart"/>
            <w:r>
              <w:rPr>
                <w:iCs/>
                <w:color w:val="000000"/>
                <w:szCs w:val="20"/>
              </w:rPr>
              <w:t>noncodebook</w:t>
            </w:r>
            <w:proofErr w:type="spellEnd"/>
            <w:r>
              <w:rPr>
                <w:iCs/>
                <w:color w:val="000000"/>
                <w:szCs w:val="20"/>
              </w:rPr>
              <w:t xml:space="preserve">”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w:t>
            </w:r>
            <w:proofErr w:type="spellStart"/>
            <w:r>
              <w:rPr>
                <w:i/>
                <w:color w:val="000000"/>
                <w:szCs w:val="20"/>
              </w:rPr>
              <w:t>antennaswitching</w:t>
            </w:r>
            <w:proofErr w:type="spellEnd"/>
            <w:r>
              <w:rPr>
                <w:i/>
                <w:color w:val="000000"/>
                <w:szCs w:val="20"/>
              </w:rPr>
              <w:t>’</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[Moderator]: Thanks for sharing your thoughts. From the UE implementation perspective it would make sense to not increase the number of SRS resource sets. This seems reasonable to me. On the other hand, I am not sure if all companies would agree to this restriction for usage ‘</w:t>
            </w:r>
            <w:proofErr w:type="spellStart"/>
            <w:r>
              <w:rPr>
                <w:rFonts w:eastAsia="MS Mincho"/>
                <w:color w:val="7030A0"/>
                <w:lang w:eastAsia="ja-JP"/>
              </w:rPr>
              <w:t>antannaSwitching</w:t>
            </w:r>
            <w:proofErr w:type="spellEnd"/>
            <w:r>
              <w:rPr>
                <w:rFonts w:eastAsia="MS Mincho"/>
                <w:color w:val="7030A0"/>
                <w:lang w:eastAsia="ja-JP"/>
              </w:rPr>
              <w:t xml:space="preserve">’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r>
              <w:rPr>
                <w:rFonts w:eastAsia="MS Mincho"/>
                <w:szCs w:val="20"/>
                <w:lang w:eastAsia="ja-JP"/>
              </w:rPr>
              <w:t>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af0"/>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rsidR="00AC3035" w:rsidRDefault="00357314">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 xml:space="preserve">(7) Vivo, Nokia/NSB, DOCOMO, ZTE, Samsung,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r>
              <w:rPr>
                <w:color w:val="000000" w:themeColor="text1"/>
                <w:lang w:eastAsia="zh-CN"/>
              </w:rPr>
              <w:t>,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 xml:space="preserve">(1)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af3"/>
              <w:numPr>
                <w:ilvl w:val="0"/>
                <w:numId w:val="8"/>
              </w:numPr>
              <w:rPr>
                <w:color w:val="000000" w:themeColor="text1"/>
                <w:lang w:eastAsia="zh-CN"/>
              </w:rPr>
            </w:pPr>
            <w:r>
              <w:rPr>
                <w:color w:val="000000" w:themeColor="text1"/>
                <w:lang w:eastAsia="zh-CN"/>
              </w:rPr>
              <w:t>QC: Not increasing the number of resource SRS resource sets with usage ‘</w:t>
            </w:r>
            <w:proofErr w:type="spellStart"/>
            <w:r>
              <w:rPr>
                <w:color w:val="000000" w:themeColor="text1"/>
                <w:lang w:eastAsia="zh-CN"/>
              </w:rPr>
              <w:t>antennaSwitching</w:t>
            </w:r>
            <w:proofErr w:type="spellEnd"/>
            <w:r>
              <w:rPr>
                <w:color w:val="000000" w:themeColor="text1"/>
                <w:lang w:eastAsia="zh-CN"/>
              </w:rPr>
              <w:t>’ compared to Rel-15</w:t>
            </w:r>
          </w:p>
          <w:p w:rsidR="00AC3035" w:rsidRDefault="00357314">
            <w:pPr>
              <w:ind w:left="0" w:firstLine="0"/>
              <w:rPr>
                <w:color w:val="000000" w:themeColor="text1"/>
                <w:lang w:eastAsia="zh-CN"/>
              </w:rPr>
            </w:pP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tc>
      </w:tr>
    </w:tbl>
    <w:p w:rsidR="00AC3035" w:rsidRDefault="00AC3035">
      <w:pPr>
        <w:ind w:left="0" w:firstLine="0"/>
        <w:rPr>
          <w:lang w:eastAsia="zh-CN"/>
        </w:rPr>
      </w:pPr>
    </w:p>
    <w:tbl>
      <w:tblPr>
        <w:tblStyle w:val="af0"/>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af3"/>
              <w:numPr>
                <w:ilvl w:val="0"/>
                <w:numId w:val="7"/>
              </w:numPr>
              <w:rPr>
                <w:i/>
                <w:sz w:val="22"/>
                <w:szCs w:val="22"/>
                <w:lang w:eastAsia="zh-CN"/>
              </w:rPr>
            </w:pPr>
            <w:r>
              <w:rPr>
                <w:i/>
                <w:sz w:val="22"/>
                <w:szCs w:val="22"/>
                <w:lang w:eastAsia="zh-CN"/>
              </w:rPr>
              <w:t xml:space="preserve">For example for Opt1: </w:t>
            </w:r>
          </w:p>
          <w:tbl>
            <w:tblPr>
              <w:tblStyle w:val="af0"/>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 clarification</w:t>
            </w:r>
          </w:p>
        </w:tc>
        <w:tc>
          <w:tcPr>
            <w:tcW w:w="6762" w:type="dxa"/>
          </w:tcPr>
          <w:p w:rsidR="00AC3035" w:rsidRDefault="00357314">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should be defined. In the moderator’s view, this is needed to conclude this email thread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af3"/>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w:t>
      </w:r>
      <w:proofErr w:type="spellStart"/>
      <w:r>
        <w:rPr>
          <w:color w:val="000000"/>
          <w:szCs w:val="20"/>
        </w:rPr>
        <w:t>AntennaSwitching</w:t>
      </w:r>
      <w:proofErr w:type="spellEnd"/>
      <w:r>
        <w:rPr>
          <w:color w:val="000000"/>
          <w:szCs w:val="20"/>
        </w:rPr>
        <w:t>’ in each list.</w:t>
      </w:r>
    </w:p>
    <w:p w:rsidR="00AC3035" w:rsidRDefault="00357314">
      <w:pPr>
        <w:pStyle w:val="af3"/>
        <w:numPr>
          <w:ilvl w:val="0"/>
          <w:numId w:val="9"/>
        </w:numPr>
        <w:rPr>
          <w:sz w:val="22"/>
          <w:szCs w:val="22"/>
          <w:lang w:eastAsia="zh-CN"/>
        </w:rPr>
      </w:pPr>
      <w:r>
        <w:rPr>
          <w:sz w:val="22"/>
          <w:szCs w:val="22"/>
          <w:lang w:eastAsia="zh-CN"/>
        </w:rPr>
        <w:t xml:space="preserve">Opt 2 - </w:t>
      </w: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p w:rsidR="00AC3035" w:rsidRDefault="00357314">
      <w:pPr>
        <w:pStyle w:val="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 xml:space="preserve">Triggering SRS resource sets from </w:t>
      </w:r>
      <w:proofErr w:type="spellStart"/>
      <w:r>
        <w:rPr>
          <w:b/>
          <w:i/>
          <w:color w:val="000000"/>
          <w:sz w:val="22"/>
          <w:szCs w:val="22"/>
          <w:u w:val="single"/>
        </w:rPr>
        <w:t>srs-ResourceSetToAddModListDCI</w:t>
      </w:r>
      <w:proofErr w:type="spellEnd"/>
      <w:r>
        <w:rPr>
          <w:b/>
          <w:i/>
          <w:color w:val="000000"/>
          <w:sz w:val="22"/>
          <w:szCs w:val="22"/>
          <w:u w:val="single"/>
        </w:rPr>
        <w:t xml:space="preserve">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宋体" w:hAnsi="Times New Roman"/>
          <w:sz w:val="22"/>
          <w:szCs w:val="22"/>
          <w:lang w:eastAsia="zh-CN"/>
        </w:rPr>
      </w:pPr>
      <w:r>
        <w:rPr>
          <w:sz w:val="22"/>
          <w:szCs w:val="22"/>
          <w:lang w:eastAsia="zh-CN"/>
        </w:rPr>
        <w:t>From the outcome of Round 1, there was clear majority view to support Option 1</w:t>
      </w:r>
      <w:r>
        <w:rPr>
          <w:rFonts w:ascii="Times New Roman" w:eastAsia="宋体" w:hAnsi="Times New Roman"/>
          <w:sz w:val="22"/>
          <w:szCs w:val="22"/>
          <w:lang w:eastAsia="zh-CN"/>
        </w:rPr>
        <w:t>, with a TP for section 6.2.1. Is the following TP is agreeable to companies?</w:t>
      </w:r>
    </w:p>
    <w:p w:rsidR="00AC3035" w:rsidRDefault="00AC3035">
      <w:pPr>
        <w:ind w:left="0" w:firstLine="0"/>
        <w:rPr>
          <w:rFonts w:ascii="Times New Roman" w:eastAsia="宋体" w:hAnsi="Times New Roman"/>
          <w:b/>
          <w:szCs w:val="20"/>
          <w:highlight w:val="yellow"/>
          <w:lang w:eastAsia="zh-CN"/>
        </w:rPr>
      </w:pPr>
    </w:p>
    <w:p w:rsidR="00AC3035" w:rsidRDefault="00357314">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1: Capture the following TP in the specification TS 38.214 in Section 6.2.1</w:t>
      </w:r>
    </w:p>
    <w:tbl>
      <w:tblPr>
        <w:tblStyle w:val="af0"/>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宋体"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af3"/>
              <w:ind w:left="0" w:firstLine="0"/>
              <w:rPr>
                <w:rFonts w:ascii="Times New Roman" w:eastAsia="宋体" w:hAnsi="Times New Roman"/>
                <w:szCs w:val="20"/>
                <w:lang w:eastAsia="zh-CN"/>
              </w:rPr>
            </w:pPr>
          </w:p>
          <w:p w:rsidR="00AC3035" w:rsidRDefault="00357314">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宋体" w:hAnsi="Times New Roman"/>
          <w:szCs w:val="20"/>
          <w:lang w:eastAsia="zh-CN"/>
        </w:rPr>
      </w:pPr>
    </w:p>
    <w:p w:rsidR="00AC3035" w:rsidRDefault="00357314">
      <w:pPr>
        <w:ind w:left="0" w:firstLine="0"/>
        <w:rPr>
          <w:rFonts w:ascii="Times New Roman" w:eastAsia="宋体" w:hAnsi="Times New Roman"/>
          <w:sz w:val="22"/>
          <w:szCs w:val="22"/>
          <w:lang w:eastAsia="zh-CN"/>
        </w:rPr>
      </w:pPr>
      <w:r>
        <w:rPr>
          <w:rFonts w:ascii="Times New Roman" w:eastAsia="宋体" w:hAnsi="Times New Roman"/>
          <w:sz w:val="22"/>
          <w:szCs w:val="22"/>
          <w:lang w:eastAsia="zh-CN"/>
        </w:rPr>
        <w:t>From the outcome of Round 2, 4 companies were open for a further clarification of TS 38.214 in Section 6.2.1.3, and 4 companies think it is not necessary.</w:t>
      </w:r>
    </w:p>
    <w:p w:rsidR="00AC3035" w:rsidRDefault="00AC3035">
      <w:pPr>
        <w:ind w:left="0" w:firstLine="0"/>
        <w:rPr>
          <w:rFonts w:ascii="Times New Roman" w:eastAsia="宋体" w:hAnsi="Times New Roman"/>
          <w:szCs w:val="20"/>
          <w:lang w:eastAsia="zh-CN"/>
        </w:rPr>
      </w:pPr>
    </w:p>
    <w:p w:rsidR="00AC3035" w:rsidRDefault="00357314">
      <w:pPr>
        <w:ind w:left="0" w:firstLine="0"/>
        <w:rPr>
          <w:rFonts w:ascii="Times New Roman" w:eastAsia="宋体" w:hAnsi="Times New Roman"/>
          <w:sz w:val="22"/>
          <w:szCs w:val="22"/>
          <w:lang w:eastAsia="zh-CN"/>
        </w:rPr>
      </w:pPr>
      <w:r>
        <w:rPr>
          <w:rFonts w:ascii="Times New Roman" w:eastAsia="宋体" w:hAnsi="Times New Roman"/>
          <w:sz w:val="22"/>
          <w:szCs w:val="22"/>
          <w:lang w:eastAsia="zh-CN"/>
        </w:rPr>
        <w:t xml:space="preserve">From the moderators’ perspective it seems beneficial to have a consistent description for </w:t>
      </w:r>
      <w:r>
        <w:rPr>
          <w:rFonts w:ascii="Times New Roman" w:eastAsia="宋体" w:hAnsi="Times New Roman"/>
          <w:i/>
          <w:sz w:val="22"/>
          <w:szCs w:val="22"/>
          <w:lang w:eastAsia="zh-CN"/>
        </w:rPr>
        <w:t>usage</w:t>
      </w:r>
      <w:r>
        <w:rPr>
          <w:rFonts w:ascii="Times New Roman" w:eastAsia="宋体" w:hAnsi="Times New Roman"/>
          <w:sz w:val="22"/>
          <w:szCs w:val="22"/>
          <w:lang w:eastAsia="zh-CN"/>
        </w:rPr>
        <w:t xml:space="preserve"> ‘codebook’ and ‘</w:t>
      </w:r>
      <w:proofErr w:type="spellStart"/>
      <w:r>
        <w:rPr>
          <w:rFonts w:ascii="Times New Roman" w:eastAsia="宋体" w:hAnsi="Times New Roman"/>
          <w:sz w:val="22"/>
          <w:szCs w:val="22"/>
          <w:lang w:eastAsia="zh-CN"/>
        </w:rPr>
        <w:t>antennaSwitching</w:t>
      </w:r>
      <w:proofErr w:type="spellEnd"/>
      <w:r>
        <w:rPr>
          <w:rFonts w:ascii="Times New Roman" w:eastAsia="宋体" w:hAnsi="Times New Roman"/>
          <w:sz w:val="22"/>
          <w:szCs w:val="22"/>
          <w:lang w:eastAsia="zh-CN"/>
        </w:rPr>
        <w:t>’ in the specification. Considering that 4 companies were open for clarification, I hope that the following TP is acceptable. Can all companies please check, and especially vivo, ZTE, Samsung and Ericsson who originally think that no clarification is needed?</w:t>
      </w:r>
    </w:p>
    <w:p w:rsidR="00AC3035" w:rsidRDefault="00AC3035">
      <w:pPr>
        <w:ind w:left="0" w:firstLine="0"/>
        <w:rPr>
          <w:rFonts w:ascii="Times New Roman" w:eastAsia="宋体" w:hAnsi="Times New Roman"/>
          <w:szCs w:val="20"/>
          <w:lang w:eastAsia="zh-CN"/>
        </w:rPr>
      </w:pPr>
    </w:p>
    <w:p w:rsidR="00AC3035" w:rsidRDefault="00AC3035">
      <w:pPr>
        <w:ind w:left="0" w:firstLine="0"/>
        <w:rPr>
          <w:rFonts w:ascii="Times New Roman" w:eastAsia="宋体" w:hAnsi="Times New Roman"/>
          <w:szCs w:val="20"/>
          <w:lang w:eastAsia="zh-CN"/>
        </w:rPr>
      </w:pPr>
    </w:p>
    <w:p w:rsidR="00AC3035" w:rsidRDefault="00357314">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2: Capture the following TP in the specification TS 38.214 in Section 6.2.1.3</w:t>
      </w:r>
    </w:p>
    <w:tbl>
      <w:tblPr>
        <w:tblStyle w:val="af0"/>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typeA</w:t>
            </w:r>
            <w:proofErr w:type="spellEnd"/>
            <w:r>
              <w:rPr>
                <w:rFonts w:ascii="Times New Roman" w:eastAsia="宋体" w:hAnsi="Times New Roman"/>
                <w:color w:val="000000"/>
                <w:szCs w:val="22"/>
                <w:lang w:val="en-US"/>
              </w:rPr>
              <w:t xml:space="preserve">’, and given by </w:t>
            </w:r>
            <w:r>
              <w:rPr>
                <w:rFonts w:ascii="Times New Roman" w:eastAsia="宋体" w:hAnsi="Times New Roman"/>
                <w:i/>
                <w:szCs w:val="20"/>
              </w:rPr>
              <w:t>SRS-</w:t>
            </w:r>
            <w:proofErr w:type="spellStart"/>
            <w:r>
              <w:rPr>
                <w:rFonts w:ascii="Times New Roman" w:eastAsia="宋体" w:hAnsi="Times New Roman"/>
                <w:i/>
                <w:szCs w:val="20"/>
              </w:rPr>
              <w:t>CarrierSwitching</w:t>
            </w:r>
            <w:proofErr w:type="spellEnd"/>
            <w:r>
              <w:rPr>
                <w:rFonts w:ascii="Times New Roman" w:eastAsia="宋体" w:hAnsi="Times New Roman"/>
                <w:i/>
                <w:szCs w:val="20"/>
              </w:rPr>
              <w:t>,</w:t>
            </w:r>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szCs w:val="20"/>
              </w:rPr>
              <w:t xml:space="preserve"> </w:t>
            </w:r>
            <w:r>
              <w:rPr>
                <w:rFonts w:ascii="Times New Roman" w:eastAsia="宋体" w:hAnsi="Times New Roman"/>
                <w:color w:val="000000"/>
                <w:szCs w:val="22"/>
                <w:lang w:val="en-US"/>
              </w:rPr>
              <w:t xml:space="preserve">where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 </w:t>
            </w:r>
          </w:p>
          <w:p w:rsidR="00AC3035" w:rsidRDefault="00357314">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typeB</w:t>
            </w:r>
            <w:proofErr w:type="spellEnd"/>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lastRenderedPageBreak/>
              <w:t>LG</w:t>
            </w:r>
          </w:p>
        </w:tc>
        <w:tc>
          <w:tcPr>
            <w:tcW w:w="6474" w:type="dxa"/>
            <w:shd w:val="clear" w:color="auto" w:fill="auto"/>
          </w:tcPr>
          <w:p w:rsidR="00AC3035" w:rsidRDefault="00357314">
            <w:pPr>
              <w:spacing w:after="240"/>
              <w:rPr>
                <w:rFonts w:eastAsia="Malgun Gothic"/>
                <w:lang w:eastAsia="ko-KR"/>
              </w:rPr>
            </w:pPr>
            <w:r>
              <w:rPr>
                <w:rFonts w:eastAsia="Malgun Gothic"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rPr>
                <w:rFonts w:eastAsia="Malgun Gothic"/>
                <w:lang w:eastAsia="ko-KR"/>
              </w:rPr>
            </w:pPr>
            <w:r>
              <w:rPr>
                <w:rFonts w:eastAsia="Malgun Gothic"/>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宋体"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w:t>
      </w:r>
      <w:proofErr w:type="spellStart"/>
      <w:r>
        <w:rPr>
          <w:b/>
          <w:sz w:val="22"/>
          <w:szCs w:val="22"/>
          <w:highlight w:val="yellow"/>
          <w:u w:val="single"/>
          <w:lang w:eastAsia="zh-CN"/>
        </w:rPr>
        <w:t>antennaSwitching</w:t>
      </w:r>
      <w:proofErr w:type="spellEnd"/>
      <w:r>
        <w:rPr>
          <w:b/>
          <w:sz w:val="22"/>
          <w:szCs w:val="22"/>
          <w:highlight w:val="yellow"/>
          <w:u w:val="single"/>
          <w:lang w:eastAsia="zh-CN"/>
        </w:rPr>
        <w:t>’</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proofErr w:type="spellStart"/>
      <w:r>
        <w:rPr>
          <w:i/>
          <w:color w:val="000000"/>
          <w:sz w:val="22"/>
          <w:szCs w:val="22"/>
        </w:rPr>
        <w:t>srs-ResourceSetToAddModListDCI</w:t>
      </w:r>
      <w:proofErr w:type="spellEnd"/>
      <w:r>
        <w:rPr>
          <w:i/>
          <w:color w:val="000000"/>
          <w:sz w:val="22"/>
          <w:szCs w:val="22"/>
        </w:rPr>
        <w:t xml:space="preserve">, </w:t>
      </w:r>
      <w:r>
        <w:rPr>
          <w:color w:val="000000"/>
          <w:sz w:val="22"/>
          <w:szCs w:val="22"/>
        </w:rPr>
        <w:t xml:space="preserve">it is unclear how many SRS resource sets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 xml:space="preserve">’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the table:   </w:t>
      </w:r>
    </w:p>
    <w:p w:rsidR="00AC3035" w:rsidRDefault="00AC3035">
      <w:pPr>
        <w:ind w:left="0" w:firstLine="0"/>
        <w:rPr>
          <w:sz w:val="22"/>
          <w:szCs w:val="22"/>
          <w:lang w:eastAsia="zh-CN"/>
        </w:rPr>
      </w:pPr>
    </w:p>
    <w:p w:rsidR="00AC3035" w:rsidRDefault="00357314">
      <w:pPr>
        <w:pStyle w:val="af3"/>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in each list.</w:t>
      </w:r>
    </w:p>
    <w:p w:rsidR="00AC3035" w:rsidRDefault="00357314">
      <w:pPr>
        <w:pStyle w:val="af3"/>
        <w:numPr>
          <w:ilvl w:val="1"/>
          <w:numId w:val="9"/>
        </w:numPr>
        <w:rPr>
          <w:sz w:val="22"/>
          <w:szCs w:val="22"/>
          <w:lang w:eastAsia="zh-CN"/>
        </w:rPr>
      </w:pPr>
      <w:r>
        <w:rPr>
          <w:color w:val="000000"/>
          <w:sz w:val="22"/>
          <w:szCs w:val="22"/>
        </w:rPr>
        <w:t>Pro: More flexibility for the SRS resource set configurations</w:t>
      </w:r>
    </w:p>
    <w:p w:rsidR="00AC3035" w:rsidRDefault="00357314">
      <w:pPr>
        <w:pStyle w:val="af3"/>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doubled</w:t>
      </w:r>
    </w:p>
    <w:p w:rsidR="00AC3035" w:rsidRDefault="00357314">
      <w:pPr>
        <w:pStyle w:val="af3"/>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AC3035" w:rsidRDefault="00357314">
      <w:pPr>
        <w:pStyle w:val="af3"/>
        <w:numPr>
          <w:ilvl w:val="1"/>
          <w:numId w:val="9"/>
        </w:numPr>
        <w:rPr>
          <w:sz w:val="22"/>
          <w:szCs w:val="22"/>
          <w:lang w:eastAsia="zh-CN"/>
        </w:rPr>
      </w:pPr>
      <w:r>
        <w:rPr>
          <w:color w:val="000000"/>
          <w:sz w:val="22"/>
          <w:szCs w:val="22"/>
        </w:rPr>
        <w:t>Pro: No increase of implementation complexity</w:t>
      </w:r>
    </w:p>
    <w:p w:rsidR="00AC3035" w:rsidRDefault="00357314">
      <w:pPr>
        <w:pStyle w:val="af3"/>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w:t>
      </w:r>
      <w:proofErr w:type="spellStart"/>
      <w:r>
        <w:rPr>
          <w:sz w:val="22"/>
          <w:szCs w:val="22"/>
          <w:highlight w:val="yellow"/>
          <w:lang w:eastAsia="zh-CN"/>
        </w:rPr>
        <w:t>antennaSwitching</w:t>
      </w:r>
      <w:proofErr w:type="spellEnd"/>
      <w:r>
        <w:rPr>
          <w:sz w:val="22"/>
          <w:szCs w:val="22"/>
          <w:highlight w:val="yellow"/>
          <w:lang w:eastAsia="zh-CN"/>
        </w:rPr>
        <w:t>’, which option do you prefer and please also give your reasons:</w:t>
      </w:r>
    </w:p>
    <w:p w:rsidR="00AC3035" w:rsidRDefault="00357314">
      <w:pPr>
        <w:pStyle w:val="af3"/>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xml:space="preserve">’ in each list. The maximum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then doubled</w:t>
      </w:r>
    </w:p>
    <w:p w:rsidR="00AC3035" w:rsidRDefault="00357314">
      <w:pPr>
        <w:pStyle w:val="af3"/>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AC3035" w:rsidRDefault="00357314">
      <w:pPr>
        <w:pStyle w:val="af3"/>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Slightly prefer option 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Share 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r w:rsidR="00DE706E">
              <w:rPr>
                <w:rFonts w:eastAsiaTheme="minorEastAsia"/>
                <w:lang w:val="en-US" w:eastAsia="zh-CN"/>
              </w:rPr>
              <w:t>, but think that spec impact is needed</w:t>
            </w:r>
            <w:r w:rsidR="00202D0B">
              <w:rPr>
                <w:rFonts w:eastAsiaTheme="minorEastAsia"/>
                <w:lang w:val="en-US" w:eastAsia="zh-CN"/>
              </w:rPr>
              <w:t xml:space="preserve"> or at least don’t want to preclude it at this stage</w:t>
            </w:r>
          </w:p>
        </w:tc>
      </w:tr>
    </w:tbl>
    <w:p w:rsidR="00AC3035" w:rsidRDefault="00AC3035">
      <w:pPr>
        <w:ind w:left="0" w:firstLine="0"/>
        <w:rPr>
          <w:sz w:val="22"/>
          <w:szCs w:val="22"/>
          <w:lang w:eastAsia="zh-CN"/>
        </w:rPr>
      </w:pPr>
    </w:p>
    <w:p w:rsidR="00B40C92" w:rsidRDefault="00A015F0" w:rsidP="00B40C92">
      <w:pPr>
        <w:ind w:left="0" w:firstLine="0"/>
        <w:jc w:val="center"/>
        <w:rPr>
          <w:b/>
          <w:sz w:val="28"/>
          <w:szCs w:val="28"/>
          <w:u w:val="single"/>
          <w:lang w:eastAsia="zh-CN"/>
        </w:rPr>
      </w:pPr>
      <w:r>
        <w:rPr>
          <w:b/>
          <w:sz w:val="28"/>
          <w:szCs w:val="28"/>
          <w:highlight w:val="yellow"/>
          <w:u w:val="single"/>
          <w:lang w:eastAsia="zh-CN"/>
        </w:rPr>
        <w:t>Summary of Round 3:</w:t>
      </w:r>
    </w:p>
    <w:p w:rsidR="00A015F0" w:rsidRDefault="00A015F0" w:rsidP="00A015F0">
      <w:pPr>
        <w:ind w:left="0" w:firstLine="0"/>
        <w:rPr>
          <w:lang w:eastAsia="zh-CN"/>
        </w:rPr>
      </w:pPr>
    </w:p>
    <w:tbl>
      <w:tblPr>
        <w:tblStyle w:val="af0"/>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1</w:t>
            </w:r>
          </w:p>
        </w:tc>
        <w:tc>
          <w:tcPr>
            <w:tcW w:w="6762" w:type="dxa"/>
          </w:tcPr>
          <w:p w:rsidR="00A015F0" w:rsidRDefault="00A015F0" w:rsidP="00A015F0">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Capture the following TP in the specification TS 38.214 in Section 6.2.1</w:t>
            </w:r>
          </w:p>
          <w:p w:rsidR="00A015F0" w:rsidRDefault="00A015F0" w:rsidP="00A015F0">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pStyle w:val="af3"/>
              <w:ind w:left="0" w:firstLine="0"/>
              <w:rPr>
                <w:rFonts w:ascii="Times New Roman" w:eastAsia="宋体" w:hAnsi="Times New Roman"/>
                <w:szCs w:val="20"/>
                <w:lang w:eastAsia="zh-CN"/>
              </w:rPr>
            </w:pPr>
          </w:p>
          <w:p w:rsidR="00A015F0" w:rsidRDefault="00A015F0" w:rsidP="00A015F0">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ind w:hanging="720"/>
              <w:rPr>
                <w:i/>
                <w:sz w:val="22"/>
                <w:szCs w:val="22"/>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Support</w:t>
            </w:r>
          </w:p>
        </w:tc>
        <w:tc>
          <w:tcPr>
            <w:tcW w:w="6762" w:type="dxa"/>
          </w:tcPr>
          <w:p w:rsidR="00A015F0" w:rsidRDefault="00A015F0" w:rsidP="004C7214">
            <w:pPr>
              <w:ind w:left="0" w:firstLine="0"/>
              <w:rPr>
                <w:color w:val="000000" w:themeColor="text1"/>
                <w:lang w:eastAsia="zh-CN"/>
              </w:rPr>
            </w:pPr>
            <w:r>
              <w:rPr>
                <w:color w:val="000000" w:themeColor="text1"/>
                <w:lang w:eastAsia="zh-CN"/>
              </w:rPr>
              <w:t xml:space="preserve">(9) QC, Samsung, vivo, DOCOMO, LG, Nokia/NSB, </w:t>
            </w:r>
            <w:proofErr w:type="spellStart"/>
            <w:r>
              <w:rPr>
                <w:color w:val="000000" w:themeColor="text1"/>
                <w:lang w:eastAsia="zh-CN"/>
              </w:rPr>
              <w:t>Oppo</w:t>
            </w:r>
            <w:proofErr w:type="spellEnd"/>
            <w:r>
              <w:rPr>
                <w:color w:val="000000" w:themeColor="text1"/>
                <w:lang w:eastAsia="zh-CN"/>
              </w:rPr>
              <w:t xml:space="preserve">, ZTE,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Default="00A015F0" w:rsidP="004C7214">
            <w:pPr>
              <w:rPr>
                <w:color w:val="000000" w:themeColor="text1"/>
                <w:lang w:eastAsia="zh-CN"/>
              </w:rPr>
            </w:pPr>
            <w:r>
              <w:rPr>
                <w:color w:val="000000" w:themeColor="text1"/>
                <w:lang w:eastAsia="zh-CN"/>
              </w:rPr>
              <w:t>-</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af0"/>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2</w:t>
            </w:r>
          </w:p>
        </w:tc>
        <w:tc>
          <w:tcPr>
            <w:tcW w:w="6762" w:type="dxa"/>
          </w:tcPr>
          <w:p w:rsidR="00A015F0" w:rsidRPr="00A015F0" w:rsidRDefault="00A015F0" w:rsidP="00A015F0">
            <w:pPr>
              <w:ind w:left="0" w:firstLine="0"/>
              <w:rPr>
                <w:rFonts w:ascii="Times New Roman" w:eastAsia="宋体" w:hAnsi="Times New Roman"/>
                <w:b/>
                <w:szCs w:val="20"/>
                <w:lang w:eastAsia="zh-CN"/>
              </w:rPr>
            </w:pPr>
            <w:r w:rsidRPr="00A015F0">
              <w:rPr>
                <w:rFonts w:ascii="Times New Roman" w:eastAsia="宋体" w:hAnsi="Times New Roman"/>
                <w:b/>
                <w:szCs w:val="20"/>
                <w:highlight w:val="yellow"/>
                <w:lang w:eastAsia="zh-CN"/>
              </w:rPr>
              <w:t>Capture the following TP in the specification TS 38.214 in Section 6.2.1.3</w:t>
            </w:r>
          </w:p>
          <w:p w:rsidR="00A015F0" w:rsidRDefault="00A015F0" w:rsidP="00A015F0">
            <w:pPr>
              <w:ind w:left="0" w:firstLine="0"/>
              <w:jc w:val="center"/>
              <w:rPr>
                <w:color w:val="FF0000"/>
                <w:szCs w:val="20"/>
                <w:lang w:eastAsia="zh-CN"/>
              </w:rPr>
            </w:pP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ind w:left="0" w:firstLine="0"/>
              <w:jc w:val="center"/>
              <w:rPr>
                <w:color w:val="FF0000"/>
                <w:szCs w:val="20"/>
                <w:lang w:eastAsia="zh-CN"/>
              </w:rPr>
            </w:pPr>
          </w:p>
          <w:p w:rsidR="00A015F0" w:rsidRDefault="00A015F0" w:rsidP="00A015F0">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typeA</w:t>
            </w:r>
            <w:proofErr w:type="spellEnd"/>
            <w:r>
              <w:rPr>
                <w:rFonts w:ascii="Times New Roman" w:eastAsia="宋体" w:hAnsi="Times New Roman"/>
                <w:color w:val="000000"/>
                <w:szCs w:val="22"/>
                <w:lang w:val="en-US"/>
              </w:rPr>
              <w:t xml:space="preserve">’, and given </w:t>
            </w:r>
            <w:r>
              <w:rPr>
                <w:rFonts w:ascii="Times New Roman" w:eastAsia="宋体" w:hAnsi="Times New Roman"/>
                <w:color w:val="000000"/>
                <w:szCs w:val="22"/>
                <w:lang w:val="en-US"/>
              </w:rPr>
              <w:lastRenderedPageBreak/>
              <w:t xml:space="preserve">by </w:t>
            </w:r>
            <w:r>
              <w:rPr>
                <w:rFonts w:ascii="Times New Roman" w:eastAsia="宋体" w:hAnsi="Times New Roman"/>
                <w:i/>
                <w:szCs w:val="20"/>
              </w:rPr>
              <w:t>SRS-</w:t>
            </w:r>
            <w:proofErr w:type="spellStart"/>
            <w:r>
              <w:rPr>
                <w:rFonts w:ascii="Times New Roman" w:eastAsia="宋体" w:hAnsi="Times New Roman"/>
                <w:i/>
                <w:szCs w:val="20"/>
              </w:rPr>
              <w:t>CarrierSwitching</w:t>
            </w:r>
            <w:proofErr w:type="spellEnd"/>
            <w:r>
              <w:rPr>
                <w:rFonts w:ascii="Times New Roman" w:eastAsia="宋体" w:hAnsi="Times New Roman"/>
                <w:i/>
                <w:szCs w:val="20"/>
              </w:rPr>
              <w:t>,</w:t>
            </w:r>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szCs w:val="20"/>
              </w:rPr>
              <w:t xml:space="preserve"> </w:t>
            </w:r>
            <w:r>
              <w:rPr>
                <w:rFonts w:ascii="Times New Roman" w:eastAsia="宋体" w:hAnsi="Times New Roman"/>
                <w:color w:val="000000"/>
                <w:szCs w:val="22"/>
                <w:lang w:val="en-US"/>
              </w:rPr>
              <w:t xml:space="preserve">where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 </w:t>
            </w:r>
          </w:p>
          <w:p w:rsidR="00A015F0" w:rsidRDefault="00A015F0" w:rsidP="00A015F0">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typeB</w:t>
            </w:r>
            <w:proofErr w:type="spellEnd"/>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rPr>
                <w:i/>
                <w:szCs w:val="20"/>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lastRenderedPageBreak/>
              <w:t>Support</w:t>
            </w:r>
          </w:p>
        </w:tc>
        <w:tc>
          <w:tcPr>
            <w:tcW w:w="6762" w:type="dxa"/>
          </w:tcPr>
          <w:p w:rsidR="00A015F0" w:rsidRDefault="00B40C92" w:rsidP="004C7214">
            <w:pPr>
              <w:ind w:left="0" w:firstLine="0"/>
              <w:rPr>
                <w:color w:val="000000" w:themeColor="text1"/>
                <w:lang w:eastAsia="zh-CN"/>
              </w:rPr>
            </w:pPr>
            <w:r>
              <w:rPr>
                <w:color w:val="000000" w:themeColor="text1"/>
                <w:lang w:eastAsia="zh-CN"/>
              </w:rPr>
              <w:t xml:space="preserve">(5) DOCOMO, LG, Nokia/NSB, </w:t>
            </w:r>
            <w:proofErr w:type="spellStart"/>
            <w:r>
              <w:rPr>
                <w:color w:val="000000" w:themeColor="text1"/>
                <w:lang w:eastAsia="zh-CN"/>
              </w:rPr>
              <w:t>Oppo</w:t>
            </w:r>
            <w:proofErr w:type="spellEnd"/>
            <w:r>
              <w:rPr>
                <w:color w:val="000000" w:themeColor="text1"/>
                <w:lang w:eastAsia="zh-CN"/>
              </w:rPr>
              <w:t>, HW/</w:t>
            </w:r>
            <w:proofErr w:type="spellStart"/>
            <w:r>
              <w:rPr>
                <w:color w:val="000000" w:themeColor="text1"/>
                <w:lang w:eastAsia="zh-CN"/>
              </w:rPr>
              <w:t>HiSi</w:t>
            </w:r>
            <w:proofErr w:type="spellEnd"/>
            <w:r>
              <w:rPr>
                <w:color w:val="000000" w:themeColor="text1"/>
                <w:lang w:eastAsia="zh-CN"/>
              </w:rPr>
              <w:t xml:space="preserve"> </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Pr="00B40C92" w:rsidRDefault="00B40C92" w:rsidP="00B40C92">
            <w:pPr>
              <w:rPr>
                <w:color w:val="000000" w:themeColor="text1"/>
                <w:lang w:eastAsia="zh-CN"/>
              </w:rPr>
            </w:pPr>
            <w:r>
              <w:rPr>
                <w:color w:val="000000" w:themeColor="text1"/>
                <w:lang w:eastAsia="zh-CN"/>
              </w:rPr>
              <w:t xml:space="preserve">(3) </w:t>
            </w:r>
            <w:r w:rsidR="00DE706E" w:rsidRPr="00B40C92">
              <w:rPr>
                <w:color w:val="000000" w:themeColor="text1"/>
                <w:lang w:eastAsia="zh-CN"/>
              </w:rPr>
              <w:t>Samsung, vivo,  ZTE</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af0"/>
        <w:tblW w:w="0" w:type="auto"/>
        <w:tblLook w:val="04A0" w:firstRow="1" w:lastRow="0" w:firstColumn="1" w:lastColumn="0" w:noHBand="0" w:noVBand="1"/>
      </w:tblPr>
      <w:tblGrid>
        <w:gridCol w:w="2254"/>
        <w:gridCol w:w="6762"/>
      </w:tblGrid>
      <w:tr w:rsidR="00B40C92" w:rsidRPr="00A015F0" w:rsidTr="004C7214">
        <w:tc>
          <w:tcPr>
            <w:tcW w:w="2254" w:type="dxa"/>
          </w:tcPr>
          <w:p w:rsidR="00B40C92" w:rsidRPr="00A015F0" w:rsidRDefault="00B40C92" w:rsidP="004C7214">
            <w:pPr>
              <w:ind w:left="0" w:firstLine="0"/>
              <w:rPr>
                <w:b/>
                <w:color w:val="000000" w:themeColor="text1"/>
                <w:lang w:eastAsia="zh-CN"/>
              </w:rPr>
            </w:pPr>
            <w:r w:rsidRPr="001F2FBC">
              <w:rPr>
                <w:b/>
                <w:color w:val="000000" w:themeColor="text1"/>
                <w:highlight w:val="yellow"/>
                <w:lang w:eastAsia="zh-CN"/>
              </w:rPr>
              <w:t>Question 3</w:t>
            </w:r>
          </w:p>
        </w:tc>
        <w:tc>
          <w:tcPr>
            <w:tcW w:w="6762" w:type="dxa"/>
          </w:tcPr>
          <w:p w:rsidR="00B40C92" w:rsidRDefault="00B40C92" w:rsidP="00B40C92">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w:t>
            </w:r>
            <w:proofErr w:type="spellStart"/>
            <w:r>
              <w:rPr>
                <w:sz w:val="22"/>
                <w:szCs w:val="22"/>
                <w:highlight w:val="yellow"/>
                <w:lang w:eastAsia="zh-CN"/>
              </w:rPr>
              <w:t>antennaSwitching</w:t>
            </w:r>
            <w:proofErr w:type="spellEnd"/>
            <w:r>
              <w:rPr>
                <w:sz w:val="22"/>
                <w:szCs w:val="22"/>
                <w:highlight w:val="yellow"/>
                <w:lang w:eastAsia="zh-CN"/>
              </w:rPr>
              <w:t>’, which option do you prefer and please also give your reasons:</w:t>
            </w:r>
          </w:p>
          <w:p w:rsidR="00B40C92" w:rsidRDefault="00B40C92" w:rsidP="00B40C92">
            <w:pPr>
              <w:pStyle w:val="af3"/>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xml:space="preserve">’ in each list. The maximum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then doubled</w:t>
            </w:r>
          </w:p>
          <w:p w:rsidR="00B40C92" w:rsidRDefault="00B40C92" w:rsidP="00B40C92">
            <w:pPr>
              <w:pStyle w:val="af3"/>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B40C92" w:rsidRDefault="00B40C92" w:rsidP="00B40C92">
            <w:pPr>
              <w:pStyle w:val="af3"/>
              <w:numPr>
                <w:ilvl w:val="0"/>
                <w:numId w:val="9"/>
              </w:numPr>
              <w:rPr>
                <w:sz w:val="22"/>
                <w:szCs w:val="22"/>
                <w:lang w:eastAsia="zh-CN"/>
              </w:rPr>
            </w:pPr>
            <w:r>
              <w:rPr>
                <w:sz w:val="22"/>
                <w:szCs w:val="22"/>
                <w:lang w:eastAsia="zh-CN"/>
              </w:rPr>
              <w:t>Other option</w:t>
            </w:r>
          </w:p>
          <w:p w:rsidR="00B40C92" w:rsidRPr="00A015F0" w:rsidRDefault="00B40C92" w:rsidP="004C7214">
            <w:pPr>
              <w:rPr>
                <w:i/>
                <w:szCs w:val="20"/>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1</w:t>
            </w:r>
          </w:p>
        </w:tc>
        <w:tc>
          <w:tcPr>
            <w:tcW w:w="6762" w:type="dxa"/>
          </w:tcPr>
          <w:p w:rsidR="00B40C92" w:rsidRDefault="00202D0B" w:rsidP="004C7214">
            <w:pPr>
              <w:ind w:left="0" w:firstLine="0"/>
              <w:rPr>
                <w:color w:val="000000" w:themeColor="text1"/>
                <w:lang w:eastAsia="zh-CN"/>
              </w:rPr>
            </w:pPr>
            <w:r>
              <w:rPr>
                <w:color w:val="000000" w:themeColor="text1"/>
                <w:lang w:eastAsia="zh-CN"/>
              </w:rPr>
              <w:t>(10) Qualcomm, Apple, Samsung, vivo, DOCOMO, L</w:t>
            </w:r>
            <w:r w:rsidR="004955D8">
              <w:rPr>
                <w:color w:val="000000" w:themeColor="text1"/>
                <w:lang w:eastAsia="zh-CN"/>
              </w:rPr>
              <w:t xml:space="preserve">G, Nokia/NSB, </w:t>
            </w:r>
            <w:proofErr w:type="spellStart"/>
            <w:r w:rsidR="004955D8">
              <w:rPr>
                <w:color w:val="000000" w:themeColor="text1"/>
                <w:lang w:eastAsia="zh-CN"/>
              </w:rPr>
              <w:t>Oppo</w:t>
            </w:r>
            <w:proofErr w:type="spellEnd"/>
            <w:r w:rsidR="004955D8">
              <w:rPr>
                <w:color w:val="000000" w:themeColor="text1"/>
                <w:lang w:eastAsia="zh-CN"/>
              </w:rPr>
              <w:t xml:space="preserve">, ZTE, </w:t>
            </w:r>
            <w:proofErr w:type="spellStart"/>
            <w:r w:rsidR="004955D8">
              <w:rPr>
                <w:color w:val="000000" w:themeColor="text1"/>
                <w:lang w:eastAsia="zh-CN"/>
              </w:rPr>
              <w:t>Hw</w:t>
            </w:r>
            <w:proofErr w:type="spellEnd"/>
            <w:r w:rsidR="004955D8">
              <w:rPr>
                <w:color w:val="000000" w:themeColor="text1"/>
                <w:lang w:eastAsia="zh-CN"/>
              </w:rPr>
              <w:t>/</w:t>
            </w:r>
            <w:proofErr w:type="spellStart"/>
            <w:r w:rsidR="004955D8">
              <w:rPr>
                <w:color w:val="000000" w:themeColor="text1"/>
                <w:lang w:eastAsia="zh-CN"/>
              </w:rPr>
              <w:t>HiSi</w:t>
            </w:r>
            <w:proofErr w:type="spellEnd"/>
          </w:p>
        </w:tc>
      </w:tr>
      <w:tr w:rsidR="00B40C92" w:rsidRP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2</w:t>
            </w:r>
          </w:p>
        </w:tc>
        <w:tc>
          <w:tcPr>
            <w:tcW w:w="6762" w:type="dxa"/>
          </w:tcPr>
          <w:p w:rsidR="00B40C92" w:rsidRPr="00202D0B" w:rsidRDefault="00B40C92" w:rsidP="00202D0B">
            <w:pPr>
              <w:pStyle w:val="af3"/>
              <w:numPr>
                <w:ilvl w:val="0"/>
                <w:numId w:val="10"/>
              </w:numPr>
              <w:rPr>
                <w:color w:val="000000" w:themeColor="text1"/>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Comments</w:t>
            </w:r>
          </w:p>
        </w:tc>
        <w:tc>
          <w:tcPr>
            <w:tcW w:w="6762" w:type="dxa"/>
          </w:tcPr>
          <w:p w:rsidR="00202D0B" w:rsidRDefault="00202D0B" w:rsidP="00202D0B">
            <w:pPr>
              <w:ind w:left="0" w:firstLine="0"/>
              <w:rPr>
                <w:color w:val="000000" w:themeColor="text1"/>
                <w:lang w:eastAsia="zh-CN"/>
              </w:rPr>
            </w:pPr>
            <w:r>
              <w:rPr>
                <w:color w:val="000000" w:themeColor="text1"/>
                <w:lang w:eastAsia="zh-CN"/>
              </w:rPr>
              <w:t xml:space="preserve">When answering the question, companies expressed different </w:t>
            </w:r>
            <w:r w:rsidR="001F2FBC">
              <w:rPr>
                <w:color w:val="000000" w:themeColor="text1"/>
                <w:lang w:eastAsia="zh-CN"/>
              </w:rPr>
              <w:t xml:space="preserve">opinion on the </w:t>
            </w:r>
            <w:r>
              <w:rPr>
                <w:color w:val="000000" w:themeColor="text1"/>
                <w:lang w:eastAsia="zh-CN"/>
              </w:rPr>
              <w:t>impact on the spec:</w:t>
            </w:r>
          </w:p>
          <w:p w:rsidR="001F2FBC" w:rsidRDefault="001F2FBC"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 xml:space="preserve">Samsung assumed that no spec change is needed. And ZTE, </w:t>
            </w:r>
            <w:proofErr w:type="spellStart"/>
            <w:r>
              <w:rPr>
                <w:color w:val="000000" w:themeColor="text1"/>
                <w:lang w:eastAsia="zh-CN"/>
              </w:rPr>
              <w:t>Oppo</w:t>
            </w:r>
            <w:proofErr w:type="spellEnd"/>
            <w:r>
              <w:rPr>
                <w:color w:val="000000" w:themeColor="text1"/>
                <w:lang w:eastAsia="zh-CN"/>
              </w:rPr>
              <w:t xml:space="preserve"> and DOCOMO said that that they the opinion from Samsung.</w:t>
            </w:r>
          </w:p>
          <w:p w:rsidR="00202D0B" w:rsidRDefault="00202D0B" w:rsidP="00202D0B">
            <w:pPr>
              <w:ind w:left="0" w:firstLine="0"/>
              <w:rPr>
                <w:color w:val="000000" w:themeColor="text1"/>
                <w:lang w:eastAsia="zh-CN"/>
              </w:rPr>
            </w:pPr>
          </w:p>
          <w:p w:rsidR="00202D0B" w:rsidRDefault="00202D0B" w:rsidP="00202D0B">
            <w:pPr>
              <w:ind w:left="0" w:firstLine="0"/>
              <w:rPr>
                <w:color w:val="000000" w:themeColor="text1"/>
                <w:lang w:eastAsia="zh-CN"/>
              </w:rPr>
            </w:pP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r>
              <w:rPr>
                <w:color w:val="000000" w:themeColor="text1"/>
                <w:lang w:eastAsia="zh-CN"/>
              </w:rPr>
              <w:t xml:space="preserve"> on the other hand expressed that at this stage a spec impact should not be precluded.</w:t>
            </w:r>
          </w:p>
          <w:p w:rsidR="00202D0B" w:rsidRDefault="00202D0B" w:rsidP="00202D0B">
            <w:pPr>
              <w:ind w:left="0" w:firstLine="0"/>
              <w:rPr>
                <w:color w:val="000000" w:themeColor="text1"/>
                <w:lang w:eastAsia="zh-CN"/>
              </w:rPr>
            </w:pPr>
          </w:p>
          <w:p w:rsidR="00202D0B" w:rsidRPr="00202D0B" w:rsidRDefault="001F2FBC" w:rsidP="00202D0B">
            <w:pPr>
              <w:ind w:left="0" w:firstLine="0"/>
              <w:rPr>
                <w:color w:val="000000" w:themeColor="text1"/>
                <w:lang w:eastAsia="zh-CN"/>
              </w:rPr>
            </w:pPr>
            <w:r>
              <w:rPr>
                <w:color w:val="000000" w:themeColor="text1"/>
                <w:lang w:eastAsia="zh-CN"/>
              </w:rPr>
              <w:t>Nokia, LG, vivo, Apple and Qualcomm did not comment on spec impact</w:t>
            </w:r>
          </w:p>
        </w:tc>
      </w:tr>
    </w:tbl>
    <w:p w:rsidR="00AC3035" w:rsidRDefault="00AC3035">
      <w:pPr>
        <w:ind w:left="0" w:firstLine="0"/>
        <w:rPr>
          <w:lang w:eastAsia="zh-CN"/>
        </w:rPr>
      </w:pPr>
    </w:p>
    <w:p w:rsidR="00B40C92" w:rsidRDefault="001F2FBC" w:rsidP="001F2FBC">
      <w:pPr>
        <w:pStyle w:val="2"/>
      </w:pPr>
      <w:r>
        <w:t>Round 4</w:t>
      </w:r>
    </w:p>
    <w:p w:rsidR="005418B9" w:rsidRDefault="005418B9" w:rsidP="005418B9">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25, 11:00 am (UTC)</w:t>
      </w:r>
    </w:p>
    <w:p w:rsidR="001F2FBC" w:rsidRDefault="001F2FBC" w:rsidP="005418B9">
      <w:pPr>
        <w:ind w:left="0" w:firstLine="0"/>
        <w:rPr>
          <w:lang w:eastAsia="zh-CN"/>
        </w:rPr>
      </w:pPr>
    </w:p>
    <w:p w:rsidR="005418B9" w:rsidRDefault="005418B9" w:rsidP="001F2FBC">
      <w:pPr>
        <w:rPr>
          <w:lang w:eastAsia="zh-CN"/>
        </w:rPr>
      </w:pPr>
    </w:p>
    <w:p w:rsidR="001F2FBC" w:rsidRDefault="001F2FBC" w:rsidP="001F2FBC">
      <w:pPr>
        <w:ind w:left="0" w:firstLine="0"/>
        <w:rPr>
          <w:sz w:val="22"/>
          <w:szCs w:val="22"/>
          <w:lang w:eastAsia="zh-CN"/>
        </w:rPr>
      </w:pPr>
      <w:r w:rsidRPr="001F2FBC">
        <w:rPr>
          <w:sz w:val="22"/>
          <w:szCs w:val="22"/>
          <w:lang w:eastAsia="zh-CN"/>
        </w:rPr>
        <w:lastRenderedPageBreak/>
        <w:t xml:space="preserve">No objections have </w:t>
      </w:r>
      <w:r>
        <w:rPr>
          <w:sz w:val="22"/>
          <w:szCs w:val="22"/>
          <w:lang w:eastAsia="zh-CN"/>
        </w:rPr>
        <w:t>been raised against the TPs from Proposal 1 and Proposal 2. In the moderators’ view these proposals are stable and can be recommended for endorsement:</w:t>
      </w:r>
    </w:p>
    <w:p w:rsidR="001F2FBC" w:rsidRDefault="001F2FBC" w:rsidP="001F2FBC">
      <w:pPr>
        <w:ind w:left="0" w:firstLine="0"/>
        <w:rPr>
          <w:sz w:val="22"/>
          <w:szCs w:val="22"/>
          <w:lang w:eastAsia="zh-CN"/>
        </w:rPr>
      </w:pPr>
    </w:p>
    <w:p w:rsidR="001F2FBC" w:rsidRDefault="001F2FBC" w:rsidP="001F2FBC">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1: Capture the following TP in the specification TS 38.214 in Section 6.2.1</w:t>
      </w:r>
    </w:p>
    <w:tbl>
      <w:tblPr>
        <w:tblStyle w:val="af0"/>
        <w:tblW w:w="0" w:type="auto"/>
        <w:tblLook w:val="04A0" w:firstRow="1" w:lastRow="0" w:firstColumn="1" w:lastColumn="0" w:noHBand="0" w:noVBand="1"/>
      </w:tblPr>
      <w:tblGrid>
        <w:gridCol w:w="9016"/>
      </w:tblGrid>
      <w:tr w:rsidR="001F2FBC" w:rsidTr="004C7214">
        <w:tc>
          <w:tcPr>
            <w:tcW w:w="9016" w:type="dxa"/>
          </w:tcPr>
          <w:p w:rsidR="001F2FBC" w:rsidRDefault="001F2FBC" w:rsidP="004C7214">
            <w:pPr>
              <w:rPr>
                <w:rFonts w:ascii="Times New Roman" w:eastAsia="宋体" w:hAnsi="Times New Roman"/>
                <w:szCs w:val="20"/>
                <w:lang w:eastAsia="zh-CN"/>
              </w:rPr>
            </w:pPr>
          </w:p>
          <w:p w:rsidR="001F2FBC" w:rsidRDefault="001F2FBC" w:rsidP="004C72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pStyle w:val="af3"/>
              <w:ind w:left="0" w:firstLine="0"/>
              <w:rPr>
                <w:rFonts w:ascii="Times New Roman" w:eastAsia="宋体" w:hAnsi="Times New Roman"/>
                <w:szCs w:val="20"/>
                <w:lang w:eastAsia="zh-CN"/>
              </w:rPr>
            </w:pPr>
          </w:p>
          <w:p w:rsidR="001F2FBC" w:rsidRDefault="001F2FBC" w:rsidP="004C7214">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rsidR="001F2FBC" w:rsidRDefault="001F2FBC"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ind w:left="0" w:firstLine="0"/>
              <w:jc w:val="center"/>
              <w:rPr>
                <w:rFonts w:ascii="Times New Roman" w:eastAsia="宋体" w:hAnsi="Times New Roman"/>
                <w:szCs w:val="20"/>
                <w:lang w:eastAsia="zh-CN"/>
              </w:rPr>
            </w:pPr>
          </w:p>
        </w:tc>
      </w:tr>
    </w:tbl>
    <w:p w:rsidR="001F2FBC" w:rsidRDefault="001F2FBC" w:rsidP="001F2FBC">
      <w:pPr>
        <w:ind w:left="0" w:firstLine="0"/>
        <w:rPr>
          <w:sz w:val="22"/>
          <w:szCs w:val="22"/>
          <w:lang w:eastAsia="zh-CN"/>
        </w:rPr>
      </w:pPr>
    </w:p>
    <w:p w:rsidR="004C7214" w:rsidRPr="004C7214" w:rsidRDefault="004C7214" w:rsidP="001F2FBC">
      <w:pPr>
        <w:ind w:left="0" w:firstLine="0"/>
        <w:rPr>
          <w:b/>
          <w:sz w:val="22"/>
          <w:szCs w:val="22"/>
          <w:lang w:eastAsia="zh-CN"/>
        </w:rPr>
      </w:pPr>
      <w:r w:rsidRPr="004C7214">
        <w:rPr>
          <w:b/>
          <w:sz w:val="22"/>
          <w:szCs w:val="22"/>
          <w:lang w:eastAsia="zh-CN"/>
        </w:rPr>
        <w:t>Status on Proposal 1</w:t>
      </w:r>
      <w:r>
        <w:rPr>
          <w:b/>
          <w:sz w:val="22"/>
          <w:szCs w:val="22"/>
          <w:lang w:eastAsia="zh-CN"/>
        </w:rPr>
        <w:t xml:space="preserve"> </w:t>
      </w:r>
      <w:r w:rsidRPr="004C7214">
        <w:rPr>
          <w:b/>
          <w:sz w:val="22"/>
          <w:szCs w:val="22"/>
          <w:lang w:eastAsia="zh-CN"/>
        </w:rPr>
        <w:t>from e-mail discussion:</w:t>
      </w:r>
    </w:p>
    <w:p w:rsidR="004C7214" w:rsidRDefault="004C7214" w:rsidP="001F2FBC">
      <w:pPr>
        <w:ind w:left="0" w:firstLine="0"/>
        <w:rPr>
          <w:sz w:val="22"/>
          <w:szCs w:val="22"/>
          <w:lang w:eastAsia="zh-CN"/>
        </w:rPr>
      </w:pPr>
    </w:p>
    <w:tbl>
      <w:tblPr>
        <w:tblStyle w:val="af0"/>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(9) QC, Samsung, vivo, DOCOMO, LG, Nokia/NSB, </w:t>
            </w:r>
            <w:proofErr w:type="spellStart"/>
            <w:r>
              <w:rPr>
                <w:color w:val="000000" w:themeColor="text1"/>
                <w:lang w:eastAsia="zh-CN"/>
              </w:rPr>
              <w:t>Oppo</w:t>
            </w:r>
            <w:proofErr w:type="spellEnd"/>
            <w:r>
              <w:rPr>
                <w:color w:val="000000" w:themeColor="text1"/>
                <w:lang w:eastAsia="zh-CN"/>
              </w:rPr>
              <w:t xml:space="preserve">, ZTE,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Default="004C7214" w:rsidP="004C7214">
            <w:pPr>
              <w:rPr>
                <w:color w:val="000000" w:themeColor="text1"/>
                <w:lang w:eastAsia="zh-CN"/>
              </w:rPr>
            </w:pPr>
            <w:r>
              <w:rPr>
                <w:color w:val="000000" w:themeColor="text1"/>
                <w:lang w:eastAsia="zh-CN"/>
              </w:rPr>
              <w:t>-</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4C7214" w:rsidRDefault="004C7214" w:rsidP="004C7214">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2: Capture the following TP in the specification TS 38.214 in Section 6.2.1.3</w:t>
      </w:r>
    </w:p>
    <w:tbl>
      <w:tblPr>
        <w:tblStyle w:val="af0"/>
        <w:tblW w:w="0" w:type="auto"/>
        <w:tblLook w:val="04A0" w:firstRow="1" w:lastRow="0" w:firstColumn="1" w:lastColumn="0" w:noHBand="0" w:noVBand="1"/>
      </w:tblPr>
      <w:tblGrid>
        <w:gridCol w:w="9016"/>
      </w:tblGrid>
      <w:tr w:rsidR="004C7214" w:rsidTr="004C7214">
        <w:tc>
          <w:tcPr>
            <w:tcW w:w="9016" w:type="dxa"/>
          </w:tcPr>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color w:val="FF0000"/>
                <w:szCs w:val="20"/>
                <w:lang w:eastAsia="zh-CN"/>
              </w:rPr>
            </w:pPr>
          </w:p>
          <w:p w:rsidR="004C7214" w:rsidRDefault="004C7214" w:rsidP="004C7214">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typeA</w:t>
            </w:r>
            <w:proofErr w:type="spellEnd"/>
            <w:r>
              <w:rPr>
                <w:rFonts w:ascii="Times New Roman" w:eastAsia="宋体" w:hAnsi="Times New Roman"/>
                <w:color w:val="000000"/>
                <w:szCs w:val="22"/>
                <w:lang w:val="en-US"/>
              </w:rPr>
              <w:t xml:space="preserve">’, and given by </w:t>
            </w:r>
            <w:r>
              <w:rPr>
                <w:rFonts w:ascii="Times New Roman" w:eastAsia="宋体" w:hAnsi="Times New Roman"/>
                <w:i/>
                <w:szCs w:val="20"/>
              </w:rPr>
              <w:t>SRS-</w:t>
            </w:r>
            <w:proofErr w:type="spellStart"/>
            <w:r>
              <w:rPr>
                <w:rFonts w:ascii="Times New Roman" w:eastAsia="宋体" w:hAnsi="Times New Roman"/>
                <w:i/>
                <w:szCs w:val="20"/>
              </w:rPr>
              <w:t>CarrierSwitching</w:t>
            </w:r>
            <w:proofErr w:type="spellEnd"/>
            <w:r>
              <w:rPr>
                <w:rFonts w:ascii="Times New Roman" w:eastAsia="宋体" w:hAnsi="Times New Roman"/>
                <w:i/>
                <w:szCs w:val="20"/>
              </w:rPr>
              <w:t>,</w:t>
            </w:r>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szCs w:val="20"/>
              </w:rPr>
              <w:t xml:space="preserve"> </w:t>
            </w:r>
            <w:r>
              <w:rPr>
                <w:rFonts w:ascii="Times New Roman" w:eastAsia="宋体" w:hAnsi="Times New Roman"/>
                <w:color w:val="000000"/>
                <w:szCs w:val="22"/>
                <w:lang w:val="en-US"/>
              </w:rPr>
              <w:t xml:space="preserve">where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 </w:t>
            </w:r>
          </w:p>
          <w:p w:rsidR="004C7214" w:rsidRDefault="004C7214" w:rsidP="004C7214">
            <w:pPr>
              <w:spacing w:after="180"/>
              <w:ind w:left="0" w:firstLine="0"/>
              <w:rPr>
                <w:rFonts w:ascii="Times New Roman" w:eastAsia="宋体" w:hAnsi="Times New Roman"/>
                <w:color w:val="000000"/>
                <w:szCs w:val="22"/>
                <w:lang w:val="en-US"/>
              </w:rPr>
            </w:pPr>
            <w:r>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Pr>
                <w:rFonts w:ascii="Times New Roman" w:eastAsia="宋体" w:hAnsi="Times New Roman"/>
                <w:i/>
                <w:szCs w:val="20"/>
              </w:rPr>
              <w:t>srs</w:t>
            </w:r>
            <w:proofErr w:type="spellEnd"/>
            <w:r>
              <w:rPr>
                <w:rFonts w:ascii="Times New Roman" w:eastAsia="宋体" w:hAnsi="Times New Roman"/>
                <w:i/>
                <w:szCs w:val="20"/>
              </w:rPr>
              <w:t>-TPC-PDCCH-Group</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typeB</w:t>
            </w:r>
            <w:proofErr w:type="spellEnd"/>
            <w:r>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宋体" w:hAnsi="Times New Roman"/>
                <w:i/>
                <w:color w:val="FF0000"/>
                <w:szCs w:val="22"/>
                <w:lang w:val="en-US"/>
              </w:rPr>
              <w:t xml:space="preserve">from </w:t>
            </w:r>
            <w:proofErr w:type="spellStart"/>
            <w:r>
              <w:rPr>
                <w:rFonts w:ascii="Times New Roman" w:eastAsia="宋体"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宋体" w:hAnsi="Times New Roman"/>
                <w:color w:val="000000"/>
                <w:szCs w:val="22"/>
                <w:lang w:val="en-US"/>
              </w:rPr>
              <w:t xml:space="preserve">with higher layer parameter </w:t>
            </w:r>
            <w:r>
              <w:rPr>
                <w:rFonts w:ascii="Times New Roman" w:eastAsia="宋体" w:hAnsi="Times New Roman"/>
                <w:i/>
                <w:color w:val="000000"/>
                <w:szCs w:val="22"/>
                <w:lang w:val="en-US"/>
              </w:rPr>
              <w:t>usage</w:t>
            </w:r>
            <w:r>
              <w:rPr>
                <w:rFonts w:ascii="Times New Roman" w:eastAsia="宋体" w:hAnsi="Times New Roman"/>
                <w:color w:val="000000"/>
                <w:szCs w:val="22"/>
                <w:lang w:val="en-US"/>
              </w:rPr>
              <w:t xml:space="preserve"> set to ‘</w:t>
            </w:r>
            <w:proofErr w:type="spellStart"/>
            <w:r>
              <w:rPr>
                <w:rFonts w:ascii="Times New Roman" w:eastAsia="宋体" w:hAnsi="Times New Roman"/>
                <w:color w:val="000000"/>
                <w:szCs w:val="22"/>
                <w:lang w:val="en-US"/>
              </w:rPr>
              <w:t>antennaSwitching</w:t>
            </w:r>
            <w:proofErr w:type="spellEnd"/>
            <w:r>
              <w:rPr>
                <w:rFonts w:ascii="Times New Roman" w:eastAsia="宋体" w:hAnsi="Times New Roman"/>
                <w:color w:val="000000"/>
                <w:szCs w:val="22"/>
                <w:lang w:val="en-US"/>
              </w:rPr>
              <w:t xml:space="preserve">’ and higher layer parameter </w:t>
            </w:r>
            <w:proofErr w:type="spellStart"/>
            <w:r>
              <w:rPr>
                <w:rFonts w:ascii="Times New Roman" w:eastAsia="宋体" w:hAnsi="Times New Roman"/>
                <w:i/>
                <w:color w:val="000000"/>
                <w:szCs w:val="22"/>
                <w:lang w:val="en-US"/>
              </w:rPr>
              <w:t>resourceType</w:t>
            </w:r>
            <w:proofErr w:type="spellEnd"/>
            <w:r>
              <w:rPr>
                <w:rFonts w:ascii="Times New Roman" w:eastAsia="宋体" w:hAnsi="Times New Roman"/>
                <w:color w:val="000000"/>
                <w:szCs w:val="22"/>
                <w:lang w:val="en-US"/>
              </w:rPr>
              <w:t xml:space="preserve"> in </w:t>
            </w:r>
            <w:r>
              <w:rPr>
                <w:rFonts w:ascii="Times New Roman" w:eastAsia="宋体" w:hAnsi="Times New Roman"/>
                <w:i/>
                <w:color w:val="000000"/>
                <w:szCs w:val="22"/>
                <w:lang w:val="en-US"/>
              </w:rPr>
              <w:t>SRS-</w:t>
            </w:r>
            <w:proofErr w:type="spellStart"/>
            <w:r>
              <w:rPr>
                <w:rFonts w:ascii="Times New Roman" w:eastAsia="宋体" w:hAnsi="Times New Roman"/>
                <w:i/>
                <w:color w:val="000000"/>
                <w:szCs w:val="22"/>
                <w:lang w:val="en-US"/>
              </w:rPr>
              <w:t>ResourceSet</w:t>
            </w:r>
            <w:proofErr w:type="spellEnd"/>
            <w:r>
              <w:rPr>
                <w:rFonts w:ascii="Times New Roman" w:eastAsia="宋体" w:hAnsi="Times New Roman"/>
                <w:color w:val="000000"/>
                <w:szCs w:val="22"/>
                <w:lang w:val="en-US"/>
              </w:rPr>
              <w:t xml:space="preserve"> set to ‘aperiodic’.</w:t>
            </w:r>
          </w:p>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rFonts w:ascii="Times New Roman" w:eastAsia="宋体" w:hAnsi="Times New Roman"/>
                <w:szCs w:val="20"/>
                <w:lang w:eastAsia="zh-CN"/>
              </w:rPr>
            </w:pPr>
          </w:p>
        </w:tc>
      </w:tr>
    </w:tbl>
    <w:p w:rsidR="004C7214" w:rsidRDefault="004C7214" w:rsidP="001F2FBC">
      <w:pPr>
        <w:ind w:left="0" w:firstLine="0"/>
        <w:rPr>
          <w:sz w:val="22"/>
          <w:szCs w:val="22"/>
          <w:lang w:eastAsia="zh-CN"/>
        </w:rPr>
      </w:pPr>
    </w:p>
    <w:p w:rsidR="004C7214" w:rsidRPr="004C7214" w:rsidRDefault="004C7214" w:rsidP="004C7214">
      <w:pPr>
        <w:ind w:left="0" w:firstLine="0"/>
        <w:rPr>
          <w:b/>
          <w:sz w:val="22"/>
          <w:szCs w:val="22"/>
          <w:lang w:eastAsia="zh-CN"/>
        </w:rPr>
      </w:pPr>
      <w:r w:rsidRPr="004C7214">
        <w:rPr>
          <w:b/>
          <w:sz w:val="22"/>
          <w:szCs w:val="22"/>
          <w:lang w:eastAsia="zh-CN"/>
        </w:rPr>
        <w:t>Status on P</w:t>
      </w:r>
      <w:r>
        <w:rPr>
          <w:b/>
          <w:sz w:val="22"/>
          <w:szCs w:val="22"/>
          <w:lang w:eastAsia="zh-CN"/>
        </w:rPr>
        <w:t xml:space="preserve">roposal 2 </w:t>
      </w:r>
      <w:r w:rsidRPr="004C7214">
        <w:rPr>
          <w:b/>
          <w:sz w:val="22"/>
          <w:szCs w:val="22"/>
          <w:lang w:eastAsia="zh-CN"/>
        </w:rPr>
        <w:t>from e-mail discussion:</w:t>
      </w:r>
    </w:p>
    <w:tbl>
      <w:tblPr>
        <w:tblStyle w:val="af0"/>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(5) DOCOMO, LG, Nokia/NSB, </w:t>
            </w:r>
            <w:proofErr w:type="spellStart"/>
            <w:r>
              <w:rPr>
                <w:color w:val="000000" w:themeColor="text1"/>
                <w:lang w:eastAsia="zh-CN"/>
              </w:rPr>
              <w:t>Oppo</w:t>
            </w:r>
            <w:proofErr w:type="spellEnd"/>
            <w:r>
              <w:rPr>
                <w:color w:val="000000" w:themeColor="text1"/>
                <w:lang w:eastAsia="zh-CN"/>
              </w:rPr>
              <w:t>, HW/</w:t>
            </w:r>
            <w:proofErr w:type="spellStart"/>
            <w:r>
              <w:rPr>
                <w:color w:val="000000" w:themeColor="text1"/>
                <w:lang w:eastAsia="zh-CN"/>
              </w:rPr>
              <w:t>HiSi</w:t>
            </w:r>
            <w:proofErr w:type="spellEnd"/>
            <w:r>
              <w:rPr>
                <w:color w:val="000000" w:themeColor="text1"/>
                <w:lang w:eastAsia="zh-CN"/>
              </w:rPr>
              <w:t xml:space="preserve"> </w:t>
            </w:r>
          </w:p>
        </w:tc>
      </w:tr>
      <w:tr w:rsidR="004C7214" w:rsidRPr="00B40C92"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Pr="00B40C92" w:rsidRDefault="004C7214" w:rsidP="004C7214">
            <w:pPr>
              <w:rPr>
                <w:color w:val="000000" w:themeColor="text1"/>
                <w:lang w:eastAsia="zh-CN"/>
              </w:rPr>
            </w:pPr>
            <w:r>
              <w:rPr>
                <w:color w:val="000000" w:themeColor="text1"/>
                <w:lang w:eastAsia="zh-CN"/>
              </w:rPr>
              <w:t xml:space="preserve">(3) </w:t>
            </w:r>
            <w:r w:rsidRPr="00B40C92">
              <w:rPr>
                <w:color w:val="000000" w:themeColor="text1"/>
                <w:lang w:eastAsia="zh-CN"/>
              </w:rPr>
              <w:t>Samsung, vivo,  ZTE</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160E75" w:rsidRPr="00C82FBD" w:rsidRDefault="004C7214" w:rsidP="001F2FBC">
      <w:pPr>
        <w:ind w:left="0" w:firstLine="0"/>
        <w:rPr>
          <w:b/>
          <w:sz w:val="22"/>
          <w:szCs w:val="22"/>
          <w:lang w:eastAsia="zh-CN"/>
        </w:rPr>
      </w:pPr>
      <w:r w:rsidRPr="00C82FBD">
        <w:rPr>
          <w:b/>
          <w:sz w:val="22"/>
          <w:szCs w:val="22"/>
          <w:highlight w:val="yellow"/>
          <w:lang w:eastAsia="zh-CN"/>
        </w:rPr>
        <w:t>For Question 3, the maximum number of resource sets, the</w:t>
      </w:r>
      <w:r w:rsidR="00821C47" w:rsidRPr="00C82FBD">
        <w:rPr>
          <w:b/>
          <w:sz w:val="22"/>
          <w:szCs w:val="22"/>
          <w:highlight w:val="yellow"/>
          <w:lang w:eastAsia="zh-CN"/>
        </w:rPr>
        <w:t>re is consensus that Option 2 shall be adopted. However, there is a difference in companies</w:t>
      </w:r>
      <w:r w:rsidR="00160E75" w:rsidRPr="00C82FBD">
        <w:rPr>
          <w:b/>
          <w:sz w:val="22"/>
          <w:szCs w:val="22"/>
          <w:highlight w:val="yellow"/>
          <w:lang w:eastAsia="zh-CN"/>
        </w:rPr>
        <w:t>’</w:t>
      </w:r>
      <w:r w:rsidR="00821C47" w:rsidRPr="00C82FBD">
        <w:rPr>
          <w:b/>
          <w:sz w:val="22"/>
          <w:szCs w:val="22"/>
          <w:highlight w:val="yellow"/>
          <w:lang w:eastAsia="zh-CN"/>
        </w:rPr>
        <w:t xml:space="preserve"> view</w:t>
      </w:r>
      <w:r w:rsidR="00160E75" w:rsidRPr="00C82FBD">
        <w:rPr>
          <w:b/>
          <w:sz w:val="22"/>
          <w:szCs w:val="22"/>
          <w:highlight w:val="yellow"/>
          <w:lang w:eastAsia="zh-CN"/>
        </w:rPr>
        <w:t>s</w:t>
      </w:r>
      <w:r w:rsidR="00821C47" w:rsidRPr="00C82FBD">
        <w:rPr>
          <w:b/>
          <w:sz w:val="22"/>
          <w:szCs w:val="22"/>
          <w:highlight w:val="yellow"/>
          <w:lang w:eastAsia="zh-CN"/>
        </w:rPr>
        <w:t xml:space="preserve"> whether Option 2 has</w:t>
      </w:r>
      <w:r w:rsidR="00160E75" w:rsidRPr="00C82FBD">
        <w:rPr>
          <w:b/>
          <w:sz w:val="22"/>
          <w:szCs w:val="22"/>
          <w:highlight w:val="yellow"/>
          <w:lang w:eastAsia="zh-CN"/>
        </w:rPr>
        <w:t xml:space="preserve"> spec impact not</w:t>
      </w:r>
      <w:r w:rsidR="00160E75" w:rsidRPr="00C82FBD">
        <w:rPr>
          <w:b/>
          <w:sz w:val="22"/>
          <w:szCs w:val="22"/>
          <w:lang w:eastAsia="zh-CN"/>
        </w:rPr>
        <w:t xml:space="preserve">. </w:t>
      </w:r>
    </w:p>
    <w:p w:rsidR="000733C0" w:rsidRDefault="000733C0" w:rsidP="001F2FBC">
      <w:pPr>
        <w:ind w:left="0" w:firstLine="0"/>
        <w:rPr>
          <w:color w:val="000000" w:themeColor="text1"/>
          <w:sz w:val="22"/>
          <w:szCs w:val="22"/>
          <w:lang w:eastAsia="zh-CN"/>
        </w:rPr>
      </w:pPr>
    </w:p>
    <w:p w:rsidR="00160E75" w:rsidRPr="00C82FBD" w:rsidRDefault="00160E75" w:rsidP="001F2FBC">
      <w:pPr>
        <w:ind w:left="0" w:firstLine="0"/>
        <w:rPr>
          <w:color w:val="000000" w:themeColor="text1"/>
          <w:sz w:val="22"/>
          <w:szCs w:val="22"/>
          <w:lang w:eastAsia="zh-CN"/>
        </w:rPr>
      </w:pPr>
      <w:r w:rsidRPr="00160E75">
        <w:rPr>
          <w:color w:val="000000" w:themeColor="text1"/>
          <w:sz w:val="22"/>
          <w:szCs w:val="22"/>
          <w:lang w:eastAsia="zh-CN"/>
        </w:rPr>
        <w:t>Samsung assumed that no spec change is neede</w:t>
      </w:r>
      <w:r>
        <w:rPr>
          <w:color w:val="000000" w:themeColor="text1"/>
          <w:sz w:val="22"/>
          <w:szCs w:val="22"/>
          <w:lang w:eastAsia="zh-CN"/>
        </w:rPr>
        <w:t>d</w:t>
      </w:r>
      <w:r w:rsidR="003322E7">
        <w:rPr>
          <w:color w:val="000000" w:themeColor="text1"/>
          <w:sz w:val="22"/>
          <w:szCs w:val="22"/>
          <w:lang w:eastAsia="zh-CN"/>
        </w:rPr>
        <w:t xml:space="preserve"> and a conclusion is sufficient</w:t>
      </w:r>
      <w:r w:rsidR="00CD09EB">
        <w:rPr>
          <w:color w:val="000000" w:themeColor="text1"/>
          <w:sz w:val="22"/>
          <w:szCs w:val="22"/>
          <w:lang w:eastAsia="zh-CN"/>
        </w:rPr>
        <w:t xml:space="preserve">. </w:t>
      </w:r>
      <w:r>
        <w:rPr>
          <w:color w:val="000000" w:themeColor="text1"/>
          <w:sz w:val="22"/>
          <w:szCs w:val="22"/>
          <w:lang w:eastAsia="zh-CN"/>
        </w:rPr>
        <w:t xml:space="preserve">ZTE, </w:t>
      </w:r>
      <w:proofErr w:type="spellStart"/>
      <w:r>
        <w:rPr>
          <w:color w:val="000000" w:themeColor="text1"/>
          <w:sz w:val="22"/>
          <w:szCs w:val="22"/>
          <w:lang w:eastAsia="zh-CN"/>
        </w:rPr>
        <w:t>Oppo</w:t>
      </w:r>
      <w:proofErr w:type="spellEnd"/>
      <w:r>
        <w:rPr>
          <w:color w:val="000000" w:themeColor="text1"/>
          <w:sz w:val="22"/>
          <w:szCs w:val="22"/>
          <w:lang w:eastAsia="zh-CN"/>
        </w:rPr>
        <w:t xml:space="preserve"> and DOCOMO commented</w:t>
      </w:r>
      <w:r w:rsidRPr="00160E75">
        <w:rPr>
          <w:color w:val="000000" w:themeColor="text1"/>
          <w:sz w:val="22"/>
          <w:szCs w:val="22"/>
          <w:lang w:eastAsia="zh-CN"/>
        </w:rPr>
        <w:t xml:space="preserve"> that that they </w:t>
      </w:r>
      <w:r>
        <w:rPr>
          <w:color w:val="000000" w:themeColor="text1"/>
          <w:sz w:val="22"/>
          <w:szCs w:val="22"/>
          <w:lang w:eastAsia="zh-CN"/>
        </w:rPr>
        <w:t xml:space="preserve">share the opinion from Samsung. </w:t>
      </w:r>
      <w:proofErr w:type="spellStart"/>
      <w:r w:rsidRPr="00160E75">
        <w:rPr>
          <w:color w:val="000000" w:themeColor="text1"/>
          <w:sz w:val="22"/>
          <w:szCs w:val="22"/>
          <w:lang w:eastAsia="zh-CN"/>
        </w:rPr>
        <w:t>Hw</w:t>
      </w:r>
      <w:proofErr w:type="spellEnd"/>
      <w:r w:rsidRPr="00160E75">
        <w:rPr>
          <w:color w:val="000000" w:themeColor="text1"/>
          <w:sz w:val="22"/>
          <w:szCs w:val="22"/>
          <w:lang w:eastAsia="zh-CN"/>
        </w:rPr>
        <w:t>/</w:t>
      </w:r>
      <w:proofErr w:type="spellStart"/>
      <w:r w:rsidRPr="00160E75">
        <w:rPr>
          <w:color w:val="000000" w:themeColor="text1"/>
          <w:sz w:val="22"/>
          <w:szCs w:val="22"/>
          <w:lang w:eastAsia="zh-CN"/>
        </w:rPr>
        <w:t>HiSi</w:t>
      </w:r>
      <w:proofErr w:type="spellEnd"/>
      <w:r w:rsidR="00CD09EB">
        <w:rPr>
          <w:color w:val="000000" w:themeColor="text1"/>
          <w:sz w:val="22"/>
          <w:szCs w:val="22"/>
          <w:lang w:eastAsia="zh-CN"/>
        </w:rPr>
        <w:t>,</w:t>
      </w:r>
      <w:r w:rsidRPr="00160E75">
        <w:rPr>
          <w:color w:val="000000" w:themeColor="text1"/>
          <w:sz w:val="22"/>
          <w:szCs w:val="22"/>
          <w:lang w:eastAsia="zh-CN"/>
        </w:rPr>
        <w:t xml:space="preserve"> on the other hand</w:t>
      </w:r>
      <w:r w:rsidR="00CD09EB">
        <w:rPr>
          <w:color w:val="000000" w:themeColor="text1"/>
          <w:sz w:val="22"/>
          <w:szCs w:val="22"/>
          <w:lang w:eastAsia="zh-CN"/>
        </w:rPr>
        <w:t>,</w:t>
      </w:r>
      <w:r w:rsidRPr="00160E75">
        <w:rPr>
          <w:color w:val="000000" w:themeColor="text1"/>
          <w:sz w:val="22"/>
          <w:szCs w:val="22"/>
          <w:lang w:eastAsia="zh-CN"/>
        </w:rPr>
        <w:t xml:space="preserve"> expressed that at this stage spec </w:t>
      </w:r>
      <w:r w:rsidR="00C82FBD">
        <w:rPr>
          <w:color w:val="000000" w:themeColor="text1"/>
          <w:sz w:val="22"/>
          <w:szCs w:val="22"/>
          <w:lang w:eastAsia="zh-CN"/>
        </w:rPr>
        <w:t xml:space="preserve">impact should not be precluded. </w:t>
      </w:r>
      <w:r w:rsidRPr="00160E75">
        <w:rPr>
          <w:color w:val="000000" w:themeColor="text1"/>
          <w:sz w:val="22"/>
          <w:szCs w:val="22"/>
          <w:lang w:eastAsia="zh-CN"/>
        </w:rPr>
        <w:t xml:space="preserve">Nokia, LG, vivo, Apple and </w:t>
      </w:r>
      <w:r w:rsidRPr="00160E75">
        <w:rPr>
          <w:color w:val="000000" w:themeColor="text1"/>
          <w:sz w:val="22"/>
          <w:szCs w:val="22"/>
          <w:lang w:eastAsia="zh-CN"/>
        </w:rPr>
        <w:lastRenderedPageBreak/>
        <w:t xml:space="preserve">Qualcomm did not comment on </w:t>
      </w:r>
      <w:r w:rsidR="00C82FBD">
        <w:rPr>
          <w:color w:val="000000" w:themeColor="text1"/>
          <w:sz w:val="22"/>
          <w:szCs w:val="22"/>
          <w:lang w:eastAsia="zh-CN"/>
        </w:rPr>
        <w:t xml:space="preserve">whether they expect </w:t>
      </w:r>
      <w:r w:rsidRPr="00160E75">
        <w:rPr>
          <w:color w:val="000000" w:themeColor="text1"/>
          <w:sz w:val="22"/>
          <w:szCs w:val="22"/>
          <w:lang w:eastAsia="zh-CN"/>
        </w:rPr>
        <w:t>spec impact</w:t>
      </w:r>
      <w:r w:rsidR="00C82FBD">
        <w:rPr>
          <w:color w:val="000000" w:themeColor="text1"/>
          <w:sz w:val="22"/>
          <w:szCs w:val="22"/>
          <w:lang w:eastAsia="zh-CN"/>
        </w:rPr>
        <w:t xml:space="preserve"> or not.</w:t>
      </w:r>
      <w:r w:rsidR="003322E7">
        <w:rPr>
          <w:color w:val="000000" w:themeColor="text1"/>
          <w:sz w:val="22"/>
          <w:szCs w:val="22"/>
          <w:lang w:eastAsia="zh-CN"/>
        </w:rPr>
        <w:t xml:space="preserve"> It would be great to hear more views.</w:t>
      </w:r>
    </w:p>
    <w:p w:rsidR="00160E75" w:rsidRDefault="00160E75" w:rsidP="001F2FBC">
      <w:pPr>
        <w:ind w:left="0" w:firstLine="0"/>
        <w:rPr>
          <w:sz w:val="22"/>
          <w:szCs w:val="22"/>
          <w:lang w:eastAsia="zh-CN"/>
        </w:rPr>
      </w:pPr>
    </w:p>
    <w:p w:rsidR="003322E7" w:rsidRDefault="00C82FBD" w:rsidP="001F2FBC">
      <w:pPr>
        <w:ind w:left="0" w:firstLine="0"/>
        <w:rPr>
          <w:sz w:val="22"/>
          <w:szCs w:val="22"/>
          <w:lang w:eastAsia="zh-CN"/>
        </w:rPr>
      </w:pPr>
      <w:r>
        <w:rPr>
          <w:sz w:val="22"/>
          <w:szCs w:val="22"/>
          <w:lang w:eastAsia="zh-CN"/>
        </w:rPr>
        <w:t xml:space="preserve">From the moderators’ perspective, since </w:t>
      </w:r>
      <w:r w:rsidR="00160E75">
        <w:rPr>
          <w:sz w:val="22"/>
          <w:szCs w:val="22"/>
          <w:lang w:eastAsia="zh-CN"/>
        </w:rPr>
        <w:t xml:space="preserve">Opt2 is similar to the already agreed handling of the </w:t>
      </w:r>
      <w:r w:rsidR="00160E75" w:rsidRPr="00C82FBD">
        <w:rPr>
          <w:i/>
          <w:sz w:val="22"/>
          <w:szCs w:val="22"/>
          <w:lang w:eastAsia="zh-CN"/>
        </w:rPr>
        <w:t xml:space="preserve">usage </w:t>
      </w:r>
      <w:r w:rsidR="00160E75">
        <w:rPr>
          <w:sz w:val="22"/>
          <w:szCs w:val="22"/>
          <w:lang w:eastAsia="zh-CN"/>
        </w:rPr>
        <w:t>‘</w:t>
      </w:r>
      <w:proofErr w:type="spellStart"/>
      <w:r w:rsidR="00160E75">
        <w:rPr>
          <w:sz w:val="22"/>
          <w:szCs w:val="22"/>
          <w:lang w:eastAsia="zh-CN"/>
        </w:rPr>
        <w:t>codeBook</w:t>
      </w:r>
      <w:proofErr w:type="spellEnd"/>
      <w:r w:rsidR="00160E75">
        <w:rPr>
          <w:sz w:val="22"/>
          <w:szCs w:val="22"/>
          <w:lang w:eastAsia="zh-CN"/>
        </w:rPr>
        <w:t>”, “</w:t>
      </w:r>
      <w:proofErr w:type="spellStart"/>
      <w:r w:rsidR="00160E75">
        <w:rPr>
          <w:sz w:val="22"/>
          <w:szCs w:val="22"/>
          <w:lang w:eastAsia="zh-CN"/>
        </w:rPr>
        <w:t>noncodebook</w:t>
      </w:r>
      <w:proofErr w:type="spellEnd"/>
      <w:r w:rsidR="00160E75">
        <w:rPr>
          <w:sz w:val="22"/>
          <w:szCs w:val="22"/>
          <w:lang w:eastAsia="zh-CN"/>
        </w:rPr>
        <w:t>’, which inferred spec impact, it seems t</w:t>
      </w:r>
      <w:r w:rsidR="003322E7">
        <w:rPr>
          <w:sz w:val="22"/>
          <w:szCs w:val="22"/>
          <w:lang w:eastAsia="zh-CN"/>
        </w:rPr>
        <w:t>oo early to preclude a TP for</w:t>
      </w:r>
      <w:r>
        <w:rPr>
          <w:sz w:val="22"/>
          <w:szCs w:val="22"/>
          <w:lang w:eastAsia="zh-CN"/>
        </w:rPr>
        <w:t xml:space="preserve"> Option 2.</w:t>
      </w:r>
      <w:r w:rsidR="003322E7">
        <w:rPr>
          <w:sz w:val="22"/>
          <w:szCs w:val="22"/>
          <w:lang w:eastAsia="zh-CN"/>
        </w:rPr>
        <w:t xml:space="preserve"> </w:t>
      </w:r>
      <w:r w:rsidR="00CD09EB">
        <w:rPr>
          <w:sz w:val="22"/>
          <w:szCs w:val="22"/>
          <w:lang w:eastAsia="zh-CN"/>
        </w:rPr>
        <w:t>Since this is a newly raised issue, c</w:t>
      </w:r>
      <w:r w:rsidR="003322E7">
        <w:rPr>
          <w:sz w:val="22"/>
          <w:szCs w:val="22"/>
          <w:lang w:eastAsia="zh-CN"/>
        </w:rPr>
        <w:t xml:space="preserve">ompanies should be given some time to check.  </w:t>
      </w:r>
      <w:r w:rsidR="00CD09EB">
        <w:rPr>
          <w:sz w:val="22"/>
          <w:szCs w:val="22"/>
          <w:lang w:eastAsia="zh-CN"/>
        </w:rPr>
        <w:t xml:space="preserve">Given that there is consensus to support Option 2, it is </w:t>
      </w:r>
      <w:r w:rsidR="000733C0">
        <w:rPr>
          <w:sz w:val="22"/>
          <w:szCs w:val="22"/>
          <w:lang w:eastAsia="zh-CN"/>
        </w:rPr>
        <w:t>suggested</w:t>
      </w:r>
      <w:r w:rsidR="00CD09EB">
        <w:rPr>
          <w:sz w:val="22"/>
          <w:szCs w:val="22"/>
          <w:lang w:eastAsia="zh-CN"/>
        </w:rPr>
        <w:t xml:space="preserve"> to make an agreement to support Option 2. This would bring us one step further and is safer since it leaves openings for </w:t>
      </w:r>
      <w:r w:rsidR="00345212">
        <w:rPr>
          <w:sz w:val="22"/>
          <w:szCs w:val="22"/>
          <w:lang w:eastAsia="zh-CN"/>
        </w:rPr>
        <w:t>both a conclusion and</w:t>
      </w:r>
      <w:r w:rsidR="00CD09EB">
        <w:rPr>
          <w:sz w:val="22"/>
          <w:szCs w:val="22"/>
          <w:lang w:eastAsia="zh-CN"/>
        </w:rPr>
        <w:t xml:space="preserve"> </w:t>
      </w:r>
      <w:r w:rsidR="000733C0">
        <w:rPr>
          <w:sz w:val="22"/>
          <w:szCs w:val="22"/>
          <w:lang w:eastAsia="zh-CN"/>
        </w:rPr>
        <w:t>a TP.</w:t>
      </w:r>
    </w:p>
    <w:p w:rsidR="00C82FBD" w:rsidRDefault="00C82FBD" w:rsidP="001F2FBC">
      <w:pPr>
        <w:ind w:left="0" w:firstLine="0"/>
        <w:rPr>
          <w:sz w:val="22"/>
          <w:szCs w:val="22"/>
          <w:lang w:eastAsia="zh-CN"/>
        </w:rPr>
      </w:pPr>
    </w:p>
    <w:p w:rsidR="00C82FBD" w:rsidRDefault="00C82FBD" w:rsidP="001F2FBC">
      <w:pPr>
        <w:ind w:left="0" w:firstLine="0"/>
        <w:rPr>
          <w:sz w:val="22"/>
          <w:szCs w:val="22"/>
          <w:lang w:eastAsia="zh-CN"/>
        </w:rPr>
      </w:pPr>
      <w:r>
        <w:rPr>
          <w:sz w:val="22"/>
          <w:szCs w:val="22"/>
          <w:lang w:eastAsia="zh-CN"/>
        </w:rPr>
        <w:t>Considering the above reasoning, is the following agreeable?</w:t>
      </w:r>
    </w:p>
    <w:p w:rsidR="00C82FBD" w:rsidRDefault="00C82FBD" w:rsidP="001F2FBC">
      <w:pPr>
        <w:ind w:left="0" w:firstLine="0"/>
        <w:rPr>
          <w:sz w:val="22"/>
          <w:szCs w:val="22"/>
          <w:lang w:eastAsia="zh-CN"/>
        </w:rPr>
      </w:pPr>
    </w:p>
    <w:p w:rsidR="00C82FBD" w:rsidRPr="00C82FBD" w:rsidRDefault="00C82FBD" w:rsidP="00C82FBD">
      <w:pPr>
        <w:ind w:left="0" w:firstLine="0"/>
        <w:rPr>
          <w:b/>
          <w:sz w:val="22"/>
          <w:szCs w:val="22"/>
          <w:highlight w:val="yellow"/>
          <w:lang w:eastAsia="zh-CN"/>
        </w:rPr>
      </w:pPr>
      <w:r w:rsidRPr="00C82FBD">
        <w:rPr>
          <w:b/>
          <w:sz w:val="22"/>
          <w:szCs w:val="22"/>
          <w:highlight w:val="yellow"/>
          <w:lang w:eastAsia="zh-CN"/>
        </w:rPr>
        <w:t>Proposal 3</w:t>
      </w:r>
      <w:r>
        <w:rPr>
          <w:b/>
          <w:sz w:val="22"/>
          <w:szCs w:val="22"/>
          <w:highlight w:val="yellow"/>
          <w:lang w:eastAsia="zh-CN"/>
        </w:rPr>
        <w:t>:</w:t>
      </w:r>
      <w:r w:rsidRPr="00C82FBD">
        <w:rPr>
          <w:b/>
          <w:sz w:val="22"/>
          <w:szCs w:val="22"/>
          <w:highlight w:val="yellow"/>
          <w:lang w:eastAsia="zh-CN"/>
        </w:rPr>
        <w:t xml:space="preserve"> For the maximum number of SRS resource sets with </w:t>
      </w:r>
      <w:r w:rsidRPr="00C82FBD">
        <w:rPr>
          <w:b/>
          <w:i/>
          <w:sz w:val="22"/>
          <w:szCs w:val="22"/>
          <w:highlight w:val="yellow"/>
          <w:lang w:eastAsia="zh-CN"/>
        </w:rPr>
        <w:t>usage</w:t>
      </w:r>
      <w:r w:rsidRPr="00C82FBD">
        <w:rPr>
          <w:b/>
          <w:sz w:val="22"/>
          <w:szCs w:val="22"/>
          <w:highlight w:val="yellow"/>
          <w:lang w:eastAsia="zh-CN"/>
        </w:rPr>
        <w:t xml:space="preserve"> ‘</w:t>
      </w:r>
      <w:proofErr w:type="spellStart"/>
      <w:r w:rsidRPr="00C82FBD">
        <w:rPr>
          <w:b/>
          <w:sz w:val="22"/>
          <w:szCs w:val="22"/>
          <w:highlight w:val="yellow"/>
          <w:lang w:eastAsia="zh-CN"/>
        </w:rPr>
        <w:t>antennaSwitching</w:t>
      </w:r>
      <w:proofErr w:type="spellEnd"/>
      <w:r w:rsidRPr="00C82FBD">
        <w:rPr>
          <w:b/>
          <w:sz w:val="22"/>
          <w:szCs w:val="22"/>
          <w:highlight w:val="yellow"/>
          <w:lang w:eastAsia="zh-CN"/>
        </w:rPr>
        <w:t>’, adopt Option 2:</w:t>
      </w:r>
    </w:p>
    <w:p w:rsidR="00C82FBD" w:rsidRPr="00CA379F" w:rsidRDefault="00C82FBD" w:rsidP="00C82FBD">
      <w:pPr>
        <w:pStyle w:val="af3"/>
        <w:numPr>
          <w:ilvl w:val="0"/>
          <w:numId w:val="9"/>
        </w:numPr>
        <w:rPr>
          <w:b/>
          <w:sz w:val="22"/>
          <w:szCs w:val="22"/>
          <w:highlight w:val="yellow"/>
          <w:lang w:eastAsia="zh-CN"/>
        </w:rPr>
      </w:pPr>
      <w:r w:rsidRPr="00C82FBD">
        <w:rPr>
          <w:b/>
          <w:sz w:val="22"/>
          <w:szCs w:val="22"/>
          <w:highlight w:val="yellow"/>
          <w:lang w:eastAsia="zh-CN"/>
        </w:rPr>
        <w:t xml:space="preserve">Opt 2 – </w:t>
      </w:r>
      <w:r w:rsidRPr="00C82FBD">
        <w:rPr>
          <w:b/>
          <w:iCs/>
          <w:color w:val="000000"/>
          <w:sz w:val="22"/>
          <w:szCs w:val="22"/>
          <w:highlight w:val="yellow"/>
        </w:rPr>
        <w:t>The SRS resource set(s) with usage=”</w:t>
      </w:r>
      <w:proofErr w:type="spellStart"/>
      <w:r w:rsidRPr="00C82FBD">
        <w:rPr>
          <w:b/>
          <w:i/>
          <w:color w:val="000000"/>
          <w:sz w:val="22"/>
          <w:szCs w:val="22"/>
          <w:highlight w:val="yellow"/>
        </w:rPr>
        <w:t>antennaswitching</w:t>
      </w:r>
      <w:proofErr w:type="spellEnd"/>
      <w:r w:rsidRPr="00C82FBD">
        <w:rPr>
          <w:b/>
          <w:iCs/>
          <w:color w:val="000000"/>
          <w:sz w:val="22"/>
          <w:szCs w:val="22"/>
          <w:highlight w:val="yellow"/>
        </w:rPr>
        <w:t xml:space="preserve">” configured in </w:t>
      </w:r>
      <w:r w:rsidRPr="00C82FBD">
        <w:rPr>
          <w:b/>
          <w:i/>
          <w:color w:val="000000"/>
          <w:sz w:val="22"/>
          <w:szCs w:val="22"/>
          <w:highlight w:val="yellow"/>
        </w:rPr>
        <w:t xml:space="preserve">srs-ResourceSetToAddModListDCI-0-2 </w:t>
      </w:r>
      <w:r w:rsidRPr="00C82FBD">
        <w:rPr>
          <w:b/>
          <w:iCs/>
          <w:color w:val="000000"/>
          <w:sz w:val="22"/>
          <w:szCs w:val="22"/>
          <w:highlight w:val="yellow"/>
        </w:rPr>
        <w:t xml:space="preserve">shall not be different from the SRS resource set(s) configured in </w:t>
      </w:r>
      <w:proofErr w:type="spellStart"/>
      <w:r w:rsidRPr="00C82FBD">
        <w:rPr>
          <w:b/>
          <w:i/>
          <w:color w:val="000000"/>
          <w:sz w:val="22"/>
          <w:szCs w:val="22"/>
          <w:highlight w:val="yellow"/>
        </w:rPr>
        <w:t>srs-ResourceSetToAddModListDCI</w:t>
      </w:r>
      <w:proofErr w:type="spellEnd"/>
      <w:r w:rsidRPr="00C82FBD">
        <w:rPr>
          <w:b/>
          <w:iCs/>
          <w:color w:val="000000"/>
          <w:sz w:val="22"/>
          <w:szCs w:val="22"/>
          <w:highlight w:val="yellow"/>
        </w:rPr>
        <w:t xml:space="preserve"> with the same usage</w:t>
      </w:r>
    </w:p>
    <w:p w:rsidR="00160E75" w:rsidRPr="00CA379F" w:rsidRDefault="00160E75" w:rsidP="00160E75">
      <w:pPr>
        <w:ind w:left="0" w:firstLine="0"/>
        <w:rPr>
          <w:b/>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A379F" w:rsidTr="009A5D83">
        <w:tc>
          <w:tcPr>
            <w:tcW w:w="2542" w:type="dxa"/>
            <w:shd w:val="clear" w:color="auto" w:fill="F2F2F2"/>
          </w:tcPr>
          <w:p w:rsidR="00CA379F" w:rsidRDefault="00CA379F" w:rsidP="009A5D83">
            <w:pPr>
              <w:spacing w:after="240"/>
              <w:ind w:left="172" w:firstLine="0"/>
              <w:jc w:val="both"/>
              <w:rPr>
                <w:lang w:eastAsia="zh-TW"/>
              </w:rPr>
            </w:pPr>
            <w:r>
              <w:rPr>
                <w:lang w:eastAsia="zh-TW"/>
              </w:rPr>
              <w:t>Company</w:t>
            </w:r>
          </w:p>
        </w:tc>
        <w:tc>
          <w:tcPr>
            <w:tcW w:w="6474" w:type="dxa"/>
            <w:shd w:val="clear" w:color="auto" w:fill="F2F2F2"/>
          </w:tcPr>
          <w:p w:rsidR="00CA379F" w:rsidRDefault="00CA379F" w:rsidP="009A5D83">
            <w:pPr>
              <w:spacing w:after="240"/>
              <w:ind w:left="172" w:firstLine="0"/>
              <w:jc w:val="both"/>
              <w:rPr>
                <w:lang w:eastAsia="zh-TW"/>
              </w:rPr>
            </w:pPr>
            <w:r>
              <w:rPr>
                <w:lang w:eastAsia="zh-TW"/>
              </w:rPr>
              <w:t>Comments</w:t>
            </w:r>
          </w:p>
          <w:p w:rsidR="00CA379F" w:rsidRDefault="00CA379F" w:rsidP="009A5D83">
            <w:pPr>
              <w:spacing w:after="240"/>
              <w:ind w:left="172" w:firstLine="0"/>
              <w:jc w:val="both"/>
              <w:rPr>
                <w:lang w:eastAsia="zh-TW"/>
              </w:rPr>
            </w:pPr>
          </w:p>
        </w:tc>
      </w:tr>
      <w:tr w:rsidR="00CA379F" w:rsidTr="009A5D83">
        <w:tc>
          <w:tcPr>
            <w:tcW w:w="2542" w:type="dxa"/>
            <w:shd w:val="clear" w:color="auto" w:fill="auto"/>
          </w:tcPr>
          <w:p w:rsidR="00CA379F" w:rsidRPr="005C3D08" w:rsidRDefault="005C3D08" w:rsidP="009A5D83">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CA379F" w:rsidRDefault="005C3D08" w:rsidP="009A5D83">
            <w:pPr>
              <w:spacing w:after="240"/>
              <w:ind w:left="0" w:firstLine="0"/>
              <w:jc w:val="both"/>
              <w:rPr>
                <w:rFonts w:eastAsiaTheme="minorEastAsia"/>
                <w:iCs/>
                <w:lang w:eastAsia="zh-CN"/>
              </w:rPr>
            </w:pPr>
            <w:r>
              <w:rPr>
                <w:rFonts w:eastAsiaTheme="minorEastAsia"/>
                <w:iCs/>
                <w:lang w:eastAsia="zh-CN"/>
              </w:rPr>
              <w:t xml:space="preserve">We </w:t>
            </w:r>
            <w:r w:rsidR="009A5D83">
              <w:rPr>
                <w:rFonts w:eastAsiaTheme="minorEastAsia"/>
                <w:iCs/>
                <w:lang w:eastAsia="zh-CN"/>
              </w:rPr>
              <w:t>slightly prefer</w:t>
            </w:r>
            <w:r>
              <w:rPr>
                <w:rFonts w:eastAsiaTheme="minorEastAsia"/>
                <w:iCs/>
                <w:lang w:eastAsia="zh-CN"/>
              </w:rPr>
              <w:t xml:space="preserve"> </w:t>
            </w:r>
            <w:r w:rsidR="00FC2EB5">
              <w:rPr>
                <w:rFonts w:eastAsiaTheme="minorEastAsia"/>
                <w:iCs/>
                <w:lang w:eastAsia="zh-CN"/>
              </w:rPr>
              <w:t xml:space="preserve">to </w:t>
            </w:r>
            <w:r w:rsidR="00666C9E">
              <w:rPr>
                <w:rFonts w:eastAsiaTheme="minorEastAsia"/>
                <w:iCs/>
                <w:lang w:eastAsia="zh-CN"/>
              </w:rPr>
              <w:t>tak</w:t>
            </w:r>
            <w:r w:rsidR="00FC2EB5">
              <w:rPr>
                <w:rFonts w:eastAsiaTheme="minorEastAsia"/>
                <w:iCs/>
                <w:lang w:eastAsia="zh-CN"/>
              </w:rPr>
              <w:t>e</w:t>
            </w:r>
            <w:r w:rsidR="00666C9E">
              <w:rPr>
                <w:rFonts w:eastAsiaTheme="minorEastAsia"/>
                <w:iCs/>
                <w:lang w:eastAsia="zh-CN"/>
              </w:rPr>
              <w:t xml:space="preserve"> </w:t>
            </w:r>
            <w:r>
              <w:rPr>
                <w:rFonts w:eastAsiaTheme="minorEastAsia"/>
                <w:iCs/>
                <w:lang w:eastAsia="zh-CN"/>
              </w:rPr>
              <w:t>the proposal</w:t>
            </w:r>
            <w:r w:rsidR="00666C9E">
              <w:rPr>
                <w:rFonts w:eastAsiaTheme="minorEastAsia"/>
                <w:iCs/>
                <w:lang w:eastAsia="zh-CN"/>
              </w:rPr>
              <w:t xml:space="preserve"> as a conclusion</w:t>
            </w:r>
            <w:r>
              <w:rPr>
                <w:rFonts w:eastAsiaTheme="minorEastAsia"/>
                <w:iCs/>
                <w:lang w:eastAsia="zh-CN"/>
              </w:rPr>
              <w:t>.</w:t>
            </w:r>
            <w:r w:rsidR="00687E06">
              <w:rPr>
                <w:rFonts w:eastAsiaTheme="minorEastAsia"/>
                <w:iCs/>
                <w:lang w:eastAsia="zh-CN"/>
              </w:rPr>
              <w:t xml:space="preserve"> </w:t>
            </w:r>
            <w:bookmarkStart w:id="1" w:name="_GoBack"/>
            <w:bookmarkEnd w:id="1"/>
          </w:p>
        </w:tc>
      </w:tr>
      <w:tr w:rsidR="00CA379F" w:rsidTr="009A5D83">
        <w:tc>
          <w:tcPr>
            <w:tcW w:w="2542" w:type="dxa"/>
            <w:shd w:val="clear" w:color="auto" w:fill="auto"/>
          </w:tcPr>
          <w:p w:rsidR="00CA379F" w:rsidRDefault="00CA379F" w:rsidP="009A5D83">
            <w:pPr>
              <w:spacing w:after="240"/>
              <w:ind w:left="172" w:firstLine="0"/>
              <w:jc w:val="both"/>
              <w:rPr>
                <w:lang w:eastAsia="ko-KR"/>
              </w:rPr>
            </w:pPr>
          </w:p>
        </w:tc>
        <w:tc>
          <w:tcPr>
            <w:tcW w:w="6474" w:type="dxa"/>
            <w:shd w:val="clear" w:color="auto" w:fill="auto"/>
          </w:tcPr>
          <w:p w:rsidR="00CA379F" w:rsidRDefault="00CA379F" w:rsidP="009A5D83">
            <w:pPr>
              <w:spacing w:after="240"/>
              <w:ind w:left="172" w:firstLine="0"/>
              <w:rPr>
                <w:lang w:eastAsia="ko-KR"/>
              </w:rPr>
            </w:pPr>
          </w:p>
        </w:tc>
      </w:tr>
    </w:tbl>
    <w:p w:rsidR="00CA379F" w:rsidRDefault="00CA379F" w:rsidP="00160E75">
      <w:pPr>
        <w:ind w:left="0" w:firstLine="0"/>
        <w:rPr>
          <w:color w:val="000000" w:themeColor="text1"/>
          <w:lang w:eastAsia="zh-CN"/>
        </w:rPr>
      </w:pP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Outcome</w:t>
      </w:r>
    </w:p>
    <w:p w:rsidR="00AC3035" w:rsidRDefault="00357314">
      <w:pPr>
        <w:rPr>
          <w:lang w:eastAsia="zh-CN"/>
        </w:rPr>
      </w:pPr>
      <w:r>
        <w:rPr>
          <w:lang w:eastAsia="zh-CN"/>
        </w:rPr>
        <w:t>TBD</w:t>
      </w: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rsidR="00AC3035" w:rsidRDefault="00357314">
      <w:pPr>
        <w:pStyle w:val="References"/>
        <w:rPr>
          <w:bCs/>
        </w:rPr>
      </w:pPr>
      <w:r>
        <w:rPr>
          <w:bCs/>
        </w:rPr>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AE" w:rsidRDefault="005675AE" w:rsidP="009A5D83">
      <w:r>
        <w:separator/>
      </w:r>
    </w:p>
  </w:endnote>
  <w:endnote w:type="continuationSeparator" w:id="0">
    <w:p w:rsidR="005675AE" w:rsidRDefault="005675AE" w:rsidP="009A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AE" w:rsidRDefault="005675AE" w:rsidP="009A5D83">
      <w:r>
        <w:separator/>
      </w:r>
    </w:p>
  </w:footnote>
  <w:footnote w:type="continuationSeparator" w:id="0">
    <w:p w:rsidR="005675AE" w:rsidRDefault="005675AE" w:rsidP="009A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C984477"/>
    <w:multiLevelType w:val="hybridMultilevel"/>
    <w:tmpl w:val="46C8C3A8"/>
    <w:lvl w:ilvl="0" w:tplc="EDFA1E72">
      <w:start w:val="1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4"/>
  </w:num>
  <w:num w:numId="4">
    <w:abstractNumId w:val="7"/>
  </w:num>
  <w:num w:numId="5">
    <w:abstractNumId w:val="3"/>
  </w:num>
  <w:num w:numId="6">
    <w:abstractNumId w:val="8"/>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33C0"/>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0E75"/>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2FBC"/>
    <w:rsid w:val="001F6A91"/>
    <w:rsid w:val="0020246A"/>
    <w:rsid w:val="00202D0B"/>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22E7"/>
    <w:rsid w:val="00333399"/>
    <w:rsid w:val="0033384B"/>
    <w:rsid w:val="00334418"/>
    <w:rsid w:val="00335851"/>
    <w:rsid w:val="003434AE"/>
    <w:rsid w:val="00345212"/>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5D8"/>
    <w:rsid w:val="0049564B"/>
    <w:rsid w:val="00496BE7"/>
    <w:rsid w:val="00497302"/>
    <w:rsid w:val="00497778"/>
    <w:rsid w:val="004A0034"/>
    <w:rsid w:val="004A1C88"/>
    <w:rsid w:val="004A33DC"/>
    <w:rsid w:val="004A5201"/>
    <w:rsid w:val="004B01F9"/>
    <w:rsid w:val="004B33CF"/>
    <w:rsid w:val="004B4E33"/>
    <w:rsid w:val="004B5924"/>
    <w:rsid w:val="004B6D7D"/>
    <w:rsid w:val="004C7214"/>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18B9"/>
    <w:rsid w:val="00542BD3"/>
    <w:rsid w:val="00546693"/>
    <w:rsid w:val="005536D2"/>
    <w:rsid w:val="00554148"/>
    <w:rsid w:val="00554D24"/>
    <w:rsid w:val="005609CF"/>
    <w:rsid w:val="005617C8"/>
    <w:rsid w:val="0056671F"/>
    <w:rsid w:val="00567247"/>
    <w:rsid w:val="005675AE"/>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3D08"/>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C9E"/>
    <w:rsid w:val="00666F6F"/>
    <w:rsid w:val="006726D4"/>
    <w:rsid w:val="006729EC"/>
    <w:rsid w:val="006768B4"/>
    <w:rsid w:val="006877CF"/>
    <w:rsid w:val="00687E06"/>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2478"/>
    <w:rsid w:val="008136FD"/>
    <w:rsid w:val="00814DB4"/>
    <w:rsid w:val="00814EF8"/>
    <w:rsid w:val="00816F71"/>
    <w:rsid w:val="00821C47"/>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5D83"/>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15F0"/>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0C92"/>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82FBD"/>
    <w:rsid w:val="00C90095"/>
    <w:rsid w:val="00C90139"/>
    <w:rsid w:val="00C92320"/>
    <w:rsid w:val="00C96B5A"/>
    <w:rsid w:val="00CA1720"/>
    <w:rsid w:val="00CA21AF"/>
    <w:rsid w:val="00CA379F"/>
    <w:rsid w:val="00CA674B"/>
    <w:rsid w:val="00CA6A14"/>
    <w:rsid w:val="00CC3449"/>
    <w:rsid w:val="00CC38C9"/>
    <w:rsid w:val="00CC7A0D"/>
    <w:rsid w:val="00CD09EB"/>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E706E"/>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B6616"/>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863A9"/>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C2EB5"/>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601A"/>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7</cp:revision>
  <dcterms:created xsi:type="dcterms:W3CDTF">2022-02-24T18:28:00Z</dcterms:created>
  <dcterms:modified xsi:type="dcterms:W3CDTF">2022-02-25T08:12:00Z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