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lastRenderedPageBreak/>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lastRenderedPageBreak/>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lastRenderedPageBreak/>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350.2pt" o:ole="">
                  <v:imagedata r:id="rId10" o:title=""/>
                </v:shape>
                <o:OLEObject Type="Embed" ProgID="Visio.Drawing.15" ShapeID="_x0000_i1025" DrawAspect="Content" ObjectID="_1704276666"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41AF542F" w14:textId="3B131C3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tc>
      </w:tr>
      <w:tr w:rsidR="00F066AF" w14:paraId="13F8818F" w14:textId="77777777" w:rsidTr="00E8557F">
        <w:tc>
          <w:tcPr>
            <w:tcW w:w="1650" w:type="dxa"/>
          </w:tcPr>
          <w:p w14:paraId="5AE44BEF" w14:textId="274859BB" w:rsidR="00F066AF" w:rsidRDefault="00F066AF" w:rsidP="00F066AF">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0341F249" w14:textId="1DA72CAF" w:rsidR="00F066AF" w:rsidRDefault="00F066AF" w:rsidP="00F066AF">
            <w:pPr>
              <w:rPr>
                <w:rFonts w:eastAsia="等线" w:hint="eastAsia"/>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lastRenderedPageBreak/>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lastRenderedPageBreak/>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lastRenderedPageBreak/>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lastRenderedPageBreak/>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lastRenderedPageBreak/>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lastRenderedPageBreak/>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w:t>
            </w:r>
            <w:r w:rsidRPr="0099473C">
              <w:rPr>
                <w:i/>
                <w:lang w:eastAsia="x-none"/>
              </w:rPr>
              <w:lastRenderedPageBreak/>
              <w:t>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lastRenderedPageBreak/>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lastRenderedPageBreak/>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lastRenderedPageBreak/>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lastRenderedPageBreak/>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lastRenderedPageBreak/>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lastRenderedPageBreak/>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lastRenderedPageBreak/>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Heading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lastRenderedPageBreak/>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hint="eastAsia"/>
                <w:lang w:eastAsia="zh-CN"/>
              </w:rPr>
            </w:pPr>
            <w:r>
              <w:rPr>
                <w:rFonts w:eastAsia="等线" w:hint="eastAsia"/>
                <w:lang w:eastAsia="zh-CN"/>
              </w:rPr>
              <w:lastRenderedPageBreak/>
              <w:t>Huawei</w:t>
            </w:r>
            <w:r>
              <w:rPr>
                <w:rFonts w:eastAsia="等线"/>
                <w:lang w:eastAsia="zh-CN"/>
              </w:rPr>
              <w:t>, HiSilicon</w:t>
            </w:r>
          </w:p>
        </w:tc>
        <w:tc>
          <w:tcPr>
            <w:tcW w:w="7868" w:type="dxa"/>
          </w:tcPr>
          <w:p w14:paraId="0890E636" w14:textId="42ACFAD1" w:rsidR="00F066AF" w:rsidRDefault="00F066AF" w:rsidP="00EA49B8">
            <w:pPr>
              <w:rPr>
                <w:rFonts w:eastAsia="等线" w:hint="eastAsia"/>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lastRenderedPageBreak/>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lastRenderedPageBreak/>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435DBE"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435DBE"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435DBE"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435DBE"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435DBE"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lastRenderedPageBreak/>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ListParagraph"/>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ListParagraph"/>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ListParagraph"/>
        <w:numPr>
          <w:ilvl w:val="2"/>
          <w:numId w:val="16"/>
        </w:numPr>
        <w:rPr>
          <w:b/>
          <w:i/>
          <w:u w:val="single"/>
          <w:lang w:eastAsia="zh-CN"/>
        </w:rPr>
      </w:pPr>
      <w:bookmarkStart w:id="171" w:name="_Toc92818699"/>
      <w:r w:rsidRPr="00BF734C">
        <w:rPr>
          <w:b/>
          <w:i/>
          <w:u w:val="single"/>
          <w:lang w:eastAsia="zh-CN"/>
        </w:rPr>
        <w:lastRenderedPageBreak/>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hint="eastAsia"/>
                <w:bCs/>
                <w:sz w:val="22"/>
                <w:szCs w:val="22"/>
                <w:lang w:eastAsia="zh-CN"/>
              </w:rPr>
            </w:pPr>
            <w:bookmarkStart w:id="183" w:name="_GoBack" w:colFirst="0" w:colLast="0"/>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hint="eastAsia"/>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bookmarkEnd w:id="183"/>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lastRenderedPageBreak/>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4"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4"/>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5" w:author="Le Liu" w:date="2022-01-13T15:48:00Z">
              <w:r w:rsidRPr="00E703CA" w:rsidDel="00AF6028">
                <w:rPr>
                  <w:i/>
                  <w:iCs/>
                  <w:color w:val="000000" w:themeColor="text1"/>
                </w:rPr>
                <w:delText>pdsch-Config-</w:delText>
              </w:r>
              <w:r w:rsidDel="00AF6028">
                <w:rPr>
                  <w:i/>
                  <w:iCs/>
                  <w:color w:val="000000" w:themeColor="text1"/>
                </w:rPr>
                <w:delText>Broadcast</w:delText>
              </w:r>
            </w:del>
            <w:ins w:id="18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7" w:name="_Toc11352086"/>
            <w:bookmarkStart w:id="188" w:name="_Toc20317976"/>
            <w:bookmarkStart w:id="189" w:name="_Toc27299874"/>
            <w:bookmarkStart w:id="190" w:name="_Toc29673139"/>
            <w:bookmarkStart w:id="191" w:name="_Toc29673280"/>
            <w:bookmarkStart w:id="192" w:name="_Toc29674273"/>
            <w:bookmarkStart w:id="193" w:name="_Toc36645503"/>
            <w:bookmarkStart w:id="194" w:name="_Toc45810548"/>
            <w:bookmarkStart w:id="195"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7"/>
            <w:bookmarkEnd w:id="188"/>
            <w:bookmarkEnd w:id="189"/>
            <w:bookmarkEnd w:id="190"/>
            <w:bookmarkEnd w:id="191"/>
            <w:bookmarkEnd w:id="192"/>
            <w:bookmarkEnd w:id="193"/>
            <w:bookmarkEnd w:id="194"/>
            <w:bookmarkEnd w:id="195"/>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6"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5pt;height:14.4pt;mso-width-percent:0;mso-height-percent:0;mso-width-percent:0;mso-height-percent:0" o:ole="">
                  <v:imagedata r:id="rId12" o:title=""/>
                </v:shape>
                <o:OLEObject Type="Embed" ProgID="Equation.DSMT4" ShapeID="_x0000_i1026" DrawAspect="Content" ObjectID="_1704276667" r:id="rId13"/>
              </w:object>
            </w:r>
            <w:r w:rsidRPr="00B05BF8">
              <w:rPr>
                <w:rFonts w:eastAsia="宋体"/>
                <w:color w:val="000000"/>
              </w:rPr>
              <w:t xml:space="preserve"> is equal to 2 PRBs.</w:t>
            </w:r>
          </w:p>
          <w:bookmarkEnd w:id="196"/>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7"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7"/>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8" w:author="Le Liu" w:date="2022-01-13T15:46:00Z"/>
                <w:rFonts w:eastAsia="宋体"/>
                <w:color w:val="000000"/>
                <w:sz w:val="22"/>
                <w:lang w:eastAsia="zh-CN"/>
              </w:rPr>
            </w:pPr>
            <w:ins w:id="199"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00" w:author="Le Liu" w:date="2022-01-13T15:46:00Z">
              <w:r w:rsidR="00D105AA" w:rsidRPr="00CD61B4">
                <w:rPr>
                  <w:rFonts w:eastAsia="宋体"/>
                  <w:color w:val="000000"/>
                  <w:sz w:val="22"/>
                  <w:lang w:eastAsia="zh-CN"/>
                </w:rPr>
                <w:t>qam256</w:t>
              </w:r>
            </w:ins>
            <w:r>
              <w:rPr>
                <w:rFonts w:eastAsia="宋体"/>
                <w:color w:val="000000"/>
                <w:sz w:val="22"/>
                <w:lang w:eastAsia="zh-CN"/>
              </w:rPr>
              <w:t>’</w:t>
            </w:r>
            <w:ins w:id="201"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03"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lastRenderedPageBreak/>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4" w:name="_Toc83310149"/>
            <w:bookmarkStart w:id="205" w:name="_Toc45810564"/>
            <w:bookmarkStart w:id="206" w:name="_Toc36645519"/>
            <w:bookmarkStart w:id="207" w:name="_Toc29674289"/>
            <w:bookmarkStart w:id="208" w:name="_Toc29673296"/>
            <w:bookmarkStart w:id="209" w:name="_Toc29673155"/>
            <w:bookmarkStart w:id="210" w:name="_Toc27299890"/>
            <w:bookmarkStart w:id="211" w:name="_Toc20317992"/>
            <w:bookmarkStart w:id="212" w:name="_Toc11352102"/>
            <w:r w:rsidRPr="00A5600E">
              <w:rPr>
                <w:rFonts w:ascii="Arial" w:hAnsi="Arial" w:cs="Arial"/>
                <w:sz w:val="24"/>
              </w:rPr>
              <w:t>5.1.6.2</w:t>
            </w:r>
            <w:r w:rsidRPr="00A5600E">
              <w:rPr>
                <w:rFonts w:ascii="Arial" w:hAnsi="Arial" w:cs="Arial"/>
                <w:sz w:val="24"/>
              </w:rPr>
              <w:tab/>
              <w:t>DM-RS reception procedure</w:t>
            </w:r>
            <w:bookmarkEnd w:id="204"/>
            <w:bookmarkEnd w:id="205"/>
            <w:bookmarkEnd w:id="206"/>
            <w:bookmarkEnd w:id="207"/>
            <w:bookmarkEnd w:id="208"/>
            <w:bookmarkEnd w:id="209"/>
            <w:bookmarkEnd w:id="210"/>
            <w:bookmarkEnd w:id="211"/>
            <w:bookmarkEnd w:id="212"/>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3"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4"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lastRenderedPageBreak/>
              <w:t>When receiving PDSCH scheduled by DCI format 1_0</w:t>
            </w:r>
            <w:r>
              <w:rPr>
                <w:kern w:val="2"/>
                <w:lang w:eastAsia="ko-KR"/>
              </w:rPr>
              <w:t xml:space="preserve"> </w:t>
            </w:r>
            <w:ins w:id="215"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6" w:author="Le Liu" w:date="2022-01-13T15:48:00Z">
              <w:r w:rsidRPr="00E703CA" w:rsidDel="00AF6028">
                <w:rPr>
                  <w:i/>
                  <w:iCs/>
                  <w:color w:val="000000" w:themeColor="text1"/>
                </w:rPr>
                <w:delText>pdsch-Config-</w:delText>
              </w:r>
              <w:r w:rsidDel="00AF6028">
                <w:rPr>
                  <w:i/>
                  <w:iCs/>
                  <w:color w:val="000000" w:themeColor="text1"/>
                </w:rPr>
                <w:delText>Broadcast</w:delText>
              </w:r>
            </w:del>
            <w:ins w:id="21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lastRenderedPageBreak/>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5pt;height:14.4pt;mso-width-percent:0;mso-height-percent:0;mso-width-percent:0;mso-height-percent:0" o:ole="">
                  <v:imagedata r:id="rId12" o:title=""/>
                </v:shape>
                <o:OLEObject Type="Embed" ProgID="Equation.DSMT4" ShapeID="_x0000_i1027" DrawAspect="Content" ObjectID="_1704276668"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8" w:author="Le Liu" w:date="2022-01-13T15:46:00Z"/>
                <w:rFonts w:eastAsia="宋体"/>
                <w:color w:val="000000"/>
                <w:sz w:val="22"/>
                <w:lang w:eastAsia="zh-CN"/>
              </w:rPr>
            </w:pPr>
            <w:ins w:id="219"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20" w:author="Le Liu" w:date="2022-01-13T15:46:00Z">
              <w:r w:rsidR="003B260B" w:rsidRPr="00CD61B4">
                <w:rPr>
                  <w:rFonts w:eastAsia="宋体"/>
                  <w:color w:val="000000"/>
                  <w:sz w:val="22"/>
                  <w:lang w:eastAsia="zh-CN"/>
                </w:rPr>
                <w:t>qam256</w:t>
              </w:r>
            </w:ins>
            <w:r>
              <w:rPr>
                <w:rFonts w:eastAsia="宋体"/>
                <w:color w:val="000000"/>
                <w:sz w:val="22"/>
                <w:lang w:eastAsia="zh-CN"/>
              </w:rPr>
              <w:t>’</w:t>
            </w:r>
            <w:ins w:id="221" w:author="Le Liu" w:date="2022-01-13T15:46:00Z">
              <w:r w:rsidR="003B260B" w:rsidRPr="00CD61B4">
                <w:rPr>
                  <w:rFonts w:eastAsia="宋体"/>
                  <w:color w:val="000000"/>
                  <w:sz w:val="22"/>
                  <w:lang w:eastAsia="zh-CN"/>
                </w:rPr>
                <w:t>, and the PDSCH is scheduled by a PDCCH with DCI format 4_0 with CRC scrambled by MCCH-RNTI or G-RNTI</w:t>
              </w:r>
            </w:ins>
            <w:ins w:id="222"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3"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24"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lastRenderedPageBreak/>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5" w:author="Le Liu" w:date="2022-01-14T18:26:00Z">
                  <w:rPr>
                    <w:rFonts w:eastAsia="Yu Mincho"/>
                  </w:rPr>
                </w:rPrChange>
              </w:rPr>
            </w:pPr>
            <w:r w:rsidRPr="00B06CC2">
              <w:t xml:space="preserve">A UE can be configured by </w:t>
            </w:r>
            <w:bookmarkStart w:id="226" w:name="_Hlk91871823"/>
            <w:r w:rsidRPr="00B06CC2">
              <w:rPr>
                <w:i/>
                <w:iCs/>
              </w:rPr>
              <w:t>cfr-Config-MCCH-MTCH</w:t>
            </w:r>
            <w:r w:rsidRPr="00B06CC2">
              <w:t xml:space="preserve"> </w:t>
            </w:r>
            <w:bookmarkEnd w:id="226"/>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lastRenderedPageBreak/>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28" w:name="_Toc92093906"/>
            <w:r>
              <w:t>18</w:t>
            </w:r>
            <w:r>
              <w:tab/>
              <w:t>Multicast Broadcast Services</w:t>
            </w:r>
            <w:bookmarkEnd w:id="228"/>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9" w:author="CMCC" w:date="2021-12-26T18:36:00Z">
        <w:r w:rsidR="007E785A" w:rsidRPr="00AB6919" w:rsidDel="003B4459">
          <w:rPr>
            <w:i/>
            <w:lang w:val="en-US"/>
          </w:rPr>
          <w:delText>MCCH</w:delText>
        </w:r>
        <w:r w:rsidR="007E785A" w:rsidRPr="00AB6919" w:rsidDel="003B4459">
          <w:rPr>
            <w:iCs/>
            <w:lang w:val="en-US"/>
          </w:rPr>
          <w:delText xml:space="preserve"> </w:delText>
        </w:r>
      </w:del>
      <w:ins w:id="230"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1" w:author="CMCC" w:date="2021-12-26T18:36:00Z">
              <w:r w:rsidDel="003B4459">
                <w:rPr>
                  <w:i/>
                  <w:lang w:val="en-US"/>
                </w:rPr>
                <w:delText>MCCH</w:delText>
              </w:r>
              <w:r w:rsidRPr="00D72DE4" w:rsidDel="003B4459">
                <w:rPr>
                  <w:iCs/>
                  <w:lang w:val="en-US"/>
                </w:rPr>
                <w:delText xml:space="preserve"> </w:delText>
              </w:r>
            </w:del>
            <w:ins w:id="232"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3"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34"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35" w:name="_Toc92814183"/>
      <w:bookmarkStart w:id="236" w:name="_Toc92814184"/>
      <w:bookmarkEnd w:id="234"/>
      <w:bookmarkEnd w:id="235"/>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7" w:name="_Toc92814185"/>
      <w:bookmarkEnd w:id="236"/>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7"/>
    </w:p>
    <w:p w14:paraId="29056E30" w14:textId="765C6A6A" w:rsidR="009B6767" w:rsidRPr="006B1A0E" w:rsidRDefault="009B6767" w:rsidP="00D37FFA">
      <w:pPr>
        <w:pStyle w:val="ListParagraph"/>
        <w:numPr>
          <w:ilvl w:val="1"/>
          <w:numId w:val="16"/>
        </w:numPr>
        <w:rPr>
          <w:b/>
        </w:rPr>
      </w:pPr>
      <w:bookmarkStart w:id="238"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8"/>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9" w:author="Huawei" w:date="2022-01-11T18:12:00Z">
              <w:r>
                <w:t xml:space="preserve">or the </w:t>
              </w:r>
              <w:r w:rsidRPr="00195402">
                <w:t xml:space="preserve">active </w:t>
              </w:r>
            </w:ins>
            <w:ins w:id="240" w:author="Huawei" w:date="2022-01-11T18:26:00Z">
              <w:r>
                <w:t xml:space="preserve">DL </w:t>
              </w:r>
            </w:ins>
            <w:ins w:id="241" w:author="Huawei" w:date="2022-01-11T18:12:00Z">
              <w:r w:rsidRPr="00195402">
                <w:t xml:space="preserve">BWP includes all RBs of the </w:t>
              </w:r>
            </w:ins>
            <w:ins w:id="242" w:author="Huawei" w:date="2022-01-11T20:05:00Z">
              <w:r>
                <w:t>common MBS frequency resource</w:t>
              </w:r>
            </w:ins>
            <w:ins w:id="24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4" w:author="Huawei" w:date="2022-01-11T18:21:00Z">
              <w:r w:rsidRPr="003E07D1">
                <w:t xml:space="preserve">If </w:t>
              </w:r>
            </w:ins>
            <w:ins w:id="245" w:author="Huawei" w:date="2022-01-11T18:26:00Z">
              <w:r>
                <w:t xml:space="preserve">the </w:t>
              </w:r>
            </w:ins>
            <w:ins w:id="246" w:author="Huawei" w:date="2022-01-11T18:12:00Z">
              <w:r w:rsidRPr="00DD3007">
                <w:t>active</w:t>
              </w:r>
            </w:ins>
            <w:ins w:id="247" w:author="Huawei" w:date="2022-01-11T18:26:00Z">
              <w:r>
                <w:t xml:space="preserve"> DL</w:t>
              </w:r>
            </w:ins>
            <w:ins w:id="248" w:author="Huawei" w:date="2022-01-11T18:12:00Z">
              <w:r w:rsidRPr="00DD3007">
                <w:t xml:space="preserve"> BWP</w:t>
              </w:r>
            </w:ins>
            <w:ins w:id="249" w:author="Huawei" w:date="2022-01-11T18:27:00Z">
              <w:r>
                <w:t xml:space="preserve"> and the </w:t>
              </w:r>
            </w:ins>
            <w:ins w:id="250" w:author="Huawei" w:date="2022-01-11T20:06:00Z">
              <w:r w:rsidRPr="005641A0">
                <w:t xml:space="preserve">common MBS frequency resource </w:t>
              </w:r>
            </w:ins>
            <w:ins w:id="251" w:author="Huawei" w:date="2022-01-11T18:27:00Z">
              <w:r>
                <w:t>for broadcast have same SCS and same CP length and the active DL BWP</w:t>
              </w:r>
            </w:ins>
            <w:ins w:id="252" w:author="Huawei" w:date="2022-01-11T18:12:00Z">
              <w:r w:rsidRPr="00DD3007">
                <w:t xml:space="preserve"> includes all RBs of the </w:t>
              </w:r>
            </w:ins>
            <w:ins w:id="253" w:author="Huawei" w:date="2022-01-11T20:06:00Z">
              <w:r w:rsidRPr="005641A0">
                <w:t xml:space="preserve">common MBS frequency resource </w:t>
              </w:r>
            </w:ins>
            <w:ins w:id="254" w:author="Huawei" w:date="2022-01-11T18:12:00Z">
              <w:r w:rsidRPr="00DD3007">
                <w:t>configured for broadcast</w:t>
              </w:r>
            </w:ins>
            <w:ins w:id="255" w:author="Huawei" w:date="2022-01-11T18:26:00Z">
              <w:r>
                <w:t xml:space="preserve"> and if </w:t>
              </w:r>
            </w:ins>
            <w:ins w:id="25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9" w:author="Le Liu" w:date="2022-01-13T15:49:00Z"/>
              </w:rPr>
            </w:pPr>
            <w:del w:id="26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1" w:author="CMCC" w:date="2021-12-26T18:36:00Z">
              <w:r w:rsidDel="003B4459">
                <w:rPr>
                  <w:i/>
                  <w:lang w:val="en-US"/>
                </w:rPr>
                <w:delText>MCCH</w:delText>
              </w:r>
              <w:r w:rsidRPr="00D72DE4" w:rsidDel="003B4459">
                <w:rPr>
                  <w:iCs/>
                  <w:lang w:val="en-US"/>
                </w:rPr>
                <w:delText xml:space="preserve"> </w:delText>
              </w:r>
            </w:del>
            <w:ins w:id="262" w:author="CMCC" w:date="2021-12-26T18:36:00Z">
              <w:r>
                <w:rPr>
                  <w:i/>
                  <w:lang w:val="en-US"/>
                </w:rPr>
                <w:t>MTCH</w:t>
              </w:r>
            </w:ins>
            <w:r>
              <w:t xml:space="preserve"> is not provided, for a DCI format with CRC scrambled by a MCCH-RNTI or a G-RNTI</w:t>
            </w:r>
            <w:ins w:id="263"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4" w:author="Huawei" w:date="2022-01-11T18:12:00Z">
              <w:r>
                <w:t xml:space="preserve">or the </w:t>
              </w:r>
              <w:r w:rsidRPr="00195402">
                <w:t xml:space="preserve">active </w:t>
              </w:r>
            </w:ins>
            <w:ins w:id="265" w:author="Huawei" w:date="2022-01-11T18:26:00Z">
              <w:r>
                <w:t xml:space="preserve">DL </w:t>
              </w:r>
            </w:ins>
            <w:ins w:id="266" w:author="Huawei" w:date="2022-01-11T18:12:00Z">
              <w:r w:rsidRPr="00195402">
                <w:t xml:space="preserve">BWP includes all RBs of the </w:t>
              </w:r>
            </w:ins>
            <w:ins w:id="267" w:author="Huawei" w:date="2022-01-11T20:05:00Z">
              <w:r>
                <w:t>common MBS frequency resource</w:t>
              </w:r>
            </w:ins>
            <w:ins w:id="26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9" w:author="Huawei" w:date="2022-01-11T18:21:00Z">
              <w:r w:rsidRPr="003E07D1">
                <w:t xml:space="preserve">If </w:t>
              </w:r>
            </w:ins>
            <w:ins w:id="270" w:author="Huawei" w:date="2022-01-11T18:26:00Z">
              <w:r>
                <w:t xml:space="preserve">the </w:t>
              </w:r>
            </w:ins>
            <w:ins w:id="271" w:author="Huawei" w:date="2022-01-11T18:12:00Z">
              <w:r w:rsidRPr="00DD3007">
                <w:t>active</w:t>
              </w:r>
            </w:ins>
            <w:ins w:id="272" w:author="Huawei" w:date="2022-01-11T18:26:00Z">
              <w:r>
                <w:t xml:space="preserve"> DL</w:t>
              </w:r>
            </w:ins>
            <w:ins w:id="273" w:author="Huawei" w:date="2022-01-11T18:12:00Z">
              <w:r w:rsidRPr="00DD3007">
                <w:t xml:space="preserve"> BWP</w:t>
              </w:r>
            </w:ins>
            <w:ins w:id="274" w:author="Huawei" w:date="2022-01-11T18:27:00Z">
              <w:r>
                <w:t xml:space="preserve"> and the </w:t>
              </w:r>
            </w:ins>
            <w:ins w:id="275" w:author="Huawei" w:date="2022-01-11T20:06:00Z">
              <w:r w:rsidRPr="005641A0">
                <w:t xml:space="preserve">common MBS frequency resource </w:t>
              </w:r>
            </w:ins>
            <w:ins w:id="276" w:author="Huawei" w:date="2022-01-11T18:27:00Z">
              <w:r>
                <w:t>for broadcast have same SCS and same CP length and the active DL BWP</w:t>
              </w:r>
            </w:ins>
            <w:ins w:id="277" w:author="Huawei" w:date="2022-01-11T18:12:00Z">
              <w:r w:rsidRPr="00DD3007">
                <w:t xml:space="preserve"> includes all RBs of the </w:t>
              </w:r>
            </w:ins>
            <w:ins w:id="278" w:author="Huawei" w:date="2022-01-11T20:06:00Z">
              <w:r w:rsidRPr="005641A0">
                <w:t xml:space="preserve">common MBS frequency resource </w:t>
              </w:r>
            </w:ins>
            <w:ins w:id="279" w:author="Huawei" w:date="2022-01-11T18:12:00Z">
              <w:r w:rsidRPr="00DD3007">
                <w:t>configured for broadcast</w:t>
              </w:r>
            </w:ins>
            <w:ins w:id="280" w:author="Huawei" w:date="2022-01-11T18:26:00Z">
              <w:r>
                <w:t xml:space="preserve"> and if </w:t>
              </w:r>
            </w:ins>
            <w:ins w:id="28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2" w:author="CMCC" w:date="2021-12-26T18:36:00Z">
              <w:r w:rsidDel="003B4459">
                <w:rPr>
                  <w:i/>
                  <w:lang w:val="en-US"/>
                </w:rPr>
                <w:delText>MCCH</w:delText>
              </w:r>
              <w:r w:rsidRPr="00D72DE4" w:rsidDel="003B4459">
                <w:rPr>
                  <w:iCs/>
                  <w:lang w:val="en-US"/>
                </w:rPr>
                <w:delText xml:space="preserve"> </w:delText>
              </w:r>
            </w:del>
            <w:ins w:id="283"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4"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5"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8" w:author="MT" w:date="2022-01-19T18:37:00Z">
              <w:r w:rsidRPr="00B06CC2" w:rsidDel="00E72513">
                <w:rPr>
                  <w:i/>
                  <w:iCs/>
                </w:rPr>
                <w:delText>cfr-Config-</w:delText>
              </w:r>
              <w:r w:rsidDel="00E72513">
                <w:rPr>
                  <w:i/>
                  <w:iCs/>
                  <w:lang w:val="en-US"/>
                </w:rPr>
                <w:delText>Broadcast</w:delText>
              </w:r>
            </w:del>
            <w:ins w:id="289"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90"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ins w:id="291" w:author="Le Liu" w:date="2022-01-20T11:50:00Z">
              <w:r w:rsidR="0083759B">
                <w:rPr>
                  <w:i/>
                  <w:iCs/>
                </w:rPr>
                <w:t>cfr-Config-MCCH-MTCH</w:t>
              </w:r>
            </w:ins>
            <w:del w:id="292"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5" w:author="Le Liu" w:date="2022-01-13T15:49:00Z"/>
              </w:rPr>
            </w:pPr>
            <w:del w:id="29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297"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8"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9"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00" w:author="Le Liu" w:date="2022-01-20T11:52:00Z">
              <w:r>
                <w:t xml:space="preserve"> neither</w:t>
              </w:r>
            </w:ins>
            <w:r>
              <w:t xml:space="preserve"> </w:t>
            </w:r>
            <w:r>
              <w:rPr>
                <w:i/>
                <w:iCs/>
              </w:rPr>
              <w:t>pdcch-Config-MCCH</w:t>
            </w:r>
            <w:r w:rsidRPr="00B06CC2">
              <w:rPr>
                <w:i/>
              </w:rPr>
              <w:t xml:space="preserve"> </w:t>
            </w:r>
            <w:ins w:id="301" w:author="Le Liu" w:date="2022-01-20T11:52:00Z">
              <w:r>
                <w:rPr>
                  <w:i/>
                </w:rPr>
                <w:t>n</w:t>
              </w:r>
            </w:ins>
            <w:r>
              <w:rPr>
                <w:i/>
              </w:rPr>
              <w:t xml:space="preserve">or </w:t>
            </w:r>
            <w:r w:rsidRPr="00B06CC2">
              <w:rPr>
                <w:i/>
              </w:rPr>
              <w:t>pdcch-Config</w:t>
            </w:r>
            <w:r w:rsidRPr="00B06CC2">
              <w:rPr>
                <w:i/>
                <w:lang w:val="en-US"/>
              </w:rPr>
              <w:t>-</w:t>
            </w:r>
            <w:del w:id="302" w:author="CMCC" w:date="2021-12-26T18:36:00Z">
              <w:r w:rsidDel="003B4459">
                <w:rPr>
                  <w:i/>
                  <w:lang w:val="en-US"/>
                </w:rPr>
                <w:delText>MCCH</w:delText>
              </w:r>
              <w:r w:rsidRPr="00D72DE4" w:rsidDel="003B4459">
                <w:rPr>
                  <w:iCs/>
                  <w:lang w:val="en-US"/>
                </w:rPr>
                <w:delText xml:space="preserve"> </w:delText>
              </w:r>
            </w:del>
            <w:ins w:id="303" w:author="CMCC" w:date="2021-12-26T18:36:00Z">
              <w:r>
                <w:rPr>
                  <w:i/>
                  <w:lang w:val="en-US"/>
                </w:rPr>
                <w:t>MTCH</w:t>
              </w:r>
            </w:ins>
            <w:r>
              <w:t xml:space="preserve"> is not provided, for a DCI format with CRC scrambled by a MCCH-RNTI or a G-RNTI</w:t>
            </w:r>
            <w:ins w:id="304"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05"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06" w:author="Le Liu" w:date="2022-01-20T11:47:00Z"/>
          <w:b/>
          <w:bCs/>
          <w:sz w:val="22"/>
          <w:szCs w:val="22"/>
        </w:rPr>
      </w:pPr>
      <w:del w:id="307"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08" w:author="Le Liu" w:date="2022-01-20T11:47:00Z"/>
          <w:b/>
          <w:bCs/>
          <w:sz w:val="22"/>
          <w:szCs w:val="22"/>
        </w:rPr>
      </w:pPr>
      <w:del w:id="309"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10" w:author="Le Liu" w:date="2022-01-20T11:47:00Z"/>
          <w:b/>
          <w:bCs/>
          <w:sz w:val="22"/>
          <w:szCs w:val="22"/>
        </w:rPr>
      </w:pPr>
      <w:ins w:id="311"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12" w:author="Le Liu" w:date="2022-01-20T11:47:00Z">
            <w:rPr/>
          </w:rPrChange>
        </w:rPr>
      </w:pPr>
      <w:ins w:id="313"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xml:space="preserve">, when applicable a corresponding higher layer parameter value for </w:t>
            </w:r>
            <w:r w:rsidRPr="00B06CC2">
              <w:lastRenderedPageBreak/>
              <w:t>MCCH/MTCH PDCCH receptions or PDSCH receptions, respectively, is provided as described in [12, TS 38.331].</w:t>
            </w:r>
          </w:p>
          <w:p w14:paraId="58D6BB6C" w14:textId="40958FF2" w:rsidR="00E05477" w:rsidRPr="000F17F5" w:rsidRDefault="00E05477" w:rsidP="00E05477">
            <w:pPr>
              <w:rPr>
                <w:rFonts w:eastAsia="等线"/>
                <w:lang w:eastAsia="zh-CN"/>
              </w:rPr>
            </w:pPr>
            <w:r w:rsidRPr="00B06CC2">
              <w:t xml:space="preserve">A UE can be configured by </w:t>
            </w:r>
            <w:del w:id="316" w:author="MT" w:date="2022-01-19T18:37:00Z">
              <w:r w:rsidRPr="00B06CC2" w:rsidDel="00E72513">
                <w:rPr>
                  <w:i/>
                  <w:iCs/>
                </w:rPr>
                <w:delText>cfr-Config-</w:delText>
              </w:r>
              <w:r w:rsidDel="00E72513">
                <w:rPr>
                  <w:i/>
                  <w:iCs/>
                  <w:lang w:val="en-US"/>
                </w:rPr>
                <w:delText>Broadcast</w:delText>
              </w:r>
            </w:del>
            <w:ins w:id="31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lastRenderedPageBreak/>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05pt;height:21.9pt;mso-width-percent:0;mso-height-percent:0;mso-width-percent:0;mso-height-percent:0" o:ole="">
                  <v:imagedata r:id="rId15" o:title=""/>
                </v:shape>
                <o:OLEObject Type="Embed" ProgID="Equation.3" ShapeID="_x0000_i1028" DrawAspect="Content" ObjectID="_1704276669"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05pt;height:21.9pt;mso-width-percent:0;mso-height-percent:0;mso-width-percent:0;mso-height-percent:0" o:ole="">
                        <v:imagedata r:id="rId15" o:title=""/>
                      </v:shape>
                      <o:OLEObject Type="Embed" ProgID="Equation.3" ShapeID="_x0000_i1029" DrawAspect="Content" ObjectID="_1704276670"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2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1" w:author="mi" w:date="2022-01-07T10:23:00Z">
                      <w:rPr>
                        <w:rFonts w:ascii="Cambria Math" w:hAnsi="Cambria Math"/>
                      </w:rPr>
                    </w:del>
                  </m:ctrlPr>
                </m:sSubSupPr>
                <m:e>
                  <m:r>
                    <w:del w:id="322" w:author="mi" w:date="2022-01-07T10:23:00Z">
                      <w:rPr>
                        <w:rFonts w:ascii="Cambria Math" w:hAnsi="Cambria Math"/>
                      </w:rPr>
                      <m:t>N</m:t>
                    </w:del>
                  </m:r>
                </m:e>
                <m:sub>
                  <m:r>
                    <w:del w:id="323" w:author="mi" w:date="2022-01-07T10:23:00Z">
                      <w:rPr>
                        <w:rFonts w:ascii="Cambria Math" w:hAnsi="Cambria Math"/>
                      </w:rPr>
                      <m:t>RB</m:t>
                    </w:del>
                  </m:r>
                </m:sub>
                <m:sup>
                  <m:r>
                    <w:del w:id="324" w:author="mi" w:date="2022-01-07T10:23:00Z">
                      <w:rPr>
                        <w:rFonts w:ascii="Cambria Math" w:hAnsi="Cambria Math"/>
                      </w:rPr>
                      <m:t>DL,BWP</m:t>
                    </w:del>
                  </m:r>
                </m:sup>
              </m:sSubSup>
            </m:oMath>
            <w:del w:id="32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6" w:author="mi" w:date="2022-01-07T10:23:00Z"/>
                <w:lang w:eastAsia="zh-CN"/>
              </w:rPr>
            </w:pPr>
            <w:ins w:id="327" w:author="mi" w:date="2022-01-07T10:24:00Z">
              <w:r>
                <w:rPr>
                  <w:lang w:eastAsia="zh-CN"/>
                </w:rPr>
                <w:t>-</w:t>
              </w:r>
            </w:ins>
            <w:ins w:id="328" w:author="mi" w:date="2022-01-07T10:25:00Z">
              <w:r>
                <w:rPr>
                  <w:lang w:eastAsia="zh-CN"/>
                </w:rPr>
                <w:t xml:space="preserve">    </w:t>
              </w:r>
            </w:ins>
            <w:ins w:id="32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05pt;height:21.9pt;mso-width-percent:0;mso-height-percent:0;mso-width-percent:0;mso-height-percent:0" o:ole="">
                  <v:imagedata r:id="rId15" o:title=""/>
                </v:shape>
                <o:OLEObject Type="Embed" ProgID="Equation.3" ShapeID="_x0000_i1030" DrawAspect="Content" ObjectID="_1704276671"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05pt;height:21.9pt;mso-width-percent:0;mso-height-percent:0;mso-width-percent:0;mso-height-percent:0" o:ole="">
                        <v:imagedata r:id="rId15" o:title=""/>
                      </v:shape>
                      <o:OLEObject Type="Embed" ProgID="Equation.3" ShapeID="_x0000_i1031" DrawAspect="Content" ObjectID="_1704276672"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3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33" w:author="mi" w:date="2022-01-07T10:23:00Z">
                      <w:rPr>
                        <w:rFonts w:ascii="Cambria Math" w:hAnsi="Cambria Math"/>
                      </w:rPr>
                    </w:del>
                  </m:ctrlPr>
                </m:sSubSupPr>
                <m:e>
                  <m:r>
                    <w:del w:id="334" w:author="mi" w:date="2022-01-07T10:23:00Z">
                      <w:rPr>
                        <w:rFonts w:ascii="Cambria Math" w:hAnsi="Cambria Math"/>
                      </w:rPr>
                      <m:t>N</m:t>
                    </w:del>
                  </m:r>
                </m:e>
                <m:sub>
                  <m:r>
                    <w:del w:id="335" w:author="mi" w:date="2022-01-07T10:23:00Z">
                      <w:rPr>
                        <w:rFonts w:ascii="Cambria Math" w:hAnsi="Cambria Math"/>
                      </w:rPr>
                      <m:t>RB</m:t>
                    </w:del>
                  </m:r>
                </m:sub>
                <m:sup>
                  <m:r>
                    <w:del w:id="336" w:author="mi" w:date="2022-01-07T10:23:00Z">
                      <w:rPr>
                        <w:rFonts w:ascii="Cambria Math" w:hAnsi="Cambria Math"/>
                      </w:rPr>
                      <m:t>DL,BWP</m:t>
                    </w:del>
                  </m:r>
                </m:sup>
              </m:sSubSup>
            </m:oMath>
            <w:del w:id="33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8" w:author="mi" w:date="2022-01-07T10:23:00Z"/>
                <w:lang w:eastAsia="zh-CN"/>
              </w:rPr>
            </w:pPr>
            <w:ins w:id="339" w:author="mi" w:date="2022-01-07T10:24:00Z">
              <w:r>
                <w:rPr>
                  <w:lang w:eastAsia="zh-CN"/>
                </w:rPr>
                <w:t>-</w:t>
              </w:r>
            </w:ins>
            <w:ins w:id="340" w:author="mi" w:date="2022-01-07T10:25:00Z">
              <w:r>
                <w:rPr>
                  <w:lang w:eastAsia="zh-CN"/>
                </w:rPr>
                <w:t xml:space="preserve">  </w:t>
              </w:r>
            </w:ins>
            <w:ins w:id="34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4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43"/>
    </w:p>
    <w:p w14:paraId="009FEE6B" w14:textId="77777777" w:rsidR="000C7F89" w:rsidRDefault="000C7F89" w:rsidP="005C3120">
      <w:pPr>
        <w:pStyle w:val="Proposal"/>
        <w:tabs>
          <w:tab w:val="clear" w:pos="1304"/>
          <w:tab w:val="num" w:pos="2440"/>
        </w:tabs>
        <w:ind w:left="2412" w:hanging="1276"/>
        <w:rPr>
          <w:lang w:val="en-US"/>
        </w:rPr>
      </w:pPr>
      <w:bookmarkStart w:id="344"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34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45" w:name="_Toc92818694"/>
      <w:r w:rsidRPr="002125AB">
        <w:rPr>
          <w:lang w:val="en-US"/>
        </w:rPr>
        <w:t>Include support for Case E in the RAN1 list of agreements for Rel-17 MBS</w:t>
      </w:r>
      <w:bookmarkEnd w:id="345"/>
    </w:p>
    <w:p w14:paraId="5E6202A4" w14:textId="77777777" w:rsidR="000C7F89" w:rsidRPr="002125AB" w:rsidRDefault="000C7F89" w:rsidP="005C3120">
      <w:pPr>
        <w:pStyle w:val="Proposal"/>
        <w:tabs>
          <w:tab w:val="clear" w:pos="1304"/>
          <w:tab w:val="num" w:pos="2440"/>
        </w:tabs>
        <w:ind w:left="2440"/>
        <w:rPr>
          <w:lang w:val="en-US" w:eastAsia="en-GB"/>
        </w:rPr>
      </w:pPr>
      <w:bookmarkStart w:id="346" w:name="_Toc92818695"/>
      <w:r w:rsidRPr="002125AB">
        <w:rPr>
          <w:lang w:val="en-US" w:eastAsia="en-GB"/>
        </w:rPr>
        <w:t>RAN1 to inform RAN2 about the agreement of Case E and associated required configurations.</w:t>
      </w:r>
      <w:bookmarkEnd w:id="346"/>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47" w:author="Le Liu" w:date="2022-01-19T20:50:00Z">
        <w:r>
          <w:t>v1</w:t>
        </w:r>
      </w:ins>
    </w:p>
    <w:p w14:paraId="74D360D5" w14:textId="77777777" w:rsidR="001740B5" w:rsidRDefault="001740B5" w:rsidP="001740B5">
      <w:pPr>
        <w:pStyle w:val="ListParagraph"/>
        <w:numPr>
          <w:ilvl w:val="0"/>
          <w:numId w:val="66"/>
        </w:numPr>
        <w:rPr>
          <w:ins w:id="348"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349" w:author="Le Liu" w:date="2022-01-19T20:50:00Z">
          <w:pPr>
            <w:pStyle w:val="ListParagraph"/>
            <w:numPr>
              <w:numId w:val="66"/>
            </w:numPr>
            <w:ind w:left="720" w:hanging="360"/>
          </w:pPr>
        </w:pPrChange>
      </w:pPr>
      <w:ins w:id="350" w:author="Le Liu" w:date="2022-01-19T20:50:00Z">
        <w:r w:rsidRPr="00C97021">
          <w:rPr>
            <w:b/>
            <w:bCs/>
          </w:rPr>
          <w:t xml:space="preserve">FFS: </w:t>
        </w:r>
      </w:ins>
      <w:ins w:id="351" w:author="Le Liu" w:date="2022-01-19T20:51:00Z">
        <w:r w:rsidRPr="00C97021">
          <w:rPr>
            <w:b/>
            <w:bCs/>
            <w:rPrChange w:id="352" w:author="Le Liu" w:date="2022-01-19T20:51:00Z">
              <w:rPr/>
            </w:rPrChange>
          </w:rPr>
          <w:t>UE should prioritize PBCH/SIB/Paging, and drop MCCH/MTCH PDSCH in case of</w:t>
        </w:r>
        <w:r w:rsidRPr="00C97021">
          <w:rPr>
            <w:b/>
            <w:bCs/>
          </w:rPr>
          <w:t xml:space="preserve"> </w:t>
        </w:r>
      </w:ins>
      <w:ins w:id="353" w:author="Le Liu" w:date="2022-01-19T20:52:00Z">
        <w:r>
          <w:rPr>
            <w:b/>
            <w:bCs/>
          </w:rPr>
          <w:t>collision between</w:t>
        </w:r>
      </w:ins>
      <w:ins w:id="354" w:author="Le Liu" w:date="2022-01-19T20:51:00Z">
        <w:r w:rsidRPr="00C97021">
          <w:rPr>
            <w:b/>
            <w:bCs/>
          </w:rPr>
          <w:t xml:space="preserve"> MCCH/MTCH PDSCH and PBCH/SIB/Paging PDSCH</w:t>
        </w:r>
        <w:r w:rsidRPr="00C97021">
          <w:rPr>
            <w:b/>
            <w:bCs/>
            <w:rPrChange w:id="355" w:author="Le Liu" w:date="2022-01-19T20:51:00Z">
              <w:rPr/>
            </w:rPrChange>
          </w:rPr>
          <w:t xml:space="preserve"> </w:t>
        </w:r>
      </w:ins>
    </w:p>
    <w:p w14:paraId="0B9D6DDC" w14:textId="77777777" w:rsidR="001740B5" w:rsidRDefault="001740B5" w:rsidP="001740B5">
      <w:pPr>
        <w:pStyle w:val="Heading4"/>
      </w:pPr>
      <w:r w:rsidRPr="00CC348B">
        <w:lastRenderedPageBreak/>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56"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57"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8"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59" w:author="Le Liu" w:date="2022-01-19T21:22:00Z">
        <w:r w:rsidRPr="00E12422" w:rsidDel="00AA1E51">
          <w:rPr>
            <w:b/>
            <w:bCs/>
          </w:rPr>
          <w:delText xml:space="preserve">Only </w:delText>
        </w:r>
      </w:del>
      <w:ins w:id="360" w:author="Le Liu" w:date="2022-01-19T21:22:00Z">
        <w:r>
          <w:rPr>
            <w:b/>
            <w:bCs/>
          </w:rPr>
          <w:t>Up to</w:t>
        </w:r>
        <w:r w:rsidRPr="00E12422">
          <w:rPr>
            <w:b/>
            <w:bCs/>
          </w:rPr>
          <w:t xml:space="preserve"> </w:t>
        </w:r>
      </w:ins>
      <w:r w:rsidRPr="00E12422">
        <w:rPr>
          <w:b/>
          <w:bCs/>
        </w:rPr>
        <w:t xml:space="preserve">one </w:t>
      </w:r>
      <w:del w:id="36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2" w:author="Le Liu" w:date="2022-01-19T21:22:00Z">
        <w:r w:rsidRPr="00E12422" w:rsidDel="00AA1E51">
          <w:rPr>
            <w:b/>
            <w:bCs/>
            <w:lang w:eastAsia="x-none"/>
          </w:rPr>
          <w:delText>/</w:delText>
        </w:r>
      </w:del>
      <w:ins w:id="36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64" w:author="Le Liu" w:date="2022-01-19T21:22:00Z"/>
          <w:b/>
          <w:bCs/>
        </w:rPr>
      </w:pPr>
      <w:del w:id="365"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6" w:author="Le Liu" w:date="2022-01-19T21:25:00Z"/>
          <w:rFonts w:eastAsiaTheme="minorEastAsia"/>
          <w:b/>
        </w:rPr>
      </w:pPr>
      <w:ins w:id="36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68" w:author="Le Liu" w:date="2022-01-19T21:24:00Z">
        <w:r w:rsidRPr="00467960">
          <w:rPr>
            <w:rFonts w:eastAsiaTheme="minorEastAsia"/>
            <w:b/>
            <w:rPrChange w:id="369"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70" w:author="Le Liu" w:date="2022-01-13T15:48:00Z">
              <w:r w:rsidRPr="00E703CA" w:rsidDel="00AF6028">
                <w:rPr>
                  <w:i/>
                  <w:iCs/>
                  <w:color w:val="000000" w:themeColor="text1"/>
                </w:rPr>
                <w:delText>pdsch-Config-</w:delText>
              </w:r>
              <w:r w:rsidDel="00AF6028">
                <w:rPr>
                  <w:i/>
                  <w:iCs/>
                  <w:color w:val="000000" w:themeColor="text1"/>
                </w:rPr>
                <w:delText>Broadcast</w:delText>
              </w:r>
            </w:del>
            <w:ins w:id="37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lastRenderedPageBreak/>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5pt;height:14.4pt;mso-width-percent:0;mso-height-percent:0;mso-width-percent:0;mso-height-percent:0" o:ole="">
                  <v:imagedata r:id="rId12" o:title=""/>
                </v:shape>
                <o:OLEObject Type="Embed" ProgID="Equation.DSMT4" ShapeID="_x0000_i1032" DrawAspect="Content" ObjectID="_1704276673" r:id="rId23"/>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2" w:author="Le Liu" w:date="2022-01-13T15:46:00Z"/>
                <w:rFonts w:eastAsia="宋体"/>
                <w:color w:val="000000"/>
                <w:sz w:val="22"/>
                <w:lang w:eastAsia="zh-CN"/>
              </w:rPr>
            </w:pPr>
            <w:ins w:id="373"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74" w:author="Le Liu" w:date="2022-01-13T15:46:00Z">
              <w:r w:rsidRPr="00CD61B4">
                <w:rPr>
                  <w:rFonts w:eastAsia="宋体"/>
                  <w:color w:val="000000"/>
                  <w:sz w:val="22"/>
                  <w:lang w:eastAsia="zh-CN"/>
                </w:rPr>
                <w:t>qam256</w:t>
              </w:r>
            </w:ins>
            <w:r>
              <w:rPr>
                <w:rFonts w:eastAsia="宋体"/>
                <w:color w:val="000000"/>
                <w:sz w:val="22"/>
                <w:lang w:eastAsia="zh-CN"/>
              </w:rPr>
              <w:t>’</w:t>
            </w:r>
            <w:ins w:id="375" w:author="Le Liu" w:date="2022-01-13T15:46:00Z">
              <w:r w:rsidRPr="00CD61B4">
                <w:rPr>
                  <w:rFonts w:eastAsia="宋体"/>
                  <w:color w:val="000000"/>
                  <w:sz w:val="22"/>
                  <w:lang w:eastAsia="zh-CN"/>
                </w:rPr>
                <w:t>, and the PDSCH is scheduled by a PDCCH with DCI format 4_0 with CRC scrambled by MCCH-RNTI or G-RNTI</w:t>
              </w:r>
            </w:ins>
            <w:ins w:id="376"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7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78"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lastRenderedPageBreak/>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05pt;height:21.9pt;mso-width-percent:0;mso-height-percent:0;mso-width-percent:0;mso-height-percent:0" o:ole="">
                  <v:imagedata r:id="rId15" o:title=""/>
                </v:shape>
                <o:OLEObject Type="Embed" ProgID="Equation.3" ShapeID="_x0000_i1033" DrawAspect="Content" ObjectID="_1704276674"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05pt;height:21.9pt;mso-width-percent:0;mso-height-percent:0;mso-width-percent:0;mso-height-percent:0" o:ole="">
                        <v:imagedata r:id="rId15" o:title=""/>
                      </v:shape>
                      <o:OLEObject Type="Embed" ProgID="Equation.3" ShapeID="_x0000_i1034" DrawAspect="Content" ObjectID="_1704276675"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lastRenderedPageBreak/>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9"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8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1" w:author="mi" w:date="2022-01-07T10:23:00Z">
                      <w:rPr>
                        <w:rFonts w:ascii="Cambria Math" w:hAnsi="Cambria Math"/>
                      </w:rPr>
                    </w:del>
                  </m:ctrlPr>
                </m:sSubSupPr>
                <m:e>
                  <m:r>
                    <w:del w:id="382" w:author="mi" w:date="2022-01-07T10:23:00Z">
                      <w:rPr>
                        <w:rFonts w:ascii="Cambria Math" w:hAnsi="Cambria Math"/>
                      </w:rPr>
                      <m:t>N</m:t>
                    </w:del>
                  </m:r>
                </m:e>
                <m:sub>
                  <m:r>
                    <w:del w:id="383" w:author="mi" w:date="2022-01-07T10:23:00Z">
                      <w:rPr>
                        <w:rFonts w:ascii="Cambria Math" w:hAnsi="Cambria Math"/>
                      </w:rPr>
                      <m:t>RB</m:t>
                    </w:del>
                  </m:r>
                </m:sub>
                <m:sup>
                  <m:r>
                    <w:del w:id="384" w:author="mi" w:date="2022-01-07T10:23:00Z">
                      <w:rPr>
                        <w:rFonts w:ascii="Cambria Math" w:hAnsi="Cambria Math"/>
                      </w:rPr>
                      <m:t>DL,BWP</m:t>
                    </w:del>
                  </m:r>
                </m:sup>
              </m:sSubSup>
            </m:oMath>
            <w:del w:id="385"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6" w:author="mi" w:date="2022-01-07T10:23:00Z"/>
                <w:lang w:eastAsia="zh-CN"/>
              </w:rPr>
            </w:pPr>
            <w:ins w:id="387" w:author="mi" w:date="2022-01-07T10:24:00Z">
              <w:r>
                <w:rPr>
                  <w:lang w:eastAsia="zh-CN"/>
                </w:rPr>
                <w:t>-</w:t>
              </w:r>
            </w:ins>
            <w:ins w:id="388" w:author="mi" w:date="2022-01-07T10:25:00Z">
              <w:r>
                <w:rPr>
                  <w:lang w:eastAsia="zh-CN"/>
                </w:rPr>
                <w:t xml:space="preserve">  </w:t>
              </w:r>
            </w:ins>
            <w:ins w:id="389"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0"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435D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35DB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35DB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35DBE"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35DBE"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35DBE"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35DBE"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85pt;height:14.4pt;mso-width-percent:0;mso-height-percent:0;mso-width-percent:0;mso-height-percent:0" o:ole="">
            <v:imagedata r:id="rId43" o:title=""/>
          </v:shape>
          <o:OLEObject Type="Embed" ProgID="Equation.3" ShapeID="_x0000_i1035" DrawAspect="Content" ObjectID="_1704276676"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5pt;height:14.4pt;mso-width-percent:0;mso-height-percent:0;mso-width-percent:0;mso-height-percent:0" o:ole="">
            <v:imagedata r:id="rId43" o:title=""/>
          </v:shape>
          <o:OLEObject Type="Embed" ProgID="Equation.3" ShapeID="_x0000_i1036" DrawAspect="Content" ObjectID="_1704276677"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2F6754" w:rsidRPr="00461970" w:rsidRDefault="002F675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435DBE"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435DBE"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F9BE7" w14:textId="77777777" w:rsidR="00435DBE" w:rsidRDefault="00435DBE">
      <w:pPr>
        <w:spacing w:after="0"/>
      </w:pPr>
      <w:r>
        <w:separator/>
      </w:r>
    </w:p>
  </w:endnote>
  <w:endnote w:type="continuationSeparator" w:id="0">
    <w:p w14:paraId="73E55E3B" w14:textId="77777777" w:rsidR="00435DBE" w:rsidRDefault="00435DBE">
      <w:pPr>
        <w:spacing w:after="0"/>
      </w:pPr>
      <w:r>
        <w:continuationSeparator/>
      </w:r>
    </w:p>
  </w:endnote>
  <w:endnote w:type="continuationNotice" w:id="1">
    <w:p w14:paraId="276708CB" w14:textId="77777777" w:rsidR="00435DBE" w:rsidRDefault="00435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2F6754" w:rsidRDefault="002F6754">
    <w:pPr>
      <w:pStyle w:val="Footer"/>
    </w:pPr>
    <w:r>
      <w:rPr>
        <w:noProof w:val="0"/>
      </w:rPr>
      <w:fldChar w:fldCharType="begin"/>
    </w:r>
    <w:r>
      <w:instrText xml:space="preserve"> PAGE   \* MERGEFORMAT </w:instrText>
    </w:r>
    <w:r>
      <w:rPr>
        <w:noProof w:val="0"/>
      </w:rPr>
      <w:fldChar w:fldCharType="separate"/>
    </w:r>
    <w:r w:rsidR="00F066AF">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367BC" w14:textId="77777777" w:rsidR="00435DBE" w:rsidRDefault="00435DBE">
      <w:pPr>
        <w:spacing w:after="0"/>
      </w:pPr>
      <w:r>
        <w:separator/>
      </w:r>
    </w:p>
  </w:footnote>
  <w:footnote w:type="continuationSeparator" w:id="0">
    <w:p w14:paraId="56C8FB13" w14:textId="77777777" w:rsidR="00435DBE" w:rsidRDefault="00435DBE">
      <w:pPr>
        <w:spacing w:after="0"/>
      </w:pPr>
      <w:r>
        <w:continuationSeparator/>
      </w:r>
    </w:p>
  </w:footnote>
  <w:footnote w:type="continuationNotice" w:id="1">
    <w:p w14:paraId="0FB55891" w14:textId="77777777" w:rsidR="00435DBE" w:rsidRDefault="00435D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Drawing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FF6B-524C-4CD2-89F1-66443336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78</Pages>
  <Words>29514</Words>
  <Characters>168234</Characters>
  <Application>Microsoft Office Word</Application>
  <DocSecurity>0</DocSecurity>
  <Lines>1401</Lines>
  <Paragraphs>394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Huawei1</cp:lastModifiedBy>
  <cp:revision>11</cp:revision>
  <cp:lastPrinted>2019-08-16T08:11:00Z</cp:lastPrinted>
  <dcterms:created xsi:type="dcterms:W3CDTF">2022-01-21T04:44:00Z</dcterms:created>
  <dcterms:modified xsi:type="dcterms:W3CDTF">2022-01-21T05:24:00Z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1642742361</vt:lpwstr>
  </property>
</Properties>
</file>