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2240FA">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lastRenderedPageBreak/>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lastRenderedPageBreak/>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w:t>
            </w:r>
            <w:r w:rsidRPr="009A008D">
              <w:rPr>
                <w:lang w:eastAsia="zh-CN"/>
              </w:rPr>
              <w:lastRenderedPageBreak/>
              <w:t xml:space="preserve">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lastRenderedPageBreak/>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2240FA">
            <w:pPr>
              <w:spacing w:after="0"/>
              <w:rPr>
                <w:bCs/>
                <w:lang w:eastAsia="zh-CN"/>
              </w:rPr>
            </w:pPr>
            <w:r>
              <w:rPr>
                <w:bCs/>
                <w:lang w:eastAsia="zh-CN"/>
              </w:rPr>
              <w:t>Ericsson</w:t>
            </w:r>
          </w:p>
        </w:tc>
        <w:tc>
          <w:tcPr>
            <w:tcW w:w="7627" w:type="dxa"/>
          </w:tcPr>
          <w:p w14:paraId="3BC417F6" w14:textId="77777777" w:rsidR="00A24A8F" w:rsidRDefault="00A24A8F" w:rsidP="002240FA">
            <w:pPr>
              <w:spacing w:after="0"/>
              <w:rPr>
                <w:lang w:eastAsia="zh-CN"/>
              </w:rPr>
            </w:pPr>
            <w:r>
              <w:rPr>
                <w:lang w:eastAsia="zh-CN"/>
              </w:rPr>
              <w:t>We are OK with the main bullet.</w:t>
            </w:r>
          </w:p>
          <w:p w14:paraId="6CD8094A" w14:textId="77777777" w:rsidR="00A24A8F" w:rsidRDefault="00A24A8F" w:rsidP="002240FA">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2240FA">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2240FA">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2240FA">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2240FA">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w:t>
            </w:r>
            <w:proofErr w:type="spellStart"/>
            <w:r w:rsidRPr="005258CF">
              <w:rPr>
                <w:i/>
                <w:iCs/>
                <w:lang w:eastAsia="zh-CN"/>
              </w:rPr>
              <w:t>Config</w:t>
            </w:r>
            <w:proofErr w:type="spellEnd"/>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bookmarkStart w:id="11" w:name="_GoBack"/>
            <w:bookmarkEnd w:id="11"/>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lastRenderedPageBreak/>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2240FA">
        <w:tc>
          <w:tcPr>
            <w:tcW w:w="2335" w:type="dxa"/>
          </w:tcPr>
          <w:p w14:paraId="25663229" w14:textId="77777777" w:rsidR="00A24A8F" w:rsidRDefault="00A24A8F" w:rsidP="002240FA">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2240FA">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2240FA">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bl>
    <w:p w14:paraId="2484A7CA" w14:textId="77777777" w:rsidR="00F27BB7" w:rsidRDefault="002B7C18">
      <w:pPr>
        <w:pStyle w:val="Heading1"/>
      </w:pPr>
      <w:bookmarkStart w:id="12" w:name="_Ref72009114"/>
      <w:r>
        <w:t>DMRS bundling across PUCCH repetitions</w:t>
      </w:r>
      <w:bookmarkEnd w:id="12"/>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3" w:name="_Ref87390973"/>
      <w:r>
        <w:lastRenderedPageBreak/>
        <w:t>Use cases</w:t>
      </w:r>
      <w:bookmarkEnd w:id="13"/>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2240FA">
        <w:tc>
          <w:tcPr>
            <w:tcW w:w="2335" w:type="dxa"/>
          </w:tcPr>
          <w:p w14:paraId="25678761" w14:textId="77777777" w:rsidR="00A24A8F" w:rsidRDefault="00A24A8F" w:rsidP="002240FA">
            <w:pPr>
              <w:spacing w:after="0"/>
              <w:rPr>
                <w:bCs/>
                <w:lang w:eastAsia="zh-CN"/>
              </w:rPr>
            </w:pPr>
            <w:r>
              <w:rPr>
                <w:bCs/>
                <w:lang w:eastAsia="zh-CN"/>
              </w:rPr>
              <w:t>Ericsson</w:t>
            </w:r>
          </w:p>
        </w:tc>
        <w:tc>
          <w:tcPr>
            <w:tcW w:w="7627" w:type="dxa"/>
          </w:tcPr>
          <w:p w14:paraId="0FC152F5" w14:textId="77777777" w:rsidR="00A24A8F" w:rsidRDefault="00A24A8F" w:rsidP="002240FA">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lastRenderedPageBreak/>
              <w:t>Samsung</w:t>
            </w:r>
          </w:p>
        </w:tc>
        <w:tc>
          <w:tcPr>
            <w:tcW w:w="7627" w:type="dxa"/>
          </w:tcPr>
          <w:p w14:paraId="5FC33A0F" w14:textId="0F67AB3F" w:rsidR="00FD40F0" w:rsidRDefault="00FD40F0" w:rsidP="00FD40F0">
            <w:pPr>
              <w:spacing w:after="0"/>
              <w:rPr>
                <w:lang w:eastAsia="zh-CN"/>
              </w:rPr>
            </w:pPr>
            <w:r>
              <w:rPr>
                <w:lang w:eastAsia="zh-CN"/>
              </w:rPr>
              <w:t>OK</w:t>
            </w:r>
          </w:p>
        </w:tc>
      </w:tr>
    </w:tbl>
    <w:p w14:paraId="247DC3B4" w14:textId="77777777" w:rsidR="00F27BB7" w:rsidRDefault="002B7C18">
      <w:pPr>
        <w:pStyle w:val="Heading2"/>
      </w:pPr>
      <w:bookmarkStart w:id="14" w:name="_Ref87390976"/>
      <w:r>
        <w:t>PUCCH TDW design details</w:t>
      </w:r>
      <w:bookmarkEnd w:id="14"/>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2240FA">
            <w:pPr>
              <w:spacing w:after="0"/>
              <w:rPr>
                <w:bCs/>
                <w:lang w:eastAsia="zh-CN"/>
              </w:rPr>
            </w:pPr>
            <w:r>
              <w:rPr>
                <w:bCs/>
                <w:lang w:eastAsia="zh-CN"/>
              </w:rPr>
              <w:t>Ericsson</w:t>
            </w:r>
          </w:p>
        </w:tc>
        <w:tc>
          <w:tcPr>
            <w:tcW w:w="7627" w:type="dxa"/>
          </w:tcPr>
          <w:p w14:paraId="303185B0" w14:textId="77777777" w:rsidR="00A24A8F" w:rsidRDefault="00A24A8F" w:rsidP="002240FA">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bl>
    <w:p w14:paraId="15703ABF" w14:textId="77777777" w:rsidR="00F27BB7" w:rsidRDefault="00F27BB7">
      <w:pPr>
        <w:rPr>
          <w:b/>
          <w:lang w:eastAsia="zh-CN"/>
        </w:rPr>
      </w:pPr>
    </w:p>
    <w:p w14:paraId="0D8A6AA3" w14:textId="77777777" w:rsidR="00F27BB7" w:rsidRDefault="002B7C18">
      <w:pPr>
        <w:pStyle w:val="Heading2"/>
      </w:pPr>
      <w:bookmarkStart w:id="15" w:name="_Ref87390979"/>
      <w:r>
        <w:t xml:space="preserve">Inter slot </w:t>
      </w:r>
      <w:proofErr w:type="spellStart"/>
      <w:r>
        <w:t>freq</w:t>
      </w:r>
      <w:proofErr w:type="spellEnd"/>
      <w:r>
        <w:t xml:space="preserve"> hopping enhancement with DMRS bundling</w:t>
      </w:r>
      <w:bookmarkEnd w:id="15"/>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lastRenderedPageBreak/>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6"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6"/>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w:t>
            </w:r>
            <w:r>
              <w:rPr>
                <w:rFonts w:ascii="Times New Roman" w:hAnsi="Times New Roman"/>
                <w:sz w:val="20"/>
                <w:szCs w:val="20"/>
                <w:lang w:eastAsia="zh-CN"/>
              </w:rPr>
              <w:lastRenderedPageBreak/>
              <w:t>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lastRenderedPageBreak/>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lastRenderedPageBreak/>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 xml:space="preserve">Further, in Rel-15/16, inter-slot frequency hopping pattern is defined based on slot index. Option 1 can help to allow backward compatibility. If hopping interval is configured with </w:t>
            </w:r>
            <w:r w:rsidRPr="00601394">
              <w:rPr>
                <w:rFonts w:eastAsiaTheme="minorEastAsia"/>
                <w:lang w:eastAsia="zh-CN"/>
              </w:rPr>
              <w:lastRenderedPageBreak/>
              <w:t>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2240FA">
            <w:pPr>
              <w:spacing w:after="0"/>
              <w:rPr>
                <w:bCs/>
                <w:lang w:eastAsia="zh-CN"/>
              </w:rPr>
            </w:pPr>
            <w:r>
              <w:rPr>
                <w:bCs/>
                <w:lang w:eastAsia="zh-CN"/>
              </w:rPr>
              <w:t>Ericsson</w:t>
            </w:r>
          </w:p>
        </w:tc>
        <w:tc>
          <w:tcPr>
            <w:tcW w:w="7627" w:type="dxa"/>
          </w:tcPr>
          <w:p w14:paraId="42E1EA4C" w14:textId="77777777" w:rsidR="00A24A8F" w:rsidRDefault="00A24A8F" w:rsidP="002240FA">
            <w:pPr>
              <w:rPr>
                <w:lang w:eastAsia="zh-CN"/>
              </w:rPr>
            </w:pPr>
            <w:r>
              <w:rPr>
                <w:lang w:eastAsia="zh-CN"/>
              </w:rPr>
              <w:t xml:space="preserve">We support option 1.  </w:t>
            </w:r>
          </w:p>
          <w:p w14:paraId="6FE650C1" w14:textId="77777777" w:rsidR="00A24A8F" w:rsidRDefault="00A24A8F" w:rsidP="002240FA">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2240FA">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2240FA">
            <w:pPr>
              <w:rPr>
                <w:lang w:eastAsia="zh-CN"/>
              </w:rPr>
            </w:pPr>
            <w:r>
              <w:rPr>
                <w:lang w:eastAsia="zh-CN"/>
              </w:rPr>
              <w:t>Similarly, different UEs in a cell could support different maximum durations or not support DMRS bundling, while on the other hand UEs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77777777" w:rsidR="00A24A8F" w:rsidRDefault="00A24A8F" w:rsidP="002240FA">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UEs that do and do not support JCE. </w:t>
            </w:r>
          </w:p>
          <w:p w14:paraId="78210095" w14:textId="77777777" w:rsidR="00A24A8F" w:rsidRDefault="00A24A8F" w:rsidP="002240FA">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2240FA">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bl>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be possible. Hopping patterns may be common across a cell, </w:t>
            </w:r>
            <w:r>
              <w:rPr>
                <w:rFonts w:eastAsia="MS Mincho"/>
                <w:lang w:eastAsia="ja-JP"/>
              </w:rPr>
              <w:lastRenderedPageBreak/>
              <w:t>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 xml:space="preserve">hase </w:t>
            </w:r>
            <w:r>
              <w:rPr>
                <w:lang w:eastAsia="zh-CN"/>
              </w:rPr>
              <w:lastRenderedPageBreak/>
              <w:t>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lastRenderedPageBreak/>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2240FA">
            <w:pPr>
              <w:spacing w:after="0"/>
              <w:rPr>
                <w:bCs/>
                <w:lang w:eastAsia="zh-CN"/>
              </w:rPr>
            </w:pPr>
            <w:r>
              <w:rPr>
                <w:bCs/>
                <w:lang w:eastAsia="zh-CN"/>
              </w:rPr>
              <w:t>Ericsson</w:t>
            </w:r>
          </w:p>
        </w:tc>
        <w:tc>
          <w:tcPr>
            <w:tcW w:w="3207" w:type="dxa"/>
          </w:tcPr>
          <w:p w14:paraId="260FC4C5" w14:textId="77777777" w:rsidR="00A24A8F" w:rsidRDefault="00A24A8F" w:rsidP="002240FA">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2240FA">
            <w:pPr>
              <w:spacing w:after="0"/>
              <w:rPr>
                <w:lang w:eastAsia="zh-CN"/>
              </w:rPr>
            </w:pPr>
            <w:r>
              <w:rPr>
                <w:lang w:eastAsia="zh-CN"/>
              </w:rPr>
              <w:t>Cons:</w:t>
            </w:r>
          </w:p>
          <w:p w14:paraId="0193BDCA" w14:textId="77777777" w:rsidR="00A24A8F" w:rsidRDefault="00A24A8F" w:rsidP="002240FA">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2240FA">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2240FA">
            <w:pPr>
              <w:spacing w:after="0"/>
              <w:rPr>
                <w:lang w:eastAsia="zh-CN"/>
              </w:rPr>
            </w:pPr>
            <w:r>
              <w:rPr>
                <w:lang w:eastAsia="zh-CN"/>
              </w:rPr>
              <w:t>Unnecessarily restricts FH to exactly match JCE.</w:t>
            </w:r>
          </w:p>
          <w:p w14:paraId="49E3A10E" w14:textId="77777777" w:rsidR="00A24A8F" w:rsidRDefault="00A24A8F" w:rsidP="002240FA">
            <w:pPr>
              <w:spacing w:after="0"/>
              <w:rPr>
                <w:lang w:eastAsia="zh-CN"/>
              </w:rPr>
            </w:pPr>
          </w:p>
        </w:tc>
        <w:tc>
          <w:tcPr>
            <w:tcW w:w="2642" w:type="dxa"/>
          </w:tcPr>
          <w:p w14:paraId="3CA660AD" w14:textId="77777777" w:rsidR="00A24A8F" w:rsidRDefault="00A24A8F" w:rsidP="002240FA">
            <w:pPr>
              <w:spacing w:after="0"/>
              <w:rPr>
                <w:lang w:eastAsia="zh-CN"/>
              </w:rPr>
            </w:pPr>
            <w:r>
              <w:rPr>
                <w:lang w:eastAsia="zh-CN"/>
              </w:rPr>
              <w:t>Pros:</w:t>
            </w:r>
          </w:p>
          <w:p w14:paraId="55D7B30D" w14:textId="77777777" w:rsidR="00A24A8F" w:rsidRDefault="00A24A8F" w:rsidP="002240FA">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2240FA">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bl>
    <w:p w14:paraId="594E81D9" w14:textId="77777777" w:rsidR="00F27BB7" w:rsidRDefault="00F27BB7">
      <w:pPr>
        <w:spacing w:after="0"/>
        <w:jc w:val="left"/>
      </w:pPr>
    </w:p>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r w:rsidR="00A31E3E">
        <w:fldChar w:fldCharType="begin"/>
      </w:r>
      <w:r w:rsidR="00A31E3E">
        <w:instrText xml:space="preserve"> SEQ Proposal \* ARABIC </w:instrText>
      </w:r>
      <w:r w:rsidR="00A31E3E">
        <w:fldChar w:fldCharType="separate"/>
      </w:r>
      <w:r>
        <w:t>3</w:t>
      </w:r>
      <w:r w:rsidR="00A31E3E">
        <w:fldChar w:fldCharType="end"/>
      </w:r>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77777777"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5BF374E7" w14:textId="77777777" w:rsidR="00F27BB7" w:rsidRDefault="002B7C18">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A31E3E">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A31E3E">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A31E3E">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A31E3E">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A31E3E">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A31E3E">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A31E3E">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A31E3E">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A31E3E">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A31E3E">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A31E3E">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A31E3E">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A31E3E">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A31E3E">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A31E3E">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A31E3E">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A31E3E">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A31E3E">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A31E3E">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A31E3E">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A31E3E">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A31E3E">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A31E3E">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A31E3E">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E2989" w14:textId="77777777" w:rsidR="00A31E3E" w:rsidRDefault="00A31E3E">
      <w:pPr>
        <w:spacing w:line="240" w:lineRule="auto"/>
      </w:pPr>
      <w:r>
        <w:separator/>
      </w:r>
    </w:p>
  </w:endnote>
  <w:endnote w:type="continuationSeparator" w:id="0">
    <w:p w14:paraId="22EECBB7" w14:textId="77777777" w:rsidR="00A31E3E" w:rsidRDefault="00A3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F27BB7" w:rsidRDefault="002B7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F27BB7" w:rsidRDefault="00F27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640DF947" w:rsidR="00F27BB7" w:rsidRDefault="002B7C18">
    <w:pPr>
      <w:pStyle w:val="Footer"/>
      <w:ind w:right="360"/>
    </w:pPr>
    <w:r>
      <w:rPr>
        <w:rStyle w:val="PageNumber"/>
      </w:rPr>
      <w:fldChar w:fldCharType="begin"/>
    </w:r>
    <w:r>
      <w:rPr>
        <w:rStyle w:val="PageNumber"/>
      </w:rPr>
      <w:instrText xml:space="preserve"> PAGE </w:instrText>
    </w:r>
    <w:r>
      <w:rPr>
        <w:rStyle w:val="PageNumber"/>
      </w:rPr>
      <w:fldChar w:fldCharType="separate"/>
    </w:r>
    <w:r w:rsidR="0000208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2089">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B96B" w14:textId="77777777" w:rsidR="00A31E3E" w:rsidRDefault="00A31E3E">
      <w:pPr>
        <w:spacing w:after="0" w:line="240" w:lineRule="auto"/>
      </w:pPr>
      <w:r>
        <w:separator/>
      </w:r>
    </w:p>
  </w:footnote>
  <w:footnote w:type="continuationSeparator" w:id="0">
    <w:p w14:paraId="00784545" w14:textId="77777777" w:rsidR="00A31E3E" w:rsidRDefault="00A31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F27BB7" w:rsidRDefault="002B7C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4"/>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2"/>
  </w:num>
  <w:num w:numId="21">
    <w:abstractNumId w:val="15"/>
  </w:num>
  <w:num w:numId="22">
    <w:abstractNumId w:val="5"/>
  </w:num>
  <w:num w:numId="23">
    <w:abstractNumId w:val="11"/>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8F1C4D6-AD77-4806-BC97-A0B29CAE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7899</Words>
  <Characters>45028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2021-11-11T20:48:00Z</dcterms:created>
  <dcterms:modified xsi:type="dcterms:W3CDTF">2021-11-11T20:50:00Z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