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FD58" w14:textId="77777777" w:rsidR="00B45967" w:rsidRDefault="00062BB9">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15C2FD59" w14:textId="77777777" w:rsidR="00B45967" w:rsidRDefault="00062BB9">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5C2FD5A" w14:textId="77777777" w:rsidR="00B45967" w:rsidRDefault="00B45967">
      <w:pPr>
        <w:spacing w:after="0"/>
        <w:ind w:left="1988" w:hanging="1988"/>
        <w:rPr>
          <w:rFonts w:ascii="Arial" w:hAnsi="Arial" w:cs="Arial"/>
          <w:b/>
          <w:sz w:val="22"/>
          <w:lang w:val="en-US"/>
        </w:rPr>
      </w:pPr>
    </w:p>
    <w:p w14:paraId="15C2FD5B" w14:textId="77777777" w:rsidR="00B45967" w:rsidRDefault="00062BB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5C2FD5C" w14:textId="77777777" w:rsidR="00B45967" w:rsidRDefault="00062B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5C2FD5D" w14:textId="77777777" w:rsidR="00B45967" w:rsidRDefault="00062B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C2FD5E" w14:textId="77777777" w:rsidR="00B45967" w:rsidRDefault="00062BB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5C2FD5F" w14:textId="77777777" w:rsidR="00B45967" w:rsidRDefault="00B45967">
      <w:pPr>
        <w:spacing w:after="0"/>
        <w:ind w:left="1988" w:hanging="1988"/>
        <w:rPr>
          <w:rFonts w:ascii="Arial" w:hAnsi="Arial" w:cs="Arial"/>
          <w:b/>
          <w:sz w:val="24"/>
          <w:lang w:val="en-US"/>
        </w:rPr>
      </w:pPr>
    </w:p>
    <w:p w14:paraId="15C2FD60" w14:textId="77777777" w:rsidR="00B45967" w:rsidRDefault="00B45967">
      <w:pPr>
        <w:pStyle w:val="Title"/>
        <w:pBdr>
          <w:bottom w:val="single" w:sz="4" w:space="1" w:color="auto"/>
        </w:pBdr>
        <w:tabs>
          <w:tab w:val="left" w:pos="709"/>
        </w:tabs>
        <w:spacing w:after="0"/>
        <w:jc w:val="left"/>
        <w:rPr>
          <w:rFonts w:eastAsiaTheme="minorEastAsia" w:cs="Arial"/>
          <w:lang w:val="en-US" w:eastAsia="zh-CN"/>
        </w:rPr>
      </w:pPr>
    </w:p>
    <w:p w14:paraId="15C2FD61" w14:textId="77777777" w:rsidR="00B45967" w:rsidRDefault="00062BB9">
      <w:pPr>
        <w:pStyle w:val="Heading1"/>
      </w:pPr>
      <w:bookmarkStart w:id="0" w:name="_Toc54553015"/>
      <w:bookmarkStart w:id="1" w:name="_Toc62397266"/>
      <w:bookmarkStart w:id="2" w:name="_Toc69027112"/>
      <w:bookmarkStart w:id="3" w:name="_Toc54552893"/>
      <w:bookmarkStart w:id="4" w:name="_Toc32744954"/>
      <w:bookmarkStart w:id="5" w:name="_Toc48211438"/>
      <w:r>
        <w:t>Introduction</w:t>
      </w:r>
      <w:bookmarkEnd w:id="0"/>
      <w:bookmarkEnd w:id="1"/>
      <w:bookmarkEnd w:id="2"/>
      <w:bookmarkEnd w:id="3"/>
      <w:bookmarkEnd w:id="4"/>
      <w:bookmarkEnd w:id="5"/>
    </w:p>
    <w:p w14:paraId="15C2FD62" w14:textId="77777777" w:rsidR="00B45967" w:rsidRDefault="00062BB9">
      <w:r>
        <w:t>This document provides a summary of the following email discussion for AI 8.5.1:</w:t>
      </w:r>
    </w:p>
    <w:p w14:paraId="15C2FD63" w14:textId="77777777" w:rsidR="00B45967" w:rsidRDefault="00062BB9">
      <w:pPr>
        <w:rPr>
          <w:highlight w:val="cyan"/>
        </w:rPr>
      </w:pPr>
      <w:r>
        <w:rPr>
          <w:highlight w:val="cyan"/>
        </w:rPr>
        <w:t>[107-e-NR-ePos-01] Email discussion/approval on accuracy improvements by mitigating UE Rx/Tx and/or gNB Rx/Tx timing delays with checkpoints for agreements on November 15 and 19 – Ren Da (CATT)</w:t>
      </w:r>
    </w:p>
    <w:p w14:paraId="15C2FD64" w14:textId="77777777" w:rsidR="00B45967" w:rsidRDefault="00062BB9">
      <w:pPr>
        <w:spacing w:before="120" w:line="280" w:lineRule="atLeast"/>
        <w:rPr>
          <w:u w:val="single"/>
          <w:lang w:eastAsia="ko-KR"/>
        </w:rPr>
      </w:pPr>
      <w:r>
        <w:t>One of the RAN1 objectives of this work item is to:</w:t>
      </w:r>
    </w:p>
    <w:p w14:paraId="15C2FD65" w14:textId="77777777" w:rsidR="00B45967" w:rsidRDefault="00062BB9">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5C2FD66" w14:textId="77777777" w:rsidR="00B45967" w:rsidRDefault="00062BB9">
      <w:pPr>
        <w:numPr>
          <w:ilvl w:val="1"/>
          <w:numId w:val="31"/>
        </w:numPr>
        <w:spacing w:after="0" w:line="276" w:lineRule="auto"/>
        <w:jc w:val="left"/>
      </w:pPr>
      <w:r>
        <w:t>DL, UL and DL+UL positioning methods</w:t>
      </w:r>
    </w:p>
    <w:p w14:paraId="15C2FD67" w14:textId="77777777" w:rsidR="00B45967" w:rsidRDefault="00062BB9">
      <w:pPr>
        <w:numPr>
          <w:ilvl w:val="1"/>
          <w:numId w:val="31"/>
        </w:numPr>
        <w:spacing w:after="0" w:line="276" w:lineRule="auto"/>
        <w:jc w:val="left"/>
      </w:pPr>
      <w:r>
        <w:t>UE-based and UE-assisted positioning solutions</w:t>
      </w:r>
    </w:p>
    <w:p w14:paraId="15C2FD68" w14:textId="77777777" w:rsidR="00B45967" w:rsidRDefault="00B45967">
      <w:pPr>
        <w:spacing w:after="0" w:line="276" w:lineRule="auto"/>
        <w:ind w:left="1440"/>
        <w:jc w:val="left"/>
      </w:pPr>
    </w:p>
    <w:p w14:paraId="15C2FD69" w14:textId="77777777" w:rsidR="00B45967" w:rsidRDefault="00062BB9">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B45967" w14:paraId="15C2FD6F" w14:textId="77777777">
        <w:tc>
          <w:tcPr>
            <w:tcW w:w="10795" w:type="dxa"/>
          </w:tcPr>
          <w:p w14:paraId="15C2FD6A" w14:textId="77777777" w:rsidR="00B45967" w:rsidRDefault="00062BB9">
            <w:pPr>
              <w:pStyle w:val="ListParagraph"/>
              <w:numPr>
                <w:ilvl w:val="0"/>
                <w:numId w:val="32"/>
              </w:numPr>
              <w:rPr>
                <w:lang w:eastAsia="en-US"/>
              </w:rPr>
            </w:pPr>
            <w:r>
              <w:rPr>
                <w:lang w:eastAsia="en-US"/>
              </w:rPr>
              <w:t>Definitions of UE/TRP Rx/Tx timing errors and Timing Error Groups</w:t>
            </w:r>
          </w:p>
          <w:p w14:paraId="15C2FD6B" w14:textId="77777777" w:rsidR="00B45967" w:rsidRDefault="00062BB9">
            <w:pPr>
              <w:pStyle w:val="ListParagraph"/>
              <w:numPr>
                <w:ilvl w:val="0"/>
                <w:numId w:val="32"/>
              </w:numPr>
              <w:rPr>
                <w:lang w:eastAsia="en-US"/>
              </w:rPr>
            </w:pPr>
            <w:r>
              <w:rPr>
                <w:lang w:eastAsia="en-US"/>
              </w:rPr>
              <w:t>Methods for mitigating UE/TRP Tx/Rx timing errors</w:t>
            </w:r>
          </w:p>
          <w:p w14:paraId="15C2FD6C" w14:textId="77777777" w:rsidR="00B45967" w:rsidRDefault="00062BB9">
            <w:pPr>
              <w:pStyle w:val="ListParagraph"/>
              <w:numPr>
                <w:ilvl w:val="0"/>
                <w:numId w:val="32"/>
              </w:numPr>
              <w:rPr>
                <w:lang w:eastAsia="en-US"/>
              </w:rPr>
            </w:pPr>
            <w:r>
              <w:rPr>
                <w:lang w:eastAsia="en-US"/>
              </w:rPr>
              <w:t>Reference devices for mitigating UE/gNB Tx/Rx timing errors</w:t>
            </w:r>
          </w:p>
          <w:p w14:paraId="15C2FD6D" w14:textId="77777777" w:rsidR="00B45967" w:rsidRDefault="00062BB9">
            <w:pPr>
              <w:pStyle w:val="ListParagraph"/>
              <w:numPr>
                <w:ilvl w:val="0"/>
                <w:numId w:val="32"/>
              </w:numPr>
              <w:rPr>
                <w:lang w:eastAsia="en-US"/>
              </w:rPr>
            </w:pPr>
            <w:r>
              <w:rPr>
                <w:lang w:eastAsia="en-US"/>
              </w:rPr>
              <w:t>Measurement enhancements for mitigating UE/gNB Tx/Rx timing errors</w:t>
            </w:r>
          </w:p>
          <w:p w14:paraId="15C2FD6E" w14:textId="77777777" w:rsidR="00B45967" w:rsidRDefault="00062BB9">
            <w:pPr>
              <w:pStyle w:val="ListParagraph"/>
              <w:numPr>
                <w:ilvl w:val="0"/>
                <w:numId w:val="32"/>
              </w:numPr>
              <w:rPr>
                <w:lang w:eastAsia="en-US"/>
              </w:rPr>
            </w:pPr>
            <w:r>
              <w:rPr>
                <w:lang w:eastAsia="en-US"/>
              </w:rPr>
              <w:t>Additional proposals</w:t>
            </w:r>
          </w:p>
        </w:tc>
      </w:tr>
    </w:tbl>
    <w:p w14:paraId="15C2FD70" w14:textId="77777777" w:rsidR="00B45967" w:rsidRDefault="00B45967">
      <w:pPr>
        <w:spacing w:after="0" w:line="276" w:lineRule="auto"/>
        <w:ind w:left="1440"/>
        <w:jc w:val="left"/>
      </w:pPr>
    </w:p>
    <w:p w14:paraId="15C2FD71" w14:textId="77777777" w:rsidR="00B45967" w:rsidRDefault="00062BB9">
      <w:pPr>
        <w:rPr>
          <w:b/>
          <w:bCs/>
          <w:lang w:val="en-US"/>
        </w:rPr>
      </w:pPr>
      <w:bookmarkStart w:id="6" w:name="_Toc511230578"/>
      <w:bookmarkStart w:id="7" w:name="_Toc511230715"/>
      <w:r>
        <w:rPr>
          <w:b/>
          <w:bCs/>
          <w:lang w:val="en-US"/>
        </w:rPr>
        <w:t>Notes:</w:t>
      </w:r>
    </w:p>
    <w:p w14:paraId="15C2FD72" w14:textId="77777777" w:rsidR="00B45967" w:rsidRDefault="00062BB9">
      <w:pPr>
        <w:pStyle w:val="ListParagraph"/>
        <w:numPr>
          <w:ilvl w:val="0"/>
          <w:numId w:val="33"/>
        </w:numPr>
      </w:pPr>
      <w:r>
        <w:t>The following highlights will be used in this summary:</w:t>
      </w:r>
    </w:p>
    <w:p w14:paraId="15C2FD73"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15C2FD74"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15C2FD75" w14:textId="77777777" w:rsidR="00B45967" w:rsidRDefault="00062BB9">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15C2FD76" w14:textId="77777777" w:rsidR="00B45967" w:rsidRDefault="00062BB9">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15C2FD77" w14:textId="77777777" w:rsidR="00B45967" w:rsidRDefault="00062BB9">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5C2FD78" w14:textId="77777777" w:rsidR="00B45967" w:rsidRDefault="00062BB9">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5C2FD79" w14:textId="77777777" w:rsidR="00B45967" w:rsidRDefault="00062BB9">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5C2FD7A" w14:textId="77777777" w:rsidR="00B45967" w:rsidRDefault="00062BB9">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5C2FD7B" w14:textId="77777777" w:rsidR="00B45967" w:rsidRDefault="00062BB9">
      <w:r>
        <w:rPr>
          <w:b/>
          <w:i/>
        </w:rPr>
        <w:t xml:space="preserve"> </w:t>
      </w:r>
    </w:p>
    <w:p w14:paraId="15C2FD7C" w14:textId="77777777" w:rsidR="00B45967" w:rsidRDefault="00062BB9">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15C2FD7D" w14:textId="77777777" w:rsidR="00B45967" w:rsidRDefault="00062BB9">
      <w:pPr>
        <w:pStyle w:val="Heading2"/>
      </w:pPr>
      <w:r>
        <w:t>Association of the UE Tx TEG and UE Tx beam direction</w:t>
      </w:r>
    </w:p>
    <w:p w14:paraId="15C2FD7E"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7F" w14:textId="77777777" w:rsidR="00B45967" w:rsidRDefault="00062BB9">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5C2FD80" w14:textId="77777777" w:rsidR="00B45967" w:rsidRDefault="00B45967">
      <w:pPr>
        <w:pStyle w:val="Subtitle"/>
        <w:rPr>
          <w:rFonts w:ascii="Times New Roman" w:hAnsi="Times New Roman" w:cs="Times New Roman"/>
        </w:rPr>
      </w:pPr>
    </w:p>
    <w:p w14:paraId="15C2FD8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82" w14:textId="77777777" w:rsidR="00B45967" w:rsidRDefault="00062BB9">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15C2FD83" w14:textId="77777777" w:rsidR="00B45967" w:rsidRDefault="00062BB9">
      <w:r>
        <w:t>A similar proposal was discussed in previous meetings, but only few companies provided the comments during the email discussion. We would need more inputs from interested companies to see if we can make any progress  on this issue in this meeting.</w:t>
      </w:r>
    </w:p>
    <w:p w14:paraId="15C2FD84" w14:textId="77777777" w:rsidR="00B45967" w:rsidRDefault="00B45967"/>
    <w:p w14:paraId="15C2FD85" w14:textId="77777777" w:rsidR="00B45967" w:rsidRDefault="00062BB9">
      <w:pPr>
        <w:pStyle w:val="Heading3"/>
      </w:pPr>
      <w:r>
        <w:rPr>
          <w:highlight w:val="yellow"/>
        </w:rPr>
        <w:t xml:space="preserve">Proposal </w:t>
      </w:r>
      <w:bookmarkEnd w:id="13"/>
      <w:r>
        <w:rPr>
          <w:highlight w:val="yellow"/>
        </w:rPr>
        <w:t>2.1</w:t>
      </w:r>
    </w:p>
    <w:p w14:paraId="15C2FD86" w14:textId="77777777" w:rsidR="00B45967" w:rsidRDefault="00062BB9">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15C2FD87" w14:textId="77777777" w:rsidR="00B45967" w:rsidRDefault="00B45967">
      <w:pPr>
        <w:pStyle w:val="ListParagraph"/>
        <w:ind w:left="360"/>
        <w:rPr>
          <w:sz w:val="18"/>
          <w:szCs w:val="18"/>
        </w:rPr>
      </w:pPr>
    </w:p>
    <w:p w14:paraId="15C2FD88"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D8B"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89" w14:textId="77777777" w:rsidR="00B45967" w:rsidRDefault="00062BB9">
            <w:pPr>
              <w:spacing w:after="0"/>
              <w:rPr>
                <w:b/>
                <w:caps w:val="0"/>
                <w:sz w:val="16"/>
                <w:szCs w:val="16"/>
              </w:rPr>
            </w:pPr>
            <w:r>
              <w:rPr>
                <w:b/>
                <w:sz w:val="16"/>
                <w:szCs w:val="16"/>
              </w:rPr>
              <w:t>Company</w:t>
            </w:r>
          </w:p>
        </w:tc>
        <w:tc>
          <w:tcPr>
            <w:tcW w:w="8811" w:type="dxa"/>
          </w:tcPr>
          <w:p w14:paraId="15C2FD8A" w14:textId="77777777" w:rsidR="00B45967" w:rsidRDefault="00062BB9">
            <w:pPr>
              <w:spacing w:after="0"/>
              <w:rPr>
                <w:b/>
                <w:caps w:val="0"/>
                <w:sz w:val="16"/>
                <w:szCs w:val="16"/>
              </w:rPr>
            </w:pPr>
            <w:r>
              <w:rPr>
                <w:b/>
                <w:sz w:val="16"/>
                <w:szCs w:val="16"/>
              </w:rPr>
              <w:t xml:space="preserve">Comments </w:t>
            </w:r>
          </w:p>
        </w:tc>
      </w:tr>
      <w:tr w:rsidR="00B45967" w14:paraId="15C2FD8E" w14:textId="77777777" w:rsidTr="00B45967">
        <w:trPr>
          <w:trHeight w:val="260"/>
        </w:trPr>
        <w:tc>
          <w:tcPr>
            <w:tcW w:w="1804" w:type="dxa"/>
          </w:tcPr>
          <w:p w14:paraId="15C2FD8C" w14:textId="77777777" w:rsidR="00B45967" w:rsidRDefault="00062BB9">
            <w:pPr>
              <w:spacing w:after="0"/>
              <w:rPr>
                <w:b/>
                <w:sz w:val="16"/>
                <w:szCs w:val="16"/>
              </w:rPr>
            </w:pPr>
            <w:r>
              <w:rPr>
                <w:b/>
                <w:sz w:val="16"/>
                <w:szCs w:val="16"/>
              </w:rPr>
              <w:t>Nokia/NSB</w:t>
            </w:r>
          </w:p>
        </w:tc>
        <w:tc>
          <w:tcPr>
            <w:tcW w:w="8811" w:type="dxa"/>
          </w:tcPr>
          <w:p w14:paraId="15C2FD8D" w14:textId="77777777" w:rsidR="00B45967" w:rsidRDefault="00062BB9">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B45967" w14:paraId="15C2FD91" w14:textId="77777777" w:rsidTr="00B45967">
        <w:trPr>
          <w:trHeight w:val="260"/>
        </w:trPr>
        <w:tc>
          <w:tcPr>
            <w:tcW w:w="1804" w:type="dxa"/>
          </w:tcPr>
          <w:p w14:paraId="15C2FD8F" w14:textId="77777777" w:rsidR="00B45967" w:rsidRDefault="00062BB9">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15C2FD90" w14:textId="77777777" w:rsidR="00B45967" w:rsidRDefault="00062BB9">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B45967" w14:paraId="15C2FD94" w14:textId="77777777" w:rsidTr="00B45967">
        <w:trPr>
          <w:trHeight w:val="260"/>
        </w:trPr>
        <w:tc>
          <w:tcPr>
            <w:tcW w:w="1804" w:type="dxa"/>
          </w:tcPr>
          <w:p w14:paraId="15C2FD92" w14:textId="77777777" w:rsidR="00B45967" w:rsidRDefault="00062BB9">
            <w:pPr>
              <w:spacing w:after="0"/>
              <w:rPr>
                <w:b/>
                <w:sz w:val="16"/>
                <w:szCs w:val="16"/>
              </w:rPr>
            </w:pPr>
            <w:r>
              <w:rPr>
                <w:rFonts w:eastAsia="SimSun" w:hint="eastAsia"/>
                <w:b/>
                <w:sz w:val="16"/>
                <w:szCs w:val="16"/>
                <w:lang w:val="en-US" w:eastAsia="zh-CN"/>
              </w:rPr>
              <w:t>ZTE</w:t>
            </w:r>
          </w:p>
        </w:tc>
        <w:tc>
          <w:tcPr>
            <w:tcW w:w="8811" w:type="dxa"/>
          </w:tcPr>
          <w:p w14:paraId="15C2FD93" w14:textId="77777777" w:rsidR="00B45967" w:rsidRDefault="00062BB9">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B45967" w14:paraId="15C2FD97" w14:textId="77777777" w:rsidTr="00B45967">
        <w:trPr>
          <w:trHeight w:val="260"/>
        </w:trPr>
        <w:tc>
          <w:tcPr>
            <w:tcW w:w="1804" w:type="dxa"/>
          </w:tcPr>
          <w:p w14:paraId="15C2FD95" w14:textId="77777777" w:rsidR="00B45967" w:rsidRDefault="00062BB9">
            <w:pPr>
              <w:spacing w:after="0"/>
              <w:rPr>
                <w:b/>
                <w:sz w:val="16"/>
                <w:szCs w:val="16"/>
              </w:rPr>
            </w:pPr>
            <w:r>
              <w:rPr>
                <w:rFonts w:eastAsia="SimSun"/>
                <w:b/>
                <w:sz w:val="16"/>
                <w:szCs w:val="16"/>
                <w:lang w:val="en-US" w:eastAsia="zh-CN"/>
              </w:rPr>
              <w:t>FL</w:t>
            </w:r>
          </w:p>
        </w:tc>
        <w:tc>
          <w:tcPr>
            <w:tcW w:w="8811" w:type="dxa"/>
          </w:tcPr>
          <w:p w14:paraId="15C2FD96" w14:textId="77777777" w:rsidR="00B45967" w:rsidRDefault="00062BB9">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15C2FD98" w14:textId="77777777" w:rsidR="00B45967" w:rsidRDefault="00B45967"/>
    <w:p w14:paraId="15C2FD99" w14:textId="77777777" w:rsidR="00B45967" w:rsidRDefault="00B45967">
      <w:pPr>
        <w:rPr>
          <w:lang w:val="en-US"/>
        </w:rPr>
      </w:pPr>
    </w:p>
    <w:p w14:paraId="15C2FD9A" w14:textId="77777777" w:rsidR="00B45967" w:rsidRDefault="00062BB9">
      <w:pPr>
        <w:pStyle w:val="Heading2"/>
      </w:pPr>
      <w:r>
        <w:t>Clarification of Rx/Tx/RxTx TEG definitions</w:t>
      </w:r>
    </w:p>
    <w:p w14:paraId="15C2FD9B" w14:textId="77777777" w:rsidR="00B45967" w:rsidRDefault="00062BB9">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5C2FD9C" w14:textId="77777777" w:rsidR="00B45967" w:rsidRDefault="00B45967">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967" w14:paraId="15C2FDA8" w14:textId="77777777">
        <w:tc>
          <w:tcPr>
            <w:tcW w:w="10790" w:type="dxa"/>
          </w:tcPr>
          <w:p w14:paraId="15C2FD9D" w14:textId="77777777" w:rsidR="00B45967" w:rsidRDefault="00062BB9">
            <w:pPr>
              <w:ind w:left="1440" w:hanging="1440"/>
              <w:rPr>
                <w:lang w:eastAsia="zh-CN"/>
              </w:rPr>
            </w:pPr>
            <w:r>
              <w:rPr>
                <w:highlight w:val="green"/>
                <w:lang w:eastAsia="zh-CN"/>
              </w:rPr>
              <w:t>Agreement: (</w:t>
            </w:r>
            <w:r>
              <w:t>RAN1#104e)</w:t>
            </w:r>
          </w:p>
          <w:p w14:paraId="15C2FD9E" w14:textId="77777777" w:rsidR="00B45967" w:rsidRDefault="00062BB9">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5C2FD9F" w14:textId="77777777" w:rsidR="00B45967" w:rsidRDefault="00062BB9">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2FDA0" w14:textId="77777777" w:rsidR="00B45967" w:rsidRDefault="00062BB9">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5C2FDA1" w14:textId="77777777" w:rsidR="00B45967" w:rsidRDefault="00062BB9">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2FDA2" w14:textId="77777777" w:rsidR="00B45967" w:rsidRDefault="00062BB9">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2FDA3" w14:textId="77777777" w:rsidR="00B45967" w:rsidRDefault="00062BB9">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2FDA4" w14:textId="77777777" w:rsidR="00B45967" w:rsidRDefault="00062BB9">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2FDA5" w14:textId="77777777" w:rsidR="00B45967" w:rsidRDefault="00062BB9">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C2FDA6" w14:textId="77777777" w:rsidR="00B45967" w:rsidRDefault="00062BB9">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15C2FDA7" w14:textId="77777777" w:rsidR="00B45967" w:rsidRDefault="00B45967">
            <w:pPr>
              <w:rPr>
                <w:lang w:eastAsia="en-US"/>
              </w:rPr>
            </w:pPr>
          </w:p>
        </w:tc>
      </w:tr>
    </w:tbl>
    <w:p w14:paraId="15C2FDA9" w14:textId="77777777" w:rsidR="00B45967" w:rsidRDefault="00B45967">
      <w:pPr>
        <w:rPr>
          <w:lang w:eastAsia="en-US"/>
        </w:rPr>
      </w:pPr>
    </w:p>
    <w:p w14:paraId="15C2FDA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AB" w14:textId="77777777" w:rsidR="00B45967" w:rsidRDefault="00062BB9">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15C2FDAC" w14:textId="77777777" w:rsidR="00B45967" w:rsidRDefault="00B45967">
      <w:pPr>
        <w:pStyle w:val="ListParagraph"/>
        <w:ind w:left="284"/>
      </w:pPr>
    </w:p>
    <w:p w14:paraId="15C2FDAD" w14:textId="77777777" w:rsidR="00B45967" w:rsidRDefault="00062BB9">
      <w:pPr>
        <w:pStyle w:val="ListParagraph"/>
        <w:ind w:left="284"/>
        <w:rPr>
          <w:b/>
          <w:bCs/>
          <w:i/>
          <w:iCs/>
        </w:rPr>
      </w:pPr>
      <w:r>
        <w:rPr>
          <w:b/>
          <w:bCs/>
          <w:i/>
          <w:iCs/>
        </w:rPr>
        <w:t>---------------------------------------------- start text proposal ---------------------------------------------</w:t>
      </w:r>
    </w:p>
    <w:p w14:paraId="15C2FDAE" w14:textId="77777777" w:rsidR="00B45967" w:rsidRDefault="00B45967">
      <w:pPr>
        <w:pStyle w:val="ListParagraph"/>
        <w:ind w:left="284"/>
        <w:rPr>
          <w:b/>
          <w:bCs/>
          <w:i/>
          <w:iCs/>
          <w:lang w:val="en-GB"/>
        </w:rPr>
      </w:pPr>
    </w:p>
    <w:p w14:paraId="15C2FDAF" w14:textId="77777777" w:rsidR="00B45967" w:rsidRDefault="00062BB9">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5C2FDB0" w14:textId="77777777" w:rsidR="00B45967" w:rsidRDefault="00062BB9">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5C2FDB1" w14:textId="77777777" w:rsidR="00B45967" w:rsidRDefault="00062BB9">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15C2FDB2" w14:textId="77777777" w:rsidR="00B45967" w:rsidRDefault="00062BB9">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15C2FDB3" w14:textId="77777777" w:rsidR="00B45967" w:rsidRDefault="00062BB9">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15C2FDB4" w14:textId="77777777" w:rsidR="00B45967" w:rsidRDefault="00062BB9">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15C2FDB5" w14:textId="77777777" w:rsidR="00B45967" w:rsidRDefault="00B45967">
      <w:pPr>
        <w:rPr>
          <w:lang w:val="en-US"/>
        </w:rPr>
      </w:pPr>
    </w:p>
    <w:p w14:paraId="15C2FDB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B7" w14:textId="77777777" w:rsidR="00B45967" w:rsidRDefault="00062BB9">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15C2FDB8" w14:textId="77777777" w:rsidR="00B45967" w:rsidRDefault="00062BB9">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15C2FDB9" w14:textId="77777777" w:rsidR="00B45967" w:rsidRDefault="00B45967">
      <w:pPr>
        <w:pStyle w:val="3GPPAgreements"/>
        <w:numPr>
          <w:ilvl w:val="0"/>
          <w:numId w:val="0"/>
        </w:numPr>
        <w:rPr>
          <w:lang w:val="en-GB"/>
        </w:rPr>
      </w:pPr>
    </w:p>
    <w:p w14:paraId="15C2FDBA" w14:textId="77777777" w:rsidR="00B45967" w:rsidRDefault="00062BB9">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15C2FDBB" w14:textId="77777777" w:rsidR="00B45967" w:rsidRDefault="00B45967">
      <w:pPr>
        <w:rPr>
          <w:rFonts w:eastAsia="SimSun"/>
          <w:lang w:eastAsia="zh-CN"/>
        </w:rPr>
      </w:pPr>
    </w:p>
    <w:p w14:paraId="15C2FDBC" w14:textId="77777777" w:rsidR="00B45967" w:rsidRDefault="00062BB9">
      <w:pPr>
        <w:pStyle w:val="00BodyText"/>
      </w:pPr>
      <w:r>
        <w:rPr>
          <w:highlight w:val="lightGray"/>
        </w:rPr>
        <w:t>Proposal 2.2</w:t>
      </w:r>
    </w:p>
    <w:p w14:paraId="15C2FDBD" w14:textId="77777777" w:rsidR="00B45967" w:rsidRDefault="00062BB9">
      <w:pPr>
        <w:rPr>
          <w:i/>
        </w:rPr>
      </w:pPr>
      <w:r>
        <w:rPr>
          <w:i/>
        </w:rPr>
        <w:t>Replace the definitions of timing error groups agreed in RAN1#104e with the following modified definitions and adopt them in the specifications:</w:t>
      </w:r>
    </w:p>
    <w:p w14:paraId="15C2FDBE"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5C2FDBF" w14:textId="77777777" w:rsidR="00B45967" w:rsidRDefault="00062BB9">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5C2FDC0"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15C2FDC1"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5C2FDC2"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5C2FDC3"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5C2FDC4" w14:textId="77777777" w:rsidR="00B45967" w:rsidRDefault="00062BB9">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15C2FDC5" w14:textId="77777777" w:rsidR="00B45967" w:rsidRDefault="00062BB9">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15C2FDC6" w14:textId="77777777" w:rsidR="00B45967" w:rsidRDefault="00B45967">
      <w:pPr>
        <w:rPr>
          <w:rFonts w:eastAsia="SimSun"/>
          <w:lang w:eastAsia="zh-CN"/>
        </w:rPr>
      </w:pPr>
    </w:p>
    <w:p w14:paraId="15C2FDC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B45967" w14:paraId="15C2FDC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C8" w14:textId="77777777" w:rsidR="00B45967" w:rsidRDefault="00062BB9">
            <w:pPr>
              <w:spacing w:after="0"/>
              <w:rPr>
                <w:b/>
                <w:caps w:val="0"/>
                <w:sz w:val="16"/>
                <w:szCs w:val="16"/>
              </w:rPr>
            </w:pPr>
            <w:r>
              <w:rPr>
                <w:b/>
                <w:sz w:val="16"/>
                <w:szCs w:val="16"/>
              </w:rPr>
              <w:t>Company</w:t>
            </w:r>
          </w:p>
        </w:tc>
        <w:tc>
          <w:tcPr>
            <w:tcW w:w="8811" w:type="dxa"/>
          </w:tcPr>
          <w:p w14:paraId="15C2FDC9" w14:textId="77777777" w:rsidR="00B45967" w:rsidRDefault="00062BB9">
            <w:pPr>
              <w:spacing w:after="0"/>
              <w:rPr>
                <w:b/>
                <w:caps w:val="0"/>
                <w:sz w:val="16"/>
                <w:szCs w:val="16"/>
              </w:rPr>
            </w:pPr>
            <w:r>
              <w:rPr>
                <w:b/>
                <w:sz w:val="16"/>
                <w:szCs w:val="16"/>
              </w:rPr>
              <w:t xml:space="preserve">Comments </w:t>
            </w:r>
          </w:p>
        </w:tc>
      </w:tr>
      <w:tr w:rsidR="00B45967" w14:paraId="15C2FDE0" w14:textId="77777777" w:rsidTr="00B45967">
        <w:trPr>
          <w:trHeight w:val="260"/>
        </w:trPr>
        <w:tc>
          <w:tcPr>
            <w:tcW w:w="1804" w:type="dxa"/>
          </w:tcPr>
          <w:p w14:paraId="15C2FDC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DCC" w14:textId="77777777" w:rsidR="00B45967" w:rsidRDefault="00062BB9">
            <w:pPr>
              <w:spacing w:after="0"/>
              <w:rPr>
                <w:bCs/>
                <w:sz w:val="16"/>
                <w:szCs w:val="16"/>
              </w:rPr>
            </w:pPr>
            <w:r>
              <w:rPr>
                <w:bCs/>
                <w:sz w:val="16"/>
                <w:szCs w:val="16"/>
              </w:rPr>
              <w:t xml:space="preserve"> </w:t>
            </w:r>
          </w:p>
          <w:p w14:paraId="15C2FDCD" w14:textId="77777777" w:rsidR="00B45967" w:rsidRDefault="00062BB9">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15C2FDCE" w14:textId="77777777" w:rsidR="00B45967" w:rsidRDefault="00062BB9">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15C2FDCF" w14:textId="77777777" w:rsidR="00B45967" w:rsidRDefault="00B45967">
            <w:pPr>
              <w:rPr>
                <w:sz w:val="24"/>
                <w:szCs w:val="24"/>
              </w:rPr>
            </w:pPr>
          </w:p>
          <w:p w14:paraId="15C2FDD0" w14:textId="77777777" w:rsidR="00B45967" w:rsidRDefault="00062BB9">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15C2FDD1" w14:textId="77777777" w:rsidR="00B45967" w:rsidRDefault="00062BB9">
            <w:pPr>
              <w:rPr>
                <w:sz w:val="24"/>
                <w:szCs w:val="24"/>
              </w:rPr>
            </w:pPr>
            <w:r>
              <w:rPr>
                <w:sz w:val="24"/>
                <w:szCs w:val="24"/>
              </w:rPr>
              <w:t>Make the following modification of the previous agreement:</w:t>
            </w:r>
          </w:p>
          <w:p w14:paraId="15C2FDD2" w14:textId="77777777" w:rsidR="00B45967" w:rsidRDefault="00062BB9">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15C2FDD3" w14:textId="77777777" w:rsidR="00B45967" w:rsidRDefault="00062BB9">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15C2FDD4" w14:textId="77777777" w:rsidR="00B45967" w:rsidRDefault="00062BB9">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5C2FDD5" w14:textId="77777777" w:rsidR="00B45967" w:rsidRDefault="00062BB9">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C2FDD6" w14:textId="77777777" w:rsidR="00B45967" w:rsidRDefault="00062BB9">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15C2FDD7" w14:textId="77777777" w:rsidR="00B45967" w:rsidRDefault="00062BB9">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5C2FDD8" w14:textId="77777777" w:rsidR="00B45967" w:rsidRDefault="00062BB9">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C2FDD9" w14:textId="77777777" w:rsidR="00B45967" w:rsidRDefault="00062BB9">
            <w:pPr>
              <w:numPr>
                <w:ilvl w:val="1"/>
                <w:numId w:val="36"/>
              </w:numPr>
              <w:spacing w:after="0" w:line="240" w:lineRule="auto"/>
              <w:jc w:val="left"/>
              <w:rPr>
                <w:sz w:val="24"/>
                <w:szCs w:val="24"/>
              </w:rPr>
            </w:pPr>
            <w:r>
              <w:rPr>
                <w:sz w:val="24"/>
                <w:szCs w:val="24"/>
              </w:rPr>
              <w:t>Alt. 3: one or more UL SRS resources for positioning</w:t>
            </w:r>
          </w:p>
          <w:p w14:paraId="15C2FDDA" w14:textId="77777777" w:rsidR="00B45967" w:rsidRDefault="00062BB9">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5C2FDDB" w14:textId="77777777" w:rsidR="00B45967" w:rsidRDefault="00062BB9">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5C2FDDC" w14:textId="77777777" w:rsidR="00B45967" w:rsidRDefault="00062BB9">
            <w:pPr>
              <w:pStyle w:val="ListParagraph"/>
              <w:rPr>
                <w:sz w:val="24"/>
              </w:rPr>
            </w:pPr>
            <w:r>
              <w:rPr>
                <w:sz w:val="24"/>
              </w:rPr>
              <w:t>FFS: The potential impact and modification on the definition of Rx-Tx time difference measurements</w:t>
            </w:r>
          </w:p>
          <w:p w14:paraId="15C2FDDD" w14:textId="77777777" w:rsidR="00B45967" w:rsidRDefault="00B45967">
            <w:pPr>
              <w:spacing w:after="0" w:line="240" w:lineRule="auto"/>
              <w:jc w:val="left"/>
              <w:rPr>
                <w:i/>
                <w:lang w:val="en-US" w:eastAsia="zh-CN"/>
              </w:rPr>
            </w:pPr>
          </w:p>
          <w:p w14:paraId="15C2FDDE" w14:textId="77777777" w:rsidR="00B45967" w:rsidRDefault="00062BB9">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15C2FDDF" w14:textId="77777777" w:rsidR="00B45967" w:rsidRDefault="00B45967">
            <w:pPr>
              <w:spacing w:after="0"/>
              <w:rPr>
                <w:bCs/>
                <w:sz w:val="16"/>
                <w:szCs w:val="16"/>
              </w:rPr>
            </w:pPr>
          </w:p>
        </w:tc>
      </w:tr>
      <w:tr w:rsidR="00B45967" w14:paraId="15C2FDE4" w14:textId="77777777" w:rsidTr="00B45967">
        <w:trPr>
          <w:trHeight w:val="260"/>
        </w:trPr>
        <w:tc>
          <w:tcPr>
            <w:tcW w:w="1804" w:type="dxa"/>
          </w:tcPr>
          <w:p w14:paraId="15C2FDE1" w14:textId="77777777" w:rsidR="00B45967" w:rsidRDefault="00062BB9">
            <w:pPr>
              <w:spacing w:after="0"/>
              <w:rPr>
                <w:bCs/>
                <w:sz w:val="16"/>
                <w:szCs w:val="16"/>
              </w:rPr>
            </w:pPr>
            <w:r>
              <w:rPr>
                <w:bCs/>
                <w:sz w:val="16"/>
                <w:szCs w:val="16"/>
              </w:rPr>
              <w:t>Nokia/NSB</w:t>
            </w:r>
          </w:p>
        </w:tc>
        <w:tc>
          <w:tcPr>
            <w:tcW w:w="8811" w:type="dxa"/>
          </w:tcPr>
          <w:p w14:paraId="15C2FDE2" w14:textId="77777777" w:rsidR="00B45967" w:rsidRDefault="00062BB9">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5C2FDE3" w14:textId="77777777" w:rsidR="00B45967" w:rsidRDefault="00062BB9">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B45967" w14:paraId="15C2FDED" w14:textId="77777777" w:rsidTr="00B45967">
        <w:trPr>
          <w:trHeight w:val="260"/>
        </w:trPr>
        <w:tc>
          <w:tcPr>
            <w:tcW w:w="1804" w:type="dxa"/>
          </w:tcPr>
          <w:p w14:paraId="15C2FDE5" w14:textId="77777777" w:rsidR="00B45967" w:rsidRDefault="00062BB9">
            <w:pPr>
              <w:spacing w:after="0"/>
              <w:rPr>
                <w:bCs/>
                <w:sz w:val="16"/>
                <w:szCs w:val="16"/>
              </w:rPr>
            </w:pPr>
            <w:r>
              <w:rPr>
                <w:bCs/>
                <w:sz w:val="16"/>
                <w:szCs w:val="16"/>
              </w:rPr>
              <w:t>Ericsson</w:t>
            </w:r>
          </w:p>
        </w:tc>
        <w:tc>
          <w:tcPr>
            <w:tcW w:w="8811" w:type="dxa"/>
          </w:tcPr>
          <w:p w14:paraId="15C2FDE6" w14:textId="77777777" w:rsidR="00B45967" w:rsidRDefault="00062BB9">
            <w:pPr>
              <w:tabs>
                <w:tab w:val="left" w:pos="580"/>
              </w:tabs>
              <w:spacing w:after="0"/>
              <w:rPr>
                <w:bCs/>
                <w:sz w:val="16"/>
                <w:szCs w:val="16"/>
              </w:rPr>
            </w:pPr>
            <w:r>
              <w:rPr>
                <w:bCs/>
                <w:sz w:val="16"/>
                <w:szCs w:val="16"/>
              </w:rPr>
              <w:t>Support.</w:t>
            </w:r>
          </w:p>
          <w:p w14:paraId="15C2FDE7" w14:textId="77777777" w:rsidR="00B45967" w:rsidRDefault="00B45967">
            <w:pPr>
              <w:tabs>
                <w:tab w:val="left" w:pos="580"/>
              </w:tabs>
              <w:spacing w:after="0"/>
              <w:rPr>
                <w:bCs/>
                <w:sz w:val="16"/>
                <w:szCs w:val="16"/>
              </w:rPr>
            </w:pPr>
          </w:p>
          <w:p w14:paraId="15C2FDE8" w14:textId="77777777" w:rsidR="00B45967" w:rsidRDefault="00062BB9">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15C2FDE9" w14:textId="77777777" w:rsidR="00B45967" w:rsidRDefault="00062BB9">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5C2FDEA" w14:textId="77777777" w:rsidR="00B45967" w:rsidRDefault="00062BB9">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15C2FDEB" w14:textId="77777777" w:rsidR="00B45967" w:rsidRDefault="00B45967">
            <w:pPr>
              <w:tabs>
                <w:tab w:val="left" w:pos="580"/>
              </w:tabs>
              <w:spacing w:after="0"/>
              <w:rPr>
                <w:bCs/>
                <w:sz w:val="16"/>
                <w:szCs w:val="16"/>
              </w:rPr>
            </w:pPr>
          </w:p>
          <w:p w14:paraId="15C2FDEC" w14:textId="77777777" w:rsidR="00B45967" w:rsidRDefault="00B45967">
            <w:pPr>
              <w:tabs>
                <w:tab w:val="left" w:pos="580"/>
              </w:tabs>
              <w:spacing w:after="0"/>
              <w:rPr>
                <w:bCs/>
                <w:sz w:val="16"/>
                <w:szCs w:val="16"/>
              </w:rPr>
            </w:pPr>
          </w:p>
        </w:tc>
      </w:tr>
      <w:tr w:rsidR="00B45967" w14:paraId="15C2FDF0" w14:textId="77777777" w:rsidTr="00B45967">
        <w:trPr>
          <w:trHeight w:val="260"/>
        </w:trPr>
        <w:tc>
          <w:tcPr>
            <w:tcW w:w="1804" w:type="dxa"/>
          </w:tcPr>
          <w:p w14:paraId="15C2FDEE" w14:textId="77777777" w:rsidR="00B45967" w:rsidRDefault="00062BB9">
            <w:pPr>
              <w:spacing w:after="0"/>
              <w:rPr>
                <w:bCs/>
                <w:sz w:val="16"/>
                <w:szCs w:val="16"/>
              </w:rPr>
            </w:pPr>
            <w:r>
              <w:rPr>
                <w:bCs/>
                <w:sz w:val="16"/>
                <w:szCs w:val="16"/>
              </w:rPr>
              <w:t>Qualcomm</w:t>
            </w:r>
          </w:p>
        </w:tc>
        <w:tc>
          <w:tcPr>
            <w:tcW w:w="8811" w:type="dxa"/>
          </w:tcPr>
          <w:p w14:paraId="15C2FDEF" w14:textId="77777777" w:rsidR="00B45967" w:rsidRDefault="00062BB9">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B45967" w14:paraId="15C2FE02" w14:textId="77777777" w:rsidTr="00B45967">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5C2FDF1" w14:textId="77777777" w:rsidR="00B45967" w:rsidRDefault="00062BB9">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15C2FDF2" w14:textId="77777777" w:rsidR="00B45967" w:rsidRDefault="00062BB9">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C2FDF3" w14:textId="77777777" w:rsidR="00B45967" w:rsidRDefault="00B45967">
            <w:pPr>
              <w:tabs>
                <w:tab w:val="left" w:pos="580"/>
              </w:tabs>
              <w:spacing w:after="0"/>
              <w:rPr>
                <w:rFonts w:eastAsiaTheme="minorEastAsia"/>
                <w:bCs/>
                <w:sz w:val="16"/>
                <w:szCs w:val="16"/>
                <w:lang w:eastAsia="zh-CN"/>
              </w:rPr>
            </w:pPr>
          </w:p>
          <w:p w14:paraId="15C2FDF4" w14:textId="77777777" w:rsidR="00B45967" w:rsidRDefault="00062BB9">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15C2FDF5" w14:textId="77777777" w:rsidR="00B45967" w:rsidRDefault="00062BB9">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15C2FDF6" w14:textId="77777777" w:rsidR="00B45967" w:rsidRDefault="00062BB9">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15C2FDF7" w14:textId="77777777" w:rsidR="00B45967" w:rsidRDefault="00B45967">
            <w:pPr>
              <w:tabs>
                <w:tab w:val="left" w:pos="580"/>
              </w:tabs>
              <w:spacing w:after="0"/>
              <w:rPr>
                <w:rFonts w:eastAsiaTheme="minorEastAsia"/>
                <w:bCs/>
                <w:sz w:val="16"/>
                <w:szCs w:val="16"/>
                <w:lang w:eastAsia="zh-CN"/>
              </w:rPr>
            </w:pPr>
          </w:p>
          <w:p w14:paraId="15C2FDF8" w14:textId="77777777" w:rsidR="00B45967" w:rsidRDefault="00062BB9">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15C2FDF9" w14:textId="77777777" w:rsidR="00B45967" w:rsidRDefault="00B45967">
            <w:pPr>
              <w:tabs>
                <w:tab w:val="left" w:pos="580"/>
              </w:tabs>
              <w:spacing w:after="0"/>
              <w:rPr>
                <w:rFonts w:eastAsiaTheme="minorEastAsia"/>
                <w:bCs/>
                <w:sz w:val="16"/>
                <w:szCs w:val="16"/>
                <w:lang w:eastAsia="zh-CN"/>
              </w:rPr>
            </w:pPr>
          </w:p>
          <w:p w14:paraId="15C2FDFA" w14:textId="77777777" w:rsidR="00B45967" w:rsidRDefault="00062BB9">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15C2FDFB" w14:textId="77777777" w:rsidR="00B45967" w:rsidRDefault="00B45967">
            <w:pPr>
              <w:tabs>
                <w:tab w:val="left" w:pos="580"/>
              </w:tabs>
              <w:spacing w:after="0"/>
              <w:rPr>
                <w:ins w:id="47" w:author="Ren Da (CATT)" w:date="2021-11-13T20:39:00Z"/>
                <w:rFonts w:eastAsiaTheme="minorEastAsia"/>
                <w:bCs/>
                <w:sz w:val="16"/>
                <w:szCs w:val="16"/>
                <w:lang w:eastAsia="zh-CN"/>
              </w:rPr>
            </w:pPr>
          </w:p>
          <w:p w14:paraId="15C2FDFC" w14:textId="77777777" w:rsidR="00B45967" w:rsidRDefault="00062BB9">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15C2FDFD" w14:textId="77777777" w:rsidR="00B45967" w:rsidRDefault="00B45967">
            <w:pPr>
              <w:tabs>
                <w:tab w:val="left" w:pos="580"/>
              </w:tabs>
              <w:spacing w:after="0"/>
              <w:rPr>
                <w:ins w:id="59" w:author="Ren Da (CATT)" w:date="2021-11-13T20:39:00Z"/>
                <w:rFonts w:eastAsiaTheme="minorEastAsia"/>
                <w:bCs/>
                <w:sz w:val="16"/>
                <w:szCs w:val="16"/>
                <w:lang w:eastAsia="zh-CN"/>
              </w:rPr>
            </w:pPr>
          </w:p>
          <w:p w14:paraId="15C2FDFE" w14:textId="77777777" w:rsidR="00B45967" w:rsidRDefault="00062BB9">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15C2FDFF" w14:textId="77777777" w:rsidR="00B45967" w:rsidRDefault="00B45967">
            <w:pPr>
              <w:tabs>
                <w:tab w:val="left" w:pos="580"/>
              </w:tabs>
              <w:spacing w:after="0"/>
              <w:rPr>
                <w:ins w:id="61" w:author="Ren Da (CATT)" w:date="2021-11-13T20:34:00Z"/>
                <w:bCs/>
                <w:sz w:val="16"/>
                <w:szCs w:val="16"/>
              </w:rPr>
            </w:pPr>
          </w:p>
          <w:p w14:paraId="15C2FE00" w14:textId="77777777" w:rsidR="00B45967" w:rsidRDefault="00062BB9">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15C2FE01" w14:textId="77777777" w:rsidR="00B45967" w:rsidRDefault="00B45967">
            <w:pPr>
              <w:tabs>
                <w:tab w:val="left" w:pos="580"/>
              </w:tabs>
              <w:spacing w:after="0"/>
              <w:rPr>
                <w:bCs/>
                <w:sz w:val="16"/>
                <w:szCs w:val="16"/>
              </w:rPr>
            </w:pPr>
          </w:p>
        </w:tc>
      </w:tr>
      <w:tr w:rsidR="00B45967" w14:paraId="15C2FE08" w14:textId="77777777" w:rsidTr="00B45967">
        <w:trPr>
          <w:trHeight w:val="260"/>
        </w:trPr>
        <w:tc>
          <w:tcPr>
            <w:tcW w:w="1804" w:type="dxa"/>
          </w:tcPr>
          <w:p w14:paraId="15C2FE03" w14:textId="77777777" w:rsidR="00B45967" w:rsidRDefault="00062BB9">
            <w:pPr>
              <w:spacing w:after="0"/>
              <w:rPr>
                <w:bCs/>
                <w:sz w:val="16"/>
                <w:szCs w:val="16"/>
              </w:rPr>
            </w:pPr>
            <w:r>
              <w:rPr>
                <w:bCs/>
                <w:sz w:val="16"/>
                <w:szCs w:val="16"/>
              </w:rPr>
              <w:t>OPPO</w:t>
            </w:r>
          </w:p>
        </w:tc>
        <w:tc>
          <w:tcPr>
            <w:tcW w:w="8811" w:type="dxa"/>
          </w:tcPr>
          <w:p w14:paraId="15C2FE04" w14:textId="77777777" w:rsidR="00B45967" w:rsidRDefault="00062BB9">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15C2FE05" w14:textId="77777777" w:rsidR="00B45967" w:rsidRDefault="00B45967">
            <w:pPr>
              <w:tabs>
                <w:tab w:val="left" w:pos="580"/>
              </w:tabs>
              <w:spacing w:after="0"/>
              <w:rPr>
                <w:ins w:id="67" w:author="Ren Da (CATT)" w:date="2021-11-13T20:41:00Z"/>
                <w:rFonts w:eastAsiaTheme="minorEastAsia"/>
                <w:bCs/>
                <w:sz w:val="16"/>
                <w:szCs w:val="16"/>
                <w:lang w:eastAsia="zh-CN"/>
              </w:rPr>
            </w:pPr>
          </w:p>
          <w:p w14:paraId="15C2FE06" w14:textId="77777777" w:rsidR="00B45967" w:rsidRDefault="00062BB9">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15C2FE07" w14:textId="77777777" w:rsidR="00B45967" w:rsidRDefault="00B45967">
            <w:pPr>
              <w:tabs>
                <w:tab w:val="left" w:pos="580"/>
              </w:tabs>
              <w:spacing w:after="0"/>
              <w:rPr>
                <w:rFonts w:eastAsiaTheme="minorEastAsia"/>
                <w:bCs/>
                <w:sz w:val="16"/>
                <w:szCs w:val="16"/>
                <w:lang w:eastAsia="zh-CN"/>
              </w:rPr>
            </w:pPr>
          </w:p>
        </w:tc>
      </w:tr>
      <w:tr w:rsidR="00B45967" w14:paraId="15C2FE0D" w14:textId="77777777" w:rsidTr="00B45967">
        <w:trPr>
          <w:trHeight w:val="260"/>
        </w:trPr>
        <w:tc>
          <w:tcPr>
            <w:tcW w:w="1804" w:type="dxa"/>
          </w:tcPr>
          <w:p w14:paraId="15C2FE09"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0A" w14:textId="77777777" w:rsidR="00B45967" w:rsidRDefault="00062BB9">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5C2FE0B" w14:textId="77777777" w:rsidR="00B45967" w:rsidRDefault="00B45967">
            <w:pPr>
              <w:tabs>
                <w:tab w:val="left" w:pos="580"/>
              </w:tabs>
              <w:spacing w:after="0"/>
              <w:rPr>
                <w:ins w:id="80" w:author="Ren Da (CATT)" w:date="2021-11-13T20:42:00Z"/>
                <w:rFonts w:eastAsiaTheme="minorEastAsia"/>
                <w:bCs/>
                <w:sz w:val="16"/>
                <w:szCs w:val="16"/>
                <w:lang w:eastAsia="zh-CN"/>
              </w:rPr>
            </w:pPr>
          </w:p>
          <w:p w14:paraId="15C2FE0C" w14:textId="77777777" w:rsidR="00B45967" w:rsidRDefault="00062BB9">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B45967" w14:paraId="15C2FE14" w14:textId="77777777" w:rsidTr="00B45967">
        <w:trPr>
          <w:trHeight w:val="260"/>
        </w:trPr>
        <w:tc>
          <w:tcPr>
            <w:tcW w:w="1804" w:type="dxa"/>
          </w:tcPr>
          <w:p w14:paraId="15C2FE0E" w14:textId="77777777" w:rsidR="00B45967" w:rsidRDefault="00062BB9">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C2FE0F" w14:textId="77777777" w:rsidR="00B45967" w:rsidRDefault="00062BB9">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15C2FE10" w14:textId="77777777" w:rsidR="00B45967" w:rsidRDefault="00062BB9">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15C2FE11" w14:textId="77777777" w:rsidR="00B45967" w:rsidRDefault="00B45967">
            <w:pPr>
              <w:tabs>
                <w:tab w:val="left" w:pos="580"/>
              </w:tabs>
              <w:spacing w:after="0"/>
              <w:ind w:leftChars="100" w:left="200"/>
              <w:rPr>
                <w:ins w:id="85" w:author="Ren Da (CATT)" w:date="2021-11-13T20:44:00Z"/>
                <w:rFonts w:eastAsiaTheme="minorEastAsia"/>
                <w:bCs/>
                <w:sz w:val="16"/>
                <w:szCs w:val="16"/>
                <w:lang w:val="en-US" w:eastAsia="zh-CN"/>
              </w:rPr>
            </w:pPr>
          </w:p>
          <w:p w14:paraId="15C2FE12" w14:textId="77777777" w:rsidR="00B45967" w:rsidRDefault="00062BB9">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15C2FE13" w14:textId="77777777" w:rsidR="00B45967" w:rsidRDefault="00B45967">
            <w:pPr>
              <w:tabs>
                <w:tab w:val="left" w:pos="580"/>
              </w:tabs>
              <w:spacing w:after="0"/>
              <w:rPr>
                <w:rFonts w:eastAsiaTheme="minorEastAsia"/>
                <w:bCs/>
                <w:sz w:val="16"/>
                <w:szCs w:val="16"/>
                <w:lang w:eastAsia="zh-CN"/>
              </w:rPr>
            </w:pPr>
          </w:p>
        </w:tc>
      </w:tr>
    </w:tbl>
    <w:p w14:paraId="15C2FE15" w14:textId="77777777" w:rsidR="00B45967" w:rsidRDefault="00B45967"/>
    <w:p w14:paraId="15C2FE16" w14:textId="77777777" w:rsidR="00B45967" w:rsidRDefault="00B45967"/>
    <w:p w14:paraId="15C2FE17" w14:textId="77777777" w:rsidR="00B45967" w:rsidRDefault="00062BB9">
      <w:pPr>
        <w:pStyle w:val="Heading3"/>
      </w:pPr>
      <w:r>
        <w:rPr>
          <w:highlight w:val="yellow"/>
        </w:rPr>
        <w:t>(Round 2) Proposal 2.2</w:t>
      </w:r>
    </w:p>
    <w:p w14:paraId="15C2FE18" w14:textId="77777777" w:rsidR="00B45967" w:rsidRDefault="00062BB9">
      <w:pPr>
        <w:rPr>
          <w:i/>
        </w:rPr>
      </w:pPr>
      <w:r>
        <w:rPr>
          <w:i/>
        </w:rPr>
        <w:t>Replace the definitions of timing error groups agreed in RAN1#104e with the following modified definitions and adopt them in the specifications:</w:t>
      </w:r>
    </w:p>
    <w:p w14:paraId="15C2FE19"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5C2FE1A" w14:textId="77777777" w:rsidR="00B45967" w:rsidRDefault="00062BB9">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5C2FE1B"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5C2FE1C"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15C2FE1D"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15C2FE1E"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15C2FE1F" w14:textId="77777777" w:rsidR="00B45967" w:rsidRDefault="00062BB9">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15C2FE20" w14:textId="77777777" w:rsidR="00B45967" w:rsidRDefault="00062BB9">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in TRP “Rx timing errors + Tx timing errors” between two gNB Rx-Tx time difference measurements associated with the same TRP RxTx TEG are within a certain margin.</w:t>
      </w:r>
    </w:p>
    <w:p w14:paraId="15C2FE21" w14:textId="77777777" w:rsidR="00B45967" w:rsidRDefault="00B45967"/>
    <w:p w14:paraId="15C2FE2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2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23" w14:textId="77777777" w:rsidR="00B45967" w:rsidRDefault="00062BB9">
            <w:pPr>
              <w:spacing w:after="0"/>
              <w:rPr>
                <w:b/>
                <w:caps w:val="0"/>
                <w:sz w:val="16"/>
                <w:szCs w:val="16"/>
              </w:rPr>
            </w:pPr>
            <w:r>
              <w:rPr>
                <w:b/>
                <w:sz w:val="16"/>
                <w:szCs w:val="16"/>
              </w:rPr>
              <w:t>Company</w:t>
            </w:r>
          </w:p>
        </w:tc>
        <w:tc>
          <w:tcPr>
            <w:tcW w:w="8811" w:type="dxa"/>
          </w:tcPr>
          <w:p w14:paraId="15C2FE24" w14:textId="77777777" w:rsidR="00B45967" w:rsidRDefault="00062BB9">
            <w:pPr>
              <w:spacing w:after="0"/>
              <w:rPr>
                <w:b/>
                <w:caps w:val="0"/>
                <w:sz w:val="16"/>
                <w:szCs w:val="16"/>
              </w:rPr>
            </w:pPr>
            <w:r>
              <w:rPr>
                <w:b/>
                <w:sz w:val="16"/>
                <w:szCs w:val="16"/>
              </w:rPr>
              <w:t xml:space="preserve">Comments </w:t>
            </w:r>
          </w:p>
        </w:tc>
      </w:tr>
      <w:tr w:rsidR="00B45967" w14:paraId="15C2FE29" w14:textId="77777777" w:rsidTr="00B45967">
        <w:trPr>
          <w:trHeight w:val="124"/>
        </w:trPr>
        <w:tc>
          <w:tcPr>
            <w:tcW w:w="1804" w:type="dxa"/>
          </w:tcPr>
          <w:p w14:paraId="15C2FE26"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27"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Support.</w:t>
            </w:r>
          </w:p>
          <w:p w14:paraId="15C2FE28"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B45967" w14:paraId="15C2FE2C" w14:textId="77777777" w:rsidTr="00B45967">
        <w:trPr>
          <w:trHeight w:val="124"/>
        </w:trPr>
        <w:tc>
          <w:tcPr>
            <w:tcW w:w="1804" w:type="dxa"/>
          </w:tcPr>
          <w:p w14:paraId="15C2FE2A" w14:textId="77777777" w:rsidR="00B45967" w:rsidRDefault="00B45967">
            <w:pPr>
              <w:spacing w:after="0"/>
              <w:rPr>
                <w:rFonts w:eastAsiaTheme="minorEastAsia"/>
                <w:bCs/>
                <w:sz w:val="16"/>
                <w:szCs w:val="16"/>
                <w:lang w:eastAsia="zh-CN"/>
              </w:rPr>
            </w:pPr>
          </w:p>
        </w:tc>
        <w:tc>
          <w:tcPr>
            <w:tcW w:w="8811" w:type="dxa"/>
          </w:tcPr>
          <w:p w14:paraId="15C2FE2B" w14:textId="77777777" w:rsidR="00B45967" w:rsidRDefault="00B45967">
            <w:pPr>
              <w:spacing w:after="0"/>
              <w:rPr>
                <w:bCs/>
                <w:sz w:val="16"/>
                <w:szCs w:val="16"/>
              </w:rPr>
            </w:pPr>
          </w:p>
        </w:tc>
      </w:tr>
      <w:tr w:rsidR="00B45967" w14:paraId="15C2FE2F" w14:textId="77777777" w:rsidTr="00B45967">
        <w:trPr>
          <w:trHeight w:val="124"/>
        </w:trPr>
        <w:tc>
          <w:tcPr>
            <w:tcW w:w="1804" w:type="dxa"/>
          </w:tcPr>
          <w:p w14:paraId="15C2FE2D" w14:textId="77777777" w:rsidR="00B45967" w:rsidRDefault="00B45967">
            <w:pPr>
              <w:spacing w:after="0"/>
              <w:rPr>
                <w:rFonts w:eastAsiaTheme="minorEastAsia"/>
                <w:bCs/>
                <w:sz w:val="16"/>
                <w:szCs w:val="16"/>
                <w:lang w:eastAsia="zh-CN"/>
              </w:rPr>
            </w:pPr>
          </w:p>
        </w:tc>
        <w:tc>
          <w:tcPr>
            <w:tcW w:w="8811" w:type="dxa"/>
          </w:tcPr>
          <w:p w14:paraId="15C2FE2E" w14:textId="77777777" w:rsidR="00B45967" w:rsidRDefault="00B45967">
            <w:pPr>
              <w:spacing w:after="0"/>
              <w:rPr>
                <w:bCs/>
                <w:sz w:val="16"/>
                <w:szCs w:val="16"/>
              </w:rPr>
            </w:pPr>
          </w:p>
        </w:tc>
      </w:tr>
      <w:tr w:rsidR="00B45967" w14:paraId="15C2FE32" w14:textId="77777777" w:rsidTr="00B45967">
        <w:trPr>
          <w:trHeight w:val="124"/>
        </w:trPr>
        <w:tc>
          <w:tcPr>
            <w:tcW w:w="1804" w:type="dxa"/>
          </w:tcPr>
          <w:p w14:paraId="15C2FE30" w14:textId="77777777" w:rsidR="00B45967" w:rsidRDefault="00B45967">
            <w:pPr>
              <w:spacing w:after="0"/>
              <w:rPr>
                <w:rFonts w:eastAsiaTheme="minorEastAsia"/>
                <w:bCs/>
                <w:sz w:val="16"/>
                <w:szCs w:val="16"/>
                <w:lang w:eastAsia="zh-CN"/>
              </w:rPr>
            </w:pPr>
          </w:p>
        </w:tc>
        <w:tc>
          <w:tcPr>
            <w:tcW w:w="8811" w:type="dxa"/>
          </w:tcPr>
          <w:p w14:paraId="15C2FE31" w14:textId="77777777" w:rsidR="00B45967" w:rsidRDefault="00B45967">
            <w:pPr>
              <w:spacing w:after="0"/>
              <w:rPr>
                <w:bCs/>
                <w:sz w:val="16"/>
                <w:szCs w:val="16"/>
              </w:rPr>
            </w:pPr>
          </w:p>
        </w:tc>
      </w:tr>
    </w:tbl>
    <w:p w14:paraId="15C2FE33" w14:textId="77777777" w:rsidR="00B45967" w:rsidRDefault="00B45967">
      <w:pPr>
        <w:rPr>
          <w:rFonts w:eastAsia="SimSun"/>
          <w:lang w:eastAsia="zh-CN"/>
        </w:rPr>
      </w:pPr>
    </w:p>
    <w:p w14:paraId="15C2FE34" w14:textId="77777777" w:rsidR="00B45967" w:rsidRDefault="00B45967"/>
    <w:p w14:paraId="15C2FE35" w14:textId="77777777" w:rsidR="00B45967" w:rsidRDefault="00062BB9">
      <w:pPr>
        <w:pStyle w:val="Heading1"/>
      </w:pPr>
      <w:r>
        <w:t xml:space="preserve">Methods for mitigating UE/TRP Tx/Rx timing errors </w:t>
      </w:r>
    </w:p>
    <w:bookmarkEnd w:id="9"/>
    <w:bookmarkEnd w:id="10"/>
    <w:bookmarkEnd w:id="11"/>
    <w:p w14:paraId="15C2FE36" w14:textId="77777777" w:rsidR="00B45967" w:rsidRDefault="00062BB9">
      <w:pPr>
        <w:pStyle w:val="Heading2"/>
      </w:pPr>
      <w:r>
        <w:t xml:space="preserve">Association of DL PRS resources with Tx TEG for UE-based </w:t>
      </w:r>
      <w:r>
        <w:rPr>
          <w:rFonts w:eastAsia="SimSun"/>
          <w:lang w:eastAsia="zh-CN"/>
        </w:rPr>
        <w:t>DL TDOA</w:t>
      </w:r>
    </w:p>
    <w:p w14:paraId="15C2FE3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E40" w14:textId="77777777">
        <w:tc>
          <w:tcPr>
            <w:tcW w:w="10790" w:type="dxa"/>
          </w:tcPr>
          <w:p w14:paraId="15C2FE38" w14:textId="77777777" w:rsidR="00B45967" w:rsidRDefault="00062BB9">
            <w:pPr>
              <w:rPr>
                <w:lang w:eastAsia="zh-CN"/>
              </w:rPr>
            </w:pPr>
            <w:r>
              <w:rPr>
                <w:highlight w:val="green"/>
                <w:lang w:eastAsia="zh-CN"/>
              </w:rPr>
              <w:t>Agreement</w:t>
            </w:r>
            <w:r>
              <w:rPr>
                <w:lang w:eastAsia="zh-CN"/>
              </w:rPr>
              <w:t>: (RAN1#104bis-e)</w:t>
            </w:r>
          </w:p>
          <w:p w14:paraId="15C2FE39" w14:textId="77777777" w:rsidR="00B45967" w:rsidRDefault="00062BB9">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15C2FE3A" w14:textId="77777777" w:rsidR="00B45967" w:rsidRDefault="00062BB9">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C2FE3B" w14:textId="77777777" w:rsidR="00B45967" w:rsidRDefault="00062BB9">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15C2FE3C" w14:textId="77777777" w:rsidR="00B45967" w:rsidRDefault="00062BB9">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5C2FE3D" w14:textId="77777777" w:rsidR="00B45967" w:rsidRDefault="00062BB9">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5C2FE3E" w14:textId="77777777" w:rsidR="00B45967" w:rsidRDefault="00062BB9">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15C2FE3F" w14:textId="77777777" w:rsidR="00B45967" w:rsidRDefault="00B45967">
            <w:pPr>
              <w:pStyle w:val="0maintext0"/>
              <w:rPr>
                <w:sz w:val="20"/>
                <w:szCs w:val="20"/>
              </w:rPr>
            </w:pPr>
          </w:p>
        </w:tc>
      </w:tr>
    </w:tbl>
    <w:p w14:paraId="15C2FE41" w14:textId="77777777" w:rsidR="00B45967" w:rsidRDefault="00B45967">
      <w:pPr>
        <w:pStyle w:val="0maintext0"/>
        <w:rPr>
          <w:sz w:val="20"/>
          <w:szCs w:val="20"/>
          <w:lang w:val="en-GB"/>
        </w:rPr>
      </w:pPr>
    </w:p>
    <w:p w14:paraId="15C2FE42" w14:textId="77777777" w:rsidR="00B45967" w:rsidRDefault="00062BB9">
      <w:pPr>
        <w:pStyle w:val="Subtitle"/>
        <w:rPr>
          <w:rFonts w:ascii="Times New Roman" w:hAnsi="Times New Roman" w:cs="Times New Roman"/>
        </w:rPr>
      </w:pPr>
      <w:r>
        <w:rPr>
          <w:rFonts w:ascii="Times New Roman" w:hAnsi="Times New Roman" w:cs="Times New Roman"/>
        </w:rPr>
        <w:t>Submitted Proposal</w:t>
      </w:r>
    </w:p>
    <w:p w14:paraId="15C2FE43" w14:textId="77777777" w:rsidR="00B45967" w:rsidRDefault="00062BB9">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15C2FE44" w14:textId="77777777" w:rsidR="00B45967" w:rsidRDefault="00B45967">
      <w:pPr>
        <w:spacing w:after="0"/>
        <w:ind w:left="284"/>
        <w:rPr>
          <w:rFonts w:eastAsia="SimSun"/>
          <w:bCs/>
          <w:i/>
          <w:iCs/>
          <w:lang w:val="en-US" w:eastAsia="zh-CN"/>
        </w:rPr>
      </w:pPr>
    </w:p>
    <w:p w14:paraId="15C2FE4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46" w14:textId="77777777" w:rsidR="00B45967" w:rsidRDefault="00062BB9">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15C2FE47" w14:textId="77777777" w:rsidR="00B45967" w:rsidRDefault="00B45967">
      <w:pPr>
        <w:rPr>
          <w:rFonts w:eastAsiaTheme="minorEastAsia"/>
        </w:rPr>
      </w:pPr>
    </w:p>
    <w:p w14:paraId="15C2FE48" w14:textId="77777777" w:rsidR="00B45967" w:rsidRDefault="00B45967">
      <w:pPr>
        <w:rPr>
          <w:rFonts w:eastAsiaTheme="minorEastAsia"/>
        </w:rPr>
      </w:pPr>
    </w:p>
    <w:p w14:paraId="15C2FE49" w14:textId="77777777" w:rsidR="00B45967" w:rsidRDefault="00062BB9">
      <w:pPr>
        <w:pStyle w:val="Heading3"/>
      </w:pPr>
      <w:r>
        <w:rPr>
          <w:highlight w:val="yellow"/>
        </w:rPr>
        <w:t>Proposal 3.1 (for conclusion)</w:t>
      </w:r>
    </w:p>
    <w:p w14:paraId="15C2FE4A" w14:textId="77777777" w:rsidR="00B45967" w:rsidRDefault="00062BB9">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C2FE4B" w14:textId="77777777" w:rsidR="00B45967" w:rsidRDefault="00B45967">
      <w:pPr>
        <w:rPr>
          <w:rFonts w:eastAsiaTheme="minorEastAsia"/>
          <w:lang w:val="en-US"/>
        </w:rPr>
      </w:pPr>
    </w:p>
    <w:p w14:paraId="15C2FE4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4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4D" w14:textId="77777777" w:rsidR="00B45967" w:rsidRDefault="00062BB9">
            <w:pPr>
              <w:spacing w:after="0"/>
              <w:rPr>
                <w:b/>
                <w:caps w:val="0"/>
                <w:sz w:val="16"/>
                <w:szCs w:val="16"/>
              </w:rPr>
            </w:pPr>
            <w:r>
              <w:rPr>
                <w:b/>
                <w:sz w:val="16"/>
                <w:szCs w:val="16"/>
              </w:rPr>
              <w:t>Company</w:t>
            </w:r>
          </w:p>
        </w:tc>
        <w:tc>
          <w:tcPr>
            <w:tcW w:w="8811" w:type="dxa"/>
          </w:tcPr>
          <w:p w14:paraId="15C2FE4E" w14:textId="77777777" w:rsidR="00B45967" w:rsidRDefault="00062BB9">
            <w:pPr>
              <w:spacing w:after="0"/>
              <w:rPr>
                <w:b/>
                <w:caps w:val="0"/>
                <w:sz w:val="16"/>
                <w:szCs w:val="16"/>
              </w:rPr>
            </w:pPr>
            <w:r>
              <w:rPr>
                <w:b/>
                <w:sz w:val="16"/>
                <w:szCs w:val="16"/>
              </w:rPr>
              <w:t xml:space="preserve">Comments </w:t>
            </w:r>
          </w:p>
        </w:tc>
      </w:tr>
      <w:tr w:rsidR="00B45967" w14:paraId="15C2FE52" w14:textId="77777777" w:rsidTr="00B45967">
        <w:trPr>
          <w:trHeight w:val="260"/>
        </w:trPr>
        <w:tc>
          <w:tcPr>
            <w:tcW w:w="1804" w:type="dxa"/>
          </w:tcPr>
          <w:p w14:paraId="15C2FE5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5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967" w14:paraId="15C2FE55" w14:textId="77777777" w:rsidTr="00B45967">
        <w:trPr>
          <w:trHeight w:val="260"/>
        </w:trPr>
        <w:tc>
          <w:tcPr>
            <w:tcW w:w="1804" w:type="dxa"/>
          </w:tcPr>
          <w:p w14:paraId="15C2FE53" w14:textId="77777777" w:rsidR="00B45967" w:rsidRDefault="00062BB9">
            <w:pPr>
              <w:spacing w:after="0"/>
              <w:rPr>
                <w:bCs/>
                <w:sz w:val="16"/>
                <w:szCs w:val="16"/>
              </w:rPr>
            </w:pPr>
            <w:r>
              <w:rPr>
                <w:bCs/>
                <w:sz w:val="16"/>
                <w:szCs w:val="16"/>
              </w:rPr>
              <w:t>Nokia/NSB</w:t>
            </w:r>
          </w:p>
        </w:tc>
        <w:tc>
          <w:tcPr>
            <w:tcW w:w="8811" w:type="dxa"/>
          </w:tcPr>
          <w:p w14:paraId="15C2FE54" w14:textId="77777777" w:rsidR="00B45967" w:rsidRDefault="00062BB9">
            <w:pPr>
              <w:spacing w:after="0"/>
              <w:rPr>
                <w:bCs/>
                <w:sz w:val="16"/>
                <w:szCs w:val="16"/>
              </w:rPr>
            </w:pPr>
            <w:r>
              <w:rPr>
                <w:bCs/>
                <w:sz w:val="16"/>
                <w:szCs w:val="16"/>
              </w:rPr>
              <w:t>Okay</w:t>
            </w:r>
          </w:p>
        </w:tc>
      </w:tr>
      <w:tr w:rsidR="00B45967" w14:paraId="15C2FE58" w14:textId="77777777" w:rsidTr="00B45967">
        <w:trPr>
          <w:trHeight w:val="260"/>
        </w:trPr>
        <w:tc>
          <w:tcPr>
            <w:tcW w:w="1804" w:type="dxa"/>
          </w:tcPr>
          <w:p w14:paraId="15C2FE56" w14:textId="77777777" w:rsidR="00B45967" w:rsidRDefault="00062BB9">
            <w:pPr>
              <w:spacing w:after="0"/>
              <w:rPr>
                <w:bCs/>
                <w:sz w:val="16"/>
                <w:szCs w:val="16"/>
              </w:rPr>
            </w:pPr>
            <w:r>
              <w:rPr>
                <w:bCs/>
                <w:sz w:val="16"/>
                <w:szCs w:val="16"/>
              </w:rPr>
              <w:t>Ericsson</w:t>
            </w:r>
          </w:p>
        </w:tc>
        <w:tc>
          <w:tcPr>
            <w:tcW w:w="8811" w:type="dxa"/>
          </w:tcPr>
          <w:p w14:paraId="15C2FE57" w14:textId="77777777" w:rsidR="00B45967" w:rsidRDefault="00062BB9">
            <w:pPr>
              <w:spacing w:after="0"/>
              <w:rPr>
                <w:bCs/>
                <w:sz w:val="16"/>
                <w:szCs w:val="16"/>
              </w:rPr>
            </w:pPr>
            <w:r>
              <w:rPr>
                <w:bCs/>
                <w:sz w:val="16"/>
                <w:szCs w:val="16"/>
              </w:rPr>
              <w:t>Support FL proposal</w:t>
            </w:r>
          </w:p>
        </w:tc>
      </w:tr>
      <w:tr w:rsidR="00B45967" w14:paraId="15C2FE5C" w14:textId="77777777" w:rsidTr="00B45967">
        <w:trPr>
          <w:trHeight w:val="260"/>
        </w:trPr>
        <w:tc>
          <w:tcPr>
            <w:tcW w:w="1804" w:type="dxa"/>
          </w:tcPr>
          <w:p w14:paraId="15C2FE59" w14:textId="77777777" w:rsidR="00B45967" w:rsidRDefault="00062BB9">
            <w:pPr>
              <w:spacing w:after="0"/>
              <w:rPr>
                <w:bCs/>
                <w:sz w:val="16"/>
                <w:szCs w:val="16"/>
              </w:rPr>
            </w:pPr>
            <w:r>
              <w:rPr>
                <w:bCs/>
                <w:sz w:val="16"/>
                <w:szCs w:val="16"/>
              </w:rPr>
              <w:t>Qualcomm</w:t>
            </w:r>
          </w:p>
        </w:tc>
        <w:tc>
          <w:tcPr>
            <w:tcW w:w="8811" w:type="dxa"/>
          </w:tcPr>
          <w:p w14:paraId="15C2FE5A" w14:textId="77777777" w:rsidR="00B45967" w:rsidRDefault="00062BB9">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15C2FE5B" w14:textId="77777777" w:rsidR="00B45967" w:rsidRDefault="00062BB9">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B45967" w14:paraId="15C2FE60" w14:textId="77777777" w:rsidTr="00B45967">
        <w:trPr>
          <w:trHeight w:val="260"/>
        </w:trPr>
        <w:tc>
          <w:tcPr>
            <w:tcW w:w="1804" w:type="dxa"/>
          </w:tcPr>
          <w:p w14:paraId="15C2FE5D" w14:textId="77777777" w:rsidR="00B45967" w:rsidRDefault="00062BB9">
            <w:pPr>
              <w:spacing w:after="0"/>
              <w:rPr>
                <w:bCs/>
                <w:sz w:val="16"/>
                <w:szCs w:val="16"/>
              </w:rPr>
            </w:pPr>
            <w:r>
              <w:rPr>
                <w:bCs/>
                <w:sz w:val="16"/>
                <w:szCs w:val="16"/>
              </w:rPr>
              <w:t>OPPO</w:t>
            </w:r>
          </w:p>
        </w:tc>
        <w:tc>
          <w:tcPr>
            <w:tcW w:w="8811" w:type="dxa"/>
          </w:tcPr>
          <w:p w14:paraId="15C2FE5E" w14:textId="77777777" w:rsidR="00B45967" w:rsidRDefault="00062BB9">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15C2FE5F" w14:textId="77777777" w:rsidR="00B45967" w:rsidRDefault="00062BB9">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B45967" w14:paraId="15C2FE64" w14:textId="77777777" w:rsidTr="00B45967">
        <w:trPr>
          <w:trHeight w:val="260"/>
        </w:trPr>
        <w:tc>
          <w:tcPr>
            <w:tcW w:w="1804" w:type="dxa"/>
          </w:tcPr>
          <w:p w14:paraId="15C2FE61"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62" w14:textId="77777777" w:rsidR="00B45967" w:rsidRDefault="00062BB9">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15C2FE63" w14:textId="77777777" w:rsidR="00B45967" w:rsidRDefault="00062BB9">
            <w:pPr>
              <w:spacing w:after="0"/>
              <w:rPr>
                <w:bCs/>
                <w:sz w:val="16"/>
                <w:szCs w:val="16"/>
              </w:rPr>
            </w:pPr>
            <w:ins w:id="126" w:author="Ren Da (CATT)" w:date="2021-11-13T21:27:00Z">
              <w:r>
                <w:rPr>
                  <w:bCs/>
                  <w:sz w:val="16"/>
                  <w:szCs w:val="16"/>
                </w:rPr>
                <w:t>FL: See the response to Qualcomm’s comments.</w:t>
              </w:r>
            </w:ins>
          </w:p>
        </w:tc>
      </w:tr>
      <w:tr w:rsidR="00B45967" w14:paraId="15C2FE67" w14:textId="77777777" w:rsidTr="00B45967">
        <w:trPr>
          <w:trHeight w:val="260"/>
        </w:trPr>
        <w:tc>
          <w:tcPr>
            <w:tcW w:w="1804" w:type="dxa"/>
          </w:tcPr>
          <w:p w14:paraId="15C2FE65"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2FE6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B45967" w14:paraId="15C2FE6A" w14:textId="77777777" w:rsidTr="00B45967">
        <w:trPr>
          <w:trHeight w:val="260"/>
        </w:trPr>
        <w:tc>
          <w:tcPr>
            <w:tcW w:w="1804" w:type="dxa"/>
          </w:tcPr>
          <w:p w14:paraId="15C2FE68"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2FE69"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bl>
    <w:p w14:paraId="15C2FE6B" w14:textId="77777777" w:rsidR="00B45967" w:rsidRDefault="00B45967">
      <w:pPr>
        <w:rPr>
          <w:lang w:val="en-US"/>
        </w:rPr>
      </w:pPr>
    </w:p>
    <w:p w14:paraId="15C2FE6C" w14:textId="77777777" w:rsidR="00B45967" w:rsidRDefault="00062BB9">
      <w:r>
        <w:t xml:space="preserve"> </w:t>
      </w:r>
    </w:p>
    <w:p w14:paraId="15C2FE6D" w14:textId="77777777" w:rsidR="00B45967" w:rsidRDefault="00062BB9">
      <w:pPr>
        <w:pStyle w:val="Heading2"/>
      </w:pPr>
      <w:r>
        <w:t>Association information of SRS resources and UE Tx TEGs</w:t>
      </w:r>
    </w:p>
    <w:p w14:paraId="15C2FE6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2FE6F" w14:textId="77777777" w:rsidR="00B45967" w:rsidRDefault="00062BB9">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967" w14:paraId="15C2FE81" w14:textId="77777777">
        <w:tc>
          <w:tcPr>
            <w:tcW w:w="10790" w:type="dxa"/>
          </w:tcPr>
          <w:p w14:paraId="15C2FE70" w14:textId="77777777" w:rsidR="00B45967" w:rsidRDefault="00062BB9">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5C2FE71" w14:textId="77777777" w:rsidR="00B45967" w:rsidRDefault="00062BB9">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5C2FE72"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5C2FE73"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5C2FE74" w14:textId="77777777" w:rsidR="00B45967" w:rsidRDefault="00062BB9">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15C2FE75"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15C2FE76"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15C2FE77" w14:textId="77777777" w:rsidR="00B45967" w:rsidRDefault="00B45967">
            <w:pPr>
              <w:tabs>
                <w:tab w:val="left" w:pos="360"/>
                <w:tab w:val="left" w:pos="720"/>
              </w:tabs>
              <w:spacing w:after="0" w:line="240" w:lineRule="auto"/>
              <w:contextualSpacing/>
              <w:jc w:val="left"/>
              <w:rPr>
                <w:rFonts w:ascii="Times" w:eastAsia="Batang" w:hAnsi="Times"/>
                <w:szCs w:val="24"/>
                <w:highlight w:val="red"/>
                <w:lang w:eastAsia="zh-CN"/>
              </w:rPr>
            </w:pPr>
          </w:p>
          <w:p w14:paraId="15C2FE78" w14:textId="77777777" w:rsidR="00B45967" w:rsidRDefault="00062BB9">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15C2FE79"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7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7B"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7C"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7D"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7E"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7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80"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15C2FE82" w14:textId="77777777" w:rsidR="00B45967" w:rsidRDefault="00B45967">
      <w:pPr>
        <w:spacing w:after="0"/>
      </w:pPr>
    </w:p>
    <w:p w14:paraId="15C2FE83" w14:textId="77777777" w:rsidR="00B45967" w:rsidRDefault="00B45967">
      <w:pPr>
        <w:spacing w:after="0"/>
      </w:pPr>
    </w:p>
    <w:p w14:paraId="15C2FE8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2FE85" w14:textId="77777777" w:rsidR="00B45967" w:rsidRDefault="00062BB9">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15C2FE86" w14:textId="77777777" w:rsidR="00B45967" w:rsidRDefault="00062BB9">
      <w:pPr>
        <w:pStyle w:val="3GPPAgreements"/>
        <w:numPr>
          <w:ilvl w:val="1"/>
          <w:numId w:val="35"/>
        </w:numPr>
        <w:rPr>
          <w:i/>
          <w:highlight w:val="lightGray"/>
        </w:rPr>
      </w:pPr>
      <w:r>
        <w:rPr>
          <w:i/>
          <w:highlight w:val="lightGray"/>
        </w:rPr>
        <w:t>For DL-TDOA + UL-TDOA, at least SRS-TEG association reporting following UL-TDOA is supported.</w:t>
      </w:r>
    </w:p>
    <w:p w14:paraId="15C2FE87" w14:textId="77777777" w:rsidR="00B45967" w:rsidRDefault="00062BB9">
      <w:pPr>
        <w:pStyle w:val="3GPPAgreements"/>
        <w:numPr>
          <w:ilvl w:val="1"/>
          <w:numId w:val="35"/>
        </w:numPr>
        <w:rPr>
          <w:i/>
          <w:highlight w:val="lightGray"/>
        </w:rPr>
      </w:pPr>
      <w:r>
        <w:rPr>
          <w:i/>
          <w:highlight w:val="lightGray"/>
        </w:rPr>
        <w:t>For UL-TDOA + Multi-RTT, SRS-TEG association reporting could follow either UL-TDOA or Multi-RTT</w:t>
      </w:r>
    </w:p>
    <w:p w14:paraId="15C2FE88" w14:textId="77777777" w:rsidR="00B45967" w:rsidRDefault="00062BB9">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15C2FE89" w14:textId="77777777" w:rsidR="00B45967" w:rsidRDefault="00062BB9">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15C2FE8A" w14:textId="77777777" w:rsidR="00B45967" w:rsidRDefault="00062BB9">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15C2FE8B" w14:textId="77777777" w:rsidR="00B45967" w:rsidRDefault="00062BB9">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15C2FE8C" w14:textId="77777777" w:rsidR="00B45967" w:rsidRDefault="00062BB9">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15C2FE8D" w14:textId="77777777" w:rsidR="00B45967" w:rsidRDefault="00062BB9">
      <w:pPr>
        <w:pStyle w:val="3GPPAgreements"/>
        <w:numPr>
          <w:ilvl w:val="1"/>
          <w:numId w:val="35"/>
        </w:numPr>
        <w:rPr>
          <w:i/>
          <w:highlight w:val="lightGray"/>
        </w:rPr>
      </w:pPr>
      <w:r>
        <w:rPr>
          <w:i/>
          <w:highlight w:val="lightGray"/>
        </w:rPr>
        <w:t xml:space="preserve">As long as Multi-RTT is included, UE should report Tx TEG information via LPP. </w:t>
      </w:r>
    </w:p>
    <w:p w14:paraId="15C2FE8E" w14:textId="77777777" w:rsidR="00B45967" w:rsidRDefault="00062BB9">
      <w:pPr>
        <w:pStyle w:val="3GPPAgreements"/>
        <w:numPr>
          <w:ilvl w:val="1"/>
          <w:numId w:val="35"/>
        </w:numPr>
        <w:rPr>
          <w:i/>
          <w:highlight w:val="lightGray"/>
        </w:rPr>
      </w:pPr>
      <w:r>
        <w:rPr>
          <w:i/>
          <w:highlight w:val="lightGray"/>
        </w:rPr>
        <w:t>When UL-TDOA and DL-TDOA are jointly configured, UE should report Tx TEG information via RRC+NRPPa.</w:t>
      </w:r>
    </w:p>
    <w:p w14:paraId="15C2FE8F" w14:textId="77777777" w:rsidR="00B45967" w:rsidRDefault="00062BB9">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15C2FE90"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5C2FE91" w14:textId="77777777" w:rsidR="00B45967" w:rsidRDefault="00062BB9">
      <w:pPr>
        <w:pStyle w:val="3GPPAgreements"/>
        <w:numPr>
          <w:ilvl w:val="1"/>
          <w:numId w:val="35"/>
        </w:numPr>
        <w:rPr>
          <w:i/>
          <w:highlight w:val="yellow"/>
        </w:rPr>
      </w:pPr>
      <w:r>
        <w:rPr>
          <w:i/>
          <w:highlight w:val="yellow"/>
        </w:rPr>
        <w:t xml:space="preserve">Send an LS to RAN2 and RAN3 for further higher-layer signaling design. </w:t>
      </w:r>
    </w:p>
    <w:p w14:paraId="15C2FE92"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15C2FE93" w14:textId="77777777" w:rsidR="00B45967" w:rsidRDefault="00062BB9">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5C2FE94" w14:textId="77777777" w:rsidR="00B45967" w:rsidRDefault="00062BB9">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15C2FE95" w14:textId="77777777" w:rsidR="00B45967" w:rsidRDefault="00062BB9">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15C2FE96" w14:textId="77777777" w:rsidR="00B45967" w:rsidRDefault="00062BB9">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15C2FE97" w14:textId="77777777" w:rsidR="00B45967" w:rsidRDefault="00062BB9">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15C2FE98" w14:textId="77777777" w:rsidR="00B45967" w:rsidRDefault="00062BB9">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15C2FE99" w14:textId="77777777" w:rsidR="00B45967" w:rsidRDefault="00062BB9">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5C2FE9A" w14:textId="77777777" w:rsidR="00B45967" w:rsidRDefault="00062BB9">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9B" w14:textId="77777777" w:rsidR="00B45967" w:rsidRDefault="00062BB9">
      <w:pPr>
        <w:pStyle w:val="3GPPAgreements"/>
        <w:numPr>
          <w:ilvl w:val="2"/>
          <w:numId w:val="35"/>
        </w:numPr>
        <w:rPr>
          <w:i/>
          <w:highlight w:val="lightGray"/>
        </w:rPr>
      </w:pPr>
      <w:r>
        <w:rPr>
          <w:i/>
          <w:highlight w:val="lightGray"/>
        </w:rPr>
        <w:t>The serving gNB should forward the association information provided by the UE to the LMF.</w:t>
      </w:r>
    </w:p>
    <w:p w14:paraId="15C2FE9C" w14:textId="77777777" w:rsidR="00B45967" w:rsidRDefault="00062BB9">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15C2FE9D"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UL TDOA to serving gNB.</w:t>
      </w:r>
    </w:p>
    <w:p w14:paraId="15C2FE9E" w14:textId="77777777" w:rsidR="00B45967" w:rsidRDefault="00062BB9">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9F" w14:textId="77777777" w:rsidR="00B45967" w:rsidRDefault="00062BB9">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5C2FEA0"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Multi-RTT directly to the LMF.</w:t>
      </w:r>
    </w:p>
    <w:p w14:paraId="15C2FEA1" w14:textId="77777777" w:rsidR="00B45967" w:rsidRDefault="00062BB9">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15C2FEA2" w14:textId="77777777" w:rsidR="00B45967" w:rsidRDefault="00062BB9">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15C2FEA3" w14:textId="77777777" w:rsidR="00B45967" w:rsidRDefault="00062BB9">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15C2FEA4" w14:textId="77777777" w:rsidR="00B45967" w:rsidRDefault="00062BB9">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15C2FEA5" w14:textId="77777777" w:rsidR="00B45967" w:rsidRDefault="00062BB9">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5C2FEA6" w14:textId="77777777" w:rsidR="00B45967" w:rsidRDefault="00062BB9">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15C2FEA7" w14:textId="77777777" w:rsidR="00B45967" w:rsidRDefault="00062BB9">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5C2FEA8" w14:textId="77777777" w:rsidR="00B45967" w:rsidRDefault="00062BB9">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15C2FEA9" w14:textId="77777777" w:rsidR="00B45967" w:rsidRDefault="00062BB9">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15C2FEAA"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5C2FEAB" w14:textId="77777777" w:rsidR="00B45967" w:rsidRDefault="00062BB9">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15C2FEAC"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15C2FEAD" w14:textId="77777777" w:rsidR="00B45967" w:rsidRDefault="00B45967">
      <w:pPr>
        <w:pStyle w:val="ListParagraph"/>
        <w:numPr>
          <w:ilvl w:val="0"/>
          <w:numId w:val="35"/>
        </w:numPr>
        <w:rPr>
          <w:rFonts w:eastAsia="SimSun"/>
          <w:i/>
          <w:szCs w:val="20"/>
          <w:lang w:eastAsia="zh-CN"/>
        </w:rPr>
      </w:pPr>
    </w:p>
    <w:p w14:paraId="15C2FEAE" w14:textId="77777777" w:rsidR="00B45967" w:rsidRDefault="00B45967">
      <w:pPr>
        <w:pStyle w:val="Subtitle"/>
        <w:rPr>
          <w:rFonts w:ascii="Times New Roman" w:hAnsi="Times New Roman" w:cs="Times New Roman"/>
          <w:lang w:val="en-US"/>
        </w:rPr>
      </w:pPr>
    </w:p>
    <w:p w14:paraId="15C2FEA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B0" w14:textId="77777777" w:rsidR="00B45967" w:rsidRDefault="00062BB9">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15C2FEB1" w14:textId="77777777" w:rsidR="00B45967" w:rsidRDefault="00062BB9">
      <w:pPr>
        <w:pStyle w:val="00BodyText"/>
      </w:pPr>
      <w:r>
        <w:rPr>
          <w:highlight w:val="lightGray"/>
        </w:rPr>
        <w:t>Proposal 3.2a (H)</w:t>
      </w:r>
    </w:p>
    <w:p w14:paraId="15C2FEB2" w14:textId="77777777" w:rsidR="00B45967" w:rsidRDefault="00062BB9">
      <w:r>
        <w:rPr>
          <w:i/>
        </w:rPr>
        <w:t>Confirm the following working assumption made in RAN1#106bis-e</w:t>
      </w:r>
    </w:p>
    <w:p w14:paraId="15C2FEB3"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B4"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B5"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B6"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B7"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B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B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BA" w14:textId="77777777" w:rsidR="00B45967" w:rsidRDefault="00062BB9">
      <w:pPr>
        <w:pStyle w:val="ListParagraph"/>
        <w:numPr>
          <w:ilvl w:val="0"/>
          <w:numId w:val="37"/>
        </w:numPr>
      </w:pPr>
      <w:r>
        <w:rPr>
          <w:rFonts w:ascii="Times" w:eastAsia="Batang" w:hAnsi="Times"/>
          <w:lang w:eastAsia="zh-CN"/>
        </w:rPr>
        <w:t>FFS: Mitigation of UE Tx timing errors when Multi-RTT, UL-TDOA and/or DL-TDOA are used.</w:t>
      </w:r>
    </w:p>
    <w:p w14:paraId="15C2FEBB" w14:textId="77777777" w:rsidR="00B45967" w:rsidRDefault="00B45967">
      <w:pPr>
        <w:pStyle w:val="Subtitle"/>
        <w:rPr>
          <w:rFonts w:ascii="Times New Roman" w:hAnsi="Times New Roman" w:cs="Times New Roman"/>
          <w:lang w:val="en-US"/>
        </w:rPr>
      </w:pPr>
    </w:p>
    <w:p w14:paraId="15C2FEB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B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BD" w14:textId="77777777" w:rsidR="00B45967" w:rsidRDefault="00062BB9">
            <w:pPr>
              <w:spacing w:after="0"/>
              <w:rPr>
                <w:b/>
                <w:caps w:val="0"/>
                <w:sz w:val="16"/>
                <w:szCs w:val="16"/>
              </w:rPr>
            </w:pPr>
            <w:r>
              <w:rPr>
                <w:b/>
                <w:sz w:val="16"/>
                <w:szCs w:val="16"/>
              </w:rPr>
              <w:t>Company</w:t>
            </w:r>
          </w:p>
        </w:tc>
        <w:tc>
          <w:tcPr>
            <w:tcW w:w="8811" w:type="dxa"/>
          </w:tcPr>
          <w:p w14:paraId="15C2FEBE" w14:textId="77777777" w:rsidR="00B45967" w:rsidRDefault="00062BB9">
            <w:pPr>
              <w:spacing w:after="0"/>
              <w:rPr>
                <w:b/>
                <w:caps w:val="0"/>
                <w:sz w:val="16"/>
                <w:szCs w:val="16"/>
              </w:rPr>
            </w:pPr>
            <w:r>
              <w:rPr>
                <w:b/>
                <w:sz w:val="16"/>
                <w:szCs w:val="16"/>
              </w:rPr>
              <w:t xml:space="preserve">Comments </w:t>
            </w:r>
          </w:p>
        </w:tc>
      </w:tr>
      <w:tr w:rsidR="00B45967" w14:paraId="15C2FEC2" w14:textId="77777777" w:rsidTr="00B45967">
        <w:trPr>
          <w:trHeight w:val="260"/>
        </w:trPr>
        <w:tc>
          <w:tcPr>
            <w:tcW w:w="1804" w:type="dxa"/>
          </w:tcPr>
          <w:p w14:paraId="15C2FEC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C1" w14:textId="77777777" w:rsidR="00B45967" w:rsidRDefault="00062BB9">
            <w:pPr>
              <w:spacing w:after="0"/>
              <w:rPr>
                <w:bCs/>
                <w:sz w:val="16"/>
                <w:szCs w:val="16"/>
              </w:rPr>
            </w:pPr>
            <w:r>
              <w:rPr>
                <w:bCs/>
                <w:sz w:val="16"/>
                <w:szCs w:val="16"/>
              </w:rPr>
              <w:t xml:space="preserve">Okay </w:t>
            </w:r>
          </w:p>
        </w:tc>
      </w:tr>
      <w:tr w:rsidR="00B45967" w14:paraId="15C2FEC5" w14:textId="77777777" w:rsidTr="00B45967">
        <w:trPr>
          <w:trHeight w:val="260"/>
        </w:trPr>
        <w:tc>
          <w:tcPr>
            <w:tcW w:w="1804" w:type="dxa"/>
          </w:tcPr>
          <w:p w14:paraId="15C2FEC3" w14:textId="77777777" w:rsidR="00B45967" w:rsidRDefault="00062BB9">
            <w:pPr>
              <w:spacing w:after="0"/>
              <w:rPr>
                <w:bCs/>
                <w:sz w:val="16"/>
                <w:szCs w:val="16"/>
              </w:rPr>
            </w:pPr>
            <w:r>
              <w:rPr>
                <w:bCs/>
                <w:sz w:val="16"/>
                <w:szCs w:val="16"/>
              </w:rPr>
              <w:t>Ericsson</w:t>
            </w:r>
          </w:p>
        </w:tc>
        <w:tc>
          <w:tcPr>
            <w:tcW w:w="8811" w:type="dxa"/>
          </w:tcPr>
          <w:p w14:paraId="15C2FEC4" w14:textId="77777777" w:rsidR="00B45967" w:rsidRDefault="00062BB9">
            <w:pPr>
              <w:spacing w:after="0"/>
              <w:rPr>
                <w:bCs/>
                <w:sz w:val="16"/>
                <w:szCs w:val="16"/>
              </w:rPr>
            </w:pPr>
            <w:r>
              <w:rPr>
                <w:bCs/>
                <w:sz w:val="16"/>
                <w:szCs w:val="16"/>
              </w:rPr>
              <w:t xml:space="preserve"> Support</w:t>
            </w:r>
          </w:p>
        </w:tc>
      </w:tr>
      <w:tr w:rsidR="00B45967" w14:paraId="15C2FEC8" w14:textId="77777777" w:rsidTr="00B45967">
        <w:trPr>
          <w:trHeight w:val="260"/>
        </w:trPr>
        <w:tc>
          <w:tcPr>
            <w:tcW w:w="1804" w:type="dxa"/>
          </w:tcPr>
          <w:p w14:paraId="15C2FE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C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ECB" w14:textId="77777777" w:rsidTr="00B45967">
        <w:trPr>
          <w:trHeight w:val="260"/>
        </w:trPr>
        <w:tc>
          <w:tcPr>
            <w:tcW w:w="1804" w:type="dxa"/>
          </w:tcPr>
          <w:p w14:paraId="15C2FEC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EC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w:t>
            </w:r>
          </w:p>
        </w:tc>
      </w:tr>
      <w:tr w:rsidR="00B45967" w14:paraId="15C2FECE" w14:textId="77777777" w:rsidTr="00B45967">
        <w:trPr>
          <w:trHeight w:val="260"/>
        </w:trPr>
        <w:tc>
          <w:tcPr>
            <w:tcW w:w="1804" w:type="dxa"/>
          </w:tcPr>
          <w:p w14:paraId="15C2FEC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2FECD" w14:textId="77777777" w:rsidR="00B45967" w:rsidRDefault="00062BB9">
            <w:pPr>
              <w:spacing w:after="0"/>
              <w:rPr>
                <w:rFonts w:eastAsiaTheme="minorEastAsia"/>
                <w:bCs/>
                <w:sz w:val="16"/>
                <w:szCs w:val="16"/>
                <w:lang w:eastAsia="zh-CN"/>
              </w:rPr>
            </w:pPr>
            <w:r>
              <w:rPr>
                <w:bCs/>
                <w:sz w:val="16"/>
                <w:szCs w:val="16"/>
              </w:rPr>
              <w:t xml:space="preserve">OK </w:t>
            </w:r>
          </w:p>
        </w:tc>
      </w:tr>
      <w:tr w:rsidR="00B45967" w14:paraId="15C2FED1" w14:textId="77777777" w:rsidTr="00B45967">
        <w:trPr>
          <w:trHeight w:val="260"/>
        </w:trPr>
        <w:tc>
          <w:tcPr>
            <w:tcW w:w="1804" w:type="dxa"/>
          </w:tcPr>
          <w:p w14:paraId="15C2FEC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2FE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B45967" w14:paraId="15C2FED4" w14:textId="77777777" w:rsidTr="00B45967">
        <w:trPr>
          <w:trHeight w:val="260"/>
        </w:trPr>
        <w:tc>
          <w:tcPr>
            <w:tcW w:w="1804" w:type="dxa"/>
          </w:tcPr>
          <w:p w14:paraId="15C2FED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ED3" w14:textId="77777777" w:rsidR="00B45967" w:rsidRDefault="00062BB9">
            <w:pPr>
              <w:spacing w:after="0"/>
              <w:rPr>
                <w:rFonts w:eastAsiaTheme="minorEastAsia"/>
                <w:bCs/>
                <w:sz w:val="16"/>
                <w:szCs w:val="16"/>
                <w:lang w:eastAsia="zh-CN"/>
              </w:rPr>
            </w:pPr>
            <w:r>
              <w:rPr>
                <w:bCs/>
                <w:sz w:val="16"/>
                <w:szCs w:val="16"/>
              </w:rPr>
              <w:t xml:space="preserve">Support </w:t>
            </w:r>
          </w:p>
        </w:tc>
      </w:tr>
      <w:tr w:rsidR="00B45967" w14:paraId="15C2FED7" w14:textId="77777777" w:rsidTr="00B45967">
        <w:trPr>
          <w:trHeight w:val="260"/>
        </w:trPr>
        <w:tc>
          <w:tcPr>
            <w:tcW w:w="1804" w:type="dxa"/>
          </w:tcPr>
          <w:p w14:paraId="15C2FED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ED6" w14:textId="77777777" w:rsidR="00B45967" w:rsidRDefault="00062BB9">
            <w:pPr>
              <w:spacing w:after="0"/>
              <w:rPr>
                <w:bCs/>
                <w:sz w:val="16"/>
                <w:szCs w:val="16"/>
              </w:rPr>
            </w:pPr>
            <w:r>
              <w:rPr>
                <w:rFonts w:eastAsiaTheme="minorEastAsia"/>
                <w:bCs/>
                <w:sz w:val="16"/>
                <w:szCs w:val="16"/>
                <w:lang w:eastAsia="zh-CN"/>
              </w:rPr>
              <w:t>Support</w:t>
            </w:r>
          </w:p>
        </w:tc>
      </w:tr>
      <w:tr w:rsidR="00B45967" w14:paraId="15C2FEDA" w14:textId="77777777" w:rsidTr="00B45967">
        <w:trPr>
          <w:trHeight w:val="260"/>
        </w:trPr>
        <w:tc>
          <w:tcPr>
            <w:tcW w:w="1804" w:type="dxa"/>
          </w:tcPr>
          <w:p w14:paraId="15C2FED8"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2FE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B45967" w14:paraId="15C2FEDD" w14:textId="77777777" w:rsidTr="00B45967">
        <w:trPr>
          <w:trHeight w:val="260"/>
        </w:trPr>
        <w:tc>
          <w:tcPr>
            <w:tcW w:w="1804" w:type="dxa"/>
          </w:tcPr>
          <w:p w14:paraId="15C2FED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ED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B45967" w14:paraId="15C2FEE0" w14:textId="77777777" w:rsidTr="00B45967">
        <w:trPr>
          <w:trHeight w:val="260"/>
        </w:trPr>
        <w:tc>
          <w:tcPr>
            <w:tcW w:w="1804" w:type="dxa"/>
          </w:tcPr>
          <w:p w14:paraId="15C2FEDE" w14:textId="77777777" w:rsidR="00B45967" w:rsidRDefault="00062BB9">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5C2FEDF"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EE4" w14:textId="77777777" w:rsidTr="00B45967">
        <w:trPr>
          <w:trHeight w:val="260"/>
        </w:trPr>
        <w:tc>
          <w:tcPr>
            <w:tcW w:w="1804" w:type="dxa"/>
          </w:tcPr>
          <w:p w14:paraId="15C2FEE1" w14:textId="77777777" w:rsidR="00B45967" w:rsidRDefault="00062BB9">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5C2FEE2" w14:textId="77777777" w:rsidR="00B45967" w:rsidRDefault="00062BB9">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15C2FEE3" w14:textId="77777777" w:rsidR="00B45967" w:rsidRDefault="00062BB9">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15C2FEE5" w14:textId="77777777" w:rsidR="00B45967" w:rsidRDefault="00B45967">
      <w:pPr>
        <w:spacing w:after="0"/>
      </w:pPr>
    </w:p>
    <w:p w14:paraId="15C2FEE6" w14:textId="77777777" w:rsidR="00B45967" w:rsidRDefault="00B45967"/>
    <w:p w14:paraId="15C2FEE7" w14:textId="77777777" w:rsidR="00B45967" w:rsidRDefault="00B45967"/>
    <w:p w14:paraId="15C2FEE8" w14:textId="77777777" w:rsidR="00B45967" w:rsidRDefault="00B45967"/>
    <w:p w14:paraId="15C2FEE9" w14:textId="77777777" w:rsidR="00B45967" w:rsidRDefault="00B45967"/>
    <w:p w14:paraId="15C2FEEA" w14:textId="77777777" w:rsidR="00B45967" w:rsidRDefault="00B45967"/>
    <w:p w14:paraId="15C2FEE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EC" w14:textId="77777777" w:rsidR="00B45967" w:rsidRDefault="00062BB9">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15C2FEED" w14:textId="77777777" w:rsidR="00B45967" w:rsidRDefault="00062BB9">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5C2FEEE" w14:textId="77777777" w:rsidR="00B45967" w:rsidRDefault="00062BB9">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5C2FEEF" w14:textId="77777777" w:rsidR="00B45967" w:rsidRDefault="00B45967">
      <w:pPr>
        <w:tabs>
          <w:tab w:val="left" w:pos="360"/>
          <w:tab w:val="left" w:pos="720"/>
        </w:tabs>
        <w:spacing w:after="0" w:line="240" w:lineRule="auto"/>
        <w:contextualSpacing/>
        <w:jc w:val="left"/>
        <w:rPr>
          <w:rFonts w:ascii="Times" w:eastAsia="SimSun" w:hAnsi="Times"/>
          <w:lang w:eastAsia="zh-CN"/>
        </w:rPr>
      </w:pPr>
    </w:p>
    <w:p w14:paraId="15C2FEF0" w14:textId="77777777" w:rsidR="00B45967" w:rsidRDefault="00062BB9">
      <w:pPr>
        <w:pStyle w:val="00BodyText"/>
        <w:rPr>
          <w:highlight w:val="lightGray"/>
        </w:rPr>
      </w:pPr>
      <w:r>
        <w:rPr>
          <w:highlight w:val="lightGray"/>
        </w:rPr>
        <w:t>Proposal 3.2b (H)</w:t>
      </w:r>
    </w:p>
    <w:p w14:paraId="15C2FEF1" w14:textId="77777777" w:rsidR="00B45967" w:rsidRDefault="00062BB9">
      <w:r>
        <w:rPr>
          <w:i/>
        </w:rPr>
        <w:t>Modify the previous working assumption made in RAN1#106bis-e as follows:</w:t>
      </w:r>
    </w:p>
    <w:p w14:paraId="15C2FEF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EF3"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F4"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EF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F6"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EF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EF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F9"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EFA" w14:textId="77777777" w:rsidR="00B45967" w:rsidRDefault="00B45967">
      <w:pPr>
        <w:rPr>
          <w:highlight w:val="magenta"/>
          <w:lang w:val="en-US"/>
        </w:rPr>
      </w:pPr>
    </w:p>
    <w:p w14:paraId="15C2FEF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F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FC" w14:textId="77777777" w:rsidR="00B45967" w:rsidRDefault="00062BB9">
            <w:pPr>
              <w:spacing w:after="0"/>
              <w:rPr>
                <w:b/>
                <w:caps w:val="0"/>
                <w:sz w:val="16"/>
                <w:szCs w:val="16"/>
              </w:rPr>
            </w:pPr>
            <w:r>
              <w:rPr>
                <w:b/>
                <w:sz w:val="16"/>
                <w:szCs w:val="16"/>
              </w:rPr>
              <w:t>Company</w:t>
            </w:r>
          </w:p>
        </w:tc>
        <w:tc>
          <w:tcPr>
            <w:tcW w:w="8811" w:type="dxa"/>
          </w:tcPr>
          <w:p w14:paraId="15C2FEFD" w14:textId="77777777" w:rsidR="00B45967" w:rsidRDefault="00062BB9">
            <w:pPr>
              <w:spacing w:after="0"/>
              <w:rPr>
                <w:b/>
                <w:caps w:val="0"/>
                <w:sz w:val="16"/>
                <w:szCs w:val="16"/>
              </w:rPr>
            </w:pPr>
            <w:r>
              <w:rPr>
                <w:b/>
                <w:sz w:val="16"/>
                <w:szCs w:val="16"/>
              </w:rPr>
              <w:t xml:space="preserve">Comments </w:t>
            </w:r>
          </w:p>
        </w:tc>
      </w:tr>
      <w:tr w:rsidR="00B45967" w14:paraId="15C2FF06" w14:textId="77777777" w:rsidTr="00B45967">
        <w:trPr>
          <w:trHeight w:val="260"/>
        </w:trPr>
        <w:tc>
          <w:tcPr>
            <w:tcW w:w="1804" w:type="dxa"/>
          </w:tcPr>
          <w:p w14:paraId="15C2FEF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00" w14:textId="77777777" w:rsidR="00B45967" w:rsidRDefault="00062BB9">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15C2FF01"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5C2FF0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15C2FF03" w14:textId="77777777" w:rsidR="00B45967" w:rsidRDefault="00B45967">
            <w:pPr>
              <w:spacing w:after="0"/>
              <w:rPr>
                <w:ins w:id="131" w:author="Ren Da (CATT)" w:date="2021-11-12T10:11:00Z"/>
                <w:bCs/>
                <w:sz w:val="16"/>
                <w:szCs w:val="16"/>
              </w:rPr>
            </w:pPr>
          </w:p>
          <w:p w14:paraId="15C2FF04" w14:textId="77777777" w:rsidR="00B45967" w:rsidRDefault="00062BB9">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RRC/NRPPa.</w:t>
              </w:r>
            </w:ins>
          </w:p>
          <w:p w14:paraId="15C2FF05" w14:textId="77777777" w:rsidR="00B45967" w:rsidRDefault="00B45967">
            <w:pPr>
              <w:spacing w:after="0"/>
              <w:rPr>
                <w:bCs/>
                <w:sz w:val="16"/>
                <w:szCs w:val="16"/>
              </w:rPr>
            </w:pPr>
          </w:p>
        </w:tc>
      </w:tr>
      <w:tr w:rsidR="00B45967" w14:paraId="15C2FF15" w14:textId="77777777" w:rsidTr="00B45967">
        <w:trPr>
          <w:trHeight w:val="260"/>
        </w:trPr>
        <w:tc>
          <w:tcPr>
            <w:tcW w:w="1804" w:type="dxa"/>
          </w:tcPr>
          <w:p w14:paraId="15C2FF07" w14:textId="77777777" w:rsidR="00B45967" w:rsidRDefault="00062BB9">
            <w:pPr>
              <w:spacing w:after="0"/>
              <w:rPr>
                <w:bCs/>
                <w:sz w:val="16"/>
                <w:szCs w:val="16"/>
              </w:rPr>
            </w:pPr>
            <w:r>
              <w:rPr>
                <w:bCs/>
                <w:sz w:val="16"/>
                <w:szCs w:val="16"/>
              </w:rPr>
              <w:t>Ericsson</w:t>
            </w:r>
          </w:p>
        </w:tc>
        <w:tc>
          <w:tcPr>
            <w:tcW w:w="8811" w:type="dxa"/>
          </w:tcPr>
          <w:p w14:paraId="15C2FF08" w14:textId="77777777" w:rsidR="00B45967" w:rsidRDefault="00062BB9">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15C2FF09" w14:textId="77777777" w:rsidR="00B45967" w:rsidRDefault="00B45967">
            <w:pPr>
              <w:spacing w:after="0"/>
            </w:pPr>
          </w:p>
          <w:p w14:paraId="15C2FF0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0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0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0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0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0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1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11" w14:textId="77777777" w:rsidR="00B45967" w:rsidRDefault="00062BB9">
            <w:pPr>
              <w:pStyle w:val="ListParagraph"/>
              <w:numPr>
                <w:ilvl w:val="0"/>
                <w:numId w:val="37"/>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15C2FF12" w14:textId="77777777" w:rsidR="00B45967" w:rsidRDefault="00B45967">
            <w:pPr>
              <w:spacing w:after="0"/>
              <w:rPr>
                <w:ins w:id="148" w:author="Ren Da (CATT)" w:date="2021-11-12T10:18:00Z"/>
                <w:bCs/>
                <w:sz w:val="16"/>
                <w:szCs w:val="16"/>
                <w:lang w:val="en-US"/>
              </w:rPr>
            </w:pPr>
          </w:p>
          <w:p w14:paraId="15C2FF13" w14:textId="77777777" w:rsidR="00B45967" w:rsidRDefault="00062BB9">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 xml:space="preserve">it gives the LMF the freedom to request the Tx TEGs either via RRC/NRPPa or via </w:t>
              </w:r>
            </w:ins>
            <w:ins w:id="155" w:author="Ren Da (CATT)" w:date="2021-11-12T10:21:00Z">
              <w:r>
                <w:rPr>
                  <w:bCs/>
                </w:rPr>
                <w:t xml:space="preserve">LPP. </w:t>
              </w:r>
            </w:ins>
          </w:p>
          <w:p w14:paraId="15C2FF14" w14:textId="77777777" w:rsidR="00B45967" w:rsidRDefault="00B45967">
            <w:pPr>
              <w:spacing w:after="0"/>
              <w:rPr>
                <w:bCs/>
                <w:sz w:val="16"/>
                <w:szCs w:val="16"/>
                <w:lang w:val="en-US"/>
              </w:rPr>
            </w:pPr>
          </w:p>
        </w:tc>
      </w:tr>
      <w:tr w:rsidR="00B45967" w14:paraId="15C2FF18" w14:textId="77777777" w:rsidTr="00B45967">
        <w:trPr>
          <w:trHeight w:val="124"/>
        </w:trPr>
        <w:tc>
          <w:tcPr>
            <w:tcW w:w="1804" w:type="dxa"/>
          </w:tcPr>
          <w:p w14:paraId="15C2FF1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F1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1E" w14:textId="77777777" w:rsidTr="00B45967">
        <w:trPr>
          <w:trHeight w:val="124"/>
        </w:trPr>
        <w:tc>
          <w:tcPr>
            <w:tcW w:w="1804" w:type="dxa"/>
          </w:tcPr>
          <w:p w14:paraId="15C2FF1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F1A" w14:textId="77777777" w:rsidR="00B45967" w:rsidRDefault="00062BB9">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5C2FF1B" w14:textId="77777777" w:rsidR="00B45967" w:rsidRDefault="00B45967">
            <w:pPr>
              <w:spacing w:after="0"/>
              <w:rPr>
                <w:ins w:id="157" w:author="Ren Da (CATT)" w:date="2021-11-12T10:21:00Z"/>
                <w:rFonts w:eastAsiaTheme="minorEastAsia"/>
                <w:bCs/>
                <w:sz w:val="16"/>
                <w:szCs w:val="16"/>
                <w:lang w:eastAsia="zh-CN"/>
              </w:rPr>
            </w:pPr>
          </w:p>
          <w:p w14:paraId="15C2FF1C" w14:textId="77777777" w:rsidR="00B45967" w:rsidRDefault="00062BB9">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15C2FF1D" w14:textId="77777777" w:rsidR="00B45967" w:rsidRDefault="00B45967">
            <w:pPr>
              <w:spacing w:after="0"/>
              <w:rPr>
                <w:rFonts w:eastAsiaTheme="minorEastAsia"/>
                <w:bCs/>
                <w:sz w:val="16"/>
                <w:szCs w:val="16"/>
                <w:lang w:eastAsia="zh-CN"/>
              </w:rPr>
            </w:pPr>
          </w:p>
        </w:tc>
      </w:tr>
      <w:tr w:rsidR="00B45967" w14:paraId="15C2FF23" w14:textId="77777777" w:rsidTr="00B45967">
        <w:trPr>
          <w:trHeight w:val="124"/>
        </w:trPr>
        <w:tc>
          <w:tcPr>
            <w:tcW w:w="1804" w:type="dxa"/>
          </w:tcPr>
          <w:p w14:paraId="15C2FF1F"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20" w14:textId="77777777" w:rsidR="00B45967" w:rsidRDefault="00062BB9">
            <w:pPr>
              <w:spacing w:after="0"/>
              <w:rPr>
                <w:ins w:id="162"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15C2FF21" w14:textId="77777777" w:rsidR="00B45967" w:rsidRDefault="00B45967">
            <w:pPr>
              <w:spacing w:after="0"/>
              <w:rPr>
                <w:ins w:id="163" w:author="Ren Da (CATT)" w:date="2021-11-12T10:23:00Z"/>
                <w:rFonts w:eastAsiaTheme="minorEastAsia"/>
                <w:bCs/>
                <w:sz w:val="16"/>
                <w:szCs w:val="16"/>
                <w:lang w:eastAsia="zh-CN"/>
              </w:rPr>
            </w:pPr>
          </w:p>
          <w:p w14:paraId="15C2FF22" w14:textId="77777777" w:rsidR="00B45967" w:rsidRDefault="00062BB9">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B45967" w14:paraId="15C2FF26" w14:textId="77777777" w:rsidTr="00B45967">
        <w:trPr>
          <w:trHeight w:val="260"/>
        </w:trPr>
        <w:tc>
          <w:tcPr>
            <w:tcW w:w="1804" w:type="dxa"/>
          </w:tcPr>
          <w:p w14:paraId="15C2FF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2FF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B45967" w14:paraId="15C2FF2E" w14:textId="77777777" w:rsidTr="00B45967">
        <w:trPr>
          <w:trHeight w:val="124"/>
        </w:trPr>
        <w:tc>
          <w:tcPr>
            <w:tcW w:w="1804" w:type="dxa"/>
          </w:tcPr>
          <w:p w14:paraId="15C2FF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2FF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15C2FF29" w14:textId="77777777" w:rsidR="00B45967" w:rsidRDefault="00B45967">
            <w:pPr>
              <w:spacing w:after="0"/>
              <w:rPr>
                <w:rFonts w:eastAsiaTheme="minorEastAsia"/>
                <w:bCs/>
                <w:sz w:val="16"/>
                <w:szCs w:val="16"/>
                <w:lang w:eastAsia="zh-CN"/>
              </w:rPr>
            </w:pPr>
          </w:p>
          <w:p w14:paraId="15C2FF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15C2FF2B" w14:textId="77777777" w:rsidR="00B45967" w:rsidRDefault="00B45967">
            <w:pPr>
              <w:spacing w:after="0"/>
              <w:rPr>
                <w:rFonts w:eastAsiaTheme="minorEastAsia"/>
                <w:bCs/>
                <w:sz w:val="16"/>
                <w:szCs w:val="16"/>
                <w:lang w:eastAsia="zh-CN"/>
              </w:rPr>
            </w:pPr>
          </w:p>
          <w:p w14:paraId="15C2FF2C" w14:textId="77777777" w:rsidR="00B45967" w:rsidRDefault="00062BB9">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15C2FF2D" w14:textId="77777777" w:rsidR="00B45967" w:rsidRDefault="00B45967">
            <w:pPr>
              <w:rPr>
                <w:rFonts w:eastAsiaTheme="minorEastAsia"/>
                <w:bCs/>
                <w:sz w:val="16"/>
                <w:szCs w:val="16"/>
                <w:lang w:eastAsia="zh-CN"/>
              </w:rPr>
            </w:pPr>
          </w:p>
        </w:tc>
      </w:tr>
      <w:tr w:rsidR="00B45967" w14:paraId="15C2FF31" w14:textId="77777777" w:rsidTr="00B45967">
        <w:trPr>
          <w:trHeight w:val="124"/>
        </w:trPr>
        <w:tc>
          <w:tcPr>
            <w:tcW w:w="1804" w:type="dxa"/>
          </w:tcPr>
          <w:p w14:paraId="15C2FF2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F30" w14:textId="77777777" w:rsidR="00B45967" w:rsidRDefault="00062BB9">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B45967" w14:paraId="15C2FF34" w14:textId="77777777" w:rsidTr="00B45967">
        <w:trPr>
          <w:trHeight w:val="124"/>
        </w:trPr>
        <w:tc>
          <w:tcPr>
            <w:tcW w:w="1804" w:type="dxa"/>
          </w:tcPr>
          <w:p w14:paraId="15C2FF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F33" w14:textId="77777777" w:rsidR="00B45967" w:rsidRDefault="00062BB9">
            <w:pPr>
              <w:spacing w:after="0"/>
              <w:rPr>
                <w:bCs/>
                <w:sz w:val="16"/>
                <w:szCs w:val="16"/>
              </w:rPr>
            </w:pPr>
            <w:r>
              <w:rPr>
                <w:rFonts w:eastAsiaTheme="minorEastAsia"/>
                <w:bCs/>
                <w:sz w:val="16"/>
                <w:szCs w:val="16"/>
                <w:lang w:eastAsia="zh-CN"/>
              </w:rPr>
              <w:t>Support FL proposal</w:t>
            </w:r>
          </w:p>
        </w:tc>
      </w:tr>
      <w:tr w:rsidR="00B45967" w14:paraId="15C2FF39" w14:textId="77777777" w:rsidTr="00B45967">
        <w:trPr>
          <w:trHeight w:val="124"/>
        </w:trPr>
        <w:tc>
          <w:tcPr>
            <w:tcW w:w="1804" w:type="dxa"/>
          </w:tcPr>
          <w:p w14:paraId="15C2FF3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C2FF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15C2FF37" w14:textId="77777777" w:rsidR="00B45967" w:rsidRDefault="00B45967">
            <w:pPr>
              <w:spacing w:after="0"/>
              <w:rPr>
                <w:rFonts w:eastAsiaTheme="minorEastAsia"/>
                <w:bCs/>
                <w:sz w:val="16"/>
                <w:szCs w:val="16"/>
                <w:lang w:eastAsia="zh-CN"/>
              </w:rPr>
            </w:pPr>
          </w:p>
          <w:p w14:paraId="15C2FF38" w14:textId="77777777" w:rsidR="00B45967" w:rsidRDefault="00062BB9">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B45967" w14:paraId="15C2FF3E" w14:textId="77777777" w:rsidTr="00B45967">
        <w:trPr>
          <w:trHeight w:val="124"/>
        </w:trPr>
        <w:tc>
          <w:tcPr>
            <w:tcW w:w="1804" w:type="dxa"/>
          </w:tcPr>
          <w:p w14:paraId="15C2FF3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F3B" w14:textId="77777777" w:rsidR="00B45967" w:rsidRDefault="00062BB9">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5C2FF3C" w14:textId="77777777" w:rsidR="00B45967" w:rsidRDefault="00B45967">
            <w:pPr>
              <w:spacing w:after="0"/>
              <w:rPr>
                <w:ins w:id="170" w:author="Ren Da (CATT)" w:date="2021-11-12T10:27:00Z"/>
                <w:rFonts w:eastAsiaTheme="minorEastAsia"/>
                <w:bCs/>
                <w:sz w:val="16"/>
                <w:szCs w:val="16"/>
                <w:lang w:eastAsia="zh-CN"/>
              </w:rPr>
            </w:pPr>
          </w:p>
          <w:p w14:paraId="15C2FF3D" w14:textId="77777777" w:rsidR="00B45967" w:rsidRDefault="00062BB9">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B45967" w14:paraId="15C2FF41" w14:textId="77777777" w:rsidTr="00B45967">
        <w:trPr>
          <w:trHeight w:val="124"/>
        </w:trPr>
        <w:tc>
          <w:tcPr>
            <w:tcW w:w="1804" w:type="dxa"/>
          </w:tcPr>
          <w:p w14:paraId="15C2FF3F"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2FF40" w14:textId="77777777" w:rsidR="00B45967" w:rsidRDefault="00B45967">
            <w:pPr>
              <w:spacing w:after="0"/>
              <w:rPr>
                <w:rFonts w:eastAsiaTheme="minorEastAsia"/>
                <w:bCs/>
                <w:sz w:val="16"/>
                <w:szCs w:val="16"/>
                <w:lang w:val="en-US" w:eastAsia="zh-CN"/>
              </w:rPr>
            </w:pPr>
          </w:p>
        </w:tc>
      </w:tr>
      <w:tr w:rsidR="00B45967" w14:paraId="15C2FF44" w14:textId="77777777" w:rsidTr="00B45967">
        <w:trPr>
          <w:trHeight w:val="124"/>
        </w:trPr>
        <w:tc>
          <w:tcPr>
            <w:tcW w:w="1804" w:type="dxa"/>
          </w:tcPr>
          <w:p w14:paraId="15C2FF4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5C2FF4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15C2FF45" w14:textId="77777777" w:rsidR="00B45967" w:rsidRDefault="00B45967">
      <w:pPr>
        <w:spacing w:after="0"/>
      </w:pPr>
    </w:p>
    <w:p w14:paraId="15C2FF46" w14:textId="77777777" w:rsidR="00B45967" w:rsidRDefault="00B45967">
      <w:pPr>
        <w:tabs>
          <w:tab w:val="left" w:pos="1800"/>
        </w:tabs>
        <w:spacing w:line="240" w:lineRule="auto"/>
        <w:jc w:val="left"/>
      </w:pPr>
    </w:p>
    <w:p w14:paraId="15C2FF47" w14:textId="77777777" w:rsidR="00B45967" w:rsidRDefault="00062BB9">
      <w:pPr>
        <w:pStyle w:val="Heading3"/>
        <w:rPr>
          <w:highlight w:val="lightGray"/>
        </w:rPr>
      </w:pPr>
      <w:r>
        <w:rPr>
          <w:highlight w:val="lightGray"/>
        </w:rPr>
        <w:t>(Closed) Proposal 3.2b (H)</w:t>
      </w:r>
    </w:p>
    <w:p w14:paraId="15C2FF48" w14:textId="77777777" w:rsidR="00B45967" w:rsidRDefault="00062BB9">
      <w:pPr>
        <w:rPr>
          <w:i/>
        </w:rPr>
      </w:pPr>
      <w:r>
        <w:rPr>
          <w:i/>
        </w:rPr>
        <w:t>Modify the previous working assumption made in RAN1#106bis-e as follows by one of the following alternatives:</w:t>
      </w:r>
    </w:p>
    <w:p w14:paraId="15C2FF49" w14:textId="77777777" w:rsidR="00B45967" w:rsidRDefault="00062BB9">
      <w:r>
        <w:t xml:space="preserve">Alt. 1: </w:t>
      </w:r>
    </w:p>
    <w:p w14:paraId="15C2FF4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F4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4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4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4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F4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1"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2" w14:textId="77777777" w:rsidR="00B45967" w:rsidRDefault="00B45967">
      <w:pPr>
        <w:rPr>
          <w:ins w:id="173" w:author="Ren Da (CATT)" w:date="2021-11-12T10:28:00Z"/>
          <w:lang w:val="en-US"/>
        </w:rPr>
      </w:pPr>
    </w:p>
    <w:p w14:paraId="15C2FF53" w14:textId="77777777" w:rsidR="00B45967" w:rsidRDefault="00062BB9">
      <w:r>
        <w:t xml:space="preserve">Alt. 2: </w:t>
      </w:r>
    </w:p>
    <w:p w14:paraId="15C2FF54"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5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56"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5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58"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5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B"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5C"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15C2FF5D"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5E"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F" w14:textId="77777777" w:rsidR="00B45967" w:rsidRDefault="00B45967"/>
    <w:p w14:paraId="15C2FF60"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63"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61" w14:textId="77777777" w:rsidR="00B45967" w:rsidRDefault="00062BB9">
            <w:pPr>
              <w:spacing w:after="0"/>
              <w:rPr>
                <w:b/>
                <w:caps w:val="0"/>
                <w:sz w:val="16"/>
                <w:szCs w:val="16"/>
              </w:rPr>
            </w:pPr>
            <w:r>
              <w:rPr>
                <w:b/>
                <w:sz w:val="16"/>
                <w:szCs w:val="16"/>
              </w:rPr>
              <w:t>Company</w:t>
            </w:r>
          </w:p>
        </w:tc>
        <w:tc>
          <w:tcPr>
            <w:tcW w:w="8811" w:type="dxa"/>
          </w:tcPr>
          <w:p w14:paraId="15C2FF62" w14:textId="77777777" w:rsidR="00B45967" w:rsidRDefault="00062BB9">
            <w:pPr>
              <w:spacing w:after="0"/>
              <w:rPr>
                <w:b/>
                <w:caps w:val="0"/>
                <w:sz w:val="16"/>
                <w:szCs w:val="16"/>
              </w:rPr>
            </w:pPr>
            <w:r>
              <w:rPr>
                <w:b/>
                <w:sz w:val="16"/>
                <w:szCs w:val="16"/>
              </w:rPr>
              <w:t xml:space="preserve">Comments </w:t>
            </w:r>
          </w:p>
        </w:tc>
      </w:tr>
      <w:tr w:rsidR="00B45967" w14:paraId="15C2FF6B" w14:textId="77777777" w:rsidTr="00B45967">
        <w:trPr>
          <w:trHeight w:val="124"/>
        </w:trPr>
        <w:tc>
          <w:tcPr>
            <w:tcW w:w="1804" w:type="dxa"/>
          </w:tcPr>
          <w:p w14:paraId="15C2FF64"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2FF65" w14:textId="77777777" w:rsidR="00B45967" w:rsidRDefault="00062BB9">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15C2FF66" w14:textId="77777777" w:rsidR="00B45967" w:rsidRDefault="00B45967">
            <w:pPr>
              <w:spacing w:after="0"/>
              <w:rPr>
                <w:bCs/>
                <w:sz w:val="16"/>
                <w:szCs w:val="16"/>
              </w:rPr>
            </w:pPr>
          </w:p>
          <w:p w14:paraId="15C2FF67"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68"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15C2FF69"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6A" w14:textId="77777777" w:rsidR="00B45967" w:rsidRDefault="00B45967">
            <w:pPr>
              <w:spacing w:after="0"/>
              <w:rPr>
                <w:bCs/>
                <w:sz w:val="16"/>
                <w:szCs w:val="16"/>
              </w:rPr>
            </w:pPr>
          </w:p>
        </w:tc>
      </w:tr>
      <w:tr w:rsidR="00B45967" w14:paraId="15C2FF6E" w14:textId="77777777" w:rsidTr="00B45967">
        <w:trPr>
          <w:trHeight w:val="124"/>
        </w:trPr>
        <w:tc>
          <w:tcPr>
            <w:tcW w:w="1804" w:type="dxa"/>
          </w:tcPr>
          <w:p w14:paraId="15C2FF6C"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6D" w14:textId="77777777" w:rsidR="00B45967" w:rsidRDefault="00062BB9">
            <w:pPr>
              <w:spacing w:after="0"/>
              <w:rPr>
                <w:bCs/>
                <w:sz w:val="16"/>
                <w:szCs w:val="16"/>
              </w:rPr>
            </w:pPr>
            <w:r>
              <w:rPr>
                <w:bCs/>
                <w:sz w:val="16"/>
                <w:szCs w:val="16"/>
              </w:rPr>
              <w:t>Alt. 2</w:t>
            </w:r>
          </w:p>
        </w:tc>
      </w:tr>
      <w:tr w:rsidR="00B45967" w14:paraId="15C2FF71" w14:textId="77777777" w:rsidTr="00B45967">
        <w:trPr>
          <w:trHeight w:val="124"/>
        </w:trPr>
        <w:tc>
          <w:tcPr>
            <w:tcW w:w="1804" w:type="dxa"/>
          </w:tcPr>
          <w:p w14:paraId="15C2FF6F" w14:textId="77777777" w:rsidR="00B45967" w:rsidRDefault="00B45967">
            <w:pPr>
              <w:spacing w:after="0"/>
              <w:rPr>
                <w:rFonts w:eastAsiaTheme="minorEastAsia"/>
                <w:bCs/>
                <w:sz w:val="16"/>
                <w:szCs w:val="16"/>
                <w:lang w:eastAsia="zh-CN"/>
              </w:rPr>
            </w:pPr>
          </w:p>
        </w:tc>
        <w:tc>
          <w:tcPr>
            <w:tcW w:w="8811" w:type="dxa"/>
          </w:tcPr>
          <w:p w14:paraId="15C2FF70" w14:textId="77777777" w:rsidR="00B45967" w:rsidRDefault="00B45967">
            <w:pPr>
              <w:spacing w:after="0"/>
              <w:rPr>
                <w:bCs/>
                <w:sz w:val="16"/>
                <w:szCs w:val="16"/>
              </w:rPr>
            </w:pPr>
          </w:p>
        </w:tc>
      </w:tr>
      <w:tr w:rsidR="00B45967" w14:paraId="15C2FF74" w14:textId="77777777" w:rsidTr="00B45967">
        <w:trPr>
          <w:trHeight w:val="124"/>
        </w:trPr>
        <w:tc>
          <w:tcPr>
            <w:tcW w:w="1804" w:type="dxa"/>
          </w:tcPr>
          <w:p w14:paraId="15C2FF72" w14:textId="77777777" w:rsidR="00B45967" w:rsidRDefault="00B45967">
            <w:pPr>
              <w:spacing w:after="0"/>
              <w:rPr>
                <w:rFonts w:eastAsiaTheme="minorEastAsia"/>
                <w:bCs/>
                <w:sz w:val="16"/>
                <w:szCs w:val="16"/>
                <w:lang w:eastAsia="zh-CN"/>
              </w:rPr>
            </w:pPr>
          </w:p>
        </w:tc>
        <w:tc>
          <w:tcPr>
            <w:tcW w:w="8811" w:type="dxa"/>
          </w:tcPr>
          <w:p w14:paraId="15C2FF73" w14:textId="77777777" w:rsidR="00B45967" w:rsidRDefault="00B45967">
            <w:pPr>
              <w:spacing w:after="0"/>
              <w:rPr>
                <w:bCs/>
                <w:sz w:val="16"/>
                <w:szCs w:val="16"/>
              </w:rPr>
            </w:pPr>
          </w:p>
        </w:tc>
      </w:tr>
    </w:tbl>
    <w:p w14:paraId="15C2FF75" w14:textId="77777777" w:rsidR="00B45967" w:rsidRDefault="00B45967"/>
    <w:p w14:paraId="15C2FF76" w14:textId="77777777" w:rsidR="00B45967" w:rsidRDefault="00062BB9">
      <w:pPr>
        <w:rPr>
          <w:b/>
        </w:rPr>
      </w:pPr>
      <w:r>
        <w:rPr>
          <w:b/>
          <w:highlight w:val="green"/>
        </w:rPr>
        <w:t>Agreement</w:t>
      </w:r>
    </w:p>
    <w:p w14:paraId="15C2FF77" w14:textId="77777777" w:rsidR="00B45967" w:rsidRDefault="00062BB9">
      <w:r>
        <w:t>Confirm and modify the working assumption with the following modifications:</w:t>
      </w:r>
    </w:p>
    <w:p w14:paraId="15C2FF78"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79"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5C2FF7A" w14:textId="77777777" w:rsidR="00B45967" w:rsidRDefault="00062BB9">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15C2FF7B"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5C2FF7C"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7D" w14:textId="77777777" w:rsidR="00B45967" w:rsidRDefault="00062BB9">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5C2FF7E"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15C2FF7F" w14:textId="77777777" w:rsidR="00B45967" w:rsidRDefault="00062BB9">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15C2FF80"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15C2FF81"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15C2FF82" w14:textId="77777777" w:rsidR="00B45967" w:rsidRDefault="00062BB9">
      <w:pPr>
        <w:pStyle w:val="ListParagraph"/>
        <w:numPr>
          <w:ilvl w:val="0"/>
          <w:numId w:val="37"/>
        </w:numPr>
        <w:rPr>
          <w:strike/>
          <w:color w:val="FF0000"/>
        </w:rPr>
      </w:pPr>
      <w:r>
        <w:rPr>
          <w:strike/>
          <w:color w:val="FF0000"/>
          <w:lang w:eastAsia="zh-CN"/>
        </w:rPr>
        <w:t>FFS: Mitigation of UE Tx timing errors when Multi-RTT, UL-TDOA and/or DL-TDOA are used.</w:t>
      </w:r>
    </w:p>
    <w:p w14:paraId="15C2FF83" w14:textId="77777777" w:rsidR="00B45967" w:rsidRDefault="00B45967"/>
    <w:p w14:paraId="15C2FF84" w14:textId="77777777" w:rsidR="00B45967" w:rsidRDefault="00B45967"/>
    <w:p w14:paraId="15C2FF85" w14:textId="77777777" w:rsidR="00B45967" w:rsidRDefault="00062BB9">
      <w:pPr>
        <w:pStyle w:val="Heading2"/>
      </w:pPr>
      <w:r>
        <w:t xml:space="preserve">Reception of the DL PRS/UL SRS resource with </w:t>
      </w:r>
      <w:r>
        <w:rPr>
          <w:rFonts w:eastAsia="SimSun"/>
          <w:iCs/>
          <w:lang w:eastAsia="zh-CN"/>
        </w:rPr>
        <w:t>different UE/TRP Rx TEGs</w:t>
      </w:r>
    </w:p>
    <w:p w14:paraId="15C2FF86"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F93" w14:textId="77777777">
        <w:tc>
          <w:tcPr>
            <w:tcW w:w="10790" w:type="dxa"/>
          </w:tcPr>
          <w:p w14:paraId="15C2FF87" w14:textId="77777777" w:rsidR="00B45967" w:rsidRDefault="00062BB9">
            <w:pPr>
              <w:rPr>
                <w:iCs/>
              </w:rPr>
            </w:pPr>
            <w:r>
              <w:rPr>
                <w:iCs/>
                <w:highlight w:val="green"/>
              </w:rPr>
              <w:t xml:space="preserve">Agreement: </w:t>
            </w:r>
            <w:r>
              <w:rPr>
                <w:iCs/>
              </w:rPr>
              <w:t>(RAN#106bis-e)</w:t>
            </w:r>
          </w:p>
          <w:p w14:paraId="15C2FF88" w14:textId="77777777" w:rsidR="00B45967" w:rsidRDefault="00062BB9">
            <w:pPr>
              <w:rPr>
                <w:iCs/>
              </w:rPr>
            </w:pPr>
            <w:r>
              <w:rPr>
                <w:iCs/>
              </w:rPr>
              <w:t>Make the following modification on the previous agreement made in RAN#106e:</w:t>
            </w:r>
          </w:p>
          <w:p w14:paraId="15C2FF89" w14:textId="77777777" w:rsidR="00B45967" w:rsidRDefault="00062BB9">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15C2FF8A" w14:textId="77777777" w:rsidR="00B45967" w:rsidRDefault="00062BB9">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15C2FF8B" w14:textId="77777777" w:rsidR="00B45967" w:rsidRDefault="00062BB9">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5C2FF8C"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5C2FF8D" w14:textId="77777777" w:rsidR="00B45967" w:rsidRDefault="00062BB9">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5C2FF8E" w14:textId="77777777" w:rsidR="00B45967" w:rsidRDefault="00062BB9">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5C2FF8F" w14:textId="77777777" w:rsidR="00B45967" w:rsidRDefault="00062BB9">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5C2FF90" w14:textId="77777777" w:rsidR="00B45967" w:rsidRDefault="00062BB9">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5C2FF91"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w:t>
            </w:r>
          </w:p>
          <w:p w14:paraId="15C2FF92" w14:textId="77777777" w:rsidR="00B45967" w:rsidRDefault="00062BB9" w:rsidP="0066716D">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15C2FF94" w14:textId="77777777" w:rsidR="00B45967" w:rsidRDefault="00B45967"/>
    <w:p w14:paraId="15C2FF95"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F96" w14:textId="77777777" w:rsidR="00B45967" w:rsidRDefault="00062BB9">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5C2FF97" w14:textId="77777777" w:rsidR="00B45967" w:rsidRDefault="00062BB9">
      <w:pPr>
        <w:numPr>
          <w:ilvl w:val="1"/>
          <w:numId w:val="35"/>
        </w:numPr>
        <w:spacing w:after="0"/>
        <w:rPr>
          <w:bCs/>
          <w:i/>
          <w:iCs/>
        </w:rPr>
      </w:pPr>
      <w:r>
        <w:rPr>
          <w:bCs/>
          <w:i/>
          <w:iCs/>
        </w:rPr>
        <w:t>N=[2, 3, 4, 6, 8], where the maximum value of N depends on UE capability per band.</w:t>
      </w:r>
    </w:p>
    <w:p w14:paraId="15C2FF98" w14:textId="77777777" w:rsidR="00B45967" w:rsidRDefault="00062BB9">
      <w:pPr>
        <w:pStyle w:val="Guidance"/>
        <w:ind w:left="284"/>
      </w:pPr>
      <w:r>
        <w:t>FL: Further discussion in Proposal 3.3-1.</w:t>
      </w:r>
    </w:p>
    <w:p w14:paraId="15C2FF99" w14:textId="77777777" w:rsidR="00B45967" w:rsidRDefault="00062BB9">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15C2FF9A" w14:textId="77777777" w:rsidR="00B45967" w:rsidRDefault="00062BB9">
      <w:pPr>
        <w:pStyle w:val="ListParagraph"/>
        <w:numPr>
          <w:ilvl w:val="1"/>
          <w:numId w:val="35"/>
        </w:numPr>
        <w:rPr>
          <w:i/>
        </w:rPr>
      </w:pPr>
      <w:r>
        <w:rPr>
          <w:i/>
        </w:rPr>
        <w:t>Support the maximum number of N values equal to 8</w:t>
      </w:r>
    </w:p>
    <w:p w14:paraId="15C2FF9B"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9C" w14:textId="77777777" w:rsidR="00B45967" w:rsidRDefault="00062BB9">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15C2FF9D" w14:textId="77777777" w:rsidR="00B45967" w:rsidRDefault="00062BB9">
      <w:pPr>
        <w:pStyle w:val="Guidance"/>
        <w:ind w:firstLine="284"/>
      </w:pPr>
      <w:r>
        <w:t>FL: The proposal seems already supported.</w:t>
      </w:r>
    </w:p>
    <w:p w14:paraId="15C2FF9E" w14:textId="77777777" w:rsidR="00B45967" w:rsidRDefault="00062BB9">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15C2FF9F" w14:textId="77777777" w:rsidR="00B45967" w:rsidRDefault="00062BB9">
      <w:pPr>
        <w:pStyle w:val="ListParagraph"/>
        <w:numPr>
          <w:ilvl w:val="1"/>
          <w:numId w:val="35"/>
        </w:numPr>
        <w:rPr>
          <w:i/>
        </w:rPr>
      </w:pPr>
      <w:r>
        <w:rPr>
          <w:i/>
        </w:rPr>
        <w:t>Support the maximum number of M values equal to 8</w:t>
      </w:r>
    </w:p>
    <w:p w14:paraId="15C2FFA0"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A1" w14:textId="77777777" w:rsidR="00B45967" w:rsidRDefault="00062BB9">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15C2FFA2" w14:textId="77777777" w:rsidR="00B45967" w:rsidRDefault="00062BB9">
      <w:pPr>
        <w:pStyle w:val="Guidance"/>
        <w:ind w:firstLine="284"/>
      </w:pPr>
      <w:r>
        <w:rPr>
          <w:b/>
          <w:bCs/>
          <w:i w:val="0"/>
          <w:iCs/>
          <w:lang w:val="en-US"/>
        </w:rPr>
        <w:t xml:space="preserve"> </w:t>
      </w:r>
      <w:r>
        <w:t>FL: The proposal seems already supported.</w:t>
      </w:r>
    </w:p>
    <w:p w14:paraId="15C2FFA3" w14:textId="77777777" w:rsidR="00B45967" w:rsidRDefault="00062BB9">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5C2FFA4" w14:textId="77777777" w:rsidR="00B45967" w:rsidRDefault="00062BB9">
      <w:pPr>
        <w:numPr>
          <w:ilvl w:val="1"/>
          <w:numId w:val="35"/>
        </w:numPr>
        <w:spacing w:after="0"/>
        <w:rPr>
          <w:bCs/>
          <w:i/>
          <w:iCs/>
          <w:lang w:val="en-US"/>
        </w:rPr>
      </w:pPr>
      <w:r>
        <w:rPr>
          <w:bCs/>
          <w:i/>
          <w:iCs/>
          <w:lang w:val="en-US"/>
        </w:rPr>
        <w:t>N=[2, 3, 4, 6, 8], where the maximum value of N depends on UE capability</w:t>
      </w:r>
    </w:p>
    <w:p w14:paraId="15C2FFA5" w14:textId="77777777" w:rsidR="00B45967" w:rsidRDefault="00062BB9">
      <w:pPr>
        <w:numPr>
          <w:ilvl w:val="1"/>
          <w:numId w:val="35"/>
        </w:numPr>
        <w:spacing w:after="0"/>
        <w:rPr>
          <w:bCs/>
          <w:i/>
          <w:iCs/>
          <w:lang w:val="en-US"/>
        </w:rPr>
      </w:pPr>
      <w:r>
        <w:rPr>
          <w:bCs/>
          <w:i/>
          <w:iCs/>
          <w:lang w:val="en-US"/>
        </w:rPr>
        <w:t>M=[2, 3, 4, 6, 8], where the maximum value of M depends on UE capability</w:t>
      </w:r>
    </w:p>
    <w:p w14:paraId="15C2FFA6" w14:textId="77777777" w:rsidR="00B45967" w:rsidRDefault="00062BB9">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15C2FFA7" w14:textId="77777777" w:rsidR="00B45967" w:rsidRDefault="00062BB9">
      <w:pPr>
        <w:pStyle w:val="Guidance"/>
        <w:ind w:firstLine="284"/>
      </w:pPr>
      <w:r>
        <w:t>FL: The proposal seems a straightforward extension of the agreement made for DL RSTD. Further discussion in Proposal 3.3-2.</w:t>
      </w:r>
    </w:p>
    <w:p w14:paraId="15C2FFA8" w14:textId="77777777" w:rsidR="00B45967" w:rsidRDefault="00062BB9">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15C2FFA9" w14:textId="77777777" w:rsidR="00B45967" w:rsidRDefault="00062BB9">
      <w:pPr>
        <w:numPr>
          <w:ilvl w:val="1"/>
          <w:numId w:val="35"/>
        </w:numPr>
        <w:spacing w:after="0"/>
        <w:rPr>
          <w:bCs/>
          <w:i/>
          <w:iCs/>
          <w:lang w:val="en-US"/>
        </w:rPr>
      </w:pPr>
      <w:r>
        <w:rPr>
          <w:bCs/>
          <w:i/>
          <w:iCs/>
          <w:lang w:val="en-US"/>
        </w:rPr>
        <w:t>M = [2, 3, 4, 6, 8]</w:t>
      </w:r>
    </w:p>
    <w:p w14:paraId="15C2FFAA" w14:textId="77777777" w:rsidR="00B45967" w:rsidRDefault="00062BB9">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15C2FFAB" w14:textId="77777777" w:rsidR="00B45967" w:rsidRDefault="00062BB9">
      <w:pPr>
        <w:pStyle w:val="Guidance"/>
        <w:ind w:left="284"/>
      </w:pPr>
      <w:r>
        <w:t>FL: The proposal seems a straightforward extension of the agreement made for UL RTOA. Further discussion in Proposal 3.3-2.</w:t>
      </w:r>
    </w:p>
    <w:p w14:paraId="15C2FFAC" w14:textId="77777777" w:rsidR="00B45967" w:rsidRDefault="00062BB9">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15C2FFAD" w14:textId="77777777" w:rsidR="00B45967" w:rsidRDefault="00062BB9">
      <w:pPr>
        <w:pStyle w:val="Guidance"/>
        <w:ind w:left="284"/>
      </w:pPr>
      <w:r>
        <w:t>FL: How to support the perform multiple RSTD measurements towards the same TRP may be up to UE. It seems there is no need to further define how the UE made the measurement.</w:t>
      </w:r>
    </w:p>
    <w:p w14:paraId="15C2FFAE" w14:textId="77777777" w:rsidR="00B45967" w:rsidRDefault="00062BB9">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15C2FFAF" w14:textId="77777777" w:rsidR="00B45967" w:rsidRDefault="00062BB9">
      <w:pPr>
        <w:pStyle w:val="Guidance"/>
        <w:ind w:left="284"/>
      </w:pPr>
      <w:r>
        <w:t>FL: The proposal seems already supported. The corresponding parameter “numOfUERxTEG-PerPRSResource” is included in R1-2110680. It will be up to RAN2 to decide the parameter will be included in which IE.</w:t>
      </w:r>
    </w:p>
    <w:p w14:paraId="15C2FFB0" w14:textId="77777777" w:rsidR="00B45967" w:rsidRDefault="00062BB9">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15C2FFB1" w14:textId="77777777" w:rsidR="00B45967" w:rsidRDefault="00062BB9">
      <w:pPr>
        <w:pStyle w:val="Guidance"/>
        <w:ind w:left="284"/>
      </w:pPr>
      <w:r>
        <w:t>FL: We may assume we will send all of the agreements to RAN4 in this meeting.</w:t>
      </w:r>
    </w:p>
    <w:p w14:paraId="15C2FFB2" w14:textId="77777777" w:rsidR="00B45967" w:rsidRDefault="00062BB9">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15C2FFB3" w14:textId="77777777" w:rsidR="00B45967" w:rsidRDefault="00062BB9">
      <w:pPr>
        <w:pStyle w:val="Guidance"/>
        <w:ind w:left="284"/>
      </w:pPr>
      <w:r>
        <w:t>FL: The proposal seems a straightforward extension of the agreement made for UL RTOA. Further discussion in Proposal 3.3-2.</w:t>
      </w:r>
    </w:p>
    <w:p w14:paraId="15C2FFB4" w14:textId="77777777" w:rsidR="00B45967" w:rsidRDefault="00B45967"/>
    <w:p w14:paraId="15C2FFB5" w14:textId="77777777" w:rsidR="00B45967" w:rsidRDefault="00062BB9">
      <w:pPr>
        <w:pStyle w:val="Heading3"/>
      </w:pPr>
      <w:r>
        <w:rPr>
          <w:highlight w:val="magenta"/>
        </w:rPr>
        <w:t>Proposal 3.3a (H)</w:t>
      </w:r>
    </w:p>
    <w:p w14:paraId="15C2FFB6" w14:textId="77777777" w:rsidR="00B45967" w:rsidRDefault="00062BB9">
      <w:pPr>
        <w:rPr>
          <w:i/>
          <w:iCs/>
        </w:rPr>
      </w:pPr>
      <w:r>
        <w:rPr>
          <w:i/>
          <w:iCs/>
        </w:rPr>
        <w:t>Make the following modification on the previous agreement made in RAN#106bis-e:</w:t>
      </w:r>
    </w:p>
    <w:p w14:paraId="15C2FFB7" w14:textId="77777777" w:rsidR="00B45967" w:rsidRDefault="00062BB9">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2FFB8" w14:textId="77777777" w:rsidR="00B45967" w:rsidRDefault="00062BB9">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5C2FFB9" w14:textId="77777777" w:rsidR="00B45967" w:rsidRDefault="00062BB9">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2FFBA"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5C2FFBB" w14:textId="77777777" w:rsidR="00B45967" w:rsidRDefault="00062BB9">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2FFBC" w14:textId="77777777" w:rsidR="00B45967" w:rsidRDefault="00062BB9">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2FFBD" w14:textId="77777777" w:rsidR="00B45967" w:rsidRDefault="00062BB9">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2FFBE" w14:textId="77777777" w:rsidR="00B45967" w:rsidRDefault="00062BB9">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15C2FFBF"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w:t>
      </w:r>
    </w:p>
    <w:p w14:paraId="15C2FFC0" w14:textId="77777777" w:rsidR="00B45967" w:rsidRDefault="00062BB9">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2FFC1" w14:textId="77777777" w:rsidR="00B45967" w:rsidRDefault="00B45967"/>
    <w:p w14:paraId="15C2FFC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C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C3" w14:textId="77777777" w:rsidR="00B45967" w:rsidRDefault="00062BB9">
            <w:pPr>
              <w:spacing w:after="0"/>
              <w:rPr>
                <w:b/>
                <w:caps w:val="0"/>
                <w:sz w:val="16"/>
                <w:szCs w:val="16"/>
              </w:rPr>
            </w:pPr>
            <w:r>
              <w:rPr>
                <w:b/>
                <w:sz w:val="16"/>
                <w:szCs w:val="16"/>
              </w:rPr>
              <w:t>Company</w:t>
            </w:r>
          </w:p>
        </w:tc>
        <w:tc>
          <w:tcPr>
            <w:tcW w:w="8811" w:type="dxa"/>
          </w:tcPr>
          <w:p w14:paraId="15C2FFC4" w14:textId="77777777" w:rsidR="00B45967" w:rsidRDefault="00062BB9">
            <w:pPr>
              <w:spacing w:after="0"/>
              <w:rPr>
                <w:b/>
                <w:caps w:val="0"/>
                <w:sz w:val="16"/>
                <w:szCs w:val="16"/>
              </w:rPr>
            </w:pPr>
            <w:r>
              <w:rPr>
                <w:b/>
                <w:sz w:val="16"/>
                <w:szCs w:val="16"/>
              </w:rPr>
              <w:t xml:space="preserve">Comments </w:t>
            </w:r>
          </w:p>
        </w:tc>
      </w:tr>
      <w:tr w:rsidR="00B45967" w14:paraId="15C2FFC8" w14:textId="77777777" w:rsidTr="00B45967">
        <w:trPr>
          <w:trHeight w:val="260"/>
        </w:trPr>
        <w:tc>
          <w:tcPr>
            <w:tcW w:w="1804" w:type="dxa"/>
          </w:tcPr>
          <w:p w14:paraId="15C2FF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C7" w14:textId="77777777" w:rsidR="00B45967" w:rsidRDefault="00062BB9">
            <w:pPr>
              <w:spacing w:after="0"/>
              <w:rPr>
                <w:bCs/>
                <w:sz w:val="16"/>
                <w:szCs w:val="16"/>
              </w:rPr>
            </w:pPr>
            <w:r>
              <w:rPr>
                <w:bCs/>
                <w:sz w:val="16"/>
                <w:szCs w:val="16"/>
              </w:rPr>
              <w:t>We agree with the FL proposal, and the maximum number of  UE Rx TEGs per band should be 8 in proposal 3.5a</w:t>
            </w:r>
          </w:p>
        </w:tc>
      </w:tr>
      <w:tr w:rsidR="00B45967" w14:paraId="15C2FFCD" w14:textId="77777777" w:rsidTr="00B45967">
        <w:trPr>
          <w:trHeight w:val="260"/>
        </w:trPr>
        <w:tc>
          <w:tcPr>
            <w:tcW w:w="1804" w:type="dxa"/>
          </w:tcPr>
          <w:p w14:paraId="15C2FFC9" w14:textId="77777777" w:rsidR="00B45967" w:rsidRDefault="00062BB9">
            <w:pPr>
              <w:spacing w:after="0"/>
              <w:rPr>
                <w:bCs/>
                <w:sz w:val="16"/>
                <w:szCs w:val="16"/>
              </w:rPr>
            </w:pPr>
            <w:r>
              <w:rPr>
                <w:bCs/>
                <w:sz w:val="16"/>
                <w:szCs w:val="16"/>
              </w:rPr>
              <w:t>Ericsson</w:t>
            </w:r>
          </w:p>
        </w:tc>
        <w:tc>
          <w:tcPr>
            <w:tcW w:w="8811" w:type="dxa"/>
          </w:tcPr>
          <w:p w14:paraId="15C2FFCA" w14:textId="77777777" w:rsidR="00B45967" w:rsidRDefault="00062BB9">
            <w:pPr>
              <w:spacing w:after="0"/>
              <w:rPr>
                <w:bCs/>
                <w:sz w:val="16"/>
                <w:szCs w:val="16"/>
              </w:rPr>
            </w:pPr>
            <w:r>
              <w:rPr>
                <w:bCs/>
                <w:sz w:val="16"/>
                <w:szCs w:val="16"/>
              </w:rPr>
              <w:t xml:space="preserve"> Support. </w:t>
            </w:r>
          </w:p>
          <w:p w14:paraId="15C2FFCB" w14:textId="77777777" w:rsidR="00B45967" w:rsidRDefault="00B45967">
            <w:pPr>
              <w:spacing w:after="0"/>
              <w:rPr>
                <w:bCs/>
                <w:sz w:val="16"/>
                <w:szCs w:val="16"/>
              </w:rPr>
            </w:pPr>
          </w:p>
          <w:p w14:paraId="15C2FFCC" w14:textId="77777777" w:rsidR="00B45967" w:rsidRDefault="00062BB9">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B45967" w14:paraId="15C2FFD0" w14:textId="77777777" w:rsidTr="00B45967">
        <w:trPr>
          <w:trHeight w:val="260"/>
        </w:trPr>
        <w:tc>
          <w:tcPr>
            <w:tcW w:w="1804" w:type="dxa"/>
          </w:tcPr>
          <w:p w14:paraId="15C2FFC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FCF"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D3" w14:textId="77777777" w:rsidTr="00B45967">
        <w:trPr>
          <w:trHeight w:val="260"/>
        </w:trPr>
        <w:tc>
          <w:tcPr>
            <w:tcW w:w="1804" w:type="dxa"/>
          </w:tcPr>
          <w:p w14:paraId="15C2FFD1" w14:textId="77777777" w:rsidR="00B45967" w:rsidRDefault="00062BB9">
            <w:pPr>
              <w:spacing w:after="0"/>
              <w:rPr>
                <w:bCs/>
                <w:sz w:val="16"/>
                <w:szCs w:val="16"/>
              </w:rPr>
            </w:pPr>
            <w:r>
              <w:rPr>
                <w:bCs/>
                <w:sz w:val="16"/>
                <w:szCs w:val="16"/>
              </w:rPr>
              <w:t>Nokia/NSB</w:t>
            </w:r>
          </w:p>
        </w:tc>
        <w:tc>
          <w:tcPr>
            <w:tcW w:w="8811" w:type="dxa"/>
          </w:tcPr>
          <w:p w14:paraId="15C2FFD2" w14:textId="77777777" w:rsidR="00B45967" w:rsidRDefault="00062BB9">
            <w:pPr>
              <w:spacing w:after="0"/>
              <w:rPr>
                <w:bCs/>
                <w:sz w:val="16"/>
                <w:szCs w:val="16"/>
              </w:rPr>
            </w:pPr>
            <w:r>
              <w:rPr>
                <w:bCs/>
                <w:sz w:val="16"/>
                <w:szCs w:val="16"/>
              </w:rPr>
              <w:t>Okay</w:t>
            </w:r>
          </w:p>
        </w:tc>
      </w:tr>
      <w:tr w:rsidR="00B45967" w14:paraId="15C2FFD6" w14:textId="77777777" w:rsidTr="00B45967">
        <w:trPr>
          <w:trHeight w:val="260"/>
        </w:trPr>
        <w:tc>
          <w:tcPr>
            <w:tcW w:w="1804" w:type="dxa"/>
          </w:tcPr>
          <w:p w14:paraId="15C2FFD4" w14:textId="77777777" w:rsidR="00B45967" w:rsidRDefault="00062BB9">
            <w:pPr>
              <w:spacing w:after="0"/>
              <w:rPr>
                <w:bCs/>
                <w:sz w:val="16"/>
                <w:szCs w:val="16"/>
              </w:rPr>
            </w:pPr>
            <w:r>
              <w:rPr>
                <w:bCs/>
                <w:sz w:val="16"/>
                <w:szCs w:val="16"/>
              </w:rPr>
              <w:t>Qualcomm</w:t>
            </w:r>
          </w:p>
        </w:tc>
        <w:tc>
          <w:tcPr>
            <w:tcW w:w="8811" w:type="dxa"/>
          </w:tcPr>
          <w:p w14:paraId="15C2FFD5" w14:textId="77777777" w:rsidR="00B45967" w:rsidRDefault="00062BB9">
            <w:pPr>
              <w:spacing w:after="0"/>
              <w:rPr>
                <w:bCs/>
                <w:sz w:val="16"/>
                <w:szCs w:val="16"/>
              </w:rPr>
            </w:pPr>
            <w:r>
              <w:rPr>
                <w:bCs/>
                <w:sz w:val="16"/>
                <w:szCs w:val="16"/>
              </w:rPr>
              <w:t xml:space="preserve">OK </w:t>
            </w:r>
          </w:p>
        </w:tc>
      </w:tr>
      <w:tr w:rsidR="00B45967" w14:paraId="15C2FFD9" w14:textId="77777777" w:rsidTr="00B45967">
        <w:trPr>
          <w:trHeight w:val="260"/>
        </w:trPr>
        <w:tc>
          <w:tcPr>
            <w:tcW w:w="1804" w:type="dxa"/>
          </w:tcPr>
          <w:p w14:paraId="15C2FFD7" w14:textId="77777777" w:rsidR="00B45967" w:rsidRDefault="00062BB9">
            <w:pPr>
              <w:spacing w:after="0"/>
              <w:rPr>
                <w:bCs/>
                <w:sz w:val="16"/>
                <w:szCs w:val="16"/>
              </w:rPr>
            </w:pPr>
            <w:r>
              <w:rPr>
                <w:bCs/>
                <w:sz w:val="16"/>
                <w:szCs w:val="16"/>
              </w:rPr>
              <w:t>InterDigital</w:t>
            </w:r>
          </w:p>
        </w:tc>
        <w:tc>
          <w:tcPr>
            <w:tcW w:w="8811" w:type="dxa"/>
          </w:tcPr>
          <w:p w14:paraId="15C2FFD8" w14:textId="77777777" w:rsidR="00B45967" w:rsidRDefault="00062BB9">
            <w:pPr>
              <w:spacing w:after="0"/>
              <w:rPr>
                <w:bCs/>
                <w:sz w:val="16"/>
                <w:szCs w:val="16"/>
              </w:rPr>
            </w:pPr>
            <w:r>
              <w:rPr>
                <w:bCs/>
                <w:sz w:val="16"/>
                <w:szCs w:val="16"/>
              </w:rPr>
              <w:t>Support</w:t>
            </w:r>
          </w:p>
        </w:tc>
      </w:tr>
      <w:tr w:rsidR="00B45967" w14:paraId="15C2FFE0" w14:textId="77777777" w:rsidTr="00B45967">
        <w:trPr>
          <w:trHeight w:val="260"/>
        </w:trPr>
        <w:tc>
          <w:tcPr>
            <w:tcW w:w="1804" w:type="dxa"/>
          </w:tcPr>
          <w:p w14:paraId="15C2FFDA" w14:textId="77777777" w:rsidR="00B45967" w:rsidRDefault="00062BB9">
            <w:pPr>
              <w:spacing w:after="0"/>
              <w:rPr>
                <w:bCs/>
                <w:sz w:val="16"/>
                <w:szCs w:val="16"/>
              </w:rPr>
            </w:pPr>
            <w:r>
              <w:rPr>
                <w:bCs/>
                <w:sz w:val="16"/>
                <w:szCs w:val="16"/>
              </w:rPr>
              <w:t>Huawei, HiSilicon</w:t>
            </w:r>
          </w:p>
        </w:tc>
        <w:tc>
          <w:tcPr>
            <w:tcW w:w="8811" w:type="dxa"/>
          </w:tcPr>
          <w:p w14:paraId="15C2FFDB"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15C2FFDC" w14:textId="77777777" w:rsidR="00B45967" w:rsidRDefault="00062BB9">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15C2FFDD" w14:textId="77777777" w:rsidR="00B45967" w:rsidRDefault="00B45967">
            <w:pPr>
              <w:spacing w:after="0"/>
              <w:rPr>
                <w:rFonts w:eastAsiaTheme="minorEastAsia"/>
                <w:bCs/>
                <w:sz w:val="16"/>
                <w:szCs w:val="16"/>
                <w:lang w:eastAsia="zh-CN"/>
              </w:rPr>
            </w:pPr>
          </w:p>
          <w:p w14:paraId="15C2FFDE" w14:textId="77777777" w:rsidR="00B45967" w:rsidRDefault="00062BB9">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5C2FFDF" w14:textId="77777777" w:rsidR="00B45967" w:rsidRDefault="00B45967">
            <w:pPr>
              <w:spacing w:after="0"/>
              <w:rPr>
                <w:rFonts w:eastAsiaTheme="minorEastAsia"/>
                <w:bCs/>
                <w:sz w:val="16"/>
                <w:szCs w:val="16"/>
                <w:lang w:eastAsia="zh-CN"/>
              </w:rPr>
            </w:pPr>
          </w:p>
        </w:tc>
      </w:tr>
      <w:tr w:rsidR="00B45967" w14:paraId="15C2FFE5" w14:textId="77777777" w:rsidTr="00B45967">
        <w:trPr>
          <w:trHeight w:val="260"/>
        </w:trPr>
        <w:tc>
          <w:tcPr>
            <w:tcW w:w="1804" w:type="dxa"/>
          </w:tcPr>
          <w:p w14:paraId="15C2FFE1" w14:textId="77777777" w:rsidR="00B45967" w:rsidRDefault="00062BB9">
            <w:pPr>
              <w:spacing w:after="0"/>
              <w:rPr>
                <w:bCs/>
                <w:sz w:val="16"/>
                <w:szCs w:val="16"/>
              </w:rPr>
            </w:pPr>
            <w:r>
              <w:rPr>
                <w:bCs/>
                <w:sz w:val="16"/>
                <w:szCs w:val="16"/>
              </w:rPr>
              <w:t>OPPO</w:t>
            </w:r>
          </w:p>
        </w:tc>
        <w:tc>
          <w:tcPr>
            <w:tcW w:w="8811" w:type="dxa"/>
          </w:tcPr>
          <w:p w14:paraId="15C2FFE2" w14:textId="77777777" w:rsidR="00B45967" w:rsidRDefault="00062BB9">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15C2FFE3" w14:textId="77777777" w:rsidR="00B45967" w:rsidRDefault="00B45967">
            <w:pPr>
              <w:spacing w:after="0"/>
              <w:rPr>
                <w:ins w:id="194" w:author="Ren Da (CATT)" w:date="2021-11-12T10:46:00Z"/>
                <w:rFonts w:eastAsiaTheme="minorEastAsia"/>
                <w:bCs/>
                <w:sz w:val="16"/>
                <w:szCs w:val="16"/>
                <w:lang w:eastAsia="zh-CN"/>
              </w:rPr>
            </w:pPr>
          </w:p>
          <w:p w14:paraId="15C2FFE4" w14:textId="77777777" w:rsidR="00B45967" w:rsidRDefault="00062BB9">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B45967" w14:paraId="15C2FFE8" w14:textId="77777777" w:rsidTr="00B45967">
        <w:trPr>
          <w:trHeight w:val="260"/>
        </w:trPr>
        <w:tc>
          <w:tcPr>
            <w:tcW w:w="1804" w:type="dxa"/>
          </w:tcPr>
          <w:p w14:paraId="15C2FFE6" w14:textId="77777777" w:rsidR="00B45967" w:rsidRDefault="00062BB9">
            <w:pPr>
              <w:spacing w:after="0"/>
              <w:rPr>
                <w:bCs/>
                <w:sz w:val="16"/>
                <w:szCs w:val="16"/>
              </w:rPr>
            </w:pPr>
            <w:r>
              <w:rPr>
                <w:rFonts w:eastAsiaTheme="minorEastAsia"/>
                <w:bCs/>
                <w:sz w:val="16"/>
                <w:szCs w:val="16"/>
                <w:lang w:eastAsia="zh-CN"/>
              </w:rPr>
              <w:t>Intel</w:t>
            </w:r>
          </w:p>
        </w:tc>
        <w:tc>
          <w:tcPr>
            <w:tcW w:w="8811" w:type="dxa"/>
          </w:tcPr>
          <w:p w14:paraId="15C2FF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 the proposal</w:t>
            </w:r>
          </w:p>
        </w:tc>
      </w:tr>
      <w:tr w:rsidR="00B45967" w14:paraId="15C2FFEB" w14:textId="77777777" w:rsidTr="00B45967">
        <w:trPr>
          <w:trHeight w:val="260"/>
        </w:trPr>
        <w:tc>
          <w:tcPr>
            <w:tcW w:w="1804" w:type="dxa"/>
          </w:tcPr>
          <w:p w14:paraId="15C2FFE9" w14:textId="77777777" w:rsidR="00B45967" w:rsidRDefault="00062BB9">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5C2FF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B45967" w14:paraId="15C2FFEE" w14:textId="77777777" w:rsidTr="00B45967">
        <w:trPr>
          <w:trHeight w:val="260"/>
        </w:trPr>
        <w:tc>
          <w:tcPr>
            <w:tcW w:w="1804" w:type="dxa"/>
          </w:tcPr>
          <w:p w14:paraId="15C2FFEC" w14:textId="77777777" w:rsidR="00B45967" w:rsidRDefault="00062BB9">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5C2FFED"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FF2" w14:textId="77777777" w:rsidTr="00B45967">
        <w:trPr>
          <w:trHeight w:val="260"/>
        </w:trPr>
        <w:tc>
          <w:tcPr>
            <w:tcW w:w="1804" w:type="dxa"/>
          </w:tcPr>
          <w:p w14:paraId="15C2FFEF" w14:textId="77777777" w:rsidR="00B45967" w:rsidRDefault="00062BB9">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15C2FFF0" w14:textId="77777777" w:rsidR="00B45967" w:rsidRDefault="00062BB9">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5C2FFF1" w14:textId="77777777" w:rsidR="00B45967" w:rsidRDefault="00062BB9">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B45967" w14:paraId="15C2FFF5" w14:textId="77777777" w:rsidTr="00B45967">
        <w:trPr>
          <w:trHeight w:val="260"/>
        </w:trPr>
        <w:tc>
          <w:tcPr>
            <w:tcW w:w="1804" w:type="dxa"/>
          </w:tcPr>
          <w:p w14:paraId="15C2FFF3" w14:textId="77777777" w:rsidR="00B45967" w:rsidRDefault="00062BB9">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15C2FFF4" w14:textId="77777777" w:rsidR="00B45967" w:rsidRDefault="00062BB9">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062BB9" w:rsidRPr="000878FE" w14:paraId="15C30002" w14:textId="77777777" w:rsidTr="00062BB9">
        <w:trPr>
          <w:trHeight w:val="260"/>
        </w:trPr>
        <w:tc>
          <w:tcPr>
            <w:tcW w:w="1804" w:type="dxa"/>
          </w:tcPr>
          <w:p w14:paraId="15C2FFF6"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5C2FFF7"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Reply to FL:</w:t>
            </w:r>
          </w:p>
          <w:p w14:paraId="15C2FFF8" w14:textId="77777777" w:rsidR="00062BB9" w:rsidRDefault="00062BB9" w:rsidP="00062BB9">
            <w:pPr>
              <w:spacing w:after="0"/>
              <w:rPr>
                <w:rFonts w:eastAsia="Malgun Gothic"/>
                <w:bCs/>
                <w:sz w:val="16"/>
                <w:szCs w:val="16"/>
                <w:lang w:eastAsia="ko-KR"/>
              </w:rPr>
            </w:pPr>
          </w:p>
          <w:p w14:paraId="15C2FFF9"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15C2FFFA"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15C2FFFB"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15C2FFFC" w14:textId="77777777" w:rsidR="00062BB9" w:rsidRDefault="00062BB9" w:rsidP="00062BB9">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15C2FFFD" w14:textId="77777777" w:rsidR="00062BB9" w:rsidRDefault="00062BB9" w:rsidP="00062BB9">
            <w:pPr>
              <w:spacing w:after="0"/>
              <w:rPr>
                <w:rFonts w:eastAsia="Malgun Gothic"/>
                <w:bCs/>
                <w:sz w:val="16"/>
                <w:szCs w:val="16"/>
                <w:lang w:eastAsia="ko-KR"/>
              </w:rPr>
            </w:pPr>
          </w:p>
          <w:p w14:paraId="15C2FFFE"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sidRPr="000878FE">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5C2FFFF" w14:textId="77777777" w:rsidR="00062BB9" w:rsidRDefault="00062BB9" w:rsidP="00062BB9">
            <w:pPr>
              <w:pStyle w:val="ListParagraph"/>
              <w:numPr>
                <w:ilvl w:val="0"/>
                <w:numId w:val="53"/>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15C30000" w14:textId="77777777" w:rsidR="00062BB9"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w:t>
            </w:r>
            <w:r w:rsidRPr="00CF1D14">
              <w:rPr>
                <w:rFonts w:eastAsia="Malgun Gothic"/>
                <w:bCs/>
                <w:sz w:val="16"/>
                <w:szCs w:val="16"/>
                <w:lang w:eastAsia="ko-KR"/>
              </w:rPr>
              <w:t>the maximum value of N depends on UE capability</w:t>
            </w:r>
            <w:r>
              <w:rPr>
                <w:rFonts w:eastAsia="Malgun Gothic"/>
                <w:bCs/>
                <w:sz w:val="16"/>
                <w:szCs w:val="16"/>
                <w:lang w:eastAsia="ko-KR"/>
              </w:rPr>
              <w:t xml:space="preserve">? Should it be smaller than the </w:t>
            </w:r>
            <w:r w:rsidRPr="00CF1D14">
              <w:rPr>
                <w:rFonts w:eastAsia="Malgun Gothic"/>
                <w:b/>
                <w:bCs/>
                <w:sz w:val="16"/>
                <w:szCs w:val="16"/>
                <w:lang w:eastAsia="ko-KR"/>
              </w:rPr>
              <w:t>maximum</w:t>
            </w:r>
            <w:r>
              <w:rPr>
                <w:rFonts w:eastAsia="Malgun Gothic"/>
                <w:b/>
                <w:bCs/>
                <w:sz w:val="16"/>
                <w:szCs w:val="16"/>
                <w:lang w:eastAsia="ko-KR"/>
              </w:rPr>
              <w:t xml:space="preserve"> </w:t>
            </w:r>
            <w:r w:rsidRPr="00CF1D14">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15C30001" w14:textId="77777777" w:rsidR="00062BB9" w:rsidRPr="000878FE"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010AFD" w:rsidRPr="000878FE" w14:paraId="15C30009" w14:textId="77777777" w:rsidTr="00062BB9">
        <w:trPr>
          <w:trHeight w:val="260"/>
        </w:trPr>
        <w:tc>
          <w:tcPr>
            <w:tcW w:w="1804" w:type="dxa"/>
          </w:tcPr>
          <w:p w14:paraId="15C30003" w14:textId="77777777" w:rsidR="00010AFD" w:rsidRDefault="00010AFD" w:rsidP="00010AFD">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15C30004" w14:textId="77777777" w:rsidR="00010AFD" w:rsidRDefault="00010AFD" w:rsidP="00010AFD">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5C30005" w14:textId="77777777" w:rsidR="00010AFD" w:rsidRDefault="00010AFD" w:rsidP="00010AFD">
            <w:pPr>
              <w:pStyle w:val="ListParagraph"/>
              <w:numPr>
                <w:ilvl w:val="0"/>
                <w:numId w:val="55"/>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5C30006" w14:textId="77777777" w:rsidR="00010AFD" w:rsidRDefault="00010AFD" w:rsidP="00010AFD">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07"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08" w14:textId="77777777" w:rsidR="00010AFD" w:rsidRPr="00010AFD" w:rsidRDefault="00010AFD" w:rsidP="00010AFD">
            <w:pPr>
              <w:pStyle w:val="ListParagraph"/>
              <w:numPr>
                <w:ilvl w:val="0"/>
                <w:numId w:val="55"/>
              </w:numPr>
              <w:rPr>
                <w:bCs/>
                <w:sz w:val="16"/>
                <w:szCs w:val="16"/>
              </w:rPr>
            </w:pPr>
            <w:r w:rsidRPr="00010AFD">
              <w:rPr>
                <w:bCs/>
                <w:sz w:val="16"/>
                <w:szCs w:val="16"/>
              </w:rPr>
              <w:t xml:space="preserve">OK to remove the “per band” for the gNB. </w:t>
            </w:r>
          </w:p>
        </w:tc>
      </w:tr>
      <w:tr w:rsidR="00D22676" w:rsidRPr="000878FE" w14:paraId="15C3001C" w14:textId="77777777" w:rsidTr="00062BB9">
        <w:trPr>
          <w:trHeight w:val="260"/>
        </w:trPr>
        <w:tc>
          <w:tcPr>
            <w:tcW w:w="1804" w:type="dxa"/>
          </w:tcPr>
          <w:p w14:paraId="15C3000A" w14:textId="77777777" w:rsidR="00D22676" w:rsidRDefault="00D22676" w:rsidP="00010AF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00B"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15C3000C" w14:textId="77777777" w:rsidR="00D22676" w:rsidRDefault="00D22676" w:rsidP="00010AFD">
            <w:pPr>
              <w:spacing w:after="0"/>
              <w:rPr>
                <w:rFonts w:eastAsiaTheme="minorEastAsia"/>
                <w:bCs/>
                <w:sz w:val="16"/>
                <w:szCs w:val="16"/>
                <w:lang w:eastAsia="zh-CN"/>
              </w:rPr>
            </w:pPr>
          </w:p>
          <w:p w14:paraId="15C3000D"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5C3000E" w14:textId="77777777" w:rsidR="00D22676" w:rsidRDefault="00D22676" w:rsidP="00010AFD">
            <w:pPr>
              <w:spacing w:after="0"/>
              <w:rPr>
                <w:rFonts w:eastAsiaTheme="minorEastAsia"/>
                <w:bCs/>
                <w:sz w:val="16"/>
                <w:szCs w:val="16"/>
                <w:lang w:eastAsia="zh-CN"/>
              </w:rPr>
            </w:pPr>
          </w:p>
          <w:p w14:paraId="15C3000F" w14:textId="77777777" w:rsidR="00D22676" w:rsidRDefault="00D22676" w:rsidP="00D22676">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30010" w14:textId="77777777" w:rsidR="0066716D" w:rsidRDefault="00D22676">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Huawei - Huangsu 1115"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other values),</w:delText>
              </w:r>
              <w:r w:rsidDel="00D22676">
                <w:rPr>
                  <w:rStyle w:val="apple-converted-space"/>
                  <w:rFonts w:eastAsia="Times New Roman" w:cs="Times"/>
                  <w:i/>
                  <w:color w:val="FF0000"/>
                </w:rPr>
                <w:delText> </w:delText>
              </w:r>
              <w:r w:rsidDel="00D22676">
                <w:rPr>
                  <w:rFonts w:eastAsia="Times New Roman" w:cs="Times"/>
                  <w:i/>
                </w:rPr>
                <w:delText xml:space="preserve">where the maximum value of N depends on UE capability </w:delText>
              </w:r>
              <w:r w:rsidDel="00D22676">
                <w:rPr>
                  <w:rFonts w:eastAsia="Times New Roman" w:cs="Times"/>
                  <w:i/>
                  <w:color w:val="FF0000"/>
                  <w:u w:val="single"/>
                </w:rPr>
                <w:delText>per band</w:delText>
              </w:r>
            </w:del>
          </w:p>
          <w:p w14:paraId="15C30011" w14:textId="77777777" w:rsidR="0066716D" w:rsidRDefault="00D22676">
            <w:pPr>
              <w:numPr>
                <w:ilvl w:val="1"/>
                <w:numId w:val="29"/>
              </w:numPr>
              <w:spacing w:after="0" w:line="240" w:lineRule="auto"/>
              <w:rPr>
                <w:rFonts w:eastAsia="Times New Roman" w:cs="Times"/>
                <w:i/>
              </w:rPr>
              <w:pPrChange w:id="217" w:author="Huawei - Huangsu 1115"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15C30012" w14:textId="77777777" w:rsidR="00D22676" w:rsidRDefault="00D22676" w:rsidP="00D22676">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30013" w14:textId="77777777" w:rsidR="00D22676" w:rsidDel="00D22676" w:rsidRDefault="00D22676" w:rsidP="00D22676">
            <w:pPr>
              <w:numPr>
                <w:ilvl w:val="1"/>
                <w:numId w:val="29"/>
              </w:numPr>
              <w:spacing w:after="0" w:line="240" w:lineRule="auto"/>
              <w:rPr>
                <w:del w:id="219" w:author="Huawei - Huangsu 1115" w:date="2021-11-15T15:33:00Z"/>
                <w:rFonts w:eastAsia="Times New Roman" w:cs="Times"/>
                <w:i/>
              </w:rPr>
            </w:pPr>
            <w:del w:id="220" w:author="Huawei - Huangsu 1115" w:date="2021-11-15T15:33:00Z">
              <w:r w:rsidDel="00D22676">
                <w:rPr>
                  <w:rFonts w:eastAsia="Times New Roman" w:cs="Times"/>
                  <w:i/>
                </w:rPr>
                <w:delText>FFS: details of the signalling, procedures, and UE capability</w:delText>
              </w:r>
            </w:del>
          </w:p>
          <w:p w14:paraId="15C30014" w14:textId="77777777" w:rsidR="00D22676" w:rsidRDefault="00D22676" w:rsidP="00D22676">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30015" w14:textId="77777777" w:rsidR="00D22676" w:rsidRDefault="00D22676" w:rsidP="00D22676">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30016" w14:textId="77777777" w:rsidR="00D22676" w:rsidRDefault="00D22676" w:rsidP="00D22676">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30017" w14:textId="77777777" w:rsidR="00D22676" w:rsidRPr="00D22676" w:rsidRDefault="00D22676" w:rsidP="00D22676">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sidDel="00D22676">
                <w:rPr>
                  <w:rStyle w:val="apple-converted-space"/>
                  <w:rFonts w:eastAsia="Times New Roman" w:cs="Times"/>
                  <w:i/>
                </w:rPr>
                <w:delText> </w:delText>
              </w:r>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 xml:space="preserve">other values) </w:delText>
              </w:r>
              <w:r w:rsidDel="00D22676">
                <w:rPr>
                  <w:rFonts w:eastAsia="Times New Roman" w:cs="Times"/>
                  <w:i/>
                  <w:color w:val="FF0000"/>
                  <w:u w:val="single"/>
                </w:rPr>
                <w:delText>per band</w:delText>
              </w:r>
            </w:del>
          </w:p>
          <w:p w14:paraId="15C30018" w14:textId="77777777" w:rsidR="00D22676" w:rsidRPr="00D22676" w:rsidRDefault="00D22676" w:rsidP="00D22676">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15C30019" w14:textId="77777777" w:rsidR="00D22676" w:rsidDel="00D22676" w:rsidRDefault="00D22676" w:rsidP="00D22676">
            <w:pPr>
              <w:numPr>
                <w:ilvl w:val="1"/>
                <w:numId w:val="29"/>
              </w:numPr>
              <w:spacing w:after="0" w:line="240" w:lineRule="auto"/>
              <w:rPr>
                <w:del w:id="229" w:author="Huawei - Huangsu 1115" w:date="2021-11-15T15:33:00Z"/>
                <w:rFonts w:eastAsia="Times New Roman" w:cs="Times"/>
                <w:i/>
              </w:rPr>
            </w:pPr>
            <w:del w:id="230" w:author="Huawei - Huangsu 1115" w:date="2021-11-15T15:33:00Z">
              <w:r w:rsidDel="00D22676">
                <w:rPr>
                  <w:rFonts w:eastAsia="Times New Roman" w:cs="Times"/>
                  <w:i/>
                </w:rPr>
                <w:delText>FFS: details of the signalling, procedures</w:delText>
              </w:r>
            </w:del>
          </w:p>
          <w:p w14:paraId="15C3001A" w14:textId="77777777" w:rsidR="00D22676" w:rsidRDefault="00D22676" w:rsidP="00D22676">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3001B" w14:textId="77777777" w:rsidR="00D22676" w:rsidRPr="00D22676" w:rsidRDefault="00D22676" w:rsidP="00010AFD">
            <w:pPr>
              <w:spacing w:after="0"/>
              <w:rPr>
                <w:rFonts w:eastAsiaTheme="minorEastAsia"/>
                <w:bCs/>
                <w:sz w:val="16"/>
                <w:szCs w:val="16"/>
                <w:lang w:eastAsia="zh-CN"/>
              </w:rPr>
            </w:pPr>
          </w:p>
        </w:tc>
      </w:tr>
    </w:tbl>
    <w:p w14:paraId="15C3001D" w14:textId="77777777" w:rsidR="00B45967" w:rsidRDefault="00B45967"/>
    <w:p w14:paraId="15C3001E" w14:textId="77777777" w:rsidR="00B45967" w:rsidRDefault="00B45967">
      <w:pPr>
        <w:tabs>
          <w:tab w:val="left" w:pos="1800"/>
        </w:tabs>
        <w:spacing w:line="240" w:lineRule="auto"/>
        <w:jc w:val="left"/>
      </w:pPr>
    </w:p>
    <w:p w14:paraId="15C3001F" w14:textId="77777777" w:rsidR="00B45967" w:rsidRDefault="00B45967">
      <w:pPr>
        <w:tabs>
          <w:tab w:val="left" w:pos="1800"/>
        </w:tabs>
        <w:spacing w:line="240" w:lineRule="auto"/>
        <w:jc w:val="left"/>
      </w:pPr>
    </w:p>
    <w:p w14:paraId="15C30020" w14:textId="77777777" w:rsidR="00B45967" w:rsidRDefault="00B45967"/>
    <w:p w14:paraId="15C30021" w14:textId="77777777" w:rsidR="00B45967" w:rsidRDefault="00062BB9">
      <w:pPr>
        <w:pStyle w:val="00BodyText"/>
      </w:pPr>
      <w:r>
        <w:rPr>
          <w:highlight w:val="lightGray"/>
        </w:rPr>
        <w:t>Proposal 3.3b (H)</w:t>
      </w:r>
    </w:p>
    <w:p w14:paraId="15C30022" w14:textId="77777777" w:rsidR="00B45967" w:rsidRDefault="00062BB9">
      <w:pPr>
        <w:pStyle w:val="ListParagraph"/>
        <w:numPr>
          <w:ilvl w:val="0"/>
          <w:numId w:val="39"/>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15C30023"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24" w14:textId="77777777" w:rsidR="00B45967" w:rsidRDefault="00062BB9">
      <w:pPr>
        <w:pStyle w:val="ListParagraph"/>
        <w:numPr>
          <w:ilvl w:val="1"/>
          <w:numId w:val="39"/>
        </w:numPr>
        <w:rPr>
          <w:rFonts w:eastAsia="SimSun"/>
          <w:i/>
        </w:rPr>
      </w:pPr>
      <w:r>
        <w:rPr>
          <w:rFonts w:eastAsia="SimSun"/>
          <w:i/>
        </w:rPr>
        <w:t>M=[2, 3, 4, 6, 8], where the maximum value of M depends on UE capability per band</w:t>
      </w:r>
    </w:p>
    <w:p w14:paraId="15C30025"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26"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27" w14:textId="77777777" w:rsidR="00B45967" w:rsidRDefault="00B45967">
      <w:pPr>
        <w:pStyle w:val="ListParagraph"/>
        <w:rPr>
          <w:rFonts w:eastAsia="SimSun"/>
          <w:i/>
          <w:lang w:val="en-GB"/>
        </w:rPr>
      </w:pPr>
    </w:p>
    <w:p w14:paraId="15C30028" w14:textId="77777777" w:rsidR="00B45967" w:rsidRDefault="00062BB9">
      <w:pPr>
        <w:numPr>
          <w:ilvl w:val="0"/>
          <w:numId w:val="39"/>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15C30029" w14:textId="77777777" w:rsidR="00B45967" w:rsidRDefault="00062BB9">
      <w:pPr>
        <w:numPr>
          <w:ilvl w:val="1"/>
          <w:numId w:val="39"/>
        </w:numPr>
        <w:spacing w:after="0"/>
        <w:rPr>
          <w:bCs/>
          <w:i/>
          <w:iCs/>
          <w:lang w:val="en-US"/>
        </w:rPr>
      </w:pPr>
      <w:r>
        <w:rPr>
          <w:bCs/>
          <w:i/>
          <w:iCs/>
          <w:lang w:val="en-US"/>
        </w:rPr>
        <w:t>M = [2, 3, 4, 6, 8] per band</w:t>
      </w:r>
    </w:p>
    <w:p w14:paraId="15C3002A"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2B"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2C" w14:textId="77777777" w:rsidR="00B45967" w:rsidRDefault="00B45967">
      <w:pPr>
        <w:pStyle w:val="Subtitle"/>
        <w:rPr>
          <w:rFonts w:ascii="Times New Roman" w:hAnsi="Times New Roman" w:cs="Times New Roman"/>
        </w:rPr>
      </w:pPr>
    </w:p>
    <w:p w14:paraId="15C3002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3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2E" w14:textId="77777777" w:rsidR="00B45967" w:rsidRDefault="00062BB9">
            <w:pPr>
              <w:spacing w:after="0"/>
              <w:rPr>
                <w:b/>
                <w:caps w:val="0"/>
                <w:sz w:val="16"/>
                <w:szCs w:val="16"/>
              </w:rPr>
            </w:pPr>
            <w:r>
              <w:rPr>
                <w:b/>
                <w:sz w:val="16"/>
                <w:szCs w:val="16"/>
              </w:rPr>
              <w:t>Company</w:t>
            </w:r>
          </w:p>
        </w:tc>
        <w:tc>
          <w:tcPr>
            <w:tcW w:w="8811" w:type="dxa"/>
          </w:tcPr>
          <w:p w14:paraId="15C3002F" w14:textId="77777777" w:rsidR="00B45967" w:rsidRDefault="00062BB9">
            <w:pPr>
              <w:spacing w:after="0"/>
              <w:rPr>
                <w:b/>
                <w:caps w:val="0"/>
                <w:sz w:val="16"/>
                <w:szCs w:val="16"/>
              </w:rPr>
            </w:pPr>
            <w:r>
              <w:rPr>
                <w:b/>
                <w:sz w:val="16"/>
                <w:szCs w:val="16"/>
              </w:rPr>
              <w:t xml:space="preserve">Comments </w:t>
            </w:r>
          </w:p>
        </w:tc>
      </w:tr>
      <w:tr w:rsidR="00B45967" w14:paraId="15C3003B" w14:textId="77777777" w:rsidTr="00B45967">
        <w:trPr>
          <w:trHeight w:val="260"/>
        </w:trPr>
        <w:tc>
          <w:tcPr>
            <w:tcW w:w="1804" w:type="dxa"/>
          </w:tcPr>
          <w:p w14:paraId="15C3003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03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15C30033" w14:textId="77777777" w:rsidR="00B45967" w:rsidRDefault="00062BB9">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15C3003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15C30035" w14:textId="77777777" w:rsidR="00B45967" w:rsidRDefault="00062BB9">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15C30036" w14:textId="77777777" w:rsidR="00B45967" w:rsidRDefault="00062BB9">
            <w:pPr>
              <w:numPr>
                <w:ilvl w:val="1"/>
                <w:numId w:val="39"/>
              </w:numPr>
              <w:spacing w:after="0"/>
              <w:ind w:leftChars="740" w:left="1840"/>
              <w:rPr>
                <w:bCs/>
                <w:i/>
                <w:iCs/>
                <w:lang w:val="en-US"/>
              </w:rPr>
            </w:pPr>
            <w:r>
              <w:rPr>
                <w:bCs/>
                <w:i/>
                <w:iCs/>
                <w:lang w:val="en-US"/>
              </w:rPr>
              <w:t>M = [2, 3, 4, 6, 8] per band</w:t>
            </w:r>
          </w:p>
          <w:p w14:paraId="15C30037" w14:textId="77777777" w:rsidR="00B45967" w:rsidRDefault="00062BB9">
            <w:pPr>
              <w:numPr>
                <w:ilvl w:val="1"/>
                <w:numId w:val="39"/>
              </w:numPr>
              <w:spacing w:after="0"/>
              <w:ind w:leftChars="740" w:left="1840"/>
              <w:rPr>
                <w:bCs/>
                <w:i/>
                <w:iCs/>
                <w:lang w:val="en-US"/>
              </w:rPr>
            </w:pPr>
            <w:r>
              <w:rPr>
                <w:bCs/>
                <w:i/>
                <w:iCs/>
                <w:lang w:val="en-US"/>
              </w:rPr>
              <w:t>The timestamps of the multiple gNB Rx-Tx measurements in the same measurement report can be the same or different. </w:t>
            </w:r>
          </w:p>
          <w:p w14:paraId="15C30038" w14:textId="77777777" w:rsidR="00B45967" w:rsidRDefault="00062BB9">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14:paraId="15C30039" w14:textId="77777777" w:rsidR="00B45967" w:rsidRDefault="00B45967">
            <w:pPr>
              <w:spacing w:after="0"/>
              <w:rPr>
                <w:rFonts w:eastAsiaTheme="minorEastAsia"/>
                <w:bCs/>
                <w:sz w:val="16"/>
                <w:szCs w:val="16"/>
                <w:lang w:eastAsia="zh-CN"/>
              </w:rPr>
            </w:pPr>
          </w:p>
          <w:p w14:paraId="15C3003A" w14:textId="77777777" w:rsidR="00B45967" w:rsidRDefault="00B45967">
            <w:pPr>
              <w:spacing w:after="0"/>
              <w:rPr>
                <w:bCs/>
                <w:sz w:val="16"/>
                <w:szCs w:val="16"/>
              </w:rPr>
            </w:pPr>
          </w:p>
        </w:tc>
      </w:tr>
      <w:tr w:rsidR="00B45967" w14:paraId="15C3004D" w14:textId="77777777" w:rsidTr="00B45967">
        <w:trPr>
          <w:trHeight w:val="260"/>
        </w:trPr>
        <w:tc>
          <w:tcPr>
            <w:tcW w:w="1804" w:type="dxa"/>
          </w:tcPr>
          <w:p w14:paraId="15C3003C" w14:textId="77777777" w:rsidR="00B45967" w:rsidRDefault="00062BB9">
            <w:pPr>
              <w:spacing w:after="0"/>
              <w:rPr>
                <w:bCs/>
                <w:sz w:val="16"/>
                <w:szCs w:val="16"/>
              </w:rPr>
            </w:pPr>
            <w:r>
              <w:rPr>
                <w:bCs/>
                <w:sz w:val="16"/>
                <w:szCs w:val="16"/>
              </w:rPr>
              <w:t>Ericsson</w:t>
            </w:r>
          </w:p>
        </w:tc>
        <w:tc>
          <w:tcPr>
            <w:tcW w:w="8811" w:type="dxa"/>
          </w:tcPr>
          <w:p w14:paraId="15C3003D" w14:textId="77777777" w:rsidR="00B45967" w:rsidRDefault="00062BB9">
            <w:pPr>
              <w:spacing w:after="0"/>
              <w:rPr>
                <w:bCs/>
                <w:sz w:val="16"/>
                <w:szCs w:val="16"/>
              </w:rPr>
            </w:pPr>
            <w:r>
              <w:rPr>
                <w:bCs/>
                <w:sz w:val="16"/>
                <w:szCs w:val="16"/>
              </w:rPr>
              <w:t>Support.</w:t>
            </w:r>
          </w:p>
          <w:p w14:paraId="15C3003E" w14:textId="77777777" w:rsidR="00B45967" w:rsidRDefault="00B45967">
            <w:pPr>
              <w:spacing w:after="0"/>
              <w:rPr>
                <w:bCs/>
                <w:sz w:val="16"/>
                <w:szCs w:val="16"/>
              </w:rPr>
            </w:pPr>
          </w:p>
          <w:p w14:paraId="15C3003F" w14:textId="77777777" w:rsidR="00B45967" w:rsidRDefault="00062BB9">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15C30040" w14:textId="77777777" w:rsidR="00B45967" w:rsidRDefault="00B45967">
            <w:pPr>
              <w:spacing w:after="0"/>
              <w:rPr>
                <w:bCs/>
                <w:sz w:val="16"/>
                <w:szCs w:val="16"/>
              </w:rPr>
            </w:pPr>
          </w:p>
          <w:p w14:paraId="15C30041"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15C30042"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43" w14:textId="77777777" w:rsidR="00B45967" w:rsidRDefault="00062BB9">
            <w:pPr>
              <w:pStyle w:val="ListParagraph"/>
              <w:numPr>
                <w:ilvl w:val="1"/>
                <w:numId w:val="39"/>
              </w:numPr>
              <w:rPr>
                <w:rFonts w:eastAsia="SimSun"/>
                <w:i/>
                <w:strike/>
                <w:color w:val="FF0000"/>
              </w:rPr>
            </w:pPr>
            <w:r>
              <w:rPr>
                <w:rFonts w:eastAsia="SimSun"/>
                <w:i/>
                <w:strike/>
                <w:color w:val="FF0000"/>
              </w:rPr>
              <w:t>M=[2, 3, 4, 6, 8], where the maximum value of M depends on UE capability per band</w:t>
            </w:r>
          </w:p>
          <w:p w14:paraId="15C30044"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45"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46" w14:textId="77777777" w:rsidR="00B45967" w:rsidRDefault="00B45967">
            <w:pPr>
              <w:pStyle w:val="ListParagraph"/>
              <w:rPr>
                <w:rFonts w:eastAsia="SimSun"/>
                <w:i/>
                <w:lang w:val="en-GB"/>
              </w:rPr>
            </w:pPr>
          </w:p>
          <w:p w14:paraId="15C30047"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15C30048" w14:textId="77777777" w:rsidR="00B45967" w:rsidRDefault="00062BB9">
            <w:pPr>
              <w:numPr>
                <w:ilvl w:val="1"/>
                <w:numId w:val="39"/>
              </w:numPr>
              <w:spacing w:after="0"/>
              <w:rPr>
                <w:bCs/>
                <w:i/>
                <w:iCs/>
                <w:lang w:val="en-US"/>
              </w:rPr>
            </w:pPr>
            <w:r>
              <w:rPr>
                <w:bCs/>
                <w:i/>
                <w:iCs/>
                <w:lang w:val="en-US"/>
              </w:rPr>
              <w:t>M = [2, 3, 4, 6, 8] per band</w:t>
            </w:r>
          </w:p>
          <w:p w14:paraId="15C30049"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4A"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4B" w14:textId="77777777" w:rsidR="00B45967" w:rsidRDefault="00B45967">
            <w:pPr>
              <w:spacing w:after="0"/>
              <w:rPr>
                <w:bCs/>
                <w:sz w:val="16"/>
                <w:szCs w:val="16"/>
              </w:rPr>
            </w:pPr>
          </w:p>
          <w:p w14:paraId="15C3004C" w14:textId="77777777" w:rsidR="00B45967" w:rsidRDefault="00B45967">
            <w:pPr>
              <w:spacing w:after="0"/>
              <w:rPr>
                <w:bCs/>
                <w:sz w:val="16"/>
                <w:szCs w:val="16"/>
              </w:rPr>
            </w:pPr>
          </w:p>
        </w:tc>
      </w:tr>
      <w:tr w:rsidR="00B45967" w14:paraId="15C30050" w14:textId="77777777" w:rsidTr="00B45967">
        <w:trPr>
          <w:trHeight w:val="260"/>
        </w:trPr>
        <w:tc>
          <w:tcPr>
            <w:tcW w:w="1804" w:type="dxa"/>
          </w:tcPr>
          <w:p w14:paraId="15C3004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4F" w14:textId="77777777" w:rsidR="00B45967" w:rsidRDefault="00062BB9">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B45967" w14:paraId="15C30053" w14:textId="77777777" w:rsidTr="00B45967">
        <w:trPr>
          <w:trHeight w:val="260"/>
        </w:trPr>
        <w:tc>
          <w:tcPr>
            <w:tcW w:w="1804" w:type="dxa"/>
          </w:tcPr>
          <w:p w14:paraId="15C30051" w14:textId="77777777" w:rsidR="00B45967" w:rsidRDefault="00062BB9">
            <w:pPr>
              <w:spacing w:after="0"/>
              <w:rPr>
                <w:bCs/>
                <w:sz w:val="16"/>
                <w:szCs w:val="16"/>
              </w:rPr>
            </w:pPr>
            <w:r>
              <w:rPr>
                <w:bCs/>
                <w:sz w:val="16"/>
                <w:szCs w:val="16"/>
              </w:rPr>
              <w:t>Nokia/NSB</w:t>
            </w:r>
          </w:p>
        </w:tc>
        <w:tc>
          <w:tcPr>
            <w:tcW w:w="8811" w:type="dxa"/>
          </w:tcPr>
          <w:p w14:paraId="15C30052" w14:textId="77777777" w:rsidR="00B45967" w:rsidRDefault="00062BB9">
            <w:pPr>
              <w:spacing w:after="0"/>
              <w:rPr>
                <w:bCs/>
                <w:sz w:val="16"/>
                <w:szCs w:val="16"/>
              </w:rPr>
            </w:pPr>
            <w:r>
              <w:rPr>
                <w:bCs/>
                <w:sz w:val="16"/>
                <w:szCs w:val="16"/>
              </w:rPr>
              <w:t xml:space="preserve">Okay in principle. </w:t>
            </w:r>
          </w:p>
        </w:tc>
      </w:tr>
      <w:tr w:rsidR="00B45967" w14:paraId="15C30058" w14:textId="77777777" w:rsidTr="00B45967">
        <w:trPr>
          <w:trHeight w:val="260"/>
        </w:trPr>
        <w:tc>
          <w:tcPr>
            <w:tcW w:w="1804" w:type="dxa"/>
          </w:tcPr>
          <w:p w14:paraId="15C30054" w14:textId="77777777" w:rsidR="00B45967" w:rsidRDefault="00062BB9">
            <w:pPr>
              <w:spacing w:after="0"/>
              <w:rPr>
                <w:bCs/>
                <w:sz w:val="16"/>
                <w:szCs w:val="16"/>
              </w:rPr>
            </w:pPr>
            <w:r>
              <w:rPr>
                <w:bCs/>
                <w:sz w:val="16"/>
                <w:szCs w:val="16"/>
              </w:rPr>
              <w:t>Qualcomm</w:t>
            </w:r>
          </w:p>
        </w:tc>
        <w:tc>
          <w:tcPr>
            <w:tcW w:w="8811" w:type="dxa"/>
          </w:tcPr>
          <w:p w14:paraId="15C30055" w14:textId="77777777" w:rsidR="00B45967" w:rsidRDefault="00062BB9">
            <w:pPr>
              <w:spacing w:after="0"/>
              <w:rPr>
                <w:bCs/>
                <w:sz w:val="16"/>
                <w:szCs w:val="16"/>
              </w:rPr>
            </w:pPr>
            <w:r>
              <w:rPr>
                <w:bCs/>
                <w:sz w:val="16"/>
                <w:szCs w:val="16"/>
              </w:rPr>
              <w:t xml:space="preserve"> RxTx TEG should stay in the proposal. </w:t>
            </w:r>
          </w:p>
          <w:p w14:paraId="15C30056" w14:textId="77777777" w:rsidR="00B45967" w:rsidRDefault="00B45967">
            <w:pPr>
              <w:spacing w:after="0"/>
              <w:rPr>
                <w:bCs/>
                <w:sz w:val="16"/>
                <w:szCs w:val="16"/>
              </w:rPr>
            </w:pPr>
          </w:p>
          <w:p w14:paraId="15C30057" w14:textId="77777777" w:rsidR="00B45967" w:rsidRDefault="00062BB9">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B45967" w14:paraId="15C3005B" w14:textId="77777777" w:rsidTr="00B45967">
        <w:trPr>
          <w:trHeight w:val="260"/>
        </w:trPr>
        <w:tc>
          <w:tcPr>
            <w:tcW w:w="1804" w:type="dxa"/>
          </w:tcPr>
          <w:p w14:paraId="15C30059" w14:textId="77777777" w:rsidR="00B45967" w:rsidRDefault="00062BB9">
            <w:pPr>
              <w:spacing w:after="0"/>
              <w:rPr>
                <w:bCs/>
                <w:sz w:val="16"/>
                <w:szCs w:val="16"/>
              </w:rPr>
            </w:pPr>
            <w:r>
              <w:rPr>
                <w:bCs/>
                <w:sz w:val="16"/>
                <w:szCs w:val="16"/>
              </w:rPr>
              <w:t>InterDigital</w:t>
            </w:r>
          </w:p>
        </w:tc>
        <w:tc>
          <w:tcPr>
            <w:tcW w:w="8811" w:type="dxa"/>
          </w:tcPr>
          <w:p w14:paraId="15C3005A" w14:textId="77777777" w:rsidR="00B45967" w:rsidRDefault="00062BB9">
            <w:pPr>
              <w:spacing w:after="0"/>
              <w:rPr>
                <w:bCs/>
                <w:sz w:val="16"/>
                <w:szCs w:val="16"/>
              </w:rPr>
            </w:pPr>
            <w:r>
              <w:rPr>
                <w:bCs/>
                <w:sz w:val="16"/>
                <w:szCs w:val="16"/>
              </w:rPr>
              <w:t>Support</w:t>
            </w:r>
          </w:p>
        </w:tc>
      </w:tr>
      <w:tr w:rsidR="00B45967" w14:paraId="15C30060" w14:textId="77777777" w:rsidTr="00B45967">
        <w:trPr>
          <w:trHeight w:val="260"/>
        </w:trPr>
        <w:tc>
          <w:tcPr>
            <w:tcW w:w="1804" w:type="dxa"/>
          </w:tcPr>
          <w:p w14:paraId="15C3005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05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15C3005E" w14:textId="77777777" w:rsidR="00B45967" w:rsidRDefault="00B45967">
            <w:pPr>
              <w:spacing w:after="0"/>
              <w:rPr>
                <w:rFonts w:eastAsiaTheme="minorEastAsia"/>
                <w:bCs/>
                <w:sz w:val="16"/>
                <w:szCs w:val="16"/>
                <w:lang w:eastAsia="zh-CN"/>
              </w:rPr>
            </w:pPr>
          </w:p>
          <w:p w14:paraId="15C3005F"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B45967" w14:paraId="15C30063" w14:textId="77777777" w:rsidTr="00B45967">
        <w:trPr>
          <w:trHeight w:val="260"/>
        </w:trPr>
        <w:tc>
          <w:tcPr>
            <w:tcW w:w="1804" w:type="dxa"/>
          </w:tcPr>
          <w:p w14:paraId="15C30061"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62"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B45967" w14:paraId="15C30066" w14:textId="77777777" w:rsidTr="00B45967">
        <w:trPr>
          <w:trHeight w:val="260"/>
        </w:trPr>
        <w:tc>
          <w:tcPr>
            <w:tcW w:w="1804" w:type="dxa"/>
          </w:tcPr>
          <w:p w14:paraId="15C30064"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06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B45967" w14:paraId="15C30069" w14:textId="77777777" w:rsidTr="00B45967">
        <w:trPr>
          <w:trHeight w:val="260"/>
        </w:trPr>
        <w:tc>
          <w:tcPr>
            <w:tcW w:w="1804" w:type="dxa"/>
          </w:tcPr>
          <w:p w14:paraId="15C30067"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068"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06C" w14:textId="77777777" w:rsidTr="00B45967">
        <w:trPr>
          <w:trHeight w:val="260"/>
        </w:trPr>
        <w:tc>
          <w:tcPr>
            <w:tcW w:w="1804" w:type="dxa"/>
          </w:tcPr>
          <w:p w14:paraId="15C3006A"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06B" w14:textId="77777777" w:rsidR="00B45967" w:rsidRDefault="00062BB9">
            <w:pPr>
              <w:spacing w:after="0"/>
              <w:rPr>
                <w:bCs/>
                <w:sz w:val="16"/>
                <w:szCs w:val="16"/>
              </w:rPr>
            </w:pPr>
            <w:r>
              <w:rPr>
                <w:rFonts w:eastAsia="Malgun Gothic" w:hint="eastAsia"/>
                <w:bCs/>
                <w:sz w:val="16"/>
                <w:szCs w:val="16"/>
                <w:lang w:eastAsia="ko-KR"/>
              </w:rPr>
              <w:t>Same view in 3.3a</w:t>
            </w:r>
          </w:p>
        </w:tc>
      </w:tr>
    </w:tbl>
    <w:p w14:paraId="15C3006D" w14:textId="77777777" w:rsidR="00B45967" w:rsidRDefault="00B45967"/>
    <w:p w14:paraId="15C3006E" w14:textId="77777777" w:rsidR="00B45967" w:rsidRDefault="00B45967">
      <w:pPr>
        <w:rPr>
          <w:rFonts w:eastAsia="SimSun"/>
          <w:lang w:eastAsia="zh-CN"/>
        </w:rPr>
      </w:pPr>
    </w:p>
    <w:p w14:paraId="15C3006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070" w14:textId="77777777" w:rsidR="00B45967" w:rsidRDefault="00062BB9">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15C30071" w14:textId="77777777" w:rsidR="00B45967" w:rsidRDefault="00062BB9">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15C30072" w14:textId="77777777" w:rsidR="00B45967" w:rsidRDefault="00062BB9">
      <w:r>
        <w:t>Maybe we could discuss the two cases separately since it may requires different UE capabilities.</w:t>
      </w:r>
    </w:p>
    <w:p w14:paraId="15C30073" w14:textId="77777777" w:rsidR="00B45967" w:rsidRDefault="00B45967"/>
    <w:p w14:paraId="15C30074" w14:textId="77777777" w:rsidR="00B45967" w:rsidRDefault="00062BB9">
      <w:pPr>
        <w:pStyle w:val="Heading3"/>
      </w:pPr>
      <w:r>
        <w:rPr>
          <w:highlight w:val="magenta"/>
        </w:rPr>
        <w:t xml:space="preserve"> (Round 2) Proposal 3.3b-1 (H)</w:t>
      </w:r>
    </w:p>
    <w:p w14:paraId="15C30075"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C30076"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77"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78"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79" w14:textId="77777777" w:rsidR="00B45967" w:rsidRDefault="00B45967">
      <w:pPr>
        <w:pStyle w:val="ListParagraph"/>
        <w:rPr>
          <w:rFonts w:eastAsia="SimSun"/>
          <w:i/>
          <w:lang w:val="en-GB"/>
        </w:rPr>
      </w:pPr>
    </w:p>
    <w:p w14:paraId="15C3007A"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15C3007B" w14:textId="77777777" w:rsidR="00B45967" w:rsidRDefault="00062BB9">
      <w:pPr>
        <w:numPr>
          <w:ilvl w:val="1"/>
          <w:numId w:val="39"/>
        </w:numPr>
        <w:spacing w:after="0"/>
        <w:rPr>
          <w:bCs/>
          <w:i/>
          <w:iCs/>
          <w:lang w:val="en-US"/>
        </w:rPr>
      </w:pPr>
      <w:r>
        <w:rPr>
          <w:bCs/>
          <w:i/>
          <w:iCs/>
          <w:lang w:val="en-US"/>
        </w:rPr>
        <w:t>M = [2, 3, 4, 6, 8] per band</w:t>
      </w:r>
    </w:p>
    <w:p w14:paraId="15C3007C"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7D"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7E" w14:textId="77777777" w:rsidR="00B45967" w:rsidRDefault="00B45967">
      <w:pPr>
        <w:rPr>
          <w:rFonts w:eastAsia="SimSun"/>
          <w:lang w:eastAsia="zh-CN"/>
        </w:rPr>
      </w:pPr>
    </w:p>
    <w:p w14:paraId="15C3007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82"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80" w14:textId="77777777" w:rsidR="00B45967" w:rsidRDefault="00062BB9">
            <w:pPr>
              <w:spacing w:after="0"/>
              <w:rPr>
                <w:b/>
                <w:caps w:val="0"/>
                <w:sz w:val="16"/>
                <w:szCs w:val="16"/>
              </w:rPr>
            </w:pPr>
            <w:r>
              <w:rPr>
                <w:b/>
                <w:sz w:val="16"/>
                <w:szCs w:val="16"/>
              </w:rPr>
              <w:t>Company</w:t>
            </w:r>
          </w:p>
        </w:tc>
        <w:tc>
          <w:tcPr>
            <w:tcW w:w="8811" w:type="dxa"/>
          </w:tcPr>
          <w:p w14:paraId="15C30081" w14:textId="77777777" w:rsidR="00B45967" w:rsidRDefault="00062BB9">
            <w:pPr>
              <w:spacing w:after="0"/>
              <w:rPr>
                <w:b/>
                <w:caps w:val="0"/>
                <w:sz w:val="16"/>
                <w:szCs w:val="16"/>
              </w:rPr>
            </w:pPr>
            <w:r>
              <w:rPr>
                <w:b/>
                <w:sz w:val="16"/>
                <w:szCs w:val="16"/>
              </w:rPr>
              <w:t xml:space="preserve">Comments </w:t>
            </w:r>
          </w:p>
        </w:tc>
      </w:tr>
      <w:tr w:rsidR="00B45967" w14:paraId="15C30085" w14:textId="77777777" w:rsidTr="00B45967">
        <w:trPr>
          <w:trHeight w:val="124"/>
        </w:trPr>
        <w:tc>
          <w:tcPr>
            <w:tcW w:w="1804" w:type="dxa"/>
          </w:tcPr>
          <w:p w14:paraId="15C3008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8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088" w14:textId="77777777" w:rsidTr="00B45967">
        <w:trPr>
          <w:trHeight w:val="124"/>
        </w:trPr>
        <w:tc>
          <w:tcPr>
            <w:tcW w:w="1804" w:type="dxa"/>
          </w:tcPr>
          <w:p w14:paraId="15C3008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8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Support</w:t>
            </w:r>
          </w:p>
        </w:tc>
      </w:tr>
      <w:tr w:rsidR="00062BB9" w14:paraId="15C30090" w14:textId="77777777" w:rsidTr="00B45967">
        <w:trPr>
          <w:trHeight w:val="124"/>
        </w:trPr>
        <w:tc>
          <w:tcPr>
            <w:tcW w:w="1804" w:type="dxa"/>
          </w:tcPr>
          <w:p w14:paraId="15C30089" w14:textId="77777777" w:rsidR="00062BB9" w:rsidRDefault="00062BB9" w:rsidP="00062BB9">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15C3008A" w14:textId="77777777" w:rsidR="00062BB9" w:rsidRDefault="00062BB9" w:rsidP="00062BB9">
            <w:pPr>
              <w:spacing w:after="0"/>
              <w:rPr>
                <w:bCs/>
                <w:sz w:val="16"/>
                <w:szCs w:val="16"/>
              </w:rPr>
            </w:pPr>
            <w:r>
              <w:rPr>
                <w:rFonts w:hint="eastAsia"/>
                <w:bCs/>
                <w:sz w:val="16"/>
                <w:szCs w:val="16"/>
              </w:rPr>
              <w:t>Same comments as the previous one (3.3a)</w:t>
            </w:r>
          </w:p>
          <w:p w14:paraId="15C3008B" w14:textId="77777777" w:rsidR="00062BB9" w:rsidRDefault="00062BB9" w:rsidP="00062BB9">
            <w:pPr>
              <w:spacing w:after="0"/>
              <w:rPr>
                <w:bCs/>
                <w:sz w:val="16"/>
                <w:szCs w:val="16"/>
              </w:rPr>
            </w:pPr>
          </w:p>
          <w:p w14:paraId="15C3008C" w14:textId="77777777" w:rsidR="00062BB9" w:rsidRDefault="00062BB9" w:rsidP="00062BB9">
            <w:pPr>
              <w:spacing w:after="0"/>
              <w:rPr>
                <w:bCs/>
                <w:sz w:val="16"/>
                <w:szCs w:val="16"/>
              </w:rPr>
            </w:pPr>
            <w:r>
              <w:rPr>
                <w:bCs/>
                <w:sz w:val="16"/>
                <w:szCs w:val="16"/>
              </w:rPr>
              <w:t>1. How to handle the case when N is not included, but TEG information report is requested? (We do not think Rel-16 behaviour is the case here).</w:t>
            </w:r>
          </w:p>
          <w:p w14:paraId="15C3008D" w14:textId="77777777" w:rsidR="00062BB9" w:rsidRDefault="00062BB9" w:rsidP="00062BB9">
            <w:pPr>
              <w:spacing w:after="0"/>
              <w:rPr>
                <w:bCs/>
                <w:sz w:val="16"/>
                <w:szCs w:val="16"/>
              </w:rPr>
            </w:pPr>
            <w:r>
              <w:rPr>
                <w:bCs/>
                <w:sz w:val="16"/>
                <w:szCs w:val="16"/>
              </w:rPr>
              <w:t>2. Single or multiple N per request?</w:t>
            </w:r>
          </w:p>
          <w:p w14:paraId="15C3008E" w14:textId="77777777" w:rsidR="00062BB9" w:rsidRDefault="00062BB9" w:rsidP="00062BB9">
            <w:pPr>
              <w:spacing w:after="0"/>
              <w:rPr>
                <w:bCs/>
                <w:sz w:val="16"/>
                <w:szCs w:val="16"/>
              </w:rPr>
            </w:pPr>
            <w:r>
              <w:rPr>
                <w:bCs/>
                <w:sz w:val="16"/>
                <w:szCs w:val="16"/>
              </w:rPr>
              <w:t>3. How to interpret UE capability per band to determine single N.</w:t>
            </w:r>
          </w:p>
          <w:p w14:paraId="15C3008F" w14:textId="77777777" w:rsidR="00062BB9" w:rsidRDefault="00062BB9" w:rsidP="00062BB9">
            <w:pPr>
              <w:spacing w:after="0"/>
              <w:rPr>
                <w:bCs/>
                <w:sz w:val="16"/>
                <w:szCs w:val="16"/>
              </w:rPr>
            </w:pPr>
            <w:r>
              <w:rPr>
                <w:bCs/>
                <w:sz w:val="16"/>
                <w:szCs w:val="16"/>
              </w:rPr>
              <w:t>4. Why is M per band.</w:t>
            </w:r>
          </w:p>
        </w:tc>
      </w:tr>
      <w:tr w:rsidR="00062BB9" w14:paraId="15C30097" w14:textId="77777777" w:rsidTr="00B45967">
        <w:trPr>
          <w:trHeight w:val="124"/>
        </w:trPr>
        <w:tc>
          <w:tcPr>
            <w:tcW w:w="1804" w:type="dxa"/>
          </w:tcPr>
          <w:p w14:paraId="15C30091" w14:textId="77777777" w:rsidR="00062BB9" w:rsidRDefault="00010AFD" w:rsidP="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092" w14:textId="77777777" w:rsidR="00062BB9" w:rsidRDefault="00010AFD" w:rsidP="00062BB9">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5C30093" w14:textId="77777777" w:rsidR="00010AFD" w:rsidRDefault="00010AFD" w:rsidP="00010AFD">
            <w:pPr>
              <w:pStyle w:val="ListParagraph"/>
              <w:numPr>
                <w:ilvl w:val="0"/>
                <w:numId w:val="55"/>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5C30094" w14:textId="77777777" w:rsidR="004614B8" w:rsidRDefault="004614B8" w:rsidP="004614B8">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95"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96" w14:textId="77777777" w:rsidR="00010AFD" w:rsidRPr="00010AFD" w:rsidRDefault="00010AFD" w:rsidP="00010AFD">
            <w:pPr>
              <w:pStyle w:val="ListParagraph"/>
              <w:numPr>
                <w:ilvl w:val="0"/>
                <w:numId w:val="55"/>
              </w:numPr>
              <w:rPr>
                <w:bCs/>
                <w:sz w:val="16"/>
                <w:szCs w:val="16"/>
              </w:rPr>
            </w:pPr>
            <w:r>
              <w:rPr>
                <w:bCs/>
                <w:sz w:val="16"/>
                <w:szCs w:val="16"/>
              </w:rPr>
              <w:t xml:space="preserve">OK to remove the “per band” for the gNB. </w:t>
            </w:r>
          </w:p>
        </w:tc>
      </w:tr>
      <w:tr w:rsidR="0052360C" w14:paraId="15C3009A" w14:textId="77777777" w:rsidTr="00B45967">
        <w:trPr>
          <w:trHeight w:val="124"/>
        </w:trPr>
        <w:tc>
          <w:tcPr>
            <w:tcW w:w="1804" w:type="dxa"/>
          </w:tcPr>
          <w:p w14:paraId="15C30098"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099" w14:textId="77777777" w:rsidR="0052360C" w:rsidRDefault="0052360C" w:rsidP="0052360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5DB5" w14:paraId="15C3009D" w14:textId="77777777" w:rsidTr="00B45967">
        <w:trPr>
          <w:trHeight w:val="124"/>
        </w:trPr>
        <w:tc>
          <w:tcPr>
            <w:tcW w:w="1804" w:type="dxa"/>
          </w:tcPr>
          <w:p w14:paraId="15C3009B" w14:textId="77777777" w:rsidR="00FB5DB5" w:rsidRDefault="00FB5DB5"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09C" w14:textId="77777777" w:rsidR="00FB5DB5" w:rsidRDefault="00FB5DB5" w:rsidP="0052360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7913DF" w14:paraId="15C300A0" w14:textId="77777777" w:rsidTr="00B45967">
        <w:trPr>
          <w:trHeight w:val="124"/>
        </w:trPr>
        <w:tc>
          <w:tcPr>
            <w:tcW w:w="1804" w:type="dxa"/>
          </w:tcPr>
          <w:p w14:paraId="15C3009E" w14:textId="77777777" w:rsidR="007913DF" w:rsidRDefault="007913D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9F" w14:textId="77777777" w:rsidR="007913DF" w:rsidRDefault="007913DF" w:rsidP="0052360C">
            <w:pPr>
              <w:spacing w:after="0"/>
              <w:rPr>
                <w:rFonts w:eastAsia="SimSun"/>
                <w:bCs/>
                <w:sz w:val="16"/>
                <w:szCs w:val="16"/>
                <w:lang w:val="en-US" w:eastAsia="zh-CN"/>
              </w:rPr>
            </w:pPr>
            <w:r>
              <w:rPr>
                <w:rFonts w:eastAsia="SimSun"/>
                <w:bCs/>
                <w:sz w:val="16"/>
                <w:szCs w:val="16"/>
                <w:lang w:val="en-US" w:eastAsia="zh-CN"/>
              </w:rPr>
              <w:t xml:space="preserve">Support. </w:t>
            </w:r>
          </w:p>
        </w:tc>
      </w:tr>
    </w:tbl>
    <w:p w14:paraId="15C300A1" w14:textId="77777777" w:rsidR="00B45967" w:rsidRDefault="00B45967">
      <w:pPr>
        <w:rPr>
          <w:rFonts w:eastAsia="SimSun"/>
          <w:lang w:eastAsia="zh-CN"/>
        </w:rPr>
      </w:pPr>
    </w:p>
    <w:p w14:paraId="15C300A2" w14:textId="77777777" w:rsidR="00B45967" w:rsidRDefault="00B45967">
      <w:pPr>
        <w:rPr>
          <w:rFonts w:eastAsia="SimSun"/>
          <w:lang w:eastAsia="zh-CN"/>
        </w:rPr>
      </w:pPr>
    </w:p>
    <w:p w14:paraId="15C300A3" w14:textId="77777777" w:rsidR="00B45967" w:rsidRDefault="00062BB9">
      <w:pPr>
        <w:pStyle w:val="Heading3"/>
      </w:pPr>
      <w:r>
        <w:rPr>
          <w:highlight w:val="magenta"/>
        </w:rPr>
        <w:t>(Round 2) Proposal 3.3b-2 (H)</w:t>
      </w:r>
    </w:p>
    <w:p w14:paraId="15C300A4"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15C300A5" w14:textId="77777777" w:rsidR="00B45967" w:rsidRDefault="00062BB9">
      <w:pPr>
        <w:pStyle w:val="ListParagraph"/>
        <w:numPr>
          <w:ilvl w:val="1"/>
          <w:numId w:val="39"/>
        </w:numPr>
        <w:rPr>
          <w:rFonts w:eastAsia="SimSun"/>
          <w:i/>
        </w:rPr>
      </w:pPr>
      <w:r>
        <w:rPr>
          <w:rFonts w:eastAsia="SimSun"/>
          <w:i/>
        </w:rPr>
        <w:t>N=[2, 3, 4, 6, 8], where the maximum value of N depends on UE capability per band</w:t>
      </w:r>
    </w:p>
    <w:p w14:paraId="15C300A6"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A7"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A8" w14:textId="77777777" w:rsidR="00B45967" w:rsidRDefault="00B45967">
      <w:pPr>
        <w:pStyle w:val="ListParagraph"/>
        <w:rPr>
          <w:rFonts w:eastAsia="SimSun"/>
          <w:i/>
          <w:lang w:val="en-GB"/>
        </w:rPr>
      </w:pPr>
    </w:p>
    <w:p w14:paraId="15C300A9"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15C300AA" w14:textId="77777777" w:rsidR="00B45967" w:rsidRDefault="00062BB9">
      <w:pPr>
        <w:numPr>
          <w:ilvl w:val="1"/>
          <w:numId w:val="39"/>
        </w:numPr>
        <w:spacing w:after="0"/>
        <w:rPr>
          <w:bCs/>
          <w:i/>
          <w:iCs/>
          <w:lang w:val="en-US"/>
        </w:rPr>
      </w:pPr>
      <w:r>
        <w:rPr>
          <w:bCs/>
          <w:i/>
          <w:iCs/>
          <w:lang w:val="en-US"/>
        </w:rPr>
        <w:t>M = [2, 3, 4, 6, 8] per band</w:t>
      </w:r>
    </w:p>
    <w:p w14:paraId="15C300AB"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AC"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AD" w14:textId="77777777" w:rsidR="00B45967" w:rsidRDefault="00B45967">
      <w:pPr>
        <w:rPr>
          <w:rFonts w:eastAsia="SimSun"/>
          <w:lang w:eastAsia="zh-CN"/>
        </w:rPr>
      </w:pPr>
    </w:p>
    <w:p w14:paraId="15C300A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B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AF" w14:textId="77777777" w:rsidR="00B45967" w:rsidRDefault="00062BB9">
            <w:pPr>
              <w:spacing w:after="0"/>
              <w:rPr>
                <w:b/>
                <w:caps w:val="0"/>
                <w:sz w:val="16"/>
                <w:szCs w:val="16"/>
              </w:rPr>
            </w:pPr>
            <w:r>
              <w:rPr>
                <w:b/>
                <w:sz w:val="16"/>
                <w:szCs w:val="16"/>
              </w:rPr>
              <w:t>Company</w:t>
            </w:r>
          </w:p>
        </w:tc>
        <w:tc>
          <w:tcPr>
            <w:tcW w:w="8811" w:type="dxa"/>
          </w:tcPr>
          <w:p w14:paraId="15C300B0" w14:textId="77777777" w:rsidR="00B45967" w:rsidRDefault="00062BB9">
            <w:pPr>
              <w:spacing w:after="0"/>
              <w:rPr>
                <w:b/>
                <w:caps w:val="0"/>
                <w:sz w:val="16"/>
                <w:szCs w:val="16"/>
              </w:rPr>
            </w:pPr>
            <w:r>
              <w:rPr>
                <w:b/>
                <w:sz w:val="16"/>
                <w:szCs w:val="16"/>
              </w:rPr>
              <w:t xml:space="preserve">Comments </w:t>
            </w:r>
          </w:p>
        </w:tc>
      </w:tr>
      <w:tr w:rsidR="00B45967" w14:paraId="15C300B5" w14:textId="77777777" w:rsidTr="00B45967">
        <w:trPr>
          <w:trHeight w:val="124"/>
        </w:trPr>
        <w:tc>
          <w:tcPr>
            <w:tcW w:w="1804" w:type="dxa"/>
          </w:tcPr>
          <w:p w14:paraId="15C300B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B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0B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B45967" w14:paraId="15C300B9" w14:textId="77777777" w:rsidTr="00B45967">
        <w:trPr>
          <w:trHeight w:val="124"/>
        </w:trPr>
        <w:tc>
          <w:tcPr>
            <w:tcW w:w="1804" w:type="dxa"/>
          </w:tcPr>
          <w:p w14:paraId="15C300B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B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15C300B8" w14:textId="77777777" w:rsidR="00B45967" w:rsidRDefault="00062BB9">
            <w:pPr>
              <w:pStyle w:val="ListParagraph"/>
              <w:numPr>
                <w:ilvl w:val="0"/>
                <w:numId w:val="39"/>
              </w:numPr>
              <w:rPr>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tc>
      </w:tr>
      <w:tr w:rsidR="00B45967" w14:paraId="15C300BD" w14:textId="77777777" w:rsidTr="00B45967">
        <w:trPr>
          <w:trHeight w:val="124"/>
        </w:trPr>
        <w:tc>
          <w:tcPr>
            <w:tcW w:w="1804" w:type="dxa"/>
          </w:tcPr>
          <w:p w14:paraId="15C300BA" w14:textId="77777777" w:rsidR="00B45967" w:rsidRDefault="00010AF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0BB" w14:textId="77777777" w:rsidR="00010AFD" w:rsidRDefault="00010AFD">
            <w:pPr>
              <w:spacing w:after="0"/>
              <w:rPr>
                <w:bCs/>
                <w:sz w:val="16"/>
                <w:szCs w:val="16"/>
              </w:rPr>
            </w:pPr>
            <w:r>
              <w:rPr>
                <w:bCs/>
                <w:sz w:val="16"/>
                <w:szCs w:val="16"/>
              </w:rPr>
              <w:t>Support</w:t>
            </w:r>
          </w:p>
          <w:p w14:paraId="15C300BC" w14:textId="77777777" w:rsidR="00B45967" w:rsidRDefault="00010AFD">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52360C" w14:paraId="15C300C2" w14:textId="77777777" w:rsidTr="00B45967">
        <w:trPr>
          <w:trHeight w:val="124"/>
        </w:trPr>
        <w:tc>
          <w:tcPr>
            <w:tcW w:w="1804" w:type="dxa"/>
          </w:tcPr>
          <w:p w14:paraId="15C300BE" w14:textId="77777777" w:rsidR="0052360C" w:rsidRDefault="0052360C" w:rsidP="0052360C">
            <w:pPr>
              <w:spacing w:after="0"/>
              <w:rPr>
                <w:rFonts w:eastAsiaTheme="minorEastAsia"/>
                <w:bCs/>
                <w:sz w:val="16"/>
                <w:szCs w:val="16"/>
                <w:lang w:eastAsia="zh-CN"/>
              </w:rPr>
            </w:pPr>
            <w:r w:rsidRPr="005A5FB5">
              <w:rPr>
                <w:rFonts w:eastAsia="SimSun" w:hint="eastAsia"/>
                <w:bCs/>
                <w:sz w:val="16"/>
                <w:szCs w:val="16"/>
                <w:lang w:val="en-US" w:eastAsia="zh-CN"/>
              </w:rPr>
              <w:t>v</w:t>
            </w:r>
            <w:r w:rsidRPr="005A5FB5">
              <w:rPr>
                <w:rFonts w:eastAsia="SimSun"/>
                <w:bCs/>
                <w:sz w:val="16"/>
                <w:szCs w:val="16"/>
                <w:lang w:val="en-US" w:eastAsia="zh-CN"/>
              </w:rPr>
              <w:t>ivo</w:t>
            </w:r>
          </w:p>
        </w:tc>
        <w:tc>
          <w:tcPr>
            <w:tcW w:w="8811" w:type="dxa"/>
          </w:tcPr>
          <w:p w14:paraId="15C300BF" w14:textId="77777777" w:rsidR="0052360C" w:rsidRPr="005A5FB5" w:rsidRDefault="0052360C" w:rsidP="0052360C">
            <w:pPr>
              <w:spacing w:after="0"/>
              <w:rPr>
                <w:rFonts w:eastAsia="SimSun"/>
                <w:bCs/>
                <w:sz w:val="16"/>
                <w:szCs w:val="16"/>
                <w:lang w:val="en-US" w:eastAsia="zh-CN"/>
              </w:rPr>
            </w:pPr>
            <w:r w:rsidRPr="005A5FB5">
              <w:rPr>
                <w:rFonts w:eastAsia="SimSun"/>
                <w:bCs/>
                <w:sz w:val="16"/>
                <w:szCs w:val="16"/>
                <w:lang w:val="en-US" w:eastAsia="zh-CN"/>
              </w:rPr>
              <w:t xml:space="preserve">Do the N and M here have any relationship with the </w:t>
            </w:r>
            <w:r>
              <w:rPr>
                <w:rFonts w:eastAsia="SimSun"/>
                <w:bCs/>
                <w:sz w:val="16"/>
                <w:szCs w:val="16"/>
                <w:lang w:val="en-US" w:eastAsia="zh-CN"/>
              </w:rPr>
              <w:t>proposal 3.3a and 3.3b-1</w:t>
            </w:r>
            <w:r w:rsidRPr="005A5FB5">
              <w:rPr>
                <w:rFonts w:eastAsia="SimSun"/>
                <w:bCs/>
                <w:sz w:val="16"/>
                <w:szCs w:val="16"/>
                <w:lang w:val="en-US" w:eastAsia="zh-CN"/>
              </w:rPr>
              <w:t>?</w:t>
            </w:r>
          </w:p>
          <w:p w14:paraId="15C300C0" w14:textId="77777777" w:rsidR="0052360C" w:rsidRDefault="0052360C" w:rsidP="0052360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15C300C1" w14:textId="77777777" w:rsidR="0052360C" w:rsidRDefault="0052360C" w:rsidP="0052360C">
            <w:pPr>
              <w:spacing w:after="0"/>
              <w:rPr>
                <w:bCs/>
                <w:sz w:val="16"/>
                <w:szCs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tc>
      </w:tr>
      <w:tr w:rsidR="008B79BA" w14:paraId="15C300C5" w14:textId="77777777" w:rsidTr="00B45967">
        <w:trPr>
          <w:trHeight w:val="124"/>
        </w:trPr>
        <w:tc>
          <w:tcPr>
            <w:tcW w:w="1804" w:type="dxa"/>
          </w:tcPr>
          <w:p w14:paraId="15C300C3" w14:textId="77777777" w:rsidR="008B79BA" w:rsidRPr="005A5FB5" w:rsidRDefault="008B79BA" w:rsidP="0052360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15C300C4" w14:textId="77777777" w:rsidR="008B79BA" w:rsidRPr="005A5FB5" w:rsidRDefault="003E6C43" w:rsidP="0052360C">
            <w:pPr>
              <w:spacing w:after="0"/>
              <w:rPr>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r w:rsidRPr="003E6C43">
              <w:rPr>
                <w:rFonts w:eastAsia="SimSun"/>
                <w:bCs/>
                <w:sz w:val="16"/>
                <w:szCs w:val="16"/>
                <w:lang w:val="en-US" w:eastAsia="zh-CN"/>
              </w:rPr>
              <w:t>RxTx TEGs</w:t>
            </w:r>
            <w:r>
              <w:rPr>
                <w:rFonts w:eastAsia="SimSun"/>
                <w:bCs/>
                <w:sz w:val="16"/>
                <w:szCs w:val="16"/>
                <w:lang w:val="en-US" w:eastAsia="zh-CN"/>
              </w:rPr>
              <w:t xml:space="preserve"> and Rx TEGs. For example, a UE reporting to support 4 Rx TEGs, it is able to measure the same </w:t>
            </w:r>
            <w:r w:rsidR="00E7182F">
              <w:rPr>
                <w:rFonts w:eastAsia="SimSun"/>
                <w:bCs/>
                <w:sz w:val="16"/>
                <w:szCs w:val="16"/>
                <w:lang w:val="en-US" w:eastAsia="zh-CN"/>
              </w:rPr>
              <w:t xml:space="preserve">PRS resource via 4 Rx TEGs. </w:t>
            </w:r>
            <w:r w:rsidR="001E43C1">
              <w:rPr>
                <w:rFonts w:eastAsia="SimSun"/>
                <w:bCs/>
                <w:sz w:val="16"/>
                <w:szCs w:val="16"/>
                <w:lang w:val="en-US" w:eastAsia="zh-CN"/>
              </w:rPr>
              <w:t xml:space="preserve">Let’s consider a UE with 2 Rx panels and 2 Tx panels. It may report 4 RxTx TEGs. However, it only has 2 different panels for the same PRS reception. Thus, what’s the benefit for LMF to configure UE </w:t>
            </w:r>
            <w:r w:rsidR="001E43C1" w:rsidRPr="001E43C1">
              <w:rPr>
                <w:rFonts w:eastAsia="SimSun"/>
                <w:bCs/>
                <w:sz w:val="16"/>
                <w:szCs w:val="16"/>
                <w:lang w:val="en-US" w:eastAsia="zh-CN"/>
              </w:rPr>
              <w:t>measure the same DL PRS resource of a TRP with</w:t>
            </w:r>
            <w:r w:rsidR="001E43C1">
              <w:rPr>
                <w:rFonts w:eastAsia="SimSun"/>
                <w:bCs/>
                <w:sz w:val="16"/>
                <w:szCs w:val="16"/>
                <w:lang w:val="en-US" w:eastAsia="zh-CN"/>
              </w:rPr>
              <w:t xml:space="preserve"> 4 RxTx TEGs</w:t>
            </w:r>
            <w:r w:rsidR="0089775A">
              <w:rPr>
                <w:rFonts w:eastAsia="SimSun"/>
                <w:bCs/>
                <w:sz w:val="16"/>
                <w:szCs w:val="16"/>
                <w:lang w:val="en-US" w:eastAsia="zh-CN"/>
              </w:rPr>
              <w:t xml:space="preserve">? Would isn’t it sufficient to use 2 RxTx TEG for the same DL PRS resource? </w:t>
            </w:r>
          </w:p>
        </w:tc>
      </w:tr>
      <w:tr w:rsidR="00E65884" w14:paraId="2008A028" w14:textId="77777777" w:rsidTr="00B45967">
        <w:trPr>
          <w:trHeight w:val="124"/>
        </w:trPr>
        <w:tc>
          <w:tcPr>
            <w:tcW w:w="1804" w:type="dxa"/>
          </w:tcPr>
          <w:p w14:paraId="5041F74F" w14:textId="1B0C8007" w:rsidR="00E65884" w:rsidRDefault="00E65884" w:rsidP="0052360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BD763D5" w14:textId="77777777" w:rsidR="00E65884" w:rsidRDefault="00E65884" w:rsidP="0052360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0DB97D4D" w14:textId="31DE54CA" w:rsidR="00DA645B" w:rsidRPr="00DA645B" w:rsidRDefault="00E65884" w:rsidP="00DA645B">
            <w:pPr>
              <w:spacing w:after="0"/>
              <w:rPr>
                <w:rFonts w:eastAsia="SimSun"/>
                <w:bCs/>
                <w:sz w:val="16"/>
                <w:szCs w:val="16"/>
                <w:lang w:val="en-US" w:eastAsia="zh-CN"/>
              </w:rPr>
            </w:pPr>
            <w:r>
              <w:rPr>
                <w:rFonts w:eastAsia="SimSun"/>
                <w:bCs/>
                <w:sz w:val="16"/>
                <w:szCs w:val="16"/>
                <w:lang w:val="en-US" w:eastAsia="zh-CN"/>
              </w:rPr>
              <w:t>To vivo:</w:t>
            </w:r>
            <w:r w:rsidR="00DA645B">
              <w:rPr>
                <w:rFonts w:eastAsia="SimSun"/>
                <w:bCs/>
                <w:sz w:val="16"/>
                <w:szCs w:val="16"/>
                <w:lang w:val="en-US" w:eastAsia="zh-CN"/>
              </w:rPr>
              <w:t xml:space="preserve"> </w:t>
            </w:r>
            <w:r w:rsidR="00DA645B">
              <w:rPr>
                <w:rFonts w:eastAsia="SimSun"/>
                <w:bCs/>
                <w:sz w:val="16"/>
                <w:szCs w:val="16"/>
                <w:lang w:val="en-US" w:eastAsia="zh-CN"/>
              </w:rPr>
              <w:t>we can say that</w:t>
            </w:r>
            <w:r w:rsidR="00DA645B">
              <w:rPr>
                <w:rFonts w:eastAsia="SimSun"/>
                <w:bCs/>
                <w:sz w:val="16"/>
                <w:szCs w:val="16"/>
                <w:lang w:val="en-US" w:eastAsia="zh-CN"/>
              </w:rPr>
              <w:t>,</w:t>
            </w:r>
            <w:r>
              <w:rPr>
                <w:rFonts w:eastAsia="SimSun"/>
                <w:bCs/>
                <w:sz w:val="16"/>
                <w:szCs w:val="16"/>
                <w:lang w:val="en-US" w:eastAsia="zh-CN"/>
              </w:rPr>
              <w:t xml:space="preserve"> If the UE reports</w:t>
            </w:r>
            <w:r w:rsidR="00DA645B">
              <w:rPr>
                <w:rFonts w:eastAsia="SimSun"/>
                <w:bCs/>
                <w:sz w:val="16"/>
                <w:szCs w:val="16"/>
                <w:lang w:val="en-US" w:eastAsia="zh-CN"/>
              </w:rPr>
              <w:t xml:space="preserve"> both RxTxTEG</w:t>
            </w:r>
            <w:r w:rsidR="00DA645B">
              <w:rPr>
                <w:rFonts w:eastAsia="SimSun"/>
                <w:bCs/>
                <w:sz w:val="16"/>
                <w:szCs w:val="16"/>
                <w:lang w:val="en-US" w:eastAsia="zh-CN"/>
              </w:rPr>
              <w:t>-ID</w:t>
            </w:r>
            <w:r w:rsidR="00DA645B">
              <w:rPr>
                <w:rFonts w:eastAsia="SimSun"/>
                <w:bCs/>
                <w:sz w:val="16"/>
                <w:szCs w:val="16"/>
                <w:lang w:val="en-US" w:eastAsia="zh-CN"/>
              </w:rPr>
              <w:t xml:space="preserve"> and</w:t>
            </w:r>
            <w:r>
              <w:rPr>
                <w:rFonts w:eastAsia="SimSun"/>
                <w:bCs/>
                <w:sz w:val="16"/>
                <w:szCs w:val="16"/>
                <w:lang w:val="en-US" w:eastAsia="zh-CN"/>
              </w:rPr>
              <w:t xml:space="preserve"> TxTEG</w:t>
            </w:r>
            <w:r w:rsidR="00DA645B">
              <w:rPr>
                <w:rFonts w:eastAsia="SimSun"/>
                <w:bCs/>
                <w:sz w:val="16"/>
                <w:szCs w:val="16"/>
                <w:lang w:val="en-US" w:eastAsia="zh-CN"/>
              </w:rPr>
              <w:t>-ID with an Rx-Tx measurement</w:t>
            </w:r>
            <w:r>
              <w:rPr>
                <w:rFonts w:eastAsia="SimSun"/>
                <w:bCs/>
                <w:sz w:val="16"/>
                <w:szCs w:val="16"/>
                <w:lang w:val="en-US" w:eastAsia="zh-CN"/>
              </w:rPr>
              <w:t>, the s</w:t>
            </w:r>
            <w:r w:rsidR="00DA645B">
              <w:rPr>
                <w:rFonts w:eastAsia="SimSun"/>
                <w:bCs/>
                <w:sz w:val="16"/>
                <w:szCs w:val="16"/>
                <w:lang w:val="en-US" w:eastAsia="zh-CN"/>
              </w:rPr>
              <w:t>a</w:t>
            </w:r>
            <w:r>
              <w:rPr>
                <w:rFonts w:eastAsia="SimSun"/>
                <w:bCs/>
                <w:sz w:val="16"/>
                <w:szCs w:val="16"/>
                <w:lang w:val="en-US" w:eastAsia="zh-CN"/>
              </w:rPr>
              <w:t xml:space="preserve">me TxTEG is expected to be </w:t>
            </w:r>
            <w:r w:rsidR="00DA645B">
              <w:rPr>
                <w:rFonts w:eastAsia="SimSun"/>
                <w:bCs/>
                <w:sz w:val="16"/>
                <w:szCs w:val="16"/>
                <w:lang w:val="en-US" w:eastAsia="zh-CN"/>
              </w:rPr>
              <w:t xml:space="preserve">reported. </w:t>
            </w:r>
          </w:p>
        </w:tc>
      </w:tr>
    </w:tbl>
    <w:p w14:paraId="15C300C6" w14:textId="77777777" w:rsidR="00B45967" w:rsidRDefault="00B45967">
      <w:pPr>
        <w:rPr>
          <w:rFonts w:eastAsia="SimSun"/>
          <w:lang w:eastAsia="zh-CN"/>
        </w:rPr>
      </w:pPr>
    </w:p>
    <w:p w14:paraId="15C300C7" w14:textId="77777777" w:rsidR="00B45967" w:rsidRDefault="00B45967">
      <w:pPr>
        <w:rPr>
          <w:rFonts w:eastAsia="SimSun"/>
          <w:lang w:eastAsia="zh-CN"/>
        </w:rPr>
      </w:pPr>
    </w:p>
    <w:p w14:paraId="15C300C8" w14:textId="77777777" w:rsidR="00B45967" w:rsidRDefault="00062BB9">
      <w:pPr>
        <w:pStyle w:val="Heading2"/>
        <w:tabs>
          <w:tab w:val="left" w:pos="720"/>
        </w:tabs>
      </w:pPr>
      <w:r>
        <w:t>Reporting/updating of Rx/Tx/RxTx TEGs</w:t>
      </w:r>
    </w:p>
    <w:p w14:paraId="15C300C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0CA" w14:textId="77777777" w:rsidR="00B45967" w:rsidRDefault="00062BB9">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B45967" w14:paraId="15C300DC" w14:textId="77777777">
        <w:tc>
          <w:tcPr>
            <w:tcW w:w="10790" w:type="dxa"/>
          </w:tcPr>
          <w:p w14:paraId="15C300CB" w14:textId="77777777" w:rsidR="00B45967" w:rsidRDefault="00062BB9">
            <w:pPr>
              <w:pStyle w:val="Heading3"/>
              <w:outlineLvl w:val="2"/>
              <w:rPr>
                <w:highlight w:val="magenta"/>
              </w:rPr>
            </w:pPr>
            <w:r>
              <w:rPr>
                <w:highlight w:val="magenta"/>
              </w:rPr>
              <w:t>(Round 2) Proposal 3.5 (H)</w:t>
            </w:r>
          </w:p>
          <w:p w14:paraId="15C300CC" w14:textId="77777777" w:rsidR="00B45967" w:rsidRDefault="00B45967">
            <w:pPr>
              <w:spacing w:after="0"/>
              <w:rPr>
                <w:rFonts w:eastAsiaTheme="minorEastAsia"/>
                <w:bCs/>
                <w:sz w:val="16"/>
                <w:szCs w:val="16"/>
                <w:lang w:eastAsia="zh-CN"/>
              </w:rPr>
            </w:pPr>
          </w:p>
          <w:p w14:paraId="15C300CD" w14:textId="77777777" w:rsidR="00B45967" w:rsidRDefault="00062BB9">
            <w:pPr>
              <w:pStyle w:val="ListParagraph"/>
              <w:numPr>
                <w:ilvl w:val="0"/>
                <w:numId w:val="40"/>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15C300CE" w14:textId="77777777" w:rsidR="00B45967" w:rsidRDefault="00062BB9">
            <w:pPr>
              <w:pStyle w:val="ListParagraph"/>
              <w:numPr>
                <w:ilvl w:val="1"/>
                <w:numId w:val="40"/>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5C300C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0" w14:textId="77777777" w:rsidR="00B45967" w:rsidRDefault="00062BB9">
            <w:pPr>
              <w:pStyle w:val="ListParagraph"/>
              <w:numPr>
                <w:ilvl w:val="1"/>
                <w:numId w:val="40"/>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15C300D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2" w14:textId="77777777" w:rsidR="00B45967" w:rsidRDefault="00062BB9">
            <w:pPr>
              <w:pStyle w:val="ListParagraph"/>
              <w:numPr>
                <w:ilvl w:val="0"/>
                <w:numId w:val="40"/>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C300D3" w14:textId="77777777" w:rsidR="00B45967" w:rsidRDefault="00062BB9">
            <w:pPr>
              <w:pStyle w:val="ListParagraph"/>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15C300D4"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5" w14:textId="77777777" w:rsidR="00B45967" w:rsidRDefault="00062BB9">
            <w:pPr>
              <w:pStyle w:val="ListParagraph"/>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5C300D6"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7" w14:textId="77777777" w:rsidR="00B45967" w:rsidRDefault="00062BB9">
            <w:pPr>
              <w:pStyle w:val="ListParagraph"/>
              <w:numPr>
                <w:ilvl w:val="0"/>
                <w:numId w:val="40"/>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15C300D8" w14:textId="77777777" w:rsidR="00B45967" w:rsidRDefault="00062BB9">
            <w:pPr>
              <w:pStyle w:val="ListParagraph"/>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15C300D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A" w14:textId="77777777" w:rsidR="00B45967" w:rsidRDefault="00062BB9">
            <w:pPr>
              <w:pStyle w:val="ListParagraph"/>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15C300DB"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14:paraId="15C300DD" w14:textId="77777777" w:rsidR="00B45967" w:rsidRDefault="00B45967"/>
    <w:p w14:paraId="15C300DE" w14:textId="77777777" w:rsidR="00B45967" w:rsidRDefault="00062BB9">
      <w:pPr>
        <w:pStyle w:val="Subtitle"/>
        <w:rPr>
          <w:rFonts w:ascii="Times New Roman" w:hAnsi="Times New Roman" w:cs="Times New Roman"/>
          <w:sz w:val="20"/>
          <w:szCs w:val="20"/>
        </w:rPr>
      </w:pPr>
      <w:r>
        <w:rPr>
          <w:rFonts w:ascii="Times New Roman" w:hAnsi="Times New Roman" w:cs="Times New Roman"/>
        </w:rPr>
        <w:t>Submttted proposals</w:t>
      </w:r>
    </w:p>
    <w:p w14:paraId="15C300DF" w14:textId="77777777" w:rsidR="00B45967" w:rsidRDefault="00062BB9">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15C300E0" w14:textId="77777777" w:rsidR="00B45967" w:rsidRDefault="00062BB9">
      <w:pPr>
        <w:pStyle w:val="3GPPAgreements"/>
        <w:numPr>
          <w:ilvl w:val="1"/>
          <w:numId w:val="35"/>
        </w:numPr>
        <w:rPr>
          <w:i/>
        </w:rPr>
      </w:pPr>
      <w:r>
        <w:rPr>
          <w:i/>
        </w:rPr>
        <w:t>Note that the same Tx TEG ID is used to link the measurement Tx time and the corresponding positioning SRS resource(s).</w:t>
      </w:r>
    </w:p>
    <w:p w14:paraId="15C300E1" w14:textId="77777777" w:rsidR="00B45967" w:rsidRDefault="00062BB9">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15C300E2" w14:textId="77777777" w:rsidR="00B45967" w:rsidRDefault="00062BB9">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15C300E3" w14:textId="77777777" w:rsidR="00B45967" w:rsidRDefault="00062BB9">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5C300E4" w14:textId="77777777" w:rsidR="00B45967" w:rsidRDefault="00062BB9">
      <w:pPr>
        <w:pStyle w:val="Guidance"/>
        <w:spacing w:after="0"/>
        <w:ind w:left="288"/>
      </w:pPr>
      <w:r>
        <w:t>Further discussion in Proposal 3.5-1.</w:t>
      </w:r>
    </w:p>
    <w:p w14:paraId="15C300E5" w14:textId="77777777" w:rsidR="00B45967" w:rsidRDefault="00062BB9">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5C300E6" w14:textId="77777777" w:rsidR="00B45967" w:rsidRDefault="00062BB9">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15C300E7" w14:textId="77777777" w:rsidR="00B45967" w:rsidRDefault="00062BB9">
      <w:pPr>
        <w:pStyle w:val="3GPPAgreements"/>
        <w:numPr>
          <w:ilvl w:val="1"/>
          <w:numId w:val="35"/>
        </w:numPr>
        <w:rPr>
          <w:i/>
          <w:lang w:eastAsia="en-US"/>
        </w:rPr>
      </w:pPr>
      <w:r>
        <w:rPr>
          <w:i/>
          <w:lang w:eastAsia="en-US"/>
        </w:rPr>
        <w:t>Note: It is up to the UE to determine when and whether the previous association information is no longer valid</w:t>
      </w:r>
    </w:p>
    <w:p w14:paraId="15C300E8" w14:textId="77777777" w:rsidR="00B45967" w:rsidRDefault="00062BB9">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15C300E9" w14:textId="77777777" w:rsidR="00B45967" w:rsidRDefault="00062BB9">
      <w:pPr>
        <w:pStyle w:val="3GPPAgreements"/>
        <w:numPr>
          <w:ilvl w:val="1"/>
          <w:numId w:val="35"/>
        </w:numPr>
        <w:rPr>
          <w:i/>
          <w:lang w:eastAsia="en-US"/>
        </w:rPr>
      </w:pPr>
      <w:r>
        <w:rPr>
          <w:i/>
          <w:lang w:eastAsia="en-US"/>
        </w:rPr>
        <w:t xml:space="preserve">For UL TDOA: </w:t>
      </w:r>
    </w:p>
    <w:p w14:paraId="15C300EA" w14:textId="77777777" w:rsidR="00B45967" w:rsidRDefault="00062BB9">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14:paraId="15C300EB"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C" w14:textId="77777777" w:rsidR="00B45967" w:rsidRDefault="00062BB9">
      <w:pPr>
        <w:pStyle w:val="3GPPAgreements"/>
        <w:numPr>
          <w:ilvl w:val="1"/>
          <w:numId w:val="35"/>
        </w:numPr>
        <w:rPr>
          <w:i/>
          <w:lang w:eastAsia="en-US"/>
        </w:rPr>
      </w:pPr>
      <w:r>
        <w:rPr>
          <w:i/>
          <w:lang w:eastAsia="en-US"/>
        </w:rPr>
        <w:t>For multi-RTT</w:t>
      </w:r>
    </w:p>
    <w:p w14:paraId="15C300ED" w14:textId="77777777" w:rsidR="00B45967" w:rsidRDefault="00062BB9">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C300EE"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F" w14:textId="77777777" w:rsidR="00B45967" w:rsidRDefault="00062BB9">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15C300F0" w14:textId="77777777" w:rsidR="00B45967" w:rsidRDefault="00062BB9">
      <w:pPr>
        <w:pStyle w:val="Guidance"/>
        <w:ind w:left="284"/>
      </w:pPr>
      <w:r>
        <w:t>FL: It seems so far no company proposes event driven and/or periodic reporting of Rx TEG and RxTx TEG association reporting outside of the measurement reports.</w:t>
      </w:r>
    </w:p>
    <w:p w14:paraId="15C300F1" w14:textId="77777777" w:rsidR="00B45967" w:rsidRDefault="00062BB9">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15C300F2" w14:textId="77777777" w:rsidR="00B45967" w:rsidRDefault="00062BB9">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5C300F3" w14:textId="77777777" w:rsidR="00B45967" w:rsidRDefault="00062BB9">
      <w:pPr>
        <w:pStyle w:val="Guidance"/>
        <w:ind w:left="284"/>
      </w:pPr>
      <w:r>
        <w:t>FL: This seems to be already agreed.</w:t>
      </w:r>
    </w:p>
    <w:p w14:paraId="15C300F4" w14:textId="77777777" w:rsidR="00B45967" w:rsidRDefault="00062BB9">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5C300F5" w14:textId="77777777" w:rsidR="00B45967" w:rsidRDefault="00062BB9">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15C300F6" w14:textId="77777777" w:rsidR="00B45967" w:rsidRDefault="00062BB9">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5C300F7" w14:textId="77777777" w:rsidR="00B45967" w:rsidRDefault="00062BB9">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15C300F8" w14:textId="77777777" w:rsidR="00B45967" w:rsidRDefault="00062BB9">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15C300F9" w14:textId="77777777" w:rsidR="00B45967" w:rsidRDefault="00062BB9">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15C300FA" w14:textId="77777777" w:rsidR="00B45967" w:rsidRDefault="00062BB9">
      <w:pPr>
        <w:pStyle w:val="ListParagraph"/>
        <w:numPr>
          <w:ilvl w:val="1"/>
          <w:numId w:val="35"/>
        </w:numPr>
        <w:rPr>
          <w:bCs/>
          <w:i/>
          <w:iCs/>
          <w:lang w:val="en-GB"/>
        </w:rPr>
      </w:pPr>
      <w:r>
        <w:rPr>
          <w:bCs/>
          <w:i/>
          <w:iCs/>
          <w:lang w:val="en-GB"/>
        </w:rPr>
        <w:t>A timestamp should be included in the TxTEG to SRS (PRS) association reporting.</w:t>
      </w:r>
    </w:p>
    <w:p w14:paraId="15C300FB" w14:textId="77777777" w:rsidR="00B45967" w:rsidRDefault="00062BB9">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15C300FC" w14:textId="77777777" w:rsidR="00B45967" w:rsidRDefault="00062BB9">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15C300FD" w14:textId="77777777" w:rsidR="00B45967" w:rsidRDefault="00062BB9">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15C300FE" w14:textId="77777777" w:rsidR="00B45967" w:rsidRDefault="00062BB9">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5C300FF" w14:textId="77777777" w:rsidR="00B45967" w:rsidRDefault="00062BB9">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5C30100" w14:textId="77777777" w:rsidR="00B45967" w:rsidRDefault="00062BB9">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15C30101" w14:textId="77777777" w:rsidR="00B45967" w:rsidRDefault="00062BB9">
      <w:pPr>
        <w:pStyle w:val="ListParagraph"/>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5C30102" w14:textId="77777777" w:rsidR="00B45967" w:rsidRDefault="00062BB9">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15C30103" w14:textId="77777777" w:rsidR="00B45967" w:rsidRDefault="00B45967">
      <w:pPr>
        <w:pStyle w:val="Subtitle"/>
        <w:rPr>
          <w:rFonts w:ascii="Times New Roman" w:hAnsi="Times New Roman" w:cs="Times New Roman"/>
          <w:sz w:val="20"/>
          <w:szCs w:val="20"/>
        </w:rPr>
      </w:pPr>
    </w:p>
    <w:p w14:paraId="15C3010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105" w14:textId="77777777" w:rsidR="00B45967" w:rsidRDefault="00062BB9">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15C30106" w14:textId="77777777" w:rsidR="00B45967" w:rsidRDefault="00B45967">
      <w:pPr>
        <w:spacing w:after="0"/>
        <w:rPr>
          <w:lang w:val="en-IN"/>
        </w:rPr>
      </w:pPr>
    </w:p>
    <w:p w14:paraId="15C30107" w14:textId="77777777" w:rsidR="00B45967" w:rsidRDefault="00062BB9">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15C30108" w14:textId="77777777" w:rsidR="00B45967" w:rsidRDefault="00B45967">
      <w:pPr>
        <w:spacing w:after="0"/>
        <w:rPr>
          <w:i/>
          <w:color w:val="000000"/>
        </w:rPr>
      </w:pPr>
    </w:p>
    <w:p w14:paraId="15C30109" w14:textId="77777777" w:rsidR="00B45967" w:rsidRDefault="00062BB9">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15C3010A" w14:textId="77777777" w:rsidR="00B45967" w:rsidRDefault="00B45967">
      <w:pPr>
        <w:spacing w:after="0"/>
        <w:rPr>
          <w:lang w:val="en-IN"/>
        </w:rPr>
      </w:pPr>
    </w:p>
    <w:p w14:paraId="15C3010B" w14:textId="77777777" w:rsidR="00B45967" w:rsidRDefault="00062BB9">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15C3010C" w14:textId="77777777" w:rsidR="00B45967" w:rsidRDefault="00B45967">
      <w:pPr>
        <w:spacing w:after="0"/>
        <w:rPr>
          <w:lang w:val="en-IN"/>
        </w:rPr>
      </w:pPr>
    </w:p>
    <w:p w14:paraId="15C3010D" w14:textId="77777777" w:rsidR="00B45967" w:rsidRDefault="00062BB9">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15C3010E" w14:textId="77777777" w:rsidR="00B45967" w:rsidRDefault="00B45967">
      <w:pPr>
        <w:spacing w:after="0"/>
        <w:rPr>
          <w:lang w:val="en-US"/>
        </w:rPr>
      </w:pPr>
    </w:p>
    <w:p w14:paraId="15C3010F" w14:textId="77777777" w:rsidR="00B45967" w:rsidRDefault="00062BB9">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15C30110" w14:textId="77777777" w:rsidR="00B45967" w:rsidRDefault="00B45967">
      <w:pPr>
        <w:spacing w:after="0"/>
        <w:rPr>
          <w:lang w:val="en-US"/>
        </w:rPr>
      </w:pPr>
    </w:p>
    <w:p w14:paraId="15C30111" w14:textId="77777777" w:rsidR="00B45967" w:rsidRDefault="00062BB9">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15C30112" w14:textId="77777777" w:rsidR="00B45967" w:rsidRDefault="00B45967">
      <w:pPr>
        <w:spacing w:after="0"/>
        <w:rPr>
          <w:lang w:val="en-US"/>
        </w:rPr>
      </w:pPr>
    </w:p>
    <w:p w14:paraId="15C30113" w14:textId="77777777" w:rsidR="00B45967" w:rsidRDefault="00062BB9">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5C30114" w14:textId="77777777" w:rsidR="00B45967" w:rsidRDefault="00B45967">
      <w:pPr>
        <w:spacing w:after="0"/>
        <w:rPr>
          <w:lang w:val="en-US"/>
        </w:rPr>
      </w:pPr>
    </w:p>
    <w:p w14:paraId="15C30115" w14:textId="77777777" w:rsidR="00B45967" w:rsidRDefault="00062BB9">
      <w:pPr>
        <w:pStyle w:val="00BodyText"/>
        <w:rPr>
          <w:highlight w:val="lightGray"/>
        </w:rPr>
      </w:pPr>
      <w:r>
        <w:rPr>
          <w:highlight w:val="lightGray"/>
        </w:rPr>
        <w:t>Proposal 3.4 (H)</w:t>
      </w:r>
    </w:p>
    <w:p w14:paraId="15C30116" w14:textId="77777777" w:rsidR="00B45967" w:rsidRDefault="00B45967">
      <w:pPr>
        <w:spacing w:after="0"/>
        <w:rPr>
          <w:rFonts w:eastAsiaTheme="minorEastAsia"/>
          <w:bCs/>
          <w:sz w:val="16"/>
          <w:szCs w:val="16"/>
          <w:lang w:eastAsia="zh-CN"/>
        </w:rPr>
      </w:pPr>
    </w:p>
    <w:p w14:paraId="15C3011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18"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1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1A"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1B"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1C"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1D"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1E"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1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0"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2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22"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23"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24"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25"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6" w14:textId="77777777" w:rsidR="00B45967" w:rsidRDefault="00062BB9">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5C30127"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28" w14:textId="77777777" w:rsidR="00B45967" w:rsidRDefault="00062BB9">
      <w:pPr>
        <w:pStyle w:val="ListParagraph"/>
        <w:numPr>
          <w:ilvl w:val="1"/>
          <w:numId w:val="40"/>
        </w:numPr>
        <w:spacing w:line="252" w:lineRule="auto"/>
        <w:rPr>
          <w:i/>
          <w:color w:val="000000"/>
        </w:rPr>
      </w:pPr>
      <w:r>
        <w:rPr>
          <w:i/>
          <w:color w:val="000000"/>
        </w:rPr>
        <w:t>Option 3: whenever the TRP has completed the transmission of one DL PRS instance</w:t>
      </w:r>
    </w:p>
    <w:p w14:paraId="15C30129" w14:textId="77777777" w:rsidR="00B45967" w:rsidRDefault="00062BB9">
      <w:pPr>
        <w:pStyle w:val="ListParagraph"/>
        <w:numPr>
          <w:ilvl w:val="0"/>
          <w:numId w:val="40"/>
        </w:numPr>
        <w:rPr>
          <w:i/>
          <w:color w:val="000000"/>
        </w:rPr>
      </w:pPr>
      <w:r>
        <w:rPr>
          <w:i/>
          <w:color w:val="000000"/>
        </w:rPr>
        <w:t>FFS: the details of the signalling, procedures</w:t>
      </w:r>
    </w:p>
    <w:p w14:paraId="15C3012A" w14:textId="77777777" w:rsidR="00B45967" w:rsidRDefault="00B45967">
      <w:pPr>
        <w:spacing w:after="0"/>
        <w:rPr>
          <w:lang w:val="en-US"/>
        </w:rPr>
      </w:pPr>
    </w:p>
    <w:p w14:paraId="15C3012B" w14:textId="77777777" w:rsidR="00B45967" w:rsidRDefault="00B45967">
      <w:pPr>
        <w:spacing w:after="0"/>
        <w:rPr>
          <w:lang w:val="en-IN"/>
        </w:rPr>
      </w:pPr>
    </w:p>
    <w:p w14:paraId="15C3012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2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2D" w14:textId="77777777" w:rsidR="00B45967" w:rsidRDefault="00062BB9">
            <w:pPr>
              <w:spacing w:after="0"/>
              <w:rPr>
                <w:b/>
                <w:caps w:val="0"/>
                <w:sz w:val="16"/>
                <w:szCs w:val="16"/>
              </w:rPr>
            </w:pPr>
            <w:r>
              <w:rPr>
                <w:b/>
                <w:sz w:val="16"/>
                <w:szCs w:val="16"/>
              </w:rPr>
              <w:t>Company</w:t>
            </w:r>
          </w:p>
        </w:tc>
        <w:tc>
          <w:tcPr>
            <w:tcW w:w="8811" w:type="dxa"/>
          </w:tcPr>
          <w:p w14:paraId="15C3012E" w14:textId="77777777" w:rsidR="00B45967" w:rsidRDefault="00062BB9">
            <w:pPr>
              <w:spacing w:after="0"/>
              <w:rPr>
                <w:b/>
                <w:caps w:val="0"/>
                <w:sz w:val="16"/>
                <w:szCs w:val="16"/>
              </w:rPr>
            </w:pPr>
            <w:r>
              <w:rPr>
                <w:b/>
                <w:sz w:val="16"/>
                <w:szCs w:val="16"/>
              </w:rPr>
              <w:t xml:space="preserve">Comments </w:t>
            </w:r>
          </w:p>
        </w:tc>
      </w:tr>
      <w:tr w:rsidR="00B45967" w14:paraId="15C30137" w14:textId="77777777" w:rsidTr="00B45967">
        <w:trPr>
          <w:trHeight w:val="260"/>
        </w:trPr>
        <w:tc>
          <w:tcPr>
            <w:tcW w:w="1804" w:type="dxa"/>
          </w:tcPr>
          <w:p w14:paraId="15C3013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3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supportive of option 2</w:t>
            </w:r>
          </w:p>
          <w:p w14:paraId="15C30132" w14:textId="77777777" w:rsidR="00B45967" w:rsidRDefault="00062BB9">
            <w:pPr>
              <w:spacing w:after="0"/>
              <w:rPr>
                <w:ins w:id="231"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5C30133" w14:textId="77777777" w:rsidR="00B45967" w:rsidRDefault="00062BB9">
            <w:pPr>
              <w:spacing w:after="0"/>
              <w:rPr>
                <w:ins w:id="232" w:author="Ren Da (CATT)" w:date="2021-11-13T21:36:00Z"/>
                <w:rFonts w:eastAsiaTheme="minorEastAsia"/>
                <w:bCs/>
                <w:sz w:val="16"/>
                <w:szCs w:val="16"/>
                <w:lang w:eastAsia="zh-CN"/>
              </w:rPr>
            </w:pPr>
            <w:ins w:id="233" w:author="Ren Da (CATT)" w:date="2021-11-13T21:35:00Z">
              <w:r>
                <w:rPr>
                  <w:rFonts w:eastAsiaTheme="minorEastAsia"/>
                  <w:bCs/>
                  <w:sz w:val="16"/>
                  <w:szCs w:val="16"/>
                  <w:lang w:eastAsia="zh-CN"/>
                </w:rPr>
                <w:t xml:space="preserve">FL: </w:t>
              </w:r>
            </w:ins>
            <w:ins w:id="234" w:author="Ren Da (CATT)" w:date="2021-11-13T21:39:00Z">
              <w:r>
                <w:rPr>
                  <w:rFonts w:eastAsiaTheme="minorEastAsia"/>
                  <w:bCs/>
                  <w:sz w:val="16"/>
                  <w:szCs w:val="16"/>
                  <w:lang w:eastAsia="zh-CN"/>
                </w:rPr>
                <w:t xml:space="preserve">I don’t see my difference between “reporting based on validity timer” and </w:t>
              </w:r>
            </w:ins>
            <w:ins w:id="235" w:author="Ren Da (CATT)" w:date="2021-11-13T21:40:00Z">
              <w:r>
                <w:rPr>
                  <w:rFonts w:eastAsiaTheme="minorEastAsia"/>
                  <w:bCs/>
                  <w:sz w:val="16"/>
                  <w:szCs w:val="16"/>
                  <w:lang w:eastAsia="zh-CN"/>
                </w:rPr>
                <w:t>“periodic reporting</w:t>
              </w:r>
            </w:ins>
            <w:ins w:id="236" w:author="Ren Da (CATT)" w:date="2021-11-13T21:41:00Z">
              <w:r>
                <w:rPr>
                  <w:rFonts w:eastAsiaTheme="minorEastAsia"/>
                  <w:bCs/>
                  <w:sz w:val="16"/>
                  <w:szCs w:val="16"/>
                  <w:lang w:eastAsia="zh-CN"/>
                </w:rPr>
                <w:t xml:space="preserve">. For the former, UE provides the reports whenever the timer expires, and </w:t>
              </w:r>
            </w:ins>
            <w:ins w:id="237" w:author="Ren Da (CATT)" w:date="2021-11-13T21:42:00Z">
              <w:r>
                <w:rPr>
                  <w:rFonts w:eastAsiaTheme="minorEastAsia"/>
                  <w:bCs/>
                  <w:sz w:val="16"/>
                  <w:szCs w:val="16"/>
                  <w:lang w:eastAsia="zh-CN"/>
                </w:rPr>
                <w:t xml:space="preserve">then restart the timer; and the latter UE provides in a configured </w:t>
              </w:r>
            </w:ins>
            <w:ins w:id="238" w:author="Ren Da (CATT)" w:date="2021-11-13T21:43:00Z">
              <w:r>
                <w:rPr>
                  <w:rFonts w:eastAsiaTheme="minorEastAsia"/>
                  <w:bCs/>
                  <w:sz w:val="16"/>
                  <w:szCs w:val="16"/>
                  <w:lang w:eastAsia="zh-CN"/>
                </w:rPr>
                <w:t xml:space="preserve">periodicity. I assume </w:t>
              </w:r>
            </w:ins>
            <w:ins w:id="239" w:author="Ren Da (CATT)" w:date="2021-11-13T21:44:00Z">
              <w:r>
                <w:rPr>
                  <w:rFonts w:eastAsiaTheme="minorEastAsia"/>
                  <w:bCs/>
                  <w:sz w:val="16"/>
                  <w:szCs w:val="16"/>
                  <w:lang w:eastAsia="zh-CN"/>
                </w:rPr>
                <w:t>only one of them need to be supported.</w:t>
              </w:r>
            </w:ins>
          </w:p>
          <w:p w14:paraId="15C30134" w14:textId="77777777" w:rsidR="00B45967" w:rsidRDefault="00B45967">
            <w:pPr>
              <w:spacing w:after="0"/>
              <w:rPr>
                <w:rFonts w:eastAsiaTheme="minorEastAsia"/>
                <w:bCs/>
                <w:sz w:val="16"/>
                <w:szCs w:val="16"/>
                <w:lang w:eastAsia="zh-CN"/>
              </w:rPr>
            </w:pPr>
          </w:p>
          <w:p w14:paraId="15C30135" w14:textId="77777777" w:rsidR="00B45967" w:rsidRDefault="00062BB9">
            <w:pPr>
              <w:spacing w:after="0"/>
              <w:rPr>
                <w:ins w:id="240"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15C30136" w14:textId="77777777" w:rsidR="00B45967" w:rsidRDefault="00062BB9">
            <w:pPr>
              <w:spacing w:after="0"/>
              <w:rPr>
                <w:rFonts w:eastAsiaTheme="minorEastAsia"/>
                <w:bCs/>
                <w:sz w:val="16"/>
                <w:szCs w:val="16"/>
                <w:lang w:eastAsia="zh-CN"/>
              </w:rPr>
            </w:pPr>
            <w:ins w:id="241" w:author="Ren Da (CATT)" w:date="2021-11-13T21:43:00Z">
              <w:r>
                <w:rPr>
                  <w:rFonts w:eastAsiaTheme="minorEastAsia"/>
                  <w:bCs/>
                  <w:sz w:val="16"/>
                  <w:szCs w:val="16"/>
                  <w:lang w:eastAsia="zh-CN"/>
                </w:rPr>
                <w:t>FL: Okay.</w:t>
              </w:r>
            </w:ins>
          </w:p>
        </w:tc>
      </w:tr>
      <w:tr w:rsidR="00B45967" w14:paraId="15C30164" w14:textId="77777777" w:rsidTr="00B45967">
        <w:trPr>
          <w:trHeight w:val="260"/>
        </w:trPr>
        <w:tc>
          <w:tcPr>
            <w:tcW w:w="1804" w:type="dxa"/>
          </w:tcPr>
          <w:p w14:paraId="15C30138" w14:textId="77777777" w:rsidR="00B45967" w:rsidRDefault="00062BB9">
            <w:pPr>
              <w:spacing w:after="0"/>
              <w:rPr>
                <w:bCs/>
                <w:sz w:val="16"/>
                <w:szCs w:val="16"/>
              </w:rPr>
            </w:pPr>
            <w:r>
              <w:rPr>
                <w:bCs/>
                <w:sz w:val="16"/>
                <w:szCs w:val="16"/>
              </w:rPr>
              <w:t>Ericsson</w:t>
            </w:r>
          </w:p>
        </w:tc>
        <w:tc>
          <w:tcPr>
            <w:tcW w:w="8811" w:type="dxa"/>
          </w:tcPr>
          <w:p w14:paraId="15C30139" w14:textId="77777777" w:rsidR="00B45967" w:rsidRDefault="00062BB9">
            <w:pPr>
              <w:spacing w:after="0"/>
              <w:rPr>
                <w:bCs/>
                <w:sz w:val="16"/>
                <w:szCs w:val="16"/>
              </w:rPr>
            </w:pPr>
            <w:r>
              <w:rPr>
                <w:bCs/>
                <w:sz w:val="16"/>
                <w:szCs w:val="16"/>
              </w:rPr>
              <w:t>We are supportive of option1, but we think one could also consider combinations of option 1 and 2.</w:t>
            </w:r>
          </w:p>
          <w:p w14:paraId="15C3013A" w14:textId="77777777" w:rsidR="00B45967" w:rsidRDefault="00B45967">
            <w:pPr>
              <w:spacing w:after="0"/>
              <w:rPr>
                <w:bCs/>
                <w:sz w:val="16"/>
                <w:szCs w:val="16"/>
              </w:rPr>
            </w:pPr>
          </w:p>
          <w:p w14:paraId="15C3013B" w14:textId="77777777" w:rsidR="00B45967" w:rsidRDefault="00B45967">
            <w:pPr>
              <w:spacing w:after="0"/>
              <w:rPr>
                <w:bCs/>
                <w:sz w:val="16"/>
                <w:szCs w:val="16"/>
              </w:rPr>
            </w:pPr>
          </w:p>
          <w:p w14:paraId="15C3013C" w14:textId="77777777" w:rsidR="00B45967" w:rsidRDefault="00062BB9">
            <w:pPr>
              <w:spacing w:after="0"/>
              <w:rPr>
                <w:b/>
                <w:sz w:val="16"/>
                <w:szCs w:val="16"/>
              </w:rPr>
            </w:pPr>
            <w:r>
              <w:rPr>
                <w:b/>
                <w:sz w:val="16"/>
                <w:szCs w:val="16"/>
              </w:rPr>
              <w:t>Multi-RTT case</w:t>
            </w:r>
          </w:p>
          <w:p w14:paraId="15C3013D" w14:textId="77777777" w:rsidR="00B45967" w:rsidRDefault="00062BB9">
            <w:pPr>
              <w:spacing w:after="0"/>
              <w:rPr>
                <w:ins w:id="242"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C3013E" w14:textId="77777777" w:rsidR="00B45967" w:rsidRDefault="00B45967">
            <w:pPr>
              <w:spacing w:after="0"/>
              <w:rPr>
                <w:ins w:id="243" w:author="Ren Da (CATT)" w:date="2021-11-13T21:47:00Z"/>
                <w:bCs/>
                <w:sz w:val="16"/>
                <w:szCs w:val="16"/>
              </w:rPr>
            </w:pPr>
          </w:p>
          <w:p w14:paraId="15C3013F" w14:textId="77777777" w:rsidR="00B45967" w:rsidRDefault="00062BB9">
            <w:pPr>
              <w:spacing w:after="0"/>
              <w:rPr>
                <w:ins w:id="244" w:author="Ren Da (CATT)" w:date="2021-11-13T22:05:00Z"/>
                <w:bCs/>
                <w:sz w:val="16"/>
                <w:szCs w:val="16"/>
              </w:rPr>
            </w:pPr>
            <w:ins w:id="245" w:author="Ren Da (CATT)" w:date="2021-11-13T21:47:00Z">
              <w:r>
                <w:rPr>
                  <w:bCs/>
                  <w:sz w:val="16"/>
                  <w:szCs w:val="16"/>
                </w:rPr>
                <w:t xml:space="preserve">FL: </w:t>
              </w:r>
            </w:ins>
            <w:ins w:id="246" w:author="Ren Da (CATT)" w:date="2021-11-13T22:47:00Z">
              <w:r>
                <w:rPr>
                  <w:bCs/>
                  <w:sz w:val="16"/>
                  <w:szCs w:val="16"/>
                </w:rPr>
                <w:t xml:space="preserve">It seems which </w:t>
              </w:r>
            </w:ins>
            <w:ins w:id="247" w:author="Ren Da (CATT)" w:date="2021-11-13T22:48:00Z">
              <w:r>
                <w:rPr>
                  <w:bCs/>
                  <w:sz w:val="16"/>
                  <w:szCs w:val="16"/>
                </w:rPr>
                <w:t xml:space="preserve">option is better may depending on the configured </w:t>
              </w:r>
            </w:ins>
            <w:ins w:id="248" w:author="Ren Da (CATT)" w:date="2021-11-13T22:51:00Z">
              <w:r>
                <w:rPr>
                  <w:bCs/>
                  <w:sz w:val="16"/>
                  <w:szCs w:val="16"/>
                </w:rPr>
                <w:t xml:space="preserve">SRS transmission period, the </w:t>
              </w:r>
            </w:ins>
            <w:ins w:id="249" w:author="Ren Da (CATT)" w:date="2021-11-13T22:52:00Z">
              <w:r>
                <w:rPr>
                  <w:bCs/>
                  <w:sz w:val="16"/>
                  <w:szCs w:val="16"/>
                </w:rPr>
                <w:t xml:space="preserve">UE </w:t>
              </w:r>
            </w:ins>
            <w:ins w:id="250" w:author="Ren Da (CATT)" w:date="2021-11-13T22:51:00Z">
              <w:r>
                <w:rPr>
                  <w:bCs/>
                  <w:sz w:val="16"/>
                  <w:szCs w:val="16"/>
                </w:rPr>
                <w:t xml:space="preserve">Rx-Tx </w:t>
              </w:r>
            </w:ins>
            <w:ins w:id="251" w:author="Ren Da (CATT)" w:date="2021-11-13T22:52:00Z">
              <w:r>
                <w:rPr>
                  <w:bCs/>
                  <w:sz w:val="16"/>
                  <w:szCs w:val="16"/>
                </w:rPr>
                <w:t>measurement</w:t>
              </w:r>
            </w:ins>
            <w:ins w:id="252" w:author="Ren Da (CATT)" w:date="2021-11-13T22:51:00Z">
              <w:r>
                <w:rPr>
                  <w:bCs/>
                  <w:sz w:val="16"/>
                  <w:szCs w:val="16"/>
                </w:rPr>
                <w:t xml:space="preserve"> </w:t>
              </w:r>
            </w:ins>
            <w:ins w:id="253" w:author="Ren Da (CATT)" w:date="2021-11-13T22:48:00Z">
              <w:r>
                <w:rPr>
                  <w:bCs/>
                  <w:sz w:val="16"/>
                  <w:szCs w:val="16"/>
                </w:rPr>
                <w:t>reporting interval</w:t>
              </w:r>
            </w:ins>
            <w:ins w:id="254" w:author="Ren Da (CATT)" w:date="2021-11-13T22:52:00Z">
              <w:r>
                <w:rPr>
                  <w:bCs/>
                  <w:sz w:val="16"/>
                  <w:szCs w:val="16"/>
                </w:rPr>
                <w:t>,</w:t>
              </w:r>
            </w:ins>
            <w:ins w:id="255" w:author="Ren Da (CATT)" w:date="2021-11-13T22:48:00Z">
              <w:r>
                <w:rPr>
                  <w:bCs/>
                  <w:sz w:val="16"/>
                  <w:szCs w:val="16"/>
                </w:rPr>
                <w:t xml:space="preserve"> and how long the </w:t>
              </w:r>
            </w:ins>
            <w:ins w:id="256" w:author="Ren Da (CATT)" w:date="2021-11-13T22:52:00Z">
              <w:r>
                <w:rPr>
                  <w:bCs/>
                  <w:sz w:val="16"/>
                  <w:szCs w:val="16"/>
                </w:rPr>
                <w:t xml:space="preserve">UE </w:t>
              </w:r>
            </w:ins>
            <w:ins w:id="257" w:author="Ren Da (CATT)" w:date="2021-11-13T22:48:00Z">
              <w:r>
                <w:rPr>
                  <w:bCs/>
                  <w:sz w:val="16"/>
                  <w:szCs w:val="16"/>
                </w:rPr>
                <w:t xml:space="preserve">Tx TEG can be valid. </w:t>
              </w:r>
            </w:ins>
            <w:ins w:id="258" w:author="Ren Da (CATT)" w:date="2021-11-13T22:05:00Z">
              <w:r>
                <w:rPr>
                  <w:bCs/>
                  <w:sz w:val="16"/>
                  <w:szCs w:val="16"/>
                </w:rPr>
                <w:t xml:space="preserve">For example, assume the transmission periodicity of UL SRS and UE Rx-Tx </w:t>
              </w:r>
            </w:ins>
            <w:ins w:id="259" w:author="Ren Da (CATT)" w:date="2021-11-13T22:49:00Z">
              <w:r>
                <w:rPr>
                  <w:bCs/>
                  <w:sz w:val="16"/>
                  <w:szCs w:val="16"/>
                </w:rPr>
                <w:t xml:space="preserve">measurement </w:t>
              </w:r>
            </w:ins>
            <w:ins w:id="260" w:author="Ren Da (CATT)" w:date="2021-11-13T22:05:00Z">
              <w:r>
                <w:rPr>
                  <w:bCs/>
                  <w:sz w:val="16"/>
                  <w:szCs w:val="16"/>
                </w:rPr>
                <w:t xml:space="preserve">reporting periodicity are both </w:t>
              </w:r>
            </w:ins>
            <w:ins w:id="261" w:author="Ren Da (CATT)" w:date="2021-11-13T22:49:00Z">
              <w:r>
                <w:rPr>
                  <w:bCs/>
                  <w:sz w:val="16"/>
                  <w:szCs w:val="16"/>
                </w:rPr>
                <w:t>64</w:t>
              </w:r>
            </w:ins>
            <w:ins w:id="262" w:author="Ren Da (CATT)" w:date="2021-11-13T22:05:00Z">
              <w:r>
                <w:rPr>
                  <w:bCs/>
                  <w:sz w:val="16"/>
                  <w:szCs w:val="16"/>
                </w:rPr>
                <w:t>ms</w:t>
              </w:r>
            </w:ins>
            <w:ins w:id="263" w:author="Ren Da (CATT)" w:date="2021-11-13T22:49:00Z">
              <w:r>
                <w:rPr>
                  <w:bCs/>
                  <w:sz w:val="16"/>
                  <w:szCs w:val="16"/>
                </w:rPr>
                <w:t xml:space="preserve">, but the </w:t>
              </w:r>
            </w:ins>
            <w:ins w:id="264" w:author="Ren Da (CATT)" w:date="2021-11-13T22:05:00Z">
              <w:r>
                <w:rPr>
                  <w:bCs/>
                  <w:sz w:val="16"/>
                  <w:szCs w:val="16"/>
                </w:rPr>
                <w:t xml:space="preserve">Tx TEG association </w:t>
              </w:r>
            </w:ins>
            <w:ins w:id="265" w:author="Ren Da (CATT)" w:date="2021-11-13T22:52:00Z">
              <w:r>
                <w:rPr>
                  <w:bCs/>
                  <w:sz w:val="16"/>
                  <w:szCs w:val="16"/>
                </w:rPr>
                <w:t>is</w:t>
              </w:r>
            </w:ins>
            <w:ins w:id="266" w:author="Ren Da (CATT)" w:date="2021-11-13T22:05:00Z">
              <w:r>
                <w:rPr>
                  <w:bCs/>
                  <w:sz w:val="16"/>
                  <w:szCs w:val="16"/>
                </w:rPr>
                <w:t xml:space="preserve"> valid for </w:t>
              </w:r>
            </w:ins>
            <w:ins w:id="267" w:author="Ren Da (CATT)" w:date="2021-11-13T22:49:00Z">
              <w:r>
                <w:rPr>
                  <w:bCs/>
                  <w:sz w:val="16"/>
                  <w:szCs w:val="16"/>
                </w:rPr>
                <w:t>640m</w:t>
              </w:r>
            </w:ins>
            <w:ins w:id="268" w:author="Ren Da (CATT)" w:date="2021-11-13T22:05:00Z">
              <w:r>
                <w:rPr>
                  <w:bCs/>
                  <w:sz w:val="16"/>
                  <w:szCs w:val="16"/>
                </w:rPr>
                <w:t>s</w:t>
              </w:r>
            </w:ins>
            <w:ins w:id="269" w:author="Ren Da (CATT)" w:date="2021-11-13T22:06:00Z">
              <w:r>
                <w:rPr>
                  <w:bCs/>
                  <w:sz w:val="16"/>
                  <w:szCs w:val="16"/>
                </w:rPr>
                <w:t>, t</w:t>
              </w:r>
            </w:ins>
            <w:ins w:id="270" w:author="Ren Da (CATT)" w:date="2021-11-13T22:05:00Z">
              <w:r>
                <w:rPr>
                  <w:bCs/>
                  <w:sz w:val="16"/>
                  <w:szCs w:val="16"/>
                </w:rPr>
                <w:t>hen</w:t>
              </w:r>
            </w:ins>
            <w:ins w:id="271" w:author="Ren Da (CATT)" w:date="2021-11-13T22:50:00Z">
              <w:r>
                <w:rPr>
                  <w:bCs/>
                  <w:sz w:val="16"/>
                  <w:szCs w:val="16"/>
                </w:rPr>
                <w:t xml:space="preserve"> Option 2 may have advantage to reduce the traffic load. On the other hand, </w:t>
              </w:r>
            </w:ins>
            <w:ins w:id="272" w:author="Ren Da (CATT)" w:date="2021-11-13T22:51:00Z">
              <w:r>
                <w:rPr>
                  <w:bCs/>
                  <w:sz w:val="16"/>
                  <w:szCs w:val="16"/>
                </w:rPr>
                <w:t>if transmission periodicity of UL SRS is 64ms</w:t>
              </w:r>
            </w:ins>
            <w:ins w:id="273" w:author="Ren Da (CATT)" w:date="2021-11-13T22:52:00Z">
              <w:r>
                <w:rPr>
                  <w:bCs/>
                  <w:sz w:val="16"/>
                  <w:szCs w:val="16"/>
                </w:rPr>
                <w:t xml:space="preserve">, and </w:t>
              </w:r>
            </w:ins>
            <w:ins w:id="274" w:author="Ren Da (CATT)" w:date="2021-11-13T22:53:00Z">
              <w:r>
                <w:rPr>
                  <w:bCs/>
                  <w:sz w:val="16"/>
                  <w:szCs w:val="16"/>
                </w:rPr>
                <w:t xml:space="preserve">the Tx TEG association is also valid only for 64ms, but the </w:t>
              </w:r>
            </w:ins>
            <w:ins w:id="275" w:author="Ren Da (CATT)" w:date="2021-11-13T22:54:00Z">
              <w:r>
                <w:rPr>
                  <w:bCs/>
                  <w:sz w:val="16"/>
                  <w:szCs w:val="16"/>
                </w:rPr>
                <w:t xml:space="preserve">UE Rx-Tx measurement reporting periodicity is 640ms, then there is no need to </w:t>
              </w:r>
            </w:ins>
            <w:ins w:id="276" w:author="Ren Da (CATT)" w:date="2021-11-13T22:55:00Z">
              <w:r>
                <w:rPr>
                  <w:bCs/>
                  <w:sz w:val="16"/>
                  <w:szCs w:val="16"/>
                </w:rPr>
                <w:t xml:space="preserve">provide </w:t>
              </w:r>
            </w:ins>
            <w:ins w:id="277" w:author="Ren Da (CATT)" w:date="2021-11-13T22:54:00Z">
              <w:r>
                <w:rPr>
                  <w:bCs/>
                  <w:sz w:val="16"/>
                  <w:szCs w:val="16"/>
                </w:rPr>
                <w:t xml:space="preserve">update Tx TEG association </w:t>
              </w:r>
            </w:ins>
            <w:ins w:id="278" w:author="Ren Da (CATT)" w:date="2021-11-13T22:55:00Z">
              <w:r>
                <w:rPr>
                  <w:bCs/>
                  <w:sz w:val="16"/>
                  <w:szCs w:val="16"/>
                </w:rPr>
                <w:t xml:space="preserve">every 64ms, but the </w:t>
              </w:r>
            </w:ins>
            <w:ins w:id="279" w:author="Ren Da (CATT)" w:date="2021-11-13T22:56:00Z">
              <w:r>
                <w:rPr>
                  <w:bCs/>
                  <w:sz w:val="16"/>
                  <w:szCs w:val="16"/>
                </w:rPr>
                <w:t xml:space="preserve">provide the package </w:t>
              </w:r>
            </w:ins>
            <w:ins w:id="280" w:author="Ren Da (CATT)" w:date="2021-11-13T22:55:00Z">
              <w:r>
                <w:rPr>
                  <w:bCs/>
                  <w:sz w:val="16"/>
                  <w:szCs w:val="16"/>
                </w:rPr>
                <w:t xml:space="preserve">with </w:t>
              </w:r>
            </w:ins>
            <w:ins w:id="281" w:author="Ren Da (CATT)" w:date="2021-11-13T22:56:00Z">
              <w:r>
                <w:rPr>
                  <w:bCs/>
                  <w:sz w:val="16"/>
                  <w:szCs w:val="16"/>
                </w:rPr>
                <w:t xml:space="preserve">optimized </w:t>
              </w:r>
            </w:ins>
            <w:ins w:id="282" w:author="Ren Da (CATT)" w:date="2021-11-13T22:57:00Z">
              <w:r>
                <w:rPr>
                  <w:bCs/>
                  <w:sz w:val="16"/>
                  <w:szCs w:val="16"/>
                </w:rPr>
                <w:t xml:space="preserve">signalling every </w:t>
              </w:r>
            </w:ins>
            <w:ins w:id="283" w:author="Ren Da (CATT)" w:date="2021-11-13T22:55:00Z">
              <w:r>
                <w:rPr>
                  <w:bCs/>
                  <w:sz w:val="16"/>
                  <w:szCs w:val="16"/>
                </w:rPr>
                <w:t>640ms.</w:t>
              </w:r>
            </w:ins>
          </w:p>
          <w:p w14:paraId="15C30140" w14:textId="77777777" w:rsidR="00B45967" w:rsidRDefault="00B45967">
            <w:pPr>
              <w:spacing w:after="0"/>
              <w:rPr>
                <w:ins w:id="284" w:author="Ren Da (CATT)" w:date="2021-11-13T22:05:00Z"/>
                <w:bCs/>
                <w:sz w:val="16"/>
                <w:szCs w:val="16"/>
              </w:rPr>
            </w:pPr>
          </w:p>
          <w:p w14:paraId="15C30141" w14:textId="77777777" w:rsidR="00B45967" w:rsidRDefault="00B45967">
            <w:pPr>
              <w:spacing w:after="0"/>
              <w:rPr>
                <w:bCs/>
                <w:sz w:val="16"/>
                <w:szCs w:val="16"/>
              </w:rPr>
            </w:pPr>
          </w:p>
          <w:p w14:paraId="15C30142" w14:textId="77777777" w:rsidR="00B45967" w:rsidRDefault="00062BB9">
            <w:pPr>
              <w:spacing w:after="0"/>
              <w:rPr>
                <w:b/>
                <w:sz w:val="16"/>
                <w:szCs w:val="16"/>
              </w:rPr>
            </w:pPr>
            <w:r>
              <w:rPr>
                <w:b/>
                <w:sz w:val="16"/>
                <w:szCs w:val="16"/>
              </w:rPr>
              <w:t>UL TDOA case</w:t>
            </w:r>
          </w:p>
          <w:p w14:paraId="15C30143" w14:textId="77777777" w:rsidR="00B45967" w:rsidRDefault="00062BB9">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C30144" w14:textId="77777777" w:rsidR="00B45967" w:rsidRDefault="00B45967">
            <w:pPr>
              <w:spacing w:after="0"/>
              <w:rPr>
                <w:ins w:id="285" w:author="Ren Da (CATT)" w:date="2021-11-13T22:59:00Z"/>
                <w:bCs/>
                <w:sz w:val="16"/>
                <w:szCs w:val="16"/>
              </w:rPr>
            </w:pPr>
          </w:p>
          <w:p w14:paraId="15C30145" w14:textId="77777777" w:rsidR="00B45967" w:rsidRDefault="00062BB9">
            <w:pPr>
              <w:spacing w:after="0"/>
              <w:rPr>
                <w:ins w:id="286" w:author="Ren Da (CATT)" w:date="2021-11-13T22:59:00Z"/>
                <w:bCs/>
                <w:sz w:val="16"/>
                <w:szCs w:val="16"/>
              </w:rPr>
            </w:pPr>
            <w:ins w:id="287" w:author="Ren Da (CATT)" w:date="2021-11-13T22:59:00Z">
              <w:r>
                <w:rPr>
                  <w:bCs/>
                  <w:sz w:val="16"/>
                  <w:szCs w:val="16"/>
                </w:rPr>
                <w:t xml:space="preserve">FL: </w:t>
              </w:r>
            </w:ins>
            <w:ins w:id="288" w:author="Ren Da (CATT)" w:date="2021-11-13T23:02:00Z">
              <w:r>
                <w:rPr>
                  <w:bCs/>
                  <w:sz w:val="16"/>
                  <w:szCs w:val="16"/>
                </w:rPr>
                <w:t xml:space="preserve">Assume </w:t>
              </w:r>
            </w:ins>
            <w:ins w:id="289" w:author="Ren Da (CATT)" w:date="2021-11-13T23:03:00Z">
              <w:r>
                <w:rPr>
                  <w:bCs/>
                  <w:sz w:val="16"/>
                  <w:szCs w:val="16"/>
                </w:rPr>
                <w:t>TRP provides the RTOA with the SRS transmission periodicity (no. sample=1)</w:t>
              </w:r>
            </w:ins>
            <w:ins w:id="290" w:author="Ren Da (CATT)" w:date="2021-11-13T23:04:00Z">
              <w:r>
                <w:rPr>
                  <w:bCs/>
                  <w:sz w:val="16"/>
                  <w:szCs w:val="16"/>
                </w:rPr>
                <w:t>. Then, in this case</w:t>
              </w:r>
            </w:ins>
            <w:ins w:id="291" w:author="Ren Da (CATT)" w:date="2021-11-13T23:03:00Z">
              <w:r>
                <w:rPr>
                  <w:bCs/>
                  <w:sz w:val="16"/>
                  <w:szCs w:val="16"/>
                </w:rPr>
                <w:t xml:space="preserve">, Option 2 seems to be optimal. </w:t>
              </w:r>
            </w:ins>
            <w:ins w:id="292" w:author="Ren Da (CATT)" w:date="2021-11-13T23:00:00Z">
              <w:r>
                <w:rPr>
                  <w:bCs/>
                  <w:sz w:val="16"/>
                  <w:szCs w:val="16"/>
                </w:rPr>
                <w:t xml:space="preserve">UE </w:t>
              </w:r>
            </w:ins>
            <w:ins w:id="293" w:author="Ren Da (CATT)" w:date="2021-11-13T23:04:00Z">
              <w:r>
                <w:rPr>
                  <w:bCs/>
                  <w:sz w:val="16"/>
                  <w:szCs w:val="16"/>
                </w:rPr>
                <w:t xml:space="preserve">will only provide </w:t>
              </w:r>
            </w:ins>
            <w:ins w:id="294" w:author="Ren Da (CATT)" w:date="2021-11-13T23:00:00Z">
              <w:r>
                <w:rPr>
                  <w:bCs/>
                  <w:sz w:val="16"/>
                  <w:szCs w:val="16"/>
                </w:rPr>
                <w:t xml:space="preserve">TX TEG association changes when it </w:t>
              </w:r>
            </w:ins>
            <w:ins w:id="295" w:author="Ren Da (CATT)" w:date="2021-11-13T23:04:00Z">
              <w:r>
                <w:rPr>
                  <w:bCs/>
                  <w:sz w:val="16"/>
                  <w:szCs w:val="16"/>
                </w:rPr>
                <w:t xml:space="preserve">is necessary, instead of </w:t>
              </w:r>
            </w:ins>
            <w:ins w:id="296" w:author="Ren Da (CATT)" w:date="2021-11-13T23:01:00Z">
              <w:r>
                <w:rPr>
                  <w:bCs/>
                  <w:sz w:val="16"/>
                  <w:szCs w:val="16"/>
                </w:rPr>
                <w:t>every SRS transmission period</w:t>
              </w:r>
            </w:ins>
            <w:ins w:id="297" w:author="Ren Da (CATT)" w:date="2021-11-13T23:00:00Z">
              <w:r>
                <w:rPr>
                  <w:bCs/>
                  <w:sz w:val="16"/>
                  <w:szCs w:val="16"/>
                </w:rPr>
                <w:t>.</w:t>
              </w:r>
            </w:ins>
          </w:p>
          <w:p w14:paraId="15C30146" w14:textId="77777777" w:rsidR="00B45967" w:rsidRDefault="00B45967">
            <w:pPr>
              <w:spacing w:after="0"/>
              <w:rPr>
                <w:bCs/>
                <w:sz w:val="16"/>
                <w:szCs w:val="16"/>
              </w:rPr>
            </w:pPr>
          </w:p>
          <w:p w14:paraId="15C30147" w14:textId="77777777" w:rsidR="00B45967" w:rsidRDefault="00062BB9">
            <w:pPr>
              <w:spacing w:after="0"/>
              <w:rPr>
                <w:b/>
                <w:sz w:val="16"/>
                <w:szCs w:val="16"/>
              </w:rPr>
            </w:pPr>
            <w:r>
              <w:rPr>
                <w:b/>
                <w:sz w:val="16"/>
                <w:szCs w:val="16"/>
              </w:rPr>
              <w:t>DL TDOA case</w:t>
            </w:r>
          </w:p>
          <w:p w14:paraId="15C30148" w14:textId="77777777" w:rsidR="00B45967" w:rsidRDefault="00B45967">
            <w:pPr>
              <w:spacing w:after="0"/>
              <w:rPr>
                <w:bCs/>
                <w:sz w:val="16"/>
                <w:szCs w:val="16"/>
              </w:rPr>
            </w:pPr>
          </w:p>
          <w:p w14:paraId="15C30149" w14:textId="77777777" w:rsidR="00B45967" w:rsidRDefault="00062BB9">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15C3014A" w14:textId="77777777" w:rsidR="00B45967" w:rsidRDefault="00B45967">
            <w:pPr>
              <w:spacing w:after="0"/>
              <w:rPr>
                <w:bCs/>
                <w:sz w:val="16"/>
                <w:szCs w:val="16"/>
              </w:rPr>
            </w:pPr>
          </w:p>
          <w:p w14:paraId="15C3014B" w14:textId="77777777" w:rsidR="00B45967" w:rsidRDefault="00062BB9">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15C3014C" w14:textId="77777777" w:rsidR="00B45967" w:rsidRDefault="00B45967">
            <w:pPr>
              <w:spacing w:after="0"/>
              <w:rPr>
                <w:bCs/>
                <w:sz w:val="16"/>
                <w:szCs w:val="16"/>
              </w:rPr>
            </w:pPr>
          </w:p>
          <w:p w14:paraId="15C3014D" w14:textId="77777777" w:rsidR="00B45967" w:rsidRDefault="00B45967">
            <w:pPr>
              <w:spacing w:after="0"/>
              <w:rPr>
                <w:rFonts w:eastAsiaTheme="minorEastAsia"/>
                <w:bCs/>
                <w:sz w:val="16"/>
                <w:szCs w:val="16"/>
                <w:lang w:eastAsia="zh-CN"/>
              </w:rPr>
            </w:pPr>
          </w:p>
          <w:p w14:paraId="15C3014E" w14:textId="77777777" w:rsidR="00B45967" w:rsidRDefault="00062BB9">
            <w:pPr>
              <w:pStyle w:val="ListParagraph"/>
              <w:numPr>
                <w:ilvl w:val="0"/>
                <w:numId w:val="40"/>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15C3014F"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0"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1"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2"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3" w14:textId="77777777" w:rsidR="00B45967" w:rsidRDefault="00B45967">
            <w:pPr>
              <w:spacing w:line="252" w:lineRule="auto"/>
              <w:rPr>
                <w:i/>
                <w:color w:val="000000"/>
              </w:rPr>
            </w:pPr>
          </w:p>
          <w:p w14:paraId="15C30154" w14:textId="77777777" w:rsidR="00B45967" w:rsidRDefault="00062BB9">
            <w:pPr>
              <w:pStyle w:val="ListParagraph"/>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5C30155"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6"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7" w14:textId="77777777" w:rsidR="00B45967" w:rsidRDefault="00062BB9">
            <w:pPr>
              <w:pStyle w:val="ListParagraph"/>
              <w:numPr>
                <w:ilvl w:val="2"/>
                <w:numId w:val="40"/>
              </w:numPr>
              <w:spacing w:line="252" w:lineRule="auto"/>
              <w:rPr>
                <w:i/>
                <w:color w:val="000000"/>
              </w:rPr>
            </w:pPr>
            <w:r>
              <w:rPr>
                <w:i/>
                <w:color w:val="000000"/>
              </w:rPr>
              <w:t>FFS: whether the TX TEG IDs are reported as a part of the multi-RTT report and thus with the same periodicity and offset</w:t>
            </w:r>
          </w:p>
          <w:p w14:paraId="15C30158"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9"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A"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B"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C" w14:textId="77777777" w:rsidR="00B45967" w:rsidRDefault="00B45967">
            <w:pPr>
              <w:spacing w:line="252" w:lineRule="auto"/>
              <w:rPr>
                <w:i/>
                <w:color w:val="000000"/>
              </w:rPr>
            </w:pPr>
          </w:p>
          <w:p w14:paraId="15C3015D" w14:textId="77777777" w:rsidR="00B45967" w:rsidRDefault="00062BB9">
            <w:pPr>
              <w:pStyle w:val="ListParagraph"/>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14:paraId="15C3015E" w14:textId="77777777" w:rsidR="00B45967" w:rsidRDefault="00062BB9">
            <w:pPr>
              <w:pStyle w:val="ListParagraph"/>
              <w:numPr>
                <w:ilvl w:val="1"/>
                <w:numId w:val="40"/>
              </w:numPr>
              <w:spacing w:line="252" w:lineRule="auto"/>
              <w:rPr>
                <w:i/>
                <w:color w:val="000000"/>
              </w:rPr>
            </w:pPr>
            <w:r>
              <w:rPr>
                <w:i/>
                <w:color w:val="000000"/>
              </w:rPr>
              <w:t>based on a configured periodicity and offset</w:t>
            </w:r>
          </w:p>
          <w:p w14:paraId="15C3015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60" w14:textId="77777777" w:rsidR="00B45967" w:rsidRDefault="00062BB9">
            <w:pPr>
              <w:pStyle w:val="ListParagraph"/>
              <w:numPr>
                <w:ilvl w:val="1"/>
                <w:numId w:val="40"/>
              </w:numPr>
              <w:spacing w:line="252" w:lineRule="auto"/>
              <w:rPr>
                <w:i/>
                <w:color w:val="000000"/>
              </w:rPr>
            </w:pPr>
            <w:r>
              <w:rPr>
                <w:i/>
                <w:color w:val="000000"/>
              </w:rPr>
              <w:t>The TRP TX TEG association is reported for each DL PRS instance during the configured period</w:t>
            </w:r>
          </w:p>
          <w:p w14:paraId="15C30161"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TRP TX TEG association for the same DL PRS resource as default value</w:t>
            </w:r>
          </w:p>
          <w:p w14:paraId="15C30162" w14:textId="77777777" w:rsidR="00B45967" w:rsidRDefault="00B45967">
            <w:pPr>
              <w:spacing w:after="0"/>
              <w:rPr>
                <w:bCs/>
                <w:sz w:val="16"/>
                <w:szCs w:val="16"/>
                <w:lang w:val="en-US"/>
              </w:rPr>
            </w:pPr>
          </w:p>
          <w:p w14:paraId="15C30163" w14:textId="77777777" w:rsidR="00B45967" w:rsidRDefault="00B45967">
            <w:pPr>
              <w:spacing w:after="0"/>
              <w:rPr>
                <w:bCs/>
                <w:sz w:val="16"/>
                <w:szCs w:val="16"/>
              </w:rPr>
            </w:pPr>
          </w:p>
        </w:tc>
      </w:tr>
      <w:tr w:rsidR="00B45967" w14:paraId="15C30167" w14:textId="77777777" w:rsidTr="00B45967">
        <w:trPr>
          <w:trHeight w:val="260"/>
        </w:trPr>
        <w:tc>
          <w:tcPr>
            <w:tcW w:w="1804" w:type="dxa"/>
          </w:tcPr>
          <w:p w14:paraId="15C30165" w14:textId="77777777" w:rsidR="00B45967" w:rsidRDefault="00062BB9">
            <w:pPr>
              <w:spacing w:after="0"/>
              <w:rPr>
                <w:bCs/>
                <w:sz w:val="16"/>
                <w:szCs w:val="16"/>
              </w:rPr>
            </w:pPr>
            <w:r>
              <w:rPr>
                <w:rFonts w:eastAsiaTheme="minorEastAsia" w:hint="eastAsia"/>
                <w:bCs/>
                <w:sz w:val="16"/>
                <w:szCs w:val="16"/>
                <w:lang w:eastAsia="zh-CN"/>
              </w:rPr>
              <w:t>CATT</w:t>
            </w:r>
          </w:p>
        </w:tc>
        <w:tc>
          <w:tcPr>
            <w:tcW w:w="8811" w:type="dxa"/>
          </w:tcPr>
          <w:p w14:paraId="15C30166" w14:textId="77777777" w:rsidR="00B45967" w:rsidRDefault="00062BB9">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B45967" w14:paraId="15C3016C" w14:textId="77777777" w:rsidTr="00B45967">
        <w:trPr>
          <w:trHeight w:val="260"/>
        </w:trPr>
        <w:tc>
          <w:tcPr>
            <w:tcW w:w="1804" w:type="dxa"/>
          </w:tcPr>
          <w:p w14:paraId="15C30168"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169" w14:textId="77777777" w:rsidR="00B45967" w:rsidRDefault="00062BB9">
            <w:pPr>
              <w:spacing w:after="0"/>
              <w:rPr>
                <w:ins w:id="298"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15C3016A" w14:textId="77777777" w:rsidR="00B45967" w:rsidRDefault="00B45967">
            <w:pPr>
              <w:spacing w:after="0"/>
              <w:rPr>
                <w:ins w:id="299" w:author="Ren Da (CATT)" w:date="2021-11-13T22:13:00Z"/>
                <w:rFonts w:eastAsiaTheme="minorEastAsia"/>
                <w:sz w:val="16"/>
                <w:szCs w:val="16"/>
                <w:lang w:eastAsia="zh-CN"/>
              </w:rPr>
            </w:pPr>
          </w:p>
          <w:p w14:paraId="15C3016B" w14:textId="77777777" w:rsidR="00B45967" w:rsidRDefault="00062BB9">
            <w:pPr>
              <w:spacing w:after="0"/>
              <w:rPr>
                <w:rFonts w:eastAsiaTheme="minorEastAsia"/>
                <w:sz w:val="16"/>
                <w:szCs w:val="16"/>
                <w:lang w:eastAsia="zh-CN"/>
              </w:rPr>
            </w:pPr>
            <w:ins w:id="300" w:author="Ren Da (CATT)" w:date="2021-11-13T22:13:00Z">
              <w:r>
                <w:rPr>
                  <w:rFonts w:eastAsiaTheme="minorEastAsia"/>
                  <w:sz w:val="16"/>
                  <w:szCs w:val="16"/>
                  <w:lang w:eastAsia="zh-CN"/>
                </w:rPr>
                <w:t>FL: I assume Option 3 can be</w:t>
              </w:r>
            </w:ins>
            <w:ins w:id="301" w:author="Ren Da (CATT)" w:date="2021-11-13T22:14:00Z">
              <w:r>
                <w:rPr>
                  <w:rFonts w:eastAsiaTheme="minorEastAsia"/>
                  <w:sz w:val="16"/>
                  <w:szCs w:val="16"/>
                  <w:lang w:eastAsia="zh-CN"/>
                </w:rPr>
                <w:t xml:space="preserve"> a special case for Option 1 when the Tx TEG reporting periodicity is configured to be the same </w:t>
              </w:r>
            </w:ins>
            <w:ins w:id="302" w:author="Ren Da (CATT)" w:date="2021-11-13T22:15:00Z">
              <w:r>
                <w:rPr>
                  <w:rFonts w:eastAsiaTheme="minorEastAsia"/>
                  <w:sz w:val="16"/>
                  <w:szCs w:val="16"/>
                  <w:lang w:eastAsia="zh-CN"/>
                </w:rPr>
                <w:t>as the PRS/SRS transmission periodicity, for periodic reporting.</w:t>
              </w:r>
            </w:ins>
          </w:p>
        </w:tc>
      </w:tr>
      <w:tr w:rsidR="00B45967" w14:paraId="15C3016F" w14:textId="77777777" w:rsidTr="00B45967">
        <w:trPr>
          <w:trHeight w:val="260"/>
        </w:trPr>
        <w:tc>
          <w:tcPr>
            <w:tcW w:w="1804" w:type="dxa"/>
          </w:tcPr>
          <w:p w14:paraId="15C301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16E"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B45967" w14:paraId="15C30174" w14:textId="77777777" w:rsidTr="00B45967">
        <w:trPr>
          <w:trHeight w:val="260"/>
        </w:trPr>
        <w:tc>
          <w:tcPr>
            <w:tcW w:w="1804" w:type="dxa"/>
          </w:tcPr>
          <w:p w14:paraId="15C30170"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15C30171"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5C30172"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15C30173"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B45967" w14:paraId="15C30177" w14:textId="77777777" w:rsidTr="00B45967">
        <w:trPr>
          <w:trHeight w:val="260"/>
        </w:trPr>
        <w:tc>
          <w:tcPr>
            <w:tcW w:w="1804" w:type="dxa"/>
          </w:tcPr>
          <w:p w14:paraId="15C3017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30176" w14:textId="77777777" w:rsidR="00B45967" w:rsidRDefault="00062BB9">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B45967" w14:paraId="15C3018A" w14:textId="77777777" w:rsidTr="00B45967">
        <w:trPr>
          <w:trHeight w:val="260"/>
        </w:trPr>
        <w:tc>
          <w:tcPr>
            <w:tcW w:w="1804" w:type="dxa"/>
          </w:tcPr>
          <w:p w14:paraId="15C3017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179" w14:textId="77777777" w:rsidR="00B45967" w:rsidRDefault="00062BB9">
            <w:pPr>
              <w:spacing w:after="0"/>
              <w:rPr>
                <w:ins w:id="303"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15C3017A" w14:textId="77777777" w:rsidR="00B45967" w:rsidRDefault="00062BB9">
            <w:pPr>
              <w:spacing w:after="0"/>
              <w:rPr>
                <w:ins w:id="304" w:author="Ren Da (CATT)" w:date="2021-11-13T22:27:00Z"/>
                <w:rFonts w:eastAsiaTheme="minorEastAsia"/>
                <w:sz w:val="16"/>
                <w:szCs w:val="16"/>
                <w:lang w:eastAsia="zh-CN"/>
              </w:rPr>
            </w:pPr>
            <w:ins w:id="305" w:author="Ren Da (CATT)" w:date="2021-11-13T22:27:00Z">
              <w:r>
                <w:rPr>
                  <w:rFonts w:eastAsiaTheme="minorEastAsia"/>
                  <w:sz w:val="16"/>
                  <w:szCs w:val="16"/>
                  <w:lang w:eastAsia="zh-CN"/>
                </w:rPr>
                <w:t xml:space="preserve">FL: </w:t>
              </w:r>
            </w:ins>
            <w:ins w:id="306" w:author="Ren Da (CATT)" w:date="2021-11-13T22:28:00Z">
              <w:r>
                <w:rPr>
                  <w:rFonts w:eastAsiaTheme="minorEastAsia"/>
                  <w:sz w:val="16"/>
                  <w:szCs w:val="16"/>
                  <w:lang w:eastAsia="zh-CN"/>
                </w:rPr>
                <w:t>For long</w:t>
              </w:r>
            </w:ins>
            <w:ins w:id="307" w:author="Ren Da (CATT)" w:date="2021-11-14T09:52:00Z">
              <w:r>
                <w:rPr>
                  <w:rFonts w:eastAsiaTheme="minorEastAsia"/>
                  <w:sz w:val="16"/>
                  <w:szCs w:val="16"/>
                  <w:lang w:eastAsia="zh-CN"/>
                </w:rPr>
                <w:t>er</w:t>
              </w:r>
            </w:ins>
            <w:ins w:id="308" w:author="Ren Da (CATT)" w:date="2021-11-13T22:28:00Z">
              <w:r>
                <w:rPr>
                  <w:rFonts w:eastAsiaTheme="minorEastAsia"/>
                  <w:sz w:val="16"/>
                  <w:szCs w:val="16"/>
                  <w:lang w:eastAsia="zh-CN"/>
                </w:rPr>
                <w:t xml:space="preserve"> </w:t>
              </w:r>
            </w:ins>
            <w:ins w:id="309" w:author="Ren Da (CATT)" w:date="2021-11-14T09:52:00Z">
              <w:r>
                <w:rPr>
                  <w:rFonts w:eastAsiaTheme="minorEastAsia"/>
                  <w:sz w:val="16"/>
                  <w:szCs w:val="16"/>
                  <w:lang w:eastAsia="zh-CN"/>
                </w:rPr>
                <w:t xml:space="preserve">measurement </w:t>
              </w:r>
            </w:ins>
            <w:ins w:id="310" w:author="Ren Da (CATT)" w:date="2021-11-13T22:28:00Z">
              <w:r>
                <w:rPr>
                  <w:rFonts w:eastAsiaTheme="minorEastAsia"/>
                  <w:sz w:val="16"/>
                  <w:szCs w:val="16"/>
                  <w:lang w:eastAsia="zh-CN"/>
                </w:rPr>
                <w:t>reporting interval</w:t>
              </w:r>
            </w:ins>
            <w:ins w:id="311" w:author="Ren Da (CATT)" w:date="2021-11-14T09:52:00Z">
              <w:r>
                <w:rPr>
                  <w:rFonts w:eastAsiaTheme="minorEastAsia"/>
                  <w:sz w:val="16"/>
                  <w:szCs w:val="16"/>
                  <w:lang w:eastAsia="zh-CN"/>
                </w:rPr>
                <w:t>s</w:t>
              </w:r>
            </w:ins>
            <w:ins w:id="312" w:author="Ren Da (CATT)" w:date="2021-11-13T22:28:00Z">
              <w:r>
                <w:rPr>
                  <w:rFonts w:eastAsiaTheme="minorEastAsia"/>
                  <w:sz w:val="16"/>
                  <w:szCs w:val="16"/>
                  <w:lang w:eastAsia="zh-CN"/>
                </w:rPr>
                <w:t>, the</w:t>
              </w:r>
            </w:ins>
            <w:ins w:id="313" w:author="Ren Da (CATT)" w:date="2021-11-14T09:52:00Z">
              <w:r>
                <w:rPr>
                  <w:rFonts w:eastAsiaTheme="minorEastAsia"/>
                  <w:sz w:val="16"/>
                  <w:szCs w:val="16"/>
                  <w:lang w:eastAsia="zh-CN"/>
                </w:rPr>
                <w:t xml:space="preserve"> benefits to </w:t>
              </w:r>
            </w:ins>
            <w:ins w:id="314" w:author="Ren Da (CATT)" w:date="2021-11-13T22:30:00Z">
              <w:r>
                <w:rPr>
                  <w:rFonts w:eastAsiaTheme="minorEastAsia"/>
                  <w:sz w:val="16"/>
                  <w:szCs w:val="16"/>
                  <w:lang w:eastAsia="zh-CN"/>
                </w:rPr>
                <w:t xml:space="preserve">consider the </w:t>
              </w:r>
            </w:ins>
            <w:ins w:id="315" w:author="Ren Da (CATT)" w:date="2021-11-14T09:52:00Z">
              <w:r>
                <w:rPr>
                  <w:rFonts w:eastAsiaTheme="minorEastAsia"/>
                  <w:sz w:val="16"/>
                  <w:szCs w:val="16"/>
                  <w:lang w:eastAsia="zh-CN"/>
                </w:rPr>
                <w:t>sign</w:t>
              </w:r>
            </w:ins>
            <w:ins w:id="316" w:author="Ren Da (CATT)" w:date="2021-11-14T09:53:00Z">
              <w:r>
                <w:rPr>
                  <w:rFonts w:eastAsiaTheme="minorEastAsia"/>
                  <w:sz w:val="16"/>
                  <w:szCs w:val="16"/>
                  <w:lang w:eastAsia="zh-CN"/>
                </w:rPr>
                <w:t xml:space="preserve">alling </w:t>
              </w:r>
            </w:ins>
            <w:ins w:id="317" w:author="Ren Da (CATT)" w:date="2021-11-13T22:30:00Z">
              <w:r>
                <w:rPr>
                  <w:rFonts w:eastAsiaTheme="minorEastAsia"/>
                  <w:sz w:val="16"/>
                  <w:szCs w:val="16"/>
                  <w:lang w:eastAsia="zh-CN"/>
                </w:rPr>
                <w:t>optimization</w:t>
              </w:r>
            </w:ins>
            <w:ins w:id="318" w:author="Ren Da (CATT)" w:date="2021-11-14T09:53:00Z">
              <w:r>
                <w:rPr>
                  <w:rFonts w:eastAsiaTheme="minorEastAsia"/>
                  <w:sz w:val="16"/>
                  <w:szCs w:val="16"/>
                  <w:lang w:eastAsia="zh-CN"/>
                </w:rPr>
                <w:t xml:space="preserve"> could smaller</w:t>
              </w:r>
            </w:ins>
            <w:ins w:id="319" w:author="Ren Da (CATT)" w:date="2021-11-13T22:28:00Z">
              <w:r>
                <w:rPr>
                  <w:rFonts w:eastAsiaTheme="minorEastAsia"/>
                  <w:sz w:val="16"/>
                  <w:szCs w:val="16"/>
                  <w:lang w:eastAsia="zh-CN"/>
                </w:rPr>
                <w:t xml:space="preserve">. But, </w:t>
              </w:r>
            </w:ins>
            <w:ins w:id="320" w:author="Ren Da (CATT)" w:date="2021-11-14T09:53:00Z">
              <w:r>
                <w:rPr>
                  <w:rFonts w:eastAsiaTheme="minorEastAsia"/>
                  <w:sz w:val="16"/>
                  <w:szCs w:val="16"/>
                  <w:lang w:eastAsia="zh-CN"/>
                </w:rPr>
                <w:t>I assume RAN2 could introduce the</w:t>
              </w:r>
            </w:ins>
            <w:ins w:id="321" w:author="Ren Da (CATT)" w:date="2021-11-14T09:54:00Z">
              <w:r>
                <w:rPr>
                  <w:rFonts w:eastAsiaTheme="minorEastAsia"/>
                  <w:sz w:val="16"/>
                  <w:szCs w:val="16"/>
                  <w:lang w:eastAsia="zh-CN"/>
                </w:rPr>
                <w:t xml:space="preserve"> reporting interval to be smaller 1s, since RAN2 </w:t>
              </w:r>
            </w:ins>
            <w:ins w:id="322" w:author="Ren Da (CATT)" w:date="2021-11-13T22:28:00Z">
              <w:r>
                <w:rPr>
                  <w:rFonts w:eastAsiaTheme="minorEastAsia"/>
                  <w:sz w:val="16"/>
                  <w:szCs w:val="16"/>
                  <w:lang w:eastAsia="zh-CN"/>
                </w:rPr>
                <w:t xml:space="preserve">has </w:t>
              </w:r>
            </w:ins>
            <w:ins w:id="323" w:author="Ren Da (CATT)" w:date="2021-11-13T22:30:00Z">
              <w:r>
                <w:rPr>
                  <w:rFonts w:eastAsiaTheme="minorEastAsia"/>
                  <w:sz w:val="16"/>
                  <w:szCs w:val="16"/>
                  <w:lang w:eastAsia="zh-CN"/>
                </w:rPr>
                <w:t xml:space="preserve">agreed RAN1’s request to support </w:t>
              </w:r>
            </w:ins>
            <w:ins w:id="324" w:author="Ren Da (CATT)" w:date="2021-11-14T09:54:00Z">
              <w:r>
                <w:rPr>
                  <w:rFonts w:eastAsiaTheme="minorEastAsia"/>
                  <w:sz w:val="16"/>
                  <w:szCs w:val="16"/>
                  <w:lang w:eastAsia="zh-CN"/>
                </w:rPr>
                <w:t>a finer granularity for location response time</w:t>
              </w:r>
            </w:ins>
            <w:ins w:id="325" w:author="Ren Da (CATT)" w:date="2021-11-13T22:31:00Z">
              <w:r>
                <w:rPr>
                  <w:rFonts w:eastAsiaTheme="minorEastAsia"/>
                  <w:sz w:val="16"/>
                  <w:szCs w:val="16"/>
                  <w:lang w:eastAsia="zh-CN"/>
                </w:rPr>
                <w:t>.</w:t>
              </w:r>
            </w:ins>
          </w:p>
          <w:p w14:paraId="15C3017B" w14:textId="77777777" w:rsidR="00B45967" w:rsidRDefault="00B45967">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B45967" w14:paraId="15C3018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5C3017C" w14:textId="77777777" w:rsidR="00B45967" w:rsidRDefault="00062BB9">
                  <w:pPr>
                    <w:pStyle w:val="TAL"/>
                    <w:keepNext w:val="0"/>
                    <w:keepLines w:val="0"/>
                    <w:rPr>
                      <w:b/>
                      <w:bCs/>
                      <w:i/>
                    </w:rPr>
                  </w:pPr>
                  <w:r>
                    <w:rPr>
                      <w:b/>
                      <w:bCs/>
                      <w:i/>
                    </w:rPr>
                    <w:t>periodicalReporting</w:t>
                  </w:r>
                </w:p>
                <w:p w14:paraId="15C3017D" w14:textId="77777777" w:rsidR="00B45967" w:rsidRDefault="00062BB9">
                  <w:pPr>
                    <w:pStyle w:val="TAL"/>
                    <w:keepNext w:val="0"/>
                    <w:keepLines w:val="0"/>
                    <w:rPr>
                      <w:bCs/>
                    </w:rPr>
                  </w:pPr>
                  <w:r>
                    <w:rPr>
                      <w:bCs/>
                    </w:rPr>
                    <w:t>This IE indicates that periodic reporting is requested and comprises the following subfields:</w:t>
                  </w:r>
                </w:p>
                <w:p w14:paraId="15C3017E" w14:textId="77777777" w:rsidR="00B45967" w:rsidRDefault="00062BB9">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15C3017F" w14:textId="77777777" w:rsidR="00B45967" w:rsidRDefault="00062BB9">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15C30181" w14:textId="77777777" w:rsidR="00B45967" w:rsidRDefault="00B45967">
            <w:pPr>
              <w:spacing w:after="0"/>
              <w:rPr>
                <w:rFonts w:eastAsiaTheme="minorEastAsia"/>
                <w:sz w:val="16"/>
                <w:szCs w:val="16"/>
                <w:lang w:eastAsia="zh-CN"/>
              </w:rPr>
            </w:pPr>
          </w:p>
          <w:p w14:paraId="15C30182" w14:textId="77777777" w:rsidR="00B45967" w:rsidRDefault="00062BB9">
            <w:pPr>
              <w:spacing w:after="0"/>
              <w:rPr>
                <w:ins w:id="326"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C30183" w14:textId="77777777" w:rsidR="00B45967" w:rsidRDefault="00062BB9">
            <w:pPr>
              <w:spacing w:after="0"/>
              <w:rPr>
                <w:ins w:id="327" w:author="Ren Da (CATT)" w:date="2021-11-13T22:23:00Z"/>
                <w:rFonts w:eastAsiaTheme="minorEastAsia"/>
                <w:sz w:val="16"/>
                <w:szCs w:val="16"/>
                <w:lang w:eastAsia="zh-CN"/>
              </w:rPr>
            </w:pPr>
            <w:ins w:id="328" w:author="Ren Da (CATT)" w:date="2021-11-13T22:24:00Z">
              <w:r>
                <w:rPr>
                  <w:rFonts w:eastAsiaTheme="minorEastAsia"/>
                  <w:sz w:val="16"/>
                  <w:szCs w:val="16"/>
                  <w:lang w:eastAsia="zh-CN"/>
                </w:rPr>
                <w:t>FL: If it is so, the Option 2 may be the better choice,</w:t>
              </w:r>
            </w:ins>
            <w:ins w:id="329" w:author="Ren Da (CATT)" w:date="2021-11-13T22:25:00Z">
              <w:r>
                <w:rPr>
                  <w:rFonts w:eastAsiaTheme="minorEastAsia"/>
                  <w:sz w:val="16"/>
                  <w:szCs w:val="16"/>
                  <w:lang w:eastAsia="zh-CN"/>
                </w:rPr>
                <w:t xml:space="preserve"> </w:t>
              </w:r>
            </w:ins>
            <w:ins w:id="330" w:author="Ren Da (CATT)" w:date="2021-11-14T09:30:00Z">
              <w:r>
                <w:rPr>
                  <w:rFonts w:eastAsiaTheme="minorEastAsia"/>
                  <w:sz w:val="16"/>
                  <w:szCs w:val="16"/>
                  <w:lang w:eastAsia="zh-CN"/>
                </w:rPr>
                <w:t xml:space="preserve">which only requirs the </w:t>
              </w:r>
            </w:ins>
            <w:ins w:id="331" w:author="Ren Da (CATT)" w:date="2021-11-13T22:25:00Z">
              <w:r>
                <w:rPr>
                  <w:rFonts w:eastAsiaTheme="minorEastAsia"/>
                  <w:sz w:val="16"/>
                  <w:szCs w:val="16"/>
                  <w:lang w:eastAsia="zh-CN"/>
                </w:rPr>
                <w:t xml:space="preserve">gNB to send the updated Tx </w:t>
              </w:r>
            </w:ins>
            <w:ins w:id="332" w:author="Ren Da (CATT)" w:date="2021-11-13T22:24:00Z">
              <w:r>
                <w:rPr>
                  <w:rFonts w:eastAsiaTheme="minorEastAsia"/>
                  <w:sz w:val="16"/>
                  <w:szCs w:val="16"/>
                  <w:lang w:eastAsia="zh-CN"/>
                </w:rPr>
                <w:t>TEG</w:t>
              </w:r>
            </w:ins>
            <w:ins w:id="333" w:author="Ren Da (CATT)" w:date="2021-11-13T22:25:00Z">
              <w:r>
                <w:rPr>
                  <w:rFonts w:eastAsiaTheme="minorEastAsia"/>
                  <w:sz w:val="16"/>
                  <w:szCs w:val="16"/>
                  <w:lang w:eastAsia="zh-CN"/>
                </w:rPr>
                <w:t xml:space="preserve"> when it is necessary.  </w:t>
              </w:r>
            </w:ins>
          </w:p>
          <w:p w14:paraId="15C30184" w14:textId="77777777" w:rsidR="00B45967" w:rsidRDefault="00B45967">
            <w:pPr>
              <w:spacing w:after="0"/>
              <w:rPr>
                <w:rFonts w:eastAsiaTheme="minorEastAsia"/>
                <w:sz w:val="16"/>
                <w:szCs w:val="16"/>
                <w:lang w:eastAsia="zh-CN"/>
              </w:rPr>
            </w:pPr>
          </w:p>
          <w:p w14:paraId="15C30185" w14:textId="77777777" w:rsidR="00B45967" w:rsidRDefault="00B45967">
            <w:pPr>
              <w:spacing w:after="0"/>
              <w:rPr>
                <w:rFonts w:eastAsiaTheme="minorEastAsia"/>
                <w:sz w:val="16"/>
                <w:szCs w:val="16"/>
                <w:lang w:eastAsia="zh-CN"/>
              </w:rPr>
            </w:pPr>
          </w:p>
          <w:p w14:paraId="15C30186" w14:textId="77777777" w:rsidR="00B45967" w:rsidRDefault="00062BB9">
            <w:pPr>
              <w:spacing w:after="0"/>
              <w:rPr>
                <w:ins w:id="334"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5C30187" w14:textId="77777777" w:rsidR="00B45967" w:rsidRDefault="00B45967">
            <w:pPr>
              <w:spacing w:after="0"/>
              <w:rPr>
                <w:ins w:id="335" w:author="Ren Da (CATT)" w:date="2021-11-13T22:17:00Z"/>
                <w:rFonts w:eastAsiaTheme="minorEastAsia"/>
                <w:sz w:val="16"/>
                <w:szCs w:val="16"/>
                <w:lang w:eastAsia="zh-CN"/>
              </w:rPr>
            </w:pPr>
          </w:p>
          <w:p w14:paraId="15C30188" w14:textId="77777777" w:rsidR="00B45967" w:rsidRDefault="00062BB9">
            <w:pPr>
              <w:spacing w:after="0"/>
              <w:rPr>
                <w:ins w:id="336" w:author="Ren Da (CATT)" w:date="2021-11-13T22:17:00Z"/>
                <w:rFonts w:eastAsiaTheme="minorEastAsia"/>
                <w:sz w:val="16"/>
                <w:szCs w:val="16"/>
                <w:lang w:eastAsia="zh-CN"/>
              </w:rPr>
            </w:pPr>
            <w:ins w:id="337" w:author="Ren Da (CATT)" w:date="2021-11-13T22:17:00Z">
              <w:r>
                <w:rPr>
                  <w:rFonts w:eastAsiaTheme="minorEastAsia"/>
                  <w:sz w:val="16"/>
                  <w:szCs w:val="16"/>
                  <w:lang w:eastAsia="zh-CN"/>
                </w:rPr>
                <w:t xml:space="preserve">FL: </w:t>
              </w:r>
            </w:ins>
            <w:ins w:id="338" w:author="Ren Da (CATT)" w:date="2021-11-13T22:21:00Z">
              <w:r>
                <w:rPr>
                  <w:rFonts w:eastAsiaTheme="minorEastAsia"/>
                  <w:sz w:val="16"/>
                  <w:szCs w:val="16"/>
                  <w:lang w:eastAsia="zh-CN"/>
                </w:rPr>
                <w:t>I assume</w:t>
              </w:r>
            </w:ins>
            <w:ins w:id="339" w:author="Ren Da (CATT)" w:date="2021-11-13T22:22:00Z">
              <w:r>
                <w:rPr>
                  <w:rFonts w:eastAsiaTheme="minorEastAsia"/>
                  <w:sz w:val="16"/>
                  <w:szCs w:val="16"/>
                  <w:lang w:eastAsia="zh-CN"/>
                </w:rPr>
                <w:t xml:space="preserve"> </w:t>
              </w:r>
            </w:ins>
            <w:ins w:id="340" w:author="Ren Da (CATT)" w:date="2021-11-13T22:19:00Z">
              <w:r>
                <w:rPr>
                  <w:rFonts w:eastAsiaTheme="minorEastAsia"/>
                  <w:sz w:val="16"/>
                  <w:szCs w:val="16"/>
                  <w:lang w:eastAsia="zh-CN"/>
                </w:rPr>
                <w:t xml:space="preserve">there is timestamp in </w:t>
              </w:r>
            </w:ins>
            <w:ins w:id="341" w:author="Ren Da (CATT)" w:date="2021-11-13T22:21:00Z">
              <w:r>
                <w:rPr>
                  <w:rFonts w:eastAsiaTheme="minorEastAsia"/>
                  <w:sz w:val="16"/>
                  <w:szCs w:val="16"/>
                  <w:lang w:eastAsia="zh-CN"/>
                </w:rPr>
                <w:t>each</w:t>
              </w:r>
            </w:ins>
            <w:ins w:id="342" w:author="Ren Da (CATT)" w:date="2021-11-13T22:18:00Z">
              <w:r>
                <w:rPr>
                  <w:rFonts w:eastAsiaTheme="minorEastAsia"/>
                  <w:sz w:val="16"/>
                  <w:szCs w:val="16"/>
                  <w:lang w:eastAsia="zh-CN"/>
                </w:rPr>
                <w:t xml:space="preserve"> Tx TEG </w:t>
              </w:r>
            </w:ins>
            <w:ins w:id="343" w:author="Ren Da (CATT)" w:date="2021-11-13T22:19:00Z">
              <w:r>
                <w:rPr>
                  <w:rFonts w:eastAsiaTheme="minorEastAsia"/>
                  <w:sz w:val="16"/>
                  <w:szCs w:val="16"/>
                  <w:lang w:eastAsia="zh-CN"/>
                </w:rPr>
                <w:t xml:space="preserve">that indicates the starting time </w:t>
              </w:r>
            </w:ins>
            <w:ins w:id="344" w:author="Ren Da (CATT)" w:date="2021-11-13T22:22:00Z">
              <w:r>
                <w:rPr>
                  <w:rFonts w:eastAsiaTheme="minorEastAsia"/>
                  <w:sz w:val="16"/>
                  <w:szCs w:val="16"/>
                  <w:lang w:eastAsia="zh-CN"/>
                </w:rPr>
                <w:t xml:space="preserve">from which </w:t>
              </w:r>
            </w:ins>
            <w:ins w:id="345" w:author="Ren Da (CATT)" w:date="2021-11-13T22:19:00Z">
              <w:r>
                <w:rPr>
                  <w:rFonts w:eastAsiaTheme="minorEastAsia"/>
                  <w:sz w:val="16"/>
                  <w:szCs w:val="16"/>
                  <w:lang w:eastAsia="zh-CN"/>
                </w:rPr>
                <w:t xml:space="preserve">the </w:t>
              </w:r>
            </w:ins>
            <w:ins w:id="346" w:author="Ren Da (CATT)" w:date="2021-11-13T22:20:00Z">
              <w:r>
                <w:rPr>
                  <w:rFonts w:eastAsiaTheme="minorEastAsia"/>
                  <w:sz w:val="16"/>
                  <w:szCs w:val="16"/>
                  <w:lang w:eastAsia="zh-CN"/>
                </w:rPr>
                <w:t>Tx TEG is vali</w:t>
              </w:r>
            </w:ins>
            <w:ins w:id="347" w:author="Ren Da (CATT)" w:date="2021-11-13T22:21:00Z">
              <w:r>
                <w:rPr>
                  <w:rFonts w:eastAsiaTheme="minorEastAsia"/>
                  <w:sz w:val="16"/>
                  <w:szCs w:val="16"/>
                  <w:lang w:eastAsia="zh-CN"/>
                </w:rPr>
                <w:t>d</w:t>
              </w:r>
            </w:ins>
            <w:ins w:id="348" w:author="Ren Da (CATT)" w:date="2021-11-13T22:22:00Z">
              <w:r>
                <w:rPr>
                  <w:rFonts w:eastAsiaTheme="minorEastAsia"/>
                  <w:sz w:val="16"/>
                  <w:szCs w:val="16"/>
                  <w:lang w:eastAsia="zh-CN"/>
                </w:rPr>
                <w:t xml:space="preserve">. After </w:t>
              </w:r>
            </w:ins>
            <w:ins w:id="349" w:author="Ren Da (CATT)" w:date="2021-11-13T22:23:00Z">
              <w:r>
                <w:rPr>
                  <w:rFonts w:eastAsiaTheme="minorEastAsia"/>
                  <w:sz w:val="16"/>
                  <w:szCs w:val="16"/>
                  <w:lang w:eastAsia="zh-CN"/>
                </w:rPr>
                <w:t>a</w:t>
              </w:r>
            </w:ins>
            <w:ins w:id="350" w:author="Ren Da (CATT)" w:date="2021-11-13T22:21:00Z">
              <w:r>
                <w:rPr>
                  <w:rFonts w:eastAsiaTheme="minorEastAsia"/>
                  <w:sz w:val="16"/>
                  <w:szCs w:val="16"/>
                  <w:lang w:eastAsia="zh-CN"/>
                </w:rPr>
                <w:t xml:space="preserve"> </w:t>
              </w:r>
            </w:ins>
            <w:ins w:id="351" w:author="Ren Da (CATT)" w:date="2021-11-13T22:20:00Z">
              <w:r>
                <w:rPr>
                  <w:rFonts w:eastAsiaTheme="minorEastAsia"/>
                  <w:sz w:val="16"/>
                  <w:szCs w:val="16"/>
                  <w:lang w:eastAsia="zh-CN"/>
                </w:rPr>
                <w:t xml:space="preserve">Tx TEG is </w:t>
              </w:r>
            </w:ins>
            <w:ins w:id="352" w:author="Ren Da (CATT)" w:date="2021-11-13T22:23:00Z">
              <w:r>
                <w:rPr>
                  <w:rFonts w:eastAsiaTheme="minorEastAsia"/>
                  <w:sz w:val="16"/>
                  <w:szCs w:val="16"/>
                  <w:lang w:eastAsia="zh-CN"/>
                </w:rPr>
                <w:t xml:space="preserve">received, it will be </w:t>
              </w:r>
            </w:ins>
            <w:ins w:id="353" w:author="Ren Da (CATT)" w:date="2021-11-13T22:20:00Z">
              <w:r>
                <w:rPr>
                  <w:rFonts w:eastAsiaTheme="minorEastAsia"/>
                  <w:sz w:val="16"/>
                  <w:szCs w:val="16"/>
                  <w:lang w:eastAsia="zh-CN"/>
                </w:rPr>
                <w:t xml:space="preserve">valid until it is </w:t>
              </w:r>
            </w:ins>
            <w:ins w:id="354" w:author="Ren Da (CATT)" w:date="2021-11-13T22:21:00Z">
              <w:r>
                <w:rPr>
                  <w:rFonts w:eastAsiaTheme="minorEastAsia"/>
                  <w:sz w:val="16"/>
                  <w:szCs w:val="16"/>
                  <w:lang w:eastAsia="zh-CN"/>
                </w:rPr>
                <w:t>replaced</w:t>
              </w:r>
            </w:ins>
            <w:ins w:id="355" w:author="Ren Da (CATT)" w:date="2021-11-13T22:20:00Z">
              <w:r>
                <w:rPr>
                  <w:rFonts w:eastAsiaTheme="minorEastAsia"/>
                  <w:sz w:val="16"/>
                  <w:szCs w:val="16"/>
                  <w:lang w:eastAsia="zh-CN"/>
                </w:rPr>
                <w:t xml:space="preserve"> by t</w:t>
              </w:r>
            </w:ins>
            <w:ins w:id="356" w:author="Ren Da (CATT)" w:date="2021-11-13T22:21:00Z">
              <w:r>
                <w:rPr>
                  <w:rFonts w:eastAsiaTheme="minorEastAsia"/>
                  <w:sz w:val="16"/>
                  <w:szCs w:val="16"/>
                  <w:lang w:eastAsia="zh-CN"/>
                </w:rPr>
                <w:t xml:space="preserve">he next </w:t>
              </w:r>
            </w:ins>
            <w:ins w:id="357" w:author="Ren Da (CATT)" w:date="2021-11-13T22:23:00Z">
              <w:r>
                <w:rPr>
                  <w:rFonts w:eastAsiaTheme="minorEastAsia"/>
                  <w:sz w:val="16"/>
                  <w:szCs w:val="16"/>
                  <w:lang w:eastAsia="zh-CN"/>
                </w:rPr>
                <w:t xml:space="preserve">Tx TEG </w:t>
              </w:r>
            </w:ins>
            <w:ins w:id="358" w:author="Ren Da (CATT)" w:date="2021-11-13T22:21:00Z">
              <w:r>
                <w:rPr>
                  <w:rFonts w:eastAsiaTheme="minorEastAsia"/>
                  <w:sz w:val="16"/>
                  <w:szCs w:val="16"/>
                  <w:lang w:eastAsia="zh-CN"/>
                </w:rPr>
                <w:t>report</w:t>
              </w:r>
            </w:ins>
            <w:ins w:id="359" w:author="Ren Da (CATT)" w:date="2021-11-13T22:23:00Z">
              <w:r>
                <w:rPr>
                  <w:rFonts w:eastAsiaTheme="minorEastAsia"/>
                  <w:sz w:val="16"/>
                  <w:szCs w:val="16"/>
                  <w:lang w:eastAsia="zh-CN"/>
                </w:rPr>
                <w:t>.</w:t>
              </w:r>
            </w:ins>
          </w:p>
          <w:p w14:paraId="15C30189" w14:textId="77777777" w:rsidR="00B45967" w:rsidRDefault="00B45967">
            <w:pPr>
              <w:spacing w:after="0"/>
              <w:rPr>
                <w:rFonts w:eastAsiaTheme="minorEastAsia"/>
                <w:sz w:val="16"/>
                <w:szCs w:val="16"/>
                <w:lang w:eastAsia="zh-CN"/>
              </w:rPr>
            </w:pPr>
          </w:p>
        </w:tc>
      </w:tr>
      <w:tr w:rsidR="00B45967" w14:paraId="15C3018E" w14:textId="77777777" w:rsidTr="00B45967">
        <w:trPr>
          <w:trHeight w:val="260"/>
        </w:trPr>
        <w:tc>
          <w:tcPr>
            <w:tcW w:w="1804" w:type="dxa"/>
          </w:tcPr>
          <w:p w14:paraId="15C3018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18C" w14:textId="77777777" w:rsidR="00B45967" w:rsidRDefault="00062BB9">
            <w:pPr>
              <w:spacing w:after="0"/>
              <w:rPr>
                <w:ins w:id="360"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15C3018D" w14:textId="77777777" w:rsidR="00B45967" w:rsidRDefault="00062BB9">
            <w:pPr>
              <w:spacing w:after="0"/>
              <w:rPr>
                <w:rFonts w:eastAsiaTheme="minorEastAsia"/>
                <w:sz w:val="16"/>
                <w:szCs w:val="16"/>
                <w:lang w:eastAsia="zh-CN"/>
              </w:rPr>
            </w:pPr>
            <w:ins w:id="361" w:author="Ren Da (CATT)" w:date="2021-11-13T22:32:00Z">
              <w:r>
                <w:rPr>
                  <w:rFonts w:eastAsiaTheme="minorEastAsia"/>
                  <w:sz w:val="16"/>
                  <w:szCs w:val="16"/>
                  <w:lang w:eastAsia="zh-CN"/>
                </w:rPr>
                <w:t xml:space="preserve"> </w:t>
              </w:r>
            </w:ins>
          </w:p>
        </w:tc>
      </w:tr>
      <w:tr w:rsidR="00B45967" w14:paraId="15C30193" w14:textId="77777777" w:rsidTr="00B45967">
        <w:trPr>
          <w:trHeight w:val="260"/>
        </w:trPr>
        <w:tc>
          <w:tcPr>
            <w:tcW w:w="1804" w:type="dxa"/>
          </w:tcPr>
          <w:p w14:paraId="15C3018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90"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2. </w:t>
            </w:r>
          </w:p>
          <w:p w14:paraId="15C30191" w14:textId="77777777" w:rsidR="00B45967" w:rsidRDefault="00062BB9">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5C30192" w14:textId="77777777" w:rsidR="00B45967" w:rsidRDefault="00062BB9">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B45967" w14:paraId="15C30196" w14:textId="77777777" w:rsidTr="00B45967">
        <w:trPr>
          <w:trHeight w:val="260"/>
        </w:trPr>
        <w:tc>
          <w:tcPr>
            <w:tcW w:w="1804" w:type="dxa"/>
          </w:tcPr>
          <w:p w14:paraId="15C30194"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195" w14:textId="77777777" w:rsidR="00B45967" w:rsidRDefault="00062BB9">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45967" w14:paraId="15C3019C" w14:textId="77777777" w:rsidTr="00B45967">
        <w:trPr>
          <w:trHeight w:val="260"/>
        </w:trPr>
        <w:tc>
          <w:tcPr>
            <w:tcW w:w="1804" w:type="dxa"/>
          </w:tcPr>
          <w:p w14:paraId="15C30197"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198" w14:textId="77777777" w:rsidR="00B45967" w:rsidRDefault="00062BB9">
            <w:pPr>
              <w:spacing w:after="0"/>
              <w:rPr>
                <w:ins w:id="362"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15C30199" w14:textId="77777777" w:rsidR="00B45967" w:rsidRDefault="00B45967">
            <w:pPr>
              <w:spacing w:after="0"/>
              <w:rPr>
                <w:ins w:id="363" w:author="Ren Da (CATT)" w:date="2021-11-13T22:33:00Z"/>
                <w:rFonts w:eastAsiaTheme="minorEastAsia"/>
                <w:sz w:val="16"/>
                <w:szCs w:val="16"/>
                <w:lang w:eastAsia="zh-CN"/>
              </w:rPr>
            </w:pPr>
          </w:p>
          <w:p w14:paraId="15C3019A" w14:textId="77777777" w:rsidR="00B45967" w:rsidRDefault="00062BB9">
            <w:pPr>
              <w:spacing w:after="0"/>
              <w:rPr>
                <w:ins w:id="364" w:author="Ren Da (CATT)" w:date="2021-11-13T22:34:00Z"/>
                <w:rFonts w:eastAsiaTheme="minorEastAsia"/>
                <w:sz w:val="16"/>
                <w:szCs w:val="16"/>
                <w:lang w:eastAsia="zh-CN"/>
              </w:rPr>
            </w:pPr>
            <w:ins w:id="365" w:author="Ren Da (CATT)" w:date="2021-11-13T22:33:00Z">
              <w:r>
                <w:rPr>
                  <w:rFonts w:eastAsiaTheme="minorEastAsia"/>
                  <w:sz w:val="16"/>
                  <w:szCs w:val="16"/>
                  <w:lang w:eastAsia="zh-CN"/>
                </w:rPr>
                <w:t xml:space="preserve">FL: The proposal is related to the </w:t>
              </w:r>
            </w:ins>
            <w:ins w:id="366"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367"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5C3019B" w14:textId="77777777" w:rsidR="00B45967" w:rsidRDefault="00B45967">
            <w:pPr>
              <w:spacing w:after="0"/>
              <w:rPr>
                <w:rFonts w:eastAsiaTheme="minorEastAsia"/>
                <w:sz w:val="16"/>
                <w:szCs w:val="16"/>
                <w:lang w:eastAsia="zh-CN"/>
              </w:rPr>
            </w:pPr>
          </w:p>
        </w:tc>
      </w:tr>
      <w:tr w:rsidR="00B45967" w14:paraId="15C301B5" w14:textId="77777777" w:rsidTr="00B45967">
        <w:trPr>
          <w:trHeight w:val="260"/>
        </w:trPr>
        <w:tc>
          <w:tcPr>
            <w:tcW w:w="1804" w:type="dxa"/>
          </w:tcPr>
          <w:p w14:paraId="15C3019D"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19E" w14:textId="77777777" w:rsidR="00B45967" w:rsidRDefault="00062BB9">
            <w:pPr>
              <w:spacing w:after="0"/>
              <w:rPr>
                <w:ins w:id="368"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5C3019F" w14:textId="77777777" w:rsidR="00B45967" w:rsidRDefault="00062BB9">
            <w:pPr>
              <w:spacing w:after="0"/>
              <w:rPr>
                <w:ins w:id="369" w:author="Ren Da (CATT)" w:date="2021-11-13T22:40:00Z"/>
                <w:rFonts w:eastAsiaTheme="minorEastAsia"/>
                <w:sz w:val="16"/>
                <w:szCs w:val="16"/>
                <w:lang w:val="en-US" w:eastAsia="zh-CN"/>
              </w:rPr>
            </w:pPr>
            <w:ins w:id="370" w:author="Ren Da (CATT)" w:date="2021-11-13T22:40:00Z">
              <w:r>
                <w:rPr>
                  <w:rFonts w:eastAsiaTheme="minorEastAsia"/>
                  <w:sz w:val="16"/>
                  <w:szCs w:val="16"/>
                  <w:lang w:val="en-US" w:eastAsia="zh-CN"/>
                </w:rPr>
                <w:t xml:space="preserve">FL: The proposal does not cover the </w:t>
              </w:r>
            </w:ins>
            <w:ins w:id="371" w:author="Ren Da (CATT)" w:date="2021-11-13T22:41:00Z">
              <w:r>
                <w:rPr>
                  <w:rFonts w:eastAsiaTheme="minorEastAsia"/>
                  <w:sz w:val="16"/>
                  <w:szCs w:val="16"/>
                  <w:lang w:val="en-US" w:eastAsia="zh-CN"/>
                </w:rPr>
                <w:t xml:space="preserve">reporting of </w:t>
              </w:r>
            </w:ins>
            <w:ins w:id="372" w:author="Ren Da (CATT)" w:date="2021-11-13T22:40:00Z">
              <w:r>
                <w:rPr>
                  <w:rFonts w:eastAsiaTheme="minorEastAsia" w:hint="eastAsia"/>
                  <w:sz w:val="16"/>
                  <w:szCs w:val="16"/>
                  <w:lang w:val="en-US" w:eastAsia="zh-CN"/>
                </w:rPr>
                <w:t>DL-TDOA(UE side for Rx TEG)</w:t>
              </w:r>
            </w:ins>
            <w:ins w:id="373" w:author="Ren Da (CATT)" w:date="2021-11-13T22:41:00Z">
              <w:r>
                <w:rPr>
                  <w:rFonts w:eastAsiaTheme="minorEastAsia"/>
                  <w:sz w:val="16"/>
                  <w:szCs w:val="16"/>
                  <w:lang w:val="en-US" w:eastAsia="zh-CN"/>
                </w:rPr>
                <w:t xml:space="preserve">. For </w:t>
              </w:r>
            </w:ins>
            <w:ins w:id="374"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375"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5C301A0" w14:textId="77777777" w:rsidR="00B45967" w:rsidRDefault="00B45967">
            <w:pPr>
              <w:spacing w:after="0"/>
              <w:rPr>
                <w:ins w:id="376" w:author="Ren Da (CATT)" w:date="2021-11-13T22:40:00Z"/>
                <w:rFonts w:eastAsiaTheme="minorEastAsia"/>
                <w:sz w:val="16"/>
                <w:szCs w:val="16"/>
                <w:lang w:val="en-US" w:eastAsia="zh-CN"/>
              </w:rPr>
            </w:pPr>
          </w:p>
          <w:p w14:paraId="15C301A1"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5C301A2" w14:textId="77777777" w:rsidR="00B45967" w:rsidRDefault="00062BB9">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15C301A3" w14:textId="77777777" w:rsidR="00B45967" w:rsidRDefault="00B45967">
            <w:pPr>
              <w:spacing w:after="0"/>
              <w:rPr>
                <w:bCs/>
                <w:sz w:val="16"/>
                <w:szCs w:val="16"/>
                <w:lang w:val="en-US" w:eastAsia="zh-CN"/>
              </w:rPr>
            </w:pPr>
          </w:p>
          <w:p w14:paraId="15C301A4"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15C301A5" w14:textId="77777777" w:rsidR="00B45967" w:rsidRDefault="00B45967">
            <w:pPr>
              <w:spacing w:after="0"/>
              <w:rPr>
                <w:rFonts w:eastAsiaTheme="minorEastAsia"/>
                <w:sz w:val="16"/>
                <w:szCs w:val="16"/>
                <w:lang w:val="en-US" w:eastAsia="zh-CN"/>
              </w:rPr>
            </w:pPr>
          </w:p>
          <w:p w14:paraId="15C301A6" w14:textId="77777777" w:rsidR="00B45967" w:rsidRDefault="00062BB9">
            <w:pPr>
              <w:spacing w:after="0"/>
              <w:rPr>
                <w:ins w:id="377"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5C301A7" w14:textId="77777777" w:rsidR="00B45967" w:rsidRDefault="00062BB9">
            <w:pPr>
              <w:spacing w:after="0"/>
              <w:rPr>
                <w:ins w:id="378" w:author="Ren Da (CATT)" w:date="2021-11-14T09:55:00Z"/>
                <w:rFonts w:eastAsiaTheme="minorEastAsia"/>
                <w:sz w:val="16"/>
                <w:szCs w:val="16"/>
                <w:lang w:val="en-US" w:eastAsia="zh-CN"/>
              </w:rPr>
            </w:pPr>
            <w:ins w:id="379"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380"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381"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15C301A8" w14:textId="77777777" w:rsidR="00B45967" w:rsidRDefault="00B45967">
            <w:pPr>
              <w:spacing w:after="0"/>
              <w:rPr>
                <w:ins w:id="382" w:author="Ren Da (CATT)" w:date="2021-11-14T09:55:00Z"/>
                <w:rFonts w:eastAsiaTheme="minorEastAsia"/>
                <w:sz w:val="16"/>
                <w:szCs w:val="16"/>
                <w:lang w:val="en-US" w:eastAsia="zh-CN"/>
              </w:rPr>
            </w:pPr>
          </w:p>
          <w:p w14:paraId="15C301A9"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383" w:author="Ren Da (CATT)" w:date="2021-11-13T22:47:00Z">
              <w:r>
                <w:rPr>
                  <w:rFonts w:eastAsiaTheme="minorEastAsia"/>
                  <w:sz w:val="16"/>
                  <w:szCs w:val="16"/>
                  <w:lang w:val="en-US" w:eastAsia="zh-CN"/>
                </w:rPr>
                <w:t>.</w:t>
              </w:r>
            </w:ins>
          </w:p>
          <w:p w14:paraId="15C301AA" w14:textId="77777777" w:rsidR="00B45967" w:rsidRDefault="00B45967">
            <w:pPr>
              <w:spacing w:after="0"/>
              <w:rPr>
                <w:rFonts w:eastAsiaTheme="minorEastAsia"/>
                <w:sz w:val="16"/>
                <w:szCs w:val="16"/>
                <w:lang w:val="en-US" w:eastAsia="zh-CN"/>
              </w:rPr>
            </w:pPr>
          </w:p>
          <w:p w14:paraId="15C301AB"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AC"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AD" w14:textId="77777777" w:rsidR="00B45967" w:rsidRDefault="00062BB9">
            <w:pPr>
              <w:pStyle w:val="ListParagraph"/>
              <w:numPr>
                <w:ilvl w:val="2"/>
                <w:numId w:val="40"/>
              </w:numPr>
              <w:spacing w:line="252" w:lineRule="auto"/>
              <w:rPr>
                <w:i/>
                <w:color w:val="000000"/>
              </w:rPr>
            </w:pPr>
            <w:r>
              <w:rPr>
                <w:i/>
                <w:color w:val="000000"/>
              </w:rPr>
              <w:t xml:space="preserve">FFS: the values of the configurable periodicities </w:t>
            </w:r>
          </w:p>
          <w:p w14:paraId="15C301AE" w14:textId="77777777" w:rsidR="00B45967" w:rsidRDefault="00062BB9">
            <w:pPr>
              <w:pStyle w:val="ListParagraph"/>
              <w:numPr>
                <w:ilvl w:val="1"/>
                <w:numId w:val="40"/>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15C301AF"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5C301B0"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B1" w14:textId="77777777" w:rsidR="00B45967" w:rsidRDefault="00062BB9">
            <w:pPr>
              <w:pStyle w:val="ListParagraph"/>
              <w:numPr>
                <w:ilvl w:val="2"/>
                <w:numId w:val="40"/>
              </w:numPr>
              <w:spacing w:line="252" w:lineRule="auto"/>
              <w:rPr>
                <w:i/>
                <w:color w:val="000000"/>
              </w:rPr>
            </w:pPr>
            <w:r>
              <w:rPr>
                <w:i/>
                <w:color w:val="000000"/>
              </w:rPr>
              <w:t>FFS: the values of the configurable periodicities</w:t>
            </w:r>
          </w:p>
          <w:p w14:paraId="15C301B2" w14:textId="77777777" w:rsidR="00B45967" w:rsidRDefault="00062BB9">
            <w:pPr>
              <w:pStyle w:val="ListParagraph"/>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15C301B3" w14:textId="77777777" w:rsidR="00B45967" w:rsidRDefault="00062BB9">
            <w:pPr>
              <w:spacing w:after="0"/>
              <w:rPr>
                <w:rFonts w:eastAsiaTheme="minorEastAsia"/>
                <w:sz w:val="16"/>
                <w:szCs w:val="16"/>
                <w:lang w:val="en-US" w:eastAsia="zh-CN"/>
              </w:rPr>
            </w:pPr>
            <w:ins w:id="384" w:author="Ren Da (CATT)" w:date="2021-11-14T09:55:00Z">
              <w:r>
                <w:rPr>
                  <w:rFonts w:eastAsiaTheme="minorEastAsia"/>
                  <w:sz w:val="16"/>
                  <w:szCs w:val="16"/>
                  <w:lang w:val="en-US" w:eastAsia="zh-CN"/>
                </w:rPr>
                <w:t xml:space="preserve">FL: </w:t>
              </w:r>
            </w:ins>
            <w:ins w:id="385" w:author="Ren Da (CATT)" w:date="2021-11-14T09:57:00Z">
              <w:r>
                <w:rPr>
                  <w:rFonts w:eastAsiaTheme="minorEastAsia"/>
                  <w:sz w:val="16"/>
                  <w:szCs w:val="16"/>
                  <w:lang w:val="en-US" w:eastAsia="zh-CN"/>
                </w:rPr>
                <w:t xml:space="preserve">I assume there is a need to include the timestamps in multiple </w:t>
              </w:r>
            </w:ins>
            <w:ins w:id="386" w:author="Ren Da (CATT)" w:date="2021-11-14T09:58:00Z">
              <w:r>
                <w:rPr>
                  <w:rFonts w:eastAsiaTheme="minorEastAsia"/>
                  <w:sz w:val="16"/>
                  <w:szCs w:val="16"/>
                  <w:lang w:val="en-US" w:eastAsia="zh-CN"/>
                </w:rPr>
                <w:t>Tx TEGs at different times are included in one report.</w:t>
              </w:r>
            </w:ins>
            <w:ins w:id="387" w:author="Ren Da (CATT)" w:date="2021-11-14T09:59:00Z">
              <w:r>
                <w:rPr>
                  <w:rFonts w:eastAsiaTheme="minorEastAsia"/>
                  <w:sz w:val="16"/>
                  <w:szCs w:val="16"/>
                  <w:lang w:val="en-US" w:eastAsia="zh-CN"/>
                </w:rPr>
                <w:t>, especially for large reporting interval</w:t>
              </w:r>
            </w:ins>
            <w:ins w:id="388" w:author="Ren Da (CATT)" w:date="2021-11-14T10:00:00Z">
              <w:r>
                <w:rPr>
                  <w:rFonts w:eastAsiaTheme="minorEastAsia"/>
                  <w:sz w:val="16"/>
                  <w:szCs w:val="16"/>
                  <w:lang w:val="en-US" w:eastAsia="zh-CN"/>
                </w:rPr>
                <w:t>.</w:t>
              </w:r>
            </w:ins>
          </w:p>
          <w:p w14:paraId="15C301B4" w14:textId="77777777" w:rsidR="00B45967" w:rsidRDefault="00B45967">
            <w:pPr>
              <w:spacing w:after="0"/>
              <w:rPr>
                <w:rFonts w:eastAsiaTheme="minorEastAsia"/>
                <w:sz w:val="16"/>
                <w:szCs w:val="16"/>
                <w:lang w:val="en-US" w:eastAsia="zh-CN"/>
              </w:rPr>
            </w:pPr>
          </w:p>
        </w:tc>
      </w:tr>
      <w:tr w:rsidR="00B45967" w14:paraId="15C301B8" w14:textId="77777777" w:rsidTr="00B45967">
        <w:trPr>
          <w:trHeight w:val="260"/>
        </w:trPr>
        <w:tc>
          <w:tcPr>
            <w:tcW w:w="1804" w:type="dxa"/>
          </w:tcPr>
          <w:p w14:paraId="15C301B6"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1B7" w14:textId="77777777" w:rsidR="00B45967" w:rsidRDefault="00062BB9">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B45967" w14:paraId="15C301BB" w14:textId="77777777" w:rsidTr="00B45967">
        <w:trPr>
          <w:trHeight w:val="260"/>
        </w:trPr>
        <w:tc>
          <w:tcPr>
            <w:tcW w:w="1804" w:type="dxa"/>
          </w:tcPr>
          <w:p w14:paraId="15C301B9" w14:textId="77777777" w:rsidR="00B45967" w:rsidRDefault="00062BB9">
            <w:pPr>
              <w:spacing w:after="0"/>
              <w:rPr>
                <w:bCs/>
                <w:sz w:val="16"/>
                <w:szCs w:val="16"/>
              </w:rPr>
            </w:pPr>
            <w:r>
              <w:rPr>
                <w:bCs/>
                <w:sz w:val="16"/>
                <w:szCs w:val="16"/>
              </w:rPr>
              <w:t>Sony</w:t>
            </w:r>
          </w:p>
        </w:tc>
        <w:tc>
          <w:tcPr>
            <w:tcW w:w="8811" w:type="dxa"/>
          </w:tcPr>
          <w:p w14:paraId="15C301BA" w14:textId="77777777" w:rsidR="00B45967" w:rsidRDefault="00062BB9">
            <w:pPr>
              <w:spacing w:after="0"/>
              <w:rPr>
                <w:bCs/>
                <w:sz w:val="16"/>
                <w:szCs w:val="16"/>
              </w:rPr>
            </w:pPr>
            <w:r>
              <w:rPr>
                <w:bCs/>
                <w:sz w:val="16"/>
                <w:szCs w:val="16"/>
              </w:rPr>
              <w:t xml:space="preserve">We support Option 1. </w:t>
            </w:r>
          </w:p>
        </w:tc>
      </w:tr>
      <w:tr w:rsidR="00B45967" w14:paraId="15C301BE" w14:textId="77777777" w:rsidTr="00B45967">
        <w:trPr>
          <w:trHeight w:val="260"/>
        </w:trPr>
        <w:tc>
          <w:tcPr>
            <w:tcW w:w="1804" w:type="dxa"/>
          </w:tcPr>
          <w:p w14:paraId="15C301BC"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1BD" w14:textId="77777777" w:rsidR="00B45967" w:rsidRDefault="00062BB9">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B45967" w14:paraId="15C301C1" w14:textId="77777777" w:rsidTr="00B45967">
        <w:trPr>
          <w:trHeight w:val="260"/>
        </w:trPr>
        <w:tc>
          <w:tcPr>
            <w:tcW w:w="1804" w:type="dxa"/>
          </w:tcPr>
          <w:p w14:paraId="15C301BF" w14:textId="77777777" w:rsidR="00B45967" w:rsidRDefault="00062BB9">
            <w:pPr>
              <w:spacing w:after="0"/>
              <w:rPr>
                <w:b/>
                <w:bCs/>
                <w:sz w:val="16"/>
                <w:szCs w:val="16"/>
              </w:rPr>
            </w:pPr>
            <w:r>
              <w:rPr>
                <w:rFonts w:eastAsia="Malgun Gothic"/>
                <w:b/>
                <w:bCs/>
                <w:sz w:val="16"/>
                <w:szCs w:val="16"/>
                <w:lang w:eastAsia="ko-KR"/>
              </w:rPr>
              <w:t>FL</w:t>
            </w:r>
          </w:p>
        </w:tc>
        <w:tc>
          <w:tcPr>
            <w:tcW w:w="8811" w:type="dxa"/>
          </w:tcPr>
          <w:p w14:paraId="15C301C0" w14:textId="77777777" w:rsidR="00B45967" w:rsidRDefault="00062BB9">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5C301C2" w14:textId="77777777" w:rsidR="00B45967" w:rsidRDefault="00B45967">
      <w:pPr>
        <w:spacing w:after="0"/>
      </w:pPr>
    </w:p>
    <w:p w14:paraId="15C301C3" w14:textId="77777777" w:rsidR="00B45967" w:rsidRDefault="00B45967">
      <w:pPr>
        <w:spacing w:after="0"/>
      </w:pPr>
    </w:p>
    <w:p w14:paraId="15C301C4" w14:textId="77777777" w:rsidR="00B45967" w:rsidRDefault="00B45967">
      <w:pPr>
        <w:rPr>
          <w:rFonts w:eastAsia="SimSun"/>
          <w:lang w:val="en-US" w:eastAsia="zh-CN"/>
        </w:rPr>
      </w:pPr>
    </w:p>
    <w:p w14:paraId="15C301C5" w14:textId="77777777" w:rsidR="00B45967" w:rsidRDefault="00062BB9">
      <w:pPr>
        <w:pStyle w:val="Heading3"/>
        <w:rPr>
          <w:highlight w:val="magenta"/>
        </w:rPr>
      </w:pPr>
      <w:r>
        <w:rPr>
          <w:highlight w:val="magenta"/>
        </w:rPr>
        <w:t>(Round 2) Proposal 3.4 (H)</w:t>
      </w:r>
    </w:p>
    <w:p w14:paraId="15C301C6" w14:textId="77777777" w:rsidR="00B45967" w:rsidRDefault="00B45967">
      <w:pPr>
        <w:spacing w:after="0"/>
        <w:rPr>
          <w:rFonts w:eastAsiaTheme="minorEastAsia"/>
          <w:bCs/>
          <w:sz w:val="16"/>
          <w:szCs w:val="16"/>
          <w:lang w:eastAsia="zh-CN"/>
        </w:rPr>
      </w:pPr>
    </w:p>
    <w:p w14:paraId="15C301C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C8"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C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CA"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CB"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CC"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CD"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CE"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CF"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0"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D1"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D2"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3"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4"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D5"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6"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D7"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D8"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9"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DA"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DB"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C"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D" w14:textId="77777777" w:rsidR="00B45967" w:rsidRDefault="00062BB9">
      <w:pPr>
        <w:pStyle w:val="ListParagraph"/>
        <w:numPr>
          <w:ilvl w:val="3"/>
          <w:numId w:val="40"/>
        </w:numPr>
        <w:spacing w:line="252" w:lineRule="auto"/>
        <w:rPr>
          <w:i/>
          <w:color w:val="000000"/>
        </w:rPr>
      </w:pPr>
      <w:r>
        <w:rPr>
          <w:i/>
          <w:color w:val="000000"/>
        </w:rPr>
        <w:t>A timestamp should be provided for the TRP TX TEG for each SRS instance</w:t>
      </w:r>
    </w:p>
    <w:p w14:paraId="15C301DE"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F" w14:textId="77777777" w:rsidR="00B45967" w:rsidRDefault="00062BB9">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5C301E0"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E1"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E2" w14:textId="77777777" w:rsidR="00B45967" w:rsidRDefault="00062BB9">
      <w:pPr>
        <w:pStyle w:val="ListParagraph"/>
        <w:numPr>
          <w:ilvl w:val="0"/>
          <w:numId w:val="40"/>
        </w:numPr>
        <w:rPr>
          <w:i/>
          <w:color w:val="000000"/>
        </w:rPr>
      </w:pPr>
      <w:r>
        <w:rPr>
          <w:i/>
          <w:color w:val="000000"/>
        </w:rPr>
        <w:t>FFS: the details of the signalling, procedures</w:t>
      </w:r>
    </w:p>
    <w:p w14:paraId="15C301E3" w14:textId="77777777" w:rsidR="00B45967" w:rsidRDefault="00B45967">
      <w:pPr>
        <w:spacing w:after="0"/>
        <w:rPr>
          <w:lang w:val="en-US"/>
        </w:rPr>
      </w:pPr>
    </w:p>
    <w:p w14:paraId="15C301E4" w14:textId="77777777" w:rsidR="00B45967" w:rsidRDefault="00B45967">
      <w:pPr>
        <w:spacing w:after="0"/>
        <w:rPr>
          <w:lang w:val="en-IN"/>
        </w:rPr>
      </w:pPr>
    </w:p>
    <w:p w14:paraId="15C301E5"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E8"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E6" w14:textId="77777777" w:rsidR="00B45967" w:rsidRDefault="00062BB9">
            <w:pPr>
              <w:spacing w:after="0"/>
              <w:rPr>
                <w:b/>
                <w:caps w:val="0"/>
                <w:sz w:val="16"/>
                <w:szCs w:val="16"/>
              </w:rPr>
            </w:pPr>
            <w:r>
              <w:rPr>
                <w:b/>
                <w:sz w:val="16"/>
                <w:szCs w:val="16"/>
              </w:rPr>
              <w:t>Company</w:t>
            </w:r>
          </w:p>
        </w:tc>
        <w:tc>
          <w:tcPr>
            <w:tcW w:w="8811" w:type="dxa"/>
          </w:tcPr>
          <w:p w14:paraId="15C301E7" w14:textId="77777777" w:rsidR="00B45967" w:rsidRDefault="00062BB9">
            <w:pPr>
              <w:spacing w:after="0"/>
              <w:rPr>
                <w:b/>
                <w:caps w:val="0"/>
                <w:sz w:val="16"/>
                <w:szCs w:val="16"/>
              </w:rPr>
            </w:pPr>
            <w:r>
              <w:rPr>
                <w:b/>
                <w:sz w:val="16"/>
                <w:szCs w:val="16"/>
              </w:rPr>
              <w:t xml:space="preserve">Comments </w:t>
            </w:r>
          </w:p>
        </w:tc>
      </w:tr>
      <w:tr w:rsidR="00B45967" w14:paraId="15C301EE" w14:textId="77777777" w:rsidTr="00B45967">
        <w:trPr>
          <w:trHeight w:val="124"/>
        </w:trPr>
        <w:tc>
          <w:tcPr>
            <w:tcW w:w="1804" w:type="dxa"/>
          </w:tcPr>
          <w:p w14:paraId="15C301E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15C301EA" w14:textId="77777777" w:rsidR="00062BB9" w:rsidRDefault="00062BB9" w:rsidP="00062BB9">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15C301EB" w14:textId="77777777" w:rsidR="00062BB9" w:rsidRDefault="00062BB9" w:rsidP="00062BB9">
            <w:pPr>
              <w:spacing w:after="0"/>
              <w:rPr>
                <w:bCs/>
                <w:sz w:val="16"/>
                <w:szCs w:val="16"/>
              </w:rPr>
            </w:pPr>
          </w:p>
          <w:p w14:paraId="15C301EC" w14:textId="77777777" w:rsidR="00062BB9" w:rsidRDefault="00062BB9" w:rsidP="00062BB9">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15C301ED" w14:textId="77777777" w:rsidR="00062BB9" w:rsidRDefault="00062BB9" w:rsidP="00062BB9">
            <w:pPr>
              <w:spacing w:after="0"/>
              <w:rPr>
                <w:bCs/>
                <w:sz w:val="16"/>
                <w:szCs w:val="16"/>
              </w:rPr>
            </w:pPr>
          </w:p>
        </w:tc>
      </w:tr>
      <w:tr w:rsidR="0052360C" w14:paraId="15C301F1" w14:textId="77777777" w:rsidTr="00B45967">
        <w:trPr>
          <w:trHeight w:val="124"/>
        </w:trPr>
        <w:tc>
          <w:tcPr>
            <w:tcW w:w="1804" w:type="dxa"/>
          </w:tcPr>
          <w:p w14:paraId="15C301EF"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F0" w14:textId="77777777" w:rsidR="0052360C" w:rsidRDefault="0052360C" w:rsidP="0052360C">
            <w:pPr>
              <w:spacing w:after="0"/>
              <w:rPr>
                <w:bCs/>
                <w:sz w:val="16"/>
                <w:szCs w:val="16"/>
              </w:rPr>
            </w:pPr>
            <w:r>
              <w:rPr>
                <w:rFonts w:eastAsiaTheme="minorEastAsia"/>
                <w:bCs/>
                <w:sz w:val="16"/>
                <w:szCs w:val="16"/>
                <w:lang w:eastAsia="zh-CN"/>
              </w:rPr>
              <w:t>OK with FL’s proposal for progress.</w:t>
            </w:r>
          </w:p>
        </w:tc>
      </w:tr>
      <w:tr w:rsidR="00B45967" w14:paraId="15C301F4" w14:textId="77777777" w:rsidTr="00B45967">
        <w:trPr>
          <w:trHeight w:val="124"/>
        </w:trPr>
        <w:tc>
          <w:tcPr>
            <w:tcW w:w="1804" w:type="dxa"/>
          </w:tcPr>
          <w:p w14:paraId="15C301F2" w14:textId="77777777" w:rsidR="00B45967" w:rsidRDefault="00EF421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F3" w14:textId="77777777" w:rsidR="00B45967" w:rsidRDefault="00EF4218">
            <w:pPr>
              <w:spacing w:after="0"/>
              <w:rPr>
                <w:bCs/>
                <w:sz w:val="16"/>
                <w:szCs w:val="16"/>
              </w:rPr>
            </w:pPr>
            <w:r>
              <w:rPr>
                <w:bCs/>
                <w:sz w:val="16"/>
                <w:szCs w:val="16"/>
              </w:rPr>
              <w:t xml:space="preserve">Not support. It is not a constructive way to support duplicated mechanisms. One solution is sufficient. </w:t>
            </w:r>
          </w:p>
        </w:tc>
      </w:tr>
      <w:tr w:rsidR="0066716D" w14:paraId="15C301F7" w14:textId="77777777" w:rsidTr="00B45967">
        <w:trPr>
          <w:trHeight w:val="124"/>
        </w:trPr>
        <w:tc>
          <w:tcPr>
            <w:tcW w:w="1804" w:type="dxa"/>
          </w:tcPr>
          <w:p w14:paraId="15C301F5"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1F6" w14:textId="77777777" w:rsidR="0066716D" w:rsidRDefault="0066716D">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EA6429" w14:paraId="221E9E39" w14:textId="77777777" w:rsidTr="00B45967">
        <w:trPr>
          <w:trHeight w:val="124"/>
        </w:trPr>
        <w:tc>
          <w:tcPr>
            <w:tcW w:w="1804" w:type="dxa"/>
          </w:tcPr>
          <w:p w14:paraId="097CFF94" w14:textId="371F3E66" w:rsidR="00EA6429" w:rsidRDefault="00EA6429">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B658EA9" w14:textId="6E412AA8" w:rsidR="00EA6429" w:rsidRDefault="00EA6429">
            <w:pPr>
              <w:spacing w:after="0"/>
              <w:rPr>
                <w:rFonts w:eastAsiaTheme="minorEastAsia"/>
                <w:sz w:val="16"/>
                <w:szCs w:val="16"/>
                <w:lang w:eastAsia="zh-CN"/>
              </w:rPr>
            </w:pPr>
            <w:r>
              <w:rPr>
                <w:rFonts w:eastAsiaTheme="minorEastAsia"/>
                <w:sz w:val="16"/>
                <w:szCs w:val="16"/>
                <w:lang w:eastAsia="zh-CN"/>
              </w:rPr>
              <w:t xml:space="preserve">Support the FL’s latest </w:t>
            </w:r>
            <w:r w:rsidR="00F12847">
              <w:rPr>
                <w:rFonts w:eastAsiaTheme="minorEastAsia"/>
                <w:sz w:val="16"/>
                <w:szCs w:val="16"/>
                <w:lang w:eastAsia="zh-CN"/>
              </w:rPr>
              <w:t xml:space="preserve">version, and </w:t>
            </w:r>
            <w:r w:rsidR="00FA5663">
              <w:rPr>
                <w:rFonts w:eastAsiaTheme="minorEastAsia"/>
                <w:sz w:val="16"/>
                <w:szCs w:val="16"/>
                <w:lang w:eastAsia="zh-CN"/>
              </w:rPr>
              <w:t>our preference is option 1 (</w:t>
            </w:r>
            <w:r w:rsidR="00A40BAD">
              <w:rPr>
                <w:rFonts w:eastAsiaTheme="minorEastAsia"/>
                <w:sz w:val="16"/>
                <w:szCs w:val="16"/>
                <w:lang w:eastAsia="zh-CN"/>
              </w:rPr>
              <w:t>timer/periodicity based TEG update</w:t>
            </w:r>
            <w:r w:rsidR="00FA5663">
              <w:rPr>
                <w:rFonts w:eastAsiaTheme="minorEastAsia"/>
                <w:sz w:val="16"/>
                <w:szCs w:val="16"/>
                <w:lang w:eastAsia="zh-CN"/>
              </w:rPr>
              <w:t>)</w:t>
            </w:r>
            <w:r w:rsidR="00A40BAD">
              <w:rPr>
                <w:rFonts w:eastAsiaTheme="minorEastAsia"/>
                <w:sz w:val="16"/>
                <w:szCs w:val="16"/>
                <w:lang w:eastAsia="zh-CN"/>
              </w:rPr>
              <w:t>.</w:t>
            </w:r>
          </w:p>
        </w:tc>
      </w:tr>
    </w:tbl>
    <w:p w14:paraId="15C301F8" w14:textId="77777777" w:rsidR="00B45967" w:rsidRDefault="00B45967">
      <w:pPr>
        <w:spacing w:after="0"/>
        <w:rPr>
          <w:lang w:val="en-IN"/>
        </w:rPr>
      </w:pPr>
    </w:p>
    <w:p w14:paraId="15C301F9" w14:textId="77777777" w:rsidR="00B45967" w:rsidRDefault="00062BB9">
      <w:pPr>
        <w:pStyle w:val="Heading2"/>
        <w:tabs>
          <w:tab w:val="clear" w:pos="432"/>
          <w:tab w:val="left" w:pos="720"/>
        </w:tabs>
        <w:jc w:val="left"/>
      </w:pPr>
      <w:r>
        <w:t>Parameters related to the maximum numbers of TEGs and UE capabilities</w:t>
      </w:r>
    </w:p>
    <w:p w14:paraId="15C301FA"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218" w14:textId="77777777">
        <w:tc>
          <w:tcPr>
            <w:tcW w:w="10790" w:type="dxa"/>
          </w:tcPr>
          <w:p w14:paraId="15C301FB" w14:textId="77777777" w:rsidR="00B45967" w:rsidRDefault="00062BB9">
            <w:r>
              <w:rPr>
                <w:highlight w:val="green"/>
              </w:rPr>
              <w:t>Agreement:</w:t>
            </w:r>
          </w:p>
          <w:p w14:paraId="15C301FC" w14:textId="77777777" w:rsidR="00B45967" w:rsidRDefault="00062BB9">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B45967" w14:paraId="15C30201"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301FD" w14:textId="77777777" w:rsidR="00B45967" w:rsidRDefault="00062BB9">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E" w14:textId="77777777" w:rsidR="00B45967" w:rsidRDefault="00062BB9">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F" w14:textId="77777777" w:rsidR="00B45967" w:rsidRDefault="00062BB9">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200" w14:textId="77777777" w:rsidR="00B45967" w:rsidRDefault="00062BB9">
                  <w:pPr>
                    <w:jc w:val="center"/>
                    <w:rPr>
                      <w:sz w:val="16"/>
                      <w:szCs w:val="16"/>
                    </w:rPr>
                  </w:pPr>
                  <w:r>
                    <w:rPr>
                      <w:b/>
                      <w:bCs/>
                      <w:sz w:val="16"/>
                      <w:szCs w:val="16"/>
                    </w:rPr>
                    <w:t>Comments</w:t>
                  </w:r>
                </w:p>
              </w:tc>
            </w:tr>
            <w:tr w:rsidR="00B45967" w14:paraId="15C3020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2" w14:textId="77777777" w:rsidR="00B45967" w:rsidRDefault="00062BB9">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3" w14:textId="77777777" w:rsidR="00B45967" w:rsidRDefault="00062BB9">
                  <w:pPr>
                    <w:rPr>
                      <w:sz w:val="16"/>
                      <w:szCs w:val="16"/>
                    </w:rPr>
                  </w:pPr>
                  <w:r>
                    <w:rPr>
                      <w:sz w:val="16"/>
                      <w:szCs w:val="16"/>
                    </w:rPr>
                    <w:t>[32]</w:t>
                  </w:r>
                </w:p>
                <w:p w14:paraId="15C30204"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5" w14:textId="77777777" w:rsidR="00B45967" w:rsidRDefault="00062BB9">
                  <w:pPr>
                    <w:rPr>
                      <w:sz w:val="16"/>
                      <w:szCs w:val="16"/>
                    </w:rPr>
                  </w:pPr>
                  <w:r>
                    <w:rPr>
                      <w:sz w:val="16"/>
                      <w:szCs w:val="16"/>
                    </w:rPr>
                    <w:t>[1, 2,4,6,8,12,16,24,32]</w:t>
                  </w:r>
                </w:p>
                <w:p w14:paraId="15C30206"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7" w14:textId="77777777" w:rsidR="00B45967" w:rsidRDefault="00062BB9">
                  <w:pPr>
                    <w:rPr>
                      <w:sz w:val="16"/>
                      <w:szCs w:val="16"/>
                    </w:rPr>
                  </w:pPr>
                  <w:r>
                    <w:rPr>
                      <w:sz w:val="16"/>
                      <w:szCs w:val="16"/>
                    </w:rPr>
                    <w:t>The parameter is used for supporting DL-TDOA and/or Multi-RTT</w:t>
                  </w:r>
                </w:p>
              </w:tc>
            </w:tr>
            <w:tr w:rsidR="00B45967" w14:paraId="15C3020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9" w14:textId="77777777" w:rsidR="00B45967" w:rsidRDefault="00062BB9">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A" w14:textId="77777777" w:rsidR="00B45967" w:rsidRDefault="00062BB9">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B" w14:textId="77777777" w:rsidR="00B45967" w:rsidRDefault="00062BB9">
                  <w:pPr>
                    <w:rPr>
                      <w:sz w:val="16"/>
                      <w:szCs w:val="16"/>
                    </w:rPr>
                  </w:pPr>
                  <w:r>
                    <w:rPr>
                      <w:sz w:val="16"/>
                      <w:szCs w:val="16"/>
                    </w:rPr>
                    <w:t>[1, 2,4,6,8]</w:t>
                  </w:r>
                </w:p>
                <w:p w14:paraId="15C3020C"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D" w14:textId="77777777" w:rsidR="00B45967" w:rsidRDefault="00062BB9">
                  <w:pPr>
                    <w:rPr>
                      <w:sz w:val="16"/>
                      <w:szCs w:val="16"/>
                    </w:rPr>
                  </w:pPr>
                  <w:r>
                    <w:rPr>
                      <w:sz w:val="16"/>
                      <w:szCs w:val="16"/>
                    </w:rPr>
                    <w:t>The parameter is used for supporting UL-TDOA and/or Multi-RTT</w:t>
                  </w:r>
                </w:p>
              </w:tc>
            </w:tr>
            <w:tr w:rsidR="00B45967" w14:paraId="15C30216"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F" w14:textId="77777777" w:rsidR="00B45967" w:rsidRDefault="00062BB9">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10" w14:textId="77777777" w:rsidR="00B45967" w:rsidRDefault="00062BB9">
                  <w:pPr>
                    <w:rPr>
                      <w:sz w:val="16"/>
                      <w:szCs w:val="16"/>
                    </w:rPr>
                  </w:pPr>
                  <w:r>
                    <w:rPr>
                      <w:sz w:val="16"/>
                      <w:szCs w:val="16"/>
                    </w:rPr>
                    <w:t>[256]</w:t>
                  </w:r>
                </w:p>
                <w:p w14:paraId="15C30211"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12" w14:textId="77777777" w:rsidR="00B45967" w:rsidRDefault="00062BB9">
                  <w:pPr>
                    <w:rPr>
                      <w:sz w:val="16"/>
                      <w:szCs w:val="16"/>
                    </w:rPr>
                  </w:pPr>
                  <w:r>
                    <w:rPr>
                      <w:sz w:val="16"/>
                      <w:szCs w:val="16"/>
                    </w:rPr>
                    <w:t>[1, 2,4,6,8,12,16,24,32,64, 128, 256]</w:t>
                  </w:r>
                </w:p>
                <w:p w14:paraId="15C30213" w14:textId="77777777" w:rsidR="00B45967" w:rsidRDefault="00062BB9">
                  <w:pPr>
                    <w:rPr>
                      <w:sz w:val="16"/>
                      <w:szCs w:val="16"/>
                    </w:rPr>
                  </w:pPr>
                  <w:r>
                    <w:rPr>
                      <w:sz w:val="16"/>
                      <w:szCs w:val="16"/>
                    </w:rPr>
                    <w:t>FFS: per UE/band /FL/FR</w:t>
                  </w:r>
                </w:p>
                <w:p w14:paraId="15C30214" w14:textId="77777777" w:rsidR="00B45967" w:rsidRDefault="00062BB9">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15" w14:textId="77777777" w:rsidR="00B45967" w:rsidRDefault="00062BB9">
                  <w:pPr>
                    <w:rPr>
                      <w:sz w:val="16"/>
                      <w:szCs w:val="16"/>
                    </w:rPr>
                  </w:pPr>
                  <w:r>
                    <w:rPr>
                      <w:sz w:val="16"/>
                      <w:szCs w:val="16"/>
                    </w:rPr>
                    <w:t>The parameter is used for supporting Multi-RTT</w:t>
                  </w:r>
                </w:p>
              </w:tc>
            </w:tr>
          </w:tbl>
          <w:p w14:paraId="15C30217" w14:textId="77777777" w:rsidR="00B45967" w:rsidRDefault="00062BB9">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15C30219" w14:textId="77777777" w:rsidR="00B45967" w:rsidRDefault="00B45967"/>
    <w:p w14:paraId="15C3021A" w14:textId="77777777" w:rsidR="00B45967" w:rsidRDefault="00B45967">
      <w:pPr>
        <w:pStyle w:val="Subtitle"/>
        <w:rPr>
          <w:rFonts w:ascii="Times New Roman" w:hAnsi="Times New Roman" w:cs="Times New Roman"/>
        </w:rPr>
      </w:pPr>
    </w:p>
    <w:p w14:paraId="15C3021B"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21C" w14:textId="77777777" w:rsidR="00B45967" w:rsidRDefault="00062BB9">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5C3021D" w14:textId="77777777" w:rsidR="00B45967" w:rsidRDefault="00062BB9">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15C3021E" w14:textId="77777777" w:rsidR="00B45967" w:rsidRDefault="00062BB9">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5C3021F" w14:textId="77777777" w:rsidR="00B45967" w:rsidRDefault="00062BB9">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5C30220" w14:textId="77777777" w:rsidR="00B45967" w:rsidRDefault="00062BB9">
      <w:pPr>
        <w:pStyle w:val="Guidance"/>
      </w:pPr>
      <w:r>
        <w:t xml:space="preserve">FL: This seems to be the common understanding for all measurements. </w:t>
      </w:r>
    </w:p>
    <w:p w14:paraId="15C30221" w14:textId="77777777" w:rsidR="00B45967" w:rsidRDefault="00062BB9">
      <w:pPr>
        <w:numPr>
          <w:ilvl w:val="0"/>
          <w:numId w:val="35"/>
        </w:numPr>
        <w:spacing w:after="0"/>
        <w:rPr>
          <w:bCs/>
          <w:i/>
          <w:iCs/>
        </w:rPr>
      </w:pPr>
      <w:r>
        <w:rPr>
          <w:b/>
          <w:bCs/>
          <w:i/>
          <w:iCs/>
        </w:rPr>
        <w:t xml:space="preserve">(Qualcomm, R1-2112217[16])Proposal 10: </w:t>
      </w:r>
      <w:r>
        <w:rPr>
          <w:bCs/>
          <w:i/>
          <w:iCs/>
        </w:rPr>
        <w:t>With regards to the maximum number of TEGs:</w:t>
      </w:r>
    </w:p>
    <w:p w14:paraId="15C30222" w14:textId="77777777" w:rsidR="00B45967" w:rsidRDefault="00062BB9">
      <w:pPr>
        <w:numPr>
          <w:ilvl w:val="1"/>
          <w:numId w:val="35"/>
        </w:numPr>
        <w:spacing w:after="0"/>
        <w:rPr>
          <w:bCs/>
          <w:i/>
          <w:iCs/>
        </w:rPr>
      </w:pPr>
      <w:r>
        <w:rPr>
          <w:bCs/>
          <w:i/>
          <w:iCs/>
        </w:rPr>
        <w:t>Support a separate maximum number of RxTEGs for UE-assisted DL-TDOA, and M-RTT</w:t>
      </w:r>
    </w:p>
    <w:p w14:paraId="15C30223" w14:textId="77777777" w:rsidR="00B45967" w:rsidRDefault="00062BB9">
      <w:pPr>
        <w:numPr>
          <w:ilvl w:val="1"/>
          <w:numId w:val="35"/>
        </w:numPr>
        <w:spacing w:after="0"/>
        <w:rPr>
          <w:bCs/>
          <w:i/>
          <w:iCs/>
        </w:rPr>
      </w:pPr>
      <w:r>
        <w:rPr>
          <w:bCs/>
          <w:i/>
          <w:iCs/>
        </w:rPr>
        <w:t>Support a separate maximum number of TxTEGs for UE-assisted UL-TDOA, and M-RTT</w:t>
      </w:r>
    </w:p>
    <w:p w14:paraId="15C30224" w14:textId="77777777" w:rsidR="00B45967" w:rsidRDefault="00062BB9">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15C30225" w14:textId="77777777" w:rsidR="00B45967" w:rsidRDefault="00062BB9">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15C30226" w14:textId="77777777" w:rsidR="00B45967" w:rsidRDefault="00062BB9">
      <w:pPr>
        <w:pStyle w:val="ListParagraph"/>
        <w:numPr>
          <w:ilvl w:val="0"/>
          <w:numId w:val="35"/>
        </w:numPr>
        <w:rPr>
          <w:i/>
        </w:rPr>
      </w:pPr>
      <w:r>
        <w:rPr>
          <w:b/>
          <w:i/>
        </w:rPr>
        <w:t xml:space="preserve">(Ericsson, R1-2112339[18]) Proposal 11: </w:t>
      </w:r>
      <w:r>
        <w:rPr>
          <w:i/>
        </w:rPr>
        <w:t>The UE shall report the number of UE TX TEGs as part of UE capabilities.</w:t>
      </w:r>
    </w:p>
    <w:p w14:paraId="15C30227" w14:textId="77777777" w:rsidR="00B45967" w:rsidRDefault="00062BB9">
      <w:pPr>
        <w:pStyle w:val="Guidance"/>
        <w:ind w:left="284"/>
      </w:pPr>
      <w:r>
        <w:t xml:space="preserve">FL: This seems already covered in UE feature session. </w:t>
      </w:r>
    </w:p>
    <w:p w14:paraId="15C30228" w14:textId="77777777" w:rsidR="00B45967" w:rsidRDefault="00B45967">
      <w:pPr>
        <w:spacing w:after="0"/>
        <w:ind w:left="851"/>
        <w:rPr>
          <w:bCs/>
          <w:i/>
          <w:iCs/>
        </w:rPr>
      </w:pPr>
    </w:p>
    <w:p w14:paraId="15C302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2A" w14:textId="77777777" w:rsidR="00B45967" w:rsidRDefault="00062BB9">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15C3022B" w14:textId="77777777" w:rsidR="00B45967" w:rsidRDefault="00B45967">
      <w:pPr>
        <w:rPr>
          <w:rFonts w:eastAsia="SimSun"/>
          <w:lang w:eastAsia="zh-CN"/>
        </w:rPr>
      </w:pPr>
    </w:p>
    <w:p w14:paraId="15C3022C" w14:textId="77777777" w:rsidR="00B45967" w:rsidRDefault="00B45967">
      <w:pPr>
        <w:rPr>
          <w:rFonts w:eastAsia="SimSun"/>
          <w:lang w:eastAsia="zh-CN"/>
        </w:rPr>
      </w:pPr>
    </w:p>
    <w:p w14:paraId="15C3022D" w14:textId="77777777" w:rsidR="00B45967" w:rsidRDefault="00062BB9">
      <w:pPr>
        <w:pStyle w:val="Heading3"/>
        <w:rPr>
          <w:highlight w:val="magenta"/>
        </w:rPr>
      </w:pPr>
      <w:r>
        <w:rPr>
          <w:highlight w:val="magenta"/>
        </w:rPr>
        <w:t>Proposal 3.5a (H)</w:t>
      </w:r>
    </w:p>
    <w:p w14:paraId="15C3022E" w14:textId="77777777" w:rsidR="00B45967" w:rsidRDefault="00062BB9">
      <w:pPr>
        <w:rPr>
          <w:lang w:val="en-US"/>
        </w:rPr>
      </w:pPr>
      <w:r>
        <w:rPr>
          <w:lang w:val="en-US"/>
        </w:rPr>
        <w:t>Make the following modifications on the previous agreement in RAN1#106bis-e:</w:t>
      </w:r>
    </w:p>
    <w:p w14:paraId="15C3022F" w14:textId="77777777" w:rsidR="00B45967" w:rsidRDefault="00062BB9">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B45967" w14:paraId="15C30234" w14:textId="77777777">
        <w:trPr>
          <w:trHeight w:val="701"/>
          <w:jc w:val="center"/>
        </w:trPr>
        <w:tc>
          <w:tcPr>
            <w:tcW w:w="2875" w:type="dxa"/>
            <w:shd w:val="clear" w:color="auto" w:fill="auto"/>
          </w:tcPr>
          <w:p w14:paraId="15C30230" w14:textId="77777777" w:rsidR="00B45967" w:rsidRDefault="00062BB9">
            <w:pPr>
              <w:jc w:val="center"/>
              <w:rPr>
                <w:b/>
                <w:lang w:val="en-US"/>
              </w:rPr>
            </w:pPr>
            <w:r>
              <w:rPr>
                <w:b/>
                <w:bCs/>
                <w:lang w:val="en-US"/>
              </w:rPr>
              <w:t>Parameter Description</w:t>
            </w:r>
          </w:p>
        </w:tc>
        <w:tc>
          <w:tcPr>
            <w:tcW w:w="2610" w:type="dxa"/>
            <w:shd w:val="clear" w:color="auto" w:fill="auto"/>
          </w:tcPr>
          <w:p w14:paraId="15C30231" w14:textId="77777777" w:rsidR="00B45967" w:rsidRDefault="00062BB9">
            <w:pPr>
              <w:jc w:val="center"/>
              <w:rPr>
                <w:b/>
                <w:lang w:val="en-US"/>
              </w:rPr>
            </w:pPr>
            <w:r>
              <w:rPr>
                <w:b/>
              </w:rPr>
              <w:t xml:space="preserve">Values </w:t>
            </w:r>
            <w:r>
              <w:rPr>
                <w:b/>
                <w:lang w:val="en-US"/>
              </w:rPr>
              <w:t>in specifications (e.g., TS 37.355, TS 38.455)</w:t>
            </w:r>
          </w:p>
        </w:tc>
        <w:tc>
          <w:tcPr>
            <w:tcW w:w="2416" w:type="dxa"/>
            <w:shd w:val="clear" w:color="auto" w:fill="auto"/>
          </w:tcPr>
          <w:p w14:paraId="15C30232" w14:textId="77777777" w:rsidR="00B45967" w:rsidRDefault="00062BB9">
            <w:pPr>
              <w:jc w:val="center"/>
              <w:rPr>
                <w:b/>
                <w:lang w:val="en-US"/>
              </w:rPr>
            </w:pPr>
            <w:r>
              <w:rPr>
                <w:b/>
                <w:lang w:val="en-US"/>
              </w:rPr>
              <w:t>Values that can be signaled as part of UE Capability</w:t>
            </w:r>
          </w:p>
        </w:tc>
        <w:tc>
          <w:tcPr>
            <w:tcW w:w="2354" w:type="dxa"/>
          </w:tcPr>
          <w:p w14:paraId="15C30233" w14:textId="77777777" w:rsidR="00B45967" w:rsidRDefault="00062BB9">
            <w:pPr>
              <w:jc w:val="center"/>
              <w:rPr>
                <w:b/>
                <w:lang w:val="en-US"/>
              </w:rPr>
            </w:pPr>
            <w:r>
              <w:rPr>
                <w:b/>
                <w:lang w:val="en-US"/>
              </w:rPr>
              <w:t>Comments</w:t>
            </w:r>
          </w:p>
        </w:tc>
      </w:tr>
      <w:tr w:rsidR="00B45967" w14:paraId="15C3023B" w14:textId="77777777">
        <w:trPr>
          <w:jc w:val="center"/>
        </w:trPr>
        <w:tc>
          <w:tcPr>
            <w:tcW w:w="2875" w:type="dxa"/>
            <w:shd w:val="clear" w:color="auto" w:fill="auto"/>
          </w:tcPr>
          <w:p w14:paraId="15C30235" w14:textId="77777777" w:rsidR="00B45967" w:rsidRDefault="00062BB9">
            <w:pPr>
              <w:rPr>
                <w:lang w:val="en-US"/>
              </w:rPr>
            </w:pPr>
            <w:r>
              <w:rPr>
                <w:lang w:val="en-US"/>
              </w:rPr>
              <w:t xml:space="preserve">The maximum number of UE </w:t>
            </w:r>
            <w:r>
              <w:rPr>
                <w:color w:val="000000" w:themeColor="text1"/>
                <w:lang w:val="en-US"/>
              </w:rPr>
              <w:t>RxTEGs</w:t>
            </w:r>
            <w:ins w:id="389" w:author="Ren Da (CATT)" w:date="2021-11-10T16:14:00Z">
              <w:r>
                <w:rPr>
                  <w:rFonts w:cs="Arial"/>
                  <w:color w:val="000000" w:themeColor="text1"/>
                  <w:szCs w:val="18"/>
                </w:rPr>
                <w:t xml:space="preserve"> </w:t>
              </w:r>
            </w:ins>
            <w:del w:id="390"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391"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392" w:author="Ren Da (CATT)" w:date="2021-10-19T10:21:00Z">
              <w:r>
                <w:rPr>
                  <w:lang w:val="en-US"/>
                </w:rPr>
                <w:delText>for DL RSTD measurements</w:delText>
              </w:r>
            </w:del>
          </w:p>
        </w:tc>
        <w:tc>
          <w:tcPr>
            <w:tcW w:w="2610" w:type="dxa"/>
            <w:shd w:val="clear" w:color="auto" w:fill="auto"/>
          </w:tcPr>
          <w:p w14:paraId="15C30236" w14:textId="77777777" w:rsidR="00B45967" w:rsidRDefault="00062BB9">
            <w:del w:id="393" w:author="Ren Da (CATT)" w:date="2021-11-10T16:13:00Z">
              <w:r>
                <w:delText>[</w:delText>
              </w:r>
            </w:del>
            <w:r>
              <w:t>32</w:t>
            </w:r>
            <w:del w:id="394" w:author="Ren Da (CATT)" w:date="2021-11-10T16:13:00Z">
              <w:r>
                <w:delText>]</w:delText>
              </w:r>
            </w:del>
          </w:p>
          <w:p w14:paraId="15C30237" w14:textId="77777777" w:rsidR="00B45967" w:rsidRDefault="00B45967"/>
        </w:tc>
        <w:tc>
          <w:tcPr>
            <w:tcW w:w="2416" w:type="dxa"/>
            <w:shd w:val="clear" w:color="auto" w:fill="auto"/>
          </w:tcPr>
          <w:p w14:paraId="15C30238" w14:textId="77777777" w:rsidR="00B45967" w:rsidRDefault="00062BB9">
            <w:r>
              <w:t>[2,4,6,8,12,16,24,32]</w:t>
            </w:r>
          </w:p>
          <w:p w14:paraId="15C30239" w14:textId="77777777" w:rsidR="00B45967" w:rsidRDefault="00062BB9">
            <w:r>
              <w:t>FFS: per UE/band /FL/FR</w:t>
            </w:r>
          </w:p>
        </w:tc>
        <w:tc>
          <w:tcPr>
            <w:tcW w:w="2354" w:type="dxa"/>
          </w:tcPr>
          <w:p w14:paraId="15C3023A" w14:textId="77777777" w:rsidR="00B45967" w:rsidRDefault="00062BB9">
            <w:r>
              <w:t xml:space="preserve">The parameter is used for supporting </w:t>
            </w:r>
            <w:r>
              <w:rPr>
                <w:lang w:val="en-US"/>
              </w:rPr>
              <w:t>DL-TDOA</w:t>
            </w:r>
          </w:p>
        </w:tc>
      </w:tr>
      <w:tr w:rsidR="00B45967" w14:paraId="15C30243" w14:textId="77777777">
        <w:trPr>
          <w:jc w:val="center"/>
        </w:trPr>
        <w:tc>
          <w:tcPr>
            <w:tcW w:w="2875" w:type="dxa"/>
            <w:shd w:val="clear" w:color="auto" w:fill="auto"/>
          </w:tcPr>
          <w:p w14:paraId="15C3023C" w14:textId="77777777" w:rsidR="00B45967" w:rsidRDefault="00062BB9">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5C3023D" w14:textId="77777777" w:rsidR="00B45967" w:rsidRDefault="00062BB9">
            <w:pPr>
              <w:rPr>
                <w:color w:val="FF0000"/>
                <w:u w:val="single"/>
              </w:rPr>
            </w:pPr>
            <w:r>
              <w:rPr>
                <w:color w:val="FF0000"/>
                <w:u w:val="single"/>
              </w:rPr>
              <w:t>32</w:t>
            </w:r>
          </w:p>
          <w:p w14:paraId="15C3023E" w14:textId="77777777" w:rsidR="00B45967" w:rsidRDefault="00B45967">
            <w:pPr>
              <w:rPr>
                <w:color w:val="FF0000"/>
                <w:u w:val="single"/>
              </w:rPr>
            </w:pPr>
          </w:p>
        </w:tc>
        <w:tc>
          <w:tcPr>
            <w:tcW w:w="2416" w:type="dxa"/>
            <w:shd w:val="clear" w:color="auto" w:fill="auto"/>
          </w:tcPr>
          <w:p w14:paraId="15C3023F" w14:textId="77777777" w:rsidR="00B45967" w:rsidRDefault="00062BB9">
            <w:pPr>
              <w:rPr>
                <w:color w:val="FF0000"/>
                <w:u w:val="single"/>
              </w:rPr>
            </w:pPr>
            <w:r>
              <w:rPr>
                <w:color w:val="FF0000"/>
                <w:u w:val="single"/>
              </w:rPr>
              <w:t>[2,4,6,8,12,16,24,32]</w:t>
            </w:r>
          </w:p>
          <w:p w14:paraId="15C30240" w14:textId="77777777" w:rsidR="00B45967" w:rsidRDefault="00062BB9">
            <w:pPr>
              <w:rPr>
                <w:del w:id="395" w:author="Ren Da (CATT)" w:date="2021-11-10T16:14:00Z"/>
                <w:color w:val="FF0000"/>
                <w:u w:val="single"/>
              </w:rPr>
            </w:pPr>
            <w:r>
              <w:rPr>
                <w:color w:val="FF0000"/>
                <w:u w:val="single"/>
              </w:rPr>
              <w:t>FFS: per UE/band /FL/FR</w:t>
            </w:r>
          </w:p>
          <w:p w14:paraId="15C30241" w14:textId="77777777" w:rsidR="00B45967" w:rsidRDefault="00B45967">
            <w:pPr>
              <w:rPr>
                <w:color w:val="FF0000"/>
                <w:u w:val="single"/>
              </w:rPr>
            </w:pPr>
          </w:p>
        </w:tc>
        <w:tc>
          <w:tcPr>
            <w:tcW w:w="2354" w:type="dxa"/>
          </w:tcPr>
          <w:p w14:paraId="15C30242" w14:textId="77777777" w:rsidR="00B45967" w:rsidRDefault="00062BB9">
            <w:pPr>
              <w:rPr>
                <w:color w:val="FF0000"/>
                <w:u w:val="single"/>
              </w:rPr>
            </w:pPr>
            <w:r>
              <w:rPr>
                <w:color w:val="FF0000"/>
                <w:u w:val="single"/>
              </w:rPr>
              <w:t xml:space="preserve">The parameter is used for supporting </w:t>
            </w:r>
            <w:r>
              <w:rPr>
                <w:color w:val="FF0000"/>
                <w:u w:val="single"/>
                <w:lang w:val="en-US"/>
              </w:rPr>
              <w:t>Multi-RTT</w:t>
            </w:r>
          </w:p>
        </w:tc>
      </w:tr>
      <w:tr w:rsidR="00B45967" w14:paraId="15C30249" w14:textId="77777777">
        <w:trPr>
          <w:jc w:val="center"/>
        </w:trPr>
        <w:tc>
          <w:tcPr>
            <w:tcW w:w="2875" w:type="dxa"/>
            <w:shd w:val="clear" w:color="auto" w:fill="auto"/>
          </w:tcPr>
          <w:p w14:paraId="15C30244" w14:textId="77777777" w:rsidR="00B45967" w:rsidRDefault="00062BB9">
            <w:pPr>
              <w:rPr>
                <w:lang w:val="en-US"/>
              </w:rPr>
            </w:pPr>
            <w:r>
              <w:rPr>
                <w:lang w:val="en-US"/>
              </w:rPr>
              <w:t>The maximum number of UE TxTEGs for UL-RTOA</w:t>
            </w:r>
          </w:p>
        </w:tc>
        <w:tc>
          <w:tcPr>
            <w:tcW w:w="2610" w:type="dxa"/>
            <w:shd w:val="clear" w:color="auto" w:fill="auto"/>
          </w:tcPr>
          <w:p w14:paraId="15C30245" w14:textId="77777777" w:rsidR="00B45967" w:rsidRDefault="00062BB9">
            <w:del w:id="396" w:author="Ren Da (CATT)" w:date="2021-11-10T16:12:00Z">
              <w:r>
                <w:delText>[</w:delText>
              </w:r>
            </w:del>
            <w:r>
              <w:t>8</w:t>
            </w:r>
            <w:del w:id="397" w:author="Ren Da (CATT)" w:date="2021-11-10T16:12:00Z">
              <w:r>
                <w:delText>]</w:delText>
              </w:r>
            </w:del>
          </w:p>
        </w:tc>
        <w:tc>
          <w:tcPr>
            <w:tcW w:w="2416" w:type="dxa"/>
            <w:shd w:val="clear" w:color="auto" w:fill="auto"/>
          </w:tcPr>
          <w:p w14:paraId="15C30246" w14:textId="77777777" w:rsidR="00B45967" w:rsidRDefault="00062BB9">
            <w:r>
              <w:t>[2,4,6,8]</w:t>
            </w:r>
          </w:p>
          <w:p w14:paraId="15C30247" w14:textId="77777777" w:rsidR="00B45967" w:rsidRDefault="00062BB9">
            <w:r>
              <w:t>FFS: per UE/band /FL/FR</w:t>
            </w:r>
          </w:p>
        </w:tc>
        <w:tc>
          <w:tcPr>
            <w:tcW w:w="2354" w:type="dxa"/>
          </w:tcPr>
          <w:p w14:paraId="15C30248" w14:textId="77777777" w:rsidR="00B45967" w:rsidRDefault="00062BB9">
            <w:pPr>
              <w:rPr>
                <w:lang w:val="en-US"/>
              </w:rPr>
            </w:pPr>
            <w:r>
              <w:t xml:space="preserve">The parameter is used for supporting </w:t>
            </w:r>
            <w:r>
              <w:rPr>
                <w:lang w:val="en-US"/>
              </w:rPr>
              <w:t>UL-TDOA</w:t>
            </w:r>
          </w:p>
        </w:tc>
      </w:tr>
      <w:tr w:rsidR="00B45967" w14:paraId="15C30251" w14:textId="77777777">
        <w:trPr>
          <w:jc w:val="center"/>
        </w:trPr>
        <w:tc>
          <w:tcPr>
            <w:tcW w:w="2875" w:type="dxa"/>
            <w:shd w:val="clear" w:color="auto" w:fill="auto"/>
          </w:tcPr>
          <w:p w14:paraId="15C3024A" w14:textId="77777777" w:rsidR="00B45967" w:rsidRDefault="00062BB9">
            <w:pPr>
              <w:rPr>
                <w:lang w:val="en-US"/>
              </w:rPr>
            </w:pPr>
            <w:r>
              <w:rPr>
                <w:lang w:val="en-US"/>
              </w:rPr>
              <w:t xml:space="preserve">The maximum number of UE-RxTx TEGs </w:t>
            </w:r>
          </w:p>
        </w:tc>
        <w:tc>
          <w:tcPr>
            <w:tcW w:w="2610" w:type="dxa"/>
            <w:shd w:val="clear" w:color="auto" w:fill="auto"/>
          </w:tcPr>
          <w:p w14:paraId="15C3024B" w14:textId="77777777" w:rsidR="00B45967" w:rsidRDefault="00062BB9">
            <w:del w:id="398" w:author="Ren Da (CATT)" w:date="2021-11-10T16:13:00Z">
              <w:r>
                <w:delText>[</w:delText>
              </w:r>
            </w:del>
            <w:r>
              <w:t>256</w:t>
            </w:r>
            <w:del w:id="399" w:author="Ren Da (CATT)" w:date="2021-11-10T16:12:00Z">
              <w:r>
                <w:delText>]</w:delText>
              </w:r>
            </w:del>
          </w:p>
          <w:p w14:paraId="15C3024C" w14:textId="77777777" w:rsidR="00B45967" w:rsidRDefault="00B45967"/>
        </w:tc>
        <w:tc>
          <w:tcPr>
            <w:tcW w:w="2416" w:type="dxa"/>
            <w:shd w:val="clear" w:color="auto" w:fill="auto"/>
          </w:tcPr>
          <w:p w14:paraId="15C3024D" w14:textId="77777777" w:rsidR="00B45967" w:rsidRDefault="00062BB9">
            <w:r>
              <w:t>[2,4,6,8,12,16,24,32,64, 128, 256]</w:t>
            </w:r>
          </w:p>
          <w:p w14:paraId="15C3024E" w14:textId="77777777" w:rsidR="00B45967" w:rsidRDefault="00062BB9">
            <w:r>
              <w:t>FFS: per UE/band /FL/FR</w:t>
            </w:r>
          </w:p>
          <w:p w14:paraId="15C3024F" w14:textId="77777777" w:rsidR="00B45967" w:rsidRDefault="00B45967"/>
        </w:tc>
        <w:tc>
          <w:tcPr>
            <w:tcW w:w="2354" w:type="dxa"/>
          </w:tcPr>
          <w:p w14:paraId="15C30250" w14:textId="77777777" w:rsidR="00B45967" w:rsidRDefault="00062BB9">
            <w:r>
              <w:t xml:space="preserve">The parameter is used </w:t>
            </w:r>
            <w:r>
              <w:rPr>
                <w:lang w:val="en-US"/>
              </w:rPr>
              <w:t xml:space="preserve">for </w:t>
            </w:r>
            <w:r>
              <w:t xml:space="preserve">supporting </w:t>
            </w:r>
            <w:r>
              <w:rPr>
                <w:lang w:val="en-US"/>
              </w:rPr>
              <w:t>Multi-RTT</w:t>
            </w:r>
          </w:p>
        </w:tc>
      </w:tr>
      <w:tr w:rsidR="00B45967" w14:paraId="15C30257" w14:textId="77777777">
        <w:trPr>
          <w:jc w:val="center"/>
        </w:trPr>
        <w:tc>
          <w:tcPr>
            <w:tcW w:w="2875" w:type="dxa"/>
            <w:shd w:val="clear" w:color="auto" w:fill="auto"/>
          </w:tcPr>
          <w:p w14:paraId="15C30252" w14:textId="77777777" w:rsidR="00B45967" w:rsidRDefault="00062BB9">
            <w:pPr>
              <w:rPr>
                <w:lang w:val="en-US"/>
              </w:rPr>
            </w:pPr>
            <w:r>
              <w:rPr>
                <w:lang w:val="en-US"/>
              </w:rPr>
              <w:t>The maximum number of UE TxTEGs for Multi-RTT</w:t>
            </w:r>
          </w:p>
        </w:tc>
        <w:tc>
          <w:tcPr>
            <w:tcW w:w="2610" w:type="dxa"/>
            <w:shd w:val="clear" w:color="auto" w:fill="auto"/>
          </w:tcPr>
          <w:p w14:paraId="15C30253" w14:textId="77777777" w:rsidR="00B45967" w:rsidRDefault="00062BB9">
            <w:del w:id="400" w:author="Ren Da (CATT)" w:date="2021-11-10T16:13:00Z">
              <w:r>
                <w:delText>[</w:delText>
              </w:r>
            </w:del>
            <w:r>
              <w:t>8</w:t>
            </w:r>
            <w:del w:id="401" w:author="Ren Da (CATT)" w:date="2021-11-10T16:13:00Z">
              <w:r>
                <w:delText>]</w:delText>
              </w:r>
            </w:del>
          </w:p>
        </w:tc>
        <w:tc>
          <w:tcPr>
            <w:tcW w:w="2416" w:type="dxa"/>
            <w:shd w:val="clear" w:color="auto" w:fill="auto"/>
          </w:tcPr>
          <w:p w14:paraId="15C30254" w14:textId="77777777" w:rsidR="00B45967" w:rsidRDefault="00062BB9">
            <w:r>
              <w:t>[2,4,6,8]</w:t>
            </w:r>
          </w:p>
          <w:p w14:paraId="15C30255" w14:textId="77777777" w:rsidR="00B45967" w:rsidRDefault="00062BB9">
            <w:r>
              <w:t>FFS: per UE/band /FL/FR</w:t>
            </w:r>
          </w:p>
        </w:tc>
        <w:tc>
          <w:tcPr>
            <w:tcW w:w="2354" w:type="dxa"/>
          </w:tcPr>
          <w:p w14:paraId="15C30256" w14:textId="77777777" w:rsidR="00B45967" w:rsidRDefault="00062BB9">
            <w:pPr>
              <w:rPr>
                <w:lang w:val="en-US"/>
              </w:rPr>
            </w:pPr>
            <w:r>
              <w:t xml:space="preserve">The parameter is used for supporting </w:t>
            </w:r>
            <w:r>
              <w:rPr>
                <w:lang w:val="en-US"/>
              </w:rPr>
              <w:t>Multi-RTT</w:t>
            </w:r>
          </w:p>
        </w:tc>
      </w:tr>
    </w:tbl>
    <w:p w14:paraId="15C30258" w14:textId="77777777" w:rsidR="00B45967" w:rsidRDefault="00B45967">
      <w:pPr>
        <w:rPr>
          <w:rFonts w:eastAsia="SimSun"/>
          <w:lang w:eastAsia="zh-CN"/>
        </w:rPr>
      </w:pPr>
    </w:p>
    <w:p w14:paraId="15C30259" w14:textId="77777777" w:rsidR="00B45967" w:rsidRDefault="00062BB9">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15C3025A" w14:textId="77777777" w:rsidR="00B45967" w:rsidRDefault="00B45967"/>
    <w:p w14:paraId="15C3025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5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5C" w14:textId="77777777" w:rsidR="00B45967" w:rsidRDefault="00062BB9">
            <w:pPr>
              <w:spacing w:after="0"/>
              <w:rPr>
                <w:b/>
                <w:caps w:val="0"/>
                <w:sz w:val="16"/>
                <w:szCs w:val="16"/>
              </w:rPr>
            </w:pPr>
            <w:r>
              <w:rPr>
                <w:b/>
                <w:sz w:val="16"/>
                <w:szCs w:val="16"/>
              </w:rPr>
              <w:t>Company</w:t>
            </w:r>
          </w:p>
        </w:tc>
        <w:tc>
          <w:tcPr>
            <w:tcW w:w="8811" w:type="dxa"/>
          </w:tcPr>
          <w:p w14:paraId="15C3025D" w14:textId="77777777" w:rsidR="00B45967" w:rsidRDefault="00062BB9">
            <w:pPr>
              <w:spacing w:after="0"/>
              <w:rPr>
                <w:b/>
                <w:caps w:val="0"/>
                <w:sz w:val="16"/>
                <w:szCs w:val="16"/>
              </w:rPr>
            </w:pPr>
            <w:r>
              <w:rPr>
                <w:b/>
                <w:sz w:val="16"/>
                <w:szCs w:val="16"/>
              </w:rPr>
              <w:t xml:space="preserve">Comments </w:t>
            </w:r>
          </w:p>
        </w:tc>
      </w:tr>
      <w:tr w:rsidR="00B45967" w14:paraId="15C30263" w14:textId="77777777" w:rsidTr="00B45967">
        <w:trPr>
          <w:trHeight w:val="260"/>
        </w:trPr>
        <w:tc>
          <w:tcPr>
            <w:tcW w:w="1804" w:type="dxa"/>
          </w:tcPr>
          <w:p w14:paraId="15C3025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60" w14:textId="77777777" w:rsidR="00B45967" w:rsidRDefault="00062BB9">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15C30261" w14:textId="77777777" w:rsidR="00B45967" w:rsidRDefault="00B45967">
            <w:pPr>
              <w:spacing w:after="0"/>
              <w:rPr>
                <w:rFonts w:eastAsiaTheme="minorEastAsia"/>
                <w:bCs/>
                <w:sz w:val="16"/>
                <w:szCs w:val="16"/>
                <w:lang w:eastAsia="zh-CN"/>
              </w:rPr>
            </w:pPr>
          </w:p>
          <w:p w14:paraId="15C3026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B45967" w14:paraId="15C30266" w14:textId="77777777" w:rsidTr="00B45967">
        <w:trPr>
          <w:trHeight w:val="260"/>
        </w:trPr>
        <w:tc>
          <w:tcPr>
            <w:tcW w:w="1804" w:type="dxa"/>
          </w:tcPr>
          <w:p w14:paraId="15C30264" w14:textId="77777777" w:rsidR="00B45967" w:rsidRDefault="00062BB9">
            <w:pPr>
              <w:spacing w:after="0"/>
              <w:rPr>
                <w:bCs/>
                <w:sz w:val="16"/>
                <w:szCs w:val="16"/>
              </w:rPr>
            </w:pPr>
            <w:r>
              <w:rPr>
                <w:bCs/>
                <w:sz w:val="16"/>
                <w:szCs w:val="16"/>
              </w:rPr>
              <w:t>Ericsson</w:t>
            </w:r>
          </w:p>
        </w:tc>
        <w:tc>
          <w:tcPr>
            <w:tcW w:w="8811" w:type="dxa"/>
          </w:tcPr>
          <w:p w14:paraId="15C30265" w14:textId="77777777" w:rsidR="00B45967" w:rsidRDefault="00062BB9">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B45967" w14:paraId="15C30269" w14:textId="77777777" w:rsidTr="00B45967">
        <w:trPr>
          <w:trHeight w:val="260"/>
        </w:trPr>
        <w:tc>
          <w:tcPr>
            <w:tcW w:w="1804" w:type="dxa"/>
          </w:tcPr>
          <w:p w14:paraId="15C3026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26C" w14:textId="77777777" w:rsidTr="00B45967">
        <w:trPr>
          <w:trHeight w:val="260"/>
        </w:trPr>
        <w:tc>
          <w:tcPr>
            <w:tcW w:w="1804" w:type="dxa"/>
          </w:tcPr>
          <w:p w14:paraId="15C3026A"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26B"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B45967" w14:paraId="15C30270" w14:textId="77777777" w:rsidTr="00B45967">
        <w:trPr>
          <w:trHeight w:val="260"/>
        </w:trPr>
        <w:tc>
          <w:tcPr>
            <w:tcW w:w="1804" w:type="dxa"/>
          </w:tcPr>
          <w:p w14:paraId="15C302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6E" w14:textId="77777777" w:rsidR="00B45967" w:rsidRDefault="00062BB9">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15C3026F" w14:textId="77777777" w:rsidR="00B45967" w:rsidRDefault="00062BB9">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B45967" w14:paraId="15C30275" w14:textId="77777777" w:rsidTr="00B45967">
        <w:trPr>
          <w:trHeight w:val="260"/>
        </w:trPr>
        <w:tc>
          <w:tcPr>
            <w:tcW w:w="1804" w:type="dxa"/>
          </w:tcPr>
          <w:p w14:paraId="15C3027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27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15C30273" w14:textId="77777777" w:rsidR="00B45967" w:rsidRDefault="00B45967">
            <w:pPr>
              <w:spacing w:after="0"/>
              <w:rPr>
                <w:rFonts w:eastAsiaTheme="minorEastAsia"/>
                <w:bCs/>
                <w:sz w:val="16"/>
                <w:szCs w:val="16"/>
                <w:lang w:eastAsia="zh-CN"/>
              </w:rPr>
            </w:pPr>
          </w:p>
          <w:p w14:paraId="15C30274" w14:textId="77777777" w:rsidR="00B45967" w:rsidRDefault="00062BB9">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B45967" w14:paraId="15C30278" w14:textId="77777777" w:rsidTr="00B45967">
        <w:trPr>
          <w:trHeight w:val="260"/>
        </w:trPr>
        <w:tc>
          <w:tcPr>
            <w:tcW w:w="1804" w:type="dxa"/>
          </w:tcPr>
          <w:p w14:paraId="15C3027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B45967" w14:paraId="15C3027B" w14:textId="77777777" w:rsidTr="00B45967">
        <w:trPr>
          <w:trHeight w:val="260"/>
        </w:trPr>
        <w:tc>
          <w:tcPr>
            <w:tcW w:w="1804" w:type="dxa"/>
          </w:tcPr>
          <w:p w14:paraId="15C30279"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7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B45967" w14:paraId="15C3027E" w14:textId="77777777" w:rsidTr="00B45967">
        <w:trPr>
          <w:trHeight w:val="260"/>
        </w:trPr>
        <w:tc>
          <w:tcPr>
            <w:tcW w:w="1804" w:type="dxa"/>
          </w:tcPr>
          <w:p w14:paraId="15C3027C"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B45967" w14:paraId="15C30281" w14:textId="77777777" w:rsidTr="00B45967">
        <w:trPr>
          <w:trHeight w:val="260"/>
        </w:trPr>
        <w:tc>
          <w:tcPr>
            <w:tcW w:w="1804" w:type="dxa"/>
          </w:tcPr>
          <w:p w14:paraId="15C3027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B45967" w14:paraId="15C30284" w14:textId="77777777" w:rsidTr="00B45967">
        <w:trPr>
          <w:trHeight w:val="260"/>
        </w:trPr>
        <w:tc>
          <w:tcPr>
            <w:tcW w:w="1804" w:type="dxa"/>
          </w:tcPr>
          <w:p w14:paraId="15C302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15C3028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5C30285" w14:textId="77777777" w:rsidR="00B45967" w:rsidRDefault="00B45967">
      <w:pPr>
        <w:rPr>
          <w:rFonts w:eastAsia="SimSun"/>
          <w:lang w:eastAsia="zh-CN"/>
        </w:rPr>
      </w:pPr>
    </w:p>
    <w:p w14:paraId="15C30286" w14:textId="77777777" w:rsidR="00B45967" w:rsidRDefault="00B45967">
      <w:pPr>
        <w:rPr>
          <w:rFonts w:eastAsia="SimSun"/>
          <w:lang w:val="en-US" w:eastAsia="zh-CN"/>
        </w:rPr>
      </w:pPr>
    </w:p>
    <w:p w14:paraId="15C30287" w14:textId="77777777" w:rsidR="00B45967" w:rsidRDefault="00B45967">
      <w:pPr>
        <w:rPr>
          <w:rFonts w:eastAsia="SimSun"/>
          <w:lang w:val="en-US" w:eastAsia="zh-CN"/>
        </w:rPr>
      </w:pPr>
    </w:p>
    <w:p w14:paraId="15C30288" w14:textId="77777777" w:rsidR="00B45967" w:rsidRDefault="00062BB9">
      <w:pPr>
        <w:pStyle w:val="00BodyText"/>
        <w:rPr>
          <w:highlight w:val="magenta"/>
        </w:rPr>
      </w:pPr>
      <w:r>
        <w:rPr>
          <w:highlight w:val="magenta"/>
        </w:rPr>
        <w:t>Proposal 3.5b (H)</w:t>
      </w:r>
    </w:p>
    <w:p w14:paraId="15C30289" w14:textId="77777777" w:rsidR="00B45967" w:rsidRDefault="00062BB9">
      <w:pPr>
        <w:pStyle w:val="ListParagraph"/>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5C3028A" w14:textId="77777777" w:rsidR="00B45967" w:rsidRDefault="00062BB9">
      <w:pPr>
        <w:pStyle w:val="ListParagraph"/>
        <w:numPr>
          <w:ilvl w:val="1"/>
          <w:numId w:val="41"/>
        </w:numPr>
        <w:rPr>
          <w:bCs/>
          <w:i/>
          <w:iCs/>
        </w:rPr>
      </w:pPr>
      <w:r>
        <w:rPr>
          <w:bCs/>
          <w:i/>
          <w:iCs/>
        </w:rPr>
        <w:t>FFS: N=[32]</w:t>
      </w:r>
    </w:p>
    <w:p w14:paraId="15C3028B" w14:textId="77777777" w:rsidR="00B45967" w:rsidRDefault="00B45967"/>
    <w:p w14:paraId="15C3028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8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8D" w14:textId="77777777" w:rsidR="00B45967" w:rsidRDefault="00062BB9">
            <w:pPr>
              <w:spacing w:after="0"/>
              <w:rPr>
                <w:b/>
                <w:caps w:val="0"/>
                <w:sz w:val="16"/>
                <w:szCs w:val="16"/>
              </w:rPr>
            </w:pPr>
            <w:r>
              <w:rPr>
                <w:b/>
                <w:sz w:val="16"/>
                <w:szCs w:val="16"/>
              </w:rPr>
              <w:t>Company</w:t>
            </w:r>
          </w:p>
        </w:tc>
        <w:tc>
          <w:tcPr>
            <w:tcW w:w="8811" w:type="dxa"/>
          </w:tcPr>
          <w:p w14:paraId="15C3028E" w14:textId="77777777" w:rsidR="00B45967" w:rsidRDefault="00062BB9">
            <w:pPr>
              <w:spacing w:after="0"/>
              <w:rPr>
                <w:b/>
                <w:caps w:val="0"/>
                <w:sz w:val="16"/>
                <w:szCs w:val="16"/>
              </w:rPr>
            </w:pPr>
            <w:r>
              <w:rPr>
                <w:b/>
                <w:sz w:val="16"/>
                <w:szCs w:val="16"/>
              </w:rPr>
              <w:t xml:space="preserve">Comments </w:t>
            </w:r>
          </w:p>
        </w:tc>
      </w:tr>
      <w:tr w:rsidR="00B45967" w14:paraId="15C30292" w14:textId="77777777" w:rsidTr="00B45967">
        <w:trPr>
          <w:trHeight w:val="260"/>
        </w:trPr>
        <w:tc>
          <w:tcPr>
            <w:tcW w:w="1804" w:type="dxa"/>
          </w:tcPr>
          <w:p w14:paraId="15C30290" w14:textId="77777777" w:rsidR="00B45967" w:rsidRDefault="00062BB9">
            <w:pPr>
              <w:spacing w:after="0"/>
              <w:rPr>
                <w:bCs/>
                <w:sz w:val="16"/>
                <w:szCs w:val="16"/>
              </w:rPr>
            </w:pPr>
            <w:r>
              <w:rPr>
                <w:bCs/>
                <w:sz w:val="16"/>
                <w:szCs w:val="16"/>
              </w:rPr>
              <w:t>vivo</w:t>
            </w:r>
          </w:p>
        </w:tc>
        <w:tc>
          <w:tcPr>
            <w:tcW w:w="8811" w:type="dxa"/>
          </w:tcPr>
          <w:p w14:paraId="15C3029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B45967" w14:paraId="15C3029A" w14:textId="77777777" w:rsidTr="00B45967">
        <w:trPr>
          <w:trHeight w:val="260"/>
        </w:trPr>
        <w:tc>
          <w:tcPr>
            <w:tcW w:w="1804" w:type="dxa"/>
          </w:tcPr>
          <w:p w14:paraId="15C30293" w14:textId="77777777" w:rsidR="00B45967" w:rsidRDefault="00062BB9">
            <w:pPr>
              <w:spacing w:after="0"/>
              <w:rPr>
                <w:bCs/>
                <w:sz w:val="16"/>
                <w:szCs w:val="16"/>
              </w:rPr>
            </w:pPr>
            <w:r>
              <w:rPr>
                <w:bCs/>
                <w:sz w:val="16"/>
                <w:szCs w:val="16"/>
              </w:rPr>
              <w:t>ericsson</w:t>
            </w:r>
          </w:p>
        </w:tc>
        <w:tc>
          <w:tcPr>
            <w:tcW w:w="8811" w:type="dxa"/>
          </w:tcPr>
          <w:p w14:paraId="15C30294" w14:textId="77777777" w:rsidR="00B45967" w:rsidRDefault="00062BB9">
            <w:pPr>
              <w:spacing w:after="0"/>
              <w:rPr>
                <w:bCs/>
                <w:sz w:val="16"/>
                <w:szCs w:val="16"/>
              </w:rPr>
            </w:pPr>
            <w:r>
              <w:rPr>
                <w:bCs/>
                <w:sz w:val="16"/>
                <w:szCs w:val="16"/>
              </w:rPr>
              <w:t>Support. Could alternatively be formulated as:</w:t>
            </w:r>
          </w:p>
          <w:p w14:paraId="15C30295" w14:textId="77777777" w:rsidR="00B45967" w:rsidRDefault="00B45967">
            <w:pPr>
              <w:spacing w:after="0"/>
              <w:rPr>
                <w:bCs/>
                <w:sz w:val="16"/>
                <w:szCs w:val="16"/>
              </w:rPr>
            </w:pPr>
          </w:p>
          <w:p w14:paraId="15C30296" w14:textId="77777777" w:rsidR="00B45967" w:rsidRDefault="00062BB9">
            <w:pPr>
              <w:pStyle w:val="ListParagraph"/>
              <w:numPr>
                <w:ilvl w:val="0"/>
                <w:numId w:val="42"/>
              </w:numPr>
              <w:rPr>
                <w:bCs/>
                <w:sz w:val="16"/>
                <w:szCs w:val="16"/>
              </w:rPr>
            </w:pPr>
            <w:r>
              <w:rPr>
                <w:bCs/>
                <w:sz w:val="16"/>
                <w:szCs w:val="16"/>
              </w:rPr>
              <w:t>The maximum number of reported RSTD measurements per UE RX TEG is 4.</w:t>
            </w:r>
          </w:p>
          <w:p w14:paraId="15C30297" w14:textId="77777777" w:rsidR="00B45967" w:rsidRDefault="00062BB9">
            <w:pPr>
              <w:pStyle w:val="ListParagraph"/>
              <w:numPr>
                <w:ilvl w:val="0"/>
                <w:numId w:val="42"/>
              </w:numPr>
              <w:rPr>
                <w:bCs/>
                <w:sz w:val="16"/>
                <w:szCs w:val="16"/>
              </w:rPr>
            </w:pPr>
            <w:r>
              <w:rPr>
                <w:bCs/>
                <w:sz w:val="16"/>
                <w:szCs w:val="16"/>
              </w:rPr>
              <w:t>Signaling details left to RAN2 to decide</w:t>
            </w:r>
          </w:p>
          <w:p w14:paraId="15C30298" w14:textId="77777777" w:rsidR="00B45967" w:rsidRDefault="00B45967">
            <w:pPr>
              <w:spacing w:after="0"/>
              <w:rPr>
                <w:bCs/>
                <w:sz w:val="16"/>
                <w:szCs w:val="16"/>
              </w:rPr>
            </w:pPr>
          </w:p>
          <w:p w14:paraId="15C30299" w14:textId="77777777" w:rsidR="00B45967" w:rsidRDefault="00B45967">
            <w:pPr>
              <w:spacing w:after="0"/>
              <w:rPr>
                <w:bCs/>
                <w:sz w:val="16"/>
                <w:szCs w:val="16"/>
              </w:rPr>
            </w:pPr>
          </w:p>
        </w:tc>
      </w:tr>
      <w:tr w:rsidR="00B45967" w14:paraId="15C3029E" w14:textId="77777777" w:rsidTr="00B45967">
        <w:trPr>
          <w:trHeight w:val="260"/>
        </w:trPr>
        <w:tc>
          <w:tcPr>
            <w:tcW w:w="1804" w:type="dxa"/>
          </w:tcPr>
          <w:p w14:paraId="15C3029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9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29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B45967" w14:paraId="15C302A1" w14:textId="77777777" w:rsidTr="00B45967">
        <w:trPr>
          <w:trHeight w:val="260"/>
        </w:trPr>
        <w:tc>
          <w:tcPr>
            <w:tcW w:w="1804" w:type="dxa"/>
          </w:tcPr>
          <w:p w14:paraId="15C3029F"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2A0"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Okay. </w:t>
            </w:r>
          </w:p>
        </w:tc>
      </w:tr>
      <w:tr w:rsidR="00B45967" w14:paraId="15C302A4" w14:textId="77777777" w:rsidTr="00B45967">
        <w:trPr>
          <w:trHeight w:val="260"/>
        </w:trPr>
        <w:tc>
          <w:tcPr>
            <w:tcW w:w="1804" w:type="dxa"/>
          </w:tcPr>
          <w:p w14:paraId="15C302A2"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A3"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B45967" w14:paraId="15C302A7" w14:textId="77777777" w:rsidTr="00B45967">
        <w:trPr>
          <w:trHeight w:val="260"/>
        </w:trPr>
        <w:tc>
          <w:tcPr>
            <w:tcW w:w="1804" w:type="dxa"/>
          </w:tcPr>
          <w:p w14:paraId="15C302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2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B45967" w14:paraId="15C302AA" w14:textId="77777777" w:rsidTr="00B45967">
        <w:trPr>
          <w:trHeight w:val="260"/>
        </w:trPr>
        <w:tc>
          <w:tcPr>
            <w:tcW w:w="1804" w:type="dxa"/>
          </w:tcPr>
          <w:p w14:paraId="15C302A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A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B45967" w14:paraId="15C302AD" w14:textId="77777777" w:rsidTr="00B45967">
        <w:trPr>
          <w:trHeight w:val="260"/>
        </w:trPr>
        <w:tc>
          <w:tcPr>
            <w:tcW w:w="1804" w:type="dxa"/>
          </w:tcPr>
          <w:p w14:paraId="15C302AB"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A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B45967" w14:paraId="15C302B0" w14:textId="77777777" w:rsidTr="00B45967">
        <w:trPr>
          <w:trHeight w:val="260"/>
        </w:trPr>
        <w:tc>
          <w:tcPr>
            <w:tcW w:w="1804" w:type="dxa"/>
          </w:tcPr>
          <w:p w14:paraId="15C302AE"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A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OK with Ericsson’s version</w:t>
            </w:r>
          </w:p>
        </w:tc>
      </w:tr>
      <w:tr w:rsidR="00B45967" w14:paraId="15C302B3" w14:textId="77777777" w:rsidTr="00B45967">
        <w:trPr>
          <w:trHeight w:val="260"/>
        </w:trPr>
        <w:tc>
          <w:tcPr>
            <w:tcW w:w="1804" w:type="dxa"/>
          </w:tcPr>
          <w:p w14:paraId="15C302B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B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B45967" w14:paraId="15C302B6" w14:textId="77777777" w:rsidTr="00B45967">
        <w:trPr>
          <w:trHeight w:val="260"/>
        </w:trPr>
        <w:tc>
          <w:tcPr>
            <w:tcW w:w="1804" w:type="dxa"/>
          </w:tcPr>
          <w:p w14:paraId="15C302B4" w14:textId="77777777" w:rsidR="00B45967" w:rsidRDefault="00062BB9">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15C302B5" w14:textId="77777777" w:rsidR="00B45967" w:rsidRDefault="00062BB9">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15C302B7" w14:textId="77777777" w:rsidR="00B45967" w:rsidRDefault="00B45967">
      <w:pPr>
        <w:rPr>
          <w:rFonts w:eastAsia="SimSun"/>
          <w:lang w:eastAsia="zh-CN"/>
        </w:rPr>
      </w:pPr>
    </w:p>
    <w:p w14:paraId="15C302B8"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B9" w14:textId="77777777" w:rsidR="00B45967" w:rsidRDefault="00062BB9">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15C302BA" w14:textId="77777777" w:rsidR="00B45967" w:rsidRDefault="00B45967">
      <w:pPr>
        <w:rPr>
          <w:rFonts w:eastAsia="SimSun"/>
          <w:lang w:eastAsia="zh-CN"/>
        </w:rPr>
      </w:pPr>
    </w:p>
    <w:p w14:paraId="15C302BB" w14:textId="77777777" w:rsidR="00B45967" w:rsidRDefault="00062BB9">
      <w:pPr>
        <w:pStyle w:val="Heading3"/>
        <w:rPr>
          <w:highlight w:val="magenta"/>
        </w:rPr>
      </w:pPr>
      <w:r>
        <w:rPr>
          <w:highlight w:val="magenta"/>
        </w:rPr>
        <w:t>(Round 2) Proposal 3.5b (H)</w:t>
      </w:r>
    </w:p>
    <w:p w14:paraId="15C302BC" w14:textId="77777777" w:rsidR="00B45967" w:rsidRDefault="00062BB9">
      <w:pPr>
        <w:pStyle w:val="ListParagraph"/>
        <w:numPr>
          <w:ilvl w:val="0"/>
          <w:numId w:val="43"/>
        </w:numPr>
        <w:rPr>
          <w:bCs/>
          <w:i/>
          <w:iCs/>
        </w:rPr>
      </w:pPr>
      <w:r>
        <w:rPr>
          <w:bCs/>
          <w:i/>
          <w:iCs/>
        </w:rPr>
        <w:t>The maximum number of reported RSTD measurements per UE Rx TEG is 8.</w:t>
      </w:r>
    </w:p>
    <w:p w14:paraId="15C302BD" w14:textId="77777777" w:rsidR="00B45967" w:rsidRDefault="00062BB9">
      <w:pPr>
        <w:pStyle w:val="ListParagraph"/>
        <w:numPr>
          <w:ilvl w:val="0"/>
          <w:numId w:val="43"/>
        </w:numPr>
        <w:rPr>
          <w:bCs/>
          <w:i/>
          <w:iCs/>
        </w:rPr>
      </w:pPr>
      <w:r>
        <w:rPr>
          <w:bCs/>
          <w:i/>
          <w:iCs/>
        </w:rPr>
        <w:t>The maximum number of reported RTOA measurements per TRP Rx TEG is 8.</w:t>
      </w:r>
    </w:p>
    <w:p w14:paraId="15C302BE" w14:textId="77777777" w:rsidR="00B45967" w:rsidRDefault="00062BB9">
      <w:pPr>
        <w:pStyle w:val="ListParagraph"/>
        <w:numPr>
          <w:ilvl w:val="0"/>
          <w:numId w:val="43"/>
        </w:numPr>
        <w:rPr>
          <w:bCs/>
          <w:i/>
          <w:iCs/>
        </w:rPr>
      </w:pPr>
      <w:r>
        <w:rPr>
          <w:bCs/>
          <w:i/>
          <w:iCs/>
        </w:rPr>
        <w:t>The maximum number of reported UE Rx-Tx time difference measurements per UE Rx TEG is 8.</w:t>
      </w:r>
    </w:p>
    <w:p w14:paraId="15C302BF" w14:textId="77777777" w:rsidR="00B45967" w:rsidRDefault="00062BB9">
      <w:pPr>
        <w:pStyle w:val="ListParagraph"/>
        <w:numPr>
          <w:ilvl w:val="0"/>
          <w:numId w:val="43"/>
        </w:numPr>
        <w:rPr>
          <w:bCs/>
          <w:i/>
          <w:iCs/>
        </w:rPr>
      </w:pPr>
      <w:r>
        <w:rPr>
          <w:bCs/>
          <w:i/>
          <w:iCs/>
        </w:rPr>
        <w:t>The maximum number of reported TRP Rx-Tx time difference measurements per UE Rx TEG is 8.</w:t>
      </w:r>
    </w:p>
    <w:p w14:paraId="15C302C0" w14:textId="77777777" w:rsidR="00B45967" w:rsidRDefault="00062BB9">
      <w:pPr>
        <w:pStyle w:val="ListParagraph"/>
        <w:numPr>
          <w:ilvl w:val="0"/>
          <w:numId w:val="43"/>
        </w:numPr>
        <w:rPr>
          <w:bCs/>
          <w:i/>
          <w:iCs/>
        </w:rPr>
      </w:pPr>
      <w:r>
        <w:rPr>
          <w:bCs/>
          <w:i/>
          <w:iCs/>
        </w:rPr>
        <w:t>FFS: The maximum number of reported UE Rx-Tx time difference measurements per UE RxTx TEG is 8.</w:t>
      </w:r>
    </w:p>
    <w:p w14:paraId="15C302C1" w14:textId="77777777" w:rsidR="00B45967" w:rsidRDefault="00062BB9">
      <w:pPr>
        <w:pStyle w:val="ListParagraph"/>
        <w:numPr>
          <w:ilvl w:val="0"/>
          <w:numId w:val="43"/>
        </w:numPr>
        <w:rPr>
          <w:bCs/>
          <w:i/>
          <w:iCs/>
        </w:rPr>
      </w:pPr>
      <w:r>
        <w:rPr>
          <w:bCs/>
          <w:i/>
          <w:iCs/>
        </w:rPr>
        <w:t>FFS: The maximum number of reported TRP Rx-Tx time difference measurements per UE RxTx TEG is 8.</w:t>
      </w:r>
    </w:p>
    <w:p w14:paraId="15C302C2" w14:textId="77777777" w:rsidR="00B45967" w:rsidRDefault="00062BB9">
      <w:pPr>
        <w:pStyle w:val="ListParagraph"/>
        <w:numPr>
          <w:ilvl w:val="0"/>
          <w:numId w:val="43"/>
        </w:numPr>
        <w:rPr>
          <w:bCs/>
          <w:i/>
          <w:iCs/>
        </w:rPr>
      </w:pPr>
      <w:r>
        <w:rPr>
          <w:bCs/>
          <w:i/>
          <w:iCs/>
        </w:rPr>
        <w:t>Signaling details left to RAN2 to decide</w:t>
      </w:r>
    </w:p>
    <w:p w14:paraId="15C302C3" w14:textId="77777777" w:rsidR="00B45967" w:rsidRDefault="00B45967"/>
    <w:p w14:paraId="15C302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C5" w14:textId="77777777" w:rsidR="00B45967" w:rsidRDefault="00062BB9">
            <w:pPr>
              <w:spacing w:after="0"/>
              <w:rPr>
                <w:b/>
                <w:caps w:val="0"/>
                <w:sz w:val="16"/>
                <w:szCs w:val="16"/>
              </w:rPr>
            </w:pPr>
            <w:r>
              <w:rPr>
                <w:b/>
                <w:sz w:val="16"/>
                <w:szCs w:val="16"/>
              </w:rPr>
              <w:t>Company</w:t>
            </w:r>
          </w:p>
        </w:tc>
        <w:tc>
          <w:tcPr>
            <w:tcW w:w="8811" w:type="dxa"/>
          </w:tcPr>
          <w:p w14:paraId="15C302C6" w14:textId="77777777" w:rsidR="00B45967" w:rsidRDefault="00062BB9">
            <w:pPr>
              <w:spacing w:after="0"/>
              <w:rPr>
                <w:b/>
                <w:caps w:val="0"/>
                <w:sz w:val="16"/>
                <w:szCs w:val="16"/>
              </w:rPr>
            </w:pPr>
            <w:r>
              <w:rPr>
                <w:b/>
                <w:sz w:val="16"/>
                <w:szCs w:val="16"/>
              </w:rPr>
              <w:t xml:space="preserve">Comments </w:t>
            </w:r>
          </w:p>
        </w:tc>
      </w:tr>
      <w:tr w:rsidR="00B45967" w14:paraId="15C302D5" w14:textId="77777777" w:rsidTr="00B45967">
        <w:trPr>
          <w:trHeight w:val="124"/>
        </w:trPr>
        <w:tc>
          <w:tcPr>
            <w:tcW w:w="1804" w:type="dxa"/>
          </w:tcPr>
          <w:p w14:paraId="15C302C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2C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15C302CA" w14:textId="77777777" w:rsidR="00B45967" w:rsidRDefault="00062BB9">
            <w:pPr>
              <w:spacing w:after="0"/>
              <w:rPr>
                <w:rFonts w:eastAsia="SimSun"/>
                <w:bCs/>
                <w:sz w:val="16"/>
                <w:szCs w:val="16"/>
                <w:lang w:val="en-US" w:eastAsia="zh-CN"/>
              </w:rPr>
            </w:pPr>
            <w:r>
              <w:rPr>
                <w:rFonts w:eastAsia="SimSun"/>
                <w:bCs/>
                <w:sz w:val="16"/>
                <w:szCs w:val="16"/>
                <w:lang w:val="en-US" w:eastAsia="zh-CN"/>
              </w:rPr>
              <w:t>maxDL-PRS-RSTD-MeasurementsPerTRPPair</w:t>
            </w:r>
          </w:p>
          <w:p w14:paraId="15C302CB" w14:textId="77777777" w:rsidR="00B45967" w:rsidRDefault="00062BB9">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15C302CC" w14:textId="77777777" w:rsidR="00B45967" w:rsidRDefault="00062BB9">
            <w:pPr>
              <w:spacing w:after="0"/>
              <w:rPr>
                <w:rFonts w:eastAsia="SimSun"/>
                <w:bCs/>
                <w:sz w:val="16"/>
                <w:szCs w:val="16"/>
                <w:lang w:val="en-US" w:eastAsia="zh-CN"/>
              </w:rPr>
            </w:pPr>
            <w:r>
              <w:rPr>
                <w:rFonts w:eastAsia="SimSun"/>
                <w:bCs/>
                <w:sz w:val="16"/>
                <w:szCs w:val="16"/>
                <w:lang w:val="en-US" w:eastAsia="zh-CN"/>
              </w:rPr>
              <w:t>maxDL-PRS-RxTxTimeDiffMeasPerTRP</w:t>
            </w:r>
          </w:p>
          <w:p w14:paraId="15C302CD"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5C302CE" w14:textId="77777777" w:rsidR="00B45967" w:rsidRDefault="00B45967">
            <w:pPr>
              <w:spacing w:after="0"/>
              <w:rPr>
                <w:rFonts w:eastAsia="SimSun"/>
                <w:bCs/>
                <w:sz w:val="16"/>
                <w:szCs w:val="16"/>
                <w:lang w:val="en-US" w:eastAsia="zh-CN"/>
              </w:rPr>
            </w:pPr>
          </w:p>
          <w:p w14:paraId="15C302CF"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For example,</w:t>
            </w:r>
          </w:p>
          <w:p w14:paraId="15C302D0" w14:textId="77777777" w:rsidR="00B45967" w:rsidRDefault="00062BB9">
            <w:pPr>
              <w:pStyle w:val="ListParagraph"/>
              <w:numPr>
                <w:ilvl w:val="0"/>
                <w:numId w:val="43"/>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15C302D1" w14:textId="77777777" w:rsidR="00B45967" w:rsidRDefault="00062BB9">
            <w:pPr>
              <w:pStyle w:val="ListParagraph"/>
              <w:numPr>
                <w:ilvl w:val="1"/>
                <w:numId w:val="43"/>
              </w:numPr>
              <w:rPr>
                <w:bCs/>
                <w:i/>
                <w:iCs/>
              </w:rPr>
            </w:pPr>
            <w:r>
              <w:rPr>
                <w:rFonts w:eastAsia="SimSun" w:hint="eastAsia"/>
                <w:bCs/>
                <w:i/>
                <w:iCs/>
                <w:lang w:eastAsia="zh-CN"/>
              </w:rPr>
              <w:t>The TRP can be either RSTD reference TRP or neighbor TRP</w:t>
            </w:r>
          </w:p>
          <w:p w14:paraId="15C302D2" w14:textId="77777777" w:rsidR="00B45967" w:rsidRDefault="00062BB9">
            <w:pPr>
              <w:pStyle w:val="ListParagraph"/>
              <w:numPr>
                <w:ilvl w:val="0"/>
                <w:numId w:val="43"/>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15C302D3" w14:textId="77777777" w:rsidR="00B45967" w:rsidRDefault="00B45967">
            <w:pPr>
              <w:pStyle w:val="ListParagraph"/>
              <w:ind w:left="0"/>
              <w:rPr>
                <w:bCs/>
                <w:i/>
                <w:iCs/>
              </w:rPr>
            </w:pPr>
          </w:p>
          <w:p w14:paraId="15C302D4" w14:textId="77777777" w:rsidR="00B45967" w:rsidRDefault="00062BB9">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5123AC" w14:paraId="15C302E9" w14:textId="77777777" w:rsidTr="00B45967">
        <w:trPr>
          <w:trHeight w:val="124"/>
        </w:trPr>
        <w:tc>
          <w:tcPr>
            <w:tcW w:w="1804" w:type="dxa"/>
          </w:tcPr>
          <w:p w14:paraId="15C302D6" w14:textId="77777777" w:rsidR="005123AC" w:rsidRDefault="005123AC" w:rsidP="005123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15C302D7" w14:textId="77777777" w:rsidR="005123AC" w:rsidRDefault="005123AC" w:rsidP="005123AC">
            <w:pPr>
              <w:spacing w:after="0"/>
              <w:rPr>
                <w:bCs/>
                <w:sz w:val="16"/>
                <w:szCs w:val="16"/>
              </w:rPr>
            </w:pPr>
            <w:r>
              <w:rPr>
                <w:rFonts w:hint="eastAsia"/>
                <w:bCs/>
                <w:sz w:val="16"/>
                <w:szCs w:val="16"/>
              </w:rPr>
              <w:t>We do not understand why the original 4 proposed by Ericsson was changed to 8 in the FL update.</w:t>
            </w:r>
          </w:p>
          <w:p w14:paraId="15C302D8" w14:textId="77777777" w:rsidR="005123AC" w:rsidRDefault="005123AC" w:rsidP="005123AC">
            <w:pPr>
              <w:spacing w:after="0"/>
              <w:rPr>
                <w:bCs/>
                <w:sz w:val="16"/>
                <w:szCs w:val="16"/>
              </w:rPr>
            </w:pPr>
          </w:p>
          <w:p w14:paraId="15C302D9" w14:textId="77777777" w:rsidR="005123AC" w:rsidRDefault="005123AC" w:rsidP="005123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15C302DA" w14:textId="77777777" w:rsidR="005123AC" w:rsidRDefault="005123AC" w:rsidP="005123AC">
            <w:pPr>
              <w:spacing w:after="0"/>
              <w:rPr>
                <w:bCs/>
                <w:sz w:val="16"/>
                <w:szCs w:val="16"/>
              </w:rPr>
            </w:pPr>
          </w:p>
          <w:p w14:paraId="15C302DB" w14:textId="77777777" w:rsidR="005123AC" w:rsidRDefault="005123AC" w:rsidP="005123AC">
            <w:pPr>
              <w:spacing w:after="0"/>
              <w:rPr>
                <w:bCs/>
                <w:sz w:val="16"/>
                <w:szCs w:val="16"/>
              </w:rPr>
            </w:pPr>
            <w:r>
              <w:rPr>
                <w:bCs/>
                <w:sz w:val="16"/>
                <w:szCs w:val="16"/>
              </w:rPr>
              <w:t xml:space="preserve">Total number = </w:t>
            </w:r>
            <w:r w:rsidRPr="002A35E9">
              <w:rPr>
                <w:bCs/>
                <w:sz w:val="16"/>
                <w:szCs w:val="16"/>
                <w:highlight w:val="yellow"/>
              </w:rPr>
              <w:t>Number of Rx TEGs per resource</w:t>
            </w:r>
            <w:r>
              <w:rPr>
                <w:bCs/>
                <w:sz w:val="16"/>
                <w:szCs w:val="16"/>
              </w:rPr>
              <w:t xml:space="preserve"> times </w:t>
            </w:r>
            <w:r w:rsidRPr="002A35E9">
              <w:rPr>
                <w:bCs/>
                <w:sz w:val="16"/>
                <w:szCs w:val="16"/>
                <w:highlight w:val="cyan"/>
              </w:rPr>
              <w:t>number of resources per Rx TEG</w:t>
            </w:r>
          </w:p>
          <w:p w14:paraId="15C302DC" w14:textId="77777777" w:rsidR="005123AC" w:rsidRDefault="005123AC" w:rsidP="005123AC">
            <w:pPr>
              <w:spacing w:after="0"/>
              <w:rPr>
                <w:bCs/>
                <w:sz w:val="16"/>
                <w:szCs w:val="16"/>
              </w:rPr>
            </w:pPr>
          </w:p>
          <w:p w14:paraId="15C302DD" w14:textId="77777777" w:rsidR="005123AC" w:rsidRDefault="005123AC" w:rsidP="005123AC">
            <w:pPr>
              <w:spacing w:after="0"/>
              <w:rPr>
                <w:bCs/>
                <w:sz w:val="16"/>
                <w:szCs w:val="16"/>
              </w:rPr>
            </w:pPr>
            <w:r w:rsidRPr="002A35E9">
              <w:rPr>
                <w:bCs/>
                <w:sz w:val="16"/>
                <w:szCs w:val="16"/>
                <w:highlight w:val="yellow"/>
              </w:rPr>
              <w:t>The yellow one</w:t>
            </w:r>
            <w:r>
              <w:rPr>
                <w:bCs/>
                <w:sz w:val="16"/>
                <w:szCs w:val="16"/>
              </w:rPr>
              <w:t xml:space="preserve"> is dealt with in the proposals in 3.3, while </w:t>
            </w:r>
            <w:r w:rsidRPr="002A35E9">
              <w:rPr>
                <w:bCs/>
                <w:sz w:val="16"/>
                <w:szCs w:val="16"/>
                <w:highlight w:val="cyan"/>
              </w:rPr>
              <w:t>the cyan one</w:t>
            </w:r>
            <w:r>
              <w:rPr>
                <w:bCs/>
                <w:sz w:val="16"/>
                <w:szCs w:val="16"/>
              </w:rPr>
              <w:t xml:space="preserve"> is dealt with under this proposal. Please FL check if my understanding is correct.</w:t>
            </w:r>
          </w:p>
          <w:p w14:paraId="15C302DE" w14:textId="77777777" w:rsidR="005123AC" w:rsidRDefault="005123AC" w:rsidP="005123AC">
            <w:pPr>
              <w:spacing w:after="0"/>
              <w:rPr>
                <w:bCs/>
                <w:sz w:val="16"/>
                <w:szCs w:val="16"/>
              </w:rPr>
            </w:pPr>
          </w:p>
          <w:p w14:paraId="15C302DF" w14:textId="77777777" w:rsidR="005123AC" w:rsidRDefault="005123AC" w:rsidP="005123AC">
            <w:pPr>
              <w:spacing w:after="0"/>
              <w:rPr>
                <w:bCs/>
                <w:sz w:val="16"/>
                <w:szCs w:val="16"/>
              </w:rPr>
            </w:pPr>
            <w:r>
              <w:rPr>
                <w:bCs/>
                <w:sz w:val="16"/>
                <w:szCs w:val="16"/>
              </w:rPr>
              <w:t>In addition, we proposal to change the wording to avoid the same controversy as in the Rel-16 spec. Some typos also corrected.</w:t>
            </w:r>
          </w:p>
          <w:p w14:paraId="15C302E0" w14:textId="77777777" w:rsidR="005123AC" w:rsidRDefault="005123AC" w:rsidP="005123AC">
            <w:pPr>
              <w:spacing w:after="0"/>
              <w:rPr>
                <w:bCs/>
                <w:sz w:val="16"/>
                <w:szCs w:val="16"/>
              </w:rPr>
            </w:pPr>
          </w:p>
          <w:p w14:paraId="15C302E1" w14:textId="77777777" w:rsidR="005123AC" w:rsidRDefault="005123AC" w:rsidP="005123AC">
            <w:pPr>
              <w:pStyle w:val="ListParagraph"/>
              <w:numPr>
                <w:ilvl w:val="0"/>
                <w:numId w:val="43"/>
              </w:numPr>
              <w:rPr>
                <w:bCs/>
                <w:i/>
                <w:iCs/>
              </w:rPr>
            </w:pPr>
            <w:r w:rsidRPr="008F68F4">
              <w:rPr>
                <w:bCs/>
                <w:i/>
                <w:iCs/>
              </w:rPr>
              <w:t>The maximum number of reported RSTD measurements per UE R</w:t>
            </w:r>
            <w:r>
              <w:rPr>
                <w:bCs/>
                <w:i/>
                <w:iCs/>
              </w:rPr>
              <w:t>x</w:t>
            </w:r>
            <w:r w:rsidRPr="008F68F4">
              <w:rPr>
                <w:bCs/>
                <w:i/>
                <w:iCs/>
              </w:rPr>
              <w:t xml:space="preserve"> TEG</w:t>
            </w:r>
            <w:ins w:id="402" w:author="Huawei - Huangsu" w:date="2021-11-15T09:25:00Z">
              <w:r>
                <w:rPr>
                  <w:bCs/>
                  <w:i/>
                  <w:iCs/>
                </w:rPr>
                <w:t xml:space="preserve"> for a</w:t>
              </w:r>
            </w:ins>
            <w:ins w:id="403" w:author="Huawei - Huangsu" w:date="2021-11-15T09:28:00Z">
              <w:r>
                <w:rPr>
                  <w:bCs/>
                  <w:i/>
                  <w:iCs/>
                </w:rPr>
                <w:t xml:space="preserve"> measured</w:t>
              </w:r>
            </w:ins>
            <w:ins w:id="404" w:author="Huawei - Huangsu" w:date="2021-11-15T09:25:00Z">
              <w:r>
                <w:rPr>
                  <w:bCs/>
                  <w:i/>
                  <w:iCs/>
                </w:rPr>
                <w:t xml:space="preserve"> TRP</w:t>
              </w:r>
            </w:ins>
            <w:r w:rsidRPr="008F68F4">
              <w:rPr>
                <w:bCs/>
                <w:i/>
                <w:iCs/>
              </w:rPr>
              <w:t xml:space="preserve"> is </w:t>
            </w:r>
            <w:del w:id="405" w:author="Huawei - Huangsu" w:date="2021-11-15T09:25:00Z">
              <w:r w:rsidDel="002A35E9">
                <w:rPr>
                  <w:bCs/>
                  <w:i/>
                  <w:iCs/>
                </w:rPr>
                <w:delText>8</w:delText>
              </w:r>
            </w:del>
            <w:ins w:id="406" w:author="Huawei - Huangsu" w:date="2021-11-15T09:25:00Z">
              <w:r>
                <w:rPr>
                  <w:bCs/>
                  <w:i/>
                  <w:iCs/>
                </w:rPr>
                <w:t>4</w:t>
              </w:r>
            </w:ins>
            <w:r w:rsidRPr="008F68F4">
              <w:rPr>
                <w:bCs/>
                <w:i/>
                <w:iCs/>
              </w:rPr>
              <w:t>.</w:t>
            </w:r>
          </w:p>
          <w:p w14:paraId="15C302E2"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Pr>
                <w:bCs/>
                <w:i/>
                <w:iCs/>
              </w:rPr>
              <w:t>x</w:t>
            </w:r>
            <w:r w:rsidRPr="008F68F4">
              <w:rPr>
                <w:bCs/>
                <w:i/>
                <w:iCs/>
              </w:rPr>
              <w:t xml:space="preserve"> TEG </w:t>
            </w:r>
            <w:ins w:id="407" w:author="Huawei - Huangsu" w:date="2021-11-15T09:25:00Z">
              <w:r>
                <w:rPr>
                  <w:bCs/>
                  <w:i/>
                  <w:iCs/>
                </w:rPr>
                <w:t xml:space="preserve">for </w:t>
              </w:r>
            </w:ins>
            <w:ins w:id="408" w:author="Huawei - Huangsu" w:date="2021-11-15T09:28:00Z">
              <w:r>
                <w:rPr>
                  <w:bCs/>
                  <w:i/>
                  <w:iCs/>
                </w:rPr>
                <w:t>the</w:t>
              </w:r>
            </w:ins>
            <w:ins w:id="409" w:author="Huawei - Huangsu" w:date="2021-11-15T09:27:00Z">
              <w:r>
                <w:rPr>
                  <w:bCs/>
                  <w:i/>
                  <w:iCs/>
                </w:rPr>
                <w:t xml:space="preserve"> </w:t>
              </w:r>
            </w:ins>
            <w:ins w:id="410" w:author="Huawei - Huangsu" w:date="2021-11-15T09:28:00Z">
              <w:r>
                <w:rPr>
                  <w:bCs/>
                  <w:i/>
                  <w:iCs/>
                </w:rPr>
                <w:t>measured SRS</w:t>
              </w:r>
            </w:ins>
            <w:ins w:id="411" w:author="Huawei - Huangsu" w:date="2021-11-15T09:29:00Z">
              <w:r>
                <w:rPr>
                  <w:bCs/>
                  <w:i/>
                  <w:iCs/>
                </w:rPr>
                <w:t xml:space="preserve"> resources</w:t>
              </w:r>
            </w:ins>
            <w:ins w:id="412" w:author="Huawei - Huangsu" w:date="2021-11-15T09:25:00Z">
              <w:r>
                <w:rPr>
                  <w:bCs/>
                  <w:i/>
                  <w:iCs/>
                </w:rPr>
                <w:t xml:space="preserve"> </w:t>
              </w:r>
            </w:ins>
            <w:r w:rsidRPr="008F68F4">
              <w:rPr>
                <w:bCs/>
                <w:i/>
                <w:iCs/>
              </w:rPr>
              <w:t xml:space="preserve">is </w:t>
            </w:r>
            <w:del w:id="413" w:author="Huawei - Huangsu" w:date="2021-11-15T09:26:00Z">
              <w:r w:rsidDel="002A35E9">
                <w:rPr>
                  <w:bCs/>
                  <w:i/>
                  <w:iCs/>
                </w:rPr>
                <w:delText>8</w:delText>
              </w:r>
            </w:del>
            <w:ins w:id="414" w:author="Huawei - Huangsu" w:date="2021-11-15T09:26:00Z">
              <w:r>
                <w:rPr>
                  <w:bCs/>
                  <w:i/>
                  <w:iCs/>
                </w:rPr>
                <w:t>4</w:t>
              </w:r>
            </w:ins>
            <w:r w:rsidRPr="008F68F4">
              <w:rPr>
                <w:bCs/>
                <w:i/>
                <w:iCs/>
              </w:rPr>
              <w:t>.</w:t>
            </w:r>
          </w:p>
          <w:p w14:paraId="15C302E3"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Pr>
                <w:bCs/>
                <w:i/>
                <w:iCs/>
              </w:rPr>
              <w:t>x</w:t>
            </w:r>
            <w:r w:rsidRPr="008F68F4">
              <w:rPr>
                <w:bCs/>
                <w:i/>
                <w:iCs/>
              </w:rPr>
              <w:t xml:space="preserve"> TEG </w:t>
            </w:r>
            <w:ins w:id="415" w:author="Huawei - Huangsu" w:date="2021-11-15T09:26:00Z">
              <w:r>
                <w:rPr>
                  <w:bCs/>
                  <w:i/>
                  <w:iCs/>
                </w:rPr>
                <w:t xml:space="preserve">for a </w:t>
              </w:r>
            </w:ins>
            <w:ins w:id="416" w:author="Huawei - Huangsu" w:date="2021-11-15T09:29:00Z">
              <w:r>
                <w:rPr>
                  <w:bCs/>
                  <w:i/>
                  <w:iCs/>
                </w:rPr>
                <w:t xml:space="preserve">measured </w:t>
              </w:r>
            </w:ins>
            <w:ins w:id="417" w:author="Huawei - Huangsu" w:date="2021-11-15T09:26:00Z">
              <w:r>
                <w:rPr>
                  <w:bCs/>
                  <w:i/>
                  <w:iCs/>
                </w:rPr>
                <w:t xml:space="preserve">TRP </w:t>
              </w:r>
            </w:ins>
            <w:r w:rsidRPr="008F68F4">
              <w:rPr>
                <w:bCs/>
                <w:i/>
                <w:iCs/>
              </w:rPr>
              <w:t xml:space="preserve">is </w:t>
            </w:r>
            <w:del w:id="418" w:author="Huawei - Huangsu" w:date="2021-11-15T09:26:00Z">
              <w:r w:rsidDel="002A35E9">
                <w:rPr>
                  <w:bCs/>
                  <w:i/>
                  <w:iCs/>
                </w:rPr>
                <w:delText>8</w:delText>
              </w:r>
            </w:del>
            <w:ins w:id="419" w:author="Huawei - Huangsu" w:date="2021-11-15T09:26:00Z">
              <w:r>
                <w:rPr>
                  <w:bCs/>
                  <w:i/>
                  <w:iCs/>
                </w:rPr>
                <w:t>4</w:t>
              </w:r>
            </w:ins>
            <w:r w:rsidRPr="008F68F4">
              <w:rPr>
                <w:bCs/>
                <w:i/>
                <w:iCs/>
              </w:rPr>
              <w:t>.</w:t>
            </w:r>
          </w:p>
          <w:p w14:paraId="15C302E4"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TRP Rx-Tx time difference </w:t>
            </w:r>
            <w:r w:rsidRPr="008F68F4">
              <w:rPr>
                <w:bCs/>
                <w:i/>
                <w:iCs/>
              </w:rPr>
              <w:t xml:space="preserve">measurements per </w:t>
            </w:r>
            <w:del w:id="420" w:author="Huawei - Huangsu" w:date="2021-11-15T09:27:00Z">
              <w:r w:rsidRPr="008F68F4" w:rsidDel="002A35E9">
                <w:rPr>
                  <w:bCs/>
                  <w:i/>
                  <w:iCs/>
                </w:rPr>
                <w:delText xml:space="preserve">UE </w:delText>
              </w:r>
            </w:del>
            <w:ins w:id="421" w:author="Huawei - Huangsu" w:date="2021-11-15T09:27:00Z">
              <w:r>
                <w:rPr>
                  <w:bCs/>
                  <w:i/>
                  <w:iCs/>
                </w:rPr>
                <w:t>TRP</w:t>
              </w:r>
              <w:r w:rsidRPr="008F68F4">
                <w:rPr>
                  <w:bCs/>
                  <w:i/>
                  <w:iCs/>
                </w:rPr>
                <w:t xml:space="preserve"> </w:t>
              </w:r>
            </w:ins>
            <w:r w:rsidRPr="008F68F4">
              <w:rPr>
                <w:bCs/>
                <w:i/>
                <w:iCs/>
              </w:rPr>
              <w:t>R</w:t>
            </w:r>
            <w:r>
              <w:rPr>
                <w:bCs/>
                <w:i/>
                <w:iCs/>
              </w:rPr>
              <w:t>x</w:t>
            </w:r>
            <w:r w:rsidRPr="008F68F4">
              <w:rPr>
                <w:bCs/>
                <w:i/>
                <w:iCs/>
              </w:rPr>
              <w:t xml:space="preserve"> TEG </w:t>
            </w:r>
            <w:ins w:id="422" w:author="Huawei - Huangsu" w:date="2021-11-15T09:26:00Z">
              <w:r>
                <w:rPr>
                  <w:bCs/>
                  <w:i/>
                  <w:iCs/>
                </w:rPr>
                <w:t xml:space="preserve">for </w:t>
              </w:r>
            </w:ins>
            <w:ins w:id="423" w:author="Huawei - Huangsu" w:date="2021-11-15T09:29:00Z">
              <w:r>
                <w:rPr>
                  <w:bCs/>
                  <w:i/>
                  <w:iCs/>
                </w:rPr>
                <w:t>the measured SRS resource</w:t>
              </w:r>
            </w:ins>
            <w:ins w:id="424" w:author="Huawei - Huangsu" w:date="2021-11-15T09:26:00Z">
              <w:r>
                <w:rPr>
                  <w:bCs/>
                  <w:i/>
                  <w:iCs/>
                </w:rPr>
                <w:t xml:space="preserve"> </w:t>
              </w:r>
            </w:ins>
            <w:r w:rsidRPr="008F68F4">
              <w:rPr>
                <w:bCs/>
                <w:i/>
                <w:iCs/>
              </w:rPr>
              <w:t xml:space="preserve">is </w:t>
            </w:r>
            <w:del w:id="425" w:author="Huawei - Huangsu" w:date="2021-11-15T09:26:00Z">
              <w:r w:rsidDel="002A35E9">
                <w:rPr>
                  <w:bCs/>
                  <w:i/>
                  <w:iCs/>
                </w:rPr>
                <w:delText>8</w:delText>
              </w:r>
            </w:del>
            <w:ins w:id="426" w:author="Huawei - Huangsu" w:date="2021-11-15T09:26:00Z">
              <w:r>
                <w:rPr>
                  <w:bCs/>
                  <w:i/>
                  <w:iCs/>
                </w:rPr>
                <w:t>4</w:t>
              </w:r>
            </w:ins>
            <w:r w:rsidRPr="008F68F4">
              <w:rPr>
                <w:bCs/>
                <w:i/>
                <w:iCs/>
              </w:rPr>
              <w:t>.</w:t>
            </w:r>
          </w:p>
          <w:p w14:paraId="15C302E5"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measurements per UE R</w:t>
            </w:r>
            <w:r>
              <w:rPr>
                <w:bCs/>
                <w:i/>
                <w:iCs/>
              </w:rPr>
              <w:t>xTx</w:t>
            </w:r>
            <w:r w:rsidRPr="008F68F4">
              <w:rPr>
                <w:bCs/>
                <w:i/>
                <w:iCs/>
              </w:rPr>
              <w:t xml:space="preserve"> TEG</w:t>
            </w:r>
            <w:ins w:id="427" w:author="Huawei - Huangsu" w:date="2021-11-15T09:26:00Z">
              <w:r>
                <w:rPr>
                  <w:bCs/>
                  <w:i/>
                  <w:iCs/>
                </w:rPr>
                <w:t xml:space="preserve"> for </w:t>
              </w:r>
            </w:ins>
            <w:ins w:id="428" w:author="Huawei - Huangsu" w:date="2021-11-15T09:29:00Z">
              <w:r>
                <w:rPr>
                  <w:bCs/>
                  <w:i/>
                  <w:iCs/>
                </w:rPr>
                <w:t>a measured TRP</w:t>
              </w:r>
            </w:ins>
            <w:r w:rsidRPr="008F68F4">
              <w:rPr>
                <w:bCs/>
                <w:i/>
                <w:iCs/>
              </w:rPr>
              <w:t xml:space="preserve"> is </w:t>
            </w:r>
            <w:r>
              <w:rPr>
                <w:bCs/>
                <w:i/>
                <w:iCs/>
              </w:rPr>
              <w:t>8</w:t>
            </w:r>
            <w:r w:rsidRPr="008F68F4">
              <w:rPr>
                <w:bCs/>
                <w:i/>
                <w:iCs/>
              </w:rPr>
              <w:t>.</w:t>
            </w:r>
          </w:p>
          <w:p w14:paraId="15C302E6"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w:t>
            </w:r>
            <w:del w:id="429" w:author="Huawei - Huangsu" w:date="2021-11-15T09:27:00Z">
              <w:r w:rsidRPr="008F68F4" w:rsidDel="002A35E9">
                <w:rPr>
                  <w:bCs/>
                  <w:i/>
                  <w:iCs/>
                </w:rPr>
                <w:delText xml:space="preserve">UE </w:delText>
              </w:r>
            </w:del>
            <w:ins w:id="430" w:author="Huawei - Huangsu" w:date="2021-11-15T09:27:00Z">
              <w:r>
                <w:rPr>
                  <w:bCs/>
                  <w:i/>
                  <w:iCs/>
                </w:rPr>
                <w:t>TRP</w:t>
              </w:r>
              <w:r w:rsidRPr="008F68F4">
                <w:rPr>
                  <w:bCs/>
                  <w:i/>
                  <w:iCs/>
                </w:rPr>
                <w:t xml:space="preserve"> </w:t>
              </w:r>
            </w:ins>
            <w:r w:rsidRPr="008F68F4">
              <w:rPr>
                <w:bCs/>
                <w:i/>
                <w:iCs/>
              </w:rPr>
              <w:t>R</w:t>
            </w:r>
            <w:r>
              <w:rPr>
                <w:bCs/>
                <w:i/>
                <w:iCs/>
              </w:rPr>
              <w:t>xTx</w:t>
            </w:r>
            <w:r w:rsidRPr="008F68F4">
              <w:rPr>
                <w:bCs/>
                <w:i/>
                <w:iCs/>
              </w:rPr>
              <w:t xml:space="preserve"> TEG </w:t>
            </w:r>
            <w:ins w:id="431" w:author="Huawei - Huangsu" w:date="2021-11-15T09:26:00Z">
              <w:r>
                <w:rPr>
                  <w:bCs/>
                  <w:i/>
                  <w:iCs/>
                </w:rPr>
                <w:t xml:space="preserve">for </w:t>
              </w:r>
            </w:ins>
            <w:ins w:id="432" w:author="Huawei - Huangsu" w:date="2021-11-15T09:29:00Z">
              <w:r>
                <w:rPr>
                  <w:bCs/>
                  <w:i/>
                  <w:iCs/>
                </w:rPr>
                <w:t xml:space="preserve">the measured </w:t>
              </w:r>
            </w:ins>
            <w:ins w:id="433" w:author="Huawei - Huangsu" w:date="2021-11-15T09:30:00Z">
              <w:r>
                <w:rPr>
                  <w:bCs/>
                  <w:i/>
                  <w:iCs/>
                </w:rPr>
                <w:t xml:space="preserve">positioning </w:t>
              </w:r>
            </w:ins>
            <w:ins w:id="434" w:author="Huawei - Huangsu" w:date="2021-11-15T09:29:00Z">
              <w:r>
                <w:rPr>
                  <w:bCs/>
                  <w:i/>
                  <w:iCs/>
                </w:rPr>
                <w:t>SRS resources</w:t>
              </w:r>
            </w:ins>
            <w:ins w:id="435" w:author="Huawei - Huangsu" w:date="2021-11-15T09:26:00Z">
              <w:r>
                <w:rPr>
                  <w:bCs/>
                  <w:i/>
                  <w:iCs/>
                </w:rPr>
                <w:t xml:space="preserve"> </w:t>
              </w:r>
            </w:ins>
            <w:r w:rsidRPr="008F68F4">
              <w:rPr>
                <w:bCs/>
                <w:i/>
                <w:iCs/>
              </w:rPr>
              <w:t xml:space="preserve">is </w:t>
            </w:r>
            <w:r>
              <w:rPr>
                <w:bCs/>
                <w:i/>
                <w:iCs/>
              </w:rPr>
              <w:t>8</w:t>
            </w:r>
            <w:r w:rsidRPr="008F68F4">
              <w:rPr>
                <w:bCs/>
                <w:i/>
                <w:iCs/>
              </w:rPr>
              <w:t>.</w:t>
            </w:r>
          </w:p>
          <w:p w14:paraId="15C302E7" w14:textId="77777777" w:rsidR="005123AC" w:rsidRPr="008F68F4" w:rsidRDefault="005123AC" w:rsidP="005123AC">
            <w:pPr>
              <w:pStyle w:val="ListParagraph"/>
              <w:numPr>
                <w:ilvl w:val="0"/>
                <w:numId w:val="43"/>
              </w:numPr>
              <w:rPr>
                <w:bCs/>
                <w:i/>
                <w:iCs/>
              </w:rPr>
            </w:pPr>
            <w:r w:rsidRPr="008F68F4">
              <w:rPr>
                <w:bCs/>
                <w:i/>
                <w:iCs/>
              </w:rPr>
              <w:t>Signaling details left to RAN2 to decide</w:t>
            </w:r>
          </w:p>
          <w:p w14:paraId="15C302E8" w14:textId="77777777" w:rsidR="005123AC" w:rsidRDefault="005123AC" w:rsidP="005123AC">
            <w:pPr>
              <w:spacing w:after="0"/>
              <w:rPr>
                <w:bCs/>
                <w:sz w:val="16"/>
                <w:szCs w:val="16"/>
              </w:rPr>
            </w:pPr>
          </w:p>
        </w:tc>
      </w:tr>
      <w:tr w:rsidR="005123AC" w14:paraId="15C302EC" w14:textId="77777777" w:rsidTr="00B45967">
        <w:trPr>
          <w:trHeight w:val="124"/>
        </w:trPr>
        <w:tc>
          <w:tcPr>
            <w:tcW w:w="1804" w:type="dxa"/>
          </w:tcPr>
          <w:p w14:paraId="15C302EA" w14:textId="77777777" w:rsidR="005123AC" w:rsidRDefault="00C85D4F" w:rsidP="005123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EB" w14:textId="77777777" w:rsidR="005123AC" w:rsidRDefault="00C85D4F" w:rsidP="005123AC">
            <w:pPr>
              <w:spacing w:after="0"/>
              <w:rPr>
                <w:bCs/>
                <w:sz w:val="16"/>
                <w:szCs w:val="16"/>
              </w:rPr>
            </w:pPr>
            <w:r>
              <w:rPr>
                <w:bCs/>
                <w:sz w:val="16"/>
                <w:szCs w:val="16"/>
              </w:rPr>
              <w:t xml:space="preserve">Same understanding with HW that the “4” has to remain. There is a “8” in the last 2 FFS. Which, btw, why are these FFS? </w:t>
            </w:r>
          </w:p>
        </w:tc>
      </w:tr>
      <w:tr w:rsidR="0052360C" w14:paraId="15C302FF" w14:textId="77777777" w:rsidTr="00B45967">
        <w:trPr>
          <w:trHeight w:val="124"/>
        </w:trPr>
        <w:tc>
          <w:tcPr>
            <w:tcW w:w="1804" w:type="dxa"/>
          </w:tcPr>
          <w:p w14:paraId="15C302ED"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EE" w14:textId="77777777" w:rsidR="0052360C" w:rsidRDefault="0052360C" w:rsidP="0052360C">
            <w:pPr>
              <w:spacing w:after="0"/>
              <w:rPr>
                <w:rFonts w:eastAsiaTheme="minorEastAsia"/>
                <w:bCs/>
                <w:sz w:val="16"/>
                <w:szCs w:val="16"/>
                <w:lang w:eastAsia="zh-CN"/>
              </w:rPr>
            </w:pPr>
          </w:p>
          <w:p w14:paraId="15C302EF" w14:textId="77777777" w:rsidR="0052360C" w:rsidRDefault="0052360C" w:rsidP="0052360C">
            <w:pPr>
              <w:spacing w:after="0"/>
              <w:rPr>
                <w:rFonts w:eastAsiaTheme="minorEastAsia"/>
                <w:bCs/>
                <w:sz w:val="16"/>
                <w:szCs w:val="16"/>
                <w:lang w:eastAsia="zh-CN"/>
              </w:rPr>
            </w:pPr>
          </w:p>
          <w:p w14:paraId="15C302F0" w14:textId="77777777" w:rsidR="0052360C" w:rsidRDefault="0052360C" w:rsidP="0052360C">
            <w:pPr>
              <w:spacing w:after="0"/>
              <w:rPr>
                <w:rFonts w:eastAsiaTheme="minorEastAsia"/>
                <w:bCs/>
                <w:sz w:val="16"/>
                <w:szCs w:val="16"/>
                <w:lang w:eastAsia="zh-CN"/>
              </w:rPr>
            </w:pPr>
            <w:r w:rsidRPr="00C2138C">
              <w:rPr>
                <w:rFonts w:eastAsiaTheme="minorEastAsia"/>
                <w:bCs/>
                <w:sz w:val="16"/>
                <w:szCs w:val="16"/>
                <w:lang w:eastAsia="zh-CN"/>
              </w:rPr>
              <w:t>Assuming that the UE has an Rx TEG, based on this Rx TEG, the UE should report 4 RSTD measurements instead of 8.</w:t>
            </w:r>
            <w:r>
              <w:rPr>
                <w:rFonts w:eastAsiaTheme="minorEastAsia"/>
                <w:bCs/>
                <w:sz w:val="16"/>
                <w:szCs w:val="16"/>
                <w:lang w:eastAsia="zh-CN"/>
              </w:rPr>
              <w:t xml:space="preserve"> Therefore, per UE Rx TEG, at most 4 RSTD measurements can be reported.</w:t>
            </w:r>
          </w:p>
          <w:p w14:paraId="15C302F1" w14:textId="77777777" w:rsidR="0052360C" w:rsidRDefault="0052360C" w:rsidP="0052360C">
            <w:pPr>
              <w:spacing w:after="0"/>
              <w:rPr>
                <w:rFonts w:eastAsiaTheme="minorEastAsia"/>
                <w:bCs/>
                <w:sz w:val="16"/>
                <w:szCs w:val="16"/>
                <w:lang w:eastAsia="zh-CN"/>
              </w:rPr>
            </w:pPr>
          </w:p>
          <w:p w14:paraId="15C302F2"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w:t>
            </w:r>
            <w:r w:rsidRPr="00114F40">
              <w:rPr>
                <w:rFonts w:eastAsiaTheme="minorEastAsia"/>
                <w:bCs/>
                <w:sz w:val="16"/>
                <w:szCs w:val="16"/>
                <w:lang w:eastAsia="zh-CN"/>
              </w:rPr>
              <w:t xml:space="preserve">his proposal reflect the </w:t>
            </w:r>
            <w:r>
              <w:rPr>
                <w:rFonts w:eastAsiaTheme="minorEastAsia"/>
                <w:bCs/>
                <w:sz w:val="16"/>
                <w:szCs w:val="16"/>
                <w:lang w:eastAsia="zh-CN"/>
              </w:rPr>
              <w:t>understanding</w:t>
            </w:r>
            <w:r w:rsidRPr="00114F40">
              <w:rPr>
                <w:rFonts w:eastAsiaTheme="minorEastAsia"/>
                <w:bCs/>
                <w:sz w:val="16"/>
                <w:szCs w:val="16"/>
                <w:lang w:eastAsia="zh-CN"/>
              </w:rPr>
              <w:t xml:space="preserve"> of FL</w:t>
            </w:r>
            <w:r>
              <w:rPr>
                <w:rFonts w:eastAsiaTheme="minorEastAsia"/>
                <w:bCs/>
                <w:sz w:val="16"/>
                <w:szCs w:val="16"/>
                <w:lang w:eastAsia="zh-CN"/>
              </w:rPr>
              <w:t>. We think the following is better.</w:t>
            </w:r>
          </w:p>
          <w:p w14:paraId="15C302F3" w14:textId="77777777" w:rsidR="0052360C" w:rsidRDefault="0052360C" w:rsidP="0052360C">
            <w:pPr>
              <w:spacing w:after="0"/>
              <w:rPr>
                <w:rFonts w:eastAsiaTheme="minorEastAsia"/>
                <w:bCs/>
                <w:sz w:val="16"/>
                <w:szCs w:val="16"/>
                <w:lang w:eastAsia="zh-CN"/>
              </w:rPr>
            </w:pPr>
          </w:p>
          <w:p w14:paraId="15C302F4" w14:textId="77777777" w:rsidR="0052360C" w:rsidRDefault="0052360C" w:rsidP="0052360C">
            <w:pPr>
              <w:spacing w:after="0"/>
              <w:rPr>
                <w:rFonts w:eastAsiaTheme="minorEastAsia"/>
                <w:bCs/>
                <w:sz w:val="16"/>
                <w:szCs w:val="16"/>
                <w:lang w:eastAsia="zh-CN"/>
              </w:rPr>
            </w:pPr>
          </w:p>
          <w:p w14:paraId="15C302F5" w14:textId="77777777" w:rsidR="0052360C" w:rsidRDefault="0052360C" w:rsidP="0052360C">
            <w:pPr>
              <w:pStyle w:val="ListParagraph"/>
              <w:numPr>
                <w:ilvl w:val="0"/>
                <w:numId w:val="43"/>
              </w:numPr>
              <w:rPr>
                <w:bCs/>
                <w:i/>
                <w:iCs/>
              </w:rPr>
            </w:pPr>
            <w:r>
              <w:rPr>
                <w:bCs/>
                <w:i/>
                <w:iCs/>
              </w:rPr>
              <w:t>The maximum number of reported RSTD measurements</w:t>
            </w:r>
            <w:r w:rsidRPr="004500EE">
              <w:rPr>
                <w:bCs/>
                <w:i/>
                <w:iCs/>
                <w:color w:val="FF0000"/>
                <w:u w:val="single"/>
              </w:rPr>
              <w:t xml:space="preserve">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C90B39">
              <w:rPr>
                <w:bCs/>
                <w:i/>
                <w:iCs/>
                <w:strike/>
                <w:color w:val="FF0000"/>
              </w:rPr>
              <w:t>per UE Rx TEG</w:t>
            </w:r>
            <w:r>
              <w:rPr>
                <w:bCs/>
                <w:i/>
                <w:iCs/>
              </w:rPr>
              <w:t xml:space="preserve"> is 8.</w:t>
            </w:r>
          </w:p>
          <w:p w14:paraId="15C302F6" w14:textId="77777777" w:rsidR="0052360C" w:rsidRDefault="0052360C" w:rsidP="0052360C">
            <w:pPr>
              <w:pStyle w:val="ListParagraph"/>
              <w:numPr>
                <w:ilvl w:val="0"/>
                <w:numId w:val="43"/>
              </w:numPr>
              <w:rPr>
                <w:bCs/>
                <w:i/>
                <w:iCs/>
              </w:rPr>
            </w:pPr>
            <w:r>
              <w:rPr>
                <w:bCs/>
                <w:i/>
                <w:iCs/>
              </w:rPr>
              <w:t xml:space="preserve">The maximum number of reported RTOA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w:t>
            </w:r>
            <w:r w:rsidRPr="004E42E5">
              <w:rPr>
                <w:bCs/>
                <w:i/>
                <w:iCs/>
                <w:strike/>
                <w:color w:val="FF0000"/>
              </w:rPr>
              <w:t xml:space="preserve">er TRP Rx TEG </w:t>
            </w:r>
            <w:r>
              <w:rPr>
                <w:bCs/>
                <w:i/>
                <w:iCs/>
              </w:rPr>
              <w:t>is 8.</w:t>
            </w:r>
          </w:p>
          <w:p w14:paraId="15C302F7" w14:textId="77777777" w:rsidR="0052360C" w:rsidRDefault="0052360C" w:rsidP="0052360C">
            <w:pPr>
              <w:pStyle w:val="ListParagraph"/>
              <w:numPr>
                <w:ilvl w:val="0"/>
                <w:numId w:val="43"/>
              </w:numPr>
              <w:rPr>
                <w:bCs/>
                <w:i/>
                <w:iCs/>
              </w:rPr>
            </w:pPr>
            <w:r>
              <w:rPr>
                <w:bCs/>
                <w:i/>
                <w:iCs/>
              </w:rPr>
              <w:t xml:space="preserve">The maximum number of reported UE Rx-Tx time difference measurements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517B97">
              <w:rPr>
                <w:bCs/>
                <w:i/>
                <w:iCs/>
                <w:strike/>
                <w:color w:val="FF0000"/>
              </w:rPr>
              <w:t>per UE Rx TEG</w:t>
            </w:r>
            <w:r>
              <w:rPr>
                <w:bCs/>
                <w:i/>
                <w:iCs/>
              </w:rPr>
              <w:t xml:space="preserve"> is 8.</w:t>
            </w:r>
          </w:p>
          <w:p w14:paraId="15C302F8" w14:textId="77777777" w:rsidR="0052360C" w:rsidRDefault="0052360C" w:rsidP="0052360C">
            <w:pPr>
              <w:pStyle w:val="ListParagraph"/>
              <w:numPr>
                <w:ilvl w:val="0"/>
                <w:numId w:val="43"/>
              </w:numPr>
              <w:rPr>
                <w:bCs/>
                <w:i/>
                <w:iCs/>
              </w:rPr>
            </w:pPr>
            <w:r>
              <w:rPr>
                <w:bCs/>
                <w:i/>
                <w:iCs/>
              </w:rPr>
              <w:t xml:space="preserve">The maximum number of reported TRP Rx-Tx time difference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per UE Rx TEG</w:t>
            </w:r>
            <w:r>
              <w:rPr>
                <w:bCs/>
                <w:i/>
                <w:iCs/>
              </w:rPr>
              <w:t xml:space="preserve"> is 8.</w:t>
            </w:r>
          </w:p>
          <w:p w14:paraId="15C302F9" w14:textId="77777777" w:rsidR="0052360C" w:rsidRDefault="0052360C" w:rsidP="0052360C">
            <w:pPr>
              <w:pStyle w:val="ListParagraph"/>
              <w:numPr>
                <w:ilvl w:val="0"/>
                <w:numId w:val="43"/>
              </w:numPr>
              <w:rPr>
                <w:bCs/>
                <w:i/>
                <w:iCs/>
              </w:rPr>
            </w:pPr>
            <w:r>
              <w:rPr>
                <w:bCs/>
                <w:i/>
                <w:iCs/>
              </w:rPr>
              <w:t xml:space="preserve">FFS: The maximum number of reported UE Rx-Tx time difference measurements </w:t>
            </w:r>
            <w:r>
              <w:rPr>
                <w:bCs/>
                <w:i/>
                <w:iCs/>
                <w:color w:val="FF0000"/>
                <w:u w:val="single"/>
              </w:rPr>
              <w:t>with different UE RxTx TEGs for the same</w:t>
            </w:r>
            <w:r w:rsidRPr="004500EE">
              <w:rPr>
                <w:bCs/>
                <w:i/>
                <w:iCs/>
                <w:color w:val="FF0000"/>
                <w:u w:val="single"/>
              </w:rPr>
              <w:t xml:space="preserve"> PRS resource</w:t>
            </w:r>
            <w:r>
              <w:rPr>
                <w:bCs/>
                <w:i/>
                <w:iCs/>
              </w:rPr>
              <w:t xml:space="preserve"> </w:t>
            </w:r>
            <w:r w:rsidRPr="000D266F">
              <w:rPr>
                <w:bCs/>
                <w:i/>
                <w:iCs/>
                <w:strike/>
                <w:color w:val="FF0000"/>
              </w:rPr>
              <w:t>per UE RxTx TEG</w:t>
            </w:r>
            <w:r>
              <w:rPr>
                <w:bCs/>
                <w:i/>
                <w:iCs/>
              </w:rPr>
              <w:t xml:space="preserve"> is 8.</w:t>
            </w:r>
          </w:p>
          <w:p w14:paraId="15C302FA" w14:textId="77777777" w:rsidR="0052360C" w:rsidRDefault="0052360C" w:rsidP="0052360C">
            <w:pPr>
              <w:pStyle w:val="ListParagraph"/>
              <w:numPr>
                <w:ilvl w:val="0"/>
                <w:numId w:val="43"/>
              </w:numPr>
              <w:rPr>
                <w:bCs/>
                <w:i/>
                <w:iCs/>
              </w:rPr>
            </w:pPr>
            <w:r>
              <w:rPr>
                <w:bCs/>
                <w:i/>
                <w:iCs/>
              </w:rPr>
              <w:t xml:space="preserve">FFS: The maximum number of reported TRP Rx-Tx time difference measurements </w:t>
            </w:r>
            <w:r>
              <w:rPr>
                <w:bCs/>
                <w:i/>
                <w:iCs/>
                <w:color w:val="FF0000"/>
                <w:u w:val="single"/>
              </w:rPr>
              <w:t>with different TRP RxTx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0D266F">
              <w:rPr>
                <w:bCs/>
                <w:i/>
                <w:iCs/>
                <w:strike/>
                <w:color w:val="FF0000"/>
              </w:rPr>
              <w:t>per UE RxTx TEG</w:t>
            </w:r>
            <w:r>
              <w:rPr>
                <w:bCs/>
                <w:i/>
                <w:iCs/>
              </w:rPr>
              <w:t xml:space="preserve"> is 8.</w:t>
            </w:r>
          </w:p>
          <w:p w14:paraId="15C302FB" w14:textId="77777777" w:rsidR="0052360C" w:rsidRDefault="0052360C" w:rsidP="0052360C">
            <w:pPr>
              <w:pStyle w:val="ListParagraph"/>
              <w:numPr>
                <w:ilvl w:val="0"/>
                <w:numId w:val="43"/>
              </w:numPr>
              <w:rPr>
                <w:bCs/>
                <w:i/>
                <w:iCs/>
              </w:rPr>
            </w:pPr>
            <w:r>
              <w:rPr>
                <w:bCs/>
                <w:i/>
                <w:iCs/>
              </w:rPr>
              <w:t>Signaling details left to RAN2 to decide</w:t>
            </w:r>
          </w:p>
          <w:p w14:paraId="15C302FC" w14:textId="77777777" w:rsidR="0052360C" w:rsidRDefault="0052360C" w:rsidP="0052360C">
            <w:pPr>
              <w:pStyle w:val="ListParagraph"/>
              <w:rPr>
                <w:bCs/>
                <w:i/>
                <w:iCs/>
              </w:rPr>
            </w:pPr>
          </w:p>
          <w:p w14:paraId="15C302FD" w14:textId="77777777" w:rsidR="0052360C" w:rsidRDefault="0052360C" w:rsidP="0052360C">
            <w:pPr>
              <w:pStyle w:val="ListParagraph"/>
              <w:rPr>
                <w:bCs/>
                <w:i/>
                <w:iCs/>
              </w:rPr>
            </w:pPr>
          </w:p>
          <w:p w14:paraId="15C302FE" w14:textId="77777777" w:rsidR="0052360C" w:rsidRDefault="0052360C" w:rsidP="0052360C">
            <w:pPr>
              <w:spacing w:after="0"/>
              <w:rPr>
                <w:bCs/>
                <w:sz w:val="16"/>
                <w:szCs w:val="16"/>
              </w:rPr>
            </w:pPr>
          </w:p>
        </w:tc>
      </w:tr>
      <w:tr w:rsidR="001479D4" w14:paraId="15C30302" w14:textId="77777777" w:rsidTr="00B45967">
        <w:trPr>
          <w:trHeight w:val="124"/>
        </w:trPr>
        <w:tc>
          <w:tcPr>
            <w:tcW w:w="1804" w:type="dxa"/>
          </w:tcPr>
          <w:p w14:paraId="15C30300"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301"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850AF" w14:paraId="15C30305" w14:textId="77777777" w:rsidTr="00B45967">
        <w:trPr>
          <w:trHeight w:val="124"/>
        </w:trPr>
        <w:tc>
          <w:tcPr>
            <w:tcW w:w="1804" w:type="dxa"/>
          </w:tcPr>
          <w:p w14:paraId="15C30303" w14:textId="77777777" w:rsidR="001850AF" w:rsidRDefault="001850A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304" w14:textId="77777777" w:rsidR="001850AF" w:rsidRDefault="00ED68D4" w:rsidP="0052360C">
            <w:pPr>
              <w:spacing w:after="0"/>
              <w:rPr>
                <w:rFonts w:eastAsiaTheme="minorEastAsia"/>
                <w:bCs/>
                <w:sz w:val="16"/>
                <w:szCs w:val="16"/>
                <w:lang w:eastAsia="zh-CN"/>
              </w:rPr>
            </w:pPr>
            <w:r>
              <w:rPr>
                <w:rFonts w:eastAsiaTheme="minorEastAsia"/>
                <w:bCs/>
                <w:sz w:val="16"/>
                <w:szCs w:val="16"/>
                <w:lang w:eastAsia="zh-CN"/>
              </w:rPr>
              <w:t>The value of “8” should be 4.</w:t>
            </w:r>
            <w:r w:rsidR="00027416">
              <w:rPr>
                <w:rFonts w:eastAsiaTheme="minorEastAsia"/>
                <w:bCs/>
                <w:sz w:val="16"/>
                <w:szCs w:val="16"/>
                <w:lang w:eastAsia="zh-CN"/>
              </w:rPr>
              <w:t xml:space="preserve"> </w:t>
            </w:r>
            <w:r w:rsidR="001850AF">
              <w:rPr>
                <w:rFonts w:eastAsiaTheme="minorEastAsia"/>
                <w:bCs/>
                <w:sz w:val="16"/>
                <w:szCs w:val="16"/>
                <w:lang w:eastAsia="zh-CN"/>
              </w:rPr>
              <w:t xml:space="preserve"> </w:t>
            </w:r>
          </w:p>
        </w:tc>
      </w:tr>
    </w:tbl>
    <w:p w14:paraId="15C30306" w14:textId="77777777" w:rsidR="00B45967" w:rsidRDefault="00B45967"/>
    <w:p w14:paraId="15C30307" w14:textId="77777777" w:rsidR="00B45967" w:rsidRDefault="00B45967">
      <w:pPr>
        <w:spacing w:after="0"/>
        <w:rPr>
          <w:lang w:val="en-IN"/>
        </w:rPr>
      </w:pPr>
    </w:p>
    <w:p w14:paraId="15C30308" w14:textId="77777777" w:rsidR="00B45967" w:rsidRDefault="00B45967">
      <w:pPr>
        <w:tabs>
          <w:tab w:val="left" w:pos="1800"/>
        </w:tabs>
        <w:spacing w:line="240" w:lineRule="auto"/>
        <w:jc w:val="left"/>
      </w:pPr>
    </w:p>
    <w:p w14:paraId="15C30309" w14:textId="77777777" w:rsidR="00B45967" w:rsidRDefault="00062BB9">
      <w:pPr>
        <w:pStyle w:val="Heading2"/>
      </w:pPr>
      <w:r>
        <w:t>Configuration of UE TX TEG association</w:t>
      </w:r>
    </w:p>
    <w:p w14:paraId="15C3030A"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0B" w14:textId="77777777" w:rsidR="00B45967" w:rsidRDefault="00062BB9">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0C" w14:textId="77777777" w:rsidR="00B45967" w:rsidRDefault="00062BB9">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0D" w14:textId="77777777" w:rsidR="00B45967" w:rsidRDefault="00062BB9">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C3030E" w14:textId="77777777" w:rsidR="00B45967" w:rsidRDefault="00062BB9">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15C3030F" w14:textId="77777777" w:rsidR="00B45967" w:rsidRDefault="00062BB9">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0" w14:textId="77777777" w:rsidR="00B45967" w:rsidRDefault="00B45967">
      <w:pPr>
        <w:pStyle w:val="ListParagraph"/>
        <w:ind w:left="284"/>
        <w:rPr>
          <w:i/>
        </w:rPr>
      </w:pPr>
    </w:p>
    <w:p w14:paraId="15C3031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12" w14:textId="77777777" w:rsidR="00B45967" w:rsidRDefault="00062BB9">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15C30313" w14:textId="77777777" w:rsidR="00B45967" w:rsidRDefault="00062BB9">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15C30314" w14:textId="77777777" w:rsidR="00B45967" w:rsidRDefault="00062BB9">
      <w:pPr>
        <w:pStyle w:val="Heading3"/>
        <w:rPr>
          <w:rStyle w:val="NOChar1"/>
        </w:rPr>
      </w:pPr>
      <w:r>
        <w:rPr>
          <w:rStyle w:val="NOChar1"/>
          <w:highlight w:val="yellow"/>
        </w:rPr>
        <w:t>Proposal 3.6</w:t>
      </w:r>
    </w:p>
    <w:p w14:paraId="15C30315" w14:textId="77777777" w:rsidR="00B45967" w:rsidRDefault="00062BB9">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16" w14:textId="77777777" w:rsidR="00B45967" w:rsidRDefault="00062BB9">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17" w14:textId="77777777" w:rsidR="00B45967" w:rsidRDefault="00062BB9">
      <w:pPr>
        <w:pStyle w:val="ListParagraph"/>
        <w:numPr>
          <w:ilvl w:val="0"/>
          <w:numId w:val="35"/>
        </w:numPr>
        <w:rPr>
          <w:i/>
        </w:rPr>
      </w:pPr>
      <w:r>
        <w:rPr>
          <w:i/>
        </w:rPr>
        <w:t>Support UE TX TEG sweeping over SRS resources for positioning in a SRS resource set configuration.</w:t>
      </w:r>
    </w:p>
    <w:p w14:paraId="15C30318" w14:textId="77777777" w:rsidR="00B45967" w:rsidRDefault="00062BB9">
      <w:pPr>
        <w:pStyle w:val="ListParagraph"/>
        <w:numPr>
          <w:ilvl w:val="0"/>
          <w:numId w:val="35"/>
        </w:numPr>
        <w:rPr>
          <w:i/>
        </w:rPr>
      </w:pPr>
      <w:r>
        <w:rPr>
          <w:i/>
        </w:rPr>
        <w:t>It shall be possible to configure a UE with an SRS resource with a restriction for the UE to utilize a certain UE TX TEG when transmitting the SRS</w:t>
      </w:r>
    </w:p>
    <w:p w14:paraId="15C30319" w14:textId="77777777" w:rsidR="00B45967" w:rsidRDefault="00062BB9">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A" w14:textId="77777777" w:rsidR="00B45967" w:rsidRDefault="00B45967"/>
    <w:p w14:paraId="15C3031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1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1C" w14:textId="77777777" w:rsidR="00B45967" w:rsidRDefault="00062BB9">
            <w:pPr>
              <w:spacing w:after="0"/>
              <w:rPr>
                <w:b/>
                <w:caps w:val="0"/>
                <w:sz w:val="16"/>
                <w:szCs w:val="16"/>
              </w:rPr>
            </w:pPr>
            <w:r>
              <w:rPr>
                <w:b/>
                <w:sz w:val="16"/>
                <w:szCs w:val="16"/>
              </w:rPr>
              <w:t>Company</w:t>
            </w:r>
          </w:p>
        </w:tc>
        <w:tc>
          <w:tcPr>
            <w:tcW w:w="8811" w:type="dxa"/>
          </w:tcPr>
          <w:p w14:paraId="15C3031D" w14:textId="77777777" w:rsidR="00B45967" w:rsidRDefault="00062BB9">
            <w:pPr>
              <w:spacing w:after="0"/>
              <w:rPr>
                <w:b/>
                <w:caps w:val="0"/>
                <w:sz w:val="16"/>
                <w:szCs w:val="16"/>
              </w:rPr>
            </w:pPr>
            <w:r>
              <w:rPr>
                <w:b/>
                <w:sz w:val="16"/>
                <w:szCs w:val="16"/>
              </w:rPr>
              <w:t xml:space="preserve">Comments </w:t>
            </w:r>
          </w:p>
        </w:tc>
      </w:tr>
      <w:tr w:rsidR="00B45967" w14:paraId="15C30321" w14:textId="77777777" w:rsidTr="00B45967">
        <w:trPr>
          <w:trHeight w:val="260"/>
        </w:trPr>
        <w:tc>
          <w:tcPr>
            <w:tcW w:w="1804" w:type="dxa"/>
          </w:tcPr>
          <w:p w14:paraId="15C3031F" w14:textId="77777777" w:rsidR="00B45967" w:rsidRDefault="00062BB9">
            <w:pPr>
              <w:spacing w:after="0"/>
              <w:rPr>
                <w:bCs/>
                <w:sz w:val="16"/>
                <w:szCs w:val="16"/>
              </w:rPr>
            </w:pPr>
            <w:r>
              <w:rPr>
                <w:bCs/>
                <w:sz w:val="16"/>
                <w:szCs w:val="16"/>
              </w:rPr>
              <w:t>Nokia/NSB</w:t>
            </w:r>
          </w:p>
        </w:tc>
        <w:tc>
          <w:tcPr>
            <w:tcW w:w="8811" w:type="dxa"/>
          </w:tcPr>
          <w:p w14:paraId="15C30320" w14:textId="77777777" w:rsidR="00B45967" w:rsidRDefault="00062BB9">
            <w:pPr>
              <w:spacing w:after="0"/>
              <w:rPr>
                <w:bCs/>
                <w:sz w:val="16"/>
                <w:szCs w:val="16"/>
              </w:rPr>
            </w:pPr>
            <w:r>
              <w:rPr>
                <w:bCs/>
                <w:sz w:val="16"/>
                <w:szCs w:val="16"/>
              </w:rPr>
              <w:t xml:space="preserve">Do not support. </w:t>
            </w:r>
          </w:p>
        </w:tc>
      </w:tr>
      <w:tr w:rsidR="00B45967" w14:paraId="15C30335" w14:textId="77777777" w:rsidTr="00B45967">
        <w:trPr>
          <w:trHeight w:val="260"/>
        </w:trPr>
        <w:tc>
          <w:tcPr>
            <w:tcW w:w="1804" w:type="dxa"/>
          </w:tcPr>
          <w:p w14:paraId="15C30322" w14:textId="77777777" w:rsidR="00B45967" w:rsidRDefault="00062BB9">
            <w:pPr>
              <w:spacing w:after="0"/>
              <w:rPr>
                <w:bCs/>
                <w:sz w:val="16"/>
                <w:szCs w:val="16"/>
              </w:rPr>
            </w:pPr>
            <w:r>
              <w:rPr>
                <w:bCs/>
                <w:sz w:val="16"/>
                <w:szCs w:val="16"/>
              </w:rPr>
              <w:t>Ericsson</w:t>
            </w:r>
          </w:p>
        </w:tc>
        <w:tc>
          <w:tcPr>
            <w:tcW w:w="8811" w:type="dxa"/>
          </w:tcPr>
          <w:p w14:paraId="15C30323" w14:textId="77777777" w:rsidR="00B45967" w:rsidRDefault="00062BB9">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15C30324" w14:textId="77777777" w:rsidR="00B45967" w:rsidRDefault="00B45967">
            <w:pPr>
              <w:spacing w:after="0"/>
              <w:rPr>
                <w:b/>
              </w:rPr>
            </w:pPr>
          </w:p>
          <w:p w14:paraId="15C30325" w14:textId="77777777" w:rsidR="00B45967" w:rsidRDefault="00062BB9">
            <w:pPr>
              <w:keepNext/>
              <w:spacing w:after="0"/>
            </w:pPr>
            <w:r>
              <w:rPr>
                <w:noProof/>
                <w:lang w:val="en-US" w:eastAsia="zh-TW"/>
              </w:rPr>
              <w:drawing>
                <wp:inline distT="0" distB="0" distL="0" distR="0" wp14:anchorId="15C308E5" wp14:editId="15C308E6">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5C30326" w14:textId="77777777" w:rsidR="00B45967" w:rsidRDefault="00062BB9">
            <w:pPr>
              <w:pStyle w:val="Caption"/>
              <w:jc w:val="both"/>
              <w:rPr>
                <w:sz w:val="16"/>
                <w:szCs w:val="16"/>
              </w:rPr>
            </w:pPr>
            <w:r>
              <w:t xml:space="preserve">Figure </w:t>
            </w:r>
            <w:r w:rsidR="00590441">
              <w:fldChar w:fldCharType="begin"/>
            </w:r>
            <w:r>
              <w:instrText xml:space="preserve"> SEQ Figure \* ARABIC </w:instrText>
            </w:r>
            <w:r w:rsidR="00590441">
              <w:fldChar w:fldCharType="separate"/>
            </w:r>
            <w:r>
              <w:t>1</w:t>
            </w:r>
            <w:r w:rsidR="00590441">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15C30327" w14:textId="77777777" w:rsidR="00B45967" w:rsidRDefault="00B45967">
            <w:pPr>
              <w:spacing w:after="0"/>
              <w:rPr>
                <w:bCs/>
                <w:sz w:val="16"/>
                <w:szCs w:val="16"/>
              </w:rPr>
            </w:pPr>
          </w:p>
          <w:p w14:paraId="15C30328" w14:textId="77777777" w:rsidR="00B45967" w:rsidRDefault="00062BB9">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15C30329" w14:textId="77777777" w:rsidR="00B45967" w:rsidRDefault="00062BB9">
            <w:pPr>
              <w:spacing w:after="0"/>
              <w:rPr>
                <w:bCs/>
                <w:sz w:val="16"/>
                <w:szCs w:val="16"/>
              </w:rPr>
            </w:pPr>
            <w:r>
              <w:rPr>
                <w:bCs/>
                <w:sz w:val="16"/>
                <w:szCs w:val="16"/>
              </w:rPr>
              <w:t>1. UE reporting of the number of UE TX TEGs</w:t>
            </w:r>
          </w:p>
          <w:p w14:paraId="15C3032A" w14:textId="77777777" w:rsidR="00B45967" w:rsidRDefault="00062BB9">
            <w:pPr>
              <w:spacing w:after="0"/>
              <w:rPr>
                <w:bCs/>
                <w:sz w:val="16"/>
                <w:szCs w:val="16"/>
              </w:rPr>
            </w:pPr>
            <w:r>
              <w:rPr>
                <w:bCs/>
                <w:sz w:val="16"/>
                <w:szCs w:val="16"/>
              </w:rPr>
              <w:t>2. An SRS configuration bit indicating that the UE should use the configured SRS resources for TEG sweeping</w:t>
            </w:r>
          </w:p>
          <w:p w14:paraId="15C3032B" w14:textId="77777777" w:rsidR="00B45967" w:rsidRDefault="00B45967">
            <w:pPr>
              <w:spacing w:after="0"/>
              <w:rPr>
                <w:bCs/>
                <w:sz w:val="16"/>
                <w:szCs w:val="16"/>
              </w:rPr>
            </w:pPr>
          </w:p>
          <w:p w14:paraId="15C3032C" w14:textId="77777777" w:rsidR="00B45967" w:rsidRDefault="00062BB9">
            <w:pPr>
              <w:spacing w:after="0"/>
              <w:rPr>
                <w:bCs/>
                <w:sz w:val="16"/>
                <w:szCs w:val="16"/>
              </w:rPr>
            </w:pPr>
            <w:r>
              <w:rPr>
                <w:bCs/>
                <w:sz w:val="16"/>
                <w:szCs w:val="16"/>
              </w:rPr>
              <w:t>We would ideally like to see some more features in this area but since time is limited, let’s limit ourselves to what is critically necessary.</w:t>
            </w:r>
          </w:p>
          <w:p w14:paraId="15C3032D" w14:textId="77777777" w:rsidR="00B45967" w:rsidRDefault="00B45967">
            <w:pPr>
              <w:spacing w:after="0"/>
              <w:rPr>
                <w:bCs/>
                <w:sz w:val="16"/>
                <w:szCs w:val="16"/>
              </w:rPr>
            </w:pPr>
          </w:p>
          <w:p w14:paraId="15C3032E" w14:textId="77777777" w:rsidR="00B45967" w:rsidRDefault="00062BB9">
            <w:pPr>
              <w:spacing w:after="0"/>
              <w:rPr>
                <w:bCs/>
                <w:sz w:val="16"/>
                <w:szCs w:val="16"/>
              </w:rPr>
            </w:pPr>
            <w:r>
              <w:rPr>
                <w:bCs/>
                <w:sz w:val="16"/>
                <w:szCs w:val="16"/>
              </w:rPr>
              <w:t>Proposal:</w:t>
            </w:r>
          </w:p>
          <w:p w14:paraId="15C3032F" w14:textId="77777777" w:rsidR="00B45967" w:rsidRDefault="00B45967">
            <w:pPr>
              <w:spacing w:after="0"/>
              <w:rPr>
                <w:bCs/>
                <w:sz w:val="16"/>
                <w:szCs w:val="16"/>
              </w:rPr>
            </w:pPr>
          </w:p>
          <w:p w14:paraId="15C30330"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1" w14:textId="77777777" w:rsidR="00B45967" w:rsidRDefault="00062BB9">
            <w:pPr>
              <w:pStyle w:val="ListParagraph"/>
              <w:numPr>
                <w:ilvl w:val="0"/>
                <w:numId w:val="44"/>
              </w:numPr>
              <w:rPr>
                <w:bCs/>
                <w:sz w:val="16"/>
                <w:szCs w:val="16"/>
              </w:rPr>
            </w:pPr>
            <w:r>
              <w:rPr>
                <w:bCs/>
                <w:sz w:val="16"/>
                <w:szCs w:val="16"/>
              </w:rPr>
              <w:t>Support UE to report the number of UE TX TEGs to the LMF [FFS if this is made as part of UE capabilities]</w:t>
            </w:r>
          </w:p>
          <w:p w14:paraId="15C30332" w14:textId="77777777" w:rsidR="00B45967" w:rsidRDefault="00B45967">
            <w:pPr>
              <w:rPr>
                <w:bCs/>
                <w:sz w:val="16"/>
                <w:szCs w:val="16"/>
              </w:rPr>
            </w:pPr>
          </w:p>
          <w:p w14:paraId="15C30333" w14:textId="77777777" w:rsidR="00B45967" w:rsidRDefault="00062BB9">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15C30334" w14:textId="77777777" w:rsidR="00B45967" w:rsidRDefault="00B45967">
            <w:pPr>
              <w:spacing w:after="0"/>
              <w:rPr>
                <w:bCs/>
                <w:sz w:val="16"/>
                <w:szCs w:val="16"/>
              </w:rPr>
            </w:pPr>
          </w:p>
        </w:tc>
      </w:tr>
      <w:tr w:rsidR="00B45967" w14:paraId="15C30338" w14:textId="77777777" w:rsidTr="00B45967">
        <w:trPr>
          <w:trHeight w:val="260"/>
        </w:trPr>
        <w:tc>
          <w:tcPr>
            <w:tcW w:w="1804" w:type="dxa"/>
          </w:tcPr>
          <w:p w14:paraId="15C30336" w14:textId="77777777" w:rsidR="00B45967" w:rsidRDefault="00062BB9">
            <w:pPr>
              <w:spacing w:after="0"/>
              <w:rPr>
                <w:bCs/>
                <w:sz w:val="16"/>
                <w:szCs w:val="16"/>
              </w:rPr>
            </w:pPr>
            <w:r>
              <w:rPr>
                <w:bCs/>
                <w:sz w:val="16"/>
                <w:szCs w:val="16"/>
              </w:rPr>
              <w:t>InterDigital</w:t>
            </w:r>
          </w:p>
        </w:tc>
        <w:tc>
          <w:tcPr>
            <w:tcW w:w="8811" w:type="dxa"/>
          </w:tcPr>
          <w:p w14:paraId="15C30337" w14:textId="77777777" w:rsidR="00B45967" w:rsidRDefault="00062BB9">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B45967" w14:paraId="15C3033E" w14:textId="77777777" w:rsidTr="00B45967">
        <w:trPr>
          <w:trHeight w:val="260"/>
        </w:trPr>
        <w:tc>
          <w:tcPr>
            <w:tcW w:w="1804" w:type="dxa"/>
          </w:tcPr>
          <w:p w14:paraId="15C3033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33A" w14:textId="77777777" w:rsidR="00B45967" w:rsidRDefault="00062BB9">
            <w:pPr>
              <w:spacing w:after="0"/>
              <w:rPr>
                <w:bCs/>
                <w:sz w:val="16"/>
                <w:szCs w:val="16"/>
              </w:rPr>
            </w:pPr>
            <w:r>
              <w:rPr>
                <w:bCs/>
                <w:sz w:val="16"/>
                <w:szCs w:val="16"/>
              </w:rPr>
              <w:t>We support the following bullets from Ericsson’s proposal. On the UE capabilities, it can be discussed over another thread.</w:t>
            </w:r>
          </w:p>
          <w:p w14:paraId="15C3033B" w14:textId="77777777" w:rsidR="00B45967" w:rsidRDefault="00B45967">
            <w:pPr>
              <w:spacing w:after="0"/>
              <w:rPr>
                <w:bCs/>
                <w:sz w:val="16"/>
                <w:szCs w:val="16"/>
              </w:rPr>
            </w:pPr>
          </w:p>
          <w:p w14:paraId="15C3033C"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D" w14:textId="77777777" w:rsidR="00B45967" w:rsidRDefault="00B45967">
            <w:pPr>
              <w:spacing w:after="0"/>
              <w:rPr>
                <w:bCs/>
                <w:sz w:val="16"/>
                <w:szCs w:val="16"/>
                <w:lang w:val="en-US"/>
              </w:rPr>
            </w:pPr>
          </w:p>
        </w:tc>
      </w:tr>
      <w:tr w:rsidR="00B45967" w14:paraId="15C30341" w14:textId="77777777" w:rsidTr="00B45967">
        <w:trPr>
          <w:trHeight w:val="260"/>
        </w:trPr>
        <w:tc>
          <w:tcPr>
            <w:tcW w:w="1804" w:type="dxa"/>
          </w:tcPr>
          <w:p w14:paraId="15C3033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340" w14:textId="77777777" w:rsidR="00B45967" w:rsidRDefault="00062BB9">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B45967" w14:paraId="15C30344" w14:textId="77777777" w:rsidTr="00B45967">
        <w:trPr>
          <w:trHeight w:val="260"/>
        </w:trPr>
        <w:tc>
          <w:tcPr>
            <w:tcW w:w="1804" w:type="dxa"/>
          </w:tcPr>
          <w:p w14:paraId="15C30342"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343" w14:textId="77777777" w:rsidR="00B45967" w:rsidRDefault="00062BB9">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bl>
    <w:p w14:paraId="15C30345" w14:textId="77777777" w:rsidR="00B45967" w:rsidRDefault="00B45967">
      <w:pPr>
        <w:spacing w:after="0"/>
        <w:rPr>
          <w:lang w:val="en-US"/>
        </w:rPr>
      </w:pPr>
    </w:p>
    <w:p w14:paraId="15C30346" w14:textId="77777777" w:rsidR="00B45967" w:rsidRDefault="00B45967"/>
    <w:p w14:paraId="15C30347" w14:textId="77777777" w:rsidR="00B45967" w:rsidRDefault="00B45967">
      <w:pPr>
        <w:spacing w:after="0"/>
      </w:pPr>
    </w:p>
    <w:p w14:paraId="15C30348" w14:textId="77777777" w:rsidR="00B45967" w:rsidRDefault="00062BB9">
      <w:pPr>
        <w:pStyle w:val="Heading2"/>
      </w:pPr>
      <w:r>
        <w:t>Report of the SRS port IDs with the RTOA measurements</w:t>
      </w:r>
    </w:p>
    <w:p w14:paraId="15C3034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4A" w14:textId="77777777" w:rsidR="00B45967" w:rsidRDefault="00062BB9">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15C3034B"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4C"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4D" w14:textId="77777777" w:rsidR="00B45967" w:rsidRDefault="00B45967">
      <w:pPr>
        <w:pStyle w:val="3GPPAgreements"/>
        <w:numPr>
          <w:ilvl w:val="0"/>
          <w:numId w:val="0"/>
        </w:numPr>
        <w:ind w:left="284"/>
        <w:rPr>
          <w:i/>
        </w:rPr>
      </w:pPr>
    </w:p>
    <w:p w14:paraId="15C3034E" w14:textId="77777777" w:rsidR="00B45967" w:rsidRDefault="00062BB9">
      <w:pPr>
        <w:pStyle w:val="Subtitle"/>
        <w:rPr>
          <w:rFonts w:ascii="Times New Roman" w:hAnsi="Times New Roman" w:cs="Times New Roman"/>
        </w:rPr>
      </w:pPr>
      <w:r>
        <w:rPr>
          <w:rFonts w:ascii="Times New Roman" w:hAnsi="Times New Roman" w:cs="Times New Roman"/>
        </w:rPr>
        <w:t>Comments</w:t>
      </w:r>
    </w:p>
    <w:p w14:paraId="15C3034F" w14:textId="77777777" w:rsidR="00B45967" w:rsidRDefault="00062BB9">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5C30350" w14:textId="77777777" w:rsidR="00B45967" w:rsidRDefault="00062BB9">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15C30351" w14:textId="77777777" w:rsidR="00B45967" w:rsidRDefault="00062BB9">
      <w:pPr>
        <w:pStyle w:val="Heading3"/>
        <w:rPr>
          <w:rStyle w:val="NOChar1"/>
        </w:rPr>
      </w:pPr>
      <w:r>
        <w:rPr>
          <w:rStyle w:val="NOChar1"/>
          <w:highlight w:val="yellow"/>
        </w:rPr>
        <w:t>Proposal 3.7</w:t>
      </w:r>
    </w:p>
    <w:p w14:paraId="15C30352" w14:textId="77777777" w:rsidR="00B45967" w:rsidRDefault="00062BB9">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15C30353"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54"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55" w14:textId="77777777" w:rsidR="00B45967" w:rsidRDefault="00B45967"/>
    <w:p w14:paraId="15C30356" w14:textId="77777777" w:rsidR="00B45967" w:rsidRDefault="00B45967">
      <w:pPr>
        <w:pStyle w:val="3GPPAgreements"/>
        <w:numPr>
          <w:ilvl w:val="0"/>
          <w:numId w:val="0"/>
        </w:numPr>
        <w:ind w:left="851"/>
        <w:rPr>
          <w:i/>
        </w:rPr>
      </w:pPr>
    </w:p>
    <w:p w14:paraId="15C3035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5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58" w14:textId="77777777" w:rsidR="00B45967" w:rsidRDefault="00062BB9">
            <w:pPr>
              <w:spacing w:after="0"/>
              <w:rPr>
                <w:b/>
                <w:caps w:val="0"/>
                <w:sz w:val="16"/>
                <w:szCs w:val="16"/>
              </w:rPr>
            </w:pPr>
            <w:r>
              <w:rPr>
                <w:b/>
                <w:sz w:val="16"/>
                <w:szCs w:val="16"/>
              </w:rPr>
              <w:t>Company</w:t>
            </w:r>
          </w:p>
        </w:tc>
        <w:tc>
          <w:tcPr>
            <w:tcW w:w="8811" w:type="dxa"/>
          </w:tcPr>
          <w:p w14:paraId="15C30359" w14:textId="77777777" w:rsidR="00B45967" w:rsidRDefault="00062BB9">
            <w:pPr>
              <w:spacing w:after="0"/>
              <w:rPr>
                <w:b/>
                <w:caps w:val="0"/>
                <w:sz w:val="16"/>
                <w:szCs w:val="16"/>
              </w:rPr>
            </w:pPr>
            <w:r>
              <w:rPr>
                <w:b/>
                <w:sz w:val="16"/>
                <w:szCs w:val="16"/>
              </w:rPr>
              <w:t xml:space="preserve">Comments </w:t>
            </w:r>
          </w:p>
        </w:tc>
      </w:tr>
      <w:tr w:rsidR="00B45967" w14:paraId="15C3035D" w14:textId="77777777" w:rsidTr="00B45967">
        <w:trPr>
          <w:trHeight w:val="260"/>
        </w:trPr>
        <w:tc>
          <w:tcPr>
            <w:tcW w:w="1804" w:type="dxa"/>
          </w:tcPr>
          <w:p w14:paraId="15C3035B" w14:textId="77777777" w:rsidR="00B45967" w:rsidRDefault="00062BB9">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5C3035C"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Do not support. </w:t>
            </w:r>
          </w:p>
        </w:tc>
      </w:tr>
      <w:tr w:rsidR="00B45967" w14:paraId="15C30362" w14:textId="77777777" w:rsidTr="00B45967">
        <w:trPr>
          <w:trHeight w:val="260"/>
        </w:trPr>
        <w:tc>
          <w:tcPr>
            <w:tcW w:w="1804" w:type="dxa"/>
          </w:tcPr>
          <w:p w14:paraId="15C3035E" w14:textId="77777777" w:rsidR="00B45967" w:rsidRDefault="00062BB9">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15C3035F" w14:textId="77777777" w:rsidR="00B45967" w:rsidRDefault="00062BB9">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15C30360" w14:textId="77777777" w:rsidR="00B45967" w:rsidRDefault="00B45967">
            <w:pPr>
              <w:spacing w:after="0"/>
              <w:rPr>
                <w:rFonts w:eastAsia="SimSun"/>
                <w:bCs/>
                <w:sz w:val="16"/>
                <w:szCs w:val="16"/>
                <w:lang w:val="en-US" w:eastAsia="zh-CN"/>
              </w:rPr>
            </w:pPr>
          </w:p>
          <w:p w14:paraId="15C30361" w14:textId="77777777" w:rsidR="00B45967" w:rsidRDefault="00062BB9">
            <w:pPr>
              <w:spacing w:after="0"/>
              <w:rPr>
                <w:rFonts w:eastAsia="SimSun"/>
                <w:bCs/>
                <w:sz w:val="16"/>
                <w:szCs w:val="16"/>
                <w:lang w:val="en-US" w:eastAsia="zh-CN"/>
              </w:rPr>
            </w:pPr>
            <w:r>
              <w:rPr>
                <w:rFonts w:eastAsia="SimSun"/>
                <w:bCs/>
                <w:sz w:val="16"/>
                <w:szCs w:val="16"/>
                <w:lang w:val="en-US" w:eastAsia="zh-CN"/>
              </w:rPr>
              <w:t>Is there any technical concern?</w:t>
            </w:r>
          </w:p>
        </w:tc>
      </w:tr>
      <w:tr w:rsidR="00B45967" w14:paraId="15C30365" w14:textId="77777777" w:rsidTr="00B45967">
        <w:trPr>
          <w:trHeight w:val="260"/>
        </w:trPr>
        <w:tc>
          <w:tcPr>
            <w:tcW w:w="1804" w:type="dxa"/>
          </w:tcPr>
          <w:p w14:paraId="15C30363" w14:textId="77777777" w:rsidR="00B45967" w:rsidRDefault="00062BB9">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5C30364" w14:textId="77777777" w:rsidR="00B45967" w:rsidRDefault="00062BB9">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66" w14:textId="77777777" w:rsidR="00B45967" w:rsidRDefault="00B45967">
      <w:pPr>
        <w:tabs>
          <w:tab w:val="left" w:pos="1800"/>
        </w:tabs>
        <w:spacing w:line="240" w:lineRule="auto"/>
        <w:jc w:val="left"/>
      </w:pPr>
    </w:p>
    <w:p w14:paraId="15C30367" w14:textId="77777777" w:rsidR="00B45967" w:rsidRDefault="00B45967">
      <w:pPr>
        <w:spacing w:after="0"/>
      </w:pPr>
    </w:p>
    <w:p w14:paraId="15C30368" w14:textId="77777777" w:rsidR="00B45967" w:rsidRDefault="00B45967">
      <w:pPr>
        <w:spacing w:after="0"/>
      </w:pPr>
    </w:p>
    <w:p w14:paraId="15C30369" w14:textId="77777777" w:rsidR="00B45967" w:rsidRDefault="00062BB9">
      <w:pPr>
        <w:pStyle w:val="Heading2"/>
      </w:pPr>
      <w:r>
        <w:t xml:space="preserve">Positioning SRS with antenna/beam switching </w:t>
      </w:r>
    </w:p>
    <w:p w14:paraId="15C3036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36B" w14:textId="77777777" w:rsidR="00B45967" w:rsidRDefault="00062BB9">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15C3036C" w14:textId="77777777" w:rsidR="00B45967" w:rsidRDefault="00062BB9">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15C3036D" w14:textId="77777777" w:rsidR="00B45967" w:rsidRDefault="00062BB9">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15C3036E" w14:textId="77777777" w:rsidR="00B45967" w:rsidRDefault="00062BB9">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15C3036F" w14:textId="77777777" w:rsidR="00B45967" w:rsidRDefault="00062BB9">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15C30370" w14:textId="77777777" w:rsidR="00B45967" w:rsidRDefault="00062BB9">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15C30371" w14:textId="77777777" w:rsidR="00B45967" w:rsidRDefault="00B45967">
      <w:pPr>
        <w:pStyle w:val="ListParagraph"/>
        <w:ind w:left="284"/>
        <w:rPr>
          <w:rFonts w:eastAsia="SimSun"/>
          <w:i/>
          <w:lang w:eastAsia="zh-CN"/>
        </w:rPr>
      </w:pPr>
    </w:p>
    <w:p w14:paraId="15C30372"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73" w14:textId="77777777" w:rsidR="00B45967" w:rsidRDefault="00062BB9">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15C30374" w14:textId="77777777" w:rsidR="00B45967" w:rsidRDefault="00062BB9">
      <w:pPr>
        <w:pStyle w:val="Heading3"/>
        <w:rPr>
          <w:rStyle w:val="NOChar1"/>
        </w:rPr>
      </w:pPr>
      <w:r>
        <w:rPr>
          <w:rStyle w:val="NOChar1"/>
        </w:rPr>
        <w:t>Proposal 3.8</w:t>
      </w:r>
    </w:p>
    <w:p w14:paraId="15C30375" w14:textId="77777777" w:rsidR="00B45967" w:rsidRDefault="00062BB9">
      <w:pPr>
        <w:pStyle w:val="ListParagraph"/>
        <w:numPr>
          <w:ilvl w:val="0"/>
          <w:numId w:val="45"/>
        </w:numPr>
        <w:rPr>
          <w:i/>
        </w:rPr>
      </w:pPr>
      <w:r>
        <w:rPr>
          <w:i/>
        </w:rPr>
        <w:t>Support positioning SRS with antenna switching as an optional UE capability.</w:t>
      </w:r>
    </w:p>
    <w:p w14:paraId="15C3037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77" w14:textId="77777777" w:rsidR="00B45967" w:rsidRDefault="00062BB9">
      <w:pPr>
        <w:pStyle w:val="ListParagraph"/>
        <w:numPr>
          <w:ilvl w:val="1"/>
          <w:numId w:val="45"/>
        </w:numPr>
        <w:rPr>
          <w:i/>
        </w:rPr>
      </w:pPr>
      <w:r>
        <w:rPr>
          <w:i/>
        </w:rPr>
        <w:t>Introduce a new UE capability of antenna switching for positioning SRS resource, indicating</w:t>
      </w:r>
    </w:p>
    <w:p w14:paraId="15C30378" w14:textId="77777777" w:rsidR="00B45967" w:rsidRDefault="00062BB9">
      <w:pPr>
        <w:pStyle w:val="ListParagraph"/>
        <w:numPr>
          <w:ilvl w:val="1"/>
          <w:numId w:val="45"/>
        </w:numPr>
        <w:rPr>
          <w:i/>
        </w:rPr>
      </w:pPr>
      <w:r>
        <w:rPr>
          <w:i/>
        </w:rPr>
        <w:t>The number of positioning SRS resources in the positioning SRS resource set configured with "antenna switching"</w:t>
      </w:r>
    </w:p>
    <w:p w14:paraId="15C30379"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7A" w14:textId="77777777" w:rsidR="00B45967" w:rsidRDefault="00B45967"/>
    <w:p w14:paraId="15C3037B" w14:textId="77777777" w:rsidR="00B45967" w:rsidRDefault="00B45967"/>
    <w:p w14:paraId="15C3037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7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7D" w14:textId="77777777" w:rsidR="00B45967" w:rsidRDefault="00062BB9">
            <w:pPr>
              <w:spacing w:after="0"/>
              <w:rPr>
                <w:b/>
                <w:caps w:val="0"/>
                <w:sz w:val="16"/>
                <w:szCs w:val="16"/>
              </w:rPr>
            </w:pPr>
            <w:r>
              <w:rPr>
                <w:b/>
                <w:sz w:val="16"/>
                <w:szCs w:val="16"/>
              </w:rPr>
              <w:t>Company</w:t>
            </w:r>
          </w:p>
        </w:tc>
        <w:tc>
          <w:tcPr>
            <w:tcW w:w="8811" w:type="dxa"/>
          </w:tcPr>
          <w:p w14:paraId="15C3037E" w14:textId="77777777" w:rsidR="00B45967" w:rsidRDefault="00062BB9">
            <w:pPr>
              <w:spacing w:after="0"/>
              <w:rPr>
                <w:b/>
                <w:caps w:val="0"/>
                <w:sz w:val="16"/>
                <w:szCs w:val="16"/>
              </w:rPr>
            </w:pPr>
            <w:r>
              <w:rPr>
                <w:b/>
                <w:sz w:val="16"/>
                <w:szCs w:val="16"/>
              </w:rPr>
              <w:t xml:space="preserve">Comments </w:t>
            </w:r>
          </w:p>
        </w:tc>
      </w:tr>
      <w:tr w:rsidR="00B45967" w14:paraId="15C30382" w14:textId="77777777" w:rsidTr="00B45967">
        <w:trPr>
          <w:trHeight w:val="260"/>
        </w:trPr>
        <w:tc>
          <w:tcPr>
            <w:tcW w:w="1804" w:type="dxa"/>
          </w:tcPr>
          <w:p w14:paraId="15C30380" w14:textId="77777777" w:rsidR="00B45967" w:rsidRDefault="00062BB9">
            <w:pPr>
              <w:spacing w:after="0"/>
              <w:rPr>
                <w:bCs/>
                <w:sz w:val="16"/>
                <w:szCs w:val="16"/>
              </w:rPr>
            </w:pPr>
            <w:r>
              <w:rPr>
                <w:bCs/>
                <w:sz w:val="16"/>
                <w:szCs w:val="16"/>
              </w:rPr>
              <w:t>Nokia/NSB</w:t>
            </w:r>
          </w:p>
        </w:tc>
        <w:tc>
          <w:tcPr>
            <w:tcW w:w="8811" w:type="dxa"/>
          </w:tcPr>
          <w:p w14:paraId="15C30381" w14:textId="77777777" w:rsidR="00B45967" w:rsidRDefault="00062BB9">
            <w:pPr>
              <w:spacing w:after="0"/>
              <w:rPr>
                <w:bCs/>
                <w:sz w:val="16"/>
                <w:szCs w:val="16"/>
              </w:rPr>
            </w:pPr>
            <w:r>
              <w:rPr>
                <w:bCs/>
                <w:sz w:val="16"/>
                <w:szCs w:val="16"/>
              </w:rPr>
              <w:t xml:space="preserve">Do not support. </w:t>
            </w:r>
          </w:p>
        </w:tc>
      </w:tr>
      <w:tr w:rsidR="00B45967" w14:paraId="15C3038E" w14:textId="77777777" w:rsidTr="00B45967">
        <w:trPr>
          <w:trHeight w:val="260"/>
        </w:trPr>
        <w:tc>
          <w:tcPr>
            <w:tcW w:w="1804" w:type="dxa"/>
          </w:tcPr>
          <w:p w14:paraId="15C30383" w14:textId="77777777" w:rsidR="00B45967" w:rsidRDefault="00062BB9">
            <w:pPr>
              <w:spacing w:after="0"/>
              <w:rPr>
                <w:bCs/>
                <w:sz w:val="16"/>
                <w:szCs w:val="16"/>
              </w:rPr>
            </w:pPr>
            <w:r>
              <w:rPr>
                <w:bCs/>
                <w:sz w:val="16"/>
                <w:szCs w:val="16"/>
              </w:rPr>
              <w:t>Ericsson</w:t>
            </w:r>
          </w:p>
        </w:tc>
        <w:tc>
          <w:tcPr>
            <w:tcW w:w="8811" w:type="dxa"/>
          </w:tcPr>
          <w:p w14:paraId="15C30384" w14:textId="77777777" w:rsidR="00B45967" w:rsidRDefault="00062BB9">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15C30385" w14:textId="77777777" w:rsidR="00B45967" w:rsidRDefault="00B45967">
            <w:pPr>
              <w:spacing w:after="0"/>
              <w:rPr>
                <w:bCs/>
                <w:sz w:val="16"/>
                <w:szCs w:val="16"/>
              </w:rPr>
            </w:pPr>
          </w:p>
          <w:p w14:paraId="15C3038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87" w14:textId="77777777" w:rsidR="00B45967" w:rsidRDefault="00062BB9">
            <w:pPr>
              <w:pStyle w:val="ListParagraph"/>
              <w:numPr>
                <w:ilvl w:val="1"/>
                <w:numId w:val="45"/>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15C30388" w14:textId="77777777" w:rsidR="00B45967" w:rsidRDefault="00062BB9">
            <w:pPr>
              <w:pStyle w:val="ListParagraph"/>
              <w:numPr>
                <w:ilvl w:val="1"/>
                <w:numId w:val="45"/>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5C30389" w14:textId="77777777" w:rsidR="00B45967" w:rsidRDefault="00062BB9">
            <w:pPr>
              <w:pStyle w:val="ListParagraph"/>
              <w:numPr>
                <w:ilvl w:val="1"/>
                <w:numId w:val="45"/>
              </w:numPr>
              <w:rPr>
                <w:i/>
                <w:color w:val="FF0000"/>
                <w:u w:val="single"/>
              </w:rPr>
            </w:pPr>
            <w:r>
              <w:rPr>
                <w:i/>
                <w:color w:val="FF0000"/>
                <w:u w:val="single"/>
              </w:rPr>
              <w:t>The UE should transmit each SRS resource in in the positioning SRS resource set configured with "antenna switching" with a different UE TX TEG</w:t>
            </w:r>
          </w:p>
          <w:p w14:paraId="15C3038A"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8B" w14:textId="77777777" w:rsidR="00B45967" w:rsidRDefault="00B45967">
            <w:pPr>
              <w:spacing w:after="0"/>
              <w:rPr>
                <w:bCs/>
                <w:sz w:val="16"/>
                <w:szCs w:val="16"/>
                <w:lang w:val="en-US"/>
              </w:rPr>
            </w:pPr>
          </w:p>
          <w:p w14:paraId="15C3038C" w14:textId="77777777" w:rsidR="00B45967" w:rsidRDefault="00B45967">
            <w:pPr>
              <w:spacing w:after="0"/>
              <w:rPr>
                <w:bCs/>
                <w:sz w:val="16"/>
                <w:szCs w:val="16"/>
              </w:rPr>
            </w:pPr>
          </w:p>
          <w:p w14:paraId="15C3038D" w14:textId="77777777" w:rsidR="00B45967" w:rsidRDefault="00B45967">
            <w:pPr>
              <w:spacing w:after="0"/>
              <w:rPr>
                <w:bCs/>
                <w:sz w:val="16"/>
                <w:szCs w:val="16"/>
              </w:rPr>
            </w:pPr>
          </w:p>
        </w:tc>
      </w:tr>
      <w:tr w:rsidR="00B45967" w14:paraId="15C30391" w14:textId="77777777" w:rsidTr="00B45967">
        <w:trPr>
          <w:trHeight w:val="260"/>
        </w:trPr>
        <w:tc>
          <w:tcPr>
            <w:tcW w:w="1804" w:type="dxa"/>
          </w:tcPr>
          <w:p w14:paraId="15C3038F"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390" w14:textId="77777777" w:rsidR="00B45967" w:rsidRDefault="00062BB9">
            <w:pPr>
              <w:spacing w:after="0"/>
              <w:rPr>
                <w:bCs/>
                <w:sz w:val="16"/>
                <w:szCs w:val="16"/>
              </w:rPr>
            </w:pPr>
            <w:r>
              <w:rPr>
                <w:bCs/>
                <w:sz w:val="16"/>
                <w:szCs w:val="16"/>
              </w:rPr>
              <w:t>OK.</w:t>
            </w:r>
          </w:p>
        </w:tc>
      </w:tr>
      <w:tr w:rsidR="00B45967" w14:paraId="15C30394" w14:textId="77777777" w:rsidTr="00B45967">
        <w:trPr>
          <w:trHeight w:val="260"/>
        </w:trPr>
        <w:tc>
          <w:tcPr>
            <w:tcW w:w="1804" w:type="dxa"/>
          </w:tcPr>
          <w:p w14:paraId="15C30392"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93" w14:textId="77777777" w:rsidR="00B45967" w:rsidRDefault="00062BB9">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95" w14:textId="77777777" w:rsidR="00B45967" w:rsidRDefault="00B45967">
      <w:pPr>
        <w:spacing w:after="0"/>
      </w:pPr>
    </w:p>
    <w:p w14:paraId="15C30396" w14:textId="77777777" w:rsidR="00B45967" w:rsidRDefault="00B45967">
      <w:pPr>
        <w:spacing w:after="0"/>
      </w:pPr>
    </w:p>
    <w:p w14:paraId="15C30397" w14:textId="77777777" w:rsidR="00B45967" w:rsidRDefault="00B45967">
      <w:pPr>
        <w:rPr>
          <w:lang w:val="en-US"/>
        </w:rPr>
      </w:pPr>
    </w:p>
    <w:p w14:paraId="15C30398" w14:textId="77777777" w:rsidR="00B45967" w:rsidRDefault="00062BB9">
      <w:pPr>
        <w:pStyle w:val="Heading2"/>
      </w:pPr>
      <w:r>
        <w:t>Association of UE Tx TEGs with the MIMO SRS</w:t>
      </w:r>
    </w:p>
    <w:p w14:paraId="15C3039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9A" w14:textId="77777777" w:rsidR="00B45967" w:rsidRDefault="00062BB9">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5C3039B"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15C3039C" w14:textId="77777777" w:rsidR="00B45967" w:rsidRDefault="00B45967">
      <w:pPr>
        <w:spacing w:after="0"/>
        <w:rPr>
          <w:rFonts w:eastAsia="SimSun"/>
          <w:lang w:val="en-US" w:eastAsia="zh-CN"/>
        </w:rPr>
      </w:pPr>
    </w:p>
    <w:p w14:paraId="15C3039D"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9E" w14:textId="77777777" w:rsidR="00B45967" w:rsidRDefault="00062BB9">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5C3039F" w14:textId="77777777" w:rsidR="00B45967" w:rsidRDefault="00B45967">
      <w:pPr>
        <w:spacing w:after="0"/>
      </w:pPr>
    </w:p>
    <w:p w14:paraId="15C303A0" w14:textId="77777777" w:rsidR="00B45967" w:rsidRDefault="00062BB9">
      <w:pPr>
        <w:pStyle w:val="Heading3"/>
        <w:rPr>
          <w:rStyle w:val="NOChar1"/>
        </w:rPr>
      </w:pPr>
      <w:r>
        <w:rPr>
          <w:rStyle w:val="NOChar1"/>
          <w:highlight w:val="lightGray"/>
        </w:rPr>
        <w:t>(Closed) Proposal 3.9</w:t>
      </w:r>
    </w:p>
    <w:p w14:paraId="15C303A1" w14:textId="77777777" w:rsidR="00B45967" w:rsidRDefault="00062BB9">
      <w:pPr>
        <w:pStyle w:val="ListParagraph"/>
        <w:numPr>
          <w:ilvl w:val="0"/>
          <w:numId w:val="45"/>
        </w:numPr>
        <w:rPr>
          <w:i/>
        </w:rPr>
      </w:pPr>
      <w:r>
        <w:rPr>
          <w:i/>
        </w:rPr>
        <w:t xml:space="preserve">No further </w:t>
      </w:r>
      <w:r>
        <w:rPr>
          <w:rFonts w:hint="eastAsia"/>
          <w:i/>
        </w:rPr>
        <w:t>discuss</w:t>
      </w:r>
      <w:r>
        <w:rPr>
          <w:i/>
        </w:rPr>
        <w:t>ion on the support the association of TEG with MIMO SRS</w:t>
      </w:r>
      <w:r>
        <w:rPr>
          <w:rFonts w:hint="eastAsia"/>
          <w:i/>
        </w:rPr>
        <w:t>.</w:t>
      </w:r>
    </w:p>
    <w:p w14:paraId="15C303A2" w14:textId="77777777" w:rsidR="00B45967" w:rsidRDefault="00B45967">
      <w:pPr>
        <w:spacing w:after="0"/>
      </w:pPr>
    </w:p>
    <w:p w14:paraId="15C303A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A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A4" w14:textId="77777777" w:rsidR="00B45967" w:rsidRDefault="00062BB9">
            <w:pPr>
              <w:spacing w:after="0"/>
              <w:rPr>
                <w:b/>
                <w:caps w:val="0"/>
                <w:sz w:val="16"/>
                <w:szCs w:val="16"/>
              </w:rPr>
            </w:pPr>
            <w:r>
              <w:rPr>
                <w:b/>
                <w:sz w:val="16"/>
                <w:szCs w:val="16"/>
              </w:rPr>
              <w:t>Company</w:t>
            </w:r>
          </w:p>
        </w:tc>
        <w:tc>
          <w:tcPr>
            <w:tcW w:w="8811" w:type="dxa"/>
          </w:tcPr>
          <w:p w14:paraId="15C303A5" w14:textId="77777777" w:rsidR="00B45967" w:rsidRDefault="00062BB9">
            <w:pPr>
              <w:spacing w:after="0"/>
              <w:rPr>
                <w:b/>
                <w:caps w:val="0"/>
                <w:sz w:val="16"/>
                <w:szCs w:val="16"/>
              </w:rPr>
            </w:pPr>
            <w:r>
              <w:rPr>
                <w:b/>
                <w:sz w:val="16"/>
                <w:szCs w:val="16"/>
              </w:rPr>
              <w:t xml:space="preserve">Comments </w:t>
            </w:r>
          </w:p>
        </w:tc>
      </w:tr>
      <w:tr w:rsidR="00B45967" w14:paraId="15C303A9" w14:textId="77777777" w:rsidTr="00B45967">
        <w:trPr>
          <w:trHeight w:val="260"/>
        </w:trPr>
        <w:tc>
          <w:tcPr>
            <w:tcW w:w="1804" w:type="dxa"/>
          </w:tcPr>
          <w:p w14:paraId="15C303A7" w14:textId="77777777" w:rsidR="00B45967" w:rsidRDefault="00062BB9">
            <w:pPr>
              <w:spacing w:after="0"/>
              <w:rPr>
                <w:bCs/>
                <w:sz w:val="16"/>
                <w:szCs w:val="16"/>
              </w:rPr>
            </w:pPr>
            <w:r>
              <w:rPr>
                <w:bCs/>
                <w:sz w:val="16"/>
                <w:szCs w:val="16"/>
              </w:rPr>
              <w:t>Nokia/NSB</w:t>
            </w:r>
          </w:p>
        </w:tc>
        <w:tc>
          <w:tcPr>
            <w:tcW w:w="8811" w:type="dxa"/>
          </w:tcPr>
          <w:p w14:paraId="15C303A8" w14:textId="77777777" w:rsidR="00B45967" w:rsidRDefault="00062BB9">
            <w:pPr>
              <w:spacing w:after="0"/>
              <w:rPr>
                <w:bCs/>
                <w:sz w:val="16"/>
                <w:szCs w:val="16"/>
              </w:rPr>
            </w:pPr>
            <w:r>
              <w:rPr>
                <w:bCs/>
                <w:sz w:val="16"/>
                <w:szCs w:val="16"/>
              </w:rPr>
              <w:t xml:space="preserve">Support the proposed conclusion. </w:t>
            </w:r>
          </w:p>
        </w:tc>
      </w:tr>
      <w:tr w:rsidR="00B45967" w14:paraId="15C303AC" w14:textId="77777777" w:rsidTr="00B45967">
        <w:trPr>
          <w:trHeight w:val="260"/>
        </w:trPr>
        <w:tc>
          <w:tcPr>
            <w:tcW w:w="1804" w:type="dxa"/>
          </w:tcPr>
          <w:p w14:paraId="15C303AA" w14:textId="77777777" w:rsidR="00B45967" w:rsidRDefault="00062BB9">
            <w:pPr>
              <w:spacing w:after="0"/>
              <w:rPr>
                <w:bCs/>
                <w:sz w:val="16"/>
                <w:szCs w:val="16"/>
              </w:rPr>
            </w:pPr>
            <w:r>
              <w:rPr>
                <w:bCs/>
                <w:sz w:val="16"/>
                <w:szCs w:val="16"/>
              </w:rPr>
              <w:t>OPPO</w:t>
            </w:r>
          </w:p>
        </w:tc>
        <w:tc>
          <w:tcPr>
            <w:tcW w:w="8811" w:type="dxa"/>
          </w:tcPr>
          <w:p w14:paraId="15C303AB" w14:textId="77777777" w:rsidR="00B45967" w:rsidRDefault="00062BB9">
            <w:pPr>
              <w:spacing w:after="0"/>
              <w:rPr>
                <w:bCs/>
                <w:sz w:val="16"/>
                <w:szCs w:val="16"/>
              </w:rPr>
            </w:pPr>
            <w:r>
              <w:rPr>
                <w:bCs/>
                <w:sz w:val="16"/>
                <w:szCs w:val="16"/>
              </w:rPr>
              <w:t>Support</w:t>
            </w:r>
          </w:p>
        </w:tc>
      </w:tr>
      <w:tr w:rsidR="00B45967" w14:paraId="15C303AF" w14:textId="77777777" w:rsidTr="00B45967">
        <w:trPr>
          <w:trHeight w:val="260"/>
        </w:trPr>
        <w:tc>
          <w:tcPr>
            <w:tcW w:w="1804" w:type="dxa"/>
          </w:tcPr>
          <w:p w14:paraId="15C303AD"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3AE" w14:textId="77777777" w:rsidR="00B45967" w:rsidRDefault="00062BB9">
            <w:pPr>
              <w:spacing w:after="0"/>
              <w:rPr>
                <w:bCs/>
                <w:sz w:val="16"/>
                <w:szCs w:val="16"/>
              </w:rPr>
            </w:pPr>
            <w:r>
              <w:rPr>
                <w:rFonts w:eastAsia="SimSun" w:hint="eastAsia"/>
                <w:bCs/>
                <w:sz w:val="16"/>
                <w:szCs w:val="16"/>
                <w:lang w:val="en-US" w:eastAsia="zh-CN"/>
              </w:rPr>
              <w:t>OK</w:t>
            </w:r>
          </w:p>
        </w:tc>
      </w:tr>
      <w:tr w:rsidR="00B45967" w14:paraId="15C303B2" w14:textId="77777777" w:rsidTr="00B45967">
        <w:trPr>
          <w:trHeight w:val="260"/>
        </w:trPr>
        <w:tc>
          <w:tcPr>
            <w:tcW w:w="1804" w:type="dxa"/>
          </w:tcPr>
          <w:p w14:paraId="15C303B0"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B1" w14:textId="77777777" w:rsidR="00B45967" w:rsidRDefault="00062BB9">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15C303B3" w14:textId="77777777" w:rsidR="00B45967" w:rsidRDefault="00B45967">
      <w:pPr>
        <w:spacing w:after="0"/>
        <w:rPr>
          <w:lang w:val="en-IN"/>
        </w:rPr>
      </w:pPr>
    </w:p>
    <w:p w14:paraId="15C303B4" w14:textId="77777777" w:rsidR="00B45967" w:rsidRDefault="00B45967">
      <w:pPr>
        <w:rPr>
          <w:lang w:val="en-US"/>
        </w:rPr>
      </w:pPr>
    </w:p>
    <w:p w14:paraId="15C303B5" w14:textId="77777777" w:rsidR="00B45967" w:rsidRDefault="00B45967">
      <w:pPr>
        <w:rPr>
          <w:lang w:val="en-US"/>
        </w:rPr>
      </w:pPr>
    </w:p>
    <w:p w14:paraId="15C303B6" w14:textId="77777777" w:rsidR="00B45967" w:rsidRDefault="00062BB9">
      <w:pPr>
        <w:pStyle w:val="Heading2"/>
        <w:tabs>
          <w:tab w:val="clear" w:pos="432"/>
        </w:tabs>
        <w:rPr>
          <w:rFonts w:ascii="Times New Roman" w:hAnsi="Times New Roman"/>
        </w:rPr>
      </w:pPr>
      <w:bookmarkStart w:id="436" w:name="_Toc69027116"/>
      <w:bookmarkStart w:id="437" w:name="_Toc62397279"/>
      <w:r>
        <w:rPr>
          <w:rFonts w:ascii="Times New Roman" w:hAnsi="Times New Roman"/>
        </w:rPr>
        <w:t xml:space="preserve">  Reporting of UE Rx/Tx/RxTx TEG IDs with Rx-Tx time difference measurements </w:t>
      </w:r>
    </w:p>
    <w:bookmarkEnd w:id="436"/>
    <w:bookmarkEnd w:id="437"/>
    <w:p w14:paraId="15C303B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3DA" w14:textId="77777777">
        <w:tc>
          <w:tcPr>
            <w:tcW w:w="10790" w:type="dxa"/>
          </w:tcPr>
          <w:p w14:paraId="15C303B8" w14:textId="77777777" w:rsidR="00B45967" w:rsidRDefault="00062BB9">
            <w:pPr>
              <w:rPr>
                <w:lang w:eastAsia="zh-CN"/>
              </w:rPr>
            </w:pPr>
            <w:r>
              <w:rPr>
                <w:highlight w:val="green"/>
                <w:lang w:eastAsia="zh-CN"/>
              </w:rPr>
              <w:t>Agreement</w:t>
            </w:r>
            <w:r>
              <w:rPr>
                <w:lang w:eastAsia="zh-CN"/>
              </w:rPr>
              <w:t xml:space="preserve"> (</w:t>
            </w:r>
            <w:r>
              <w:t>RAN1#104bis-e)</w:t>
            </w:r>
          </w:p>
          <w:p w14:paraId="15C303B9" w14:textId="77777777" w:rsidR="00B45967" w:rsidRDefault="00062BB9">
            <w:pPr>
              <w:pStyle w:val="ListParagraph"/>
              <w:ind w:left="0"/>
            </w:pPr>
            <w:r>
              <w:rPr>
                <w:rFonts w:eastAsia="SimSun"/>
                <w:lang w:eastAsia="zh-CN"/>
              </w:rPr>
              <w:t xml:space="preserve">For mitigating UE/TRP Tx/Rx timing errors for </w:t>
            </w:r>
            <w:r>
              <w:t>DL+UL positioning, support one of the following alternatives:</w:t>
            </w:r>
          </w:p>
          <w:p w14:paraId="15C303BA" w14:textId="77777777" w:rsidR="00B45967" w:rsidRDefault="00062BB9">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5C303BB" w14:textId="77777777" w:rsidR="00B45967" w:rsidRDefault="00062BB9">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5C303BC"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15C303BD" w14:textId="77777777" w:rsidR="00B45967" w:rsidRDefault="00062BB9">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15C303BE"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15C303BF"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5C303C0"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15C303C1"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15C303C2" w14:textId="77777777" w:rsidR="00B45967" w:rsidRDefault="00B45967">
            <w:pPr>
              <w:pStyle w:val="ListParagraph"/>
              <w:spacing w:line="256" w:lineRule="auto"/>
              <w:ind w:left="360"/>
              <w:rPr>
                <w:rFonts w:eastAsia="SimSun"/>
                <w:lang w:eastAsia="zh-CN"/>
              </w:rPr>
            </w:pPr>
          </w:p>
          <w:p w14:paraId="15C303C3" w14:textId="77777777" w:rsidR="00B45967" w:rsidRDefault="00062BB9">
            <w:pPr>
              <w:rPr>
                <w:lang w:eastAsia="zh-CN"/>
              </w:rPr>
            </w:pPr>
            <w:r>
              <w:rPr>
                <w:highlight w:val="green"/>
                <w:lang w:eastAsia="zh-CN"/>
              </w:rPr>
              <w:t>Agreement:</w:t>
            </w:r>
            <w:r>
              <w:rPr>
                <w:lang w:eastAsia="zh-CN"/>
              </w:rPr>
              <w:t xml:space="preserve"> (</w:t>
            </w:r>
            <w:r>
              <w:t>RAN1#104bis-e)</w:t>
            </w:r>
          </w:p>
          <w:p w14:paraId="15C303C4" w14:textId="77777777" w:rsidR="00B45967" w:rsidRDefault="00062BB9">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5C303C5" w14:textId="77777777" w:rsidR="00B45967" w:rsidRDefault="00062BB9">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15C303C6" w14:textId="77777777" w:rsidR="00B45967" w:rsidRDefault="00062BB9">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15C303C7" w14:textId="77777777" w:rsidR="00B45967" w:rsidRDefault="00062BB9">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15C303C8" w14:textId="77777777" w:rsidR="00B45967" w:rsidRDefault="00062BB9">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15C303C9" w14:textId="77777777" w:rsidR="00B45967" w:rsidRDefault="00062BB9">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15C303CA" w14:textId="77777777" w:rsidR="00B45967" w:rsidRDefault="00062BB9">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15C303CB" w14:textId="77777777" w:rsidR="00B45967" w:rsidRDefault="00062BB9">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15C303CC" w14:textId="77777777" w:rsidR="00B45967" w:rsidRDefault="00B45967">
            <w:pPr>
              <w:spacing w:line="256" w:lineRule="auto"/>
              <w:rPr>
                <w:lang w:eastAsia="zh-CN"/>
              </w:rPr>
            </w:pPr>
          </w:p>
          <w:p w14:paraId="15C303CD"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3CE" w14:textId="77777777" w:rsidR="00B45967" w:rsidRDefault="00062BB9">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5C303CF"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15C303D0"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5C303D1"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15C303D2"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15C303D3"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3D4"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5C303D5"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3D6"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5C303D7"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15C303D8"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5C303D9" w14:textId="77777777" w:rsidR="00B45967" w:rsidRDefault="00B45967">
            <w:pPr>
              <w:spacing w:line="256" w:lineRule="auto"/>
              <w:rPr>
                <w:lang w:eastAsia="zh-CN"/>
              </w:rPr>
            </w:pPr>
          </w:p>
        </w:tc>
      </w:tr>
      <w:tr w:rsidR="00B45967" w14:paraId="15C303F0" w14:textId="77777777">
        <w:tc>
          <w:tcPr>
            <w:tcW w:w="10790" w:type="dxa"/>
          </w:tcPr>
          <w:p w14:paraId="15C303DB" w14:textId="77777777" w:rsidR="00B45967" w:rsidRDefault="00062BB9">
            <w:pPr>
              <w:rPr>
                <w:iCs/>
              </w:rPr>
            </w:pPr>
            <w:r>
              <w:rPr>
                <w:iCs/>
                <w:highlight w:val="green"/>
              </w:rPr>
              <w:t xml:space="preserve">Agreement: </w:t>
            </w:r>
            <w:r>
              <w:rPr>
                <w:iCs/>
              </w:rPr>
              <w:t>(RAN1#106bis-e)</w:t>
            </w:r>
          </w:p>
          <w:p w14:paraId="15C303DC" w14:textId="77777777" w:rsidR="00B45967" w:rsidRDefault="00062BB9">
            <w:pPr>
              <w:rPr>
                <w:iCs/>
              </w:rPr>
            </w:pPr>
            <w:r>
              <w:rPr>
                <w:iCs/>
              </w:rPr>
              <w:t>Make the following modification of the previous agreement:</w:t>
            </w:r>
          </w:p>
          <w:p w14:paraId="15C303DD" w14:textId="77777777" w:rsidR="00B45967" w:rsidRDefault="00062BB9">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5C303DE"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15C303DF" w14:textId="77777777" w:rsidR="00B45967" w:rsidRDefault="00062BB9">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15C303E0"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15C303E1" w14:textId="77777777" w:rsidR="00B45967" w:rsidRDefault="00062BB9">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15C303E2" w14:textId="77777777" w:rsidR="00B45967" w:rsidRDefault="00062BB9">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3" w14:textId="77777777" w:rsidR="00B45967" w:rsidRDefault="00062BB9">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4" w14:textId="77777777" w:rsidR="00B45967" w:rsidRDefault="00062BB9">
            <w:pPr>
              <w:numPr>
                <w:ilvl w:val="1"/>
                <w:numId w:val="36"/>
              </w:numPr>
              <w:spacing w:after="240" w:line="240" w:lineRule="auto"/>
              <w:contextualSpacing/>
              <w:jc w:val="left"/>
              <w:rPr>
                <w:iCs/>
                <w:lang w:eastAsia="zh-CN"/>
              </w:rPr>
            </w:pPr>
            <w:r>
              <w:rPr>
                <w:iCs/>
                <w:lang w:eastAsia="zh-CN"/>
              </w:rPr>
              <w:t>Alt. 3: one or more UL SRS resources for positioning</w:t>
            </w:r>
          </w:p>
          <w:p w14:paraId="15C303E5"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15C303E6"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5C303E7"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15C303E8" w14:textId="77777777" w:rsidR="00B45967" w:rsidRDefault="00B45967">
            <w:pPr>
              <w:spacing w:after="0" w:line="240" w:lineRule="auto"/>
              <w:ind w:left="720"/>
              <w:contextualSpacing/>
              <w:jc w:val="left"/>
              <w:rPr>
                <w:iCs/>
                <w:sz w:val="18"/>
                <w:szCs w:val="18"/>
                <w:lang w:eastAsia="zh-CN"/>
              </w:rPr>
            </w:pPr>
          </w:p>
          <w:p w14:paraId="15C303E9" w14:textId="77777777" w:rsidR="00B45967" w:rsidRDefault="00062BB9">
            <w:pPr>
              <w:rPr>
                <w:iCs/>
              </w:rPr>
            </w:pPr>
            <w:r>
              <w:rPr>
                <w:iCs/>
                <w:highlight w:val="green"/>
              </w:rPr>
              <w:t xml:space="preserve">Agreement: </w:t>
            </w:r>
            <w:r>
              <w:rPr>
                <w:iCs/>
              </w:rPr>
              <w:t>(RAN1#106bis-e)</w:t>
            </w:r>
          </w:p>
          <w:p w14:paraId="15C303EA" w14:textId="77777777" w:rsidR="00B45967" w:rsidRDefault="00062BB9">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5C303EB"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15C303EC"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15C303ED" w14:textId="77777777" w:rsidR="00B45967" w:rsidRDefault="00B45967">
            <w:pPr>
              <w:tabs>
                <w:tab w:val="left" w:pos="2070"/>
              </w:tabs>
              <w:spacing w:after="240" w:line="240" w:lineRule="auto"/>
              <w:ind w:left="1440"/>
              <w:contextualSpacing/>
              <w:jc w:val="left"/>
              <w:rPr>
                <w:rFonts w:eastAsia="SimSun"/>
                <w:iCs/>
                <w:lang w:eastAsia="zh-CN"/>
              </w:rPr>
            </w:pPr>
          </w:p>
          <w:p w14:paraId="15C303EE" w14:textId="77777777" w:rsidR="00B45967" w:rsidRDefault="00062BB9">
            <w:pPr>
              <w:rPr>
                <w:iCs/>
              </w:rPr>
            </w:pPr>
            <w:r>
              <w:rPr>
                <w:iCs/>
                <w:highlight w:val="green"/>
              </w:rPr>
              <w:t xml:space="preserve">Agreement: </w:t>
            </w:r>
            <w:r>
              <w:rPr>
                <w:iCs/>
              </w:rPr>
              <w:t>(RAN1#106bis-e)</w:t>
            </w:r>
          </w:p>
          <w:p w14:paraId="15C303EF" w14:textId="77777777" w:rsidR="00B45967" w:rsidRDefault="00062BB9">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15C303F1" w14:textId="77777777" w:rsidR="00B45967" w:rsidRDefault="00B45967"/>
    <w:p w14:paraId="15C303F2" w14:textId="77777777" w:rsidR="00B45967" w:rsidRDefault="00B45967">
      <w:pPr>
        <w:pStyle w:val="Subtitle"/>
        <w:rPr>
          <w:rFonts w:ascii="Times New Roman" w:hAnsi="Times New Roman" w:cs="Times New Roman"/>
        </w:rPr>
      </w:pPr>
    </w:p>
    <w:p w14:paraId="15C303F3"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3F4" w14:textId="77777777" w:rsidR="00B45967" w:rsidRDefault="00062BB9">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15C303F5" w14:textId="77777777" w:rsidR="00B45967" w:rsidRDefault="00062BB9">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15C303F6" w14:textId="77777777" w:rsidR="00B45967" w:rsidRDefault="00062BB9">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15C303F7" w14:textId="77777777" w:rsidR="00B45967" w:rsidRDefault="00062BB9">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15C303F8" w14:textId="77777777" w:rsidR="00B45967" w:rsidRDefault="00062BB9">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15C303F9" w14:textId="77777777" w:rsidR="00B45967" w:rsidRDefault="00062BB9">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15C303FA" w14:textId="77777777" w:rsidR="00B45967" w:rsidRDefault="00062BB9">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15C303FB" w14:textId="77777777" w:rsidR="00B45967" w:rsidRDefault="00062BB9">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15C303FC" w14:textId="77777777" w:rsidR="00B45967" w:rsidRDefault="00062BB9">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15C303FD" w14:textId="77777777" w:rsidR="00B45967" w:rsidRDefault="00062BB9">
      <w:pPr>
        <w:pStyle w:val="ListParagraph"/>
        <w:numPr>
          <w:ilvl w:val="1"/>
          <w:numId w:val="35"/>
        </w:numPr>
        <w:rPr>
          <w:bCs/>
          <w:i/>
          <w:iCs/>
        </w:rPr>
      </w:pPr>
      <w:r>
        <w:rPr>
          <w:bCs/>
          <w:i/>
          <w:iCs/>
        </w:rPr>
        <w:t>The UE RX TEG ID is associated with one DL PRS Resource (or more DL PRS Resources) corresponding to the RX time of the measurement</w:t>
      </w:r>
    </w:p>
    <w:p w14:paraId="15C303FE" w14:textId="77777777" w:rsidR="00B45967" w:rsidRDefault="00062BB9">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15C303FF" w14:textId="77777777" w:rsidR="00B45967" w:rsidRDefault="00062BB9">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15C30400" w14:textId="77777777" w:rsidR="00B45967" w:rsidRDefault="00062BB9">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15C30401" w14:textId="77777777" w:rsidR="00B45967" w:rsidRDefault="00062BB9">
      <w:pPr>
        <w:pStyle w:val="ListParagraph"/>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14:paraId="15C30402" w14:textId="77777777" w:rsidR="00B45967" w:rsidRDefault="00062BB9">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5C30403" w14:textId="77777777" w:rsidR="00B45967" w:rsidRDefault="00062BB9">
      <w:pPr>
        <w:pStyle w:val="Guidance"/>
        <w:spacing w:after="0"/>
        <w:ind w:left="284"/>
        <w:rPr>
          <w:b/>
          <w:bCs/>
          <w:i w:val="0"/>
        </w:rPr>
      </w:pPr>
      <w:r>
        <w:rPr>
          <w:b/>
          <w:bCs/>
        </w:rPr>
        <w:t>FL:</w:t>
      </w:r>
      <w:r>
        <w:t xml:space="preserve"> Further discussion in Proposal 3.3-1.</w:t>
      </w:r>
    </w:p>
    <w:p w14:paraId="15C30404" w14:textId="77777777" w:rsidR="00B45967" w:rsidRDefault="00B45967">
      <w:pPr>
        <w:pStyle w:val="ListParagraph"/>
        <w:ind w:left="284"/>
        <w:rPr>
          <w:i/>
        </w:rPr>
      </w:pPr>
    </w:p>
    <w:p w14:paraId="15C30405" w14:textId="77777777" w:rsidR="00B45967" w:rsidRDefault="00B45967">
      <w:pPr>
        <w:pStyle w:val="Subtitle"/>
        <w:rPr>
          <w:rFonts w:ascii="Times New Roman" w:hAnsi="Times New Roman" w:cs="Times New Roman"/>
        </w:rPr>
      </w:pPr>
    </w:p>
    <w:p w14:paraId="15C3040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07" w14:textId="77777777" w:rsidR="00B45967" w:rsidRDefault="00062BB9">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15C30408" w14:textId="77777777" w:rsidR="00B45967" w:rsidRDefault="00B45967">
      <w:pPr>
        <w:spacing w:after="0" w:line="240" w:lineRule="auto"/>
        <w:jc w:val="left"/>
      </w:pPr>
    </w:p>
    <w:p w14:paraId="15C30409"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15C3040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40B" w14:textId="77777777" w:rsidR="00B45967" w:rsidRDefault="00062BB9">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15C3040C"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15C3040D" w14:textId="77777777" w:rsidR="00B45967" w:rsidRDefault="00062BB9">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5C3040E"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40F" w14:textId="77777777" w:rsidR="00B45967" w:rsidRDefault="00062BB9">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15C30410" w14:textId="77777777" w:rsidR="00B45967" w:rsidRDefault="00B45967">
      <w:pPr>
        <w:spacing w:after="0" w:line="240" w:lineRule="auto"/>
        <w:jc w:val="left"/>
      </w:pPr>
    </w:p>
    <w:p w14:paraId="15C30411" w14:textId="77777777" w:rsidR="00B45967" w:rsidRDefault="00062BB9">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15C30412" w14:textId="77777777" w:rsidR="00B45967" w:rsidRDefault="00B45967">
      <w:pPr>
        <w:spacing w:after="0" w:line="240" w:lineRule="auto"/>
        <w:jc w:val="left"/>
        <w:rPr>
          <w:rFonts w:ascii="Times" w:eastAsia="Batang" w:hAnsi="Times"/>
          <w:lang w:eastAsia="zh-CN"/>
        </w:rPr>
      </w:pPr>
    </w:p>
    <w:p w14:paraId="15C30413"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5C30414" w14:textId="77777777" w:rsidR="00B45967" w:rsidRDefault="00B45967">
      <w:pPr>
        <w:spacing w:after="0" w:line="240" w:lineRule="auto"/>
        <w:jc w:val="left"/>
      </w:pPr>
    </w:p>
    <w:p w14:paraId="15C30415" w14:textId="77777777" w:rsidR="00B45967" w:rsidRDefault="00B45967"/>
    <w:p w14:paraId="15C30416" w14:textId="77777777" w:rsidR="00B45967" w:rsidRDefault="00062BB9">
      <w:pPr>
        <w:pStyle w:val="Heading3"/>
        <w:rPr>
          <w:rFonts w:ascii="Times New Roman" w:hAnsi="Times New Roman"/>
        </w:rPr>
      </w:pPr>
      <w:r>
        <w:rPr>
          <w:rStyle w:val="NOChar1"/>
          <w:highlight w:val="yellow"/>
        </w:rPr>
        <w:t>Proposal 3.10</w:t>
      </w:r>
    </w:p>
    <w:p w14:paraId="15C30417"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5C30418" w14:textId="77777777" w:rsidR="00B45967" w:rsidRDefault="00B45967"/>
    <w:p w14:paraId="15C30419" w14:textId="77777777" w:rsidR="00B45967" w:rsidRDefault="00B45967"/>
    <w:p w14:paraId="15C3041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1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1B" w14:textId="77777777" w:rsidR="00B45967" w:rsidRDefault="00062BB9">
            <w:pPr>
              <w:spacing w:after="0"/>
              <w:rPr>
                <w:b/>
                <w:caps w:val="0"/>
                <w:sz w:val="16"/>
                <w:szCs w:val="16"/>
              </w:rPr>
            </w:pPr>
            <w:r>
              <w:rPr>
                <w:b/>
                <w:sz w:val="16"/>
                <w:szCs w:val="16"/>
              </w:rPr>
              <w:t>Company</w:t>
            </w:r>
          </w:p>
        </w:tc>
        <w:tc>
          <w:tcPr>
            <w:tcW w:w="8811" w:type="dxa"/>
          </w:tcPr>
          <w:p w14:paraId="15C3041C" w14:textId="77777777" w:rsidR="00B45967" w:rsidRDefault="00062BB9">
            <w:pPr>
              <w:spacing w:after="0"/>
              <w:rPr>
                <w:b/>
                <w:caps w:val="0"/>
                <w:sz w:val="16"/>
                <w:szCs w:val="16"/>
              </w:rPr>
            </w:pPr>
            <w:r>
              <w:rPr>
                <w:b/>
                <w:sz w:val="16"/>
                <w:szCs w:val="16"/>
              </w:rPr>
              <w:t xml:space="preserve">Comments </w:t>
            </w:r>
          </w:p>
        </w:tc>
      </w:tr>
      <w:tr w:rsidR="00B45967" w14:paraId="15C30426" w14:textId="77777777" w:rsidTr="00B45967">
        <w:trPr>
          <w:trHeight w:val="260"/>
        </w:trPr>
        <w:tc>
          <w:tcPr>
            <w:tcW w:w="1804" w:type="dxa"/>
          </w:tcPr>
          <w:p w14:paraId="15C304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41F" w14:textId="77777777" w:rsidR="00B45967" w:rsidRDefault="00062BB9">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15C30420" w14:textId="77777777" w:rsidR="00B45967" w:rsidRDefault="00062BB9">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5C30421" w14:textId="77777777" w:rsidR="00B45967" w:rsidRDefault="00B45967">
            <w:pPr>
              <w:spacing w:after="240" w:line="240" w:lineRule="auto"/>
              <w:contextualSpacing/>
              <w:jc w:val="left"/>
              <w:rPr>
                <w:rFonts w:ascii="Times" w:eastAsiaTheme="minorEastAsia" w:hAnsi="Times"/>
                <w:i/>
                <w:lang w:eastAsia="zh-CN"/>
              </w:rPr>
            </w:pPr>
          </w:p>
          <w:p w14:paraId="15C30422"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15C30423"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4" w14:textId="77777777" w:rsidR="00B45967" w:rsidRDefault="00B45967">
            <w:pPr>
              <w:rPr>
                <w:ins w:id="438" w:author="Ren Da (CATT)" w:date="2021-11-13T23:49:00Z"/>
              </w:rPr>
            </w:pPr>
          </w:p>
          <w:p w14:paraId="15C30425" w14:textId="77777777" w:rsidR="00B45967" w:rsidRDefault="00062BB9">
            <w:pPr>
              <w:rPr>
                <w:rFonts w:eastAsiaTheme="minorEastAsia"/>
                <w:bCs/>
                <w:sz w:val="16"/>
                <w:szCs w:val="16"/>
                <w:lang w:val="en-US" w:eastAsia="zh-CN"/>
              </w:rPr>
            </w:pPr>
            <w:ins w:id="439" w:author="Ren Da (CATT)" w:date="2021-11-13T23:49:00Z">
              <w:r>
                <w:t xml:space="preserve">FL: </w:t>
              </w:r>
            </w:ins>
            <w:ins w:id="440" w:author="Ren Da (CATT)" w:date="2021-11-13T23:56:00Z">
              <w:r>
                <w:t xml:space="preserve">The issue here is that we will need to </w:t>
              </w:r>
            </w:ins>
            <w:ins w:id="441" w:author="Ren Da (CATT)" w:date="2021-11-13T23:54:00Z">
              <w:r>
                <w:t xml:space="preserve">define </w:t>
              </w:r>
            </w:ins>
            <w:ins w:id="442" w:author="Ren Da (CATT)" w:date="2021-11-13T23:50:00Z">
              <w:r>
                <w:t>how the UE determin</w:t>
              </w:r>
            </w:ins>
            <w:ins w:id="443" w:author="Ren Da (CATT)" w:date="2021-11-13T23:51:00Z">
              <w:r>
                <w:t>es the Tx TEG ID for a UE Rx-Tx measurement</w:t>
              </w:r>
            </w:ins>
            <w:ins w:id="444" w:author="Ren Da (CATT)" w:date="2021-11-13T23:54:00Z">
              <w:r>
                <w:t xml:space="preserve">. </w:t>
              </w:r>
            </w:ins>
            <w:ins w:id="445" w:author="Ren Da (CATT)" w:date="2021-11-13T23:58:00Z">
              <w:r>
                <w:t xml:space="preserve">Let us assume there is no </w:t>
              </w:r>
            </w:ins>
            <w:ins w:id="446" w:author="Ren Da (CATT)" w:date="2021-11-13T23:59:00Z">
              <w:r>
                <w:t>SRS transmission at that UL subframe #j, and the transmissions of two SR</w:t>
              </w:r>
            </w:ins>
            <w:ins w:id="447" w:author="Ren Da (CATT)" w:date="2021-11-14T00:00:00Z">
              <w:r>
                <w:t xml:space="preserve">S resources with different Tx TEGs </w:t>
              </w:r>
            </w:ins>
            <w:ins w:id="448" w:author="Ren Da (CATT)" w:date="2021-11-14T00:01:00Z">
              <w:r>
                <w:t xml:space="preserve">(Tx TEG ID1 and Tx TEG ID2) </w:t>
              </w:r>
            </w:ins>
            <w:ins w:id="449" w:author="Ren Da (CATT)" w:date="2021-11-14T00:00:00Z">
              <w:r>
                <w:t xml:space="preserve">in the UL subframe #j+1. </w:t>
              </w:r>
            </w:ins>
            <w:ins w:id="450" w:author="Ren Da (CATT)" w:date="2021-11-14T00:01:00Z">
              <w:r>
                <w:t xml:space="preserve">Then, </w:t>
              </w:r>
            </w:ins>
            <w:ins w:id="451"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452" w:author="Ren Da (CATT)" w:date="2021-11-14T00:03:00Z">
              <w:r>
                <w:t>uestion is, which Tx TEG ID should be reported with the UE Rx-Tx time difference measurement?</w:t>
              </w:r>
            </w:ins>
          </w:p>
        </w:tc>
      </w:tr>
      <w:tr w:rsidR="00B45967" w14:paraId="15C30429" w14:textId="77777777" w:rsidTr="00B45967">
        <w:trPr>
          <w:trHeight w:val="260"/>
        </w:trPr>
        <w:tc>
          <w:tcPr>
            <w:tcW w:w="1804" w:type="dxa"/>
          </w:tcPr>
          <w:p w14:paraId="15C30427"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428"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B45967" w14:paraId="15C30431" w14:textId="77777777" w:rsidTr="00B45967">
        <w:trPr>
          <w:trHeight w:val="260"/>
        </w:trPr>
        <w:tc>
          <w:tcPr>
            <w:tcW w:w="1804" w:type="dxa"/>
          </w:tcPr>
          <w:p w14:paraId="15C304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2B" w14:textId="77777777" w:rsidR="00B45967" w:rsidRDefault="00062BB9">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15C3042C" w14:textId="77777777" w:rsidR="00B45967" w:rsidRDefault="00B45967">
            <w:pPr>
              <w:spacing w:after="0"/>
              <w:rPr>
                <w:rFonts w:ascii="Times" w:eastAsia="Batang" w:hAnsi="Times"/>
                <w:lang w:eastAsia="zh-CN"/>
              </w:rPr>
            </w:pPr>
          </w:p>
          <w:p w14:paraId="15C3042D" w14:textId="77777777" w:rsidR="00B45967" w:rsidRDefault="00062BB9">
            <w:pPr>
              <w:spacing w:after="0"/>
              <w:rPr>
                <w:ins w:id="453"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E" w14:textId="77777777" w:rsidR="00B45967" w:rsidRDefault="00B45967">
            <w:pPr>
              <w:spacing w:after="0"/>
              <w:rPr>
                <w:ins w:id="454" w:author="Ren Da (CATT)" w:date="2021-11-14T00:04:00Z"/>
                <w:rFonts w:ascii="Times" w:eastAsia="Batang" w:hAnsi="Times"/>
                <w:lang w:eastAsia="zh-CN"/>
              </w:rPr>
            </w:pPr>
          </w:p>
          <w:p w14:paraId="15C3042F" w14:textId="77777777" w:rsidR="00B45967" w:rsidRDefault="00062BB9">
            <w:pPr>
              <w:spacing w:after="0"/>
              <w:rPr>
                <w:rFonts w:ascii="Times" w:eastAsia="Batang" w:hAnsi="Times"/>
                <w:lang w:eastAsia="zh-CN"/>
              </w:rPr>
            </w:pPr>
            <w:ins w:id="455" w:author="Ren Da (CATT)" w:date="2021-11-14T00:04:00Z">
              <w:r>
                <w:rPr>
                  <w:rFonts w:ascii="Times" w:eastAsia="Batang" w:hAnsi="Times"/>
                  <w:lang w:eastAsia="zh-CN"/>
                </w:rPr>
                <w:t>FL: Similar question as my response to vivo’s comments.</w:t>
              </w:r>
            </w:ins>
          </w:p>
          <w:p w14:paraId="15C30430" w14:textId="77777777" w:rsidR="00B45967" w:rsidRDefault="00B45967">
            <w:pPr>
              <w:spacing w:after="0"/>
              <w:rPr>
                <w:rFonts w:eastAsiaTheme="minorEastAsia"/>
                <w:bCs/>
                <w:sz w:val="16"/>
                <w:szCs w:val="16"/>
                <w:lang w:eastAsia="zh-CN"/>
              </w:rPr>
            </w:pPr>
          </w:p>
        </w:tc>
      </w:tr>
      <w:tr w:rsidR="00B45967" w14:paraId="15C30437" w14:textId="77777777" w:rsidTr="00B45967">
        <w:trPr>
          <w:trHeight w:val="260"/>
        </w:trPr>
        <w:tc>
          <w:tcPr>
            <w:tcW w:w="1804" w:type="dxa"/>
          </w:tcPr>
          <w:p w14:paraId="15C304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433" w14:textId="77777777" w:rsidR="00B45967" w:rsidRDefault="00062BB9">
            <w:pPr>
              <w:spacing w:after="0"/>
              <w:rPr>
                <w:ins w:id="456"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15C30434" w14:textId="77777777" w:rsidR="00B45967" w:rsidRDefault="00B45967">
            <w:pPr>
              <w:spacing w:after="0"/>
              <w:rPr>
                <w:ins w:id="457" w:author="Ren Da (CATT)" w:date="2021-11-14T00:04:00Z"/>
                <w:rFonts w:eastAsiaTheme="minorEastAsia"/>
                <w:bCs/>
                <w:sz w:val="16"/>
                <w:szCs w:val="16"/>
                <w:lang w:eastAsia="zh-CN"/>
              </w:rPr>
            </w:pPr>
          </w:p>
          <w:p w14:paraId="15C30435" w14:textId="77777777" w:rsidR="00B45967" w:rsidRDefault="00062BB9">
            <w:pPr>
              <w:spacing w:after="0"/>
              <w:rPr>
                <w:ins w:id="458" w:author="Ren Da (CATT)" w:date="2021-11-14T00:12:00Z"/>
                <w:rFonts w:eastAsiaTheme="minorEastAsia"/>
                <w:bCs/>
                <w:sz w:val="16"/>
                <w:szCs w:val="16"/>
                <w:lang w:eastAsia="zh-CN"/>
              </w:rPr>
            </w:pPr>
            <w:ins w:id="459" w:author="Ren Da (CATT)" w:date="2021-11-14T00:05:00Z">
              <w:r>
                <w:rPr>
                  <w:rFonts w:eastAsiaTheme="minorEastAsia"/>
                  <w:bCs/>
                  <w:sz w:val="16"/>
                  <w:szCs w:val="16"/>
                  <w:lang w:eastAsia="zh-CN"/>
                </w:rPr>
                <w:t xml:space="preserve">FL: </w:t>
              </w:r>
            </w:ins>
            <w:ins w:id="460" w:author="Ren Da (CATT)" w:date="2021-11-14T00:09:00Z">
              <w:r>
                <w:rPr>
                  <w:rFonts w:eastAsiaTheme="minorEastAsia"/>
                  <w:bCs/>
                  <w:sz w:val="16"/>
                  <w:szCs w:val="16"/>
                  <w:lang w:eastAsia="zh-CN"/>
                </w:rPr>
                <w:t>My</w:t>
              </w:r>
            </w:ins>
            <w:ins w:id="461" w:author="Ren Da (CATT)" w:date="2021-11-14T00:05:00Z">
              <w:r>
                <w:rPr>
                  <w:rFonts w:eastAsiaTheme="minorEastAsia"/>
                  <w:bCs/>
                  <w:sz w:val="16"/>
                  <w:szCs w:val="16"/>
                  <w:lang w:eastAsia="zh-CN"/>
                </w:rPr>
                <w:t xml:space="preserve"> understanding </w:t>
              </w:r>
            </w:ins>
            <w:ins w:id="462" w:author="Ren Da (CATT)" w:date="2021-11-14T00:07:00Z">
              <w:r>
                <w:rPr>
                  <w:rFonts w:eastAsiaTheme="minorEastAsia"/>
                  <w:bCs/>
                  <w:sz w:val="16"/>
                  <w:szCs w:val="16"/>
                  <w:lang w:eastAsia="zh-CN"/>
                </w:rPr>
                <w:t xml:space="preserve">is </w:t>
              </w:r>
            </w:ins>
            <w:ins w:id="463" w:author="Ren Da (CATT)" w:date="2021-11-14T00:09:00Z">
              <w:r>
                <w:rPr>
                  <w:rFonts w:eastAsiaTheme="minorEastAsia"/>
                  <w:bCs/>
                  <w:sz w:val="16"/>
                  <w:szCs w:val="16"/>
                  <w:lang w:eastAsia="zh-CN"/>
                </w:rPr>
                <w:t xml:space="preserve">that one SRS resource should not be associated with more than one Tx TEG </w:t>
              </w:r>
            </w:ins>
            <w:ins w:id="464" w:author="Ren Da (CATT)" w:date="2021-11-14T00:10:00Z">
              <w:r>
                <w:rPr>
                  <w:rFonts w:eastAsiaTheme="minorEastAsia"/>
                  <w:bCs/>
                  <w:sz w:val="16"/>
                  <w:szCs w:val="16"/>
                  <w:lang w:eastAsia="zh-CN"/>
                </w:rPr>
                <w:t>at the same time.</w:t>
              </w:r>
            </w:ins>
            <w:ins w:id="465" w:author="Ren Da (CATT)" w:date="2021-11-14T00:13:00Z">
              <w:r>
                <w:rPr>
                  <w:rFonts w:eastAsiaTheme="minorEastAsia"/>
                  <w:bCs/>
                  <w:sz w:val="16"/>
                  <w:szCs w:val="16"/>
                  <w:lang w:eastAsia="zh-CN"/>
                </w:rPr>
                <w:t xml:space="preserve"> </w:t>
              </w:r>
            </w:ins>
            <w:ins w:id="466" w:author="Ren Da (CATT)" w:date="2021-11-14T00:14:00Z">
              <w:r>
                <w:rPr>
                  <w:rFonts w:eastAsiaTheme="minorEastAsia"/>
                  <w:bCs/>
                  <w:sz w:val="16"/>
                  <w:szCs w:val="16"/>
                  <w:lang w:eastAsia="zh-CN"/>
                </w:rPr>
                <w:t xml:space="preserve">For Alt.3, I </w:t>
              </w:r>
            </w:ins>
            <w:ins w:id="467"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468" w:author="Ren Da (CATT)" w:date="2021-11-14T00:16:00Z">
              <w:r>
                <w:rPr>
                  <w:rFonts w:eastAsiaTheme="minorEastAsia"/>
                  <w:bCs/>
                  <w:sz w:val="16"/>
                  <w:szCs w:val="16"/>
                  <w:lang w:eastAsia="zh-CN"/>
                </w:rPr>
                <w:t>I assume the comp</w:t>
              </w:r>
            </w:ins>
            <w:ins w:id="469"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470" w:author="Ren Da (CATT)" w:date="2021-11-14T00:18:00Z">
              <w:r>
                <w:rPr>
                  <w:rFonts w:eastAsiaTheme="minorEastAsia"/>
                  <w:bCs/>
                  <w:sz w:val="16"/>
                  <w:szCs w:val="16"/>
                  <w:lang w:eastAsia="zh-CN"/>
                </w:rPr>
                <w:t xml:space="preserve">sson. </w:t>
              </w:r>
            </w:ins>
          </w:p>
          <w:p w14:paraId="15C30436" w14:textId="77777777" w:rsidR="00B45967" w:rsidRDefault="00B45967">
            <w:pPr>
              <w:spacing w:after="0"/>
              <w:rPr>
                <w:rFonts w:eastAsiaTheme="minorEastAsia"/>
                <w:bCs/>
                <w:sz w:val="16"/>
                <w:szCs w:val="16"/>
                <w:lang w:eastAsia="zh-CN"/>
              </w:rPr>
            </w:pPr>
          </w:p>
        </w:tc>
      </w:tr>
      <w:tr w:rsidR="00B45967" w14:paraId="15C3044C" w14:textId="77777777" w:rsidTr="00B45967">
        <w:trPr>
          <w:trHeight w:val="260"/>
        </w:trPr>
        <w:tc>
          <w:tcPr>
            <w:tcW w:w="1804" w:type="dxa"/>
          </w:tcPr>
          <w:p w14:paraId="15C30438"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439"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15C3043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15C3043B" w14:textId="77777777" w:rsidR="00B45967" w:rsidRDefault="00062BB9">
            <w:pPr>
              <w:spacing w:after="0"/>
              <w:rPr>
                <w:ins w:id="471"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5C3043C" w14:textId="77777777" w:rsidR="00B45967" w:rsidRDefault="00062BB9">
            <w:pPr>
              <w:spacing w:after="0"/>
              <w:rPr>
                <w:ins w:id="472" w:author="Ren Da (CATT)" w:date="2021-11-14T00:22:00Z"/>
                <w:rFonts w:eastAsiaTheme="minorEastAsia"/>
                <w:bCs/>
                <w:sz w:val="16"/>
                <w:szCs w:val="16"/>
                <w:lang w:val="en-US" w:eastAsia="zh-CN"/>
              </w:rPr>
            </w:pPr>
            <w:ins w:id="473" w:author="Ren Da (CATT)" w:date="2021-11-14T00:22:00Z">
              <w:r>
                <w:rPr>
                  <w:rFonts w:eastAsiaTheme="minorEastAsia"/>
                  <w:bCs/>
                  <w:sz w:val="16"/>
                  <w:szCs w:val="16"/>
                  <w:lang w:val="en-US" w:eastAsia="zh-CN"/>
                </w:rPr>
                <w:t>FL: Agree.</w:t>
              </w:r>
            </w:ins>
          </w:p>
          <w:p w14:paraId="15C3043D" w14:textId="77777777" w:rsidR="00B45967" w:rsidRDefault="00B45967">
            <w:pPr>
              <w:spacing w:after="0"/>
              <w:rPr>
                <w:ins w:id="474" w:author="Ren Da (CATT)" w:date="2021-11-14T00:22:00Z"/>
                <w:rFonts w:eastAsiaTheme="minorEastAsia"/>
                <w:bCs/>
                <w:sz w:val="16"/>
                <w:szCs w:val="16"/>
                <w:lang w:val="en-US" w:eastAsia="zh-CN"/>
              </w:rPr>
            </w:pPr>
          </w:p>
          <w:p w14:paraId="15C3043E" w14:textId="77777777" w:rsidR="00B45967" w:rsidRDefault="00062BB9">
            <w:pPr>
              <w:spacing w:after="0"/>
              <w:rPr>
                <w:ins w:id="475"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15C3043F" w14:textId="77777777" w:rsidR="00B45967" w:rsidRDefault="00062BB9">
            <w:pPr>
              <w:spacing w:after="0"/>
              <w:rPr>
                <w:ins w:id="476" w:author="Ren Da (CATT)" w:date="2021-11-14T00:22:00Z"/>
                <w:rFonts w:eastAsiaTheme="minorEastAsia"/>
                <w:bCs/>
                <w:sz w:val="16"/>
                <w:szCs w:val="16"/>
                <w:lang w:val="en-US" w:eastAsia="zh-CN"/>
              </w:rPr>
            </w:pPr>
            <w:ins w:id="477" w:author="Ren Da (CATT)" w:date="2021-11-14T00:22:00Z">
              <w:r>
                <w:rPr>
                  <w:rFonts w:eastAsiaTheme="minorEastAsia"/>
                  <w:bCs/>
                  <w:sz w:val="16"/>
                  <w:szCs w:val="16"/>
                  <w:lang w:val="en-US" w:eastAsia="zh-CN"/>
                </w:rPr>
                <w:t xml:space="preserve">FL: </w:t>
              </w:r>
            </w:ins>
            <w:ins w:id="478" w:author="Ren Da (CATT)" w:date="2021-11-14T00:23:00Z">
              <w:r>
                <w:rPr>
                  <w:rFonts w:eastAsiaTheme="minorEastAsia"/>
                  <w:bCs/>
                  <w:sz w:val="16"/>
                  <w:szCs w:val="16"/>
                  <w:lang w:val="en-US" w:eastAsia="zh-CN"/>
                </w:rPr>
                <w:t xml:space="preserve">With </w:t>
              </w:r>
            </w:ins>
            <w:ins w:id="479" w:author="Ren Da (CATT)" w:date="2021-11-14T16:20:00Z">
              <w:r>
                <w:rPr>
                  <w:rFonts w:eastAsiaTheme="minorEastAsia"/>
                  <w:bCs/>
                  <w:sz w:val="16"/>
                  <w:szCs w:val="16"/>
                  <w:lang w:val="en-US" w:eastAsia="zh-CN"/>
                </w:rPr>
                <w:t>above</w:t>
              </w:r>
            </w:ins>
            <w:ins w:id="480" w:author="Ren Da (CATT)" w:date="2021-11-14T00:23:00Z">
              <w:r>
                <w:rPr>
                  <w:rFonts w:eastAsiaTheme="minorEastAsia"/>
                  <w:bCs/>
                  <w:sz w:val="16"/>
                  <w:szCs w:val="16"/>
                  <w:lang w:val="en-US" w:eastAsia="zh-CN"/>
                </w:rPr>
                <w:t xml:space="preserve"> argument, </w:t>
              </w:r>
            </w:ins>
            <w:ins w:id="481" w:author="Ren Da (CATT)" w:date="2021-11-14T16:20:00Z">
              <w:r>
                <w:rPr>
                  <w:rFonts w:eastAsiaTheme="minorEastAsia"/>
                  <w:bCs/>
                  <w:sz w:val="16"/>
                  <w:szCs w:val="16"/>
                  <w:lang w:val="en-US" w:eastAsia="zh-CN"/>
                </w:rPr>
                <w:t xml:space="preserve">I assume the </w:t>
              </w:r>
            </w:ins>
            <w:ins w:id="482" w:author="Ren Da (CATT)" w:date="2021-11-14T00:23:00Z">
              <w:r>
                <w:rPr>
                  <w:rFonts w:eastAsiaTheme="minorEastAsia"/>
                  <w:bCs/>
                  <w:sz w:val="16"/>
                  <w:szCs w:val="16"/>
                  <w:lang w:val="en-US" w:eastAsia="zh-CN"/>
                </w:rPr>
                <w:t xml:space="preserve">Tx TEG ID </w:t>
              </w:r>
            </w:ins>
            <w:ins w:id="483" w:author="Ren Da (CATT)" w:date="2021-11-14T16:18:00Z">
              <w:r>
                <w:rPr>
                  <w:rFonts w:eastAsiaTheme="minorEastAsia"/>
                  <w:bCs/>
                  <w:sz w:val="16"/>
                  <w:szCs w:val="16"/>
                  <w:lang w:val="en-US" w:eastAsia="zh-CN"/>
                </w:rPr>
                <w:t xml:space="preserve">should be </w:t>
              </w:r>
            </w:ins>
            <w:ins w:id="484"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485" w:author="Ren Da (CATT)" w:date="2021-11-14T00:24:00Z">
              <w:r>
                <w:rPr>
                  <w:rFonts w:eastAsiaTheme="minorEastAsia"/>
                  <w:bCs/>
                  <w:sz w:val="16"/>
                  <w:szCs w:val="16"/>
                  <w:lang w:val="en-US" w:eastAsia="zh-CN"/>
                </w:rPr>
                <w:t>Tx timing errors</w:t>
              </w:r>
            </w:ins>
            <w:ins w:id="486" w:author="Ren Da (CATT)" w:date="2021-11-14T16:19:00Z">
              <w:r>
                <w:rPr>
                  <w:rFonts w:eastAsiaTheme="minorEastAsia"/>
                  <w:bCs/>
                  <w:sz w:val="16"/>
                  <w:szCs w:val="16"/>
                  <w:lang w:val="en-US" w:eastAsia="zh-CN"/>
                </w:rPr>
                <w:t xml:space="preserve"> (or error margin)</w:t>
              </w:r>
            </w:ins>
            <w:ins w:id="487" w:author="Ren Da (CATT)" w:date="2021-11-14T00:24:00Z">
              <w:r>
                <w:rPr>
                  <w:rFonts w:eastAsiaTheme="minorEastAsia"/>
                  <w:bCs/>
                  <w:sz w:val="16"/>
                  <w:szCs w:val="16"/>
                  <w:lang w:val="en-US" w:eastAsia="zh-CN"/>
                </w:rPr>
                <w:t xml:space="preserve"> of the Rx-Tx time difference measurement</w:t>
              </w:r>
            </w:ins>
            <w:ins w:id="488" w:author="Ren Da (CATT)" w:date="2021-11-14T16:19:00Z">
              <w:r>
                <w:rPr>
                  <w:rFonts w:eastAsiaTheme="minorEastAsia"/>
                  <w:bCs/>
                  <w:sz w:val="16"/>
                  <w:szCs w:val="16"/>
                  <w:lang w:val="en-US" w:eastAsia="zh-CN"/>
                </w:rPr>
                <w:t xml:space="preserve"> instead of a particular Tx timing</w:t>
              </w:r>
            </w:ins>
            <w:ins w:id="489" w:author="Ren Da (CATT)" w:date="2021-11-14T00:25:00Z">
              <w:r>
                <w:rPr>
                  <w:rFonts w:eastAsiaTheme="minorEastAsia"/>
                  <w:bCs/>
                  <w:sz w:val="16"/>
                  <w:szCs w:val="16"/>
                  <w:lang w:val="en-US" w:eastAsia="zh-CN"/>
                </w:rPr>
                <w:t>.</w:t>
              </w:r>
            </w:ins>
          </w:p>
          <w:p w14:paraId="15C30440" w14:textId="77777777" w:rsidR="00B45967" w:rsidRDefault="00B45967">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B45967" w14:paraId="15C3044A" w14:textId="77777777">
              <w:tc>
                <w:tcPr>
                  <w:tcW w:w="8595" w:type="dxa"/>
                </w:tcPr>
                <w:p w14:paraId="15C30441" w14:textId="77777777" w:rsidR="00B45967" w:rsidRDefault="00062BB9">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15C30442" w14:textId="77777777" w:rsidR="00B45967" w:rsidRDefault="00B45967">
                  <w:pPr>
                    <w:pStyle w:val="TAL"/>
                    <w:rPr>
                      <w:szCs w:val="18"/>
                      <w:lang w:eastAsia="en-GB"/>
                    </w:rPr>
                  </w:pPr>
                </w:p>
                <w:p w14:paraId="15C30443" w14:textId="77777777" w:rsidR="00B45967" w:rsidRDefault="00062BB9">
                  <w:pPr>
                    <w:pStyle w:val="TAL"/>
                    <w:rPr>
                      <w:szCs w:val="18"/>
                      <w:lang w:eastAsia="en-GB"/>
                    </w:rPr>
                  </w:pPr>
                  <w:r>
                    <w:rPr>
                      <w:szCs w:val="18"/>
                      <w:lang w:eastAsia="en-GB"/>
                    </w:rPr>
                    <w:t>Where:</w:t>
                  </w:r>
                </w:p>
                <w:p w14:paraId="15C30444" w14:textId="77777777" w:rsidR="00B45967" w:rsidRDefault="00062BB9">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15C30445" w14:textId="77777777" w:rsidR="00B45967" w:rsidRDefault="00062BB9">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5C30446" w14:textId="77777777" w:rsidR="00B45967" w:rsidRDefault="00B45967">
                  <w:pPr>
                    <w:pStyle w:val="TAL"/>
                    <w:rPr>
                      <w:szCs w:val="24"/>
                      <w:lang w:eastAsia="en-GB"/>
                    </w:rPr>
                  </w:pPr>
                </w:p>
                <w:p w14:paraId="15C30447" w14:textId="77777777" w:rsidR="00B45967" w:rsidRDefault="00062BB9">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5C30448" w14:textId="77777777" w:rsidR="00B45967" w:rsidRDefault="00B45967">
                  <w:pPr>
                    <w:pStyle w:val="TAL"/>
                    <w:rPr>
                      <w:szCs w:val="18"/>
                      <w:lang w:eastAsia="en-GB"/>
                    </w:rPr>
                  </w:pPr>
                </w:p>
                <w:p w14:paraId="15C30449" w14:textId="77777777" w:rsidR="00B45967" w:rsidRDefault="00062BB9">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5C3044B" w14:textId="77777777" w:rsidR="00B45967" w:rsidRDefault="00B45967">
            <w:pPr>
              <w:spacing w:after="0"/>
              <w:rPr>
                <w:rFonts w:eastAsiaTheme="minorEastAsia"/>
                <w:bCs/>
                <w:sz w:val="16"/>
                <w:szCs w:val="16"/>
                <w:lang w:eastAsia="zh-CN"/>
              </w:rPr>
            </w:pPr>
          </w:p>
        </w:tc>
      </w:tr>
      <w:tr w:rsidR="00B45967" w14:paraId="15C30450" w14:textId="77777777" w:rsidTr="00B45967">
        <w:trPr>
          <w:trHeight w:val="260"/>
        </w:trPr>
        <w:tc>
          <w:tcPr>
            <w:tcW w:w="1804" w:type="dxa"/>
          </w:tcPr>
          <w:p w14:paraId="15C3044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44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15C3044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B45967" w14:paraId="15C30458" w14:textId="77777777" w:rsidTr="00B45967">
        <w:trPr>
          <w:trHeight w:val="260"/>
        </w:trPr>
        <w:tc>
          <w:tcPr>
            <w:tcW w:w="1804" w:type="dxa"/>
          </w:tcPr>
          <w:p w14:paraId="15C3045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52"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15C30453" w14:textId="77777777" w:rsidR="00B45967" w:rsidRDefault="00B45967">
            <w:pPr>
              <w:spacing w:after="0"/>
              <w:rPr>
                <w:rFonts w:eastAsiaTheme="minorEastAsia"/>
                <w:bCs/>
                <w:sz w:val="16"/>
                <w:szCs w:val="16"/>
                <w:lang w:val="en-US" w:eastAsia="zh-CN"/>
              </w:rPr>
            </w:pPr>
          </w:p>
          <w:p w14:paraId="15C30454"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15C30455" w14:textId="77777777" w:rsidR="00B45967" w:rsidRDefault="00B45967">
            <w:pPr>
              <w:spacing w:after="0"/>
              <w:rPr>
                <w:rFonts w:eastAsiaTheme="minorEastAsia"/>
                <w:b/>
                <w:bCs/>
                <w:sz w:val="16"/>
                <w:szCs w:val="16"/>
                <w:lang w:val="en-US" w:eastAsia="zh-CN"/>
              </w:rPr>
            </w:pPr>
          </w:p>
          <w:p w14:paraId="15C3045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5C30457" w14:textId="77777777" w:rsidR="00B45967" w:rsidRDefault="00B45967">
            <w:pPr>
              <w:spacing w:after="0"/>
              <w:rPr>
                <w:rFonts w:eastAsiaTheme="minorEastAsia"/>
                <w:bCs/>
                <w:sz w:val="16"/>
                <w:szCs w:val="16"/>
                <w:lang w:val="en-US" w:eastAsia="zh-CN"/>
              </w:rPr>
            </w:pPr>
          </w:p>
        </w:tc>
      </w:tr>
    </w:tbl>
    <w:p w14:paraId="15C30459" w14:textId="77777777" w:rsidR="00B45967" w:rsidRDefault="00B45967"/>
    <w:p w14:paraId="15C3045A" w14:textId="77777777" w:rsidR="00B45967" w:rsidRDefault="00B45967"/>
    <w:p w14:paraId="15C3045B" w14:textId="77777777" w:rsidR="00B45967" w:rsidRDefault="00062BB9">
      <w:pPr>
        <w:pStyle w:val="Heading2"/>
      </w:pPr>
      <w:r>
        <w:t xml:space="preserve"> Impact of TA on </w:t>
      </w:r>
      <w:r>
        <w:rPr>
          <w:rFonts w:eastAsia="SimSun"/>
          <w:lang w:eastAsia="zh-CN"/>
        </w:rPr>
        <w:t>UE Rx-Tx time difference</w:t>
      </w:r>
    </w:p>
    <w:p w14:paraId="15C3045C"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46D" w14:textId="77777777">
        <w:tc>
          <w:tcPr>
            <w:tcW w:w="10790" w:type="dxa"/>
          </w:tcPr>
          <w:p w14:paraId="15C3045D" w14:textId="77777777" w:rsidR="00B45967" w:rsidRDefault="00062BB9" w:rsidP="0066716D">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15C3045E"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5C3045F"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1: </w:t>
            </w:r>
          </w:p>
          <w:p w14:paraId="15C3046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62"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63"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2: </w:t>
            </w:r>
          </w:p>
          <w:p w14:paraId="15C30464"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65"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5C30466"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5C30467"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C3046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3: </w:t>
            </w:r>
          </w:p>
          <w:p w14:paraId="15C3046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A"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6B" w14:textId="77777777" w:rsidR="00B45967" w:rsidRDefault="00062BB9" w:rsidP="0066716D">
            <w:pPr>
              <w:numPr>
                <w:ilvl w:val="3"/>
                <w:numId w:val="46"/>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5C3046C" w14:textId="77777777" w:rsidR="00B45967" w:rsidRDefault="00062BB9" w:rsidP="0066716D">
            <w:pPr>
              <w:numPr>
                <w:ilvl w:val="1"/>
                <w:numId w:val="46"/>
              </w:numPr>
              <w:spacing w:beforeLines="50" w:before="120" w:afterLines="50" w:after="120" w:line="240" w:lineRule="auto"/>
              <w:contextualSpacing/>
            </w:pPr>
            <w:r>
              <w:rPr>
                <w:rFonts w:eastAsia="SimSun"/>
                <w:lang w:eastAsia="zh-CN"/>
              </w:rPr>
              <w:t>Other options are not precluded.</w:t>
            </w:r>
          </w:p>
        </w:tc>
      </w:tr>
    </w:tbl>
    <w:p w14:paraId="15C3046E" w14:textId="77777777" w:rsidR="00B45967" w:rsidRDefault="00B45967"/>
    <w:p w14:paraId="15C3046F" w14:textId="77777777" w:rsidR="00B45967" w:rsidRDefault="00B45967"/>
    <w:p w14:paraId="15C3047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71" w14:textId="77777777" w:rsidR="00B45967" w:rsidRDefault="00062BB9">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15C30472" w14:textId="77777777" w:rsidR="00B45967" w:rsidRDefault="00062BB9">
      <w:pPr>
        <w:pStyle w:val="ListParagraph"/>
        <w:numPr>
          <w:ilvl w:val="1"/>
          <w:numId w:val="35"/>
        </w:numPr>
        <w:rPr>
          <w:i/>
        </w:rPr>
      </w:pPr>
      <w:r>
        <w:rPr>
          <w:i/>
        </w:rPr>
        <w:t>The TA change information is included in the UE Rx-Tx measurement report</w:t>
      </w:r>
    </w:p>
    <w:p w14:paraId="15C30473" w14:textId="77777777" w:rsidR="00B45967" w:rsidRDefault="00062BB9">
      <w:pPr>
        <w:pStyle w:val="ListParagraph"/>
        <w:numPr>
          <w:ilvl w:val="1"/>
          <w:numId w:val="35"/>
        </w:numPr>
        <w:rPr>
          <w:i/>
        </w:rPr>
      </w:pPr>
      <w:r>
        <w:rPr>
          <w:i/>
        </w:rPr>
        <w:t>Note: TA change information corresponds to: Tx Timing change with a time stamp that this change occurred.</w:t>
      </w:r>
    </w:p>
    <w:p w14:paraId="15C30474" w14:textId="77777777" w:rsidR="00B45967" w:rsidRDefault="00062BB9">
      <w:pPr>
        <w:pStyle w:val="ListParagraph"/>
        <w:numPr>
          <w:ilvl w:val="0"/>
          <w:numId w:val="35"/>
        </w:numPr>
        <w:rPr>
          <w:b/>
          <w:i/>
        </w:rPr>
      </w:pPr>
      <w:r>
        <w:rPr>
          <w:b/>
          <w:i/>
        </w:rPr>
        <w:t>(vivo, R1-2111013[3])Proposal 6:</w:t>
      </w:r>
      <w:r>
        <w:rPr>
          <w:b/>
          <w:i/>
        </w:rPr>
        <w:tab/>
        <w:t xml:space="preserve"> </w:t>
      </w:r>
    </w:p>
    <w:p w14:paraId="15C30475" w14:textId="77777777" w:rsidR="00B45967" w:rsidRDefault="00062BB9">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967" w14:paraId="15C3047C" w14:textId="77777777">
        <w:tc>
          <w:tcPr>
            <w:tcW w:w="10506" w:type="dxa"/>
          </w:tcPr>
          <w:p w14:paraId="15C30476" w14:textId="77777777" w:rsidR="00B45967" w:rsidRDefault="00062BB9">
            <w:pPr>
              <w:contextualSpacing/>
              <w:rPr>
                <w:rFonts w:ascii="Times" w:eastAsia="SimSun" w:hAnsi="Times"/>
                <w:lang w:eastAsia="zh-CN"/>
              </w:rPr>
            </w:pPr>
            <w:r>
              <w:rPr>
                <w:rFonts w:ascii="Times" w:eastAsia="SimSun" w:hAnsi="Times"/>
                <w:lang w:eastAsia="zh-CN"/>
              </w:rPr>
              <w:t xml:space="preserve">Option 2: </w:t>
            </w:r>
          </w:p>
          <w:p w14:paraId="15C30477" w14:textId="77777777" w:rsidR="00B45967" w:rsidRDefault="00062BB9">
            <w:pPr>
              <w:numPr>
                <w:ilvl w:val="2"/>
                <w:numId w:val="46"/>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15C30478"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5C30479" w14:textId="77777777" w:rsidR="00B45967" w:rsidRDefault="00062BB9">
            <w:pPr>
              <w:numPr>
                <w:ilvl w:val="3"/>
                <w:numId w:val="46"/>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15C3047A"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5C3047B" w14:textId="77777777" w:rsidR="00B45967" w:rsidRDefault="00B45967">
            <w:pPr>
              <w:pStyle w:val="ListParagraph"/>
              <w:ind w:left="0"/>
              <w:rPr>
                <w:bCs/>
                <w:i/>
                <w:iCs/>
                <w:lang w:val="en-GB"/>
              </w:rPr>
            </w:pPr>
          </w:p>
        </w:tc>
      </w:tr>
    </w:tbl>
    <w:p w14:paraId="15C3047D" w14:textId="77777777" w:rsidR="00B45967" w:rsidRDefault="00062BB9">
      <w:pPr>
        <w:pStyle w:val="ListParagraph"/>
        <w:numPr>
          <w:ilvl w:val="1"/>
          <w:numId w:val="35"/>
        </w:numPr>
        <w:rPr>
          <w:bCs/>
          <w:i/>
          <w:iCs/>
          <w:lang w:val="en-GB"/>
        </w:rPr>
      </w:pPr>
      <w:r>
        <w:rPr>
          <w:bCs/>
          <w:i/>
          <w:iCs/>
          <w:lang w:val="en-GB"/>
        </w:rPr>
        <w:t>If no consensus can be made about this topic, conclude not to specify it in Rel-17.</w:t>
      </w:r>
    </w:p>
    <w:p w14:paraId="15C3047E" w14:textId="77777777" w:rsidR="00B45967" w:rsidRDefault="00062BB9">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5C3047F" w14:textId="77777777" w:rsidR="00B45967" w:rsidRDefault="00062BB9">
      <w:pPr>
        <w:pStyle w:val="ListParagraph"/>
        <w:numPr>
          <w:ilvl w:val="1"/>
          <w:numId w:val="35"/>
        </w:numPr>
        <w:rPr>
          <w:bCs/>
          <w:i/>
          <w:iCs/>
          <w:lang w:val="en-GB"/>
        </w:rPr>
      </w:pPr>
      <w:r>
        <w:rPr>
          <w:bCs/>
          <w:i/>
          <w:iCs/>
          <w:lang w:val="en-GB"/>
        </w:rPr>
        <w:t xml:space="preserve">Option 4: </w:t>
      </w:r>
    </w:p>
    <w:p w14:paraId="15C30480" w14:textId="77777777" w:rsidR="00B45967" w:rsidRDefault="00062BB9">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5C30481" w14:textId="77777777" w:rsidR="00B45967" w:rsidRDefault="00062BB9">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5C30482" w14:textId="77777777" w:rsidR="00B45967" w:rsidRDefault="00062BB9">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5C30483" w14:textId="77777777" w:rsidR="00B45967" w:rsidRDefault="00062BB9">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15C30484" w14:textId="77777777" w:rsidR="00B45967" w:rsidRDefault="00062BB9">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15C30485" w14:textId="77777777" w:rsidR="00B45967" w:rsidRDefault="00062BB9">
      <w:pPr>
        <w:pStyle w:val="ListParagraph"/>
        <w:numPr>
          <w:ilvl w:val="0"/>
          <w:numId w:val="35"/>
        </w:numPr>
        <w:rPr>
          <w:i/>
        </w:rPr>
      </w:pPr>
      <w:r>
        <w:rPr>
          <w:b/>
          <w:i/>
        </w:rPr>
        <w:t>(OPPO, R1-2111289[5]) Proposal 6</w:t>
      </w:r>
      <w:r>
        <w:rPr>
          <w:i/>
        </w:rPr>
        <w:t>: Among the three options regarding the UE Rx-Tx time difference, support Option 1, i.e.,</w:t>
      </w:r>
    </w:p>
    <w:p w14:paraId="15C30486" w14:textId="77777777" w:rsidR="00B45967" w:rsidRDefault="00062BB9">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15C30487" w14:textId="77777777" w:rsidR="00B45967" w:rsidRDefault="00062BB9">
      <w:pPr>
        <w:pStyle w:val="ListParagraph"/>
        <w:numPr>
          <w:ilvl w:val="1"/>
          <w:numId w:val="35"/>
        </w:numPr>
        <w:rPr>
          <w:i/>
        </w:rPr>
      </w:pPr>
      <w:r>
        <w:rPr>
          <w:i/>
        </w:rPr>
        <w:t xml:space="preserve">Add the following to the UE Rx-Tx time difference definition (similar to the definition for HD-FDD UE in TS 36.214): </w:t>
      </w:r>
    </w:p>
    <w:p w14:paraId="15C30488" w14:textId="77777777" w:rsidR="00B45967" w:rsidRDefault="00062BB9">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9" w14:textId="77777777" w:rsidR="00B45967" w:rsidRDefault="00062BB9">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5C3048A" w14:textId="77777777" w:rsidR="00B45967" w:rsidRDefault="00062BB9">
      <w:pPr>
        <w:pStyle w:val="ListParagraph"/>
        <w:numPr>
          <w:ilvl w:val="0"/>
          <w:numId w:val="35"/>
        </w:numPr>
        <w:rPr>
          <w:i/>
        </w:rPr>
      </w:pPr>
      <w:r>
        <w:rPr>
          <w:b/>
          <w:i/>
        </w:rPr>
        <w:t>(CMCC, R1-2111609[9])</w:t>
      </w:r>
      <w:r>
        <w:rPr>
          <w:i/>
        </w:rPr>
        <w:t xml:space="preserve"> Proposal 3: Support Option 1 related to the UE Rx-Tx time difference:</w:t>
      </w:r>
    </w:p>
    <w:p w14:paraId="15C3048B" w14:textId="77777777" w:rsidR="00B45967" w:rsidRDefault="00062BB9">
      <w:pPr>
        <w:pStyle w:val="ListParagraph"/>
        <w:numPr>
          <w:ilvl w:val="1"/>
          <w:numId w:val="35"/>
        </w:numPr>
        <w:rPr>
          <w:i/>
        </w:rPr>
      </w:pPr>
      <w:r>
        <w:rPr>
          <w:i/>
        </w:rPr>
        <w:t xml:space="preserve">Option 1: </w:t>
      </w:r>
    </w:p>
    <w:p w14:paraId="15C3048C" w14:textId="77777777" w:rsidR="00B45967" w:rsidRDefault="00062BB9">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15C3048D" w14:textId="77777777" w:rsidR="00B45967" w:rsidRDefault="00062BB9">
      <w:pPr>
        <w:pStyle w:val="ListParagraph"/>
        <w:numPr>
          <w:ilvl w:val="2"/>
          <w:numId w:val="35"/>
        </w:numPr>
        <w:rPr>
          <w:i/>
        </w:rPr>
      </w:pPr>
      <w:r>
        <w:rPr>
          <w:i/>
        </w:rPr>
        <w:t xml:space="preserve">Add the following to the UE Rx-Tx time difference definition (similar to the definition for HD-FDD UE in TS 36.214): </w:t>
      </w:r>
    </w:p>
    <w:p w14:paraId="15C3048E" w14:textId="77777777" w:rsidR="00B45967" w:rsidRDefault="00062BB9">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F" w14:textId="77777777" w:rsidR="00B45967" w:rsidRDefault="00062BB9">
      <w:pPr>
        <w:pStyle w:val="ListParagraph"/>
        <w:numPr>
          <w:ilvl w:val="0"/>
          <w:numId w:val="35"/>
        </w:numPr>
        <w:rPr>
          <w:i/>
        </w:rPr>
      </w:pPr>
      <w:r>
        <w:rPr>
          <w:b/>
          <w:i/>
        </w:rPr>
        <w:t>(Samsung, R1-2111738[10])Proposal 3</w:t>
      </w:r>
      <w:r>
        <w:rPr>
          <w:i/>
        </w:rPr>
        <w:t xml:space="preserve">: </w:t>
      </w:r>
    </w:p>
    <w:p w14:paraId="15C30490" w14:textId="77777777" w:rsidR="00B45967" w:rsidRDefault="00062BB9">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5C30491" w14:textId="77777777" w:rsidR="00B45967" w:rsidRDefault="00062BB9">
      <w:pPr>
        <w:pStyle w:val="ListParagraph"/>
        <w:numPr>
          <w:ilvl w:val="1"/>
          <w:numId w:val="35"/>
        </w:numPr>
        <w:rPr>
          <w:i/>
        </w:rPr>
      </w:pPr>
      <w:r>
        <w:rPr>
          <w:i/>
        </w:rPr>
        <w:t xml:space="preserve">Add the following to the UE Rx-Tx time difference definition: </w:t>
      </w:r>
    </w:p>
    <w:p w14:paraId="15C30492" w14:textId="77777777" w:rsidR="00B45967" w:rsidRDefault="00062BB9">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93" w14:textId="77777777" w:rsidR="00B45967" w:rsidRDefault="00062BB9">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5C30494" w14:textId="77777777" w:rsidR="00B45967" w:rsidRDefault="00062BB9">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5C30495" w14:textId="77777777" w:rsidR="00B45967" w:rsidRDefault="00062BB9">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5C30496" w14:textId="77777777" w:rsidR="00B45967" w:rsidRDefault="00062BB9">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5C30497" w14:textId="77777777" w:rsidR="00B45967" w:rsidRDefault="00062BB9">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15C30498" w14:textId="77777777" w:rsidR="00B45967" w:rsidRDefault="00062BB9">
      <w:pPr>
        <w:pStyle w:val="ListParagraph"/>
        <w:numPr>
          <w:ilvl w:val="0"/>
          <w:numId w:val="35"/>
        </w:numPr>
        <w:rPr>
          <w:i/>
        </w:rPr>
      </w:pPr>
      <w:r>
        <w:rPr>
          <w:b/>
          <w:i/>
        </w:rPr>
        <w:t>(Ericsson, R1-2112339[18]) Proposal 18:</w:t>
      </w:r>
      <w:r>
        <w:rPr>
          <w:i/>
        </w:rPr>
        <w:t xml:space="preserve"> To mitigate transmission timing changes for multi-RTT measurements:</w:t>
      </w:r>
    </w:p>
    <w:p w14:paraId="15C30499" w14:textId="77777777" w:rsidR="00B45967" w:rsidRDefault="00062BB9">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15C3049A" w14:textId="77777777" w:rsidR="00B45967" w:rsidRDefault="00062BB9">
      <w:pPr>
        <w:pStyle w:val="ListParagraph"/>
        <w:numPr>
          <w:ilvl w:val="2"/>
          <w:numId w:val="35"/>
        </w:numPr>
        <w:rPr>
          <w:i/>
        </w:rPr>
      </w:pPr>
      <w:r>
        <w:rPr>
          <w:i/>
        </w:rPr>
        <w:t>In case, an SRS resource set is listed, then that should be interpreted as including all SRS resources in the SRS resource set.</w:t>
      </w:r>
    </w:p>
    <w:p w14:paraId="15C3049B" w14:textId="77777777" w:rsidR="00B45967" w:rsidRDefault="00062BB9">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15C3049C" w14:textId="77777777" w:rsidR="00B45967" w:rsidRDefault="00062BB9">
      <w:pPr>
        <w:pStyle w:val="ListParagraph"/>
        <w:numPr>
          <w:ilvl w:val="2"/>
          <w:numId w:val="35"/>
        </w:numPr>
        <w:rPr>
          <w:i/>
        </w:rPr>
      </w:pPr>
      <w:r>
        <w:rPr>
          <w:i/>
        </w:rPr>
        <w:t>The transmission timing compensation is signaled together with two timestamps:</w:t>
      </w:r>
    </w:p>
    <w:p w14:paraId="15C3049D" w14:textId="77777777" w:rsidR="00B45967" w:rsidRDefault="00062BB9">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15C3049E" w14:textId="77777777" w:rsidR="00B45967" w:rsidRDefault="00062BB9">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15C3049F" w14:textId="77777777" w:rsidR="00B45967" w:rsidRDefault="00062BB9">
      <w:pPr>
        <w:pStyle w:val="ListParagraph"/>
        <w:numPr>
          <w:ilvl w:val="2"/>
          <w:numId w:val="35"/>
        </w:numPr>
        <w:rPr>
          <w:i/>
        </w:rPr>
      </w:pPr>
      <w:r>
        <w:rPr>
          <w:i/>
        </w:rPr>
        <w:t>Transmission timing compensation is defined as the difference in transmission timing between the subframe #k and subframe #j.</w:t>
      </w:r>
    </w:p>
    <w:p w14:paraId="15C304A0" w14:textId="77777777" w:rsidR="00B45967" w:rsidRDefault="00062BB9">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5C304A1" w14:textId="77777777" w:rsidR="00B45967" w:rsidRDefault="00062BB9">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5C304A2" w14:textId="77777777" w:rsidR="00B45967" w:rsidRDefault="00062BB9">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15C304A3" w14:textId="77777777" w:rsidR="00B45967" w:rsidRDefault="00B45967">
      <w:pPr>
        <w:rPr>
          <w:lang w:val="en-US"/>
        </w:rPr>
      </w:pPr>
    </w:p>
    <w:p w14:paraId="15C304A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A5" w14:textId="77777777" w:rsidR="00B45967" w:rsidRDefault="00062BB9">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15C304A6"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1: </w:t>
      </w:r>
    </w:p>
    <w:p w14:paraId="15C304A7"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A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5C304A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AA"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15C304AB"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i/>
        </w:rPr>
        <w:t xml:space="preserve">Intel, </w:t>
      </w:r>
    </w:p>
    <w:p w14:paraId="15C304AC"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2: </w:t>
      </w:r>
    </w:p>
    <w:p w14:paraId="15C304AD"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AE" w14:textId="77777777" w:rsidR="00B45967" w:rsidRDefault="00062BB9" w:rsidP="0066716D">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15C304AF"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15C304B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15C304B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C304B2" w14:textId="77777777" w:rsidR="00B45967" w:rsidRDefault="00B45967">
      <w:pPr>
        <w:pStyle w:val="TAL"/>
        <w:rPr>
          <w:rFonts w:ascii="Times New Roman" w:hAnsi="Times New Roman"/>
          <w:sz w:val="20"/>
          <w:lang w:eastAsia="en-GB"/>
        </w:rPr>
      </w:pPr>
    </w:p>
    <w:p w14:paraId="15C304B3" w14:textId="77777777" w:rsidR="00B45967" w:rsidRDefault="00062BB9">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15C304B4" w14:textId="77777777" w:rsidR="00B45967" w:rsidRDefault="00B45967">
      <w:pPr>
        <w:pStyle w:val="TAL"/>
        <w:rPr>
          <w:rFonts w:ascii="Times New Roman" w:hAnsi="Times New Roman"/>
          <w:sz w:val="20"/>
          <w:lang w:eastAsia="en-GB"/>
        </w:rPr>
      </w:pPr>
    </w:p>
    <w:p w14:paraId="15C304B5" w14:textId="77777777" w:rsidR="00B45967" w:rsidRDefault="00062BB9">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5C304B6" w14:textId="77777777" w:rsidR="00B45967" w:rsidRDefault="00B45967">
      <w:pPr>
        <w:pStyle w:val="TAL"/>
        <w:rPr>
          <w:rFonts w:ascii="Times New Roman" w:hAnsi="Times New Roman"/>
          <w:sz w:val="20"/>
          <w:lang w:eastAsia="en-GB"/>
        </w:rPr>
      </w:pPr>
    </w:p>
    <w:p w14:paraId="15C304B7" w14:textId="77777777" w:rsidR="00B45967" w:rsidRDefault="00062BB9">
      <w:pPr>
        <w:pStyle w:val="Heading3"/>
        <w:rPr>
          <w:rStyle w:val="NOChar1"/>
          <w:highlight w:val="yellow"/>
        </w:rPr>
      </w:pPr>
      <w:r>
        <w:rPr>
          <w:rStyle w:val="NOChar1"/>
          <w:highlight w:val="yellow"/>
        </w:rPr>
        <w:t>Proposal 3.11 (for conclusion)</w:t>
      </w:r>
    </w:p>
    <w:p w14:paraId="15C304B8" w14:textId="77777777" w:rsidR="00B45967" w:rsidRDefault="00062BB9">
      <w:pPr>
        <w:pStyle w:val="ListParagraph"/>
        <w:numPr>
          <w:ilvl w:val="0"/>
          <w:numId w:val="45"/>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15C304B9" w14:textId="77777777" w:rsidR="00B45967" w:rsidRDefault="00B45967"/>
    <w:p w14:paraId="15C304B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B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BB" w14:textId="77777777" w:rsidR="00B45967" w:rsidRDefault="00062BB9">
            <w:pPr>
              <w:spacing w:after="0"/>
              <w:rPr>
                <w:b/>
                <w:caps w:val="0"/>
                <w:sz w:val="16"/>
                <w:szCs w:val="16"/>
              </w:rPr>
            </w:pPr>
            <w:r>
              <w:rPr>
                <w:b/>
                <w:sz w:val="16"/>
                <w:szCs w:val="16"/>
              </w:rPr>
              <w:t>Company</w:t>
            </w:r>
          </w:p>
        </w:tc>
        <w:tc>
          <w:tcPr>
            <w:tcW w:w="8811" w:type="dxa"/>
          </w:tcPr>
          <w:p w14:paraId="15C304BC" w14:textId="77777777" w:rsidR="00B45967" w:rsidRDefault="00062BB9">
            <w:pPr>
              <w:spacing w:after="0"/>
              <w:rPr>
                <w:b/>
                <w:caps w:val="0"/>
                <w:sz w:val="16"/>
                <w:szCs w:val="16"/>
              </w:rPr>
            </w:pPr>
            <w:r>
              <w:rPr>
                <w:b/>
                <w:sz w:val="16"/>
                <w:szCs w:val="16"/>
              </w:rPr>
              <w:t xml:space="preserve">Comments </w:t>
            </w:r>
          </w:p>
        </w:tc>
      </w:tr>
      <w:tr w:rsidR="00B45967" w14:paraId="15C304C0" w14:textId="77777777" w:rsidTr="00B45967">
        <w:trPr>
          <w:trHeight w:val="260"/>
        </w:trPr>
        <w:tc>
          <w:tcPr>
            <w:tcW w:w="1804" w:type="dxa"/>
          </w:tcPr>
          <w:p w14:paraId="15C304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4B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4D8" w14:textId="77777777" w:rsidTr="00B45967">
        <w:trPr>
          <w:trHeight w:val="260"/>
        </w:trPr>
        <w:tc>
          <w:tcPr>
            <w:tcW w:w="1804" w:type="dxa"/>
          </w:tcPr>
          <w:p w14:paraId="15C304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C2"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15C304C3" w14:textId="77777777" w:rsidR="00B45967" w:rsidRDefault="00B45967">
            <w:pPr>
              <w:spacing w:after="0"/>
              <w:rPr>
                <w:rFonts w:eastAsiaTheme="minorEastAsia"/>
                <w:bCs/>
                <w:sz w:val="16"/>
                <w:szCs w:val="16"/>
                <w:lang w:eastAsia="zh-CN"/>
              </w:rPr>
            </w:pPr>
          </w:p>
          <w:p w14:paraId="15C304C4"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15C304C5" w14:textId="77777777" w:rsidR="00B45967" w:rsidRDefault="00B45967">
            <w:pPr>
              <w:spacing w:after="0"/>
              <w:rPr>
                <w:rFonts w:eastAsiaTheme="minorEastAsia"/>
                <w:bCs/>
                <w:sz w:val="16"/>
                <w:szCs w:val="16"/>
                <w:lang w:eastAsia="zh-CN"/>
              </w:rPr>
            </w:pPr>
          </w:p>
          <w:p w14:paraId="15C304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15C304C7" w14:textId="77777777" w:rsidR="00B45967" w:rsidRDefault="00B45967">
            <w:pPr>
              <w:spacing w:after="0"/>
              <w:rPr>
                <w:rFonts w:eastAsiaTheme="minorEastAsia"/>
                <w:bCs/>
                <w:sz w:val="16"/>
                <w:szCs w:val="16"/>
                <w:lang w:eastAsia="zh-CN"/>
              </w:rPr>
            </w:pPr>
          </w:p>
          <w:p w14:paraId="15C304C8"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proposal looks as follows:</w:t>
            </w:r>
          </w:p>
          <w:p w14:paraId="15C304C9" w14:textId="77777777" w:rsidR="00B45967" w:rsidRDefault="00B45967">
            <w:pPr>
              <w:spacing w:after="0"/>
              <w:rPr>
                <w:rFonts w:eastAsiaTheme="minorEastAsia"/>
                <w:bCs/>
                <w:sz w:val="16"/>
                <w:szCs w:val="16"/>
                <w:lang w:eastAsia="zh-CN"/>
              </w:rPr>
            </w:pPr>
          </w:p>
          <w:p w14:paraId="15C304CA" w14:textId="77777777" w:rsidR="00B45967" w:rsidRDefault="00B45967">
            <w:pPr>
              <w:spacing w:after="0"/>
              <w:rPr>
                <w:rFonts w:eastAsiaTheme="minorEastAsia"/>
                <w:bCs/>
                <w:sz w:val="16"/>
                <w:szCs w:val="16"/>
                <w:lang w:eastAsia="zh-CN"/>
              </w:rPr>
            </w:pPr>
          </w:p>
          <w:p w14:paraId="15C304CB" w14:textId="77777777" w:rsidR="00B45967" w:rsidRDefault="00062BB9">
            <w:pPr>
              <w:pStyle w:val="Proposal"/>
              <w:numPr>
                <w:ilvl w:val="0"/>
                <w:numId w:val="0"/>
              </w:numPr>
              <w:overflowPunct/>
              <w:autoSpaceDE/>
              <w:autoSpaceDN/>
              <w:adjustRightInd/>
              <w:textAlignment w:val="auto"/>
              <w:rPr>
                <w:sz w:val="22"/>
                <w:szCs w:val="22"/>
                <w:lang w:val="en-US"/>
              </w:rPr>
            </w:pPr>
            <w:bookmarkStart w:id="490" w:name="_Toc87026437"/>
            <w:r>
              <w:rPr>
                <w:sz w:val="22"/>
                <w:szCs w:val="22"/>
                <w:lang w:val="en-US"/>
              </w:rPr>
              <w:t>To mitigate transmission timing changes for multi-RTT measurements:</w:t>
            </w:r>
            <w:bookmarkEnd w:id="490"/>
          </w:p>
          <w:p w14:paraId="15C304CC"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15C304CD"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15C304CE"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15C304CF"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5C304D0"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15C304D1"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15C304D2"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15C304D3"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15C304D4"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15C304D5" w14:textId="77777777" w:rsidR="00B45967" w:rsidRDefault="00B45967">
            <w:pPr>
              <w:spacing w:after="0"/>
              <w:rPr>
                <w:rFonts w:eastAsiaTheme="minorEastAsia"/>
                <w:bCs/>
                <w:sz w:val="16"/>
                <w:szCs w:val="16"/>
                <w:lang w:eastAsia="zh-CN"/>
              </w:rPr>
            </w:pPr>
          </w:p>
          <w:p w14:paraId="15C304D6" w14:textId="77777777" w:rsidR="00B45967" w:rsidRDefault="00B45967">
            <w:pPr>
              <w:spacing w:after="0"/>
              <w:rPr>
                <w:rFonts w:eastAsiaTheme="minorEastAsia"/>
                <w:bCs/>
                <w:sz w:val="16"/>
                <w:szCs w:val="16"/>
                <w:lang w:eastAsia="zh-CN"/>
              </w:rPr>
            </w:pPr>
          </w:p>
          <w:p w14:paraId="15C304D7" w14:textId="77777777" w:rsidR="00B45967" w:rsidRDefault="00B45967">
            <w:pPr>
              <w:spacing w:after="0"/>
              <w:rPr>
                <w:rFonts w:eastAsiaTheme="minorEastAsia"/>
                <w:bCs/>
                <w:sz w:val="16"/>
                <w:szCs w:val="16"/>
                <w:lang w:eastAsia="zh-CN"/>
              </w:rPr>
            </w:pPr>
          </w:p>
        </w:tc>
      </w:tr>
      <w:tr w:rsidR="00B45967" w14:paraId="15C304DB" w14:textId="77777777" w:rsidTr="00B45967">
        <w:trPr>
          <w:trHeight w:val="260"/>
        </w:trPr>
        <w:tc>
          <w:tcPr>
            <w:tcW w:w="1804" w:type="dxa"/>
          </w:tcPr>
          <w:p w14:paraId="15C304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4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B45967" w14:paraId="15C304E5" w14:textId="77777777" w:rsidTr="00B45967">
        <w:trPr>
          <w:trHeight w:val="260"/>
        </w:trPr>
        <w:tc>
          <w:tcPr>
            <w:tcW w:w="1804" w:type="dxa"/>
          </w:tcPr>
          <w:p w14:paraId="15C304DC"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15C304D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15C304DE" w14:textId="77777777" w:rsidR="00B45967" w:rsidRDefault="00B45967">
            <w:pPr>
              <w:spacing w:after="0"/>
              <w:rPr>
                <w:rFonts w:eastAsiaTheme="minorEastAsia"/>
                <w:bCs/>
                <w:sz w:val="16"/>
                <w:szCs w:val="16"/>
                <w:lang w:eastAsia="zh-CN"/>
              </w:rPr>
            </w:pPr>
          </w:p>
          <w:p w14:paraId="15C304DF"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15C304E0" w14:textId="77777777" w:rsidR="00B45967" w:rsidRDefault="00B45967">
            <w:pPr>
              <w:spacing w:after="0"/>
              <w:rPr>
                <w:rFonts w:eastAsiaTheme="minorEastAsia"/>
                <w:bCs/>
                <w:sz w:val="16"/>
                <w:szCs w:val="16"/>
                <w:lang w:eastAsia="zh-CN"/>
              </w:rPr>
            </w:pPr>
          </w:p>
          <w:p w14:paraId="15C304E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15C304E2" w14:textId="77777777" w:rsidR="00B45967" w:rsidRDefault="00B45967">
            <w:pPr>
              <w:spacing w:after="0"/>
              <w:rPr>
                <w:rFonts w:eastAsiaTheme="minorEastAsia"/>
                <w:bCs/>
                <w:sz w:val="16"/>
                <w:szCs w:val="16"/>
                <w:lang w:eastAsia="zh-CN"/>
              </w:rPr>
            </w:pPr>
          </w:p>
          <w:p w14:paraId="15C304E3" w14:textId="77777777" w:rsidR="00B45967" w:rsidRDefault="00062BB9">
            <w:pPr>
              <w:spacing w:after="0"/>
              <w:rPr>
                <w:ins w:id="491" w:author="Ren Da (CATT)" w:date="2021-11-14T00:33:00Z"/>
                <w:rFonts w:eastAsiaTheme="minorEastAsia"/>
                <w:bCs/>
                <w:sz w:val="16"/>
                <w:szCs w:val="16"/>
                <w:lang w:eastAsia="zh-CN"/>
              </w:rPr>
            </w:pPr>
            <w:ins w:id="492" w:author="Ren Da (CATT)" w:date="2021-11-14T00:32:00Z">
              <w:r>
                <w:rPr>
                  <w:rFonts w:eastAsiaTheme="minorEastAsia"/>
                  <w:bCs/>
                  <w:sz w:val="16"/>
                  <w:szCs w:val="16"/>
                  <w:lang w:eastAsia="zh-CN"/>
                </w:rPr>
                <w:t xml:space="preserve">FL: </w:t>
              </w:r>
            </w:ins>
            <w:ins w:id="493" w:author="Ren Da (CATT)" w:date="2021-11-14T00:36:00Z">
              <w:r>
                <w:rPr>
                  <w:rFonts w:eastAsiaTheme="minorEastAsia"/>
                  <w:bCs/>
                  <w:sz w:val="16"/>
                  <w:szCs w:val="16"/>
                  <w:lang w:eastAsia="zh-CN"/>
                </w:rPr>
                <w:t>I assume “</w:t>
              </w:r>
            </w:ins>
            <w:ins w:id="494" w:author="Ren Da (CATT)" w:date="2021-11-14T00:37:00Z">
              <w:r>
                <w:rPr>
                  <w:rFonts w:eastAsiaTheme="minorEastAsia"/>
                  <w:bCs/>
                  <w:sz w:val="16"/>
                  <w:szCs w:val="16"/>
                  <w:lang w:eastAsia="zh-CN"/>
                </w:rPr>
                <w:t>TX timing change</w:t>
              </w:r>
            </w:ins>
            <w:ins w:id="495" w:author="Ren Da (CATT)" w:date="2021-11-14T00:35:00Z">
              <w:r>
                <w:rPr>
                  <w:rFonts w:eastAsiaTheme="minorEastAsia"/>
                  <w:bCs/>
                  <w:sz w:val="16"/>
                  <w:szCs w:val="16"/>
                  <w:lang w:eastAsia="zh-CN"/>
                </w:rPr>
                <w:t>”</w:t>
              </w:r>
            </w:ins>
            <w:ins w:id="496" w:author="Ren Da (CATT)" w:date="2021-11-14T00:37:00Z">
              <w:r>
                <w:rPr>
                  <w:rFonts w:eastAsiaTheme="minorEastAsia"/>
                  <w:bCs/>
                  <w:sz w:val="16"/>
                  <w:szCs w:val="16"/>
                  <w:lang w:eastAsia="zh-CN"/>
                </w:rPr>
                <w:t xml:space="preserve"> could be a better wording. </w:t>
              </w:r>
            </w:ins>
          </w:p>
          <w:p w14:paraId="15C304E4" w14:textId="77777777" w:rsidR="00B45967" w:rsidRDefault="00B45967">
            <w:pPr>
              <w:spacing w:after="0"/>
              <w:rPr>
                <w:rFonts w:eastAsiaTheme="minorEastAsia"/>
                <w:bCs/>
                <w:sz w:val="16"/>
                <w:szCs w:val="16"/>
                <w:lang w:eastAsia="zh-CN"/>
              </w:rPr>
            </w:pPr>
          </w:p>
        </w:tc>
      </w:tr>
      <w:tr w:rsidR="00B45967" w14:paraId="15C304E8" w14:textId="77777777" w:rsidTr="00B45967">
        <w:trPr>
          <w:trHeight w:val="260"/>
        </w:trPr>
        <w:tc>
          <w:tcPr>
            <w:tcW w:w="1804" w:type="dxa"/>
          </w:tcPr>
          <w:p w14:paraId="15C304E6"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15C304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B45967" w14:paraId="15C304EB" w14:textId="77777777" w:rsidTr="00B45967">
        <w:trPr>
          <w:trHeight w:val="260"/>
        </w:trPr>
        <w:tc>
          <w:tcPr>
            <w:tcW w:w="1804" w:type="dxa"/>
          </w:tcPr>
          <w:p w14:paraId="15C304E9"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4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B45967" w14:paraId="15C304EE" w14:textId="77777777" w:rsidTr="00B45967">
        <w:trPr>
          <w:trHeight w:val="260"/>
        </w:trPr>
        <w:tc>
          <w:tcPr>
            <w:tcW w:w="1804" w:type="dxa"/>
          </w:tcPr>
          <w:p w14:paraId="15C304EC"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4E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B45967" w14:paraId="15C304F8" w14:textId="77777777" w:rsidTr="00B45967">
        <w:trPr>
          <w:trHeight w:val="260"/>
        </w:trPr>
        <w:tc>
          <w:tcPr>
            <w:tcW w:w="1804" w:type="dxa"/>
          </w:tcPr>
          <w:p w14:paraId="15C304EF" w14:textId="77777777" w:rsidR="00B45967" w:rsidRDefault="00062BB9">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F0"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15C304F1" w14:textId="77777777" w:rsidR="00B45967" w:rsidRDefault="00B45967">
            <w:pPr>
              <w:spacing w:after="0"/>
              <w:rPr>
                <w:rFonts w:eastAsiaTheme="minorEastAsia"/>
                <w:bCs/>
                <w:sz w:val="16"/>
                <w:szCs w:val="16"/>
                <w:lang w:val="en-US" w:eastAsia="zh-CN"/>
              </w:rPr>
            </w:pPr>
          </w:p>
          <w:p w14:paraId="15C304F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5C304F3" w14:textId="77777777" w:rsidR="00B45967" w:rsidRDefault="00B45967">
            <w:pPr>
              <w:spacing w:after="0"/>
              <w:rPr>
                <w:rFonts w:eastAsiaTheme="minorEastAsia"/>
                <w:bCs/>
                <w:sz w:val="16"/>
                <w:szCs w:val="16"/>
                <w:lang w:val="en-US" w:eastAsia="zh-CN"/>
              </w:rPr>
            </w:pPr>
          </w:p>
          <w:p w14:paraId="15C304F4"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15C304F5" w14:textId="77777777" w:rsidR="00B45967" w:rsidRDefault="00B45967">
            <w:pPr>
              <w:spacing w:after="0"/>
              <w:rPr>
                <w:rFonts w:eastAsiaTheme="minorEastAsia"/>
                <w:b/>
                <w:bCs/>
                <w:sz w:val="16"/>
                <w:szCs w:val="16"/>
                <w:lang w:val="en-US" w:eastAsia="zh-CN"/>
              </w:rPr>
            </w:pPr>
          </w:p>
          <w:p w14:paraId="15C304F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15C304F7" w14:textId="77777777" w:rsidR="00B45967" w:rsidRDefault="00B45967">
            <w:pPr>
              <w:spacing w:after="0"/>
              <w:rPr>
                <w:rFonts w:eastAsiaTheme="minorEastAsia"/>
                <w:bCs/>
                <w:i/>
                <w:sz w:val="16"/>
                <w:szCs w:val="16"/>
                <w:lang w:val="en-US" w:eastAsia="zh-CN"/>
              </w:rPr>
            </w:pPr>
          </w:p>
        </w:tc>
      </w:tr>
    </w:tbl>
    <w:p w14:paraId="15C304F9" w14:textId="77777777" w:rsidR="00B45967" w:rsidRDefault="00B45967"/>
    <w:p w14:paraId="15C304FA" w14:textId="77777777" w:rsidR="00B45967" w:rsidRDefault="00B45967"/>
    <w:p w14:paraId="15C304FB" w14:textId="77777777" w:rsidR="00B45967" w:rsidRDefault="00062BB9">
      <w:pPr>
        <w:pStyle w:val="Heading2"/>
        <w:tabs>
          <w:tab w:val="clear" w:pos="432"/>
          <w:tab w:val="left" w:pos="720"/>
        </w:tabs>
      </w:pPr>
      <w:r>
        <w:t>Reporting of uncertainties of a Rx/Tx/RxTx TEGs</w:t>
      </w:r>
    </w:p>
    <w:p w14:paraId="15C304FC"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FD" w14:textId="77777777" w:rsidR="00B45967" w:rsidRDefault="00062BB9">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5C304FE" w14:textId="77777777" w:rsidR="00B45967" w:rsidRDefault="00062BB9">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5C304FF" w14:textId="77777777" w:rsidR="00B45967" w:rsidRDefault="00062BB9">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15C30500" w14:textId="77777777" w:rsidR="00B45967" w:rsidRDefault="00062BB9">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15C30501" w14:textId="77777777" w:rsidR="00B45967" w:rsidRDefault="00062BB9">
      <w:pPr>
        <w:numPr>
          <w:ilvl w:val="1"/>
          <w:numId w:val="34"/>
        </w:numPr>
        <w:spacing w:after="0"/>
        <w:rPr>
          <w:bCs/>
          <w:i/>
          <w:iCs/>
        </w:rPr>
      </w:pPr>
      <w:r>
        <w:rPr>
          <w:bCs/>
          <w:i/>
          <w:iCs/>
        </w:rPr>
        <w:t>In DL-TDOA,</w:t>
      </w:r>
    </w:p>
    <w:p w14:paraId="15C30502" w14:textId="77777777" w:rsidR="00B45967" w:rsidRDefault="00062BB9">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15C30503"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15C30504" w14:textId="77777777" w:rsidR="00B45967" w:rsidRDefault="00062BB9">
      <w:pPr>
        <w:numPr>
          <w:ilvl w:val="1"/>
          <w:numId w:val="34"/>
        </w:numPr>
        <w:spacing w:after="0"/>
        <w:rPr>
          <w:bCs/>
          <w:i/>
          <w:iCs/>
        </w:rPr>
      </w:pPr>
      <w:r>
        <w:rPr>
          <w:bCs/>
          <w:i/>
          <w:iCs/>
        </w:rPr>
        <w:t>In UL-TDOA,</w:t>
      </w:r>
    </w:p>
    <w:p w14:paraId="15C30505" w14:textId="77777777" w:rsidR="00B45967" w:rsidRDefault="00062BB9">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15C30506"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15C30507" w14:textId="77777777" w:rsidR="00B45967" w:rsidRDefault="00062BB9">
      <w:pPr>
        <w:numPr>
          <w:ilvl w:val="1"/>
          <w:numId w:val="34"/>
        </w:numPr>
        <w:spacing w:after="0"/>
        <w:rPr>
          <w:bCs/>
          <w:i/>
          <w:iCs/>
        </w:rPr>
      </w:pPr>
      <w:r>
        <w:rPr>
          <w:bCs/>
          <w:i/>
          <w:iCs/>
        </w:rPr>
        <w:t xml:space="preserve">In DL+UL Positioning, </w:t>
      </w:r>
    </w:p>
    <w:p w14:paraId="15C30508" w14:textId="77777777" w:rsidR="00B45967" w:rsidRDefault="00062BB9">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15C30509"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15C3050A" w14:textId="77777777" w:rsidR="00B45967" w:rsidRDefault="00B45967">
      <w:pPr>
        <w:spacing w:after="0"/>
        <w:rPr>
          <w:bCs/>
          <w:i/>
          <w:iCs/>
        </w:rPr>
      </w:pPr>
    </w:p>
    <w:p w14:paraId="15C3050B" w14:textId="77777777" w:rsidR="00B45967" w:rsidRDefault="00B45967">
      <w:pPr>
        <w:rPr>
          <w:rFonts w:eastAsia="SimSun"/>
          <w:lang w:eastAsia="zh-CN"/>
        </w:rPr>
      </w:pPr>
    </w:p>
    <w:p w14:paraId="15C3050C"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0D" w14:textId="77777777" w:rsidR="00B45967" w:rsidRDefault="00062BB9">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15C3050E" w14:textId="77777777" w:rsidR="00B45967" w:rsidRDefault="00062BB9">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15C3050F" w14:textId="77777777" w:rsidR="00B45967" w:rsidRDefault="00B45967">
      <w:pPr>
        <w:rPr>
          <w:rFonts w:eastAsia="SimSun"/>
          <w:lang w:eastAsia="zh-CN"/>
        </w:rPr>
      </w:pPr>
    </w:p>
    <w:p w14:paraId="15C30510" w14:textId="77777777" w:rsidR="00B45967" w:rsidRDefault="00062BB9">
      <w:pPr>
        <w:pStyle w:val="00BodyText"/>
      </w:pPr>
      <w:r>
        <w:rPr>
          <w:highlight w:val="lightGray"/>
        </w:rPr>
        <w:t>Proposal 3.12</w:t>
      </w:r>
    </w:p>
    <w:p w14:paraId="15C30511"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12"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15C30513"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5C30514"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15" w14:textId="77777777" w:rsidR="00B45967" w:rsidRDefault="00062BB9">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5C30516"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15C30517"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18" w14:textId="77777777" w:rsidR="00B45967" w:rsidRDefault="00062BB9">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15C30519"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15C3051A" w14:textId="77777777" w:rsidR="00B45967" w:rsidRDefault="00062BB9">
      <w:pPr>
        <w:numPr>
          <w:ilvl w:val="0"/>
          <w:numId w:val="35"/>
        </w:numPr>
        <w:spacing w:after="0"/>
        <w:rPr>
          <w:i/>
          <w:lang w:val="en-US"/>
        </w:rPr>
      </w:pPr>
      <w:r>
        <w:rPr>
          <w:i/>
          <w:lang w:val="en-US"/>
        </w:rPr>
        <w:t>FFS: how the error margin is defined (e.g., The statistics of variance, the error bound (maximum timing error), etc.)</w:t>
      </w:r>
    </w:p>
    <w:p w14:paraId="15C3051B"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1C" w14:textId="77777777" w:rsidR="00B45967" w:rsidRDefault="00062BB9">
      <w:pPr>
        <w:numPr>
          <w:ilvl w:val="0"/>
          <w:numId w:val="35"/>
        </w:numPr>
        <w:spacing w:after="0"/>
        <w:rPr>
          <w:i/>
          <w:lang w:val="en-US"/>
        </w:rPr>
      </w:pPr>
      <w:r>
        <w:rPr>
          <w:i/>
          <w:lang w:val="en-US"/>
        </w:rPr>
        <w:t>Send LS to RAN4 to check the feasibility</w:t>
      </w:r>
    </w:p>
    <w:p w14:paraId="15C3051D" w14:textId="77777777" w:rsidR="00B45967" w:rsidRDefault="00B45967">
      <w:pPr>
        <w:pStyle w:val="ListParagraph"/>
        <w:ind w:left="284"/>
        <w:rPr>
          <w:rFonts w:eastAsia="SimSun"/>
          <w:color w:val="000000" w:themeColor="text1"/>
          <w:lang w:val="en-GB" w:eastAsia="zh-CN"/>
        </w:rPr>
      </w:pPr>
    </w:p>
    <w:p w14:paraId="15C3051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2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1F" w14:textId="77777777" w:rsidR="00B45967" w:rsidRDefault="00062BB9">
            <w:pPr>
              <w:spacing w:after="0"/>
              <w:rPr>
                <w:b/>
                <w:caps w:val="0"/>
                <w:sz w:val="16"/>
                <w:szCs w:val="16"/>
              </w:rPr>
            </w:pPr>
            <w:r>
              <w:rPr>
                <w:b/>
                <w:sz w:val="16"/>
                <w:szCs w:val="16"/>
              </w:rPr>
              <w:t>Company</w:t>
            </w:r>
          </w:p>
        </w:tc>
        <w:tc>
          <w:tcPr>
            <w:tcW w:w="8811" w:type="dxa"/>
          </w:tcPr>
          <w:p w14:paraId="15C30520" w14:textId="77777777" w:rsidR="00B45967" w:rsidRDefault="00062BB9">
            <w:pPr>
              <w:spacing w:after="0"/>
              <w:rPr>
                <w:b/>
                <w:caps w:val="0"/>
                <w:sz w:val="16"/>
                <w:szCs w:val="16"/>
              </w:rPr>
            </w:pPr>
            <w:r>
              <w:rPr>
                <w:b/>
                <w:sz w:val="16"/>
                <w:szCs w:val="16"/>
              </w:rPr>
              <w:t xml:space="preserve">Comments </w:t>
            </w:r>
          </w:p>
        </w:tc>
      </w:tr>
      <w:tr w:rsidR="00B45967" w14:paraId="15C30524" w14:textId="77777777" w:rsidTr="00B45967">
        <w:trPr>
          <w:trHeight w:val="260"/>
        </w:trPr>
        <w:tc>
          <w:tcPr>
            <w:tcW w:w="1804" w:type="dxa"/>
          </w:tcPr>
          <w:p w14:paraId="15C30522" w14:textId="77777777" w:rsidR="00B45967" w:rsidRDefault="00062BB9">
            <w:pPr>
              <w:spacing w:after="0"/>
              <w:rPr>
                <w:bCs/>
                <w:sz w:val="16"/>
                <w:szCs w:val="16"/>
              </w:rPr>
            </w:pPr>
            <w:r>
              <w:rPr>
                <w:bCs/>
                <w:sz w:val="16"/>
                <w:szCs w:val="16"/>
              </w:rPr>
              <w:t>Nokia/NSB</w:t>
            </w:r>
          </w:p>
        </w:tc>
        <w:tc>
          <w:tcPr>
            <w:tcW w:w="8811" w:type="dxa"/>
          </w:tcPr>
          <w:p w14:paraId="15C30523" w14:textId="77777777" w:rsidR="00B45967" w:rsidRDefault="00062BB9">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B45967" w14:paraId="15C3052A" w14:textId="77777777" w:rsidTr="00B45967">
        <w:trPr>
          <w:trHeight w:val="260"/>
        </w:trPr>
        <w:tc>
          <w:tcPr>
            <w:tcW w:w="1804" w:type="dxa"/>
          </w:tcPr>
          <w:p w14:paraId="15C30525" w14:textId="77777777" w:rsidR="00B45967" w:rsidRDefault="00062BB9">
            <w:pPr>
              <w:spacing w:after="0"/>
              <w:rPr>
                <w:bCs/>
                <w:sz w:val="16"/>
                <w:szCs w:val="16"/>
              </w:rPr>
            </w:pPr>
            <w:r>
              <w:rPr>
                <w:bCs/>
                <w:sz w:val="16"/>
                <w:szCs w:val="16"/>
              </w:rPr>
              <w:t>Ericsson</w:t>
            </w:r>
          </w:p>
        </w:tc>
        <w:tc>
          <w:tcPr>
            <w:tcW w:w="8811" w:type="dxa"/>
          </w:tcPr>
          <w:p w14:paraId="15C30526" w14:textId="77777777" w:rsidR="00B45967" w:rsidRDefault="00062BB9">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15C30527" w14:textId="77777777" w:rsidR="00B45967" w:rsidRDefault="00062BB9">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15C30528" w14:textId="77777777" w:rsidR="00B45967" w:rsidRDefault="00B45967">
            <w:pPr>
              <w:spacing w:after="0"/>
              <w:rPr>
                <w:bCs/>
                <w:sz w:val="16"/>
                <w:szCs w:val="16"/>
              </w:rPr>
            </w:pPr>
          </w:p>
          <w:p w14:paraId="15C30529" w14:textId="77777777" w:rsidR="00B45967" w:rsidRDefault="00B45967">
            <w:pPr>
              <w:spacing w:after="0"/>
              <w:rPr>
                <w:bCs/>
                <w:sz w:val="16"/>
                <w:szCs w:val="16"/>
              </w:rPr>
            </w:pPr>
          </w:p>
        </w:tc>
      </w:tr>
      <w:tr w:rsidR="00B45967" w14:paraId="15C3052F" w14:textId="77777777" w:rsidTr="00B45967">
        <w:trPr>
          <w:trHeight w:val="260"/>
        </w:trPr>
        <w:tc>
          <w:tcPr>
            <w:tcW w:w="1804" w:type="dxa"/>
          </w:tcPr>
          <w:p w14:paraId="15C3052B" w14:textId="77777777" w:rsidR="00B45967" w:rsidRDefault="00062BB9">
            <w:pPr>
              <w:spacing w:after="0"/>
              <w:rPr>
                <w:bCs/>
                <w:sz w:val="16"/>
                <w:szCs w:val="16"/>
              </w:rPr>
            </w:pPr>
            <w:r>
              <w:rPr>
                <w:bCs/>
                <w:sz w:val="16"/>
                <w:szCs w:val="16"/>
              </w:rPr>
              <w:t>Qualcomm</w:t>
            </w:r>
          </w:p>
        </w:tc>
        <w:tc>
          <w:tcPr>
            <w:tcW w:w="8811" w:type="dxa"/>
          </w:tcPr>
          <w:p w14:paraId="15C3052C" w14:textId="77777777" w:rsidR="00B45967" w:rsidRDefault="00062BB9">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15C3052D" w14:textId="77777777" w:rsidR="00B45967" w:rsidRDefault="00B45967">
            <w:pPr>
              <w:spacing w:after="0"/>
              <w:rPr>
                <w:bCs/>
                <w:sz w:val="16"/>
                <w:szCs w:val="16"/>
              </w:rPr>
            </w:pPr>
          </w:p>
          <w:p w14:paraId="15C3052E" w14:textId="77777777" w:rsidR="00B45967" w:rsidRDefault="00062BB9">
            <w:pPr>
              <w:spacing w:after="0"/>
              <w:rPr>
                <w:bCs/>
                <w:sz w:val="16"/>
                <w:szCs w:val="16"/>
              </w:rPr>
            </w:pPr>
            <w:r>
              <w:rPr>
                <w:bCs/>
                <w:sz w:val="16"/>
                <w:szCs w:val="16"/>
              </w:rPr>
              <w:t xml:space="preserve">We agree with Ericsson on the meaning of TEGs, its about timing error differences. However, we think it is clear.  </w:t>
            </w:r>
          </w:p>
        </w:tc>
      </w:tr>
      <w:tr w:rsidR="00B45967" w14:paraId="15C30532" w14:textId="77777777" w:rsidTr="00B45967">
        <w:trPr>
          <w:trHeight w:val="260"/>
        </w:trPr>
        <w:tc>
          <w:tcPr>
            <w:tcW w:w="1804" w:type="dxa"/>
          </w:tcPr>
          <w:p w14:paraId="15C30530" w14:textId="77777777" w:rsidR="00B45967" w:rsidRDefault="00062BB9">
            <w:pPr>
              <w:spacing w:after="0"/>
              <w:rPr>
                <w:bCs/>
                <w:sz w:val="16"/>
                <w:szCs w:val="16"/>
              </w:rPr>
            </w:pPr>
            <w:r>
              <w:rPr>
                <w:bCs/>
                <w:sz w:val="16"/>
                <w:szCs w:val="16"/>
              </w:rPr>
              <w:t>InterDigital</w:t>
            </w:r>
          </w:p>
        </w:tc>
        <w:tc>
          <w:tcPr>
            <w:tcW w:w="8811" w:type="dxa"/>
          </w:tcPr>
          <w:p w14:paraId="15C30531" w14:textId="77777777" w:rsidR="00B45967" w:rsidRDefault="00062BB9">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B45967" w14:paraId="15C30537" w14:textId="77777777" w:rsidTr="00B45967">
        <w:trPr>
          <w:trHeight w:val="260"/>
        </w:trPr>
        <w:tc>
          <w:tcPr>
            <w:tcW w:w="1804" w:type="dxa"/>
          </w:tcPr>
          <w:p w14:paraId="15C3053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534"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15C30535" w14:textId="77777777" w:rsidR="00B45967" w:rsidRDefault="00B45967">
            <w:pPr>
              <w:spacing w:after="0"/>
              <w:rPr>
                <w:rFonts w:eastAsiaTheme="minorEastAsia"/>
                <w:bCs/>
                <w:sz w:val="16"/>
                <w:szCs w:val="16"/>
                <w:lang w:eastAsia="zh-CN"/>
              </w:rPr>
            </w:pPr>
          </w:p>
          <w:p w14:paraId="15C305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B45967" w14:paraId="15C3053A" w14:textId="77777777" w:rsidTr="00B45967">
        <w:trPr>
          <w:trHeight w:val="260"/>
        </w:trPr>
        <w:tc>
          <w:tcPr>
            <w:tcW w:w="1804" w:type="dxa"/>
          </w:tcPr>
          <w:p w14:paraId="15C3053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53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B45967" w14:paraId="15C3053D" w14:textId="77777777" w:rsidTr="00B45967">
        <w:trPr>
          <w:trHeight w:val="260"/>
        </w:trPr>
        <w:tc>
          <w:tcPr>
            <w:tcW w:w="1804" w:type="dxa"/>
          </w:tcPr>
          <w:p w14:paraId="15C3053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53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B45967" w14:paraId="15C30540" w14:textId="77777777" w:rsidTr="00B45967">
        <w:trPr>
          <w:trHeight w:val="260"/>
        </w:trPr>
        <w:tc>
          <w:tcPr>
            <w:tcW w:w="1804" w:type="dxa"/>
          </w:tcPr>
          <w:p w14:paraId="15C3053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3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B45967" w14:paraId="15C30544" w14:textId="77777777" w:rsidTr="00B45967">
        <w:trPr>
          <w:trHeight w:val="260"/>
        </w:trPr>
        <w:tc>
          <w:tcPr>
            <w:tcW w:w="1804" w:type="dxa"/>
          </w:tcPr>
          <w:p w14:paraId="15C3054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4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15C30543"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15C30545" w14:textId="77777777" w:rsidR="00B45967" w:rsidRDefault="00B45967"/>
    <w:p w14:paraId="15C30546" w14:textId="77777777" w:rsidR="00B45967" w:rsidRDefault="00B45967"/>
    <w:p w14:paraId="15C30547" w14:textId="77777777" w:rsidR="00B45967" w:rsidRDefault="00062BB9">
      <w:pPr>
        <w:pStyle w:val="Heading3"/>
      </w:pPr>
      <w:r>
        <w:rPr>
          <w:highlight w:val="magenta"/>
        </w:rPr>
        <w:t>(Round 2) Proposal 3.12 (H)</w:t>
      </w:r>
    </w:p>
    <w:p w14:paraId="15C30548"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49"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15C3054A"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4B"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5C3054C"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4D" w14:textId="77777777" w:rsidR="00B45967" w:rsidRDefault="00B45967">
      <w:pPr>
        <w:pStyle w:val="ListParagraph"/>
        <w:ind w:left="913"/>
        <w:rPr>
          <w:i/>
          <w:szCs w:val="20"/>
        </w:rPr>
      </w:pPr>
    </w:p>
    <w:p w14:paraId="15C3054E"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4F"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5C30550"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5C30551"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15C30552"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53" w14:textId="77777777" w:rsidR="00B45967" w:rsidRDefault="00B45967">
      <w:pPr>
        <w:spacing w:after="0"/>
        <w:ind w:left="913"/>
        <w:rPr>
          <w:i/>
          <w:lang w:val="en-US"/>
        </w:rPr>
      </w:pPr>
    </w:p>
    <w:p w14:paraId="15C30554"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55" w14:textId="77777777" w:rsidR="00B45967" w:rsidRDefault="00062BB9">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15C30556"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15C30557"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5C30558"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15C30559" w14:textId="77777777" w:rsidR="00B45967" w:rsidRDefault="00B45967">
      <w:pPr>
        <w:spacing w:after="0"/>
        <w:ind w:left="913"/>
        <w:rPr>
          <w:i/>
          <w:lang w:val="en-US"/>
        </w:rPr>
      </w:pPr>
    </w:p>
    <w:p w14:paraId="15C3055A" w14:textId="77777777" w:rsidR="00B45967" w:rsidRDefault="00062BB9">
      <w:pPr>
        <w:numPr>
          <w:ilvl w:val="0"/>
          <w:numId w:val="35"/>
        </w:numPr>
        <w:spacing w:after="0"/>
        <w:rPr>
          <w:i/>
          <w:lang w:val="en-US"/>
        </w:rPr>
      </w:pPr>
      <w:r>
        <w:rPr>
          <w:i/>
          <w:lang w:val="en-US"/>
        </w:rPr>
        <w:t>FFS: how the error margins are defined (e.g., The statistics of variance, the error bound (maximum timing error), etc.)</w:t>
      </w:r>
    </w:p>
    <w:p w14:paraId="15C3055B" w14:textId="77777777" w:rsidR="00B45967" w:rsidRDefault="00062BB9">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15C3055C"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5D" w14:textId="77777777" w:rsidR="00B45967" w:rsidRDefault="00062BB9">
      <w:pPr>
        <w:numPr>
          <w:ilvl w:val="0"/>
          <w:numId w:val="35"/>
        </w:numPr>
        <w:spacing w:after="0"/>
        <w:rPr>
          <w:i/>
          <w:lang w:val="en-US"/>
        </w:rPr>
      </w:pPr>
      <w:r>
        <w:rPr>
          <w:i/>
          <w:lang w:val="en-US"/>
        </w:rPr>
        <w:t>Send LS to RAN4 to check the feasibility</w:t>
      </w:r>
    </w:p>
    <w:p w14:paraId="15C3055E" w14:textId="77777777" w:rsidR="00B45967" w:rsidRDefault="00B45967"/>
    <w:p w14:paraId="15C3055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62"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60" w14:textId="77777777" w:rsidR="00B45967" w:rsidRDefault="00062BB9">
            <w:pPr>
              <w:spacing w:after="0"/>
              <w:rPr>
                <w:b/>
                <w:caps w:val="0"/>
                <w:sz w:val="16"/>
                <w:szCs w:val="16"/>
              </w:rPr>
            </w:pPr>
            <w:r>
              <w:rPr>
                <w:b/>
                <w:sz w:val="16"/>
                <w:szCs w:val="16"/>
              </w:rPr>
              <w:t>Company</w:t>
            </w:r>
          </w:p>
        </w:tc>
        <w:tc>
          <w:tcPr>
            <w:tcW w:w="8811" w:type="dxa"/>
          </w:tcPr>
          <w:p w14:paraId="15C30561" w14:textId="77777777" w:rsidR="00B45967" w:rsidRDefault="00062BB9">
            <w:pPr>
              <w:spacing w:after="0"/>
              <w:rPr>
                <w:b/>
                <w:caps w:val="0"/>
                <w:sz w:val="16"/>
                <w:szCs w:val="16"/>
              </w:rPr>
            </w:pPr>
            <w:r>
              <w:rPr>
                <w:b/>
                <w:sz w:val="16"/>
                <w:szCs w:val="16"/>
              </w:rPr>
              <w:t xml:space="preserve">Comments </w:t>
            </w:r>
          </w:p>
        </w:tc>
      </w:tr>
      <w:tr w:rsidR="00B45967" w14:paraId="15C30582" w14:textId="77777777" w:rsidTr="00B45967">
        <w:trPr>
          <w:trHeight w:val="260"/>
        </w:trPr>
        <w:tc>
          <w:tcPr>
            <w:tcW w:w="1804" w:type="dxa"/>
          </w:tcPr>
          <w:p w14:paraId="15C30563" w14:textId="77777777" w:rsidR="00B45967" w:rsidRDefault="005123AC">
            <w:pPr>
              <w:spacing w:after="0"/>
              <w:rPr>
                <w:bCs/>
                <w:sz w:val="16"/>
                <w:szCs w:val="16"/>
              </w:rPr>
            </w:pPr>
            <w:r>
              <w:rPr>
                <w:rFonts w:hint="eastAsia"/>
                <w:bCs/>
                <w:sz w:val="16"/>
                <w:szCs w:val="16"/>
              </w:rPr>
              <w:t>Huawei, HiSilicon</w:t>
            </w:r>
          </w:p>
        </w:tc>
        <w:tc>
          <w:tcPr>
            <w:tcW w:w="8811" w:type="dxa"/>
          </w:tcPr>
          <w:p w14:paraId="15C30564" w14:textId="77777777" w:rsidR="00B45967" w:rsidRDefault="005123AC">
            <w:pPr>
              <w:spacing w:after="0"/>
              <w:rPr>
                <w:bCs/>
                <w:sz w:val="16"/>
                <w:szCs w:val="16"/>
              </w:rPr>
            </w:pPr>
            <w:r>
              <w:rPr>
                <w:rFonts w:hint="eastAsia"/>
                <w:bCs/>
                <w:sz w:val="16"/>
                <w:szCs w:val="16"/>
              </w:rPr>
              <w:t>Thanks for the update.</w:t>
            </w:r>
          </w:p>
          <w:p w14:paraId="15C30565" w14:textId="77777777" w:rsidR="005123AC" w:rsidRDefault="005123AC">
            <w:pPr>
              <w:spacing w:after="0"/>
              <w:rPr>
                <w:bCs/>
                <w:sz w:val="16"/>
                <w:szCs w:val="16"/>
              </w:rPr>
            </w:pPr>
          </w:p>
          <w:p w14:paraId="15C30566" w14:textId="77777777" w:rsidR="005123AC" w:rsidRDefault="005123AC">
            <w:pPr>
              <w:spacing w:after="0"/>
              <w:rPr>
                <w:bCs/>
                <w:sz w:val="16"/>
                <w:szCs w:val="16"/>
              </w:rPr>
            </w:pPr>
            <w:r>
              <w:rPr>
                <w:bCs/>
                <w:sz w:val="16"/>
                <w:szCs w:val="16"/>
              </w:rPr>
              <w:t>We suggest the following modification for the following reasons:</w:t>
            </w:r>
          </w:p>
          <w:p w14:paraId="15C30567" w14:textId="77777777" w:rsidR="005123AC" w:rsidRPr="005123AC" w:rsidRDefault="005123AC" w:rsidP="005123AC">
            <w:pPr>
              <w:pStyle w:val="ListParagraph"/>
              <w:numPr>
                <w:ilvl w:val="0"/>
                <w:numId w:val="54"/>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15C30568" w14:textId="77777777" w:rsidR="005123AC" w:rsidRPr="005123AC" w:rsidRDefault="005123AC" w:rsidP="005123AC">
            <w:pPr>
              <w:pStyle w:val="ListParagraph"/>
              <w:numPr>
                <w:ilvl w:val="0"/>
                <w:numId w:val="54"/>
              </w:numPr>
              <w:rPr>
                <w:bCs/>
                <w:sz w:val="16"/>
                <w:szCs w:val="16"/>
              </w:rPr>
            </w:pPr>
            <w:r>
              <w:rPr>
                <w:rFonts w:eastAsia="MS Mincho"/>
                <w:bCs/>
                <w:sz w:val="16"/>
                <w:szCs w:val="16"/>
              </w:rPr>
              <w:t>We do not need this for TRP since TRP does not have capability signaling.</w:t>
            </w:r>
          </w:p>
          <w:p w14:paraId="15C30569" w14:textId="77777777" w:rsidR="005123AC" w:rsidRPr="005123AC" w:rsidRDefault="005123AC" w:rsidP="005123AC">
            <w:pPr>
              <w:pStyle w:val="ListParagraph"/>
              <w:numPr>
                <w:ilvl w:val="0"/>
                <w:numId w:val="54"/>
              </w:numPr>
              <w:rPr>
                <w:bCs/>
                <w:sz w:val="16"/>
                <w:szCs w:val="16"/>
              </w:rPr>
            </w:pPr>
            <w:r>
              <w:rPr>
                <w:rFonts w:eastAsia="MS Mincho"/>
                <w:bCs/>
                <w:sz w:val="16"/>
                <w:szCs w:val="16"/>
              </w:rPr>
              <w:t>UL-TDOA, should be directed indicated by gNB, but LMF-gNB coordination can be left to RAN3.</w:t>
            </w:r>
          </w:p>
          <w:p w14:paraId="15C3056A" w14:textId="77777777" w:rsidR="005123AC" w:rsidRDefault="005123AC">
            <w:pPr>
              <w:spacing w:after="0"/>
              <w:rPr>
                <w:bCs/>
                <w:sz w:val="16"/>
                <w:szCs w:val="16"/>
              </w:rPr>
            </w:pPr>
          </w:p>
          <w:p w14:paraId="15C3056B" w14:textId="77777777" w:rsidR="005123AC" w:rsidRDefault="005123AC" w:rsidP="005123AC">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6C" w14:textId="77777777" w:rsidR="005123AC" w:rsidRDefault="005123AC" w:rsidP="005123AC">
            <w:pPr>
              <w:pStyle w:val="ListParagraph"/>
              <w:numPr>
                <w:ilvl w:val="1"/>
                <w:numId w:val="35"/>
              </w:numPr>
              <w:rPr>
                <w:i/>
                <w:szCs w:val="20"/>
              </w:rPr>
            </w:pPr>
            <w:del w:id="497" w:author="Huawei - Huangsu" w:date="2021-11-15T09:54:00Z">
              <w:r w:rsidDel="005123AC">
                <w:rPr>
                  <w:i/>
                  <w:szCs w:val="20"/>
                </w:rPr>
                <w:delText>Subject to the UE capability, s</w:delText>
              </w:r>
            </w:del>
            <w:del w:id="498" w:author="Huawei - Huangsu" w:date="2021-11-15T09:55:00Z">
              <w:r w:rsidDel="005123AC">
                <w:rPr>
                  <w:rFonts w:hint="eastAsia"/>
                  <w:i/>
                  <w:szCs w:val="20"/>
                </w:rPr>
                <w:delText xml:space="preserve">upport </w:delText>
              </w:r>
              <w:r w:rsidDel="005123AC">
                <w:rPr>
                  <w:i/>
                  <w:szCs w:val="20"/>
                </w:rPr>
                <w:delText xml:space="preserve">a UE to </w:delText>
              </w:r>
              <w:r w:rsidDel="005123AC">
                <w:rPr>
                  <w:rFonts w:hint="eastAsia"/>
                  <w:i/>
                  <w:szCs w:val="20"/>
                </w:rPr>
                <w:delText>provid</w:delText>
              </w:r>
              <w:r w:rsidDel="005123AC">
                <w:rPr>
                  <w:i/>
                  <w:szCs w:val="20"/>
                </w:rPr>
                <w:delText>e the</w:delText>
              </w:r>
              <w:r w:rsidDel="005123AC">
                <w:rPr>
                  <w:rFonts w:hint="eastAsia"/>
                  <w:i/>
                  <w:szCs w:val="20"/>
                </w:rPr>
                <w:delText xml:space="preserve"> </w:delText>
              </w:r>
              <w:r w:rsidDel="005123AC">
                <w:rPr>
                  <w:i/>
                  <w:szCs w:val="20"/>
                </w:rPr>
                <w:delText xml:space="preserve">candidate </w:delText>
              </w:r>
              <w:r w:rsidDel="005123AC">
                <w:rPr>
                  <w:rFonts w:hint="eastAsia"/>
                  <w:i/>
                  <w:szCs w:val="20"/>
                </w:rPr>
                <w:delText xml:space="preserve">timing </w:delText>
              </w:r>
              <w:r w:rsidDel="005123AC">
                <w:rPr>
                  <w:i/>
                  <w:szCs w:val="20"/>
                </w:rPr>
                <w:delText>e</w:delText>
              </w:r>
              <w:r w:rsidDel="005123AC">
                <w:rPr>
                  <w:rFonts w:hint="eastAsia"/>
                  <w:i/>
                  <w:szCs w:val="20"/>
                </w:rPr>
                <w:delText>rror margin</w:delText>
              </w:r>
              <w:r w:rsidDel="005123AC">
                <w:rPr>
                  <w:i/>
                  <w:szCs w:val="20"/>
                </w:rPr>
                <w:delText xml:space="preserve">s associated with UE Rx </w:delText>
              </w:r>
              <w:r w:rsidDel="005123AC">
                <w:rPr>
                  <w:rFonts w:hint="eastAsia"/>
                  <w:i/>
                  <w:szCs w:val="20"/>
                </w:rPr>
                <w:delText>TEG</w:delText>
              </w:r>
              <w:r w:rsidDel="005123AC">
                <w:rPr>
                  <w:i/>
                  <w:szCs w:val="20"/>
                </w:rPr>
                <w:delText>s, which are supported by the UE</w:delText>
              </w:r>
            </w:del>
            <w:ins w:id="499" w:author="Huawei - Huangsu" w:date="2021-11-15T09:55:00Z">
              <w:r>
                <w:rPr>
                  <w:i/>
                  <w:szCs w:val="20"/>
                </w:rPr>
                <w:t>Introduce the candidate timing error margins with UE Rx TEGs in the UE capability signaling</w:t>
              </w:r>
            </w:ins>
          </w:p>
          <w:p w14:paraId="15C3056D" w14:textId="77777777" w:rsidR="005123AC" w:rsidRDefault="005123AC" w:rsidP="005123AC">
            <w:pPr>
              <w:pStyle w:val="ListParagraph"/>
              <w:numPr>
                <w:ilvl w:val="1"/>
                <w:numId w:val="35"/>
              </w:numPr>
              <w:rPr>
                <w:i/>
                <w:szCs w:val="20"/>
              </w:rPr>
            </w:pPr>
            <w:ins w:id="500" w:author="Huawei - Huangsu" w:date="2021-11-15T09:55:00Z">
              <w:r>
                <w:rPr>
                  <w:i/>
                  <w:szCs w:val="20"/>
                </w:rPr>
                <w:t xml:space="preserve">Subject to UE capability, </w:t>
              </w:r>
            </w:ins>
            <w:del w:id="501" w:author="Huawei - Huangsu" w:date="2021-11-15T09:55:00Z">
              <w:r w:rsidDel="005123AC">
                <w:rPr>
                  <w:i/>
                  <w:szCs w:val="20"/>
                </w:rPr>
                <w:delText xml:space="preserve">Support </w:delText>
              </w:r>
            </w:del>
            <w:ins w:id="50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6E" w14:textId="77777777" w:rsidR="005123AC" w:rsidDel="005123AC" w:rsidRDefault="005123AC" w:rsidP="005123AC">
            <w:pPr>
              <w:pStyle w:val="ListParagraph"/>
              <w:numPr>
                <w:ilvl w:val="1"/>
                <w:numId w:val="35"/>
              </w:numPr>
              <w:rPr>
                <w:del w:id="503" w:author="Huawei - Huangsu" w:date="2021-11-15T09:55:00Z"/>
                <w:i/>
              </w:rPr>
            </w:pPr>
            <w:del w:id="504" w:author="Huawei - Huangsu" w:date="2021-11-15T09:55: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Tx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6F" w14:textId="77777777" w:rsidR="005123AC" w:rsidRDefault="005123AC" w:rsidP="005123AC">
            <w:pPr>
              <w:pStyle w:val="ListParagraph"/>
              <w:numPr>
                <w:ilvl w:val="1"/>
                <w:numId w:val="35"/>
              </w:numPr>
              <w:rPr>
                <w:i/>
                <w:szCs w:val="20"/>
              </w:rPr>
            </w:pPr>
            <w:r>
              <w:rPr>
                <w:i/>
                <w:szCs w:val="20"/>
              </w:rPr>
              <w:t xml:space="preserve">Support LMF to </w:t>
            </w:r>
            <w:del w:id="505" w:author="Huawei - Huangsu" w:date="2021-11-15T09:55: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70" w14:textId="77777777" w:rsidR="005123AC" w:rsidRPr="005123AC" w:rsidRDefault="005123AC" w:rsidP="005123AC">
            <w:pPr>
              <w:pStyle w:val="ListParagraph"/>
              <w:ind w:left="913"/>
              <w:rPr>
                <w:i/>
                <w:szCs w:val="20"/>
              </w:rPr>
            </w:pPr>
          </w:p>
          <w:p w14:paraId="15C30571" w14:textId="77777777" w:rsidR="005123AC" w:rsidRDefault="005123AC" w:rsidP="005123AC">
            <w:pPr>
              <w:numPr>
                <w:ilvl w:val="0"/>
                <w:numId w:val="35"/>
              </w:numPr>
              <w:spacing w:after="0"/>
              <w:rPr>
                <w:i/>
                <w:lang w:val="en-US"/>
              </w:rPr>
            </w:pPr>
            <w:r>
              <w:rPr>
                <w:bCs/>
                <w:i/>
                <w:iCs/>
              </w:rPr>
              <w:t>For mitigating timing errors in UL-TDOA</w:t>
            </w:r>
            <w:r>
              <w:rPr>
                <w:i/>
                <w:lang w:val="en-US"/>
              </w:rPr>
              <w:t>,</w:t>
            </w:r>
          </w:p>
          <w:p w14:paraId="15C30572" w14:textId="77777777" w:rsidR="005123AC" w:rsidRDefault="005123AC" w:rsidP="005123AC">
            <w:pPr>
              <w:pStyle w:val="ListParagraph"/>
              <w:numPr>
                <w:ilvl w:val="1"/>
                <w:numId w:val="35"/>
              </w:numPr>
              <w:rPr>
                <w:i/>
                <w:szCs w:val="20"/>
              </w:rPr>
            </w:pPr>
            <w:del w:id="506" w:author="Huawei - Huangsu" w:date="2021-11-15T09:56:00Z">
              <w:r w:rsidRPr="00147202" w:rsidDel="005123AC">
                <w:rPr>
                  <w:i/>
                  <w:szCs w:val="20"/>
                </w:rPr>
                <w:delText>Subject to the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Tx </w:delText>
              </w:r>
              <w:r w:rsidRPr="00147202" w:rsidDel="005123AC">
                <w:rPr>
                  <w:rFonts w:hint="eastAsia"/>
                  <w:i/>
                  <w:szCs w:val="20"/>
                </w:rPr>
                <w:delText>TEG</w:delText>
              </w:r>
              <w:r w:rsidRPr="00147202" w:rsidDel="005123AC">
                <w:rPr>
                  <w:i/>
                  <w:szCs w:val="20"/>
                </w:rPr>
                <w:delText xml:space="preserve">s, </w:delText>
              </w:r>
              <w:r w:rsidDel="005123AC">
                <w:rPr>
                  <w:i/>
                  <w:szCs w:val="20"/>
                </w:rPr>
                <w:delText>which are supported by the UE:</w:delText>
              </w:r>
            </w:del>
            <w:ins w:id="507" w:author="Huawei - Huangsu" w:date="2021-11-15T09:56:00Z">
              <w:r>
                <w:rPr>
                  <w:i/>
                  <w:szCs w:val="20"/>
                </w:rPr>
                <w:t>Introduce the candidate timing error margins with UE Tx TEGs in the UE capability signaling</w:t>
              </w:r>
            </w:ins>
          </w:p>
          <w:p w14:paraId="15C30573" w14:textId="77777777" w:rsidR="005123AC" w:rsidRPr="00147202" w:rsidRDefault="005123AC" w:rsidP="005123AC">
            <w:pPr>
              <w:pStyle w:val="ListParagraph"/>
              <w:numPr>
                <w:ilvl w:val="1"/>
                <w:numId w:val="35"/>
              </w:numPr>
              <w:rPr>
                <w:i/>
                <w:szCs w:val="20"/>
              </w:rPr>
            </w:pPr>
            <w:ins w:id="508" w:author="Huawei - Huangsu" w:date="2021-11-15T09:57:00Z">
              <w:r>
                <w:rPr>
                  <w:i/>
                  <w:szCs w:val="20"/>
                </w:rPr>
                <w:t xml:space="preserve">Subject to UE capability, </w:t>
              </w:r>
            </w:ins>
            <w:del w:id="509" w:author="Huawei - Huangsu" w:date="2021-11-15T09:57:00Z">
              <w:r w:rsidRPr="00147202" w:rsidDel="005123AC">
                <w:rPr>
                  <w:i/>
                  <w:szCs w:val="20"/>
                </w:rPr>
                <w:delText xml:space="preserve">Support </w:delText>
              </w:r>
            </w:del>
            <w:ins w:id="510" w:author="Huawei - Huangsu" w:date="2021-11-15T09:57:00Z">
              <w:r>
                <w:rPr>
                  <w:i/>
                  <w:szCs w:val="20"/>
                </w:rPr>
                <w:t>s</w:t>
              </w:r>
              <w:r w:rsidRPr="00147202">
                <w:rPr>
                  <w:i/>
                  <w:szCs w:val="20"/>
                </w:rPr>
                <w:t xml:space="preserve">upport </w:t>
              </w:r>
            </w:ins>
            <w:del w:id="511" w:author="Huawei - Huangsu" w:date="2021-11-15T09:57:00Z">
              <w:r w:rsidRPr="00147202" w:rsidDel="005123AC">
                <w:rPr>
                  <w:i/>
                  <w:szCs w:val="20"/>
                </w:rPr>
                <w:delText xml:space="preserve">LMF </w:delText>
              </w:r>
            </w:del>
            <w:ins w:id="512" w:author="Huawei - Huangsu" w:date="2021-11-15T09:57:00Z">
              <w:r>
                <w:rPr>
                  <w:i/>
                  <w:szCs w:val="20"/>
                </w:rPr>
                <w:t>gNB</w:t>
              </w:r>
              <w:r w:rsidRPr="00147202">
                <w:rPr>
                  <w:i/>
                  <w:szCs w:val="20"/>
                </w:rPr>
                <w:t xml:space="preserve"> </w:t>
              </w:r>
            </w:ins>
            <w:r w:rsidRPr="00147202">
              <w:rPr>
                <w:i/>
                <w:szCs w:val="20"/>
              </w:rPr>
              <w:t xml:space="preserve">to </w:t>
            </w:r>
            <w:r>
              <w:rPr>
                <w:i/>
                <w:szCs w:val="20"/>
              </w:rPr>
              <w:t xml:space="preserve">select and indicate </w:t>
            </w:r>
            <w:r w:rsidRPr="00147202">
              <w:rPr>
                <w:i/>
                <w:szCs w:val="20"/>
              </w:rPr>
              <w:t>the</w:t>
            </w:r>
            <w:r w:rsidRPr="00147202">
              <w:rPr>
                <w:rFonts w:hint="eastAsia"/>
                <w:i/>
                <w:szCs w:val="20"/>
              </w:rPr>
              <w:t xml:space="preserve"> timing </w:t>
            </w:r>
            <w:r w:rsidRPr="00147202">
              <w:rPr>
                <w:i/>
                <w:szCs w:val="20"/>
              </w:rPr>
              <w:t>e</w:t>
            </w:r>
            <w:r w:rsidRPr="00147202">
              <w:rPr>
                <w:rFonts w:hint="eastAsia"/>
                <w:i/>
                <w:szCs w:val="20"/>
              </w:rPr>
              <w:t xml:space="preserve">rror margin associated with </w:t>
            </w:r>
            <w:r w:rsidRPr="00147202">
              <w:rPr>
                <w:i/>
                <w:szCs w:val="20"/>
              </w:rPr>
              <w:t xml:space="preserve">UE Tx </w:t>
            </w:r>
            <w:r w:rsidRPr="00147202">
              <w:rPr>
                <w:rFonts w:hint="eastAsia"/>
                <w:i/>
                <w:szCs w:val="20"/>
              </w:rPr>
              <w:t>TE</w:t>
            </w:r>
            <w:r w:rsidRPr="00147202">
              <w:rPr>
                <w:i/>
                <w:szCs w:val="20"/>
              </w:rPr>
              <w:t xml:space="preserve">G for </w:t>
            </w:r>
            <w:r>
              <w:rPr>
                <w:i/>
                <w:szCs w:val="20"/>
              </w:rPr>
              <w:t>the</w:t>
            </w:r>
            <w:r w:rsidRPr="00147202">
              <w:rPr>
                <w:i/>
                <w:szCs w:val="20"/>
              </w:rPr>
              <w:t xml:space="preserve"> UE</w:t>
            </w:r>
          </w:p>
          <w:p w14:paraId="15C30574" w14:textId="77777777" w:rsidR="005123AC" w:rsidDel="005123AC" w:rsidRDefault="005123AC" w:rsidP="005123AC">
            <w:pPr>
              <w:pStyle w:val="ListParagraph"/>
              <w:numPr>
                <w:ilvl w:val="1"/>
                <w:numId w:val="35"/>
              </w:numPr>
              <w:rPr>
                <w:del w:id="513" w:author="Huawei - Huangsu" w:date="2021-11-15T09:58:00Z"/>
                <w:i/>
              </w:rPr>
            </w:pPr>
            <w:del w:id="514" w:author="Huawei - Huangsu" w:date="2021-11-15T09:58: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Rx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75" w14:textId="77777777" w:rsidR="005123AC" w:rsidRDefault="005123AC" w:rsidP="005123AC">
            <w:pPr>
              <w:pStyle w:val="ListParagraph"/>
              <w:numPr>
                <w:ilvl w:val="1"/>
                <w:numId w:val="35"/>
              </w:numPr>
              <w:rPr>
                <w:i/>
                <w:szCs w:val="20"/>
              </w:rPr>
            </w:pPr>
            <w:r>
              <w:rPr>
                <w:i/>
                <w:szCs w:val="20"/>
              </w:rPr>
              <w:t xml:space="preserve">Support LMF to </w:t>
            </w:r>
            <w:del w:id="515" w:author="Huawei - Huangsu" w:date="2021-11-15T09:58:00Z">
              <w:r w:rsidDel="005123AC">
                <w:rPr>
                  <w:i/>
                  <w:szCs w:val="20"/>
                </w:rPr>
                <w:delText>select and</w:delText>
              </w:r>
            </w:del>
            <w:del w:id="516" w:author="Huawei - Huangsu" w:date="2021-11-15T09:59:00Z">
              <w:r w:rsidDel="005123AC">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76" w14:textId="77777777" w:rsidR="005123AC" w:rsidRDefault="005123AC" w:rsidP="005123AC">
            <w:pPr>
              <w:spacing w:after="0"/>
              <w:ind w:left="913"/>
              <w:rPr>
                <w:i/>
                <w:lang w:val="en-US"/>
              </w:rPr>
            </w:pPr>
          </w:p>
          <w:p w14:paraId="15C30577" w14:textId="77777777" w:rsidR="005123AC" w:rsidRDefault="005123AC" w:rsidP="005123AC">
            <w:pPr>
              <w:numPr>
                <w:ilvl w:val="0"/>
                <w:numId w:val="35"/>
              </w:numPr>
              <w:spacing w:after="0"/>
              <w:rPr>
                <w:i/>
                <w:lang w:val="en-US"/>
              </w:rPr>
            </w:pPr>
            <w:r>
              <w:rPr>
                <w:bCs/>
                <w:i/>
                <w:iCs/>
              </w:rPr>
              <w:t>For mitigating timing errors in DL+UL Positioning</w:t>
            </w:r>
            <w:r>
              <w:rPr>
                <w:i/>
                <w:lang w:val="en-US"/>
              </w:rPr>
              <w:t xml:space="preserve">, </w:t>
            </w:r>
          </w:p>
          <w:p w14:paraId="15C30578" w14:textId="77777777" w:rsidR="005123AC" w:rsidRPr="00147202" w:rsidRDefault="005123AC" w:rsidP="005123AC">
            <w:pPr>
              <w:pStyle w:val="ListParagraph"/>
              <w:numPr>
                <w:ilvl w:val="1"/>
                <w:numId w:val="35"/>
              </w:numPr>
              <w:rPr>
                <w:i/>
                <w:szCs w:val="20"/>
              </w:rPr>
            </w:pPr>
            <w:ins w:id="517" w:author="Huawei - Huangsu" w:date="2021-11-15T09:58:00Z">
              <w:r>
                <w:rPr>
                  <w:i/>
                  <w:szCs w:val="20"/>
                </w:rPr>
                <w:t xml:space="preserve">Introduce the candidate timing error margins with UE </w:t>
              </w:r>
            </w:ins>
            <w:ins w:id="518" w:author="Huawei - Huangsu" w:date="2021-11-15T09:59:00Z">
              <w:r>
                <w:rPr>
                  <w:i/>
                  <w:szCs w:val="20"/>
                </w:rPr>
                <w:t xml:space="preserve">Rx, Tx, and </w:t>
              </w:r>
            </w:ins>
            <w:ins w:id="519" w:author="Huawei - Huangsu" w:date="2021-11-15T09:58:00Z">
              <w:r>
                <w:rPr>
                  <w:i/>
                  <w:szCs w:val="20"/>
                </w:rPr>
                <w:t>RxTx TEGs in the UE capability signaling</w:t>
              </w:r>
            </w:ins>
            <w:del w:id="520" w:author="Huawei - Huangsu" w:date="2021-11-15T09:58:00Z">
              <w:r w:rsidRPr="00147202" w:rsidDel="005123AC">
                <w:rPr>
                  <w:i/>
                  <w:szCs w:val="20"/>
                </w:rPr>
                <w:delText>Subject to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Rx/Tx/RxTx </w:delText>
              </w:r>
              <w:r w:rsidRPr="00147202" w:rsidDel="005123AC">
                <w:rPr>
                  <w:rFonts w:hint="eastAsia"/>
                  <w:i/>
                  <w:szCs w:val="20"/>
                </w:rPr>
                <w:delText>TEG</w:delText>
              </w:r>
              <w:r w:rsidRPr="00147202" w:rsidDel="005123AC">
                <w:rPr>
                  <w:i/>
                  <w:szCs w:val="20"/>
                </w:rPr>
                <w:delText>s, which are supported by the UE</w:delText>
              </w:r>
            </w:del>
          </w:p>
          <w:p w14:paraId="15C30579" w14:textId="77777777" w:rsidR="005123AC" w:rsidRDefault="005123AC" w:rsidP="005123AC">
            <w:pPr>
              <w:pStyle w:val="ListParagraph"/>
              <w:numPr>
                <w:ilvl w:val="1"/>
                <w:numId w:val="35"/>
              </w:numPr>
              <w:rPr>
                <w:i/>
                <w:szCs w:val="20"/>
              </w:rPr>
            </w:pPr>
            <w:ins w:id="521" w:author="Huawei - Huangsu" w:date="2021-11-15T09:59:00Z">
              <w:r>
                <w:rPr>
                  <w:i/>
                  <w:szCs w:val="20"/>
                </w:rPr>
                <w:t xml:space="preserve">Subject to UE capability, </w:t>
              </w:r>
            </w:ins>
            <w:del w:id="522" w:author="Huawei - Huangsu" w:date="2021-11-15T09:59:00Z">
              <w:r w:rsidDel="005123AC">
                <w:rPr>
                  <w:i/>
                  <w:szCs w:val="20"/>
                </w:rPr>
                <w:delText xml:space="preserve">Support </w:delText>
              </w:r>
            </w:del>
            <w:ins w:id="52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15C3057A" w14:textId="77777777" w:rsidR="005123AC" w:rsidDel="005123AC" w:rsidRDefault="005123AC" w:rsidP="005123AC">
            <w:pPr>
              <w:numPr>
                <w:ilvl w:val="1"/>
                <w:numId w:val="35"/>
              </w:numPr>
              <w:spacing w:after="0"/>
              <w:rPr>
                <w:del w:id="524" w:author="Huawei - Huangsu" w:date="2021-11-15T10:00:00Z"/>
                <w:i/>
                <w:lang w:val="en-US"/>
              </w:rPr>
            </w:pPr>
            <w:del w:id="525" w:author="Huawei - Huangsu" w:date="2021-11-15T10:00:00Z">
              <w:r w:rsidDel="005123AC">
                <w:rPr>
                  <w:rFonts w:hint="eastAsia"/>
                  <w:i/>
                  <w:lang w:val="en-US"/>
                </w:rPr>
                <w:delText xml:space="preserve">Support </w:delText>
              </w:r>
              <w:r w:rsidDel="005123AC">
                <w:rPr>
                  <w:i/>
                  <w:lang w:val="en-US"/>
                </w:rPr>
                <w:delText xml:space="preserve">a TRP to </w:delText>
              </w:r>
              <w:r w:rsidDel="005123AC">
                <w:rPr>
                  <w:rFonts w:hint="eastAsia"/>
                  <w:i/>
                  <w:lang w:val="en-US"/>
                </w:rPr>
                <w:delText>provid</w:delText>
              </w:r>
              <w:r w:rsidDel="005123AC">
                <w:rPr>
                  <w:i/>
                  <w:lang w:val="en-US"/>
                </w:rPr>
                <w:delText>e the</w:delText>
              </w:r>
              <w:r w:rsidDel="005123AC">
                <w:rPr>
                  <w:rFonts w:hint="eastAsia"/>
                  <w:i/>
                  <w:lang w:val="en-US"/>
                </w:rPr>
                <w:delText xml:space="preserve"> </w:delText>
              </w:r>
              <w:r w:rsidDel="005123AC">
                <w:rPr>
                  <w:i/>
                </w:rPr>
                <w:delText xml:space="preserve">candidate </w:delText>
              </w:r>
              <w:r w:rsidDel="005123AC">
                <w:rPr>
                  <w:rFonts w:hint="eastAsia"/>
                  <w:i/>
                  <w:lang w:val="en-US"/>
                </w:rPr>
                <w:delText xml:space="preserve">timing </w:delText>
              </w:r>
              <w:r w:rsidDel="005123AC">
                <w:rPr>
                  <w:i/>
                  <w:lang w:val="en-US"/>
                </w:rPr>
                <w:delText>e</w:delText>
              </w:r>
              <w:r w:rsidDel="005123AC">
                <w:rPr>
                  <w:rFonts w:hint="eastAsia"/>
                  <w:i/>
                  <w:lang w:val="en-US"/>
                </w:rPr>
                <w:delText>rror margin</w:delText>
              </w:r>
              <w:r w:rsidDel="005123AC">
                <w:rPr>
                  <w:i/>
                  <w:lang w:val="en-US"/>
                </w:rPr>
                <w:delText>s</w:delText>
              </w:r>
              <w:r w:rsidDel="005123AC">
                <w:rPr>
                  <w:rFonts w:hint="eastAsia"/>
                  <w:i/>
                  <w:lang w:val="en-US"/>
                </w:rPr>
                <w:delText xml:space="preserve"> associated with </w:delText>
              </w:r>
              <w:r w:rsidDel="005123AC">
                <w:rPr>
                  <w:i/>
                  <w:lang w:val="en-US"/>
                </w:rPr>
                <w:delText xml:space="preserve">TRP Rx/Tx/RxTx </w:delText>
              </w:r>
              <w:r w:rsidDel="005123AC">
                <w:rPr>
                  <w:rFonts w:hint="eastAsia"/>
                  <w:i/>
                  <w:lang w:val="en-US"/>
                </w:rPr>
                <w:delText>TEG</w:delText>
              </w:r>
              <w:r w:rsidDel="005123AC">
                <w:rPr>
                  <w:i/>
                  <w:lang w:val="en-US"/>
                </w:rPr>
                <w:delText xml:space="preserve">s </w:delText>
              </w:r>
              <w:r w:rsidDel="005123AC">
                <w:rPr>
                  <w:i/>
                </w:rPr>
                <w:delText>to the LMF</w:delText>
              </w:r>
              <w:r w:rsidDel="005123AC">
                <w:rPr>
                  <w:i/>
                  <w:lang w:val="en-US"/>
                </w:rPr>
                <w:delText>,</w:delText>
              </w:r>
              <w:r w:rsidDel="005123AC">
                <w:rPr>
                  <w:i/>
                </w:rPr>
                <w:delText xml:space="preserve"> which are supported by the TRP</w:delText>
              </w:r>
            </w:del>
          </w:p>
          <w:p w14:paraId="15C3057B" w14:textId="77777777" w:rsidR="005123AC" w:rsidRPr="00185B01" w:rsidRDefault="005123AC" w:rsidP="005123AC">
            <w:pPr>
              <w:pStyle w:val="ListParagraph"/>
              <w:numPr>
                <w:ilvl w:val="1"/>
                <w:numId w:val="35"/>
              </w:numPr>
              <w:rPr>
                <w:i/>
                <w:szCs w:val="20"/>
              </w:rPr>
            </w:pPr>
            <w:r>
              <w:rPr>
                <w:i/>
                <w:szCs w:val="20"/>
              </w:rPr>
              <w:t xml:space="preserve">Support LMF to </w:t>
            </w:r>
            <w:del w:id="526" w:author="Huawei - Huangsu" w:date="2021-11-15T10:00: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15C3057C" w14:textId="77777777" w:rsidR="005123AC" w:rsidRDefault="005123AC" w:rsidP="005123AC">
            <w:pPr>
              <w:spacing w:after="0"/>
              <w:ind w:left="913"/>
              <w:rPr>
                <w:i/>
                <w:lang w:val="en-US"/>
              </w:rPr>
            </w:pPr>
          </w:p>
          <w:p w14:paraId="15C3057D" w14:textId="77777777" w:rsidR="005123AC" w:rsidRDefault="005123AC" w:rsidP="005123AC">
            <w:pPr>
              <w:numPr>
                <w:ilvl w:val="0"/>
                <w:numId w:val="35"/>
              </w:numPr>
              <w:spacing w:after="0"/>
              <w:rPr>
                <w:i/>
                <w:lang w:val="en-US"/>
              </w:rPr>
            </w:pPr>
            <w:r>
              <w:rPr>
                <w:i/>
                <w:lang w:val="en-US"/>
              </w:rPr>
              <w:t>FFS: how the error margins are defined (e.g., The statistics of variance, the error bound (maximum timing error), etc.)</w:t>
            </w:r>
          </w:p>
          <w:p w14:paraId="15C3057E" w14:textId="77777777" w:rsidR="005123AC" w:rsidRPr="00185B01" w:rsidRDefault="005123AC" w:rsidP="005123AC">
            <w:pPr>
              <w:pStyle w:val="ListParagraph"/>
              <w:numPr>
                <w:ilvl w:val="1"/>
                <w:numId w:val="35"/>
              </w:numPr>
              <w:rPr>
                <w:rFonts w:eastAsia="MS Mincho"/>
                <w:i/>
                <w:szCs w:val="20"/>
              </w:rPr>
            </w:pPr>
            <w:r>
              <w:rPr>
                <w:rFonts w:eastAsia="MS Mincho"/>
                <w:i/>
                <w:szCs w:val="20"/>
              </w:rPr>
              <w:t>FFS: t</w:t>
            </w:r>
            <w:r w:rsidRPr="00185B01">
              <w:rPr>
                <w:rFonts w:eastAsia="MS Mincho"/>
                <w:i/>
                <w:szCs w:val="20"/>
              </w:rPr>
              <w:t xml:space="preserve">he candidate </w:t>
            </w:r>
            <w:r>
              <w:rPr>
                <w:rFonts w:eastAsia="MS Mincho"/>
                <w:i/>
                <w:szCs w:val="20"/>
              </w:rPr>
              <w:t xml:space="preserve">values of the </w:t>
            </w:r>
            <w:r w:rsidRPr="00185B01">
              <w:rPr>
                <w:rFonts w:eastAsia="MS Mincho"/>
                <w:i/>
                <w:szCs w:val="20"/>
              </w:rPr>
              <w:t>timing error margins</w:t>
            </w:r>
            <w:r>
              <w:rPr>
                <w:rFonts w:eastAsia="MS Mincho"/>
                <w:i/>
                <w:szCs w:val="20"/>
              </w:rPr>
              <w:t xml:space="preserve"> (e.g.,</w:t>
            </w:r>
            <w:r w:rsidRPr="00185B01">
              <w:rPr>
                <w:rFonts w:eastAsia="MS Mincho"/>
                <w:i/>
                <w:szCs w:val="20"/>
              </w:rPr>
              <w:t xml:space="preserve"> [0.5ns, 1ns, 2ns, 4ns, 8ns, 16ns, 32ns, &gt;32ns]</w:t>
            </w:r>
            <w:r>
              <w:rPr>
                <w:rFonts w:eastAsia="MS Mincho"/>
                <w:i/>
                <w:szCs w:val="20"/>
              </w:rPr>
              <w:t>)</w:t>
            </w:r>
          </w:p>
          <w:p w14:paraId="15C3057F" w14:textId="77777777" w:rsidR="005123AC" w:rsidRDefault="005123AC" w:rsidP="005123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5C30580" w14:textId="77777777" w:rsidR="005123AC" w:rsidRDefault="005123AC" w:rsidP="005123AC">
            <w:pPr>
              <w:numPr>
                <w:ilvl w:val="0"/>
                <w:numId w:val="35"/>
              </w:numPr>
              <w:spacing w:after="0"/>
              <w:rPr>
                <w:i/>
                <w:lang w:val="en-US"/>
              </w:rPr>
            </w:pPr>
            <w:r>
              <w:rPr>
                <w:i/>
                <w:lang w:val="en-US"/>
              </w:rPr>
              <w:t>Send LS to RAN4 to check the feasibility</w:t>
            </w:r>
          </w:p>
          <w:p w14:paraId="15C30581" w14:textId="77777777" w:rsidR="005123AC" w:rsidRPr="005123AC" w:rsidRDefault="005123AC">
            <w:pPr>
              <w:spacing w:after="0"/>
              <w:rPr>
                <w:bCs/>
                <w:sz w:val="16"/>
                <w:szCs w:val="16"/>
                <w:lang w:val="en-US"/>
              </w:rPr>
            </w:pPr>
          </w:p>
        </w:tc>
      </w:tr>
      <w:tr w:rsidR="00B45967" w14:paraId="15C30585" w14:textId="77777777" w:rsidTr="00B45967">
        <w:trPr>
          <w:trHeight w:val="260"/>
        </w:trPr>
        <w:tc>
          <w:tcPr>
            <w:tcW w:w="1804" w:type="dxa"/>
          </w:tcPr>
          <w:p w14:paraId="15C30583" w14:textId="77777777" w:rsidR="00B45967" w:rsidRDefault="00B0510E">
            <w:pPr>
              <w:spacing w:after="0"/>
              <w:rPr>
                <w:bCs/>
                <w:sz w:val="16"/>
                <w:szCs w:val="16"/>
              </w:rPr>
            </w:pPr>
            <w:r>
              <w:rPr>
                <w:bCs/>
                <w:sz w:val="16"/>
                <w:szCs w:val="16"/>
              </w:rPr>
              <w:t>OPPO</w:t>
            </w:r>
          </w:p>
        </w:tc>
        <w:tc>
          <w:tcPr>
            <w:tcW w:w="8811" w:type="dxa"/>
          </w:tcPr>
          <w:p w14:paraId="15C30584" w14:textId="77777777" w:rsidR="00B45967" w:rsidRDefault="00B0510E">
            <w:pPr>
              <w:spacing w:after="0"/>
              <w:rPr>
                <w:bCs/>
                <w:sz w:val="16"/>
                <w:szCs w:val="16"/>
              </w:rPr>
            </w:pPr>
            <w:r>
              <w:rPr>
                <w:bCs/>
                <w:sz w:val="16"/>
                <w:szCs w:val="16"/>
              </w:rPr>
              <w:t>Not support as it should be discussed in RAN4</w:t>
            </w:r>
          </w:p>
        </w:tc>
      </w:tr>
      <w:tr w:rsidR="00B45967" w14:paraId="15C30589" w14:textId="77777777" w:rsidTr="00B45967">
        <w:trPr>
          <w:trHeight w:val="260"/>
        </w:trPr>
        <w:tc>
          <w:tcPr>
            <w:tcW w:w="1804" w:type="dxa"/>
          </w:tcPr>
          <w:p w14:paraId="15C30586" w14:textId="77777777" w:rsidR="00B45967" w:rsidRPr="003640BC" w:rsidRDefault="003640B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587" w14:textId="77777777" w:rsidR="00B45967" w:rsidRDefault="003640BC">
            <w:pPr>
              <w:spacing w:after="0"/>
              <w:rPr>
                <w:rFonts w:eastAsiaTheme="minorEastAsia"/>
                <w:bCs/>
                <w:sz w:val="16"/>
                <w:szCs w:val="16"/>
                <w:lang w:eastAsia="zh-CN"/>
              </w:rPr>
            </w:pPr>
            <w:r>
              <w:rPr>
                <w:rFonts w:eastAsiaTheme="minorEastAsia" w:hint="eastAsia"/>
                <w:bCs/>
                <w:sz w:val="16"/>
                <w:szCs w:val="16"/>
                <w:lang w:eastAsia="zh-CN"/>
              </w:rPr>
              <w:t>Support.</w:t>
            </w:r>
          </w:p>
          <w:p w14:paraId="15C30588" w14:textId="77777777" w:rsidR="003640BC" w:rsidRPr="003640BC" w:rsidRDefault="003640BC" w:rsidP="003640B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sidR="00C31085">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sidR="00C31085">
              <w:rPr>
                <w:rFonts w:eastAsiaTheme="minorEastAsia" w:hint="eastAsia"/>
                <w:bCs/>
                <w:sz w:val="16"/>
                <w:szCs w:val="16"/>
                <w:lang w:val="en-US" w:eastAsia="zh-CN"/>
              </w:rPr>
              <w:t xml:space="preserve"> Both of the two aspects should be supported to build a complete procedure.</w:t>
            </w:r>
          </w:p>
        </w:tc>
      </w:tr>
      <w:tr w:rsidR="00B45967" w14:paraId="15C3058C" w14:textId="77777777" w:rsidTr="00B45967">
        <w:trPr>
          <w:trHeight w:val="260"/>
        </w:trPr>
        <w:tc>
          <w:tcPr>
            <w:tcW w:w="1804" w:type="dxa"/>
          </w:tcPr>
          <w:p w14:paraId="15C3058A" w14:textId="77777777" w:rsidR="00B45967" w:rsidRDefault="00B45967">
            <w:pPr>
              <w:spacing w:after="0"/>
              <w:rPr>
                <w:bCs/>
                <w:sz w:val="16"/>
                <w:szCs w:val="16"/>
              </w:rPr>
            </w:pPr>
          </w:p>
        </w:tc>
        <w:tc>
          <w:tcPr>
            <w:tcW w:w="8811" w:type="dxa"/>
          </w:tcPr>
          <w:p w14:paraId="15C3058B" w14:textId="77777777" w:rsidR="00B45967" w:rsidRDefault="00B45967">
            <w:pPr>
              <w:spacing w:after="0"/>
              <w:rPr>
                <w:bCs/>
                <w:sz w:val="16"/>
                <w:szCs w:val="16"/>
              </w:rPr>
            </w:pPr>
          </w:p>
        </w:tc>
      </w:tr>
    </w:tbl>
    <w:p w14:paraId="15C3058D" w14:textId="77777777" w:rsidR="00B45967" w:rsidRDefault="00B45967">
      <w:pPr>
        <w:pStyle w:val="StatementBody"/>
        <w:numPr>
          <w:ilvl w:val="0"/>
          <w:numId w:val="0"/>
        </w:numPr>
        <w:rPr>
          <w:i/>
        </w:rPr>
      </w:pPr>
    </w:p>
    <w:p w14:paraId="15C3058E" w14:textId="77777777" w:rsidR="00B45967" w:rsidRDefault="00B45967"/>
    <w:p w14:paraId="15C3058F" w14:textId="77777777" w:rsidR="00B45967" w:rsidRDefault="00062BB9">
      <w:pPr>
        <w:pStyle w:val="Heading2"/>
        <w:tabs>
          <w:tab w:val="clear" w:pos="432"/>
          <w:tab w:val="left" w:pos="720"/>
        </w:tabs>
        <w:jc w:val="left"/>
      </w:pPr>
      <w:r>
        <w:t>Reporting of group time delys/errors</w:t>
      </w:r>
    </w:p>
    <w:p w14:paraId="15C3059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591" w14:textId="77777777" w:rsidR="00B45967" w:rsidRDefault="00062BB9">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15C30592" w14:textId="77777777" w:rsidR="00B45967" w:rsidRDefault="00062BB9">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15C30593" w14:textId="77777777" w:rsidR="00B45967" w:rsidRDefault="00062BB9">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15C30594" w14:textId="77777777" w:rsidR="00B45967" w:rsidRDefault="00062BB9">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15C30595" w14:textId="77777777" w:rsidR="00B45967" w:rsidRDefault="00062BB9">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C30596"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15C30597"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15C30598" w14:textId="77777777" w:rsidR="00B45967" w:rsidRDefault="00B45967">
      <w:pPr>
        <w:rPr>
          <w:rFonts w:eastAsia="SimSun"/>
          <w:lang w:eastAsia="zh-CN"/>
        </w:rPr>
      </w:pPr>
    </w:p>
    <w:p w14:paraId="15C3059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9A" w14:textId="77777777" w:rsidR="00B45967" w:rsidRDefault="00062BB9">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5C3059B" w14:textId="77777777" w:rsidR="00B45967" w:rsidRDefault="00062BB9">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5C3059C" w14:textId="77777777" w:rsidR="00B45967" w:rsidRDefault="00B45967">
      <w:pPr>
        <w:rPr>
          <w:rFonts w:eastAsia="SimSun"/>
          <w:lang w:eastAsia="zh-CN"/>
        </w:rPr>
      </w:pPr>
    </w:p>
    <w:p w14:paraId="15C3059D" w14:textId="77777777" w:rsidR="00B45967" w:rsidRDefault="00062BB9">
      <w:pPr>
        <w:pStyle w:val="00BodyText"/>
      </w:pPr>
      <w:r>
        <w:rPr>
          <w:highlight w:val="lightGray"/>
        </w:rPr>
        <w:t>Proposal 3.13</w:t>
      </w:r>
    </w:p>
    <w:p w14:paraId="15C3059E" w14:textId="77777777" w:rsidR="00B45967" w:rsidRDefault="00062BB9">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5C3059F" w14:textId="77777777" w:rsidR="00B45967" w:rsidRDefault="00B45967">
      <w:pPr>
        <w:pStyle w:val="ListParagraph"/>
        <w:ind w:left="284"/>
        <w:rPr>
          <w:rFonts w:eastAsia="SimSun"/>
          <w:color w:val="000000" w:themeColor="text1"/>
          <w:lang w:val="en-GB" w:eastAsia="zh-CN"/>
        </w:rPr>
      </w:pPr>
    </w:p>
    <w:p w14:paraId="15C305A0" w14:textId="77777777" w:rsidR="00B45967" w:rsidRDefault="00B45967"/>
    <w:p w14:paraId="15C305A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A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A2" w14:textId="77777777" w:rsidR="00B45967" w:rsidRDefault="00062BB9">
            <w:pPr>
              <w:spacing w:after="0"/>
              <w:rPr>
                <w:b/>
                <w:caps w:val="0"/>
                <w:sz w:val="16"/>
                <w:szCs w:val="16"/>
              </w:rPr>
            </w:pPr>
            <w:r>
              <w:rPr>
                <w:b/>
                <w:sz w:val="16"/>
                <w:szCs w:val="16"/>
              </w:rPr>
              <w:t>Company</w:t>
            </w:r>
          </w:p>
        </w:tc>
        <w:tc>
          <w:tcPr>
            <w:tcW w:w="8811" w:type="dxa"/>
          </w:tcPr>
          <w:p w14:paraId="15C305A3" w14:textId="77777777" w:rsidR="00B45967" w:rsidRDefault="00062BB9">
            <w:pPr>
              <w:spacing w:after="0"/>
              <w:rPr>
                <w:b/>
                <w:caps w:val="0"/>
                <w:sz w:val="16"/>
                <w:szCs w:val="16"/>
              </w:rPr>
            </w:pPr>
            <w:r>
              <w:rPr>
                <w:b/>
                <w:sz w:val="16"/>
                <w:szCs w:val="16"/>
              </w:rPr>
              <w:t xml:space="preserve">Comments </w:t>
            </w:r>
          </w:p>
        </w:tc>
      </w:tr>
      <w:tr w:rsidR="00B45967" w14:paraId="15C305A7" w14:textId="77777777" w:rsidTr="00B45967">
        <w:trPr>
          <w:trHeight w:val="260"/>
        </w:trPr>
        <w:tc>
          <w:tcPr>
            <w:tcW w:w="1804" w:type="dxa"/>
          </w:tcPr>
          <w:p w14:paraId="15C305A5" w14:textId="77777777" w:rsidR="00B45967" w:rsidRDefault="00062BB9">
            <w:pPr>
              <w:spacing w:after="0"/>
              <w:rPr>
                <w:bCs/>
                <w:sz w:val="16"/>
                <w:szCs w:val="16"/>
              </w:rPr>
            </w:pPr>
            <w:r>
              <w:rPr>
                <w:bCs/>
                <w:sz w:val="16"/>
                <w:szCs w:val="16"/>
              </w:rPr>
              <w:t>Ericsson</w:t>
            </w:r>
          </w:p>
        </w:tc>
        <w:tc>
          <w:tcPr>
            <w:tcW w:w="8811" w:type="dxa"/>
          </w:tcPr>
          <w:p w14:paraId="15C305A6" w14:textId="77777777" w:rsidR="00B45967" w:rsidRDefault="00062BB9">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B45967" w14:paraId="15C305B7" w14:textId="77777777" w:rsidTr="00B45967">
        <w:trPr>
          <w:trHeight w:val="260"/>
        </w:trPr>
        <w:tc>
          <w:tcPr>
            <w:tcW w:w="1804" w:type="dxa"/>
          </w:tcPr>
          <w:p w14:paraId="15C305A8" w14:textId="77777777" w:rsidR="00B45967" w:rsidRDefault="00062BB9">
            <w:pPr>
              <w:spacing w:after="0"/>
              <w:rPr>
                <w:bCs/>
                <w:sz w:val="16"/>
                <w:szCs w:val="16"/>
              </w:rPr>
            </w:pPr>
            <w:r>
              <w:rPr>
                <w:rFonts w:hint="eastAsia"/>
                <w:bCs/>
                <w:sz w:val="16"/>
                <w:szCs w:val="16"/>
              </w:rPr>
              <w:t>MTK</w:t>
            </w:r>
          </w:p>
        </w:tc>
        <w:tc>
          <w:tcPr>
            <w:tcW w:w="8811" w:type="dxa"/>
          </w:tcPr>
          <w:p w14:paraId="15C305A9" w14:textId="77777777" w:rsidR="00B45967" w:rsidRDefault="00062BB9">
            <w:pPr>
              <w:spacing w:after="0"/>
              <w:rPr>
                <w:bCs/>
                <w:sz w:val="16"/>
                <w:szCs w:val="16"/>
              </w:rPr>
            </w:pPr>
            <w:r>
              <w:rPr>
                <w:rFonts w:hint="eastAsia"/>
                <w:bCs/>
                <w:sz w:val="16"/>
                <w:szCs w:val="16"/>
              </w:rPr>
              <w:t>Support.</w:t>
            </w:r>
          </w:p>
          <w:p w14:paraId="15C305AA" w14:textId="77777777" w:rsidR="00B45967" w:rsidRDefault="00B45967">
            <w:pPr>
              <w:spacing w:after="0"/>
              <w:rPr>
                <w:bCs/>
                <w:sz w:val="16"/>
                <w:szCs w:val="16"/>
              </w:rPr>
            </w:pPr>
          </w:p>
          <w:p w14:paraId="15C305AB" w14:textId="77777777" w:rsidR="00B45967" w:rsidRDefault="00062BB9">
            <w:pPr>
              <w:spacing w:after="0"/>
              <w:rPr>
                <w:ins w:id="527"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15C305AC" w14:textId="77777777" w:rsidR="00B45967" w:rsidRDefault="00B45967">
            <w:pPr>
              <w:spacing w:after="0"/>
              <w:rPr>
                <w:bCs/>
                <w:sz w:val="16"/>
                <w:szCs w:val="16"/>
              </w:rPr>
            </w:pPr>
          </w:p>
          <w:p w14:paraId="15C305AD" w14:textId="77777777" w:rsidR="00B45967" w:rsidRDefault="00062BB9">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15C305AE" w14:textId="77777777" w:rsidR="00B45967" w:rsidRDefault="00B45967">
            <w:pPr>
              <w:spacing w:after="0"/>
              <w:rPr>
                <w:bCs/>
                <w:sz w:val="16"/>
                <w:szCs w:val="16"/>
              </w:rPr>
            </w:pPr>
          </w:p>
          <w:p w14:paraId="15C305AF" w14:textId="77777777" w:rsidR="00B45967" w:rsidRDefault="00062BB9">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15C305B0" w14:textId="77777777" w:rsidR="00B45967" w:rsidRDefault="00B45967">
            <w:pPr>
              <w:spacing w:after="0"/>
              <w:rPr>
                <w:bCs/>
                <w:sz w:val="16"/>
                <w:szCs w:val="16"/>
              </w:rPr>
            </w:pPr>
          </w:p>
          <w:p w14:paraId="15C305B1" w14:textId="77777777" w:rsidR="00B45967" w:rsidRDefault="00062BB9">
            <w:pPr>
              <w:spacing w:after="0"/>
              <w:rPr>
                <w:bCs/>
                <w:sz w:val="16"/>
                <w:szCs w:val="16"/>
              </w:rPr>
            </w:pPr>
            <w:r>
              <w:rPr>
                <w:rFonts w:hint="eastAsia"/>
                <w:bCs/>
                <w:sz w:val="16"/>
                <w:szCs w:val="16"/>
              </w:rPr>
              <w:t>To E///</w:t>
            </w:r>
          </w:p>
          <w:p w14:paraId="15C305B2" w14:textId="77777777" w:rsidR="00B45967" w:rsidRDefault="00B45967">
            <w:pPr>
              <w:spacing w:after="0"/>
              <w:rPr>
                <w:bCs/>
                <w:sz w:val="16"/>
                <w:szCs w:val="16"/>
              </w:rPr>
            </w:pPr>
          </w:p>
          <w:p w14:paraId="15C305B3" w14:textId="77777777" w:rsidR="00B45967" w:rsidRDefault="00062BB9">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15C305B4" w14:textId="77777777" w:rsidR="00B45967" w:rsidRDefault="00B45967">
            <w:pPr>
              <w:spacing w:after="0"/>
              <w:rPr>
                <w:bCs/>
                <w:sz w:val="16"/>
                <w:szCs w:val="16"/>
              </w:rPr>
            </w:pPr>
          </w:p>
          <w:p w14:paraId="15C305B5" w14:textId="77777777" w:rsidR="00B45967" w:rsidRDefault="00062BB9">
            <w:pPr>
              <w:spacing w:after="0"/>
              <w:rPr>
                <w:bCs/>
                <w:sz w:val="16"/>
                <w:szCs w:val="16"/>
              </w:rPr>
            </w:pPr>
            <w:r>
              <w:rPr>
                <w:bCs/>
                <w:sz w:val="16"/>
                <w:szCs w:val="16"/>
              </w:rPr>
              <w:t xml:space="preserve"> So the original DL-RSTD report is still there.</w:t>
            </w:r>
          </w:p>
          <w:p w14:paraId="15C305B6" w14:textId="77777777" w:rsidR="00B45967" w:rsidRDefault="00B45967">
            <w:pPr>
              <w:spacing w:after="0"/>
              <w:rPr>
                <w:bCs/>
                <w:sz w:val="16"/>
                <w:szCs w:val="16"/>
              </w:rPr>
            </w:pPr>
          </w:p>
        </w:tc>
      </w:tr>
      <w:tr w:rsidR="00B45967" w14:paraId="15C305BA" w14:textId="77777777" w:rsidTr="00B45967">
        <w:trPr>
          <w:trHeight w:val="260"/>
        </w:trPr>
        <w:tc>
          <w:tcPr>
            <w:tcW w:w="1804" w:type="dxa"/>
          </w:tcPr>
          <w:p w14:paraId="15C305B8" w14:textId="77777777" w:rsidR="00B45967" w:rsidRDefault="00062BB9">
            <w:pPr>
              <w:spacing w:after="0"/>
              <w:rPr>
                <w:bCs/>
                <w:sz w:val="16"/>
                <w:szCs w:val="16"/>
              </w:rPr>
            </w:pPr>
            <w:r>
              <w:rPr>
                <w:bCs/>
                <w:sz w:val="16"/>
                <w:szCs w:val="16"/>
              </w:rPr>
              <w:t>Huawei, HiSilicon</w:t>
            </w:r>
          </w:p>
        </w:tc>
        <w:tc>
          <w:tcPr>
            <w:tcW w:w="8811" w:type="dxa"/>
          </w:tcPr>
          <w:p w14:paraId="15C305B9" w14:textId="77777777" w:rsidR="00B45967" w:rsidRDefault="00062BB9">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B45967" w14:paraId="15C305BE" w14:textId="77777777" w:rsidTr="00B45967">
        <w:trPr>
          <w:trHeight w:val="260"/>
        </w:trPr>
        <w:tc>
          <w:tcPr>
            <w:tcW w:w="1804" w:type="dxa"/>
          </w:tcPr>
          <w:p w14:paraId="15C305BB" w14:textId="77777777" w:rsidR="00B45967" w:rsidRDefault="00062BB9">
            <w:pPr>
              <w:spacing w:after="0"/>
              <w:rPr>
                <w:bCs/>
                <w:sz w:val="16"/>
                <w:szCs w:val="16"/>
              </w:rPr>
            </w:pPr>
            <w:r>
              <w:rPr>
                <w:bCs/>
                <w:sz w:val="16"/>
                <w:szCs w:val="16"/>
              </w:rPr>
              <w:t>OPPO</w:t>
            </w:r>
          </w:p>
        </w:tc>
        <w:tc>
          <w:tcPr>
            <w:tcW w:w="8811" w:type="dxa"/>
          </w:tcPr>
          <w:p w14:paraId="15C305BC" w14:textId="77777777" w:rsidR="00B45967" w:rsidRDefault="00062BB9">
            <w:pPr>
              <w:spacing w:after="0"/>
              <w:rPr>
                <w:bCs/>
                <w:sz w:val="16"/>
                <w:szCs w:val="16"/>
              </w:rPr>
            </w:pPr>
            <w:r>
              <w:rPr>
                <w:bCs/>
                <w:sz w:val="16"/>
                <w:szCs w:val="16"/>
              </w:rPr>
              <w:t xml:space="preserve">One question for clarification. If UE can provide measurement with compensation, why does it report the non-compensated result? </w:t>
            </w:r>
          </w:p>
          <w:p w14:paraId="15C305BD" w14:textId="77777777" w:rsidR="00B45967" w:rsidRDefault="00B45967">
            <w:pPr>
              <w:spacing w:after="0"/>
              <w:rPr>
                <w:bCs/>
                <w:sz w:val="16"/>
                <w:szCs w:val="16"/>
              </w:rPr>
            </w:pPr>
          </w:p>
        </w:tc>
      </w:tr>
      <w:tr w:rsidR="00B45967" w14:paraId="15C305C1" w14:textId="77777777" w:rsidTr="00B45967">
        <w:trPr>
          <w:trHeight w:val="260"/>
        </w:trPr>
        <w:tc>
          <w:tcPr>
            <w:tcW w:w="1804" w:type="dxa"/>
          </w:tcPr>
          <w:p w14:paraId="15C305BF"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5C0" w14:textId="77777777" w:rsidR="00B45967" w:rsidRDefault="00062BB9">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B45967" w14:paraId="15C305C4" w14:textId="77777777" w:rsidTr="00B45967">
        <w:trPr>
          <w:trHeight w:val="260"/>
        </w:trPr>
        <w:tc>
          <w:tcPr>
            <w:tcW w:w="1804" w:type="dxa"/>
          </w:tcPr>
          <w:p w14:paraId="15C305C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C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B45967" w14:paraId="15C305C7" w14:textId="77777777" w:rsidTr="00B45967">
        <w:trPr>
          <w:trHeight w:val="260"/>
        </w:trPr>
        <w:tc>
          <w:tcPr>
            <w:tcW w:w="1804" w:type="dxa"/>
          </w:tcPr>
          <w:p w14:paraId="15C305C5"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C6"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15C305C8" w14:textId="77777777" w:rsidR="00B45967" w:rsidRDefault="00B45967"/>
    <w:p w14:paraId="15C305C9" w14:textId="77777777" w:rsidR="00B45967" w:rsidRDefault="00062BB9">
      <w:pPr>
        <w:pStyle w:val="Heading3"/>
      </w:pPr>
      <w:r>
        <w:rPr>
          <w:highlight w:val="yellow"/>
        </w:rPr>
        <w:t>(Round 2)Proposal 3.13</w:t>
      </w:r>
    </w:p>
    <w:p w14:paraId="15C305CA" w14:textId="77777777" w:rsidR="00B45967" w:rsidRDefault="00062BB9">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15C305CB"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15C305CC"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15C305CD" w14:textId="77777777" w:rsidR="00B45967" w:rsidRDefault="00B45967"/>
    <w:p w14:paraId="15C305C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D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CF" w14:textId="77777777" w:rsidR="00B45967" w:rsidRDefault="00062BB9">
            <w:pPr>
              <w:spacing w:after="0"/>
              <w:rPr>
                <w:b/>
                <w:caps w:val="0"/>
                <w:sz w:val="16"/>
                <w:szCs w:val="16"/>
              </w:rPr>
            </w:pPr>
            <w:r>
              <w:rPr>
                <w:b/>
                <w:sz w:val="16"/>
                <w:szCs w:val="16"/>
              </w:rPr>
              <w:t>Company</w:t>
            </w:r>
          </w:p>
        </w:tc>
        <w:tc>
          <w:tcPr>
            <w:tcW w:w="8811" w:type="dxa"/>
          </w:tcPr>
          <w:p w14:paraId="15C305D0" w14:textId="77777777" w:rsidR="00B45967" w:rsidRDefault="00062BB9">
            <w:pPr>
              <w:spacing w:after="0"/>
              <w:rPr>
                <w:b/>
                <w:caps w:val="0"/>
                <w:sz w:val="16"/>
                <w:szCs w:val="16"/>
              </w:rPr>
            </w:pPr>
            <w:r>
              <w:rPr>
                <w:b/>
                <w:sz w:val="16"/>
                <w:szCs w:val="16"/>
              </w:rPr>
              <w:t xml:space="preserve">Comments </w:t>
            </w:r>
          </w:p>
        </w:tc>
      </w:tr>
      <w:tr w:rsidR="00B45967" w14:paraId="15C305D4" w14:textId="77777777" w:rsidTr="00B45967">
        <w:trPr>
          <w:trHeight w:val="260"/>
        </w:trPr>
        <w:tc>
          <w:tcPr>
            <w:tcW w:w="1804" w:type="dxa"/>
          </w:tcPr>
          <w:p w14:paraId="15C305D2"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5D3"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B45967" w14:paraId="15C305D7" w14:textId="77777777" w:rsidTr="00B45967">
        <w:trPr>
          <w:trHeight w:val="260"/>
        </w:trPr>
        <w:tc>
          <w:tcPr>
            <w:tcW w:w="1804" w:type="dxa"/>
          </w:tcPr>
          <w:p w14:paraId="15C305D5" w14:textId="77777777" w:rsidR="00B45967" w:rsidRPr="00C31085" w:rsidRDefault="00C31085">
            <w:pPr>
              <w:spacing w:after="0"/>
              <w:rPr>
                <w:rFonts w:eastAsiaTheme="minorEastAsia"/>
                <w:bCs/>
                <w:sz w:val="16"/>
                <w:szCs w:val="16"/>
                <w:lang w:eastAsia="zh-CN"/>
              </w:rPr>
            </w:pPr>
            <w:r w:rsidRPr="00C31085">
              <w:rPr>
                <w:rFonts w:eastAsiaTheme="minorEastAsia" w:hint="eastAsia"/>
                <w:bCs/>
                <w:sz w:val="16"/>
                <w:szCs w:val="16"/>
                <w:lang w:eastAsia="zh-CN"/>
              </w:rPr>
              <w:t>CATT</w:t>
            </w:r>
          </w:p>
        </w:tc>
        <w:tc>
          <w:tcPr>
            <w:tcW w:w="8811" w:type="dxa"/>
          </w:tcPr>
          <w:p w14:paraId="15C305D6"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B45967" w14:paraId="15C305DA" w14:textId="77777777" w:rsidTr="00B45967">
        <w:trPr>
          <w:trHeight w:val="260"/>
        </w:trPr>
        <w:tc>
          <w:tcPr>
            <w:tcW w:w="1804" w:type="dxa"/>
          </w:tcPr>
          <w:p w14:paraId="15C305D8" w14:textId="0999D062" w:rsidR="00B45967" w:rsidRDefault="00A2386C">
            <w:pPr>
              <w:spacing w:after="0"/>
              <w:rPr>
                <w:bCs/>
                <w:sz w:val="16"/>
                <w:szCs w:val="16"/>
              </w:rPr>
            </w:pPr>
            <w:r>
              <w:rPr>
                <w:rFonts w:hint="eastAsia"/>
                <w:bCs/>
                <w:sz w:val="16"/>
                <w:szCs w:val="16"/>
              </w:rPr>
              <w:t>M</w:t>
            </w:r>
            <w:r>
              <w:rPr>
                <w:bCs/>
                <w:sz w:val="16"/>
                <w:szCs w:val="16"/>
              </w:rPr>
              <w:t>TK</w:t>
            </w:r>
          </w:p>
        </w:tc>
        <w:tc>
          <w:tcPr>
            <w:tcW w:w="8811" w:type="dxa"/>
          </w:tcPr>
          <w:p w14:paraId="5F322B95" w14:textId="0D524310" w:rsidR="00B45967" w:rsidRPr="00A2386C" w:rsidRDefault="00A2386C">
            <w:pPr>
              <w:spacing w:after="0"/>
              <w:rPr>
                <w:bCs/>
                <w:sz w:val="16"/>
                <w:szCs w:val="16"/>
              </w:rPr>
            </w:pPr>
            <w:r w:rsidRPr="00A2386C">
              <w:rPr>
                <w:bCs/>
                <w:sz w:val="16"/>
                <w:szCs w:val="16"/>
              </w:rPr>
              <w:t>Let me explain how option 1 works,</w:t>
            </w:r>
          </w:p>
          <w:p w14:paraId="0CD59740" w14:textId="77777777" w:rsidR="00A2386C" w:rsidRDefault="00A2386C">
            <w:pPr>
              <w:spacing w:after="0"/>
              <w:rPr>
                <w:bCs/>
                <w:sz w:val="16"/>
                <w:szCs w:val="16"/>
              </w:rPr>
            </w:pPr>
          </w:p>
          <w:p w14:paraId="0EB6E7D0" w14:textId="373C7C14" w:rsidR="009A69F0" w:rsidRDefault="009A69F0" w:rsidP="009A69F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A88AB9F" w14:textId="182CEE19" w:rsidR="009A69F0" w:rsidRPr="009A69F0" w:rsidRDefault="009A69F0">
            <w:pPr>
              <w:spacing w:after="0"/>
              <w:rPr>
                <w:bCs/>
                <w:sz w:val="16"/>
                <w:szCs w:val="16"/>
              </w:rPr>
            </w:pPr>
          </w:p>
          <w:p w14:paraId="534FC9A6" w14:textId="59455C64" w:rsidR="00A2386C" w:rsidRPr="009A69F0" w:rsidRDefault="009A69F0">
            <w:pPr>
              <w:spacing w:after="0"/>
              <w:rPr>
                <w:bCs/>
                <w:sz w:val="16"/>
                <w:szCs w:val="16"/>
              </w:rPr>
            </w:pPr>
            <w:r>
              <w:rPr>
                <w:bCs/>
                <w:sz w:val="16"/>
                <w:szCs w:val="16"/>
              </w:rPr>
              <w:t>2</w:t>
            </w:r>
            <w:r w:rsidR="00A2386C" w:rsidRPr="00A2386C">
              <w:rPr>
                <w:rFonts w:hint="eastAsia"/>
                <w:bCs/>
                <w:sz w:val="16"/>
                <w:szCs w:val="16"/>
              </w:rPr>
              <w:t xml:space="preserve">, </w:t>
            </w:r>
            <w:r w:rsidR="00A2386C" w:rsidRPr="00A2386C">
              <w:rPr>
                <w:bCs/>
                <w:sz w:val="16"/>
                <w:szCs w:val="16"/>
              </w:rPr>
              <w:t xml:space="preserve">when a DL-RSTD is measured by 2 RX TEGs, and when UE knows RX+TX group delay per {RX TEG, TX TEG} pair through self calibration, </w:t>
            </w:r>
            <w:r w:rsidR="00143146">
              <w:rPr>
                <w:bCs/>
                <w:sz w:val="16"/>
                <w:szCs w:val="16"/>
              </w:rPr>
              <w:t>m</w:t>
            </w:r>
            <w:r w:rsidR="00A2386C" w:rsidRPr="00A2386C">
              <w:rPr>
                <w:rFonts w:hint="eastAsia"/>
                <w:bCs/>
                <w:sz w:val="16"/>
                <w:szCs w:val="16"/>
              </w:rPr>
              <w:t>athematically, a DL-RSTD measu</w:t>
            </w:r>
            <w:r w:rsidR="00A2386C" w:rsidRPr="00A2386C">
              <w:rPr>
                <w:bCs/>
                <w:sz w:val="16"/>
                <w:szCs w:val="16"/>
              </w:rPr>
              <w:t xml:space="preserve">rement is expressed as </w:t>
            </w:r>
            <w:r w:rsidR="00A2386C" w:rsidRPr="00A2386C">
              <w:rPr>
                <w:rFonts w:cstheme="minorHAnsi"/>
                <w:color w:val="000000"/>
                <w:kern w:val="24"/>
                <w:sz w:val="16"/>
                <w:szCs w:val="16"/>
              </w:rPr>
              <w:t xml:space="preserve">tof1 – tof2 + </w:t>
            </w:r>
            <w:r w:rsidR="00E60411">
              <w:rPr>
                <w:rFonts w:cstheme="minorHAnsi"/>
                <w:color w:val="000000"/>
                <w:kern w:val="24"/>
                <w:sz w:val="16"/>
                <w:szCs w:val="16"/>
              </w:rPr>
              <w:t>(</w:t>
            </w:r>
            <w:r w:rsidR="00E60411" w:rsidRPr="00A2386C">
              <w:rPr>
                <w:rFonts w:cstheme="minorHAnsi"/>
                <w:color w:val="000000"/>
                <w:sz w:val="16"/>
                <w:szCs w:val="16"/>
              </w:rPr>
              <w:t>Δ</w:t>
            </w:r>
            <w:r w:rsidR="00E60411" w:rsidRPr="00A2386C">
              <w:rPr>
                <w:rFonts w:cstheme="minorHAnsi"/>
                <w:color w:val="000000"/>
                <w:kern w:val="24"/>
                <w:sz w:val="16"/>
                <w:szCs w:val="16"/>
              </w:rPr>
              <w:t>t</w:t>
            </w:r>
            <w:r w:rsidR="00E60411" w:rsidRPr="00A2386C">
              <w:rPr>
                <w:rFonts w:cstheme="minorHAnsi"/>
                <w:color w:val="000000"/>
                <w:kern w:val="24"/>
                <w:position w:val="-6"/>
                <w:sz w:val="16"/>
                <w:szCs w:val="16"/>
                <w:vertAlign w:val="subscript"/>
              </w:rPr>
              <w:t>ue_</w:t>
            </w:r>
            <w:r w:rsidR="00E60411">
              <w:rPr>
                <w:rFonts w:cstheme="minorHAnsi"/>
                <w:color w:val="000000"/>
                <w:kern w:val="24"/>
                <w:position w:val="-6"/>
                <w:sz w:val="16"/>
                <w:szCs w:val="16"/>
                <w:vertAlign w:val="subscript"/>
              </w:rPr>
              <w:t>R</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r w:rsidR="00E60411" w:rsidRPr="00A2386C">
              <w:rPr>
                <w:rFonts w:cstheme="minorHAnsi"/>
                <w:color w:val="000000"/>
                <w:sz w:val="16"/>
                <w:szCs w:val="16"/>
              </w:rPr>
              <w:t>Δ</w:t>
            </w:r>
            <w:r w:rsidR="00E60411" w:rsidRPr="00A2386C">
              <w:rPr>
                <w:rFonts w:cstheme="minorHAnsi"/>
                <w:color w:val="000000"/>
                <w:kern w:val="24"/>
                <w:sz w:val="16"/>
                <w:szCs w:val="16"/>
              </w:rPr>
              <w:t>t</w:t>
            </w:r>
            <w:r w:rsidR="00E60411">
              <w:rPr>
                <w:rFonts w:cstheme="minorHAnsi"/>
                <w:color w:val="000000"/>
                <w:kern w:val="24"/>
                <w:position w:val="-6"/>
                <w:sz w:val="16"/>
                <w:szCs w:val="16"/>
                <w:vertAlign w:val="subscript"/>
              </w:rPr>
              <w:t>ue_R</w:t>
            </w:r>
            <w:r w:rsidR="00E60411" w:rsidRPr="00A2386C">
              <w:rPr>
                <w:rFonts w:cstheme="minorHAnsi"/>
                <w:color w:val="000000"/>
                <w:kern w:val="24"/>
                <w:position w:val="-6"/>
                <w:sz w:val="16"/>
                <w:szCs w:val="16"/>
                <w:vertAlign w:val="subscript"/>
              </w:rPr>
              <w:t>xteg2</w:t>
            </w:r>
            <w:r w:rsidR="00E60411">
              <w:rPr>
                <w:rFonts w:cstheme="minorHAnsi"/>
                <w:color w:val="000000"/>
                <w:kern w:val="24"/>
                <w:sz w:val="16"/>
                <w:szCs w:val="16"/>
              </w:rPr>
              <w:t xml:space="preserve">  ) –(1)</w:t>
            </w:r>
          </w:p>
          <w:p w14:paraId="0CD2672F" w14:textId="25F16220" w:rsidR="00E60411" w:rsidRDefault="00A2386C">
            <w:pPr>
              <w:spacing w:after="0"/>
              <w:rPr>
                <w:rFonts w:cstheme="minorHAnsi"/>
                <w:color w:val="000000"/>
                <w:kern w:val="24"/>
                <w:sz w:val="16"/>
                <w:szCs w:val="16"/>
              </w:rPr>
            </w:pPr>
            <w:r w:rsidRPr="00A2386C">
              <w:rPr>
                <w:rFonts w:hint="eastAsia"/>
                <w:bCs/>
                <w:sz w:val="16"/>
                <w:szCs w:val="16"/>
              </w:rPr>
              <w:t xml:space="preserve">When  RX+TX group delay is measured through self calibration, </w:t>
            </w:r>
            <w:r w:rsidRPr="00A2386C">
              <w:rPr>
                <w:bCs/>
                <w:sz w:val="16"/>
                <w:szCs w:val="16"/>
              </w:rPr>
              <w:t>namely (</w:t>
            </w:r>
            <w:r w:rsidRPr="00A2386C">
              <w:rPr>
                <w:rFonts w:cstheme="minorHAnsi"/>
                <w:color w:val="000000"/>
                <w:sz w:val="16"/>
                <w:szCs w:val="16"/>
              </w:rPr>
              <w:t>Δ</w:t>
            </w:r>
            <w:r w:rsidRPr="00A2386C">
              <w:rPr>
                <w:rFonts w:cstheme="minorHAnsi"/>
                <w:color w:val="000000"/>
                <w:kern w:val="24"/>
                <w:sz w:val="16"/>
                <w:szCs w:val="16"/>
              </w:rPr>
              <w:t>t</w:t>
            </w:r>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and </w:t>
            </w:r>
            <w:r w:rsidRPr="00A2386C">
              <w:rPr>
                <w:bCs/>
                <w:sz w:val="16"/>
                <w:szCs w:val="16"/>
              </w:rPr>
              <w:t>(</w:t>
            </w:r>
            <w:r w:rsidRPr="00A2386C">
              <w:rPr>
                <w:rFonts w:cstheme="minorHAnsi"/>
                <w:color w:val="000000"/>
                <w:sz w:val="16"/>
                <w:szCs w:val="16"/>
              </w:rPr>
              <w:t>Δ</w:t>
            </w:r>
            <w:r w:rsidRPr="00A2386C">
              <w:rPr>
                <w:rFonts w:cstheme="minorHAnsi"/>
                <w:color w:val="000000"/>
                <w:kern w:val="24"/>
                <w:sz w:val="16"/>
                <w:szCs w:val="16"/>
              </w:rPr>
              <w:t>t</w:t>
            </w:r>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are measured</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 xml:space="preserve"> UE could </w:t>
            </w:r>
            <w:r w:rsidR="0059165D">
              <w:rPr>
                <w:rFonts w:cstheme="minorHAnsi"/>
                <w:color w:val="000000"/>
                <w:kern w:val="24"/>
                <w:sz w:val="16"/>
                <w:szCs w:val="16"/>
              </w:rPr>
              <w:t xml:space="preserve">add the RX+TX group delay difference </w:t>
            </w:r>
            <w:r w:rsidR="003413DC">
              <w:rPr>
                <w:rFonts w:cstheme="minorHAnsi"/>
                <w:color w:val="000000"/>
                <w:kern w:val="24"/>
                <w:sz w:val="16"/>
                <w:szCs w:val="16"/>
              </w:rPr>
              <w:t xml:space="preserve">to produce another DL-RSTD result: </w:t>
            </w:r>
          </w:p>
          <w:p w14:paraId="65977912" w14:textId="218BD791" w:rsidR="00E60411" w:rsidRDefault="00E60411" w:rsidP="00E60411">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sidRPr="00A2386C">
              <w:rPr>
                <w:bCs/>
                <w:sz w:val="16"/>
                <w:szCs w:val="16"/>
              </w:rPr>
              <w:t>(</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w:t>
            </w:r>
            <w:r>
              <w:rPr>
                <w:rFonts w:cstheme="minorHAnsi"/>
                <w:color w:val="000000"/>
                <w:kern w:val="24"/>
                <w:sz w:val="16"/>
                <w:szCs w:val="16"/>
              </w:rPr>
              <w:t xml:space="preserve"> + </w:t>
            </w:r>
            <w:r w:rsidRPr="00A2386C">
              <w:rPr>
                <w:bCs/>
                <w:sz w:val="16"/>
                <w:szCs w:val="16"/>
              </w:rPr>
              <w:t>(</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w:t>
            </w:r>
            <w:r>
              <w:rPr>
                <w:rFonts w:cstheme="minorHAnsi"/>
                <w:color w:val="000000"/>
                <w:kern w:val="24"/>
                <w:sz w:val="16"/>
                <w:szCs w:val="16"/>
              </w:rPr>
              <w:t xml:space="preserve"> = </w:t>
            </w:r>
            <w:r w:rsidRPr="00A2386C">
              <w:rPr>
                <w:rFonts w:cstheme="minorHAnsi"/>
                <w:color w:val="000000"/>
                <w:kern w:val="24"/>
                <w:sz w:val="16"/>
                <w:szCs w:val="16"/>
              </w:rPr>
              <w:t xml:space="preserve">tof1 – tof2 </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w:t>
            </w:r>
            <w:r w:rsidRPr="00A2386C">
              <w:rPr>
                <w:rFonts w:cstheme="minorHAnsi"/>
                <w:color w:val="000000"/>
                <w:sz w:val="16"/>
                <w:szCs w:val="16"/>
              </w:rPr>
              <w:t>Δ</w:t>
            </w:r>
            <w:r w:rsidRPr="00A2386C">
              <w:rPr>
                <w:rFonts w:cstheme="minorHAnsi"/>
                <w:color w:val="000000"/>
                <w:kern w:val="24"/>
                <w:sz w:val="16"/>
                <w:szCs w:val="16"/>
              </w:rPr>
              <w:t>t</w:t>
            </w:r>
            <w:r w:rsidRPr="00A2386C">
              <w:rPr>
                <w:rFonts w:cstheme="minorHAnsi"/>
                <w:color w:val="000000"/>
                <w:kern w:val="24"/>
                <w:position w:val="-6"/>
                <w:sz w:val="16"/>
                <w:szCs w:val="16"/>
                <w:vertAlign w:val="subscript"/>
              </w:rPr>
              <w:t>ue_</w:t>
            </w:r>
            <w:r>
              <w:rPr>
                <w:rFonts w:cstheme="minorHAnsi"/>
                <w:color w:val="000000"/>
                <w:kern w:val="24"/>
                <w:position w:val="-6"/>
                <w:sz w:val="16"/>
                <w:szCs w:val="16"/>
                <w:vertAlign w:val="subscript"/>
              </w:rPr>
              <w:t>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--(2)</w:t>
            </w:r>
          </w:p>
          <w:p w14:paraId="231BDABE" w14:textId="77777777" w:rsidR="00E60411" w:rsidRDefault="00E60411">
            <w:pPr>
              <w:spacing w:after="0"/>
              <w:rPr>
                <w:rFonts w:cstheme="minorHAnsi"/>
                <w:color w:val="000000"/>
                <w:kern w:val="24"/>
                <w:sz w:val="16"/>
                <w:szCs w:val="16"/>
              </w:rPr>
            </w:pPr>
          </w:p>
          <w:p w14:paraId="54F6496F" w14:textId="33BA36F6" w:rsidR="00143146" w:rsidRDefault="00143146">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2D316D03" w14:textId="77777777" w:rsidR="00143146" w:rsidRDefault="00143146">
            <w:pPr>
              <w:spacing w:after="0"/>
              <w:rPr>
                <w:rFonts w:cstheme="minorHAnsi"/>
                <w:color w:val="000000"/>
                <w:kern w:val="24"/>
                <w:sz w:val="16"/>
                <w:szCs w:val="16"/>
              </w:rPr>
            </w:pPr>
          </w:p>
          <w:p w14:paraId="0414811B" w14:textId="77777777" w:rsidR="00E60411" w:rsidRDefault="009A69F0" w:rsidP="00E60411">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sidRPr="00A2386C">
              <w:rPr>
                <w:rFonts w:cstheme="minorHAnsi"/>
                <w:color w:val="000000"/>
                <w:kern w:val="24"/>
                <w:sz w:val="16"/>
                <w:szCs w:val="16"/>
              </w:rPr>
              <w:t xml:space="preserve">tof1 – tof2 + </w:t>
            </w:r>
            <w:r w:rsidR="00E60411">
              <w:rPr>
                <w:rFonts w:cstheme="minorHAnsi"/>
                <w:color w:val="000000"/>
                <w:kern w:val="24"/>
                <w:sz w:val="16"/>
                <w:szCs w:val="16"/>
              </w:rPr>
              <w:t>(</w:t>
            </w:r>
            <w:r w:rsidR="00E60411" w:rsidRPr="00A2386C">
              <w:rPr>
                <w:rFonts w:cstheme="minorHAnsi"/>
                <w:color w:val="000000"/>
                <w:sz w:val="16"/>
                <w:szCs w:val="16"/>
              </w:rPr>
              <w:t>Δ</w:t>
            </w:r>
            <w:r w:rsidR="00E60411" w:rsidRPr="00A2386C">
              <w:rPr>
                <w:rFonts w:cstheme="minorHAnsi"/>
                <w:color w:val="000000"/>
                <w:kern w:val="24"/>
                <w:sz w:val="16"/>
                <w:szCs w:val="16"/>
              </w:rPr>
              <w:t>t</w:t>
            </w:r>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r w:rsidR="00E60411" w:rsidRPr="00A2386C">
              <w:rPr>
                <w:rFonts w:cstheme="minorHAnsi"/>
                <w:color w:val="000000"/>
                <w:sz w:val="16"/>
                <w:szCs w:val="16"/>
              </w:rPr>
              <w:t>Δ</w:t>
            </w:r>
            <w:r w:rsidR="00E60411" w:rsidRPr="00A2386C">
              <w:rPr>
                <w:rFonts w:cstheme="minorHAnsi"/>
                <w:color w:val="000000"/>
                <w:kern w:val="24"/>
                <w:sz w:val="16"/>
                <w:szCs w:val="16"/>
              </w:rPr>
              <w:t>t</w:t>
            </w:r>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xteg2</w:t>
            </w:r>
            <w:r w:rsidR="00E60411">
              <w:rPr>
                <w:rFonts w:cstheme="minorHAnsi"/>
                <w:color w:val="000000"/>
                <w:kern w:val="24"/>
                <w:sz w:val="16"/>
                <w:szCs w:val="16"/>
              </w:rPr>
              <w:t xml:space="preserve"> ) –(3)</w:t>
            </w:r>
          </w:p>
          <w:p w14:paraId="48B9EE1D" w14:textId="6AC46E0A" w:rsidR="00A2386C" w:rsidRDefault="00E60411" w:rsidP="00E60411">
            <w:pPr>
              <w:spacing w:after="0"/>
              <w:rPr>
                <w:rFonts w:cstheme="minorHAnsi"/>
                <w:color w:val="000000"/>
                <w:kern w:val="24"/>
                <w:sz w:val="16"/>
                <w:szCs w:val="16"/>
              </w:rPr>
            </w:pPr>
            <w:r>
              <w:rPr>
                <w:rFonts w:cstheme="minorHAnsi"/>
                <w:color w:val="000000"/>
                <w:kern w:val="24"/>
                <w:sz w:val="16"/>
                <w:szCs w:val="16"/>
              </w:rPr>
              <w:t xml:space="preserve">Then (3) – (2) , it derives </w:t>
            </w:r>
            <w:r w:rsidRPr="00A2386C">
              <w:rPr>
                <w:rFonts w:cstheme="minorHAnsi"/>
                <w:color w:val="000000"/>
                <w:kern w:val="24"/>
                <w:sz w:val="16"/>
                <w:szCs w:val="16"/>
              </w:rPr>
              <w:t xml:space="preserve"> </w:t>
            </w:r>
            <w:r>
              <w:rPr>
                <w:rFonts w:cstheme="minorHAnsi"/>
                <w:color w:val="000000"/>
                <w:kern w:val="24"/>
                <w:sz w:val="16"/>
                <w:szCs w:val="16"/>
              </w:rPr>
              <w:t>(</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r w:rsidRPr="00A2386C">
              <w:rPr>
                <w:rFonts w:cstheme="minorHAnsi"/>
                <w:color w:val="000000"/>
                <w:sz w:val="16"/>
                <w:szCs w:val="16"/>
              </w:rPr>
              <w:t>Δ</w:t>
            </w:r>
            <w:r w:rsidRPr="00A2386C">
              <w:rPr>
                <w:rFonts w:cstheme="minorHAnsi"/>
                <w:color w:val="000000"/>
                <w:kern w:val="24"/>
                <w:sz w:val="16"/>
                <w:szCs w:val="16"/>
              </w:rPr>
              <w:t>t</w:t>
            </w:r>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which is the TX group delay difference between 2 TX TEGs</w:t>
            </w:r>
          </w:p>
          <w:p w14:paraId="6BFA1941" w14:textId="77777777" w:rsidR="00E60411" w:rsidRDefault="00E60411" w:rsidP="00E60411">
            <w:pPr>
              <w:spacing w:after="0"/>
              <w:rPr>
                <w:rFonts w:cstheme="minorHAnsi"/>
                <w:color w:val="000000"/>
                <w:kern w:val="24"/>
                <w:sz w:val="16"/>
                <w:szCs w:val="16"/>
              </w:rPr>
            </w:pPr>
          </w:p>
          <w:p w14:paraId="27E3784F" w14:textId="32CFAD47" w:rsidR="000615DE" w:rsidRDefault="000615DE" w:rsidP="00E60411">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sidR="0059165D">
              <w:rPr>
                <w:rFonts w:cstheme="minorHAnsi"/>
                <w:color w:val="000000"/>
                <w:kern w:val="24"/>
                <w:sz w:val="16"/>
                <w:szCs w:val="16"/>
              </w:rPr>
              <w:t>Also, we are open that the RX+TX group delay difference is not added within the report. Instead it is provided</w:t>
            </w:r>
            <w:r w:rsidR="00411153">
              <w:rPr>
                <w:rFonts w:cstheme="minorHAnsi"/>
                <w:color w:val="000000"/>
                <w:kern w:val="24"/>
                <w:sz w:val="16"/>
                <w:szCs w:val="16"/>
              </w:rPr>
              <w:t>.</w:t>
            </w:r>
          </w:p>
          <w:p w14:paraId="15C305D9" w14:textId="583FE40A" w:rsidR="00E60411" w:rsidRPr="00411153" w:rsidRDefault="00E60411" w:rsidP="00E60411">
            <w:pPr>
              <w:spacing w:after="0"/>
              <w:rPr>
                <w:bCs/>
                <w:sz w:val="16"/>
                <w:szCs w:val="16"/>
              </w:rPr>
            </w:pPr>
          </w:p>
        </w:tc>
      </w:tr>
    </w:tbl>
    <w:p w14:paraId="15C305DB" w14:textId="5C2FE03C" w:rsidR="00B45967" w:rsidRDefault="00B45967"/>
    <w:p w14:paraId="15C305DC" w14:textId="77777777" w:rsidR="00B45967" w:rsidRDefault="00B45967"/>
    <w:p w14:paraId="15C305DD" w14:textId="77777777" w:rsidR="00B45967" w:rsidRDefault="00062BB9">
      <w:pPr>
        <w:pStyle w:val="Heading1"/>
      </w:pPr>
      <w:bookmarkStart w:id="528" w:name="_Toc54552894"/>
      <w:bookmarkStart w:id="529" w:name="_Toc69027118"/>
      <w:bookmarkStart w:id="530" w:name="_Toc48211439"/>
      <w:bookmarkStart w:id="531" w:name="_Toc54553016"/>
      <w:bookmarkStart w:id="532" w:name="_Toc62397283"/>
      <w:bookmarkStart w:id="533" w:name="_Toc62397288"/>
      <w:r>
        <w:t>Reference devices for mitigating UE/gNB Tx/Rx timing errors</w:t>
      </w:r>
    </w:p>
    <w:p w14:paraId="15C305D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5DF" w14:textId="77777777" w:rsidR="00B45967" w:rsidRDefault="00B4596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45967" w14:paraId="15C305ED" w14:textId="77777777">
        <w:tc>
          <w:tcPr>
            <w:tcW w:w="10790" w:type="dxa"/>
          </w:tcPr>
          <w:p w14:paraId="15C305E0"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5E1" w14:textId="77777777" w:rsidR="00B45967" w:rsidRDefault="00062BB9">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5C305E2" w14:textId="77777777" w:rsidR="00B45967" w:rsidRDefault="00062BB9">
            <w:pPr>
              <w:numPr>
                <w:ilvl w:val="0"/>
                <w:numId w:val="4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5C305E3" w14:textId="77777777" w:rsidR="00B45967" w:rsidRDefault="00062BB9">
            <w:pPr>
              <w:numPr>
                <w:ilvl w:val="0"/>
                <w:numId w:val="4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5C305E4"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5C305E5"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5C305E6"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5C305E7"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15C305E8"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15C305E9" w14:textId="77777777" w:rsidR="00B45967" w:rsidRDefault="00B45967">
            <w:pPr>
              <w:spacing w:after="0" w:line="240" w:lineRule="auto"/>
              <w:jc w:val="left"/>
            </w:pPr>
          </w:p>
          <w:p w14:paraId="15C305EA" w14:textId="77777777" w:rsidR="00B45967" w:rsidRDefault="00516738">
            <w:pPr>
              <w:spacing w:after="0" w:line="240" w:lineRule="auto"/>
              <w:jc w:val="left"/>
              <w:rPr>
                <w:rFonts w:ascii="Times" w:eastAsia="Batang" w:hAnsi="Times"/>
                <w:szCs w:val="24"/>
                <w:lang w:eastAsia="zh-CN"/>
              </w:rPr>
            </w:pPr>
            <w:hyperlink r:id="rId19" w:history="1">
              <w:r w:rsidR="00062BB9">
                <w:rPr>
                  <w:rStyle w:val="Hyperlink"/>
                  <w:rFonts w:ascii="Times" w:eastAsia="Batang" w:hAnsi="Times"/>
                  <w:szCs w:val="24"/>
                  <w:lang w:eastAsia="zh-CN"/>
                </w:rPr>
                <w:t>R1-2106265</w:t>
              </w:r>
            </w:hyperlink>
            <w:r w:rsidR="00062BB9">
              <w:rPr>
                <w:rFonts w:ascii="Times" w:eastAsia="Batang" w:hAnsi="Times"/>
                <w:szCs w:val="24"/>
                <w:lang w:eastAsia="zh-CN"/>
              </w:rPr>
              <w:tab/>
              <w:t>[DRAFT] LS on Positioning Reference Units (PRUs) for enhancing positioning performance</w:t>
            </w:r>
            <w:r w:rsidR="00062BB9">
              <w:rPr>
                <w:rFonts w:ascii="Times" w:eastAsia="Batang" w:hAnsi="Times"/>
                <w:szCs w:val="24"/>
                <w:lang w:eastAsia="zh-CN"/>
              </w:rPr>
              <w:tab/>
            </w:r>
          </w:p>
          <w:p w14:paraId="15C305EB"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5C305EC" w14:textId="77777777" w:rsidR="00B45967" w:rsidRDefault="00B45967">
            <w:pPr>
              <w:spacing w:after="0" w:line="240" w:lineRule="auto"/>
              <w:jc w:val="left"/>
            </w:pPr>
          </w:p>
        </w:tc>
      </w:tr>
    </w:tbl>
    <w:p w14:paraId="15C305EE" w14:textId="77777777" w:rsidR="00B45967" w:rsidRDefault="00B45967">
      <w:pPr>
        <w:pStyle w:val="Subtitle"/>
        <w:rPr>
          <w:rFonts w:ascii="Times New Roman" w:hAnsi="Times New Roman" w:cs="Times New Roman"/>
        </w:rPr>
      </w:pPr>
    </w:p>
    <w:p w14:paraId="15C305EF" w14:textId="77777777" w:rsidR="00B45967" w:rsidRDefault="00B45967">
      <w:pPr>
        <w:rPr>
          <w:lang w:val="en-US"/>
        </w:rPr>
      </w:pPr>
    </w:p>
    <w:p w14:paraId="15C305F0" w14:textId="77777777" w:rsidR="00B45967" w:rsidRDefault="00062BB9">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5C305F1" w14:textId="77777777" w:rsidR="00B45967" w:rsidRDefault="00062BB9">
      <w:pPr>
        <w:pStyle w:val="3GPPAgreements"/>
        <w:numPr>
          <w:ilvl w:val="0"/>
          <w:numId w:val="49"/>
        </w:numPr>
        <w:rPr>
          <w:bCs/>
          <w:i/>
        </w:rPr>
      </w:pPr>
      <w:r>
        <w:rPr>
          <w:b/>
          <w:bCs/>
          <w:i/>
        </w:rPr>
        <w:t xml:space="preserve">(Sony, R1-2111397[7]) Proposal 3: </w:t>
      </w:r>
      <w:r>
        <w:rPr>
          <w:bCs/>
          <w:i/>
        </w:rPr>
        <w:t>Support UE as PRU.</w:t>
      </w:r>
    </w:p>
    <w:p w14:paraId="15C305F2" w14:textId="77777777" w:rsidR="00B45967" w:rsidRDefault="00062BB9">
      <w:pPr>
        <w:pStyle w:val="3GPPAgreements"/>
        <w:numPr>
          <w:ilvl w:val="0"/>
          <w:numId w:val="49"/>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15C305F3" w14:textId="77777777" w:rsidR="00B45967" w:rsidRDefault="00062BB9">
      <w:pPr>
        <w:pStyle w:val="3GPPAgreements"/>
        <w:numPr>
          <w:ilvl w:val="0"/>
          <w:numId w:val="49"/>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5C305F4" w14:textId="77777777" w:rsidR="00B45967" w:rsidRDefault="00062BB9">
      <w:pPr>
        <w:pStyle w:val="3GPPAgreements"/>
        <w:numPr>
          <w:ilvl w:val="0"/>
          <w:numId w:val="49"/>
        </w:numPr>
        <w:rPr>
          <w:i/>
        </w:rPr>
      </w:pPr>
      <w:r>
        <w:rPr>
          <w:b/>
          <w:i/>
        </w:rPr>
        <w:t xml:space="preserve">(Intel, R1-2111495[8])Proposal 5: </w:t>
      </w:r>
      <w:r>
        <w:rPr>
          <w:i/>
        </w:rPr>
        <w:t>Support LMF to request the PRU to provide the location information and antenna orientation information using one or both of following options:</w:t>
      </w:r>
    </w:p>
    <w:p w14:paraId="15C305F5" w14:textId="77777777" w:rsidR="00B45967" w:rsidRDefault="00062BB9">
      <w:pPr>
        <w:pStyle w:val="3GPPAgreements"/>
        <w:numPr>
          <w:ilvl w:val="1"/>
          <w:numId w:val="49"/>
        </w:numPr>
        <w:rPr>
          <w:i/>
        </w:rPr>
      </w:pPr>
      <w:r>
        <w:rPr>
          <w:i/>
        </w:rPr>
        <w:t>Using direct report from the PRU to the LMF</w:t>
      </w:r>
    </w:p>
    <w:p w14:paraId="15C305F6" w14:textId="77777777" w:rsidR="00B45967" w:rsidRDefault="00062BB9">
      <w:pPr>
        <w:pStyle w:val="3GPPAgreements"/>
        <w:numPr>
          <w:ilvl w:val="1"/>
          <w:numId w:val="49"/>
        </w:numPr>
        <w:rPr>
          <w:i/>
        </w:rPr>
      </w:pPr>
      <w:r>
        <w:rPr>
          <w:i/>
        </w:rPr>
        <w:t>Using report from the PRU to the LMF through a serving gNB</w:t>
      </w:r>
    </w:p>
    <w:p w14:paraId="15C305F7" w14:textId="77777777" w:rsidR="00B45967" w:rsidRDefault="00062BB9">
      <w:pPr>
        <w:pStyle w:val="3GPPAgreements"/>
        <w:numPr>
          <w:ilvl w:val="0"/>
          <w:numId w:val="49"/>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5C305F8" w14:textId="77777777" w:rsidR="00B45967" w:rsidRDefault="00062BB9">
      <w:pPr>
        <w:pStyle w:val="3GPPAgreements"/>
        <w:numPr>
          <w:ilvl w:val="0"/>
          <w:numId w:val="49"/>
        </w:numPr>
        <w:rPr>
          <w:i/>
        </w:rPr>
      </w:pPr>
      <w:r>
        <w:rPr>
          <w:b/>
          <w:i/>
        </w:rPr>
        <w:t>(Intel, R1-2111495[8])Proposal 7</w:t>
      </w:r>
      <w:r>
        <w:rPr>
          <w:i/>
        </w:rPr>
        <w:t>: Specify reporting format of the PRU antenna orientation with respect to the GCS</w:t>
      </w:r>
    </w:p>
    <w:p w14:paraId="15C305F9" w14:textId="77777777" w:rsidR="00B45967" w:rsidRDefault="00062BB9">
      <w:pPr>
        <w:pStyle w:val="3GPPAgreements"/>
        <w:numPr>
          <w:ilvl w:val="1"/>
          <w:numId w:val="49"/>
        </w:numPr>
        <w:rPr>
          <w:i/>
        </w:rPr>
      </w:pPr>
      <w:r>
        <w:rPr>
          <w:i/>
        </w:rPr>
        <w:t>FFS: LCS to GCS translation function can be reused by setting bearing, down-tilt, and slant angles</w:t>
      </w:r>
    </w:p>
    <w:p w14:paraId="15C305FA" w14:textId="77777777" w:rsidR="00B45967" w:rsidRDefault="00B45967">
      <w:pPr>
        <w:rPr>
          <w:lang w:val="en-US" w:eastAsia="en-US"/>
        </w:rPr>
      </w:pPr>
    </w:p>
    <w:p w14:paraId="15C305F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FC" w14:textId="77777777" w:rsidR="00B45967" w:rsidRDefault="00062BB9">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5C305FD" w14:textId="77777777" w:rsidR="00B45967" w:rsidRDefault="00062BB9">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15C305FE" w14:textId="77777777" w:rsidR="00B45967" w:rsidRDefault="00062BB9">
      <w:pPr>
        <w:tabs>
          <w:tab w:val="left" w:pos="720"/>
        </w:tabs>
      </w:pPr>
      <w:r>
        <w:t xml:space="preserve">In FL’s view, most of the above proposed work can be done in RAN2 without the need of the support from RAN1. </w:t>
      </w:r>
    </w:p>
    <w:p w14:paraId="15C305FF" w14:textId="77777777" w:rsidR="00B45967" w:rsidRDefault="00B45967">
      <w:pPr>
        <w:tabs>
          <w:tab w:val="left" w:pos="720"/>
        </w:tabs>
      </w:pPr>
    </w:p>
    <w:p w14:paraId="15C30600" w14:textId="77777777" w:rsidR="00B45967" w:rsidRDefault="00062BB9">
      <w:pPr>
        <w:pStyle w:val="Heading3"/>
      </w:pPr>
      <w:r>
        <w:rPr>
          <w:highlight w:val="lightGray"/>
        </w:rPr>
        <w:t>(Closed) Proposal 4</w:t>
      </w:r>
    </w:p>
    <w:p w14:paraId="15C30601" w14:textId="77777777" w:rsidR="00B45967" w:rsidRDefault="00062BB9">
      <w:pPr>
        <w:pStyle w:val="3GPPAgreements"/>
        <w:numPr>
          <w:ilvl w:val="0"/>
          <w:numId w:val="49"/>
        </w:numPr>
        <w:rPr>
          <w:bCs/>
          <w:i/>
        </w:rPr>
      </w:pPr>
      <w:r>
        <w:rPr>
          <w:bCs/>
          <w:i/>
        </w:rPr>
        <w:t xml:space="preserve">Support the following related to PRU: </w:t>
      </w:r>
    </w:p>
    <w:p w14:paraId="15C30602" w14:textId="77777777" w:rsidR="00B45967" w:rsidRDefault="00062BB9">
      <w:pPr>
        <w:pStyle w:val="3GPPAgreements"/>
        <w:numPr>
          <w:ilvl w:val="1"/>
          <w:numId w:val="49"/>
        </w:numPr>
        <w:rPr>
          <w:bCs/>
          <w:i/>
        </w:rPr>
      </w:pPr>
      <w:r>
        <w:rPr>
          <w:bCs/>
          <w:i/>
        </w:rPr>
        <w:t>Introduce PRU identification based on the device capability, which enable LMF to select the capable devices UE to be PRU.</w:t>
      </w:r>
    </w:p>
    <w:p w14:paraId="15C30603" w14:textId="77777777" w:rsidR="00B45967" w:rsidRDefault="00062BB9">
      <w:pPr>
        <w:pStyle w:val="3GPPAgreements"/>
        <w:numPr>
          <w:ilvl w:val="1"/>
          <w:numId w:val="49"/>
        </w:numPr>
        <w:rPr>
          <w:i/>
        </w:rPr>
      </w:pPr>
      <w:r>
        <w:rPr>
          <w:i/>
        </w:rPr>
        <w:t>Support LMF to request the PRU to provide the location information and antenna orientation information using one or both of following options:</w:t>
      </w:r>
    </w:p>
    <w:p w14:paraId="15C30604" w14:textId="77777777" w:rsidR="00B45967" w:rsidRDefault="00062BB9">
      <w:pPr>
        <w:pStyle w:val="3GPPAgreements"/>
        <w:numPr>
          <w:ilvl w:val="2"/>
          <w:numId w:val="49"/>
        </w:numPr>
        <w:rPr>
          <w:i/>
        </w:rPr>
      </w:pPr>
      <w:r>
        <w:rPr>
          <w:i/>
        </w:rPr>
        <w:t>Using direct report from the PRU to the LMF</w:t>
      </w:r>
    </w:p>
    <w:p w14:paraId="15C30605" w14:textId="77777777" w:rsidR="00B45967" w:rsidRDefault="00062BB9">
      <w:pPr>
        <w:pStyle w:val="3GPPAgreements"/>
        <w:numPr>
          <w:ilvl w:val="2"/>
          <w:numId w:val="49"/>
        </w:numPr>
        <w:rPr>
          <w:i/>
        </w:rPr>
      </w:pPr>
      <w:r>
        <w:rPr>
          <w:i/>
        </w:rPr>
        <w:t>Using report from the PRU to the LMF through a serving gNB</w:t>
      </w:r>
    </w:p>
    <w:p w14:paraId="15C30606" w14:textId="77777777" w:rsidR="00B45967" w:rsidRDefault="00B45967">
      <w:pPr>
        <w:tabs>
          <w:tab w:val="left" w:pos="720"/>
        </w:tabs>
        <w:rPr>
          <w:lang w:val="en-US"/>
        </w:rPr>
      </w:pPr>
    </w:p>
    <w:p w14:paraId="15C3060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0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08" w14:textId="77777777" w:rsidR="00B45967" w:rsidRDefault="00062BB9">
            <w:pPr>
              <w:spacing w:after="0"/>
              <w:rPr>
                <w:b/>
                <w:caps w:val="0"/>
                <w:sz w:val="16"/>
                <w:szCs w:val="16"/>
              </w:rPr>
            </w:pPr>
            <w:r>
              <w:rPr>
                <w:b/>
                <w:sz w:val="16"/>
                <w:szCs w:val="16"/>
              </w:rPr>
              <w:t>Company</w:t>
            </w:r>
          </w:p>
        </w:tc>
        <w:tc>
          <w:tcPr>
            <w:tcW w:w="8811" w:type="dxa"/>
          </w:tcPr>
          <w:p w14:paraId="15C30609" w14:textId="77777777" w:rsidR="00B45967" w:rsidRDefault="00062BB9">
            <w:pPr>
              <w:spacing w:after="0"/>
              <w:rPr>
                <w:b/>
                <w:caps w:val="0"/>
                <w:sz w:val="16"/>
                <w:szCs w:val="16"/>
              </w:rPr>
            </w:pPr>
            <w:r>
              <w:rPr>
                <w:b/>
                <w:sz w:val="16"/>
                <w:szCs w:val="16"/>
              </w:rPr>
              <w:t xml:space="preserve">Comments </w:t>
            </w:r>
          </w:p>
        </w:tc>
      </w:tr>
      <w:tr w:rsidR="00B45967" w14:paraId="15C3060D" w14:textId="77777777" w:rsidTr="00B45967">
        <w:trPr>
          <w:trHeight w:val="260"/>
        </w:trPr>
        <w:tc>
          <w:tcPr>
            <w:tcW w:w="1804" w:type="dxa"/>
          </w:tcPr>
          <w:p w14:paraId="15C3060B" w14:textId="77777777" w:rsidR="00B45967" w:rsidRDefault="00062BB9">
            <w:pPr>
              <w:spacing w:after="0"/>
              <w:rPr>
                <w:bCs/>
                <w:sz w:val="16"/>
                <w:szCs w:val="16"/>
              </w:rPr>
            </w:pPr>
            <w:r>
              <w:rPr>
                <w:bCs/>
                <w:sz w:val="16"/>
                <w:szCs w:val="16"/>
              </w:rPr>
              <w:t>Ericsson</w:t>
            </w:r>
          </w:p>
        </w:tc>
        <w:tc>
          <w:tcPr>
            <w:tcW w:w="8811" w:type="dxa"/>
          </w:tcPr>
          <w:p w14:paraId="15C3060C" w14:textId="77777777" w:rsidR="00B45967" w:rsidRDefault="00062BB9">
            <w:pPr>
              <w:spacing w:after="0"/>
              <w:rPr>
                <w:bCs/>
                <w:sz w:val="16"/>
                <w:szCs w:val="16"/>
              </w:rPr>
            </w:pPr>
            <w:r>
              <w:rPr>
                <w:bCs/>
                <w:sz w:val="16"/>
                <w:szCs w:val="16"/>
              </w:rPr>
              <w:t>We share FL’s view that no discussion is needed in RAN1.</w:t>
            </w:r>
          </w:p>
        </w:tc>
      </w:tr>
      <w:tr w:rsidR="00B45967" w14:paraId="15C30610" w14:textId="77777777" w:rsidTr="00B45967">
        <w:trPr>
          <w:trHeight w:val="260"/>
        </w:trPr>
        <w:tc>
          <w:tcPr>
            <w:tcW w:w="1804" w:type="dxa"/>
          </w:tcPr>
          <w:p w14:paraId="15C3060E" w14:textId="77777777" w:rsidR="00B45967" w:rsidRDefault="00062BB9">
            <w:pPr>
              <w:spacing w:after="0"/>
              <w:rPr>
                <w:bCs/>
                <w:sz w:val="16"/>
                <w:szCs w:val="16"/>
              </w:rPr>
            </w:pPr>
            <w:r>
              <w:rPr>
                <w:bCs/>
                <w:sz w:val="16"/>
                <w:szCs w:val="16"/>
              </w:rPr>
              <w:t>Nokia/NSB</w:t>
            </w:r>
          </w:p>
        </w:tc>
        <w:tc>
          <w:tcPr>
            <w:tcW w:w="8811" w:type="dxa"/>
          </w:tcPr>
          <w:p w14:paraId="15C3060F" w14:textId="77777777" w:rsidR="00B45967" w:rsidRDefault="00062BB9">
            <w:pPr>
              <w:spacing w:after="0"/>
              <w:rPr>
                <w:bCs/>
                <w:sz w:val="16"/>
                <w:szCs w:val="16"/>
              </w:rPr>
            </w:pPr>
            <w:r>
              <w:rPr>
                <w:bCs/>
                <w:sz w:val="16"/>
                <w:szCs w:val="16"/>
              </w:rPr>
              <w:t xml:space="preserve">Agree with Ericsson. </w:t>
            </w:r>
          </w:p>
        </w:tc>
      </w:tr>
      <w:tr w:rsidR="00B45967" w14:paraId="15C30613" w14:textId="77777777" w:rsidTr="00B45967">
        <w:trPr>
          <w:trHeight w:val="260"/>
        </w:trPr>
        <w:tc>
          <w:tcPr>
            <w:tcW w:w="1804" w:type="dxa"/>
          </w:tcPr>
          <w:p w14:paraId="15C30611"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612" w14:textId="77777777" w:rsidR="00B45967" w:rsidRDefault="00062BB9">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6" w14:textId="77777777" w:rsidTr="00B45967">
        <w:trPr>
          <w:trHeight w:val="260"/>
        </w:trPr>
        <w:tc>
          <w:tcPr>
            <w:tcW w:w="1804" w:type="dxa"/>
          </w:tcPr>
          <w:p w14:paraId="15C30614"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15" w14:textId="77777777" w:rsidR="00B45967" w:rsidRDefault="00062BB9">
            <w:pPr>
              <w:spacing w:after="0"/>
              <w:rPr>
                <w:rFonts w:eastAsiaTheme="minorEastAsia"/>
                <w:bCs/>
                <w:sz w:val="16"/>
                <w:szCs w:val="16"/>
                <w:lang w:eastAsia="zh-CN"/>
              </w:rPr>
            </w:pPr>
            <w:r>
              <w:rPr>
                <w:rFonts w:eastAsiaTheme="minorEastAsia"/>
                <w:bCs/>
                <w:sz w:val="16"/>
                <w:szCs w:val="16"/>
                <w:lang w:eastAsia="zh-CN"/>
              </w:rPr>
              <w:t>Leave it ot RAN2</w:t>
            </w:r>
          </w:p>
        </w:tc>
      </w:tr>
      <w:tr w:rsidR="00B45967" w14:paraId="15C30619" w14:textId="77777777" w:rsidTr="00B45967">
        <w:trPr>
          <w:trHeight w:val="260"/>
        </w:trPr>
        <w:tc>
          <w:tcPr>
            <w:tcW w:w="1804" w:type="dxa"/>
          </w:tcPr>
          <w:p w14:paraId="15C30617"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1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C" w14:textId="77777777" w:rsidTr="00B45967">
        <w:trPr>
          <w:trHeight w:val="260"/>
        </w:trPr>
        <w:tc>
          <w:tcPr>
            <w:tcW w:w="1804" w:type="dxa"/>
          </w:tcPr>
          <w:p w14:paraId="15C3061A"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15C3061B"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B45967" w14:paraId="15C3061F" w14:textId="77777777" w:rsidTr="00B45967">
        <w:trPr>
          <w:trHeight w:val="260"/>
        </w:trPr>
        <w:tc>
          <w:tcPr>
            <w:tcW w:w="1804" w:type="dxa"/>
          </w:tcPr>
          <w:p w14:paraId="15C3061D"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3061E"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B45967" w14:paraId="15C30622" w14:textId="77777777" w:rsidTr="00B45967">
        <w:trPr>
          <w:trHeight w:val="260"/>
        </w:trPr>
        <w:tc>
          <w:tcPr>
            <w:tcW w:w="1804" w:type="dxa"/>
          </w:tcPr>
          <w:p w14:paraId="15C30620"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62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15C30623" w14:textId="77777777" w:rsidR="00B45967" w:rsidRDefault="00B45967"/>
    <w:p w14:paraId="15C3062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25" w14:textId="77777777" w:rsidR="00B45967" w:rsidRDefault="00062BB9">
      <w:r>
        <w:t xml:space="preserve">Based on the feedbacks, it seems there is no need to further discuss above proposal in this meeting.  </w:t>
      </w:r>
    </w:p>
    <w:p w14:paraId="15C30626" w14:textId="77777777" w:rsidR="00B45967" w:rsidRDefault="00B45967">
      <w:pPr>
        <w:rPr>
          <w:lang w:eastAsia="en-US"/>
        </w:rPr>
      </w:pPr>
    </w:p>
    <w:p w14:paraId="15C30627" w14:textId="77777777" w:rsidR="00B45967" w:rsidRDefault="00062BB9">
      <w:pPr>
        <w:pStyle w:val="Heading1"/>
      </w:pPr>
      <w:bookmarkStart w:id="534" w:name="_Toc69027119"/>
      <w:bookmarkEnd w:id="528"/>
      <w:bookmarkEnd w:id="529"/>
      <w:bookmarkEnd w:id="530"/>
      <w:bookmarkEnd w:id="531"/>
      <w:r>
        <w:t>Measurement enhancements for mitigating UE/gNB Tx/Rx timing errors</w:t>
      </w:r>
      <w:bookmarkEnd w:id="534"/>
    </w:p>
    <w:p w14:paraId="15C30628"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38" w14:textId="77777777">
        <w:tc>
          <w:tcPr>
            <w:tcW w:w="10790" w:type="dxa"/>
          </w:tcPr>
          <w:p w14:paraId="15C30629" w14:textId="77777777" w:rsidR="00B45967" w:rsidRDefault="00062BB9">
            <w:pPr>
              <w:ind w:left="1440" w:hanging="1440"/>
              <w:rPr>
                <w:b/>
                <w:lang w:eastAsia="zh-CN"/>
              </w:rPr>
            </w:pPr>
            <w:r>
              <w:rPr>
                <w:highlight w:val="green"/>
                <w:lang w:eastAsia="zh-CN"/>
              </w:rPr>
              <w:t>Agreement</w:t>
            </w:r>
            <w:r>
              <w:t xml:space="preserve"> (RAN1#104e)</w:t>
            </w:r>
          </w:p>
          <w:p w14:paraId="15C3062A" w14:textId="77777777" w:rsidR="00B45967" w:rsidRDefault="00062BB9">
            <w:pPr>
              <w:pStyle w:val="ListParagraph"/>
              <w:ind w:left="0"/>
              <w:rPr>
                <w:rFonts w:eastAsia="SimSun"/>
                <w:lang w:eastAsia="zh-CN"/>
              </w:rPr>
            </w:pPr>
            <w:r>
              <w:rPr>
                <w:rFonts w:eastAsia="SimSun"/>
                <w:lang w:eastAsia="zh-CN"/>
              </w:rPr>
              <w:t>Support enabling</w:t>
            </w:r>
          </w:p>
          <w:p w14:paraId="15C3062B"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62C"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62D"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62E"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62F"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630"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631"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632"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633"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634"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635"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636"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637" w14:textId="77777777" w:rsidR="00B45967" w:rsidRDefault="00B45967">
            <w:pPr>
              <w:pStyle w:val="ListParagraph"/>
              <w:widowControl w:val="0"/>
            </w:pPr>
          </w:p>
        </w:tc>
      </w:tr>
    </w:tbl>
    <w:p w14:paraId="15C30639" w14:textId="77777777" w:rsidR="00B45967" w:rsidRDefault="00B45967"/>
    <w:p w14:paraId="15C3063A" w14:textId="77777777" w:rsidR="00B45967" w:rsidRDefault="00062BB9">
      <w:pPr>
        <w:pStyle w:val="Heading2"/>
      </w:pPr>
      <w:r>
        <w:t>Measurement time window</w:t>
      </w:r>
    </w:p>
    <w:p w14:paraId="15C3063B"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42" w14:textId="77777777">
        <w:tc>
          <w:tcPr>
            <w:tcW w:w="10790" w:type="dxa"/>
          </w:tcPr>
          <w:p w14:paraId="15C3063C" w14:textId="77777777" w:rsidR="00B45967" w:rsidRDefault="00062BB9">
            <w:pPr>
              <w:ind w:left="1440" w:hanging="1440"/>
              <w:rPr>
                <w:b/>
                <w:lang w:eastAsia="zh-CN"/>
              </w:rPr>
            </w:pPr>
            <w:r>
              <w:rPr>
                <w:highlight w:val="green"/>
                <w:lang w:eastAsia="zh-CN"/>
              </w:rPr>
              <w:t>Agreement</w:t>
            </w:r>
            <w:r>
              <w:t xml:space="preserve"> (RAN1#106e)</w:t>
            </w:r>
          </w:p>
          <w:p w14:paraId="15C3063D" w14:textId="77777777" w:rsidR="00B45967" w:rsidRDefault="00062BB9">
            <w:pPr>
              <w:rPr>
                <w:iCs/>
              </w:rPr>
            </w:pPr>
            <w:r>
              <w:rPr>
                <w:iCs/>
              </w:rPr>
              <w:t>Consider the following options (both could be selected) until RAN1#106b-e</w:t>
            </w:r>
          </w:p>
          <w:p w14:paraId="15C3063E" w14:textId="77777777" w:rsidR="00B45967" w:rsidRDefault="00062BB9">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15C3063F" w14:textId="77777777" w:rsidR="00B45967" w:rsidRDefault="00062BB9">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15C30640" w14:textId="77777777" w:rsidR="00B45967" w:rsidRDefault="00062BB9">
            <w:pPr>
              <w:pStyle w:val="ListParagraph"/>
              <w:widowControl w:val="0"/>
              <w:numPr>
                <w:ilvl w:val="0"/>
                <w:numId w:val="36"/>
              </w:numPr>
            </w:pPr>
            <w:r>
              <w:rPr>
                <w:iCs/>
                <w:lang w:eastAsia="zh-CN"/>
              </w:rPr>
              <w:t>FFS: the details of the MTW configuration.</w:t>
            </w:r>
          </w:p>
          <w:p w14:paraId="15C30641" w14:textId="77777777" w:rsidR="00B45967" w:rsidRDefault="00062BB9">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15C30643" w14:textId="77777777" w:rsidR="00B45967" w:rsidRDefault="00B45967">
      <w:pPr>
        <w:rPr>
          <w:rFonts w:eastAsia="SimSun"/>
          <w:lang w:eastAsia="zh-CN"/>
        </w:rPr>
      </w:pPr>
    </w:p>
    <w:p w14:paraId="15C30644"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645" w14:textId="77777777" w:rsidR="00B45967" w:rsidRDefault="00062BB9">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15C30646" w14:textId="77777777" w:rsidR="00B45967" w:rsidRDefault="00062BB9">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5C30647" w14:textId="77777777" w:rsidR="00B45967" w:rsidRDefault="00062BB9">
      <w:pPr>
        <w:numPr>
          <w:ilvl w:val="1"/>
          <w:numId w:val="35"/>
        </w:numPr>
        <w:spacing w:after="0" w:line="240" w:lineRule="auto"/>
        <w:rPr>
          <w:bCs/>
          <w:i/>
          <w:lang w:val="en-IN"/>
        </w:rPr>
      </w:pPr>
      <w:r>
        <w:rPr>
          <w:bCs/>
          <w:i/>
          <w:lang w:val="en-IN"/>
        </w:rPr>
        <w:t>MTW starting/offset SFN</w:t>
      </w:r>
    </w:p>
    <w:p w14:paraId="15C30648" w14:textId="77777777" w:rsidR="00B45967" w:rsidRDefault="00062BB9">
      <w:pPr>
        <w:numPr>
          <w:ilvl w:val="1"/>
          <w:numId w:val="35"/>
        </w:numPr>
        <w:spacing w:after="0" w:line="240" w:lineRule="auto"/>
        <w:rPr>
          <w:bCs/>
          <w:i/>
          <w:lang w:val="en-IN"/>
        </w:rPr>
      </w:pPr>
      <w:r>
        <w:rPr>
          <w:bCs/>
          <w:i/>
          <w:lang w:val="en-IN"/>
        </w:rPr>
        <w:t>MTW length in the unit of 10msec</w:t>
      </w:r>
    </w:p>
    <w:p w14:paraId="15C30649" w14:textId="77777777" w:rsidR="00B45967" w:rsidRDefault="00062BB9">
      <w:pPr>
        <w:numPr>
          <w:ilvl w:val="1"/>
          <w:numId w:val="35"/>
        </w:numPr>
        <w:spacing w:after="0" w:line="240" w:lineRule="auto"/>
        <w:rPr>
          <w:bCs/>
          <w:i/>
          <w:lang w:val="en-IN"/>
        </w:rPr>
      </w:pPr>
      <w:r>
        <w:rPr>
          <w:bCs/>
          <w:i/>
          <w:lang w:val="en-IN"/>
        </w:rPr>
        <w:t>MTW periodicity for the cases of periodic reporting in the unit of 10msec</w:t>
      </w:r>
    </w:p>
    <w:p w14:paraId="15C3064A" w14:textId="77777777" w:rsidR="00B45967" w:rsidRDefault="00062BB9">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5C3064B" w14:textId="77777777" w:rsidR="00B45967" w:rsidRDefault="00062BB9">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15C3064C" w14:textId="77777777" w:rsidR="00B45967" w:rsidRDefault="00062BB9">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15C3064D" w14:textId="77777777" w:rsidR="00B45967" w:rsidRDefault="00062BB9">
      <w:pPr>
        <w:numPr>
          <w:ilvl w:val="1"/>
          <w:numId w:val="35"/>
        </w:numPr>
        <w:spacing w:after="0" w:line="240" w:lineRule="auto"/>
        <w:rPr>
          <w:bCs/>
          <w:i/>
          <w:lang w:val="en-IN"/>
        </w:rPr>
      </w:pPr>
      <w:r>
        <w:rPr>
          <w:bCs/>
          <w:i/>
          <w:lang w:val="en-IN"/>
        </w:rPr>
        <w:t>The certain time before the measurement report is related to PRS processing capability.</w:t>
      </w:r>
    </w:p>
    <w:p w14:paraId="15C3064E" w14:textId="77777777" w:rsidR="00B45967" w:rsidRDefault="00062BB9">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15C3064F" w14:textId="77777777" w:rsidR="00B45967" w:rsidRDefault="00062BB9">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15C30650" w14:textId="77777777" w:rsidR="00B45967" w:rsidRDefault="00062BB9">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15C30651" w14:textId="77777777" w:rsidR="00B45967" w:rsidRDefault="00062BB9">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15C30652" w14:textId="77777777" w:rsidR="00B45967" w:rsidRDefault="00062BB9">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15C30653" w14:textId="77777777" w:rsidR="00B45967" w:rsidRDefault="00062BB9">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15C30654" w14:textId="77777777" w:rsidR="00B45967" w:rsidRDefault="00062BB9">
      <w:pPr>
        <w:numPr>
          <w:ilvl w:val="1"/>
          <w:numId w:val="35"/>
        </w:numPr>
        <w:spacing w:after="0" w:line="240" w:lineRule="auto"/>
        <w:rPr>
          <w:bCs/>
          <w:i/>
          <w:lang w:val="en-IN"/>
        </w:rPr>
      </w:pPr>
      <w:r>
        <w:rPr>
          <w:bCs/>
          <w:i/>
          <w:lang w:val="en-IN"/>
        </w:rPr>
        <w:t>For UE measurement time window (via LPP signalling):</w:t>
      </w:r>
    </w:p>
    <w:p w14:paraId="15C30655" w14:textId="77777777" w:rsidR="00B45967" w:rsidRDefault="00062BB9">
      <w:pPr>
        <w:numPr>
          <w:ilvl w:val="2"/>
          <w:numId w:val="35"/>
        </w:numPr>
        <w:spacing w:after="0" w:line="240" w:lineRule="auto"/>
        <w:rPr>
          <w:bCs/>
          <w:i/>
          <w:lang w:val="en-IN"/>
        </w:rPr>
      </w:pPr>
      <w:r>
        <w:rPr>
          <w:bCs/>
          <w:i/>
          <w:lang w:val="en-IN"/>
        </w:rPr>
        <w:t>P1: The periodicity of UE measurement time window (for periodic UE MTW).</w:t>
      </w:r>
    </w:p>
    <w:p w14:paraId="15C30656" w14:textId="77777777" w:rsidR="00B45967" w:rsidRDefault="00062BB9">
      <w:pPr>
        <w:numPr>
          <w:ilvl w:val="2"/>
          <w:numId w:val="35"/>
        </w:numPr>
        <w:spacing w:after="0" w:line="240" w:lineRule="auto"/>
        <w:rPr>
          <w:bCs/>
          <w:i/>
          <w:lang w:val="en-IN"/>
        </w:rPr>
      </w:pPr>
      <w:r>
        <w:rPr>
          <w:bCs/>
          <w:i/>
          <w:lang w:val="en-IN"/>
        </w:rPr>
        <w:t>T1: The start time of UE measurement time window.</w:t>
      </w:r>
    </w:p>
    <w:p w14:paraId="15C30657" w14:textId="77777777" w:rsidR="00B45967" w:rsidRDefault="00062BB9">
      <w:pPr>
        <w:numPr>
          <w:ilvl w:val="2"/>
          <w:numId w:val="35"/>
        </w:numPr>
        <w:spacing w:after="0" w:line="240" w:lineRule="auto"/>
        <w:rPr>
          <w:bCs/>
          <w:i/>
          <w:lang w:val="en-IN"/>
        </w:rPr>
      </w:pPr>
      <w:r>
        <w:rPr>
          <w:bCs/>
          <w:i/>
          <w:lang w:val="en-IN"/>
        </w:rPr>
        <w:t>J: The number of UE measurement instances included in the UE measurement time window.</w:t>
      </w:r>
    </w:p>
    <w:p w14:paraId="15C30658" w14:textId="77777777" w:rsidR="00B45967" w:rsidRDefault="00062BB9">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15C30659" w14:textId="77777777" w:rsidR="00B45967" w:rsidRDefault="00062BB9">
      <w:pPr>
        <w:numPr>
          <w:ilvl w:val="1"/>
          <w:numId w:val="35"/>
        </w:numPr>
        <w:spacing w:after="0" w:line="240" w:lineRule="auto"/>
        <w:rPr>
          <w:bCs/>
          <w:i/>
          <w:lang w:val="en-IN"/>
        </w:rPr>
      </w:pPr>
      <w:r>
        <w:rPr>
          <w:bCs/>
          <w:i/>
          <w:lang w:val="en-IN"/>
        </w:rPr>
        <w:t>For TRP measurement time window (via NRPPa signalling):</w:t>
      </w:r>
    </w:p>
    <w:p w14:paraId="15C3065A" w14:textId="77777777" w:rsidR="00B45967" w:rsidRDefault="00062BB9">
      <w:pPr>
        <w:numPr>
          <w:ilvl w:val="2"/>
          <w:numId w:val="35"/>
        </w:numPr>
        <w:spacing w:after="0" w:line="240" w:lineRule="auto"/>
        <w:rPr>
          <w:bCs/>
          <w:i/>
          <w:lang w:val="en-IN"/>
        </w:rPr>
      </w:pPr>
      <w:r>
        <w:rPr>
          <w:bCs/>
          <w:i/>
          <w:lang w:val="en-IN"/>
        </w:rPr>
        <w:t>P2: The periodicity of TRP measurement time window (for periodic TRP MTW).</w:t>
      </w:r>
    </w:p>
    <w:p w14:paraId="15C3065B" w14:textId="77777777" w:rsidR="00B45967" w:rsidRDefault="00062BB9">
      <w:pPr>
        <w:numPr>
          <w:ilvl w:val="2"/>
          <w:numId w:val="35"/>
        </w:numPr>
        <w:spacing w:after="0" w:line="240" w:lineRule="auto"/>
        <w:rPr>
          <w:bCs/>
          <w:i/>
          <w:lang w:val="en-IN"/>
        </w:rPr>
      </w:pPr>
      <w:r>
        <w:rPr>
          <w:bCs/>
          <w:i/>
          <w:lang w:val="en-IN"/>
        </w:rPr>
        <w:t>T2: The start time of TRP measurement time window.</w:t>
      </w:r>
    </w:p>
    <w:p w14:paraId="15C3065C" w14:textId="77777777" w:rsidR="00B45967" w:rsidRDefault="00062BB9">
      <w:pPr>
        <w:numPr>
          <w:ilvl w:val="2"/>
          <w:numId w:val="35"/>
        </w:numPr>
        <w:spacing w:after="0" w:line="240" w:lineRule="auto"/>
        <w:rPr>
          <w:bCs/>
          <w:i/>
          <w:lang w:val="en-IN"/>
        </w:rPr>
      </w:pPr>
      <w:r>
        <w:rPr>
          <w:bCs/>
          <w:i/>
          <w:lang w:val="en-IN"/>
        </w:rPr>
        <w:t>K: The number of TRP measurement instances included in the TRP measurement time window.</w:t>
      </w:r>
    </w:p>
    <w:p w14:paraId="15C3065D" w14:textId="77777777" w:rsidR="00B45967" w:rsidRDefault="00062BB9">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15C3065E"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14</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5F" w14:textId="77777777" w:rsidR="00B45967" w:rsidRDefault="0051673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5C30660"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062BB9">
        <w:rPr>
          <w:rFonts w:eastAsia="DengXian" w:hint="eastAsia"/>
          <w:i/>
          <w:szCs w:val="22"/>
          <w:lang w:val="en-IN" w:eastAsia="zh-CN"/>
        </w:rPr>
        <w:t xml:space="preserve"> is the periodicity of DL-PRS resource set;</w:t>
      </w:r>
    </w:p>
    <w:p w14:paraId="15C30661"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is the number of UE measurement instances included in the UE measurement time window</w:t>
      </w:r>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2"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i</w:t>
      </w:r>
      <w:r w:rsidR="00062BB9">
        <w:rPr>
          <w:rFonts w:eastAsia="DengXian"/>
          <w:i/>
          <w:szCs w:val="22"/>
          <w:lang w:val="en-IN"/>
        </w:rPr>
        <w:t>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DL-PRS</w:t>
      </w:r>
      <w:r w:rsidR="00062BB9">
        <w:rPr>
          <w:rFonts w:eastAsia="DengXian"/>
          <w:i/>
          <w:szCs w:val="22"/>
          <w:lang w:val="en-IN"/>
        </w:rPr>
        <w:t xml:space="preserve"> resource set or</w:t>
      </w:r>
      <w:r w:rsidR="00062BB9">
        <w:rPr>
          <w:rFonts w:eastAsia="DengXian" w:hint="eastAsia"/>
          <w:i/>
          <w:szCs w:val="22"/>
          <w:lang w:val="en-IN"/>
        </w:rPr>
        <w:t xml:space="preserve"> DL-PRS</w:t>
      </w:r>
      <w:r w:rsidR="00062BB9">
        <w:rPr>
          <w:rFonts w:eastAsia="DengXian"/>
          <w:i/>
          <w:szCs w:val="22"/>
          <w:lang w:val="en-IN"/>
        </w:rPr>
        <w:t xml:space="preserve"> occasions contained by</w:t>
      </w:r>
      <w:r w:rsidR="00062BB9">
        <w:rPr>
          <w:rFonts w:eastAsia="DengXian" w:hint="eastAsia"/>
          <w:i/>
          <w:szCs w:val="22"/>
          <w:lang w:val="en-IN" w:eastAsia="zh-CN"/>
        </w:rPr>
        <w:t xml:space="preserve"> </w:t>
      </w:r>
      <w:r w:rsidR="00062BB9">
        <w:rPr>
          <w:rFonts w:eastAsia="DengXian"/>
          <w:i/>
          <w:szCs w:val="22"/>
          <w:lang w:val="en-IN" w:eastAsia="zh-CN"/>
        </w:rPr>
        <w:t>the</w:t>
      </w:r>
      <w:r w:rsidR="00062BB9">
        <w:rPr>
          <w:rFonts w:eastAsia="DengXian" w:hint="eastAsia"/>
          <w:i/>
          <w:szCs w:val="22"/>
          <w:lang w:val="en-IN" w:eastAsia="zh-CN"/>
        </w:rPr>
        <w:t xml:space="preserve"> i-</w:t>
      </w:r>
      <w:r w:rsidR="00062BB9">
        <w:rPr>
          <w:rFonts w:eastAsia="DengXian"/>
          <w:i/>
          <w:szCs w:val="22"/>
          <w:lang w:val="en-IN" w:eastAsia="zh-CN"/>
        </w:rPr>
        <w:t>th UE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r w:rsidR="00062BB9">
        <w:rPr>
          <w:rFonts w:ascii="Arial" w:eastAsia="SimSun" w:hAnsi="Arial" w:cs="Arial" w:hint="eastAsia"/>
          <w:sz w:val="24"/>
          <w:szCs w:val="21"/>
          <w:lang w:eastAsia="zh-CN"/>
        </w:rPr>
        <w:t>1.</w:t>
      </w:r>
    </w:p>
    <w:p w14:paraId="15C3066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15</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64" w14:textId="77777777" w:rsidR="00B45967" w:rsidRDefault="0051673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5C30665"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062BB9">
        <w:rPr>
          <w:rFonts w:eastAsia="DengXian" w:hint="eastAsia"/>
          <w:i/>
          <w:szCs w:val="22"/>
          <w:lang w:val="en-IN" w:eastAsia="zh-CN"/>
        </w:rPr>
        <w:t xml:space="preserve"> is the periodicity of SRS-Pos resource set;</w:t>
      </w:r>
    </w:p>
    <w:p w14:paraId="15C30666"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TRP</w:t>
      </w:r>
      <w:r w:rsidR="00062BB9">
        <w:rPr>
          <w:rFonts w:eastAsia="DengXian"/>
          <w:i/>
          <w:szCs w:val="22"/>
          <w:lang w:val="en-IN" w:eastAsia="zh-CN"/>
        </w:rPr>
        <w:t xml:space="preserve"> measurement instances included in the </w:t>
      </w:r>
      <w:r w:rsidR="00062BB9">
        <w:rPr>
          <w:rFonts w:eastAsia="DengXian" w:hint="eastAsia"/>
          <w:i/>
          <w:szCs w:val="22"/>
          <w:lang w:val="en-IN" w:eastAsia="zh-CN"/>
        </w:rPr>
        <w:t>TRP</w:t>
      </w:r>
      <w:r w:rsidR="00062BB9">
        <w:rPr>
          <w:rFonts w:eastAsia="DengXian"/>
          <w:i/>
          <w:szCs w:val="22"/>
          <w:lang w:val="en-IN" w:eastAsia="zh-CN"/>
        </w:rPr>
        <w:t xml:space="preserve"> measurement time window</w:t>
      </w:r>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7" w14:textId="77777777" w:rsidR="00B45967" w:rsidRDefault="0051673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i/>
          <w:szCs w:val="22"/>
          <w:lang w:val="en-IN"/>
        </w:rPr>
        <w:t>instances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SRS-Pos</w:t>
      </w:r>
      <w:r w:rsidR="00062BB9">
        <w:rPr>
          <w:rFonts w:eastAsia="DengXian"/>
          <w:i/>
          <w:szCs w:val="22"/>
          <w:lang w:val="en-IN"/>
        </w:rPr>
        <w:t xml:space="preserve"> resource set or</w:t>
      </w:r>
      <w:r w:rsidR="00062BB9">
        <w:rPr>
          <w:rFonts w:eastAsia="DengXian" w:hint="eastAsia"/>
          <w:i/>
          <w:szCs w:val="22"/>
          <w:lang w:val="en-IN"/>
        </w:rPr>
        <w:t xml:space="preserve"> SRS-Pos</w:t>
      </w:r>
      <w:r w:rsidR="00062BB9">
        <w:rPr>
          <w:rFonts w:eastAsia="DengXian"/>
          <w:i/>
          <w:szCs w:val="22"/>
          <w:lang w:val="en-IN"/>
        </w:rPr>
        <w:t xml:space="preserve"> occasions contained by</w:t>
      </w:r>
      <w:r w:rsidR="00062BB9">
        <w:rPr>
          <w:rFonts w:eastAsia="DengXian"/>
          <w:i/>
          <w:szCs w:val="22"/>
          <w:lang w:val="en-IN" w:eastAsia="zh-CN"/>
        </w:rPr>
        <w:t xml:space="preserve"> the</w:t>
      </w:r>
      <w:r w:rsidR="00062BB9">
        <w:rPr>
          <w:rFonts w:eastAsia="DengXian" w:hint="eastAsia"/>
          <w:i/>
          <w:szCs w:val="22"/>
          <w:lang w:val="en-IN" w:eastAsia="zh-CN"/>
        </w:rPr>
        <w:t xml:space="preserve"> i-</w:t>
      </w:r>
      <w:r w:rsidR="00062BB9">
        <w:rPr>
          <w:rFonts w:eastAsia="DengXian"/>
          <w:i/>
          <w:szCs w:val="22"/>
          <w:lang w:val="en-IN" w:eastAsia="zh-CN"/>
        </w:rPr>
        <w:t xml:space="preserve">th </w:t>
      </w:r>
      <w:r w:rsidR="00062BB9">
        <w:rPr>
          <w:rFonts w:eastAsia="DengXian" w:hint="eastAsia"/>
          <w:i/>
          <w:szCs w:val="22"/>
          <w:lang w:val="en-IN" w:eastAsia="zh-CN"/>
        </w:rPr>
        <w:t>TRP</w:t>
      </w:r>
      <w:r w:rsidR="00062BB9">
        <w:rPr>
          <w:rFonts w:eastAsia="DengXian"/>
          <w:i/>
          <w:szCs w:val="22"/>
          <w:lang w:val="en-IN" w:eastAsia="zh-CN"/>
        </w:rPr>
        <w:t xml:space="preserv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r w:rsidR="00062BB9">
        <w:rPr>
          <w:rFonts w:ascii="Arial" w:eastAsia="SimSun" w:hAnsi="Arial" w:cs="Arial" w:hint="eastAsia"/>
          <w:sz w:val="24"/>
          <w:szCs w:val="21"/>
          <w:lang w:eastAsia="zh-CN"/>
        </w:rPr>
        <w:t>1.</w:t>
      </w:r>
    </w:p>
    <w:p w14:paraId="15C30668"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5C30669"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15C3066A"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15C3066B"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15C3066C"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15C3066D"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15C3066E"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5C3066F"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15C30670"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15C3067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15C30672"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5C30673"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15C30674"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15C30675"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5C30676"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5C30677" w14:textId="77777777" w:rsidR="00B45967" w:rsidRDefault="00062BB9">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5C3067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5C30679"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15C3067A"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15C3067B"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15C3067C"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15C3067D" w14:textId="77777777" w:rsidR="00B45967" w:rsidRDefault="00062BB9">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15C3067E"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15C3067F"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5C30680" w14:textId="77777777" w:rsidR="00B45967" w:rsidRDefault="00062BB9">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15C30681"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15C30682" w14:textId="77777777" w:rsidR="00B45967" w:rsidRDefault="00062BB9">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15C30683"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15C30684"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15C30685" w14:textId="77777777" w:rsidR="00B45967" w:rsidRDefault="00062BB9">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5C30686" w14:textId="77777777" w:rsidR="00B45967" w:rsidRDefault="00062BB9">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15C30687"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5C3068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15C30689" w14:textId="77777777" w:rsidR="00B45967" w:rsidRDefault="00062BB9">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15C3068A"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15C3068B"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15C3068C" w14:textId="77777777" w:rsidR="00B45967" w:rsidRDefault="00062BB9">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15C3068D"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5C3068E"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15C3068F"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15C30690"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5C3069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15C30692"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15C3069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15C30694" w14:textId="77777777" w:rsidR="00B45967" w:rsidRDefault="00B45967">
      <w:pPr>
        <w:rPr>
          <w:rFonts w:eastAsia="SimSun"/>
          <w:lang w:val="en-IN" w:eastAsia="zh-CN"/>
        </w:rPr>
      </w:pPr>
    </w:p>
    <w:p w14:paraId="15C3069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96" w14:textId="77777777" w:rsidR="00B45967" w:rsidRDefault="00062BB9">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15C30697" w14:textId="77777777" w:rsidR="00B45967" w:rsidRDefault="00B45967">
      <w:pPr>
        <w:pStyle w:val="ListParagraph"/>
        <w:ind w:left="1440"/>
        <w:rPr>
          <w:rFonts w:eastAsia="SimSun"/>
          <w:lang w:eastAsia="zh-CN"/>
        </w:rPr>
      </w:pPr>
    </w:p>
    <w:p w14:paraId="15C30698" w14:textId="77777777" w:rsidR="00B45967" w:rsidRDefault="00062BB9">
      <w:pPr>
        <w:pStyle w:val="00BodyText"/>
        <w:rPr>
          <w:highlight w:val="lightGray"/>
        </w:rPr>
      </w:pPr>
      <w:r>
        <w:rPr>
          <w:highlight w:val="lightGray"/>
        </w:rPr>
        <w:t>Proposal 5.1a (H)</w:t>
      </w:r>
    </w:p>
    <w:p w14:paraId="15C30699" w14:textId="77777777" w:rsidR="00B45967" w:rsidRDefault="00062BB9">
      <w:pPr>
        <w:pStyle w:val="StatementBody"/>
        <w:rPr>
          <w:i/>
        </w:rPr>
      </w:pPr>
      <w:r>
        <w:rPr>
          <w:i/>
        </w:rPr>
        <w:t>Support LMF to optionally configure the measurement time window (MTW) for a UE for the measurement instances included in a single measurement report.</w:t>
      </w:r>
    </w:p>
    <w:p w14:paraId="15C3069A"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9B"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9C"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9D" w14:textId="77777777" w:rsidR="00B45967" w:rsidRDefault="00B45967">
      <w:pPr>
        <w:pStyle w:val="StatementBody"/>
        <w:numPr>
          <w:ilvl w:val="0"/>
          <w:numId w:val="0"/>
        </w:numPr>
        <w:ind w:left="720" w:hanging="360"/>
        <w:rPr>
          <w:i/>
        </w:rPr>
      </w:pPr>
    </w:p>
    <w:p w14:paraId="15C3069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A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9F" w14:textId="77777777" w:rsidR="00B45967" w:rsidRDefault="00062BB9">
            <w:pPr>
              <w:spacing w:after="0"/>
              <w:rPr>
                <w:b/>
                <w:caps w:val="0"/>
                <w:sz w:val="16"/>
                <w:szCs w:val="16"/>
              </w:rPr>
            </w:pPr>
            <w:r>
              <w:rPr>
                <w:b/>
                <w:sz w:val="16"/>
                <w:szCs w:val="16"/>
              </w:rPr>
              <w:t>Company</w:t>
            </w:r>
          </w:p>
        </w:tc>
        <w:tc>
          <w:tcPr>
            <w:tcW w:w="8811" w:type="dxa"/>
          </w:tcPr>
          <w:p w14:paraId="15C306A0" w14:textId="77777777" w:rsidR="00B45967" w:rsidRDefault="00062BB9">
            <w:pPr>
              <w:spacing w:after="0"/>
              <w:rPr>
                <w:b/>
                <w:caps w:val="0"/>
                <w:sz w:val="16"/>
                <w:szCs w:val="16"/>
              </w:rPr>
            </w:pPr>
            <w:r>
              <w:rPr>
                <w:b/>
                <w:sz w:val="16"/>
                <w:szCs w:val="16"/>
              </w:rPr>
              <w:t xml:space="preserve">Comments </w:t>
            </w:r>
          </w:p>
        </w:tc>
      </w:tr>
      <w:tr w:rsidR="00B45967" w14:paraId="15C306A4" w14:textId="77777777" w:rsidTr="00B45967">
        <w:trPr>
          <w:trHeight w:val="260"/>
        </w:trPr>
        <w:tc>
          <w:tcPr>
            <w:tcW w:w="1804" w:type="dxa"/>
          </w:tcPr>
          <w:p w14:paraId="15C306A2" w14:textId="77777777" w:rsidR="00B45967" w:rsidRDefault="00062BB9">
            <w:pPr>
              <w:spacing w:after="0"/>
              <w:rPr>
                <w:bCs/>
                <w:sz w:val="16"/>
                <w:szCs w:val="16"/>
              </w:rPr>
            </w:pPr>
            <w:r>
              <w:rPr>
                <w:bCs/>
                <w:sz w:val="16"/>
                <w:szCs w:val="16"/>
              </w:rPr>
              <w:t>Ericsson</w:t>
            </w:r>
          </w:p>
        </w:tc>
        <w:tc>
          <w:tcPr>
            <w:tcW w:w="8811" w:type="dxa"/>
          </w:tcPr>
          <w:p w14:paraId="15C306A3" w14:textId="77777777" w:rsidR="00B45967" w:rsidRDefault="00062BB9">
            <w:pPr>
              <w:spacing w:after="0"/>
              <w:rPr>
                <w:bCs/>
                <w:sz w:val="16"/>
                <w:szCs w:val="16"/>
              </w:rPr>
            </w:pPr>
            <w:r>
              <w:rPr>
                <w:bCs/>
                <w:sz w:val="16"/>
                <w:szCs w:val="16"/>
              </w:rPr>
              <w:t>Support</w:t>
            </w:r>
          </w:p>
        </w:tc>
      </w:tr>
      <w:tr w:rsidR="00B45967" w14:paraId="15C306A8" w14:textId="77777777" w:rsidTr="00B45967">
        <w:trPr>
          <w:trHeight w:val="260"/>
        </w:trPr>
        <w:tc>
          <w:tcPr>
            <w:tcW w:w="1804" w:type="dxa"/>
          </w:tcPr>
          <w:p w14:paraId="15C306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6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6A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B45967" w14:paraId="15C306AB" w14:textId="77777777" w:rsidTr="00B45967">
        <w:trPr>
          <w:trHeight w:val="260"/>
        </w:trPr>
        <w:tc>
          <w:tcPr>
            <w:tcW w:w="1804" w:type="dxa"/>
          </w:tcPr>
          <w:p w14:paraId="15C306A9" w14:textId="77777777" w:rsidR="00B45967" w:rsidRDefault="00062BB9">
            <w:pPr>
              <w:spacing w:after="0"/>
              <w:rPr>
                <w:bCs/>
                <w:sz w:val="16"/>
                <w:szCs w:val="16"/>
              </w:rPr>
            </w:pPr>
            <w:r>
              <w:rPr>
                <w:bCs/>
                <w:sz w:val="16"/>
                <w:szCs w:val="16"/>
              </w:rPr>
              <w:t>Nokia/NSB</w:t>
            </w:r>
          </w:p>
        </w:tc>
        <w:tc>
          <w:tcPr>
            <w:tcW w:w="8811" w:type="dxa"/>
          </w:tcPr>
          <w:p w14:paraId="15C306AA" w14:textId="77777777" w:rsidR="00B45967" w:rsidRDefault="00062BB9">
            <w:pPr>
              <w:spacing w:after="0"/>
              <w:rPr>
                <w:bCs/>
                <w:sz w:val="16"/>
                <w:szCs w:val="16"/>
              </w:rPr>
            </w:pPr>
            <w:r>
              <w:rPr>
                <w:bCs/>
                <w:sz w:val="16"/>
                <w:szCs w:val="16"/>
              </w:rPr>
              <w:t xml:space="preserve">Our preference is to not introduce this feature but if we need to have it then the notes are necessary in our view. </w:t>
            </w:r>
          </w:p>
        </w:tc>
      </w:tr>
      <w:tr w:rsidR="00B45967" w14:paraId="15C306AE" w14:textId="77777777" w:rsidTr="00B45967">
        <w:trPr>
          <w:trHeight w:val="260"/>
        </w:trPr>
        <w:tc>
          <w:tcPr>
            <w:tcW w:w="1804" w:type="dxa"/>
          </w:tcPr>
          <w:p w14:paraId="15C306AC" w14:textId="77777777" w:rsidR="00B45967" w:rsidRDefault="00062BB9">
            <w:pPr>
              <w:spacing w:after="0"/>
              <w:rPr>
                <w:bCs/>
                <w:sz w:val="16"/>
                <w:szCs w:val="16"/>
              </w:rPr>
            </w:pPr>
            <w:r>
              <w:rPr>
                <w:bCs/>
                <w:sz w:val="16"/>
                <w:szCs w:val="16"/>
              </w:rPr>
              <w:t>Qualcomm</w:t>
            </w:r>
          </w:p>
        </w:tc>
        <w:tc>
          <w:tcPr>
            <w:tcW w:w="8811" w:type="dxa"/>
          </w:tcPr>
          <w:p w14:paraId="15C306AD" w14:textId="77777777" w:rsidR="00B45967" w:rsidRDefault="00062BB9">
            <w:pPr>
              <w:spacing w:after="0"/>
              <w:rPr>
                <w:bCs/>
                <w:sz w:val="16"/>
                <w:szCs w:val="16"/>
              </w:rPr>
            </w:pPr>
            <w:r>
              <w:rPr>
                <w:bCs/>
                <w:sz w:val="16"/>
                <w:szCs w:val="16"/>
              </w:rPr>
              <w:t>support</w:t>
            </w:r>
          </w:p>
        </w:tc>
      </w:tr>
      <w:tr w:rsidR="00B45967" w14:paraId="15C306B1" w14:textId="77777777" w:rsidTr="00B45967">
        <w:trPr>
          <w:trHeight w:val="260"/>
        </w:trPr>
        <w:tc>
          <w:tcPr>
            <w:tcW w:w="1804" w:type="dxa"/>
          </w:tcPr>
          <w:p w14:paraId="15C306AF" w14:textId="77777777" w:rsidR="00B45967" w:rsidRDefault="00062BB9">
            <w:pPr>
              <w:spacing w:after="0"/>
              <w:rPr>
                <w:bCs/>
                <w:sz w:val="16"/>
                <w:szCs w:val="16"/>
              </w:rPr>
            </w:pPr>
            <w:r>
              <w:rPr>
                <w:bCs/>
                <w:sz w:val="16"/>
                <w:szCs w:val="16"/>
              </w:rPr>
              <w:t>InterDigital</w:t>
            </w:r>
          </w:p>
        </w:tc>
        <w:tc>
          <w:tcPr>
            <w:tcW w:w="8811" w:type="dxa"/>
          </w:tcPr>
          <w:p w14:paraId="15C306B0" w14:textId="77777777" w:rsidR="00B45967" w:rsidRDefault="00062BB9">
            <w:pPr>
              <w:spacing w:after="0"/>
              <w:rPr>
                <w:bCs/>
                <w:sz w:val="16"/>
                <w:szCs w:val="16"/>
              </w:rPr>
            </w:pPr>
            <w:r>
              <w:rPr>
                <w:bCs/>
                <w:sz w:val="16"/>
                <w:szCs w:val="16"/>
              </w:rPr>
              <w:t>Support</w:t>
            </w:r>
          </w:p>
        </w:tc>
      </w:tr>
      <w:tr w:rsidR="00B45967" w14:paraId="15C306BC" w14:textId="77777777" w:rsidTr="00B45967">
        <w:trPr>
          <w:trHeight w:val="260"/>
        </w:trPr>
        <w:tc>
          <w:tcPr>
            <w:tcW w:w="1804" w:type="dxa"/>
          </w:tcPr>
          <w:p w14:paraId="15C306B2" w14:textId="77777777" w:rsidR="00B45967" w:rsidRDefault="00062BB9">
            <w:pPr>
              <w:spacing w:after="0"/>
              <w:rPr>
                <w:bCs/>
                <w:sz w:val="16"/>
                <w:szCs w:val="16"/>
              </w:rPr>
            </w:pPr>
            <w:r>
              <w:rPr>
                <w:rFonts w:hint="eastAsia"/>
                <w:bCs/>
                <w:sz w:val="16"/>
                <w:szCs w:val="16"/>
              </w:rPr>
              <w:t>MTK</w:t>
            </w:r>
          </w:p>
        </w:tc>
        <w:tc>
          <w:tcPr>
            <w:tcW w:w="8811" w:type="dxa"/>
          </w:tcPr>
          <w:p w14:paraId="15C306B3" w14:textId="77777777" w:rsidR="00B45967" w:rsidRDefault="00062BB9">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5C306B4" w14:textId="77777777" w:rsidR="00B45967" w:rsidRDefault="00B45967">
            <w:pPr>
              <w:spacing w:after="0"/>
              <w:rPr>
                <w:bCs/>
                <w:sz w:val="16"/>
                <w:szCs w:val="16"/>
              </w:rPr>
            </w:pPr>
          </w:p>
          <w:p w14:paraId="15C306B5" w14:textId="77777777" w:rsidR="00B45967" w:rsidRDefault="00062BB9">
            <w:pPr>
              <w:spacing w:after="0"/>
              <w:rPr>
                <w:ins w:id="535"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15C306B6" w14:textId="77777777" w:rsidR="00B45967" w:rsidRDefault="00B45967">
            <w:pPr>
              <w:spacing w:after="0"/>
              <w:rPr>
                <w:bCs/>
                <w:sz w:val="16"/>
                <w:szCs w:val="16"/>
              </w:rPr>
            </w:pPr>
          </w:p>
          <w:p w14:paraId="15C306B7" w14:textId="77777777" w:rsidR="00B45967" w:rsidRDefault="00062BB9">
            <w:pPr>
              <w:spacing w:after="0"/>
              <w:rPr>
                <w:ins w:id="536" w:author="Ren Da (CATT)" w:date="2021-11-12T13:08:00Z"/>
                <w:bCs/>
                <w:sz w:val="16"/>
                <w:szCs w:val="16"/>
              </w:rPr>
            </w:pPr>
            <w:ins w:id="537" w:author="Ren Da (CATT)" w:date="2021-11-12T12:46:00Z">
              <w:r>
                <w:rPr>
                  <w:bCs/>
                  <w:sz w:val="16"/>
                  <w:szCs w:val="16"/>
                </w:rPr>
                <w:t xml:space="preserve">FL: </w:t>
              </w:r>
            </w:ins>
            <w:ins w:id="538" w:author="Ren Da (CATT)" w:date="2021-11-12T12:49:00Z">
              <w:r>
                <w:rPr>
                  <w:bCs/>
                  <w:sz w:val="16"/>
                  <w:szCs w:val="16"/>
                </w:rPr>
                <w:t>For MTK’s suggestion</w:t>
              </w:r>
            </w:ins>
            <w:ins w:id="539" w:author="Ren Da (CATT)" w:date="2021-11-12T13:08:00Z">
              <w:r>
                <w:rPr>
                  <w:bCs/>
                  <w:sz w:val="16"/>
                  <w:szCs w:val="16"/>
                </w:rPr>
                <w:t xml:space="preserve"> </w:t>
              </w:r>
            </w:ins>
            <w:ins w:id="540" w:author="Ren Da (CATT)" w:date="2021-11-12T12:55:00Z">
              <w:r>
                <w:rPr>
                  <w:bCs/>
                  <w:sz w:val="16"/>
                  <w:szCs w:val="16"/>
                </w:rPr>
                <w:t xml:space="preserve">if I understand correctly, </w:t>
              </w:r>
            </w:ins>
            <w:ins w:id="541" w:author="Ren Da (CATT)" w:date="2021-11-12T12:53:00Z">
              <w:r>
                <w:rPr>
                  <w:bCs/>
                  <w:sz w:val="16"/>
                  <w:szCs w:val="16"/>
                </w:rPr>
                <w:t xml:space="preserve">we </w:t>
              </w:r>
            </w:ins>
            <w:ins w:id="542" w:author="Ren Da (CATT)" w:date="2021-11-12T12:55:00Z">
              <w:r>
                <w:rPr>
                  <w:bCs/>
                  <w:sz w:val="16"/>
                  <w:szCs w:val="16"/>
                </w:rPr>
                <w:t xml:space="preserve">may </w:t>
              </w:r>
            </w:ins>
            <w:ins w:id="543" w:author="Ren Da (CATT)" w:date="2021-11-12T12:53:00Z">
              <w:r>
                <w:rPr>
                  <w:bCs/>
                  <w:sz w:val="16"/>
                  <w:szCs w:val="16"/>
                </w:rPr>
                <w:t>need to</w:t>
              </w:r>
            </w:ins>
            <w:ins w:id="544" w:author="Ren Da (CATT)" w:date="2021-11-12T12:56:00Z">
              <w:r>
                <w:rPr>
                  <w:bCs/>
                  <w:sz w:val="16"/>
                  <w:szCs w:val="16"/>
                </w:rPr>
                <w:t xml:space="preserve">: a) </w:t>
              </w:r>
            </w:ins>
            <w:ins w:id="545" w:author="Ren Da (CATT)" w:date="2021-11-12T12:53:00Z">
              <w:r>
                <w:rPr>
                  <w:bCs/>
                  <w:sz w:val="16"/>
                  <w:szCs w:val="16"/>
                </w:rPr>
                <w:t>first define</w:t>
              </w:r>
            </w:ins>
            <w:ins w:id="546" w:author="Ren Da (CATT)" w:date="2021-11-12T12:56:00Z">
              <w:r>
                <w:rPr>
                  <w:bCs/>
                  <w:sz w:val="16"/>
                  <w:szCs w:val="16"/>
                </w:rPr>
                <w:t xml:space="preserve"> </w:t>
              </w:r>
            </w:ins>
            <w:ins w:id="547" w:author="Ren Da (CATT)" w:date="2021-11-12T12:53:00Z">
              <w:r>
                <w:rPr>
                  <w:bCs/>
                  <w:sz w:val="16"/>
                  <w:szCs w:val="16"/>
                </w:rPr>
                <w:t xml:space="preserve">a set of UE’s measurement behaviours that the UE </w:t>
              </w:r>
            </w:ins>
            <w:ins w:id="548" w:author="Ren Da (CATT)" w:date="2021-11-12T12:58:00Z">
              <w:r>
                <w:rPr>
                  <w:bCs/>
                  <w:sz w:val="16"/>
                  <w:szCs w:val="16"/>
                </w:rPr>
                <w:t>will</w:t>
              </w:r>
            </w:ins>
            <w:ins w:id="549" w:author="Ren Da (CATT)" w:date="2021-11-12T12:53:00Z">
              <w:r>
                <w:rPr>
                  <w:bCs/>
                  <w:sz w:val="16"/>
                  <w:szCs w:val="16"/>
                </w:rPr>
                <w:t xml:space="preserve"> follow</w:t>
              </w:r>
            </w:ins>
            <w:ins w:id="550" w:author="Ren Da (CATT)" w:date="2021-11-12T12:58:00Z">
              <w:r>
                <w:rPr>
                  <w:bCs/>
                  <w:sz w:val="16"/>
                  <w:szCs w:val="16"/>
                </w:rPr>
                <w:t xml:space="preserve"> </w:t>
              </w:r>
            </w:ins>
            <w:ins w:id="551" w:author="Ren Da (CATT)" w:date="2021-11-12T12:54:00Z">
              <w:r>
                <w:rPr>
                  <w:bCs/>
                  <w:sz w:val="16"/>
                  <w:szCs w:val="16"/>
                </w:rPr>
                <w:t xml:space="preserve">(maybe </w:t>
              </w:r>
            </w:ins>
            <w:ins w:id="552" w:author="Ren Da (CATT)" w:date="2021-11-12T12:58:00Z">
              <w:r>
                <w:rPr>
                  <w:bCs/>
                  <w:sz w:val="16"/>
                  <w:szCs w:val="16"/>
                </w:rPr>
                <w:t>we also need to introduce</w:t>
              </w:r>
            </w:ins>
            <w:ins w:id="553" w:author="Ren Da (CATT)" w:date="2021-11-12T12:54:00Z">
              <w:r>
                <w:rPr>
                  <w:bCs/>
                  <w:sz w:val="16"/>
                  <w:szCs w:val="16"/>
                </w:rPr>
                <w:t xml:space="preserve"> different capacities</w:t>
              </w:r>
            </w:ins>
            <w:ins w:id="554" w:author="Ren Da (CATT)" w:date="2021-11-12T12:58:00Z">
              <w:r>
                <w:rPr>
                  <w:bCs/>
                  <w:sz w:val="16"/>
                  <w:szCs w:val="16"/>
                </w:rPr>
                <w:t xml:space="preserve"> for different behaviours</w:t>
              </w:r>
            </w:ins>
            <w:ins w:id="555" w:author="Ren Da (CATT)" w:date="2021-11-12T12:54:00Z">
              <w:r>
                <w:rPr>
                  <w:bCs/>
                  <w:sz w:val="16"/>
                  <w:szCs w:val="16"/>
                </w:rPr>
                <w:t xml:space="preserve">) </w:t>
              </w:r>
            </w:ins>
            <w:ins w:id="556" w:author="Ren Da (CATT)" w:date="2021-11-12T12:53:00Z">
              <w:r>
                <w:rPr>
                  <w:bCs/>
                  <w:sz w:val="16"/>
                  <w:szCs w:val="16"/>
                </w:rPr>
                <w:t xml:space="preserve">; b) </w:t>
              </w:r>
            </w:ins>
            <w:ins w:id="557" w:author="Ren Da (CATT)" w:date="2021-11-12T12:54:00Z">
              <w:r>
                <w:rPr>
                  <w:bCs/>
                  <w:sz w:val="16"/>
                  <w:szCs w:val="16"/>
                </w:rPr>
                <w:t>the UE needs to inform LMF its behaviour (or</w:t>
              </w:r>
            </w:ins>
            <w:ins w:id="558" w:author="Ren Da (CATT)" w:date="2021-11-12T12:59:00Z">
              <w:r>
                <w:rPr>
                  <w:bCs/>
                  <w:sz w:val="16"/>
                  <w:szCs w:val="16"/>
                </w:rPr>
                <w:t xml:space="preserve"> the</w:t>
              </w:r>
            </w:ins>
            <w:ins w:id="559" w:author="Ren Da (CATT)" w:date="2021-11-12T12:54:00Z">
              <w:r>
                <w:rPr>
                  <w:bCs/>
                  <w:sz w:val="16"/>
                  <w:szCs w:val="16"/>
                </w:rPr>
                <w:t xml:space="preserve"> capabilities); and c) the LMF needs to pas</w:t>
              </w:r>
            </w:ins>
            <w:ins w:id="560" w:author="Ren Da (CATT)" w:date="2021-11-12T12:55:00Z">
              <w:r>
                <w:rPr>
                  <w:bCs/>
                  <w:sz w:val="16"/>
                  <w:szCs w:val="16"/>
                </w:rPr>
                <w:t xml:space="preserve">s the information to all gNBs; and c) </w:t>
              </w:r>
            </w:ins>
            <w:ins w:id="561" w:author="Ren Da (CATT)" w:date="2021-11-12T12:59:00Z">
              <w:r>
                <w:rPr>
                  <w:bCs/>
                  <w:sz w:val="16"/>
                  <w:szCs w:val="16"/>
                </w:rPr>
                <w:t xml:space="preserve">the </w:t>
              </w:r>
            </w:ins>
            <w:ins w:id="562" w:author="Ren Da (CATT)" w:date="2021-11-12T12:55:00Z">
              <w:r>
                <w:rPr>
                  <w:bCs/>
                  <w:sz w:val="16"/>
                  <w:szCs w:val="16"/>
                </w:rPr>
                <w:t xml:space="preserve">gNBs needs to follow </w:t>
              </w:r>
            </w:ins>
            <w:ins w:id="563" w:author="Ren Da (CATT)" w:date="2021-11-12T12:56:00Z">
              <w:r>
                <w:rPr>
                  <w:bCs/>
                  <w:sz w:val="16"/>
                  <w:szCs w:val="16"/>
                </w:rPr>
                <w:t>each UEs behaviour for the UL measurements.</w:t>
              </w:r>
            </w:ins>
            <w:ins w:id="564" w:author="Ren Da (CATT)" w:date="2021-11-12T12:52:00Z">
              <w:r>
                <w:rPr>
                  <w:bCs/>
                  <w:sz w:val="16"/>
                  <w:szCs w:val="16"/>
                </w:rPr>
                <w:t xml:space="preserve"> </w:t>
              </w:r>
            </w:ins>
            <w:ins w:id="565" w:author="Ren Da (CATT)" w:date="2021-11-12T12:59:00Z">
              <w:r>
                <w:rPr>
                  <w:bCs/>
                  <w:sz w:val="16"/>
                  <w:szCs w:val="16"/>
                </w:rPr>
                <w:t>I</w:t>
              </w:r>
            </w:ins>
            <w:ins w:id="566" w:author="Ren Da (CATT)" w:date="2021-11-12T13:00:00Z">
              <w:r>
                <w:rPr>
                  <w:bCs/>
                  <w:sz w:val="16"/>
                  <w:szCs w:val="16"/>
                </w:rPr>
                <w:t xml:space="preserve"> </w:t>
              </w:r>
            </w:ins>
            <w:ins w:id="567" w:author="Ren Da (CATT)" w:date="2021-11-12T12:57:00Z">
              <w:r>
                <w:rPr>
                  <w:bCs/>
                  <w:sz w:val="16"/>
                  <w:szCs w:val="16"/>
                </w:rPr>
                <w:t xml:space="preserve">could check </w:t>
              </w:r>
            </w:ins>
            <w:ins w:id="568" w:author="Ren Da (CATT)" w:date="2021-11-12T13:00:00Z">
              <w:r>
                <w:rPr>
                  <w:bCs/>
                  <w:sz w:val="16"/>
                  <w:szCs w:val="16"/>
                </w:rPr>
                <w:t xml:space="preserve">other companies on the suggestion, but it seems to me it makes the issue unnecessarily complicated for the specs and the implementation, </w:t>
              </w:r>
            </w:ins>
            <w:ins w:id="569" w:author="Ren Da (CATT)" w:date="2021-11-12T13:01:00Z">
              <w:r>
                <w:rPr>
                  <w:bCs/>
                  <w:sz w:val="16"/>
                  <w:szCs w:val="16"/>
                </w:rPr>
                <w:t>especially in gNB side.</w:t>
              </w:r>
            </w:ins>
            <w:ins w:id="570" w:author="Ren Da (CATT)" w:date="2021-11-12T13:00:00Z">
              <w:r>
                <w:rPr>
                  <w:bCs/>
                  <w:sz w:val="16"/>
                  <w:szCs w:val="16"/>
                </w:rPr>
                <w:t xml:space="preserve"> </w:t>
              </w:r>
            </w:ins>
          </w:p>
          <w:p w14:paraId="15C306B8" w14:textId="77777777" w:rsidR="00B45967" w:rsidRDefault="00B45967">
            <w:pPr>
              <w:spacing w:after="0"/>
              <w:rPr>
                <w:ins w:id="571" w:author="Ren Da (CATT)" w:date="2021-11-12T13:08:00Z"/>
                <w:bCs/>
                <w:sz w:val="16"/>
                <w:szCs w:val="16"/>
              </w:rPr>
            </w:pPr>
          </w:p>
          <w:p w14:paraId="15C306B9" w14:textId="77777777" w:rsidR="00B45967" w:rsidRDefault="00062BB9">
            <w:pPr>
              <w:spacing w:after="0"/>
              <w:rPr>
                <w:ins w:id="572" w:author="Ren Da (CATT)" w:date="2021-11-12T13:08:00Z"/>
                <w:bCs/>
                <w:sz w:val="16"/>
                <w:szCs w:val="16"/>
              </w:rPr>
            </w:pPr>
            <w:ins w:id="573" w:author="Ren Da (CATT)" w:date="2021-11-12T13:08:00Z">
              <w:r>
                <w:rPr>
                  <w:bCs/>
                  <w:sz w:val="16"/>
                  <w:szCs w:val="16"/>
                </w:rPr>
                <w:t xml:space="preserve">Thus, the proposal is here simply is simply the network informs </w:t>
              </w:r>
            </w:ins>
            <w:ins w:id="574" w:author="Ren Da (CATT)" w:date="2021-11-12T13:09:00Z">
              <w:r>
                <w:rPr>
                  <w:bCs/>
                  <w:sz w:val="16"/>
                  <w:szCs w:val="16"/>
                </w:rPr>
                <w:t xml:space="preserve">the </w:t>
              </w:r>
            </w:ins>
            <w:ins w:id="575" w:author="Ren Da (CATT)" w:date="2021-11-12T13:08:00Z">
              <w:r>
                <w:rPr>
                  <w:bCs/>
                  <w:sz w:val="16"/>
                  <w:szCs w:val="16"/>
                </w:rPr>
                <w:t xml:space="preserve">MTW, and then it is up to the UE </w:t>
              </w:r>
            </w:ins>
            <w:ins w:id="576" w:author="Ren Da (CATT)" w:date="2021-11-12T13:09:00Z">
              <w:r>
                <w:rPr>
                  <w:bCs/>
                  <w:sz w:val="16"/>
                  <w:szCs w:val="16"/>
                </w:rPr>
                <w:t xml:space="preserve">on whether </w:t>
              </w:r>
            </w:ins>
            <w:ins w:id="577" w:author="Ren Da (CATT)" w:date="2021-11-12T13:08:00Z">
              <w:r>
                <w:rPr>
                  <w:bCs/>
                  <w:sz w:val="16"/>
                  <w:szCs w:val="16"/>
                </w:rPr>
                <w:t xml:space="preserve">to follow the network’s instruction to perform the measurement </w:t>
              </w:r>
            </w:ins>
            <w:ins w:id="578" w:author="Ren Da (CATT)" w:date="2021-11-12T13:09:00Z">
              <w:r>
                <w:rPr>
                  <w:bCs/>
                  <w:sz w:val="16"/>
                  <w:szCs w:val="16"/>
                </w:rPr>
                <w:t>within</w:t>
              </w:r>
            </w:ins>
            <w:ins w:id="579" w:author="Ren Da (CATT)" w:date="2021-11-12T13:08:00Z">
              <w:r>
                <w:rPr>
                  <w:bCs/>
                  <w:sz w:val="16"/>
                  <w:szCs w:val="16"/>
                </w:rPr>
                <w:t xml:space="preserve"> the MTW in a best effort manner.</w:t>
              </w:r>
            </w:ins>
          </w:p>
          <w:p w14:paraId="15C306BA" w14:textId="77777777" w:rsidR="00B45967" w:rsidRDefault="00B45967">
            <w:pPr>
              <w:spacing w:after="0"/>
              <w:rPr>
                <w:bCs/>
                <w:sz w:val="16"/>
                <w:szCs w:val="16"/>
              </w:rPr>
            </w:pPr>
          </w:p>
          <w:p w14:paraId="15C306BB" w14:textId="77777777" w:rsidR="00B45967" w:rsidRDefault="00B45967">
            <w:pPr>
              <w:spacing w:after="0"/>
              <w:rPr>
                <w:bCs/>
                <w:sz w:val="16"/>
                <w:szCs w:val="16"/>
              </w:rPr>
            </w:pPr>
          </w:p>
        </w:tc>
      </w:tr>
      <w:tr w:rsidR="00B45967" w14:paraId="15C306C2" w14:textId="77777777" w:rsidTr="00B45967">
        <w:trPr>
          <w:trHeight w:val="260"/>
        </w:trPr>
        <w:tc>
          <w:tcPr>
            <w:tcW w:w="1804" w:type="dxa"/>
          </w:tcPr>
          <w:p w14:paraId="15C306B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6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15C306BF" w14:textId="77777777" w:rsidR="00B45967" w:rsidRDefault="00062BB9">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5C306C0" w14:textId="77777777" w:rsidR="00B45967" w:rsidRDefault="00B45967">
            <w:pPr>
              <w:spacing w:after="0"/>
              <w:rPr>
                <w:rFonts w:eastAsiaTheme="minorEastAsia"/>
                <w:bCs/>
                <w:sz w:val="16"/>
                <w:szCs w:val="16"/>
                <w:lang w:eastAsia="zh-CN"/>
              </w:rPr>
            </w:pPr>
          </w:p>
          <w:p w14:paraId="15C306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B45967" w14:paraId="15C306C5" w14:textId="77777777" w:rsidTr="00B45967">
        <w:trPr>
          <w:trHeight w:val="260"/>
        </w:trPr>
        <w:tc>
          <w:tcPr>
            <w:tcW w:w="1804" w:type="dxa"/>
          </w:tcPr>
          <w:p w14:paraId="15C306C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6C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6CB" w14:textId="77777777" w:rsidTr="00B45967">
        <w:trPr>
          <w:trHeight w:val="260"/>
        </w:trPr>
        <w:tc>
          <w:tcPr>
            <w:tcW w:w="1804" w:type="dxa"/>
          </w:tcPr>
          <w:p w14:paraId="15C306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C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15C306C8" w14:textId="77777777" w:rsidR="00B45967" w:rsidRDefault="00B45967">
            <w:pPr>
              <w:spacing w:after="0"/>
              <w:rPr>
                <w:rFonts w:eastAsiaTheme="minorEastAsia"/>
                <w:bCs/>
                <w:sz w:val="16"/>
                <w:szCs w:val="16"/>
                <w:lang w:eastAsia="zh-CN"/>
              </w:rPr>
            </w:pPr>
          </w:p>
          <w:p w14:paraId="15C306C9" w14:textId="77777777" w:rsidR="00B45967" w:rsidRDefault="00062BB9">
            <w:pPr>
              <w:spacing w:after="0"/>
              <w:rPr>
                <w:ins w:id="580" w:author="Ren Da (CATT)" w:date="2021-11-14T10:54:00Z"/>
                <w:rFonts w:eastAsiaTheme="minorEastAsia"/>
                <w:bCs/>
                <w:sz w:val="16"/>
                <w:szCs w:val="16"/>
                <w:lang w:eastAsia="zh-CN"/>
              </w:rPr>
            </w:pPr>
            <w:ins w:id="581" w:author="Ren Da (CATT)" w:date="2021-11-14T10:13:00Z">
              <w:r>
                <w:rPr>
                  <w:rFonts w:eastAsiaTheme="minorEastAsia"/>
                  <w:bCs/>
                  <w:sz w:val="16"/>
                  <w:szCs w:val="16"/>
                  <w:lang w:eastAsia="zh-CN"/>
                </w:rPr>
                <w:t xml:space="preserve">FL: </w:t>
              </w:r>
            </w:ins>
            <w:ins w:id="582" w:author="Ren Da (CATT)" w:date="2021-11-14T10:49:00Z">
              <w:r>
                <w:rPr>
                  <w:rFonts w:eastAsiaTheme="minorEastAsia"/>
                  <w:bCs/>
                  <w:sz w:val="16"/>
                  <w:szCs w:val="16"/>
                  <w:lang w:eastAsia="zh-CN"/>
                </w:rPr>
                <w:t xml:space="preserve">Yes, </w:t>
              </w:r>
            </w:ins>
            <w:ins w:id="583" w:author="Ren Da (CATT)" w:date="2021-11-14T10:13:00Z">
              <w:r>
                <w:rPr>
                  <w:rFonts w:eastAsiaTheme="minorEastAsia"/>
                  <w:bCs/>
                  <w:sz w:val="16"/>
                  <w:szCs w:val="16"/>
                  <w:lang w:eastAsia="zh-CN"/>
                </w:rPr>
                <w:t>I</w:t>
              </w:r>
            </w:ins>
            <w:ins w:id="584" w:author="Ren Da (CATT)" w:date="2021-11-14T10:39:00Z">
              <w:r>
                <w:rPr>
                  <w:rFonts w:eastAsiaTheme="minorEastAsia"/>
                  <w:bCs/>
                  <w:sz w:val="16"/>
                  <w:szCs w:val="16"/>
                  <w:lang w:eastAsia="zh-CN"/>
                </w:rPr>
                <w:t xml:space="preserve"> assume it </w:t>
              </w:r>
            </w:ins>
            <w:ins w:id="585" w:author="Ren Da (CATT)" w:date="2021-11-14T10:41:00Z">
              <w:r>
                <w:rPr>
                  <w:rFonts w:eastAsiaTheme="minorEastAsia"/>
                  <w:bCs/>
                  <w:sz w:val="16"/>
                  <w:szCs w:val="16"/>
                  <w:lang w:eastAsia="zh-CN"/>
                </w:rPr>
                <w:t>might be</w:t>
              </w:r>
            </w:ins>
            <w:ins w:id="586" w:author="Ren Da (CATT)" w:date="2021-11-14T10:13:00Z">
              <w:r>
                <w:rPr>
                  <w:rFonts w:eastAsiaTheme="minorEastAsia"/>
                  <w:bCs/>
                  <w:sz w:val="16"/>
                  <w:szCs w:val="16"/>
                  <w:lang w:eastAsia="zh-CN"/>
                </w:rPr>
                <w:t xml:space="preserve"> </w:t>
              </w:r>
            </w:ins>
            <w:ins w:id="587" w:author="Ren Da (CATT)" w:date="2021-11-14T10:39:00Z">
              <w:r>
                <w:rPr>
                  <w:rFonts w:eastAsiaTheme="minorEastAsia"/>
                  <w:bCs/>
                  <w:sz w:val="16"/>
                  <w:szCs w:val="16"/>
                  <w:lang w:eastAsia="zh-CN"/>
                </w:rPr>
                <w:t xml:space="preserve">achieved </w:t>
              </w:r>
            </w:ins>
            <w:ins w:id="588" w:author="Ren Da (CATT)" w:date="2021-11-14T10:40:00Z">
              <w:r>
                <w:rPr>
                  <w:rFonts w:eastAsiaTheme="minorEastAsia"/>
                  <w:bCs/>
                  <w:sz w:val="16"/>
                  <w:szCs w:val="16"/>
                  <w:lang w:eastAsia="zh-CN"/>
                </w:rPr>
                <w:t xml:space="preserve">by implementation, </w:t>
              </w:r>
            </w:ins>
            <w:ins w:id="589" w:author="Ren Da (CATT)" w:date="2021-11-14T10:49:00Z">
              <w:r>
                <w:rPr>
                  <w:rFonts w:eastAsiaTheme="minorEastAsia"/>
                  <w:bCs/>
                  <w:sz w:val="16"/>
                  <w:szCs w:val="16"/>
                  <w:lang w:eastAsia="zh-CN"/>
                </w:rPr>
                <w:t xml:space="preserve">especially when </w:t>
              </w:r>
            </w:ins>
            <w:ins w:id="590" w:author="Ren Da (CATT)" w:date="2021-11-14T10:40:00Z">
              <w:r>
                <w:rPr>
                  <w:rFonts w:eastAsiaTheme="minorEastAsia"/>
                  <w:bCs/>
                  <w:sz w:val="16"/>
                  <w:szCs w:val="16"/>
                  <w:lang w:eastAsia="zh-CN"/>
                </w:rPr>
                <w:t>RAN2 has agreed to introduce finer granularity for measurement reporting</w:t>
              </w:r>
            </w:ins>
            <w:ins w:id="591" w:author="Ren Da (CATT)" w:date="2021-11-14T10:49:00Z">
              <w:r>
                <w:rPr>
                  <w:rFonts w:eastAsiaTheme="minorEastAsia"/>
                  <w:bCs/>
                  <w:sz w:val="16"/>
                  <w:szCs w:val="16"/>
                  <w:lang w:eastAsia="zh-CN"/>
                </w:rPr>
                <w:t xml:space="preserve">, which </w:t>
              </w:r>
            </w:ins>
            <w:ins w:id="592" w:author="Ren Da (CATT)" w:date="2021-11-14T10:42:00Z">
              <w:r>
                <w:rPr>
                  <w:rFonts w:eastAsiaTheme="minorEastAsia"/>
                  <w:bCs/>
                  <w:sz w:val="16"/>
                  <w:szCs w:val="16"/>
                  <w:lang w:eastAsia="zh-CN"/>
                </w:rPr>
                <w:t xml:space="preserve">allows the LMF to </w:t>
              </w:r>
            </w:ins>
            <w:ins w:id="593" w:author="Ren Da (CATT)" w:date="2021-11-14T10:49:00Z">
              <w:r>
                <w:rPr>
                  <w:rFonts w:eastAsiaTheme="minorEastAsia"/>
                  <w:bCs/>
                  <w:sz w:val="16"/>
                  <w:szCs w:val="16"/>
                  <w:lang w:eastAsia="zh-CN"/>
                </w:rPr>
                <w:t xml:space="preserve">force the UE and gNB to </w:t>
              </w:r>
            </w:ins>
            <w:ins w:id="594" w:author="Ren Da (CATT)" w:date="2021-11-14T10:50:00Z">
              <w:r>
                <w:rPr>
                  <w:rFonts w:eastAsiaTheme="minorEastAsia"/>
                  <w:bCs/>
                  <w:sz w:val="16"/>
                  <w:szCs w:val="16"/>
                  <w:lang w:eastAsia="zh-CN"/>
                </w:rPr>
                <w:t>provide</w:t>
              </w:r>
            </w:ins>
            <w:ins w:id="595" w:author="Ren Da (CATT)" w:date="2021-11-14T10:43:00Z">
              <w:r>
                <w:rPr>
                  <w:rFonts w:eastAsiaTheme="minorEastAsia"/>
                  <w:bCs/>
                  <w:sz w:val="16"/>
                  <w:szCs w:val="16"/>
                  <w:lang w:eastAsia="zh-CN"/>
                </w:rPr>
                <w:t xml:space="preserve"> </w:t>
              </w:r>
            </w:ins>
            <w:ins w:id="596" w:author="Ren Da (CATT)" w:date="2021-11-14T10:42:00Z">
              <w:r>
                <w:rPr>
                  <w:rFonts w:eastAsiaTheme="minorEastAsia"/>
                  <w:bCs/>
                  <w:sz w:val="16"/>
                  <w:szCs w:val="16"/>
                  <w:lang w:eastAsia="zh-CN"/>
                </w:rPr>
                <w:t>the DL/UL measurement</w:t>
              </w:r>
            </w:ins>
            <w:ins w:id="597" w:author="Ren Da (CATT)" w:date="2021-11-14T10:50:00Z">
              <w:r>
                <w:rPr>
                  <w:rFonts w:eastAsiaTheme="minorEastAsia"/>
                  <w:bCs/>
                  <w:sz w:val="16"/>
                  <w:szCs w:val="16"/>
                  <w:lang w:eastAsia="zh-CN"/>
                </w:rPr>
                <w:t xml:space="preserve"> at shorter reporting granularity to reduce the </w:t>
              </w:r>
            </w:ins>
            <w:ins w:id="598" w:author="Ren Da (CATT)" w:date="2021-11-14T10:44:00Z">
              <w:r>
                <w:rPr>
                  <w:rFonts w:eastAsiaTheme="minorEastAsia"/>
                  <w:bCs/>
                  <w:sz w:val="16"/>
                  <w:szCs w:val="16"/>
                  <w:lang w:eastAsia="zh-CN"/>
                </w:rPr>
                <w:t>time difference</w:t>
              </w:r>
            </w:ins>
            <w:ins w:id="599" w:author="Ren Da (CATT)" w:date="2021-11-14T10:50:00Z">
              <w:r>
                <w:rPr>
                  <w:rFonts w:eastAsiaTheme="minorEastAsia"/>
                  <w:bCs/>
                  <w:sz w:val="16"/>
                  <w:szCs w:val="16"/>
                  <w:lang w:eastAsia="zh-CN"/>
                </w:rPr>
                <w:t xml:space="preserve"> betw</w:t>
              </w:r>
            </w:ins>
            <w:ins w:id="600"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601" w:author="Ren Da (CATT)" w:date="2021-11-14T10:52:00Z">
              <w:r>
                <w:rPr>
                  <w:rFonts w:eastAsiaTheme="minorEastAsia"/>
                  <w:bCs/>
                  <w:sz w:val="16"/>
                  <w:szCs w:val="16"/>
                  <w:lang w:eastAsia="zh-CN"/>
                </w:rPr>
                <w:t>H</w:t>
              </w:r>
            </w:ins>
            <w:ins w:id="602" w:author="Ren Da (CATT)" w:date="2021-11-14T10:44:00Z">
              <w:r>
                <w:rPr>
                  <w:rFonts w:eastAsiaTheme="minorEastAsia"/>
                  <w:bCs/>
                  <w:sz w:val="16"/>
                  <w:szCs w:val="16"/>
                  <w:lang w:eastAsia="zh-CN"/>
                </w:rPr>
                <w:t>owever</w:t>
              </w:r>
            </w:ins>
            <w:ins w:id="603" w:author="Ren Da (CATT)" w:date="2021-11-14T10:42:00Z">
              <w:r>
                <w:rPr>
                  <w:rFonts w:eastAsiaTheme="minorEastAsia"/>
                  <w:bCs/>
                  <w:sz w:val="16"/>
                  <w:szCs w:val="16"/>
                  <w:lang w:eastAsia="zh-CN"/>
                </w:rPr>
                <w:t xml:space="preserve">, </w:t>
              </w:r>
            </w:ins>
            <w:ins w:id="604" w:author="Ren Da (CATT)" w:date="2021-11-14T10:52:00Z">
              <w:r>
                <w:rPr>
                  <w:rFonts w:eastAsiaTheme="minorEastAsia"/>
                  <w:bCs/>
                  <w:sz w:val="16"/>
                  <w:szCs w:val="16"/>
                  <w:lang w:eastAsia="zh-CN"/>
                </w:rPr>
                <w:t>this</w:t>
              </w:r>
            </w:ins>
            <w:ins w:id="605" w:author="Ren Da (CATT)" w:date="2021-11-14T10:42:00Z">
              <w:r>
                <w:rPr>
                  <w:rFonts w:eastAsiaTheme="minorEastAsia"/>
                  <w:bCs/>
                  <w:sz w:val="16"/>
                  <w:szCs w:val="16"/>
                  <w:lang w:eastAsia="zh-CN"/>
                </w:rPr>
                <w:t xml:space="preserve"> </w:t>
              </w:r>
            </w:ins>
            <w:ins w:id="606" w:author="Ren Da (CATT)" w:date="2021-11-14T10:52:00Z">
              <w:r>
                <w:rPr>
                  <w:rFonts w:eastAsiaTheme="minorEastAsia"/>
                  <w:bCs/>
                  <w:sz w:val="16"/>
                  <w:szCs w:val="16"/>
                  <w:lang w:eastAsia="zh-CN"/>
                </w:rPr>
                <w:t>w</w:t>
              </w:r>
            </w:ins>
            <w:ins w:id="607" w:author="Ren Da (CATT)" w:date="2021-11-14T10:42:00Z">
              <w:r>
                <w:rPr>
                  <w:rFonts w:eastAsiaTheme="minorEastAsia"/>
                  <w:bCs/>
                  <w:sz w:val="16"/>
                  <w:szCs w:val="16"/>
                  <w:lang w:eastAsia="zh-CN"/>
                </w:rPr>
                <w:t>ould cause much larger impact on UE power consumption and also the traffic load</w:t>
              </w:r>
            </w:ins>
            <w:ins w:id="608" w:author="Ren Da (CATT)" w:date="2021-11-14T10:44:00Z">
              <w:r>
                <w:rPr>
                  <w:rFonts w:eastAsiaTheme="minorEastAsia"/>
                  <w:bCs/>
                  <w:sz w:val="16"/>
                  <w:szCs w:val="16"/>
                  <w:lang w:eastAsia="zh-CN"/>
                </w:rPr>
                <w:t xml:space="preserve">, which </w:t>
              </w:r>
            </w:ins>
            <w:ins w:id="609" w:author="Ren Da (CATT)" w:date="2021-11-14T10:52:00Z">
              <w:r>
                <w:rPr>
                  <w:rFonts w:eastAsiaTheme="minorEastAsia"/>
                  <w:bCs/>
                  <w:sz w:val="16"/>
                  <w:szCs w:val="16"/>
                  <w:lang w:eastAsia="zh-CN"/>
                </w:rPr>
                <w:t>could</w:t>
              </w:r>
            </w:ins>
            <w:ins w:id="610" w:author="Ren Da (CATT)" w:date="2021-11-14T10:44:00Z">
              <w:r>
                <w:rPr>
                  <w:rFonts w:eastAsiaTheme="minorEastAsia"/>
                  <w:bCs/>
                  <w:sz w:val="16"/>
                  <w:szCs w:val="16"/>
                  <w:lang w:eastAsia="zh-CN"/>
                </w:rPr>
                <w:t xml:space="preserve"> be avoided </w:t>
              </w:r>
            </w:ins>
            <w:ins w:id="611" w:author="Ren Da (CATT)" w:date="2021-11-14T10:53:00Z">
              <w:r>
                <w:rPr>
                  <w:rFonts w:eastAsiaTheme="minorEastAsia"/>
                  <w:bCs/>
                  <w:sz w:val="16"/>
                  <w:szCs w:val="16"/>
                  <w:lang w:eastAsia="zh-CN"/>
                </w:rPr>
                <w:t>by simply introducing the MTW</w:t>
              </w:r>
            </w:ins>
            <w:ins w:id="612" w:author="Ren Da (CATT)" w:date="2021-11-14T10:54:00Z">
              <w:r>
                <w:rPr>
                  <w:rFonts w:eastAsiaTheme="minorEastAsia"/>
                  <w:bCs/>
                  <w:sz w:val="16"/>
                  <w:szCs w:val="16"/>
                  <w:lang w:eastAsia="zh-CN"/>
                </w:rPr>
                <w:t xml:space="preserve">. Keep in mind that </w:t>
              </w:r>
            </w:ins>
            <w:ins w:id="613" w:author="Ren Da (CATT)" w:date="2021-11-14T10:44:00Z">
              <w:r>
                <w:rPr>
                  <w:rFonts w:eastAsiaTheme="minorEastAsia"/>
                  <w:bCs/>
                  <w:sz w:val="16"/>
                  <w:szCs w:val="16"/>
                  <w:lang w:eastAsia="zh-CN"/>
                </w:rPr>
                <w:t>for m</w:t>
              </w:r>
            </w:ins>
            <w:ins w:id="614" w:author="Ren Da (CATT)" w:date="2021-11-14T10:45:00Z">
              <w:r>
                <w:rPr>
                  <w:rFonts w:eastAsiaTheme="minorEastAsia"/>
                  <w:bCs/>
                  <w:sz w:val="16"/>
                  <w:szCs w:val="16"/>
                  <w:lang w:eastAsia="zh-CN"/>
                </w:rPr>
                <w:t xml:space="preserve">ost </w:t>
              </w:r>
            </w:ins>
            <w:ins w:id="615" w:author="Ren Da (CATT)" w:date="2021-11-14T10:52:00Z">
              <w:r>
                <w:rPr>
                  <w:rFonts w:eastAsiaTheme="minorEastAsia"/>
                  <w:bCs/>
                  <w:sz w:val="16"/>
                  <w:szCs w:val="16"/>
                  <w:lang w:eastAsia="zh-CN"/>
                </w:rPr>
                <w:t>L</w:t>
              </w:r>
            </w:ins>
            <w:ins w:id="616" w:author="Ren Da (CATT)" w:date="2021-11-14T10:53:00Z">
              <w:r>
                <w:rPr>
                  <w:rFonts w:eastAsiaTheme="minorEastAsia"/>
                  <w:bCs/>
                  <w:sz w:val="16"/>
                  <w:szCs w:val="16"/>
                  <w:lang w:eastAsia="zh-CN"/>
                </w:rPr>
                <w:t xml:space="preserve">CS </w:t>
              </w:r>
            </w:ins>
            <w:ins w:id="617" w:author="Ren Da (CATT)" w:date="2021-11-14T10:45:00Z">
              <w:r>
                <w:rPr>
                  <w:rFonts w:eastAsiaTheme="minorEastAsia"/>
                  <w:bCs/>
                  <w:sz w:val="16"/>
                  <w:szCs w:val="16"/>
                  <w:lang w:eastAsia="zh-CN"/>
                </w:rPr>
                <w:t>applications</w:t>
              </w:r>
            </w:ins>
            <w:ins w:id="618" w:author="Ren Da (CATT)" w:date="2021-11-14T10:52:00Z">
              <w:r>
                <w:rPr>
                  <w:rFonts w:eastAsiaTheme="minorEastAsia"/>
                  <w:bCs/>
                  <w:sz w:val="16"/>
                  <w:szCs w:val="16"/>
                  <w:lang w:eastAsia="zh-CN"/>
                </w:rPr>
                <w:t xml:space="preserve">, </w:t>
              </w:r>
            </w:ins>
            <w:ins w:id="619" w:author="Ren Da (CATT)" w:date="2021-11-14T10:45:00Z">
              <w:r>
                <w:rPr>
                  <w:rFonts w:eastAsiaTheme="minorEastAsia"/>
                  <w:bCs/>
                  <w:sz w:val="16"/>
                  <w:szCs w:val="16"/>
                  <w:lang w:eastAsia="zh-CN"/>
                </w:rPr>
                <w:t xml:space="preserve">the </w:t>
              </w:r>
            </w:ins>
            <w:ins w:id="620" w:author="Ren Da (CATT)" w:date="2021-11-14T10:53:00Z">
              <w:r>
                <w:rPr>
                  <w:rFonts w:eastAsiaTheme="minorEastAsia"/>
                  <w:bCs/>
                  <w:sz w:val="16"/>
                  <w:szCs w:val="16"/>
                  <w:lang w:eastAsia="zh-CN"/>
                </w:rPr>
                <w:t xml:space="preserve">positioning </w:t>
              </w:r>
            </w:ins>
            <w:ins w:id="621" w:author="Ren Da (CATT)" w:date="2021-11-14T10:14:00Z">
              <w:r>
                <w:rPr>
                  <w:rFonts w:eastAsiaTheme="minorEastAsia"/>
                  <w:bCs/>
                  <w:sz w:val="16"/>
                  <w:szCs w:val="16"/>
                  <w:lang w:eastAsia="zh-CN"/>
                </w:rPr>
                <w:t xml:space="preserve">interval could be </w:t>
              </w:r>
            </w:ins>
            <w:ins w:id="622" w:author="Ren Da (CATT)" w:date="2021-11-14T10:45:00Z">
              <w:r>
                <w:rPr>
                  <w:rFonts w:eastAsiaTheme="minorEastAsia"/>
                  <w:bCs/>
                  <w:sz w:val="16"/>
                  <w:szCs w:val="16"/>
                  <w:lang w:eastAsia="zh-CN"/>
                </w:rPr>
                <w:t>much longer than the DL PRS</w:t>
              </w:r>
            </w:ins>
            <w:ins w:id="623" w:author="Ren Da (CATT)" w:date="2021-11-14T10:54:00Z">
              <w:r>
                <w:rPr>
                  <w:rFonts w:eastAsiaTheme="minorEastAsia"/>
                  <w:bCs/>
                  <w:sz w:val="16"/>
                  <w:szCs w:val="16"/>
                  <w:lang w:eastAsia="zh-CN"/>
                </w:rPr>
                <w:t>/UL SRS</w:t>
              </w:r>
            </w:ins>
            <w:ins w:id="624" w:author="Ren Da (CATT)" w:date="2021-11-14T10:45:00Z">
              <w:r>
                <w:rPr>
                  <w:rFonts w:eastAsiaTheme="minorEastAsia"/>
                  <w:bCs/>
                  <w:sz w:val="16"/>
                  <w:szCs w:val="16"/>
                  <w:lang w:eastAsia="zh-CN"/>
                </w:rPr>
                <w:t xml:space="preserve"> transmission </w:t>
              </w:r>
            </w:ins>
            <w:ins w:id="625" w:author="Ren Da (CATT)" w:date="2021-11-14T10:46:00Z">
              <w:r>
                <w:rPr>
                  <w:rFonts w:eastAsiaTheme="minorEastAsia"/>
                  <w:bCs/>
                  <w:sz w:val="16"/>
                  <w:szCs w:val="16"/>
                  <w:lang w:eastAsia="zh-CN"/>
                </w:rPr>
                <w:t>interval</w:t>
              </w:r>
            </w:ins>
            <w:ins w:id="626" w:author="Ren Da (CATT)" w:date="2021-11-14T10:54:00Z">
              <w:r>
                <w:rPr>
                  <w:rFonts w:eastAsiaTheme="minorEastAsia"/>
                  <w:bCs/>
                  <w:sz w:val="16"/>
                  <w:szCs w:val="16"/>
                  <w:lang w:eastAsia="zh-CN"/>
                </w:rPr>
                <w:t>s</w:t>
              </w:r>
            </w:ins>
            <w:ins w:id="627" w:author="Ren Da (CATT)" w:date="2021-11-14T10:46:00Z">
              <w:r>
                <w:rPr>
                  <w:rFonts w:eastAsiaTheme="minorEastAsia"/>
                  <w:bCs/>
                  <w:sz w:val="16"/>
                  <w:szCs w:val="16"/>
                  <w:lang w:eastAsia="zh-CN"/>
                </w:rPr>
                <w:t xml:space="preserve">. For example, the measurement reporting interval </w:t>
              </w:r>
            </w:ins>
            <w:ins w:id="628" w:author="Ren Da (CATT)" w:date="2021-11-14T10:14:00Z">
              <w:r>
                <w:rPr>
                  <w:rFonts w:eastAsiaTheme="minorEastAsia"/>
                  <w:bCs/>
                  <w:sz w:val="16"/>
                  <w:szCs w:val="16"/>
                  <w:lang w:eastAsia="zh-CN"/>
                </w:rPr>
                <w:t>can be up to 32 seconds</w:t>
              </w:r>
            </w:ins>
            <w:ins w:id="629" w:author="Ren Da (CATT)" w:date="2021-11-14T10:15:00Z">
              <w:r>
                <w:rPr>
                  <w:rFonts w:eastAsiaTheme="minorEastAsia"/>
                  <w:bCs/>
                  <w:sz w:val="16"/>
                  <w:szCs w:val="16"/>
                  <w:lang w:eastAsia="zh-CN"/>
                </w:rPr>
                <w:t xml:space="preserve"> as defined in TS 37.355</w:t>
              </w:r>
            </w:ins>
            <w:ins w:id="630" w:author="Ren Da (CATT)" w:date="2021-11-14T10:14:00Z">
              <w:r>
                <w:rPr>
                  <w:rFonts w:eastAsiaTheme="minorEastAsia"/>
                  <w:bCs/>
                  <w:sz w:val="16"/>
                  <w:szCs w:val="16"/>
                  <w:lang w:eastAsia="zh-CN"/>
                </w:rPr>
                <w:t xml:space="preserve">. </w:t>
              </w:r>
            </w:ins>
          </w:p>
          <w:p w14:paraId="15C306CA" w14:textId="77777777" w:rsidR="00B45967" w:rsidRDefault="00B45967">
            <w:pPr>
              <w:spacing w:after="0"/>
              <w:rPr>
                <w:rFonts w:eastAsiaTheme="minorEastAsia"/>
                <w:bCs/>
                <w:sz w:val="16"/>
                <w:szCs w:val="16"/>
                <w:lang w:eastAsia="zh-CN"/>
              </w:rPr>
            </w:pPr>
          </w:p>
        </w:tc>
      </w:tr>
      <w:tr w:rsidR="00B45967" w14:paraId="15C306CE" w14:textId="77777777" w:rsidTr="00B45967">
        <w:trPr>
          <w:trHeight w:val="260"/>
        </w:trPr>
        <w:tc>
          <w:tcPr>
            <w:tcW w:w="1804" w:type="dxa"/>
          </w:tcPr>
          <w:p w14:paraId="15C306CC"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6C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6D1" w14:textId="77777777" w:rsidTr="00B45967">
        <w:trPr>
          <w:trHeight w:val="260"/>
        </w:trPr>
        <w:tc>
          <w:tcPr>
            <w:tcW w:w="1804" w:type="dxa"/>
          </w:tcPr>
          <w:p w14:paraId="15C306CF"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6D0"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B45967" w14:paraId="15C306D4" w14:textId="77777777" w:rsidTr="00B45967">
        <w:trPr>
          <w:trHeight w:val="260"/>
        </w:trPr>
        <w:tc>
          <w:tcPr>
            <w:tcW w:w="1804" w:type="dxa"/>
          </w:tcPr>
          <w:p w14:paraId="15C306D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D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B45967" w14:paraId="15C306D7" w14:textId="77777777" w:rsidTr="00B45967">
        <w:trPr>
          <w:trHeight w:val="260"/>
        </w:trPr>
        <w:tc>
          <w:tcPr>
            <w:tcW w:w="1804" w:type="dxa"/>
          </w:tcPr>
          <w:p w14:paraId="15C306D5"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6D6"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6DA" w14:textId="77777777" w:rsidTr="00B45967">
        <w:trPr>
          <w:trHeight w:val="260"/>
        </w:trPr>
        <w:tc>
          <w:tcPr>
            <w:tcW w:w="1804" w:type="dxa"/>
          </w:tcPr>
          <w:p w14:paraId="15C306D8" w14:textId="77777777" w:rsidR="00B45967" w:rsidRDefault="00062BB9">
            <w:pPr>
              <w:spacing w:after="0"/>
              <w:rPr>
                <w:bCs/>
                <w:sz w:val="16"/>
                <w:szCs w:val="16"/>
              </w:rPr>
            </w:pPr>
            <w:r>
              <w:rPr>
                <w:rFonts w:eastAsiaTheme="minorEastAsia"/>
                <w:bCs/>
                <w:sz w:val="16"/>
                <w:szCs w:val="16"/>
                <w:lang w:val="en-US" w:eastAsia="zh-CN"/>
              </w:rPr>
              <w:t>Lenovo,Motorola Mobility</w:t>
            </w:r>
          </w:p>
        </w:tc>
        <w:tc>
          <w:tcPr>
            <w:tcW w:w="8811" w:type="dxa"/>
          </w:tcPr>
          <w:p w14:paraId="15C306D9" w14:textId="77777777" w:rsidR="00B45967" w:rsidRDefault="00062BB9">
            <w:pPr>
              <w:spacing w:after="0"/>
              <w:rPr>
                <w:bCs/>
                <w:sz w:val="16"/>
                <w:szCs w:val="16"/>
              </w:rPr>
            </w:pPr>
            <w:r>
              <w:rPr>
                <w:bCs/>
                <w:sz w:val="16"/>
                <w:szCs w:val="16"/>
              </w:rPr>
              <w:t>Supportive of proposal.</w:t>
            </w:r>
          </w:p>
        </w:tc>
      </w:tr>
      <w:tr w:rsidR="00B45967" w14:paraId="15C306DD" w14:textId="77777777" w:rsidTr="00B45967">
        <w:trPr>
          <w:trHeight w:val="260"/>
        </w:trPr>
        <w:tc>
          <w:tcPr>
            <w:tcW w:w="1804" w:type="dxa"/>
          </w:tcPr>
          <w:p w14:paraId="15C306DB" w14:textId="77777777" w:rsidR="00B45967" w:rsidRDefault="00062BB9">
            <w:pPr>
              <w:spacing w:after="0"/>
              <w:rPr>
                <w:bCs/>
                <w:sz w:val="16"/>
                <w:szCs w:val="16"/>
              </w:rPr>
            </w:pPr>
            <w:r>
              <w:rPr>
                <w:rFonts w:hint="eastAsia"/>
                <w:bCs/>
                <w:sz w:val="16"/>
                <w:szCs w:val="16"/>
              </w:rPr>
              <w:t>LGE</w:t>
            </w:r>
          </w:p>
        </w:tc>
        <w:tc>
          <w:tcPr>
            <w:tcW w:w="8811" w:type="dxa"/>
          </w:tcPr>
          <w:p w14:paraId="15C306DC" w14:textId="77777777" w:rsidR="00B45967" w:rsidRDefault="00062BB9">
            <w:pPr>
              <w:spacing w:after="0"/>
              <w:rPr>
                <w:bCs/>
                <w:sz w:val="16"/>
                <w:szCs w:val="16"/>
              </w:rPr>
            </w:pPr>
            <w:r>
              <w:rPr>
                <w:rFonts w:hint="eastAsia"/>
                <w:bCs/>
                <w:sz w:val="16"/>
                <w:szCs w:val="16"/>
              </w:rPr>
              <w:t>Support.</w:t>
            </w:r>
          </w:p>
        </w:tc>
      </w:tr>
      <w:tr w:rsidR="00B45967" w14:paraId="15C306E0" w14:textId="77777777" w:rsidTr="00B45967">
        <w:trPr>
          <w:trHeight w:val="260"/>
        </w:trPr>
        <w:tc>
          <w:tcPr>
            <w:tcW w:w="1804" w:type="dxa"/>
          </w:tcPr>
          <w:p w14:paraId="15C306DE" w14:textId="77777777" w:rsidR="00B45967" w:rsidRDefault="00062BB9">
            <w:pPr>
              <w:spacing w:after="0"/>
              <w:rPr>
                <w:b/>
                <w:bCs/>
                <w:sz w:val="16"/>
                <w:szCs w:val="16"/>
              </w:rPr>
            </w:pPr>
            <w:r>
              <w:rPr>
                <w:b/>
                <w:bCs/>
                <w:sz w:val="16"/>
                <w:szCs w:val="16"/>
              </w:rPr>
              <w:t>FL</w:t>
            </w:r>
          </w:p>
        </w:tc>
        <w:tc>
          <w:tcPr>
            <w:tcW w:w="8811" w:type="dxa"/>
          </w:tcPr>
          <w:p w14:paraId="15C306DF" w14:textId="77777777" w:rsidR="00B45967" w:rsidRDefault="00062BB9">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B45967" w14:paraId="15C306EB" w14:textId="77777777" w:rsidTr="00B45967">
        <w:trPr>
          <w:trHeight w:val="260"/>
        </w:trPr>
        <w:tc>
          <w:tcPr>
            <w:tcW w:w="1804" w:type="dxa"/>
          </w:tcPr>
          <w:p w14:paraId="15C306E1" w14:textId="77777777" w:rsidR="00B45967" w:rsidRDefault="00062BB9">
            <w:pPr>
              <w:spacing w:after="0"/>
              <w:rPr>
                <w:b/>
                <w:bCs/>
                <w:sz w:val="16"/>
                <w:szCs w:val="16"/>
              </w:rPr>
            </w:pPr>
            <w:r>
              <w:rPr>
                <w:b/>
                <w:bCs/>
                <w:sz w:val="16"/>
                <w:szCs w:val="16"/>
              </w:rPr>
              <w:t>FL</w:t>
            </w:r>
          </w:p>
        </w:tc>
        <w:tc>
          <w:tcPr>
            <w:tcW w:w="8811" w:type="dxa"/>
          </w:tcPr>
          <w:p w14:paraId="15C306E2" w14:textId="77777777" w:rsidR="00B45967" w:rsidRDefault="00062BB9">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15C306E3" w14:textId="77777777" w:rsidR="00B45967" w:rsidRDefault="00B45967">
            <w:pPr>
              <w:spacing w:after="0"/>
              <w:rPr>
                <w:bCs/>
                <w:sz w:val="16"/>
                <w:szCs w:val="16"/>
              </w:rPr>
            </w:pPr>
          </w:p>
          <w:p w14:paraId="15C306E4" w14:textId="77777777" w:rsidR="00B45967" w:rsidRDefault="00062BB9">
            <w:pPr>
              <w:spacing w:after="0"/>
              <w:rPr>
                <w:bCs/>
                <w:sz w:val="16"/>
                <w:szCs w:val="16"/>
              </w:rPr>
            </w:pPr>
            <w:r>
              <w:rPr>
                <w:bCs/>
                <w:sz w:val="16"/>
                <w:szCs w:val="16"/>
              </w:rPr>
              <w:t xml:space="preserve">During last Friday’s GTW session, </w:t>
            </w:r>
          </w:p>
          <w:p w14:paraId="15C306E5" w14:textId="77777777" w:rsidR="00B45967" w:rsidRDefault="00062BB9">
            <w:pPr>
              <w:pStyle w:val="ListParagraph"/>
              <w:numPr>
                <w:ilvl w:val="0"/>
                <w:numId w:val="50"/>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5C306E6" w14:textId="77777777" w:rsidR="00B45967" w:rsidRDefault="00062BB9">
            <w:pPr>
              <w:pStyle w:val="ListParagraph"/>
              <w:numPr>
                <w:ilvl w:val="0"/>
                <w:numId w:val="50"/>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15C306E7" w14:textId="77777777" w:rsidR="00B45967" w:rsidRDefault="00B45967">
            <w:pPr>
              <w:spacing w:after="0"/>
              <w:rPr>
                <w:bCs/>
                <w:sz w:val="16"/>
                <w:szCs w:val="16"/>
              </w:rPr>
            </w:pPr>
          </w:p>
          <w:p w14:paraId="15C306E8" w14:textId="77777777" w:rsidR="00B45967" w:rsidRDefault="00062BB9">
            <w:pPr>
              <w:pStyle w:val="ListParagraph"/>
              <w:numPr>
                <w:ilvl w:val="0"/>
                <w:numId w:val="50"/>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15C306E9" w14:textId="77777777" w:rsidR="00B45967" w:rsidRDefault="00062BB9">
            <w:pPr>
              <w:pStyle w:val="StatementBody"/>
              <w:numPr>
                <w:ilvl w:val="0"/>
                <w:numId w:val="0"/>
              </w:numPr>
              <w:ind w:left="720"/>
              <w:rPr>
                <w:i/>
              </w:rPr>
            </w:pPr>
            <w:ins w:id="631"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EA" w14:textId="77777777" w:rsidR="00B45967" w:rsidRDefault="00B45967">
            <w:pPr>
              <w:spacing w:after="0"/>
              <w:rPr>
                <w:bCs/>
                <w:sz w:val="16"/>
                <w:szCs w:val="16"/>
                <w:lang w:val="en-US"/>
              </w:rPr>
            </w:pPr>
          </w:p>
        </w:tc>
      </w:tr>
    </w:tbl>
    <w:p w14:paraId="15C306EC" w14:textId="77777777" w:rsidR="00B45967" w:rsidRDefault="00B45967">
      <w:pPr>
        <w:pStyle w:val="StatementBody"/>
        <w:numPr>
          <w:ilvl w:val="0"/>
          <w:numId w:val="0"/>
        </w:numPr>
        <w:rPr>
          <w:i/>
        </w:rPr>
      </w:pPr>
    </w:p>
    <w:p w14:paraId="15C306ED" w14:textId="77777777" w:rsidR="00B45967" w:rsidRDefault="00062BB9">
      <w:pPr>
        <w:pStyle w:val="Heading3"/>
        <w:rPr>
          <w:highlight w:val="magenta"/>
        </w:rPr>
      </w:pPr>
      <w:r>
        <w:rPr>
          <w:highlight w:val="magenta"/>
        </w:rPr>
        <w:t>(Round 2) Proposal 5.1a (H)</w:t>
      </w:r>
    </w:p>
    <w:p w14:paraId="15C306EE"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EF"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F0" w14:textId="77777777" w:rsidR="00B45967" w:rsidRDefault="00062BB9">
      <w:pPr>
        <w:pStyle w:val="StatementBody"/>
        <w:rPr>
          <w:i/>
        </w:rPr>
      </w:pPr>
      <w:ins w:id="63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F1"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F2" w14:textId="77777777" w:rsidR="00B45967" w:rsidRDefault="00B45967">
      <w:pPr>
        <w:pStyle w:val="StatementBody"/>
        <w:numPr>
          <w:ilvl w:val="0"/>
          <w:numId w:val="0"/>
        </w:numPr>
        <w:rPr>
          <w:i/>
        </w:rPr>
      </w:pPr>
    </w:p>
    <w:p w14:paraId="15C306F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F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F4" w14:textId="77777777" w:rsidR="00B45967" w:rsidRDefault="00062BB9">
            <w:pPr>
              <w:spacing w:after="0"/>
              <w:rPr>
                <w:b/>
                <w:caps w:val="0"/>
                <w:sz w:val="16"/>
                <w:szCs w:val="16"/>
              </w:rPr>
            </w:pPr>
            <w:r>
              <w:rPr>
                <w:b/>
                <w:sz w:val="16"/>
                <w:szCs w:val="16"/>
              </w:rPr>
              <w:t>Company</w:t>
            </w:r>
          </w:p>
        </w:tc>
        <w:tc>
          <w:tcPr>
            <w:tcW w:w="8811" w:type="dxa"/>
          </w:tcPr>
          <w:p w14:paraId="15C306F5" w14:textId="77777777" w:rsidR="00B45967" w:rsidRDefault="00062BB9">
            <w:pPr>
              <w:spacing w:after="0"/>
              <w:rPr>
                <w:b/>
                <w:caps w:val="0"/>
                <w:sz w:val="16"/>
                <w:szCs w:val="16"/>
              </w:rPr>
            </w:pPr>
            <w:r>
              <w:rPr>
                <w:b/>
                <w:sz w:val="16"/>
                <w:szCs w:val="16"/>
              </w:rPr>
              <w:t xml:space="preserve">Comments </w:t>
            </w:r>
          </w:p>
        </w:tc>
      </w:tr>
      <w:tr w:rsidR="004553DD" w14:paraId="15C30701" w14:textId="77777777" w:rsidTr="00B45967">
        <w:trPr>
          <w:trHeight w:val="260"/>
        </w:trPr>
        <w:tc>
          <w:tcPr>
            <w:tcW w:w="1804" w:type="dxa"/>
          </w:tcPr>
          <w:p w14:paraId="15C306F7" w14:textId="77777777" w:rsidR="004553DD" w:rsidRDefault="004553DD" w:rsidP="004553DD">
            <w:pPr>
              <w:spacing w:after="0"/>
              <w:rPr>
                <w:bCs/>
                <w:sz w:val="16"/>
                <w:szCs w:val="16"/>
              </w:rPr>
            </w:pPr>
            <w:r>
              <w:rPr>
                <w:rFonts w:hint="eastAsia"/>
                <w:bCs/>
                <w:sz w:val="16"/>
                <w:szCs w:val="16"/>
              </w:rPr>
              <w:t>Huawei, HiSilicon</w:t>
            </w:r>
          </w:p>
        </w:tc>
        <w:tc>
          <w:tcPr>
            <w:tcW w:w="8811" w:type="dxa"/>
          </w:tcPr>
          <w:p w14:paraId="15C306F8" w14:textId="77777777" w:rsidR="004553DD" w:rsidRDefault="004553DD" w:rsidP="004553DD">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15C306F9" w14:textId="77777777" w:rsidR="004553DD" w:rsidRDefault="004553DD" w:rsidP="004553DD">
            <w:pPr>
              <w:spacing w:after="0"/>
              <w:rPr>
                <w:bCs/>
                <w:sz w:val="16"/>
                <w:szCs w:val="16"/>
              </w:rPr>
            </w:pPr>
          </w:p>
          <w:p w14:paraId="15C306FA" w14:textId="77777777" w:rsidR="004553DD" w:rsidRDefault="004553DD" w:rsidP="004553DD">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5C306FB" w14:textId="77777777" w:rsidR="004553DD" w:rsidRDefault="004553DD" w:rsidP="004553DD">
            <w:pPr>
              <w:spacing w:after="0"/>
              <w:rPr>
                <w:bCs/>
                <w:sz w:val="16"/>
                <w:szCs w:val="16"/>
              </w:rPr>
            </w:pPr>
          </w:p>
          <w:p w14:paraId="15C306FC" w14:textId="77777777" w:rsidR="004553DD" w:rsidRDefault="004553DD" w:rsidP="004553DD">
            <w:pPr>
              <w:spacing w:after="0"/>
              <w:rPr>
                <w:bCs/>
                <w:sz w:val="16"/>
                <w:szCs w:val="16"/>
              </w:rPr>
            </w:pPr>
          </w:p>
          <w:p w14:paraId="15C306FD" w14:textId="77777777" w:rsidR="004553DD" w:rsidRDefault="004553DD" w:rsidP="004553DD">
            <w:pPr>
              <w:pStyle w:val="StatementBody"/>
              <w:rPr>
                <w:i/>
              </w:rPr>
            </w:pPr>
            <w:r w:rsidRPr="003E7E71">
              <w:rPr>
                <w:i/>
              </w:rPr>
              <w:t xml:space="preserve">Support LMF to indicate a </w:t>
            </w:r>
            <w:r>
              <w:rPr>
                <w:i/>
              </w:rPr>
              <w:t xml:space="preserve">preferred </w:t>
            </w:r>
            <w:r w:rsidRPr="003E7E71">
              <w:rPr>
                <w:i/>
              </w:rPr>
              <w:t>measurement starting time to the UE/TRP for the measurement instances included in a single measurement report.</w:t>
            </w:r>
          </w:p>
          <w:p w14:paraId="15C306FE" w14:textId="77777777" w:rsidR="004553DD" w:rsidRDefault="004553DD" w:rsidP="004553DD">
            <w:pPr>
              <w:pStyle w:val="StatementBody"/>
              <w:numPr>
                <w:ilvl w:val="1"/>
                <w:numId w:val="5"/>
              </w:numPr>
              <w:rPr>
                <w:i/>
              </w:rPr>
            </w:pPr>
            <w:r>
              <w:rPr>
                <w:i/>
              </w:rPr>
              <w:t>Note: UE/TRP is not mandated to start measurement after the starting time</w:t>
            </w:r>
          </w:p>
          <w:p w14:paraId="15C306FF" w14:textId="77777777" w:rsidR="004553DD" w:rsidRDefault="004553DD" w:rsidP="004553DD">
            <w:pPr>
              <w:spacing w:after="0"/>
              <w:rPr>
                <w:bCs/>
                <w:sz w:val="16"/>
                <w:szCs w:val="16"/>
                <w:lang w:val="en-US"/>
              </w:rPr>
            </w:pPr>
          </w:p>
          <w:p w14:paraId="15C30700" w14:textId="77777777" w:rsidR="004553DD" w:rsidRDefault="004553DD" w:rsidP="004553DD">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4553DD" w14:paraId="15C30704" w14:textId="77777777" w:rsidTr="00B45967">
        <w:trPr>
          <w:trHeight w:val="260"/>
        </w:trPr>
        <w:tc>
          <w:tcPr>
            <w:tcW w:w="1804" w:type="dxa"/>
          </w:tcPr>
          <w:p w14:paraId="15C30702" w14:textId="77777777" w:rsidR="004553DD" w:rsidRDefault="00C43209" w:rsidP="004553DD">
            <w:pPr>
              <w:spacing w:after="0"/>
              <w:rPr>
                <w:bCs/>
                <w:sz w:val="16"/>
                <w:szCs w:val="16"/>
              </w:rPr>
            </w:pPr>
            <w:r>
              <w:rPr>
                <w:bCs/>
                <w:sz w:val="16"/>
                <w:szCs w:val="16"/>
              </w:rPr>
              <w:t>OPPO</w:t>
            </w:r>
          </w:p>
        </w:tc>
        <w:tc>
          <w:tcPr>
            <w:tcW w:w="8811" w:type="dxa"/>
          </w:tcPr>
          <w:p w14:paraId="15C30703" w14:textId="77777777" w:rsidR="004553DD" w:rsidRDefault="00C43209" w:rsidP="004553DD">
            <w:pPr>
              <w:spacing w:after="0"/>
              <w:rPr>
                <w:bCs/>
                <w:sz w:val="16"/>
                <w:szCs w:val="16"/>
              </w:rPr>
            </w:pPr>
            <w:r>
              <w:rPr>
                <w:bCs/>
                <w:sz w:val="16"/>
                <w:szCs w:val="16"/>
              </w:rPr>
              <w:t>Considering this is the last meeting, we suggest to remove the whole 2</w:t>
            </w:r>
            <w:r w:rsidRPr="00C43209">
              <w:rPr>
                <w:bCs/>
                <w:sz w:val="16"/>
                <w:szCs w:val="16"/>
                <w:vertAlign w:val="superscript"/>
              </w:rPr>
              <w:t>nd</w:t>
            </w:r>
            <w:r>
              <w:rPr>
                <w:bCs/>
                <w:sz w:val="16"/>
                <w:szCs w:val="16"/>
              </w:rPr>
              <w:t xml:space="preserve"> bullet</w:t>
            </w:r>
            <w:r w:rsidR="006D036C">
              <w:rPr>
                <w:bCs/>
                <w:sz w:val="16"/>
                <w:szCs w:val="16"/>
              </w:rPr>
              <w:t>, i.e., no further discussion on MTW for UE</w:t>
            </w:r>
          </w:p>
        </w:tc>
      </w:tr>
      <w:tr w:rsidR="004553DD" w14:paraId="15C30707" w14:textId="77777777" w:rsidTr="00B45967">
        <w:trPr>
          <w:trHeight w:val="260"/>
        </w:trPr>
        <w:tc>
          <w:tcPr>
            <w:tcW w:w="1804" w:type="dxa"/>
          </w:tcPr>
          <w:p w14:paraId="15C30705"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06"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4553DD" w14:paraId="15C3070A" w14:textId="77777777" w:rsidTr="00B45967">
        <w:trPr>
          <w:trHeight w:val="260"/>
        </w:trPr>
        <w:tc>
          <w:tcPr>
            <w:tcW w:w="1804" w:type="dxa"/>
          </w:tcPr>
          <w:p w14:paraId="15C30708" w14:textId="77777777" w:rsidR="004553DD" w:rsidRDefault="004553DD" w:rsidP="004553DD">
            <w:pPr>
              <w:spacing w:after="0"/>
              <w:rPr>
                <w:bCs/>
                <w:sz w:val="16"/>
                <w:szCs w:val="16"/>
              </w:rPr>
            </w:pPr>
          </w:p>
        </w:tc>
        <w:tc>
          <w:tcPr>
            <w:tcW w:w="8811" w:type="dxa"/>
          </w:tcPr>
          <w:p w14:paraId="15C30709" w14:textId="77777777" w:rsidR="004553DD" w:rsidRDefault="004553DD" w:rsidP="004553DD">
            <w:pPr>
              <w:spacing w:after="0"/>
              <w:rPr>
                <w:bCs/>
                <w:sz w:val="16"/>
                <w:szCs w:val="16"/>
              </w:rPr>
            </w:pPr>
          </w:p>
        </w:tc>
      </w:tr>
    </w:tbl>
    <w:p w14:paraId="15C3070B" w14:textId="77777777" w:rsidR="00B45967" w:rsidRDefault="00B45967">
      <w:pPr>
        <w:pStyle w:val="StatementBody"/>
        <w:numPr>
          <w:ilvl w:val="0"/>
          <w:numId w:val="0"/>
        </w:numPr>
        <w:rPr>
          <w:i/>
        </w:rPr>
      </w:pPr>
    </w:p>
    <w:p w14:paraId="15C3070C" w14:textId="77777777" w:rsidR="00B45967" w:rsidRDefault="00B45967">
      <w:pPr>
        <w:pStyle w:val="StatementBody"/>
        <w:numPr>
          <w:ilvl w:val="0"/>
          <w:numId w:val="0"/>
        </w:numPr>
        <w:rPr>
          <w:i/>
        </w:rPr>
      </w:pPr>
    </w:p>
    <w:p w14:paraId="15C3070D" w14:textId="77777777" w:rsidR="00B45967" w:rsidRDefault="00B45967">
      <w:pPr>
        <w:pStyle w:val="StatementBody"/>
        <w:numPr>
          <w:ilvl w:val="0"/>
          <w:numId w:val="0"/>
        </w:numPr>
        <w:rPr>
          <w:i/>
        </w:rPr>
      </w:pPr>
    </w:p>
    <w:p w14:paraId="15C3070E" w14:textId="77777777" w:rsidR="00B45967" w:rsidRDefault="00062BB9">
      <w:pPr>
        <w:pStyle w:val="Heading3"/>
        <w:rPr>
          <w:highlight w:val="magenta"/>
        </w:rPr>
      </w:pPr>
      <w:r>
        <w:rPr>
          <w:highlight w:val="magenta"/>
        </w:rPr>
        <w:t>Proposal 5.1b (H)</w:t>
      </w:r>
    </w:p>
    <w:p w14:paraId="15C3070F" w14:textId="77777777" w:rsidR="00B45967" w:rsidRDefault="00062BB9">
      <w:pPr>
        <w:pStyle w:val="StatementBody"/>
        <w:rPr>
          <w:i/>
          <w:iCs/>
        </w:rPr>
      </w:pPr>
      <w:r>
        <w:rPr>
          <w:rFonts w:eastAsia="SimSun"/>
          <w:i/>
        </w:rPr>
        <w:t>The measurement time window (MTW) configuration for a UE/gNB should include</w:t>
      </w:r>
    </w:p>
    <w:p w14:paraId="15C30710"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5C30711"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5C30712"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5C30713"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15C30714"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15C30715" w14:textId="77777777" w:rsidR="00B45967" w:rsidRDefault="00B45967">
      <w:pPr>
        <w:pStyle w:val="StatementBody"/>
        <w:numPr>
          <w:ilvl w:val="0"/>
          <w:numId w:val="0"/>
        </w:numPr>
        <w:ind w:left="720" w:hanging="360"/>
        <w:rPr>
          <w:i/>
        </w:rPr>
      </w:pPr>
    </w:p>
    <w:p w14:paraId="15C30716"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19"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17" w14:textId="77777777" w:rsidR="00B45967" w:rsidRDefault="00062BB9">
            <w:pPr>
              <w:spacing w:after="0"/>
              <w:rPr>
                <w:b/>
                <w:caps w:val="0"/>
                <w:sz w:val="16"/>
                <w:szCs w:val="16"/>
              </w:rPr>
            </w:pPr>
            <w:r>
              <w:rPr>
                <w:b/>
                <w:sz w:val="16"/>
                <w:szCs w:val="16"/>
              </w:rPr>
              <w:t>Company</w:t>
            </w:r>
          </w:p>
        </w:tc>
        <w:tc>
          <w:tcPr>
            <w:tcW w:w="8811" w:type="dxa"/>
          </w:tcPr>
          <w:p w14:paraId="15C30718" w14:textId="77777777" w:rsidR="00B45967" w:rsidRDefault="00062BB9">
            <w:pPr>
              <w:spacing w:after="0"/>
              <w:rPr>
                <w:b/>
                <w:caps w:val="0"/>
                <w:sz w:val="16"/>
                <w:szCs w:val="16"/>
              </w:rPr>
            </w:pPr>
            <w:r>
              <w:rPr>
                <w:b/>
                <w:sz w:val="16"/>
                <w:szCs w:val="16"/>
              </w:rPr>
              <w:t xml:space="preserve">Comments </w:t>
            </w:r>
          </w:p>
        </w:tc>
      </w:tr>
      <w:tr w:rsidR="00B45967" w14:paraId="15C3071C" w14:textId="77777777" w:rsidTr="00B45967">
        <w:trPr>
          <w:trHeight w:val="260"/>
        </w:trPr>
        <w:tc>
          <w:tcPr>
            <w:tcW w:w="1804" w:type="dxa"/>
          </w:tcPr>
          <w:p w14:paraId="15C3071A" w14:textId="77777777" w:rsidR="00B45967" w:rsidRDefault="00062BB9">
            <w:pPr>
              <w:spacing w:after="0"/>
              <w:rPr>
                <w:bCs/>
                <w:sz w:val="16"/>
                <w:szCs w:val="16"/>
              </w:rPr>
            </w:pPr>
            <w:r>
              <w:rPr>
                <w:bCs/>
                <w:sz w:val="16"/>
                <w:szCs w:val="16"/>
              </w:rPr>
              <w:t>Ericsson</w:t>
            </w:r>
          </w:p>
        </w:tc>
        <w:tc>
          <w:tcPr>
            <w:tcW w:w="8811" w:type="dxa"/>
          </w:tcPr>
          <w:p w14:paraId="15C3071B" w14:textId="77777777" w:rsidR="00B45967" w:rsidRDefault="00062BB9">
            <w:pPr>
              <w:spacing w:after="0"/>
              <w:rPr>
                <w:bCs/>
                <w:sz w:val="16"/>
                <w:szCs w:val="16"/>
              </w:rPr>
            </w:pPr>
            <w:r>
              <w:rPr>
                <w:bCs/>
                <w:sz w:val="16"/>
                <w:szCs w:val="16"/>
              </w:rPr>
              <w:t>Support. Preference for option 2.</w:t>
            </w:r>
          </w:p>
        </w:tc>
      </w:tr>
      <w:tr w:rsidR="00B45967" w14:paraId="15C30720" w14:textId="77777777" w:rsidTr="00B45967">
        <w:trPr>
          <w:trHeight w:val="260"/>
        </w:trPr>
        <w:tc>
          <w:tcPr>
            <w:tcW w:w="1804" w:type="dxa"/>
          </w:tcPr>
          <w:p w14:paraId="15C3071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1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B45967" w14:paraId="15C30723" w14:textId="77777777" w:rsidTr="00B45967">
        <w:trPr>
          <w:trHeight w:val="260"/>
        </w:trPr>
        <w:tc>
          <w:tcPr>
            <w:tcW w:w="1804" w:type="dxa"/>
          </w:tcPr>
          <w:p w14:paraId="15C30721" w14:textId="77777777" w:rsidR="00B45967" w:rsidRDefault="00062BB9">
            <w:pPr>
              <w:spacing w:after="0"/>
              <w:rPr>
                <w:bCs/>
                <w:sz w:val="16"/>
                <w:szCs w:val="16"/>
              </w:rPr>
            </w:pPr>
            <w:r>
              <w:rPr>
                <w:bCs/>
                <w:sz w:val="16"/>
                <w:szCs w:val="16"/>
              </w:rPr>
              <w:t>Qualcomm</w:t>
            </w:r>
          </w:p>
        </w:tc>
        <w:tc>
          <w:tcPr>
            <w:tcW w:w="8811" w:type="dxa"/>
          </w:tcPr>
          <w:p w14:paraId="15C30722" w14:textId="77777777" w:rsidR="00B45967" w:rsidRDefault="00062BB9">
            <w:pPr>
              <w:spacing w:after="0"/>
              <w:rPr>
                <w:bCs/>
                <w:sz w:val="16"/>
                <w:szCs w:val="16"/>
              </w:rPr>
            </w:pPr>
            <w:r>
              <w:rPr>
                <w:bCs/>
                <w:sz w:val="16"/>
                <w:szCs w:val="16"/>
              </w:rPr>
              <w:t>support</w:t>
            </w:r>
          </w:p>
        </w:tc>
      </w:tr>
      <w:tr w:rsidR="00B45967" w14:paraId="15C30726" w14:textId="77777777" w:rsidTr="00B45967">
        <w:trPr>
          <w:trHeight w:val="260"/>
        </w:trPr>
        <w:tc>
          <w:tcPr>
            <w:tcW w:w="1804" w:type="dxa"/>
          </w:tcPr>
          <w:p w14:paraId="15C307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7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9" w14:textId="77777777" w:rsidTr="00B45967">
        <w:trPr>
          <w:trHeight w:val="260"/>
        </w:trPr>
        <w:tc>
          <w:tcPr>
            <w:tcW w:w="1804" w:type="dxa"/>
          </w:tcPr>
          <w:p w14:paraId="15C307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E" w14:textId="77777777" w:rsidTr="00B45967">
        <w:trPr>
          <w:trHeight w:val="260"/>
        </w:trPr>
        <w:tc>
          <w:tcPr>
            <w:tcW w:w="1804" w:type="dxa"/>
          </w:tcPr>
          <w:p w14:paraId="15C307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72B" w14:textId="77777777" w:rsidR="00B45967" w:rsidRDefault="00062BB9">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5C3072C" w14:textId="77777777" w:rsidR="00B45967" w:rsidRDefault="00062BB9">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15C3072D" w14:textId="77777777" w:rsidR="00B45967" w:rsidRDefault="00062BB9">
            <w:pPr>
              <w:spacing w:after="0"/>
              <w:rPr>
                <w:rFonts w:eastAsiaTheme="minorEastAsia"/>
                <w:bCs/>
                <w:sz w:val="16"/>
                <w:szCs w:val="16"/>
                <w:lang w:eastAsia="zh-CN"/>
              </w:rPr>
            </w:pPr>
            <w:ins w:id="633" w:author="Ren Da (CATT)" w:date="2021-11-12T13:04:00Z">
              <w:r>
                <w:rPr>
                  <w:rFonts w:eastAsiaTheme="minorEastAsia"/>
                  <w:bCs/>
                  <w:sz w:val="16"/>
                  <w:szCs w:val="16"/>
                  <w:lang w:eastAsia="zh-CN"/>
                </w:rPr>
                <w:t xml:space="preserve">FL: My understanding is that </w:t>
              </w:r>
            </w:ins>
            <w:ins w:id="634" w:author="Ren Da (CATT)" w:date="2021-11-12T13:05:00Z">
              <w:r>
                <w:rPr>
                  <w:rFonts w:eastAsiaTheme="minorEastAsia"/>
                  <w:bCs/>
                  <w:sz w:val="16"/>
                  <w:szCs w:val="16"/>
                  <w:lang w:eastAsia="zh-CN"/>
                </w:rPr>
                <w:t xml:space="preserve">in this case, the </w:t>
              </w:r>
            </w:ins>
            <w:ins w:id="635" w:author="Ren Da (CATT)" w:date="2021-11-12T13:06:00Z">
              <w:r>
                <w:rPr>
                  <w:rFonts w:eastAsiaTheme="minorEastAsia"/>
                  <w:bCs/>
                  <w:sz w:val="16"/>
                  <w:szCs w:val="16"/>
                  <w:lang w:eastAsia="zh-CN"/>
                </w:rPr>
                <w:t xml:space="preserve">time </w:t>
              </w:r>
            </w:ins>
            <w:ins w:id="636" w:author="Ren Da (CATT)" w:date="2021-11-12T13:05:00Z">
              <w:r>
                <w:rPr>
                  <w:rFonts w:eastAsiaTheme="minorEastAsia"/>
                  <w:bCs/>
                  <w:sz w:val="16"/>
                  <w:szCs w:val="16"/>
                  <w:lang w:eastAsia="zh-CN"/>
                </w:rPr>
                <w:t xml:space="preserve">length of the MTW is the sum of the </w:t>
              </w:r>
            </w:ins>
            <w:ins w:id="637" w:author="Ren Da (CATT)" w:date="2021-11-12T13:06:00Z">
              <w:r>
                <w:rPr>
                  <w:rFonts w:eastAsiaTheme="minorEastAsia"/>
                  <w:bCs/>
                  <w:sz w:val="16"/>
                  <w:szCs w:val="16"/>
                  <w:lang w:eastAsia="zh-CN"/>
                </w:rPr>
                <w:t xml:space="preserve">time </w:t>
              </w:r>
            </w:ins>
            <w:ins w:id="638" w:author="Ren Da (CATT)" w:date="2021-11-12T13:05:00Z">
              <w:r>
                <w:rPr>
                  <w:rFonts w:eastAsiaTheme="minorEastAsia" w:hint="eastAsia"/>
                  <w:bCs/>
                  <w:sz w:val="16"/>
                  <w:szCs w:val="16"/>
                  <w:lang w:eastAsia="zh-CN"/>
                </w:rPr>
                <w:t>configured number of measurement instances</w:t>
              </w:r>
            </w:ins>
            <w:ins w:id="639"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640" w:author="Ren Da (CATT)" w:date="2021-11-12T13:07:00Z">
              <w:r>
                <w:rPr>
                  <w:rFonts w:eastAsiaTheme="minorEastAsia"/>
                  <w:bCs/>
                  <w:sz w:val="16"/>
                  <w:szCs w:val="16"/>
                  <w:lang w:eastAsia="zh-CN"/>
                </w:rPr>
                <w:t>number of</w:t>
              </w:r>
            </w:ins>
            <w:ins w:id="641" w:author="Ren Da (CATT)" w:date="2021-11-12T13:06:00Z">
              <w:r>
                <w:rPr>
                  <w:rFonts w:eastAsiaTheme="minorEastAsia" w:hint="eastAsia"/>
                  <w:bCs/>
                  <w:sz w:val="16"/>
                  <w:szCs w:val="16"/>
                  <w:lang w:eastAsia="zh-CN"/>
                </w:rPr>
                <w:t xml:space="preserve"> PRS/SRS </w:t>
              </w:r>
            </w:ins>
            <w:ins w:id="642" w:author="Ren Da (CATT)" w:date="2021-11-12T13:07:00Z">
              <w:r>
                <w:rPr>
                  <w:rFonts w:eastAsiaTheme="minorEastAsia"/>
                  <w:bCs/>
                  <w:sz w:val="16"/>
                  <w:szCs w:val="16"/>
                  <w:lang w:eastAsia="zh-CN"/>
                </w:rPr>
                <w:t>instances (or samples).</w:t>
              </w:r>
            </w:ins>
          </w:p>
        </w:tc>
      </w:tr>
      <w:tr w:rsidR="00B45967" w14:paraId="15C30731" w14:textId="77777777" w:rsidTr="00B45967">
        <w:trPr>
          <w:trHeight w:val="260"/>
        </w:trPr>
        <w:tc>
          <w:tcPr>
            <w:tcW w:w="1804" w:type="dxa"/>
          </w:tcPr>
          <w:p w14:paraId="15C3072F" w14:textId="77777777" w:rsidR="00B45967" w:rsidRDefault="00062BB9">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15C30730" w14:textId="77777777" w:rsidR="00B45967" w:rsidRDefault="00062BB9">
            <w:pPr>
              <w:spacing w:after="0"/>
              <w:rPr>
                <w:rFonts w:eastAsiaTheme="minorEastAsia"/>
                <w:bCs/>
                <w:sz w:val="16"/>
                <w:szCs w:val="16"/>
                <w:lang w:eastAsia="zh-CN"/>
              </w:rPr>
            </w:pPr>
            <w:r>
              <w:rPr>
                <w:bCs/>
                <w:sz w:val="16"/>
                <w:szCs w:val="16"/>
              </w:rPr>
              <w:t>Support</w:t>
            </w:r>
          </w:p>
        </w:tc>
      </w:tr>
      <w:tr w:rsidR="00B45967" w14:paraId="15C30734" w14:textId="77777777" w:rsidTr="00B45967">
        <w:trPr>
          <w:trHeight w:val="260"/>
        </w:trPr>
        <w:tc>
          <w:tcPr>
            <w:tcW w:w="1804" w:type="dxa"/>
          </w:tcPr>
          <w:p w14:paraId="15C30732" w14:textId="77777777" w:rsidR="00B45967" w:rsidRDefault="00062BB9">
            <w:pPr>
              <w:spacing w:after="0"/>
              <w:rPr>
                <w:bCs/>
                <w:sz w:val="16"/>
                <w:szCs w:val="16"/>
              </w:rPr>
            </w:pPr>
            <w:r>
              <w:rPr>
                <w:rFonts w:hint="eastAsia"/>
                <w:bCs/>
                <w:sz w:val="16"/>
                <w:szCs w:val="16"/>
              </w:rPr>
              <w:t>LGE</w:t>
            </w:r>
          </w:p>
        </w:tc>
        <w:tc>
          <w:tcPr>
            <w:tcW w:w="8811" w:type="dxa"/>
          </w:tcPr>
          <w:p w14:paraId="15C30733" w14:textId="77777777" w:rsidR="00B45967" w:rsidRDefault="00062BB9">
            <w:pPr>
              <w:spacing w:after="0"/>
              <w:rPr>
                <w:bCs/>
                <w:sz w:val="16"/>
                <w:szCs w:val="16"/>
              </w:rPr>
            </w:pPr>
            <w:r>
              <w:rPr>
                <w:rFonts w:hint="eastAsia"/>
                <w:bCs/>
                <w:sz w:val="16"/>
                <w:szCs w:val="16"/>
              </w:rPr>
              <w:t>Support.</w:t>
            </w:r>
          </w:p>
        </w:tc>
      </w:tr>
    </w:tbl>
    <w:p w14:paraId="15C30735" w14:textId="77777777" w:rsidR="00B45967" w:rsidRDefault="00B45967">
      <w:pPr>
        <w:pStyle w:val="ListParagraph"/>
        <w:ind w:left="1440"/>
        <w:rPr>
          <w:rFonts w:eastAsia="SimSun"/>
          <w:lang w:eastAsia="zh-CN"/>
        </w:rPr>
      </w:pPr>
    </w:p>
    <w:p w14:paraId="15C30736" w14:textId="77777777" w:rsidR="00B45967" w:rsidRDefault="00B45967">
      <w:pPr>
        <w:pStyle w:val="ListParagraph"/>
        <w:ind w:left="1440"/>
        <w:rPr>
          <w:rFonts w:eastAsia="SimSun"/>
          <w:lang w:eastAsia="zh-CN"/>
        </w:rPr>
      </w:pPr>
    </w:p>
    <w:p w14:paraId="15C30737" w14:textId="77777777" w:rsidR="00B45967" w:rsidRDefault="00B45967">
      <w:pPr>
        <w:pStyle w:val="ListParagraph"/>
        <w:ind w:left="1440"/>
        <w:rPr>
          <w:rFonts w:eastAsia="SimSun"/>
          <w:lang w:eastAsia="zh-CN"/>
        </w:rPr>
      </w:pPr>
    </w:p>
    <w:p w14:paraId="15C30738" w14:textId="77777777" w:rsidR="00B45967" w:rsidRDefault="00062BB9">
      <w:pPr>
        <w:pStyle w:val="Heading2"/>
      </w:pPr>
      <w:r>
        <w:t>Timestamp of measurement instance</w:t>
      </w:r>
    </w:p>
    <w:p w14:paraId="15C3073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3A" w14:textId="77777777" w:rsidR="00B45967" w:rsidRDefault="00062BB9">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967" w14:paraId="15C30742" w14:textId="77777777">
        <w:tc>
          <w:tcPr>
            <w:tcW w:w="10790" w:type="dxa"/>
          </w:tcPr>
          <w:p w14:paraId="15C3073B" w14:textId="77777777" w:rsidR="00B45967" w:rsidRDefault="00062BB9">
            <w:pPr>
              <w:pStyle w:val="Heading3"/>
              <w:outlineLvl w:val="2"/>
            </w:pPr>
            <w:r>
              <w:t>(Round 2) Proposal 5-2a (H)</w:t>
            </w:r>
          </w:p>
          <w:p w14:paraId="15C3073C"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15C3073D"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3E" w14:textId="77777777" w:rsidR="00B45967" w:rsidRDefault="00062BB9">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5C3073F"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5C30740"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15C30741"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5C30743" w14:textId="77777777" w:rsidR="00B45967" w:rsidRDefault="00B45967"/>
    <w:p w14:paraId="15C3074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30745"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46"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C30747"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15C30748"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49"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4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4B"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5C3074C" w14:textId="77777777" w:rsidR="00B45967" w:rsidRDefault="00062BB9">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15C3074D" w14:textId="77777777" w:rsidR="00B45967" w:rsidRDefault="00062BB9">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15C3074E" w14:textId="77777777" w:rsidR="00B45967" w:rsidRDefault="00062BB9">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15C3074F" w14:textId="77777777" w:rsidR="00B45967" w:rsidRDefault="00062BB9">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15C30750" w14:textId="77777777" w:rsidR="00B45967" w:rsidRDefault="00062BB9">
      <w:pPr>
        <w:numPr>
          <w:ilvl w:val="1"/>
          <w:numId w:val="35"/>
        </w:numPr>
        <w:spacing w:after="0" w:line="240" w:lineRule="auto"/>
        <w:rPr>
          <w:i/>
          <w:lang w:val="en-US"/>
        </w:rPr>
      </w:pPr>
      <w:r>
        <w:rPr>
          <w:i/>
          <w:lang w:val="en-US"/>
        </w:rPr>
        <w:t>Option 3: Up to UE implementation. (2nd preference)</w:t>
      </w:r>
    </w:p>
    <w:p w14:paraId="15C30751" w14:textId="77777777" w:rsidR="00B45967" w:rsidRDefault="00062BB9">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15C30752" w14:textId="77777777" w:rsidR="00B45967" w:rsidRDefault="00062BB9">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5C30753" w14:textId="77777777" w:rsidR="00B45967" w:rsidRDefault="00062BB9">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15C30754" w14:textId="77777777" w:rsidR="00B45967" w:rsidRDefault="00B45967">
      <w:pPr>
        <w:pStyle w:val="Guidance"/>
        <w:ind w:left="284"/>
      </w:pPr>
    </w:p>
    <w:p w14:paraId="15C3075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56" w14:textId="77777777" w:rsidR="00B45967" w:rsidRDefault="00062BB9">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15C30757" w14:textId="77777777" w:rsidR="00B45967" w:rsidRDefault="00062BB9">
      <w:pPr>
        <w:pStyle w:val="Heading3"/>
      </w:pPr>
      <w:r>
        <w:rPr>
          <w:highlight w:val="magenta"/>
        </w:rPr>
        <w:t>Proposal 5-2(H)</w:t>
      </w:r>
    </w:p>
    <w:p w14:paraId="15C30758"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C30759"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5A"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15C3075B"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15C3075C"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15C3075D" w14:textId="77777777" w:rsidR="00B45967" w:rsidRDefault="00B45967">
      <w:pPr>
        <w:rPr>
          <w:rFonts w:eastAsia="SimSun"/>
          <w:color w:val="000000" w:themeColor="text1"/>
          <w:lang w:val="en-US" w:eastAsia="zh-CN"/>
        </w:rPr>
      </w:pPr>
    </w:p>
    <w:p w14:paraId="15C3075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6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5F" w14:textId="77777777" w:rsidR="00B45967" w:rsidRDefault="00062BB9">
            <w:pPr>
              <w:spacing w:after="0"/>
              <w:rPr>
                <w:b/>
                <w:caps w:val="0"/>
                <w:sz w:val="16"/>
                <w:szCs w:val="16"/>
              </w:rPr>
            </w:pPr>
            <w:r>
              <w:rPr>
                <w:b/>
                <w:sz w:val="16"/>
                <w:szCs w:val="16"/>
              </w:rPr>
              <w:t>Company</w:t>
            </w:r>
          </w:p>
        </w:tc>
        <w:tc>
          <w:tcPr>
            <w:tcW w:w="8811" w:type="dxa"/>
          </w:tcPr>
          <w:p w14:paraId="15C30760" w14:textId="77777777" w:rsidR="00B45967" w:rsidRDefault="00062BB9">
            <w:pPr>
              <w:spacing w:after="0"/>
              <w:rPr>
                <w:b/>
                <w:caps w:val="0"/>
                <w:sz w:val="16"/>
                <w:szCs w:val="16"/>
              </w:rPr>
            </w:pPr>
            <w:r>
              <w:rPr>
                <w:b/>
                <w:sz w:val="16"/>
                <w:szCs w:val="16"/>
              </w:rPr>
              <w:t xml:space="preserve">Comments </w:t>
            </w:r>
          </w:p>
        </w:tc>
      </w:tr>
      <w:tr w:rsidR="00B45967" w14:paraId="15C30764" w14:textId="77777777" w:rsidTr="00B45967">
        <w:trPr>
          <w:trHeight w:val="260"/>
        </w:trPr>
        <w:tc>
          <w:tcPr>
            <w:tcW w:w="1804" w:type="dxa"/>
          </w:tcPr>
          <w:p w14:paraId="15C30762"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63" w14:textId="77777777" w:rsidR="00B45967" w:rsidRDefault="00062BB9">
            <w:pPr>
              <w:spacing w:after="0"/>
              <w:rPr>
                <w:bCs/>
                <w:sz w:val="16"/>
                <w:szCs w:val="16"/>
              </w:rPr>
            </w:pPr>
            <w:r>
              <w:rPr>
                <w:rFonts w:eastAsiaTheme="minorEastAsia"/>
                <w:bCs/>
                <w:sz w:val="16"/>
                <w:szCs w:val="16"/>
                <w:lang w:eastAsia="zh-CN"/>
              </w:rPr>
              <w:t>Option</w:t>
            </w:r>
            <w:r>
              <w:rPr>
                <w:bCs/>
                <w:sz w:val="16"/>
                <w:szCs w:val="16"/>
              </w:rPr>
              <w:t xml:space="preserve"> 1</w:t>
            </w:r>
          </w:p>
        </w:tc>
      </w:tr>
      <w:tr w:rsidR="00B45967" w14:paraId="15C30767" w14:textId="77777777" w:rsidTr="00B45967">
        <w:trPr>
          <w:trHeight w:val="260"/>
        </w:trPr>
        <w:tc>
          <w:tcPr>
            <w:tcW w:w="1804" w:type="dxa"/>
          </w:tcPr>
          <w:p w14:paraId="15C30765" w14:textId="77777777" w:rsidR="00B45967" w:rsidRDefault="00062BB9">
            <w:pPr>
              <w:spacing w:after="0"/>
              <w:rPr>
                <w:bCs/>
                <w:sz w:val="16"/>
                <w:szCs w:val="16"/>
              </w:rPr>
            </w:pPr>
            <w:r>
              <w:rPr>
                <w:bCs/>
                <w:sz w:val="16"/>
                <w:szCs w:val="16"/>
              </w:rPr>
              <w:t>Ericsson</w:t>
            </w:r>
          </w:p>
        </w:tc>
        <w:tc>
          <w:tcPr>
            <w:tcW w:w="8811" w:type="dxa"/>
          </w:tcPr>
          <w:p w14:paraId="15C30766" w14:textId="77777777" w:rsidR="00B45967" w:rsidRDefault="00062BB9">
            <w:pPr>
              <w:spacing w:after="0"/>
              <w:rPr>
                <w:bCs/>
                <w:sz w:val="16"/>
                <w:szCs w:val="16"/>
              </w:rPr>
            </w:pPr>
            <w:r>
              <w:rPr>
                <w:bCs/>
                <w:sz w:val="16"/>
                <w:szCs w:val="16"/>
              </w:rPr>
              <w:t>Option 1. This is trivial for the UE to implement and having a well defined UE behaviour gives improved accuracy for the timestamp.</w:t>
            </w:r>
          </w:p>
        </w:tc>
      </w:tr>
      <w:tr w:rsidR="00B45967" w14:paraId="15C3076B" w14:textId="77777777" w:rsidTr="00B45967">
        <w:trPr>
          <w:trHeight w:val="260"/>
        </w:trPr>
        <w:tc>
          <w:tcPr>
            <w:tcW w:w="1804" w:type="dxa"/>
          </w:tcPr>
          <w:p w14:paraId="15C307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6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6A"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B45967" w14:paraId="15C3076E" w14:textId="77777777" w:rsidTr="00B45967">
        <w:trPr>
          <w:trHeight w:val="260"/>
        </w:trPr>
        <w:tc>
          <w:tcPr>
            <w:tcW w:w="1804" w:type="dxa"/>
          </w:tcPr>
          <w:p w14:paraId="15C3076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3076D" w14:textId="77777777" w:rsidR="00B45967" w:rsidRDefault="00062BB9">
            <w:pPr>
              <w:spacing w:after="0"/>
              <w:rPr>
                <w:rFonts w:eastAsiaTheme="minorEastAsia"/>
                <w:bCs/>
                <w:sz w:val="16"/>
                <w:szCs w:val="16"/>
                <w:lang w:eastAsia="zh-CN"/>
              </w:rPr>
            </w:pPr>
            <w:r>
              <w:rPr>
                <w:bCs/>
                <w:sz w:val="16"/>
                <w:szCs w:val="16"/>
              </w:rPr>
              <w:t>Option 2</w:t>
            </w:r>
          </w:p>
        </w:tc>
      </w:tr>
      <w:tr w:rsidR="00B45967" w14:paraId="15C30773" w14:textId="77777777" w:rsidTr="00B45967">
        <w:trPr>
          <w:trHeight w:val="260"/>
        </w:trPr>
        <w:tc>
          <w:tcPr>
            <w:tcW w:w="1804" w:type="dxa"/>
          </w:tcPr>
          <w:p w14:paraId="15C3076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77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15C30771" w14:textId="77777777" w:rsidR="00B45967" w:rsidRDefault="00B45967">
            <w:pPr>
              <w:spacing w:after="0"/>
              <w:rPr>
                <w:rFonts w:eastAsiaTheme="minorEastAsia"/>
                <w:bCs/>
                <w:sz w:val="16"/>
                <w:szCs w:val="16"/>
                <w:lang w:eastAsia="zh-CN"/>
              </w:rPr>
            </w:pPr>
          </w:p>
          <w:p w14:paraId="15C30772" w14:textId="77777777" w:rsidR="00B45967" w:rsidRDefault="00062BB9">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B45967" w14:paraId="15C30776" w14:textId="77777777" w:rsidTr="00B45967">
        <w:trPr>
          <w:trHeight w:val="260"/>
        </w:trPr>
        <w:tc>
          <w:tcPr>
            <w:tcW w:w="1804" w:type="dxa"/>
          </w:tcPr>
          <w:p w14:paraId="15C3077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7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B45967" w14:paraId="15C3077B" w14:textId="77777777" w:rsidTr="00B45967">
        <w:trPr>
          <w:trHeight w:val="260"/>
        </w:trPr>
        <w:tc>
          <w:tcPr>
            <w:tcW w:w="1804" w:type="dxa"/>
          </w:tcPr>
          <w:p w14:paraId="15C307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7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Option 1</w:t>
            </w:r>
          </w:p>
          <w:p w14:paraId="15C30779" w14:textId="77777777" w:rsidR="00B45967" w:rsidRDefault="00B45967">
            <w:pPr>
              <w:spacing w:after="0"/>
              <w:rPr>
                <w:rFonts w:eastAsiaTheme="minorEastAsia"/>
                <w:bCs/>
                <w:sz w:val="16"/>
                <w:szCs w:val="16"/>
                <w:lang w:eastAsia="zh-CN"/>
              </w:rPr>
            </w:pPr>
          </w:p>
          <w:p w14:paraId="15C3077A"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B45967" w14:paraId="15C3077F" w14:textId="77777777" w:rsidTr="00B45967">
        <w:trPr>
          <w:trHeight w:val="260"/>
        </w:trPr>
        <w:tc>
          <w:tcPr>
            <w:tcW w:w="1804" w:type="dxa"/>
          </w:tcPr>
          <w:p w14:paraId="15C3077C"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7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5C3077E" w14:textId="77777777" w:rsidR="00B45967" w:rsidRDefault="00062BB9">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B45967" w14:paraId="15C30782" w14:textId="77777777" w:rsidTr="00B45967">
        <w:trPr>
          <w:trHeight w:val="260"/>
        </w:trPr>
        <w:tc>
          <w:tcPr>
            <w:tcW w:w="1804" w:type="dxa"/>
          </w:tcPr>
          <w:p w14:paraId="15C307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8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B45967" w14:paraId="15C30785" w14:textId="77777777" w:rsidTr="00B45967">
        <w:trPr>
          <w:trHeight w:val="260"/>
        </w:trPr>
        <w:tc>
          <w:tcPr>
            <w:tcW w:w="1804" w:type="dxa"/>
          </w:tcPr>
          <w:p w14:paraId="15C30783"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15C30784" w14:textId="77777777" w:rsidR="00B45967" w:rsidRDefault="00062BB9">
            <w:pPr>
              <w:spacing w:after="0"/>
              <w:rPr>
                <w:rFonts w:eastAsiaTheme="minorEastAsia"/>
                <w:bCs/>
                <w:sz w:val="16"/>
                <w:szCs w:val="16"/>
                <w:lang w:val="en-US" w:eastAsia="zh-CN"/>
              </w:rPr>
            </w:pPr>
            <w:r>
              <w:rPr>
                <w:bCs/>
                <w:sz w:val="16"/>
                <w:szCs w:val="16"/>
              </w:rPr>
              <w:t>Option 1.</w:t>
            </w:r>
          </w:p>
        </w:tc>
      </w:tr>
      <w:tr w:rsidR="00B45967" w14:paraId="15C3078A" w14:textId="77777777" w:rsidTr="00B45967">
        <w:trPr>
          <w:trHeight w:val="260"/>
        </w:trPr>
        <w:tc>
          <w:tcPr>
            <w:tcW w:w="1804" w:type="dxa"/>
          </w:tcPr>
          <w:p w14:paraId="15C30786" w14:textId="77777777" w:rsidR="00B45967" w:rsidRDefault="00062BB9">
            <w:pPr>
              <w:spacing w:after="0"/>
              <w:rPr>
                <w:bCs/>
                <w:sz w:val="16"/>
                <w:szCs w:val="16"/>
              </w:rPr>
            </w:pPr>
            <w:r>
              <w:rPr>
                <w:rFonts w:hint="eastAsia"/>
                <w:bCs/>
                <w:sz w:val="16"/>
                <w:szCs w:val="16"/>
              </w:rPr>
              <w:t>LGE</w:t>
            </w:r>
          </w:p>
        </w:tc>
        <w:tc>
          <w:tcPr>
            <w:tcW w:w="8811" w:type="dxa"/>
          </w:tcPr>
          <w:p w14:paraId="15C30787" w14:textId="77777777" w:rsidR="00B45967" w:rsidRDefault="00062BB9">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15C30788" w14:textId="77777777" w:rsidR="00B45967" w:rsidRDefault="00B45967">
            <w:pPr>
              <w:spacing w:after="0"/>
              <w:rPr>
                <w:bCs/>
                <w:sz w:val="16"/>
                <w:szCs w:val="16"/>
              </w:rPr>
            </w:pPr>
          </w:p>
          <w:p w14:paraId="15C30789" w14:textId="77777777" w:rsidR="00B45967" w:rsidRDefault="00062BB9">
            <w:pPr>
              <w:spacing w:after="0"/>
              <w:rPr>
                <w:bCs/>
                <w:sz w:val="16"/>
                <w:szCs w:val="16"/>
              </w:rPr>
            </w:pPr>
            <w:ins w:id="643" w:author="Ren Da (CATT)" w:date="2021-11-12T13:30:00Z">
              <w:r>
                <w:rPr>
                  <w:bCs/>
                  <w:sz w:val="16"/>
                  <w:szCs w:val="16"/>
                </w:rPr>
                <w:t xml:space="preserve">FL: The issue here is that when a UE uses the </w:t>
              </w:r>
            </w:ins>
            <w:ins w:id="644" w:author="Ren Da (CATT)" w:date="2021-11-12T13:31:00Z">
              <w:r>
                <w:rPr>
                  <w:bCs/>
                  <w:sz w:val="16"/>
                  <w:szCs w:val="16"/>
                </w:rPr>
                <w:t>DL PRS resources from multiple time instances to get the measurements, how the timestamp is defined</w:t>
              </w:r>
            </w:ins>
            <w:ins w:id="645" w:author="Ren Da (CATT)" w:date="2021-11-12T13:32:00Z">
              <w:r>
                <w:rPr>
                  <w:bCs/>
                  <w:sz w:val="16"/>
                  <w:szCs w:val="16"/>
                </w:rPr>
                <w:t>: should the timestamp be the first time instance of the DL PRS resources, or the last instance of the DL PRS resources, or anytime between.</w:t>
              </w:r>
            </w:ins>
          </w:p>
        </w:tc>
      </w:tr>
      <w:tr w:rsidR="00B45967" w14:paraId="15C3078D" w14:textId="77777777" w:rsidTr="00B45967">
        <w:trPr>
          <w:trHeight w:val="260"/>
        </w:trPr>
        <w:tc>
          <w:tcPr>
            <w:tcW w:w="1804" w:type="dxa"/>
          </w:tcPr>
          <w:p w14:paraId="15C3078B"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78C" w14:textId="77777777" w:rsidR="00B45967" w:rsidRDefault="00062BB9">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bl>
    <w:p w14:paraId="15C3078E" w14:textId="77777777" w:rsidR="00B45967" w:rsidRDefault="00B45967">
      <w:pPr>
        <w:pStyle w:val="ListParagraph"/>
        <w:ind w:left="1440"/>
        <w:rPr>
          <w:rFonts w:eastAsia="SimSun"/>
          <w:lang w:val="en-GB" w:eastAsia="zh-CN"/>
        </w:rPr>
      </w:pPr>
    </w:p>
    <w:p w14:paraId="15C3078F" w14:textId="77777777" w:rsidR="00B45967" w:rsidRDefault="00B45967">
      <w:pPr>
        <w:pStyle w:val="ListParagraph"/>
        <w:ind w:left="1440"/>
        <w:rPr>
          <w:ins w:id="646" w:author="Ren Da (CATT)" w:date="2021-11-12T17:36:00Z"/>
          <w:rFonts w:eastAsia="SimSun"/>
          <w:lang w:eastAsia="zh-CN"/>
        </w:rPr>
      </w:pPr>
    </w:p>
    <w:p w14:paraId="15C30790" w14:textId="77777777" w:rsidR="00B45967" w:rsidRDefault="00B45967">
      <w:pPr>
        <w:pStyle w:val="ListParagraph"/>
        <w:ind w:left="1440"/>
        <w:rPr>
          <w:ins w:id="647" w:author="Ren Da (CATT)" w:date="2021-11-12T17:36:00Z"/>
          <w:rFonts w:eastAsia="SimSun"/>
          <w:lang w:eastAsia="zh-CN"/>
        </w:rPr>
      </w:pPr>
    </w:p>
    <w:p w14:paraId="15C30791" w14:textId="77777777" w:rsidR="00B45967" w:rsidRDefault="00B45967">
      <w:pPr>
        <w:pStyle w:val="ListParagraph"/>
        <w:ind w:left="1440"/>
        <w:rPr>
          <w:rFonts w:eastAsia="SimSun"/>
          <w:lang w:eastAsia="zh-CN"/>
        </w:rPr>
      </w:pPr>
    </w:p>
    <w:p w14:paraId="15C30792" w14:textId="77777777" w:rsidR="00B45967" w:rsidRDefault="00B45967">
      <w:pPr>
        <w:rPr>
          <w:lang w:val="en-US" w:eastAsia="en-US"/>
        </w:rPr>
      </w:pPr>
    </w:p>
    <w:p w14:paraId="15C30793" w14:textId="77777777" w:rsidR="00B45967" w:rsidRDefault="00062BB9">
      <w:pPr>
        <w:pStyle w:val="Heading2"/>
      </w:pPr>
      <w:r>
        <w:t xml:space="preserve">Number of PRS resource set/SRS occasions for a measurement instance </w:t>
      </w:r>
    </w:p>
    <w:p w14:paraId="15C30794"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95" w14:textId="77777777" w:rsidR="00B45967" w:rsidRDefault="00062BB9">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B45967" w14:paraId="15C307A5" w14:textId="77777777">
        <w:tc>
          <w:tcPr>
            <w:tcW w:w="10790" w:type="dxa"/>
          </w:tcPr>
          <w:p w14:paraId="15C30796" w14:textId="77777777" w:rsidR="00B45967" w:rsidRDefault="00062BB9">
            <w:pPr>
              <w:ind w:left="1440" w:hanging="1440"/>
              <w:rPr>
                <w:b/>
                <w:lang w:eastAsia="zh-CN"/>
              </w:rPr>
            </w:pPr>
            <w:r>
              <w:rPr>
                <w:highlight w:val="green"/>
                <w:lang w:eastAsia="zh-CN"/>
              </w:rPr>
              <w:t>Agreement</w:t>
            </w:r>
            <w:r>
              <w:t xml:space="preserve"> (RAN1#104e)</w:t>
            </w:r>
          </w:p>
          <w:p w14:paraId="15C30797" w14:textId="77777777" w:rsidR="00B45967" w:rsidRDefault="00062BB9">
            <w:pPr>
              <w:pStyle w:val="ListParagraph"/>
              <w:ind w:left="0"/>
              <w:rPr>
                <w:rFonts w:eastAsia="SimSun"/>
                <w:lang w:eastAsia="zh-CN"/>
              </w:rPr>
            </w:pPr>
            <w:r>
              <w:rPr>
                <w:rFonts w:eastAsia="SimSun"/>
                <w:lang w:eastAsia="zh-CN"/>
              </w:rPr>
              <w:t>Support enabling</w:t>
            </w:r>
          </w:p>
          <w:p w14:paraId="15C30798"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799"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79A"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79B"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79C"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79D"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79E"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79F"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7A0"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7A1"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7A2"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7A3"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7A4" w14:textId="77777777" w:rsidR="00B45967" w:rsidRDefault="00B45967">
            <w:pPr>
              <w:pStyle w:val="ListParagraph"/>
              <w:ind w:left="1440"/>
              <w:rPr>
                <w:rFonts w:eastAsia="SimSun"/>
                <w:i/>
                <w:lang w:eastAsia="zh-CN"/>
              </w:rPr>
            </w:pPr>
          </w:p>
        </w:tc>
      </w:tr>
    </w:tbl>
    <w:p w14:paraId="15C307A6" w14:textId="77777777" w:rsidR="00B45967" w:rsidRDefault="00B45967">
      <w:pPr>
        <w:pStyle w:val="Subtitle"/>
        <w:rPr>
          <w:rFonts w:ascii="Times New Roman" w:hAnsi="Times New Roman" w:cs="Times New Roman"/>
        </w:rPr>
      </w:pPr>
    </w:p>
    <w:p w14:paraId="15C307A7"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7A8"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A9"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C307A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15C307AB"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AC"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AD"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AE" w14:textId="77777777" w:rsidR="00B45967" w:rsidRDefault="00062BB9">
      <w:pPr>
        <w:numPr>
          <w:ilvl w:val="0"/>
          <w:numId w:val="35"/>
        </w:numPr>
        <w:spacing w:after="0" w:line="240" w:lineRule="auto"/>
        <w:rPr>
          <w:b/>
          <w:i/>
          <w:lang w:val="en-US"/>
        </w:rPr>
      </w:pPr>
      <w:r>
        <w:rPr>
          <w:b/>
          <w:i/>
          <w:lang w:val="en-US"/>
        </w:rPr>
        <w:t xml:space="preserve"> (vivo, R1-2111013[3]) Proposal 11: </w:t>
      </w:r>
    </w:p>
    <w:p w14:paraId="15C307AF" w14:textId="77777777" w:rsidR="00B45967" w:rsidRDefault="00062BB9">
      <w:pPr>
        <w:numPr>
          <w:ilvl w:val="1"/>
          <w:numId w:val="35"/>
        </w:numPr>
        <w:spacing w:after="0" w:line="240" w:lineRule="auto"/>
        <w:rPr>
          <w:i/>
          <w:lang w:val="en-US"/>
        </w:rPr>
      </w:pPr>
      <w:r>
        <w:rPr>
          <w:i/>
          <w:lang w:val="en-US"/>
        </w:rPr>
        <w:t xml:space="preserve">Support N=1 and 4 instances of the DL PRS resource set in each measurement instance. </w:t>
      </w:r>
    </w:p>
    <w:p w14:paraId="15C307B0" w14:textId="77777777" w:rsidR="00B45967" w:rsidRDefault="00062BB9">
      <w:pPr>
        <w:numPr>
          <w:ilvl w:val="1"/>
          <w:numId w:val="35"/>
        </w:numPr>
        <w:spacing w:after="0" w:line="240" w:lineRule="auto"/>
        <w:rPr>
          <w:i/>
          <w:lang w:val="en-US"/>
        </w:rPr>
      </w:pPr>
      <w:r>
        <w:rPr>
          <w:i/>
          <w:lang w:val="en-US"/>
        </w:rPr>
        <w:t>Support M=1 and 4 SRS measurement time occasions in a TRP measurement instance.</w:t>
      </w:r>
    </w:p>
    <w:p w14:paraId="15C307B1" w14:textId="77777777" w:rsidR="00B45967" w:rsidRDefault="00062BB9">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5C307B2" w14:textId="77777777" w:rsidR="00B45967" w:rsidRDefault="00062BB9">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15C307B3" w14:textId="77777777" w:rsidR="00B45967" w:rsidRDefault="00062BB9">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15C307B4" w14:textId="77777777" w:rsidR="00B45967" w:rsidRDefault="00062BB9">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5C307B5" w14:textId="77777777" w:rsidR="00B45967" w:rsidRDefault="00062BB9">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15C307B6" w14:textId="77777777" w:rsidR="00B45967" w:rsidRDefault="00062BB9">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15C307B7" w14:textId="77777777" w:rsidR="00B45967" w:rsidRDefault="00062BB9">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15C307B8" w14:textId="77777777" w:rsidR="00B45967" w:rsidRDefault="00062BB9">
      <w:pPr>
        <w:numPr>
          <w:ilvl w:val="1"/>
          <w:numId w:val="35"/>
        </w:numPr>
        <w:spacing w:after="0" w:line="240" w:lineRule="auto"/>
        <w:rPr>
          <w:i/>
        </w:rPr>
      </w:pPr>
      <w:r>
        <w:rPr>
          <w:i/>
        </w:rPr>
        <w:t>Each measurement instance in a UE measurement report can be configured by LMF with at least N=1 instances of the DL-PRS Resource Set</w:t>
      </w:r>
    </w:p>
    <w:p w14:paraId="15C307B9" w14:textId="77777777" w:rsidR="00B45967" w:rsidRDefault="00062BB9">
      <w:pPr>
        <w:numPr>
          <w:ilvl w:val="1"/>
          <w:numId w:val="35"/>
        </w:numPr>
        <w:spacing w:after="0" w:line="240" w:lineRule="auto"/>
        <w:rPr>
          <w:i/>
        </w:rPr>
      </w:pPr>
      <w:r>
        <w:rPr>
          <w:i/>
        </w:rPr>
        <w:t>Each measurement instance in a TRP measurement report can be configured by LMF with at least M=1 SRS measurement time occasions.</w:t>
      </w:r>
    </w:p>
    <w:p w14:paraId="15C307BA" w14:textId="77777777" w:rsidR="00B45967" w:rsidRDefault="00B45967">
      <w:pPr>
        <w:spacing w:after="0" w:line="240" w:lineRule="auto"/>
        <w:ind w:left="913"/>
        <w:rPr>
          <w:i/>
        </w:rPr>
      </w:pPr>
    </w:p>
    <w:p w14:paraId="15C307B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BC" w14:textId="77777777" w:rsidR="00B45967" w:rsidRDefault="00062BB9">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15C307BD" w14:textId="77777777" w:rsidR="00B45967" w:rsidRDefault="00B45967">
      <w:pPr>
        <w:spacing w:after="0"/>
        <w:rPr>
          <w:rFonts w:eastAsiaTheme="minorEastAsia"/>
          <w:bCs/>
          <w:sz w:val="16"/>
          <w:szCs w:val="16"/>
          <w:lang w:val="en-US" w:eastAsia="zh-CN"/>
        </w:rPr>
      </w:pPr>
    </w:p>
    <w:p w14:paraId="15C307BE" w14:textId="77777777" w:rsidR="00B45967" w:rsidRDefault="00062BB9">
      <w:pPr>
        <w:pStyle w:val="00BodyText"/>
      </w:pPr>
      <w:r>
        <w:rPr>
          <w:highlight w:val="lightGray"/>
        </w:rPr>
        <w:t>Proposal 5.3 (H)</w:t>
      </w:r>
    </w:p>
    <w:p w14:paraId="15C307BF"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5C307C0" w14:textId="77777777" w:rsidR="00B45967" w:rsidRDefault="00062BB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5C307C1"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C2"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7C3" w14:textId="77777777" w:rsidR="00B45967" w:rsidRDefault="00B45967"/>
    <w:p w14:paraId="15C307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C5" w14:textId="77777777" w:rsidR="00B45967" w:rsidRDefault="00062BB9">
            <w:pPr>
              <w:spacing w:after="0"/>
              <w:rPr>
                <w:b/>
                <w:caps w:val="0"/>
                <w:sz w:val="16"/>
                <w:szCs w:val="16"/>
              </w:rPr>
            </w:pPr>
            <w:r>
              <w:rPr>
                <w:b/>
                <w:sz w:val="16"/>
                <w:szCs w:val="16"/>
              </w:rPr>
              <w:t>Company</w:t>
            </w:r>
          </w:p>
        </w:tc>
        <w:tc>
          <w:tcPr>
            <w:tcW w:w="8811" w:type="dxa"/>
          </w:tcPr>
          <w:p w14:paraId="15C307C6" w14:textId="77777777" w:rsidR="00B45967" w:rsidRDefault="00062BB9">
            <w:pPr>
              <w:spacing w:after="0"/>
              <w:rPr>
                <w:b/>
                <w:caps w:val="0"/>
                <w:sz w:val="16"/>
                <w:szCs w:val="16"/>
              </w:rPr>
            </w:pPr>
            <w:r>
              <w:rPr>
                <w:b/>
                <w:sz w:val="16"/>
                <w:szCs w:val="16"/>
              </w:rPr>
              <w:t xml:space="preserve">Comments </w:t>
            </w:r>
          </w:p>
        </w:tc>
      </w:tr>
      <w:tr w:rsidR="00B45967" w14:paraId="15C307CA" w14:textId="77777777" w:rsidTr="00B45967">
        <w:trPr>
          <w:trHeight w:val="260"/>
        </w:trPr>
        <w:tc>
          <w:tcPr>
            <w:tcW w:w="1804" w:type="dxa"/>
          </w:tcPr>
          <w:p w14:paraId="15C307C8"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C9" w14:textId="77777777" w:rsidR="00B45967" w:rsidRDefault="00062BB9">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45967" w14:paraId="15C307CF" w14:textId="77777777" w:rsidTr="00B45967">
        <w:trPr>
          <w:trHeight w:val="260"/>
        </w:trPr>
        <w:tc>
          <w:tcPr>
            <w:tcW w:w="1804" w:type="dxa"/>
          </w:tcPr>
          <w:p w14:paraId="15C307CB" w14:textId="77777777" w:rsidR="00B45967" w:rsidRDefault="00062BB9">
            <w:pPr>
              <w:spacing w:after="0"/>
              <w:rPr>
                <w:bCs/>
                <w:sz w:val="16"/>
                <w:szCs w:val="16"/>
              </w:rPr>
            </w:pPr>
            <w:r>
              <w:rPr>
                <w:bCs/>
                <w:sz w:val="16"/>
                <w:szCs w:val="16"/>
              </w:rPr>
              <w:t>Ericsson</w:t>
            </w:r>
          </w:p>
        </w:tc>
        <w:tc>
          <w:tcPr>
            <w:tcW w:w="8811" w:type="dxa"/>
          </w:tcPr>
          <w:p w14:paraId="15C307CC" w14:textId="77777777" w:rsidR="00B45967" w:rsidRDefault="00062BB9">
            <w:pPr>
              <w:spacing w:after="0"/>
              <w:rPr>
                <w:bCs/>
                <w:sz w:val="16"/>
                <w:szCs w:val="16"/>
              </w:rPr>
            </w:pPr>
            <w:r>
              <w:rPr>
                <w:bCs/>
                <w:sz w:val="16"/>
                <w:szCs w:val="16"/>
              </w:rPr>
              <w:t>Support. Our understanding is that this has already been agreed in the latency AI.</w:t>
            </w:r>
          </w:p>
          <w:p w14:paraId="15C307CD" w14:textId="77777777" w:rsidR="00B45967" w:rsidRDefault="00B45967">
            <w:pPr>
              <w:spacing w:after="0"/>
              <w:rPr>
                <w:bCs/>
                <w:sz w:val="16"/>
                <w:szCs w:val="16"/>
              </w:rPr>
            </w:pPr>
          </w:p>
          <w:p w14:paraId="15C307CE" w14:textId="77777777" w:rsidR="00B45967" w:rsidRDefault="00062BB9">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B45967" w14:paraId="15C307D2" w14:textId="77777777" w:rsidTr="00B45967">
        <w:trPr>
          <w:trHeight w:val="260"/>
        </w:trPr>
        <w:tc>
          <w:tcPr>
            <w:tcW w:w="1804" w:type="dxa"/>
          </w:tcPr>
          <w:p w14:paraId="15C307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D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7D8" w14:textId="77777777" w:rsidTr="00B45967">
        <w:trPr>
          <w:trHeight w:val="260"/>
        </w:trPr>
        <w:tc>
          <w:tcPr>
            <w:tcW w:w="1804" w:type="dxa"/>
          </w:tcPr>
          <w:p w14:paraId="15C307D3"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7D4" w14:textId="77777777" w:rsidR="00B45967" w:rsidRDefault="00062BB9">
            <w:pPr>
              <w:spacing w:after="0"/>
              <w:rPr>
                <w:ins w:id="648"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15C307D5" w14:textId="77777777" w:rsidR="00B45967" w:rsidRDefault="00B45967">
            <w:pPr>
              <w:spacing w:after="0"/>
              <w:rPr>
                <w:ins w:id="649" w:author="Ren Da (CATT)" w:date="2021-11-12T13:11:00Z"/>
                <w:rFonts w:eastAsiaTheme="minorEastAsia"/>
                <w:bCs/>
                <w:sz w:val="16"/>
                <w:szCs w:val="16"/>
                <w:lang w:eastAsia="zh-CN"/>
              </w:rPr>
            </w:pPr>
          </w:p>
          <w:p w14:paraId="15C307D6" w14:textId="77777777" w:rsidR="00B45967" w:rsidRDefault="00062BB9">
            <w:pPr>
              <w:spacing w:after="0"/>
              <w:rPr>
                <w:ins w:id="650" w:author="Ren Da (CATT)" w:date="2021-11-12T13:13:00Z"/>
                <w:rFonts w:eastAsiaTheme="minorEastAsia"/>
                <w:bCs/>
                <w:sz w:val="16"/>
                <w:szCs w:val="16"/>
                <w:lang w:eastAsia="zh-CN"/>
              </w:rPr>
            </w:pPr>
            <w:ins w:id="651" w:author="Ren Da (CATT)" w:date="2021-11-12T13:11:00Z">
              <w:r>
                <w:rPr>
                  <w:rFonts w:eastAsiaTheme="minorEastAsia"/>
                  <w:bCs/>
                  <w:sz w:val="16"/>
                  <w:szCs w:val="16"/>
                  <w:lang w:eastAsia="zh-CN"/>
                </w:rPr>
                <w:t xml:space="preserve">FL: </w:t>
              </w:r>
            </w:ins>
            <w:ins w:id="652" w:author="Ren Da (CATT)" w:date="2021-11-12T13:12:00Z">
              <w:r>
                <w:rPr>
                  <w:rFonts w:eastAsiaTheme="minorEastAsia"/>
                  <w:bCs/>
                  <w:sz w:val="16"/>
                  <w:szCs w:val="16"/>
                  <w:lang w:eastAsia="zh-CN"/>
                </w:rPr>
                <w:t xml:space="preserve">For latency AI, the intention is for the network to control (or reduce) the </w:t>
              </w:r>
            </w:ins>
            <w:ins w:id="653" w:author="Ren Da (CATT)" w:date="2021-11-12T13:13:00Z">
              <w:r>
                <w:rPr>
                  <w:rFonts w:eastAsiaTheme="minorEastAsia"/>
                  <w:bCs/>
                  <w:sz w:val="16"/>
                  <w:szCs w:val="16"/>
                  <w:lang w:eastAsia="zh-CN"/>
                </w:rPr>
                <w:t xml:space="preserve">positioning </w:t>
              </w:r>
            </w:ins>
            <w:ins w:id="654" w:author="Ren Da (CATT)" w:date="2021-11-12T13:12:00Z">
              <w:r>
                <w:rPr>
                  <w:rFonts w:eastAsiaTheme="minorEastAsia"/>
                  <w:bCs/>
                  <w:sz w:val="16"/>
                  <w:szCs w:val="16"/>
                  <w:lang w:eastAsia="zh-CN"/>
                </w:rPr>
                <w:t>late</w:t>
              </w:r>
            </w:ins>
            <w:ins w:id="655" w:author="Ren Da (CATT)" w:date="2021-11-12T13:13:00Z">
              <w:r>
                <w:rPr>
                  <w:rFonts w:eastAsiaTheme="minorEastAsia"/>
                  <w:bCs/>
                  <w:sz w:val="16"/>
                  <w:szCs w:val="16"/>
                  <w:lang w:eastAsia="zh-CN"/>
                </w:rPr>
                <w:t>n</w:t>
              </w:r>
            </w:ins>
            <w:ins w:id="656" w:author="Ren Da (CATT)" w:date="2021-11-12T13:12:00Z">
              <w:r>
                <w:rPr>
                  <w:rFonts w:eastAsiaTheme="minorEastAsia"/>
                  <w:bCs/>
                  <w:sz w:val="16"/>
                  <w:szCs w:val="16"/>
                  <w:lang w:eastAsia="zh-CN"/>
                </w:rPr>
                <w:t>cy</w:t>
              </w:r>
            </w:ins>
            <w:ins w:id="657" w:author="Ren Da (CATT)" w:date="2021-11-12T13:13:00Z">
              <w:r>
                <w:rPr>
                  <w:rFonts w:eastAsiaTheme="minorEastAsia"/>
                  <w:bCs/>
                  <w:sz w:val="16"/>
                  <w:szCs w:val="16"/>
                  <w:lang w:eastAsia="zh-CN"/>
                </w:rPr>
                <w:t>.</w:t>
              </w:r>
            </w:ins>
            <w:ins w:id="658" w:author="Ren Da (CATT)" w:date="2021-11-12T13:12:00Z">
              <w:r>
                <w:rPr>
                  <w:rFonts w:eastAsiaTheme="minorEastAsia"/>
                  <w:bCs/>
                  <w:sz w:val="16"/>
                  <w:szCs w:val="16"/>
                  <w:lang w:eastAsia="zh-CN"/>
                </w:rPr>
                <w:t xml:space="preserve"> </w:t>
              </w:r>
            </w:ins>
            <w:ins w:id="659" w:author="Ren Da (CATT)" w:date="2021-11-12T13:13:00Z">
              <w:r>
                <w:rPr>
                  <w:rFonts w:eastAsiaTheme="minorEastAsia"/>
                  <w:bCs/>
                  <w:sz w:val="16"/>
                  <w:szCs w:val="16"/>
                  <w:lang w:eastAsia="zh-CN"/>
                </w:rPr>
                <w:t>Here, we are trying to control the number of samples for each measurement instance</w:t>
              </w:r>
            </w:ins>
            <w:ins w:id="660" w:author="Ren Da (CATT)" w:date="2021-11-12T13:15:00Z">
              <w:r>
                <w:rPr>
                  <w:rFonts w:eastAsiaTheme="minorEastAsia"/>
                  <w:bCs/>
                  <w:sz w:val="16"/>
                  <w:szCs w:val="16"/>
                  <w:lang w:eastAsia="zh-CN"/>
                </w:rPr>
                <w:t xml:space="preserve"> (e.g., for the alignment of the reporting of the UP and DL measurements</w:t>
              </w:r>
            </w:ins>
            <w:ins w:id="661" w:author="Ren Da (CATT)" w:date="2021-11-12T13:16:00Z">
              <w:r>
                <w:rPr>
                  <w:rFonts w:eastAsiaTheme="minorEastAsia"/>
                  <w:bCs/>
                  <w:sz w:val="16"/>
                  <w:szCs w:val="16"/>
                  <w:lang w:eastAsia="zh-CN"/>
                </w:rPr>
                <w:t>, and for the estimation of the timing erro</w:t>
              </w:r>
            </w:ins>
            <w:ins w:id="662" w:author="Ren Da (CATT)" w:date="2021-11-12T13:17:00Z">
              <w:r>
                <w:rPr>
                  <w:rFonts w:eastAsiaTheme="minorEastAsia"/>
                  <w:bCs/>
                  <w:sz w:val="16"/>
                  <w:szCs w:val="16"/>
                  <w:lang w:eastAsia="zh-CN"/>
                </w:rPr>
                <w:t>r</w:t>
              </w:r>
            </w:ins>
            <w:ins w:id="663" w:author="Ren Da (CATT)" w:date="2021-11-12T13:16:00Z">
              <w:r>
                <w:rPr>
                  <w:rFonts w:eastAsiaTheme="minorEastAsia"/>
                  <w:bCs/>
                  <w:sz w:val="16"/>
                  <w:szCs w:val="16"/>
                  <w:lang w:eastAsia="zh-CN"/>
                </w:rPr>
                <w:t>s</w:t>
              </w:r>
            </w:ins>
            <w:ins w:id="664" w:author="Ren Da (CATT)" w:date="2021-11-12T13:17:00Z">
              <w:r>
                <w:rPr>
                  <w:rFonts w:eastAsiaTheme="minorEastAsia"/>
                  <w:bCs/>
                  <w:sz w:val="16"/>
                  <w:szCs w:val="16"/>
                  <w:lang w:eastAsia="zh-CN"/>
                </w:rPr>
                <w:t xml:space="preserve"> or timing drifting errors</w:t>
              </w:r>
            </w:ins>
            <w:ins w:id="665" w:author="Ren Da (CATT)" w:date="2021-11-12T13:15:00Z">
              <w:r>
                <w:rPr>
                  <w:rFonts w:eastAsiaTheme="minorEastAsia"/>
                  <w:bCs/>
                  <w:sz w:val="16"/>
                  <w:szCs w:val="16"/>
                  <w:lang w:eastAsia="zh-CN"/>
                </w:rPr>
                <w:t>)</w:t>
              </w:r>
            </w:ins>
            <w:ins w:id="666" w:author="Ren Da (CATT)" w:date="2021-11-12T13:13:00Z">
              <w:r>
                <w:rPr>
                  <w:rFonts w:eastAsiaTheme="minorEastAsia"/>
                  <w:bCs/>
                  <w:sz w:val="16"/>
                  <w:szCs w:val="16"/>
                  <w:lang w:eastAsia="zh-CN"/>
                </w:rPr>
                <w:t xml:space="preserve">, which may not </w:t>
              </w:r>
            </w:ins>
            <w:ins w:id="667" w:author="Ren Da (CATT)" w:date="2021-11-12T13:14:00Z">
              <w:r>
                <w:rPr>
                  <w:rFonts w:eastAsiaTheme="minorEastAsia"/>
                  <w:bCs/>
                  <w:sz w:val="16"/>
                  <w:szCs w:val="16"/>
                  <w:lang w:eastAsia="zh-CN"/>
                </w:rPr>
                <w:t>necessarily</w:t>
              </w:r>
            </w:ins>
            <w:ins w:id="668" w:author="Ren Da (CATT)" w:date="2021-11-12T13:13:00Z">
              <w:r>
                <w:rPr>
                  <w:rFonts w:eastAsiaTheme="minorEastAsia"/>
                  <w:bCs/>
                  <w:sz w:val="16"/>
                  <w:szCs w:val="16"/>
                  <w:lang w:eastAsia="zh-CN"/>
                </w:rPr>
                <w:t xml:space="preserve"> </w:t>
              </w:r>
            </w:ins>
            <w:ins w:id="669"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15C307D7" w14:textId="77777777" w:rsidR="00B45967" w:rsidRDefault="00B45967">
            <w:pPr>
              <w:spacing w:after="0"/>
              <w:rPr>
                <w:rFonts w:eastAsiaTheme="minorEastAsia"/>
                <w:bCs/>
                <w:sz w:val="16"/>
                <w:szCs w:val="16"/>
                <w:lang w:eastAsia="zh-CN"/>
              </w:rPr>
            </w:pPr>
          </w:p>
        </w:tc>
      </w:tr>
      <w:tr w:rsidR="00B45967" w14:paraId="15C307DE" w14:textId="77777777" w:rsidTr="00B45967">
        <w:trPr>
          <w:trHeight w:val="260"/>
        </w:trPr>
        <w:tc>
          <w:tcPr>
            <w:tcW w:w="1804" w:type="dxa"/>
          </w:tcPr>
          <w:p w14:paraId="15C307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7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15C307DB" w14:textId="77777777" w:rsidR="00B45967" w:rsidRDefault="00B45967">
            <w:pPr>
              <w:spacing w:after="0"/>
              <w:rPr>
                <w:rFonts w:eastAsiaTheme="minorEastAsia"/>
                <w:bCs/>
                <w:sz w:val="16"/>
                <w:szCs w:val="16"/>
                <w:lang w:eastAsia="zh-CN"/>
              </w:rPr>
            </w:pPr>
          </w:p>
          <w:p w14:paraId="15C307DC" w14:textId="77777777" w:rsidR="00B45967" w:rsidRDefault="00062BB9">
            <w:pPr>
              <w:spacing w:after="0"/>
              <w:rPr>
                <w:rFonts w:eastAsiaTheme="minorEastAsia"/>
                <w:bCs/>
                <w:sz w:val="16"/>
                <w:szCs w:val="16"/>
                <w:lang w:eastAsia="zh-CN"/>
              </w:rPr>
            </w:pPr>
            <w:ins w:id="670" w:author="Ren Da (CATT)" w:date="2021-11-12T13:11:00Z">
              <w:r>
                <w:rPr>
                  <w:rFonts w:eastAsiaTheme="minorEastAsia"/>
                  <w:bCs/>
                  <w:sz w:val="16"/>
                  <w:szCs w:val="16"/>
                  <w:lang w:eastAsia="zh-CN"/>
                </w:rPr>
                <w:t xml:space="preserve">FL: </w:t>
              </w:r>
            </w:ins>
            <w:ins w:id="671" w:author="Ren Da (CATT)" w:date="2021-11-12T13:25:00Z">
              <w:r>
                <w:rPr>
                  <w:rFonts w:eastAsiaTheme="minorEastAsia"/>
                  <w:bCs/>
                  <w:sz w:val="16"/>
                  <w:szCs w:val="16"/>
                  <w:lang w:eastAsia="zh-CN"/>
                </w:rPr>
                <w:t xml:space="preserve">Agreed in </w:t>
              </w:r>
            </w:ins>
            <w:ins w:id="672" w:author="Ren Da (CATT)" w:date="2021-11-12T13:12:00Z">
              <w:r>
                <w:rPr>
                  <w:rFonts w:eastAsiaTheme="minorEastAsia"/>
                  <w:bCs/>
                  <w:sz w:val="16"/>
                  <w:szCs w:val="16"/>
                  <w:lang w:eastAsia="zh-CN"/>
                </w:rPr>
                <w:t>latency AI</w:t>
              </w:r>
            </w:ins>
            <w:ins w:id="673" w:author="Ren Da (CATT)" w:date="2021-11-12T13:25:00Z">
              <w:r>
                <w:rPr>
                  <w:rFonts w:eastAsiaTheme="minorEastAsia"/>
                  <w:bCs/>
                  <w:sz w:val="16"/>
                  <w:szCs w:val="16"/>
                  <w:lang w:eastAsia="zh-CN"/>
                </w:rPr>
                <w:t>. But, we may need to make it clear</w:t>
              </w:r>
            </w:ins>
            <w:ins w:id="674" w:author="Ren Da (CATT)" w:date="2021-11-12T13:26:00Z">
              <w:r>
                <w:rPr>
                  <w:rFonts w:eastAsiaTheme="minorEastAsia"/>
                  <w:bCs/>
                  <w:sz w:val="16"/>
                  <w:szCs w:val="16"/>
                  <w:lang w:eastAsia="zh-CN"/>
                </w:rPr>
                <w:t xml:space="preserve"> N=1 applies also to the same when one measurement includes multiple measurement instances. </w:t>
              </w:r>
            </w:ins>
          </w:p>
          <w:p w14:paraId="15C307DD" w14:textId="77777777" w:rsidR="00B45967" w:rsidRDefault="00B45967">
            <w:pPr>
              <w:spacing w:after="0"/>
              <w:rPr>
                <w:rFonts w:eastAsiaTheme="minorEastAsia"/>
                <w:bCs/>
                <w:sz w:val="16"/>
                <w:szCs w:val="16"/>
                <w:lang w:eastAsia="zh-CN"/>
              </w:rPr>
            </w:pPr>
          </w:p>
        </w:tc>
      </w:tr>
      <w:tr w:rsidR="00B45967" w14:paraId="15C307E1" w14:textId="77777777" w:rsidTr="00B45967">
        <w:trPr>
          <w:trHeight w:val="260"/>
        </w:trPr>
        <w:tc>
          <w:tcPr>
            <w:tcW w:w="1804" w:type="dxa"/>
          </w:tcPr>
          <w:p w14:paraId="15C307D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E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E4" w14:textId="77777777" w:rsidTr="00B45967">
        <w:trPr>
          <w:trHeight w:val="260"/>
        </w:trPr>
        <w:tc>
          <w:tcPr>
            <w:tcW w:w="1804" w:type="dxa"/>
          </w:tcPr>
          <w:p w14:paraId="15C307E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E3"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w:t>
            </w:r>
          </w:p>
        </w:tc>
      </w:tr>
      <w:tr w:rsidR="00B45967" w14:paraId="15C307EE" w14:textId="77777777" w:rsidTr="00B45967">
        <w:trPr>
          <w:trHeight w:val="260"/>
        </w:trPr>
        <w:tc>
          <w:tcPr>
            <w:tcW w:w="1804" w:type="dxa"/>
          </w:tcPr>
          <w:p w14:paraId="15C307E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E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5C307E7"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15C307E8" w14:textId="77777777" w:rsidR="00B45967" w:rsidRDefault="00062BB9">
            <w:pPr>
              <w:numPr>
                <w:ilvl w:val="0"/>
                <w:numId w:val="51"/>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15C307E9" w14:textId="77777777" w:rsidR="00B45967" w:rsidRDefault="00062BB9">
            <w:pPr>
              <w:spacing w:after="0"/>
              <w:rPr>
                <w:ins w:id="675" w:author="Ren Da (CATT)" w:date="2021-11-12T13:19:00Z"/>
                <w:rFonts w:eastAsiaTheme="minorEastAsia"/>
                <w:bCs/>
                <w:sz w:val="16"/>
                <w:szCs w:val="16"/>
                <w:lang w:val="en-US" w:eastAsia="zh-CN"/>
              </w:rPr>
            </w:pPr>
            <w:ins w:id="676" w:author="Ren Da (CATT)" w:date="2021-11-12T13:17:00Z">
              <w:r>
                <w:rPr>
                  <w:rFonts w:eastAsiaTheme="minorEastAsia"/>
                  <w:bCs/>
                  <w:sz w:val="16"/>
                  <w:szCs w:val="16"/>
                  <w:lang w:val="en-US" w:eastAsia="zh-CN"/>
                </w:rPr>
                <w:t xml:space="preserve">FL: </w:t>
              </w:r>
            </w:ins>
            <w:ins w:id="677" w:author="Ren Da (CATT)" w:date="2021-11-12T13:22:00Z">
              <w:r>
                <w:rPr>
                  <w:rFonts w:eastAsiaTheme="minorEastAsia"/>
                  <w:bCs/>
                  <w:sz w:val="16"/>
                  <w:szCs w:val="16"/>
                  <w:lang w:val="en-US" w:eastAsia="zh-CN"/>
                </w:rPr>
                <w:t xml:space="preserve">This could be further discussed, but in my view </w:t>
              </w:r>
            </w:ins>
            <w:ins w:id="678" w:author="Ren Da (CATT)" w:date="2021-11-12T13:20:00Z">
              <w:r>
                <w:rPr>
                  <w:rFonts w:eastAsiaTheme="minorEastAsia"/>
                  <w:bCs/>
                  <w:sz w:val="16"/>
                  <w:szCs w:val="16"/>
                  <w:lang w:val="en-US" w:eastAsia="zh-CN"/>
                </w:rPr>
                <w:t xml:space="preserve">there is no need to have such constraint, considering that </w:t>
              </w:r>
            </w:ins>
            <w:ins w:id="679" w:author="Ren Da (CATT)" w:date="2021-11-12T13:21:00Z">
              <w:r>
                <w:rPr>
                  <w:rFonts w:eastAsiaTheme="minorEastAsia"/>
                  <w:bCs/>
                  <w:sz w:val="16"/>
                  <w:szCs w:val="16"/>
                  <w:lang w:val="en-US" w:eastAsia="zh-CN"/>
                </w:rPr>
                <w:t>we may want to support both low latency and Rx/Tx timing error mitigation.</w:t>
              </w:r>
            </w:ins>
          </w:p>
          <w:p w14:paraId="15C307EA" w14:textId="77777777" w:rsidR="00B45967" w:rsidRDefault="00B45967">
            <w:pPr>
              <w:spacing w:after="0"/>
              <w:rPr>
                <w:rFonts w:eastAsiaTheme="minorEastAsia"/>
                <w:bCs/>
                <w:sz w:val="16"/>
                <w:szCs w:val="16"/>
                <w:lang w:val="en-US" w:eastAsia="zh-CN"/>
              </w:rPr>
            </w:pPr>
          </w:p>
          <w:p w14:paraId="15C307EB" w14:textId="77777777" w:rsidR="00B45967" w:rsidRDefault="00062BB9">
            <w:pPr>
              <w:spacing w:after="0"/>
              <w:rPr>
                <w:ins w:id="680"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15C307EC" w14:textId="77777777" w:rsidR="00B45967" w:rsidRDefault="00B45967">
            <w:pPr>
              <w:spacing w:after="0"/>
              <w:rPr>
                <w:ins w:id="681" w:author="Ren Da (CATT)" w:date="2021-11-12T13:16:00Z"/>
                <w:rFonts w:eastAsiaTheme="minorEastAsia"/>
                <w:bCs/>
                <w:sz w:val="16"/>
                <w:szCs w:val="16"/>
                <w:lang w:eastAsia="zh-CN"/>
              </w:rPr>
            </w:pPr>
          </w:p>
          <w:p w14:paraId="15C307ED" w14:textId="77777777" w:rsidR="00B45967" w:rsidRDefault="00062BB9">
            <w:pPr>
              <w:spacing w:after="0"/>
              <w:rPr>
                <w:rFonts w:eastAsiaTheme="minorEastAsia"/>
                <w:bCs/>
                <w:sz w:val="16"/>
                <w:szCs w:val="16"/>
                <w:lang w:eastAsia="zh-CN"/>
              </w:rPr>
            </w:pPr>
            <w:ins w:id="682" w:author="Ren Da (CATT)" w:date="2021-11-12T13:22:00Z">
              <w:r>
                <w:rPr>
                  <w:rFonts w:eastAsiaTheme="minorEastAsia"/>
                  <w:bCs/>
                  <w:sz w:val="16"/>
                  <w:szCs w:val="16"/>
                  <w:lang w:eastAsia="zh-CN"/>
                </w:rPr>
                <w:t xml:space="preserve">FL: </w:t>
              </w:r>
            </w:ins>
            <w:ins w:id="683" w:author="Ren Da (CATT)" w:date="2021-11-12T13:23:00Z">
              <w:r>
                <w:rPr>
                  <w:rFonts w:eastAsiaTheme="minorEastAsia"/>
                  <w:bCs/>
                  <w:sz w:val="16"/>
                  <w:szCs w:val="16"/>
                  <w:lang w:eastAsia="zh-CN"/>
                </w:rPr>
                <w:t xml:space="preserve"> </w:t>
              </w:r>
            </w:ins>
            <w:ins w:id="684" w:author="Ren Da (CATT)" w:date="2021-11-12T13:27:00Z">
              <w:r>
                <w:rPr>
                  <w:rFonts w:eastAsiaTheme="minorEastAsia"/>
                  <w:bCs/>
                  <w:sz w:val="16"/>
                  <w:szCs w:val="16"/>
                  <w:lang w:eastAsia="zh-CN"/>
                </w:rPr>
                <w:t xml:space="preserve">Okay. </w:t>
              </w:r>
            </w:ins>
            <w:ins w:id="685" w:author="Ren Da (CATT)" w:date="2021-11-12T13:26:00Z">
              <w:r>
                <w:rPr>
                  <w:rFonts w:eastAsiaTheme="minorEastAsia"/>
                  <w:bCs/>
                  <w:sz w:val="16"/>
                  <w:szCs w:val="16"/>
                  <w:lang w:eastAsia="zh-CN"/>
                </w:rPr>
                <w:t>W</w:t>
              </w:r>
            </w:ins>
            <w:ins w:id="686" w:author="Ren Da (CATT)" w:date="2021-11-12T13:23:00Z">
              <w:r>
                <w:rPr>
                  <w:rFonts w:eastAsiaTheme="minorEastAsia"/>
                  <w:bCs/>
                  <w:sz w:val="16"/>
                  <w:szCs w:val="16"/>
                  <w:lang w:eastAsia="zh-CN"/>
                </w:rPr>
                <w:t xml:space="preserve">e assume N=4 is already supported in Rel-16 for UE. </w:t>
              </w:r>
            </w:ins>
            <w:ins w:id="687" w:author="Ren Da (CATT)" w:date="2021-11-12T13:27:00Z">
              <w:r>
                <w:rPr>
                  <w:rFonts w:eastAsiaTheme="minorEastAsia"/>
                  <w:bCs/>
                  <w:sz w:val="16"/>
                  <w:szCs w:val="16"/>
                  <w:lang w:eastAsia="zh-CN"/>
                </w:rPr>
                <w:t xml:space="preserve">We </w:t>
              </w:r>
            </w:ins>
            <w:ins w:id="688" w:author="Ren Da (CATT)" w:date="2021-11-12T13:23:00Z">
              <w:r>
                <w:rPr>
                  <w:rFonts w:eastAsiaTheme="minorEastAsia"/>
                  <w:bCs/>
                  <w:sz w:val="16"/>
                  <w:szCs w:val="16"/>
                  <w:lang w:eastAsia="zh-CN"/>
                </w:rPr>
                <w:t>may consider adding M=4 for gNB.</w:t>
              </w:r>
            </w:ins>
          </w:p>
        </w:tc>
      </w:tr>
      <w:tr w:rsidR="00B45967" w14:paraId="15C307F1" w14:textId="77777777" w:rsidTr="00B45967">
        <w:trPr>
          <w:trHeight w:val="260"/>
        </w:trPr>
        <w:tc>
          <w:tcPr>
            <w:tcW w:w="1804" w:type="dxa"/>
          </w:tcPr>
          <w:p w14:paraId="15C307EF"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7F0"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307F4" w14:textId="77777777" w:rsidTr="00B45967">
        <w:trPr>
          <w:trHeight w:val="260"/>
        </w:trPr>
        <w:tc>
          <w:tcPr>
            <w:tcW w:w="1804" w:type="dxa"/>
          </w:tcPr>
          <w:p w14:paraId="15C307F2" w14:textId="77777777" w:rsidR="00B45967" w:rsidRDefault="00062BB9">
            <w:pPr>
              <w:spacing w:after="0"/>
              <w:rPr>
                <w:bCs/>
                <w:sz w:val="16"/>
                <w:szCs w:val="16"/>
              </w:rPr>
            </w:pPr>
            <w:r>
              <w:rPr>
                <w:rFonts w:eastAsiaTheme="minorEastAsia"/>
                <w:bCs/>
                <w:sz w:val="16"/>
                <w:szCs w:val="16"/>
                <w:lang w:val="en-US" w:eastAsia="zh-CN"/>
              </w:rPr>
              <w:t>Lenovo,Motorola Mobility</w:t>
            </w:r>
          </w:p>
        </w:tc>
        <w:tc>
          <w:tcPr>
            <w:tcW w:w="8811" w:type="dxa"/>
          </w:tcPr>
          <w:p w14:paraId="15C307F3" w14:textId="77777777" w:rsidR="00B45967" w:rsidRDefault="00062BB9">
            <w:pPr>
              <w:spacing w:after="0"/>
              <w:rPr>
                <w:bCs/>
                <w:sz w:val="16"/>
                <w:szCs w:val="16"/>
              </w:rPr>
            </w:pPr>
            <w:r>
              <w:rPr>
                <w:bCs/>
                <w:sz w:val="16"/>
                <w:szCs w:val="16"/>
              </w:rPr>
              <w:t xml:space="preserve">Support. </w:t>
            </w:r>
          </w:p>
        </w:tc>
      </w:tr>
      <w:tr w:rsidR="00B45967" w14:paraId="15C307F7" w14:textId="77777777" w:rsidTr="00B45967">
        <w:trPr>
          <w:trHeight w:val="260"/>
        </w:trPr>
        <w:tc>
          <w:tcPr>
            <w:tcW w:w="1804" w:type="dxa"/>
          </w:tcPr>
          <w:p w14:paraId="15C307F5" w14:textId="77777777" w:rsidR="00B45967" w:rsidRDefault="00062BB9">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15C307F6" w14:textId="77777777" w:rsidR="00B45967" w:rsidRDefault="00062BB9">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15C307F8" w14:textId="77777777" w:rsidR="00B45967" w:rsidRDefault="00B45967">
      <w:pPr>
        <w:pStyle w:val="ListParagraph"/>
        <w:ind w:left="1440"/>
        <w:rPr>
          <w:rFonts w:eastAsia="SimSun"/>
          <w:lang w:val="en-GB" w:eastAsia="zh-CN"/>
        </w:rPr>
      </w:pPr>
    </w:p>
    <w:p w14:paraId="15C307F9" w14:textId="77777777" w:rsidR="00B45967" w:rsidRDefault="00B45967">
      <w:pPr>
        <w:pStyle w:val="ListParagraph"/>
        <w:rPr>
          <w:rFonts w:eastAsia="SimSun"/>
          <w:lang w:eastAsia="zh-CN"/>
        </w:rPr>
      </w:pPr>
    </w:p>
    <w:p w14:paraId="15C307FA" w14:textId="77777777" w:rsidR="00B45967" w:rsidRDefault="00B45967">
      <w:pPr>
        <w:pStyle w:val="ListParagraph"/>
        <w:rPr>
          <w:rFonts w:eastAsia="SimSun"/>
          <w:lang w:eastAsia="zh-CN"/>
        </w:rPr>
      </w:pPr>
    </w:p>
    <w:p w14:paraId="15C307FB" w14:textId="77777777" w:rsidR="00B45967" w:rsidRDefault="00062BB9">
      <w:pPr>
        <w:pStyle w:val="Heading3"/>
      </w:pPr>
      <w:r>
        <w:rPr>
          <w:highlight w:val="magenta"/>
        </w:rPr>
        <w:t>(Round 2)Proposal 5.3 (H)</w:t>
      </w:r>
    </w:p>
    <w:p w14:paraId="15C307FC"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689" w:author="Ren Da (CATT)" w:date="2021-11-12T13:28:00Z">
        <w:r>
          <w:rPr>
            <w:rFonts w:eastAsia="SimSun"/>
            <w:i/>
            <w:lang w:eastAsia="zh-CN"/>
          </w:rPr>
          <w:t xml:space="preserve"> or</w:t>
        </w:r>
      </w:ins>
      <w:ins w:id="690" w:author="Ren Da (CATT)" w:date="2021-11-12T13:27:00Z">
        <w:r>
          <w:rPr>
            <w:rFonts w:eastAsia="SimSun"/>
            <w:i/>
            <w:lang w:eastAsia="zh-CN"/>
          </w:rPr>
          <w:t xml:space="preserve"> 4</w:t>
        </w:r>
      </w:ins>
      <w:r>
        <w:rPr>
          <w:rFonts w:eastAsia="SimSun"/>
          <w:i/>
          <w:lang w:eastAsia="zh-CN"/>
        </w:rPr>
        <w:t xml:space="preserve"> instances of the DL-PRS Resource Set</w:t>
      </w:r>
    </w:p>
    <w:p w14:paraId="15C307FD"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691" w:author="Ren Da (CATT)" w:date="2021-11-12T13:27:00Z">
        <w:r>
          <w:rPr>
            <w:rFonts w:eastAsia="SimSun"/>
            <w:i/>
            <w:lang w:eastAsia="zh-CN"/>
          </w:rPr>
          <w:t xml:space="preserve"> </w:t>
        </w:r>
      </w:ins>
      <w:ins w:id="692" w:author="Ren Da (CATT)" w:date="2021-11-12T13:28:00Z">
        <w:r>
          <w:rPr>
            <w:rFonts w:eastAsia="SimSun"/>
            <w:i/>
            <w:lang w:eastAsia="zh-CN"/>
          </w:rPr>
          <w:t>or</w:t>
        </w:r>
      </w:ins>
      <w:ins w:id="693" w:author="Ren Da (CATT)" w:date="2021-11-12T13:27:00Z">
        <w:r>
          <w:rPr>
            <w:rFonts w:eastAsia="SimSun"/>
            <w:i/>
            <w:lang w:eastAsia="zh-CN"/>
          </w:rPr>
          <w:t xml:space="preserve"> </w:t>
        </w:r>
      </w:ins>
      <w:ins w:id="694" w:author="Ren Da (CATT)" w:date="2021-11-12T13:28:00Z">
        <w:r>
          <w:rPr>
            <w:rFonts w:eastAsia="SimSun"/>
            <w:i/>
            <w:lang w:eastAsia="zh-CN"/>
          </w:rPr>
          <w:t>4</w:t>
        </w:r>
      </w:ins>
      <w:r>
        <w:rPr>
          <w:rFonts w:eastAsia="SimSun"/>
          <w:i/>
          <w:lang w:eastAsia="zh-CN"/>
        </w:rPr>
        <w:t xml:space="preserve"> SRS measurement time occasions. </w:t>
      </w:r>
    </w:p>
    <w:p w14:paraId="15C307FE"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FF"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800" w14:textId="77777777" w:rsidR="00B45967" w:rsidRDefault="00B45967">
      <w:pPr>
        <w:pStyle w:val="ListParagraph"/>
        <w:rPr>
          <w:rFonts w:eastAsia="SimSun"/>
          <w:lang w:eastAsia="zh-CN"/>
        </w:rPr>
      </w:pPr>
    </w:p>
    <w:p w14:paraId="15C3080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0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02" w14:textId="77777777" w:rsidR="00B45967" w:rsidRDefault="00062BB9">
            <w:pPr>
              <w:spacing w:after="0"/>
              <w:rPr>
                <w:b/>
                <w:caps w:val="0"/>
                <w:sz w:val="16"/>
                <w:szCs w:val="16"/>
              </w:rPr>
            </w:pPr>
            <w:r>
              <w:rPr>
                <w:b/>
                <w:sz w:val="16"/>
                <w:szCs w:val="16"/>
              </w:rPr>
              <w:t>Company</w:t>
            </w:r>
          </w:p>
        </w:tc>
        <w:tc>
          <w:tcPr>
            <w:tcW w:w="8811" w:type="dxa"/>
          </w:tcPr>
          <w:p w14:paraId="15C30803" w14:textId="77777777" w:rsidR="00B45967" w:rsidRDefault="00062BB9">
            <w:pPr>
              <w:spacing w:after="0"/>
              <w:rPr>
                <w:b/>
                <w:caps w:val="0"/>
                <w:sz w:val="16"/>
                <w:szCs w:val="16"/>
              </w:rPr>
            </w:pPr>
            <w:r>
              <w:rPr>
                <w:b/>
                <w:sz w:val="16"/>
                <w:szCs w:val="16"/>
              </w:rPr>
              <w:t xml:space="preserve">Comments </w:t>
            </w:r>
          </w:p>
        </w:tc>
      </w:tr>
      <w:tr w:rsidR="00B45967" w14:paraId="15C30807" w14:textId="77777777" w:rsidTr="00B45967">
        <w:trPr>
          <w:trHeight w:val="124"/>
        </w:trPr>
        <w:tc>
          <w:tcPr>
            <w:tcW w:w="1804" w:type="dxa"/>
          </w:tcPr>
          <w:p w14:paraId="15C3080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0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80A" w14:textId="77777777" w:rsidTr="00B45967">
        <w:trPr>
          <w:trHeight w:val="124"/>
        </w:trPr>
        <w:tc>
          <w:tcPr>
            <w:tcW w:w="1804" w:type="dxa"/>
          </w:tcPr>
          <w:p w14:paraId="15C3080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80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4553DD" w14:paraId="15C3080F" w14:textId="77777777" w:rsidTr="00B45967">
        <w:trPr>
          <w:trHeight w:val="124"/>
        </w:trPr>
        <w:tc>
          <w:tcPr>
            <w:tcW w:w="1804" w:type="dxa"/>
          </w:tcPr>
          <w:p w14:paraId="15C3080B" w14:textId="77777777" w:rsidR="004553DD" w:rsidRDefault="004553DD" w:rsidP="004553DD">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15C3080C" w14:textId="77777777" w:rsidR="004553DD" w:rsidRDefault="004553DD" w:rsidP="004553DD">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15C3080D" w14:textId="77777777" w:rsidR="004553DD" w:rsidRDefault="004553DD" w:rsidP="004553DD">
            <w:pPr>
              <w:spacing w:after="0"/>
              <w:rPr>
                <w:bCs/>
                <w:sz w:val="16"/>
                <w:szCs w:val="16"/>
              </w:rPr>
            </w:pPr>
          </w:p>
          <w:p w14:paraId="15C3080E" w14:textId="77777777" w:rsidR="004553DD" w:rsidRDefault="004553DD" w:rsidP="004553DD">
            <w:pPr>
              <w:spacing w:after="0"/>
              <w:rPr>
                <w:bCs/>
                <w:sz w:val="16"/>
                <w:szCs w:val="16"/>
              </w:rPr>
            </w:pPr>
            <w:r>
              <w:rPr>
                <w:bCs/>
                <w:sz w:val="16"/>
                <w:szCs w:val="16"/>
              </w:rPr>
              <w:t>We only need to agree to the TRP part.</w:t>
            </w:r>
          </w:p>
        </w:tc>
      </w:tr>
      <w:tr w:rsidR="004553DD" w14:paraId="15C30812" w14:textId="77777777" w:rsidTr="00B45967">
        <w:trPr>
          <w:trHeight w:val="124"/>
        </w:trPr>
        <w:tc>
          <w:tcPr>
            <w:tcW w:w="1804" w:type="dxa"/>
          </w:tcPr>
          <w:p w14:paraId="15C30810" w14:textId="77777777" w:rsidR="004553DD" w:rsidRDefault="00D77668" w:rsidP="004553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811" w14:textId="77777777" w:rsidR="004553DD" w:rsidRDefault="00D77668" w:rsidP="004553DD">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52360C" w14:paraId="15C30815" w14:textId="77777777" w:rsidTr="00B45967">
        <w:trPr>
          <w:trHeight w:val="124"/>
        </w:trPr>
        <w:tc>
          <w:tcPr>
            <w:tcW w:w="1804" w:type="dxa"/>
          </w:tcPr>
          <w:p w14:paraId="15C30813"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814" w14:textId="77777777" w:rsidR="0052360C" w:rsidRDefault="0052360C" w:rsidP="0052360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EE76EB" w14:paraId="15C30818" w14:textId="77777777" w:rsidTr="00B45967">
        <w:trPr>
          <w:trHeight w:val="124"/>
        </w:trPr>
        <w:tc>
          <w:tcPr>
            <w:tcW w:w="1804" w:type="dxa"/>
          </w:tcPr>
          <w:p w14:paraId="15C30816"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5C30817"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80C11" w14:paraId="15C3081B" w14:textId="77777777" w:rsidTr="00B45967">
        <w:trPr>
          <w:trHeight w:val="124"/>
        </w:trPr>
        <w:tc>
          <w:tcPr>
            <w:tcW w:w="1804" w:type="dxa"/>
          </w:tcPr>
          <w:p w14:paraId="15C30819"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81A"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962996" w14:paraId="15C3081E" w14:textId="77777777" w:rsidTr="00B45967">
        <w:trPr>
          <w:trHeight w:val="124"/>
        </w:trPr>
        <w:tc>
          <w:tcPr>
            <w:tcW w:w="1804" w:type="dxa"/>
          </w:tcPr>
          <w:p w14:paraId="15C3081C" w14:textId="77777777" w:rsidR="00962996" w:rsidRDefault="00962996"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81D" w14:textId="77777777" w:rsidR="00962996" w:rsidRDefault="001A4F77" w:rsidP="0052360C">
            <w:pPr>
              <w:spacing w:after="0"/>
              <w:rPr>
                <w:rFonts w:eastAsiaTheme="minorEastAsia"/>
                <w:bCs/>
                <w:sz w:val="16"/>
                <w:szCs w:val="16"/>
                <w:lang w:eastAsia="zh-CN"/>
              </w:rPr>
            </w:pPr>
            <w:r>
              <w:rPr>
                <w:rFonts w:eastAsiaTheme="minorEastAsia"/>
                <w:bCs/>
                <w:sz w:val="16"/>
                <w:szCs w:val="16"/>
                <w:lang w:eastAsia="zh-CN"/>
              </w:rPr>
              <w:t>Support</w:t>
            </w:r>
          </w:p>
        </w:tc>
      </w:tr>
    </w:tbl>
    <w:p w14:paraId="15C3081F" w14:textId="77777777" w:rsidR="00B45967" w:rsidRDefault="00B45967"/>
    <w:p w14:paraId="15C30820" w14:textId="77777777" w:rsidR="00B45967" w:rsidRDefault="00B45967">
      <w:pPr>
        <w:pStyle w:val="ListParagraph"/>
        <w:rPr>
          <w:rFonts w:eastAsia="SimSun"/>
          <w:lang w:eastAsia="zh-CN"/>
        </w:rPr>
      </w:pPr>
    </w:p>
    <w:p w14:paraId="15C30821" w14:textId="77777777" w:rsidR="00B45967" w:rsidRDefault="00062BB9">
      <w:pPr>
        <w:pStyle w:val="Heading2"/>
      </w:pPr>
      <w:r>
        <w:t>Tx/Rx TEG for a measurement instance</w:t>
      </w:r>
    </w:p>
    <w:p w14:paraId="15C30822"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23" w14:textId="77777777" w:rsidR="00B45967" w:rsidRDefault="00062BB9">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15C30824" w14:textId="77777777" w:rsidR="00B45967" w:rsidRDefault="00062BB9">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15C30825"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5C30826" w14:textId="77777777" w:rsidR="00B45967" w:rsidRDefault="00062BB9">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5C30827"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15C30828" w14:textId="77777777" w:rsidR="00B45967" w:rsidRDefault="00B45967">
      <w:pPr>
        <w:pStyle w:val="Subtitle"/>
        <w:rPr>
          <w:rFonts w:ascii="Times New Roman" w:hAnsi="Times New Roman" w:cs="Times New Roman"/>
        </w:rPr>
      </w:pPr>
    </w:p>
    <w:p w14:paraId="15C308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2A" w14:textId="77777777" w:rsidR="00B45967" w:rsidRDefault="00062BB9">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5C3082B" w14:textId="77777777" w:rsidR="00B45967" w:rsidRDefault="00B45967">
      <w:pPr>
        <w:rPr>
          <w:b/>
        </w:rPr>
      </w:pPr>
    </w:p>
    <w:p w14:paraId="15C3082C" w14:textId="77777777" w:rsidR="00B45967" w:rsidRDefault="00062BB9">
      <w:pPr>
        <w:pStyle w:val="Heading3"/>
        <w:rPr>
          <w:highlight w:val="yellow"/>
        </w:rPr>
      </w:pPr>
      <w:r>
        <w:rPr>
          <w:highlight w:val="yellow"/>
        </w:rPr>
        <w:t>Proposal 5.4</w:t>
      </w:r>
    </w:p>
    <w:p w14:paraId="15C3082D" w14:textId="77777777" w:rsidR="00B45967" w:rsidRDefault="00062BB9">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15C3082E" w14:textId="77777777" w:rsidR="00B45967" w:rsidRDefault="00062BB9">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15C3082F"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15C30830" w14:textId="77777777" w:rsidR="00B45967" w:rsidRDefault="00062BB9">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15C30831"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15C30832" w14:textId="77777777" w:rsidR="00B45967" w:rsidRDefault="00B45967">
      <w:pPr>
        <w:rPr>
          <w:lang w:val="en-US"/>
        </w:rPr>
      </w:pPr>
    </w:p>
    <w:p w14:paraId="15C3083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3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34" w14:textId="77777777" w:rsidR="00B45967" w:rsidRDefault="00062BB9">
            <w:pPr>
              <w:spacing w:after="0"/>
              <w:rPr>
                <w:b/>
                <w:caps w:val="0"/>
                <w:sz w:val="16"/>
                <w:szCs w:val="16"/>
              </w:rPr>
            </w:pPr>
            <w:r>
              <w:rPr>
                <w:b/>
                <w:sz w:val="16"/>
                <w:szCs w:val="16"/>
              </w:rPr>
              <w:t>Company</w:t>
            </w:r>
          </w:p>
        </w:tc>
        <w:tc>
          <w:tcPr>
            <w:tcW w:w="8811" w:type="dxa"/>
          </w:tcPr>
          <w:p w14:paraId="15C30835" w14:textId="77777777" w:rsidR="00B45967" w:rsidRDefault="00062BB9">
            <w:pPr>
              <w:spacing w:after="0"/>
              <w:rPr>
                <w:b/>
                <w:caps w:val="0"/>
                <w:sz w:val="16"/>
                <w:szCs w:val="16"/>
              </w:rPr>
            </w:pPr>
            <w:r>
              <w:rPr>
                <w:b/>
                <w:sz w:val="16"/>
                <w:szCs w:val="16"/>
              </w:rPr>
              <w:t xml:space="preserve">Comments </w:t>
            </w:r>
          </w:p>
        </w:tc>
      </w:tr>
      <w:tr w:rsidR="00B45967" w14:paraId="15C30839" w14:textId="77777777" w:rsidTr="00B45967">
        <w:trPr>
          <w:trHeight w:val="260"/>
        </w:trPr>
        <w:tc>
          <w:tcPr>
            <w:tcW w:w="1804" w:type="dxa"/>
          </w:tcPr>
          <w:p w14:paraId="15C30837" w14:textId="77777777" w:rsidR="00B45967" w:rsidRDefault="00062BB9">
            <w:pPr>
              <w:spacing w:after="0"/>
              <w:rPr>
                <w:bCs/>
                <w:sz w:val="16"/>
                <w:szCs w:val="16"/>
              </w:rPr>
            </w:pPr>
            <w:r>
              <w:rPr>
                <w:bCs/>
                <w:sz w:val="16"/>
                <w:szCs w:val="16"/>
              </w:rPr>
              <w:t>Ericsson</w:t>
            </w:r>
          </w:p>
        </w:tc>
        <w:tc>
          <w:tcPr>
            <w:tcW w:w="8811" w:type="dxa"/>
          </w:tcPr>
          <w:p w14:paraId="15C30838" w14:textId="77777777" w:rsidR="00B45967" w:rsidRDefault="00062BB9">
            <w:pPr>
              <w:spacing w:after="0"/>
              <w:rPr>
                <w:bCs/>
                <w:sz w:val="16"/>
                <w:szCs w:val="16"/>
              </w:rPr>
            </w:pPr>
            <w:r>
              <w:rPr>
                <w:bCs/>
                <w:sz w:val="16"/>
                <w:szCs w:val="16"/>
              </w:rPr>
              <w:t>Support.</w:t>
            </w:r>
          </w:p>
        </w:tc>
      </w:tr>
      <w:tr w:rsidR="00B45967" w14:paraId="15C3083C" w14:textId="77777777" w:rsidTr="00B45967">
        <w:trPr>
          <w:trHeight w:val="260"/>
        </w:trPr>
        <w:tc>
          <w:tcPr>
            <w:tcW w:w="1804" w:type="dxa"/>
          </w:tcPr>
          <w:p w14:paraId="15C3083A"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3B" w14:textId="77777777" w:rsidR="00B45967" w:rsidRDefault="00062BB9">
            <w:pPr>
              <w:spacing w:after="0"/>
              <w:rPr>
                <w:bCs/>
                <w:sz w:val="16"/>
                <w:szCs w:val="16"/>
              </w:rPr>
            </w:pPr>
            <w:r>
              <w:rPr>
                <w:rFonts w:eastAsia="SimSun" w:hint="eastAsia"/>
                <w:bCs/>
                <w:sz w:val="16"/>
                <w:szCs w:val="16"/>
                <w:lang w:val="en-US" w:eastAsia="zh-CN"/>
              </w:rPr>
              <w:t>Support.</w:t>
            </w:r>
          </w:p>
        </w:tc>
      </w:tr>
      <w:tr w:rsidR="00B45967" w14:paraId="15C3083F" w14:textId="77777777" w:rsidTr="00B45967">
        <w:trPr>
          <w:trHeight w:val="260"/>
        </w:trPr>
        <w:tc>
          <w:tcPr>
            <w:tcW w:w="1804" w:type="dxa"/>
          </w:tcPr>
          <w:p w14:paraId="15C3083D" w14:textId="77777777" w:rsidR="00B45967" w:rsidRDefault="00062BB9">
            <w:pPr>
              <w:spacing w:after="0"/>
              <w:rPr>
                <w:b/>
                <w:bCs/>
                <w:sz w:val="16"/>
                <w:szCs w:val="16"/>
              </w:rPr>
            </w:pPr>
            <w:r>
              <w:rPr>
                <w:b/>
                <w:bCs/>
                <w:sz w:val="16"/>
                <w:szCs w:val="16"/>
              </w:rPr>
              <w:t>FL</w:t>
            </w:r>
          </w:p>
        </w:tc>
        <w:tc>
          <w:tcPr>
            <w:tcW w:w="8811" w:type="dxa"/>
          </w:tcPr>
          <w:p w14:paraId="15C3083E" w14:textId="77777777" w:rsidR="00B45967" w:rsidRDefault="00062BB9">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bl>
    <w:p w14:paraId="15C30840" w14:textId="77777777" w:rsidR="00B45967" w:rsidRDefault="00B45967">
      <w:pPr>
        <w:pStyle w:val="ListParagraph"/>
        <w:rPr>
          <w:rFonts w:eastAsia="SimSun"/>
          <w:lang w:eastAsia="zh-CN"/>
        </w:rPr>
      </w:pPr>
    </w:p>
    <w:p w14:paraId="15C30841" w14:textId="77777777" w:rsidR="00B45967" w:rsidRDefault="00B45967"/>
    <w:p w14:paraId="15C30842" w14:textId="77777777" w:rsidR="00B45967" w:rsidRDefault="00B45967">
      <w:pPr>
        <w:rPr>
          <w:rFonts w:eastAsia="SimSun"/>
          <w:lang w:val="en-US" w:eastAsia="zh-CN"/>
        </w:rPr>
      </w:pPr>
    </w:p>
    <w:p w14:paraId="15C30843" w14:textId="77777777" w:rsidR="00B45967" w:rsidRDefault="00062BB9">
      <w:pPr>
        <w:pStyle w:val="Heading2"/>
      </w:pPr>
      <w:r>
        <w:t xml:space="preserve"> Measurement instances in a measurement report</w:t>
      </w:r>
    </w:p>
    <w:p w14:paraId="15C30844" w14:textId="77777777" w:rsidR="00B45967" w:rsidRDefault="00062BB9">
      <w:pPr>
        <w:pStyle w:val="Subtitle"/>
      </w:pPr>
      <w:r>
        <w:t>Background</w:t>
      </w:r>
    </w:p>
    <w:tbl>
      <w:tblPr>
        <w:tblStyle w:val="TableGrid"/>
        <w:tblW w:w="0" w:type="auto"/>
        <w:tblLook w:val="04A0" w:firstRow="1" w:lastRow="0" w:firstColumn="1" w:lastColumn="0" w:noHBand="0" w:noVBand="1"/>
      </w:tblPr>
      <w:tblGrid>
        <w:gridCol w:w="10790"/>
      </w:tblGrid>
      <w:tr w:rsidR="00B45967" w14:paraId="15C3085E" w14:textId="77777777">
        <w:tc>
          <w:tcPr>
            <w:tcW w:w="10790" w:type="dxa"/>
          </w:tcPr>
          <w:p w14:paraId="15C30845" w14:textId="77777777" w:rsidR="00B45967" w:rsidRDefault="00062BB9">
            <w:pPr>
              <w:ind w:left="1440" w:hanging="1440"/>
              <w:rPr>
                <w:b/>
                <w:lang w:eastAsia="zh-CN"/>
              </w:rPr>
            </w:pPr>
            <w:r>
              <w:rPr>
                <w:highlight w:val="green"/>
                <w:lang w:eastAsia="zh-CN"/>
              </w:rPr>
              <w:t>Agreement</w:t>
            </w:r>
            <w:r>
              <w:t xml:space="preserve"> (RAN1#104e)</w:t>
            </w:r>
          </w:p>
          <w:p w14:paraId="15C30846" w14:textId="77777777" w:rsidR="00B45967" w:rsidRDefault="00062BB9">
            <w:pPr>
              <w:pStyle w:val="ListParagraph"/>
              <w:ind w:left="0"/>
              <w:rPr>
                <w:rFonts w:eastAsia="SimSun"/>
                <w:lang w:eastAsia="zh-CN"/>
              </w:rPr>
            </w:pPr>
            <w:r>
              <w:rPr>
                <w:rFonts w:eastAsia="SimSun"/>
                <w:lang w:eastAsia="zh-CN"/>
              </w:rPr>
              <w:t>Support enabling</w:t>
            </w:r>
          </w:p>
          <w:p w14:paraId="15C30847"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848"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849"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84A" w14:textId="77777777" w:rsidR="00B45967" w:rsidRDefault="00062BB9">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15C3084B" w14:textId="77777777" w:rsidR="00B45967" w:rsidRDefault="00062BB9">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15C3084C" w14:textId="77777777" w:rsidR="00B45967" w:rsidRDefault="00062BB9">
            <w:pPr>
              <w:pStyle w:val="ListParagraph"/>
              <w:numPr>
                <w:ilvl w:val="1"/>
                <w:numId w:val="36"/>
              </w:numPr>
              <w:rPr>
                <w:rFonts w:eastAsia="SimSun"/>
                <w:lang w:eastAsia="zh-CN"/>
              </w:rPr>
            </w:pPr>
            <w:r>
              <w:rPr>
                <w:rFonts w:eastAsia="SimSun"/>
                <w:lang w:eastAsia="zh-CN"/>
              </w:rPr>
              <w:t>FFS: N (including N=1)</w:t>
            </w:r>
          </w:p>
          <w:p w14:paraId="15C3084D"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84E" w14:textId="77777777" w:rsidR="00B45967" w:rsidRDefault="00062BB9">
            <w:pPr>
              <w:pStyle w:val="ListParagraph"/>
              <w:numPr>
                <w:ilvl w:val="1"/>
                <w:numId w:val="36"/>
              </w:numPr>
              <w:rPr>
                <w:rFonts w:eastAsia="SimSun"/>
                <w:lang w:eastAsia="zh-CN"/>
              </w:rPr>
            </w:pPr>
            <w:r>
              <w:rPr>
                <w:rFonts w:eastAsia="SimSun"/>
                <w:lang w:eastAsia="zh-CN"/>
              </w:rPr>
              <w:t>FFS: M (including M=1)</w:t>
            </w:r>
          </w:p>
          <w:p w14:paraId="15C3084F" w14:textId="77777777" w:rsidR="00B45967" w:rsidRDefault="00062BB9">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C30850" w14:textId="77777777" w:rsidR="00B45967" w:rsidRDefault="00062BB9">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5C30851"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852"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853" w14:textId="77777777" w:rsidR="00B45967" w:rsidRDefault="00B45967">
            <w:pPr>
              <w:spacing w:after="0"/>
              <w:rPr>
                <w:b/>
                <w:bCs/>
                <w:i/>
                <w:iCs/>
                <w:lang w:val="en-US"/>
              </w:rPr>
            </w:pPr>
          </w:p>
          <w:p w14:paraId="15C30854" w14:textId="77777777" w:rsidR="00B45967" w:rsidRDefault="00B45967">
            <w:pPr>
              <w:spacing w:after="0"/>
              <w:rPr>
                <w:b/>
                <w:bCs/>
                <w:i/>
                <w:iCs/>
              </w:rPr>
            </w:pPr>
          </w:p>
          <w:p w14:paraId="15C30855" w14:textId="77777777" w:rsidR="00B45967" w:rsidRDefault="00062BB9">
            <w:pPr>
              <w:spacing w:after="0"/>
              <w:rPr>
                <w:b/>
                <w:bCs/>
                <w:i/>
                <w:iCs/>
              </w:rPr>
            </w:pPr>
            <w:r>
              <w:rPr>
                <w:b/>
                <w:bCs/>
                <w:i/>
                <w:iCs/>
              </w:rPr>
              <w:t>Proposal 5-6 (RAN1#106bis-e) [19]</w:t>
            </w:r>
          </w:p>
          <w:p w14:paraId="15C30856" w14:textId="77777777" w:rsidR="00B45967" w:rsidRDefault="00B45967">
            <w:pPr>
              <w:spacing w:after="0"/>
              <w:rPr>
                <w:bCs/>
                <w:i/>
                <w:iCs/>
                <w:lang w:val="en-US"/>
              </w:rPr>
            </w:pPr>
          </w:p>
          <w:p w14:paraId="15C30857" w14:textId="77777777" w:rsidR="00B45967" w:rsidRDefault="00062BB9">
            <w:pPr>
              <w:spacing w:after="0"/>
              <w:rPr>
                <w:bCs/>
                <w:i/>
                <w:iCs/>
                <w:lang w:val="en-US"/>
              </w:rPr>
            </w:pPr>
            <w:r>
              <w:rPr>
                <w:bCs/>
                <w:i/>
                <w:iCs/>
                <w:lang w:val="en-US"/>
              </w:rPr>
              <w:t>Further discuss the association between measurement instances and UE measurement report, at least consider one of the following options,</w:t>
            </w:r>
          </w:p>
          <w:p w14:paraId="15C30858" w14:textId="77777777" w:rsidR="00B45967" w:rsidRDefault="00062BB9">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15C30859" w14:textId="77777777" w:rsidR="00B45967" w:rsidRDefault="00062BB9">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15C3085A" w14:textId="77777777" w:rsidR="00B45967" w:rsidRDefault="00062BB9">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15C3085B" w14:textId="77777777" w:rsidR="00B45967" w:rsidRDefault="00062BB9">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15C3085C" w14:textId="77777777" w:rsidR="00B45967" w:rsidRDefault="00062BB9">
            <w:pPr>
              <w:numPr>
                <w:ilvl w:val="1"/>
                <w:numId w:val="35"/>
              </w:numPr>
              <w:spacing w:after="0"/>
              <w:rPr>
                <w:bCs/>
                <w:i/>
                <w:iCs/>
                <w:lang w:val="en-US"/>
              </w:rPr>
            </w:pPr>
            <w:r>
              <w:rPr>
                <w:bCs/>
                <w:i/>
                <w:iCs/>
                <w:lang w:val="en-US"/>
              </w:rPr>
              <w:t>Alt.5: Multiple measurement instances are directly associated with a measurement report.</w:t>
            </w:r>
          </w:p>
          <w:p w14:paraId="15C3085D" w14:textId="77777777" w:rsidR="00B45967" w:rsidRDefault="00062BB9">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15C3085F" w14:textId="77777777" w:rsidR="00B45967" w:rsidRDefault="00B45967"/>
    <w:p w14:paraId="15C3086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61" w14:textId="77777777" w:rsidR="00B45967" w:rsidRDefault="00062BB9">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5C30862" w14:textId="77777777" w:rsidR="00B45967" w:rsidRDefault="00062BB9">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5C30863" w14:textId="77777777" w:rsidR="00B45967" w:rsidRDefault="00062BB9">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15C30864" w14:textId="77777777" w:rsidR="00B45967" w:rsidRDefault="00062BB9">
      <w:pPr>
        <w:pStyle w:val="ListParagraph"/>
        <w:numPr>
          <w:ilvl w:val="1"/>
          <w:numId w:val="35"/>
        </w:numPr>
        <w:rPr>
          <w:bCs/>
          <w:i/>
          <w:iCs/>
        </w:rPr>
      </w:pPr>
      <w:r>
        <w:rPr>
          <w:bCs/>
          <w:i/>
          <w:iCs/>
        </w:rPr>
        <w:t xml:space="preserve">The Maximum number of measurement instances can be at least 32. </w:t>
      </w:r>
    </w:p>
    <w:p w14:paraId="15C30865" w14:textId="77777777" w:rsidR="00B45967" w:rsidRDefault="00062BB9">
      <w:pPr>
        <w:pStyle w:val="ListParagraph"/>
        <w:numPr>
          <w:ilvl w:val="2"/>
          <w:numId w:val="35"/>
        </w:numPr>
        <w:rPr>
          <w:bCs/>
          <w:i/>
          <w:iCs/>
        </w:rPr>
      </w:pPr>
      <w:r>
        <w:rPr>
          <w:bCs/>
          <w:i/>
          <w:iCs/>
        </w:rPr>
        <w:t>Introduce a per-UE capability on the maximum number ofmeasurement instances which can be included with the values {2,4,5,8,10,16,20,32}</w:t>
      </w:r>
    </w:p>
    <w:p w14:paraId="15C30866" w14:textId="77777777" w:rsidR="00B45967" w:rsidRDefault="00B45967">
      <w:pPr>
        <w:pStyle w:val="00BodyText"/>
        <w:rPr>
          <w:highlight w:val="yellow"/>
        </w:rPr>
      </w:pPr>
    </w:p>
    <w:p w14:paraId="15C30867" w14:textId="77777777" w:rsidR="00B45967" w:rsidRDefault="00062BB9">
      <w:pPr>
        <w:pStyle w:val="00BodyText"/>
      </w:pPr>
      <w:r>
        <w:rPr>
          <w:highlight w:val="lightGray"/>
        </w:rPr>
        <w:t>Proposal 5-5</w:t>
      </w:r>
    </w:p>
    <w:p w14:paraId="15C30868" w14:textId="77777777" w:rsidR="00B45967" w:rsidRDefault="00062B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5C30869" w14:textId="77777777" w:rsidR="00B45967" w:rsidRDefault="00062BB9">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15C3086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6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6C" w14:textId="77777777" w:rsidR="00B45967" w:rsidRDefault="00B45967">
      <w:pPr>
        <w:rPr>
          <w:lang w:val="en-US"/>
        </w:rPr>
      </w:pPr>
    </w:p>
    <w:p w14:paraId="15C3086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7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6E" w14:textId="77777777" w:rsidR="00B45967" w:rsidRDefault="00062BB9">
            <w:pPr>
              <w:spacing w:after="0"/>
              <w:rPr>
                <w:b/>
                <w:caps w:val="0"/>
                <w:sz w:val="16"/>
                <w:szCs w:val="16"/>
              </w:rPr>
            </w:pPr>
            <w:r>
              <w:rPr>
                <w:b/>
                <w:sz w:val="16"/>
                <w:szCs w:val="16"/>
              </w:rPr>
              <w:t>Company</w:t>
            </w:r>
          </w:p>
        </w:tc>
        <w:tc>
          <w:tcPr>
            <w:tcW w:w="8811" w:type="dxa"/>
          </w:tcPr>
          <w:p w14:paraId="15C3086F" w14:textId="77777777" w:rsidR="00B45967" w:rsidRDefault="00062BB9">
            <w:pPr>
              <w:spacing w:after="0"/>
              <w:rPr>
                <w:b/>
                <w:caps w:val="0"/>
                <w:sz w:val="16"/>
                <w:szCs w:val="16"/>
              </w:rPr>
            </w:pPr>
            <w:r>
              <w:rPr>
                <w:b/>
                <w:sz w:val="16"/>
                <w:szCs w:val="16"/>
              </w:rPr>
              <w:t xml:space="preserve">Comments </w:t>
            </w:r>
          </w:p>
        </w:tc>
      </w:tr>
      <w:tr w:rsidR="00B45967" w14:paraId="15C30875" w14:textId="77777777" w:rsidTr="00B45967">
        <w:trPr>
          <w:trHeight w:val="260"/>
        </w:trPr>
        <w:tc>
          <w:tcPr>
            <w:tcW w:w="1804" w:type="dxa"/>
          </w:tcPr>
          <w:p w14:paraId="15C30871" w14:textId="77777777" w:rsidR="00B45967" w:rsidRDefault="00062BB9">
            <w:pPr>
              <w:spacing w:after="0"/>
              <w:rPr>
                <w:b/>
                <w:sz w:val="16"/>
                <w:szCs w:val="16"/>
              </w:rPr>
            </w:pPr>
            <w:r>
              <w:rPr>
                <w:bCs/>
                <w:sz w:val="16"/>
                <w:szCs w:val="16"/>
              </w:rPr>
              <w:t>Ericsson</w:t>
            </w:r>
          </w:p>
        </w:tc>
        <w:tc>
          <w:tcPr>
            <w:tcW w:w="8811" w:type="dxa"/>
          </w:tcPr>
          <w:p w14:paraId="15C30872" w14:textId="77777777" w:rsidR="00B45967" w:rsidRDefault="00062BB9">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15C30873" w14:textId="77777777" w:rsidR="00B45967" w:rsidRDefault="00062BB9">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15C30874" w14:textId="77777777" w:rsidR="00B45967" w:rsidRDefault="00062BB9">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B45967" w14:paraId="15C3087B" w14:textId="77777777" w:rsidTr="00B45967">
        <w:trPr>
          <w:trHeight w:val="260"/>
        </w:trPr>
        <w:tc>
          <w:tcPr>
            <w:tcW w:w="1804" w:type="dxa"/>
          </w:tcPr>
          <w:p w14:paraId="15C30876" w14:textId="77777777" w:rsidR="00B45967" w:rsidRDefault="00062BB9">
            <w:pPr>
              <w:spacing w:after="0"/>
              <w:rPr>
                <w:b/>
                <w:sz w:val="16"/>
                <w:szCs w:val="16"/>
              </w:rPr>
            </w:pPr>
            <w:r>
              <w:rPr>
                <w:b/>
                <w:sz w:val="16"/>
                <w:szCs w:val="16"/>
              </w:rPr>
              <w:t>Qualcomm</w:t>
            </w:r>
          </w:p>
        </w:tc>
        <w:tc>
          <w:tcPr>
            <w:tcW w:w="8811" w:type="dxa"/>
          </w:tcPr>
          <w:p w14:paraId="15C30877" w14:textId="77777777" w:rsidR="00B45967" w:rsidRDefault="00062BB9">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5C30878" w14:textId="77777777" w:rsidR="00B45967" w:rsidRDefault="00B45967">
            <w:pPr>
              <w:spacing w:after="0"/>
              <w:rPr>
                <w:bCs/>
                <w:sz w:val="16"/>
                <w:szCs w:val="16"/>
              </w:rPr>
            </w:pPr>
          </w:p>
          <w:p w14:paraId="15C30879" w14:textId="77777777" w:rsidR="00B45967" w:rsidRDefault="00062BB9">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15C3087A" w14:textId="77777777" w:rsidR="00B45967" w:rsidRDefault="00062BB9">
            <w:pPr>
              <w:spacing w:after="0"/>
              <w:rPr>
                <w:b/>
                <w:sz w:val="16"/>
                <w:szCs w:val="16"/>
              </w:rPr>
            </w:pPr>
            <w:r>
              <w:rPr>
                <w:bCs/>
                <w:sz w:val="16"/>
                <w:szCs w:val="16"/>
              </w:rPr>
              <w:br/>
              <w:t>From the alternatives above, we support Alt. 4</w:t>
            </w:r>
          </w:p>
        </w:tc>
      </w:tr>
      <w:tr w:rsidR="00B45967" w14:paraId="15C30880" w14:textId="77777777" w:rsidTr="00B45967">
        <w:trPr>
          <w:trHeight w:val="260"/>
        </w:trPr>
        <w:tc>
          <w:tcPr>
            <w:tcW w:w="1804" w:type="dxa"/>
          </w:tcPr>
          <w:p w14:paraId="15C3087C" w14:textId="77777777" w:rsidR="00B45967" w:rsidRDefault="00062BB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15C3087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15C3087E" w14:textId="77777777" w:rsidR="00B45967" w:rsidRDefault="00B45967">
            <w:pPr>
              <w:spacing w:after="0"/>
              <w:rPr>
                <w:rFonts w:eastAsiaTheme="minorEastAsia"/>
                <w:bCs/>
                <w:sz w:val="16"/>
                <w:szCs w:val="16"/>
                <w:lang w:eastAsia="zh-CN"/>
              </w:rPr>
            </w:pPr>
          </w:p>
          <w:p w14:paraId="15C3087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B45967" w14:paraId="15C30883" w14:textId="77777777" w:rsidTr="00B45967">
        <w:trPr>
          <w:trHeight w:val="260"/>
        </w:trPr>
        <w:tc>
          <w:tcPr>
            <w:tcW w:w="1804" w:type="dxa"/>
          </w:tcPr>
          <w:p w14:paraId="15C30881" w14:textId="77777777" w:rsidR="00B45967" w:rsidRDefault="00062BB9">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5C308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B45967" w14:paraId="15C30886" w14:textId="77777777" w:rsidTr="00B45967">
        <w:trPr>
          <w:trHeight w:val="260"/>
        </w:trPr>
        <w:tc>
          <w:tcPr>
            <w:tcW w:w="1804" w:type="dxa"/>
          </w:tcPr>
          <w:p w14:paraId="15C30884" w14:textId="77777777" w:rsidR="00B45967" w:rsidRDefault="00062BB9">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15C30885"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bl>
    <w:p w14:paraId="15C30887" w14:textId="77777777" w:rsidR="00B45967" w:rsidRDefault="00B45967"/>
    <w:p w14:paraId="15C30888" w14:textId="77777777" w:rsidR="00B45967" w:rsidRDefault="00062BB9">
      <w:pPr>
        <w:pStyle w:val="Heading3"/>
      </w:pPr>
      <w:r>
        <w:rPr>
          <w:highlight w:val="yellow"/>
        </w:rPr>
        <w:t>(Round 2) Proposal 5-5</w:t>
      </w:r>
    </w:p>
    <w:p w14:paraId="15C30889" w14:textId="77777777" w:rsidR="00B45967" w:rsidRDefault="00062B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5C3088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8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8C" w14:textId="77777777" w:rsidR="00B45967" w:rsidRDefault="00B45967">
      <w:pPr>
        <w:pStyle w:val="StatementBody"/>
        <w:numPr>
          <w:ilvl w:val="0"/>
          <w:numId w:val="0"/>
        </w:numPr>
        <w:rPr>
          <w:i/>
        </w:rPr>
      </w:pPr>
    </w:p>
    <w:p w14:paraId="15C3088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9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8E" w14:textId="77777777" w:rsidR="00B45967" w:rsidRDefault="00062BB9">
            <w:pPr>
              <w:spacing w:after="0"/>
              <w:rPr>
                <w:b/>
                <w:caps w:val="0"/>
                <w:sz w:val="16"/>
                <w:szCs w:val="16"/>
              </w:rPr>
            </w:pPr>
            <w:r>
              <w:rPr>
                <w:b/>
                <w:sz w:val="16"/>
                <w:szCs w:val="16"/>
              </w:rPr>
              <w:t>Company</w:t>
            </w:r>
          </w:p>
        </w:tc>
        <w:tc>
          <w:tcPr>
            <w:tcW w:w="8811" w:type="dxa"/>
          </w:tcPr>
          <w:p w14:paraId="15C3088F" w14:textId="77777777" w:rsidR="00B45967" w:rsidRDefault="00062BB9">
            <w:pPr>
              <w:spacing w:after="0"/>
              <w:rPr>
                <w:b/>
                <w:caps w:val="0"/>
                <w:sz w:val="16"/>
                <w:szCs w:val="16"/>
              </w:rPr>
            </w:pPr>
            <w:r>
              <w:rPr>
                <w:b/>
                <w:sz w:val="16"/>
                <w:szCs w:val="16"/>
              </w:rPr>
              <w:t xml:space="preserve">Comments </w:t>
            </w:r>
          </w:p>
        </w:tc>
      </w:tr>
      <w:tr w:rsidR="00B45967" w14:paraId="15C30893" w14:textId="77777777" w:rsidTr="00B45967">
        <w:trPr>
          <w:trHeight w:val="260"/>
        </w:trPr>
        <w:tc>
          <w:tcPr>
            <w:tcW w:w="1804" w:type="dxa"/>
          </w:tcPr>
          <w:p w14:paraId="15C30891"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92"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896" w14:textId="77777777" w:rsidTr="00B45967">
        <w:trPr>
          <w:trHeight w:val="260"/>
        </w:trPr>
        <w:tc>
          <w:tcPr>
            <w:tcW w:w="1804" w:type="dxa"/>
          </w:tcPr>
          <w:p w14:paraId="15C30894" w14:textId="77777777" w:rsidR="00B45967" w:rsidRDefault="00B45967">
            <w:pPr>
              <w:spacing w:after="0"/>
              <w:rPr>
                <w:bCs/>
                <w:sz w:val="16"/>
                <w:szCs w:val="16"/>
              </w:rPr>
            </w:pPr>
          </w:p>
        </w:tc>
        <w:tc>
          <w:tcPr>
            <w:tcW w:w="8811" w:type="dxa"/>
          </w:tcPr>
          <w:p w14:paraId="15C30895" w14:textId="77777777" w:rsidR="00B45967" w:rsidRDefault="00B45967">
            <w:pPr>
              <w:spacing w:after="0"/>
              <w:rPr>
                <w:bCs/>
                <w:sz w:val="16"/>
                <w:szCs w:val="16"/>
              </w:rPr>
            </w:pPr>
          </w:p>
        </w:tc>
      </w:tr>
      <w:tr w:rsidR="00B45967" w14:paraId="15C30899" w14:textId="77777777" w:rsidTr="00B45967">
        <w:trPr>
          <w:trHeight w:val="260"/>
        </w:trPr>
        <w:tc>
          <w:tcPr>
            <w:tcW w:w="1804" w:type="dxa"/>
          </w:tcPr>
          <w:p w14:paraId="15C30897" w14:textId="77777777" w:rsidR="00B45967" w:rsidRDefault="00B45967">
            <w:pPr>
              <w:spacing w:after="0"/>
              <w:rPr>
                <w:bCs/>
                <w:sz w:val="16"/>
                <w:szCs w:val="16"/>
              </w:rPr>
            </w:pPr>
          </w:p>
        </w:tc>
        <w:tc>
          <w:tcPr>
            <w:tcW w:w="8811" w:type="dxa"/>
          </w:tcPr>
          <w:p w14:paraId="15C30898" w14:textId="77777777" w:rsidR="00B45967" w:rsidRDefault="00B45967">
            <w:pPr>
              <w:spacing w:after="0"/>
              <w:rPr>
                <w:bCs/>
                <w:sz w:val="16"/>
                <w:szCs w:val="16"/>
              </w:rPr>
            </w:pPr>
          </w:p>
        </w:tc>
      </w:tr>
      <w:tr w:rsidR="00B45967" w14:paraId="15C3089C" w14:textId="77777777" w:rsidTr="00B45967">
        <w:trPr>
          <w:trHeight w:val="260"/>
        </w:trPr>
        <w:tc>
          <w:tcPr>
            <w:tcW w:w="1804" w:type="dxa"/>
          </w:tcPr>
          <w:p w14:paraId="15C3089A" w14:textId="77777777" w:rsidR="00B45967" w:rsidRDefault="00B45967">
            <w:pPr>
              <w:spacing w:after="0"/>
              <w:rPr>
                <w:bCs/>
                <w:sz w:val="16"/>
                <w:szCs w:val="16"/>
              </w:rPr>
            </w:pPr>
          </w:p>
        </w:tc>
        <w:tc>
          <w:tcPr>
            <w:tcW w:w="8811" w:type="dxa"/>
          </w:tcPr>
          <w:p w14:paraId="15C3089B" w14:textId="77777777" w:rsidR="00B45967" w:rsidRDefault="00B45967">
            <w:pPr>
              <w:spacing w:after="0"/>
              <w:rPr>
                <w:bCs/>
                <w:sz w:val="16"/>
                <w:szCs w:val="16"/>
              </w:rPr>
            </w:pPr>
          </w:p>
        </w:tc>
      </w:tr>
    </w:tbl>
    <w:p w14:paraId="15C3089D" w14:textId="77777777" w:rsidR="00B45967" w:rsidRDefault="00B45967">
      <w:pPr>
        <w:pStyle w:val="StatementBody"/>
        <w:numPr>
          <w:ilvl w:val="0"/>
          <w:numId w:val="0"/>
        </w:numPr>
        <w:rPr>
          <w:i/>
        </w:rPr>
      </w:pPr>
    </w:p>
    <w:p w14:paraId="15C3089E" w14:textId="77777777" w:rsidR="00B45967" w:rsidRDefault="00B45967">
      <w:pPr>
        <w:rPr>
          <w:rFonts w:eastAsia="SimSun"/>
          <w:lang w:eastAsia="zh-CN"/>
        </w:rPr>
      </w:pPr>
    </w:p>
    <w:p w14:paraId="15C3089F" w14:textId="77777777" w:rsidR="00B45967" w:rsidRDefault="00B45967">
      <w:pPr>
        <w:rPr>
          <w:rFonts w:eastAsia="SimSun"/>
          <w:lang w:eastAsia="zh-CN"/>
        </w:rPr>
      </w:pPr>
    </w:p>
    <w:p w14:paraId="15C308A0" w14:textId="77777777" w:rsidR="00B45967" w:rsidRDefault="00B45967">
      <w:pPr>
        <w:rPr>
          <w:rFonts w:eastAsia="SimSun"/>
          <w:lang w:eastAsia="zh-CN"/>
        </w:rPr>
      </w:pPr>
    </w:p>
    <w:p w14:paraId="15C308A1" w14:textId="77777777" w:rsidR="00B45967" w:rsidRDefault="00062BB9">
      <w:pPr>
        <w:pStyle w:val="Heading1"/>
      </w:pPr>
      <w:bookmarkStart w:id="695" w:name="_Toc62397289"/>
      <w:bookmarkStart w:id="696" w:name="_Toc69027123"/>
      <w:bookmarkEnd w:id="12"/>
      <w:bookmarkEnd w:id="532"/>
      <w:bookmarkEnd w:id="533"/>
      <w:r>
        <w:t>Additional proposals</w:t>
      </w:r>
      <w:bookmarkEnd w:id="695"/>
      <w:bookmarkEnd w:id="696"/>
    </w:p>
    <w:p w14:paraId="15C308A2" w14:textId="77777777" w:rsidR="00B45967" w:rsidRDefault="00062BB9">
      <w:pPr>
        <w:pStyle w:val="Heading2"/>
      </w:pPr>
      <w:bookmarkStart w:id="697" w:name="_Toc69027126"/>
      <w:bookmarkStart w:id="698" w:name="_Toc62397294"/>
      <w:r>
        <w:t>Multiple reference timings</w:t>
      </w:r>
    </w:p>
    <w:p w14:paraId="15C308A3"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A4" w14:textId="77777777" w:rsidR="00B45967" w:rsidRDefault="00062BB9">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5" w14:textId="77777777" w:rsidR="00B45967" w:rsidRDefault="00B45967">
      <w:pPr>
        <w:rPr>
          <w:lang w:val="en-US" w:eastAsia="en-US"/>
        </w:rPr>
      </w:pPr>
    </w:p>
    <w:p w14:paraId="15C308A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A7" w14:textId="77777777" w:rsidR="00B45967" w:rsidRDefault="00062BB9">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15C308A8" w14:textId="77777777" w:rsidR="00B45967" w:rsidRDefault="00062BB9">
      <w:r>
        <w:t>A similar proposal was presented in previous meetings w/o conclusion since only few companies provided the comments. Interested companies are encouraged to further provide their comments in this meeting on the above proposal.</w:t>
      </w:r>
    </w:p>
    <w:p w14:paraId="15C308A9" w14:textId="77777777" w:rsidR="00B45967" w:rsidRDefault="00B45967"/>
    <w:p w14:paraId="15C308AA" w14:textId="77777777" w:rsidR="00B45967" w:rsidRDefault="00062BB9">
      <w:pPr>
        <w:pStyle w:val="Heading3"/>
      </w:pPr>
      <w:r>
        <w:t>Proposal 6-1</w:t>
      </w:r>
    </w:p>
    <w:p w14:paraId="15C308AB" w14:textId="77777777" w:rsidR="00B45967" w:rsidRDefault="00062BB9">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C" w14:textId="77777777" w:rsidR="00B45967" w:rsidRDefault="00B45967"/>
    <w:p w14:paraId="15C308A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B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AE" w14:textId="77777777" w:rsidR="00B45967" w:rsidRDefault="00062BB9">
            <w:pPr>
              <w:spacing w:after="0"/>
              <w:rPr>
                <w:b/>
                <w:caps w:val="0"/>
                <w:sz w:val="16"/>
                <w:szCs w:val="16"/>
              </w:rPr>
            </w:pPr>
            <w:r>
              <w:rPr>
                <w:b/>
                <w:sz w:val="16"/>
                <w:szCs w:val="16"/>
              </w:rPr>
              <w:t>Company</w:t>
            </w:r>
          </w:p>
        </w:tc>
        <w:tc>
          <w:tcPr>
            <w:tcW w:w="8811" w:type="dxa"/>
          </w:tcPr>
          <w:p w14:paraId="15C308AF" w14:textId="77777777" w:rsidR="00B45967" w:rsidRDefault="00062BB9">
            <w:pPr>
              <w:spacing w:after="0"/>
              <w:rPr>
                <w:b/>
                <w:caps w:val="0"/>
                <w:sz w:val="16"/>
                <w:szCs w:val="16"/>
              </w:rPr>
            </w:pPr>
            <w:r>
              <w:rPr>
                <w:b/>
                <w:sz w:val="16"/>
                <w:szCs w:val="16"/>
              </w:rPr>
              <w:t xml:space="preserve">Comments </w:t>
            </w:r>
          </w:p>
        </w:tc>
      </w:tr>
      <w:tr w:rsidR="00B45967" w14:paraId="15C308B3" w14:textId="77777777" w:rsidTr="00B45967">
        <w:trPr>
          <w:trHeight w:val="260"/>
        </w:trPr>
        <w:tc>
          <w:tcPr>
            <w:tcW w:w="1804" w:type="dxa"/>
          </w:tcPr>
          <w:p w14:paraId="15C308B1" w14:textId="77777777" w:rsidR="00B45967" w:rsidRDefault="00062BB9">
            <w:pPr>
              <w:spacing w:after="0"/>
              <w:rPr>
                <w:bCs/>
                <w:sz w:val="16"/>
                <w:szCs w:val="16"/>
              </w:rPr>
            </w:pPr>
            <w:r>
              <w:rPr>
                <w:bCs/>
                <w:sz w:val="16"/>
                <w:szCs w:val="16"/>
              </w:rPr>
              <w:t>Ericsson</w:t>
            </w:r>
          </w:p>
        </w:tc>
        <w:tc>
          <w:tcPr>
            <w:tcW w:w="8811" w:type="dxa"/>
          </w:tcPr>
          <w:p w14:paraId="15C308B2" w14:textId="77777777" w:rsidR="00B45967" w:rsidRDefault="00062BB9">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B45967" w14:paraId="15C308BD" w14:textId="77777777" w:rsidTr="00B45967">
        <w:trPr>
          <w:trHeight w:val="260"/>
        </w:trPr>
        <w:tc>
          <w:tcPr>
            <w:tcW w:w="1804" w:type="dxa"/>
          </w:tcPr>
          <w:p w14:paraId="15C308B4"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308B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15C308B6" w14:textId="77777777" w:rsidR="00B45967" w:rsidRDefault="00B45967">
            <w:pPr>
              <w:spacing w:after="0"/>
              <w:rPr>
                <w:rFonts w:eastAsiaTheme="minorEastAsia"/>
                <w:bCs/>
                <w:sz w:val="16"/>
                <w:szCs w:val="16"/>
                <w:lang w:eastAsia="zh-CN"/>
              </w:rPr>
            </w:pPr>
          </w:p>
          <w:p w14:paraId="15C308B7"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15C308B8" w14:textId="77777777" w:rsidR="00B45967" w:rsidRDefault="00B45967">
            <w:pPr>
              <w:spacing w:after="0"/>
              <w:rPr>
                <w:rFonts w:eastAsiaTheme="minorEastAsia"/>
                <w:bCs/>
                <w:sz w:val="16"/>
                <w:szCs w:val="16"/>
                <w:lang w:eastAsia="zh-CN"/>
              </w:rPr>
            </w:pPr>
          </w:p>
          <w:p w14:paraId="15C308B9"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15C308BA" w14:textId="77777777" w:rsidR="00B45967" w:rsidRDefault="00B45967">
            <w:pPr>
              <w:spacing w:after="0"/>
              <w:rPr>
                <w:bCs/>
                <w:sz w:val="16"/>
                <w:szCs w:val="16"/>
              </w:rPr>
            </w:pPr>
          </w:p>
          <w:p w14:paraId="15C308BB" w14:textId="77777777" w:rsidR="00B45967" w:rsidRDefault="00062BB9">
            <w:pPr>
              <w:spacing w:after="0"/>
              <w:rPr>
                <w:ins w:id="699" w:author="Ren Da (CATT)" w:date="2021-11-14T11:33:00Z"/>
                <w:rFonts w:eastAsiaTheme="minorEastAsia"/>
                <w:bCs/>
                <w:sz w:val="16"/>
                <w:szCs w:val="16"/>
                <w:lang w:eastAsia="zh-CN"/>
              </w:rPr>
            </w:pPr>
            <w:ins w:id="700" w:author="Ren Da (CATT)" w:date="2021-11-14T11:32:00Z">
              <w:r>
                <w:rPr>
                  <w:bCs/>
                  <w:sz w:val="16"/>
                  <w:szCs w:val="16"/>
                </w:rPr>
                <w:t xml:space="preserve">FL: </w:t>
              </w:r>
            </w:ins>
            <w:ins w:id="701" w:author="Ren Da (CATT)" w:date="2021-11-14T15:22:00Z">
              <w:r>
                <w:rPr>
                  <w:bCs/>
                  <w:sz w:val="16"/>
                  <w:szCs w:val="16"/>
                </w:rPr>
                <w:t xml:space="preserve">I share the similar view that </w:t>
              </w:r>
            </w:ins>
            <w:ins w:id="702" w:author="Ren Da (CATT)" w:date="2021-11-14T11:32:00Z">
              <w:r>
                <w:rPr>
                  <w:rFonts w:eastAsiaTheme="minorEastAsia"/>
                  <w:bCs/>
                  <w:sz w:val="16"/>
                  <w:szCs w:val="16"/>
                  <w:lang w:eastAsia="zh-CN"/>
                </w:rPr>
                <w:t xml:space="preserve">intra-PFL RSTD could be more accurate </w:t>
              </w:r>
            </w:ins>
            <w:ins w:id="703" w:author="Ren Da (CATT)" w:date="2021-11-14T11:33:00Z">
              <w:r>
                <w:rPr>
                  <w:rFonts w:eastAsiaTheme="minorEastAsia"/>
                  <w:bCs/>
                  <w:sz w:val="16"/>
                  <w:szCs w:val="16"/>
                  <w:lang w:eastAsia="zh-CN"/>
                </w:rPr>
                <w:t>t</w:t>
              </w:r>
            </w:ins>
            <w:ins w:id="704" w:author="Ren Da (CATT)" w:date="2021-11-14T11:32:00Z">
              <w:r>
                <w:rPr>
                  <w:rFonts w:eastAsiaTheme="minorEastAsia"/>
                  <w:bCs/>
                  <w:sz w:val="16"/>
                  <w:szCs w:val="16"/>
                  <w:lang w:eastAsia="zh-CN"/>
                </w:rPr>
                <w:t xml:space="preserve">han </w:t>
              </w:r>
            </w:ins>
            <w:ins w:id="705" w:author="Ren Da (CATT)" w:date="2021-11-14T11:33:00Z">
              <w:r>
                <w:rPr>
                  <w:rFonts w:eastAsiaTheme="minorEastAsia"/>
                  <w:bCs/>
                  <w:sz w:val="16"/>
                  <w:szCs w:val="16"/>
                  <w:lang w:eastAsia="zh-CN"/>
                </w:rPr>
                <w:t>inter -PFL RSTD</w:t>
              </w:r>
            </w:ins>
            <w:ins w:id="706" w:author="Ren Da (CATT)" w:date="2021-11-14T15:24:00Z">
              <w:r>
                <w:rPr>
                  <w:rFonts w:eastAsiaTheme="minorEastAsia"/>
                  <w:bCs/>
                  <w:sz w:val="16"/>
                  <w:szCs w:val="16"/>
                  <w:lang w:eastAsia="zh-CN"/>
                </w:rPr>
                <w:t xml:space="preserve">. However, </w:t>
              </w:r>
            </w:ins>
            <w:ins w:id="707" w:author="Ren Da (CATT)" w:date="2021-11-14T15:26:00Z">
              <w:r>
                <w:rPr>
                  <w:rFonts w:eastAsiaTheme="minorEastAsia"/>
                  <w:bCs/>
                  <w:sz w:val="16"/>
                  <w:szCs w:val="16"/>
                  <w:lang w:eastAsia="zh-CN"/>
                </w:rPr>
                <w:t xml:space="preserve">I assume </w:t>
              </w:r>
            </w:ins>
            <w:ins w:id="708" w:author="Ren Da (CATT)" w:date="2021-11-14T15:25:00Z">
              <w:r>
                <w:rPr>
                  <w:rFonts w:eastAsiaTheme="minorEastAsia"/>
                  <w:bCs/>
                  <w:sz w:val="16"/>
                  <w:szCs w:val="16"/>
                  <w:lang w:eastAsia="zh-CN"/>
                </w:rPr>
                <w:t>t</w:t>
              </w:r>
            </w:ins>
            <w:ins w:id="709" w:author="Ren Da (CATT)" w:date="2021-11-14T11:35:00Z">
              <w:r>
                <w:rPr>
                  <w:rFonts w:eastAsiaTheme="minorEastAsia"/>
                  <w:bCs/>
                  <w:sz w:val="16"/>
                  <w:szCs w:val="16"/>
                  <w:lang w:eastAsia="zh-CN"/>
                </w:rPr>
                <w:t xml:space="preserve">he </w:t>
              </w:r>
            </w:ins>
            <w:ins w:id="710" w:author="Ren Da (CATT)" w:date="2021-11-14T11:36:00Z">
              <w:r>
                <w:rPr>
                  <w:rFonts w:eastAsiaTheme="minorEastAsia"/>
                  <w:bCs/>
                  <w:sz w:val="16"/>
                  <w:szCs w:val="16"/>
                  <w:lang w:eastAsia="zh-CN"/>
                </w:rPr>
                <w:t xml:space="preserve">accuracy </w:t>
              </w:r>
            </w:ins>
            <w:ins w:id="711" w:author="Ren Da (CATT)" w:date="2021-11-14T11:35:00Z">
              <w:r>
                <w:rPr>
                  <w:rFonts w:eastAsiaTheme="minorEastAsia"/>
                  <w:bCs/>
                  <w:sz w:val="16"/>
                  <w:szCs w:val="16"/>
                  <w:lang w:eastAsia="zh-CN"/>
                </w:rPr>
                <w:t xml:space="preserve">difference between </w:t>
              </w:r>
            </w:ins>
            <w:ins w:id="712" w:author="Ren Da (CATT)" w:date="2021-11-14T15:25:00Z">
              <w:r>
                <w:rPr>
                  <w:rFonts w:eastAsiaTheme="minorEastAsia"/>
                  <w:bCs/>
                  <w:sz w:val="16"/>
                  <w:szCs w:val="16"/>
                  <w:lang w:eastAsia="zh-CN"/>
                </w:rPr>
                <w:t>them</w:t>
              </w:r>
            </w:ins>
            <w:ins w:id="713" w:author="Ren Da (CATT)" w:date="2021-11-14T11:36:00Z">
              <w:r>
                <w:rPr>
                  <w:rFonts w:eastAsiaTheme="minorEastAsia"/>
                  <w:bCs/>
                  <w:sz w:val="16"/>
                  <w:szCs w:val="16"/>
                  <w:lang w:eastAsia="zh-CN"/>
                </w:rPr>
                <w:t xml:space="preserve"> </w:t>
              </w:r>
            </w:ins>
            <w:ins w:id="714" w:author="Ren Da (CATT)" w:date="2021-11-14T15:25:00Z">
              <w:r>
                <w:rPr>
                  <w:rFonts w:eastAsiaTheme="minorEastAsia"/>
                  <w:bCs/>
                  <w:sz w:val="16"/>
                  <w:szCs w:val="16"/>
                  <w:lang w:eastAsia="zh-CN"/>
                </w:rPr>
                <w:t>may not</w:t>
              </w:r>
            </w:ins>
            <w:ins w:id="715" w:author="Ren Da (CATT)" w:date="2021-11-14T11:36:00Z">
              <w:r>
                <w:rPr>
                  <w:rFonts w:eastAsiaTheme="minorEastAsia"/>
                  <w:bCs/>
                  <w:sz w:val="16"/>
                  <w:szCs w:val="16"/>
                  <w:lang w:eastAsia="zh-CN"/>
                </w:rPr>
                <w:t xml:space="preserve"> </w:t>
              </w:r>
            </w:ins>
            <w:ins w:id="716" w:author="Ren Da (CATT)" w:date="2021-11-14T15:25:00Z">
              <w:r>
                <w:rPr>
                  <w:rFonts w:eastAsiaTheme="minorEastAsia"/>
                  <w:bCs/>
                  <w:sz w:val="16"/>
                  <w:szCs w:val="16"/>
                  <w:lang w:eastAsia="zh-CN"/>
                </w:rPr>
                <w:t xml:space="preserve">have </w:t>
              </w:r>
            </w:ins>
            <w:ins w:id="717" w:author="Ren Da (CATT)" w:date="2021-11-14T11:36:00Z">
              <w:r>
                <w:rPr>
                  <w:rFonts w:eastAsiaTheme="minorEastAsia"/>
                  <w:bCs/>
                  <w:sz w:val="16"/>
                  <w:szCs w:val="16"/>
                  <w:lang w:eastAsia="zh-CN"/>
                </w:rPr>
                <w:t xml:space="preserve">much </w:t>
              </w:r>
            </w:ins>
            <w:ins w:id="718" w:author="Ren Da (CATT)" w:date="2021-11-14T15:25:00Z">
              <w:r>
                <w:rPr>
                  <w:rFonts w:eastAsiaTheme="minorEastAsia"/>
                  <w:bCs/>
                  <w:sz w:val="16"/>
                  <w:szCs w:val="16"/>
                  <w:lang w:eastAsia="zh-CN"/>
                </w:rPr>
                <w:t xml:space="preserve">impact of </w:t>
              </w:r>
            </w:ins>
            <w:ins w:id="719" w:author="Ren Da (CATT)" w:date="2021-11-14T15:26:00Z">
              <w:r>
                <w:rPr>
                  <w:rFonts w:eastAsiaTheme="minorEastAsia"/>
                  <w:bCs/>
                  <w:sz w:val="16"/>
                  <w:szCs w:val="16"/>
                  <w:lang w:eastAsia="zh-CN"/>
                </w:rPr>
                <w:t>expected RSTD and the uncertainty of expected RSTD</w:t>
              </w:r>
            </w:ins>
            <w:ins w:id="720" w:author="Ren Da (CATT)" w:date="2021-11-14T15:27:00Z">
              <w:r>
                <w:rPr>
                  <w:rFonts w:eastAsiaTheme="minorEastAsia"/>
                  <w:bCs/>
                  <w:sz w:val="16"/>
                  <w:szCs w:val="16"/>
                  <w:lang w:eastAsia="zh-CN"/>
                </w:rPr>
                <w:t xml:space="preserve">. It seems no need to configure </w:t>
              </w:r>
            </w:ins>
            <w:ins w:id="721" w:author="Ren Da (CATT)" w:date="2021-11-14T15:28:00Z">
              <w:r>
                <w:rPr>
                  <w:rFonts w:eastAsiaTheme="minorEastAsia"/>
                  <w:bCs/>
                  <w:sz w:val="16"/>
                  <w:szCs w:val="16"/>
                  <w:lang w:eastAsia="zh-CN"/>
                </w:rPr>
                <w:t>separate reference timings for different PFLs because of the potential the accuracy difference between them.</w:t>
              </w:r>
            </w:ins>
          </w:p>
          <w:p w14:paraId="15C308BC" w14:textId="77777777" w:rsidR="00B45967" w:rsidRDefault="00B45967">
            <w:pPr>
              <w:spacing w:after="0"/>
              <w:rPr>
                <w:bCs/>
                <w:sz w:val="16"/>
                <w:szCs w:val="16"/>
              </w:rPr>
            </w:pPr>
          </w:p>
        </w:tc>
      </w:tr>
      <w:tr w:rsidR="00B45967" w14:paraId="15C308C2" w14:textId="77777777" w:rsidTr="00B45967">
        <w:trPr>
          <w:trHeight w:val="260"/>
        </w:trPr>
        <w:tc>
          <w:tcPr>
            <w:tcW w:w="1804" w:type="dxa"/>
          </w:tcPr>
          <w:p w14:paraId="15C308BE"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BF" w14:textId="77777777" w:rsidR="00B45967" w:rsidRDefault="00062BB9">
            <w:pPr>
              <w:spacing w:after="0"/>
              <w:rPr>
                <w:ins w:id="722"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5C308C0" w14:textId="77777777" w:rsidR="00B45967" w:rsidRDefault="00B45967">
            <w:pPr>
              <w:spacing w:after="0"/>
              <w:rPr>
                <w:ins w:id="723" w:author="Ren Da (CATT)" w:date="2021-11-14T11:39:00Z"/>
                <w:bCs/>
                <w:sz w:val="16"/>
                <w:szCs w:val="16"/>
              </w:rPr>
            </w:pPr>
          </w:p>
          <w:p w14:paraId="15C308C1" w14:textId="77777777" w:rsidR="00B45967" w:rsidRDefault="00062BB9">
            <w:pPr>
              <w:spacing w:after="0"/>
              <w:rPr>
                <w:bCs/>
                <w:sz w:val="16"/>
                <w:szCs w:val="16"/>
              </w:rPr>
            </w:pPr>
            <w:ins w:id="724" w:author="Ren Da (CATT)" w:date="2021-11-14T11:40:00Z">
              <w:r>
                <w:rPr>
                  <w:bCs/>
                  <w:sz w:val="16"/>
                  <w:szCs w:val="16"/>
                </w:rPr>
                <w:t>FL:</w:t>
              </w:r>
            </w:ins>
            <w:ins w:id="725" w:author="Ren Da (CATT)" w:date="2021-11-14T12:03:00Z">
              <w:r>
                <w:rPr>
                  <w:bCs/>
                  <w:sz w:val="16"/>
                  <w:szCs w:val="16"/>
                </w:rPr>
                <w:t xml:space="preserve"> </w:t>
              </w:r>
            </w:ins>
            <w:ins w:id="726" w:author="Ren Da (CATT)" w:date="2021-11-14T12:04:00Z">
              <w:r>
                <w:rPr>
                  <w:bCs/>
                  <w:sz w:val="16"/>
                  <w:szCs w:val="16"/>
                </w:rPr>
                <w:t xml:space="preserve">TRP are time-synchronized. The time draft between DL PRS is </w:t>
              </w:r>
            </w:ins>
            <w:ins w:id="727" w:author="Ren Da (CATT)" w:date="2021-11-14T12:05:00Z">
              <w:r>
                <w:rPr>
                  <w:bCs/>
                  <w:sz w:val="16"/>
                  <w:szCs w:val="16"/>
                </w:rPr>
                <w:t xml:space="preserve">limited to the time-synchronization accuracy, which is normally much smaller than the </w:t>
              </w:r>
            </w:ins>
            <w:ins w:id="728" w:author="Ren Da (CATT)" w:date="2021-11-14T15:29:00Z">
              <w:r>
                <w:rPr>
                  <w:rFonts w:eastAsiaTheme="minorEastAsia"/>
                  <w:bCs/>
                  <w:sz w:val="16"/>
                  <w:szCs w:val="16"/>
                  <w:lang w:eastAsia="zh-CN"/>
                </w:rPr>
                <w:t>expected RSTD and the uncertainty of expected RSTD for the configuration of reference timing.</w:t>
              </w:r>
            </w:ins>
          </w:p>
        </w:tc>
      </w:tr>
      <w:tr w:rsidR="00B45967" w14:paraId="15C308C7" w14:textId="77777777" w:rsidTr="00B45967">
        <w:trPr>
          <w:trHeight w:val="260"/>
        </w:trPr>
        <w:tc>
          <w:tcPr>
            <w:tcW w:w="1804" w:type="dxa"/>
          </w:tcPr>
          <w:p w14:paraId="15C308C3" w14:textId="77777777" w:rsidR="00B45967" w:rsidRDefault="00062BB9">
            <w:pPr>
              <w:spacing w:after="0"/>
              <w:rPr>
                <w:bCs/>
                <w:sz w:val="16"/>
                <w:szCs w:val="16"/>
              </w:rPr>
            </w:pPr>
            <w:r>
              <w:rPr>
                <w:rFonts w:eastAsia="SimSun"/>
                <w:bCs/>
                <w:sz w:val="16"/>
                <w:szCs w:val="16"/>
                <w:lang w:val="en-US" w:eastAsia="zh-CN"/>
              </w:rPr>
              <w:t>LGE</w:t>
            </w:r>
          </w:p>
        </w:tc>
        <w:tc>
          <w:tcPr>
            <w:tcW w:w="8811" w:type="dxa"/>
          </w:tcPr>
          <w:p w14:paraId="15C308C4" w14:textId="77777777" w:rsidR="00B45967" w:rsidRDefault="00062BB9">
            <w:pPr>
              <w:spacing w:after="0"/>
              <w:rPr>
                <w:ins w:id="729"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15C308C5" w14:textId="77777777" w:rsidR="00B45967" w:rsidRDefault="00B45967">
            <w:pPr>
              <w:spacing w:after="0"/>
              <w:rPr>
                <w:ins w:id="730" w:author="Ren Da (CATT)" w:date="2021-11-14T11:43:00Z"/>
                <w:bCs/>
                <w:sz w:val="16"/>
                <w:szCs w:val="16"/>
              </w:rPr>
            </w:pPr>
          </w:p>
          <w:p w14:paraId="15C308C6" w14:textId="77777777" w:rsidR="00B45967" w:rsidRDefault="00062BB9">
            <w:pPr>
              <w:spacing w:after="0"/>
              <w:rPr>
                <w:bCs/>
                <w:sz w:val="16"/>
                <w:szCs w:val="16"/>
              </w:rPr>
            </w:pPr>
            <w:ins w:id="731" w:author="Ren Da (CATT)" w:date="2021-11-14T11:43:00Z">
              <w:r>
                <w:rPr>
                  <w:bCs/>
                  <w:sz w:val="16"/>
                  <w:szCs w:val="16"/>
                </w:rPr>
                <w:t xml:space="preserve">FL: </w:t>
              </w:r>
            </w:ins>
            <w:ins w:id="732" w:author="Ren Da (CATT)" w:date="2021-11-14T15:29:00Z">
              <w:r>
                <w:rPr>
                  <w:bCs/>
                  <w:sz w:val="16"/>
                  <w:szCs w:val="16"/>
                </w:rPr>
                <w:t>I</w:t>
              </w:r>
            </w:ins>
            <w:ins w:id="733" w:author="Ren Da (CATT)" w:date="2021-11-14T15:30:00Z">
              <w:r>
                <w:rPr>
                  <w:bCs/>
                  <w:sz w:val="16"/>
                  <w:szCs w:val="16"/>
                </w:rPr>
                <w:t xml:space="preserve"> think the discussion is </w:t>
              </w:r>
            </w:ins>
            <w:ins w:id="734" w:author="Ren Da (CATT)" w:date="2021-11-14T15:35:00Z">
              <w:r>
                <w:rPr>
                  <w:bCs/>
                  <w:sz w:val="16"/>
                  <w:szCs w:val="16"/>
                </w:rPr>
                <w:t xml:space="preserve">about </w:t>
              </w:r>
            </w:ins>
            <w:ins w:id="735" w:author="Ren Da (CATT)" w:date="2021-11-14T15:30:00Z">
              <w:r>
                <w:rPr>
                  <w:bCs/>
                  <w:sz w:val="16"/>
                  <w:szCs w:val="16"/>
                </w:rPr>
                <w:t>whether there is a need to configure multiple reference timings</w:t>
              </w:r>
            </w:ins>
            <w:ins w:id="736" w:author="Ren Da (CATT)" w:date="2021-11-14T15:35:00Z">
              <w:r>
                <w:rPr>
                  <w:bCs/>
                  <w:sz w:val="16"/>
                  <w:szCs w:val="16"/>
                </w:rPr>
                <w:t xml:space="preserve"> instead whether there is a problem to configure multiple reference timings.</w:t>
              </w:r>
            </w:ins>
            <w:ins w:id="737" w:author="Ren Da (CATT)" w:date="2021-11-14T15:31:00Z">
              <w:r>
                <w:rPr>
                  <w:bCs/>
                  <w:sz w:val="16"/>
                  <w:szCs w:val="16"/>
                </w:rPr>
                <w:t xml:space="preserve"> T</w:t>
              </w:r>
            </w:ins>
            <w:ins w:id="738" w:author="Ren Da (CATT)" w:date="2021-11-14T11:44:00Z">
              <w:r>
                <w:rPr>
                  <w:bCs/>
                  <w:sz w:val="16"/>
                  <w:szCs w:val="16"/>
                </w:rPr>
                <w:t xml:space="preserve">he </w:t>
              </w:r>
            </w:ins>
            <w:ins w:id="739" w:author="Ren Da (CATT)" w:date="2021-11-14T15:31:00Z">
              <w:r>
                <w:rPr>
                  <w:bCs/>
                  <w:sz w:val="16"/>
                  <w:szCs w:val="16"/>
                </w:rPr>
                <w:t xml:space="preserve">purpose of configuring the </w:t>
              </w:r>
            </w:ins>
            <w:ins w:id="740" w:author="Ren Da (CATT)" w:date="2021-11-14T11:44:00Z">
              <w:r>
                <w:rPr>
                  <w:bCs/>
                  <w:sz w:val="16"/>
                  <w:szCs w:val="16"/>
                </w:rPr>
                <w:t>reference timing</w:t>
              </w:r>
            </w:ins>
            <w:ins w:id="741" w:author="Ren Da (CATT)" w:date="2021-11-14T15:31:00Z">
              <w:r>
                <w:rPr>
                  <w:bCs/>
                  <w:sz w:val="16"/>
                  <w:szCs w:val="16"/>
                </w:rPr>
                <w:t xml:space="preserve"> with the</w:t>
              </w:r>
            </w:ins>
            <w:ins w:id="742" w:author="Ren Da (CATT)" w:date="2021-11-14T11:44:00Z">
              <w:r>
                <w:rPr>
                  <w:bCs/>
                  <w:sz w:val="16"/>
                  <w:szCs w:val="16"/>
                </w:rPr>
                <w:t xml:space="preserve"> </w:t>
              </w:r>
            </w:ins>
            <w:ins w:id="743" w:author="Ren Da (CATT)" w:date="2021-11-14T15:31:00Z">
              <w:r>
                <w:rPr>
                  <w:rFonts w:eastAsiaTheme="minorEastAsia"/>
                  <w:bCs/>
                  <w:sz w:val="16"/>
                  <w:szCs w:val="16"/>
                  <w:lang w:eastAsia="zh-CN"/>
                </w:rPr>
                <w:t xml:space="preserve">expected RSTD and the uncertainty of expected RSTD is to help the UE </w:t>
              </w:r>
            </w:ins>
            <w:ins w:id="744" w:author="Ren Da (CATT)" w:date="2021-11-14T15:32:00Z">
              <w:r>
                <w:rPr>
                  <w:bCs/>
                  <w:sz w:val="16"/>
                  <w:szCs w:val="16"/>
                </w:rPr>
                <w:t xml:space="preserve">to determine the </w:t>
              </w:r>
            </w:ins>
            <w:ins w:id="745" w:author="Ren Da (CATT)" w:date="2021-11-14T11:45:00Z">
              <w:r>
                <w:rPr>
                  <w:bCs/>
                  <w:sz w:val="16"/>
                  <w:szCs w:val="16"/>
                </w:rPr>
                <w:t xml:space="preserve">search window for the DL PRS. </w:t>
              </w:r>
            </w:ins>
            <w:ins w:id="746" w:author="Ren Da (CATT)" w:date="2021-11-14T15:32:00Z">
              <w:r>
                <w:rPr>
                  <w:bCs/>
                  <w:sz w:val="16"/>
                  <w:szCs w:val="16"/>
                </w:rPr>
                <w:t>From the information provided by the</w:t>
              </w:r>
            </w:ins>
            <w:ins w:id="747" w:author="Ren Da (CATT)" w:date="2021-11-14T15:33:00Z">
              <w:r>
                <w:rPr>
                  <w:bCs/>
                  <w:sz w:val="16"/>
                  <w:szCs w:val="16"/>
                </w:rPr>
                <w:t xml:space="preserve"> LMF for one single reference timing</w:t>
              </w:r>
            </w:ins>
            <w:ins w:id="748" w:author="Ren Da (CATT)" w:date="2021-11-14T11:46:00Z">
              <w:r>
                <w:rPr>
                  <w:rFonts w:eastAsiaTheme="minorEastAsia"/>
                  <w:bCs/>
                  <w:sz w:val="16"/>
                  <w:szCs w:val="16"/>
                  <w:lang w:eastAsia="zh-CN"/>
                </w:rPr>
                <w:t xml:space="preserve">, </w:t>
              </w:r>
            </w:ins>
            <w:ins w:id="749" w:author="Ren Da (CATT)" w:date="2021-11-14T11:47:00Z">
              <w:r>
                <w:rPr>
                  <w:rFonts w:eastAsiaTheme="minorEastAsia"/>
                  <w:bCs/>
                  <w:sz w:val="16"/>
                  <w:szCs w:val="16"/>
                  <w:lang w:eastAsia="zh-CN"/>
                </w:rPr>
                <w:t xml:space="preserve">UE </w:t>
              </w:r>
            </w:ins>
            <w:ins w:id="750" w:author="Ren Da (CATT)" w:date="2021-11-14T11:49:00Z">
              <w:r>
                <w:rPr>
                  <w:rFonts w:eastAsiaTheme="minorEastAsia"/>
                  <w:bCs/>
                  <w:sz w:val="16"/>
                  <w:szCs w:val="16"/>
                  <w:lang w:eastAsia="zh-CN"/>
                </w:rPr>
                <w:t xml:space="preserve">can </w:t>
              </w:r>
            </w:ins>
            <w:ins w:id="751" w:author="Ren Da (CATT)" w:date="2021-11-14T11:48:00Z">
              <w:r>
                <w:rPr>
                  <w:rFonts w:eastAsiaTheme="minorEastAsia"/>
                  <w:bCs/>
                  <w:sz w:val="16"/>
                  <w:szCs w:val="16"/>
                  <w:lang w:eastAsia="zh-CN"/>
                </w:rPr>
                <w:t xml:space="preserve">choose any other TRP as reference time and derive the </w:t>
              </w:r>
            </w:ins>
            <w:ins w:id="752" w:author="Ren Da (CATT)" w:date="2021-11-14T11:49:00Z">
              <w:r>
                <w:rPr>
                  <w:rFonts w:eastAsiaTheme="minorEastAsia"/>
                  <w:bCs/>
                  <w:sz w:val="16"/>
                  <w:szCs w:val="16"/>
                  <w:lang w:eastAsia="zh-CN"/>
                </w:rPr>
                <w:t>corresponding search windows as Ericsson commented.</w:t>
              </w:r>
            </w:ins>
          </w:p>
        </w:tc>
      </w:tr>
    </w:tbl>
    <w:p w14:paraId="15C308C8" w14:textId="77777777" w:rsidR="00B45967" w:rsidRDefault="00B45967"/>
    <w:p w14:paraId="15C308C9" w14:textId="77777777" w:rsidR="00B45967" w:rsidRDefault="00B45967">
      <w:pPr>
        <w:rPr>
          <w:lang w:eastAsia="en-US"/>
        </w:rPr>
      </w:pPr>
    </w:p>
    <w:p w14:paraId="15C308CA" w14:textId="77777777" w:rsidR="00B45967" w:rsidRDefault="00062BB9">
      <w:pPr>
        <w:pStyle w:val="Heading1"/>
      </w:pPr>
      <w:bookmarkStart w:id="753" w:name="_Toc69027129"/>
      <w:bookmarkStart w:id="754" w:name="_Toc62397299"/>
      <w:bookmarkStart w:id="755" w:name="_Toc54553088"/>
      <w:bookmarkStart w:id="756" w:name="_Hlk62117352"/>
      <w:bookmarkStart w:id="757" w:name="_Toc54552966"/>
      <w:bookmarkStart w:id="758" w:name="_Toc48211472"/>
      <w:bookmarkEnd w:id="6"/>
      <w:bookmarkEnd w:id="7"/>
      <w:bookmarkEnd w:id="697"/>
      <w:bookmarkEnd w:id="698"/>
      <w:r>
        <w:t>References</w:t>
      </w:r>
      <w:bookmarkEnd w:id="753"/>
      <w:bookmarkEnd w:id="754"/>
    </w:p>
    <w:p w14:paraId="15C308CB" w14:textId="77777777" w:rsidR="00B45967" w:rsidRDefault="00516738">
      <w:pPr>
        <w:pStyle w:val="ListParagraph"/>
        <w:numPr>
          <w:ilvl w:val="0"/>
          <w:numId w:val="52"/>
        </w:numPr>
      </w:pPr>
      <w:hyperlink r:id="rId21" w:history="1">
        <w:r w:rsidR="00062BB9">
          <w:rPr>
            <w:rStyle w:val="Hyperlink"/>
          </w:rPr>
          <w:t>R1-2110850</w:t>
        </w:r>
      </w:hyperlink>
      <w:r w:rsidR="00062BB9">
        <w:tab/>
        <w:t>Remaining issues of mitigating Rx/Tx timing error</w:t>
      </w:r>
      <w:r w:rsidR="00062BB9">
        <w:tab/>
        <w:t>Huawei, HiSilicon</w:t>
      </w:r>
    </w:p>
    <w:p w14:paraId="15C308CC" w14:textId="77777777" w:rsidR="00B45967" w:rsidRDefault="00516738">
      <w:pPr>
        <w:pStyle w:val="ListParagraph"/>
        <w:numPr>
          <w:ilvl w:val="0"/>
          <w:numId w:val="52"/>
        </w:numPr>
      </w:pPr>
      <w:hyperlink r:id="rId22" w:history="1">
        <w:r w:rsidR="00062BB9">
          <w:rPr>
            <w:rStyle w:val="Hyperlink"/>
          </w:rPr>
          <w:t>R1-2110956</w:t>
        </w:r>
      </w:hyperlink>
      <w:r w:rsidR="00062BB9">
        <w:tab/>
        <w:t>Positioning accuracy improvement by mitigating timing delay</w:t>
      </w:r>
      <w:r w:rsidR="00062BB9">
        <w:tab/>
        <w:t>ZTE</w:t>
      </w:r>
    </w:p>
    <w:p w14:paraId="15C308CD" w14:textId="77777777" w:rsidR="00B45967" w:rsidRDefault="00516738">
      <w:pPr>
        <w:pStyle w:val="ListParagraph"/>
        <w:numPr>
          <w:ilvl w:val="0"/>
          <w:numId w:val="52"/>
        </w:numPr>
      </w:pPr>
      <w:hyperlink r:id="rId23" w:history="1">
        <w:r w:rsidR="00062BB9">
          <w:rPr>
            <w:rStyle w:val="Hyperlink"/>
          </w:rPr>
          <w:t>R1-2111013</w:t>
        </w:r>
      </w:hyperlink>
      <w:r w:rsidR="00062BB9">
        <w:tab/>
        <w:t>Remaining issues on  potential enhancements for RX/TX timing delay mitigating</w:t>
      </w:r>
      <w:r w:rsidR="00062BB9">
        <w:tab/>
        <w:t>vivo</w:t>
      </w:r>
    </w:p>
    <w:p w14:paraId="15C308CE" w14:textId="77777777" w:rsidR="00B45967" w:rsidRDefault="00516738">
      <w:pPr>
        <w:pStyle w:val="ListParagraph"/>
        <w:numPr>
          <w:ilvl w:val="0"/>
          <w:numId w:val="52"/>
        </w:numPr>
      </w:pPr>
      <w:hyperlink r:id="rId24" w:history="1">
        <w:r w:rsidR="00062BB9">
          <w:rPr>
            <w:rStyle w:val="Hyperlink"/>
          </w:rPr>
          <w:t>R1-2111256</w:t>
        </w:r>
      </w:hyperlink>
      <w:r w:rsidR="00062BB9">
        <w:tab/>
        <w:t>Remaining issues on mitigating UE and gNB Rx/Tx timing errors</w:t>
      </w:r>
      <w:r w:rsidR="00062BB9">
        <w:tab/>
        <w:t>CATT</w:t>
      </w:r>
    </w:p>
    <w:p w14:paraId="15C308CF" w14:textId="77777777" w:rsidR="00B45967" w:rsidRDefault="00516738">
      <w:pPr>
        <w:pStyle w:val="ListParagraph"/>
        <w:numPr>
          <w:ilvl w:val="0"/>
          <w:numId w:val="52"/>
        </w:numPr>
      </w:pPr>
      <w:hyperlink r:id="rId25" w:history="1">
        <w:r w:rsidR="00062BB9">
          <w:rPr>
            <w:rStyle w:val="Hyperlink"/>
          </w:rPr>
          <w:t>R1-2111289</w:t>
        </w:r>
      </w:hyperlink>
      <w:r w:rsidR="00062BB9">
        <w:tab/>
        <w:t>Enhancement of timing-based positioning by mitigating UE Rx/Tx and/or gNB Rx/Tx timing delays</w:t>
      </w:r>
      <w:r w:rsidR="00062BB9">
        <w:tab/>
        <w:t>OPPO</w:t>
      </w:r>
    </w:p>
    <w:p w14:paraId="15C308D0" w14:textId="77777777" w:rsidR="00B45967" w:rsidRDefault="00516738">
      <w:pPr>
        <w:pStyle w:val="ListParagraph"/>
        <w:numPr>
          <w:ilvl w:val="0"/>
          <w:numId w:val="52"/>
        </w:numPr>
      </w:pPr>
      <w:hyperlink r:id="rId26" w:history="1">
        <w:r w:rsidR="00062BB9">
          <w:rPr>
            <w:rStyle w:val="Hyperlink"/>
          </w:rPr>
          <w:t>R1-2111364</w:t>
        </w:r>
      </w:hyperlink>
      <w:r w:rsidR="00062BB9">
        <w:tab/>
        <w:t>Views on mitigating UE and gNB Rx/Tx timing errors</w:t>
      </w:r>
      <w:r w:rsidR="00062BB9">
        <w:tab/>
        <w:t>Nokia, Nokia Shanghai Bell</w:t>
      </w:r>
    </w:p>
    <w:p w14:paraId="15C308D1" w14:textId="77777777" w:rsidR="00B45967" w:rsidRDefault="00516738">
      <w:pPr>
        <w:pStyle w:val="ListParagraph"/>
        <w:numPr>
          <w:ilvl w:val="0"/>
          <w:numId w:val="52"/>
        </w:numPr>
      </w:pPr>
      <w:hyperlink r:id="rId27" w:history="1">
        <w:r w:rsidR="00062BB9">
          <w:rPr>
            <w:rStyle w:val="Hyperlink"/>
          </w:rPr>
          <w:t>R1-2111397</w:t>
        </w:r>
      </w:hyperlink>
      <w:r w:rsidR="00062BB9">
        <w:tab/>
        <w:t>Remaining issues on mitigating Rx/Tx timing delays</w:t>
      </w:r>
      <w:r w:rsidR="00062BB9">
        <w:tab/>
        <w:t>Sony</w:t>
      </w:r>
    </w:p>
    <w:p w14:paraId="15C308D2" w14:textId="77777777" w:rsidR="00B45967" w:rsidRDefault="00516738">
      <w:pPr>
        <w:pStyle w:val="ListParagraph"/>
        <w:numPr>
          <w:ilvl w:val="0"/>
          <w:numId w:val="52"/>
        </w:numPr>
      </w:pPr>
      <w:hyperlink r:id="rId28" w:history="1">
        <w:r w:rsidR="00062BB9">
          <w:rPr>
            <w:rStyle w:val="Hyperlink"/>
          </w:rPr>
          <w:t>R1-2111495</w:t>
        </w:r>
      </w:hyperlink>
      <w:r w:rsidR="00062BB9">
        <w:tab/>
        <w:t>Remaining Details of UE/gNB RX/TX Timing Errors Mitigation</w:t>
      </w:r>
      <w:r w:rsidR="00062BB9">
        <w:tab/>
        <w:t>Intel Corporation</w:t>
      </w:r>
    </w:p>
    <w:p w14:paraId="15C308D3" w14:textId="77777777" w:rsidR="00B45967" w:rsidRDefault="00516738">
      <w:pPr>
        <w:pStyle w:val="ListParagraph"/>
        <w:numPr>
          <w:ilvl w:val="0"/>
          <w:numId w:val="52"/>
        </w:numPr>
      </w:pPr>
      <w:hyperlink r:id="rId29" w:history="1">
        <w:r w:rsidR="00062BB9">
          <w:rPr>
            <w:rStyle w:val="Hyperlink"/>
          </w:rPr>
          <w:t>R1-2111609</w:t>
        </w:r>
      </w:hyperlink>
      <w:r w:rsidR="00062BB9">
        <w:tab/>
        <w:t>Discussion on mitigation of gNB/UE Rx/Tx timing errors</w:t>
      </w:r>
      <w:r w:rsidR="00062BB9">
        <w:tab/>
        <w:t>CMCC</w:t>
      </w:r>
    </w:p>
    <w:p w14:paraId="15C308D4" w14:textId="77777777" w:rsidR="00B45967" w:rsidRDefault="00516738">
      <w:pPr>
        <w:pStyle w:val="ListParagraph"/>
        <w:numPr>
          <w:ilvl w:val="0"/>
          <w:numId w:val="52"/>
        </w:numPr>
      </w:pPr>
      <w:hyperlink r:id="rId30" w:history="1">
        <w:r w:rsidR="00062BB9">
          <w:rPr>
            <w:rStyle w:val="Hyperlink"/>
          </w:rPr>
          <w:t>R1-2111738</w:t>
        </w:r>
      </w:hyperlink>
      <w:r w:rsidR="00062BB9">
        <w:tab/>
        <w:t>Discussion on accuracy improvements by mitigating UE Rx/Tx and/or gNB Rx/Tx timing delays</w:t>
      </w:r>
      <w:r w:rsidR="00062BB9">
        <w:tab/>
        <w:t>Samsung</w:t>
      </w:r>
    </w:p>
    <w:p w14:paraId="15C308D5" w14:textId="77777777" w:rsidR="00B45967" w:rsidRDefault="00516738">
      <w:pPr>
        <w:pStyle w:val="ListParagraph"/>
        <w:numPr>
          <w:ilvl w:val="0"/>
          <w:numId w:val="52"/>
        </w:numPr>
      </w:pPr>
      <w:hyperlink r:id="rId31" w:history="1">
        <w:r w:rsidR="00062BB9">
          <w:rPr>
            <w:rStyle w:val="Hyperlink"/>
          </w:rPr>
          <w:t>R1-2111797</w:t>
        </w:r>
      </w:hyperlink>
      <w:r w:rsidR="00062BB9">
        <w:tab/>
        <w:t>Discussion on accuracy improvements by mitigating timing delays</w:t>
      </w:r>
      <w:r w:rsidR="00062BB9">
        <w:tab/>
        <w:t>InterDigital, Inc.</w:t>
      </w:r>
    </w:p>
    <w:p w14:paraId="15C308D6" w14:textId="77777777" w:rsidR="00B45967" w:rsidRDefault="00516738">
      <w:pPr>
        <w:pStyle w:val="ListParagraph"/>
        <w:numPr>
          <w:ilvl w:val="0"/>
          <w:numId w:val="52"/>
        </w:numPr>
      </w:pPr>
      <w:hyperlink r:id="rId32" w:history="1">
        <w:r w:rsidR="00062BB9">
          <w:rPr>
            <w:rStyle w:val="Hyperlink"/>
          </w:rPr>
          <w:t>R1-2111874</w:t>
        </w:r>
      </w:hyperlink>
      <w:r w:rsidR="00062BB9">
        <w:tab/>
        <w:t>Positioning accuracy enhancements under timing errors</w:t>
      </w:r>
      <w:r w:rsidR="00062BB9">
        <w:tab/>
        <w:t>Apple</w:t>
      </w:r>
    </w:p>
    <w:p w14:paraId="15C308D7" w14:textId="77777777" w:rsidR="00B45967" w:rsidRDefault="00516738">
      <w:pPr>
        <w:pStyle w:val="ListParagraph"/>
        <w:numPr>
          <w:ilvl w:val="0"/>
          <w:numId w:val="52"/>
        </w:numPr>
      </w:pPr>
      <w:hyperlink r:id="rId33" w:history="1">
        <w:r w:rsidR="00062BB9">
          <w:rPr>
            <w:rStyle w:val="Hyperlink"/>
          </w:rPr>
          <w:t>R1-2111973</w:t>
        </w:r>
      </w:hyperlink>
      <w:r w:rsidR="00062BB9">
        <w:tab/>
        <w:t>Discussion on accuracy improvement by mitigating UE Rx/Tx and gNB Rx/Tx timing delays</w:t>
      </w:r>
      <w:r w:rsidR="00062BB9">
        <w:tab/>
        <w:t>LG Electronics</w:t>
      </w:r>
    </w:p>
    <w:p w14:paraId="15C308D8" w14:textId="77777777" w:rsidR="00B45967" w:rsidRDefault="00516738">
      <w:pPr>
        <w:pStyle w:val="ListParagraph"/>
        <w:numPr>
          <w:ilvl w:val="0"/>
          <w:numId w:val="52"/>
        </w:numPr>
      </w:pPr>
      <w:hyperlink r:id="rId34" w:history="1">
        <w:r w:rsidR="00062BB9">
          <w:rPr>
            <w:rStyle w:val="Hyperlink"/>
          </w:rPr>
          <w:t>R1-2112071</w:t>
        </w:r>
      </w:hyperlink>
      <w:r w:rsidR="00062BB9">
        <w:tab/>
        <w:t>Mitigation of RX/TX timing delays for higher accuracy</w:t>
      </w:r>
      <w:r w:rsidR="00062BB9">
        <w:tab/>
        <w:t>MediaTek Inc.</w:t>
      </w:r>
    </w:p>
    <w:p w14:paraId="15C308D9" w14:textId="77777777" w:rsidR="00B45967" w:rsidRDefault="00516738">
      <w:pPr>
        <w:pStyle w:val="ListParagraph"/>
        <w:numPr>
          <w:ilvl w:val="0"/>
          <w:numId w:val="52"/>
        </w:numPr>
      </w:pPr>
      <w:hyperlink r:id="rId35" w:history="1">
        <w:r w:rsidR="00062BB9">
          <w:rPr>
            <w:rStyle w:val="Hyperlink"/>
          </w:rPr>
          <w:t>R1-2112108</w:t>
        </w:r>
      </w:hyperlink>
      <w:r w:rsidR="00062BB9">
        <w:tab/>
        <w:t>Discussion on mitigating UE and gNB Rx/Tx timing delays</w:t>
      </w:r>
      <w:r w:rsidR="00062BB9">
        <w:tab/>
        <w:t>NTT DOCOMO, INC.</w:t>
      </w:r>
    </w:p>
    <w:p w14:paraId="15C308DA" w14:textId="77777777" w:rsidR="00B45967" w:rsidRDefault="00516738">
      <w:pPr>
        <w:pStyle w:val="ListParagraph"/>
        <w:numPr>
          <w:ilvl w:val="0"/>
          <w:numId w:val="52"/>
        </w:numPr>
      </w:pPr>
      <w:hyperlink r:id="rId36" w:history="1">
        <w:r w:rsidR="00062BB9">
          <w:rPr>
            <w:rStyle w:val="Hyperlink"/>
          </w:rPr>
          <w:t>R1-2112217</w:t>
        </w:r>
      </w:hyperlink>
      <w:r w:rsidR="00062BB9">
        <w:tab/>
        <w:t>Remaining Issues on Timing Error Mitigations for improved Accuracy</w:t>
      </w:r>
      <w:r w:rsidR="00062BB9">
        <w:tab/>
        <w:t>Qualcomm Incorporated</w:t>
      </w:r>
    </w:p>
    <w:p w14:paraId="15C308DB" w14:textId="77777777" w:rsidR="00B45967" w:rsidRDefault="00516738">
      <w:pPr>
        <w:pStyle w:val="ListParagraph"/>
        <w:numPr>
          <w:ilvl w:val="0"/>
          <w:numId w:val="52"/>
        </w:numPr>
      </w:pPr>
      <w:hyperlink r:id="rId37" w:history="1">
        <w:r w:rsidR="00062BB9">
          <w:rPr>
            <w:rStyle w:val="Hyperlink"/>
          </w:rPr>
          <w:t>R1-2112323</w:t>
        </w:r>
      </w:hyperlink>
      <w:r w:rsidR="00062BB9">
        <w:tab/>
        <w:t>Considerations for mitigation of Tx/Rx Delays</w:t>
      </w:r>
      <w:r w:rsidR="00062BB9">
        <w:tab/>
        <w:t>Lenovo, Motorola Mobility</w:t>
      </w:r>
    </w:p>
    <w:p w14:paraId="15C308DC" w14:textId="77777777" w:rsidR="00B45967" w:rsidRDefault="00516738">
      <w:pPr>
        <w:pStyle w:val="ListParagraph"/>
        <w:numPr>
          <w:ilvl w:val="0"/>
          <w:numId w:val="52"/>
        </w:numPr>
        <w:rPr>
          <w:lang w:eastAsia="en-US"/>
        </w:rPr>
      </w:pPr>
      <w:hyperlink r:id="rId38" w:history="1">
        <w:r w:rsidR="00062BB9">
          <w:rPr>
            <w:rStyle w:val="Hyperlink"/>
          </w:rPr>
          <w:t>R1-2112339</w:t>
        </w:r>
      </w:hyperlink>
      <w:r w:rsidR="00062BB9">
        <w:tab/>
        <w:t>Techniques mitigating Rx/Tx timing delays</w:t>
      </w:r>
      <w:r w:rsidR="00062BB9">
        <w:tab/>
        <w:t>Ericsson</w:t>
      </w:r>
    </w:p>
    <w:p w14:paraId="15C308DD" w14:textId="77777777" w:rsidR="00B45967" w:rsidRDefault="00516738">
      <w:pPr>
        <w:pStyle w:val="ListParagraph"/>
        <w:numPr>
          <w:ilvl w:val="0"/>
          <w:numId w:val="52"/>
        </w:numPr>
        <w:rPr>
          <w:lang w:eastAsia="en-US"/>
        </w:rPr>
      </w:pPr>
      <w:hyperlink r:id="rId39" w:history="1">
        <w:r w:rsidR="00062BB9">
          <w:rPr>
            <w:rStyle w:val="Hyperlink"/>
            <w:lang w:eastAsia="en-US"/>
          </w:rPr>
          <w:t>R1-2110579</w:t>
        </w:r>
      </w:hyperlink>
      <w:r w:rsidR="00062BB9">
        <w:rPr>
          <w:lang w:eastAsia="en-US"/>
        </w:rPr>
        <w:t>, FL Summary #4 for accuracy improvements by mitigating UE Rx/Tx and/or gNB Rx/Tx timing delays, Moderator (CATT)</w:t>
      </w:r>
      <w:bookmarkEnd w:id="755"/>
      <w:bookmarkEnd w:id="756"/>
      <w:bookmarkEnd w:id="757"/>
      <w:bookmarkEnd w:id="758"/>
    </w:p>
    <w:p w14:paraId="15C308DE" w14:textId="77777777" w:rsidR="00B45967" w:rsidRDefault="00062BB9">
      <w:pPr>
        <w:pStyle w:val="ListParagraph"/>
        <w:numPr>
          <w:ilvl w:val="0"/>
          <w:numId w:val="52"/>
        </w:numPr>
        <w:rPr>
          <w:lang w:eastAsia="en-US"/>
        </w:rPr>
      </w:pPr>
      <w:r>
        <w:rPr>
          <w:lang w:eastAsia="en-US"/>
        </w:rPr>
        <w:t>R1-2112487 Introduction of NR Positioning Enhancements Nokia</w:t>
      </w:r>
    </w:p>
    <w:p w14:paraId="15C308DF" w14:textId="77777777" w:rsidR="00B45967" w:rsidRDefault="00516738">
      <w:pPr>
        <w:pStyle w:val="ListParagraph"/>
        <w:numPr>
          <w:ilvl w:val="0"/>
          <w:numId w:val="52"/>
        </w:numPr>
        <w:rPr>
          <w:lang w:eastAsia="en-US"/>
        </w:rPr>
      </w:pPr>
      <w:hyperlink r:id="rId40" w:history="1">
        <w:r w:rsidR="00062BB9">
          <w:rPr>
            <w:rStyle w:val="Hyperlink"/>
            <w:lang w:eastAsia="en-US"/>
          </w:rPr>
          <w:t>R1-2108707</w:t>
        </w:r>
      </w:hyperlink>
      <w:r w:rsidR="00062BB9">
        <w:rPr>
          <w:lang w:eastAsia="en-US"/>
        </w:rPr>
        <w:tab/>
        <w:t>Reply LS on UE/TRP Tx/Rx timing error mitigation</w:t>
      </w:r>
      <w:r w:rsidR="00062BB9">
        <w:rPr>
          <w:lang w:eastAsia="en-US"/>
        </w:rPr>
        <w:tab/>
        <w:t>RAN4, CATT</w:t>
      </w:r>
    </w:p>
    <w:p w14:paraId="15C308E0" w14:textId="77777777" w:rsidR="00B45967" w:rsidRDefault="00516738">
      <w:pPr>
        <w:pStyle w:val="ListParagraph"/>
        <w:numPr>
          <w:ilvl w:val="0"/>
          <w:numId w:val="52"/>
        </w:numPr>
        <w:rPr>
          <w:lang w:eastAsia="en-US"/>
        </w:rPr>
      </w:pPr>
      <w:hyperlink r:id="rId41" w:history="1">
        <w:r w:rsidR="00062BB9">
          <w:rPr>
            <w:rStyle w:val="Hyperlink"/>
            <w:lang w:eastAsia="en-US"/>
          </w:rPr>
          <w:t>R1-2108696</w:t>
        </w:r>
      </w:hyperlink>
      <w:r w:rsidR="00062BB9">
        <w:rPr>
          <w:lang w:eastAsia="en-US"/>
        </w:rPr>
        <w:tab/>
        <w:t>Reply LS on granularity of response time</w:t>
      </w:r>
      <w:r w:rsidR="00062BB9">
        <w:rPr>
          <w:lang w:eastAsia="en-US"/>
        </w:rPr>
        <w:tab/>
        <w:t>RAN2, Huawei</w:t>
      </w:r>
    </w:p>
    <w:p w14:paraId="15C308E1" w14:textId="77777777" w:rsidR="00B45967" w:rsidRDefault="00516738">
      <w:pPr>
        <w:pStyle w:val="ListParagraph"/>
        <w:numPr>
          <w:ilvl w:val="0"/>
          <w:numId w:val="52"/>
        </w:numPr>
        <w:rPr>
          <w:lang w:eastAsia="en-US"/>
        </w:rPr>
      </w:pPr>
      <w:hyperlink r:id="rId42" w:history="1">
        <w:r w:rsidR="00062BB9">
          <w:rPr>
            <w:rStyle w:val="Hyperlink"/>
            <w:lang w:eastAsia="en-US"/>
          </w:rPr>
          <w:t>R1-2108697</w:t>
        </w:r>
      </w:hyperlink>
      <w:r w:rsidR="00062BB9">
        <w:rPr>
          <w:lang w:eastAsia="en-US"/>
        </w:rPr>
        <w:tab/>
        <w:t>Reply LS on Positioning Reference Units</w:t>
      </w:r>
      <w:r w:rsidR="00062BB9">
        <w:rPr>
          <w:lang w:eastAsia="en-US"/>
        </w:rPr>
        <w:tab/>
        <w:t>RAN3, Ericsson</w:t>
      </w:r>
    </w:p>
    <w:p w14:paraId="15C308E2" w14:textId="77777777" w:rsidR="00B45967" w:rsidRDefault="00516738">
      <w:pPr>
        <w:pStyle w:val="ListParagraph"/>
        <w:numPr>
          <w:ilvl w:val="0"/>
          <w:numId w:val="52"/>
        </w:numPr>
        <w:rPr>
          <w:lang w:eastAsia="en-US"/>
        </w:rPr>
      </w:pPr>
      <w:hyperlink r:id="rId43" w:history="1">
        <w:r w:rsidR="00062BB9">
          <w:rPr>
            <w:rStyle w:val="Hyperlink"/>
            <w:lang w:eastAsia="en-US"/>
          </w:rPr>
          <w:t>R1-2108706</w:t>
        </w:r>
      </w:hyperlink>
      <w:r w:rsidR="00062BB9">
        <w:rPr>
          <w:lang w:eastAsia="en-US"/>
        </w:rPr>
        <w:tab/>
        <w:t>Reply LS on PRS processing samples</w:t>
      </w:r>
      <w:r w:rsidR="00062BB9">
        <w:rPr>
          <w:lang w:eastAsia="en-US"/>
        </w:rPr>
        <w:tab/>
        <w:t>RAN4, Ericsson</w:t>
      </w:r>
    </w:p>
    <w:p w14:paraId="15C308E3" w14:textId="77777777" w:rsidR="00B45967" w:rsidRDefault="00516738">
      <w:pPr>
        <w:pStyle w:val="ListParagraph"/>
        <w:numPr>
          <w:ilvl w:val="0"/>
          <w:numId w:val="52"/>
        </w:numPr>
        <w:rPr>
          <w:lang w:eastAsia="en-US"/>
        </w:rPr>
      </w:pPr>
      <w:hyperlink r:id="rId44" w:history="1">
        <w:r w:rsidR="00062BB9">
          <w:rPr>
            <w:rStyle w:val="Hyperlink"/>
            <w:lang w:eastAsia="en-US"/>
          </w:rPr>
          <w:t>R1-2110369</w:t>
        </w:r>
      </w:hyperlink>
      <w:r w:rsidR="00062BB9">
        <w:rPr>
          <w:lang w:eastAsia="en-US"/>
        </w:rPr>
        <w:t xml:space="preserve"> Discussion on RAN4 reply LS on UE/TRP Rx/Tx timing error mitigation</w:t>
      </w:r>
    </w:p>
    <w:p w14:paraId="15C308E4" w14:textId="77777777" w:rsidR="00B45967" w:rsidRDefault="00B45967">
      <w:pPr>
        <w:rPr>
          <w:lang w:val="en-US" w:eastAsia="en-US"/>
        </w:rPr>
      </w:pPr>
    </w:p>
    <w:sectPr w:rsidR="00B45967" w:rsidSect="00590441">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nescu, Mihai (Nokia - FI/Espoo)" w:date="2021-10-27T07:31:00Z" w:initials="">
    <w:p w14:paraId="15C308E7" w14:textId="77777777" w:rsidR="00A2386C" w:rsidRDefault="00A2386C">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5C308E8" w14:textId="77777777" w:rsidR="00A2386C" w:rsidRDefault="00A2386C">
      <w:pPr>
        <w:ind w:left="1440" w:hanging="1440"/>
        <w:rPr>
          <w:lang w:eastAsia="zh-CN"/>
        </w:rPr>
      </w:pPr>
      <w:r>
        <w:rPr>
          <w:highlight w:val="green"/>
          <w:lang w:eastAsia="zh-CN"/>
        </w:rPr>
        <w:t>Agreement:</w:t>
      </w:r>
    </w:p>
    <w:p w14:paraId="15C308E9" w14:textId="77777777" w:rsidR="00A2386C" w:rsidRDefault="00A2386C">
      <w:r>
        <w:t xml:space="preserve">The following definitions </w:t>
      </w:r>
      <w:r>
        <w:rPr>
          <w:lang w:eastAsia="zh-CN"/>
        </w:rPr>
        <w:t>are used for the purpose of discussion of internal timing errors (these terms are not agreed to be included in the specifications):</w:t>
      </w:r>
    </w:p>
    <w:p w14:paraId="15C308EA" w14:textId="77777777" w:rsidR="00A2386C" w:rsidRDefault="00A2386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308EB" w14:textId="77777777" w:rsidR="00A2386C" w:rsidRDefault="00A2386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5C308EC" w14:textId="77777777" w:rsidR="00A2386C" w:rsidRDefault="00A2386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308ED" w14:textId="77777777" w:rsidR="00A2386C" w:rsidRDefault="00A2386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308EE" w14:textId="77777777" w:rsidR="00A2386C" w:rsidRDefault="00A2386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308EF" w14:textId="77777777" w:rsidR="00A2386C" w:rsidRDefault="00A2386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308F0" w14:textId="77777777" w:rsidR="00A2386C" w:rsidRDefault="00A2386C">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C308F1" w14:textId="77777777" w:rsidR="00A2386C" w:rsidRDefault="00A2386C">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15C308F2" w14:textId="77777777" w:rsidR="00A2386C" w:rsidRDefault="00A2386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308E7" w15:done="0"/>
  <w15:commentEx w15:paraId="15C30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0144" w16cex:dateUtc="2021-10-27T05:31:00Z"/>
  <w16cex:commentExtensible w16cex:durableId="253D0145" w16cex:dateUtc="2021-10-27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308E7" w16cid:durableId="253D0144"/>
  <w16cid:commentId w16cid:paraId="15C308F2" w16cid:durableId="253D0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1CFB" w14:textId="77777777" w:rsidR="00516738" w:rsidRDefault="00516738">
      <w:pPr>
        <w:spacing w:line="240" w:lineRule="auto"/>
      </w:pPr>
      <w:r>
        <w:separator/>
      </w:r>
    </w:p>
  </w:endnote>
  <w:endnote w:type="continuationSeparator" w:id="0">
    <w:p w14:paraId="1624EEB0" w14:textId="77777777" w:rsidR="00516738" w:rsidRDefault="00516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A99D" w14:textId="77777777" w:rsidR="00516738" w:rsidRDefault="00516738">
      <w:pPr>
        <w:spacing w:after="0"/>
      </w:pPr>
      <w:r>
        <w:separator/>
      </w:r>
    </w:p>
  </w:footnote>
  <w:footnote w:type="continuationSeparator" w:id="0">
    <w:p w14:paraId="6674301C" w14:textId="77777777" w:rsidR="00516738" w:rsidRDefault="00516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242F"/>
    <w:multiLevelType w:val="hybridMultilevel"/>
    <w:tmpl w:val="B5C0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DB7989"/>
    <w:multiLevelType w:val="hybridMultilevel"/>
    <w:tmpl w:val="BDAAC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A276F3"/>
    <w:multiLevelType w:val="hybridMultilevel"/>
    <w:tmpl w:val="29DEB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5"/>
  </w:num>
  <w:num w:numId="2">
    <w:abstractNumId w:val="26"/>
  </w:num>
  <w:num w:numId="3">
    <w:abstractNumId w:val="47"/>
  </w:num>
  <w:num w:numId="4">
    <w:abstractNumId w:val="4"/>
  </w:num>
  <w:num w:numId="5">
    <w:abstractNumId w:val="44"/>
  </w:num>
  <w:num w:numId="6">
    <w:abstractNumId w:val="12"/>
  </w:num>
  <w:num w:numId="7">
    <w:abstractNumId w:val="23"/>
  </w:num>
  <w:num w:numId="8">
    <w:abstractNumId w:val="22"/>
  </w:num>
  <w:num w:numId="9">
    <w:abstractNumId w:val="2"/>
  </w:num>
  <w:num w:numId="10">
    <w:abstractNumId w:val="24"/>
  </w:num>
  <w:num w:numId="11">
    <w:abstractNumId w:val="32"/>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2"/>
  </w:num>
  <w:num w:numId="16">
    <w:abstractNumId w:val="17"/>
  </w:num>
  <w:num w:numId="17">
    <w:abstractNumId w:val="6"/>
  </w:num>
  <w:num w:numId="18">
    <w:abstractNumId w:val="3"/>
  </w:num>
  <w:num w:numId="19">
    <w:abstractNumId w:val="52"/>
  </w:num>
  <w:num w:numId="20">
    <w:abstractNumId w:val="41"/>
  </w:num>
  <w:num w:numId="21">
    <w:abstractNumId w:val="21"/>
  </w:num>
  <w:num w:numId="22">
    <w:abstractNumId w:val="43"/>
  </w:num>
  <w:num w:numId="23">
    <w:abstractNumId w:val="50"/>
  </w:num>
  <w:num w:numId="24">
    <w:abstractNumId w:val="19"/>
  </w:num>
  <w:num w:numId="25">
    <w:abstractNumId w:val="34"/>
  </w:num>
  <w:num w:numId="26">
    <w:abstractNumId w:val="37"/>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5"/>
  </w:num>
  <w:num w:numId="30">
    <w:abstractNumId w:val="5"/>
  </w:num>
  <w:num w:numId="31">
    <w:abstractNumId w:val="51"/>
  </w:num>
  <w:num w:numId="32">
    <w:abstractNumId w:val="9"/>
  </w:num>
  <w:num w:numId="33">
    <w:abstractNumId w:val="10"/>
  </w:num>
  <w:num w:numId="34">
    <w:abstractNumId w:val="8"/>
  </w:num>
  <w:num w:numId="35">
    <w:abstractNumId w:val="27"/>
  </w:num>
  <w:num w:numId="36">
    <w:abstractNumId w:val="16"/>
  </w:num>
  <w:num w:numId="37">
    <w:abstractNumId w:val="18"/>
  </w:num>
  <w:num w:numId="38">
    <w:abstractNumId w:val="46"/>
  </w:num>
  <w:num w:numId="39">
    <w:abstractNumId w:val="38"/>
  </w:num>
  <w:num w:numId="40">
    <w:abstractNumId w:val="28"/>
  </w:num>
  <w:num w:numId="41">
    <w:abstractNumId w:val="15"/>
  </w:num>
  <w:num w:numId="42">
    <w:abstractNumId w:val="20"/>
  </w:num>
  <w:num w:numId="43">
    <w:abstractNumId w:val="31"/>
  </w:num>
  <w:num w:numId="44">
    <w:abstractNumId w:val="30"/>
  </w:num>
  <w:num w:numId="45">
    <w:abstractNumId w:val="40"/>
  </w:num>
  <w:num w:numId="46">
    <w:abstractNumId w:val="33"/>
  </w:num>
  <w:num w:numId="47">
    <w:abstractNumId w:val="53"/>
  </w:num>
  <w:num w:numId="48">
    <w:abstractNumId w:val="36"/>
  </w:num>
  <w:num w:numId="49">
    <w:abstractNumId w:val="25"/>
  </w:num>
  <w:num w:numId="50">
    <w:abstractNumId w:val="14"/>
  </w:num>
  <w:num w:numId="51">
    <w:abstractNumId w:val="0"/>
  </w:num>
  <w:num w:numId="52">
    <w:abstractNumId w:val="11"/>
  </w:num>
  <w:num w:numId="53">
    <w:abstractNumId w:val="39"/>
  </w:num>
  <w:num w:numId="54">
    <w:abstractNumId w:val="13"/>
  </w:num>
  <w:num w:numId="55">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sBQCvTN5R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48A"/>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5F1D7D"/>
    <w:rsid w:val="089443CB"/>
    <w:rsid w:val="08C9480F"/>
    <w:rsid w:val="099C50AA"/>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2FD58"/>
  <w15:docId w15:val="{79068AB3-D1A2-47F7-B361-3E55591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441"/>
    <w:pPr>
      <w:spacing w:after="180" w:line="259" w:lineRule="auto"/>
      <w:jc w:val="both"/>
    </w:pPr>
    <w:rPr>
      <w:rFonts w:eastAsia="MS Mincho"/>
      <w:lang w:val="en-GB" w:eastAsia="ja-JP"/>
    </w:rPr>
  </w:style>
  <w:style w:type="paragraph" w:styleId="Heading1">
    <w:name w:val="heading 1"/>
    <w:next w:val="Normal"/>
    <w:link w:val="Heading1Char"/>
    <w:uiPriority w:val="9"/>
    <w:qFormat/>
    <w:rsid w:val="0059044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90441"/>
    <w:pPr>
      <w:numPr>
        <w:ilvl w:val="1"/>
      </w:numPr>
      <w:adjustRightInd w:val="0"/>
      <w:ind w:left="0" w:firstLine="0"/>
      <w:outlineLvl w:val="1"/>
    </w:pPr>
    <w:rPr>
      <w:sz w:val="28"/>
    </w:rPr>
  </w:style>
  <w:style w:type="paragraph" w:styleId="Heading3">
    <w:name w:val="heading 3"/>
    <w:basedOn w:val="Heading2"/>
    <w:next w:val="Normal"/>
    <w:link w:val="Heading3Char"/>
    <w:qFormat/>
    <w:rsid w:val="0059044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9044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90441"/>
    <w:pPr>
      <w:numPr>
        <w:ilvl w:val="4"/>
      </w:numPr>
      <w:outlineLvl w:val="4"/>
    </w:pPr>
    <w:rPr>
      <w:sz w:val="22"/>
    </w:rPr>
  </w:style>
  <w:style w:type="paragraph" w:styleId="Heading6">
    <w:name w:val="heading 6"/>
    <w:basedOn w:val="H6"/>
    <w:next w:val="Normal"/>
    <w:link w:val="Heading6Char"/>
    <w:uiPriority w:val="9"/>
    <w:qFormat/>
    <w:rsid w:val="00590441"/>
    <w:pPr>
      <w:numPr>
        <w:ilvl w:val="5"/>
      </w:numPr>
      <w:ind w:left="1985" w:hanging="1985"/>
      <w:outlineLvl w:val="5"/>
    </w:pPr>
  </w:style>
  <w:style w:type="paragraph" w:styleId="Heading7">
    <w:name w:val="heading 7"/>
    <w:basedOn w:val="H6"/>
    <w:next w:val="Normal"/>
    <w:link w:val="Heading7Char"/>
    <w:uiPriority w:val="9"/>
    <w:qFormat/>
    <w:rsid w:val="00590441"/>
    <w:pPr>
      <w:numPr>
        <w:ilvl w:val="6"/>
      </w:numPr>
      <w:ind w:left="1985" w:hanging="1985"/>
      <w:outlineLvl w:val="6"/>
    </w:pPr>
  </w:style>
  <w:style w:type="paragraph" w:styleId="Heading8">
    <w:name w:val="heading 8"/>
    <w:basedOn w:val="Heading1"/>
    <w:next w:val="Normal"/>
    <w:link w:val="Heading8Char"/>
    <w:uiPriority w:val="9"/>
    <w:qFormat/>
    <w:rsid w:val="00590441"/>
    <w:pPr>
      <w:numPr>
        <w:ilvl w:val="7"/>
      </w:numPr>
      <w:outlineLvl w:val="7"/>
    </w:pPr>
  </w:style>
  <w:style w:type="paragraph" w:styleId="Heading9">
    <w:name w:val="heading 9"/>
    <w:basedOn w:val="Heading8"/>
    <w:next w:val="Normal"/>
    <w:link w:val="Heading9Char"/>
    <w:uiPriority w:val="9"/>
    <w:qFormat/>
    <w:rsid w:val="005904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90441"/>
    <w:pPr>
      <w:ind w:left="1985" w:hanging="1985"/>
      <w:outlineLvl w:val="9"/>
    </w:pPr>
    <w:rPr>
      <w:sz w:val="20"/>
    </w:rPr>
  </w:style>
  <w:style w:type="paragraph" w:styleId="List3">
    <w:name w:val="List 3"/>
    <w:basedOn w:val="List2"/>
    <w:link w:val="List3Char"/>
    <w:qFormat/>
    <w:rsid w:val="00590441"/>
    <w:pPr>
      <w:ind w:left="1135"/>
    </w:pPr>
  </w:style>
  <w:style w:type="paragraph" w:styleId="List2">
    <w:name w:val="List 2"/>
    <w:basedOn w:val="List"/>
    <w:link w:val="List2Char"/>
    <w:qFormat/>
    <w:rsid w:val="00590441"/>
    <w:pPr>
      <w:ind w:left="851"/>
    </w:pPr>
  </w:style>
  <w:style w:type="paragraph" w:styleId="List">
    <w:name w:val="List"/>
    <w:basedOn w:val="Normal"/>
    <w:link w:val="ListChar"/>
    <w:qFormat/>
    <w:rsid w:val="00590441"/>
    <w:pPr>
      <w:ind w:left="568" w:hanging="284"/>
    </w:pPr>
  </w:style>
  <w:style w:type="paragraph" w:styleId="TOC7">
    <w:name w:val="toc 7"/>
    <w:basedOn w:val="TOC6"/>
    <w:next w:val="Normal"/>
    <w:qFormat/>
    <w:rsid w:val="00590441"/>
    <w:pPr>
      <w:ind w:left="1200"/>
    </w:pPr>
  </w:style>
  <w:style w:type="paragraph" w:styleId="TOC6">
    <w:name w:val="toc 6"/>
    <w:basedOn w:val="TOC5"/>
    <w:next w:val="Normal"/>
    <w:qFormat/>
    <w:rsid w:val="00590441"/>
    <w:pPr>
      <w:ind w:left="1000"/>
    </w:pPr>
  </w:style>
  <w:style w:type="paragraph" w:styleId="TOC5">
    <w:name w:val="toc 5"/>
    <w:basedOn w:val="TOC4"/>
    <w:next w:val="Normal"/>
    <w:qFormat/>
    <w:rsid w:val="00590441"/>
    <w:pPr>
      <w:ind w:left="800"/>
    </w:pPr>
  </w:style>
  <w:style w:type="paragraph" w:styleId="TOC4">
    <w:name w:val="toc 4"/>
    <w:basedOn w:val="TOC3"/>
    <w:next w:val="Normal"/>
    <w:qFormat/>
    <w:rsid w:val="00590441"/>
    <w:pPr>
      <w:ind w:left="600"/>
    </w:pPr>
  </w:style>
  <w:style w:type="paragraph" w:styleId="TOC3">
    <w:name w:val="toc 3"/>
    <w:basedOn w:val="TOC2"/>
    <w:next w:val="Normal"/>
    <w:uiPriority w:val="39"/>
    <w:qFormat/>
    <w:rsid w:val="00590441"/>
    <w:pPr>
      <w:spacing w:before="0"/>
      <w:ind w:left="400"/>
    </w:pPr>
    <w:rPr>
      <w:i w:val="0"/>
      <w:iCs w:val="0"/>
    </w:rPr>
  </w:style>
  <w:style w:type="paragraph" w:styleId="TOC2">
    <w:name w:val="toc 2"/>
    <w:basedOn w:val="TOC1"/>
    <w:next w:val="Normal"/>
    <w:uiPriority w:val="39"/>
    <w:qFormat/>
    <w:rsid w:val="00590441"/>
    <w:pPr>
      <w:spacing w:before="120" w:after="0"/>
      <w:ind w:left="200"/>
    </w:pPr>
    <w:rPr>
      <w:b w:val="0"/>
      <w:bCs w:val="0"/>
      <w:i/>
      <w:iCs/>
    </w:rPr>
  </w:style>
  <w:style w:type="paragraph" w:styleId="TOC1">
    <w:name w:val="toc 1"/>
    <w:next w:val="Normal"/>
    <w:uiPriority w:val="39"/>
    <w:qFormat/>
    <w:rsid w:val="0059044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90441"/>
    <w:pPr>
      <w:ind w:left="851"/>
    </w:pPr>
  </w:style>
  <w:style w:type="paragraph" w:styleId="ListNumber">
    <w:name w:val="List Number"/>
    <w:basedOn w:val="List"/>
    <w:qFormat/>
    <w:rsid w:val="00590441"/>
  </w:style>
  <w:style w:type="paragraph" w:styleId="ListBullet4">
    <w:name w:val="List Bullet 4"/>
    <w:basedOn w:val="ListBullet3"/>
    <w:qFormat/>
    <w:rsid w:val="00590441"/>
    <w:pPr>
      <w:ind w:left="1418"/>
    </w:pPr>
  </w:style>
  <w:style w:type="paragraph" w:styleId="ListBullet3">
    <w:name w:val="List Bullet 3"/>
    <w:basedOn w:val="ListBullet2"/>
    <w:qFormat/>
    <w:rsid w:val="00590441"/>
    <w:pPr>
      <w:ind w:left="1135"/>
    </w:pPr>
  </w:style>
  <w:style w:type="paragraph" w:styleId="ListBullet2">
    <w:name w:val="List Bullet 2"/>
    <w:basedOn w:val="ListBullet"/>
    <w:qFormat/>
    <w:rsid w:val="00590441"/>
    <w:pPr>
      <w:ind w:left="851"/>
    </w:pPr>
  </w:style>
  <w:style w:type="paragraph" w:styleId="ListBullet">
    <w:name w:val="List Bullet"/>
    <w:basedOn w:val="List"/>
    <w:uiPriority w:val="99"/>
    <w:qFormat/>
    <w:rsid w:val="00590441"/>
  </w:style>
  <w:style w:type="paragraph" w:styleId="Caption">
    <w:name w:val="caption"/>
    <w:basedOn w:val="Normal"/>
    <w:next w:val="Normal"/>
    <w:link w:val="CaptionChar"/>
    <w:uiPriority w:val="99"/>
    <w:unhideWhenUsed/>
    <w:qFormat/>
    <w:rsid w:val="00590441"/>
    <w:pPr>
      <w:jc w:val="center"/>
    </w:pPr>
    <w:rPr>
      <w:b/>
      <w:bCs/>
    </w:rPr>
  </w:style>
  <w:style w:type="paragraph" w:styleId="DocumentMap">
    <w:name w:val="Document Map"/>
    <w:basedOn w:val="Normal"/>
    <w:link w:val="DocumentMapChar"/>
    <w:qFormat/>
    <w:rsid w:val="00590441"/>
    <w:pPr>
      <w:shd w:val="clear" w:color="auto" w:fill="000080"/>
    </w:pPr>
    <w:rPr>
      <w:rFonts w:ascii="Arial" w:eastAsia="MS Gothic" w:hAnsi="Arial"/>
    </w:rPr>
  </w:style>
  <w:style w:type="paragraph" w:styleId="CommentText">
    <w:name w:val="annotation text"/>
    <w:basedOn w:val="Normal"/>
    <w:link w:val="CommentTextChar"/>
    <w:uiPriority w:val="99"/>
    <w:qFormat/>
    <w:rsid w:val="00590441"/>
  </w:style>
  <w:style w:type="paragraph" w:styleId="BodyText3">
    <w:name w:val="Body Text 3"/>
    <w:basedOn w:val="Normal"/>
    <w:link w:val="BodyText3Char"/>
    <w:qFormat/>
    <w:rsid w:val="0059044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90441"/>
    <w:pPr>
      <w:overflowPunct w:val="0"/>
      <w:autoSpaceDE w:val="0"/>
      <w:autoSpaceDN w:val="0"/>
      <w:adjustRightInd w:val="0"/>
      <w:textAlignment w:val="baseline"/>
    </w:pPr>
  </w:style>
  <w:style w:type="paragraph" w:styleId="BodyTextIndent">
    <w:name w:val="Body Text Indent"/>
    <w:basedOn w:val="Normal"/>
    <w:link w:val="BodyTextIndentChar"/>
    <w:qFormat/>
    <w:rsid w:val="00590441"/>
    <w:pPr>
      <w:ind w:leftChars="71" w:left="142"/>
    </w:pPr>
  </w:style>
  <w:style w:type="paragraph" w:styleId="PlainText">
    <w:name w:val="Plain Text"/>
    <w:basedOn w:val="Normal"/>
    <w:link w:val="PlainTextChar"/>
    <w:uiPriority w:val="99"/>
    <w:unhideWhenUsed/>
    <w:qFormat/>
    <w:rsid w:val="00590441"/>
    <w:pPr>
      <w:spacing w:after="0"/>
    </w:pPr>
    <w:rPr>
      <w:rFonts w:ascii="Consolas" w:eastAsia="Calibri" w:hAnsi="Consolas" w:cs="Consolas"/>
      <w:sz w:val="21"/>
      <w:szCs w:val="21"/>
      <w:lang w:val="en-US" w:eastAsia="zh-CN"/>
    </w:rPr>
  </w:style>
  <w:style w:type="paragraph" w:styleId="ListBullet5">
    <w:name w:val="List Bullet 5"/>
    <w:basedOn w:val="ListBullet4"/>
    <w:qFormat/>
    <w:rsid w:val="00590441"/>
    <w:pPr>
      <w:ind w:left="1702"/>
    </w:pPr>
  </w:style>
  <w:style w:type="paragraph" w:styleId="TOC8">
    <w:name w:val="toc 8"/>
    <w:basedOn w:val="TOC1"/>
    <w:next w:val="Normal"/>
    <w:qFormat/>
    <w:rsid w:val="00590441"/>
    <w:pPr>
      <w:spacing w:before="0" w:after="0"/>
      <w:ind w:left="1400"/>
    </w:pPr>
    <w:rPr>
      <w:b w:val="0"/>
      <w:bCs w:val="0"/>
    </w:rPr>
  </w:style>
  <w:style w:type="paragraph" w:styleId="Date">
    <w:name w:val="Date"/>
    <w:basedOn w:val="Normal"/>
    <w:next w:val="Normal"/>
    <w:link w:val="DateChar"/>
    <w:qFormat/>
    <w:rsid w:val="00590441"/>
  </w:style>
  <w:style w:type="paragraph" w:styleId="BodyTextIndent2">
    <w:name w:val="Body Text Indent 2"/>
    <w:basedOn w:val="Normal"/>
    <w:link w:val="BodyTextIndent2Char"/>
    <w:qFormat/>
    <w:rsid w:val="00590441"/>
    <w:pPr>
      <w:ind w:leftChars="100" w:left="200"/>
    </w:pPr>
  </w:style>
  <w:style w:type="paragraph" w:styleId="EndnoteText">
    <w:name w:val="endnote text"/>
    <w:basedOn w:val="Normal"/>
    <w:link w:val="EndnoteTextChar"/>
    <w:qFormat/>
    <w:rsid w:val="00590441"/>
    <w:pPr>
      <w:spacing w:after="0"/>
    </w:pPr>
    <w:rPr>
      <w:rFonts w:eastAsia="Malgun Gothic"/>
      <w:lang w:eastAsia="en-US"/>
    </w:rPr>
  </w:style>
  <w:style w:type="paragraph" w:styleId="BalloonText">
    <w:name w:val="Balloon Text"/>
    <w:basedOn w:val="Normal"/>
    <w:link w:val="BalloonTextChar"/>
    <w:semiHidden/>
    <w:qFormat/>
    <w:rsid w:val="00590441"/>
    <w:rPr>
      <w:rFonts w:ascii="Arial" w:eastAsia="MS Gothic" w:hAnsi="Arial"/>
      <w:sz w:val="18"/>
      <w:szCs w:val="18"/>
    </w:rPr>
  </w:style>
  <w:style w:type="paragraph" w:styleId="Footer">
    <w:name w:val="footer"/>
    <w:basedOn w:val="Header"/>
    <w:link w:val="FooterChar"/>
    <w:uiPriority w:val="99"/>
    <w:qFormat/>
    <w:rsid w:val="00590441"/>
    <w:pPr>
      <w:jc w:val="center"/>
    </w:pPr>
    <w:rPr>
      <w:i/>
    </w:rPr>
  </w:style>
  <w:style w:type="paragraph" w:styleId="Header">
    <w:name w:val="header"/>
    <w:link w:val="HeaderChar"/>
    <w:qFormat/>
    <w:rsid w:val="0059044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9044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90441"/>
    <w:pPr>
      <w:keepLines/>
      <w:spacing w:after="0"/>
      <w:ind w:left="454" w:hanging="454"/>
    </w:pPr>
    <w:rPr>
      <w:sz w:val="16"/>
    </w:rPr>
  </w:style>
  <w:style w:type="paragraph" w:styleId="List5">
    <w:name w:val="List 5"/>
    <w:basedOn w:val="List4"/>
    <w:qFormat/>
    <w:rsid w:val="00590441"/>
    <w:pPr>
      <w:ind w:left="1702"/>
    </w:pPr>
  </w:style>
  <w:style w:type="paragraph" w:styleId="List4">
    <w:name w:val="List 4"/>
    <w:basedOn w:val="List3"/>
    <w:qFormat/>
    <w:rsid w:val="00590441"/>
    <w:pPr>
      <w:ind w:left="1418"/>
    </w:pPr>
  </w:style>
  <w:style w:type="paragraph" w:styleId="TableofFigures">
    <w:name w:val="table of figures"/>
    <w:basedOn w:val="Normal"/>
    <w:next w:val="Normal"/>
    <w:uiPriority w:val="99"/>
    <w:qFormat/>
    <w:rsid w:val="00590441"/>
    <w:pPr>
      <w:spacing w:after="0"/>
      <w:ind w:left="400" w:hanging="400"/>
    </w:pPr>
    <w:rPr>
      <w:rFonts w:asciiTheme="minorHAnsi" w:hAnsiTheme="minorHAnsi"/>
      <w:b/>
      <w:bCs/>
    </w:rPr>
  </w:style>
  <w:style w:type="paragraph" w:styleId="TOC9">
    <w:name w:val="toc 9"/>
    <w:basedOn w:val="TOC8"/>
    <w:next w:val="Normal"/>
    <w:qFormat/>
    <w:rsid w:val="00590441"/>
    <w:pPr>
      <w:ind w:left="1600"/>
    </w:pPr>
  </w:style>
  <w:style w:type="paragraph" w:styleId="BodyText2">
    <w:name w:val="Body Text 2"/>
    <w:basedOn w:val="Normal"/>
    <w:link w:val="BodyText2Char"/>
    <w:qFormat/>
    <w:rsid w:val="00590441"/>
    <w:rPr>
      <w:i/>
      <w:iCs/>
    </w:rPr>
  </w:style>
  <w:style w:type="paragraph" w:styleId="ListContinue2">
    <w:name w:val="List Continue 2"/>
    <w:basedOn w:val="Normal"/>
    <w:qFormat/>
    <w:rsid w:val="00590441"/>
    <w:pPr>
      <w:ind w:leftChars="400" w:left="850"/>
    </w:pPr>
  </w:style>
  <w:style w:type="paragraph" w:styleId="HTMLPreformatted">
    <w:name w:val="HTML Preformatted"/>
    <w:basedOn w:val="Normal"/>
    <w:link w:val="HTMLPreformattedChar"/>
    <w:uiPriority w:val="99"/>
    <w:unhideWhenUsed/>
    <w:qFormat/>
    <w:rsid w:val="0059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9044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90441"/>
    <w:pPr>
      <w:keepLines/>
      <w:spacing w:after="0"/>
    </w:pPr>
  </w:style>
  <w:style w:type="paragraph" w:styleId="Index2">
    <w:name w:val="index 2"/>
    <w:basedOn w:val="Index1"/>
    <w:next w:val="Normal"/>
    <w:qFormat/>
    <w:rsid w:val="00590441"/>
    <w:pPr>
      <w:ind w:left="284"/>
    </w:pPr>
  </w:style>
  <w:style w:type="paragraph" w:styleId="Title">
    <w:name w:val="Title"/>
    <w:basedOn w:val="Normal"/>
    <w:link w:val="TitleChar"/>
    <w:qFormat/>
    <w:rsid w:val="0059044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90441"/>
    <w:rPr>
      <w:b/>
      <w:bCs/>
    </w:rPr>
  </w:style>
  <w:style w:type="paragraph" w:styleId="BodyTextFirstIndent2">
    <w:name w:val="Body Text First Indent 2"/>
    <w:basedOn w:val="BodyTextIndent"/>
    <w:link w:val="BodyTextFirstIndent2Char"/>
    <w:qFormat/>
    <w:rsid w:val="00590441"/>
    <w:pPr>
      <w:ind w:leftChars="400" w:left="851" w:firstLineChars="100" w:firstLine="210"/>
    </w:pPr>
    <w:rPr>
      <w:lang w:eastAsia="en-US"/>
    </w:rPr>
  </w:style>
  <w:style w:type="table" w:styleId="TableGrid">
    <w:name w:val="Table Grid"/>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9044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9044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9044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9044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9044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9044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9044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9044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9044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90441"/>
    <w:rPr>
      <w:b/>
      <w:bCs/>
    </w:rPr>
  </w:style>
  <w:style w:type="character" w:styleId="EndnoteReference">
    <w:name w:val="endnote reference"/>
    <w:qFormat/>
    <w:rsid w:val="00590441"/>
    <w:rPr>
      <w:vertAlign w:val="superscript"/>
    </w:rPr>
  </w:style>
  <w:style w:type="character" w:styleId="PageNumber">
    <w:name w:val="page number"/>
    <w:basedOn w:val="DefaultParagraphFont"/>
    <w:qFormat/>
    <w:rsid w:val="00590441"/>
  </w:style>
  <w:style w:type="character" w:styleId="FollowedHyperlink">
    <w:name w:val="FollowedHyperlink"/>
    <w:qFormat/>
    <w:rsid w:val="00590441"/>
    <w:rPr>
      <w:color w:val="800080"/>
      <w:u w:val="single"/>
    </w:rPr>
  </w:style>
  <w:style w:type="character" w:styleId="Emphasis">
    <w:name w:val="Emphasis"/>
    <w:uiPriority w:val="20"/>
    <w:qFormat/>
    <w:rsid w:val="00590441"/>
    <w:rPr>
      <w:i/>
      <w:iCs/>
    </w:rPr>
  </w:style>
  <w:style w:type="character" w:styleId="Hyperlink">
    <w:name w:val="Hyperlink"/>
    <w:uiPriority w:val="99"/>
    <w:qFormat/>
    <w:rsid w:val="00590441"/>
    <w:rPr>
      <w:color w:val="0000FF"/>
      <w:u w:val="single"/>
    </w:rPr>
  </w:style>
  <w:style w:type="character" w:styleId="CommentReference">
    <w:name w:val="annotation reference"/>
    <w:qFormat/>
    <w:rsid w:val="00590441"/>
    <w:rPr>
      <w:sz w:val="16"/>
    </w:rPr>
  </w:style>
  <w:style w:type="character" w:styleId="FootnoteReference">
    <w:name w:val="footnote reference"/>
    <w:qFormat/>
    <w:rsid w:val="00590441"/>
    <w:rPr>
      <w:b/>
      <w:position w:val="6"/>
      <w:sz w:val="16"/>
    </w:rPr>
  </w:style>
  <w:style w:type="character" w:customStyle="1" w:styleId="BalloonTextChar">
    <w:name w:val="Balloon Text Char"/>
    <w:link w:val="BalloonText"/>
    <w:uiPriority w:val="99"/>
    <w:semiHidden/>
    <w:qFormat/>
    <w:rsid w:val="00590441"/>
    <w:rPr>
      <w:rFonts w:ascii="Arial" w:eastAsia="MS Gothic" w:hAnsi="Arial"/>
      <w:sz w:val="18"/>
      <w:szCs w:val="18"/>
      <w:lang w:val="en-GB" w:eastAsia="ja-JP"/>
    </w:rPr>
  </w:style>
  <w:style w:type="paragraph" w:customStyle="1" w:styleId="ZT">
    <w:name w:val="ZT"/>
    <w:qFormat/>
    <w:rsid w:val="0059044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9044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90441"/>
    <w:pPr>
      <w:outlineLvl w:val="9"/>
    </w:pPr>
  </w:style>
  <w:style w:type="paragraph" w:customStyle="1" w:styleId="TAH">
    <w:name w:val="TAH"/>
    <w:basedOn w:val="TAC"/>
    <w:link w:val="TAHCar"/>
    <w:qFormat/>
    <w:rsid w:val="00590441"/>
    <w:rPr>
      <w:b/>
    </w:rPr>
  </w:style>
  <w:style w:type="paragraph" w:customStyle="1" w:styleId="TAC">
    <w:name w:val="TAC"/>
    <w:basedOn w:val="TAL"/>
    <w:link w:val="TACChar"/>
    <w:qFormat/>
    <w:rsid w:val="00590441"/>
    <w:pPr>
      <w:jc w:val="center"/>
    </w:pPr>
  </w:style>
  <w:style w:type="paragraph" w:customStyle="1" w:styleId="TAL">
    <w:name w:val="TAL"/>
    <w:basedOn w:val="Normal"/>
    <w:link w:val="TALCar"/>
    <w:qFormat/>
    <w:rsid w:val="00590441"/>
    <w:pPr>
      <w:keepNext/>
      <w:keepLines/>
      <w:spacing w:after="0"/>
    </w:pPr>
    <w:rPr>
      <w:rFonts w:ascii="Arial" w:hAnsi="Arial"/>
      <w:sz w:val="18"/>
    </w:rPr>
  </w:style>
  <w:style w:type="paragraph" w:customStyle="1" w:styleId="TF">
    <w:name w:val="TF"/>
    <w:basedOn w:val="TH"/>
    <w:link w:val="TFChar"/>
    <w:qFormat/>
    <w:rsid w:val="00590441"/>
    <w:pPr>
      <w:keepNext w:val="0"/>
      <w:spacing w:before="0" w:after="240"/>
    </w:pPr>
  </w:style>
  <w:style w:type="paragraph" w:customStyle="1" w:styleId="TH">
    <w:name w:val="TH"/>
    <w:basedOn w:val="Normal"/>
    <w:link w:val="THChar"/>
    <w:qFormat/>
    <w:rsid w:val="00590441"/>
    <w:pPr>
      <w:keepNext/>
      <w:keepLines/>
      <w:spacing w:before="60"/>
      <w:jc w:val="center"/>
    </w:pPr>
    <w:rPr>
      <w:rFonts w:ascii="Arial" w:hAnsi="Arial"/>
      <w:b/>
    </w:rPr>
  </w:style>
  <w:style w:type="paragraph" w:customStyle="1" w:styleId="NO">
    <w:name w:val="NO"/>
    <w:basedOn w:val="Normal"/>
    <w:link w:val="NOChar"/>
    <w:qFormat/>
    <w:rsid w:val="00590441"/>
    <w:pPr>
      <w:keepLines/>
      <w:ind w:left="1135" w:hanging="851"/>
    </w:pPr>
  </w:style>
  <w:style w:type="paragraph" w:customStyle="1" w:styleId="EX">
    <w:name w:val="EX"/>
    <w:basedOn w:val="Normal"/>
    <w:qFormat/>
    <w:rsid w:val="00590441"/>
    <w:pPr>
      <w:keepLines/>
      <w:ind w:left="1702" w:hanging="1418"/>
    </w:pPr>
  </w:style>
  <w:style w:type="paragraph" w:customStyle="1" w:styleId="FP">
    <w:name w:val="FP"/>
    <w:basedOn w:val="Normal"/>
    <w:qFormat/>
    <w:rsid w:val="00590441"/>
    <w:pPr>
      <w:spacing w:after="0"/>
    </w:pPr>
  </w:style>
  <w:style w:type="paragraph" w:customStyle="1" w:styleId="LD">
    <w:name w:val="LD"/>
    <w:qFormat/>
    <w:rsid w:val="0059044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90441"/>
    <w:pPr>
      <w:spacing w:after="0"/>
    </w:pPr>
  </w:style>
  <w:style w:type="paragraph" w:customStyle="1" w:styleId="EW">
    <w:name w:val="EW"/>
    <w:basedOn w:val="EX"/>
    <w:qFormat/>
    <w:rsid w:val="00590441"/>
    <w:pPr>
      <w:spacing w:after="0"/>
    </w:pPr>
  </w:style>
  <w:style w:type="paragraph" w:customStyle="1" w:styleId="EQ">
    <w:name w:val="EQ"/>
    <w:basedOn w:val="Normal"/>
    <w:next w:val="Normal"/>
    <w:qFormat/>
    <w:rsid w:val="00590441"/>
    <w:pPr>
      <w:keepLines/>
      <w:tabs>
        <w:tab w:val="center" w:pos="4536"/>
        <w:tab w:val="right" w:pos="9072"/>
      </w:tabs>
    </w:pPr>
  </w:style>
  <w:style w:type="paragraph" w:customStyle="1" w:styleId="NF">
    <w:name w:val="NF"/>
    <w:basedOn w:val="NO"/>
    <w:qFormat/>
    <w:rsid w:val="00590441"/>
    <w:pPr>
      <w:keepNext/>
      <w:spacing w:after="0"/>
    </w:pPr>
    <w:rPr>
      <w:rFonts w:ascii="Arial" w:hAnsi="Arial"/>
      <w:sz w:val="18"/>
    </w:rPr>
  </w:style>
  <w:style w:type="paragraph" w:customStyle="1" w:styleId="PL">
    <w:name w:val="PL"/>
    <w:link w:val="PLChar"/>
    <w:qFormat/>
    <w:rsid w:val="005904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90441"/>
    <w:pPr>
      <w:jc w:val="right"/>
    </w:pPr>
  </w:style>
  <w:style w:type="paragraph" w:customStyle="1" w:styleId="TAN">
    <w:name w:val="TAN"/>
    <w:basedOn w:val="TAL"/>
    <w:link w:val="TANChar"/>
    <w:qFormat/>
    <w:rsid w:val="00590441"/>
    <w:pPr>
      <w:ind w:left="851" w:hanging="851"/>
    </w:pPr>
  </w:style>
  <w:style w:type="paragraph" w:customStyle="1" w:styleId="ZA">
    <w:name w:val="ZA"/>
    <w:qFormat/>
    <w:rsid w:val="0059044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9044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9044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9044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90441"/>
    <w:pPr>
      <w:framePr w:wrap="notBeside" w:y="16161"/>
    </w:pPr>
  </w:style>
  <w:style w:type="character" w:customStyle="1" w:styleId="ZGSM">
    <w:name w:val="ZGSM"/>
    <w:qFormat/>
    <w:rsid w:val="00590441"/>
  </w:style>
  <w:style w:type="paragraph" w:customStyle="1" w:styleId="ZG">
    <w:name w:val="ZG"/>
    <w:qFormat/>
    <w:rsid w:val="0059044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90441"/>
    <w:rPr>
      <w:color w:val="FF0000"/>
    </w:rPr>
  </w:style>
  <w:style w:type="paragraph" w:customStyle="1" w:styleId="B1">
    <w:name w:val="B1"/>
    <w:basedOn w:val="List"/>
    <w:link w:val="B1Char1"/>
    <w:qFormat/>
    <w:rsid w:val="00590441"/>
  </w:style>
  <w:style w:type="paragraph" w:customStyle="1" w:styleId="B2">
    <w:name w:val="B2"/>
    <w:basedOn w:val="List2"/>
    <w:link w:val="B2Char"/>
    <w:qFormat/>
    <w:rsid w:val="00590441"/>
  </w:style>
  <w:style w:type="paragraph" w:customStyle="1" w:styleId="B3">
    <w:name w:val="B3"/>
    <w:basedOn w:val="List3"/>
    <w:link w:val="B3Char"/>
    <w:qFormat/>
    <w:rsid w:val="00590441"/>
  </w:style>
  <w:style w:type="paragraph" w:customStyle="1" w:styleId="B4">
    <w:name w:val="B4"/>
    <w:basedOn w:val="List4"/>
    <w:qFormat/>
    <w:rsid w:val="00590441"/>
  </w:style>
  <w:style w:type="paragraph" w:customStyle="1" w:styleId="B5">
    <w:name w:val="B5"/>
    <w:basedOn w:val="List5"/>
    <w:qFormat/>
    <w:rsid w:val="00590441"/>
  </w:style>
  <w:style w:type="paragraph" w:customStyle="1" w:styleId="ZTD">
    <w:name w:val="ZTD"/>
    <w:basedOn w:val="ZB"/>
    <w:qFormat/>
    <w:rsid w:val="00590441"/>
    <w:pPr>
      <w:framePr w:hRule="auto" w:wrap="notBeside" w:y="852"/>
    </w:pPr>
    <w:rPr>
      <w:i w:val="0"/>
      <w:sz w:val="40"/>
    </w:rPr>
  </w:style>
  <w:style w:type="paragraph" w:customStyle="1" w:styleId="CRCoverPage">
    <w:name w:val="CR Cover Page"/>
    <w:link w:val="CRCoverPageChar"/>
    <w:qFormat/>
    <w:rsid w:val="00590441"/>
    <w:pPr>
      <w:spacing w:after="120" w:line="259" w:lineRule="auto"/>
      <w:jc w:val="both"/>
    </w:pPr>
    <w:rPr>
      <w:rFonts w:ascii="Arial" w:eastAsia="MS Mincho" w:hAnsi="Arial"/>
      <w:lang w:val="en-GB" w:eastAsia="en-US"/>
    </w:rPr>
  </w:style>
  <w:style w:type="paragraph" w:customStyle="1" w:styleId="tdoc-header">
    <w:name w:val="tdoc-header"/>
    <w:qFormat/>
    <w:rsid w:val="0059044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9044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90441"/>
    <w:pPr>
      <w:overflowPunct w:val="0"/>
      <w:autoSpaceDE w:val="0"/>
      <w:autoSpaceDN w:val="0"/>
      <w:adjustRightInd w:val="0"/>
      <w:ind w:left="851"/>
      <w:textAlignment w:val="baseline"/>
    </w:pPr>
  </w:style>
  <w:style w:type="paragraph" w:customStyle="1" w:styleId="INDENT2">
    <w:name w:val="INDENT2"/>
    <w:basedOn w:val="Normal"/>
    <w:qFormat/>
    <w:rsid w:val="00590441"/>
    <w:pPr>
      <w:overflowPunct w:val="0"/>
      <w:autoSpaceDE w:val="0"/>
      <w:autoSpaceDN w:val="0"/>
      <w:adjustRightInd w:val="0"/>
      <w:ind w:left="1135" w:hanging="284"/>
      <w:textAlignment w:val="baseline"/>
    </w:pPr>
  </w:style>
  <w:style w:type="paragraph" w:customStyle="1" w:styleId="INDENT3">
    <w:name w:val="INDENT3"/>
    <w:basedOn w:val="Normal"/>
    <w:qFormat/>
    <w:rsid w:val="0059044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9044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9044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9044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9044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90441"/>
    <w:pPr>
      <w:overflowPunct w:val="0"/>
      <w:autoSpaceDE w:val="0"/>
      <w:autoSpaceDN w:val="0"/>
      <w:adjustRightInd w:val="0"/>
      <w:textAlignment w:val="baseline"/>
    </w:pPr>
  </w:style>
  <w:style w:type="paragraph" w:customStyle="1" w:styleId="Guidance">
    <w:name w:val="Guidance"/>
    <w:basedOn w:val="Normal"/>
    <w:qFormat/>
    <w:rsid w:val="0059044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9044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90441"/>
    <w:pPr>
      <w:overflowPunct w:val="0"/>
      <w:autoSpaceDE w:val="0"/>
      <w:autoSpaceDN w:val="0"/>
      <w:adjustRightInd w:val="0"/>
      <w:ind w:left="1418" w:hanging="1418"/>
      <w:textAlignment w:val="baseline"/>
    </w:pPr>
  </w:style>
  <w:style w:type="paragraph" w:customStyle="1" w:styleId="CRfront">
    <w:name w:val="CR_front"/>
    <w:next w:val="Normal"/>
    <w:qFormat/>
    <w:rsid w:val="0059044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90441"/>
    <w:pPr>
      <w:spacing w:before="180"/>
      <w:outlineLvl w:val="1"/>
    </w:pPr>
    <w:rPr>
      <w:sz w:val="32"/>
      <w:lang w:eastAsia="de-DE"/>
    </w:rPr>
  </w:style>
  <w:style w:type="paragraph" w:customStyle="1" w:styleId="berschrift3h3H3Underrubrik2">
    <w:name w:val="Überschrift 3.h3.H3.Underrubrik2"/>
    <w:basedOn w:val="Heading2"/>
    <w:next w:val="Normal"/>
    <w:qFormat/>
    <w:rsid w:val="00590441"/>
    <w:pPr>
      <w:spacing w:before="120"/>
      <w:outlineLvl w:val="2"/>
    </w:pPr>
    <w:rPr>
      <w:lang w:eastAsia="de-DE"/>
    </w:rPr>
  </w:style>
  <w:style w:type="paragraph" w:customStyle="1" w:styleId="Reference">
    <w:name w:val="Reference"/>
    <w:basedOn w:val="Normal"/>
    <w:link w:val="ReferenceChar"/>
    <w:uiPriority w:val="99"/>
    <w:qFormat/>
    <w:rsid w:val="00590441"/>
    <w:pPr>
      <w:tabs>
        <w:tab w:val="left" w:pos="420"/>
      </w:tabs>
      <w:spacing w:after="0"/>
      <w:ind w:left="420" w:hanging="420"/>
    </w:pPr>
  </w:style>
  <w:style w:type="paragraph" w:customStyle="1" w:styleId="Bullets">
    <w:name w:val="Bullets"/>
    <w:basedOn w:val="BodyText"/>
    <w:qFormat/>
    <w:rsid w:val="00590441"/>
    <w:pPr>
      <w:widowControl w:val="0"/>
      <w:spacing w:after="120"/>
      <w:ind w:left="283" w:hanging="283"/>
    </w:pPr>
    <w:rPr>
      <w:lang w:eastAsia="de-DE"/>
    </w:rPr>
  </w:style>
  <w:style w:type="paragraph" w:customStyle="1" w:styleId="BalloonText1">
    <w:name w:val="Balloon Text1"/>
    <w:basedOn w:val="Normal"/>
    <w:semiHidden/>
    <w:qFormat/>
    <w:rsid w:val="0059044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90441"/>
    <w:pPr>
      <w:spacing w:before="360" w:after="0" w:line="240" w:lineRule="atLeast"/>
      <w:jc w:val="center"/>
    </w:pPr>
    <w:rPr>
      <w:lang w:val="en-US"/>
    </w:rPr>
  </w:style>
  <w:style w:type="character" w:customStyle="1" w:styleId="ListChar">
    <w:name w:val="List Char"/>
    <w:link w:val="List"/>
    <w:qFormat/>
    <w:rsid w:val="00590441"/>
    <w:rPr>
      <w:rFonts w:eastAsia="MS Mincho"/>
      <w:lang w:val="en-GB" w:eastAsia="en-US" w:bidi="ar-SA"/>
    </w:rPr>
  </w:style>
  <w:style w:type="character" w:customStyle="1" w:styleId="List2Char">
    <w:name w:val="List 2 Char"/>
    <w:basedOn w:val="ListChar"/>
    <w:link w:val="List2"/>
    <w:qFormat/>
    <w:rsid w:val="00590441"/>
    <w:rPr>
      <w:rFonts w:eastAsia="MS Mincho"/>
      <w:lang w:val="en-GB" w:eastAsia="en-US" w:bidi="ar-SA"/>
    </w:rPr>
  </w:style>
  <w:style w:type="character" w:customStyle="1" w:styleId="List3Char">
    <w:name w:val="List 3 Char"/>
    <w:basedOn w:val="List2Char"/>
    <w:link w:val="List3"/>
    <w:qFormat/>
    <w:rsid w:val="00590441"/>
    <w:rPr>
      <w:rFonts w:eastAsia="MS Mincho"/>
      <w:lang w:val="en-GB" w:eastAsia="en-US" w:bidi="ar-SA"/>
    </w:rPr>
  </w:style>
  <w:style w:type="character" w:customStyle="1" w:styleId="B3Char">
    <w:name w:val="B3 Char"/>
    <w:basedOn w:val="List3Char"/>
    <w:link w:val="B3"/>
    <w:qFormat/>
    <w:rsid w:val="00590441"/>
    <w:rPr>
      <w:rFonts w:eastAsia="MS Mincho"/>
      <w:lang w:val="en-GB" w:eastAsia="en-US" w:bidi="ar-SA"/>
    </w:rPr>
  </w:style>
  <w:style w:type="character" w:customStyle="1" w:styleId="B2Char">
    <w:name w:val="B2 Char"/>
    <w:basedOn w:val="List2Char"/>
    <w:link w:val="B2"/>
    <w:qFormat/>
    <w:rsid w:val="00590441"/>
    <w:rPr>
      <w:rFonts w:eastAsia="MS Mincho"/>
      <w:lang w:val="en-GB" w:eastAsia="en-US" w:bidi="ar-SA"/>
    </w:rPr>
  </w:style>
  <w:style w:type="paragraph" w:customStyle="1" w:styleId="List1">
    <w:name w:val="List 1"/>
    <w:basedOn w:val="Normal"/>
    <w:qFormat/>
    <w:rsid w:val="00590441"/>
    <w:pPr>
      <w:spacing w:after="120"/>
      <w:ind w:left="568" w:hanging="284"/>
    </w:pPr>
    <w:rPr>
      <w:rFonts w:ascii="Arial" w:hAnsi="Arial"/>
      <w:szCs w:val="22"/>
    </w:rPr>
  </w:style>
  <w:style w:type="character" w:customStyle="1" w:styleId="PLChar">
    <w:name w:val="PL Char"/>
    <w:link w:val="PL"/>
    <w:qFormat/>
    <w:rsid w:val="00590441"/>
    <w:rPr>
      <w:rFonts w:ascii="Courier New" w:hAnsi="Courier New"/>
      <w:sz w:val="16"/>
      <w:lang w:val="en-GB" w:eastAsia="en-US" w:bidi="ar-SA"/>
    </w:rPr>
  </w:style>
  <w:style w:type="character" w:customStyle="1" w:styleId="THChar">
    <w:name w:val="TH Char"/>
    <w:link w:val="TH"/>
    <w:qFormat/>
    <w:rsid w:val="00590441"/>
    <w:rPr>
      <w:rFonts w:ascii="Arial" w:hAnsi="Arial"/>
      <w:b/>
      <w:lang w:val="en-GB" w:eastAsia="en-US"/>
    </w:rPr>
  </w:style>
  <w:style w:type="character" w:customStyle="1" w:styleId="TALCar">
    <w:name w:val="TAL Car"/>
    <w:link w:val="TAL"/>
    <w:qFormat/>
    <w:rsid w:val="00590441"/>
    <w:rPr>
      <w:rFonts w:ascii="Arial" w:hAnsi="Arial"/>
      <w:sz w:val="18"/>
      <w:lang w:val="en-GB" w:eastAsia="en-US"/>
    </w:rPr>
  </w:style>
  <w:style w:type="paragraph" w:customStyle="1" w:styleId="assocaitedwith">
    <w:name w:val="assocaited with"/>
    <w:basedOn w:val="Normal"/>
    <w:qFormat/>
    <w:rsid w:val="00590441"/>
    <w:pPr>
      <w:jc w:val="center"/>
    </w:pPr>
  </w:style>
  <w:style w:type="paragraph" w:customStyle="1" w:styleId="Nor">
    <w:name w:val="Nor'"/>
    <w:basedOn w:val="assocaitedwith"/>
    <w:qFormat/>
    <w:rsid w:val="00590441"/>
    <w:rPr>
      <w:b/>
    </w:rPr>
  </w:style>
  <w:style w:type="character" w:customStyle="1" w:styleId="NOChar">
    <w:name w:val="NO Char"/>
    <w:link w:val="NO"/>
    <w:qFormat/>
    <w:rsid w:val="00590441"/>
    <w:rPr>
      <w:rFonts w:ascii="Times New Roman" w:hAnsi="Times New Roman"/>
      <w:lang w:val="en-GB"/>
    </w:rPr>
  </w:style>
  <w:style w:type="character" w:customStyle="1" w:styleId="BodyTextChar">
    <w:name w:val="Body Text Char"/>
    <w:link w:val="BodyText"/>
    <w:qFormat/>
    <w:rsid w:val="00590441"/>
    <w:rPr>
      <w:rFonts w:ascii="Times New Roman" w:hAnsi="Times New Roman"/>
      <w:lang w:val="en-GB"/>
    </w:rPr>
  </w:style>
  <w:style w:type="character" w:customStyle="1" w:styleId="B1Char1">
    <w:name w:val="B1 Char1"/>
    <w:link w:val="B1"/>
    <w:qFormat/>
    <w:rsid w:val="00590441"/>
    <w:rPr>
      <w:rFonts w:ascii="Times New Roman" w:hAnsi="Times New Roman"/>
      <w:lang w:val="en-GB" w:eastAsia="ja-JP"/>
    </w:rPr>
  </w:style>
  <w:style w:type="character" w:customStyle="1" w:styleId="Heading3Char">
    <w:name w:val="Heading 3 Char"/>
    <w:link w:val="Heading3"/>
    <w:qFormat/>
    <w:rsid w:val="00590441"/>
    <w:rPr>
      <w:rFonts w:ascii="Arial" w:hAnsi="Arial"/>
      <w:sz w:val="24"/>
      <w:lang w:val="en-GB" w:eastAsia="ja-JP"/>
    </w:rPr>
  </w:style>
  <w:style w:type="character" w:customStyle="1" w:styleId="Heading2Char">
    <w:name w:val="Heading 2 Char"/>
    <w:link w:val="Heading2"/>
    <w:uiPriority w:val="9"/>
    <w:qFormat/>
    <w:rsid w:val="00590441"/>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90441"/>
    <w:pPr>
      <w:spacing w:after="0"/>
      <w:ind w:left="720"/>
      <w:contextualSpacing/>
    </w:pPr>
    <w:rPr>
      <w:rFonts w:eastAsia="Times New Roman"/>
      <w:szCs w:val="24"/>
      <w:lang w:val="en-US"/>
    </w:rPr>
  </w:style>
  <w:style w:type="table" w:customStyle="1" w:styleId="1">
    <w:name w:val="浅色列表1"/>
    <w:basedOn w:val="TableNormal"/>
    <w:uiPriority w:val="61"/>
    <w:qFormat/>
    <w:rsid w:val="0059044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90441"/>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90441"/>
    <w:rPr>
      <w:rFonts w:ascii="Times New Roman" w:eastAsia="Times New Roman" w:hAnsi="Times New Roman"/>
      <w:szCs w:val="24"/>
      <w:lang w:eastAsia="ja-JP"/>
    </w:rPr>
  </w:style>
  <w:style w:type="character" w:customStyle="1" w:styleId="TitleChar">
    <w:name w:val="Title Char"/>
    <w:link w:val="Title"/>
    <w:qFormat/>
    <w:rsid w:val="00590441"/>
    <w:rPr>
      <w:rFonts w:ascii="Arial" w:hAnsi="Arial"/>
      <w:b/>
      <w:sz w:val="24"/>
      <w:lang w:val="de-DE" w:eastAsia="en-US"/>
    </w:rPr>
  </w:style>
  <w:style w:type="paragraph" w:customStyle="1" w:styleId="MTDisplayEquation">
    <w:name w:val="MTDisplayEquation"/>
    <w:basedOn w:val="Normal"/>
    <w:next w:val="Normal"/>
    <w:link w:val="MTDisplayEquationChar"/>
    <w:qFormat/>
    <w:rsid w:val="0059044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90441"/>
    <w:rPr>
      <w:rFonts w:ascii="Calibri" w:eastAsia="SimSun" w:hAnsi="Calibri"/>
      <w:kern w:val="2"/>
      <w:sz w:val="21"/>
      <w:szCs w:val="22"/>
    </w:rPr>
  </w:style>
  <w:style w:type="paragraph" w:customStyle="1" w:styleId="Revision1">
    <w:name w:val="Revision1"/>
    <w:hidden/>
    <w:uiPriority w:val="99"/>
    <w:semiHidden/>
    <w:qFormat/>
    <w:rsid w:val="00590441"/>
    <w:pPr>
      <w:spacing w:after="160" w:line="259" w:lineRule="auto"/>
      <w:jc w:val="both"/>
    </w:pPr>
    <w:rPr>
      <w:rFonts w:eastAsia="MS Mincho"/>
      <w:lang w:val="en-GB" w:eastAsia="en-US"/>
    </w:rPr>
  </w:style>
  <w:style w:type="paragraph" w:customStyle="1" w:styleId="maintext">
    <w:name w:val="main text"/>
    <w:basedOn w:val="Normal"/>
    <w:link w:val="maintextChar"/>
    <w:qFormat/>
    <w:rsid w:val="0059044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90441"/>
    <w:rPr>
      <w:rFonts w:ascii="Times New Roman" w:eastAsia="Malgun Gothic" w:hAnsi="Times New Roman" w:cs="Batang"/>
      <w:lang w:val="en-GB" w:eastAsia="ko-KR"/>
    </w:rPr>
  </w:style>
  <w:style w:type="character" w:customStyle="1" w:styleId="HeaderChar">
    <w:name w:val="Header Char"/>
    <w:link w:val="Header"/>
    <w:qFormat/>
    <w:rsid w:val="00590441"/>
    <w:rPr>
      <w:rFonts w:ascii="Arial" w:hAnsi="Arial"/>
      <w:b/>
      <w:sz w:val="18"/>
      <w:lang w:val="en-GB" w:eastAsia="en-US"/>
    </w:rPr>
  </w:style>
  <w:style w:type="character" w:customStyle="1" w:styleId="CaptionChar">
    <w:name w:val="Caption Char"/>
    <w:basedOn w:val="DefaultParagraphFont"/>
    <w:link w:val="Caption"/>
    <w:uiPriority w:val="99"/>
    <w:qFormat/>
    <w:rsid w:val="00590441"/>
    <w:rPr>
      <w:rFonts w:ascii="Times New Roman" w:hAnsi="Times New Roman"/>
      <w:b/>
      <w:bCs/>
      <w:lang w:val="en-GB" w:eastAsia="ja-JP"/>
    </w:rPr>
  </w:style>
  <w:style w:type="paragraph" w:customStyle="1" w:styleId="TdocHeader2">
    <w:name w:val="Tdoc_Header_2"/>
    <w:basedOn w:val="Normal"/>
    <w:qFormat/>
    <w:rsid w:val="0059044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9044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90441"/>
    <w:pPr>
      <w:tabs>
        <w:tab w:val="right" w:pos="9072"/>
        <w:tab w:val="right" w:pos="10206"/>
      </w:tabs>
    </w:pPr>
    <w:rPr>
      <w:rFonts w:eastAsia="Batang"/>
      <w:sz w:val="20"/>
    </w:rPr>
  </w:style>
  <w:style w:type="paragraph" w:customStyle="1" w:styleId="TdocHeading2">
    <w:name w:val="Tdoc_Heading_2"/>
    <w:basedOn w:val="Normal"/>
    <w:qFormat/>
    <w:rsid w:val="0059044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9044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90441"/>
    <w:pPr>
      <w:spacing w:before="40" w:after="0"/>
    </w:pPr>
    <w:rPr>
      <w:rFonts w:ascii="Arial" w:hAnsi="Arial"/>
      <w:i/>
      <w:sz w:val="18"/>
      <w:szCs w:val="24"/>
      <w:lang w:eastAsia="en-GB"/>
    </w:rPr>
  </w:style>
  <w:style w:type="character" w:customStyle="1" w:styleId="CommentsChar">
    <w:name w:val="Comments Char"/>
    <w:link w:val="Comments"/>
    <w:qFormat/>
    <w:rsid w:val="00590441"/>
    <w:rPr>
      <w:rFonts w:ascii="Arial" w:hAnsi="Arial"/>
      <w:i/>
      <w:sz w:val="18"/>
      <w:szCs w:val="24"/>
      <w:lang w:val="en-GB" w:eastAsia="en-GB"/>
    </w:rPr>
  </w:style>
  <w:style w:type="paragraph" w:customStyle="1" w:styleId="DocHead">
    <w:name w:val="DocHead"/>
    <w:basedOn w:val="Normal"/>
    <w:next w:val="Normal"/>
    <w:qFormat/>
    <w:rsid w:val="00590441"/>
    <w:pPr>
      <w:spacing w:after="0"/>
      <w:ind w:left="1418" w:hanging="1418"/>
    </w:pPr>
    <w:rPr>
      <w:rFonts w:eastAsia="Times New Roman"/>
      <w:b/>
      <w:bCs/>
      <w:sz w:val="24"/>
      <w:lang w:val="en-AU" w:eastAsia="en-US"/>
    </w:rPr>
  </w:style>
  <w:style w:type="paragraph" w:customStyle="1" w:styleId="Bulleted">
    <w:name w:val="Bulleted"/>
    <w:basedOn w:val="Normal"/>
    <w:qFormat/>
    <w:rsid w:val="0059044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90441"/>
    <w:rPr>
      <w:rFonts w:ascii="Arial" w:hAnsi="Arial"/>
      <w:lang w:val="en-GB" w:eastAsia="en-US"/>
    </w:rPr>
  </w:style>
  <w:style w:type="character" w:customStyle="1" w:styleId="a0">
    <w:name w:val="スタイル 標準 +"/>
    <w:qFormat/>
    <w:rsid w:val="00590441"/>
    <w:rPr>
      <w:rFonts w:ascii="Times New Roman" w:eastAsia="MS Gothic" w:hAnsi="Times New Roman"/>
      <w:color w:val="auto"/>
      <w:kern w:val="0"/>
      <w:sz w:val="20"/>
      <w:u w:val="none"/>
    </w:rPr>
  </w:style>
  <w:style w:type="character" w:customStyle="1" w:styleId="B1Zchn">
    <w:name w:val="B1 Zchn"/>
    <w:basedOn w:val="Heading3Char1"/>
    <w:qFormat/>
    <w:rsid w:val="0059044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9044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90441"/>
    <w:rPr>
      <w:rFonts w:eastAsia="MS Mincho"/>
      <w:lang w:val="en-GB" w:eastAsia="en-US" w:bidi="ar-SA"/>
    </w:rPr>
  </w:style>
  <w:style w:type="paragraph" w:customStyle="1" w:styleId="StatementBody">
    <w:name w:val="Statement Body"/>
    <w:basedOn w:val="Normal"/>
    <w:link w:val="StatementBodyChar"/>
    <w:qFormat/>
    <w:rsid w:val="0059044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90441"/>
    <w:rPr>
      <w:rFonts w:eastAsia="Times New Roman"/>
      <w:sz w:val="22"/>
      <w:szCs w:val="24"/>
      <w:lang w:eastAsia="ko-KR"/>
    </w:rPr>
  </w:style>
  <w:style w:type="paragraph" w:customStyle="1" w:styleId="bullet">
    <w:name w:val="bullet"/>
    <w:basedOn w:val="Normal"/>
    <w:link w:val="bullet0"/>
    <w:qFormat/>
    <w:rsid w:val="00590441"/>
    <w:pPr>
      <w:numPr>
        <w:numId w:val="6"/>
      </w:numPr>
      <w:snapToGrid w:val="0"/>
      <w:spacing w:after="100" w:afterAutospacing="1"/>
    </w:pPr>
    <w:rPr>
      <w:rFonts w:eastAsia="MS Gothic"/>
      <w:sz w:val="24"/>
    </w:rPr>
  </w:style>
  <w:style w:type="character" w:customStyle="1" w:styleId="bullet0">
    <w:name w:val="bullet (文字)"/>
    <w:link w:val="bullet"/>
    <w:qFormat/>
    <w:rsid w:val="00590441"/>
    <w:rPr>
      <w:rFonts w:eastAsia="MS Gothic"/>
      <w:sz w:val="24"/>
      <w:lang w:val="en-GB" w:eastAsia="ja-JP"/>
    </w:rPr>
  </w:style>
  <w:style w:type="paragraph" w:customStyle="1" w:styleId="References">
    <w:name w:val="References"/>
    <w:basedOn w:val="Normal"/>
    <w:qFormat/>
    <w:rsid w:val="0059044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9044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9044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9044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9044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9044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9044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9044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9044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9044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9044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9044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9044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90441"/>
  </w:style>
  <w:style w:type="paragraph" w:customStyle="1" w:styleId="3GPPHeading1">
    <w:name w:val="3GPP Heading 1"/>
    <w:basedOn w:val="Heading1"/>
    <w:link w:val="3GPPHeading1Char"/>
    <w:qFormat/>
    <w:rsid w:val="0059044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90441"/>
    <w:rPr>
      <w:rFonts w:ascii="Arial" w:eastAsia="MS Mincho" w:hAnsi="Arial"/>
      <w:kern w:val="32"/>
      <w:sz w:val="32"/>
      <w:szCs w:val="32"/>
      <w:lang w:val="en-GB"/>
    </w:rPr>
  </w:style>
  <w:style w:type="paragraph" w:customStyle="1" w:styleId="Doc-text2">
    <w:name w:val="Doc-text2"/>
    <w:basedOn w:val="Normal"/>
    <w:link w:val="Doc-text2Char"/>
    <w:qFormat/>
    <w:rsid w:val="0059044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90441"/>
    <w:rPr>
      <w:rFonts w:ascii="Arial" w:hAnsi="Arial"/>
      <w:szCs w:val="24"/>
      <w:lang w:eastAsia="en-GB"/>
    </w:rPr>
  </w:style>
  <w:style w:type="character" w:customStyle="1" w:styleId="B1Char">
    <w:name w:val="B1 Char"/>
    <w:qFormat/>
    <w:locked/>
    <w:rsid w:val="00590441"/>
    <w:rPr>
      <w:lang w:val="en-GB" w:eastAsia="en-US"/>
    </w:rPr>
  </w:style>
  <w:style w:type="paragraph" w:customStyle="1" w:styleId="CharCharCharCharCharChar">
    <w:name w:val="Char Char Char Char Char Char"/>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90441"/>
    <w:rPr>
      <w:rFonts w:ascii="Arial" w:hAnsi="Arial"/>
      <w:sz w:val="18"/>
      <w:lang w:val="en-GB" w:eastAsia="ja-JP"/>
    </w:rPr>
  </w:style>
  <w:style w:type="paragraph" w:customStyle="1" w:styleId="msolistparagraph0">
    <w:name w:val="msolistparagraph"/>
    <w:basedOn w:val="Normal"/>
    <w:qFormat/>
    <w:rsid w:val="00590441"/>
    <w:pPr>
      <w:spacing w:after="0"/>
      <w:ind w:left="720"/>
    </w:pPr>
    <w:rPr>
      <w:rFonts w:ascii="Calibri" w:eastAsia="Batang" w:hAnsi="Calibri"/>
      <w:sz w:val="21"/>
      <w:szCs w:val="21"/>
    </w:rPr>
  </w:style>
  <w:style w:type="character" w:customStyle="1" w:styleId="CRCoverPageZchn">
    <w:name w:val="CR Cover Page Zchn"/>
    <w:qFormat/>
    <w:locked/>
    <w:rsid w:val="0059044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90441"/>
    <w:rPr>
      <w:rFonts w:ascii="Consolas" w:eastAsia="Calibri" w:hAnsi="Consolas" w:cs="Consolas"/>
      <w:sz w:val="21"/>
      <w:szCs w:val="21"/>
    </w:rPr>
  </w:style>
  <w:style w:type="paragraph" w:customStyle="1" w:styleId="IEEEParagraph">
    <w:name w:val="IEEE Paragraph"/>
    <w:basedOn w:val="Normal"/>
    <w:link w:val="IEEEParagraphChar"/>
    <w:qFormat/>
    <w:rsid w:val="0059044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9044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9044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90441"/>
    <w:rPr>
      <w:rFonts w:ascii="Times New Roman" w:hAnsi="Times New Roman"/>
      <w:szCs w:val="24"/>
      <w:lang w:val="en-GB" w:eastAsia="ja-JP"/>
    </w:rPr>
  </w:style>
  <w:style w:type="paragraph" w:customStyle="1" w:styleId="Statement">
    <w:name w:val="Statement"/>
    <w:basedOn w:val="Normal"/>
    <w:qFormat/>
    <w:rsid w:val="00590441"/>
    <w:pPr>
      <w:keepNext/>
      <w:spacing w:after="0"/>
      <w:ind w:left="601" w:hanging="601"/>
    </w:pPr>
    <w:rPr>
      <w:rFonts w:eastAsia="Batang"/>
      <w:b/>
      <w:i/>
      <w:szCs w:val="24"/>
      <w:lang w:val="en-US" w:eastAsia="ko-KR"/>
    </w:rPr>
  </w:style>
  <w:style w:type="character" w:customStyle="1" w:styleId="Alcatel-Lucent-4">
    <w:name w:val="Alcatel-Lucent-4"/>
    <w:semiHidden/>
    <w:qFormat/>
    <w:rsid w:val="00590441"/>
    <w:rPr>
      <w:rFonts w:ascii="Arial" w:hAnsi="Arial" w:cs="Arial"/>
      <w:color w:val="auto"/>
      <w:sz w:val="20"/>
      <w:szCs w:val="20"/>
    </w:rPr>
  </w:style>
  <w:style w:type="paragraph" w:customStyle="1" w:styleId="ZchnZchn">
    <w:name w:val="Zchn Zchn"/>
    <w:qFormat/>
    <w:rsid w:val="0059044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90441"/>
    <w:rPr>
      <w:rFonts w:ascii="Arial" w:hAnsi="Arial" w:cs="Arial"/>
      <w:color w:val="auto"/>
      <w:sz w:val="20"/>
      <w:szCs w:val="20"/>
    </w:rPr>
  </w:style>
  <w:style w:type="character" w:customStyle="1" w:styleId="Heading4Char">
    <w:name w:val="Heading 4 Char"/>
    <w:basedOn w:val="DefaultParagraphFont"/>
    <w:link w:val="Heading4"/>
    <w:qFormat/>
    <w:rsid w:val="00590441"/>
    <w:rPr>
      <w:rFonts w:ascii="Times New Roman" w:hAnsi="Times New Roman"/>
      <w:sz w:val="24"/>
      <w:lang w:val="en-GB" w:eastAsia="ja-JP"/>
    </w:rPr>
  </w:style>
  <w:style w:type="character" w:customStyle="1" w:styleId="Heading5Char">
    <w:name w:val="Heading 5 Char"/>
    <w:basedOn w:val="DefaultParagraphFont"/>
    <w:link w:val="Heading5"/>
    <w:qFormat/>
    <w:rsid w:val="0059044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90441"/>
    <w:rPr>
      <w:rFonts w:ascii="Times New Roman" w:hAnsi="Times New Roman"/>
      <w:lang w:val="en-GB" w:eastAsia="ja-JP"/>
    </w:rPr>
  </w:style>
  <w:style w:type="character" w:customStyle="1" w:styleId="NOZchn">
    <w:name w:val="NO Zchn"/>
    <w:qFormat/>
    <w:rsid w:val="00590441"/>
    <w:rPr>
      <w:color w:val="000000"/>
      <w:lang w:eastAsia="ja-JP"/>
    </w:rPr>
  </w:style>
  <w:style w:type="paragraph" w:customStyle="1" w:styleId="07cm12pt12">
    <w:name w:val="스타일 첫 줄:  0.7 cm 앞: 12 pt 줄 간격: 배수 1.2 줄"/>
    <w:basedOn w:val="Normal"/>
    <w:qFormat/>
    <w:rsid w:val="0059044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90441"/>
    <w:rPr>
      <w:rFonts w:ascii="Arial" w:hAnsi="Arial"/>
      <w:b/>
      <w:sz w:val="18"/>
      <w:lang w:val="en-GB" w:eastAsia="ja-JP"/>
    </w:rPr>
  </w:style>
  <w:style w:type="character" w:customStyle="1" w:styleId="TALChar">
    <w:name w:val="TAL Char"/>
    <w:qFormat/>
    <w:locked/>
    <w:rsid w:val="00590441"/>
    <w:rPr>
      <w:rFonts w:ascii="Arial" w:eastAsia="SimSun" w:hAnsi="Arial"/>
      <w:sz w:val="18"/>
      <w:lang w:eastAsia="en-US"/>
    </w:rPr>
  </w:style>
  <w:style w:type="character" w:customStyle="1" w:styleId="PlainTextChar1">
    <w:name w:val="Plain Text Char1"/>
    <w:semiHidden/>
    <w:qFormat/>
    <w:locked/>
    <w:rsid w:val="00590441"/>
    <w:rPr>
      <w:rFonts w:ascii="Consolas" w:hAnsi="Consolas"/>
      <w:sz w:val="21"/>
      <w:szCs w:val="21"/>
      <w:lang w:bidi="ar-SA"/>
    </w:rPr>
  </w:style>
  <w:style w:type="paragraph" w:customStyle="1" w:styleId="TableCell">
    <w:name w:val="TableCell"/>
    <w:basedOn w:val="Normal"/>
    <w:qFormat/>
    <w:rsid w:val="0059044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90441"/>
    <w:rPr>
      <w:rFonts w:ascii="Arial" w:hAnsi="Arial"/>
      <w:b/>
      <w:i/>
      <w:sz w:val="18"/>
      <w:lang w:val="en-GB" w:eastAsia="en-US"/>
    </w:rPr>
  </w:style>
  <w:style w:type="character" w:customStyle="1" w:styleId="H2Char2">
    <w:name w:val="H2 Char2"/>
    <w:basedOn w:val="DefaultParagraphFont"/>
    <w:uiPriority w:val="9"/>
    <w:semiHidden/>
    <w:qFormat/>
    <w:rsid w:val="0059044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90441"/>
    <w:rPr>
      <w:rFonts w:ascii="Arial" w:eastAsia="MS Gothic" w:hAnsi="Arial"/>
      <w:kern w:val="28"/>
      <w:sz w:val="28"/>
      <w:lang w:eastAsia="ja-JP"/>
    </w:rPr>
  </w:style>
  <w:style w:type="character" w:customStyle="1" w:styleId="3GPPCaptionTableChar">
    <w:name w:val="3GPP Caption Table Char"/>
    <w:uiPriority w:val="99"/>
    <w:qFormat/>
    <w:rsid w:val="00590441"/>
    <w:rPr>
      <w:rFonts w:ascii="Times New Roman" w:eastAsia="Times New Roman" w:hAnsi="Times New Roman"/>
      <w:b/>
      <w:bCs/>
    </w:rPr>
  </w:style>
  <w:style w:type="paragraph" w:customStyle="1" w:styleId="Text">
    <w:name w:val="Text"/>
    <w:basedOn w:val="Normal"/>
    <w:link w:val="TextChar"/>
    <w:qFormat/>
    <w:rsid w:val="00590441"/>
    <w:pPr>
      <w:spacing w:after="0"/>
    </w:pPr>
    <w:rPr>
      <w:rFonts w:ascii="Times" w:eastAsia="Batang" w:hAnsi="Times"/>
      <w:szCs w:val="24"/>
      <w:lang w:eastAsia="en-GB"/>
    </w:rPr>
  </w:style>
  <w:style w:type="character" w:customStyle="1" w:styleId="TextChar">
    <w:name w:val="Text Char"/>
    <w:link w:val="Text"/>
    <w:qFormat/>
    <w:rsid w:val="00590441"/>
    <w:rPr>
      <w:rFonts w:ascii="Times" w:eastAsia="Batang" w:hAnsi="Times"/>
      <w:szCs w:val="24"/>
      <w:lang w:val="en-GB" w:eastAsia="en-GB"/>
    </w:rPr>
  </w:style>
  <w:style w:type="paragraph" w:customStyle="1" w:styleId="2">
    <w:name w:val="我的正文首行2缩进"/>
    <w:basedOn w:val="Normal"/>
    <w:qFormat/>
    <w:rsid w:val="0059044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90441"/>
    <w:rPr>
      <w:rFonts w:ascii="Times New Roman" w:hAnsi="Times New Roman"/>
      <w:sz w:val="16"/>
      <w:lang w:val="en-GB" w:eastAsia="ja-JP"/>
    </w:rPr>
  </w:style>
  <w:style w:type="paragraph" w:customStyle="1" w:styleId="Paragraph">
    <w:name w:val="Paragraph"/>
    <w:basedOn w:val="Normal"/>
    <w:link w:val="ParagraphChar"/>
    <w:qFormat/>
    <w:rsid w:val="00590441"/>
    <w:pPr>
      <w:spacing w:before="220" w:after="0"/>
    </w:pPr>
    <w:rPr>
      <w:sz w:val="22"/>
      <w:lang w:eastAsia="en-US"/>
    </w:rPr>
  </w:style>
  <w:style w:type="character" w:customStyle="1" w:styleId="im-content1">
    <w:name w:val="im-content1"/>
    <w:basedOn w:val="DefaultParagraphFont"/>
    <w:qFormat/>
    <w:rsid w:val="00590441"/>
    <w:rPr>
      <w:color w:val="333333"/>
    </w:rPr>
  </w:style>
  <w:style w:type="paragraph" w:customStyle="1" w:styleId="Standard1">
    <w:name w:val="Standard1"/>
    <w:qFormat/>
    <w:rsid w:val="0059044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90441"/>
    <w:rPr>
      <w:rFonts w:ascii="Times New Roman" w:eastAsia="Times New Roman" w:hAnsi="Times New Roman"/>
      <w:sz w:val="24"/>
      <w:lang w:val="en-GB" w:eastAsia="en-US"/>
    </w:rPr>
  </w:style>
  <w:style w:type="paragraph" w:customStyle="1" w:styleId="a2">
    <w:name w:val="样式 (中文) 宋体 两端对齐"/>
    <w:basedOn w:val="Normal"/>
    <w:qFormat/>
    <w:rsid w:val="0059044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9044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9044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90441"/>
    <w:rPr>
      <w:rFonts w:ascii="Times New Roman" w:hAnsi="Times New Roman"/>
      <w:lang w:eastAsia="en-US"/>
    </w:rPr>
  </w:style>
  <w:style w:type="paragraph" w:customStyle="1" w:styleId="ListParagraph3">
    <w:name w:val="List Paragraph3"/>
    <w:basedOn w:val="Normal"/>
    <w:qFormat/>
    <w:rsid w:val="0059044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90441"/>
    <w:rPr>
      <w:rFonts w:eastAsia="MS Mincho"/>
      <w:lang w:val="en-GB"/>
    </w:rPr>
  </w:style>
  <w:style w:type="character" w:customStyle="1" w:styleId="Heading7Char">
    <w:name w:val="Heading 7 Char"/>
    <w:link w:val="Heading7"/>
    <w:qFormat/>
    <w:rsid w:val="00590441"/>
    <w:rPr>
      <w:rFonts w:eastAsia="MS Mincho"/>
      <w:lang w:val="en-GB"/>
    </w:rPr>
  </w:style>
  <w:style w:type="character" w:customStyle="1" w:styleId="Heading8Char">
    <w:name w:val="Heading 8 Char"/>
    <w:link w:val="Heading8"/>
    <w:uiPriority w:val="9"/>
    <w:qFormat/>
    <w:rsid w:val="00590441"/>
    <w:rPr>
      <w:rFonts w:ascii="Arial" w:eastAsia="MS Mincho" w:hAnsi="Arial"/>
      <w:sz w:val="36"/>
      <w:lang w:val="en-GB"/>
    </w:rPr>
  </w:style>
  <w:style w:type="character" w:customStyle="1" w:styleId="Heading9Char">
    <w:name w:val="Heading 9 Char"/>
    <w:link w:val="Heading9"/>
    <w:uiPriority w:val="9"/>
    <w:qFormat/>
    <w:rsid w:val="00590441"/>
    <w:rPr>
      <w:rFonts w:ascii="Arial" w:eastAsia="MS Mincho" w:hAnsi="Arial"/>
      <w:sz w:val="36"/>
      <w:lang w:val="en-GB"/>
    </w:rPr>
  </w:style>
  <w:style w:type="character" w:customStyle="1" w:styleId="DocumentMapChar">
    <w:name w:val="Document Map Char"/>
    <w:link w:val="DocumentMap"/>
    <w:qFormat/>
    <w:rsid w:val="00590441"/>
    <w:rPr>
      <w:rFonts w:ascii="Arial" w:eastAsia="MS Gothic" w:hAnsi="Arial"/>
      <w:shd w:val="clear" w:color="auto" w:fill="000080"/>
      <w:lang w:val="en-GB" w:eastAsia="ja-JP"/>
    </w:rPr>
  </w:style>
  <w:style w:type="character" w:customStyle="1" w:styleId="DateChar">
    <w:name w:val="Date Char"/>
    <w:link w:val="Date"/>
    <w:qFormat/>
    <w:rsid w:val="00590441"/>
    <w:rPr>
      <w:rFonts w:ascii="Times New Roman" w:hAnsi="Times New Roman"/>
      <w:lang w:val="en-GB" w:eastAsia="ja-JP"/>
    </w:rPr>
  </w:style>
  <w:style w:type="character" w:customStyle="1" w:styleId="CommentSubjectChar">
    <w:name w:val="Comment Subject Char"/>
    <w:link w:val="CommentSubject"/>
    <w:uiPriority w:val="99"/>
    <w:semiHidden/>
    <w:qFormat/>
    <w:rsid w:val="00590441"/>
    <w:rPr>
      <w:rFonts w:ascii="Times New Roman" w:hAnsi="Times New Roman"/>
      <w:b/>
      <w:bCs/>
      <w:lang w:val="en-GB" w:eastAsia="ja-JP"/>
    </w:rPr>
  </w:style>
  <w:style w:type="paragraph" w:customStyle="1" w:styleId="ListParagraph2">
    <w:name w:val="List Paragraph2"/>
    <w:basedOn w:val="Normal"/>
    <w:qFormat/>
    <w:rsid w:val="0059044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9044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90441"/>
    <w:pPr>
      <w:spacing w:after="0"/>
      <w:ind w:left="720"/>
      <w:contextualSpacing/>
    </w:pPr>
    <w:rPr>
      <w:rFonts w:eastAsia="Times New Roman"/>
      <w:sz w:val="24"/>
      <w:szCs w:val="24"/>
      <w:lang w:val="en-US" w:eastAsia="zh-CN"/>
    </w:rPr>
  </w:style>
  <w:style w:type="paragraph" w:customStyle="1" w:styleId="61">
    <w:name w:val="标题 61"/>
    <w:basedOn w:val="Normal"/>
    <w:qFormat/>
    <w:rsid w:val="00590441"/>
    <w:pPr>
      <w:tabs>
        <w:tab w:val="left" w:pos="1152"/>
      </w:tabs>
      <w:spacing w:after="0"/>
    </w:pPr>
    <w:rPr>
      <w:rFonts w:ascii="Times" w:eastAsia="MS PGothic" w:hAnsi="Times" w:cs="Times"/>
      <w:lang w:val="en-US"/>
    </w:rPr>
  </w:style>
  <w:style w:type="paragraph" w:customStyle="1" w:styleId="71">
    <w:name w:val="标题 71"/>
    <w:basedOn w:val="Normal"/>
    <w:qFormat/>
    <w:rsid w:val="00590441"/>
    <w:pPr>
      <w:tabs>
        <w:tab w:val="left" w:pos="1296"/>
      </w:tabs>
      <w:spacing w:after="0"/>
    </w:pPr>
    <w:rPr>
      <w:rFonts w:ascii="Times" w:eastAsia="MS PGothic" w:hAnsi="Times" w:cs="Times"/>
      <w:lang w:val="en-US"/>
    </w:rPr>
  </w:style>
  <w:style w:type="paragraph" w:customStyle="1" w:styleId="heading30">
    <w:name w:val="heading3"/>
    <w:basedOn w:val="Normal"/>
    <w:qFormat/>
    <w:rsid w:val="0059044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9044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9044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90441"/>
    <w:pPr>
      <w:spacing w:after="0"/>
      <w:ind w:left="720"/>
      <w:contextualSpacing/>
    </w:pPr>
    <w:rPr>
      <w:rFonts w:eastAsia="Times New Roman"/>
      <w:sz w:val="24"/>
      <w:szCs w:val="24"/>
      <w:lang w:val="en-US" w:eastAsia="zh-CN"/>
    </w:rPr>
  </w:style>
  <w:style w:type="paragraph" w:customStyle="1" w:styleId="6111">
    <w:name w:val="标题 6111"/>
    <w:basedOn w:val="Normal"/>
    <w:qFormat/>
    <w:rsid w:val="00590441"/>
    <w:pPr>
      <w:tabs>
        <w:tab w:val="left" w:pos="1152"/>
      </w:tabs>
      <w:spacing w:after="0"/>
    </w:pPr>
    <w:rPr>
      <w:rFonts w:ascii="Times" w:eastAsia="MS PGothic" w:hAnsi="Times" w:cs="Times"/>
      <w:lang w:val="en-US"/>
    </w:rPr>
  </w:style>
  <w:style w:type="paragraph" w:customStyle="1" w:styleId="7111">
    <w:name w:val="标题 7111"/>
    <w:basedOn w:val="Normal"/>
    <w:qFormat/>
    <w:rsid w:val="00590441"/>
    <w:pPr>
      <w:tabs>
        <w:tab w:val="left" w:pos="1296"/>
      </w:tabs>
      <w:spacing w:after="0"/>
    </w:pPr>
    <w:rPr>
      <w:rFonts w:ascii="Times" w:eastAsia="MS PGothic" w:hAnsi="Times" w:cs="Times"/>
      <w:lang w:val="en-US"/>
    </w:rPr>
  </w:style>
  <w:style w:type="paragraph" w:customStyle="1" w:styleId="3GPPHeader">
    <w:name w:val="3GPP_Header"/>
    <w:basedOn w:val="Normal"/>
    <w:qFormat/>
    <w:rsid w:val="0059044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90441"/>
    <w:pPr>
      <w:spacing w:before="120" w:after="120" w:line="336" w:lineRule="auto"/>
      <w:ind w:firstLine="397"/>
    </w:pPr>
    <w:rPr>
      <w:rFonts w:eastAsia="Malgun Gothic"/>
    </w:rPr>
  </w:style>
  <w:style w:type="character" w:customStyle="1" w:styleId="NormalwithindentChar">
    <w:name w:val="Normal with indent Char"/>
    <w:link w:val="Normalwithindent"/>
    <w:qFormat/>
    <w:rsid w:val="0059044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90441"/>
    <w:rPr>
      <w:rFonts w:ascii="Times New Roman" w:eastAsia="Malgun Gothic" w:hAnsi="Times New Roman" w:cs="Batang"/>
      <w:lang w:val="en-GB" w:eastAsia="en-US"/>
    </w:rPr>
  </w:style>
  <w:style w:type="paragraph" w:customStyle="1" w:styleId="a3">
    <w:name w:val="스타일 양쪽"/>
    <w:basedOn w:val="Normal"/>
    <w:qFormat/>
    <w:rsid w:val="0059044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90441"/>
    <w:rPr>
      <w:color w:val="808080"/>
    </w:rPr>
  </w:style>
  <w:style w:type="paragraph" w:customStyle="1" w:styleId="CharCharCharCharCharChar1">
    <w:name w:val="Char Char Char Char Char Char1"/>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90441"/>
    <w:rPr>
      <w:rFonts w:ascii="?? ??" w:hAnsi="?? ??"/>
      <w:lang w:eastAsia="en-US"/>
    </w:rPr>
  </w:style>
  <w:style w:type="paragraph" w:customStyle="1" w:styleId="Doc-text2JK">
    <w:name w:val="Doc-text2_JK"/>
    <w:basedOn w:val="Normal"/>
    <w:link w:val="Doc-text2JKChar"/>
    <w:qFormat/>
    <w:rsid w:val="0059044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90441"/>
    <w:rPr>
      <w:rFonts w:ascii="Times New Roman" w:hAnsi="Times New Roman"/>
      <w:szCs w:val="24"/>
      <w:lang w:val="en-GB" w:eastAsia="en-GB"/>
    </w:rPr>
  </w:style>
  <w:style w:type="character" w:customStyle="1" w:styleId="ReferenceChar">
    <w:name w:val="Reference Char"/>
    <w:link w:val="Reference"/>
    <w:qFormat/>
    <w:rsid w:val="0059044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90441"/>
    <w:rPr>
      <w:rFonts w:ascii="Times New Roman" w:eastAsia="Batang" w:hAnsi="Times New Roman"/>
      <w:kern w:val="2"/>
      <w:sz w:val="22"/>
      <w:szCs w:val="24"/>
      <w:lang w:val="en-GB" w:eastAsia="ko-KR"/>
    </w:rPr>
  </w:style>
  <w:style w:type="paragraph" w:styleId="NoSpacing">
    <w:name w:val="No Spacing"/>
    <w:uiPriority w:val="1"/>
    <w:qFormat/>
    <w:rsid w:val="00590441"/>
    <w:pPr>
      <w:spacing w:after="160" w:line="259" w:lineRule="auto"/>
      <w:jc w:val="both"/>
    </w:pPr>
    <w:rPr>
      <w:rFonts w:ascii="Calibri" w:hAnsi="Calibri"/>
      <w:sz w:val="22"/>
      <w:szCs w:val="22"/>
    </w:rPr>
  </w:style>
  <w:style w:type="paragraph" w:customStyle="1" w:styleId="Equ">
    <w:name w:val="Equ"/>
    <w:basedOn w:val="BodyText"/>
    <w:qFormat/>
    <w:rsid w:val="0059044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9044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9044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9044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9044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90441"/>
    <w:rPr>
      <w:rFonts w:ascii="Times" w:hAnsi="Times"/>
      <w:szCs w:val="24"/>
      <w:lang w:eastAsia="en-US"/>
    </w:rPr>
  </w:style>
  <w:style w:type="character" w:customStyle="1" w:styleId="BodyTextChar1">
    <w:name w:val="Body Text Char1"/>
    <w:basedOn w:val="DefaultParagraphFont"/>
    <w:qFormat/>
    <w:rsid w:val="0059044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9044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90441"/>
    <w:pPr>
      <w:spacing w:after="0"/>
      <w:ind w:left="720"/>
      <w:contextualSpacing/>
    </w:pPr>
    <w:rPr>
      <w:rFonts w:eastAsia="Times New Roman"/>
      <w:sz w:val="24"/>
      <w:szCs w:val="24"/>
      <w:lang w:val="en-US" w:eastAsia="zh-CN"/>
    </w:rPr>
  </w:style>
  <w:style w:type="paragraph" w:customStyle="1" w:styleId="xl63">
    <w:name w:val="xl63"/>
    <w:basedOn w:val="Normal"/>
    <w:qFormat/>
    <w:rsid w:val="0059044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904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9044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9044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9044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9044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90441"/>
    <w:rPr>
      <w:rFonts w:ascii="Arial" w:eastAsia="Times New Roman" w:hAnsi="Arial"/>
      <w:spacing w:val="2"/>
      <w:lang w:eastAsia="en-US"/>
    </w:rPr>
  </w:style>
  <w:style w:type="paragraph" w:customStyle="1" w:styleId="tac0">
    <w:name w:val="tac"/>
    <w:basedOn w:val="Normal"/>
    <w:uiPriority w:val="99"/>
    <w:qFormat/>
    <w:rsid w:val="0059044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9044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9044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90441"/>
  </w:style>
  <w:style w:type="paragraph" w:customStyle="1" w:styleId="para">
    <w:name w:val="para"/>
    <w:basedOn w:val="Normal"/>
    <w:next w:val="para-ind"/>
    <w:qFormat/>
    <w:rsid w:val="00590441"/>
    <w:pPr>
      <w:keepNext/>
      <w:spacing w:after="0"/>
    </w:pPr>
    <w:rPr>
      <w:rFonts w:eastAsia="Times New Roman"/>
      <w:sz w:val="24"/>
      <w:szCs w:val="24"/>
      <w:lang w:val="en-US" w:eastAsia="en-US"/>
    </w:rPr>
  </w:style>
  <w:style w:type="paragraph" w:customStyle="1" w:styleId="para-ind">
    <w:name w:val="para-ind"/>
    <w:basedOn w:val="Normal"/>
    <w:qFormat/>
    <w:rsid w:val="0059044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9044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90441"/>
    <w:rPr>
      <w:rFonts w:ascii="Times New Roman" w:eastAsia="SimSun" w:hAnsi="Times New Roman"/>
      <w:b/>
      <w:sz w:val="24"/>
      <w:szCs w:val="22"/>
      <w:lang w:val="en-GB" w:eastAsia="en-US"/>
    </w:rPr>
  </w:style>
  <w:style w:type="character" w:customStyle="1" w:styleId="13">
    <w:name w:val="表 (青) 13 (文字)"/>
    <w:uiPriority w:val="34"/>
    <w:qFormat/>
    <w:locked/>
    <w:rsid w:val="00590441"/>
    <w:rPr>
      <w:rFonts w:eastAsia="MS Gothic"/>
      <w:sz w:val="24"/>
      <w:szCs w:val="24"/>
      <w:lang w:val="en-GB" w:eastAsia="en-US"/>
    </w:rPr>
  </w:style>
  <w:style w:type="character" w:customStyle="1" w:styleId="131">
    <w:name w:val="表 (青) 13 (文字)1"/>
    <w:uiPriority w:val="34"/>
    <w:qFormat/>
    <w:rsid w:val="0059044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9044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9044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9044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9044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9044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90441"/>
    <w:pPr>
      <w:spacing w:before="240" w:after="60"/>
    </w:pPr>
    <w:rPr>
      <w:rFonts w:eastAsia="SimSun"/>
      <w:b/>
      <w:i/>
      <w:iCs/>
      <w:sz w:val="20"/>
      <w:szCs w:val="26"/>
    </w:rPr>
  </w:style>
  <w:style w:type="character" w:customStyle="1" w:styleId="Mention1">
    <w:name w:val="Mention1"/>
    <w:uiPriority w:val="99"/>
    <w:semiHidden/>
    <w:unhideWhenUsed/>
    <w:qFormat/>
    <w:rsid w:val="00590441"/>
    <w:rPr>
      <w:color w:val="2B579A"/>
      <w:shd w:val="clear" w:color="auto" w:fill="E6E6E6"/>
    </w:rPr>
  </w:style>
  <w:style w:type="character" w:customStyle="1" w:styleId="UnresolvedMention1">
    <w:name w:val="Unresolved Mention1"/>
    <w:uiPriority w:val="99"/>
    <w:semiHidden/>
    <w:unhideWhenUsed/>
    <w:qFormat/>
    <w:rsid w:val="00590441"/>
    <w:rPr>
      <w:color w:val="808080"/>
      <w:shd w:val="clear" w:color="auto" w:fill="E6E6E6"/>
    </w:rPr>
  </w:style>
  <w:style w:type="character" w:customStyle="1" w:styleId="BodyText2Char">
    <w:name w:val="Body Text 2 Char"/>
    <w:basedOn w:val="DefaultParagraphFont"/>
    <w:link w:val="BodyText2"/>
    <w:qFormat/>
    <w:rsid w:val="00590441"/>
    <w:rPr>
      <w:rFonts w:ascii="Times New Roman" w:hAnsi="Times New Roman"/>
      <w:i/>
      <w:iCs/>
      <w:lang w:val="en-GB" w:eastAsia="ja-JP"/>
    </w:rPr>
  </w:style>
  <w:style w:type="character" w:customStyle="1" w:styleId="ParagraphChar">
    <w:name w:val="Paragraph Char"/>
    <w:link w:val="Paragraph"/>
    <w:qFormat/>
    <w:locked/>
    <w:rsid w:val="00590441"/>
    <w:rPr>
      <w:rFonts w:ascii="Times New Roman" w:hAnsi="Times New Roman"/>
      <w:sz w:val="22"/>
      <w:lang w:val="en-GB" w:eastAsia="en-US"/>
    </w:rPr>
  </w:style>
  <w:style w:type="character" w:customStyle="1" w:styleId="ColorfulList-Accent1Char">
    <w:name w:val="Colorful List - Accent 1 Char"/>
    <w:uiPriority w:val="34"/>
    <w:qFormat/>
    <w:locked/>
    <w:rsid w:val="00590441"/>
    <w:rPr>
      <w:rFonts w:eastAsia="MS Gothic"/>
      <w:sz w:val="24"/>
      <w:szCs w:val="24"/>
      <w:lang w:eastAsia="en-US"/>
    </w:rPr>
  </w:style>
  <w:style w:type="table" w:customStyle="1" w:styleId="GridTable4-Accent51">
    <w:name w:val="Grid Table 4 - Accent 51"/>
    <w:basedOn w:val="TableNormal"/>
    <w:uiPriority w:val="49"/>
    <w:qFormat/>
    <w:rsid w:val="0059044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90441"/>
    <w:rPr>
      <w:color w:val="000000"/>
    </w:rPr>
  </w:style>
  <w:style w:type="paragraph" w:customStyle="1" w:styleId="20">
    <w:name w:val="列出段落2"/>
    <w:basedOn w:val="Normal"/>
    <w:link w:val="Char0"/>
    <w:uiPriority w:val="34"/>
    <w:qFormat/>
    <w:rsid w:val="00590441"/>
    <w:pPr>
      <w:spacing w:after="0"/>
      <w:ind w:leftChars="400" w:left="840"/>
    </w:pPr>
    <w:rPr>
      <w:rFonts w:eastAsia="MS Gothic"/>
      <w:sz w:val="24"/>
    </w:rPr>
  </w:style>
  <w:style w:type="character" w:customStyle="1" w:styleId="Char0">
    <w:name w:val="列出段落 Char"/>
    <w:link w:val="20"/>
    <w:uiPriority w:val="34"/>
    <w:qFormat/>
    <w:rsid w:val="00590441"/>
    <w:rPr>
      <w:rFonts w:ascii="Times New Roman" w:eastAsia="MS Gothic" w:hAnsi="Times New Roman"/>
      <w:sz w:val="24"/>
      <w:lang w:val="en-GB" w:eastAsia="ja-JP"/>
    </w:rPr>
  </w:style>
  <w:style w:type="paragraph" w:customStyle="1" w:styleId="Normal1CharChar">
    <w:name w:val="Normal1 Char Char"/>
    <w:basedOn w:val="Normal"/>
    <w:qFormat/>
    <w:rsid w:val="0059044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90441"/>
    <w:rPr>
      <w:rFonts w:eastAsia="Times New Roman"/>
      <w:szCs w:val="24"/>
    </w:rPr>
  </w:style>
  <w:style w:type="paragraph" w:customStyle="1" w:styleId="B-Body">
    <w:name w:val="B-Body"/>
    <w:link w:val="B-BodyChar"/>
    <w:qFormat/>
    <w:rsid w:val="0059044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90441"/>
    <w:rPr>
      <w:rFonts w:eastAsia="Times New Roman"/>
      <w:sz w:val="22"/>
      <w:lang w:val="en-US" w:eastAsia="en-US"/>
    </w:rPr>
  </w:style>
  <w:style w:type="paragraph" w:customStyle="1" w:styleId="ComeBack">
    <w:name w:val="ComeBack"/>
    <w:basedOn w:val="Doc-text2"/>
    <w:next w:val="Doc-text2"/>
    <w:link w:val="ComeBackCharChar"/>
    <w:qFormat/>
    <w:rsid w:val="00590441"/>
    <w:pPr>
      <w:numPr>
        <w:numId w:val="16"/>
      </w:numPr>
      <w:tabs>
        <w:tab w:val="clear" w:pos="1622"/>
      </w:tabs>
    </w:pPr>
  </w:style>
  <w:style w:type="character" w:customStyle="1" w:styleId="ComeBackCharChar">
    <w:name w:val="ComeBack Char Char"/>
    <w:link w:val="ComeBack"/>
    <w:qFormat/>
    <w:rsid w:val="00590441"/>
    <w:rPr>
      <w:rFonts w:ascii="Arial" w:eastAsia="MS Mincho" w:hAnsi="Arial"/>
      <w:szCs w:val="24"/>
      <w:lang w:val="en-GB" w:eastAsia="en-GB"/>
    </w:rPr>
  </w:style>
  <w:style w:type="paragraph" w:customStyle="1" w:styleId="RAN1text">
    <w:name w:val="RAN1 text"/>
    <w:basedOn w:val="BodyText"/>
    <w:link w:val="RAN1textChar"/>
    <w:qFormat/>
    <w:rsid w:val="00590441"/>
    <w:pPr>
      <w:overflowPunct/>
      <w:autoSpaceDE/>
      <w:autoSpaceDN/>
      <w:adjustRightInd/>
      <w:spacing w:after="0"/>
      <w:textAlignment w:val="auto"/>
    </w:pPr>
    <w:rPr>
      <w:szCs w:val="24"/>
    </w:rPr>
  </w:style>
  <w:style w:type="character" w:customStyle="1" w:styleId="RAN1textChar">
    <w:name w:val="RAN1 text Char"/>
    <w:link w:val="RAN1text"/>
    <w:qFormat/>
    <w:rsid w:val="00590441"/>
    <w:rPr>
      <w:rFonts w:ascii="Times New Roman" w:hAnsi="Times New Roman"/>
      <w:szCs w:val="24"/>
    </w:rPr>
  </w:style>
  <w:style w:type="paragraph" w:customStyle="1" w:styleId="RAN1tdoc">
    <w:name w:val="RAN1 tdoc"/>
    <w:basedOn w:val="Normal"/>
    <w:link w:val="RAN1tdocChar"/>
    <w:qFormat/>
    <w:rsid w:val="0059044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90441"/>
    <w:pPr>
      <w:numPr>
        <w:numId w:val="17"/>
      </w:numPr>
      <w:spacing w:after="0"/>
    </w:pPr>
    <w:rPr>
      <w:rFonts w:ascii="Times" w:eastAsia="Batang" w:hAnsi="Times"/>
      <w:szCs w:val="24"/>
    </w:rPr>
  </w:style>
  <w:style w:type="character" w:customStyle="1" w:styleId="RAN1tdocChar">
    <w:name w:val="RAN1 tdoc Char"/>
    <w:link w:val="RAN1tdoc"/>
    <w:qFormat/>
    <w:rsid w:val="0059044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9044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90441"/>
    <w:rPr>
      <w:rFonts w:ascii="Times" w:eastAsia="Batang" w:hAnsi="Times"/>
      <w:szCs w:val="24"/>
      <w:lang w:val="en-GB" w:eastAsia="ja-JP"/>
    </w:rPr>
  </w:style>
  <w:style w:type="paragraph" w:customStyle="1" w:styleId="RAN1bullet3">
    <w:name w:val="RAN1 bullet3"/>
    <w:basedOn w:val="RAN1bullet2"/>
    <w:link w:val="RAN1bullet3Char"/>
    <w:qFormat/>
    <w:rsid w:val="00590441"/>
    <w:pPr>
      <w:numPr>
        <w:ilvl w:val="2"/>
        <w:numId w:val="19"/>
      </w:numPr>
    </w:pPr>
  </w:style>
  <w:style w:type="character" w:customStyle="1" w:styleId="RAN1bullet2Char">
    <w:name w:val="RAN1 bullet2 Char"/>
    <w:link w:val="RAN1bullet2"/>
    <w:qFormat/>
    <w:rsid w:val="00590441"/>
    <w:rPr>
      <w:rFonts w:ascii="Times" w:eastAsia="Batang" w:hAnsi="Times"/>
    </w:rPr>
  </w:style>
  <w:style w:type="paragraph" w:customStyle="1" w:styleId="RAN1normal">
    <w:name w:val="RAN1 normal"/>
    <w:basedOn w:val="Normal"/>
    <w:link w:val="RAN1normalChar"/>
    <w:qFormat/>
    <w:rsid w:val="0059044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90441"/>
    <w:rPr>
      <w:rFonts w:ascii="Times" w:eastAsia="Batang" w:hAnsi="Times"/>
    </w:rPr>
  </w:style>
  <w:style w:type="character" w:customStyle="1" w:styleId="ProposalChar">
    <w:name w:val="Proposal Char"/>
    <w:link w:val="Proposal"/>
    <w:qFormat/>
    <w:rsid w:val="00590441"/>
    <w:rPr>
      <w:rFonts w:ascii="Arial" w:eastAsia="Times New Roman" w:hAnsi="Arial"/>
      <w:b/>
      <w:bCs/>
      <w:lang w:val="en-GB" w:eastAsia="zh-CN"/>
    </w:rPr>
  </w:style>
  <w:style w:type="character" w:customStyle="1" w:styleId="RAN1normalChar">
    <w:name w:val="RAN1 normal Char"/>
    <w:link w:val="RAN1normal"/>
    <w:qFormat/>
    <w:rsid w:val="00590441"/>
    <w:rPr>
      <w:rFonts w:ascii="Times" w:eastAsia="Batang" w:hAnsi="Times"/>
      <w:szCs w:val="24"/>
      <w:lang w:val="en-GB"/>
    </w:rPr>
  </w:style>
  <w:style w:type="character" w:customStyle="1" w:styleId="BookTitle1">
    <w:name w:val="Book Title1"/>
    <w:uiPriority w:val="33"/>
    <w:qFormat/>
    <w:rsid w:val="00590441"/>
    <w:rPr>
      <w:b/>
      <w:bCs/>
      <w:i/>
      <w:iCs/>
      <w:spacing w:val="5"/>
    </w:rPr>
  </w:style>
  <w:style w:type="paragraph" w:customStyle="1" w:styleId="10">
    <w:name w:val="列出段落1"/>
    <w:basedOn w:val="Normal"/>
    <w:uiPriority w:val="34"/>
    <w:qFormat/>
    <w:rsid w:val="0059044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9044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9044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90441"/>
    <w:pPr>
      <w:ind w:leftChars="100" w:left="1020" w:rightChars="100" w:right="100"/>
    </w:pPr>
    <w:rPr>
      <w:b/>
      <w:i/>
    </w:rPr>
  </w:style>
  <w:style w:type="character" w:customStyle="1" w:styleId="prop-bullet0">
    <w:name w:val="prop-bullet (文字)"/>
    <w:basedOn w:val="bullet0"/>
    <w:link w:val="prop-bullet"/>
    <w:qFormat/>
    <w:rsid w:val="00590441"/>
    <w:rPr>
      <w:rFonts w:eastAsia="MS Gothic"/>
      <w:b/>
      <w:i/>
      <w:sz w:val="24"/>
      <w:lang w:val="en-GB" w:eastAsia="ja-JP"/>
    </w:rPr>
  </w:style>
  <w:style w:type="paragraph" w:customStyle="1" w:styleId="onecomwebmail-msonormal">
    <w:name w:val="onecomwebmail-msonormal"/>
    <w:basedOn w:val="Normal"/>
    <w:qFormat/>
    <w:rsid w:val="0059044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904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90441"/>
    <w:rPr>
      <w:rFonts w:ascii="Times New Roman" w:eastAsia="SimSun" w:hAnsi="Times New Roman"/>
      <w:lang w:val="en-GB"/>
    </w:rPr>
  </w:style>
  <w:style w:type="paragraph" w:customStyle="1" w:styleId="tdoc">
    <w:name w:val="tdoc"/>
    <w:basedOn w:val="Normal"/>
    <w:link w:val="tdocChar"/>
    <w:qFormat/>
    <w:rsid w:val="00590441"/>
    <w:pPr>
      <w:spacing w:after="0"/>
      <w:ind w:left="1440" w:hanging="1440"/>
    </w:pPr>
    <w:rPr>
      <w:rFonts w:ascii="Times" w:eastAsia="Batang" w:hAnsi="Times"/>
      <w:szCs w:val="24"/>
      <w:lang w:eastAsia="en-US"/>
    </w:rPr>
  </w:style>
  <w:style w:type="paragraph" w:customStyle="1" w:styleId="text0">
    <w:name w:val="text"/>
    <w:basedOn w:val="tdoc"/>
    <w:link w:val="textChar0"/>
    <w:qFormat/>
    <w:rsid w:val="00590441"/>
    <w:pPr>
      <w:ind w:left="0" w:firstLine="0"/>
    </w:pPr>
  </w:style>
  <w:style w:type="character" w:customStyle="1" w:styleId="tdocChar">
    <w:name w:val="tdoc Char"/>
    <w:link w:val="tdoc"/>
    <w:qFormat/>
    <w:rsid w:val="00590441"/>
    <w:rPr>
      <w:rFonts w:ascii="Times" w:eastAsia="Batang" w:hAnsi="Times"/>
      <w:szCs w:val="24"/>
      <w:lang w:val="en-GB" w:eastAsia="en-US"/>
    </w:rPr>
  </w:style>
  <w:style w:type="paragraph" w:customStyle="1" w:styleId="bullet1">
    <w:name w:val="bullet1"/>
    <w:basedOn w:val="text0"/>
    <w:link w:val="bullet1Char"/>
    <w:qFormat/>
    <w:rsid w:val="00590441"/>
  </w:style>
  <w:style w:type="character" w:customStyle="1" w:styleId="textChar0">
    <w:name w:val="text Char"/>
    <w:basedOn w:val="tdocChar"/>
    <w:link w:val="text0"/>
    <w:qFormat/>
    <w:rsid w:val="00590441"/>
    <w:rPr>
      <w:rFonts w:ascii="Times" w:eastAsia="Batang" w:hAnsi="Times"/>
      <w:szCs w:val="24"/>
      <w:lang w:val="en-GB" w:eastAsia="en-US"/>
    </w:rPr>
  </w:style>
  <w:style w:type="paragraph" w:customStyle="1" w:styleId="bullet2">
    <w:name w:val="bullet2"/>
    <w:basedOn w:val="text0"/>
    <w:link w:val="bullet2Char"/>
    <w:qFormat/>
    <w:rsid w:val="00590441"/>
    <w:pPr>
      <w:numPr>
        <w:ilvl w:val="1"/>
        <w:numId w:val="20"/>
      </w:numPr>
    </w:pPr>
  </w:style>
  <w:style w:type="character" w:customStyle="1" w:styleId="bullet1Char">
    <w:name w:val="bullet1 Char"/>
    <w:basedOn w:val="textChar0"/>
    <w:link w:val="bullet1"/>
    <w:qFormat/>
    <w:rsid w:val="00590441"/>
    <w:rPr>
      <w:rFonts w:ascii="Times" w:eastAsia="Batang" w:hAnsi="Times"/>
      <w:szCs w:val="24"/>
      <w:lang w:val="en-GB" w:eastAsia="en-US"/>
    </w:rPr>
  </w:style>
  <w:style w:type="paragraph" w:customStyle="1" w:styleId="bullet3">
    <w:name w:val="bullet3"/>
    <w:basedOn w:val="text0"/>
    <w:link w:val="bullet3Char"/>
    <w:qFormat/>
    <w:rsid w:val="00590441"/>
    <w:pPr>
      <w:numPr>
        <w:ilvl w:val="2"/>
        <w:numId w:val="20"/>
      </w:numPr>
      <w:ind w:hanging="180"/>
    </w:pPr>
  </w:style>
  <w:style w:type="character" w:customStyle="1" w:styleId="bullet2Char">
    <w:name w:val="bullet2 Char"/>
    <w:basedOn w:val="textChar0"/>
    <w:link w:val="bullet2"/>
    <w:qFormat/>
    <w:rsid w:val="00590441"/>
    <w:rPr>
      <w:rFonts w:ascii="Times" w:eastAsia="Batang" w:hAnsi="Times"/>
      <w:szCs w:val="24"/>
      <w:lang w:val="en-GB" w:eastAsia="en-US"/>
    </w:rPr>
  </w:style>
  <w:style w:type="paragraph" w:customStyle="1" w:styleId="bullet4">
    <w:name w:val="bullet4"/>
    <w:basedOn w:val="text0"/>
    <w:link w:val="bullet4Char"/>
    <w:qFormat/>
    <w:rsid w:val="00590441"/>
    <w:pPr>
      <w:numPr>
        <w:ilvl w:val="3"/>
        <w:numId w:val="20"/>
      </w:numPr>
    </w:pPr>
  </w:style>
  <w:style w:type="character" w:customStyle="1" w:styleId="bullet3Char">
    <w:name w:val="bullet3 Char"/>
    <w:basedOn w:val="textChar0"/>
    <w:link w:val="bullet3"/>
    <w:qFormat/>
    <w:rsid w:val="00590441"/>
    <w:rPr>
      <w:rFonts w:ascii="Times" w:eastAsia="Batang" w:hAnsi="Times"/>
      <w:szCs w:val="24"/>
      <w:lang w:val="en-GB" w:eastAsia="en-US"/>
    </w:rPr>
  </w:style>
  <w:style w:type="paragraph" w:customStyle="1" w:styleId="11">
    <w:name w:val="목록 단락1"/>
    <w:basedOn w:val="Normal"/>
    <w:uiPriority w:val="34"/>
    <w:qFormat/>
    <w:rsid w:val="0059044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90441"/>
    <w:rPr>
      <w:rFonts w:ascii="Times" w:eastAsia="Batang" w:hAnsi="Times"/>
      <w:szCs w:val="24"/>
      <w:lang w:val="en-GB" w:eastAsia="en-US"/>
    </w:rPr>
  </w:style>
  <w:style w:type="table" w:customStyle="1" w:styleId="TableGrid1">
    <w:name w:val="Table Grid1"/>
    <w:basedOn w:val="TableNormal"/>
    <w:uiPriority w:val="39"/>
    <w:qFormat/>
    <w:rsid w:val="0059044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9044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90441"/>
    <w:rPr>
      <w:rFonts w:ascii="Arial" w:hAnsi="Arial"/>
      <w:color w:val="FF0000"/>
      <w:sz w:val="24"/>
    </w:rPr>
  </w:style>
  <w:style w:type="character" w:customStyle="1" w:styleId="BodyText3Char">
    <w:name w:val="Body Text 3 Char"/>
    <w:basedOn w:val="DefaultParagraphFont"/>
    <w:link w:val="BodyText3"/>
    <w:qFormat/>
    <w:rsid w:val="00590441"/>
    <w:rPr>
      <w:rFonts w:ascii="Calibri" w:eastAsia="SimSun" w:hAnsi="Calibri"/>
      <w:i/>
      <w:kern w:val="2"/>
    </w:rPr>
  </w:style>
  <w:style w:type="paragraph" w:customStyle="1" w:styleId="Bulletedo1">
    <w:name w:val="Bulleted o 1"/>
    <w:basedOn w:val="Normal"/>
    <w:qFormat/>
    <w:rsid w:val="0059044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9044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9044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9044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9044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9044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9044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90441"/>
    <w:rPr>
      <w:rFonts w:ascii="Arial" w:hAnsi="Arial"/>
      <w:sz w:val="18"/>
      <w:lang w:val="en-GB" w:eastAsia="ja-JP"/>
    </w:rPr>
  </w:style>
  <w:style w:type="character" w:customStyle="1" w:styleId="SubtitleChar">
    <w:name w:val="Subtitle Char"/>
    <w:basedOn w:val="DefaultParagraphFont"/>
    <w:link w:val="Subtitle"/>
    <w:qFormat/>
    <w:rsid w:val="0059044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9044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90441"/>
    <w:rPr>
      <w:rFonts w:ascii="Courier New" w:eastAsia="Times New Roman" w:hAnsi="Courier New" w:cs="Courier New"/>
    </w:rPr>
  </w:style>
  <w:style w:type="character" w:customStyle="1" w:styleId="TFChar">
    <w:name w:val="TF Char"/>
    <w:basedOn w:val="DefaultParagraphFont"/>
    <w:link w:val="TF"/>
    <w:qFormat/>
    <w:rsid w:val="00590441"/>
    <w:rPr>
      <w:rFonts w:ascii="Arial" w:hAnsi="Arial"/>
      <w:b/>
      <w:lang w:val="en-GB" w:eastAsia="ja-JP"/>
    </w:rPr>
  </w:style>
  <w:style w:type="paragraph" w:customStyle="1" w:styleId="3GPPAgreements">
    <w:name w:val="3GPP Agreements"/>
    <w:basedOn w:val="Normal"/>
    <w:link w:val="3GPPAgreementsChar"/>
    <w:qFormat/>
    <w:rsid w:val="0059044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90441"/>
    <w:rPr>
      <w:rFonts w:eastAsia="SimSun"/>
      <w:lang w:eastAsia="zh-CN"/>
    </w:rPr>
  </w:style>
  <w:style w:type="character" w:customStyle="1" w:styleId="IntenseEmphasis1">
    <w:name w:val="Intense Emphasis1"/>
    <w:uiPriority w:val="21"/>
    <w:qFormat/>
    <w:rsid w:val="00590441"/>
    <w:rPr>
      <w:b/>
      <w:bCs/>
      <w:i/>
      <w:iCs/>
      <w:color w:val="4F81BD"/>
    </w:rPr>
  </w:style>
  <w:style w:type="paragraph" w:customStyle="1" w:styleId="3GPPText">
    <w:name w:val="3GPP Text"/>
    <w:basedOn w:val="Normal"/>
    <w:link w:val="3GPPTextChar"/>
    <w:qFormat/>
    <w:rsid w:val="0059044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9044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90441"/>
    <w:rPr>
      <w:rFonts w:ascii="Times New Roman" w:hAnsi="Times New Roman"/>
      <w:lang w:val="en-GB" w:eastAsia="ja-JP"/>
    </w:rPr>
  </w:style>
  <w:style w:type="character" w:customStyle="1" w:styleId="BodyTextIndent2Char">
    <w:name w:val="Body Text Indent 2 Char"/>
    <w:basedOn w:val="DefaultParagraphFont"/>
    <w:link w:val="BodyTextIndent2"/>
    <w:qFormat/>
    <w:rsid w:val="0059044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90441"/>
    <w:rPr>
      <w:rFonts w:ascii="Times New Roman" w:hAnsi="Times New Roman"/>
      <w:lang w:val="en-GB" w:eastAsia="en-US"/>
    </w:rPr>
  </w:style>
  <w:style w:type="paragraph" w:customStyle="1" w:styleId="Revision11">
    <w:name w:val="Revision11"/>
    <w:hidden/>
    <w:uiPriority w:val="99"/>
    <w:semiHidden/>
    <w:qFormat/>
    <w:rsid w:val="00590441"/>
    <w:pPr>
      <w:spacing w:after="200" w:line="276" w:lineRule="auto"/>
      <w:jc w:val="both"/>
    </w:pPr>
    <w:rPr>
      <w:rFonts w:eastAsia="MS Mincho"/>
      <w:lang w:val="en-GB" w:eastAsia="en-US"/>
    </w:rPr>
  </w:style>
  <w:style w:type="paragraph" w:customStyle="1" w:styleId="611">
    <w:name w:val="标题 611"/>
    <w:basedOn w:val="Normal"/>
    <w:qFormat/>
    <w:rsid w:val="0059044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9044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90441"/>
    <w:rPr>
      <w:color w:val="2B579A"/>
      <w:shd w:val="clear" w:color="auto" w:fill="E6E6E6"/>
    </w:rPr>
  </w:style>
  <w:style w:type="character" w:customStyle="1" w:styleId="UnresolvedMention11">
    <w:name w:val="Unresolved Mention11"/>
    <w:uiPriority w:val="99"/>
    <w:semiHidden/>
    <w:unhideWhenUsed/>
    <w:qFormat/>
    <w:rsid w:val="00590441"/>
    <w:rPr>
      <w:color w:val="808080"/>
      <w:shd w:val="clear" w:color="auto" w:fill="E6E6E6"/>
    </w:rPr>
  </w:style>
  <w:style w:type="character" w:customStyle="1" w:styleId="BookTitle11">
    <w:name w:val="Book Title11"/>
    <w:uiPriority w:val="33"/>
    <w:qFormat/>
    <w:rsid w:val="00590441"/>
    <w:rPr>
      <w:b/>
      <w:bCs/>
      <w:i/>
      <w:iCs/>
      <w:spacing w:val="5"/>
    </w:rPr>
  </w:style>
  <w:style w:type="paragraph" w:customStyle="1" w:styleId="1H1h1appheading1l1MemoHeading1h11h12h13h14h1">
    <w:name w:val="스타일 제목 1H1h1app heading 1l1Memo Heading 1h11h12h13h14h1..."/>
    <w:basedOn w:val="Heading1"/>
    <w:qFormat/>
    <w:rsid w:val="0059044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9044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90441"/>
    <w:rPr>
      <w:rFonts w:ascii="Arial" w:hAnsi="Arial" w:cs="Arial" w:hint="default"/>
      <w:color w:val="666666"/>
      <w:sz w:val="18"/>
      <w:szCs w:val="18"/>
    </w:rPr>
  </w:style>
  <w:style w:type="character" w:customStyle="1" w:styleId="font8">
    <w:name w:val="font8"/>
    <w:basedOn w:val="DefaultParagraphFont"/>
    <w:qFormat/>
    <w:rsid w:val="00590441"/>
  </w:style>
  <w:style w:type="character" w:customStyle="1" w:styleId="font7">
    <w:name w:val="font7"/>
    <w:basedOn w:val="DefaultParagraphFont"/>
    <w:qFormat/>
    <w:rsid w:val="00590441"/>
  </w:style>
  <w:style w:type="character" w:customStyle="1" w:styleId="font5">
    <w:name w:val="font5"/>
    <w:basedOn w:val="DefaultParagraphFont"/>
    <w:qFormat/>
    <w:rsid w:val="00590441"/>
  </w:style>
  <w:style w:type="paragraph" w:customStyle="1" w:styleId="TOCHeading1">
    <w:name w:val="TOC Heading1"/>
    <w:basedOn w:val="Heading1"/>
    <w:next w:val="Normal"/>
    <w:uiPriority w:val="39"/>
    <w:semiHidden/>
    <w:unhideWhenUsed/>
    <w:qFormat/>
    <w:rsid w:val="0059044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90441"/>
    <w:rPr>
      <w:b/>
      <w:bCs/>
      <w:i/>
      <w:iCs/>
      <w:color w:val="4F81BD" w:themeColor="accent1"/>
    </w:rPr>
  </w:style>
  <w:style w:type="paragraph" w:customStyle="1" w:styleId="b11">
    <w:name w:val="b1"/>
    <w:basedOn w:val="Normal"/>
    <w:qFormat/>
    <w:rsid w:val="0059044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9044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90441"/>
    <w:rPr>
      <w:rFonts w:ascii="Times New Roman" w:eastAsia="SimSun" w:hAnsi="Times New Roman"/>
    </w:rPr>
  </w:style>
  <w:style w:type="character" w:customStyle="1" w:styleId="NOChar1">
    <w:name w:val="NO Char1"/>
    <w:qFormat/>
    <w:locked/>
    <w:rsid w:val="00590441"/>
    <w:rPr>
      <w:rFonts w:ascii="Times New Roman" w:hAnsi="Times New Roman"/>
      <w:lang w:val="en-GB"/>
    </w:rPr>
  </w:style>
  <w:style w:type="paragraph" w:customStyle="1" w:styleId="00Text">
    <w:name w:val="00_Text"/>
    <w:basedOn w:val="Normal"/>
    <w:link w:val="00TextChar"/>
    <w:qFormat/>
    <w:rsid w:val="0059044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90441"/>
    <w:rPr>
      <w:rFonts w:ascii="Times New Roman" w:eastAsia="SimSun" w:hAnsi="Times New Roman"/>
      <w:szCs w:val="24"/>
    </w:rPr>
  </w:style>
  <w:style w:type="paragraph" w:customStyle="1" w:styleId="000proposal">
    <w:name w:val="000_proposal"/>
    <w:basedOn w:val="00Text"/>
    <w:link w:val="000proposalChar"/>
    <w:qFormat/>
    <w:rsid w:val="00590441"/>
    <w:rPr>
      <w:b/>
      <w:bCs/>
      <w:i/>
      <w:iCs/>
    </w:rPr>
  </w:style>
  <w:style w:type="character" w:customStyle="1" w:styleId="000proposalChar">
    <w:name w:val="000_proposal Char"/>
    <w:basedOn w:val="00TextChar"/>
    <w:link w:val="000proposal"/>
    <w:qFormat/>
    <w:rsid w:val="0059044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90441"/>
    <w:rPr>
      <w:rFonts w:ascii="Times New Roman" w:eastAsia="Times New Roman" w:hAnsi="Times New Roman" w:cs="Batang"/>
      <w:lang w:val="en-GB" w:eastAsia="en-US"/>
    </w:rPr>
  </w:style>
  <w:style w:type="paragraph" w:customStyle="1" w:styleId="0Maintext">
    <w:name w:val="0 Main text"/>
    <w:basedOn w:val="Normal"/>
    <w:link w:val="0MaintextChar"/>
    <w:qFormat/>
    <w:rsid w:val="0059044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9044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90441"/>
    <w:rPr>
      <w:rFonts w:ascii="Times New Roman" w:eastAsia="Malgun Gothic" w:hAnsi="Times New Roman"/>
      <w:lang w:val="en-GB" w:eastAsia="en-US"/>
    </w:rPr>
  </w:style>
  <w:style w:type="character" w:customStyle="1" w:styleId="B3Char2">
    <w:name w:val="B3 Char2"/>
    <w:qFormat/>
    <w:rsid w:val="00590441"/>
    <w:rPr>
      <w:rFonts w:ascii="Times New Roman" w:hAnsi="Times New Roman"/>
      <w:lang w:eastAsia="en-US"/>
    </w:rPr>
  </w:style>
  <w:style w:type="paragraph" w:customStyle="1" w:styleId="B6">
    <w:name w:val="B6"/>
    <w:basedOn w:val="B5"/>
    <w:qFormat/>
    <w:rsid w:val="0059044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90441"/>
    <w:rPr>
      <w:rFonts w:eastAsia="Malgun Gothic"/>
      <w:i/>
      <w:iCs/>
      <w:color w:val="000000"/>
      <w:lang w:eastAsia="en-US"/>
    </w:rPr>
  </w:style>
  <w:style w:type="character" w:customStyle="1" w:styleId="QuoteChar">
    <w:name w:val="Quote Char"/>
    <w:link w:val="Quote1"/>
    <w:uiPriority w:val="29"/>
    <w:qFormat/>
    <w:rsid w:val="0059044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90441"/>
    <w:pPr>
      <w:spacing w:before="60" w:after="0"/>
      <w:ind w:left="1259" w:hanging="1259"/>
    </w:pPr>
    <w:rPr>
      <w:rFonts w:ascii="Arial" w:hAnsi="Arial"/>
      <w:szCs w:val="24"/>
      <w:lang w:eastAsia="en-GB"/>
    </w:rPr>
  </w:style>
  <w:style w:type="character" w:customStyle="1" w:styleId="Doc-titleChar">
    <w:name w:val="Doc-title Char"/>
    <w:link w:val="Doc-title"/>
    <w:qFormat/>
    <w:rsid w:val="00590441"/>
    <w:rPr>
      <w:rFonts w:ascii="Arial" w:hAnsi="Arial"/>
      <w:szCs w:val="24"/>
      <w:lang w:val="en-GB" w:eastAsia="en-GB"/>
    </w:rPr>
  </w:style>
  <w:style w:type="paragraph" w:customStyle="1" w:styleId="EmailDiscussion">
    <w:name w:val="EmailDiscussion"/>
    <w:basedOn w:val="Normal"/>
    <w:next w:val="Doc-text2"/>
    <w:link w:val="EmailDiscussionChar"/>
    <w:qFormat/>
    <w:rsid w:val="0059044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90441"/>
    <w:rPr>
      <w:rFonts w:ascii="Arial" w:eastAsia="MS Mincho" w:hAnsi="Arial"/>
      <w:b/>
      <w:szCs w:val="24"/>
      <w:lang w:val="en-GB" w:eastAsia="en-GB"/>
    </w:rPr>
  </w:style>
  <w:style w:type="paragraph" w:customStyle="1" w:styleId="LSApproved">
    <w:name w:val="LS Approved"/>
    <w:basedOn w:val="Normal"/>
    <w:next w:val="Doc-text2"/>
    <w:qFormat/>
    <w:rsid w:val="0059044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90441"/>
    <w:rPr>
      <w:rFonts w:ascii="Arial" w:eastAsia="MS Mincho" w:hAnsi="Arial" w:cs="Arial"/>
      <w:b/>
      <w:bCs/>
      <w:iCs/>
      <w:sz w:val="28"/>
      <w:szCs w:val="28"/>
      <w:lang w:val="en-GB" w:eastAsia="en-GB" w:bidi="ar-SA"/>
    </w:rPr>
  </w:style>
  <w:style w:type="character" w:customStyle="1" w:styleId="TAL0">
    <w:name w:val="TAL (文字)"/>
    <w:qFormat/>
    <w:rsid w:val="00590441"/>
    <w:rPr>
      <w:rFonts w:ascii="Arial" w:eastAsia="Times New Roman" w:hAnsi="Arial"/>
      <w:sz w:val="18"/>
      <w:lang w:val="en-GB"/>
    </w:rPr>
  </w:style>
  <w:style w:type="table" w:customStyle="1" w:styleId="TableGrid30">
    <w:name w:val="Table Grid3"/>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9044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90441"/>
    <w:rPr>
      <w:rFonts w:ascii="Arial" w:eastAsia="SimSun" w:hAnsi="Arial"/>
      <w:sz w:val="18"/>
      <w:lang w:val="en-GB" w:eastAsia="ja-JP"/>
    </w:rPr>
  </w:style>
  <w:style w:type="paragraph" w:customStyle="1" w:styleId="StylePLPatternClearGray-10">
    <w:name w:val="Style PL + Pattern: Clear (Gray-10%)"/>
    <w:basedOn w:val="PL"/>
    <w:qFormat/>
    <w:rsid w:val="0059044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90441"/>
    <w:rPr>
      <w:color w:val="2B579A"/>
      <w:shd w:val="clear" w:color="auto" w:fill="E6E6E6"/>
    </w:rPr>
  </w:style>
  <w:style w:type="character" w:customStyle="1" w:styleId="gd">
    <w:name w:val="gd"/>
    <w:qFormat/>
    <w:rsid w:val="00590441"/>
  </w:style>
  <w:style w:type="character" w:customStyle="1" w:styleId="gi">
    <w:name w:val="gi"/>
    <w:qFormat/>
    <w:rsid w:val="00590441"/>
  </w:style>
  <w:style w:type="character" w:customStyle="1" w:styleId="14">
    <w:name w:val="未处理的提及1"/>
    <w:uiPriority w:val="99"/>
    <w:unhideWhenUsed/>
    <w:qFormat/>
    <w:rsid w:val="00590441"/>
    <w:rPr>
      <w:color w:val="808080"/>
      <w:shd w:val="clear" w:color="auto" w:fill="E6E6E6"/>
    </w:rPr>
  </w:style>
  <w:style w:type="paragraph" w:customStyle="1" w:styleId="App1">
    <w:name w:val="App1"/>
    <w:basedOn w:val="Normal"/>
    <w:next w:val="Normal"/>
    <w:qFormat/>
    <w:rsid w:val="0059044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9044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9044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90441"/>
    <w:pPr>
      <w:numPr>
        <w:ilvl w:val="3"/>
      </w:numPr>
      <w:ind w:left="3447" w:hanging="360"/>
      <w:outlineLvl w:val="3"/>
    </w:pPr>
    <w:rPr>
      <w:sz w:val="24"/>
      <w:szCs w:val="24"/>
    </w:rPr>
  </w:style>
  <w:style w:type="paragraph" w:customStyle="1" w:styleId="Normal-1">
    <w:name w:val="Normal-1"/>
    <w:basedOn w:val="Normal"/>
    <w:qFormat/>
    <w:rsid w:val="0059044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90441"/>
    <w:rPr>
      <w:rFonts w:ascii="Arial" w:eastAsia="SimSun" w:hAnsi="Arial" w:cs="Arial"/>
      <w:b/>
      <w:sz w:val="32"/>
      <w:lang w:val="en-GB"/>
    </w:rPr>
  </w:style>
  <w:style w:type="table" w:customStyle="1" w:styleId="Tablaconcuadrcula1">
    <w:name w:val="Tabla con cuadrícula1"/>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90441"/>
    <w:rPr>
      <w:color w:val="00000A"/>
      <w:sz w:val="22"/>
    </w:rPr>
  </w:style>
  <w:style w:type="paragraph" w:customStyle="1" w:styleId="BL">
    <w:name w:val="BL"/>
    <w:basedOn w:val="Normal"/>
    <w:qFormat/>
    <w:rsid w:val="0059044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9044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90441"/>
    <w:pPr>
      <w:spacing w:after="0" w:line="240" w:lineRule="auto"/>
    </w:pPr>
    <w:rPr>
      <w:rFonts w:eastAsia="SimSun"/>
      <w:b/>
      <w:bCs/>
      <w:szCs w:val="24"/>
      <w:lang w:val="en-US" w:eastAsia="zh-CN"/>
    </w:rPr>
  </w:style>
  <w:style w:type="character" w:customStyle="1" w:styleId="03ProposalChar">
    <w:name w:val="03_Proposal Char"/>
    <w:link w:val="03Proposal"/>
    <w:qFormat/>
    <w:rsid w:val="00590441"/>
    <w:rPr>
      <w:rFonts w:ascii="Times New Roman" w:eastAsia="SimSun" w:hAnsi="Times New Roman"/>
      <w:b/>
      <w:bCs/>
      <w:szCs w:val="24"/>
    </w:rPr>
  </w:style>
  <w:style w:type="character" w:customStyle="1" w:styleId="normaltextrun">
    <w:name w:val="normaltextrun"/>
    <w:qFormat/>
    <w:rsid w:val="00590441"/>
  </w:style>
  <w:style w:type="character" w:customStyle="1" w:styleId="spellingerror">
    <w:name w:val="spellingerror"/>
    <w:qFormat/>
    <w:rsid w:val="00590441"/>
  </w:style>
  <w:style w:type="paragraph" w:customStyle="1" w:styleId="Revision2">
    <w:name w:val="Revision2"/>
    <w:hidden/>
    <w:uiPriority w:val="99"/>
    <w:semiHidden/>
    <w:qFormat/>
    <w:rsid w:val="0059044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90441"/>
    <w:rPr>
      <w:color w:val="605E5C"/>
      <w:shd w:val="clear" w:color="auto" w:fill="E1DFDD"/>
    </w:rPr>
  </w:style>
  <w:style w:type="table" w:customStyle="1" w:styleId="TableGrid5">
    <w:name w:val="Table Grid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90441"/>
    <w:rPr>
      <w:color w:val="605E5C"/>
      <w:shd w:val="clear" w:color="auto" w:fill="E1DFDD"/>
    </w:rPr>
  </w:style>
  <w:style w:type="paragraph" w:customStyle="1" w:styleId="TOC10">
    <w:name w:val="TOC 标题1"/>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9044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90441"/>
    <w:rPr>
      <w:color w:val="605E5C"/>
      <w:shd w:val="clear" w:color="auto" w:fill="E1DFDD"/>
    </w:rPr>
  </w:style>
  <w:style w:type="character" w:customStyle="1" w:styleId="4">
    <w:name w:val="未处理的提及4"/>
    <w:basedOn w:val="DefaultParagraphFont"/>
    <w:uiPriority w:val="99"/>
    <w:semiHidden/>
    <w:unhideWhenUsed/>
    <w:qFormat/>
    <w:rsid w:val="00590441"/>
    <w:rPr>
      <w:color w:val="605E5C"/>
      <w:shd w:val="clear" w:color="auto" w:fill="E1DFDD"/>
    </w:rPr>
  </w:style>
  <w:style w:type="paragraph" w:customStyle="1" w:styleId="TOCHeading2">
    <w:name w:val="TOC Heading2"/>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9044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90441"/>
    <w:rPr>
      <w:color w:val="605E5C"/>
      <w:shd w:val="clear" w:color="auto" w:fill="E1DFDD"/>
    </w:rPr>
  </w:style>
  <w:style w:type="paragraph" w:customStyle="1" w:styleId="04Proposal1">
    <w:name w:val="04_Proposal1"/>
    <w:basedOn w:val="Normal"/>
    <w:link w:val="04Proposal1Char"/>
    <w:qFormat/>
    <w:rsid w:val="0059044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9044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90441"/>
    <w:rPr>
      <w:color w:val="605E5C"/>
      <w:shd w:val="clear" w:color="auto" w:fill="E1DFDD"/>
    </w:rPr>
  </w:style>
  <w:style w:type="table" w:customStyle="1" w:styleId="TableGrid36">
    <w:name w:val="Table Grid36"/>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90441"/>
  </w:style>
  <w:style w:type="character" w:customStyle="1" w:styleId="UnresolvedMention3">
    <w:name w:val="Unresolved Mention3"/>
    <w:basedOn w:val="DefaultParagraphFont"/>
    <w:uiPriority w:val="99"/>
    <w:semiHidden/>
    <w:unhideWhenUsed/>
    <w:qFormat/>
    <w:rsid w:val="00590441"/>
    <w:rPr>
      <w:color w:val="605E5C"/>
      <w:shd w:val="clear" w:color="auto" w:fill="E1DFDD"/>
    </w:rPr>
  </w:style>
  <w:style w:type="character" w:customStyle="1" w:styleId="7">
    <w:name w:val="未处理的提及7"/>
    <w:basedOn w:val="DefaultParagraphFont"/>
    <w:uiPriority w:val="99"/>
    <w:semiHidden/>
    <w:unhideWhenUsed/>
    <w:qFormat/>
    <w:rsid w:val="00590441"/>
    <w:rPr>
      <w:color w:val="605E5C"/>
      <w:shd w:val="clear" w:color="auto" w:fill="E1DFDD"/>
    </w:rPr>
  </w:style>
  <w:style w:type="table" w:customStyle="1" w:styleId="15">
    <w:name w:val="网格型1"/>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9044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90441"/>
    <w:rPr>
      <w:rFonts w:ascii="SimSun" w:eastAsia="SimSun" w:hAnsi="SimSun"/>
    </w:rPr>
  </w:style>
  <w:style w:type="paragraph" w:customStyle="1" w:styleId="16">
    <w:name w:val="列表段落1"/>
    <w:basedOn w:val="Normal"/>
    <w:link w:val="a5"/>
    <w:uiPriority w:val="34"/>
    <w:qFormat/>
    <w:rsid w:val="0059044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90441"/>
    <w:rPr>
      <w:color w:val="605E5C"/>
      <w:shd w:val="clear" w:color="auto" w:fill="E1DFDD"/>
    </w:rPr>
  </w:style>
  <w:style w:type="character" w:customStyle="1" w:styleId="Mention2">
    <w:name w:val="Mention2"/>
    <w:basedOn w:val="DefaultParagraphFont"/>
    <w:uiPriority w:val="99"/>
    <w:unhideWhenUsed/>
    <w:qFormat/>
    <w:rsid w:val="00590441"/>
    <w:rPr>
      <w:color w:val="2B579A"/>
      <w:shd w:val="clear" w:color="auto" w:fill="E1DFDD"/>
    </w:rPr>
  </w:style>
  <w:style w:type="character" w:customStyle="1" w:styleId="y2iqfc">
    <w:name w:val="y2iqfc"/>
    <w:basedOn w:val="DefaultParagraphFont"/>
    <w:qFormat/>
    <w:rsid w:val="00590441"/>
  </w:style>
  <w:style w:type="character" w:customStyle="1" w:styleId="UnresolvedMention5">
    <w:name w:val="Unresolved Mention5"/>
    <w:basedOn w:val="DefaultParagraphFont"/>
    <w:uiPriority w:val="99"/>
    <w:semiHidden/>
    <w:unhideWhenUsed/>
    <w:qFormat/>
    <w:rsid w:val="00590441"/>
    <w:rPr>
      <w:color w:val="605E5C"/>
      <w:shd w:val="clear" w:color="auto" w:fill="E1DFDD"/>
    </w:rPr>
  </w:style>
  <w:style w:type="paragraph" w:customStyle="1" w:styleId="Revision3">
    <w:name w:val="Revision3"/>
    <w:hidden/>
    <w:uiPriority w:val="99"/>
    <w:semiHidden/>
    <w:qFormat/>
    <w:rsid w:val="00590441"/>
    <w:pPr>
      <w:spacing w:after="200" w:line="276" w:lineRule="auto"/>
    </w:pPr>
    <w:rPr>
      <w:rFonts w:eastAsia="MS Mincho"/>
      <w:lang w:val="en-GB" w:eastAsia="ja-JP"/>
    </w:rPr>
  </w:style>
  <w:style w:type="paragraph" w:customStyle="1" w:styleId="17">
    <w:name w:val="修订1"/>
    <w:hidden/>
    <w:uiPriority w:val="99"/>
    <w:semiHidden/>
    <w:qFormat/>
    <w:rsid w:val="0059044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90441"/>
    <w:rPr>
      <w:color w:val="605E5C"/>
      <w:shd w:val="clear" w:color="auto" w:fill="E1DFDD"/>
    </w:rPr>
  </w:style>
  <w:style w:type="paragraph" w:customStyle="1" w:styleId="18">
    <w:name w:val="変更箇所1"/>
    <w:hidden/>
    <w:uiPriority w:val="99"/>
    <w:semiHidden/>
    <w:qFormat/>
    <w:rsid w:val="00590441"/>
    <w:rPr>
      <w:rFonts w:eastAsia="MS Mincho"/>
      <w:lang w:val="en-GB" w:eastAsia="ja-JP"/>
    </w:rPr>
  </w:style>
  <w:style w:type="paragraph" w:customStyle="1" w:styleId="23">
    <w:name w:val="修订2"/>
    <w:hidden/>
    <w:uiPriority w:val="99"/>
    <w:semiHidden/>
    <w:qFormat/>
    <w:rsid w:val="00590441"/>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2749">
      <w:bodyDiv w:val="1"/>
      <w:marLeft w:val="0"/>
      <w:marRight w:val="0"/>
      <w:marTop w:val="0"/>
      <w:marBottom w:val="0"/>
      <w:divBdr>
        <w:top w:val="none" w:sz="0" w:space="0" w:color="auto"/>
        <w:left w:val="none" w:sz="0" w:space="0" w:color="auto"/>
        <w:bottom w:val="none" w:sz="0" w:space="0" w:color="auto"/>
        <w:right w:val="none" w:sz="0" w:space="0" w:color="auto"/>
      </w:divBdr>
    </w:div>
    <w:div w:id="79432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Users/renda000/Downloads/2021_11_RAN1_107e/Docs/R1-2106326.doc" TargetMode="External"/><Relationship Id="rId29" Type="http://schemas.openxmlformats.org/officeDocument/2006/relationships/hyperlink" Target="file://Users/renda000/Downloads/2021_11_RAN1_107e/Docs/R1-2111609.doc" TargetMode="External"/><Relationship Id="rId41" Type="http://schemas.openxmlformats.org/officeDocument/2006/relationships/hyperlink" Target="file://Users/renda000/Downloads/2021_11_RAN1_107e/Docs/R1-2108696.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A68E7B-EB94-4507-A638-8ADCD129834C}">
  <ds:schemaRefs>
    <ds:schemaRef ds:uri="http://schemas.openxmlformats.org/officeDocument/2006/bibliography"/>
  </ds:schemaRefs>
</ds:datastoreItem>
</file>

<file path=customXml/itemProps4.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67</Pages>
  <Words>36158</Words>
  <Characters>206106</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11</cp:revision>
  <cp:lastPrinted>2020-10-23T23:51:00Z</cp:lastPrinted>
  <dcterms:created xsi:type="dcterms:W3CDTF">2021-11-15T15:42:00Z</dcterms:created>
  <dcterms:modified xsi:type="dcterms:W3CDTF">2021-11-15T17:57:00Z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