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31D69439"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w:t>
      </w:r>
      <w:r w:rsidR="00D17A32">
        <w:rPr>
          <w:rFonts w:eastAsia="宋体"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w:t>
      </w:r>
      <w:r w:rsidR="00501002">
        <w:rPr>
          <w:rFonts w:eastAsia="微软雅黑"/>
          <w:sz w:val="20"/>
          <w:szCs w:val="20"/>
          <w:lang w:val="en-GB"/>
        </w:rPr>
        <w:t xml:space="preserve"> </w:t>
      </w:r>
      <w:r w:rsidR="00501002">
        <w:rPr>
          <w:rFonts w:eastAsia="微软雅黑" w:hint="eastAsia"/>
          <w:sz w:val="20"/>
          <w:szCs w:val="20"/>
          <w:lang w:val="en-GB"/>
        </w:rPr>
        <w:t>second</w:t>
      </w:r>
      <w:r w:rsidR="00501002">
        <w:rPr>
          <w:rFonts w:eastAsia="微软雅黑"/>
          <w:sz w:val="20"/>
          <w:szCs w:val="20"/>
          <w:lang w:val="en-GB"/>
        </w:rPr>
        <w:t>-round email discussion in</w:t>
      </w:r>
      <w:r w:rsidR="00E64763">
        <w:rPr>
          <w:rFonts w:eastAsia="微软雅黑"/>
          <w:sz w:val="20"/>
          <w:szCs w:val="20"/>
          <w:lang w:val="en-GB"/>
        </w:rPr>
        <w:t xml:space="preserve">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w:t>
            </w:r>
            <w:proofErr w:type="spellStart"/>
            <w:r w:rsidRPr="004A2ED7">
              <w:rPr>
                <w:rFonts w:eastAsia="微软雅黑"/>
                <w:sz w:val="20"/>
                <w:szCs w:val="20"/>
              </w:rPr>
              <w:t>HiSilicon</w:t>
            </w:r>
            <w:proofErr w:type="spellEnd"/>
            <w:r w:rsidRPr="004A2ED7">
              <w:rPr>
                <w:rFonts w:eastAsia="微软雅黑"/>
                <w:sz w:val="20"/>
                <w:szCs w:val="20"/>
              </w:rPr>
              <w:t xml:space="preserve">, </w:t>
            </w:r>
            <w:proofErr w:type="spellStart"/>
            <w:r w:rsidRPr="004A2ED7">
              <w:rPr>
                <w:rFonts w:eastAsia="微软雅黑"/>
                <w:sz w:val="20"/>
                <w:szCs w:val="20"/>
              </w:rPr>
              <w:t>Futurewei</w:t>
            </w:r>
            <w:proofErr w:type="spellEnd"/>
            <w:r w:rsidRPr="004A2ED7">
              <w:rPr>
                <w:rFonts w:eastAsia="微软雅黑"/>
                <w:sz w:val="20"/>
                <w:szCs w:val="20"/>
              </w:rPr>
              <w:t>, Lenovo/</w:t>
            </w:r>
            <w:proofErr w:type="spellStart"/>
            <w:r w:rsidRPr="004A2ED7">
              <w:rPr>
                <w:rFonts w:eastAsia="微软雅黑"/>
                <w:sz w:val="20"/>
                <w:szCs w:val="20"/>
              </w:rPr>
              <w:t>MotM</w:t>
            </w:r>
            <w:proofErr w:type="spellEnd"/>
            <w:r w:rsidRPr="004A2ED7">
              <w:rPr>
                <w:rFonts w:eastAsia="微软雅黑"/>
                <w:sz w:val="20"/>
                <w:szCs w:val="20"/>
              </w:rPr>
              <w:t xml:space="preserve">, Ericsson, vivo, </w:t>
            </w:r>
            <w:proofErr w:type="spellStart"/>
            <w:r w:rsidRPr="004A2ED7">
              <w:rPr>
                <w:rFonts w:eastAsia="微软雅黑"/>
                <w:sz w:val="20"/>
                <w:szCs w:val="20"/>
              </w:rPr>
              <w:t>Spreadtrum</w:t>
            </w:r>
            <w:proofErr w:type="spellEnd"/>
            <w:r w:rsidRPr="004A2ED7">
              <w:rPr>
                <w:rFonts w:eastAsia="微软雅黑"/>
                <w:sz w:val="20"/>
                <w:szCs w:val="20"/>
              </w:rPr>
              <w:t>, CATT</w:t>
            </w:r>
          </w:p>
        </w:tc>
        <w:tc>
          <w:tcPr>
            <w:tcW w:w="0" w:type="auto"/>
          </w:tcPr>
          <w:p w14:paraId="0663E4CD" w14:textId="03F03097"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w:t>
            </w:r>
            <w:proofErr w:type="spellStart"/>
            <w:r w:rsidR="004A2ED7" w:rsidRPr="004A2ED7">
              <w:rPr>
                <w:rFonts w:eastAsia="微软雅黑"/>
                <w:sz w:val="20"/>
                <w:szCs w:val="20"/>
              </w:rPr>
              <w:t>HiSilicon</w:t>
            </w:r>
            <w:proofErr w:type="spellEnd"/>
            <w:r w:rsidR="004A2ED7" w:rsidRPr="004A2ED7">
              <w:rPr>
                <w:rFonts w:eastAsia="微软雅黑"/>
                <w:sz w:val="20"/>
                <w:szCs w:val="20"/>
              </w:rPr>
              <w:t xml:space="preserve">, Ericsson, vivo, </w:t>
            </w:r>
            <w:proofErr w:type="spellStart"/>
            <w:r w:rsidR="004A2ED7" w:rsidRPr="004A2ED7">
              <w:rPr>
                <w:rFonts w:eastAsia="微软雅黑"/>
                <w:sz w:val="20"/>
                <w:szCs w:val="20"/>
              </w:rPr>
              <w:t>Spreadtrum</w:t>
            </w:r>
            <w:proofErr w:type="spellEnd"/>
            <w:r w:rsidR="004A2ED7" w:rsidRPr="004A2ED7">
              <w:rPr>
                <w:rFonts w:eastAsia="微软雅黑"/>
                <w:sz w:val="20"/>
                <w:szCs w:val="20"/>
              </w:rPr>
              <w:t>, CATT</w:t>
            </w:r>
          </w:p>
          <w:p w14:paraId="4AF74652" w14:textId="5C2CC16B"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w:t>
            </w:r>
            <w:proofErr w:type="spellStart"/>
            <w:r w:rsidR="004A2ED7" w:rsidRPr="004A2ED7">
              <w:rPr>
                <w:rFonts w:eastAsia="微软雅黑"/>
                <w:sz w:val="20"/>
                <w:szCs w:val="20"/>
              </w:rPr>
              <w:t>MotM</w:t>
            </w:r>
            <w:proofErr w:type="spellEnd"/>
            <w:r w:rsidR="004A2ED7" w:rsidRPr="004A2ED7">
              <w:rPr>
                <w:rFonts w:eastAsia="微软雅黑"/>
                <w:sz w:val="20"/>
                <w:szCs w:val="20"/>
              </w:rPr>
              <w:t>, vivo</w:t>
            </w:r>
          </w:p>
          <w:p w14:paraId="4A55D39A" w14:textId="5485D8D0" w:rsidR="00FC2CA8"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w:t>
            </w:r>
            <w:r w:rsidRPr="00A9750F">
              <w:rPr>
                <w:rFonts w:eastAsia="微软雅黑"/>
                <w:sz w:val="20"/>
                <w:szCs w:val="20"/>
              </w:rPr>
              <w:lastRenderedPageBreak/>
              <w:t xml:space="preserve">channel/signaling: </w:t>
            </w:r>
            <w:proofErr w:type="spellStart"/>
            <w:r w:rsidR="004A2ED7" w:rsidRPr="004A2ED7">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 xml:space="preserve">Adopt the following </w:t>
      </w:r>
      <w:bookmarkStart w:id="2" w:name="OLE_LINK1"/>
      <w:bookmarkStart w:id="3" w:name="OLE_LINK2"/>
      <w:r>
        <w:rPr>
          <w:rFonts w:eastAsia="微软雅黑"/>
          <w:i/>
          <w:sz w:val="20"/>
          <w:szCs w:val="20"/>
        </w:rPr>
        <w:t xml:space="preserve">priority rules </w:t>
      </w:r>
      <w:bookmarkEnd w:id="2"/>
      <w:bookmarkEnd w:id="3"/>
      <w:r>
        <w:rPr>
          <w:rFonts w:eastAsia="微软雅黑"/>
          <w:i/>
          <w:sz w:val="20"/>
          <w:szCs w:val="20"/>
        </w:rPr>
        <w:t>(with priority level from high to low)</w:t>
      </w:r>
    </w:p>
    <w:p w14:paraId="69337053" w14:textId="66AA9546" w:rsidR="00F6395C" w:rsidRDefault="004A2ED7" w:rsidP="000A30D7">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微软雅黑"/>
                <w:sz w:val="20"/>
                <w:szCs w:val="20"/>
              </w:rPr>
            </w:pPr>
            <w:r>
              <w:rPr>
                <w:rFonts w:eastAsia="微软雅黑"/>
                <w:sz w:val="20"/>
                <w:szCs w:val="20"/>
              </w:rPr>
              <w:t>No support since it is overkill</w:t>
            </w:r>
            <w:r w:rsidR="00B9694B">
              <w:rPr>
                <w:rFonts w:eastAsia="微软雅黑"/>
                <w:sz w:val="20"/>
                <w:szCs w:val="20"/>
              </w:rPr>
              <w:t>. The benefits are not justified.</w:t>
            </w:r>
            <w:r>
              <w:rPr>
                <w:rFonts w:eastAsia="微软雅黑"/>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5323BFE0" w14:textId="38C16FA2"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have a question, if we agreed to have a rule, does UE send an indication to </w:t>
            </w:r>
            <w:proofErr w:type="spellStart"/>
            <w:r>
              <w:rPr>
                <w:rFonts w:eastAsia="MS Mincho"/>
                <w:sz w:val="20"/>
                <w:szCs w:val="20"/>
                <w:lang w:eastAsia="ja-JP"/>
              </w:rPr>
              <w:t>gNB</w:t>
            </w:r>
            <w:proofErr w:type="spellEnd"/>
            <w:r>
              <w:rPr>
                <w:rFonts w:eastAsia="MS Mincho"/>
                <w:sz w:val="20"/>
                <w:szCs w:val="20"/>
                <w:lang w:eastAsia="ja-JP"/>
              </w:rPr>
              <w:t xml:space="preserve"> that it has dropped</w:t>
            </w:r>
            <w:r w:rsidR="005B4DF6">
              <w:rPr>
                <w:rFonts w:eastAsia="MS Mincho"/>
                <w:sz w:val="20"/>
                <w:szCs w:val="20"/>
                <w:lang w:eastAsia="ja-JP"/>
              </w:rPr>
              <w:t xml:space="preserve"> an SRS transmission, or the assumption is that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w:t>
            </w:r>
            <w:proofErr w:type="spellStart"/>
            <w:r w:rsidR="005B4DF6">
              <w:rPr>
                <w:rFonts w:eastAsia="MS Mincho"/>
                <w:sz w:val="20"/>
                <w:szCs w:val="20"/>
                <w:lang w:eastAsia="ja-JP"/>
              </w:rPr>
              <w:t>woud</w:t>
            </w:r>
            <w:proofErr w:type="spellEnd"/>
            <w:r w:rsidR="005B4DF6">
              <w:rPr>
                <w:rFonts w:eastAsia="MS Mincho"/>
                <w:sz w:val="20"/>
                <w:szCs w:val="20"/>
                <w:lang w:eastAsia="ja-JP"/>
              </w:rPr>
              <w:t xml:space="preserve"> know? If former, then shouldn’t we also discuss the need to have a drop-indication signal? If latter, then if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could realize that a drop has occurred, why it could not manage the collision in the first place?</w:t>
            </w:r>
          </w:p>
        </w:tc>
      </w:tr>
      <w:tr w:rsidR="003D6908" w14:paraId="61DBDEDA" w14:textId="77777777" w:rsidTr="00515754">
        <w:tc>
          <w:tcPr>
            <w:tcW w:w="2405" w:type="dxa"/>
          </w:tcPr>
          <w:p w14:paraId="76C07634" w14:textId="08CA92E8"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E728D98"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ot support. The concern raised by many companies in last round on ‘usage’ as a dropping rule is not acceptable for us, which will restrict the scheduling in the practical use cases. The priority of different usages depend on the scenario, such as BM has higher priority in FR2 transmission, but DL CSI acquisition has higher priority in some cases for FR1. </w:t>
            </w:r>
          </w:p>
          <w:p w14:paraId="50838D98" w14:textId="6BAEECB6"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support the dropping rule without usage, i.e., only with CC ID and Set ID.</w:t>
            </w:r>
          </w:p>
        </w:tc>
      </w:tr>
      <w:tr w:rsidR="00B92A14" w14:paraId="63F5F0FA" w14:textId="77777777" w:rsidTr="00515754">
        <w:tc>
          <w:tcPr>
            <w:tcW w:w="2405" w:type="dxa"/>
          </w:tcPr>
          <w:p w14:paraId="4C6C7499" w14:textId="7C789B9D" w:rsidR="00B92A14" w:rsidRDefault="00B92A14" w:rsidP="00B92A1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77C1E187" w14:textId="39F6CB26" w:rsidR="00B92A14" w:rsidRDefault="00B92A14" w:rsidP="00B92A14">
            <w:pPr>
              <w:widowControl w:val="0"/>
              <w:snapToGrid w:val="0"/>
              <w:spacing w:before="120" w:after="120" w:line="240" w:lineRule="auto"/>
              <w:jc w:val="both"/>
              <w:rPr>
                <w:rFonts w:eastAsia="微软雅黑"/>
                <w:sz w:val="20"/>
                <w:szCs w:val="20"/>
              </w:rPr>
            </w:pPr>
            <w:r>
              <w:rPr>
                <w:rFonts w:eastAsia="Malgun Gothic"/>
                <w:sz w:val="20"/>
                <w:szCs w:val="20"/>
                <w:lang w:eastAsia="ko-KR"/>
              </w:rPr>
              <w:t>We this collision can be handled by implementation</w:t>
            </w:r>
          </w:p>
        </w:tc>
      </w:tr>
      <w:tr w:rsidR="00BC6721" w14:paraId="68876ED1" w14:textId="77777777" w:rsidTr="00515754">
        <w:tc>
          <w:tcPr>
            <w:tcW w:w="2405" w:type="dxa"/>
          </w:tcPr>
          <w:p w14:paraId="60172929" w14:textId="2EB32D4E" w:rsidR="00BC6721" w:rsidRDefault="00BC6721" w:rsidP="00B92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126295FC" w14:textId="07B4381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to have dropping rule but are not totally </w:t>
            </w:r>
            <w:r w:rsidRPr="00BC6721">
              <w:rPr>
                <w:rFonts w:eastAsia="Malgun Gothic"/>
                <w:sz w:val="20"/>
                <w:szCs w:val="20"/>
                <w:lang w:eastAsia="ko-KR"/>
              </w:rPr>
              <w:t xml:space="preserve">convinced </w:t>
            </w:r>
            <w:r>
              <w:rPr>
                <w:rFonts w:eastAsia="Malgun Gothic"/>
                <w:sz w:val="20"/>
                <w:szCs w:val="20"/>
                <w:lang w:eastAsia="ko-KR"/>
              </w:rPr>
              <w:t>by the priority rule</w:t>
            </w:r>
            <w:r w:rsidR="00D00AF3">
              <w:rPr>
                <w:rFonts w:eastAsia="Malgun Gothic"/>
                <w:sz w:val="20"/>
                <w:szCs w:val="20"/>
                <w:lang w:eastAsia="ko-KR"/>
              </w:rPr>
              <w:t xml:space="preserve"> in proposal</w:t>
            </w:r>
            <w:r w:rsidR="0023216F">
              <w:rPr>
                <w:rFonts w:eastAsia="Malgun Gothic"/>
                <w:sz w:val="20"/>
                <w:szCs w:val="20"/>
                <w:lang w:eastAsia="ko-KR"/>
              </w:rPr>
              <w:t xml:space="preserve"> after reading other companies view</w:t>
            </w:r>
            <w:r w:rsidR="00080DB5">
              <w:rPr>
                <w:rFonts w:eastAsia="Malgun Gothic"/>
                <w:sz w:val="20"/>
                <w:szCs w:val="20"/>
                <w:lang w:eastAsia="ko-KR"/>
              </w:rPr>
              <w:t>s</w:t>
            </w:r>
            <w:r>
              <w:rPr>
                <w:rFonts w:eastAsia="Malgun Gothic"/>
                <w:sz w:val="20"/>
                <w:szCs w:val="20"/>
                <w:lang w:eastAsia="ko-KR"/>
              </w:rPr>
              <w:t xml:space="preserve">. </w:t>
            </w:r>
          </w:p>
          <w:p w14:paraId="425D90D6" w14:textId="7777777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We also have some questions</w:t>
            </w:r>
          </w:p>
          <w:p w14:paraId="70336306" w14:textId="2C0C7EAC" w:rsidR="00BC6721" w:rsidRPr="00BC6721" w:rsidRDefault="00BC6721" w:rsidP="00BC6721">
            <w:pPr>
              <w:pStyle w:val="aff"/>
              <w:widowControl w:val="0"/>
              <w:numPr>
                <w:ilvl w:val="0"/>
                <w:numId w:val="28"/>
              </w:numPr>
              <w:snapToGrid w:val="0"/>
              <w:spacing w:before="120" w:after="120" w:line="240" w:lineRule="auto"/>
              <w:jc w:val="both"/>
              <w:rPr>
                <w:rFonts w:eastAsia="Malgun Gothic"/>
                <w:sz w:val="20"/>
                <w:szCs w:val="20"/>
                <w:lang w:eastAsia="ko-KR"/>
              </w:rPr>
            </w:pPr>
            <w:r w:rsidRPr="00BC6721">
              <w:rPr>
                <w:rFonts w:eastAsia="Malgun Gothic"/>
                <w:sz w:val="20"/>
                <w:szCs w:val="20"/>
                <w:lang w:eastAsia="ko-KR"/>
              </w:rPr>
              <w:t>“</w:t>
            </w:r>
            <w:r w:rsidRPr="00BC6721">
              <w:rPr>
                <w:rFonts w:eastAsia="微软雅黑"/>
                <w:i/>
                <w:sz w:val="20"/>
                <w:szCs w:val="20"/>
              </w:rPr>
              <w:t>UE will take collision as error case if UE does not support this feature”</w:t>
            </w:r>
            <w:r w:rsidRPr="00BC6721">
              <w:rPr>
                <w:rFonts w:eastAsia="Malgun Gothic"/>
                <w:sz w:val="20"/>
                <w:szCs w:val="20"/>
                <w:lang w:eastAsia="ko-KR"/>
              </w:rPr>
              <w:t xml:space="preserve"> is that </w:t>
            </w:r>
            <w:r>
              <w:rPr>
                <w:rFonts w:eastAsia="Malgun Gothic"/>
                <w:sz w:val="20"/>
                <w:szCs w:val="20"/>
                <w:lang w:eastAsia="ko-KR"/>
              </w:rPr>
              <w:t xml:space="preserve">the </w:t>
            </w:r>
            <w:r w:rsidRPr="00BC6721">
              <w:rPr>
                <w:rFonts w:eastAsia="Malgun Gothic"/>
                <w:sz w:val="20"/>
                <w:szCs w:val="20"/>
                <w:lang w:eastAsia="ko-KR"/>
              </w:rPr>
              <w:t>same as UE does not expect collision will happen</w:t>
            </w:r>
            <w:r>
              <w:rPr>
                <w:rFonts w:eastAsia="Malgun Gothic"/>
                <w:sz w:val="20"/>
                <w:szCs w:val="20"/>
                <w:lang w:eastAsia="ko-KR"/>
              </w:rPr>
              <w:t>,</w:t>
            </w:r>
            <w:r w:rsidRPr="00BC6721">
              <w:rPr>
                <w:rFonts w:eastAsia="Malgun Gothic"/>
                <w:sz w:val="20"/>
                <w:szCs w:val="20"/>
                <w:lang w:eastAsia="ko-KR"/>
              </w:rPr>
              <w:t xml:space="preserve"> which implies </w:t>
            </w:r>
            <w:proofErr w:type="spellStart"/>
            <w:r w:rsidRPr="00BC6721">
              <w:rPr>
                <w:rFonts w:eastAsia="Malgun Gothic"/>
                <w:sz w:val="20"/>
                <w:szCs w:val="20"/>
                <w:lang w:eastAsia="ko-KR"/>
              </w:rPr>
              <w:t>gNB</w:t>
            </w:r>
            <w:proofErr w:type="spellEnd"/>
            <w:r w:rsidRPr="00BC6721">
              <w:rPr>
                <w:rFonts w:eastAsia="Malgun Gothic"/>
                <w:sz w:val="20"/>
                <w:szCs w:val="20"/>
                <w:lang w:eastAsia="ko-KR"/>
              </w:rPr>
              <w:t xml:space="preserve"> </w:t>
            </w:r>
            <w:r>
              <w:rPr>
                <w:rFonts w:eastAsia="Malgun Gothic"/>
                <w:sz w:val="20"/>
                <w:szCs w:val="20"/>
                <w:lang w:eastAsia="ko-KR"/>
              </w:rPr>
              <w:t>will</w:t>
            </w:r>
            <w:r w:rsidRPr="00BC6721">
              <w:rPr>
                <w:rFonts w:eastAsia="Malgun Gothic"/>
                <w:sz w:val="20"/>
                <w:szCs w:val="20"/>
                <w:lang w:eastAsia="ko-KR"/>
              </w:rPr>
              <w:t xml:space="preserve"> handle collision at first place?</w:t>
            </w:r>
            <w:r>
              <w:rPr>
                <w:rFonts w:eastAsia="Malgun Gothic"/>
                <w:sz w:val="20"/>
                <w:szCs w:val="20"/>
                <w:lang w:eastAsia="ko-KR"/>
              </w:rPr>
              <w:t xml:space="preserve"> </w:t>
            </w:r>
          </w:p>
          <w:p w14:paraId="7392F9D6" w14:textId="7BF8F319" w:rsidR="00BC6721" w:rsidRPr="00BC6721" w:rsidRDefault="00BC6721" w:rsidP="00BC6721">
            <w:pPr>
              <w:pStyle w:val="aff"/>
              <w:widowControl w:val="0"/>
              <w:numPr>
                <w:ilvl w:val="0"/>
                <w:numId w:val="28"/>
              </w:numPr>
              <w:snapToGrid w:val="0"/>
              <w:spacing w:before="120" w:after="120" w:line="240" w:lineRule="auto"/>
              <w:jc w:val="both"/>
              <w:rPr>
                <w:rFonts w:eastAsia="Malgun Gothic"/>
                <w:sz w:val="20"/>
                <w:szCs w:val="20"/>
                <w:lang w:eastAsia="ko-KR"/>
              </w:rPr>
            </w:pPr>
            <w:r>
              <w:rPr>
                <w:rFonts w:eastAsia="Malgun Gothic"/>
                <w:sz w:val="20"/>
                <w:szCs w:val="20"/>
                <w:lang w:eastAsia="ko-KR"/>
              </w:rPr>
              <w:t>Is this feature</w:t>
            </w:r>
            <w:r w:rsidR="009B4118">
              <w:rPr>
                <w:rFonts w:eastAsia="Malgun Gothic"/>
                <w:sz w:val="20"/>
                <w:szCs w:val="20"/>
                <w:lang w:eastAsia="ko-KR"/>
              </w:rPr>
              <w:t xml:space="preserve"> only</w:t>
            </w:r>
            <w:r>
              <w:rPr>
                <w:rFonts w:eastAsia="Malgun Gothic"/>
                <w:sz w:val="20"/>
                <w:szCs w:val="20"/>
                <w:lang w:eastAsia="ko-KR"/>
              </w:rPr>
              <w:t xml:space="preserve"> to </w:t>
            </w:r>
            <w:r w:rsidRPr="00BC6721">
              <w:rPr>
                <w:rFonts w:eastAsia="Malgun Gothic"/>
                <w:sz w:val="20"/>
                <w:szCs w:val="20"/>
                <w:lang w:eastAsia="ko-KR"/>
              </w:rPr>
              <w:t>tolerate</w:t>
            </w:r>
            <w:r w:rsidRPr="00BC6721">
              <w:rPr>
                <w:rFonts w:eastAsia="Malgun Gothic" w:hint="eastAsia"/>
                <w:sz w:val="20"/>
                <w:szCs w:val="20"/>
                <w:lang w:eastAsia="ko-KR"/>
              </w:rPr>
              <w:t xml:space="preserve"> </w:t>
            </w:r>
            <w:r w:rsidRPr="00BC6721">
              <w:rPr>
                <w:rFonts w:eastAsia="Malgun Gothic"/>
                <w:sz w:val="20"/>
                <w:szCs w:val="20"/>
                <w:lang w:eastAsia="ko-KR"/>
              </w:rPr>
              <w:t>dynamic</w:t>
            </w:r>
            <w:r>
              <w:rPr>
                <w:rFonts w:eastAsia="Malgun Gothic"/>
                <w:sz w:val="20"/>
                <w:szCs w:val="20"/>
                <w:lang w:eastAsia="ko-KR"/>
              </w:rPr>
              <w:t xml:space="preserve"> of</w:t>
            </w:r>
            <w:r w:rsidRPr="00BC6721">
              <w:rPr>
                <w:rFonts w:eastAsia="Malgun Gothic"/>
                <w:sz w:val="20"/>
                <w:szCs w:val="20"/>
                <w:lang w:eastAsia="ko-KR"/>
              </w:rPr>
              <w:t xml:space="preserve"> </w:t>
            </w:r>
            <w:r>
              <w:rPr>
                <w:rFonts w:eastAsia="Malgun Gothic"/>
                <w:sz w:val="20"/>
                <w:szCs w:val="20"/>
                <w:lang w:eastAsia="ko-KR"/>
              </w:rPr>
              <w:t>“</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 xml:space="preserve">ing” in R17? In other words, can UE support this feature if it doesn’t support </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ing?</w:t>
            </w:r>
          </w:p>
        </w:tc>
      </w:tr>
      <w:tr w:rsidR="00016D49" w14:paraId="2B76FA4C" w14:textId="77777777" w:rsidTr="00016D49">
        <w:tc>
          <w:tcPr>
            <w:tcW w:w="2405" w:type="dxa"/>
          </w:tcPr>
          <w:p w14:paraId="08481199"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4FD7C178" w14:textId="77777777" w:rsidR="00016D49" w:rsidRDefault="00016D49" w:rsidP="006A4A7F">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We only support collision handling involving R17 SRS with available slot offset, and leave SRS without available slot offset untouched. In our view:</w:t>
            </w:r>
          </w:p>
          <w:p w14:paraId="2325FCDA" w14:textId="77777777" w:rsidR="00016D49" w:rsidRDefault="00016D49" w:rsidP="006A4A7F">
            <w:pPr>
              <w:pStyle w:val="aff"/>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R15/16 AP SRS has no collision handling.</w:t>
            </w:r>
          </w:p>
          <w:p w14:paraId="0361EC06" w14:textId="77777777" w:rsidR="00016D49" w:rsidRDefault="00016D49" w:rsidP="006A4A7F">
            <w:pPr>
              <w:pStyle w:val="aff"/>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R17 introduces available slot offset to AP SRS, without changing R15/16 AP SRS.</w:t>
            </w:r>
          </w:p>
          <w:p w14:paraId="5EA857D4"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So what is the motivation for introducing collision handling that will all AP SRS, regardless of with or without available slot offset? This would affect R15/16 behavior.</w:t>
            </w:r>
          </w:p>
          <w:p w14:paraId="7B3E3BF3"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With available slot offset, RAN1 agreed the following:</w:t>
            </w:r>
          </w:p>
          <w:p w14:paraId="1D8ED49D" w14:textId="77777777" w:rsidR="00016D49" w:rsidRDefault="00016D49" w:rsidP="006A4A7F">
            <w:pPr>
              <w:widowControl w:val="0"/>
              <w:snapToGrid w:val="0"/>
              <w:spacing w:before="120" w:after="120" w:line="240" w:lineRule="auto"/>
              <w:jc w:val="both"/>
              <w:rPr>
                <w:rFonts w:eastAsia="Malgun Gothic"/>
                <w:sz w:val="20"/>
                <w:szCs w:val="20"/>
                <w:lang w:eastAsia="ko-KR"/>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r>
              <w:rPr>
                <w:rFonts w:ascii="Times" w:hAnsi="Times" w:cs="Times"/>
                <w:i/>
                <w:iCs/>
                <w:sz w:val="20"/>
                <w:szCs w:val="20"/>
              </w:rPr>
              <w:t>.</w:t>
            </w:r>
          </w:p>
          <w:p w14:paraId="0B7F3DEA" w14:textId="77777777" w:rsidR="00016D49" w:rsidRPr="009B04DC"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This should be the basis of this discussion.</w:t>
            </w:r>
          </w:p>
        </w:tc>
      </w:tr>
      <w:tr w:rsidR="00DE6A12" w14:paraId="579B339E" w14:textId="77777777" w:rsidTr="00016D49">
        <w:tc>
          <w:tcPr>
            <w:tcW w:w="2405" w:type="dxa"/>
          </w:tcPr>
          <w:p w14:paraId="6083142D" w14:textId="1489CFF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1FA9FEA8" w14:textId="0776B6CF" w:rsidR="00DE6A12" w:rsidRDefault="00DE6A12" w:rsidP="00DE6A12">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 xml:space="preserve">We only support dropping rule for collision between SRS sets triggered by same DCI. </w:t>
            </w:r>
          </w:p>
        </w:tc>
      </w:tr>
      <w:tr w:rsidR="008C42CB" w14:paraId="58DBBC28" w14:textId="77777777" w:rsidTr="00016D49">
        <w:tc>
          <w:tcPr>
            <w:tcW w:w="2405" w:type="dxa"/>
          </w:tcPr>
          <w:p w14:paraId="13702310" w14:textId="55CE7812" w:rsidR="008C42CB" w:rsidRPr="008C42CB" w:rsidRDefault="008C42CB" w:rsidP="008C42CB">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6945" w:type="dxa"/>
          </w:tcPr>
          <w:p w14:paraId="4FFDDB87" w14:textId="6CE13D43" w:rsidR="008C42CB" w:rsidRDefault="008C42CB" w:rsidP="008C42CB">
            <w:pPr>
              <w:pStyle w:val="aff"/>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 xml:space="preserve">We support to introduce collision handling rule at least for single CC case. </w:t>
            </w:r>
            <w:r>
              <w:rPr>
                <w:rFonts w:eastAsiaTheme="minorEastAsia" w:hint="eastAsia"/>
                <w:sz w:val="20"/>
                <w:szCs w:val="20"/>
              </w:rPr>
              <w:t>A</w:t>
            </w:r>
            <w:r>
              <w:rPr>
                <w:rFonts w:eastAsiaTheme="minorEastAsia"/>
                <w:sz w:val="20"/>
                <w:szCs w:val="20"/>
              </w:rPr>
              <w:t>s we commented in the 1</w:t>
            </w:r>
            <w:r w:rsidRPr="001E03F6">
              <w:rPr>
                <w:rFonts w:eastAsiaTheme="minorEastAsia"/>
                <w:sz w:val="20"/>
                <w:szCs w:val="20"/>
                <w:vertAlign w:val="superscript"/>
              </w:rPr>
              <w:t>st</w:t>
            </w:r>
            <w:r>
              <w:rPr>
                <w:rFonts w:eastAsiaTheme="minorEastAsia"/>
                <w:sz w:val="20"/>
                <w:szCs w:val="20"/>
              </w:rPr>
              <w:t xml:space="preserve"> round, CB should have the same priority as NCB in this situation since only one of them can be configured in a CC.</w:t>
            </w:r>
          </w:p>
        </w:tc>
      </w:tr>
      <w:tr w:rsidR="00FD5F3B" w:rsidRPr="0000196C" w14:paraId="5A0EFAA5" w14:textId="77777777" w:rsidTr="00016D49">
        <w:tc>
          <w:tcPr>
            <w:tcW w:w="2405" w:type="dxa"/>
          </w:tcPr>
          <w:p w14:paraId="64F647F2" w14:textId="286622A4" w:rsidR="00FD5F3B" w:rsidRPr="00FD5F3B" w:rsidRDefault="00FD5F3B" w:rsidP="00FD5F3B">
            <w:pPr>
              <w:widowControl w:val="0"/>
              <w:snapToGrid w:val="0"/>
              <w:spacing w:before="120" w:after="120" w:line="240" w:lineRule="auto"/>
              <w:rPr>
                <w:rFonts w:eastAsia="Malgun Gothic"/>
                <w:sz w:val="20"/>
                <w:szCs w:val="20"/>
                <w:lang w:eastAsia="ko-KR"/>
              </w:rPr>
            </w:pPr>
            <w:r>
              <w:rPr>
                <w:rFonts w:eastAsia="MS Mincho"/>
                <w:sz w:val="20"/>
                <w:szCs w:val="20"/>
                <w:lang w:eastAsia="ja-JP"/>
              </w:rPr>
              <w:t>Xiaomi</w:t>
            </w:r>
          </w:p>
        </w:tc>
        <w:tc>
          <w:tcPr>
            <w:tcW w:w="6945" w:type="dxa"/>
          </w:tcPr>
          <w:p w14:paraId="5732FC89" w14:textId="1D96499B" w:rsidR="00FD5F3B" w:rsidRDefault="00FD5F3B" w:rsidP="00D054A7">
            <w:pPr>
              <w:pStyle w:val="aff"/>
              <w:widowControl w:val="0"/>
              <w:snapToGrid w:val="0"/>
              <w:spacing w:before="120" w:after="120" w:line="240" w:lineRule="auto"/>
              <w:ind w:firstLine="0"/>
              <w:jc w:val="both"/>
              <w:rPr>
                <w:rFonts w:eastAsiaTheme="minorEastAsia"/>
                <w:sz w:val="20"/>
                <w:szCs w:val="20"/>
              </w:rPr>
            </w:pPr>
            <w:r>
              <w:rPr>
                <w:rFonts w:eastAsia="Malgun Gothic"/>
                <w:sz w:val="20"/>
                <w:szCs w:val="20"/>
                <w:lang w:eastAsia="ko-KR"/>
              </w:rPr>
              <w:t xml:space="preserve">If no consensus, this issue can be deprioritized and handled by </w:t>
            </w:r>
            <w:proofErr w:type="spellStart"/>
            <w:r>
              <w:rPr>
                <w:rFonts w:eastAsia="Malgun Gothic"/>
                <w:sz w:val="20"/>
                <w:szCs w:val="20"/>
                <w:lang w:eastAsia="ko-KR"/>
              </w:rPr>
              <w:t>gNB</w:t>
            </w:r>
            <w:proofErr w:type="spellEnd"/>
            <w:r>
              <w:rPr>
                <w:rFonts w:eastAsia="Malgun Gothic"/>
                <w:sz w:val="20"/>
                <w:szCs w:val="20"/>
                <w:lang w:eastAsia="ko-KR"/>
              </w:rPr>
              <w:t xml:space="preserve"> scheduling.</w:t>
            </w:r>
            <w:r w:rsidR="006A4A7F">
              <w:rPr>
                <w:rFonts w:eastAsia="Malgun Gothic"/>
                <w:sz w:val="20"/>
                <w:szCs w:val="20"/>
                <w:lang w:eastAsia="ko-KR"/>
              </w:rPr>
              <w:t xml:space="preserve"> </w:t>
            </w:r>
          </w:p>
        </w:tc>
      </w:tr>
      <w:tr w:rsidR="00111B87" w:rsidRPr="0000196C" w14:paraId="591A7E90" w14:textId="77777777" w:rsidTr="00016D49">
        <w:tc>
          <w:tcPr>
            <w:tcW w:w="2405" w:type="dxa"/>
          </w:tcPr>
          <w:p w14:paraId="3FE78056" w14:textId="60666B27" w:rsidR="00111B87" w:rsidRPr="00111B87" w:rsidRDefault="00111B87" w:rsidP="00111B87">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2F332B8D" w14:textId="54299B1F" w:rsidR="00111B87" w:rsidRDefault="00111B87" w:rsidP="00111B87">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Not support. W</w:t>
            </w:r>
            <w:r>
              <w:rPr>
                <w:rFonts w:eastAsia="Malgun Gothic" w:hint="eastAsia"/>
                <w:sz w:val="20"/>
                <w:szCs w:val="20"/>
                <w:lang w:eastAsia="ko-KR"/>
              </w:rPr>
              <w:t xml:space="preserve">e </w:t>
            </w:r>
            <w:r>
              <w:rPr>
                <w:rFonts w:eastAsia="Malgun Gothic"/>
                <w:sz w:val="20"/>
                <w:szCs w:val="20"/>
                <w:lang w:eastAsia="ko-KR"/>
              </w:rPr>
              <w:t>don’t think dropping rule between aperiodic resources is necessary.</w:t>
            </w:r>
          </w:p>
        </w:tc>
      </w:tr>
      <w:tr w:rsidR="00E70C01" w:rsidRPr="0000196C" w14:paraId="21109729" w14:textId="77777777" w:rsidTr="00016D49">
        <w:tc>
          <w:tcPr>
            <w:tcW w:w="2405" w:type="dxa"/>
          </w:tcPr>
          <w:p w14:paraId="17E3BA76" w14:textId="4E927623"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27D8943" w14:textId="77777777" w:rsidR="00E70C01" w:rsidRDefault="00E70C01" w:rsidP="00E70C01">
            <w:pPr>
              <w:pStyle w:val="aff"/>
              <w:widowControl w:val="0"/>
              <w:snapToGrid w:val="0"/>
              <w:spacing w:before="120" w:after="120" w:line="240" w:lineRule="auto"/>
              <w:ind w:firstLine="0"/>
              <w:jc w:val="both"/>
              <w:rPr>
                <w:rFonts w:eastAsiaTheme="minorEastAsia"/>
                <w:sz w:val="20"/>
                <w:szCs w:val="20"/>
              </w:rPr>
            </w:pPr>
            <w:r>
              <w:rPr>
                <w:rFonts w:eastAsiaTheme="minorEastAsia"/>
                <w:sz w:val="20"/>
                <w:szCs w:val="20"/>
              </w:rPr>
              <w:t>Support FL proposal.</w:t>
            </w:r>
          </w:p>
          <w:p w14:paraId="1674FCBD" w14:textId="2507879D" w:rsidR="00E70C01" w:rsidRDefault="00E70C01" w:rsidP="00E70C01">
            <w:pPr>
              <w:pStyle w:val="aff"/>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We think the case of multi-CC should be addressed, in which the collision happens more often.</w:t>
            </w:r>
          </w:p>
        </w:tc>
      </w:tr>
      <w:tr w:rsidR="00B544BE" w:rsidRPr="0000196C" w14:paraId="6419CA36" w14:textId="77777777" w:rsidTr="00016D49">
        <w:tc>
          <w:tcPr>
            <w:tcW w:w="2405" w:type="dxa"/>
          </w:tcPr>
          <w:p w14:paraId="7BB9BBEA" w14:textId="7B4F8944" w:rsidR="00B544BE" w:rsidRDefault="00B544BE" w:rsidP="00B544BE">
            <w:pPr>
              <w:widowControl w:val="0"/>
              <w:snapToGrid w:val="0"/>
              <w:spacing w:before="120" w:after="120" w:line="240" w:lineRule="auto"/>
              <w:rPr>
                <w:rFonts w:eastAsia="Malgun Gothic"/>
                <w:sz w:val="20"/>
                <w:szCs w:val="20"/>
                <w:lang w:eastAsia="ko-KR"/>
              </w:rPr>
            </w:pPr>
            <w:proofErr w:type="spellStart"/>
            <w:r w:rsidRPr="0008208E">
              <w:rPr>
                <w:rFonts w:eastAsia="Malgun Gothic" w:hint="eastAsia"/>
                <w:sz w:val="20"/>
                <w:szCs w:val="20"/>
                <w:lang w:eastAsia="ko-KR"/>
              </w:rPr>
              <w:t>Spreadtrum</w:t>
            </w:r>
            <w:proofErr w:type="spellEnd"/>
          </w:p>
        </w:tc>
        <w:tc>
          <w:tcPr>
            <w:tcW w:w="6945" w:type="dxa"/>
          </w:tcPr>
          <w:p w14:paraId="1F6AED2E" w14:textId="3551E965" w:rsidR="00B544BE" w:rsidRDefault="00B544BE" w:rsidP="00B544BE">
            <w:pPr>
              <w:pStyle w:val="aff"/>
              <w:widowControl w:val="0"/>
              <w:snapToGrid w:val="0"/>
              <w:spacing w:before="120" w:after="120" w:line="240" w:lineRule="auto"/>
              <w:ind w:firstLine="0"/>
              <w:jc w:val="both"/>
              <w:rPr>
                <w:rFonts w:eastAsiaTheme="minorEastAsia"/>
                <w:sz w:val="20"/>
                <w:szCs w:val="20"/>
              </w:rPr>
            </w:pPr>
            <w:r>
              <w:rPr>
                <w:rFonts w:eastAsiaTheme="minorEastAsia" w:hint="eastAsia"/>
                <w:sz w:val="20"/>
                <w:szCs w:val="20"/>
              </w:rPr>
              <w:t>N</w:t>
            </w:r>
            <w:r>
              <w:rPr>
                <w:rFonts w:eastAsiaTheme="minorEastAsia"/>
                <w:sz w:val="20"/>
                <w:szCs w:val="20"/>
              </w:rPr>
              <w:t xml:space="preserve">ot support. The logic of mixing usage and </w:t>
            </w:r>
            <w:r>
              <w:rPr>
                <w:rFonts w:eastAsiaTheme="minorEastAsia" w:hint="eastAsia"/>
                <w:sz w:val="20"/>
                <w:szCs w:val="20"/>
              </w:rPr>
              <w:t>ID</w:t>
            </w:r>
            <w:r>
              <w:rPr>
                <w:rFonts w:eastAsiaTheme="minorEastAsia"/>
                <w:sz w:val="20"/>
                <w:szCs w:val="20"/>
              </w:rPr>
              <w:t xml:space="preserve"> is not clear. We think using CC ID/Set ID is enough for defining dropping rule.</w:t>
            </w:r>
          </w:p>
        </w:tc>
      </w:tr>
      <w:tr w:rsidR="005C44EC" w:rsidRPr="0000196C" w14:paraId="34158273" w14:textId="77777777" w:rsidTr="00016D49">
        <w:tc>
          <w:tcPr>
            <w:tcW w:w="2405" w:type="dxa"/>
          </w:tcPr>
          <w:p w14:paraId="4A30081E" w14:textId="5CF0C8DD" w:rsidR="005C44EC" w:rsidRPr="0008208E" w:rsidRDefault="005C44EC" w:rsidP="005C44EC">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1C56BB40" w14:textId="77777777" w:rsidR="005C44EC" w:rsidRDefault="005C44EC" w:rsidP="005C44EC">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65A4E7B" w14:textId="77777777" w:rsidR="005C44EC" w:rsidRDefault="005C44EC" w:rsidP="005C44EC">
            <w:pPr>
              <w:widowControl w:val="0"/>
              <w:snapToGrid w:val="0"/>
              <w:spacing w:before="120" w:after="120" w:line="240" w:lineRule="auto"/>
              <w:rPr>
                <w:rFonts w:eastAsia="微软雅黑"/>
                <w:sz w:val="20"/>
                <w:szCs w:val="20"/>
              </w:rPr>
            </w:pPr>
            <w:r>
              <w:rPr>
                <w:rFonts w:eastAsia="微软雅黑"/>
                <w:sz w:val="20"/>
                <w:szCs w:val="20"/>
              </w:rPr>
              <w:t xml:space="preserve">In Rel-15/16, slot offset is RRC configured by </w:t>
            </w:r>
            <w:proofErr w:type="spellStart"/>
            <w:r>
              <w:rPr>
                <w:rFonts w:eastAsia="微软雅黑"/>
                <w:sz w:val="20"/>
                <w:szCs w:val="20"/>
              </w:rPr>
              <w:t>gNB</w:t>
            </w:r>
            <w:proofErr w:type="spellEnd"/>
            <w:r>
              <w:rPr>
                <w:rFonts w:eastAsia="微软雅黑"/>
                <w:sz w:val="20"/>
                <w:szCs w:val="20"/>
              </w:rPr>
              <w:t xml:space="preserve">, collision can be avoided by </w:t>
            </w:r>
            <w:proofErr w:type="spellStart"/>
            <w:r>
              <w:rPr>
                <w:rFonts w:eastAsia="微软雅黑"/>
                <w:sz w:val="20"/>
                <w:szCs w:val="20"/>
              </w:rPr>
              <w:t>gNB</w:t>
            </w:r>
            <w:proofErr w:type="spellEnd"/>
            <w:r>
              <w:rPr>
                <w:rFonts w:eastAsia="微软雅黑"/>
                <w:sz w:val="20"/>
                <w:szCs w:val="20"/>
              </w:rPr>
              <w:t xml:space="preserve"> implementation. However, introduction of available slot offset for each SRS resource set separately, it would be very </w:t>
            </w:r>
            <w:proofErr w:type="spellStart"/>
            <w:r>
              <w:rPr>
                <w:rFonts w:eastAsia="微软雅黑"/>
                <w:sz w:val="20"/>
                <w:szCs w:val="20"/>
              </w:rPr>
              <w:t>complexs</w:t>
            </w:r>
            <w:proofErr w:type="spellEnd"/>
            <w:r>
              <w:rPr>
                <w:rFonts w:eastAsia="微软雅黑"/>
                <w:sz w:val="20"/>
                <w:szCs w:val="20"/>
              </w:rPr>
              <w:t xml:space="preserve"> and difficult for </w:t>
            </w:r>
            <w:proofErr w:type="spellStart"/>
            <w:r>
              <w:rPr>
                <w:rFonts w:eastAsia="微软雅黑"/>
                <w:sz w:val="20"/>
                <w:szCs w:val="20"/>
              </w:rPr>
              <w:t>gNB</w:t>
            </w:r>
            <w:proofErr w:type="spellEnd"/>
            <w:r>
              <w:rPr>
                <w:rFonts w:eastAsia="微软雅黑"/>
                <w:sz w:val="20"/>
                <w:szCs w:val="20"/>
              </w:rPr>
              <w:t xml:space="preserve"> to avoid collision if not impossible. </w:t>
            </w:r>
          </w:p>
          <w:p w14:paraId="2FB4545F" w14:textId="1181A26C" w:rsidR="005C44EC" w:rsidRDefault="005C44EC" w:rsidP="005C44EC">
            <w:pPr>
              <w:pStyle w:val="aff"/>
              <w:widowControl w:val="0"/>
              <w:snapToGrid w:val="0"/>
              <w:spacing w:before="120" w:after="120" w:line="240" w:lineRule="auto"/>
              <w:ind w:firstLine="0"/>
              <w:jc w:val="both"/>
              <w:rPr>
                <w:rFonts w:eastAsiaTheme="minorEastAsia"/>
                <w:sz w:val="20"/>
                <w:szCs w:val="20"/>
              </w:rPr>
            </w:pPr>
            <w:r>
              <w:rPr>
                <w:rFonts w:eastAsia="微软雅黑"/>
                <w:sz w:val="20"/>
                <w:szCs w:val="20"/>
              </w:rPr>
              <w:t>Thus, legacy collision rule is not sufficient and it should be improved as a part of available slot offset enhancement.</w:t>
            </w:r>
          </w:p>
        </w:tc>
      </w:tr>
      <w:tr w:rsidR="00B24711" w:rsidRPr="0000196C" w14:paraId="24E7F44A" w14:textId="77777777" w:rsidTr="00016D49">
        <w:tc>
          <w:tcPr>
            <w:tcW w:w="2405" w:type="dxa"/>
          </w:tcPr>
          <w:p w14:paraId="1EFE2538" w14:textId="7D2581F8" w:rsidR="00B24711" w:rsidRP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6E68779" w14:textId="22F80C05" w:rsid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We support introducing dropping rule but not see the necessity of combining Rule 1 and the Rule 2. We prefer Rule 2 with CC ID &gt; set ID.</w:t>
            </w:r>
          </w:p>
        </w:tc>
      </w:tr>
      <w:tr w:rsidR="003E38CE" w14:paraId="541DEEDC" w14:textId="77777777" w:rsidTr="003E38CE">
        <w:tc>
          <w:tcPr>
            <w:tcW w:w="2405" w:type="dxa"/>
          </w:tcPr>
          <w:p w14:paraId="020E1C31"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Nokia/NSB</w:t>
            </w:r>
          </w:p>
        </w:tc>
        <w:tc>
          <w:tcPr>
            <w:tcW w:w="6945" w:type="dxa"/>
          </w:tcPr>
          <w:p w14:paraId="725C25AA" w14:textId="278AA71A"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We are fine with FL proposal 2-1.</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55287673" w14:textId="34036140"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w:t>
      </w:r>
      <w:r w:rsidR="00BA27F3">
        <w:rPr>
          <w:rFonts w:eastAsia="微软雅黑"/>
          <w:sz w:val="20"/>
          <w:szCs w:val="20"/>
        </w:rPr>
        <w:t xml:space="preserve"> repurpose</w:t>
      </w:r>
      <w:r w:rsidR="00F3349B">
        <w:rPr>
          <w:rFonts w:eastAsia="微软雅黑"/>
          <w:sz w:val="20"/>
          <w:szCs w:val="20"/>
        </w:rPr>
        <w:t xml:space="preserve">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proofErr w:type="spellStart"/>
      <w:r>
        <w:rPr>
          <w:rFonts w:eastAsia="微软雅黑"/>
          <w:sz w:val="20"/>
          <w:szCs w:val="20"/>
        </w:rPr>
        <w:t>InterDigital</w:t>
      </w:r>
      <w:proofErr w:type="spellEnd"/>
      <w:r>
        <w:rPr>
          <w:rFonts w:eastAsia="微软雅黑"/>
          <w:sz w:val="20"/>
          <w:szCs w:val="20"/>
        </w:rPr>
        <w:t>, NEC, Huawei/</w:t>
      </w:r>
      <w:proofErr w:type="spellStart"/>
      <w:r>
        <w:rPr>
          <w:rFonts w:eastAsia="微软雅黑"/>
          <w:sz w:val="20"/>
          <w:szCs w:val="20"/>
        </w:rPr>
        <w:t>HiSilicon</w:t>
      </w:r>
      <w:proofErr w:type="spellEnd"/>
      <w:r>
        <w:rPr>
          <w:rFonts w:eastAsia="微软雅黑"/>
          <w:sz w:val="20"/>
          <w:szCs w:val="20"/>
        </w:rPr>
        <w:t>, QC, Lenovo/</w:t>
      </w:r>
      <w:proofErr w:type="spellStart"/>
      <w:r>
        <w:rPr>
          <w:rFonts w:eastAsia="微软雅黑"/>
          <w:sz w:val="20"/>
          <w:szCs w:val="20"/>
        </w:rPr>
        <w:t>MotM</w:t>
      </w:r>
      <w:proofErr w:type="spellEnd"/>
      <w:r>
        <w:rPr>
          <w:rFonts w:eastAsia="微软雅黑"/>
          <w:sz w:val="20"/>
          <w:szCs w:val="20"/>
        </w:rPr>
        <w:t xml:space="preserve">, CATT, </w:t>
      </w:r>
      <w:proofErr w:type="spellStart"/>
      <w:r>
        <w:rPr>
          <w:rFonts w:eastAsia="微软雅黑"/>
          <w:sz w:val="20"/>
          <w:szCs w:val="20"/>
        </w:rPr>
        <w:t>Xiaomi</w:t>
      </w:r>
      <w:proofErr w:type="spellEnd"/>
      <w:r>
        <w:rPr>
          <w:rFonts w:eastAsia="微软雅黑"/>
          <w:sz w:val="20"/>
          <w:szCs w:val="20"/>
        </w:rPr>
        <w:t>, Nokia/NSB, CMCC, Xiaomi</w:t>
      </w:r>
    </w:p>
    <w:p w14:paraId="1FC3FC7B" w14:textId="71929E27"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Concerned by </w:t>
      </w:r>
      <w:proofErr w:type="spellStart"/>
      <w:r>
        <w:rPr>
          <w:rFonts w:eastAsia="微软雅黑"/>
          <w:sz w:val="20"/>
          <w:szCs w:val="20"/>
        </w:rPr>
        <w:t>Futurewei</w:t>
      </w:r>
      <w:proofErr w:type="spellEnd"/>
      <w:r>
        <w:rPr>
          <w:rFonts w:eastAsia="微软雅黑"/>
          <w:sz w:val="20"/>
          <w:szCs w:val="20"/>
        </w:rPr>
        <w:t>, NTT DCM, Intel</w:t>
      </w:r>
    </w:p>
    <w:p w14:paraId="77185F26" w14:textId="77777777" w:rsidR="00B824A9" w:rsidRDefault="00B824A9">
      <w:pPr>
        <w:widowControl w:val="0"/>
        <w:snapToGrid w:val="0"/>
        <w:spacing w:before="120" w:after="120" w:line="240" w:lineRule="auto"/>
        <w:jc w:val="both"/>
        <w:rPr>
          <w:rFonts w:eastAsia="微软雅黑"/>
          <w:sz w:val="20"/>
          <w:szCs w:val="20"/>
        </w:rPr>
      </w:pPr>
    </w:p>
    <w:p w14:paraId="7D0719E1" w14:textId="2D069E5C"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Since the view from </w:t>
      </w:r>
      <w:proofErr w:type="spellStart"/>
      <w:r>
        <w:rPr>
          <w:rFonts w:eastAsia="微软雅黑"/>
          <w:sz w:val="20"/>
          <w:szCs w:val="20"/>
        </w:rPr>
        <w:t>Futurewei</w:t>
      </w:r>
      <w:proofErr w:type="spellEnd"/>
      <w:r>
        <w:rPr>
          <w:rFonts w:eastAsia="微软雅黑"/>
          <w:sz w:val="20"/>
          <w:szCs w:val="20"/>
        </w:rPr>
        <w:t>, NTT DCM and Intel in th</w:t>
      </w:r>
      <w:r w:rsidR="00BA27F3">
        <w:rPr>
          <w:rFonts w:eastAsia="微软雅黑"/>
          <w:sz w:val="20"/>
          <w:szCs w:val="20"/>
        </w:rPr>
        <w:t xml:space="preserve">e first round is to focus on interpretation of the TPC command and BWP indicator when SRS is triggering without data and without CSI, FL suggests to </w:t>
      </w:r>
      <w:r w:rsidR="00C3282D">
        <w:rPr>
          <w:rFonts w:eastAsia="微软雅黑"/>
          <w:sz w:val="20"/>
          <w:szCs w:val="20"/>
        </w:rPr>
        <w:t xml:space="preserve">also </w:t>
      </w:r>
      <w:r w:rsidR="00BA27F3">
        <w:rPr>
          <w:rFonts w:eastAsia="微软雅黑"/>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6373"/>
        <w:gridCol w:w="2977"/>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aff"/>
              <w:widowControl w:val="0"/>
              <w:numPr>
                <w:ilvl w:val="0"/>
                <w:numId w:val="7"/>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微软雅黑"/>
                <w:sz w:val="20"/>
                <w:szCs w:val="20"/>
              </w:rPr>
            </w:pPr>
            <w:r>
              <w:rPr>
                <w:rFonts w:eastAsia="微软雅黑"/>
                <w:sz w:val="20"/>
                <w:szCs w:val="20"/>
              </w:rPr>
              <w:t xml:space="preserve">Intel, </w:t>
            </w:r>
            <w:proofErr w:type="spellStart"/>
            <w:r>
              <w:rPr>
                <w:rFonts w:eastAsia="微软雅黑"/>
                <w:sz w:val="20"/>
                <w:szCs w:val="20"/>
              </w:rPr>
              <w:t>Futurewei</w:t>
            </w:r>
            <w:proofErr w:type="spellEnd"/>
            <w:r>
              <w:rPr>
                <w:rFonts w:eastAsia="微软雅黑"/>
                <w:sz w:val="20"/>
                <w:szCs w:val="20"/>
              </w:rPr>
              <w:t>,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 Huawei/</w:t>
            </w:r>
            <w:proofErr w:type="spellStart"/>
            <w:r>
              <w:rPr>
                <w:rFonts w:eastAsia="微软雅黑"/>
                <w:sz w:val="20"/>
                <w:szCs w:val="20"/>
              </w:rPr>
              <w:t>HiSilicon</w:t>
            </w:r>
            <w:proofErr w:type="spellEnd"/>
            <w:r>
              <w:rPr>
                <w:rFonts w:eastAsia="微软雅黑"/>
                <w:sz w:val="20"/>
                <w:szCs w:val="20"/>
              </w:rPr>
              <w:t>, Qualcomm, Nokia/NSB, CMCC, CATT, OPPO</w:t>
            </w:r>
          </w:p>
        </w:tc>
      </w:tr>
    </w:tbl>
    <w:p w14:paraId="44333D0E" w14:textId="77777777" w:rsidR="00BA27F3" w:rsidRDefault="00BA27F3">
      <w:pPr>
        <w:widowControl w:val="0"/>
        <w:snapToGrid w:val="0"/>
        <w:spacing w:before="120" w:after="120" w:line="240" w:lineRule="auto"/>
        <w:jc w:val="both"/>
        <w:rPr>
          <w:rFonts w:eastAsia="微软雅黑"/>
          <w:sz w:val="20"/>
          <w:szCs w:val="20"/>
        </w:rPr>
      </w:pPr>
    </w:p>
    <w:p w14:paraId="0A398D15" w14:textId="77777777" w:rsidR="00C3282D" w:rsidRDefault="00C3282D" w:rsidP="00C3282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微软雅黑"/>
                <w:i/>
                <w:sz w:val="20"/>
                <w:szCs w:val="20"/>
              </w:rPr>
            </w:pPr>
            <w:r w:rsidRPr="00C3282D">
              <w:rPr>
                <w:rFonts w:eastAsia="微软雅黑" w:hint="eastAsia"/>
                <w:i/>
                <w:sz w:val="20"/>
                <w:szCs w:val="20"/>
              </w:rPr>
              <w:t>F</w:t>
            </w:r>
            <w:r w:rsidRPr="00C3282D">
              <w:rPr>
                <w:rFonts w:eastAsia="微软雅黑"/>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微软雅黑"/>
                <w:sz w:val="20"/>
                <w:szCs w:val="20"/>
              </w:rPr>
            </w:pPr>
            <w:r>
              <w:rPr>
                <w:rFonts w:eastAsia="微软雅黑"/>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Support FL proposal 2-4</w:t>
            </w:r>
          </w:p>
          <w:p w14:paraId="4B171F72" w14:textId="7159556C" w:rsidR="004E4068" w:rsidRDefault="004E4068" w:rsidP="00CF09E7">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 xml:space="preserve">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w:t>
            </w:r>
            <w:r>
              <w:rPr>
                <w:rFonts w:eastAsia="MS Mincho"/>
                <w:sz w:val="20"/>
                <w:szCs w:val="20"/>
                <w:lang w:eastAsia="ja-JP"/>
              </w:rPr>
              <w:lastRenderedPageBreak/>
              <w:t>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7A566EB7" w14:textId="400AD24B"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2-4.</w:t>
            </w:r>
          </w:p>
        </w:tc>
      </w:tr>
      <w:tr w:rsidR="003D6908" w14:paraId="00B6454E" w14:textId="77777777" w:rsidTr="00CF09E7">
        <w:tc>
          <w:tcPr>
            <w:tcW w:w="2405" w:type="dxa"/>
          </w:tcPr>
          <w:p w14:paraId="5DB82665" w14:textId="2379958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CA5D3AB" w14:textId="0A6A6A69"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 xml:space="preserve">Fine for FL proposal 2-4. </w:t>
            </w:r>
          </w:p>
        </w:tc>
      </w:tr>
      <w:tr w:rsidR="00F05E32" w14:paraId="2B2FD3EE" w14:textId="77777777" w:rsidTr="00CF09E7">
        <w:tc>
          <w:tcPr>
            <w:tcW w:w="2405" w:type="dxa"/>
          </w:tcPr>
          <w:p w14:paraId="12581685" w14:textId="6BEAB1AB" w:rsidR="00F05E32" w:rsidRDefault="00F05E32" w:rsidP="00F05E32">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25AEE216" w14:textId="77777777"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Support FL proposal 2-4</w:t>
            </w:r>
          </w:p>
          <w:p w14:paraId="5864B991" w14:textId="41242E4C"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664FF9" w14:paraId="4B3BA35B" w14:textId="77777777" w:rsidTr="00CF09E7">
        <w:tc>
          <w:tcPr>
            <w:tcW w:w="2405" w:type="dxa"/>
          </w:tcPr>
          <w:p w14:paraId="2B7E43A1" w14:textId="49F6C0DC" w:rsidR="00664FF9" w:rsidRDefault="00664FF9" w:rsidP="00F05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5F53694" w14:textId="1C4C9FC0" w:rsidR="00664FF9" w:rsidRDefault="00664FF9" w:rsidP="00F05E32">
            <w:pPr>
              <w:widowControl w:val="0"/>
              <w:snapToGrid w:val="0"/>
              <w:spacing w:before="120" w:after="120" w:line="240" w:lineRule="auto"/>
              <w:rPr>
                <w:rFonts w:eastAsia="微软雅黑"/>
                <w:sz w:val="20"/>
                <w:szCs w:val="20"/>
              </w:rPr>
            </w:pPr>
            <w:r>
              <w:rPr>
                <w:rFonts w:eastAsia="微软雅黑"/>
                <w:sz w:val="20"/>
                <w:szCs w:val="20"/>
              </w:rPr>
              <w:t xml:space="preserve">We think re-purpose DCI has benefits but consider the limited time in the last meeting, we are fine to deprioritize it. </w:t>
            </w:r>
          </w:p>
        </w:tc>
      </w:tr>
      <w:tr w:rsidR="00016D49" w14:paraId="6F64B21D" w14:textId="77777777" w:rsidTr="00016D49">
        <w:tc>
          <w:tcPr>
            <w:tcW w:w="2405" w:type="dxa"/>
          </w:tcPr>
          <w:p w14:paraId="5B764E4C"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4A6A8BA"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Agree with DOCOMO on TPC command. The spec impact is so small and the benefit is so clear, so we do not see why this should be dropped.</w:t>
            </w:r>
          </w:p>
          <w:p w14:paraId="68A3CFB8"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For BWP indicator field and CIF, as we mentioned before, existing specs specify that they apply to SRS. We think this should be clarify to align companies’ understanding. Please let us know if we missed anything.</w:t>
            </w:r>
          </w:p>
        </w:tc>
      </w:tr>
      <w:tr w:rsidR="00DE6A12" w14:paraId="2461DABA" w14:textId="77777777" w:rsidTr="00016D49">
        <w:tc>
          <w:tcPr>
            <w:tcW w:w="2405" w:type="dxa"/>
          </w:tcPr>
          <w:p w14:paraId="06A4353B" w14:textId="091B48C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49ADECA" w14:textId="76C4710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8C42CB" w14:paraId="6C5C8774" w14:textId="77777777" w:rsidTr="00016D49">
        <w:tc>
          <w:tcPr>
            <w:tcW w:w="2405" w:type="dxa"/>
          </w:tcPr>
          <w:p w14:paraId="4CCC9E52" w14:textId="6D8005B5"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0E2802F" w14:textId="6367E1AB" w:rsidR="008C42CB" w:rsidRDefault="008C42CB" w:rsidP="008C42CB">
            <w:pPr>
              <w:widowControl w:val="0"/>
              <w:snapToGrid w:val="0"/>
              <w:spacing w:before="120" w:after="120" w:line="240" w:lineRule="auto"/>
              <w:rPr>
                <w:rFonts w:eastAsia="微软雅黑"/>
                <w:sz w:val="20"/>
                <w:szCs w:val="20"/>
              </w:rPr>
            </w:pPr>
            <w:r>
              <w:rPr>
                <w:rFonts w:eastAsia="MS Mincho"/>
                <w:sz w:val="20"/>
                <w:szCs w:val="20"/>
                <w:lang w:eastAsia="ja-JP"/>
              </w:rPr>
              <w:t>Support proposal 2-4.</w:t>
            </w:r>
          </w:p>
        </w:tc>
      </w:tr>
      <w:tr w:rsidR="0000196C" w14:paraId="1E5765D4" w14:textId="77777777" w:rsidTr="00016D49">
        <w:tc>
          <w:tcPr>
            <w:tcW w:w="2405" w:type="dxa"/>
          </w:tcPr>
          <w:p w14:paraId="3DCCAC94" w14:textId="4E690B22" w:rsidR="0000196C" w:rsidRDefault="0000196C"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0581F4" w14:textId="6B27F1CF" w:rsidR="0000196C" w:rsidRPr="0000196C" w:rsidRDefault="0000196C" w:rsidP="008C42CB">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111B87" w14:paraId="146869BE" w14:textId="77777777" w:rsidTr="00016D49">
        <w:tc>
          <w:tcPr>
            <w:tcW w:w="2405" w:type="dxa"/>
          </w:tcPr>
          <w:p w14:paraId="00A93165" w14:textId="43068A0A"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D8ACC1" w14:textId="6CEA8AAE" w:rsidR="00111B87" w:rsidRDefault="00111B87" w:rsidP="00111B87">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Malgun Gothic" w:hint="eastAsia"/>
                <w:sz w:val="20"/>
                <w:szCs w:val="20"/>
                <w:lang w:eastAsia="ko-KR"/>
              </w:rPr>
              <w:t xml:space="preserve"> </w:t>
            </w:r>
            <w:r>
              <w:rPr>
                <w:rFonts w:eastAsia="Malgun Gothic"/>
                <w:sz w:val="20"/>
                <w:szCs w:val="20"/>
                <w:lang w:eastAsia="ko-KR"/>
              </w:rPr>
              <w:t>with proposal 2-4.</w:t>
            </w:r>
          </w:p>
        </w:tc>
      </w:tr>
      <w:tr w:rsidR="00E70C01" w14:paraId="2FB19091" w14:textId="77777777" w:rsidTr="00016D49">
        <w:tc>
          <w:tcPr>
            <w:tcW w:w="2405" w:type="dxa"/>
          </w:tcPr>
          <w:p w14:paraId="5F9F6563" w14:textId="090D8E9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62F99F"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the assessment from DoCoMo and </w:t>
            </w:r>
            <w:proofErr w:type="spellStart"/>
            <w:r>
              <w:rPr>
                <w:rFonts w:eastAsia="MS Mincho"/>
                <w:sz w:val="20"/>
                <w:szCs w:val="20"/>
                <w:lang w:eastAsia="ja-JP"/>
              </w:rPr>
              <w:t>Futurewei</w:t>
            </w:r>
            <w:proofErr w:type="spellEnd"/>
            <w:r>
              <w:rPr>
                <w:rFonts w:eastAsia="MS Mincho"/>
                <w:sz w:val="20"/>
                <w:szCs w:val="20"/>
                <w:lang w:eastAsia="ja-JP"/>
              </w:rPr>
              <w:t xml:space="preserve"> and support the enhancement in Table 2-5.</w:t>
            </w:r>
          </w:p>
          <w:p w14:paraId="01017351" w14:textId="270F10EB" w:rsidR="00E70C01" w:rsidRDefault="00E70C01" w:rsidP="00E70C01">
            <w:pPr>
              <w:widowControl w:val="0"/>
              <w:snapToGrid w:val="0"/>
              <w:spacing w:before="120" w:after="120" w:line="240" w:lineRule="auto"/>
              <w:rPr>
                <w:rFonts w:eastAsia="Malgun Gothic"/>
                <w:sz w:val="20"/>
                <w:szCs w:val="20"/>
                <w:lang w:eastAsia="ko-KR"/>
              </w:rPr>
            </w:pPr>
            <w:r>
              <w:rPr>
                <w:rFonts w:eastAsia="MS Mincho"/>
                <w:sz w:val="20"/>
                <w:szCs w:val="20"/>
                <w:lang w:eastAsia="ja-JP"/>
              </w:rPr>
              <w:t>Regarding BWP indicator and CIF field, do we have the same understanding on the UE behavior regarding these fields when aperiodic SRS is triggered by DCI 0_10_2 without scheduling data?</w:t>
            </w:r>
          </w:p>
        </w:tc>
      </w:tr>
      <w:tr w:rsidR="00B544BE" w14:paraId="0E251690" w14:textId="77777777" w:rsidTr="00016D49">
        <w:tc>
          <w:tcPr>
            <w:tcW w:w="2405" w:type="dxa"/>
          </w:tcPr>
          <w:p w14:paraId="4B8AB557" w14:textId="3078BC87"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sz w:val="20"/>
                <w:szCs w:val="20"/>
              </w:rPr>
              <w:t>Spreadtrum</w:t>
            </w:r>
            <w:proofErr w:type="spellEnd"/>
          </w:p>
        </w:tc>
        <w:tc>
          <w:tcPr>
            <w:tcW w:w="6945" w:type="dxa"/>
          </w:tcPr>
          <w:p w14:paraId="235BA712" w14:textId="22E550D9"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w:t>
            </w:r>
          </w:p>
        </w:tc>
      </w:tr>
      <w:tr w:rsidR="005C44EC" w14:paraId="3C9FB632" w14:textId="77777777" w:rsidTr="00016D49">
        <w:tc>
          <w:tcPr>
            <w:tcW w:w="2405" w:type="dxa"/>
          </w:tcPr>
          <w:p w14:paraId="0D804EC4" w14:textId="13F45BC4" w:rsidR="005C44EC" w:rsidRDefault="005C44EC" w:rsidP="005C44EC">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0E5A634A" w14:textId="20711FA8" w:rsidR="005C44EC" w:rsidRDefault="005C44EC" w:rsidP="005C44EC">
            <w:pPr>
              <w:widowControl w:val="0"/>
              <w:snapToGrid w:val="0"/>
              <w:spacing w:before="120" w:after="120" w:line="240" w:lineRule="auto"/>
              <w:rPr>
                <w:rFonts w:eastAsiaTheme="minorEastAsia"/>
                <w:sz w:val="20"/>
                <w:szCs w:val="20"/>
              </w:rPr>
            </w:pPr>
            <w:r>
              <w:rPr>
                <w:rFonts w:eastAsia="微软雅黑"/>
                <w:sz w:val="20"/>
                <w:szCs w:val="20"/>
              </w:rPr>
              <w:t>Support FL proposal 2-4</w:t>
            </w:r>
          </w:p>
        </w:tc>
      </w:tr>
      <w:tr w:rsidR="00B24711" w14:paraId="44970388" w14:textId="77777777" w:rsidTr="00016D49">
        <w:tc>
          <w:tcPr>
            <w:tcW w:w="2405" w:type="dxa"/>
          </w:tcPr>
          <w:p w14:paraId="10B11914" w14:textId="70815083" w:rsidR="00B24711" w:rsidRDefault="00B24711" w:rsidP="005C44EC">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751BBFB9" w14:textId="2BFA9805" w:rsidR="00B24711" w:rsidRDefault="00B24711" w:rsidP="005C44EC">
            <w:pPr>
              <w:widowControl w:val="0"/>
              <w:snapToGrid w:val="0"/>
              <w:spacing w:before="120" w:after="120" w:line="240" w:lineRule="auto"/>
              <w:rPr>
                <w:rFonts w:eastAsia="微软雅黑"/>
                <w:sz w:val="20"/>
                <w:szCs w:val="20"/>
              </w:rPr>
            </w:pPr>
            <w:r>
              <w:rPr>
                <w:rFonts w:eastAsia="微软雅黑" w:hint="eastAsia"/>
                <w:sz w:val="20"/>
                <w:szCs w:val="20"/>
              </w:rPr>
              <w:t xml:space="preserve">Support proposal 2-4. </w:t>
            </w:r>
            <w:r>
              <w:rPr>
                <w:rFonts w:eastAsia="微软雅黑"/>
                <w:sz w:val="20"/>
                <w:szCs w:val="20"/>
              </w:rPr>
              <w:t>T</w:t>
            </w:r>
            <w:r>
              <w:rPr>
                <w:rFonts w:eastAsia="微软雅黑" w:hint="eastAsia"/>
                <w:sz w:val="20"/>
                <w:szCs w:val="20"/>
              </w:rPr>
              <w:t xml:space="preserve">he issues in Table 2-5 are not necessary. As we explained in the first round, BWP switching due to DCI triggering AP-SRS only may degrade the performance of PUSCH. It should be </w:t>
            </w:r>
            <w:r>
              <w:rPr>
                <w:rFonts w:eastAsia="微软雅黑"/>
                <w:sz w:val="20"/>
                <w:szCs w:val="20"/>
              </w:rPr>
              <w:t>avoided</w:t>
            </w:r>
            <w:r>
              <w:rPr>
                <w:rFonts w:eastAsia="微软雅黑" w:hint="eastAsia"/>
                <w:sz w:val="20"/>
                <w:szCs w:val="20"/>
              </w:rPr>
              <w:t>.</w:t>
            </w:r>
          </w:p>
        </w:tc>
      </w:tr>
      <w:tr w:rsidR="003E38CE" w14:paraId="083967C5" w14:textId="77777777" w:rsidTr="003E38CE">
        <w:tc>
          <w:tcPr>
            <w:tcW w:w="2405" w:type="dxa"/>
          </w:tcPr>
          <w:p w14:paraId="3B30DD6C"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CAB3E37"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the enhancement proposed in Table 2-4.  </w:t>
            </w:r>
          </w:p>
          <w:p w14:paraId="307EB6D9" w14:textId="77777777" w:rsidR="003E38CE" w:rsidRDefault="003E38CE"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 need to discuss the proposal in Table 2-5.</w:t>
            </w:r>
          </w:p>
        </w:tc>
      </w:tr>
    </w:tbl>
    <w:p w14:paraId="1C733897" w14:textId="77777777" w:rsidR="00B824A9" w:rsidRDefault="00B824A9">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689282F" w:rsidR="00516011" w:rsidRDefault="00C3282D">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fter first round discussion,</w:t>
      </w:r>
      <w:r w:rsidR="00A35866">
        <w:rPr>
          <w:rFonts w:eastAsia="微软雅黑"/>
          <w:sz w:val="20"/>
          <w:szCs w:val="20"/>
        </w:rPr>
        <w:t xml:space="preserve"> the proponents want to focus on the enhancement to applying Rel-17 triggering offset </w:t>
      </w:r>
      <w:r w:rsidR="00A35866">
        <w:rPr>
          <w:rFonts w:eastAsia="微软雅黑"/>
          <w:sz w:val="20"/>
          <w:szCs w:val="20"/>
        </w:rPr>
        <w:lastRenderedPageBreak/>
        <w:t xml:space="preserve">enhancement to </w:t>
      </w:r>
      <w:r w:rsidR="00C84816">
        <w:rPr>
          <w:rFonts w:eastAsia="微软雅黑"/>
          <w:sz w:val="20"/>
          <w:szCs w:val="20"/>
        </w:rPr>
        <w:t>SRS triggered by GC DCI (format 2_3). Hence FL suggests to focus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5671"/>
        <w:gridCol w:w="3679"/>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微软雅黑"/>
                <w:sz w:val="20"/>
                <w:szCs w:val="20"/>
              </w:rPr>
            </w:pPr>
            <w:r w:rsidRPr="00CC76C2">
              <w:rPr>
                <w:rFonts w:eastAsia="微软雅黑"/>
                <w:b/>
                <w:sz w:val="20"/>
                <w:szCs w:val="20"/>
                <w:u w:val="single"/>
              </w:rPr>
              <w:t xml:space="preserve">Whether </w:t>
            </w:r>
            <w:r w:rsidR="00C3282D">
              <w:rPr>
                <w:rFonts w:eastAsia="微软雅黑"/>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Yes</w:t>
            </w:r>
            <w:r w:rsidR="00C3282D">
              <w:rPr>
                <w:rFonts w:eastAsia="微软雅黑"/>
                <w:sz w:val="20"/>
                <w:szCs w:val="20"/>
              </w:rPr>
              <w:t xml:space="preserve"> (</w:t>
            </w:r>
            <w:r w:rsidR="00C3282D" w:rsidRPr="00C3282D">
              <w:rPr>
                <w:rFonts w:eastAsia="微软雅黑"/>
                <w:sz w:val="20"/>
                <w:szCs w:val="20"/>
              </w:rPr>
              <w:t xml:space="preserve">Rel-17 available </w:t>
            </w:r>
            <w:r w:rsidR="00C3282D">
              <w:rPr>
                <w:rFonts w:eastAsia="微软雅黑"/>
                <w:sz w:val="20"/>
                <w:szCs w:val="20"/>
              </w:rPr>
              <w:t>slot offset enhancement applies</w:t>
            </w:r>
            <w:r w:rsidR="00C3282D" w:rsidRPr="00C3282D">
              <w:rPr>
                <w:rFonts w:eastAsia="微软雅黑"/>
                <w:sz w:val="20"/>
                <w:szCs w:val="20"/>
              </w:rPr>
              <w:t xml:space="preserve">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EFE" w14:textId="202E51AA" w:rsidR="00DA0524" w:rsidRPr="003666A3" w:rsidRDefault="00DA0524" w:rsidP="00C3282D">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 xml:space="preserve">Qualcomm, </w:t>
            </w:r>
            <w:proofErr w:type="spellStart"/>
            <w:r w:rsidR="003666A3" w:rsidRPr="00734319">
              <w:rPr>
                <w:rFonts w:eastAsia="微软雅黑"/>
                <w:sz w:val="20"/>
                <w:szCs w:val="20"/>
              </w:rPr>
              <w:t>Futurewei</w:t>
            </w:r>
            <w:proofErr w:type="spellEnd"/>
            <w:r w:rsidR="00373E83" w:rsidRPr="00734319">
              <w:rPr>
                <w:rFonts w:eastAsia="微软雅黑"/>
                <w:sz w:val="20"/>
                <w:szCs w:val="20"/>
              </w:rPr>
              <w:t>, Intel</w:t>
            </w:r>
            <w:r w:rsidR="002D5F7F">
              <w:rPr>
                <w:rFonts w:eastAsia="微软雅黑"/>
                <w:sz w:val="20"/>
                <w:szCs w:val="20"/>
              </w:rPr>
              <w:t xml:space="preserve">, Ericsson, </w:t>
            </w:r>
            <w:proofErr w:type="spellStart"/>
            <w:r w:rsidR="002D5F7F">
              <w:rPr>
                <w:rFonts w:eastAsia="微软雅黑"/>
                <w:sz w:val="20"/>
                <w:szCs w:val="20"/>
              </w:rPr>
              <w:t>Xiaomi</w:t>
            </w:r>
            <w:proofErr w:type="spellEnd"/>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 xml:space="preserve">No </w:t>
            </w:r>
            <w:r w:rsidR="00C3282D">
              <w:rPr>
                <w:rFonts w:eastAsia="微软雅黑"/>
                <w:sz w:val="20"/>
                <w:szCs w:val="20"/>
              </w:rPr>
              <w:t>(</w:t>
            </w:r>
            <w:r w:rsidR="00C3282D" w:rsidRPr="00C3282D">
              <w:rPr>
                <w:rFonts w:eastAsia="微软雅黑"/>
                <w:sz w:val="20"/>
                <w:szCs w:val="20"/>
              </w:rPr>
              <w:t xml:space="preserve">Rel-17 available slot offset enhancement </w:t>
            </w:r>
            <w:r w:rsidR="00C3282D">
              <w:rPr>
                <w:rFonts w:eastAsia="微软雅黑"/>
                <w:sz w:val="20"/>
                <w:szCs w:val="20"/>
              </w:rPr>
              <w:t>does not</w:t>
            </w:r>
            <w:r w:rsidR="00C3282D" w:rsidRPr="00C3282D">
              <w:rPr>
                <w:rFonts w:eastAsia="微软雅黑"/>
                <w:sz w:val="20"/>
                <w:szCs w:val="20"/>
              </w:rPr>
              <w:t xml:space="preserve"> applied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F02" w14:textId="04BB13C5" w:rsidR="00DA0524" w:rsidRPr="00A67C75" w:rsidRDefault="00404C7F" w:rsidP="000B6810">
            <w:pPr>
              <w:widowControl w:val="0"/>
              <w:snapToGrid w:val="0"/>
              <w:spacing w:before="120" w:after="120" w:line="240" w:lineRule="auto"/>
              <w:jc w:val="both"/>
              <w:rPr>
                <w:rFonts w:eastAsia="微软雅黑"/>
                <w:sz w:val="20"/>
                <w:szCs w:val="20"/>
              </w:rPr>
            </w:pPr>
            <w:r w:rsidRPr="00404C7F">
              <w:rPr>
                <w:rFonts w:eastAsia="微软雅黑" w:hint="eastAsia"/>
                <w:sz w:val="20"/>
                <w:szCs w:val="20"/>
              </w:rPr>
              <w:t>L</w:t>
            </w:r>
            <w:r w:rsidRPr="00404C7F">
              <w:rPr>
                <w:rFonts w:eastAsia="微软雅黑"/>
                <w:sz w:val="20"/>
                <w:szCs w:val="20"/>
              </w:rPr>
              <w:t>G, Huawei/</w:t>
            </w:r>
            <w:proofErr w:type="spellStart"/>
            <w:r w:rsidRPr="00404C7F">
              <w:rPr>
                <w:rFonts w:eastAsia="微软雅黑"/>
                <w:sz w:val="20"/>
                <w:szCs w:val="20"/>
              </w:rPr>
              <w:t>HiSilicon</w:t>
            </w:r>
            <w:proofErr w:type="spellEnd"/>
            <w:r w:rsidRPr="00404C7F">
              <w:rPr>
                <w:rFonts w:eastAsia="微软雅黑"/>
                <w:sz w:val="20"/>
                <w:szCs w:val="20"/>
              </w:rPr>
              <w:t>, CATT</w:t>
            </w:r>
            <w:r w:rsidR="00552112">
              <w:rPr>
                <w:rFonts w:eastAsia="微软雅黑" w:hint="eastAsia"/>
                <w:sz w:val="20"/>
                <w:szCs w:val="20"/>
              </w:rPr>
              <w:t>,</w:t>
            </w:r>
            <w:r w:rsidR="00552112">
              <w:rPr>
                <w:rFonts w:eastAsia="微软雅黑"/>
                <w:sz w:val="20"/>
                <w:szCs w:val="20"/>
              </w:rPr>
              <w:t xml:space="preserve"> </w:t>
            </w:r>
            <w:r w:rsidR="00552112">
              <w:rPr>
                <w:rFonts w:eastAsiaTheme="minorEastAsia" w:hint="eastAsia"/>
                <w:sz w:val="20"/>
                <w:szCs w:val="20"/>
              </w:rPr>
              <w:t xml:space="preserve"> L</w:t>
            </w:r>
            <w:r w:rsidR="00552112">
              <w:rPr>
                <w:rFonts w:eastAsiaTheme="minorEastAsia"/>
                <w:sz w:val="20"/>
                <w:szCs w:val="20"/>
              </w:rPr>
              <w:t>enovo/</w:t>
            </w:r>
            <w:proofErr w:type="spellStart"/>
            <w:r w:rsidR="00552112">
              <w:rPr>
                <w:rFonts w:eastAsiaTheme="minorEastAsia"/>
                <w:sz w:val="20"/>
                <w:szCs w:val="20"/>
              </w:rPr>
              <w:t>MotM</w:t>
            </w:r>
            <w:proofErr w:type="spellEnd"/>
            <w:r w:rsidR="002D5F7F">
              <w:rPr>
                <w:rFonts w:eastAsiaTheme="minorEastAsia"/>
                <w:sz w:val="20"/>
                <w:szCs w:val="20"/>
              </w:rPr>
              <w:t>, OPPO</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微软雅黑"/>
                <w:i/>
                <w:sz w:val="20"/>
                <w:szCs w:val="20"/>
              </w:rPr>
            </w:pPr>
            <w:r w:rsidRPr="003F4DEE">
              <w:rPr>
                <w:rFonts w:eastAsia="微软雅黑" w:hint="eastAsia"/>
                <w:i/>
                <w:sz w:val="20"/>
                <w:szCs w:val="20"/>
              </w:rPr>
              <w:t>F</w:t>
            </w:r>
            <w:r w:rsidRPr="003F4DEE">
              <w:rPr>
                <w:rFonts w:eastAsia="微软雅黑"/>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微软雅黑"/>
                <w:sz w:val="20"/>
                <w:szCs w:val="20"/>
              </w:rPr>
            </w:pPr>
            <w:r>
              <w:rPr>
                <w:rFonts w:eastAsia="微软雅黑"/>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12" w14:textId="2A212791"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 xml:space="preserve">Support the enhancement in Table 2-4. </w:t>
            </w:r>
          </w:p>
        </w:tc>
      </w:tr>
      <w:tr w:rsidR="003D6908" w14:paraId="4C250888" w14:textId="77777777" w:rsidTr="00515754">
        <w:tc>
          <w:tcPr>
            <w:tcW w:w="2405" w:type="dxa"/>
          </w:tcPr>
          <w:p w14:paraId="476DC831" w14:textId="4E295E7F"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9A5E3E7" w14:textId="241B0E46"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As we clarified before, available slot is for flexible AP-SRS triggering, group common DCI is not proper for AP-SRS triggering. </w:t>
            </w:r>
          </w:p>
        </w:tc>
      </w:tr>
      <w:tr w:rsidR="00F03FB1" w14:paraId="1B3CDB15" w14:textId="77777777" w:rsidTr="006A4A7F">
        <w:tc>
          <w:tcPr>
            <w:tcW w:w="2405" w:type="dxa"/>
          </w:tcPr>
          <w:p w14:paraId="6856AD22" w14:textId="77777777" w:rsidR="00F03FB1" w:rsidRPr="00581295" w:rsidRDefault="00F03FB1"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03CE57D" w14:textId="77777777" w:rsidR="00F03FB1" w:rsidRPr="00581295" w:rsidRDefault="00F03FB1"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604C8F05" w14:textId="77777777" w:rsidTr="00515754">
        <w:tc>
          <w:tcPr>
            <w:tcW w:w="2405" w:type="dxa"/>
          </w:tcPr>
          <w:p w14:paraId="42661580" w14:textId="0A8F6488"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153A0CC" w14:textId="3A107193"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C42CB" w14:paraId="13704911" w14:textId="77777777" w:rsidTr="00515754">
        <w:tc>
          <w:tcPr>
            <w:tcW w:w="2405" w:type="dxa"/>
          </w:tcPr>
          <w:p w14:paraId="76E98058" w14:textId="56655E49"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6ED94BF" w14:textId="09DEFE4D"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ot support since we fail to see the benefit.</w:t>
            </w:r>
          </w:p>
        </w:tc>
      </w:tr>
      <w:tr w:rsidR="00B92A61" w14:paraId="04B75FA1" w14:textId="77777777" w:rsidTr="00515754">
        <w:tc>
          <w:tcPr>
            <w:tcW w:w="2405" w:type="dxa"/>
          </w:tcPr>
          <w:p w14:paraId="0237EF52" w14:textId="537D6D1D" w:rsidR="00B92A61" w:rsidRDefault="00B92A61"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E4DB21" w14:textId="1E335B98" w:rsidR="00B92A61" w:rsidRDefault="004A196D" w:rsidP="00B46A66">
            <w:pPr>
              <w:widowControl w:val="0"/>
              <w:snapToGrid w:val="0"/>
              <w:spacing w:before="120" w:after="120" w:line="240" w:lineRule="auto"/>
              <w:rPr>
                <w:rFonts w:eastAsiaTheme="minorEastAsia"/>
                <w:sz w:val="20"/>
                <w:szCs w:val="20"/>
              </w:rPr>
            </w:pPr>
            <w:r>
              <w:rPr>
                <w:rFonts w:eastAsiaTheme="minorEastAsia"/>
                <w:sz w:val="20"/>
                <w:szCs w:val="20"/>
              </w:rPr>
              <w:t>S</w:t>
            </w:r>
            <w:r w:rsidR="00B92A61">
              <w:rPr>
                <w:rFonts w:eastAsiaTheme="minorEastAsia"/>
                <w:sz w:val="20"/>
                <w:szCs w:val="20"/>
              </w:rPr>
              <w:t>upport</w:t>
            </w:r>
            <w:r>
              <w:rPr>
                <w:rFonts w:eastAsiaTheme="minorEastAsia"/>
                <w:sz w:val="20"/>
                <w:szCs w:val="20"/>
              </w:rPr>
              <w:t xml:space="preserve"> </w:t>
            </w:r>
          </w:p>
        </w:tc>
      </w:tr>
      <w:tr w:rsidR="00111B87" w14:paraId="254F0858" w14:textId="77777777" w:rsidTr="00515754">
        <w:tc>
          <w:tcPr>
            <w:tcW w:w="2405" w:type="dxa"/>
          </w:tcPr>
          <w:p w14:paraId="173BDF00" w14:textId="2D728417"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6EE6BF8A" w14:textId="1D4233E9"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as OPPO, Huawei/</w:t>
            </w:r>
            <w:proofErr w:type="spellStart"/>
            <w:r>
              <w:rPr>
                <w:rFonts w:eastAsia="Malgun Gothic"/>
                <w:sz w:val="20"/>
                <w:szCs w:val="20"/>
                <w:lang w:eastAsia="ko-KR"/>
              </w:rPr>
              <w:t>HiSi</w:t>
            </w:r>
            <w:proofErr w:type="spellEnd"/>
            <w:r>
              <w:rPr>
                <w:rFonts w:eastAsia="Malgun Gothic"/>
                <w:sz w:val="20"/>
                <w:szCs w:val="20"/>
                <w:lang w:eastAsia="ko-KR"/>
              </w:rPr>
              <w:t>, and Lenovo/</w:t>
            </w:r>
            <w:proofErr w:type="spellStart"/>
            <w:r>
              <w:rPr>
                <w:rFonts w:eastAsia="Malgun Gothic"/>
                <w:sz w:val="20"/>
                <w:szCs w:val="20"/>
                <w:lang w:eastAsia="ko-KR"/>
              </w:rPr>
              <w:t>MotM</w:t>
            </w:r>
            <w:proofErr w:type="spellEnd"/>
            <w:r>
              <w:rPr>
                <w:rFonts w:eastAsia="Malgun Gothic"/>
                <w:sz w:val="20"/>
                <w:szCs w:val="20"/>
                <w:lang w:eastAsia="ko-KR"/>
              </w:rPr>
              <w:t>.</w:t>
            </w:r>
          </w:p>
        </w:tc>
      </w:tr>
      <w:tr w:rsidR="00E70C01" w14:paraId="688B40AD" w14:textId="77777777" w:rsidTr="00515754">
        <w:tc>
          <w:tcPr>
            <w:tcW w:w="2405" w:type="dxa"/>
          </w:tcPr>
          <w:p w14:paraId="7E68202F" w14:textId="0A376C80"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BA79EFD" w14:textId="0B4A0E3F" w:rsidR="00E70C01" w:rsidRDefault="00E70C01" w:rsidP="00111B87">
            <w:pPr>
              <w:widowControl w:val="0"/>
              <w:snapToGrid w:val="0"/>
              <w:spacing w:before="120" w:after="120" w:line="240" w:lineRule="auto"/>
              <w:rPr>
                <w:rFonts w:eastAsia="Malgun Gothic"/>
                <w:sz w:val="20"/>
                <w:szCs w:val="20"/>
                <w:lang w:eastAsia="ko-KR"/>
              </w:rPr>
            </w:pPr>
            <w:r>
              <w:rPr>
                <w:rFonts w:eastAsiaTheme="minorEastAsia"/>
                <w:sz w:val="20"/>
                <w:szCs w:val="20"/>
              </w:rPr>
              <w:t>Support to apply available slot for DCI 2_3. Otherwise, there is mixed operation of Rel-17 and Rel-15 behavior.</w:t>
            </w:r>
          </w:p>
        </w:tc>
      </w:tr>
      <w:tr w:rsidR="005C44EC" w14:paraId="5C2965AC" w14:textId="77777777" w:rsidTr="00515754">
        <w:tc>
          <w:tcPr>
            <w:tcW w:w="2405" w:type="dxa"/>
          </w:tcPr>
          <w:p w14:paraId="36F565C2" w14:textId="528365C3" w:rsidR="005C44EC" w:rsidRDefault="005C44EC"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7F4D8662" w14:textId="15E3CB79" w:rsidR="005C44EC" w:rsidRDefault="005C44EC" w:rsidP="005C44EC">
            <w:pPr>
              <w:widowControl w:val="0"/>
              <w:snapToGrid w:val="0"/>
              <w:spacing w:before="120" w:after="120" w:line="240" w:lineRule="auto"/>
              <w:rPr>
                <w:rFonts w:eastAsiaTheme="minorEastAsia"/>
                <w:sz w:val="20"/>
                <w:szCs w:val="20"/>
              </w:rPr>
            </w:pPr>
            <w:r>
              <w:rPr>
                <w:rFonts w:eastAsia="Malgun Gothic"/>
                <w:sz w:val="20"/>
                <w:szCs w:val="20"/>
                <w:lang w:eastAsia="ko-KR"/>
              </w:rPr>
              <w:t>Support</w:t>
            </w:r>
          </w:p>
        </w:tc>
      </w:tr>
      <w:tr w:rsidR="00B24711" w14:paraId="1912CF0E" w14:textId="77777777" w:rsidTr="00515754">
        <w:tc>
          <w:tcPr>
            <w:tcW w:w="2405" w:type="dxa"/>
          </w:tcPr>
          <w:p w14:paraId="58E2CAAA" w14:textId="4534C0D4" w:rsidR="00B24711" w:rsidRDefault="00B24711" w:rsidP="005C44E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F85BF91" w14:textId="13D65EDC" w:rsidR="00B24711" w:rsidRDefault="00B24711" w:rsidP="005C44EC">
            <w:pPr>
              <w:widowControl w:val="0"/>
              <w:snapToGrid w:val="0"/>
              <w:spacing w:before="120" w:after="120" w:line="240" w:lineRule="auto"/>
              <w:rPr>
                <w:rFonts w:eastAsia="Malgun Gothic"/>
                <w:sz w:val="20"/>
                <w:szCs w:val="20"/>
                <w:lang w:eastAsia="ko-KR"/>
              </w:rPr>
            </w:pPr>
            <w:r>
              <w:rPr>
                <w:rFonts w:eastAsiaTheme="minorEastAsia" w:hint="eastAsia"/>
                <w:sz w:val="20"/>
                <w:szCs w:val="20"/>
              </w:rPr>
              <w:t>Not support</w:t>
            </w:r>
          </w:p>
        </w:tc>
      </w:tr>
      <w:tr w:rsidR="0043285B" w14:paraId="056F98A4" w14:textId="77777777" w:rsidTr="0043285B">
        <w:tc>
          <w:tcPr>
            <w:tcW w:w="2405" w:type="dxa"/>
          </w:tcPr>
          <w:p w14:paraId="261812E2"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4993AC0"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Low priority</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499"/>
        <w:gridCol w:w="2851"/>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7025A6FF" w:rsidR="00085362" w:rsidRDefault="00C84816" w:rsidP="00C40421">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r w:rsidR="009C68B5">
              <w:rPr>
                <w:rFonts w:eastAsia="微软雅黑"/>
                <w:sz w:val="20"/>
                <w:szCs w:val="20"/>
              </w:rPr>
              <w:t>, Ericsson</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2C07FA05" w:rsidR="00085362" w:rsidRPr="008119D7" w:rsidRDefault="00315775"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F</w:t>
            </w:r>
            <w:r>
              <w:rPr>
                <w:rFonts w:eastAsia="微软雅黑"/>
                <w:sz w:val="20"/>
                <w:szCs w:val="20"/>
                <w:lang w:val="de-DE"/>
              </w:rPr>
              <w:t>uturewei, Huawei/HiSilicon</w:t>
            </w:r>
            <w:r w:rsidR="009C68B5">
              <w:rPr>
                <w:rFonts w:eastAsia="微软雅黑"/>
                <w:sz w:val="20"/>
                <w:szCs w:val="20"/>
                <w:lang w:val="de-DE"/>
              </w:rPr>
              <w:t>,</w:t>
            </w:r>
            <w:r w:rsidR="009C68B5">
              <w:rPr>
                <w:rFonts w:eastAsiaTheme="minorEastAsia" w:hint="eastAsia"/>
                <w:sz w:val="20"/>
                <w:szCs w:val="20"/>
              </w:rPr>
              <w:t xml:space="preserve"> L</w:t>
            </w:r>
            <w:r w:rsidR="009C68B5">
              <w:rPr>
                <w:rFonts w:eastAsiaTheme="minorEastAsia"/>
                <w:sz w:val="20"/>
                <w:szCs w:val="20"/>
              </w:rPr>
              <w:t>enovo/</w:t>
            </w:r>
            <w:proofErr w:type="spellStart"/>
            <w:r w:rsidR="009C68B5">
              <w:rPr>
                <w:rFonts w:eastAsiaTheme="minorEastAsia"/>
                <w:sz w:val="20"/>
                <w:szCs w:val="20"/>
              </w:rPr>
              <w:t>MotM</w:t>
            </w:r>
            <w:proofErr w:type="spellEnd"/>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微软雅黑"/>
                <w:sz w:val="20"/>
                <w:szCs w:val="20"/>
              </w:rPr>
            </w:pPr>
            <w:r>
              <w:rPr>
                <w:rFonts w:eastAsia="微软雅黑"/>
                <w:sz w:val="20"/>
                <w:szCs w:val="20"/>
              </w:rPr>
              <w:t>Support Action 1+2+3 to introduce SRS resource usage sharing in NR to reduce SRS overhead</w:t>
            </w:r>
            <w:r w:rsidR="000A1B97">
              <w:rPr>
                <w:rFonts w:eastAsia="微软雅黑"/>
                <w:sz w:val="20"/>
                <w:szCs w:val="20"/>
              </w:rPr>
              <w:t xml:space="preserve"> when using massive MIMO in TDD deployments. </w:t>
            </w:r>
          </w:p>
        </w:tc>
      </w:tr>
      <w:tr w:rsidR="003D6908" w14:paraId="00E3AF37" w14:textId="77777777" w:rsidTr="00515754">
        <w:tc>
          <w:tcPr>
            <w:tcW w:w="2405" w:type="dxa"/>
          </w:tcPr>
          <w:p w14:paraId="00E3AF35" w14:textId="1D6AC1AF" w:rsidR="003D6908" w:rsidRPr="006F57C1"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2395130B" w:rsidR="003D6908" w:rsidRPr="006F57C1" w:rsidRDefault="003D6908" w:rsidP="003D6908">
            <w:pPr>
              <w:widowControl w:val="0"/>
              <w:snapToGrid w:val="0"/>
              <w:spacing w:before="120" w:after="120" w:line="240" w:lineRule="auto"/>
              <w:rPr>
                <w:rFonts w:eastAsiaTheme="minorEastAsia"/>
                <w:sz w:val="20"/>
                <w:szCs w:val="20"/>
              </w:rPr>
            </w:pPr>
            <w:r>
              <w:rPr>
                <w:rFonts w:eastAsia="微软雅黑"/>
                <w:sz w:val="20"/>
                <w:szCs w:val="20"/>
              </w:rPr>
              <w:t>Not necessary. SRS resource sharing is already supported in Rel-15.</w:t>
            </w:r>
          </w:p>
        </w:tc>
      </w:tr>
      <w:tr w:rsidR="00AC54B7" w14:paraId="16BF1484" w14:textId="77777777" w:rsidTr="00AC54B7">
        <w:tc>
          <w:tcPr>
            <w:tcW w:w="2405" w:type="dxa"/>
          </w:tcPr>
          <w:p w14:paraId="509BBFF3" w14:textId="77777777" w:rsidR="00AC54B7" w:rsidRDefault="00AC54B7" w:rsidP="006A4A7F">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021FBDC0" w14:textId="77777777" w:rsidR="00AC54B7" w:rsidRDefault="00AC54B7" w:rsidP="006A4A7F">
            <w:pPr>
              <w:widowControl w:val="0"/>
              <w:snapToGrid w:val="0"/>
              <w:spacing w:before="120" w:after="120" w:line="240" w:lineRule="auto"/>
              <w:rPr>
                <w:rFonts w:eastAsia="微软雅黑"/>
                <w:sz w:val="20"/>
                <w:szCs w:val="20"/>
              </w:rPr>
            </w:pPr>
            <w:r>
              <w:rPr>
                <w:rFonts w:eastAsia="微软雅黑"/>
                <w:sz w:val="20"/>
                <w:szCs w:val="20"/>
              </w:rPr>
              <w:t>Not needed.</w:t>
            </w:r>
          </w:p>
        </w:tc>
      </w:tr>
      <w:tr w:rsidR="008C42CB" w14:paraId="122367EA" w14:textId="77777777" w:rsidTr="00AC54B7">
        <w:tc>
          <w:tcPr>
            <w:tcW w:w="2405" w:type="dxa"/>
          </w:tcPr>
          <w:p w14:paraId="6F628D0E" w14:textId="5E2A9EA2" w:rsidR="008C42CB" w:rsidRDefault="008C42CB" w:rsidP="008C42C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2CA336B" w14:textId="24148784" w:rsidR="008C42CB" w:rsidRDefault="008C42CB" w:rsidP="008C42C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r w:rsidR="00B24711" w14:paraId="20C5AD9D" w14:textId="77777777" w:rsidTr="00AC54B7">
        <w:tc>
          <w:tcPr>
            <w:tcW w:w="2405" w:type="dxa"/>
          </w:tcPr>
          <w:p w14:paraId="224B8A5F" w14:textId="5BA1A062" w:rsidR="00B24711" w:rsidRDefault="00B24711" w:rsidP="008C42CB">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47083428" w14:textId="6292BF2B" w:rsidR="00B24711" w:rsidRDefault="00B24711" w:rsidP="008C42CB">
            <w:pPr>
              <w:widowControl w:val="0"/>
              <w:snapToGrid w:val="0"/>
              <w:spacing w:before="120" w:after="120" w:line="240" w:lineRule="auto"/>
              <w:rPr>
                <w:rFonts w:eastAsia="微软雅黑"/>
                <w:sz w:val="20"/>
                <w:szCs w:val="20"/>
              </w:rPr>
            </w:pPr>
            <w:r>
              <w:rPr>
                <w:rFonts w:eastAsia="微软雅黑" w:hint="eastAsia"/>
                <w:sz w:val="20"/>
                <w:szCs w:val="20"/>
              </w:rPr>
              <w:t xml:space="preserve">Usage sharing is </w:t>
            </w:r>
            <w:r>
              <w:rPr>
                <w:rFonts w:eastAsia="微软雅黑"/>
                <w:sz w:val="20"/>
                <w:szCs w:val="20"/>
              </w:rPr>
              <w:t>helpful</w:t>
            </w:r>
            <w:r>
              <w:rPr>
                <w:rFonts w:eastAsia="微软雅黑" w:hint="eastAsia"/>
                <w:sz w:val="20"/>
                <w:szCs w:val="20"/>
              </w:rPr>
              <w:t xml:space="preserve"> in overhead reduction. Support Action 1+2 and Action 3.</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lastRenderedPageBreak/>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r>
              <w:rPr>
                <w:rFonts w:eastAsia="微软雅黑"/>
                <w:sz w:val="20"/>
                <w:szCs w:val="20"/>
              </w:rPr>
              <w:t>,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 xml:space="preserve">Intel, Xiaomi, Samsung, Nokia/NSB, Qualcomm, </w:t>
            </w:r>
            <w:proofErr w:type="spellStart"/>
            <w:r w:rsidRPr="0028058A">
              <w:rPr>
                <w:rFonts w:eastAsia="微软雅黑"/>
                <w:sz w:val="20"/>
                <w:szCs w:val="20"/>
              </w:rPr>
              <w:t>Futurewei</w:t>
            </w:r>
            <w:proofErr w:type="spellEnd"/>
            <w:r w:rsidRPr="0028058A">
              <w:rPr>
                <w:rFonts w:eastAsia="微软雅黑"/>
                <w:sz w:val="20"/>
                <w:szCs w:val="20"/>
              </w:rPr>
              <w:t>, Lenovo/</w:t>
            </w:r>
            <w:proofErr w:type="spellStart"/>
            <w:r w:rsidRPr="0028058A">
              <w:rPr>
                <w:rFonts w:eastAsia="微软雅黑"/>
                <w:sz w:val="20"/>
                <w:szCs w:val="20"/>
              </w:rPr>
              <w:t>MotM</w:t>
            </w:r>
            <w:proofErr w:type="spellEnd"/>
            <w:r w:rsidRPr="0028058A">
              <w:rPr>
                <w:rFonts w:eastAsia="微软雅黑"/>
                <w:sz w:val="20"/>
                <w:szCs w:val="20"/>
              </w:rPr>
              <w:t xml:space="preserve">, Ericsson, vivo, </w:t>
            </w:r>
            <w:proofErr w:type="spellStart"/>
            <w:r w:rsidRPr="0028058A">
              <w:rPr>
                <w:rFonts w:eastAsia="微软雅黑"/>
                <w:sz w:val="20"/>
                <w:szCs w:val="20"/>
              </w:rPr>
              <w:t>Spreadtrum</w:t>
            </w:r>
            <w:proofErr w:type="spellEnd"/>
            <w:r w:rsidRPr="0028058A">
              <w:rPr>
                <w:rFonts w:eastAsia="微软雅黑"/>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0A30D7">
            <w:pPr>
              <w:pStyle w:val="aff"/>
              <w:widowControl w:val="0"/>
              <w:numPr>
                <w:ilvl w:val="0"/>
                <w:numId w:val="7"/>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w:t>
            </w:r>
            <w:proofErr w:type="spellStart"/>
            <w:r>
              <w:rPr>
                <w:rFonts w:eastAsia="微软雅黑"/>
                <w:sz w:val="20"/>
                <w:szCs w:val="20"/>
              </w:rPr>
              <w:t>Spreadtrum</w:t>
            </w:r>
            <w:proofErr w:type="spellEnd"/>
            <w:r>
              <w:rPr>
                <w:rFonts w:eastAsia="微软雅黑"/>
                <w:sz w:val="20"/>
                <w:szCs w:val="20"/>
              </w:rPr>
              <w:t>,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0A30D7">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 xml:space="preserve">Intel, </w:t>
            </w:r>
            <w:proofErr w:type="spellStart"/>
            <w:r w:rsidRPr="005D11FC">
              <w:rPr>
                <w:rFonts w:eastAsia="微软雅黑"/>
                <w:sz w:val="20"/>
                <w:szCs w:val="20"/>
              </w:rPr>
              <w:t>Futurewei</w:t>
            </w:r>
            <w:proofErr w:type="spellEnd"/>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w:t>
      </w:r>
      <w:proofErr w:type="spellStart"/>
      <w:r w:rsidR="00126E22">
        <w:rPr>
          <w:rFonts w:eastAsia="微软雅黑"/>
          <w:i/>
          <w:sz w:val="20"/>
          <w:szCs w:val="20"/>
        </w:rPr>
        <w:t>gNB</w:t>
      </w:r>
      <w:proofErr w:type="spellEnd"/>
      <w:r w:rsidR="00126E22">
        <w:rPr>
          <w:rFonts w:eastAsia="微软雅黑"/>
          <w:i/>
          <w:sz w:val="20"/>
          <w:szCs w:val="20"/>
        </w:rPr>
        <w:t xml:space="preserve">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0A30D7">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2DF961F1"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w:t>
      </w:r>
      <w:r w:rsidR="00F76200">
        <w:rPr>
          <w:rFonts w:eastAsia="微软雅黑"/>
          <w:i/>
          <w:sz w:val="20"/>
          <w:szCs w:val="20"/>
        </w:rPr>
        <w:t>1</w:t>
      </w:r>
      <w:r>
        <w:rPr>
          <w:rFonts w:eastAsia="微软雅黑"/>
          <w:i/>
          <w:sz w:val="20"/>
          <w:szCs w:val="20"/>
        </w:rPr>
        <w:t xml:space="preserv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p w14:paraId="7DE5DA29" w14:textId="532F1FDC" w:rsidR="00F76200" w:rsidRPr="00F76200" w:rsidRDefault="00F76200" w:rsidP="000A30D7">
      <w:pPr>
        <w:pStyle w:val="aff"/>
        <w:widowControl w:val="0"/>
        <w:numPr>
          <w:ilvl w:val="0"/>
          <w:numId w:val="7"/>
        </w:numPr>
        <w:snapToGrid w:val="0"/>
        <w:spacing w:before="120" w:after="120" w:line="240" w:lineRule="auto"/>
        <w:jc w:val="both"/>
        <w:rPr>
          <w:rFonts w:eastAsia="微软雅黑"/>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微软雅黑"/>
          <w:sz w:val="20"/>
          <w:szCs w:val="20"/>
        </w:rPr>
      </w:pPr>
    </w:p>
    <w:p w14:paraId="69C82CA1" w14:textId="3FB9ABEE" w:rsidR="00F76200" w:rsidRDefault="00F76200" w:rsidP="00126E2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issues to be discussed</w:t>
      </w:r>
    </w:p>
    <w:p w14:paraId="51058F5E" w14:textId="22AA7136"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hether </w:t>
      </w:r>
      <w:r w:rsidR="00732F32">
        <w:rPr>
          <w:rFonts w:eastAsia="微软雅黑"/>
          <w:sz w:val="20"/>
          <w:szCs w:val="20"/>
        </w:rPr>
        <w:t>Note1</w:t>
      </w:r>
      <w:r w:rsidR="00276FFD">
        <w:rPr>
          <w:rFonts w:eastAsia="微软雅黑"/>
          <w:sz w:val="20"/>
          <w:szCs w:val="20"/>
        </w:rPr>
        <w:t xml:space="preserve"> should be kept</w:t>
      </w:r>
    </w:p>
    <w:p w14:paraId="401A54EB" w14:textId="4B5847EF"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Remove: IDC</w:t>
      </w:r>
    </w:p>
    <w:p w14:paraId="14CC8C38" w14:textId="5C031DD7"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Not to remove: Huawei/</w:t>
      </w:r>
      <w:proofErr w:type="spellStart"/>
      <w:r>
        <w:rPr>
          <w:rFonts w:eastAsia="微软雅黑"/>
          <w:sz w:val="20"/>
          <w:szCs w:val="20"/>
        </w:rPr>
        <w:t>HiSilicon</w:t>
      </w:r>
      <w:proofErr w:type="spellEnd"/>
    </w:p>
    <w:p w14:paraId="0E75B9D5" w14:textId="0AB28418"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a new application timing is needed</w:t>
      </w:r>
    </w:p>
    <w:p w14:paraId="1951BDBF" w14:textId="6B70B4E2"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vivo</w:t>
      </w:r>
    </w:p>
    <w:p w14:paraId="5DD8326B" w14:textId="33F87DFA"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No: Samsung, QC, CMCC, </w:t>
      </w:r>
      <w:proofErr w:type="spellStart"/>
      <w:r>
        <w:rPr>
          <w:rFonts w:eastAsia="微软雅黑"/>
          <w:sz w:val="20"/>
          <w:szCs w:val="20"/>
        </w:rPr>
        <w:t>Futurewei</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OPPO</w:t>
      </w:r>
    </w:p>
    <w:p w14:paraId="7D823E9E" w14:textId="7993DFD7"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to change MAC CE to DCI</w:t>
      </w:r>
    </w:p>
    <w:p w14:paraId="5F05A6C7" w14:textId="4A8C541D" w:rsidR="00732F32" w:rsidRPr="00F76200"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lastRenderedPageBreak/>
        <w:t>Yes: Intel, CATT</w:t>
      </w:r>
    </w:p>
    <w:p w14:paraId="3F64F9ED" w14:textId="77777777" w:rsidR="00F76200" w:rsidRPr="00126E22" w:rsidRDefault="00F76200"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微软雅黑"/>
                <w:sz w:val="20"/>
                <w:szCs w:val="20"/>
              </w:rPr>
            </w:pPr>
            <w:r>
              <w:rPr>
                <w:rFonts w:eastAsia="微软雅黑"/>
                <w:sz w:val="20"/>
                <w:szCs w:val="20"/>
              </w:rPr>
              <w:t xml:space="preserve">Note 1:  Dynamic turn-on / turn-off of Tx antenna is more useful from the perspective of power consumption. However, the current proposal is not sufficient for Tx antennas adaptation.  Thus, we support to keep Note 1 to avoid some potential issue on UE implementation. We expect to specify a complete solution for Tx antenna adaptation in future. </w:t>
            </w:r>
          </w:p>
          <w:p w14:paraId="2A5E5716" w14:textId="77777777" w:rsid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0A571EFF" w14:textId="77777777" w:rsidR="007C4282" w:rsidRDefault="007C4282" w:rsidP="007C428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Question: if we have both Note 1 and Note 2, what is the new result by the </w:t>
            </w:r>
            <w:proofErr w:type="spellStart"/>
            <w:r>
              <w:rPr>
                <w:rFonts w:eastAsia="MS Mincho"/>
                <w:sz w:val="20"/>
                <w:szCs w:val="20"/>
                <w:lang w:eastAsia="ja-JP"/>
              </w:rPr>
              <w:t>gNB</w:t>
            </w:r>
            <w:proofErr w:type="spellEnd"/>
            <w:r>
              <w:rPr>
                <w:rFonts w:eastAsia="MS Mincho"/>
                <w:sz w:val="20"/>
                <w:szCs w:val="20"/>
                <w:lang w:eastAsia="ja-JP"/>
              </w:rPr>
              <w:t xml:space="preserve"> indication? We understood that this proposal is to intend to change the number of Tx and/or Rx for DL CSI acquisition dynamically based on the discussion so far. It seems to us that when we have both Note 1 and Note 2, it would not be possible to change either Tx or Rx. In this case, what can be changed per </w:t>
            </w:r>
            <w:proofErr w:type="spellStart"/>
            <w:r>
              <w:rPr>
                <w:rFonts w:eastAsia="MS Mincho"/>
                <w:sz w:val="20"/>
                <w:szCs w:val="20"/>
                <w:lang w:eastAsia="ja-JP"/>
              </w:rPr>
              <w:t>gNB</w:t>
            </w:r>
            <w:proofErr w:type="spellEnd"/>
            <w:r>
              <w:rPr>
                <w:rFonts w:eastAsia="MS Mincho"/>
                <w:sz w:val="20"/>
                <w:szCs w:val="20"/>
                <w:lang w:eastAsia="ja-JP"/>
              </w:rPr>
              <w:t xml:space="preserve">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微软雅黑"/>
                <w:sz w:val="20"/>
                <w:szCs w:val="20"/>
              </w:rPr>
            </w:pPr>
            <w:r>
              <w:rPr>
                <w:rFonts w:eastAsia="微软雅黑"/>
                <w:sz w:val="20"/>
                <w:szCs w:val="20"/>
              </w:rPr>
              <w:t xml:space="preserve">We have the same question as DOCOMO. </w:t>
            </w:r>
            <w:r w:rsidR="00396B57">
              <w:rPr>
                <w:rFonts w:eastAsia="微软雅黑"/>
                <w:sz w:val="20"/>
                <w:szCs w:val="20"/>
              </w:rPr>
              <w:t>What does “is not related” mean in Note 2?</w:t>
            </w:r>
            <w:r w:rsidR="00157417">
              <w:rPr>
                <w:rFonts w:eastAsia="微软雅黑"/>
                <w:sz w:val="20"/>
                <w:szCs w:val="20"/>
              </w:rPr>
              <w:t xml:space="preserve"> The whole purpose </w:t>
            </w:r>
            <w:r w:rsidR="00396B57">
              <w:rPr>
                <w:rFonts w:eastAsia="微软雅黑"/>
                <w:sz w:val="20"/>
                <w:szCs w:val="20"/>
              </w:rPr>
              <w:t xml:space="preserve"> </w:t>
            </w:r>
          </w:p>
          <w:p w14:paraId="40A6788B" w14:textId="49541400" w:rsidR="00353B97" w:rsidRDefault="00353B97" w:rsidP="00353B97">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4D6B5386" w14:textId="279CF5BE" w:rsidR="00353B97" w:rsidRDefault="00353B97" w:rsidP="00353B9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r w:rsidR="00E93C41">
              <w:rPr>
                <w:rFonts w:eastAsia="微软雅黑"/>
                <w:sz w:val="20"/>
                <w:szCs w:val="20"/>
              </w:rPr>
              <w:t xml:space="preserve"> (</w:t>
            </w:r>
            <w:r w:rsidR="00AB68D5">
              <w:rPr>
                <w:rFonts w:eastAsia="微软雅黑"/>
                <w:sz w:val="20"/>
                <w:szCs w:val="20"/>
              </w:rPr>
              <w:t>also support</w:t>
            </w:r>
            <w:r w:rsidR="00E93C41">
              <w:rPr>
                <w:rFonts w:eastAsia="微软雅黑"/>
                <w:sz w:val="20"/>
                <w:szCs w:val="20"/>
              </w:rPr>
              <w:t xml:space="preserve"> DCI</w:t>
            </w:r>
            <w:r w:rsidR="00AB68D5">
              <w:rPr>
                <w:rFonts w:eastAsia="微软雅黑"/>
                <w:sz w:val="20"/>
                <w:szCs w:val="20"/>
              </w:rPr>
              <w:t>)</w:t>
            </w:r>
          </w:p>
          <w:p w14:paraId="7A7E967C" w14:textId="73774D42" w:rsidR="00F01704" w:rsidRPr="007F5738" w:rsidRDefault="00D63BBE" w:rsidP="00EF7B47">
            <w:pPr>
              <w:widowControl w:val="0"/>
              <w:snapToGrid w:val="0"/>
              <w:spacing w:before="120" w:after="120" w:line="240" w:lineRule="auto"/>
              <w:rPr>
                <w:rFonts w:eastAsia="微软雅黑"/>
                <w:sz w:val="20"/>
                <w:szCs w:val="20"/>
              </w:rPr>
            </w:pPr>
            <w:r>
              <w:rPr>
                <w:rFonts w:eastAsia="微软雅黑"/>
                <w:sz w:val="20"/>
                <w:szCs w:val="20"/>
              </w:rPr>
              <w:t xml:space="preserve">It should also be noted that the network can ignore the </w:t>
            </w:r>
            <w:r w:rsidR="007F5738">
              <w:rPr>
                <w:rFonts w:eastAsia="微软雅黑"/>
                <w:sz w:val="20"/>
                <w:szCs w:val="20"/>
              </w:rPr>
              <w:t xml:space="preserve">preferred antenna switching reported by the UE. </w:t>
            </w:r>
          </w:p>
        </w:tc>
      </w:tr>
      <w:tr w:rsidR="003D6908" w14:paraId="16098C4E" w14:textId="77777777" w:rsidTr="00515754">
        <w:tc>
          <w:tcPr>
            <w:tcW w:w="2405" w:type="dxa"/>
          </w:tcPr>
          <w:p w14:paraId="3832CE13" w14:textId="6DFC2437"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D06484A"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FL’s proposal is generally fine for us. </w:t>
            </w:r>
          </w:p>
          <w:p w14:paraId="751037E4"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For Note1</w:t>
            </w:r>
            <w:r>
              <w:rPr>
                <w:rFonts w:eastAsia="微软雅黑" w:hint="eastAsia"/>
                <w:sz w:val="20"/>
                <w:szCs w:val="20"/>
              </w:rPr>
              <w:t>,</w:t>
            </w:r>
            <w:r>
              <w:rPr>
                <w:rFonts w:eastAsia="微软雅黑"/>
                <w:sz w:val="20"/>
                <w:szCs w:val="20"/>
              </w:rPr>
              <w:t xml:space="preserve"> </w:t>
            </w:r>
            <w:r>
              <w:rPr>
                <w:rFonts w:eastAsia="微软雅黑" w:hint="eastAsia"/>
                <w:sz w:val="20"/>
                <w:szCs w:val="20"/>
              </w:rPr>
              <w:t>it</w:t>
            </w:r>
            <w:r>
              <w:rPr>
                <w:rFonts w:eastAsia="微软雅黑"/>
                <w:sz w:val="20"/>
                <w:szCs w:val="20"/>
              </w:rPr>
              <w:t xml:space="preserve"> is essential for the proposal. </w:t>
            </w:r>
          </w:p>
          <w:p w14:paraId="101879E9" w14:textId="0A3D0D28"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the third issue, not agree to use DCI. From the discussion before, the proponents mentioned the benefit is for power and resource saving. So, we do not think it is necessary to use DCI for dynamically changing the Rx number. By the way, we propose to restrict the type of SRS to periodic and semi-persistent SRS. For AP-SRS, only once transmission, no any benefit on power/resource saving.</w:t>
            </w:r>
          </w:p>
        </w:tc>
      </w:tr>
      <w:tr w:rsidR="00664FF9" w14:paraId="17D98C50" w14:textId="77777777" w:rsidTr="00515754">
        <w:tc>
          <w:tcPr>
            <w:tcW w:w="2405" w:type="dxa"/>
          </w:tcPr>
          <w:p w14:paraId="75B94318" w14:textId="0FE8995B"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5F4FEA3A" w14:textId="62C2BFE1" w:rsidR="00664FF9" w:rsidRDefault="00664FF9"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Same questions as </w:t>
            </w:r>
            <w:r>
              <w:rPr>
                <w:rFonts w:eastAsia="MS Mincho" w:hint="eastAsia"/>
                <w:sz w:val="20"/>
                <w:szCs w:val="20"/>
                <w:lang w:eastAsia="ja-JP"/>
              </w:rPr>
              <w:t>D</w:t>
            </w:r>
            <w:r>
              <w:rPr>
                <w:rFonts w:eastAsia="MS Mincho"/>
                <w:sz w:val="20"/>
                <w:szCs w:val="20"/>
                <w:lang w:eastAsia="ja-JP"/>
              </w:rPr>
              <w:t>OCOMO</w:t>
            </w:r>
            <w:r>
              <w:rPr>
                <w:rFonts w:eastAsia="微软雅黑"/>
                <w:sz w:val="20"/>
                <w:szCs w:val="20"/>
              </w:rPr>
              <w:t xml:space="preserve">/Ericsson. </w:t>
            </w:r>
          </w:p>
        </w:tc>
      </w:tr>
      <w:tr w:rsidR="00BC3B4C" w14:paraId="7B450D3F" w14:textId="77777777" w:rsidTr="00BC3B4C">
        <w:tc>
          <w:tcPr>
            <w:tcW w:w="2405" w:type="dxa"/>
          </w:tcPr>
          <w:p w14:paraId="508F66B8" w14:textId="77777777" w:rsidR="00BC3B4C" w:rsidRDefault="00BC3B4C"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8647417"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We understand the intention of Note 2 but the term may need improvement, such as “</w:t>
            </w:r>
            <w:r w:rsidRPr="00F76200">
              <w:rPr>
                <w:rFonts w:eastAsiaTheme="minorEastAsia"/>
                <w:i/>
                <w:sz w:val="20"/>
                <w:szCs w:val="20"/>
              </w:rPr>
              <w:t xml:space="preserve">This feature </w:t>
            </w:r>
            <w:r>
              <w:rPr>
                <w:rFonts w:eastAsiaTheme="minorEastAsia"/>
                <w:i/>
                <w:sz w:val="20"/>
                <w:szCs w:val="20"/>
              </w:rPr>
              <w:t>is related to only sounding and does not affect</w:t>
            </w:r>
            <w:r w:rsidRPr="00F76200">
              <w:rPr>
                <w:rFonts w:eastAsiaTheme="minorEastAsia"/>
                <w:i/>
                <w:sz w:val="20"/>
                <w:szCs w:val="20"/>
              </w:rPr>
              <w:t xml:space="preserve"> the Rx antennas for DL reception</w:t>
            </w:r>
            <w:r>
              <w:rPr>
                <w:rFonts w:eastAsia="微软雅黑"/>
                <w:sz w:val="20"/>
                <w:szCs w:val="20"/>
              </w:rPr>
              <w:t>”.</w:t>
            </w:r>
          </w:p>
          <w:p w14:paraId="30C668A1"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 xml:space="preserve">We still have concern about the usefulness of UE reporting one preferred antenna configuration. </w:t>
            </w:r>
          </w:p>
          <w:p w14:paraId="46A8ACE6"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lastRenderedPageBreak/>
              <w:t>Note 1 is needed; Tx switching has not been fully discussed.</w:t>
            </w:r>
          </w:p>
          <w:p w14:paraId="4FFDC72D"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New application timing is not needed.</w:t>
            </w:r>
          </w:p>
          <w:p w14:paraId="55CED819"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Open to use DCI, but there is not enough time to complete this.</w:t>
            </w:r>
          </w:p>
        </w:tc>
      </w:tr>
      <w:tr w:rsidR="00DE6A12" w14:paraId="229E7AD3" w14:textId="77777777" w:rsidTr="00BC3B4C">
        <w:tc>
          <w:tcPr>
            <w:tcW w:w="2405" w:type="dxa"/>
          </w:tcPr>
          <w:p w14:paraId="0336622E" w14:textId="1552A4D8"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1E8ABDC6" w14:textId="4FDE928A"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In our views, this proposal is for the adaptation of </w:t>
            </w:r>
            <w:proofErr w:type="spellStart"/>
            <w:r>
              <w:rPr>
                <w:rFonts w:eastAsia="微软雅黑"/>
                <w:sz w:val="20"/>
                <w:szCs w:val="20"/>
              </w:rPr>
              <w:t>xTyR</w:t>
            </w:r>
            <w:proofErr w:type="spellEnd"/>
            <w:r>
              <w:rPr>
                <w:rFonts w:eastAsia="微软雅黑"/>
                <w:sz w:val="20"/>
                <w:szCs w:val="20"/>
              </w:rPr>
              <w:t xml:space="preserve"> SRS </w:t>
            </w:r>
            <w:proofErr w:type="gramStart"/>
            <w:r>
              <w:rPr>
                <w:rFonts w:eastAsia="微软雅黑"/>
                <w:sz w:val="20"/>
                <w:szCs w:val="20"/>
              </w:rPr>
              <w:t>antenna  switching</w:t>
            </w:r>
            <w:proofErr w:type="gramEnd"/>
            <w:r>
              <w:rPr>
                <w:rFonts w:eastAsia="微软雅黑"/>
                <w:sz w:val="20"/>
                <w:szCs w:val="20"/>
              </w:rPr>
              <w:t xml:space="preserve"> configuration and not related to UE adaptation of actual Rx antennas. It is like a fallback or a downgrade of SRS configuration to get partial spatial DL channel. </w:t>
            </w:r>
          </w:p>
          <w:p w14:paraId="4B9F1D76" w14:textId="77777777"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We support Note 1 and Note 2. Not okay with new application timing.</w:t>
            </w:r>
          </w:p>
          <w:p w14:paraId="58612A3E" w14:textId="323A0B1D" w:rsidR="00DE6A12" w:rsidRDefault="00DE6A12" w:rsidP="00DE6A12">
            <w:pPr>
              <w:widowControl w:val="0"/>
              <w:snapToGrid w:val="0"/>
              <w:spacing w:before="120" w:after="120" w:line="240" w:lineRule="auto"/>
              <w:jc w:val="both"/>
              <w:rPr>
                <w:rFonts w:eastAsia="微软雅黑"/>
                <w:sz w:val="20"/>
                <w:szCs w:val="20"/>
              </w:rPr>
            </w:pPr>
            <w:r w:rsidRPr="00C257F6">
              <w:rPr>
                <w:rFonts w:eastAsia="微软雅黑"/>
                <w:i/>
                <w:iCs/>
                <w:sz w:val="20"/>
                <w:szCs w:val="20"/>
                <w:u w:val="single"/>
              </w:rPr>
              <w:t xml:space="preserve">This also should be UE optional feature. </w:t>
            </w:r>
          </w:p>
        </w:tc>
      </w:tr>
      <w:tr w:rsidR="008C42CB" w14:paraId="79014592" w14:textId="77777777" w:rsidTr="00BC3B4C">
        <w:tc>
          <w:tcPr>
            <w:tcW w:w="2405" w:type="dxa"/>
          </w:tcPr>
          <w:p w14:paraId="2F96353C" w14:textId="2D42E868" w:rsidR="008C42CB" w:rsidRDefault="008C42CB" w:rsidP="008C42CB">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084FD97" w14:textId="7ADAA689" w:rsidR="008C42CB" w:rsidRDefault="008C42CB" w:rsidP="008C42C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ame questions as DOCOMO and Ericsson.</w:t>
            </w:r>
          </w:p>
        </w:tc>
      </w:tr>
      <w:tr w:rsidR="00CF27BB" w14:paraId="750B81B6" w14:textId="77777777" w:rsidTr="00BC3B4C">
        <w:tc>
          <w:tcPr>
            <w:tcW w:w="2405" w:type="dxa"/>
          </w:tcPr>
          <w:p w14:paraId="2E4C644F" w14:textId="5D6105C3" w:rsidR="00CF27BB" w:rsidRDefault="00CF27BB"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1618153" w14:textId="77777777" w:rsidR="002658FF" w:rsidRDefault="00CF27BB" w:rsidP="00CF27BB">
            <w:pPr>
              <w:widowControl w:val="0"/>
              <w:snapToGrid w:val="0"/>
              <w:spacing w:before="120" w:after="120" w:line="240" w:lineRule="auto"/>
              <w:jc w:val="both"/>
              <w:rPr>
                <w:rFonts w:eastAsia="微软雅黑"/>
                <w:sz w:val="20"/>
                <w:szCs w:val="20"/>
              </w:rPr>
            </w:pPr>
            <w:r>
              <w:rPr>
                <w:rFonts w:eastAsia="微软雅黑"/>
                <w:sz w:val="20"/>
                <w:szCs w:val="20"/>
              </w:rPr>
              <w:t xml:space="preserve">Fine with FL’s proposal. </w:t>
            </w:r>
          </w:p>
          <w:p w14:paraId="3A823757" w14:textId="70DB1846" w:rsidR="00BC7B13" w:rsidRDefault="002658FF" w:rsidP="00BC7B13">
            <w:pPr>
              <w:widowControl w:val="0"/>
              <w:snapToGrid w:val="0"/>
              <w:spacing w:before="120" w:after="120" w:line="240" w:lineRule="auto"/>
              <w:jc w:val="both"/>
              <w:rPr>
                <w:rFonts w:eastAsia="微软雅黑"/>
                <w:sz w:val="20"/>
                <w:szCs w:val="20"/>
              </w:rPr>
            </w:pPr>
            <w:r>
              <w:rPr>
                <w:rFonts w:eastAsia="微软雅黑"/>
                <w:sz w:val="20"/>
                <w:szCs w:val="20"/>
              </w:rPr>
              <w:t>Similar views with QC/</w:t>
            </w:r>
            <w:proofErr w:type="spellStart"/>
            <w:r>
              <w:rPr>
                <w:rFonts w:eastAsia="微软雅黑"/>
                <w:sz w:val="20"/>
                <w:szCs w:val="20"/>
              </w:rPr>
              <w:t>Futurewei</w:t>
            </w:r>
            <w:proofErr w:type="spellEnd"/>
            <w:r>
              <w:rPr>
                <w:rFonts w:eastAsia="微软雅黑"/>
                <w:sz w:val="20"/>
                <w:szCs w:val="20"/>
              </w:rPr>
              <w:t>/</w:t>
            </w:r>
            <w:proofErr w:type="spellStart"/>
            <w:r w:rsidR="00CF27BB">
              <w:rPr>
                <w:rFonts w:eastAsia="微软雅黑"/>
                <w:sz w:val="20"/>
                <w:szCs w:val="20"/>
              </w:rPr>
              <w:t>Oppo</w:t>
            </w:r>
            <w:proofErr w:type="spellEnd"/>
            <w:r w:rsidR="00CF27BB">
              <w:rPr>
                <w:rFonts w:eastAsia="微软雅黑"/>
                <w:sz w:val="20"/>
                <w:szCs w:val="20"/>
              </w:rPr>
              <w:t xml:space="preserve"> </w:t>
            </w:r>
            <w:r>
              <w:rPr>
                <w:rFonts w:eastAsia="微软雅黑"/>
                <w:sz w:val="20"/>
                <w:szCs w:val="20"/>
              </w:rPr>
              <w:t>on Note1/</w:t>
            </w:r>
            <w:r w:rsidR="002949D1">
              <w:rPr>
                <w:rFonts w:eastAsia="微软雅黑"/>
                <w:sz w:val="20"/>
                <w:szCs w:val="20"/>
              </w:rPr>
              <w:t xml:space="preserve">Note 2 </w:t>
            </w:r>
            <w:r w:rsidR="00CF27BB">
              <w:rPr>
                <w:rFonts w:eastAsia="微软雅黑"/>
                <w:sz w:val="20"/>
                <w:szCs w:val="20"/>
              </w:rPr>
              <w:t>that this feature is not to change the Tx or Rx antenna</w:t>
            </w:r>
            <w:r>
              <w:rPr>
                <w:rFonts w:eastAsia="微软雅黑"/>
                <w:sz w:val="20"/>
                <w:szCs w:val="20"/>
              </w:rPr>
              <w:t>s</w:t>
            </w:r>
            <w:r w:rsidR="00CF27BB">
              <w:rPr>
                <w:rFonts w:eastAsia="微软雅黑"/>
                <w:sz w:val="20"/>
                <w:szCs w:val="20"/>
              </w:rPr>
              <w:t xml:space="preserve">, but to </w:t>
            </w:r>
            <w:r>
              <w:rPr>
                <w:rFonts w:eastAsia="微软雅黑"/>
                <w:sz w:val="20"/>
                <w:szCs w:val="20"/>
              </w:rPr>
              <w:t xml:space="preserve">change the antenna switching configuration that can achieve partial sounding to save SRS resources. </w:t>
            </w:r>
            <w:r w:rsidR="009C2192">
              <w:rPr>
                <w:rFonts w:eastAsia="微软雅黑"/>
                <w:sz w:val="20"/>
                <w:szCs w:val="20"/>
              </w:rPr>
              <w:t xml:space="preserve">Also fine with </w:t>
            </w:r>
            <w:proofErr w:type="spellStart"/>
            <w:r w:rsidR="009C2192">
              <w:rPr>
                <w:rFonts w:eastAsia="微软雅黑"/>
                <w:sz w:val="20"/>
                <w:szCs w:val="20"/>
              </w:rPr>
              <w:t>Futurewei’s</w:t>
            </w:r>
            <w:proofErr w:type="spellEnd"/>
            <w:r w:rsidR="009C2192">
              <w:rPr>
                <w:rFonts w:eastAsia="微软雅黑"/>
                <w:sz w:val="20"/>
                <w:szCs w:val="20"/>
              </w:rPr>
              <w:t xml:space="preserve"> wording for Note 2.</w:t>
            </w:r>
          </w:p>
          <w:p w14:paraId="43B0E9F0" w14:textId="33ED9199" w:rsidR="00CF27BB" w:rsidRDefault="009C2192" w:rsidP="00DF4857">
            <w:pPr>
              <w:widowControl w:val="0"/>
              <w:snapToGrid w:val="0"/>
              <w:spacing w:before="120" w:after="120" w:line="240" w:lineRule="auto"/>
              <w:jc w:val="both"/>
              <w:rPr>
                <w:rFonts w:eastAsia="微软雅黑"/>
                <w:sz w:val="20"/>
                <w:szCs w:val="20"/>
              </w:rPr>
            </w:pPr>
            <w:r>
              <w:rPr>
                <w:rFonts w:eastAsia="微软雅黑"/>
                <w:sz w:val="20"/>
                <w:szCs w:val="20"/>
              </w:rPr>
              <w:t xml:space="preserve">For UE reporting, UE </w:t>
            </w:r>
            <w:r w:rsidR="00BC7B13">
              <w:rPr>
                <w:rFonts w:eastAsia="微软雅黑"/>
                <w:sz w:val="20"/>
                <w:szCs w:val="20"/>
              </w:rPr>
              <w:t xml:space="preserve">can help get a more accurate DL measurement of which set of  </w:t>
            </w:r>
            <w:r>
              <w:rPr>
                <w:rFonts w:eastAsia="微软雅黑"/>
                <w:sz w:val="20"/>
                <w:szCs w:val="20"/>
              </w:rPr>
              <w:t xml:space="preserve">antenna ports </w:t>
            </w:r>
            <w:r w:rsidR="002A5339">
              <w:rPr>
                <w:rFonts w:eastAsia="微软雅黑"/>
                <w:sz w:val="20"/>
                <w:szCs w:val="20"/>
              </w:rPr>
              <w:t xml:space="preserve">having poor </w:t>
            </w:r>
            <w:r w:rsidR="007C4876">
              <w:rPr>
                <w:rFonts w:eastAsia="微软雅黑"/>
                <w:sz w:val="20"/>
                <w:szCs w:val="20"/>
              </w:rPr>
              <w:t xml:space="preserve">channel </w:t>
            </w:r>
            <w:r w:rsidR="002A5339">
              <w:rPr>
                <w:rFonts w:eastAsia="微软雅黑"/>
                <w:sz w:val="20"/>
                <w:szCs w:val="20"/>
              </w:rPr>
              <w:t>conditions that may not need to be sounded by the NW</w:t>
            </w:r>
            <w:r w:rsidR="007C4876">
              <w:rPr>
                <w:rFonts w:eastAsia="微软雅黑"/>
                <w:sz w:val="20"/>
                <w:szCs w:val="20"/>
              </w:rPr>
              <w:t xml:space="preserve"> or the set of ports having nearly equal performance </w:t>
            </w:r>
            <w:r w:rsidR="00DF4857">
              <w:rPr>
                <w:rFonts w:eastAsia="微软雅黑"/>
                <w:sz w:val="20"/>
                <w:szCs w:val="20"/>
              </w:rPr>
              <w:t xml:space="preserve">as full reception </w:t>
            </w:r>
            <w:r w:rsidR="007C4876">
              <w:rPr>
                <w:rFonts w:eastAsia="微软雅黑"/>
                <w:sz w:val="20"/>
                <w:szCs w:val="20"/>
              </w:rPr>
              <w:t xml:space="preserve"> </w:t>
            </w:r>
            <w:r w:rsidR="00DF4857">
              <w:rPr>
                <w:rFonts w:eastAsia="微软雅黑"/>
                <w:sz w:val="20"/>
                <w:szCs w:val="20"/>
              </w:rPr>
              <w:t xml:space="preserve">compared to full sounding </w:t>
            </w:r>
            <w:r w:rsidR="007C4876">
              <w:rPr>
                <w:rFonts w:eastAsia="微软雅黑"/>
                <w:sz w:val="20"/>
                <w:szCs w:val="20"/>
              </w:rPr>
              <w:t>in order to save SRS resources</w:t>
            </w:r>
            <w:r w:rsidR="002A5339">
              <w:rPr>
                <w:rFonts w:eastAsia="微软雅黑"/>
                <w:sz w:val="20"/>
                <w:szCs w:val="20"/>
              </w:rPr>
              <w:t xml:space="preserve">. And some reasons only UE knows, </w:t>
            </w:r>
            <w:proofErr w:type="spellStart"/>
            <w:r w:rsidR="002A5339">
              <w:rPr>
                <w:rFonts w:eastAsia="微软雅黑"/>
                <w:sz w:val="20"/>
                <w:szCs w:val="20"/>
              </w:rPr>
              <w:t>eg</w:t>
            </w:r>
            <w:proofErr w:type="spellEnd"/>
            <w:r w:rsidR="002A5339">
              <w:rPr>
                <w:rFonts w:eastAsia="微软雅黑"/>
                <w:sz w:val="20"/>
                <w:szCs w:val="20"/>
              </w:rPr>
              <w:t>.</w:t>
            </w:r>
            <w:r w:rsidR="007C4876">
              <w:rPr>
                <w:rFonts w:eastAsia="微软雅黑"/>
                <w:sz w:val="20"/>
                <w:szCs w:val="20"/>
              </w:rPr>
              <w:t xml:space="preserve"> UE having power saving mode on, or some antennas used for other RAT, or some antennas not working</w:t>
            </w:r>
            <w:r w:rsidR="00F7244C">
              <w:rPr>
                <w:rFonts w:eastAsia="微软雅黑"/>
                <w:sz w:val="20"/>
                <w:szCs w:val="20"/>
              </w:rPr>
              <w:t xml:space="preserve"> </w:t>
            </w:r>
            <w:r w:rsidR="007C4876">
              <w:rPr>
                <w:rFonts w:eastAsia="微软雅黑"/>
                <w:sz w:val="20"/>
                <w:szCs w:val="20"/>
              </w:rPr>
              <w:t>(</w:t>
            </w:r>
            <w:proofErr w:type="spellStart"/>
            <w:r w:rsidR="00FC4137">
              <w:rPr>
                <w:rFonts w:eastAsia="微软雅黑"/>
                <w:sz w:val="20"/>
                <w:szCs w:val="20"/>
              </w:rPr>
              <w:t>eg.</w:t>
            </w:r>
            <w:r w:rsidR="007C4876">
              <w:rPr>
                <w:rFonts w:eastAsia="微软雅黑"/>
                <w:sz w:val="20"/>
                <w:szCs w:val="20"/>
              </w:rPr>
              <w:t>CPE</w:t>
            </w:r>
            <w:proofErr w:type="spellEnd"/>
            <w:r w:rsidR="007C4876">
              <w:rPr>
                <w:rFonts w:eastAsia="微软雅黑"/>
                <w:sz w:val="20"/>
                <w:szCs w:val="20"/>
              </w:rPr>
              <w:t xml:space="preserve"> devices…)</w:t>
            </w:r>
            <w:r w:rsidR="007C4876">
              <w:rPr>
                <w:rFonts w:eastAsia="微软雅黑" w:hint="eastAsia"/>
                <w:sz w:val="20"/>
                <w:szCs w:val="20"/>
              </w:rPr>
              <w:t>,</w:t>
            </w:r>
            <w:r w:rsidR="007C4876">
              <w:rPr>
                <w:rFonts w:eastAsia="微软雅黑"/>
                <w:sz w:val="20"/>
                <w:szCs w:val="20"/>
              </w:rPr>
              <w:t xml:space="preserve"> and this </w:t>
            </w:r>
            <w:r w:rsidR="00FC4137">
              <w:rPr>
                <w:rFonts w:eastAsia="微软雅黑"/>
                <w:sz w:val="20"/>
                <w:szCs w:val="20"/>
              </w:rPr>
              <w:t xml:space="preserve">information of preferred </w:t>
            </w:r>
            <w:proofErr w:type="spellStart"/>
            <w:r w:rsidR="00FC4137">
              <w:rPr>
                <w:rFonts w:eastAsia="微软雅黑"/>
                <w:sz w:val="20"/>
                <w:szCs w:val="20"/>
              </w:rPr>
              <w:t>xTyR</w:t>
            </w:r>
            <w:proofErr w:type="spellEnd"/>
            <w:r w:rsidR="007C4876">
              <w:rPr>
                <w:rFonts w:eastAsia="微软雅黑"/>
                <w:sz w:val="20"/>
                <w:szCs w:val="20"/>
              </w:rPr>
              <w:t xml:space="preserve"> can be used to assist the scheduling of </w:t>
            </w:r>
            <w:r w:rsidR="00FC4137">
              <w:rPr>
                <w:rFonts w:eastAsia="微软雅黑"/>
                <w:sz w:val="20"/>
                <w:szCs w:val="20"/>
              </w:rPr>
              <w:t xml:space="preserve">partial sounding of each UE for </w:t>
            </w:r>
            <w:r w:rsidR="007C4876">
              <w:rPr>
                <w:rFonts w:eastAsia="微软雅黑"/>
                <w:sz w:val="20"/>
                <w:szCs w:val="20"/>
              </w:rPr>
              <w:t>t</w:t>
            </w:r>
            <w:r w:rsidR="002949D1">
              <w:rPr>
                <w:rFonts w:eastAsia="微软雅黑"/>
                <w:sz w:val="20"/>
                <w:szCs w:val="20"/>
              </w:rPr>
              <w:t xml:space="preserve">he NW. </w:t>
            </w:r>
          </w:p>
        </w:tc>
      </w:tr>
      <w:tr w:rsidR="00E70C01" w14:paraId="1A68EF11" w14:textId="77777777" w:rsidTr="00BC3B4C">
        <w:tc>
          <w:tcPr>
            <w:tcW w:w="2405" w:type="dxa"/>
          </w:tcPr>
          <w:p w14:paraId="35066B19" w14:textId="54EE78BB"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92CE8D"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570AFA7F"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1. For aperiodic SRS, the DCI based solution should be supported, which is more important. Introducing MAC-CE to indicate some resources just introduce additional signaling overhead and is</w:t>
            </w:r>
            <w:r w:rsidRPr="00391067">
              <w:rPr>
                <w:rFonts w:eastAsia="微软雅黑"/>
                <w:sz w:val="20"/>
                <w:szCs w:val="20"/>
              </w:rPr>
              <w:t xml:space="preserve"> not be sufficient to satisfy the timing of aperiodic SRS</w:t>
            </w:r>
            <w:r>
              <w:rPr>
                <w:rFonts w:eastAsia="微软雅黑"/>
                <w:sz w:val="20"/>
                <w:szCs w:val="20"/>
              </w:rPr>
              <w:t>.</w:t>
            </w:r>
          </w:p>
          <w:p w14:paraId="5B38BCF7"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w:t>
            </w:r>
            <w:proofErr w:type="spellStart"/>
            <w:r w:rsidRPr="00EC65D2">
              <w:rPr>
                <w:rFonts w:eastAsia="微软雅黑"/>
                <w:sz w:val="20"/>
                <w:szCs w:val="20"/>
              </w:rPr>
              <w:t>xTyR</w:t>
            </w:r>
            <w:proofErr w:type="spellEnd"/>
            <w:r w:rsidRPr="00EC65D2">
              <w:rPr>
                <w:rFonts w:eastAsia="微软雅黑"/>
                <w:sz w:val="20"/>
                <w:szCs w:val="20"/>
              </w:rPr>
              <w:t xml:space="preserve"> could be achieved by associating different trigger state with the </w:t>
            </w:r>
            <w:r>
              <w:rPr>
                <w:rFonts w:eastAsia="微软雅黑"/>
                <w:sz w:val="20"/>
                <w:szCs w:val="20"/>
              </w:rPr>
              <w:t xml:space="preserve">aperiodic </w:t>
            </w:r>
            <w:r w:rsidRPr="00EC65D2">
              <w:rPr>
                <w:rFonts w:eastAsia="微软雅黑"/>
                <w:sz w:val="20"/>
                <w:szCs w:val="20"/>
              </w:rPr>
              <w:t xml:space="preserve">SRS resource sets for corresponding </w:t>
            </w:r>
            <w:proofErr w:type="spellStart"/>
            <w:r w:rsidRPr="00EC65D2">
              <w:rPr>
                <w:rFonts w:eastAsia="微软雅黑"/>
                <w:sz w:val="20"/>
                <w:szCs w:val="20"/>
              </w:rPr>
              <w:t>xTyR</w:t>
            </w:r>
            <w:proofErr w:type="spellEnd"/>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2AB63FFA"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2CC1110B"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05B7A7D2"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3. Regarding semi-persistent SRS, it has been agreed that two semi-persistent SRS resource sets could be supported. Therefore, the existing MAC-CE to activate/deactivate semi-persistent SRS can be used to enable flexible switching between </w:t>
            </w:r>
            <w:proofErr w:type="spellStart"/>
            <w:r>
              <w:rPr>
                <w:rFonts w:eastAsia="微软雅黑"/>
                <w:sz w:val="20"/>
                <w:szCs w:val="20"/>
              </w:rPr>
              <w:t>xTyR</w:t>
            </w:r>
            <w:proofErr w:type="spellEnd"/>
            <w:r>
              <w:rPr>
                <w:rFonts w:eastAsia="微软雅黑"/>
                <w:sz w:val="20"/>
                <w:szCs w:val="20"/>
              </w:rPr>
              <w:t>.</w:t>
            </w:r>
          </w:p>
          <w:p w14:paraId="71ADC813"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For example, the UE could be configured with one semi-persistent resource set for 2T4R and another semi-persistent SRS resource set for 1T2R. In this way, the </w:t>
            </w:r>
            <w:proofErr w:type="spellStart"/>
            <w:r>
              <w:rPr>
                <w:rFonts w:eastAsia="微软雅黑"/>
                <w:sz w:val="20"/>
                <w:szCs w:val="20"/>
              </w:rPr>
              <w:t>gNB</w:t>
            </w:r>
            <w:proofErr w:type="spellEnd"/>
            <w:r>
              <w:rPr>
                <w:rFonts w:eastAsia="微软雅黑"/>
                <w:sz w:val="20"/>
                <w:szCs w:val="20"/>
              </w:rPr>
              <w:t xml:space="preserve"> can use the existing MAC-CE to activate corresponding semi-persistent SRS resource set for 1T2R or 2T4R operation.</w:t>
            </w:r>
          </w:p>
          <w:p w14:paraId="32E1883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With the existing MAC-CE, there is no need to introduce additional application timing for MAC-CE activation.</w:t>
            </w:r>
          </w:p>
          <w:p w14:paraId="1133CE5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Comparing with introducing new MAC-CE, re-using the existing MAC-CE is the </w:t>
            </w:r>
            <w:r>
              <w:rPr>
                <w:rFonts w:eastAsia="微软雅黑"/>
                <w:sz w:val="20"/>
                <w:szCs w:val="20"/>
              </w:rPr>
              <w:lastRenderedPageBreak/>
              <w:t>simplest way and has minimum spec impact. In addition, re-using the existing MAC-CE can also support changing the number of ports of SRS.</w:t>
            </w:r>
          </w:p>
          <w:p w14:paraId="0B7FE56E"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4. Regarding the UE reporting of preferred antenna switching configuration via MAC-CE, what’s the condition to trigger the reporting and how often to report it?</w:t>
            </w:r>
          </w:p>
          <w:p w14:paraId="4491702C"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5. Some company mentioned the proposal is for power saving, but the proposal doesn’t allow to change the number of Tx. We really doubt on the benefit for power saving, since the Tx consume more power than Rx.</w:t>
            </w:r>
          </w:p>
          <w:p w14:paraId="1A891F34"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6. Given this is the last meeting, we think we should go with the way with less spec impact.</w:t>
            </w:r>
          </w:p>
          <w:p w14:paraId="197ED1DA"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3145685F" w14:textId="77777777" w:rsidR="00E70C01" w:rsidRPr="00743BFD" w:rsidRDefault="00E70C01" w:rsidP="00E70C0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EC1C5A0" w14:textId="77777777" w:rsidR="00E70C01" w:rsidRPr="00743BFD" w:rsidRDefault="00E70C01" w:rsidP="00E70C01">
            <w:pPr>
              <w:pStyle w:val="aff"/>
              <w:widowControl w:val="0"/>
              <w:numPr>
                <w:ilvl w:val="0"/>
                <w:numId w:val="23"/>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7AC75F0B" w14:textId="77777777" w:rsidR="00E70C01" w:rsidRPr="00391067" w:rsidRDefault="00E70C01" w:rsidP="00E70C01">
            <w:pPr>
              <w:pStyle w:val="aff"/>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4D96139E" w14:textId="77777777" w:rsidR="00E70C01" w:rsidRPr="00246DFA" w:rsidRDefault="00E70C01" w:rsidP="00E70C01">
            <w:pPr>
              <w:pStyle w:val="aff"/>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52477539" w14:textId="77777777" w:rsidR="00E70C01" w:rsidRDefault="00E70C01" w:rsidP="00CF27BB">
            <w:pPr>
              <w:widowControl w:val="0"/>
              <w:snapToGrid w:val="0"/>
              <w:spacing w:before="120" w:after="120" w:line="240" w:lineRule="auto"/>
              <w:jc w:val="both"/>
              <w:rPr>
                <w:rFonts w:eastAsia="微软雅黑"/>
                <w:sz w:val="20"/>
                <w:szCs w:val="20"/>
              </w:rPr>
            </w:pPr>
          </w:p>
        </w:tc>
      </w:tr>
      <w:tr w:rsidR="00B544BE" w14:paraId="54FCB040" w14:textId="77777777" w:rsidTr="00BC3B4C">
        <w:tc>
          <w:tcPr>
            <w:tcW w:w="2405" w:type="dxa"/>
          </w:tcPr>
          <w:p w14:paraId="68D3A49F" w14:textId="570F402E"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945" w:type="dxa"/>
          </w:tcPr>
          <w:p w14:paraId="1A5F4C3E" w14:textId="7F1E1181"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W</w:t>
            </w:r>
            <w:r>
              <w:rPr>
                <w:rFonts w:eastAsiaTheme="minorEastAsia"/>
                <w:sz w:val="20"/>
                <w:szCs w:val="20"/>
              </w:rPr>
              <w:t>e are fine with FL proposal.</w:t>
            </w:r>
          </w:p>
        </w:tc>
      </w:tr>
      <w:tr w:rsidR="00853814" w14:paraId="34448349" w14:textId="77777777" w:rsidTr="00BC3B4C">
        <w:tc>
          <w:tcPr>
            <w:tcW w:w="2405" w:type="dxa"/>
          </w:tcPr>
          <w:p w14:paraId="16A260CD" w14:textId="5F969E35" w:rsidR="00853814" w:rsidRDefault="00853814" w:rsidP="00853814">
            <w:pPr>
              <w:widowControl w:val="0"/>
              <w:snapToGrid w:val="0"/>
              <w:spacing w:before="120" w:after="120" w:line="240" w:lineRule="auto"/>
              <w:rPr>
                <w:rFonts w:eastAsiaTheme="minorEastAsia"/>
                <w:sz w:val="20"/>
                <w:szCs w:val="20"/>
              </w:rPr>
            </w:pPr>
            <w:r>
              <w:rPr>
                <w:rFonts w:eastAsia="微软雅黑" w:hint="eastAsia"/>
                <w:sz w:val="20"/>
                <w:szCs w:val="20"/>
              </w:rPr>
              <w:t>v</w:t>
            </w:r>
            <w:r>
              <w:rPr>
                <w:rFonts w:eastAsia="微软雅黑"/>
                <w:sz w:val="20"/>
                <w:szCs w:val="20"/>
              </w:rPr>
              <w:t>ivo</w:t>
            </w:r>
          </w:p>
        </w:tc>
        <w:tc>
          <w:tcPr>
            <w:tcW w:w="6945" w:type="dxa"/>
          </w:tcPr>
          <w:p w14:paraId="30404B78"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We think flexible antenna switching impacts on current MAC CE application timing, if MAC CE signaling is supported for dynamic indication additional timing relaxation should be considered. Otherwise, we don’t support the whole proposal.</w:t>
            </w:r>
          </w:p>
          <w:p w14:paraId="2D9C09DF"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Assume a UE with below RF architecture-A supports (2T4R-1T4R-1T2R).</w:t>
            </w:r>
          </w:p>
          <w:p w14:paraId="56336A3B" w14:textId="77777777" w:rsidR="00853814" w:rsidRDefault="00853814" w:rsidP="00853814">
            <w:pPr>
              <w:widowControl w:val="0"/>
              <w:snapToGrid w:val="0"/>
              <w:spacing w:before="120" w:after="120" w:line="240" w:lineRule="auto"/>
              <w:jc w:val="center"/>
              <w:rPr>
                <w:rFonts w:eastAsia="微软雅黑"/>
                <w:sz w:val="20"/>
                <w:szCs w:val="20"/>
              </w:rPr>
            </w:pPr>
            <w:r w:rsidRPr="00F04BB7">
              <w:rPr>
                <w:rFonts w:eastAsia="微软雅黑"/>
                <w:noProof/>
                <w:sz w:val="20"/>
                <w:szCs w:val="20"/>
              </w:rPr>
              <w:drawing>
                <wp:inline distT="0" distB="0" distL="0" distR="0" wp14:anchorId="4A6B97D8" wp14:editId="1CAD0393">
                  <wp:extent cx="2081284" cy="2276961"/>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02967" cy="2300682"/>
                          </a:xfrm>
                          <a:prstGeom prst="rect">
                            <a:avLst/>
                          </a:prstGeom>
                        </pic:spPr>
                      </pic:pic>
                    </a:graphicData>
                  </a:graphic>
                </wp:inline>
              </w:drawing>
            </w:r>
          </w:p>
          <w:p w14:paraId="0D7F3872" w14:textId="77777777" w:rsidR="00853814" w:rsidRPr="003A348D" w:rsidRDefault="00853814" w:rsidP="00853814">
            <w:pPr>
              <w:widowControl w:val="0"/>
              <w:snapToGrid w:val="0"/>
              <w:spacing w:before="120" w:after="120" w:line="240" w:lineRule="auto"/>
              <w:jc w:val="center"/>
              <w:rPr>
                <w:rFonts w:eastAsia="微软雅黑"/>
                <w:b/>
                <w:sz w:val="20"/>
                <w:szCs w:val="20"/>
              </w:rPr>
            </w:pPr>
            <w:r w:rsidRPr="003A348D">
              <w:rPr>
                <w:rFonts w:eastAsia="微软雅黑"/>
                <w:b/>
                <w:sz w:val="20"/>
                <w:szCs w:val="20"/>
              </w:rPr>
              <w:t>RF architecture-A</w:t>
            </w:r>
          </w:p>
          <w:p w14:paraId="64A52D2D"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hint="eastAsia"/>
                <w:sz w:val="20"/>
                <w:szCs w:val="20"/>
              </w:rPr>
              <w:t>If</w:t>
            </w:r>
            <w:r>
              <w:rPr>
                <w:rFonts w:eastAsia="微软雅黑"/>
                <w:sz w:val="20"/>
                <w:szCs w:val="20"/>
              </w:rPr>
              <w:t xml:space="preserve"> the UE has been configured 1T2R by RRC, 1T2R switching to 1T4R in by MAC CE in current timing could be sufficient in above figure.</w:t>
            </w:r>
          </w:p>
          <w:p w14:paraId="2FC3074B"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hint="eastAsia"/>
                <w:sz w:val="20"/>
                <w:szCs w:val="20"/>
              </w:rPr>
              <w:t>H</w:t>
            </w:r>
            <w:r>
              <w:rPr>
                <w:rFonts w:eastAsia="微软雅黑"/>
                <w:sz w:val="20"/>
                <w:szCs w:val="20"/>
              </w:rPr>
              <w:t>owever, assume RF architecture-B that a UE only supports 1T4R-1T2R, and due to power restriction, 2T4R is not supported.</w:t>
            </w:r>
          </w:p>
          <w:p w14:paraId="67FB89F5" w14:textId="77777777" w:rsidR="00853814" w:rsidRDefault="00853814" w:rsidP="00853814">
            <w:pPr>
              <w:widowControl w:val="0"/>
              <w:snapToGrid w:val="0"/>
              <w:spacing w:before="120" w:after="120" w:line="240" w:lineRule="auto"/>
              <w:jc w:val="center"/>
              <w:rPr>
                <w:rFonts w:eastAsia="微软雅黑"/>
                <w:sz w:val="20"/>
                <w:szCs w:val="20"/>
              </w:rPr>
            </w:pPr>
            <w:r w:rsidRPr="008512E0">
              <w:rPr>
                <w:rFonts w:eastAsia="微软雅黑"/>
                <w:noProof/>
                <w:sz w:val="20"/>
                <w:szCs w:val="20"/>
              </w:rPr>
              <w:lastRenderedPageBreak/>
              <w:drawing>
                <wp:inline distT="0" distB="0" distL="0" distR="0" wp14:anchorId="346EEA88" wp14:editId="1E282BDD">
                  <wp:extent cx="1960075" cy="2111073"/>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6136" cy="2128371"/>
                          </a:xfrm>
                          <a:prstGeom prst="rect">
                            <a:avLst/>
                          </a:prstGeom>
                        </pic:spPr>
                      </pic:pic>
                    </a:graphicData>
                  </a:graphic>
                </wp:inline>
              </w:drawing>
            </w:r>
          </w:p>
          <w:p w14:paraId="37E8614F" w14:textId="77777777" w:rsidR="00853814" w:rsidRPr="003A348D" w:rsidRDefault="00853814" w:rsidP="00853814">
            <w:pPr>
              <w:widowControl w:val="0"/>
              <w:snapToGrid w:val="0"/>
              <w:spacing w:before="120" w:after="120" w:line="240" w:lineRule="auto"/>
              <w:jc w:val="center"/>
              <w:rPr>
                <w:rFonts w:eastAsia="微软雅黑"/>
                <w:b/>
                <w:sz w:val="20"/>
                <w:szCs w:val="20"/>
              </w:rPr>
            </w:pPr>
            <w:r w:rsidRPr="003A348D">
              <w:rPr>
                <w:rFonts w:eastAsia="微软雅黑"/>
                <w:b/>
                <w:sz w:val="20"/>
                <w:szCs w:val="20"/>
              </w:rPr>
              <w:t>RF architecture-</w:t>
            </w:r>
            <w:r>
              <w:rPr>
                <w:rFonts w:eastAsia="微软雅黑"/>
                <w:b/>
                <w:sz w:val="20"/>
                <w:szCs w:val="20"/>
              </w:rPr>
              <w:t>B</w:t>
            </w:r>
          </w:p>
          <w:p w14:paraId="68E9DD5A" w14:textId="77777777" w:rsidR="00853814" w:rsidRDefault="00853814" w:rsidP="00853814">
            <w:pPr>
              <w:widowControl w:val="0"/>
              <w:snapToGrid w:val="0"/>
              <w:spacing w:before="120" w:after="120" w:line="240" w:lineRule="auto"/>
              <w:jc w:val="both"/>
              <w:rPr>
                <w:rFonts w:eastAsia="微软雅黑"/>
                <w:sz w:val="20"/>
                <w:szCs w:val="20"/>
              </w:rPr>
            </w:pPr>
            <w:r>
              <w:rPr>
                <w:rFonts w:eastAsia="微软雅黑"/>
                <w:sz w:val="20"/>
                <w:szCs w:val="20"/>
              </w:rPr>
              <w:t>Similarly, UE has been configured 1T2R by RRC. If the UE receives an activation command to 1T4R, as a consequence, Tx chain 2 will be activated after HARQ-ACK transmission corresponding to the MAC CE, and the activation time for achieving 1T4R in this architecture is much larger than that of in RF architecture-B.</w:t>
            </w:r>
          </w:p>
          <w:p w14:paraId="6E6859A8" w14:textId="6EDDB4BD" w:rsidR="00853814" w:rsidRDefault="00853814" w:rsidP="00853814">
            <w:pPr>
              <w:widowControl w:val="0"/>
              <w:snapToGrid w:val="0"/>
              <w:spacing w:before="120" w:after="120" w:line="240" w:lineRule="auto"/>
              <w:rPr>
                <w:rFonts w:eastAsiaTheme="minorEastAsia"/>
                <w:sz w:val="20"/>
                <w:szCs w:val="20"/>
              </w:rPr>
            </w:pPr>
            <w:r>
              <w:rPr>
                <w:rFonts w:eastAsia="微软雅黑"/>
                <w:sz w:val="20"/>
                <w:szCs w:val="20"/>
              </w:rPr>
              <w:t xml:space="preserve">There are variety of UE RF implementations, and for certain implementation extra timing relaxation is necessary. Thus, we support to keep new application time and which could be a </w:t>
            </w:r>
            <w:r>
              <w:rPr>
                <w:rFonts w:eastAsia="微软雅黑" w:hint="eastAsia"/>
                <w:sz w:val="20"/>
                <w:szCs w:val="20"/>
              </w:rPr>
              <w:t>UE</w:t>
            </w:r>
            <w:r>
              <w:rPr>
                <w:rFonts w:eastAsia="微软雅黑"/>
                <w:sz w:val="20"/>
                <w:szCs w:val="20"/>
              </w:rPr>
              <w:t xml:space="preserve"> capability. </w:t>
            </w:r>
          </w:p>
        </w:tc>
      </w:tr>
      <w:tr w:rsidR="00853678" w14:paraId="006A6050" w14:textId="77777777" w:rsidTr="00BC3B4C">
        <w:tc>
          <w:tcPr>
            <w:tcW w:w="2405" w:type="dxa"/>
          </w:tcPr>
          <w:p w14:paraId="4B56868C" w14:textId="70A91E3D" w:rsidR="00853678" w:rsidRDefault="00853678" w:rsidP="00853814">
            <w:pPr>
              <w:widowControl w:val="0"/>
              <w:snapToGrid w:val="0"/>
              <w:spacing w:before="120" w:after="120" w:line="240" w:lineRule="auto"/>
              <w:rPr>
                <w:rFonts w:eastAsia="微软雅黑"/>
                <w:sz w:val="20"/>
                <w:szCs w:val="20"/>
              </w:rPr>
            </w:pPr>
            <w:r>
              <w:rPr>
                <w:rFonts w:eastAsiaTheme="minorEastAsia" w:hint="eastAsia"/>
                <w:sz w:val="20"/>
                <w:szCs w:val="20"/>
              </w:rPr>
              <w:lastRenderedPageBreak/>
              <w:t>CATT</w:t>
            </w:r>
          </w:p>
        </w:tc>
        <w:tc>
          <w:tcPr>
            <w:tcW w:w="6945" w:type="dxa"/>
          </w:tcPr>
          <w:p w14:paraId="5174944E" w14:textId="22F9F725" w:rsidR="00853678" w:rsidRDefault="00853678" w:rsidP="00853814">
            <w:pPr>
              <w:widowControl w:val="0"/>
              <w:snapToGrid w:val="0"/>
              <w:spacing w:before="120" w:after="120" w:line="240" w:lineRule="auto"/>
              <w:jc w:val="both"/>
              <w:rPr>
                <w:rFonts w:eastAsia="微软雅黑"/>
                <w:sz w:val="20"/>
                <w:szCs w:val="20"/>
              </w:rPr>
            </w:pPr>
            <w:r>
              <w:rPr>
                <w:rFonts w:eastAsiaTheme="minorEastAsia" w:hint="eastAsia"/>
                <w:sz w:val="20"/>
                <w:szCs w:val="20"/>
              </w:rPr>
              <w:t xml:space="preserve">Similar view as Intel that </w:t>
            </w:r>
            <w:r>
              <w:rPr>
                <w:rFonts w:eastAsia="微软雅黑"/>
                <w:sz w:val="20"/>
                <w:szCs w:val="20"/>
              </w:rPr>
              <w:t>DCI based solution should be supported</w:t>
            </w:r>
            <w:r>
              <w:rPr>
                <w:rFonts w:eastAsiaTheme="minorEastAsia" w:hint="eastAsia"/>
                <w:sz w:val="20"/>
                <w:szCs w:val="20"/>
              </w:rPr>
              <w:t>. Intel</w:t>
            </w:r>
            <w:r>
              <w:rPr>
                <w:rFonts w:eastAsiaTheme="minorEastAsia"/>
                <w:sz w:val="20"/>
                <w:szCs w:val="20"/>
              </w:rPr>
              <w:t>’</w:t>
            </w:r>
            <w:r>
              <w:rPr>
                <w:rFonts w:eastAsiaTheme="minorEastAsia" w:hint="eastAsia"/>
                <w:sz w:val="20"/>
                <w:szCs w:val="20"/>
              </w:rPr>
              <w:t>s proposal is acceptable to us.</w:t>
            </w:r>
          </w:p>
        </w:tc>
      </w:tr>
      <w:tr w:rsidR="0043285B" w:rsidRPr="007F5738" w14:paraId="690A5964" w14:textId="77777777" w:rsidTr="0043285B">
        <w:tc>
          <w:tcPr>
            <w:tcW w:w="2405" w:type="dxa"/>
          </w:tcPr>
          <w:p w14:paraId="702919C3" w14:textId="77777777" w:rsidR="0043285B" w:rsidRDefault="0043285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73CE4C8A"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Agree with Docomo and Ericsson that further clarification is needed when both Note 1 and 2 are applied.</w:t>
            </w:r>
          </w:p>
          <w:p w14:paraId="4C5B5054" w14:textId="77777777" w:rsidR="0043285B" w:rsidRDefault="0043285B" w:rsidP="00D538E1">
            <w:pPr>
              <w:widowControl w:val="0"/>
              <w:snapToGrid w:val="0"/>
              <w:spacing w:before="120" w:after="120" w:line="240" w:lineRule="auto"/>
              <w:rPr>
                <w:rFonts w:eastAsia="微软雅黑"/>
                <w:sz w:val="20"/>
                <w:szCs w:val="20"/>
              </w:rPr>
            </w:pPr>
            <w:r>
              <w:rPr>
                <w:rFonts w:eastAsia="微软雅黑"/>
                <w:sz w:val="20"/>
                <w:szCs w:val="20"/>
              </w:rPr>
              <w:t>Regarding to new application timing, we do not see need for it</w:t>
            </w:r>
          </w:p>
          <w:p w14:paraId="66258CA4" w14:textId="77777777" w:rsidR="0043285B" w:rsidRDefault="0043285B" w:rsidP="00D538E1">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49915F85" w14:textId="77777777" w:rsidR="0043285B" w:rsidRPr="007F5738" w:rsidRDefault="0043285B" w:rsidP="00D538E1">
            <w:pPr>
              <w:widowControl w:val="0"/>
              <w:snapToGrid w:val="0"/>
              <w:spacing w:before="120" w:after="120" w:line="240" w:lineRule="auto"/>
              <w:rPr>
                <w:rFonts w:eastAsia="微软雅黑"/>
                <w:sz w:val="20"/>
                <w:szCs w:val="20"/>
              </w:rPr>
            </w:pPr>
            <w:r>
              <w:rPr>
                <w:rFonts w:eastAsia="微软雅黑"/>
                <w:sz w:val="20"/>
                <w:szCs w:val="20"/>
              </w:rPr>
              <w:t xml:space="preserve">Share the same view as Ericsson, even though the UE may recommend antenna switching configuration, the network has always a control determine the indicated one.  </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5880"/>
        <w:gridCol w:w="347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3E38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520C1764" w:rsidR="003146C3" w:rsidRPr="003E38CE" w:rsidRDefault="009E0690" w:rsidP="000343C7">
            <w:pPr>
              <w:widowControl w:val="0"/>
              <w:snapToGrid w:val="0"/>
              <w:spacing w:before="120" w:after="120" w:line="240" w:lineRule="auto"/>
              <w:rPr>
                <w:rFonts w:eastAsia="微软雅黑"/>
                <w:sz w:val="20"/>
                <w:szCs w:val="20"/>
                <w:lang w:val="fi-FI"/>
              </w:rPr>
            </w:pPr>
            <w:r w:rsidRPr="003E38CE">
              <w:rPr>
                <w:rFonts w:eastAsia="微软雅黑"/>
                <w:sz w:val="20"/>
                <w:szCs w:val="20"/>
                <w:lang w:val="fi-FI"/>
              </w:rPr>
              <w:t>NTT DCM, Lenovo/MotM</w:t>
            </w:r>
            <w:r w:rsidR="00960101" w:rsidRPr="003E38CE">
              <w:rPr>
                <w:rFonts w:eastAsia="微软雅黑"/>
                <w:sz w:val="20"/>
                <w:szCs w:val="20"/>
                <w:lang w:val="fi-FI"/>
              </w:rPr>
              <w:t>, Ericsson</w:t>
            </w:r>
            <w:r w:rsidR="00FE1461" w:rsidRPr="003E38CE">
              <w:rPr>
                <w:rFonts w:eastAsia="微软雅黑"/>
                <w:sz w:val="20"/>
                <w:szCs w:val="20"/>
                <w:lang w:val="fi-FI"/>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c>
          <w:tcPr>
            <w:tcW w:w="0" w:type="auto"/>
          </w:tcPr>
          <w:p w14:paraId="23C2BAA5" w14:textId="6F18564A" w:rsidR="00FE1461" w:rsidRPr="009E0690" w:rsidRDefault="00FE1461" w:rsidP="000343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OPPO, CMCC</w:t>
            </w:r>
            <w:r w:rsidR="00B74BE3">
              <w:rPr>
                <w:rFonts w:eastAsia="微软雅黑"/>
                <w:sz w:val="20"/>
                <w:szCs w:val="20"/>
              </w:rPr>
              <w:t>, Samsung, Intel</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微软雅黑"/>
                <w:i/>
                <w:sz w:val="20"/>
                <w:szCs w:val="20"/>
              </w:rPr>
            </w:pPr>
            <w:r w:rsidRPr="00781500">
              <w:rPr>
                <w:rFonts w:eastAsia="微软雅黑" w:hint="eastAsia"/>
                <w:i/>
                <w:sz w:val="20"/>
                <w:szCs w:val="20"/>
              </w:rPr>
              <w:t>F</w:t>
            </w:r>
            <w:r w:rsidRPr="00781500">
              <w:rPr>
                <w:rFonts w:eastAsia="微软雅黑"/>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微软雅黑"/>
                <w:sz w:val="20"/>
                <w:szCs w:val="20"/>
              </w:rPr>
            </w:pPr>
            <w:r>
              <w:rPr>
                <w:rFonts w:eastAsia="微软雅黑"/>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 xml:space="preserve">No. </w:t>
            </w:r>
            <w:r w:rsidR="0042129F">
              <w:rPr>
                <w:rFonts w:eastAsia="微软雅黑"/>
                <w:sz w:val="20"/>
                <w:szCs w:val="20"/>
              </w:rPr>
              <w:t>We don’t see the benefit.</w:t>
            </w:r>
            <w:r>
              <w:rPr>
                <w:rFonts w:eastAsia="微软雅黑"/>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微软雅黑"/>
                <w:sz w:val="20"/>
                <w:szCs w:val="20"/>
              </w:rPr>
              <w:t xml:space="preserve">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3D6908" w14:paraId="04365E8C" w14:textId="77777777" w:rsidTr="000343C7">
        <w:tc>
          <w:tcPr>
            <w:tcW w:w="2405" w:type="dxa"/>
          </w:tcPr>
          <w:p w14:paraId="7E7141BE" w14:textId="373B168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9F41780" w14:textId="70DC61DB"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introducing additional MAC-CE</w:t>
            </w:r>
            <w:r>
              <w:rPr>
                <w:rFonts w:eastAsia="微软雅黑" w:hint="eastAsia"/>
                <w:sz w:val="20"/>
                <w:szCs w:val="20"/>
              </w:rPr>
              <w:t xml:space="preserve"> </w:t>
            </w:r>
            <w:r>
              <w:rPr>
                <w:rFonts w:eastAsia="微软雅黑"/>
                <w:sz w:val="20"/>
                <w:szCs w:val="20"/>
              </w:rPr>
              <w:t>is necessary.</w:t>
            </w:r>
          </w:p>
        </w:tc>
      </w:tr>
      <w:tr w:rsidR="00581295" w14:paraId="6E1FB4E3" w14:textId="77777777" w:rsidTr="000343C7">
        <w:tc>
          <w:tcPr>
            <w:tcW w:w="2405" w:type="dxa"/>
          </w:tcPr>
          <w:p w14:paraId="15270609" w14:textId="65C8F232"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51F557F" w14:textId="6900649E"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 xml:space="preserve"> Not needed</w:t>
            </w:r>
          </w:p>
        </w:tc>
      </w:tr>
      <w:tr w:rsidR="008C42CB" w14:paraId="37037A23" w14:textId="77777777" w:rsidTr="000343C7">
        <w:tc>
          <w:tcPr>
            <w:tcW w:w="2405" w:type="dxa"/>
          </w:tcPr>
          <w:p w14:paraId="58283BAF" w14:textId="4B8E3C8A"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A868E08" w14:textId="2AB5492F"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to provide flexibility when more AP SRS resources are configured.</w:t>
            </w:r>
          </w:p>
        </w:tc>
      </w:tr>
      <w:tr w:rsidR="00E70C01" w14:paraId="589B71D2" w14:textId="77777777" w:rsidTr="000343C7">
        <w:tc>
          <w:tcPr>
            <w:tcW w:w="2405" w:type="dxa"/>
          </w:tcPr>
          <w:p w14:paraId="0A4FB92F" w14:textId="37768471"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7FE5B1" w14:textId="58C3B432"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Low priority</w:t>
            </w:r>
          </w:p>
        </w:tc>
      </w:tr>
      <w:tr w:rsidR="00853814" w14:paraId="64E55637" w14:textId="77777777" w:rsidTr="000343C7">
        <w:tc>
          <w:tcPr>
            <w:tcW w:w="2405" w:type="dxa"/>
          </w:tcPr>
          <w:p w14:paraId="6E6EEE69" w14:textId="214080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0BD2FF3" w14:textId="429DE852"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Not needed</w:t>
            </w:r>
          </w:p>
        </w:tc>
      </w:tr>
      <w:tr w:rsidR="00BF0C4B" w14:paraId="78713C3D" w14:textId="77777777" w:rsidTr="00BF0C4B">
        <w:tc>
          <w:tcPr>
            <w:tcW w:w="2405" w:type="dxa"/>
          </w:tcPr>
          <w:p w14:paraId="758CB2B8" w14:textId="77777777" w:rsidR="00BF0C4B" w:rsidRDefault="00BF0C4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31B14357" w14:textId="77777777" w:rsidR="00BF0C4B" w:rsidRDefault="00BF0C4B"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to update the association between SRS triggering states and SRS resource sets via MAC</w:t>
            </w:r>
          </w:p>
        </w:tc>
      </w:tr>
    </w:tbl>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w:t>
      </w:r>
      <w:r w:rsidR="00324F45">
        <w:rPr>
          <w:rFonts w:eastAsia="微软雅黑"/>
          <w:sz w:val="20"/>
          <w:szCs w:val="20"/>
        </w:rPr>
        <w:t>a small number of</w:t>
      </w:r>
      <w:r w:rsidR="00814B39">
        <w:rPr>
          <w:rFonts w:eastAsia="微软雅黑"/>
          <w:sz w:val="20"/>
          <w:szCs w:val="20"/>
        </w:rPr>
        <w:t xml:space="preserve"> </w:t>
      </w:r>
      <w:r>
        <w:rPr>
          <w:rFonts w:eastAsia="微软雅黑"/>
          <w:sz w:val="20"/>
          <w:szCs w:val="20"/>
        </w:rPr>
        <w:t>compan</w:t>
      </w:r>
      <w:r w:rsidR="00324F45">
        <w:rPr>
          <w:rFonts w:eastAsia="微软雅黑"/>
          <w:sz w:val="20"/>
          <w:szCs w:val="20"/>
        </w:rPr>
        <w:t>ies</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微软雅黑"/>
                <w:sz w:val="20"/>
                <w:szCs w:val="20"/>
              </w:rPr>
            </w:pPr>
            <w:r w:rsidRPr="00D27369">
              <w:rPr>
                <w:rFonts w:eastAsia="微软雅黑"/>
                <w:iCs/>
                <w:sz w:val="20"/>
                <w:szCs w:val="20"/>
              </w:rPr>
              <w:t>The FDRA field in a DCI can apply to the triggered aperiodic SRS resource set</w:t>
            </w:r>
            <w:r w:rsidRPr="00D27369">
              <w:rPr>
                <w:rFonts w:eastAsia="微软雅黑"/>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7586EE36" w:rsidR="00650BE9" w:rsidRPr="009E0690" w:rsidRDefault="00664FF9" w:rsidP="00650BE9">
            <w:pPr>
              <w:widowControl w:val="0"/>
              <w:snapToGrid w:val="0"/>
              <w:spacing w:before="120" w:after="120" w:line="240" w:lineRule="auto"/>
              <w:rPr>
                <w:rFonts w:eastAsia="微软雅黑"/>
                <w:sz w:val="20"/>
                <w:szCs w:val="20"/>
              </w:rPr>
            </w:pPr>
            <w:r>
              <w:rPr>
                <w:rFonts w:eastAsia="微软雅黑"/>
                <w:sz w:val="20"/>
                <w:szCs w:val="20"/>
              </w:rPr>
              <w:t>V</w:t>
            </w:r>
            <w:r w:rsidR="009E0690">
              <w:rPr>
                <w:rFonts w:eastAsia="微软雅黑"/>
                <w:sz w:val="20"/>
                <w:szCs w:val="20"/>
              </w:rPr>
              <w:t>ivo</w:t>
            </w:r>
            <w:r w:rsidR="00E91D62">
              <w:rPr>
                <w:rFonts w:eastAsia="微软雅黑"/>
                <w:sz w:val="20"/>
                <w:szCs w:val="20"/>
              </w:rPr>
              <w:t xml:space="preserve">, LGE, </w:t>
            </w:r>
            <w:proofErr w:type="spellStart"/>
            <w:r w:rsidR="00E91D62">
              <w:rPr>
                <w:rFonts w:eastAsia="微软雅黑"/>
                <w:sz w:val="20"/>
                <w:szCs w:val="20"/>
              </w:rPr>
              <w:t>Futurewei</w:t>
            </w:r>
            <w:proofErr w:type="spellEnd"/>
          </w:p>
        </w:tc>
      </w:tr>
      <w:tr w:rsidR="009E0690" w14:paraId="6507D27B" w14:textId="77777777" w:rsidTr="00F46F4D">
        <w:tc>
          <w:tcPr>
            <w:tcW w:w="5524" w:type="dxa"/>
          </w:tcPr>
          <w:p w14:paraId="1015E956" w14:textId="3B191EC1" w:rsidR="009E0690" w:rsidRPr="00386403" w:rsidRDefault="009E0690" w:rsidP="00650BE9">
            <w:pPr>
              <w:widowControl w:val="0"/>
              <w:snapToGrid w:val="0"/>
              <w:spacing w:before="120" w:after="120" w:line="240" w:lineRule="auto"/>
              <w:rPr>
                <w:rFonts w:eastAsia="DengXian"/>
                <w:sz w:val="20"/>
              </w:rPr>
            </w:pPr>
            <w:r w:rsidRPr="009E0690">
              <w:rPr>
                <w:rFonts w:eastAsia="DengXian"/>
                <w:sz w:val="20"/>
              </w:rPr>
              <w:t>Support DCI</w:t>
            </w:r>
            <w:r w:rsidRPr="009E0690">
              <w:rPr>
                <w:rFonts w:eastAsia="DengXian" w:hint="eastAsia"/>
                <w:sz w:val="20"/>
              </w:rPr>
              <w:t xml:space="preserve"> format</w:t>
            </w:r>
            <w:r w:rsidRPr="009E0690">
              <w:rPr>
                <w:rFonts w:eastAsia="DengXian"/>
                <w:sz w:val="20"/>
              </w:rPr>
              <w:t xml:space="preserve"> 0_1 and 0_2 to trigger aperiodic SRS without data </w:t>
            </w:r>
            <w:r w:rsidRPr="009E0690">
              <w:rPr>
                <w:rFonts w:eastAsia="DengXian" w:hint="eastAsia"/>
                <w:sz w:val="20"/>
              </w:rPr>
              <w:t>but</w:t>
            </w:r>
            <w:r w:rsidRPr="009E0690">
              <w:rPr>
                <w:rFonts w:eastAsia="DengXian"/>
                <w:sz w:val="20"/>
              </w:rPr>
              <w:t xml:space="preserve"> with a non-zero </w:t>
            </w:r>
            <w:r w:rsidR="00664FF9">
              <w:rPr>
                <w:rFonts w:eastAsia="DengXian"/>
                <w:sz w:val="20"/>
              </w:rPr>
              <w:t>“</w:t>
            </w:r>
            <w:r w:rsidRPr="009E0690">
              <w:rPr>
                <w:rFonts w:eastAsia="DengXian"/>
                <w:sz w:val="20"/>
              </w:rPr>
              <w:t>CSI request</w:t>
            </w:r>
            <w:r w:rsidR="00664FF9">
              <w:rPr>
                <w:rFonts w:eastAsia="DengXian"/>
                <w:sz w:val="20"/>
              </w:rPr>
              <w:t>”</w:t>
            </w:r>
            <w:r w:rsidRPr="009E0690">
              <w:rPr>
                <w:rFonts w:eastAsia="DengXian"/>
                <w:sz w:val="20"/>
              </w:rPr>
              <w:t xml:space="preserve"> where the associated </w:t>
            </w:r>
            <w:r w:rsidR="00664FF9">
              <w:rPr>
                <w:rFonts w:eastAsia="DengXian"/>
                <w:sz w:val="20"/>
              </w:rPr>
              <w:t>“</w:t>
            </w:r>
            <w:proofErr w:type="spellStart"/>
            <w:r w:rsidRPr="009E0690">
              <w:rPr>
                <w:rFonts w:eastAsia="DengXian"/>
                <w:sz w:val="20"/>
              </w:rPr>
              <w:t>reportQuantity</w:t>
            </w:r>
            <w:proofErr w:type="spellEnd"/>
            <w:r w:rsidR="00664FF9">
              <w:rPr>
                <w:rFonts w:eastAsia="DengXian"/>
                <w:sz w:val="20"/>
              </w:rPr>
              <w:t>”</w:t>
            </w:r>
            <w:r w:rsidRPr="009E0690">
              <w:rPr>
                <w:rFonts w:eastAsia="DengXian"/>
                <w:sz w:val="20"/>
              </w:rPr>
              <w:t xml:space="preserve"> in CSI-</w:t>
            </w:r>
            <w:proofErr w:type="spellStart"/>
            <w:r w:rsidRPr="009E0690">
              <w:rPr>
                <w:rFonts w:eastAsia="DengXian"/>
                <w:sz w:val="20"/>
              </w:rPr>
              <w:t>ReportConfig</w:t>
            </w:r>
            <w:proofErr w:type="spellEnd"/>
            <w:r w:rsidRPr="009E0690">
              <w:rPr>
                <w:rFonts w:eastAsia="DengXian"/>
                <w:sz w:val="20"/>
              </w:rPr>
              <w:t xml:space="preserve"> set to </w:t>
            </w:r>
            <w:r w:rsidR="00664FF9">
              <w:rPr>
                <w:rFonts w:eastAsia="DengXian"/>
                <w:sz w:val="20"/>
              </w:rPr>
              <w:t>“</w:t>
            </w:r>
            <w:r w:rsidRPr="009E0690">
              <w:rPr>
                <w:rFonts w:eastAsia="DengXian"/>
                <w:sz w:val="20"/>
              </w:rPr>
              <w:t>none</w:t>
            </w:r>
            <w:r w:rsidR="00664FF9">
              <w:rPr>
                <w:rFonts w:eastAsia="DengXian"/>
                <w:sz w:val="20"/>
              </w:rPr>
              <w:t>”</w:t>
            </w:r>
            <w:r w:rsidRPr="009E0690">
              <w:rPr>
                <w:rFonts w:eastAsia="DengXian"/>
                <w:sz w:val="20"/>
              </w:rPr>
              <w:t xml:space="preserve"> for all CSI report(s) triggered by "CSI request" in this DCI format 0_1 or 0_2</w:t>
            </w:r>
            <w:r>
              <w:rPr>
                <w:rFonts w:eastAsia="DengXian"/>
                <w:sz w:val="20"/>
              </w:rPr>
              <w:t>.</w:t>
            </w:r>
          </w:p>
        </w:tc>
        <w:tc>
          <w:tcPr>
            <w:tcW w:w="3826" w:type="dxa"/>
          </w:tcPr>
          <w:p w14:paraId="33A53C52" w14:textId="6552748A"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r w:rsidR="00E91D62">
              <w:rPr>
                <w:rFonts w:eastAsia="微软雅黑"/>
                <w:sz w:val="20"/>
                <w:szCs w:val="20"/>
              </w:rPr>
              <w:t xml:space="preserve">, </w:t>
            </w:r>
            <w:proofErr w:type="spellStart"/>
            <w:r w:rsidR="00E91D62">
              <w:rPr>
                <w:rFonts w:eastAsia="微软雅黑"/>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853678" w14:paraId="3F1C8F39" w14:textId="77777777" w:rsidTr="006B4D2B">
        <w:tc>
          <w:tcPr>
            <w:tcW w:w="2405" w:type="dxa"/>
          </w:tcPr>
          <w:p w14:paraId="054B4963" w14:textId="3A39E385" w:rsidR="00853678" w:rsidRPr="007F4178" w:rsidRDefault="00853678" w:rsidP="00675453">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44B12CA" w14:textId="59DA40CD" w:rsidR="00853678" w:rsidRPr="007F4178" w:rsidRDefault="00853678" w:rsidP="007F4178">
            <w:pPr>
              <w:widowControl w:val="0"/>
              <w:snapToGrid w:val="0"/>
              <w:spacing w:before="120" w:after="120" w:line="240" w:lineRule="auto"/>
              <w:rPr>
                <w:rFonts w:eastAsia="Malgun Gothic"/>
                <w:sz w:val="20"/>
                <w:szCs w:val="20"/>
                <w:lang w:eastAsia="ko-KR"/>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a non-zero "CSI request" where the associated "</w:t>
            </w:r>
            <w:proofErr w:type="spellStart"/>
            <w:r w:rsidRPr="006C49CE">
              <w:rPr>
                <w:kern w:val="32"/>
                <w:sz w:val="20"/>
                <w:szCs w:val="20"/>
              </w:rPr>
              <w:t>reportQuantity</w:t>
            </w:r>
            <w:proofErr w:type="spellEnd"/>
            <w:r w:rsidRPr="006C49CE">
              <w:rPr>
                <w:kern w:val="32"/>
                <w:sz w:val="20"/>
                <w:szCs w:val="20"/>
              </w:rPr>
              <w:t xml:space="preserve">" in </w:t>
            </w:r>
            <w:r w:rsidRPr="008E492F">
              <w:rPr>
                <w:i/>
                <w:kern w:val="32"/>
                <w:sz w:val="20"/>
                <w:szCs w:val="20"/>
              </w:rPr>
              <w:t>CSI-</w:t>
            </w:r>
            <w:proofErr w:type="spellStart"/>
            <w:r w:rsidRPr="008E492F">
              <w:rPr>
                <w:i/>
                <w:kern w:val="32"/>
                <w:sz w:val="20"/>
                <w:szCs w:val="20"/>
              </w:rPr>
              <w:t>ReportConfig</w:t>
            </w:r>
            <w:proofErr w:type="spellEnd"/>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23EDF766"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w:t>
      </w:r>
      <w:r w:rsidR="00EE2621">
        <w:rPr>
          <w:rFonts w:eastAsia="微软雅黑"/>
          <w:sz w:val="20"/>
          <w:szCs w:val="20"/>
        </w:rPr>
        <w:t xml:space="preserve"> until the first round</w:t>
      </w:r>
      <w:r w:rsidR="008D32D2">
        <w:rPr>
          <w:rFonts w:eastAsia="微软雅黑"/>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3647"/>
        <w:gridCol w:w="5703"/>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 xml:space="preserve">Intel, </w:t>
            </w:r>
            <w:proofErr w:type="spellStart"/>
            <w:r w:rsidRPr="00B45284">
              <w:rPr>
                <w:rFonts w:eastAsia="微软雅黑"/>
                <w:sz w:val="20"/>
                <w:szCs w:val="20"/>
              </w:rPr>
              <w:t>Xiaomi</w:t>
            </w:r>
            <w:proofErr w:type="spellEnd"/>
            <w:r w:rsidRPr="00B45284">
              <w:rPr>
                <w:rFonts w:eastAsia="微软雅黑"/>
                <w:sz w:val="20"/>
                <w:szCs w:val="20"/>
              </w:rPr>
              <w:t>, Qualcomm, Huawei/</w:t>
            </w:r>
            <w:proofErr w:type="spellStart"/>
            <w:r w:rsidRPr="00B45284">
              <w:rPr>
                <w:rFonts w:eastAsia="微软雅黑"/>
                <w:sz w:val="20"/>
                <w:szCs w:val="20"/>
              </w:rPr>
              <w:t>HiSilicon</w:t>
            </w:r>
            <w:proofErr w:type="spellEnd"/>
            <w:r w:rsidRPr="00B45284">
              <w:rPr>
                <w:rFonts w:eastAsia="微软雅黑"/>
                <w:sz w:val="20"/>
                <w:szCs w:val="20"/>
              </w:rPr>
              <w:t>, OPPO</w:t>
            </w:r>
            <w:r w:rsidR="009F6BFD">
              <w:rPr>
                <w:rFonts w:eastAsia="微软雅黑"/>
                <w:sz w:val="20"/>
                <w:szCs w:val="20"/>
              </w:rPr>
              <w:t xml:space="preserve">, </w:t>
            </w:r>
            <w:proofErr w:type="spellStart"/>
            <w:r w:rsidR="009F6BFD">
              <w:rPr>
                <w:rFonts w:eastAsia="微软雅黑"/>
                <w:sz w:val="20"/>
                <w:szCs w:val="20"/>
              </w:rPr>
              <w:t>MediaTek</w:t>
            </w:r>
            <w:proofErr w:type="spellEnd"/>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3CDD8364"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xml:space="preserve">, Ericsson, </w:t>
            </w:r>
            <w:proofErr w:type="spellStart"/>
            <w:r w:rsidR="00844009">
              <w:rPr>
                <w:rFonts w:eastAsia="微软雅黑"/>
                <w:sz w:val="20"/>
                <w:szCs w:val="20"/>
              </w:rPr>
              <w:t>InterDigital</w:t>
            </w:r>
            <w:proofErr w:type="spellEnd"/>
            <w:r w:rsidR="008C42CB">
              <w:rPr>
                <w:rFonts w:eastAsia="微软雅黑"/>
                <w:sz w:val="20"/>
                <w:szCs w:val="20"/>
              </w:rPr>
              <w:t>, Lenovo/</w:t>
            </w:r>
            <w:proofErr w:type="spellStart"/>
            <w:r w:rsidR="008C42CB">
              <w:rPr>
                <w:rFonts w:eastAsia="微软雅黑"/>
                <w:sz w:val="20"/>
                <w:szCs w:val="20"/>
              </w:rPr>
              <w:t>MotM</w:t>
            </w:r>
            <w:proofErr w:type="spellEnd"/>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Support Alt 1-1 to make NR</w:t>
            </w:r>
            <w:r w:rsidR="00465EBA">
              <w:rPr>
                <w:rFonts w:eastAsia="微软雅黑"/>
                <w:sz w:val="20"/>
                <w:szCs w:val="20"/>
              </w:rPr>
              <w:t xml:space="preserve"> AS</w:t>
            </w:r>
            <w:r>
              <w:rPr>
                <w:rFonts w:eastAsia="微软雅黑"/>
                <w:sz w:val="20"/>
                <w:szCs w:val="20"/>
              </w:rPr>
              <w:t xml:space="preserve"> </w:t>
            </w:r>
            <w:proofErr w:type="spellStart"/>
            <w:r>
              <w:rPr>
                <w:rFonts w:eastAsia="微软雅黑"/>
                <w:sz w:val="20"/>
                <w:szCs w:val="20"/>
              </w:rPr>
              <w:t>as</w:t>
            </w:r>
            <w:proofErr w:type="spellEnd"/>
            <w:r>
              <w:rPr>
                <w:rFonts w:eastAsia="微软雅黑"/>
                <w:sz w:val="20"/>
                <w:szCs w:val="20"/>
              </w:rPr>
              <w:t xml:space="preserve"> </w:t>
            </w:r>
            <w:r w:rsidR="00465EBA">
              <w:rPr>
                <w:rFonts w:eastAsia="微软雅黑"/>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4881E27C" w14:textId="46BAF3C2" w:rsidR="00BA3314" w:rsidRDefault="00BA3314" w:rsidP="004C22BB">
            <w:pPr>
              <w:widowControl w:val="0"/>
              <w:snapToGrid w:val="0"/>
              <w:spacing w:before="120" w:after="120" w:line="240" w:lineRule="auto"/>
              <w:rPr>
                <w:rFonts w:eastAsia="微软雅黑"/>
                <w:sz w:val="20"/>
                <w:szCs w:val="20"/>
              </w:rPr>
            </w:pPr>
            <w:r>
              <w:rPr>
                <w:rFonts w:eastAsia="微软雅黑"/>
                <w:sz w:val="20"/>
                <w:szCs w:val="20"/>
              </w:rPr>
              <w:t>Support Alt 1-1</w:t>
            </w:r>
          </w:p>
        </w:tc>
      </w:tr>
      <w:tr w:rsidR="003D6908" w14:paraId="73C01FEC" w14:textId="77777777" w:rsidTr="006E3B3D">
        <w:tc>
          <w:tcPr>
            <w:tcW w:w="2405" w:type="dxa"/>
          </w:tcPr>
          <w:p w14:paraId="39F40D4D" w14:textId="6F8833E1" w:rsidR="003D6908" w:rsidRDefault="003D6908" w:rsidP="003D6908">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62AF2234" w14:textId="573B344D" w:rsidR="003D6908" w:rsidRDefault="003D6908" w:rsidP="003D6908">
            <w:pPr>
              <w:widowControl w:val="0"/>
              <w:snapToGrid w:val="0"/>
              <w:spacing w:before="120" w:after="120" w:line="240" w:lineRule="auto"/>
              <w:rPr>
                <w:rFonts w:eastAsia="微软雅黑"/>
                <w:sz w:val="20"/>
                <w:szCs w:val="20"/>
              </w:rPr>
            </w:pPr>
            <w:r>
              <w:rPr>
                <w:rFonts w:eastAsia="微软雅黑"/>
                <w:sz w:val="20"/>
                <w:szCs w:val="20"/>
              </w:rPr>
              <w:t>Support Alt 1-0. Rel-15 conclusion for guard symbol should be used unless a new performance metric is agreed for antenna switching time in RAN 4.</w:t>
            </w:r>
          </w:p>
        </w:tc>
      </w:tr>
      <w:tr w:rsidR="009D2445" w14:paraId="62599884" w14:textId="77777777" w:rsidTr="006E3B3D">
        <w:tc>
          <w:tcPr>
            <w:tcW w:w="2405" w:type="dxa"/>
          </w:tcPr>
          <w:p w14:paraId="4FAF4EAC" w14:textId="695948CE"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1369F145" w14:textId="771BBCF6"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1-1.</w:t>
            </w:r>
          </w:p>
        </w:tc>
      </w:tr>
      <w:tr w:rsidR="00664FF9" w14:paraId="144BB90B" w14:textId="77777777" w:rsidTr="006E3B3D">
        <w:tc>
          <w:tcPr>
            <w:tcW w:w="2405" w:type="dxa"/>
          </w:tcPr>
          <w:p w14:paraId="49156E57" w14:textId="380689C1" w:rsidR="00664FF9" w:rsidRDefault="00664FF9" w:rsidP="003D6908">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5636EDC0" w14:textId="6DDF71C6" w:rsidR="00664FF9" w:rsidRDefault="00664FF9" w:rsidP="003D6908">
            <w:pPr>
              <w:widowControl w:val="0"/>
              <w:snapToGrid w:val="0"/>
              <w:spacing w:before="120" w:after="120" w:line="240" w:lineRule="auto"/>
              <w:rPr>
                <w:rFonts w:eastAsia="Malgun Gothic"/>
                <w:sz w:val="20"/>
                <w:szCs w:val="20"/>
                <w:lang w:eastAsia="ko-KR"/>
              </w:rPr>
            </w:pPr>
            <w:r>
              <w:rPr>
                <w:rFonts w:eastAsia="微软雅黑"/>
                <w:sz w:val="20"/>
                <w:szCs w:val="20"/>
              </w:rPr>
              <w:t>Support Alt 1-0</w:t>
            </w:r>
          </w:p>
        </w:tc>
      </w:tr>
      <w:tr w:rsidR="00DE6A12" w14:paraId="0EBF6F77" w14:textId="77777777" w:rsidTr="006E3B3D">
        <w:tc>
          <w:tcPr>
            <w:tcW w:w="2405" w:type="dxa"/>
          </w:tcPr>
          <w:p w14:paraId="5E0650F7" w14:textId="046D170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819219D"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Alt 1-0.</w:t>
            </w:r>
          </w:p>
          <w:p w14:paraId="272B609B" w14:textId="51F89193"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One note: per earlier </w:t>
            </w:r>
            <w:r w:rsidRPr="00C257F6">
              <w:rPr>
                <w:rFonts w:eastAsia="微软雅黑"/>
                <w:sz w:val="20"/>
                <w:szCs w:val="20"/>
                <w:highlight w:val="cyan"/>
              </w:rPr>
              <w:t>RAN1 agreement</w:t>
            </w:r>
            <w:r>
              <w:rPr>
                <w:rFonts w:eastAsia="微软雅黑"/>
                <w:sz w:val="20"/>
                <w:szCs w:val="20"/>
              </w:rPr>
              <w:t xml:space="preserve">, Rel-15 behavior is baseline if none of the enhancement is agreed. </w:t>
            </w:r>
          </w:p>
          <w:p w14:paraId="4625E95C" w14:textId="77777777" w:rsidR="00DE6A12" w:rsidRPr="00305120" w:rsidRDefault="00DE6A12" w:rsidP="00DE6A12">
            <w:pPr>
              <w:adjustRightInd w:val="0"/>
              <w:snapToGrid w:val="0"/>
              <w:spacing w:after="0" w:line="240" w:lineRule="auto"/>
              <w:rPr>
                <w:b/>
                <w:bCs/>
                <w:iCs/>
                <w:sz w:val="20"/>
                <w:szCs w:val="20"/>
                <w:lang w:eastAsia="x-none"/>
              </w:rPr>
            </w:pPr>
            <w:r w:rsidRPr="00C257F6">
              <w:rPr>
                <w:b/>
                <w:bCs/>
                <w:iCs/>
                <w:sz w:val="20"/>
                <w:szCs w:val="20"/>
                <w:highlight w:val="green"/>
                <w:lang w:eastAsia="x-none"/>
              </w:rPr>
              <w:t>Agreement</w:t>
            </w:r>
          </w:p>
          <w:p w14:paraId="37763A1A" w14:textId="77777777" w:rsidR="00DE6A12" w:rsidRPr="00305120" w:rsidRDefault="00DE6A12" w:rsidP="00DE6A12">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D9FBC74" w14:textId="77777777" w:rsidR="00DE6A12" w:rsidRPr="00305120" w:rsidRDefault="00DE6A12" w:rsidP="00DE6A12">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040D9326" w14:textId="77777777" w:rsidR="00DE6A12" w:rsidRPr="00305120" w:rsidRDefault="00DE6A12" w:rsidP="00DE6A12">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17D2C697" w14:textId="77777777" w:rsidR="00DE6A12" w:rsidRPr="00305120" w:rsidRDefault="00DE6A12" w:rsidP="00DE6A12">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0C1941A9" w14:textId="77777777" w:rsidR="00DE6A12" w:rsidRPr="00305120" w:rsidRDefault="00DE6A12" w:rsidP="00DE6A12">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3FF8A9B7" w14:textId="77777777" w:rsidR="00DE6A12" w:rsidRPr="00305120" w:rsidRDefault="00DE6A12" w:rsidP="00DE6A12">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4193A999" w14:textId="77777777" w:rsidR="00DE6A12" w:rsidRPr="00C257F6" w:rsidRDefault="00DE6A12" w:rsidP="00DE6A12">
            <w:pPr>
              <w:pStyle w:val="aff"/>
              <w:numPr>
                <w:ilvl w:val="0"/>
                <w:numId w:val="7"/>
              </w:numPr>
              <w:adjustRightInd w:val="0"/>
              <w:snapToGrid w:val="0"/>
              <w:spacing w:after="0" w:line="240" w:lineRule="auto"/>
              <w:ind w:left="720"/>
              <w:jc w:val="both"/>
              <w:rPr>
                <w:rStyle w:val="af3"/>
                <w:i w:val="0"/>
                <w:sz w:val="20"/>
                <w:szCs w:val="20"/>
                <w:highlight w:val="cyan"/>
              </w:rPr>
            </w:pPr>
            <w:r w:rsidRPr="00C257F6">
              <w:rPr>
                <w:rStyle w:val="af3"/>
                <w:rFonts w:cs="Times"/>
                <w:i w:val="0"/>
                <w:sz w:val="20"/>
                <w:szCs w:val="20"/>
                <w:highlight w:val="cyan"/>
              </w:rPr>
              <w:t>Note: Rel-15 guard period symbols are supported if none of the above enhancements is agreed</w:t>
            </w:r>
          </w:p>
          <w:p w14:paraId="335CEB66" w14:textId="77777777" w:rsidR="00DE6A12" w:rsidRDefault="00DE6A12" w:rsidP="00DE6A12">
            <w:pPr>
              <w:widowControl w:val="0"/>
              <w:snapToGrid w:val="0"/>
              <w:spacing w:before="120" w:after="120" w:line="240" w:lineRule="auto"/>
              <w:rPr>
                <w:rFonts w:eastAsia="微软雅黑"/>
                <w:sz w:val="20"/>
                <w:szCs w:val="20"/>
              </w:rPr>
            </w:pPr>
          </w:p>
        </w:tc>
      </w:tr>
      <w:tr w:rsidR="007D2C35" w14:paraId="02F8E7EF" w14:textId="77777777" w:rsidTr="006E3B3D">
        <w:tc>
          <w:tcPr>
            <w:tcW w:w="2405" w:type="dxa"/>
          </w:tcPr>
          <w:p w14:paraId="1B52915D" w14:textId="4675B651"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99F652A" w14:textId="2CE013B3" w:rsidR="007D2C35" w:rsidRDefault="007D2C35" w:rsidP="007D2C3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Alt 1-1.</w:t>
            </w:r>
          </w:p>
        </w:tc>
      </w:tr>
      <w:tr w:rsidR="008C077E" w14:paraId="2123986E" w14:textId="77777777" w:rsidTr="006E3B3D">
        <w:tc>
          <w:tcPr>
            <w:tcW w:w="2405" w:type="dxa"/>
          </w:tcPr>
          <w:p w14:paraId="6F382C60" w14:textId="7F31D352" w:rsidR="008C077E" w:rsidRDefault="008C077E"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90B4A05" w14:textId="6617A695" w:rsidR="008C077E" w:rsidRPr="008C077E" w:rsidRDefault="008C077E" w:rsidP="004F7749">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Alt.1-0</w:t>
            </w:r>
          </w:p>
        </w:tc>
      </w:tr>
      <w:tr w:rsidR="00111B87" w14:paraId="0D337CC9" w14:textId="77777777" w:rsidTr="006E3B3D">
        <w:tc>
          <w:tcPr>
            <w:tcW w:w="2405" w:type="dxa"/>
          </w:tcPr>
          <w:p w14:paraId="11A7584A" w14:textId="117BE045"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BF2D072" w14:textId="5857807F"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Alt 1-1 to save </w:t>
            </w:r>
            <w:r>
              <w:rPr>
                <w:rFonts w:eastAsia="Malgun Gothic"/>
                <w:sz w:val="20"/>
                <w:szCs w:val="20"/>
                <w:lang w:eastAsia="ko-KR"/>
              </w:rPr>
              <w:t>unnecessary</w:t>
            </w:r>
            <w:r>
              <w:rPr>
                <w:rFonts w:eastAsia="Malgun Gothic" w:hint="eastAsia"/>
                <w:sz w:val="20"/>
                <w:szCs w:val="20"/>
                <w:lang w:eastAsia="ko-KR"/>
              </w:rPr>
              <w:t xml:space="preserve"> </w:t>
            </w:r>
            <w:r>
              <w:rPr>
                <w:rFonts w:eastAsia="Malgun Gothic"/>
                <w:sz w:val="20"/>
                <w:szCs w:val="20"/>
                <w:lang w:eastAsia="ko-KR"/>
              </w:rPr>
              <w:t>overhead of guard symbol.</w:t>
            </w:r>
          </w:p>
        </w:tc>
      </w:tr>
      <w:tr w:rsidR="00E70C01" w14:paraId="7C2EAD07" w14:textId="77777777" w:rsidTr="006E3B3D">
        <w:tc>
          <w:tcPr>
            <w:tcW w:w="2405" w:type="dxa"/>
          </w:tcPr>
          <w:p w14:paraId="41EAF2F0" w14:textId="505FA63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76A897" w14:textId="7CAA902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1-0. Also agree with QC that following previous agreement, Rel-15 scheme should be supported if there is no consensus.</w:t>
            </w:r>
          </w:p>
        </w:tc>
      </w:tr>
      <w:tr w:rsidR="00853814" w14:paraId="3C995E5C" w14:textId="77777777" w:rsidTr="006E3B3D">
        <w:tc>
          <w:tcPr>
            <w:tcW w:w="2405" w:type="dxa"/>
          </w:tcPr>
          <w:p w14:paraId="1CBD383D" w14:textId="54E3767C"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2233AF4" w14:textId="3545622B" w:rsidR="00853814" w:rsidRDefault="00853814" w:rsidP="00853814">
            <w:pPr>
              <w:widowControl w:val="0"/>
              <w:snapToGrid w:val="0"/>
              <w:spacing w:before="120" w:after="120" w:line="240" w:lineRule="auto"/>
              <w:rPr>
                <w:rFonts w:eastAsia="Malgun Gothic"/>
                <w:sz w:val="20"/>
                <w:szCs w:val="20"/>
                <w:lang w:eastAsia="ko-KR"/>
              </w:rPr>
            </w:pPr>
            <w:r>
              <w:rPr>
                <w:rFonts w:eastAsia="MS Mincho"/>
                <w:iCs/>
                <w:sz w:val="20"/>
                <w:szCs w:val="20"/>
                <w:lang w:eastAsia="ja-JP"/>
              </w:rPr>
              <w:t>Support Alt 1-1.</w:t>
            </w:r>
          </w:p>
        </w:tc>
      </w:tr>
      <w:tr w:rsidR="00853678" w14:paraId="34CA7DAB" w14:textId="77777777" w:rsidTr="006E3B3D">
        <w:tc>
          <w:tcPr>
            <w:tcW w:w="2405" w:type="dxa"/>
          </w:tcPr>
          <w:p w14:paraId="01AD9000" w14:textId="19425EF0" w:rsidR="00853678" w:rsidRDefault="00853678"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A79FC21" w14:textId="2240E366" w:rsidR="00853678" w:rsidRDefault="00853678" w:rsidP="00853814">
            <w:pPr>
              <w:widowControl w:val="0"/>
              <w:snapToGrid w:val="0"/>
              <w:spacing w:before="120" w:after="120" w:line="240" w:lineRule="auto"/>
              <w:rPr>
                <w:rFonts w:eastAsia="MS Mincho"/>
                <w:iCs/>
                <w:sz w:val="20"/>
                <w:szCs w:val="20"/>
                <w:lang w:eastAsia="ja-JP"/>
              </w:rPr>
            </w:pPr>
            <w:r>
              <w:rPr>
                <w:rFonts w:eastAsia="微软雅黑" w:hint="eastAsia"/>
                <w:iCs/>
                <w:sz w:val="20"/>
                <w:szCs w:val="20"/>
              </w:rPr>
              <w:t>Support A</w:t>
            </w:r>
            <w:r>
              <w:rPr>
                <w:rFonts w:eastAsia="微软雅黑"/>
                <w:iCs/>
                <w:sz w:val="20"/>
                <w:szCs w:val="20"/>
              </w:rPr>
              <w:t>l</w:t>
            </w:r>
            <w:r>
              <w:rPr>
                <w:rFonts w:eastAsia="微软雅黑" w:hint="eastAsia"/>
                <w:iCs/>
                <w:sz w:val="20"/>
                <w:szCs w:val="20"/>
              </w:rPr>
              <w:t xml:space="preserve">t 1-1 to </w:t>
            </w:r>
            <w:r>
              <w:rPr>
                <w:rFonts w:hint="eastAsia"/>
                <w:sz w:val="20"/>
                <w:szCs w:val="20"/>
              </w:rPr>
              <w:t xml:space="preserve">avoid unnecessary overhead and </w:t>
            </w:r>
            <w:r>
              <w:rPr>
                <w:sz w:val="20"/>
                <w:szCs w:val="20"/>
              </w:rPr>
              <w:t>transmission</w:t>
            </w:r>
            <w:r>
              <w:rPr>
                <w:rFonts w:hint="eastAsia"/>
                <w:sz w:val="20"/>
                <w:szCs w:val="20"/>
              </w:rPr>
              <w:t xml:space="preserve"> latency of SRS.</w:t>
            </w:r>
          </w:p>
        </w:tc>
      </w:tr>
      <w:tr w:rsidR="00BF0C4B" w:rsidRPr="007F4178" w14:paraId="6D94B72D" w14:textId="77777777" w:rsidTr="00BF0C4B">
        <w:tc>
          <w:tcPr>
            <w:tcW w:w="2405" w:type="dxa"/>
          </w:tcPr>
          <w:p w14:paraId="2FCE4C9E"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185E1D3F" w14:textId="77777777" w:rsidR="00BF0C4B" w:rsidRPr="007F4178" w:rsidRDefault="00BF0C4B" w:rsidP="00D538E1">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bl>
    <w:p w14:paraId="03895AB8" w14:textId="31F4305A"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xml:space="preserve">, i.e., </w:t>
            </w:r>
            <w:r>
              <w:rPr>
                <w:rFonts w:eastAsia="微软雅黑"/>
                <w:sz w:val="20"/>
                <w:szCs w:val="20"/>
              </w:rPr>
              <w:lastRenderedPageBreak/>
              <w:t>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lastRenderedPageBreak/>
              <w:t>H</w:t>
            </w:r>
            <w:r w:rsidRPr="00B45284">
              <w:rPr>
                <w:rFonts w:eastAsia="微软雅黑"/>
                <w:sz w:val="20"/>
                <w:szCs w:val="20"/>
              </w:rPr>
              <w:t>uawei/</w:t>
            </w:r>
            <w:proofErr w:type="spellStart"/>
            <w:r w:rsidRPr="00B45284">
              <w:rPr>
                <w:rFonts w:eastAsia="微软雅黑"/>
                <w:sz w:val="20"/>
                <w:szCs w:val="20"/>
              </w:rPr>
              <w:t>HiSilicon</w:t>
            </w:r>
            <w:proofErr w:type="spellEnd"/>
            <w:r w:rsidR="0037139F" w:rsidRPr="00255B51">
              <w:rPr>
                <w:rFonts w:eastAsia="微软雅黑"/>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lastRenderedPageBreak/>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620B5DE0" w:rsidR="003146C3" w:rsidRPr="005C220B" w:rsidRDefault="00213270" w:rsidP="00255B51">
            <w:pPr>
              <w:widowControl w:val="0"/>
              <w:snapToGrid w:val="0"/>
              <w:spacing w:before="120" w:after="120" w:line="240" w:lineRule="auto"/>
              <w:rPr>
                <w:rFonts w:eastAsia="微软雅黑"/>
                <w:sz w:val="20"/>
                <w:szCs w:val="20"/>
                <w:lang w:val="de-DE"/>
              </w:rPr>
            </w:pPr>
            <w:r>
              <w:rPr>
                <w:rFonts w:eastAsia="微软雅黑"/>
                <w:sz w:val="20"/>
                <w:szCs w:val="20"/>
                <w:lang w:val="de-DE"/>
              </w:rPr>
              <w:t>Qualcomm</w:t>
            </w:r>
            <w:r w:rsidR="00F85900">
              <w:rPr>
                <w:rFonts w:eastAsia="微软雅黑"/>
                <w:sz w:val="20"/>
                <w:szCs w:val="20"/>
                <w:lang w:val="de-DE"/>
              </w:rPr>
              <w:t>, Intel, LGE</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4BD4B2D9" w:rsidR="0099079F" w:rsidRPr="00255B51"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00255B51">
        <w:rPr>
          <w:rFonts w:eastAsia="微软雅黑"/>
          <w:b/>
          <w:i/>
          <w:sz w:val="20"/>
          <w:szCs w:val="20"/>
          <w:highlight w:val="yellow"/>
        </w:rPr>
        <w:t xml:space="preserve"> (conclusion)</w:t>
      </w:r>
      <w:r w:rsidRPr="0099079F">
        <w:rPr>
          <w:rFonts w:eastAsia="微软雅黑"/>
          <w:b/>
          <w:i/>
          <w:sz w:val="20"/>
          <w:szCs w:val="20"/>
          <w:highlight w:val="yellow"/>
        </w:rPr>
        <w:t>:</w:t>
      </w:r>
      <w:r w:rsidR="00255B51">
        <w:rPr>
          <w:rFonts w:eastAsia="微软雅黑"/>
          <w:i/>
          <w:sz w:val="20"/>
          <w:szCs w:val="20"/>
        </w:rPr>
        <w:t xml:space="preserve"> </w:t>
      </w:r>
      <w:r w:rsidR="00255B51" w:rsidRPr="00255B51">
        <w:rPr>
          <w:i/>
          <w:sz w:val="20"/>
          <w:szCs w:val="20"/>
        </w:rPr>
        <w:t>If the interval between SRS resource sets is larger than Y, there is no scheduling restriction.</w:t>
      </w:r>
    </w:p>
    <w:p w14:paraId="4217B613" w14:textId="608B36E4" w:rsidR="0099079F" w:rsidRDefault="00F85900">
      <w:pPr>
        <w:widowControl w:val="0"/>
        <w:snapToGrid w:val="0"/>
        <w:spacing w:before="120" w:after="120" w:line="240" w:lineRule="auto"/>
        <w:jc w:val="both"/>
        <w:rPr>
          <w:rFonts w:eastAsiaTheme="minorEastAsia"/>
          <w:sz w:val="20"/>
          <w:szCs w:val="20"/>
        </w:rPr>
      </w:pPr>
      <w:r>
        <w:rPr>
          <w:rFonts w:eastAsia="微软雅黑" w:hint="eastAsia"/>
          <w:sz w:val="20"/>
          <w:szCs w:val="20"/>
        </w:rPr>
        <w:t>S</w:t>
      </w:r>
      <w:r>
        <w:rPr>
          <w:rFonts w:eastAsia="微软雅黑"/>
          <w:sz w:val="20"/>
          <w:szCs w:val="20"/>
        </w:rPr>
        <w:t>upported by Huawei/</w:t>
      </w:r>
      <w:proofErr w:type="spellStart"/>
      <w:r>
        <w:rPr>
          <w:rFonts w:eastAsia="微软雅黑"/>
          <w:sz w:val="20"/>
          <w:szCs w:val="20"/>
        </w:rPr>
        <w:t>HiSilicon</w:t>
      </w:r>
      <w:proofErr w:type="spellEnd"/>
      <w:r>
        <w:rPr>
          <w:rFonts w:eastAsia="微软雅黑"/>
          <w:sz w:val="20"/>
          <w:szCs w:val="20"/>
        </w:rPr>
        <w:t xml:space="preserve">, NTT DCM, Ericsson,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ml:space="preserve">, </w:t>
      </w:r>
      <w:proofErr w:type="spellStart"/>
      <w:r>
        <w:rPr>
          <w:rFonts w:eastAsiaTheme="minorEastAsia"/>
          <w:sz w:val="20"/>
          <w:szCs w:val="20"/>
        </w:rPr>
        <w:t>Xiaomi</w:t>
      </w:r>
      <w:proofErr w:type="spellEnd"/>
      <w:r w:rsidR="00DF0D21">
        <w:rPr>
          <w:rFonts w:eastAsiaTheme="minorEastAsia"/>
          <w:sz w:val="20"/>
          <w:szCs w:val="20"/>
        </w:rPr>
        <w:t>, Nokia/NSB, vivo</w:t>
      </w:r>
    </w:p>
    <w:p w14:paraId="48714FD8" w14:textId="6C382C01" w:rsidR="00F85900" w:rsidRDefault="00F85900">
      <w:pPr>
        <w:widowControl w:val="0"/>
        <w:snapToGrid w:val="0"/>
        <w:spacing w:before="120" w:after="120" w:line="240" w:lineRule="auto"/>
        <w:jc w:val="both"/>
        <w:rPr>
          <w:rFonts w:eastAsia="微软雅黑"/>
          <w:sz w:val="20"/>
          <w:szCs w:val="20"/>
        </w:rPr>
      </w:pPr>
      <w:r>
        <w:rPr>
          <w:rFonts w:eastAsiaTheme="minorEastAsia"/>
          <w:sz w:val="20"/>
          <w:szCs w:val="20"/>
        </w:rPr>
        <w:t>Concerned by OPPO, QC, LGE, Intel</w:t>
      </w:r>
      <w:r w:rsidR="00DF0D21">
        <w:rPr>
          <w:rFonts w:eastAsiaTheme="minorEastAsia"/>
          <w:sz w:val="20"/>
          <w:szCs w:val="20"/>
        </w:rPr>
        <w:t>, CATT</w:t>
      </w:r>
    </w:p>
    <w:p w14:paraId="691D5362" w14:textId="77777777" w:rsidR="00F85900" w:rsidRDefault="00F85900">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o avoid mis-understanding,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微软雅黑"/>
                <w:sz w:val="20"/>
                <w:szCs w:val="20"/>
              </w:rPr>
            </w:pPr>
            <w:r>
              <w:rPr>
                <w:rFonts w:eastAsia="微软雅黑"/>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We are ok to</w:t>
            </w:r>
            <w:r w:rsidR="005655E7">
              <w:rPr>
                <w:rFonts w:eastAsia="微软雅黑"/>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 xml:space="preserve">The UE is </w:t>
            </w:r>
            <w:proofErr w:type="gramStart"/>
            <w:r w:rsidRPr="00361F21">
              <w:rPr>
                <w:rFonts w:eastAsia="MS Mincho"/>
                <w:sz w:val="20"/>
                <w:szCs w:val="20"/>
                <w:lang w:eastAsia="ja-JP"/>
              </w:rPr>
              <w:t>configured  with</w:t>
            </w:r>
            <w:proofErr w:type="gramEnd"/>
            <w:r w:rsidRPr="00361F21">
              <w:rPr>
                <w:rFonts w:eastAsia="MS Mincho"/>
                <w:sz w:val="20"/>
                <w:szCs w:val="20"/>
                <w:lang w:eastAsia="ja-JP"/>
              </w:rPr>
              <w:t xml:space="preserve">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r w:rsidR="003D6908" w14:paraId="1606E105" w14:textId="77777777" w:rsidTr="00B41E32">
        <w:tc>
          <w:tcPr>
            <w:tcW w:w="2405" w:type="dxa"/>
          </w:tcPr>
          <w:p w14:paraId="590250C7" w14:textId="2A803A70"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44EAFBC" w14:textId="77777777" w:rsidR="003D6908" w:rsidRDefault="003D6908" w:rsidP="003D6908">
            <w:pPr>
              <w:widowControl w:val="0"/>
              <w:snapToGrid w:val="0"/>
              <w:spacing w:before="120" w:after="120" w:line="240" w:lineRule="auto"/>
              <w:jc w:val="both"/>
              <w:rPr>
                <w:sz w:val="20"/>
                <w:szCs w:val="20"/>
              </w:rPr>
            </w:pPr>
            <w:r>
              <w:rPr>
                <w:rFonts w:eastAsia="微软雅黑" w:hint="eastAsia"/>
                <w:sz w:val="20"/>
                <w:szCs w:val="20"/>
              </w:rPr>
              <w:t>S</w:t>
            </w:r>
            <w:r>
              <w:rPr>
                <w:rFonts w:eastAsia="微软雅黑"/>
                <w:sz w:val="20"/>
                <w:szCs w:val="20"/>
              </w:rPr>
              <w:t xml:space="preserve">upport FL proposal. We do think clarifying the behavior </w:t>
            </w:r>
            <w:r>
              <w:rPr>
                <w:sz w:val="20"/>
                <w:szCs w:val="20"/>
              </w:rPr>
              <w:t xml:space="preserve">when the </w:t>
            </w:r>
            <w:r w:rsidRPr="00B06C18">
              <w:rPr>
                <w:rFonts w:eastAsia="微软雅黑"/>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w:t>
            </w:r>
            <w:r>
              <w:rPr>
                <w:sz w:val="20"/>
                <w:szCs w:val="20"/>
              </w:rPr>
              <w:t xml:space="preserve"> and reaching a consensus are essential to the completion of Rel-17 aperiodic antenna switching. </w:t>
            </w:r>
            <w:r>
              <w:rPr>
                <w:rFonts w:eastAsiaTheme="minorEastAsia"/>
                <w:sz w:val="20"/>
                <w:szCs w:val="20"/>
              </w:rPr>
              <w:t xml:space="preserve">Otherwise, it seems a spec hole for scheduling, where </w:t>
            </w:r>
            <w:proofErr w:type="spellStart"/>
            <w:r>
              <w:rPr>
                <w:rFonts w:eastAsiaTheme="minorEastAsia"/>
                <w:sz w:val="20"/>
                <w:szCs w:val="20"/>
              </w:rPr>
              <w:t>gNB</w:t>
            </w:r>
            <w:proofErr w:type="spellEnd"/>
            <w:r>
              <w:rPr>
                <w:rFonts w:eastAsiaTheme="minorEastAsia"/>
                <w:sz w:val="20"/>
                <w:szCs w:val="20"/>
              </w:rPr>
              <w:t xml:space="preserve"> does not know whether UE understand there could be data in the interval or not. </w:t>
            </w:r>
            <w:r>
              <w:rPr>
                <w:sz w:val="20"/>
                <w:szCs w:val="20"/>
              </w:rPr>
              <w:t xml:space="preserve">Considering that the </w:t>
            </w:r>
            <w:r w:rsidRPr="00063234">
              <w:rPr>
                <w:sz w:val="20"/>
                <w:szCs w:val="20"/>
              </w:rPr>
              <w:t xml:space="preserve">gap between two </w:t>
            </w:r>
            <w:r>
              <w:rPr>
                <w:sz w:val="20"/>
                <w:szCs w:val="20"/>
              </w:rPr>
              <w:t xml:space="preserve">SRS resource </w:t>
            </w:r>
            <w:r w:rsidRPr="00063234">
              <w:rPr>
                <w:sz w:val="20"/>
                <w:szCs w:val="20"/>
              </w:rPr>
              <w:t xml:space="preserve">sets </w:t>
            </w:r>
            <w:r w:rsidRPr="00063234">
              <w:rPr>
                <w:sz w:val="20"/>
                <w:szCs w:val="20"/>
              </w:rPr>
              <w:lastRenderedPageBreak/>
              <w:t>on consecutive slot</w:t>
            </w:r>
            <w:r>
              <w:rPr>
                <w:sz w:val="20"/>
                <w:szCs w:val="20"/>
              </w:rPr>
              <w:t xml:space="preserve">s could be more than 20 symbols, we believe </w:t>
            </w:r>
            <w:r w:rsidRPr="00590F07">
              <w:rPr>
                <w:sz w:val="20"/>
                <w:szCs w:val="20"/>
              </w:rPr>
              <w:t>allow</w:t>
            </w:r>
            <w:r>
              <w:rPr>
                <w:sz w:val="20"/>
                <w:szCs w:val="20"/>
              </w:rPr>
              <w:t>ing</w:t>
            </w:r>
            <w:r w:rsidRPr="00590F07">
              <w:rPr>
                <w:sz w:val="20"/>
                <w:szCs w:val="20"/>
              </w:rPr>
              <w:t xml:space="preserve"> signal transmission in the interval between two SRS resource sets when the interval is larger than Y symbols</w:t>
            </w:r>
            <w:r>
              <w:rPr>
                <w:sz w:val="20"/>
                <w:szCs w:val="20"/>
              </w:rPr>
              <w:t xml:space="preserve"> following similar principle of Rel-15 1T4R is reasonable.</w:t>
            </w:r>
          </w:p>
          <w:p w14:paraId="29B878FE" w14:textId="77777777" w:rsidR="003D6908" w:rsidRDefault="003D6908" w:rsidP="003D690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o OPPO, if no conclusion or agreement, then could you explain how to understand the symbols between two SRS resource sets which is large than Y, are them for data scheduling or not? Anyway, we need a clear understanding for the issue.</w:t>
            </w:r>
          </w:p>
          <w:p w14:paraId="48E1B5C3" w14:textId="25067CD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both conclusion and agreement are fine, the intention is to address the existed issue. The current draft version of spec is not clear for data scheduling, so we need to address the issue.</w:t>
            </w:r>
          </w:p>
        </w:tc>
      </w:tr>
      <w:tr w:rsidR="00DE6A12" w14:paraId="701876CF" w14:textId="77777777" w:rsidTr="00B41E32">
        <w:tc>
          <w:tcPr>
            <w:tcW w:w="2405" w:type="dxa"/>
          </w:tcPr>
          <w:p w14:paraId="2606E1EC" w14:textId="0D208D54" w:rsidR="00DE6A12" w:rsidRDefault="00DE6A12" w:rsidP="00DE6A12">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tc>
        <w:tc>
          <w:tcPr>
            <w:tcW w:w="6945" w:type="dxa"/>
          </w:tcPr>
          <w:p w14:paraId="34DA993F" w14:textId="4272CD33"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@FL: Yes, </w:t>
            </w:r>
            <w:proofErr w:type="spellStart"/>
            <w:r>
              <w:rPr>
                <w:rFonts w:eastAsia="微软雅黑"/>
                <w:sz w:val="20"/>
                <w:szCs w:val="20"/>
              </w:rPr>
              <w:t>gNB</w:t>
            </w:r>
            <w:proofErr w:type="spellEnd"/>
            <w:r>
              <w:rPr>
                <w:rFonts w:eastAsia="微软雅黑"/>
                <w:sz w:val="20"/>
                <w:szCs w:val="20"/>
              </w:rPr>
              <w:t xml:space="preserve"> should do proper scheduling and RRC configuration to make sure that the minimum guard symbol exists between the two sets. Similar behavior of Rel-15 should be kept on UE behavior. </w:t>
            </w:r>
          </w:p>
          <w:p w14:paraId="7115E5A9" w14:textId="63E4CA26"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No need to discuss scheduling restriction.</w:t>
            </w:r>
          </w:p>
        </w:tc>
      </w:tr>
      <w:tr w:rsidR="007D2C35" w14:paraId="0A9CB20D" w14:textId="77777777" w:rsidTr="00B41E32">
        <w:tc>
          <w:tcPr>
            <w:tcW w:w="2405" w:type="dxa"/>
          </w:tcPr>
          <w:p w14:paraId="691D4A67" w14:textId="386730FA" w:rsidR="007D2C35" w:rsidRDefault="007D2C35" w:rsidP="007D2C3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BC51D9" w14:textId="69CECB26" w:rsidR="007D2C35" w:rsidRDefault="007D2C35" w:rsidP="007D2C3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to have a conclusion for a clear understanding on those symbols.</w:t>
            </w:r>
          </w:p>
        </w:tc>
      </w:tr>
      <w:tr w:rsidR="005F6A79" w14:paraId="290393E5" w14:textId="77777777" w:rsidTr="00B41E32">
        <w:tc>
          <w:tcPr>
            <w:tcW w:w="2405" w:type="dxa"/>
          </w:tcPr>
          <w:p w14:paraId="7FE0ABB0" w14:textId="07447247" w:rsidR="005F6A79" w:rsidRDefault="005F6A79"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9277014" w14:textId="6479C19E" w:rsidR="005F6A79" w:rsidRDefault="005F6A79" w:rsidP="007D2C35">
            <w:pPr>
              <w:widowControl w:val="0"/>
              <w:snapToGrid w:val="0"/>
              <w:spacing w:before="120" w:after="120" w:line="240" w:lineRule="auto"/>
              <w:jc w:val="both"/>
              <w:rPr>
                <w:rFonts w:eastAsia="微软雅黑"/>
                <w:sz w:val="20"/>
                <w:szCs w:val="20"/>
              </w:rPr>
            </w:pPr>
            <w:r>
              <w:rPr>
                <w:rFonts w:eastAsia="微软雅黑"/>
                <w:sz w:val="20"/>
                <w:szCs w:val="20"/>
              </w:rPr>
              <w:t>Fine with FL proposal</w:t>
            </w:r>
          </w:p>
        </w:tc>
      </w:tr>
      <w:tr w:rsidR="00111B87" w14:paraId="0E66BDA0" w14:textId="77777777" w:rsidTr="00B41E32">
        <w:tc>
          <w:tcPr>
            <w:tcW w:w="2405" w:type="dxa"/>
          </w:tcPr>
          <w:p w14:paraId="046DBA6E" w14:textId="0E316216"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095D05A" w14:textId="178C9A5F"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QC that no need to discuss scheduling restriction. There is no scheduling restriction for (first symbol of) second slot right after antenna switching SRS resource in the last symbol of first slot, in legacy behavior.</w:t>
            </w:r>
          </w:p>
        </w:tc>
      </w:tr>
      <w:tr w:rsidR="00E70C01" w14:paraId="26F80930" w14:textId="77777777" w:rsidTr="00B41E32">
        <w:tc>
          <w:tcPr>
            <w:tcW w:w="2405" w:type="dxa"/>
          </w:tcPr>
          <w:p w14:paraId="11713770" w14:textId="6DE85CF4"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687FB5" w14:textId="3EE24470" w:rsidR="00E70C01" w:rsidRDefault="00E70C01" w:rsidP="00111B87">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@FL, we think this could be up to </w:t>
            </w:r>
            <w:proofErr w:type="spellStart"/>
            <w:r>
              <w:rPr>
                <w:rFonts w:eastAsia="微软雅黑"/>
                <w:sz w:val="20"/>
                <w:szCs w:val="20"/>
              </w:rPr>
              <w:t>gNB</w:t>
            </w:r>
            <w:proofErr w:type="spellEnd"/>
            <w:r>
              <w:rPr>
                <w:rFonts w:eastAsia="微软雅黑"/>
                <w:sz w:val="20"/>
                <w:szCs w:val="20"/>
              </w:rPr>
              <w:t xml:space="preserve"> implementation. There is no need to have such conclusion.</w:t>
            </w:r>
          </w:p>
        </w:tc>
      </w:tr>
      <w:tr w:rsidR="00B544BE" w14:paraId="7CF949AF" w14:textId="77777777" w:rsidTr="00B41E32">
        <w:tc>
          <w:tcPr>
            <w:tcW w:w="2405" w:type="dxa"/>
          </w:tcPr>
          <w:p w14:paraId="5036C4DF" w14:textId="7EED74E8"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2B6CC9" w14:textId="76AAE2DC" w:rsidR="00B544BE" w:rsidRDefault="00B544BE" w:rsidP="00B544B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FL proposal</w:t>
            </w:r>
          </w:p>
        </w:tc>
      </w:tr>
      <w:tr w:rsidR="00853814" w14:paraId="599A3E7D" w14:textId="77777777" w:rsidTr="00B41E32">
        <w:tc>
          <w:tcPr>
            <w:tcW w:w="2405" w:type="dxa"/>
          </w:tcPr>
          <w:p w14:paraId="38821D41" w14:textId="21737E89"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2A907B9" w14:textId="66CA0AAF" w:rsidR="00853814" w:rsidRDefault="00853814" w:rsidP="00853814">
            <w:pPr>
              <w:widowControl w:val="0"/>
              <w:snapToGrid w:val="0"/>
              <w:spacing w:before="120" w:after="120" w:line="240" w:lineRule="auto"/>
              <w:jc w:val="both"/>
              <w:rPr>
                <w:rFonts w:eastAsia="微软雅黑"/>
                <w:sz w:val="20"/>
                <w:szCs w:val="20"/>
              </w:rPr>
            </w:pPr>
            <w:r w:rsidRPr="00B45284">
              <w:rPr>
                <w:rFonts w:cs="Times" w:hint="eastAsia"/>
                <w:sz w:val="20"/>
                <w:szCs w:val="20"/>
              </w:rPr>
              <w:t>N</w:t>
            </w:r>
            <w:r w:rsidRPr="00B45284">
              <w:rPr>
                <w:rFonts w:cs="Times"/>
                <w:sz w:val="20"/>
                <w:szCs w:val="20"/>
              </w:rPr>
              <w:t>o need to handle this case</w:t>
            </w:r>
            <w:r>
              <w:rPr>
                <w:rFonts w:cs="Times"/>
                <w:sz w:val="20"/>
                <w:szCs w:val="20"/>
              </w:rPr>
              <w:t xml:space="preserve"> but we can live with the conclusion.</w:t>
            </w:r>
          </w:p>
        </w:tc>
      </w:tr>
      <w:tr w:rsidR="00853678" w14:paraId="391CD689" w14:textId="77777777" w:rsidTr="00B41E32">
        <w:tc>
          <w:tcPr>
            <w:tcW w:w="2405" w:type="dxa"/>
          </w:tcPr>
          <w:p w14:paraId="05F4A021" w14:textId="772AA8B7" w:rsidR="00853678" w:rsidRDefault="00853678" w:rsidP="00853814">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14AFD8CC" w14:textId="3A975F67" w:rsidR="00853678" w:rsidRPr="00B45284" w:rsidRDefault="00853678" w:rsidP="00853814">
            <w:pPr>
              <w:widowControl w:val="0"/>
              <w:snapToGrid w:val="0"/>
              <w:spacing w:before="120" w:after="120" w:line="240" w:lineRule="auto"/>
              <w:jc w:val="both"/>
              <w:rPr>
                <w:rFonts w:cs="Times"/>
                <w:sz w:val="20"/>
                <w:szCs w:val="20"/>
              </w:rPr>
            </w:pPr>
            <w:r>
              <w:rPr>
                <w:rFonts w:eastAsia="微软雅黑" w:hint="eastAsia"/>
                <w:sz w:val="20"/>
                <w:szCs w:val="20"/>
              </w:rPr>
              <w:t xml:space="preserve">Not support the proposal. It is our view that if the interval between SRS </w:t>
            </w:r>
            <w:r>
              <w:rPr>
                <w:rFonts w:eastAsia="微软雅黑"/>
                <w:sz w:val="20"/>
                <w:szCs w:val="20"/>
              </w:rPr>
              <w:t>resource</w:t>
            </w:r>
            <w:r>
              <w:rPr>
                <w:rFonts w:eastAsia="微软雅黑" w:hint="eastAsia"/>
                <w:sz w:val="20"/>
                <w:szCs w:val="20"/>
              </w:rPr>
              <w:t xml:space="preserve"> sets is larger than Y, </w:t>
            </w:r>
            <w:r>
              <w:rPr>
                <w:rFonts w:hint="eastAsia"/>
                <w:sz w:val="20"/>
                <w:szCs w:val="20"/>
              </w:rPr>
              <w:t>scheduling</w:t>
            </w:r>
            <w:r w:rsidRPr="007652E4">
              <w:rPr>
                <w:sz w:val="20"/>
                <w:szCs w:val="20"/>
              </w:rPr>
              <w:t xml:space="preserve"> </w:t>
            </w:r>
            <w:r>
              <w:rPr>
                <w:rFonts w:hint="eastAsia"/>
                <w:sz w:val="20"/>
                <w:szCs w:val="20"/>
              </w:rPr>
              <w:t xml:space="preserve">of DL signals/other UL signals </w:t>
            </w:r>
            <w:r w:rsidRPr="007652E4">
              <w:rPr>
                <w:sz w:val="20"/>
                <w:szCs w:val="20"/>
              </w:rPr>
              <w:t xml:space="preserve">in the interval </w:t>
            </w:r>
            <w:r>
              <w:rPr>
                <w:rFonts w:hint="eastAsia"/>
                <w:sz w:val="20"/>
                <w:szCs w:val="20"/>
              </w:rPr>
              <w:t>should be</w:t>
            </w:r>
            <w:r w:rsidRPr="007652E4">
              <w:rPr>
                <w:sz w:val="20"/>
                <w:szCs w:val="20"/>
              </w:rPr>
              <w:t xml:space="preserve"> allowed</w:t>
            </w:r>
            <w:r>
              <w:rPr>
                <w:rFonts w:hint="eastAsia"/>
                <w:sz w:val="20"/>
                <w:szCs w:val="20"/>
              </w:rPr>
              <w:t xml:space="preserve">. However, </w:t>
            </w:r>
            <w:r>
              <w:rPr>
                <w:sz w:val="20"/>
                <w:szCs w:val="20"/>
              </w:rPr>
              <w:t>“</w:t>
            </w:r>
            <w:r w:rsidRPr="00FD1114">
              <w:rPr>
                <w:sz w:val="20"/>
                <w:szCs w:val="20"/>
              </w:rPr>
              <w:t>there is no scheduling restriction</w:t>
            </w:r>
            <w:r>
              <w:rPr>
                <w:sz w:val="20"/>
                <w:szCs w:val="20"/>
              </w:rPr>
              <w:t>”</w:t>
            </w:r>
            <w:r>
              <w:rPr>
                <w:rFonts w:hint="eastAsia"/>
                <w:sz w:val="20"/>
                <w:szCs w:val="20"/>
              </w:rPr>
              <w:t xml:space="preserve"> is not correct. In the interval, at least Y symbols should be reserved to be guard period and cannot be scheduled with signals, isn</w:t>
            </w:r>
            <w:r>
              <w:rPr>
                <w:sz w:val="20"/>
                <w:szCs w:val="20"/>
              </w:rPr>
              <w:t>’</w:t>
            </w:r>
            <w:r>
              <w:rPr>
                <w:rFonts w:hint="eastAsia"/>
                <w:sz w:val="20"/>
                <w:szCs w:val="20"/>
              </w:rPr>
              <w:t>t it?</w:t>
            </w:r>
          </w:p>
        </w:tc>
      </w:tr>
      <w:tr w:rsidR="005A5CD2" w14:paraId="65967F5F" w14:textId="77777777" w:rsidTr="005A5CD2">
        <w:tc>
          <w:tcPr>
            <w:tcW w:w="2405" w:type="dxa"/>
          </w:tcPr>
          <w:p w14:paraId="0D570E3E" w14:textId="77777777" w:rsidR="005A5CD2" w:rsidRDefault="005A5CD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FCA0E61" w14:textId="77777777" w:rsidR="005A5CD2" w:rsidRDefault="005A5CD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Docomo that the Proposal 3-2 should be Agreement, not Conclusion. </w:t>
            </w:r>
          </w:p>
        </w:tc>
      </w:tr>
      <w:tr w:rsidR="00646364" w14:paraId="2133E3F2" w14:textId="77777777" w:rsidTr="005A5CD2">
        <w:tc>
          <w:tcPr>
            <w:tcW w:w="2405" w:type="dxa"/>
          </w:tcPr>
          <w:p w14:paraId="2E1B0BAF" w14:textId="6D0ACD73" w:rsidR="00646364" w:rsidRDefault="00646364" w:rsidP="00D538E1">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uawei, HiSilicon2</w:t>
            </w:r>
          </w:p>
        </w:tc>
        <w:tc>
          <w:tcPr>
            <w:tcW w:w="6945" w:type="dxa"/>
          </w:tcPr>
          <w:p w14:paraId="6AD80745" w14:textId="77777777" w:rsidR="00646364" w:rsidRPr="00DE5B01" w:rsidRDefault="00646364" w:rsidP="00646364">
            <w:pPr>
              <w:widowControl w:val="0"/>
              <w:snapToGrid w:val="0"/>
              <w:spacing w:before="120" w:after="120" w:line="240" w:lineRule="auto"/>
              <w:jc w:val="both"/>
              <w:rPr>
                <w:sz w:val="20"/>
                <w:szCs w:val="20"/>
              </w:rPr>
            </w:pPr>
            <w:r w:rsidRPr="00DE5B01">
              <w:rPr>
                <w:rFonts w:hint="eastAsia"/>
                <w:sz w:val="20"/>
                <w:szCs w:val="20"/>
              </w:rPr>
              <w:t>@</w:t>
            </w:r>
            <w:r w:rsidRPr="00DE5B01">
              <w:rPr>
                <w:sz w:val="20"/>
                <w:szCs w:val="20"/>
              </w:rPr>
              <w:t xml:space="preserve">QC, LGE: In Rel-15, there is no GP defined between two SRS resource sets, which </w:t>
            </w:r>
            <w:r>
              <w:rPr>
                <w:sz w:val="20"/>
                <w:szCs w:val="20"/>
              </w:rPr>
              <w:t xml:space="preserve">means there is no need to discuss any </w:t>
            </w:r>
            <w:r w:rsidRPr="00DE5B01">
              <w:rPr>
                <w:sz w:val="20"/>
                <w:szCs w:val="20"/>
              </w:rPr>
              <w:t xml:space="preserve">scheduling restriction. </w:t>
            </w:r>
            <w:r>
              <w:rPr>
                <w:sz w:val="20"/>
                <w:szCs w:val="20"/>
              </w:rPr>
              <w:t>However, s</w:t>
            </w:r>
            <w:r w:rsidRPr="00DE5B01">
              <w:rPr>
                <w:sz w:val="20"/>
                <w:szCs w:val="20"/>
              </w:rPr>
              <w:t xml:space="preserve">ince GP has been introduced between two SRS resource sets in Rel-17, the </w:t>
            </w:r>
            <w:r>
              <w:rPr>
                <w:sz w:val="20"/>
                <w:szCs w:val="20"/>
              </w:rPr>
              <w:t>behavior</w:t>
            </w:r>
            <w:r w:rsidRPr="00DE5B01">
              <w:rPr>
                <w:sz w:val="20"/>
                <w:szCs w:val="20"/>
              </w:rPr>
              <w:t xml:space="preserve"> should be clarified </w:t>
            </w:r>
            <w:r w:rsidRPr="00E6542A">
              <w:rPr>
                <w:sz w:val="20"/>
                <w:szCs w:val="20"/>
              </w:rPr>
              <w:t xml:space="preserve">as an agreement or a conclusion </w:t>
            </w:r>
            <w:r w:rsidRPr="00DE5B01">
              <w:rPr>
                <w:sz w:val="20"/>
                <w:szCs w:val="20"/>
              </w:rPr>
              <w:t>to ensure the completeness of spec.</w:t>
            </w:r>
          </w:p>
          <w:p w14:paraId="7C9BE4BD" w14:textId="77777777" w:rsidR="00646364" w:rsidRPr="00DE5B01" w:rsidRDefault="00646364" w:rsidP="00646364">
            <w:pPr>
              <w:widowControl w:val="0"/>
              <w:snapToGrid w:val="0"/>
              <w:spacing w:before="120" w:after="120" w:line="240" w:lineRule="auto"/>
              <w:jc w:val="both"/>
              <w:rPr>
                <w:sz w:val="20"/>
                <w:szCs w:val="20"/>
              </w:rPr>
            </w:pPr>
            <w:r w:rsidRPr="00DE5B01">
              <w:rPr>
                <w:sz w:val="20"/>
                <w:szCs w:val="20"/>
              </w:rPr>
              <w:t xml:space="preserve">@Intel: In our opinion, up to </w:t>
            </w:r>
            <w:proofErr w:type="spellStart"/>
            <w:r w:rsidRPr="00DE5B01">
              <w:rPr>
                <w:sz w:val="20"/>
                <w:szCs w:val="20"/>
              </w:rPr>
              <w:t>gNB</w:t>
            </w:r>
            <w:proofErr w:type="spellEnd"/>
            <w:r w:rsidRPr="00DE5B01">
              <w:rPr>
                <w:sz w:val="20"/>
                <w:szCs w:val="20"/>
              </w:rPr>
              <w:t xml:space="preserve"> implementation means no scheduling restriction, which is aligned with the FL proposal.</w:t>
            </w:r>
          </w:p>
          <w:p w14:paraId="03A31E79" w14:textId="77777777" w:rsidR="00646364" w:rsidRDefault="00646364" w:rsidP="00646364">
            <w:pPr>
              <w:widowControl w:val="0"/>
              <w:snapToGrid w:val="0"/>
              <w:spacing w:before="120" w:after="120" w:line="240" w:lineRule="auto"/>
              <w:jc w:val="both"/>
              <w:rPr>
                <w:sz w:val="20"/>
                <w:szCs w:val="20"/>
              </w:rPr>
            </w:pPr>
            <w:r w:rsidRPr="00DE5B01">
              <w:rPr>
                <w:sz w:val="20"/>
                <w:szCs w:val="20"/>
              </w:rPr>
              <w:t xml:space="preserve">@CATT: </w:t>
            </w:r>
            <w:r>
              <w:rPr>
                <w:rFonts w:eastAsia="微软雅黑" w:hint="eastAsia"/>
                <w:sz w:val="20"/>
                <w:szCs w:val="20"/>
              </w:rPr>
              <w:t xml:space="preserve">If the interval between SRS </w:t>
            </w:r>
            <w:r>
              <w:rPr>
                <w:rFonts w:eastAsia="微软雅黑"/>
                <w:sz w:val="20"/>
                <w:szCs w:val="20"/>
              </w:rPr>
              <w:t>resource</w:t>
            </w:r>
            <w:r>
              <w:rPr>
                <w:rFonts w:eastAsia="微软雅黑" w:hint="eastAsia"/>
                <w:sz w:val="20"/>
                <w:szCs w:val="20"/>
              </w:rPr>
              <w:t xml:space="preserve"> sets is larger than Y,</w:t>
            </w:r>
            <w:r>
              <w:rPr>
                <w:rFonts w:eastAsia="微软雅黑"/>
                <w:sz w:val="20"/>
                <w:szCs w:val="20"/>
              </w:rPr>
              <w:t xml:space="preserve"> the most straightforward way is to follow the design principle of </w:t>
            </w:r>
            <w:r w:rsidRPr="00DE5B01">
              <w:rPr>
                <w:sz w:val="20"/>
                <w:szCs w:val="20"/>
              </w:rPr>
              <w:t>1T4R in</w:t>
            </w:r>
            <w:r>
              <w:rPr>
                <w:sz w:val="20"/>
                <w:szCs w:val="20"/>
              </w:rPr>
              <w:t xml:space="preserve"> </w:t>
            </w:r>
            <w:r w:rsidRPr="00DE5B01">
              <w:rPr>
                <w:sz w:val="20"/>
                <w:szCs w:val="20"/>
              </w:rPr>
              <w:t>Rel-15</w:t>
            </w:r>
            <w:r>
              <w:rPr>
                <w:sz w:val="20"/>
                <w:szCs w:val="20"/>
              </w:rPr>
              <w:t>, where there doesn’t exist any</w:t>
            </w:r>
            <w:r w:rsidRPr="00DE5B01">
              <w:rPr>
                <w:sz w:val="20"/>
                <w:szCs w:val="20"/>
              </w:rPr>
              <w:t xml:space="preserve"> scheduling restriction</w:t>
            </w:r>
            <w:r>
              <w:rPr>
                <w:sz w:val="20"/>
                <w:szCs w:val="20"/>
              </w:rPr>
              <w:t xml:space="preserve"> on the interval.</w:t>
            </w:r>
          </w:p>
          <w:p w14:paraId="5E9BFC88" w14:textId="23D4CC85" w:rsidR="00646364" w:rsidRDefault="00646364" w:rsidP="00646364">
            <w:pPr>
              <w:widowControl w:val="0"/>
              <w:snapToGrid w:val="0"/>
              <w:spacing w:before="120" w:after="120" w:line="240" w:lineRule="auto"/>
              <w:rPr>
                <w:rFonts w:eastAsia="MS Mincho"/>
                <w:sz w:val="20"/>
                <w:szCs w:val="20"/>
                <w:lang w:eastAsia="ja-JP"/>
              </w:rPr>
            </w:pPr>
            <w:r w:rsidRPr="00E6542A">
              <w:rPr>
                <w:rFonts w:eastAsia="MS Mincho"/>
                <w:sz w:val="20"/>
                <w:szCs w:val="20"/>
                <w:lang w:eastAsia="ja-JP"/>
              </w:rPr>
              <w:t xml:space="preserve">If no any conclusion/agreement, how can UE to understand the </w:t>
            </w:r>
            <w:proofErr w:type="spellStart"/>
            <w:r w:rsidRPr="00E6542A">
              <w:rPr>
                <w:rFonts w:eastAsia="MS Mincho"/>
                <w:sz w:val="20"/>
                <w:szCs w:val="20"/>
                <w:lang w:eastAsia="ja-JP"/>
              </w:rPr>
              <w:t>gNB’s</w:t>
            </w:r>
            <w:proofErr w:type="spellEnd"/>
            <w:r w:rsidRPr="00E6542A">
              <w:rPr>
                <w:rFonts w:eastAsia="MS Mincho"/>
                <w:sz w:val="20"/>
                <w:szCs w:val="20"/>
                <w:lang w:eastAsia="ja-JP"/>
              </w:rPr>
              <w:t xml:space="preserve"> implementation? UE will be confused whether there is data on the symbols.</w:t>
            </w:r>
          </w:p>
        </w:tc>
      </w:tr>
      <w:tr w:rsidR="008C07DA" w14:paraId="5F661B1B" w14:textId="77777777" w:rsidTr="005A5CD2">
        <w:tc>
          <w:tcPr>
            <w:tcW w:w="2405" w:type="dxa"/>
          </w:tcPr>
          <w:p w14:paraId="4A03EA2A" w14:textId="2E09545A" w:rsidR="008C07DA" w:rsidRDefault="008C07DA" w:rsidP="008C07DA">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133B2779" w14:textId="2FE281AA" w:rsidR="008C07DA" w:rsidRPr="00DE5B01" w:rsidRDefault="008C07DA" w:rsidP="008C07DA">
            <w:pPr>
              <w:widowControl w:val="0"/>
              <w:snapToGrid w:val="0"/>
              <w:spacing w:before="120" w:after="120" w:line="240" w:lineRule="auto"/>
              <w:jc w:val="both"/>
              <w:rPr>
                <w:sz w:val="20"/>
                <w:szCs w:val="20"/>
              </w:rPr>
            </w:pPr>
            <w:r>
              <w:rPr>
                <w:sz w:val="20"/>
                <w:szCs w:val="20"/>
              </w:rPr>
              <w:t xml:space="preserve">Yes, there should be scheduling restriction between the two sets regardless of the length of the guard period. </w:t>
            </w:r>
            <w:proofErr w:type="spellStart"/>
            <w:r>
              <w:rPr>
                <w:sz w:val="20"/>
                <w:szCs w:val="20"/>
              </w:rPr>
              <w:t>gNB</w:t>
            </w:r>
            <w:proofErr w:type="spellEnd"/>
            <w:r>
              <w:rPr>
                <w:sz w:val="20"/>
                <w:szCs w:val="20"/>
              </w:rPr>
              <w:t xml:space="preserve"> by proper configuration and </w:t>
            </w:r>
            <w:r w:rsidR="00546CBC">
              <w:rPr>
                <w:sz w:val="20"/>
                <w:szCs w:val="20"/>
              </w:rPr>
              <w:t>scheduling</w:t>
            </w:r>
            <w:r>
              <w:rPr>
                <w:sz w:val="20"/>
                <w:szCs w:val="20"/>
              </w:rPr>
              <w:t xml:space="preserve"> should make </w:t>
            </w:r>
            <w:r>
              <w:rPr>
                <w:sz w:val="20"/>
                <w:szCs w:val="20"/>
              </w:rPr>
              <w:lastRenderedPageBreak/>
              <w:t xml:space="preserve">sure that minimum guard period exits and avoids unnecessary large guard period. </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微软雅黑"/>
          <w:sz w:val="20"/>
          <w:szCs w:val="20"/>
        </w:rPr>
      </w:pPr>
      <w:r w:rsidRPr="00371426">
        <w:rPr>
          <w:rFonts w:eastAsia="微软雅黑" w:hint="eastAsia"/>
          <w:sz w:val="20"/>
          <w:szCs w:val="20"/>
        </w:rPr>
        <w:t>T</w:t>
      </w:r>
      <w:r w:rsidRPr="00371426">
        <w:rPr>
          <w:rFonts w:eastAsia="微软雅黑"/>
          <w:sz w:val="20"/>
          <w:szCs w:val="20"/>
        </w:rPr>
        <w:t xml:space="preserve">he </w:t>
      </w:r>
      <w:r>
        <w:rPr>
          <w:rFonts w:eastAsia="微软雅黑"/>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3-3A</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aff"/>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5472FCE8" w14:textId="589216E1"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B0160">
        <w:rPr>
          <w:rFonts w:eastAsia="微软雅黑" w:hint="eastAsia"/>
          <w:sz w:val="20"/>
          <w:szCs w:val="20"/>
        </w:rPr>
        <w:t>Intel</w:t>
      </w:r>
      <w:r w:rsidRPr="00CB0160">
        <w:rPr>
          <w:rFonts w:eastAsia="微软雅黑"/>
          <w:sz w:val="20"/>
          <w:szCs w:val="20"/>
        </w:rPr>
        <w:t>, Xiaomi, CMCC,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微软雅黑"/>
          <w:sz w:val="20"/>
          <w:szCs w:val="20"/>
        </w:rPr>
      </w:pPr>
    </w:p>
    <w:p w14:paraId="46533456"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ther alternatives:</w:t>
      </w:r>
    </w:p>
    <w:tbl>
      <w:tblPr>
        <w:tblStyle w:val="af"/>
        <w:tblW w:w="0" w:type="auto"/>
        <w:jc w:val="center"/>
        <w:tblLook w:val="04A0" w:firstRow="1" w:lastRow="0" w:firstColumn="1" w:lastColumn="0" w:noHBand="0" w:noVBand="1"/>
      </w:tblPr>
      <w:tblGrid>
        <w:gridCol w:w="6201"/>
        <w:gridCol w:w="3149"/>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微软雅黑"/>
                <w:sz w:val="20"/>
                <w:szCs w:val="20"/>
              </w:rPr>
            </w:pPr>
            <w:r>
              <w:rPr>
                <w:rFonts w:eastAsia="微软雅黑"/>
                <w:sz w:val="20"/>
                <w:szCs w:val="20"/>
              </w:rPr>
              <w:t>Alt 2-1: 2 + 2 + 2</w:t>
            </w:r>
          </w:p>
          <w:p w14:paraId="33D0EF97"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 2+2+2</w:t>
            </w:r>
          </w:p>
          <w:p w14:paraId="23A52A49"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1254088A"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w:t>
            </w:r>
            <w:r w:rsidRPr="00664FF9">
              <w:rPr>
                <w:rFonts w:eastAsia="微软雅黑"/>
                <w:sz w:val="20"/>
                <w:szCs w:val="20"/>
                <w:vertAlign w:val="superscript"/>
              </w:rPr>
              <w:t>st</w:t>
            </w:r>
            <w:r w:rsidRPr="000D023D">
              <w:rPr>
                <w:rFonts w:eastAsia="微软雅黑"/>
                <w:sz w:val="20"/>
                <w:szCs w:val="20"/>
              </w:rPr>
              <w:t xml:space="preserve">  and the 2</w:t>
            </w:r>
            <w:r w:rsidRPr="00664FF9">
              <w:rPr>
                <w:rFonts w:eastAsia="微软雅黑"/>
                <w:sz w:val="20"/>
                <w:szCs w:val="20"/>
                <w:vertAlign w:val="superscript"/>
              </w:rPr>
              <w:t>nd</w:t>
            </w:r>
            <w:r w:rsidRPr="000D023D">
              <w:rPr>
                <w:rFonts w:eastAsia="微软雅黑"/>
                <w:sz w:val="20"/>
                <w:szCs w:val="20"/>
              </w:rPr>
              <w:t xml:space="preserve"> transmission, and 1 guard symbol exists between the 2</w:t>
            </w:r>
            <w:r w:rsidRPr="00664FF9">
              <w:rPr>
                <w:rFonts w:eastAsia="微软雅黑"/>
                <w:sz w:val="20"/>
                <w:szCs w:val="20"/>
                <w:vertAlign w:val="superscript"/>
              </w:rPr>
              <w:t>nd</w:t>
            </w:r>
            <w:r w:rsidRPr="000D023D">
              <w:rPr>
                <w:rFonts w:eastAsia="微软雅黑"/>
                <w:sz w:val="20"/>
                <w:szCs w:val="20"/>
              </w:rPr>
              <w:t xml:space="preserve"> and 3</w:t>
            </w:r>
            <w:r w:rsidRPr="00664FF9">
              <w:rPr>
                <w:rFonts w:eastAsia="微软雅黑"/>
                <w:sz w:val="20"/>
                <w:szCs w:val="20"/>
                <w:vertAlign w:val="superscript"/>
              </w:rPr>
              <w:t>rd</w:t>
            </w:r>
            <w:r w:rsidRPr="000D023D">
              <w:rPr>
                <w:rFonts w:eastAsia="微软雅黑"/>
                <w:sz w:val="20"/>
                <w:szCs w:val="20"/>
              </w:rPr>
              <w:t xml:space="preserve"> transmission</w:t>
            </w:r>
          </w:p>
        </w:tc>
        <w:tc>
          <w:tcPr>
            <w:tcW w:w="0" w:type="auto"/>
          </w:tcPr>
          <w:p w14:paraId="3CD85DB1" w14:textId="77777777" w:rsidR="00371426" w:rsidRDefault="00371426" w:rsidP="00CF09E7">
            <w:pPr>
              <w:widowControl w:val="0"/>
              <w:snapToGrid w:val="0"/>
              <w:spacing w:before="120" w:after="120" w:line="240" w:lineRule="auto"/>
              <w:rPr>
                <w:rFonts w:eastAsia="微软雅黑"/>
                <w:sz w:val="20"/>
                <w:szCs w:val="20"/>
              </w:rPr>
            </w:pPr>
            <w:r w:rsidRPr="000D023D">
              <w:rPr>
                <w:rFonts w:eastAsia="微软雅黑"/>
                <w:sz w:val="20"/>
                <w:szCs w:val="20"/>
              </w:rPr>
              <w:t>CMCC (1</w:t>
            </w:r>
            <w:r w:rsidRPr="00664FF9">
              <w:rPr>
                <w:rFonts w:eastAsia="微软雅黑"/>
                <w:sz w:val="20"/>
                <w:szCs w:val="20"/>
                <w:vertAlign w:val="superscript"/>
              </w:rPr>
              <w:t>st</w:t>
            </w:r>
            <w:r w:rsidRPr="000D023D">
              <w:rPr>
                <w:rFonts w:eastAsia="微软雅黑"/>
                <w:sz w:val="20"/>
                <w:szCs w:val="20"/>
              </w:rPr>
              <w:t xml:space="preserve">), Nokia/NSB, </w:t>
            </w:r>
            <w:proofErr w:type="spellStart"/>
            <w:r w:rsidRPr="000D023D">
              <w:rPr>
                <w:rFonts w:eastAsia="微软雅黑"/>
                <w:sz w:val="20"/>
                <w:szCs w:val="20"/>
              </w:rPr>
              <w:t>InterDigital</w:t>
            </w:r>
            <w:proofErr w:type="spellEnd"/>
            <w:r w:rsidRPr="000D023D">
              <w:rPr>
                <w:rFonts w:eastAsia="微软雅黑"/>
                <w:sz w:val="20"/>
                <w:szCs w:val="20"/>
              </w:rPr>
              <w:t>, Huawei/</w:t>
            </w:r>
            <w:proofErr w:type="spellStart"/>
            <w:r w:rsidRPr="000D023D">
              <w:rPr>
                <w:rFonts w:eastAsia="微软雅黑"/>
                <w:sz w:val="20"/>
                <w:szCs w:val="20"/>
              </w:rPr>
              <w:t>HiSilicon</w:t>
            </w:r>
            <w:proofErr w:type="spellEnd"/>
            <w:r w:rsidRPr="000D023D">
              <w:rPr>
                <w:rFonts w:eastAsia="微软雅黑"/>
                <w:sz w:val="20"/>
                <w:szCs w:val="20"/>
              </w:rPr>
              <w:t xml:space="preserve">, Ericsson, </w:t>
            </w:r>
            <w:proofErr w:type="spellStart"/>
            <w:r w:rsidRPr="000D023D">
              <w:rPr>
                <w:rFonts w:eastAsia="微软雅黑"/>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微软雅黑"/>
          <w:sz w:val="20"/>
          <w:szCs w:val="20"/>
        </w:rPr>
      </w:pPr>
    </w:p>
    <w:p w14:paraId="5669B0E0" w14:textId="4A525B01" w:rsidR="00371426" w:rsidRDefault="00371426">
      <w:pPr>
        <w:widowControl w:val="0"/>
        <w:snapToGrid w:val="0"/>
        <w:spacing w:before="120" w:after="120" w:line="240" w:lineRule="auto"/>
        <w:jc w:val="both"/>
        <w:rPr>
          <w:rFonts w:eastAsia="微软雅黑"/>
          <w:sz w:val="20"/>
          <w:szCs w:val="20"/>
        </w:rPr>
      </w:pPr>
      <w:r>
        <w:rPr>
          <w:rFonts w:eastAsia="微软雅黑"/>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微软雅黑"/>
          <w:i/>
          <w:iCs/>
          <w:sz w:val="20"/>
          <w:szCs w:val="20"/>
        </w:rPr>
      </w:pPr>
      <w:r w:rsidRPr="00BF2D1B">
        <w:rPr>
          <w:rFonts w:eastAsia="微软雅黑" w:hint="eastAsia"/>
          <w:b/>
          <w:i/>
          <w:sz w:val="20"/>
          <w:szCs w:val="20"/>
          <w:highlight w:val="yellow"/>
        </w:rPr>
        <w:t>F</w:t>
      </w:r>
      <w:r w:rsidRPr="00BF2D1B">
        <w:rPr>
          <w:rFonts w:eastAsia="微软雅黑"/>
          <w:b/>
          <w:i/>
          <w:sz w:val="20"/>
          <w:szCs w:val="20"/>
          <w:highlight w:val="yellow"/>
        </w:rPr>
        <w:t>L Proposal 3-3B:</w:t>
      </w:r>
      <w:r w:rsidRPr="00BF2D1B">
        <w:rPr>
          <w:rFonts w:eastAsia="微软雅黑"/>
          <w:b/>
          <w:i/>
          <w:sz w:val="20"/>
          <w:szCs w:val="20"/>
        </w:rPr>
        <w:t xml:space="preserve"> </w:t>
      </w:r>
      <w:r w:rsidR="00BF2D1B" w:rsidRPr="00BF2D1B">
        <w:rPr>
          <w:rFonts w:eastAsia="微软雅黑"/>
          <w:i/>
          <w:iCs/>
          <w:sz w:val="20"/>
          <w:szCs w:val="20"/>
        </w:rPr>
        <w:t>On SRS configuration for 4T6R, </w:t>
      </w:r>
      <w:proofErr w:type="spellStart"/>
      <w:r w:rsidR="00BF2D1B" w:rsidRPr="00BF2D1B">
        <w:rPr>
          <w:rFonts w:eastAsia="微软雅黑"/>
          <w:i/>
          <w:iCs/>
          <w:sz w:val="20"/>
          <w:szCs w:val="20"/>
        </w:rPr>
        <w:t>gNB</w:t>
      </w:r>
      <w:proofErr w:type="spellEnd"/>
      <w:r w:rsidR="00BF2D1B" w:rsidRPr="00BF2D1B">
        <w:rPr>
          <w:rFonts w:eastAsia="微软雅黑"/>
          <w:i/>
          <w:iCs/>
          <w:sz w:val="20"/>
          <w:szCs w:val="20"/>
        </w:rPr>
        <w:t xml:space="preserve"> can configure one of the following two configurations to UE subject to UE’s capability</w:t>
      </w:r>
    </w:p>
    <w:p w14:paraId="180E63AF" w14:textId="2142DC9B" w:rsidR="00BF2D1B" w:rsidRDefault="00BF2D1B" w:rsidP="00BF2D1B">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hint="eastAsia"/>
          <w:i/>
          <w:sz w:val="20"/>
          <w:szCs w:val="20"/>
        </w:rPr>
        <w:t>A</w:t>
      </w:r>
      <w:r w:rsidRPr="00BF2D1B">
        <w:rPr>
          <w:rFonts w:eastAsia="微软雅黑"/>
          <w:i/>
          <w:sz w:val="20"/>
          <w:szCs w:val="20"/>
        </w:rPr>
        <w:t>lt 1: 4+2</w:t>
      </w:r>
    </w:p>
    <w:p w14:paraId="29057828" w14:textId="38CAAE04" w:rsidR="009C435E" w:rsidRPr="00BF2D1B" w:rsidRDefault="009C435E" w:rsidP="009C435E">
      <w:pPr>
        <w:pStyle w:val="aff"/>
        <w:widowControl w:val="0"/>
        <w:numPr>
          <w:ilvl w:val="1"/>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1D15EEB1" w14:textId="0CB15510" w:rsidR="00BF2D1B" w:rsidRPr="00BF2D1B" w:rsidRDefault="00BF2D1B" w:rsidP="00BF2D1B">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Alt 2: 2+2+2, </w:t>
      </w:r>
    </w:p>
    <w:p w14:paraId="0A18EDB4" w14:textId="251D4D0F" w:rsidR="00BF2D1B" w:rsidRPr="00BF2D1B" w:rsidRDefault="00BF2D1B" w:rsidP="00BF2D1B">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SCS=15, 30 and 60KHz: No guard symbols exist</w:t>
      </w:r>
    </w:p>
    <w:p w14:paraId="31BFCFCD" w14:textId="2693C7A3" w:rsidR="00BF2D1B" w:rsidRDefault="00BF2D1B" w:rsidP="00BF2D1B">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SCS=120 KHz: No guard symbols exist between the 1</w:t>
      </w:r>
      <w:r w:rsidRPr="00664FF9">
        <w:rPr>
          <w:rFonts w:eastAsia="微软雅黑"/>
          <w:i/>
          <w:sz w:val="20"/>
          <w:szCs w:val="20"/>
          <w:vertAlign w:val="superscript"/>
        </w:rPr>
        <w:t>st</w:t>
      </w:r>
      <w:r w:rsidRPr="00BF2D1B">
        <w:rPr>
          <w:rFonts w:eastAsia="微软雅黑"/>
          <w:i/>
          <w:sz w:val="20"/>
          <w:szCs w:val="20"/>
        </w:rPr>
        <w:t xml:space="preserve">  and the 2</w:t>
      </w:r>
      <w:r w:rsidRPr="00664FF9">
        <w:rPr>
          <w:rFonts w:eastAsia="微软雅黑"/>
          <w:i/>
          <w:sz w:val="20"/>
          <w:szCs w:val="20"/>
          <w:vertAlign w:val="superscript"/>
        </w:rPr>
        <w:t>nd</w:t>
      </w:r>
      <w:r w:rsidRPr="00BF2D1B">
        <w:rPr>
          <w:rFonts w:eastAsia="微软雅黑"/>
          <w:i/>
          <w:sz w:val="20"/>
          <w:szCs w:val="20"/>
        </w:rPr>
        <w:t xml:space="preserve"> transmission, and 1 guard symbol exists between the 2</w:t>
      </w:r>
      <w:r w:rsidRPr="00664FF9">
        <w:rPr>
          <w:rFonts w:eastAsia="微软雅黑"/>
          <w:i/>
          <w:sz w:val="20"/>
          <w:szCs w:val="20"/>
          <w:vertAlign w:val="superscript"/>
        </w:rPr>
        <w:t>nd</w:t>
      </w:r>
      <w:r w:rsidRPr="00BF2D1B">
        <w:rPr>
          <w:rFonts w:eastAsia="微软雅黑"/>
          <w:i/>
          <w:sz w:val="20"/>
          <w:szCs w:val="20"/>
        </w:rPr>
        <w:t xml:space="preserve"> and 3</w:t>
      </w:r>
      <w:r w:rsidRPr="00664FF9">
        <w:rPr>
          <w:rFonts w:eastAsia="微软雅黑"/>
          <w:i/>
          <w:sz w:val="20"/>
          <w:szCs w:val="20"/>
          <w:vertAlign w:val="superscript"/>
        </w:rPr>
        <w:t>rd</w:t>
      </w:r>
      <w:r w:rsidRPr="00BF2D1B">
        <w:rPr>
          <w:rFonts w:eastAsia="微软雅黑"/>
          <w:i/>
          <w:sz w:val="20"/>
          <w:szCs w:val="20"/>
        </w:rPr>
        <w:t xml:space="preserve"> transmission</w:t>
      </w:r>
    </w:p>
    <w:p w14:paraId="5282B25C" w14:textId="07C5CB12" w:rsidR="009C435E" w:rsidRDefault="009C435E" w:rsidP="00BF2D1B">
      <w:pPr>
        <w:pStyle w:val="aff"/>
        <w:widowControl w:val="0"/>
        <w:numPr>
          <w:ilvl w:val="1"/>
          <w:numId w:val="7"/>
        </w:numPr>
        <w:snapToGrid w:val="0"/>
        <w:spacing w:before="120" w:after="120" w:line="240" w:lineRule="auto"/>
        <w:jc w:val="both"/>
        <w:rPr>
          <w:ins w:id="4" w:author="作者"/>
          <w:rFonts w:eastAsia="微软雅黑"/>
          <w:i/>
          <w:sz w:val="20"/>
          <w:szCs w:val="20"/>
        </w:rPr>
      </w:pPr>
      <w:r>
        <w:rPr>
          <w:rFonts w:eastAsia="微软雅黑"/>
          <w:i/>
          <w:sz w:val="20"/>
          <w:szCs w:val="20"/>
        </w:rPr>
        <w:t>The three resources are contained in 1 set for aperiodic SRS</w:t>
      </w:r>
    </w:p>
    <w:p w14:paraId="61546166" w14:textId="6117F59D" w:rsidR="0012194E" w:rsidRPr="00BF2D1B" w:rsidRDefault="001737BA" w:rsidP="0012194E">
      <w:pPr>
        <w:pStyle w:val="aff"/>
        <w:widowControl w:val="0"/>
        <w:numPr>
          <w:ilvl w:val="0"/>
          <w:numId w:val="7"/>
        </w:numPr>
        <w:snapToGrid w:val="0"/>
        <w:spacing w:before="120" w:after="120" w:line="240" w:lineRule="auto"/>
        <w:jc w:val="both"/>
        <w:rPr>
          <w:ins w:id="5" w:author="作者"/>
          <w:rFonts w:eastAsia="微软雅黑"/>
          <w:i/>
          <w:sz w:val="20"/>
          <w:szCs w:val="20"/>
        </w:rPr>
      </w:pPr>
      <w:ins w:id="6" w:author="作者">
        <w:r>
          <w:rPr>
            <w:rFonts w:eastAsia="微软雅黑"/>
            <w:i/>
            <w:sz w:val="20"/>
            <w:szCs w:val="20"/>
          </w:rPr>
          <w:t xml:space="preserve">Note: </w:t>
        </w:r>
        <w:r w:rsidR="0012194E">
          <w:rPr>
            <w:rFonts w:eastAsia="微软雅黑"/>
            <w:i/>
            <w:sz w:val="20"/>
            <w:szCs w:val="20"/>
          </w:rPr>
          <w:t>For UE</w:t>
        </w:r>
        <w:r w:rsidR="00784B37">
          <w:rPr>
            <w:rFonts w:eastAsia="微软雅黑"/>
            <w:i/>
            <w:sz w:val="20"/>
            <w:szCs w:val="20"/>
          </w:rPr>
          <w:t>s</w:t>
        </w:r>
        <w:r w:rsidR="0012194E">
          <w:rPr>
            <w:rFonts w:eastAsia="微软雅黑"/>
            <w:i/>
            <w:sz w:val="20"/>
            <w:szCs w:val="20"/>
          </w:rPr>
          <w:t xml:space="preserve"> supporting 4T6R</w:t>
        </w:r>
        <w:r w:rsidR="005F22AB">
          <w:rPr>
            <w:rFonts w:eastAsia="微软雅黑"/>
            <w:i/>
            <w:sz w:val="20"/>
            <w:szCs w:val="20"/>
          </w:rPr>
          <w:t xml:space="preserve">, </w:t>
        </w:r>
        <w:r>
          <w:rPr>
            <w:rFonts w:eastAsia="微软雅黑"/>
            <w:i/>
            <w:sz w:val="20"/>
            <w:szCs w:val="20"/>
          </w:rPr>
          <w:t xml:space="preserve">whether </w:t>
        </w:r>
        <w:r w:rsidR="005F22AB">
          <w:rPr>
            <w:rFonts w:eastAsia="微软雅黑"/>
            <w:i/>
            <w:sz w:val="20"/>
            <w:szCs w:val="20"/>
          </w:rPr>
          <w:t>Alt 1</w:t>
        </w:r>
        <w:r>
          <w:rPr>
            <w:rFonts w:eastAsia="微软雅黑"/>
            <w:i/>
            <w:sz w:val="20"/>
            <w:szCs w:val="20"/>
          </w:rPr>
          <w:t xml:space="preserve"> or Alt 2</w:t>
        </w:r>
        <w:r w:rsidR="005F22AB">
          <w:rPr>
            <w:rFonts w:eastAsia="微软雅黑"/>
            <w:i/>
            <w:sz w:val="20"/>
            <w:szCs w:val="20"/>
          </w:rPr>
          <w:t xml:space="preserve"> is mandator</w:t>
        </w:r>
        <w:r w:rsidR="00EE6975">
          <w:rPr>
            <w:rFonts w:eastAsia="微软雅黑"/>
            <w:i/>
            <w:sz w:val="20"/>
            <w:szCs w:val="20"/>
          </w:rPr>
          <w:t>y</w:t>
        </w:r>
        <w:r w:rsidR="005F22AB">
          <w:rPr>
            <w:rFonts w:eastAsia="微软雅黑"/>
            <w:i/>
            <w:sz w:val="20"/>
            <w:szCs w:val="20"/>
          </w:rPr>
          <w:t xml:space="preserve"> </w:t>
        </w:r>
        <w:r>
          <w:rPr>
            <w:rFonts w:eastAsia="微软雅黑"/>
            <w:i/>
            <w:sz w:val="20"/>
            <w:szCs w:val="20"/>
          </w:rPr>
          <w:t>can be</w:t>
        </w:r>
        <w:r w:rsidR="005F22AB">
          <w:rPr>
            <w:rFonts w:eastAsia="微软雅黑"/>
            <w:i/>
            <w:sz w:val="20"/>
            <w:szCs w:val="20"/>
          </w:rPr>
          <w:t xml:space="preserve"> </w:t>
        </w:r>
        <w:r w:rsidR="000B3268">
          <w:rPr>
            <w:rFonts w:eastAsia="微软雅黑"/>
            <w:i/>
            <w:sz w:val="20"/>
            <w:szCs w:val="20"/>
          </w:rPr>
          <w:t xml:space="preserve">discussed in </w:t>
        </w:r>
        <w:r w:rsidR="005F22AB">
          <w:rPr>
            <w:rFonts w:eastAsia="微软雅黑"/>
            <w:i/>
            <w:sz w:val="20"/>
            <w:szCs w:val="20"/>
          </w:rPr>
          <w:t>UE capability</w:t>
        </w:r>
        <w:r w:rsidR="000B3268">
          <w:rPr>
            <w:rFonts w:eastAsia="微软雅黑"/>
            <w:i/>
            <w:sz w:val="20"/>
            <w:szCs w:val="20"/>
          </w:rPr>
          <w:t xml:space="preserve"> session</w:t>
        </w:r>
      </w:ins>
    </w:p>
    <w:p w14:paraId="539C7D00" w14:textId="611349FB" w:rsidR="00371426" w:rsidRDefault="0047653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NTT DCM, </w:t>
      </w:r>
      <w:r w:rsidR="00507F5F">
        <w:rPr>
          <w:rFonts w:eastAsia="微软雅黑"/>
          <w:sz w:val="20"/>
          <w:szCs w:val="20"/>
        </w:rPr>
        <w:t xml:space="preserve">Ericsson, </w:t>
      </w:r>
      <w:proofErr w:type="spellStart"/>
      <w:r w:rsidR="00507F5F">
        <w:rPr>
          <w:rFonts w:eastAsia="微软雅黑"/>
          <w:sz w:val="20"/>
          <w:szCs w:val="20"/>
        </w:rPr>
        <w:t>InterDigital</w:t>
      </w:r>
      <w:proofErr w:type="spellEnd"/>
      <w:r w:rsidR="00507F5F">
        <w:rPr>
          <w:rFonts w:eastAsia="微软雅黑"/>
          <w:sz w:val="20"/>
          <w:szCs w:val="20"/>
        </w:rPr>
        <w:t>, Huawei/</w:t>
      </w:r>
      <w:proofErr w:type="spellStart"/>
      <w:r>
        <w:rPr>
          <w:rFonts w:eastAsia="微软雅黑"/>
          <w:sz w:val="20"/>
          <w:szCs w:val="20"/>
        </w:rPr>
        <w:t>HiSilicon</w:t>
      </w:r>
      <w:proofErr w:type="spellEnd"/>
      <w:r w:rsidR="001745E2">
        <w:rPr>
          <w:rFonts w:eastAsia="微软雅黑"/>
          <w:sz w:val="20"/>
          <w:szCs w:val="20"/>
        </w:rPr>
        <w:t>, Nokia/NSB</w:t>
      </w:r>
    </w:p>
    <w:p w14:paraId="57B5367B" w14:textId="77777777" w:rsidR="00476531" w:rsidRDefault="00476531">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We are generally supportive of such compromised direction, but isn’t it RAN4’s 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w:t>
            </w:r>
            <w:proofErr w:type="gramStart"/>
            <w:r w:rsidR="00EF7BC3">
              <w:rPr>
                <w:rFonts w:eastAsia="MS Mincho"/>
                <w:sz w:val="20"/>
                <w:szCs w:val="20"/>
                <w:lang w:eastAsia="ja-JP"/>
              </w:rPr>
              <w:t>to  support</w:t>
            </w:r>
            <w:proofErr w:type="gramEnd"/>
            <w:r w:rsidR="00EF7BC3">
              <w:rPr>
                <w:rFonts w:eastAsia="MS Mincho"/>
                <w:sz w:val="20"/>
                <w:szCs w:val="20"/>
                <w:lang w:eastAsia="ja-JP"/>
              </w:rPr>
              <w:t xml:space="preserve">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w:rFonts w:ascii="Segoe UI Emoji" w:eastAsia="Segoe UI Emoji" w:hAnsi="Segoe UI Emoji" w:cs="Segoe UI Emoji"/>
                <w:sz w:val="20"/>
                <w:szCs w:val="20"/>
                <w:lang w:eastAsia="ja-JP"/>
              </w:rPr>
              <w:t>😉</w: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347634E3" w14:textId="71F9E65E"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Our preference is Alt2, as we have argued before, we see performance issues dure to power imbalance with Alt1, however for the progress we could support FL proposal.</w:t>
            </w:r>
          </w:p>
        </w:tc>
      </w:tr>
      <w:tr w:rsidR="003D6908" w14:paraId="152713B5" w14:textId="77777777" w:rsidTr="00515754">
        <w:tc>
          <w:tcPr>
            <w:tcW w:w="2405" w:type="dxa"/>
          </w:tcPr>
          <w:p w14:paraId="61B89572" w14:textId="779B90C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60F4046"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Support Alt.2.</w:t>
            </w:r>
          </w:p>
          <w:p w14:paraId="322186A3"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To OPPO, why we need to differentiate Alt.2 and 2T6R? It is not design principle. A</w:t>
            </w:r>
            <w:r>
              <w:rPr>
                <w:rFonts w:eastAsia="微软雅黑" w:hint="eastAsia"/>
                <w:sz w:val="20"/>
                <w:szCs w:val="20"/>
              </w:rPr>
              <w:t>ctuall</w:t>
            </w:r>
            <w:r>
              <w:rPr>
                <w:rFonts w:eastAsia="微软雅黑"/>
                <w:sz w:val="20"/>
                <w:szCs w:val="20"/>
              </w:rPr>
              <w:t>y, Alt.2 is without GP in the 4T6R case, but GP is required for 2T6R.</w:t>
            </w:r>
          </w:p>
          <w:p w14:paraId="014A2982" w14:textId="4B36E073"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have strong concern on Alt.1 for the issues on power imbalance and coverage loss for 3dB as we mentioned in last rounds feedback.</w:t>
            </w:r>
            <w:r>
              <w:rPr>
                <w:rFonts w:eastAsia="微软雅黑" w:hint="eastAsia"/>
                <w:sz w:val="20"/>
                <w:szCs w:val="20"/>
              </w:rPr>
              <w:t xml:space="preserve"> </w:t>
            </w:r>
            <w:r>
              <w:rPr>
                <w:rFonts w:eastAsia="微软雅黑"/>
                <w:sz w:val="20"/>
                <w:szCs w:val="20"/>
              </w:rPr>
              <w:t>But we are willing to compromise in the last meeting.</w:t>
            </w:r>
          </w:p>
        </w:tc>
      </w:tr>
      <w:tr w:rsidR="009D2445" w14:paraId="4389DF5F" w14:textId="77777777" w:rsidTr="00515754">
        <w:tc>
          <w:tcPr>
            <w:tcW w:w="2405" w:type="dxa"/>
          </w:tcPr>
          <w:p w14:paraId="0B516174" w14:textId="6AAD5CA1"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C14583C" w14:textId="7A80DD00" w:rsidR="009D2445" w:rsidRPr="009D2445" w:rsidRDefault="009D2445" w:rsidP="003D6908">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Alt.1.</w:t>
            </w:r>
          </w:p>
        </w:tc>
      </w:tr>
      <w:tr w:rsidR="006645F6" w14:paraId="4B93D427" w14:textId="77777777" w:rsidTr="006645F6">
        <w:tc>
          <w:tcPr>
            <w:tcW w:w="2405" w:type="dxa"/>
          </w:tcPr>
          <w:p w14:paraId="36F534BD" w14:textId="77777777" w:rsidR="006645F6" w:rsidRDefault="006645F6"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62243E7" w14:textId="63EBA712" w:rsidR="006645F6" w:rsidRDefault="006645F6" w:rsidP="006A4A7F">
            <w:pPr>
              <w:widowControl w:val="0"/>
              <w:snapToGrid w:val="0"/>
              <w:spacing w:before="120" w:after="120" w:line="240" w:lineRule="auto"/>
              <w:jc w:val="both"/>
              <w:rPr>
                <w:rFonts w:eastAsia="微软雅黑"/>
                <w:sz w:val="20"/>
                <w:szCs w:val="20"/>
              </w:rPr>
            </w:pPr>
            <w:r>
              <w:rPr>
                <w:rFonts w:eastAsia="微软雅黑"/>
                <w:sz w:val="20"/>
                <w:szCs w:val="20"/>
              </w:rPr>
              <w:t>Support Alt. 2 and have concerns on Alt. 1.</w:t>
            </w:r>
          </w:p>
        </w:tc>
      </w:tr>
      <w:tr w:rsidR="00DE6A12" w14:paraId="63FC771D" w14:textId="77777777" w:rsidTr="006645F6">
        <w:tc>
          <w:tcPr>
            <w:tcW w:w="2405" w:type="dxa"/>
          </w:tcPr>
          <w:p w14:paraId="107ECC93" w14:textId="7C8467AD" w:rsidR="00DE6A12" w:rsidRDefault="00DE6A12" w:rsidP="00DE6A12">
            <w:pPr>
              <w:widowControl w:val="0"/>
              <w:snapToGrid w:val="0"/>
              <w:spacing w:before="120" w:after="120" w:line="240" w:lineRule="auto"/>
              <w:rPr>
                <w:rFonts w:eastAsia="微软雅黑"/>
                <w:sz w:val="20"/>
                <w:szCs w:val="20"/>
              </w:rPr>
            </w:pPr>
            <w:r>
              <w:rPr>
                <w:rFonts w:eastAsia="Malgun Gothic"/>
                <w:sz w:val="20"/>
                <w:szCs w:val="20"/>
                <w:lang w:eastAsia="ko-KR"/>
              </w:rPr>
              <w:t>QC</w:t>
            </w:r>
          </w:p>
        </w:tc>
        <w:tc>
          <w:tcPr>
            <w:tcW w:w="6945" w:type="dxa"/>
          </w:tcPr>
          <w:p w14:paraId="7E8A592C" w14:textId="77777777" w:rsidR="00DE6A12" w:rsidRDefault="00DE6A12" w:rsidP="00DE6A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Alt 1. </w:t>
            </w:r>
          </w:p>
          <w:p w14:paraId="6B7AE051" w14:textId="44DF2062" w:rsidR="00DE6A12" w:rsidRDefault="00DE6A12" w:rsidP="00DE6A12">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We have strong concerns on Alt 2 without guard symbols between the SRS resources. </w:t>
            </w:r>
          </w:p>
        </w:tc>
      </w:tr>
      <w:tr w:rsidR="007D2C35" w14:paraId="244E6920" w14:textId="77777777" w:rsidTr="006645F6">
        <w:tc>
          <w:tcPr>
            <w:tcW w:w="2405" w:type="dxa"/>
          </w:tcPr>
          <w:p w14:paraId="35B31D65" w14:textId="7D26B664" w:rsidR="007D2C35" w:rsidRDefault="007D2C35" w:rsidP="007D2C35">
            <w:pPr>
              <w:widowControl w:val="0"/>
              <w:snapToGrid w:val="0"/>
              <w:spacing w:before="120" w:after="120" w:line="240" w:lineRule="auto"/>
              <w:rPr>
                <w:rFonts w:eastAsia="Malgun Gothic"/>
                <w:sz w:val="20"/>
                <w:szCs w:val="20"/>
                <w:lang w:eastAsia="ko-KR"/>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337B829C" w14:textId="513011D7" w:rsidR="007D2C35" w:rsidRDefault="007D2C35" w:rsidP="007D2C35">
            <w:pPr>
              <w:widowControl w:val="0"/>
              <w:snapToGrid w:val="0"/>
              <w:spacing w:before="120" w:after="120" w:line="240" w:lineRule="auto"/>
              <w:jc w:val="both"/>
              <w:rPr>
                <w:rFonts w:eastAsia="Malgun Gothic"/>
                <w:sz w:val="20"/>
                <w:szCs w:val="20"/>
                <w:lang w:eastAsia="ko-KR"/>
              </w:rPr>
            </w:pPr>
            <w:r>
              <w:rPr>
                <w:rFonts w:eastAsia="微软雅黑"/>
                <w:sz w:val="20"/>
                <w:szCs w:val="20"/>
              </w:rPr>
              <w:t>We share the same comment on the 1</w:t>
            </w:r>
            <w:r w:rsidRPr="0014369B">
              <w:rPr>
                <w:rFonts w:eastAsia="微软雅黑"/>
                <w:sz w:val="20"/>
                <w:szCs w:val="20"/>
                <w:vertAlign w:val="superscript"/>
              </w:rPr>
              <w:t>st</w:t>
            </w:r>
            <w:r>
              <w:rPr>
                <w:rFonts w:eastAsia="微软雅黑"/>
                <w:sz w:val="20"/>
                <w:szCs w:val="20"/>
              </w:rPr>
              <w:t xml:space="preserve"> sub-bullet of Alt2 since it is not aligned with Rel-15 spec. Alternatively, guard symbol(s) can be configured according to UE capability reporting.</w:t>
            </w:r>
          </w:p>
        </w:tc>
      </w:tr>
      <w:tr w:rsidR="005F6A79" w14:paraId="46D23CC5" w14:textId="77777777" w:rsidTr="006645F6">
        <w:tc>
          <w:tcPr>
            <w:tcW w:w="2405" w:type="dxa"/>
          </w:tcPr>
          <w:p w14:paraId="2FB391E9" w14:textId="517A77F6" w:rsidR="005F6A79" w:rsidRDefault="005F6A79" w:rsidP="007D2C35">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16F16C3E" w14:textId="5B22AF5A" w:rsidR="005F6A79" w:rsidRDefault="005F6A79" w:rsidP="007D2C3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Alt.1</w:t>
            </w:r>
          </w:p>
        </w:tc>
      </w:tr>
      <w:tr w:rsidR="00111B87" w14:paraId="415A19FA" w14:textId="77777777" w:rsidTr="006645F6">
        <w:tc>
          <w:tcPr>
            <w:tcW w:w="2405" w:type="dxa"/>
          </w:tcPr>
          <w:p w14:paraId="2490E754" w14:textId="651DA96F"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6074E77" w14:textId="3DF9FBFD"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Support Alt 1 only. W</w:t>
            </w:r>
            <w:r>
              <w:rPr>
                <w:rFonts w:eastAsia="Malgun Gothic" w:hint="eastAsia"/>
                <w:sz w:val="20"/>
                <w:szCs w:val="20"/>
                <w:lang w:eastAsia="ko-KR"/>
              </w:rPr>
              <w:t xml:space="preserve">e </w:t>
            </w:r>
            <w:r>
              <w:rPr>
                <w:rFonts w:eastAsia="Malgun Gothic"/>
                <w:sz w:val="20"/>
                <w:szCs w:val="20"/>
                <w:lang w:eastAsia="ko-KR"/>
              </w:rPr>
              <w:t xml:space="preserve">don’t think that the UE capability is needed for some </w:t>
            </w:r>
            <w:proofErr w:type="gramStart"/>
            <w:r>
              <w:rPr>
                <w:rFonts w:eastAsia="Malgun Gothic"/>
                <w:sz w:val="20"/>
                <w:szCs w:val="20"/>
                <w:lang w:eastAsia="ko-KR"/>
              </w:rPr>
              <w:t>part(</w:t>
            </w:r>
            <w:proofErr w:type="gramEnd"/>
            <w:r>
              <w:rPr>
                <w:rFonts w:eastAsia="Malgun Gothic"/>
                <w:sz w:val="20"/>
                <w:szCs w:val="20"/>
                <w:lang w:eastAsia="ko-KR"/>
              </w:rPr>
              <w:t>4T6R configuration) of specific UE behavior(antenna switching). Also, regarding no guard symbol between SRS resources, we need opinion from RAN4.</w:t>
            </w:r>
          </w:p>
        </w:tc>
      </w:tr>
      <w:tr w:rsidR="00E70C01" w14:paraId="18D9AFF4" w14:textId="77777777" w:rsidTr="006645F6">
        <w:tc>
          <w:tcPr>
            <w:tcW w:w="2405" w:type="dxa"/>
          </w:tcPr>
          <w:p w14:paraId="5A68BB6C" w14:textId="25AE4AD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A7ACF1D"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We still don’t understand the motivation to have Alt 2 (3 SRS resources, 2+2+2).</w:t>
            </w:r>
          </w:p>
          <w:p w14:paraId="4468424F"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As we commented in previous round, the power imbalance also exists for Alt 2, for example, if the UE PA architecture is [23 23 23 17] dBm.</w:t>
            </w:r>
          </w:p>
          <w:p w14:paraId="6EC4A212"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Regarding supporting both configuration of Alt 1 and Alt 2, this is over complicated design.</w:t>
            </w:r>
          </w:p>
          <w:p w14:paraId="7EEB02DC" w14:textId="589FF689" w:rsidR="00E70C01" w:rsidRDefault="00E70C01" w:rsidP="00E70C01">
            <w:pPr>
              <w:widowControl w:val="0"/>
              <w:snapToGrid w:val="0"/>
              <w:spacing w:before="120" w:after="120" w:line="240" w:lineRule="auto"/>
              <w:jc w:val="both"/>
              <w:rPr>
                <w:rFonts w:eastAsia="Malgun Gothic"/>
                <w:sz w:val="20"/>
                <w:szCs w:val="20"/>
                <w:lang w:eastAsia="ko-KR"/>
              </w:rPr>
            </w:pPr>
            <w:r>
              <w:rPr>
                <w:rFonts w:eastAsia="微软雅黑"/>
                <w:sz w:val="20"/>
                <w:szCs w:val="20"/>
              </w:rPr>
              <w:t>Therefore, we only support FL Proposal 3-3A and do not support FL Proposal 3-3B.</w:t>
            </w:r>
          </w:p>
        </w:tc>
      </w:tr>
      <w:tr w:rsidR="0056444E" w14:paraId="7A46A105" w14:textId="77777777" w:rsidTr="006645F6">
        <w:tc>
          <w:tcPr>
            <w:tcW w:w="2405" w:type="dxa"/>
          </w:tcPr>
          <w:p w14:paraId="263DA717" w14:textId="3EDADAC5" w:rsidR="0056444E" w:rsidRPr="0056444E" w:rsidRDefault="0056444E" w:rsidP="00111B87">
            <w:pPr>
              <w:widowControl w:val="0"/>
              <w:snapToGrid w:val="0"/>
              <w:spacing w:before="120" w:after="120" w:line="240" w:lineRule="auto"/>
              <w:rPr>
                <w:rFonts w:eastAsiaTheme="minorEastAsia"/>
                <w:i/>
                <w:sz w:val="20"/>
                <w:szCs w:val="20"/>
              </w:rPr>
            </w:pPr>
            <w:r w:rsidRPr="0056444E">
              <w:rPr>
                <w:rFonts w:eastAsiaTheme="minorEastAsia" w:hint="eastAsia"/>
                <w:i/>
                <w:sz w:val="20"/>
                <w:szCs w:val="20"/>
              </w:rPr>
              <w:lastRenderedPageBreak/>
              <w:t>F</w:t>
            </w:r>
            <w:r w:rsidRPr="0056444E">
              <w:rPr>
                <w:rFonts w:eastAsiaTheme="minorEastAsia"/>
                <w:i/>
                <w:sz w:val="20"/>
                <w:szCs w:val="20"/>
              </w:rPr>
              <w:t>L</w:t>
            </w:r>
          </w:p>
        </w:tc>
        <w:tc>
          <w:tcPr>
            <w:tcW w:w="6945" w:type="dxa"/>
          </w:tcPr>
          <w:p w14:paraId="263FD7CD" w14:textId="51D344D4" w:rsidR="0056444E" w:rsidRDefault="0056444E" w:rsidP="00E70C01">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current situation is summarized as above. Still, the majority of companies support 3-3A. Given we need to complete 4T6R in this meeting, I’d like to encourage companies to be more flexible on 3-3A given this is the majority view.</w:t>
            </w:r>
          </w:p>
        </w:tc>
      </w:tr>
      <w:tr w:rsidR="00853814" w14:paraId="47B6B86E" w14:textId="77777777" w:rsidTr="006645F6">
        <w:tc>
          <w:tcPr>
            <w:tcW w:w="2405" w:type="dxa"/>
          </w:tcPr>
          <w:p w14:paraId="4394F374" w14:textId="24E02C62" w:rsidR="00853814" w:rsidRPr="0056444E" w:rsidRDefault="00853814" w:rsidP="00853814">
            <w:pPr>
              <w:widowControl w:val="0"/>
              <w:snapToGrid w:val="0"/>
              <w:spacing w:before="120" w:after="120" w:line="240" w:lineRule="auto"/>
              <w:rPr>
                <w:rFonts w:eastAsiaTheme="minorEastAsia"/>
                <w:i/>
                <w:sz w:val="20"/>
                <w:szCs w:val="20"/>
              </w:rPr>
            </w:pPr>
            <w:r>
              <w:rPr>
                <w:rFonts w:eastAsiaTheme="minorEastAsia" w:hint="eastAsia"/>
                <w:sz w:val="20"/>
                <w:szCs w:val="20"/>
              </w:rPr>
              <w:t>v</w:t>
            </w:r>
            <w:r>
              <w:rPr>
                <w:rFonts w:eastAsiaTheme="minorEastAsia"/>
                <w:sz w:val="20"/>
                <w:szCs w:val="20"/>
              </w:rPr>
              <w:t>ivo</w:t>
            </w:r>
          </w:p>
        </w:tc>
        <w:tc>
          <w:tcPr>
            <w:tcW w:w="6945" w:type="dxa"/>
          </w:tcPr>
          <w:p w14:paraId="444C8C7F" w14:textId="47137DA6" w:rsidR="00853814" w:rsidRDefault="00853814" w:rsidP="00853814">
            <w:pPr>
              <w:widowControl w:val="0"/>
              <w:snapToGrid w:val="0"/>
              <w:spacing w:before="120" w:after="120" w:line="240" w:lineRule="auto"/>
              <w:jc w:val="both"/>
              <w:rPr>
                <w:rFonts w:eastAsia="微软雅黑"/>
                <w:sz w:val="20"/>
                <w:szCs w:val="20"/>
              </w:rPr>
            </w:pPr>
            <w:r>
              <w:rPr>
                <w:rFonts w:eastAsiaTheme="minorEastAsia"/>
                <w:sz w:val="20"/>
                <w:szCs w:val="20"/>
              </w:rPr>
              <w:t>We can accept Alt 2. We believe UE can achieve antenna switching with no guard symbol between 1</w:t>
            </w:r>
            <w:r w:rsidRPr="00503542">
              <w:rPr>
                <w:rFonts w:eastAsiaTheme="minorEastAsia"/>
                <w:sz w:val="20"/>
                <w:szCs w:val="20"/>
                <w:vertAlign w:val="superscript"/>
              </w:rPr>
              <w:t>st</w:t>
            </w:r>
            <w:r>
              <w:rPr>
                <w:rFonts w:eastAsiaTheme="minorEastAsia"/>
                <w:sz w:val="20"/>
                <w:szCs w:val="20"/>
              </w:rPr>
              <w:t xml:space="preserve"> and 2</w:t>
            </w:r>
            <w:r w:rsidRPr="00503542">
              <w:rPr>
                <w:rFonts w:eastAsiaTheme="minorEastAsia"/>
                <w:sz w:val="20"/>
                <w:szCs w:val="20"/>
                <w:vertAlign w:val="superscript"/>
              </w:rPr>
              <w:t>nd</w:t>
            </w:r>
            <w:r>
              <w:rPr>
                <w:rFonts w:eastAsiaTheme="minorEastAsia"/>
                <w:sz w:val="20"/>
                <w:szCs w:val="20"/>
              </w:rPr>
              <w:t xml:space="preserve"> transmission, but we doubt only 1 guard symbol between the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 is sufficient. Thus, share similar view with DOCOMO, it should be check with RAN 4 to confirm guard symbol length between 2</w:t>
            </w:r>
            <w:r w:rsidRPr="00503542">
              <w:rPr>
                <w:rFonts w:eastAsiaTheme="minorEastAsia"/>
                <w:sz w:val="20"/>
                <w:szCs w:val="20"/>
                <w:vertAlign w:val="superscript"/>
              </w:rPr>
              <w:t>nd</w:t>
            </w:r>
            <w:r>
              <w:rPr>
                <w:rFonts w:eastAsiaTheme="minorEastAsia"/>
                <w:sz w:val="20"/>
                <w:szCs w:val="20"/>
              </w:rPr>
              <w:t xml:space="preserve"> and 3</w:t>
            </w:r>
            <w:r w:rsidRPr="00503542">
              <w:rPr>
                <w:rFonts w:eastAsiaTheme="minorEastAsia"/>
                <w:sz w:val="20"/>
                <w:szCs w:val="20"/>
                <w:vertAlign w:val="superscript"/>
              </w:rPr>
              <w:t>rd</w:t>
            </w:r>
            <w:r>
              <w:rPr>
                <w:rFonts w:eastAsiaTheme="minorEastAsia"/>
                <w:sz w:val="20"/>
                <w:szCs w:val="20"/>
              </w:rPr>
              <w:t xml:space="preserve"> transmission.</w:t>
            </w:r>
          </w:p>
        </w:tc>
      </w:tr>
      <w:tr w:rsidR="00853678" w14:paraId="05A544E9" w14:textId="77777777" w:rsidTr="006645F6">
        <w:tc>
          <w:tcPr>
            <w:tcW w:w="2405" w:type="dxa"/>
          </w:tcPr>
          <w:p w14:paraId="798FAAC0" w14:textId="1A055931" w:rsidR="00853678" w:rsidRDefault="00853678" w:rsidP="00853814">
            <w:pPr>
              <w:widowControl w:val="0"/>
              <w:snapToGrid w:val="0"/>
              <w:spacing w:before="120" w:after="120" w:line="240" w:lineRule="auto"/>
              <w:rPr>
                <w:rFonts w:eastAsiaTheme="minorEastAsia"/>
                <w:sz w:val="20"/>
                <w:szCs w:val="20"/>
              </w:rPr>
            </w:pPr>
            <w:r w:rsidRPr="00841EEE">
              <w:rPr>
                <w:rFonts w:eastAsiaTheme="minorEastAsia" w:hint="eastAsia"/>
                <w:sz w:val="20"/>
                <w:szCs w:val="20"/>
              </w:rPr>
              <w:t>CATT</w:t>
            </w:r>
          </w:p>
        </w:tc>
        <w:tc>
          <w:tcPr>
            <w:tcW w:w="6945" w:type="dxa"/>
          </w:tcPr>
          <w:p w14:paraId="17968CD3" w14:textId="5A3B685E" w:rsidR="00853678" w:rsidRDefault="00853678" w:rsidP="00853814">
            <w:pPr>
              <w:widowControl w:val="0"/>
              <w:snapToGrid w:val="0"/>
              <w:spacing w:before="120" w:after="120" w:line="240" w:lineRule="auto"/>
              <w:jc w:val="both"/>
              <w:rPr>
                <w:rFonts w:eastAsiaTheme="minorEastAsia"/>
                <w:sz w:val="20"/>
                <w:szCs w:val="20"/>
              </w:rPr>
            </w:pPr>
            <w:r>
              <w:rPr>
                <w:rFonts w:eastAsia="微软雅黑" w:hint="eastAsia"/>
                <w:sz w:val="20"/>
                <w:szCs w:val="20"/>
              </w:rPr>
              <w:t>Support Alt 1.</w:t>
            </w:r>
          </w:p>
        </w:tc>
      </w:tr>
      <w:tr w:rsidR="007D0832" w14:paraId="028F2A3A" w14:textId="77777777" w:rsidTr="007D0832">
        <w:tc>
          <w:tcPr>
            <w:tcW w:w="2405" w:type="dxa"/>
          </w:tcPr>
          <w:p w14:paraId="14598D11" w14:textId="77777777" w:rsidR="007D0832" w:rsidRDefault="007D083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4A8586E3" w14:textId="77777777" w:rsidR="007D0832" w:rsidRDefault="007D0832"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FL’s proposal. However, similar to Ericsson, we would like to get further clarification why Alt 2 is only subject to UE capability and Alt 1 not?</w:t>
            </w:r>
          </w:p>
          <w:p w14:paraId="7F9497C4" w14:textId="77777777" w:rsidR="007D0832" w:rsidRDefault="007D0832" w:rsidP="00D538E1">
            <w:pPr>
              <w:widowControl w:val="0"/>
              <w:snapToGrid w:val="0"/>
              <w:spacing w:before="120" w:after="120" w:line="240" w:lineRule="auto"/>
              <w:rPr>
                <w:rFonts w:eastAsia="MS Mincho"/>
                <w:sz w:val="20"/>
                <w:szCs w:val="20"/>
                <w:lang w:eastAsia="ja-JP"/>
              </w:rPr>
            </w:pPr>
          </w:p>
        </w:tc>
      </w:tr>
      <w:tr w:rsidR="00291399" w:rsidRPr="00291399" w14:paraId="23810F2A" w14:textId="77777777" w:rsidTr="007D0832">
        <w:tc>
          <w:tcPr>
            <w:tcW w:w="2405" w:type="dxa"/>
          </w:tcPr>
          <w:p w14:paraId="25543E9E" w14:textId="2104D31A" w:rsidR="00291399" w:rsidRPr="00291399" w:rsidRDefault="00291399" w:rsidP="00D538E1">
            <w:pPr>
              <w:widowControl w:val="0"/>
              <w:snapToGrid w:val="0"/>
              <w:spacing w:before="120" w:after="120" w:line="240" w:lineRule="auto"/>
              <w:rPr>
                <w:rFonts w:eastAsiaTheme="minorEastAsia"/>
                <w:i/>
                <w:sz w:val="20"/>
                <w:szCs w:val="20"/>
              </w:rPr>
            </w:pPr>
            <w:r w:rsidRPr="00291399">
              <w:rPr>
                <w:rFonts w:eastAsiaTheme="minorEastAsia" w:hint="eastAsia"/>
                <w:i/>
                <w:sz w:val="20"/>
                <w:szCs w:val="20"/>
              </w:rPr>
              <w:t>F</w:t>
            </w:r>
            <w:r w:rsidRPr="00291399">
              <w:rPr>
                <w:rFonts w:eastAsiaTheme="minorEastAsia"/>
                <w:i/>
                <w:sz w:val="20"/>
                <w:szCs w:val="20"/>
              </w:rPr>
              <w:t>L</w:t>
            </w:r>
          </w:p>
        </w:tc>
        <w:tc>
          <w:tcPr>
            <w:tcW w:w="6945" w:type="dxa"/>
          </w:tcPr>
          <w:p w14:paraId="2BF2FA82" w14:textId="67DF43DE" w:rsidR="00291399" w:rsidRPr="00291399" w:rsidRDefault="00291399" w:rsidP="00A0312D">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 proposal is updated based on the comments from Ericsson and Nokia. </w:t>
            </w:r>
            <w:r w:rsidR="00203D59">
              <w:rPr>
                <w:rFonts w:eastAsiaTheme="minorEastAsia"/>
                <w:sz w:val="20"/>
                <w:szCs w:val="20"/>
              </w:rPr>
              <w:t xml:space="preserve">Alt </w:t>
            </w:r>
            <w:r w:rsidR="003A0653">
              <w:rPr>
                <w:rFonts w:eastAsiaTheme="minorEastAsia"/>
                <w:sz w:val="20"/>
                <w:szCs w:val="20"/>
              </w:rPr>
              <w:t xml:space="preserve">1 is made as a basic feature for 4T6R UEs while Alt 2 is optional. </w:t>
            </w:r>
            <w:r>
              <w:rPr>
                <w:rFonts w:eastAsiaTheme="minorEastAsia"/>
                <w:sz w:val="20"/>
                <w:szCs w:val="20"/>
              </w:rPr>
              <w:t xml:space="preserve">Hope this can be a better compromise for Alt 1 proponents to </w:t>
            </w:r>
            <w:r w:rsidR="00A0312D">
              <w:rPr>
                <w:rFonts w:eastAsiaTheme="minorEastAsia"/>
                <w:sz w:val="20"/>
                <w:szCs w:val="20"/>
              </w:rPr>
              <w:t>accept</w:t>
            </w:r>
            <w:r>
              <w:rPr>
                <w:rFonts w:eastAsiaTheme="minorEastAsia"/>
                <w:sz w:val="20"/>
                <w:szCs w:val="20"/>
              </w:rPr>
              <w:t xml:space="preserve">. </w:t>
            </w:r>
          </w:p>
        </w:tc>
      </w:tr>
      <w:tr w:rsidR="00AB0001" w:rsidRPr="00291399" w14:paraId="383A15C8" w14:textId="77777777" w:rsidTr="007D0832">
        <w:tc>
          <w:tcPr>
            <w:tcW w:w="2405" w:type="dxa"/>
          </w:tcPr>
          <w:p w14:paraId="3EFBD67E" w14:textId="029E5529" w:rsidR="00AB0001" w:rsidRPr="00291399" w:rsidRDefault="00AB0001" w:rsidP="00AB0001">
            <w:pPr>
              <w:widowControl w:val="0"/>
              <w:snapToGrid w:val="0"/>
              <w:spacing w:before="120" w:after="120" w:line="240" w:lineRule="auto"/>
              <w:rPr>
                <w:rFonts w:eastAsiaTheme="minorEastAsia"/>
                <w:i/>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0F35A824" w14:textId="298FD3C5" w:rsidR="00AB0001" w:rsidRPr="00E6542A" w:rsidRDefault="00AB0001" w:rsidP="00AB0001">
            <w:pPr>
              <w:widowControl w:val="0"/>
              <w:snapToGrid w:val="0"/>
              <w:spacing w:before="120" w:after="120" w:line="240" w:lineRule="auto"/>
              <w:jc w:val="both"/>
              <w:rPr>
                <w:rFonts w:eastAsia="MS Mincho"/>
                <w:sz w:val="20"/>
                <w:szCs w:val="20"/>
                <w:lang w:eastAsia="ja-JP"/>
              </w:rPr>
            </w:pPr>
            <w:r w:rsidRPr="00E6542A">
              <w:rPr>
                <w:rFonts w:eastAsia="MS Mincho"/>
                <w:sz w:val="20"/>
                <w:szCs w:val="20"/>
                <w:lang w:eastAsia="ja-JP"/>
              </w:rPr>
              <w:t>Do NOT support proposal 3-3A</w:t>
            </w:r>
            <w:r w:rsidR="008C764D">
              <w:rPr>
                <w:rFonts w:eastAsia="MS Mincho"/>
                <w:sz w:val="20"/>
                <w:szCs w:val="20"/>
                <w:lang w:eastAsia="ja-JP"/>
              </w:rPr>
              <w:t xml:space="preserve"> and the revised 3-3B</w:t>
            </w:r>
            <w:r w:rsidRPr="00E6542A">
              <w:rPr>
                <w:rFonts w:eastAsia="MS Mincho"/>
                <w:sz w:val="20"/>
                <w:szCs w:val="20"/>
                <w:lang w:eastAsia="ja-JP"/>
              </w:rPr>
              <w:t xml:space="preserve">. </w:t>
            </w:r>
          </w:p>
          <w:p w14:paraId="188020EF" w14:textId="77777777" w:rsidR="00AB0001" w:rsidRPr="00E6542A" w:rsidRDefault="00AB0001" w:rsidP="00AB0001">
            <w:pPr>
              <w:widowControl w:val="0"/>
              <w:snapToGrid w:val="0"/>
              <w:spacing w:before="120" w:after="120" w:line="240" w:lineRule="auto"/>
              <w:jc w:val="both"/>
              <w:rPr>
                <w:rFonts w:eastAsia="MS Mincho"/>
                <w:sz w:val="20"/>
                <w:szCs w:val="20"/>
                <w:lang w:eastAsia="ja-JP"/>
              </w:rPr>
            </w:pPr>
            <w:r w:rsidRPr="00E6542A">
              <w:rPr>
                <w:rFonts w:eastAsia="MS Mincho"/>
                <w:sz w:val="20"/>
                <w:szCs w:val="20"/>
                <w:lang w:eastAsia="ja-JP"/>
              </w:rPr>
              <w:t>We really concerns on 4+2 for power imbalance and 3dB coverage loss.</w:t>
            </w:r>
          </w:p>
          <w:p w14:paraId="067C2F9E" w14:textId="77777777" w:rsidR="00AB0001" w:rsidRPr="00E6542A" w:rsidRDefault="00AB0001" w:rsidP="00AB0001">
            <w:pPr>
              <w:widowControl w:val="0"/>
              <w:snapToGrid w:val="0"/>
              <w:spacing w:before="120" w:after="120" w:line="240" w:lineRule="auto"/>
              <w:jc w:val="both"/>
              <w:rPr>
                <w:rFonts w:eastAsia="MS Mincho"/>
                <w:sz w:val="20"/>
                <w:szCs w:val="20"/>
                <w:lang w:eastAsia="ja-JP"/>
              </w:rPr>
            </w:pPr>
            <w:r w:rsidRPr="00E6542A">
              <w:rPr>
                <w:rFonts w:eastAsia="MS Mincho"/>
                <w:sz w:val="20"/>
                <w:szCs w:val="20"/>
                <w:lang w:eastAsia="ja-JP"/>
              </w:rPr>
              <w:t>@Intel, the power imbalance problem exists in</w:t>
            </w:r>
            <w:r>
              <w:rPr>
                <w:rFonts w:eastAsia="MS Mincho"/>
                <w:sz w:val="20"/>
                <w:szCs w:val="20"/>
                <w:lang w:eastAsia="ja-JP"/>
              </w:rPr>
              <w:t xml:space="preserve"> any antenna architectures for 4+2</w:t>
            </w:r>
            <w:r w:rsidRPr="00E6542A">
              <w:rPr>
                <w:rFonts w:eastAsia="MS Mincho"/>
                <w:sz w:val="20"/>
                <w:szCs w:val="20"/>
                <w:lang w:eastAsia="ja-JP"/>
              </w:rPr>
              <w:t xml:space="preserve">. Your mentioned issue is for antenna architectures that no proper for 4T6R antenna switching. </w:t>
            </w:r>
            <w:r>
              <w:rPr>
                <w:rFonts w:eastAsia="MS Mincho"/>
                <w:sz w:val="20"/>
                <w:szCs w:val="20"/>
                <w:lang w:eastAsia="ja-JP"/>
              </w:rPr>
              <w:t>There</w:t>
            </w:r>
            <w:r w:rsidRPr="00E6542A">
              <w:rPr>
                <w:rFonts w:eastAsia="MS Mincho"/>
                <w:sz w:val="20"/>
                <w:szCs w:val="20"/>
                <w:lang w:eastAsia="ja-JP"/>
              </w:rPr>
              <w:t xml:space="preserve"> exist</w:t>
            </w:r>
            <w:r>
              <w:rPr>
                <w:rFonts w:eastAsia="MS Mincho"/>
                <w:sz w:val="20"/>
                <w:szCs w:val="20"/>
                <w:lang w:eastAsia="ja-JP"/>
              </w:rPr>
              <w:t>s</w:t>
            </w:r>
            <w:r w:rsidRPr="00E6542A">
              <w:rPr>
                <w:rFonts w:eastAsia="MS Mincho"/>
                <w:sz w:val="20"/>
                <w:szCs w:val="20"/>
                <w:lang w:eastAsia="ja-JP"/>
              </w:rPr>
              <w:t xml:space="preserve"> many cases such as</w:t>
            </w:r>
            <w:r>
              <w:rPr>
                <w:rFonts w:eastAsia="MS Mincho"/>
                <w:sz w:val="20"/>
                <w:szCs w:val="20"/>
                <w:lang w:eastAsia="ja-JP"/>
              </w:rPr>
              <w:t xml:space="preserve"> 17+17+17+23, how can 4+2</w:t>
            </w:r>
            <w:r w:rsidRPr="00E6542A">
              <w:rPr>
                <w:rFonts w:eastAsia="MS Mincho"/>
                <w:sz w:val="20"/>
                <w:szCs w:val="20"/>
                <w:lang w:eastAsia="ja-JP"/>
              </w:rPr>
              <w:t xml:space="preserve"> antenna switching</w:t>
            </w:r>
            <w:r>
              <w:rPr>
                <w:rFonts w:eastAsia="MS Mincho"/>
                <w:sz w:val="20"/>
                <w:szCs w:val="20"/>
                <w:lang w:eastAsia="ja-JP"/>
              </w:rPr>
              <w:t xml:space="preserve"> structure deals with this</w:t>
            </w:r>
            <w:r w:rsidRPr="00E6542A">
              <w:rPr>
                <w:rFonts w:eastAsia="MS Mincho"/>
                <w:sz w:val="20"/>
                <w:szCs w:val="20"/>
                <w:lang w:eastAsia="ja-JP"/>
              </w:rPr>
              <w:t xml:space="preserve">? </w:t>
            </w:r>
          </w:p>
          <w:p w14:paraId="5E608779" w14:textId="653B7C1D" w:rsidR="00AB0001" w:rsidRDefault="00AB0001" w:rsidP="00AB0001">
            <w:pPr>
              <w:widowControl w:val="0"/>
              <w:snapToGrid w:val="0"/>
              <w:spacing w:before="120" w:after="120" w:line="240" w:lineRule="auto"/>
              <w:rPr>
                <w:rFonts w:eastAsiaTheme="minorEastAsia"/>
                <w:sz w:val="20"/>
                <w:szCs w:val="20"/>
              </w:rPr>
            </w:pPr>
            <w:r w:rsidRPr="00E6542A">
              <w:rPr>
                <w:rFonts w:eastAsia="MS Mincho"/>
                <w:sz w:val="20"/>
                <w:szCs w:val="20"/>
                <w:lang w:eastAsia="ja-JP"/>
              </w:rPr>
              <w:t xml:space="preserve">What we mentioned power imbalance is due to the </w:t>
            </w:r>
            <w:r w:rsidRPr="00F87698">
              <w:rPr>
                <w:rFonts w:eastAsia="Malgun Gothic"/>
                <w:sz w:val="20"/>
                <w:szCs w:val="20"/>
                <w:lang w:eastAsia="ko-KR"/>
              </w:rPr>
              <w:t>3dB power difference between 4-port resource and 2-port resource because of the antenna switching structure</w:t>
            </w:r>
            <w:r w:rsidRPr="00E6542A">
              <w:rPr>
                <w:rFonts w:eastAsia="MS Mincho"/>
                <w:sz w:val="20"/>
                <w:szCs w:val="20"/>
                <w:lang w:eastAsia="ja-JP"/>
              </w:rPr>
              <w:t>, but in RAN4 definition only 3dB gap is allowed for power class 3. Then, how can guarantee there is no insertion loss for antenna switching?</w:t>
            </w:r>
          </w:p>
        </w:tc>
      </w:tr>
      <w:tr w:rsidR="00C536BB" w:rsidRPr="00291399" w14:paraId="3342D9B5" w14:textId="77777777" w:rsidTr="007D0832">
        <w:tc>
          <w:tcPr>
            <w:tcW w:w="2405" w:type="dxa"/>
          </w:tcPr>
          <w:p w14:paraId="5E6D891C" w14:textId="685BEE5F" w:rsidR="00C536BB" w:rsidRPr="00C536BB" w:rsidRDefault="00C536BB" w:rsidP="00AB0001">
            <w:pPr>
              <w:widowControl w:val="0"/>
              <w:snapToGrid w:val="0"/>
              <w:spacing w:before="120" w:after="120" w:line="240" w:lineRule="auto"/>
              <w:rPr>
                <w:rFonts w:eastAsiaTheme="minorEastAsia"/>
                <w:i/>
                <w:sz w:val="20"/>
                <w:szCs w:val="20"/>
              </w:rPr>
            </w:pPr>
            <w:r w:rsidRPr="00C536BB">
              <w:rPr>
                <w:rFonts w:eastAsiaTheme="minorEastAsia" w:hint="eastAsia"/>
                <w:i/>
                <w:sz w:val="20"/>
                <w:szCs w:val="20"/>
              </w:rPr>
              <w:t>F</w:t>
            </w:r>
            <w:r w:rsidRPr="00C536BB">
              <w:rPr>
                <w:rFonts w:eastAsiaTheme="minorEastAsia"/>
                <w:i/>
                <w:sz w:val="20"/>
                <w:szCs w:val="20"/>
              </w:rPr>
              <w:t>L</w:t>
            </w:r>
          </w:p>
        </w:tc>
        <w:tc>
          <w:tcPr>
            <w:tcW w:w="6945" w:type="dxa"/>
          </w:tcPr>
          <w:p w14:paraId="2B31DEF3" w14:textId="6E8EB357" w:rsidR="00C536BB" w:rsidRPr="00C536BB" w:rsidRDefault="00C536BB" w:rsidP="00AB0001">
            <w:pPr>
              <w:widowControl w:val="0"/>
              <w:snapToGrid w:val="0"/>
              <w:spacing w:before="120" w:after="120" w:line="240" w:lineRule="auto"/>
              <w:jc w:val="both"/>
              <w:rPr>
                <w:rFonts w:eastAsiaTheme="minorEastAsia"/>
                <w:sz w:val="20"/>
                <w:szCs w:val="20"/>
              </w:rPr>
            </w:pPr>
            <w:r>
              <w:rPr>
                <w:rFonts w:eastAsiaTheme="minorEastAsia"/>
                <w:sz w:val="20"/>
                <w:szCs w:val="20"/>
              </w:rPr>
              <w:t>3-3B is updated to leave the discussion of mandatory/optional to UE feature session. Now I believe we have stable versions for these two proposals. We will decide 3-3A or 3-3B in the GTW.</w:t>
            </w:r>
          </w:p>
        </w:tc>
      </w:tr>
      <w:tr w:rsidR="008C07DA" w:rsidRPr="00291399" w14:paraId="29B52247" w14:textId="77777777" w:rsidTr="007D0832">
        <w:tc>
          <w:tcPr>
            <w:tcW w:w="2405" w:type="dxa"/>
          </w:tcPr>
          <w:p w14:paraId="5AACABB5" w14:textId="2695C08B" w:rsidR="008C07DA" w:rsidRPr="00C536BB" w:rsidRDefault="008C07DA" w:rsidP="008C07DA">
            <w:pPr>
              <w:widowControl w:val="0"/>
              <w:snapToGrid w:val="0"/>
              <w:spacing w:before="120" w:after="120" w:line="240" w:lineRule="auto"/>
              <w:rPr>
                <w:rFonts w:eastAsiaTheme="minorEastAsia"/>
                <w:i/>
                <w:sz w:val="20"/>
                <w:szCs w:val="20"/>
              </w:rPr>
            </w:pPr>
            <w:r>
              <w:rPr>
                <w:rFonts w:eastAsiaTheme="minorEastAsia"/>
                <w:sz w:val="20"/>
                <w:szCs w:val="20"/>
              </w:rPr>
              <w:t>QC2</w:t>
            </w:r>
          </w:p>
        </w:tc>
        <w:tc>
          <w:tcPr>
            <w:tcW w:w="6945" w:type="dxa"/>
          </w:tcPr>
          <w:p w14:paraId="310B202F" w14:textId="4F55DAA0" w:rsidR="008C07DA" w:rsidRDefault="008C07DA" w:rsidP="008C07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We don’t support Alt 2 unless there is guard period between the SRS resources. Few comments.</w:t>
            </w:r>
          </w:p>
          <w:p w14:paraId="5A086E2F" w14:textId="1740EE85" w:rsidR="008C07DA" w:rsidRPr="008C07DA" w:rsidRDefault="008C07DA" w:rsidP="008C07DA">
            <w:pPr>
              <w:pStyle w:val="aff"/>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 xml:space="preserve">Even for legacy devices there is power imbalance between SRS ports due to UE RFFE losses, power amplifier mismatch. As commented earlier, RAN4 specification for this power imbalance can be large up to 7.5dB. </w:t>
            </w:r>
          </w:p>
          <w:p w14:paraId="1077EB2D" w14:textId="77777777" w:rsidR="008C07DA" w:rsidRPr="008C07DA" w:rsidRDefault="008C07DA" w:rsidP="008C07DA">
            <w:pPr>
              <w:pStyle w:val="aff"/>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 xml:space="preserve">In addition, using two SRS sets for Alt 1 and do proper configuration of power control parameters, all ports can be sounded with equal power. </w:t>
            </w:r>
          </w:p>
          <w:p w14:paraId="6385D89D" w14:textId="1B08480C" w:rsidR="008C07DA" w:rsidRPr="008C07DA" w:rsidRDefault="008C07DA" w:rsidP="008C07DA">
            <w:pPr>
              <w:pStyle w:val="aff"/>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 xml:space="preserve">Also, using 2T instead of 4T will underutilize UE maximum </w:t>
            </w:r>
            <w:proofErr w:type="spellStart"/>
            <w:r w:rsidRPr="008C07DA">
              <w:rPr>
                <w:rFonts w:eastAsia="MS Mincho"/>
                <w:sz w:val="20"/>
                <w:szCs w:val="20"/>
                <w:lang w:eastAsia="ja-JP"/>
              </w:rPr>
              <w:t>TxPower</w:t>
            </w:r>
            <w:proofErr w:type="spellEnd"/>
            <w:r w:rsidRPr="008C07DA">
              <w:rPr>
                <w:rFonts w:eastAsia="MS Mincho"/>
                <w:sz w:val="20"/>
                <w:szCs w:val="20"/>
                <w:lang w:eastAsia="ja-JP"/>
              </w:rPr>
              <w:t>. For example, if we have 4 PAs sized 17dBm each, then maximum Tx Power is 20 dBm with Alt 2. However, Alt 1 can deliver 23 dBm.</w:t>
            </w:r>
          </w:p>
          <w:p w14:paraId="20D3F2E0" w14:textId="77777777" w:rsidR="008C07DA" w:rsidRPr="008C07DA" w:rsidRDefault="008C07DA" w:rsidP="008C07DA">
            <w:pPr>
              <w:pStyle w:val="aff"/>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Alt 2 can’t accommodate SRS resource sharing between CB and AS.</w:t>
            </w:r>
          </w:p>
          <w:p w14:paraId="7E194E2B" w14:textId="77777777" w:rsidR="008C07DA" w:rsidRPr="008C07DA" w:rsidRDefault="008C07DA" w:rsidP="008C07DA">
            <w:pPr>
              <w:pStyle w:val="aff"/>
              <w:widowControl w:val="0"/>
              <w:numPr>
                <w:ilvl w:val="0"/>
                <w:numId w:val="29"/>
              </w:numPr>
              <w:snapToGrid w:val="0"/>
              <w:spacing w:before="120" w:after="120" w:line="240" w:lineRule="auto"/>
              <w:jc w:val="both"/>
              <w:rPr>
                <w:rFonts w:eastAsia="MS Mincho"/>
                <w:sz w:val="20"/>
                <w:szCs w:val="20"/>
                <w:lang w:eastAsia="ja-JP"/>
              </w:rPr>
            </w:pPr>
            <w:r w:rsidRPr="008C07DA">
              <w:rPr>
                <w:rFonts w:eastAsia="MS Mincho"/>
                <w:sz w:val="20"/>
                <w:szCs w:val="20"/>
                <w:lang w:eastAsia="ja-JP"/>
              </w:rPr>
              <w:t>Above all, we don’t think that Alt 2 is feasible neither practical solution.</w:t>
            </w:r>
          </w:p>
          <w:p w14:paraId="2D442110" w14:textId="77777777" w:rsidR="008C07DA" w:rsidRDefault="008C07DA" w:rsidP="008C07DA">
            <w:pPr>
              <w:widowControl w:val="0"/>
              <w:snapToGrid w:val="0"/>
              <w:spacing w:before="120" w:after="120" w:line="240" w:lineRule="auto"/>
              <w:jc w:val="both"/>
              <w:rPr>
                <w:rFonts w:eastAsiaTheme="minorEastAsia"/>
                <w:sz w:val="20"/>
                <w:szCs w:val="20"/>
              </w:rPr>
            </w:pPr>
          </w:p>
        </w:tc>
      </w:tr>
      <w:tr w:rsidR="00931ADF" w:rsidRPr="00291399" w14:paraId="3EEEBE46" w14:textId="77777777" w:rsidTr="007D0832">
        <w:tc>
          <w:tcPr>
            <w:tcW w:w="2405" w:type="dxa"/>
          </w:tcPr>
          <w:p w14:paraId="09E373F2" w14:textId="16B13046" w:rsidR="00931ADF" w:rsidRDefault="00931ADF" w:rsidP="008C07DA">
            <w:pPr>
              <w:widowControl w:val="0"/>
              <w:snapToGrid w:val="0"/>
              <w:spacing w:before="120" w:after="120" w:line="240" w:lineRule="auto"/>
              <w:rPr>
                <w:rFonts w:eastAsiaTheme="minorEastAsia"/>
                <w:sz w:val="20"/>
                <w:szCs w:val="20"/>
              </w:rPr>
            </w:pPr>
            <w:r>
              <w:rPr>
                <w:rFonts w:eastAsiaTheme="minorEastAsia"/>
                <w:sz w:val="20"/>
                <w:szCs w:val="20"/>
              </w:rPr>
              <w:lastRenderedPageBreak/>
              <w:t>vivo</w:t>
            </w:r>
          </w:p>
        </w:tc>
        <w:tc>
          <w:tcPr>
            <w:tcW w:w="6945" w:type="dxa"/>
          </w:tcPr>
          <w:p w14:paraId="75E3CAFA" w14:textId="64DC0834" w:rsidR="00931ADF" w:rsidRDefault="00931ADF" w:rsidP="008C07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We don’t support to introduce UE capability for this different configuration, we still have concern on 3-3A.</w:t>
            </w:r>
          </w:p>
        </w:tc>
      </w:tr>
      <w:tr w:rsidR="00D63548" w:rsidRPr="00291399" w14:paraId="7037577E" w14:textId="77777777" w:rsidTr="007D0832">
        <w:tc>
          <w:tcPr>
            <w:tcW w:w="2405" w:type="dxa"/>
          </w:tcPr>
          <w:p w14:paraId="14225250" w14:textId="5125EF7A" w:rsidR="00D63548" w:rsidRDefault="00D63548" w:rsidP="008C07DA">
            <w:pPr>
              <w:widowControl w:val="0"/>
              <w:snapToGrid w:val="0"/>
              <w:spacing w:before="120" w:after="120" w:line="240" w:lineRule="auto"/>
              <w:rPr>
                <w:rFonts w:eastAsiaTheme="minorEastAsia"/>
                <w:sz w:val="20"/>
                <w:szCs w:val="20"/>
              </w:rPr>
            </w:pPr>
            <w:r>
              <w:rPr>
                <w:rFonts w:eastAsiaTheme="minorEastAsia"/>
                <w:sz w:val="20"/>
                <w:szCs w:val="20"/>
              </w:rPr>
              <w:t>Intel2</w:t>
            </w:r>
          </w:p>
        </w:tc>
        <w:tc>
          <w:tcPr>
            <w:tcW w:w="6945" w:type="dxa"/>
          </w:tcPr>
          <w:p w14:paraId="03BC773F" w14:textId="71F90E59" w:rsidR="00D63548" w:rsidRDefault="00D63548" w:rsidP="008C07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@Huawei, it’s confusing with your statement “</w:t>
            </w:r>
            <w:r w:rsidRPr="00E6542A">
              <w:rPr>
                <w:rFonts w:eastAsia="MS Mincho"/>
                <w:sz w:val="20"/>
                <w:szCs w:val="20"/>
                <w:lang w:eastAsia="ja-JP"/>
              </w:rPr>
              <w:t>the power imbalance problem exists in</w:t>
            </w:r>
            <w:r>
              <w:rPr>
                <w:rFonts w:eastAsia="MS Mincho"/>
                <w:sz w:val="20"/>
                <w:szCs w:val="20"/>
                <w:lang w:eastAsia="ja-JP"/>
              </w:rPr>
              <w:t xml:space="preserve"> any antenna architectures for 4+2”. Even in your example, 17+17+17+23, for 4+2, the max Tx power for each port of 4-port SRS resource is 17 dBm, and the max Tx power for each port of 2-port SRS resource is also 17 dBm. </w:t>
            </w:r>
            <w:r w:rsidR="005E579B">
              <w:rPr>
                <w:rFonts w:eastAsia="MS Mincho"/>
                <w:sz w:val="20"/>
                <w:szCs w:val="20"/>
                <w:lang w:eastAsia="ja-JP"/>
              </w:rPr>
              <w:t>In this case, t</w:t>
            </w:r>
            <w:r>
              <w:rPr>
                <w:rFonts w:eastAsia="MS Mincho"/>
                <w:sz w:val="20"/>
                <w:szCs w:val="20"/>
                <w:lang w:eastAsia="ja-JP"/>
              </w:rPr>
              <w:t>here is no issue.</w:t>
            </w:r>
          </w:p>
        </w:tc>
      </w:tr>
    </w:tbl>
    <w:p w14:paraId="00E3AFD0" w14:textId="77777777" w:rsidR="00D30AF6" w:rsidRPr="003A0B0D"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 xml:space="preserve">Qualcomm, </w:t>
            </w:r>
            <w:proofErr w:type="spellStart"/>
            <w:r w:rsidRPr="00CD345E">
              <w:rPr>
                <w:rFonts w:eastAsia="微软雅黑"/>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H</w:t>
            </w:r>
            <w:r>
              <w:rPr>
                <w:rFonts w:eastAsia="微软雅黑"/>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微软雅黑"/>
                <w:i/>
                <w:sz w:val="20"/>
                <w:szCs w:val="20"/>
              </w:rPr>
            </w:pPr>
            <w:r w:rsidRPr="008C64E4">
              <w:rPr>
                <w:rFonts w:eastAsia="微软雅黑" w:hint="eastAsia"/>
                <w:i/>
                <w:sz w:val="20"/>
                <w:szCs w:val="20"/>
              </w:rPr>
              <w:t>F</w:t>
            </w:r>
            <w:r w:rsidRPr="008C64E4">
              <w:rPr>
                <w:rFonts w:eastAsia="微软雅黑"/>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微软雅黑"/>
                <w:sz w:val="20"/>
                <w:szCs w:val="20"/>
              </w:rPr>
            </w:pPr>
            <w:r>
              <w:rPr>
                <w:rFonts w:eastAsia="微软雅黑"/>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It is RAN</w:t>
            </w:r>
            <w:r w:rsidR="005F7BB9">
              <w:rPr>
                <w:rFonts w:eastAsia="微软雅黑"/>
                <w:sz w:val="20"/>
                <w:szCs w:val="20"/>
              </w:rPr>
              <w:t>4</w:t>
            </w:r>
            <w:r>
              <w:rPr>
                <w:rFonts w:eastAsia="微软雅黑"/>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aff"/>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7E97A768" w14:textId="2A58696D" w:rsidR="00EF7B47" w:rsidRPr="00EF7B47" w:rsidRDefault="00EF7B47" w:rsidP="00EF7B47">
            <w:pPr>
              <w:pStyle w:val="aff"/>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ports can vary by a huge amount, and this makes </w:t>
            </w:r>
            <w:r w:rsidR="005D2C48">
              <w:rPr>
                <w:rFonts w:eastAsia="MS Mincho"/>
                <w:sz w:val="20"/>
                <w:szCs w:val="20"/>
                <w:lang w:eastAsia="ja-JP"/>
              </w:rPr>
              <w:t xml:space="preserve">reciprocity based operation in TDD deployments for such UEs have poor performance. </w:t>
            </w:r>
            <w:r w:rsidR="00A95D44">
              <w:rPr>
                <w:rFonts w:eastAsia="MS Mincho"/>
                <w:sz w:val="20"/>
                <w:szCs w:val="20"/>
                <w:lang w:eastAsia="ja-JP"/>
              </w:rPr>
              <w:t xml:space="preserve">In Rel.15,16 </w:t>
            </w:r>
            <w:r w:rsidR="005F3493">
              <w:rPr>
                <w:rFonts w:eastAsia="MS Mincho"/>
                <w:sz w:val="20"/>
                <w:szCs w:val="20"/>
                <w:lang w:eastAsia="ja-JP"/>
              </w:rPr>
              <w:t xml:space="preserve">it was too </w:t>
            </w:r>
            <w:r w:rsidR="005F3493">
              <w:rPr>
                <w:rFonts w:eastAsia="MS Mincho"/>
                <w:sz w:val="20"/>
                <w:szCs w:val="20"/>
                <w:lang w:eastAsia="ja-JP"/>
              </w:rPr>
              <w:lastRenderedPageBreak/>
              <w:t xml:space="preserve">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reciprocity based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Note that this is a critical issue for TDD operators using massive MIMO in their deployments</w:t>
            </w:r>
            <w:r w:rsidR="001D0B0D">
              <w:rPr>
                <w:rFonts w:eastAsia="MS Mincho"/>
                <w:sz w:val="20"/>
                <w:szCs w:val="20"/>
                <w:lang w:eastAsia="ja-JP"/>
              </w:rPr>
              <w:t xml:space="preserve"> and it needs to be enhanced as soon as possible. </w:t>
            </w:r>
          </w:p>
        </w:tc>
      </w:tr>
      <w:tr w:rsidR="003D6908" w14:paraId="77C3B5B7" w14:textId="77777777" w:rsidTr="000343C7">
        <w:tc>
          <w:tcPr>
            <w:tcW w:w="2405" w:type="dxa"/>
          </w:tcPr>
          <w:p w14:paraId="1E3DB793" w14:textId="63C08435"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0B841DE" w14:textId="6B9CD2DF"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this is essential for Rel-17 completion.</w:t>
            </w:r>
          </w:p>
        </w:tc>
      </w:tr>
      <w:tr w:rsidR="00DE6A12" w14:paraId="3E3E216B" w14:textId="77777777" w:rsidTr="000343C7">
        <w:tc>
          <w:tcPr>
            <w:tcW w:w="2405" w:type="dxa"/>
          </w:tcPr>
          <w:p w14:paraId="7FAE58D4" w14:textId="1F342CE2"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AAA28F"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@DCOCOM:</w:t>
            </w:r>
          </w:p>
          <w:p w14:paraId="5E92BBDE" w14:textId="402B143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The impact of insertion loss or power mismatch between SRS ports largely affect reciprocity-based DL precoding as this power offset between antennas is only for UL channel and not for the DL channel. This power delta between SRS ports will get worse for 6Rx and 8Rx devices with 1T or 2T as more RF switches are needed to route the signal from the Tx chains/PAs to physical antennas. </w:t>
            </w:r>
            <w:proofErr w:type="spellStart"/>
            <w:r>
              <w:rPr>
                <w:rFonts w:eastAsia="微软雅黑"/>
                <w:sz w:val="20"/>
                <w:szCs w:val="20"/>
              </w:rPr>
              <w:t>gNB</w:t>
            </w:r>
            <w:proofErr w:type="spellEnd"/>
            <w:r>
              <w:rPr>
                <w:rFonts w:eastAsia="微软雅黑"/>
                <w:sz w:val="20"/>
                <w:szCs w:val="20"/>
              </w:rPr>
              <w:t xml:space="preserve"> knowledge of the power offset is very useful to get better estimate of the DL channel from the UL SRS.</w:t>
            </w:r>
          </w:p>
        </w:tc>
      </w:tr>
      <w:tr w:rsidR="00111B87" w14:paraId="3299DD02" w14:textId="77777777" w:rsidTr="000343C7">
        <w:tc>
          <w:tcPr>
            <w:tcW w:w="2405" w:type="dxa"/>
          </w:tcPr>
          <w:p w14:paraId="6E4D9A02" w14:textId="57F54173"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21A3617" w14:textId="5E0003C6"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t </w:t>
            </w:r>
            <w:r>
              <w:rPr>
                <w:rFonts w:eastAsia="Malgun Gothic"/>
                <w:sz w:val="20"/>
                <w:szCs w:val="20"/>
                <w:lang w:eastAsia="ko-KR"/>
              </w:rPr>
              <w:t>is more likely RAN4 issue.</w:t>
            </w:r>
          </w:p>
        </w:tc>
      </w:tr>
      <w:tr w:rsidR="00853814" w14:paraId="7AB04C6B" w14:textId="77777777" w:rsidTr="000343C7">
        <w:tc>
          <w:tcPr>
            <w:tcW w:w="2405" w:type="dxa"/>
          </w:tcPr>
          <w:p w14:paraId="6AF189B8" w14:textId="5B52BB13"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4F3D3893" w14:textId="0FDFB535" w:rsidR="00853814" w:rsidRDefault="00853814" w:rsidP="00853814">
            <w:pPr>
              <w:widowControl w:val="0"/>
              <w:snapToGrid w:val="0"/>
              <w:spacing w:before="120" w:after="120" w:line="240" w:lineRule="auto"/>
              <w:rPr>
                <w:rFonts w:eastAsia="Malgun Gothic"/>
                <w:sz w:val="20"/>
                <w:szCs w:val="20"/>
                <w:lang w:eastAsia="ko-KR"/>
              </w:rPr>
            </w:pPr>
            <w:r>
              <w:rPr>
                <w:rFonts w:eastAsia="微软雅黑"/>
                <w:sz w:val="20"/>
                <w:szCs w:val="20"/>
              </w:rPr>
              <w:t>It should be discussed in RAN 4.</w:t>
            </w:r>
          </w:p>
        </w:tc>
      </w:tr>
      <w:tr w:rsidR="00350ED0" w14:paraId="53F28935" w14:textId="77777777" w:rsidTr="00350ED0">
        <w:tc>
          <w:tcPr>
            <w:tcW w:w="2405" w:type="dxa"/>
          </w:tcPr>
          <w:p w14:paraId="44FA5AD8" w14:textId="77777777" w:rsidR="00350ED0" w:rsidRDefault="00350ED0"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537BEAFB" w14:textId="77777777" w:rsidR="00350ED0" w:rsidRDefault="00350ED0" w:rsidP="00D538E1">
            <w:pPr>
              <w:widowControl w:val="0"/>
              <w:snapToGrid w:val="0"/>
              <w:spacing w:before="120" w:after="120" w:line="240" w:lineRule="auto"/>
              <w:rPr>
                <w:rFonts w:eastAsia="微软雅黑"/>
                <w:sz w:val="20"/>
                <w:szCs w:val="20"/>
              </w:rPr>
            </w:pPr>
            <w:r>
              <w:rPr>
                <w:rFonts w:eastAsia="微软雅黑"/>
                <w:sz w:val="20"/>
                <w:szCs w:val="20"/>
              </w:rPr>
              <w:t xml:space="preserve">We share the same concern as Ericsson and QC regarding to negative impact of power imbalance between UL SRS antenna ports to the performance of reciprocity based DL MU-MIMO precoding w/ 6 RX and 8 RX UEs.  From our perspective, this should be discussed in RAN4.   </w:t>
            </w:r>
          </w:p>
        </w:tc>
      </w:tr>
    </w:tbl>
    <w:p w14:paraId="46C70400" w14:textId="77777777" w:rsidR="007E5CF9" w:rsidRPr="00740BAA"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 xml:space="preserve">Consider multi-panel </w:t>
            </w:r>
            <w:proofErr w:type="spellStart"/>
            <w:r w:rsidRPr="000251D7">
              <w:rPr>
                <w:rFonts w:eastAsia="微软雅黑"/>
                <w:sz w:val="20"/>
                <w:szCs w:val="20"/>
                <w:lang w:val="en-GB"/>
              </w:rPr>
              <w:t>U</w:t>
            </w:r>
            <w:r w:rsidR="00D55937" w:rsidRPr="000251D7">
              <w:rPr>
                <w:rFonts w:eastAsia="微软雅黑"/>
                <w:sz w:val="20"/>
                <w:szCs w:val="20"/>
                <w:lang w:val="en-GB"/>
              </w:rPr>
              <w:t>e</w:t>
            </w:r>
            <w:r w:rsidRPr="000251D7">
              <w:rPr>
                <w:rFonts w:eastAsia="微软雅黑"/>
                <w:sz w:val="20"/>
                <w:szCs w:val="20"/>
                <w:lang w:val="en-GB"/>
              </w:rPr>
              <w:t>s</w:t>
            </w:r>
            <w:proofErr w:type="spellEnd"/>
            <w:r w:rsidRPr="000251D7">
              <w:rPr>
                <w:rFonts w:eastAsia="微软雅黑"/>
                <w:sz w:val="20"/>
                <w:szCs w:val="20"/>
                <w:lang w:val="en-GB"/>
              </w:rPr>
              <w:t xml:space="preserve"> for antenna switching</w:t>
            </w:r>
            <w:r>
              <w:rPr>
                <w:rFonts w:eastAsia="微软雅黑"/>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微软雅黑"/>
                <w:sz w:val="20"/>
                <w:szCs w:val="20"/>
              </w:rPr>
            </w:pPr>
            <w:r>
              <w:rPr>
                <w:rFonts w:eastAsia="微软雅黑"/>
                <w:sz w:val="20"/>
                <w:szCs w:val="20"/>
              </w:rPr>
              <w:t>V</w:t>
            </w:r>
            <w:r w:rsidR="00CD345E">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0A30D7">
            <w:pPr>
              <w:pStyle w:val="aff"/>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0A30D7">
            <w:pPr>
              <w:pStyle w:val="aff"/>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 xml:space="preserve">associated with UL SRS antenna switching </w:t>
            </w:r>
            <w:r w:rsidRPr="00012D61">
              <w:rPr>
                <w:rFonts w:eastAsia="微软雅黑"/>
                <w:iCs/>
                <w:sz w:val="20"/>
                <w:szCs w:val="20"/>
              </w:rPr>
              <w:lastRenderedPageBreak/>
              <w:t>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lastRenderedPageBreak/>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lastRenderedPageBreak/>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微软雅黑"/>
                <w:bCs/>
                <w:sz w:val="20"/>
                <w:szCs w:val="20"/>
              </w:rPr>
            </w:pPr>
            <w:r>
              <w:rPr>
                <w:rFonts w:eastAsia="微软雅黑" w:hint="eastAsia"/>
                <w:bCs/>
                <w:sz w:val="20"/>
                <w:szCs w:val="20"/>
              </w:rPr>
              <w:t>C</w:t>
            </w:r>
            <w:r>
              <w:rPr>
                <w:rFonts w:eastAsia="微软雅黑"/>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853678" w14:paraId="273365D0" w14:textId="77777777" w:rsidTr="006E3B3D">
        <w:tc>
          <w:tcPr>
            <w:tcW w:w="2405" w:type="dxa"/>
          </w:tcPr>
          <w:p w14:paraId="764EE70E" w14:textId="464DC2B0" w:rsidR="00853678" w:rsidRDefault="00853678" w:rsidP="0067545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C02EC63" w14:textId="3032B99F" w:rsidR="00853678" w:rsidRDefault="00853678" w:rsidP="00675453">
            <w:pPr>
              <w:widowControl w:val="0"/>
              <w:snapToGrid w:val="0"/>
              <w:spacing w:before="120" w:after="120" w:line="240" w:lineRule="auto"/>
              <w:rPr>
                <w:rFonts w:eastAsia="微软雅黑"/>
                <w:sz w:val="20"/>
                <w:szCs w:val="20"/>
              </w:rPr>
            </w:pPr>
            <w:r>
              <w:rPr>
                <w:rFonts w:eastAsia="微软雅黑" w:hint="eastAsia"/>
                <w:sz w:val="20"/>
                <w:szCs w:val="20"/>
              </w:rPr>
              <w:t xml:space="preserve">Since N=1 SRS </w:t>
            </w:r>
            <w:r>
              <w:rPr>
                <w:rFonts w:eastAsia="微软雅黑"/>
                <w:sz w:val="20"/>
                <w:szCs w:val="20"/>
              </w:rPr>
              <w:t>resource</w:t>
            </w:r>
            <w:r>
              <w:rPr>
                <w:rFonts w:eastAsia="微软雅黑" w:hint="eastAsia"/>
                <w:sz w:val="20"/>
                <w:szCs w:val="20"/>
              </w:rPr>
              <w:t xml:space="preserve"> set for aperiodic SRS</w:t>
            </w:r>
            <w:r>
              <w:t xml:space="preserve"> </w:t>
            </w:r>
            <w:r w:rsidRPr="004D4B63">
              <w:rPr>
                <w:rFonts w:eastAsia="微软雅黑"/>
                <w:sz w:val="20"/>
                <w:szCs w:val="20"/>
              </w:rPr>
              <w:t>configuration</w:t>
            </w:r>
            <w:r>
              <w:rPr>
                <w:rFonts w:eastAsia="微软雅黑" w:hint="eastAsia"/>
                <w:sz w:val="20"/>
                <w:szCs w:val="20"/>
              </w:rPr>
              <w:t xml:space="preserve"> is supported for 1T6R and 1T8R, it is natural to support N = 1for 1T4R.</w:t>
            </w:r>
          </w:p>
        </w:tc>
      </w:tr>
      <w:tr w:rsidR="00907E41" w14:paraId="4158367A" w14:textId="77777777" w:rsidTr="006E3B3D">
        <w:tc>
          <w:tcPr>
            <w:tcW w:w="2405" w:type="dxa"/>
          </w:tcPr>
          <w:p w14:paraId="79D599DA" w14:textId="7A02E3C6" w:rsidR="00907E41" w:rsidRDefault="00907E41" w:rsidP="00907E41">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27C305E" w14:textId="5BE90F59" w:rsidR="00907E41" w:rsidRPr="00DC2666" w:rsidRDefault="00907E41" w:rsidP="00907E41">
            <w:pPr>
              <w:widowControl w:val="0"/>
              <w:snapToGrid w:val="0"/>
              <w:spacing w:before="120" w:after="120" w:line="240" w:lineRule="auto"/>
              <w:rPr>
                <w:rFonts w:eastAsia="微软雅黑"/>
                <w:sz w:val="20"/>
                <w:szCs w:val="20"/>
              </w:rPr>
            </w:pPr>
            <w:r>
              <w:rPr>
                <w:rFonts w:eastAsia="微软雅黑"/>
                <w:sz w:val="20"/>
                <w:szCs w:val="20"/>
              </w:rPr>
              <w:t xml:space="preserve">Support </w:t>
            </w:r>
            <w:r>
              <w:rPr>
                <w:rFonts w:eastAsia="微软雅黑"/>
                <w:iCs/>
                <w:sz w:val="20"/>
                <w:szCs w:val="20"/>
              </w:rPr>
              <w:t>N=1 for 1T4R aperiodic SRS as proposed by CATT</w:t>
            </w: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Huawei/</w:t>
            </w:r>
            <w:proofErr w:type="spellStart"/>
            <w:r>
              <w:rPr>
                <w:rFonts w:eastAsia="微软雅黑"/>
                <w:sz w:val="20"/>
                <w:szCs w:val="20"/>
              </w:rPr>
              <w:t>HiSilicon</w:t>
            </w:r>
            <w:proofErr w:type="spellEnd"/>
            <w:r>
              <w:rPr>
                <w:rFonts w:eastAsia="微软雅黑"/>
                <w:sz w:val="20"/>
                <w:szCs w:val="20"/>
              </w:rPr>
              <w:t xml:space="preserve">: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52F7D9" w:rsidR="00EF6ADB" w:rsidRDefault="00D9291E" w:rsidP="00EF6ADB">
      <w:pPr>
        <w:widowControl w:val="0"/>
        <w:snapToGrid w:val="0"/>
        <w:spacing w:before="120" w:after="120" w:line="240" w:lineRule="auto"/>
        <w:jc w:val="both"/>
        <w:rPr>
          <w:rFonts w:eastAsia="微软雅黑"/>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微软雅黑"/>
          <w:sz w:val="20"/>
          <w:szCs w:val="20"/>
        </w:rPr>
        <w:t>Intel, CMCC, OPPO</w:t>
      </w:r>
      <w:r>
        <w:rPr>
          <w:rFonts w:eastAsia="微软雅黑"/>
          <w:sz w:val="20"/>
          <w:szCs w:val="20"/>
        </w:rPr>
        <w:t>, LGE, NEC, Samsung, Ericsson, Qualcomm, Lenovo/</w:t>
      </w:r>
      <w:proofErr w:type="spellStart"/>
      <w:r>
        <w:rPr>
          <w:rFonts w:eastAsia="微软雅黑"/>
          <w:sz w:val="20"/>
          <w:szCs w:val="20"/>
        </w:rPr>
        <w:t>MotM</w:t>
      </w:r>
      <w:proofErr w:type="spellEnd"/>
      <w:r>
        <w:rPr>
          <w:rFonts w:eastAsia="微软雅黑"/>
          <w:sz w:val="20"/>
          <w:szCs w:val="20"/>
        </w:rPr>
        <w:t xml:space="preserve">, CATT, </w:t>
      </w:r>
      <w:proofErr w:type="spellStart"/>
      <w:r>
        <w:rPr>
          <w:rFonts w:eastAsia="微软雅黑"/>
          <w:sz w:val="20"/>
          <w:szCs w:val="20"/>
        </w:rPr>
        <w:t>Spreadtrum</w:t>
      </w:r>
      <w:proofErr w:type="spellEnd"/>
      <w:r>
        <w:rPr>
          <w:rFonts w:eastAsia="微软雅黑"/>
          <w:sz w:val="20"/>
          <w:szCs w:val="20"/>
        </w:rPr>
        <w:t xml:space="preserve">, </w:t>
      </w:r>
      <w:proofErr w:type="spellStart"/>
      <w:r>
        <w:rPr>
          <w:rFonts w:eastAsia="微软雅黑"/>
          <w:sz w:val="20"/>
          <w:szCs w:val="20"/>
        </w:rPr>
        <w:t>Xiaomi</w:t>
      </w:r>
      <w:proofErr w:type="spellEnd"/>
      <w:r>
        <w:rPr>
          <w:rFonts w:eastAsia="微软雅黑"/>
          <w:sz w:val="20"/>
          <w:szCs w:val="20"/>
        </w:rPr>
        <w:t>, Nokia/NSB, Apple</w:t>
      </w:r>
      <w:r w:rsidR="004A6593">
        <w:rPr>
          <w:rFonts w:eastAsia="微软雅黑"/>
          <w:sz w:val="20"/>
          <w:szCs w:val="20"/>
        </w:rPr>
        <w:t>, Huawei/</w:t>
      </w:r>
      <w:proofErr w:type="spellStart"/>
      <w:r w:rsidR="004A6593">
        <w:rPr>
          <w:rFonts w:eastAsia="微软雅黑"/>
          <w:sz w:val="20"/>
          <w:szCs w:val="20"/>
        </w:rPr>
        <w:t>HiSilicon</w:t>
      </w:r>
      <w:proofErr w:type="spellEnd"/>
      <w:r w:rsidR="004A6593">
        <w:rPr>
          <w:rFonts w:eastAsia="微软雅黑"/>
          <w:sz w:val="20"/>
          <w:szCs w:val="20"/>
        </w:rPr>
        <w:t>,</w:t>
      </w:r>
    </w:p>
    <w:p w14:paraId="1A1C1297" w14:textId="77777777" w:rsidR="00D9291E" w:rsidRDefault="00D9291E" w:rsidP="00EF6ADB">
      <w:pPr>
        <w:widowControl w:val="0"/>
        <w:snapToGrid w:val="0"/>
        <w:spacing w:before="120" w:after="120" w:line="240" w:lineRule="auto"/>
        <w:jc w:val="both"/>
        <w:rPr>
          <w:rFonts w:eastAsia="微软雅黑"/>
          <w:sz w:val="20"/>
          <w:szCs w:val="20"/>
        </w:rPr>
      </w:pPr>
    </w:p>
    <w:p w14:paraId="4201DA5C" w14:textId="46E20EE1" w:rsidR="00D9291E" w:rsidRDefault="00D9291E" w:rsidP="00EF6ADB">
      <w:pPr>
        <w:widowControl w:val="0"/>
        <w:snapToGrid w:val="0"/>
        <w:spacing w:before="120" w:after="120" w:line="240" w:lineRule="auto"/>
        <w:jc w:val="both"/>
        <w:rPr>
          <w:rFonts w:eastAsiaTheme="minorEastAsia"/>
          <w:sz w:val="20"/>
          <w:szCs w:val="20"/>
        </w:rPr>
      </w:pPr>
      <w:r>
        <w:rPr>
          <w:rFonts w:eastAsia="微软雅黑"/>
          <w:sz w:val="20"/>
          <w:szCs w:val="20"/>
        </w:rPr>
        <w:t xml:space="preserve">Add more P_F values: </w:t>
      </w:r>
      <w:proofErr w:type="spellStart"/>
      <w:r>
        <w:rPr>
          <w:rFonts w:eastAsia="微软雅黑"/>
          <w:sz w:val="20"/>
          <w:szCs w:val="20"/>
        </w:rPr>
        <w:t>Futurewei</w:t>
      </w:r>
      <w:proofErr w:type="spellEnd"/>
      <w:r>
        <w:rPr>
          <w:rFonts w:eastAsia="微软雅黑"/>
          <w:sz w:val="20"/>
          <w:szCs w:val="20"/>
        </w:rPr>
        <w:t>,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Still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521FB2" w14:textId="327287F9" w:rsidR="00FA6A0F" w:rsidRDefault="000E1F45" w:rsidP="003D6908">
            <w:pPr>
              <w:widowControl w:val="0"/>
              <w:tabs>
                <w:tab w:val="left" w:pos="780"/>
              </w:tabs>
              <w:snapToGrid w:val="0"/>
              <w:spacing w:before="120" w:after="120" w:line="240" w:lineRule="auto"/>
              <w:rPr>
                <w:rFonts w:eastAsia="微软雅黑"/>
                <w:sz w:val="20"/>
                <w:szCs w:val="20"/>
              </w:rPr>
            </w:pPr>
            <w:r>
              <w:rPr>
                <w:rFonts w:eastAsia="微软雅黑"/>
                <w:sz w:val="20"/>
                <w:szCs w:val="20"/>
              </w:rPr>
              <w:t>OK</w:t>
            </w:r>
            <w:r w:rsidR="003D6908">
              <w:rPr>
                <w:rFonts w:eastAsia="微软雅黑"/>
                <w:sz w:val="20"/>
                <w:szCs w:val="20"/>
              </w:rPr>
              <w:tab/>
            </w:r>
          </w:p>
        </w:tc>
      </w:tr>
      <w:tr w:rsidR="003D6908" w14:paraId="4448E6C9" w14:textId="77777777" w:rsidTr="006E3B3D">
        <w:tc>
          <w:tcPr>
            <w:tcW w:w="2405" w:type="dxa"/>
          </w:tcPr>
          <w:p w14:paraId="076EFACF" w14:textId="2F6781F4"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7989996" w14:textId="30F13C2B" w:rsidR="003D6908" w:rsidRDefault="003D6908" w:rsidP="003D6908">
            <w:pPr>
              <w:widowControl w:val="0"/>
              <w:tabs>
                <w:tab w:val="left" w:pos="780"/>
              </w:tabs>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FL proposal 4-1. Although we think introducing 3 can bring some benefit in some scenarios, here for the sake of progress we can accept the proposal.</w:t>
            </w:r>
          </w:p>
        </w:tc>
      </w:tr>
      <w:tr w:rsidR="009D2445" w14:paraId="0731B300" w14:textId="77777777" w:rsidTr="006E3B3D">
        <w:tc>
          <w:tcPr>
            <w:tcW w:w="2405" w:type="dxa"/>
          </w:tcPr>
          <w:p w14:paraId="69B4FD0D" w14:textId="1B61347A"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5F5CD3AE" w14:textId="7B26DBBF" w:rsidR="009D2445" w:rsidRDefault="009D2445" w:rsidP="009D2445">
            <w:pPr>
              <w:widowControl w:val="0"/>
              <w:tabs>
                <w:tab w:val="left" w:pos="780"/>
              </w:tabs>
              <w:snapToGrid w:val="0"/>
              <w:spacing w:before="120" w:after="120" w:line="240" w:lineRule="auto"/>
              <w:rPr>
                <w:rFonts w:eastAsia="微软雅黑"/>
                <w:sz w:val="20"/>
                <w:szCs w:val="20"/>
              </w:rPr>
            </w:pPr>
            <w:r>
              <w:rPr>
                <w:rFonts w:eastAsia="Malgun Gothic"/>
                <w:sz w:val="20"/>
                <w:szCs w:val="20"/>
                <w:lang w:eastAsia="ko-KR"/>
              </w:rPr>
              <w:t>Support FL proposal</w:t>
            </w:r>
          </w:p>
        </w:tc>
      </w:tr>
      <w:tr w:rsidR="00664FF9" w14:paraId="10E10719" w14:textId="77777777" w:rsidTr="006E3B3D">
        <w:tc>
          <w:tcPr>
            <w:tcW w:w="2405" w:type="dxa"/>
          </w:tcPr>
          <w:p w14:paraId="184F937A" w14:textId="23D9F2EC"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3FD95D67" w14:textId="4E7C42EB" w:rsidR="00664FF9" w:rsidRDefault="00664FF9" w:rsidP="009D2445">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Fine with FL proposal</w:t>
            </w:r>
          </w:p>
        </w:tc>
      </w:tr>
      <w:tr w:rsidR="00C40EA0" w14:paraId="7055DC6F" w14:textId="77777777" w:rsidTr="00C40EA0">
        <w:tc>
          <w:tcPr>
            <w:tcW w:w="2405" w:type="dxa"/>
          </w:tcPr>
          <w:p w14:paraId="045E6176" w14:textId="77777777" w:rsidR="00C40EA0" w:rsidRDefault="00C40EA0"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33CD918F" w14:textId="77777777" w:rsidR="00C40EA0" w:rsidRDefault="00C40EA0" w:rsidP="006A4A7F">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D76AA8F" w14:textId="77777777" w:rsidTr="00C40EA0">
        <w:tc>
          <w:tcPr>
            <w:tcW w:w="2405" w:type="dxa"/>
          </w:tcPr>
          <w:p w14:paraId="19D205E6" w14:textId="2926D270"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9391210" w14:textId="5163E974" w:rsidR="00DE6A12" w:rsidRDefault="00DE6A12" w:rsidP="00DE6A12">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34453B" w14:paraId="03E54476" w14:textId="77777777" w:rsidTr="00C40EA0">
        <w:tc>
          <w:tcPr>
            <w:tcW w:w="2405" w:type="dxa"/>
          </w:tcPr>
          <w:p w14:paraId="35B71098" w14:textId="70B3DB46" w:rsidR="0034453B" w:rsidRPr="0034453B" w:rsidRDefault="0034453B" w:rsidP="0034453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B046D63" w14:textId="66EDD3FF" w:rsidR="0034453B" w:rsidRDefault="0034453B" w:rsidP="0034453B">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111B87" w14:paraId="747E6354" w14:textId="77777777" w:rsidTr="00C40EA0">
        <w:tc>
          <w:tcPr>
            <w:tcW w:w="2405" w:type="dxa"/>
          </w:tcPr>
          <w:p w14:paraId="3D15B4EE" w14:textId="418761EC"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4CAD5F2" w14:textId="01C48091" w:rsidR="00111B87" w:rsidRDefault="00111B87" w:rsidP="00111B87">
            <w:pPr>
              <w:widowControl w:val="0"/>
              <w:tabs>
                <w:tab w:val="left" w:pos="780"/>
              </w:tabs>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the FL proposal</w:t>
            </w:r>
            <w:r>
              <w:rPr>
                <w:rFonts w:eastAsia="Malgun Gothic" w:hint="eastAsia"/>
                <w:sz w:val="20"/>
                <w:szCs w:val="20"/>
                <w:lang w:eastAsia="ko-KR"/>
              </w:rPr>
              <w:t>.</w:t>
            </w:r>
          </w:p>
        </w:tc>
      </w:tr>
      <w:tr w:rsidR="00D30D82" w14:paraId="174B90B0" w14:textId="77777777" w:rsidTr="00C40EA0">
        <w:tc>
          <w:tcPr>
            <w:tcW w:w="2405" w:type="dxa"/>
          </w:tcPr>
          <w:p w14:paraId="5D3B18DF" w14:textId="32F4366B"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360ADD" w14:textId="5DD881E8" w:rsidR="00D30D82" w:rsidRDefault="00D30D82" w:rsidP="00111B87">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Ok with FL proposal</w:t>
            </w:r>
          </w:p>
        </w:tc>
      </w:tr>
      <w:tr w:rsidR="00B544BE" w14:paraId="6C39C09A" w14:textId="77777777" w:rsidTr="00C40EA0">
        <w:tc>
          <w:tcPr>
            <w:tcW w:w="2405" w:type="dxa"/>
          </w:tcPr>
          <w:p w14:paraId="65A0D9A1" w14:textId="153797DE"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6C9F145" w14:textId="10C9D839" w:rsidR="00B544BE" w:rsidRDefault="00B544BE" w:rsidP="00B544BE">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853814" w14:paraId="6EBAD2B1" w14:textId="77777777" w:rsidTr="00C40EA0">
        <w:tc>
          <w:tcPr>
            <w:tcW w:w="2405" w:type="dxa"/>
          </w:tcPr>
          <w:p w14:paraId="67C1CF73" w14:textId="0D60A0DF"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114066F7" w14:textId="4F0838F1" w:rsidR="00853814" w:rsidRDefault="00853814" w:rsidP="00853814">
            <w:pPr>
              <w:widowControl w:val="0"/>
              <w:tabs>
                <w:tab w:val="left" w:pos="780"/>
              </w:tabs>
              <w:snapToGrid w:val="0"/>
              <w:spacing w:before="120" w:after="120" w:line="240" w:lineRule="auto"/>
              <w:rPr>
                <w:rFonts w:eastAsia="Malgun Gothic"/>
                <w:sz w:val="20"/>
                <w:szCs w:val="20"/>
                <w:lang w:eastAsia="ko-KR"/>
              </w:rPr>
            </w:pPr>
            <w:r>
              <w:rPr>
                <w:rFonts w:eastAsiaTheme="minorEastAsia"/>
                <w:sz w:val="20"/>
                <w:szCs w:val="20"/>
              </w:rPr>
              <w:t>For the sake of progress, we can live with the proposal.</w:t>
            </w:r>
          </w:p>
        </w:tc>
      </w:tr>
      <w:tr w:rsidR="001A5114" w14:paraId="01FCDFF6" w14:textId="77777777" w:rsidTr="00C40EA0">
        <w:tc>
          <w:tcPr>
            <w:tcW w:w="2405" w:type="dxa"/>
          </w:tcPr>
          <w:p w14:paraId="432BF7A4" w14:textId="47DCEA38"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C829EB" w14:textId="011233E6" w:rsidR="001A5114" w:rsidRDefault="001A5114" w:rsidP="00853814">
            <w:pPr>
              <w:widowControl w:val="0"/>
              <w:tabs>
                <w:tab w:val="left" w:pos="780"/>
              </w:tabs>
              <w:snapToGrid w:val="0"/>
              <w:spacing w:before="120" w:after="120" w:line="240" w:lineRule="auto"/>
              <w:rPr>
                <w:rFonts w:eastAsiaTheme="minorEastAsia"/>
                <w:sz w:val="20"/>
                <w:szCs w:val="20"/>
              </w:rPr>
            </w:pPr>
            <w:r>
              <w:rPr>
                <w:rFonts w:eastAsiaTheme="minorEastAsia" w:hint="eastAsia"/>
                <w:sz w:val="20"/>
                <w:szCs w:val="20"/>
              </w:rPr>
              <w:t xml:space="preserve">Support the </w:t>
            </w:r>
            <w:r>
              <w:rPr>
                <w:rFonts w:eastAsia="Malgun Gothic"/>
                <w:sz w:val="20"/>
                <w:szCs w:val="20"/>
                <w:lang w:eastAsia="ko-KR"/>
              </w:rPr>
              <w:t xml:space="preserve">FL </w:t>
            </w:r>
            <w:r>
              <w:rPr>
                <w:rFonts w:eastAsiaTheme="minorEastAsia" w:hint="eastAsia"/>
                <w:sz w:val="20"/>
                <w:szCs w:val="20"/>
              </w:rPr>
              <w:t>proposal.</w:t>
            </w:r>
          </w:p>
        </w:tc>
      </w:tr>
      <w:tr w:rsidR="00DC055D" w14:paraId="54801371" w14:textId="77777777" w:rsidTr="00DC055D">
        <w:tc>
          <w:tcPr>
            <w:tcW w:w="2405" w:type="dxa"/>
          </w:tcPr>
          <w:p w14:paraId="3267A166" w14:textId="77777777" w:rsidR="00DC055D" w:rsidRDefault="00DC055D" w:rsidP="00D538E1">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4CA79807" w14:textId="77777777" w:rsidR="00DC055D" w:rsidRDefault="00DC055D" w:rsidP="00D538E1">
            <w:pPr>
              <w:widowControl w:val="0"/>
              <w:snapToGrid w:val="0"/>
              <w:spacing w:before="120" w:after="120" w:line="240" w:lineRule="auto"/>
              <w:rPr>
                <w:rFonts w:eastAsia="微软雅黑"/>
                <w:sz w:val="20"/>
                <w:szCs w:val="20"/>
              </w:rPr>
            </w:pPr>
            <w:r>
              <w:rPr>
                <w:rFonts w:eastAsia="微软雅黑"/>
                <w:sz w:val="20"/>
                <w:szCs w:val="20"/>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882"/>
        <w:gridCol w:w="5468"/>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0BE98938"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sidR="00385C9F">
              <w:rPr>
                <w:rFonts w:eastAsia="微软雅黑"/>
                <w:sz w:val="20"/>
                <w:szCs w:val="20"/>
              </w:rPr>
              <w:t xml:space="preserve">, </w:t>
            </w:r>
            <w:proofErr w:type="spellStart"/>
            <w:r w:rsidR="00385C9F">
              <w:rPr>
                <w:rFonts w:eastAsia="微软雅黑"/>
                <w:sz w:val="20"/>
                <w:szCs w:val="20"/>
              </w:rPr>
              <w:t>Futurewei</w:t>
            </w:r>
            <w:proofErr w:type="spellEnd"/>
            <w:r w:rsidR="00385C9F">
              <w:rPr>
                <w:rFonts w:eastAsia="微软雅黑"/>
                <w:sz w:val="20"/>
                <w:szCs w:val="20"/>
              </w:rPr>
              <w:t>,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MediaTek</w:t>
            </w:r>
            <w:r w:rsidR="00B95F3D">
              <w:rPr>
                <w:rFonts w:eastAsia="微软雅黑"/>
                <w:sz w:val="20"/>
                <w:szCs w:val="20"/>
              </w:rPr>
              <w:t>, Xiaomi, CMCC</w:t>
            </w:r>
            <w:r w:rsidR="00826DD0">
              <w:rPr>
                <w:rFonts w:eastAsia="微软雅黑"/>
                <w:sz w:val="20"/>
                <w:szCs w:val="20"/>
              </w:rPr>
              <w:t>, NTT DCM</w:t>
            </w:r>
            <w:r w:rsidR="00FA652F">
              <w:rPr>
                <w:rFonts w:eastAsia="微软雅黑"/>
                <w:sz w:val="20"/>
                <w:szCs w:val="20"/>
              </w:rPr>
              <w:t>, OPPO</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5CDE3C9F" w:rsidR="00807897" w:rsidRPr="00497CA1" w:rsidRDefault="00826DD0" w:rsidP="00497CA1">
            <w:pPr>
              <w:widowControl w:val="0"/>
              <w:snapToGrid w:val="0"/>
              <w:spacing w:before="120" w:after="120" w:line="240" w:lineRule="auto"/>
              <w:rPr>
                <w:rFonts w:eastAsia="微软雅黑"/>
                <w:sz w:val="20"/>
                <w:szCs w:val="20"/>
              </w:rPr>
            </w:pPr>
            <w:r>
              <w:rPr>
                <w:rFonts w:eastAsia="微软雅黑"/>
                <w:sz w:val="20"/>
                <w:szCs w:val="20"/>
              </w:rPr>
              <w:t xml:space="preserve">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7518693A" w14:textId="3C7ED7C6" w:rsidR="001A6868" w:rsidRPr="009B39DE" w:rsidRDefault="001A6868">
      <w:pPr>
        <w:widowControl w:val="0"/>
        <w:snapToGrid w:val="0"/>
        <w:spacing w:before="120" w:after="120" w:line="240" w:lineRule="auto"/>
        <w:jc w:val="both"/>
        <w:rPr>
          <w:rFonts w:eastAsia="微软雅黑" w:hint="eastAsia"/>
          <w:sz w:val="20"/>
          <w:szCs w:val="20"/>
        </w:rPr>
      </w:pPr>
      <w:r>
        <w:rPr>
          <w:rFonts w:eastAsiaTheme="minorEastAsia"/>
          <w:sz w:val="20"/>
          <w:szCs w:val="20"/>
        </w:rPr>
        <w:t xml:space="preserve">Supported by </w:t>
      </w: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LGE, NEC, Qualcomm, Xiaomi, CMCC, NTT DCM, OPPO</w:t>
      </w:r>
      <w:r w:rsidR="00F307EF">
        <w:rPr>
          <w:rFonts w:eastAsia="微软雅黑" w:hint="eastAsia"/>
          <w:sz w:val="20"/>
          <w:szCs w:val="20"/>
        </w:rPr>
        <w:t>,</w:t>
      </w:r>
      <w:r w:rsidR="00753892">
        <w:rPr>
          <w:rFonts w:eastAsia="微软雅黑"/>
          <w:sz w:val="20"/>
          <w:szCs w:val="20"/>
        </w:rPr>
        <w:t xml:space="preserve"> vivo, Nokia/NSB</w:t>
      </w:r>
      <w:r w:rsidR="00434694">
        <w:rPr>
          <w:rFonts w:eastAsia="微软雅黑"/>
          <w:sz w:val="20"/>
          <w:szCs w:val="20"/>
        </w:rPr>
        <w:t xml:space="preserve">, </w:t>
      </w:r>
      <w:r w:rsidR="008E693D">
        <w:rPr>
          <w:rFonts w:eastAsia="微软雅黑"/>
          <w:sz w:val="20"/>
          <w:szCs w:val="20"/>
        </w:rPr>
        <w:t>Lenovo/</w:t>
      </w:r>
      <w:proofErr w:type="spellStart"/>
      <w:r w:rsidR="008E693D">
        <w:rPr>
          <w:rFonts w:eastAsia="微软雅黑"/>
          <w:sz w:val="20"/>
          <w:szCs w:val="20"/>
        </w:rPr>
        <w:t>MotM</w:t>
      </w:r>
      <w:proofErr w:type="spellEnd"/>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微软雅黑"/>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r w:rsidR="003D6908" w14:paraId="32D56231" w14:textId="77777777" w:rsidTr="006E3B3D">
        <w:tc>
          <w:tcPr>
            <w:tcW w:w="2405" w:type="dxa"/>
          </w:tcPr>
          <w:p w14:paraId="7D0DE00D" w14:textId="395F59C6"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8593F12" w14:textId="1A03D9AF" w:rsidR="003D6908" w:rsidRDefault="003D6908" w:rsidP="003D6908">
            <w:pPr>
              <w:widowControl w:val="0"/>
              <w:snapToGrid w:val="0"/>
              <w:spacing w:before="120" w:after="120" w:line="240" w:lineRule="auto"/>
              <w:rPr>
                <w:rFonts w:eastAsia="MS Mincho"/>
                <w:sz w:val="20"/>
                <w:szCs w:val="20"/>
                <w:lang w:eastAsia="ja-JP"/>
              </w:rPr>
            </w:pPr>
            <w:r w:rsidRPr="00490C76">
              <w:rPr>
                <w:rFonts w:eastAsia="微软雅黑"/>
                <w:sz w:val="20"/>
                <w:szCs w:val="20"/>
              </w:rPr>
              <w:t xml:space="preserve">Support </w:t>
            </w:r>
            <w:r>
              <w:rPr>
                <w:rFonts w:eastAsia="微软雅黑"/>
                <w:sz w:val="20"/>
                <w:szCs w:val="20"/>
              </w:rPr>
              <w:t xml:space="preserve">FL proposal 4-2. </w:t>
            </w:r>
            <w:r>
              <w:rPr>
                <w:rFonts w:eastAsia="微软雅黑" w:hint="eastAsia"/>
                <w:sz w:val="20"/>
                <w:szCs w:val="20"/>
              </w:rPr>
              <w:t>E</w:t>
            </w:r>
            <w:r w:rsidRPr="00490C76">
              <w:rPr>
                <w:rFonts w:eastAsia="微软雅黑"/>
                <w:sz w:val="20"/>
                <w:szCs w:val="20"/>
              </w:rPr>
              <w:t>xtend</w:t>
            </w:r>
            <w:r>
              <w:rPr>
                <w:rFonts w:eastAsia="微软雅黑"/>
                <w:sz w:val="20"/>
                <w:szCs w:val="20"/>
              </w:rPr>
              <w:t>ing</w:t>
            </w:r>
            <w:r w:rsidRPr="00490C76">
              <w:rPr>
                <w:rFonts w:eastAsia="微软雅黑"/>
                <w:sz w:val="20"/>
                <w:szCs w:val="20"/>
              </w:rPr>
              <w:t xml:space="preserve"> start RB location hopping to aperiodic SRS</w:t>
            </w:r>
            <w:r>
              <w:rPr>
                <w:rFonts w:eastAsia="微软雅黑"/>
                <w:sz w:val="20"/>
                <w:szCs w:val="20"/>
              </w:rPr>
              <w:t xml:space="preserve"> can be useful when there is more than one FH period for aperiodic SRS.</w:t>
            </w:r>
          </w:p>
        </w:tc>
      </w:tr>
      <w:tr w:rsidR="00664FF9" w14:paraId="1CAA6026" w14:textId="77777777" w:rsidTr="006E3B3D">
        <w:tc>
          <w:tcPr>
            <w:tcW w:w="2405" w:type="dxa"/>
          </w:tcPr>
          <w:p w14:paraId="2280076D" w14:textId="4F37558A"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17C2918C" w14:textId="77777777" w:rsidR="00664FF9" w:rsidRDefault="00664FF9" w:rsidP="00664FF9">
            <w:pPr>
              <w:widowControl w:val="0"/>
              <w:snapToGrid w:val="0"/>
              <w:spacing w:before="120" w:after="120" w:line="240" w:lineRule="auto"/>
              <w:rPr>
                <w:rFonts w:eastAsia="微软雅黑"/>
                <w:sz w:val="20"/>
                <w:szCs w:val="20"/>
              </w:rPr>
            </w:pPr>
            <w:r>
              <w:rPr>
                <w:rFonts w:eastAsia="微软雅黑"/>
                <w:sz w:val="20"/>
                <w:szCs w:val="20"/>
              </w:rPr>
              <w:t xml:space="preserve">Support apply to A-SRS. </w:t>
            </w:r>
          </w:p>
          <w:p w14:paraId="24A9AEFA" w14:textId="6771D5A1" w:rsidR="00664FF9" w:rsidRPr="00490C76" w:rsidRDefault="00664FF9" w:rsidP="00664FF9">
            <w:pPr>
              <w:widowControl w:val="0"/>
              <w:snapToGrid w:val="0"/>
              <w:spacing w:before="120" w:after="120" w:line="240" w:lineRule="auto"/>
              <w:rPr>
                <w:rFonts w:eastAsia="微软雅黑"/>
                <w:sz w:val="20"/>
                <w:szCs w:val="20"/>
              </w:rPr>
            </w:pPr>
            <w:r>
              <w:rPr>
                <w:rFonts w:eastAsia="微软雅黑"/>
                <w:sz w:val="20"/>
                <w:szCs w:val="20"/>
              </w:rPr>
              <w:t>We don’t agree to have sentence “</w:t>
            </w:r>
            <w:r w:rsidRPr="00A1732D">
              <w:rPr>
                <w:rFonts w:eastAsiaTheme="minorEastAsia"/>
                <w:i/>
                <w:sz w:val="20"/>
                <w:szCs w:val="20"/>
              </w:rPr>
              <w:t>same start RB location hopping approach as for P/SP SRS</w:t>
            </w:r>
            <w:r>
              <w:rPr>
                <w:rFonts w:eastAsia="微软雅黑"/>
                <w:sz w:val="20"/>
                <w:szCs w:val="20"/>
              </w:rPr>
              <w:t xml:space="preserve">”, which means in the same way as in inter legacy FH period, right? This should be </w:t>
            </w:r>
            <w:r w:rsidR="004740EC">
              <w:rPr>
                <w:rFonts w:eastAsia="微软雅黑"/>
                <w:sz w:val="20"/>
                <w:szCs w:val="20"/>
              </w:rPr>
              <w:t xml:space="preserve">the </w:t>
            </w:r>
            <w:r>
              <w:rPr>
                <w:rFonts w:eastAsia="微软雅黑"/>
                <w:sz w:val="20"/>
                <w:szCs w:val="20"/>
              </w:rPr>
              <w:t xml:space="preserve">separate topic discussed in the next. </w:t>
            </w:r>
          </w:p>
        </w:tc>
      </w:tr>
      <w:tr w:rsidR="00AA0331" w14:paraId="5636FECB" w14:textId="77777777" w:rsidTr="00AA0331">
        <w:tc>
          <w:tcPr>
            <w:tcW w:w="2405" w:type="dxa"/>
          </w:tcPr>
          <w:p w14:paraId="3B5BFAF3" w14:textId="77777777" w:rsidR="00AA0331" w:rsidRDefault="00AA0331"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2B71F42" w14:textId="77777777" w:rsidR="00AA0331" w:rsidRPr="00490C76" w:rsidRDefault="00AA0331" w:rsidP="006A4A7F">
            <w:pPr>
              <w:widowControl w:val="0"/>
              <w:snapToGrid w:val="0"/>
              <w:spacing w:before="120" w:after="120" w:line="240" w:lineRule="auto"/>
              <w:rPr>
                <w:rFonts w:eastAsia="微软雅黑"/>
                <w:sz w:val="20"/>
                <w:szCs w:val="20"/>
              </w:rPr>
            </w:pPr>
            <w:r>
              <w:rPr>
                <w:rFonts w:eastAsia="微软雅黑"/>
                <w:sz w:val="20"/>
                <w:szCs w:val="20"/>
              </w:rPr>
              <w:t>Support</w:t>
            </w:r>
          </w:p>
        </w:tc>
      </w:tr>
      <w:tr w:rsidR="00DE6A12" w14:paraId="761CBD99" w14:textId="77777777" w:rsidTr="00AA0331">
        <w:tc>
          <w:tcPr>
            <w:tcW w:w="2405" w:type="dxa"/>
          </w:tcPr>
          <w:p w14:paraId="39521B10" w14:textId="2B97E49C"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E505D0" w14:textId="7D29EC6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Support extension of P/SP </w:t>
            </w:r>
            <w:proofErr w:type="spellStart"/>
            <w:r>
              <w:rPr>
                <w:rFonts w:eastAsia="微软雅黑"/>
                <w:sz w:val="20"/>
                <w:szCs w:val="20"/>
              </w:rPr>
              <w:t>startRB</w:t>
            </w:r>
            <w:proofErr w:type="spellEnd"/>
            <w:r>
              <w:rPr>
                <w:rFonts w:eastAsia="微软雅黑"/>
                <w:sz w:val="20"/>
                <w:szCs w:val="20"/>
              </w:rPr>
              <w:t xml:space="preserve"> hopping to AP SRS when more than one legacy FH exits within the slot</w:t>
            </w:r>
          </w:p>
        </w:tc>
      </w:tr>
      <w:tr w:rsidR="007D2C35" w14:paraId="0CF847BC" w14:textId="77777777" w:rsidTr="00AA0331">
        <w:tc>
          <w:tcPr>
            <w:tcW w:w="2405" w:type="dxa"/>
          </w:tcPr>
          <w:p w14:paraId="5F0CB7A3" w14:textId="581F2390"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05EDC056" w14:textId="3DA41D6F"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apply start RB location hopping to AP-SRS but the hopping pattern should be discussed separately.</w:t>
            </w:r>
          </w:p>
        </w:tc>
      </w:tr>
      <w:tr w:rsidR="0034453B" w14:paraId="7FD336E3" w14:textId="77777777" w:rsidTr="00AA0331">
        <w:tc>
          <w:tcPr>
            <w:tcW w:w="2405" w:type="dxa"/>
          </w:tcPr>
          <w:p w14:paraId="55F308BE" w14:textId="3DA3D2AB"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7A353D0" w14:textId="40AD39A0"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the FL proposal. </w:t>
            </w:r>
          </w:p>
        </w:tc>
      </w:tr>
      <w:tr w:rsidR="00111B87" w14:paraId="5F15C3F0" w14:textId="77777777" w:rsidTr="00AA0331">
        <w:tc>
          <w:tcPr>
            <w:tcW w:w="2405" w:type="dxa"/>
          </w:tcPr>
          <w:p w14:paraId="50357471" w14:textId="188082D0"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DC0F8CE" w14:textId="152732AB"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have strong view, but if supported, the existing start RB index hopping pattern is sufficient. And, we think start RB index indication via triggering DCI can be considered, since full partial band hopping is impossible in some cases with less SRS symbols within a slot.</w:t>
            </w:r>
          </w:p>
        </w:tc>
      </w:tr>
      <w:tr w:rsidR="00D30D82" w14:paraId="55E52C42" w14:textId="77777777" w:rsidTr="00AA0331">
        <w:tc>
          <w:tcPr>
            <w:tcW w:w="2405" w:type="dxa"/>
          </w:tcPr>
          <w:p w14:paraId="592EB7DC" w14:textId="476D2E03"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428B08C6" w14:textId="7FF6364A"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We are still not clear about the benefit. But if most companies support, we could be open.</w:t>
            </w:r>
          </w:p>
          <w:p w14:paraId="6ADC6C0B"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Several points to clarify.</w:t>
            </w:r>
          </w:p>
          <w:p w14:paraId="2529D337"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1. Similar view as MTK, the same start RB hopping as P/SP SRS is not needed. This should be the next level details.</w:t>
            </w:r>
          </w:p>
          <w:p w14:paraId="70505BF8" w14:textId="5098AA23" w:rsidR="00D30D82" w:rsidRDefault="00D30D82" w:rsidP="00D30D82">
            <w:pPr>
              <w:widowControl w:val="0"/>
              <w:snapToGrid w:val="0"/>
              <w:spacing w:before="120" w:after="120" w:line="240" w:lineRule="auto"/>
              <w:rPr>
                <w:rFonts w:eastAsia="Malgun Gothic"/>
                <w:sz w:val="20"/>
                <w:szCs w:val="20"/>
                <w:lang w:eastAsia="ko-KR"/>
              </w:rPr>
            </w:pPr>
            <w:r>
              <w:rPr>
                <w:rFonts w:eastAsia="微软雅黑"/>
                <w:sz w:val="20"/>
                <w:szCs w:val="20"/>
              </w:rPr>
              <w:t>2. What’s the repetition factor? Does it apply to R=1 or R&gt;1 or both?</w:t>
            </w:r>
          </w:p>
        </w:tc>
      </w:tr>
      <w:tr w:rsidR="008F5C69" w14:paraId="27802ABB" w14:textId="77777777" w:rsidTr="00AA0331">
        <w:tc>
          <w:tcPr>
            <w:tcW w:w="2405" w:type="dxa"/>
          </w:tcPr>
          <w:p w14:paraId="1C4492CC" w14:textId="02D77992" w:rsidR="008F5C69" w:rsidRPr="008F5C69" w:rsidRDefault="008F5C69" w:rsidP="00111B87">
            <w:pPr>
              <w:widowControl w:val="0"/>
              <w:snapToGrid w:val="0"/>
              <w:spacing w:before="120" w:after="120" w:line="240" w:lineRule="auto"/>
              <w:rPr>
                <w:rFonts w:eastAsiaTheme="minorEastAsia"/>
                <w:i/>
                <w:sz w:val="20"/>
                <w:szCs w:val="20"/>
              </w:rPr>
            </w:pPr>
            <w:r w:rsidRPr="008F5C69">
              <w:rPr>
                <w:rFonts w:eastAsiaTheme="minorEastAsia" w:hint="eastAsia"/>
                <w:i/>
                <w:sz w:val="20"/>
                <w:szCs w:val="20"/>
              </w:rPr>
              <w:t>F</w:t>
            </w:r>
            <w:r w:rsidRPr="008F5C69">
              <w:rPr>
                <w:rFonts w:eastAsiaTheme="minorEastAsia"/>
                <w:i/>
                <w:sz w:val="20"/>
                <w:szCs w:val="20"/>
              </w:rPr>
              <w:t>L</w:t>
            </w:r>
          </w:p>
        </w:tc>
        <w:tc>
          <w:tcPr>
            <w:tcW w:w="6945" w:type="dxa"/>
          </w:tcPr>
          <w:p w14:paraId="5E86C771" w14:textId="77777777" w:rsidR="008F5C69" w:rsidRDefault="008F5C69" w:rsidP="00D30D8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 xml:space="preserve">t seems most of the companies are okay to extend start RB hopping to aperiodic SRS. </w:t>
            </w:r>
          </w:p>
          <w:p w14:paraId="5A323C22"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@Intel, @MTK, @Lenovo,</w:t>
            </w:r>
          </w:p>
          <w:p w14:paraId="332BF7B3"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Given this is already the last meeting, to have a different pattern agreed within the last a few days is nearly impossible. Is this proposal acceptable to you given there is super majority view?</w:t>
            </w:r>
          </w:p>
          <w:p w14:paraId="0DC05B6D" w14:textId="05ACCF73" w:rsidR="008F5C69" w:rsidRDefault="0056382A" w:rsidP="00D30D82">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n the question from Intel, the current proposal applies on both R=1 and R&gt;1. As long as there is multiple </w:t>
            </w:r>
            <w:r w:rsidR="005866B9">
              <w:rPr>
                <w:rFonts w:eastAsia="微软雅黑"/>
                <w:sz w:val="20"/>
                <w:szCs w:val="20"/>
              </w:rPr>
              <w:t xml:space="preserve">legacy </w:t>
            </w:r>
            <w:r>
              <w:rPr>
                <w:rFonts w:eastAsia="微软雅黑"/>
                <w:sz w:val="20"/>
                <w:szCs w:val="20"/>
              </w:rPr>
              <w:t>hopping periods, the existing start RB hopping mechanism can be applied. The spec impact is just to add a column for aperiodic SRS in the first row of Table 6.4.1.4.3-3 in 211.</w:t>
            </w:r>
          </w:p>
        </w:tc>
      </w:tr>
      <w:tr w:rsidR="00853814" w14:paraId="5E4843A6" w14:textId="77777777" w:rsidTr="00AA0331">
        <w:tc>
          <w:tcPr>
            <w:tcW w:w="2405" w:type="dxa"/>
          </w:tcPr>
          <w:p w14:paraId="3B1FED0A" w14:textId="2C1E2491" w:rsidR="00853814" w:rsidRPr="008F5C69" w:rsidRDefault="00853814" w:rsidP="00853814">
            <w:pPr>
              <w:widowControl w:val="0"/>
              <w:snapToGrid w:val="0"/>
              <w:spacing w:before="120" w:after="120" w:line="240" w:lineRule="auto"/>
              <w:rPr>
                <w:rFonts w:eastAsiaTheme="minorEastAsia"/>
                <w:i/>
                <w:sz w:val="20"/>
                <w:szCs w:val="20"/>
              </w:rPr>
            </w:pPr>
            <w:r>
              <w:rPr>
                <w:rFonts w:eastAsia="微软雅黑" w:hint="eastAsia"/>
                <w:sz w:val="20"/>
                <w:szCs w:val="20"/>
              </w:rPr>
              <w:t>v</w:t>
            </w:r>
            <w:r>
              <w:rPr>
                <w:rFonts w:eastAsia="微软雅黑"/>
                <w:sz w:val="20"/>
                <w:szCs w:val="20"/>
              </w:rPr>
              <w:t>ivo</w:t>
            </w:r>
          </w:p>
        </w:tc>
        <w:tc>
          <w:tcPr>
            <w:tcW w:w="6945" w:type="dxa"/>
          </w:tcPr>
          <w:p w14:paraId="52D55C71" w14:textId="1B6DA6B8" w:rsidR="00853814" w:rsidRDefault="00853814" w:rsidP="00853814">
            <w:pPr>
              <w:widowControl w:val="0"/>
              <w:snapToGrid w:val="0"/>
              <w:spacing w:before="120" w:after="120" w:line="240" w:lineRule="auto"/>
              <w:rPr>
                <w:rFonts w:eastAsia="微软雅黑"/>
                <w:sz w:val="20"/>
                <w:szCs w:val="20"/>
              </w:rPr>
            </w:pPr>
            <w:r>
              <w:rPr>
                <w:rFonts w:eastAsia="微软雅黑"/>
                <w:sz w:val="20"/>
                <w:szCs w:val="20"/>
              </w:rPr>
              <w:t xml:space="preserve">Although we still think benefit is not clear, for the sake of progress, we can accept above proposal on the condition that the sentence of “same start RB location hopping approach” is kept. </w:t>
            </w:r>
          </w:p>
        </w:tc>
      </w:tr>
      <w:tr w:rsidR="0008270F" w14:paraId="64CFF0C5" w14:textId="77777777" w:rsidTr="0008270F">
        <w:tc>
          <w:tcPr>
            <w:tcW w:w="2405" w:type="dxa"/>
          </w:tcPr>
          <w:p w14:paraId="31C6543E"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Nokia/NSB</w:t>
            </w:r>
          </w:p>
        </w:tc>
        <w:tc>
          <w:tcPr>
            <w:tcW w:w="6945" w:type="dxa"/>
          </w:tcPr>
          <w:p w14:paraId="209A9196"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For the sake of progress, we are fine with FL Proposal 4-2.</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proofErr w:type="spellStart"/>
            <w:r w:rsidRPr="002573ED">
              <w:rPr>
                <w:rFonts w:eastAsia="微软雅黑"/>
                <w:sz w:val="20"/>
                <w:szCs w:val="20"/>
              </w:rPr>
              <w:t>MediaTek</w:t>
            </w:r>
            <w:proofErr w:type="spellEnd"/>
            <w:r w:rsidRPr="002573ED">
              <w:rPr>
                <w:rFonts w:eastAsia="微软雅黑"/>
                <w:sz w:val="20"/>
                <w:szCs w:val="20"/>
              </w:rPr>
              <w:t xml:space="preserve">, </w:t>
            </w:r>
            <w:proofErr w:type="spellStart"/>
            <w:r w:rsidRPr="002573ED">
              <w:rPr>
                <w:rFonts w:eastAsia="微软雅黑"/>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3E38CE"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微软雅黑"/>
                <w:sz w:val="20"/>
                <w:szCs w:val="20"/>
                <w:lang w:val="fi-FI"/>
              </w:rPr>
            </w:pPr>
            <w:r w:rsidRPr="002966BC">
              <w:rPr>
                <w:rFonts w:eastAsia="微软雅黑"/>
                <w:sz w:val="20"/>
                <w:szCs w:val="20"/>
                <w:lang w:val="fi-FI"/>
              </w:rPr>
              <w:t>NTT DCM, Huawei/HiSilicon, vivo, OPPO</w:t>
            </w:r>
            <w:r w:rsidR="00C25AD5" w:rsidRPr="002966BC">
              <w:rPr>
                <w:rFonts w:eastAsia="微软雅黑"/>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3D6908" w14:paraId="6AA2AD82" w14:textId="77777777" w:rsidTr="00B41E32">
        <w:tc>
          <w:tcPr>
            <w:tcW w:w="2405" w:type="dxa"/>
          </w:tcPr>
          <w:p w14:paraId="1A6E56E8" w14:textId="5B05785E"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608CCBA" w14:textId="7BE78583" w:rsidR="003D6908" w:rsidRPr="00FA6A0F" w:rsidRDefault="003D6908" w:rsidP="003D6908">
            <w:pPr>
              <w:widowControl w:val="0"/>
              <w:snapToGrid w:val="0"/>
              <w:spacing w:before="120" w:after="120" w:line="240" w:lineRule="auto"/>
              <w:rPr>
                <w:rFonts w:eastAsia="微软雅黑"/>
                <w:sz w:val="20"/>
                <w:szCs w:val="20"/>
                <w:highlight w:val="yellow"/>
              </w:rPr>
            </w:pPr>
            <w:r>
              <w:rPr>
                <w:rFonts w:eastAsia="微软雅黑" w:hint="eastAsia"/>
                <w:sz w:val="20"/>
                <w:szCs w:val="20"/>
              </w:rPr>
              <w:t>N</w:t>
            </w:r>
            <w:r>
              <w:rPr>
                <w:rFonts w:eastAsia="微软雅黑"/>
                <w:sz w:val="20"/>
                <w:szCs w:val="20"/>
              </w:rPr>
              <w:t>ot necessary. We think this is not essential for Rel-17 completion.</w:t>
            </w:r>
          </w:p>
        </w:tc>
      </w:tr>
      <w:tr w:rsidR="003D6908" w14:paraId="57622ABE" w14:textId="77777777" w:rsidTr="00B41E32">
        <w:tc>
          <w:tcPr>
            <w:tcW w:w="2405" w:type="dxa"/>
          </w:tcPr>
          <w:p w14:paraId="7DE743AE" w14:textId="5FDBC789" w:rsidR="003D6908"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2C1C5E80" w14:textId="4BA02FD0" w:rsidR="003D6908" w:rsidRDefault="00664FF9" w:rsidP="00664FF9">
            <w:pPr>
              <w:widowControl w:val="0"/>
              <w:snapToGrid w:val="0"/>
              <w:spacing w:before="120" w:after="120" w:line="240" w:lineRule="auto"/>
              <w:rPr>
                <w:rFonts w:eastAsia="微软雅黑"/>
                <w:sz w:val="20"/>
                <w:szCs w:val="20"/>
              </w:rPr>
            </w:pPr>
            <w:r>
              <w:rPr>
                <w:rFonts w:eastAsia="微软雅黑"/>
                <w:sz w:val="20"/>
                <w:szCs w:val="20"/>
              </w:rPr>
              <w:t>S</w:t>
            </w:r>
            <w:r w:rsidRPr="00664FF9">
              <w:rPr>
                <w:rFonts w:eastAsia="微软雅黑"/>
                <w:sz w:val="20"/>
                <w:szCs w:val="20"/>
              </w:rPr>
              <w:t>upport start RB location hopping within a legacy FH period</w:t>
            </w:r>
            <w:r>
              <w:rPr>
                <w:rFonts w:eastAsia="微软雅黑"/>
                <w:sz w:val="20"/>
                <w:szCs w:val="20"/>
              </w:rPr>
              <w:t xml:space="preserve"> when R&gt;1</w:t>
            </w:r>
          </w:p>
        </w:tc>
      </w:tr>
      <w:tr w:rsidR="00AD7B89" w14:paraId="53F19D19" w14:textId="77777777" w:rsidTr="00AD7B89">
        <w:tc>
          <w:tcPr>
            <w:tcW w:w="2405" w:type="dxa"/>
          </w:tcPr>
          <w:p w14:paraId="755E34B1" w14:textId="77777777" w:rsidR="00AD7B89" w:rsidRDefault="00AD7B89"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A185E97" w14:textId="77777777" w:rsidR="00AD7B89" w:rsidRDefault="00AD7B89" w:rsidP="006A4A7F">
            <w:pPr>
              <w:widowControl w:val="0"/>
              <w:snapToGrid w:val="0"/>
              <w:spacing w:before="120" w:after="120" w:line="240" w:lineRule="auto"/>
              <w:rPr>
                <w:rFonts w:eastAsia="微软雅黑"/>
                <w:sz w:val="20"/>
                <w:szCs w:val="20"/>
              </w:rPr>
            </w:pPr>
            <w:r>
              <w:rPr>
                <w:rFonts w:eastAsia="微软雅黑"/>
                <w:sz w:val="20"/>
                <w:szCs w:val="20"/>
              </w:rPr>
              <w:t xml:space="preserve">Can deprioritize </w:t>
            </w:r>
          </w:p>
        </w:tc>
      </w:tr>
      <w:tr w:rsidR="0034453B" w14:paraId="1485F287" w14:textId="77777777" w:rsidTr="00AD7B89">
        <w:tc>
          <w:tcPr>
            <w:tcW w:w="2405" w:type="dxa"/>
          </w:tcPr>
          <w:p w14:paraId="0B13BEA6" w14:textId="50BC7225"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F85A134" w14:textId="0576C79E"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Not necessary</w:t>
            </w:r>
          </w:p>
        </w:tc>
      </w:tr>
      <w:tr w:rsidR="00111B87" w14:paraId="2BC560C2" w14:textId="77777777" w:rsidTr="00AD7B89">
        <w:tc>
          <w:tcPr>
            <w:tcW w:w="2405" w:type="dxa"/>
          </w:tcPr>
          <w:p w14:paraId="74E59E32" w14:textId="3FBA7586"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7F2E199" w14:textId="6F3B6D45"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853814" w14:paraId="0DC3A175" w14:textId="77777777" w:rsidTr="00AD7B89">
        <w:tc>
          <w:tcPr>
            <w:tcW w:w="2405" w:type="dxa"/>
          </w:tcPr>
          <w:p w14:paraId="509D2150" w14:textId="4506C796"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3713CD9C" w14:textId="3023A04E" w:rsidR="00853814" w:rsidRDefault="00853814" w:rsidP="00853814">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needed.</w:t>
            </w:r>
          </w:p>
        </w:tc>
      </w:tr>
      <w:tr w:rsidR="001A5114" w14:paraId="5EBDEED2" w14:textId="77777777" w:rsidTr="00AD7B89">
        <w:tc>
          <w:tcPr>
            <w:tcW w:w="2405" w:type="dxa"/>
          </w:tcPr>
          <w:p w14:paraId="55CA761D" w14:textId="3EF2BB92"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53221CF6" w14:textId="0112A05E"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We can support the s</w:t>
            </w:r>
            <w:r w:rsidRPr="007440A4">
              <w:rPr>
                <w:rFonts w:eastAsia="微软雅黑"/>
                <w:sz w:val="20"/>
                <w:szCs w:val="20"/>
              </w:rPr>
              <w:t xml:space="preserve">tart RB location hopping is performed across </w:t>
            </w:r>
            <w:r w:rsidRPr="00100F72">
              <w:rPr>
                <w:rFonts w:eastAsia="微软雅黑"/>
                <w:sz w:val="20"/>
                <w:szCs w:val="20"/>
              </w:rPr>
              <w:t>SRS occasions in one legacy FH period</w:t>
            </w:r>
            <w:r>
              <w:rPr>
                <w:rFonts w:eastAsia="微软雅黑" w:hint="eastAsia"/>
                <w:sz w:val="20"/>
                <w:szCs w:val="20"/>
              </w:rPr>
              <w:t xml:space="preserve"> or</w:t>
            </w:r>
            <w:r w:rsidRPr="007440A4">
              <w:rPr>
                <w:rFonts w:eastAsia="微软雅黑"/>
                <w:sz w:val="20"/>
                <w:szCs w:val="20"/>
              </w:rPr>
              <w:t xml:space="preserve"> repetition symbols in one SRS resource when R&gt;1</w:t>
            </w:r>
            <w:r>
              <w:rPr>
                <w:rFonts w:eastAsia="微软雅黑" w:hint="eastAsia"/>
                <w:sz w:val="20"/>
                <w:szCs w:val="20"/>
              </w:rPr>
              <w:t xml:space="preserve">. </w:t>
            </w:r>
            <w:r>
              <w:rPr>
                <w:rFonts w:eastAsia="微软雅黑"/>
                <w:sz w:val="20"/>
                <w:szCs w:val="20"/>
              </w:rPr>
              <w:t>O</w:t>
            </w:r>
            <w:r>
              <w:rPr>
                <w:rFonts w:eastAsia="微软雅黑" w:hint="eastAsia"/>
                <w:sz w:val="20"/>
                <w:szCs w:val="20"/>
              </w:rPr>
              <w:t xml:space="preserve">ne </w:t>
            </w:r>
            <w:r>
              <w:rPr>
                <w:rFonts w:eastAsia="微软雅黑"/>
                <w:sz w:val="20"/>
                <w:szCs w:val="20"/>
              </w:rPr>
              <w:t>benefit</w:t>
            </w:r>
            <w:r>
              <w:rPr>
                <w:rFonts w:eastAsia="微软雅黑" w:hint="eastAsia"/>
                <w:sz w:val="20"/>
                <w:szCs w:val="20"/>
              </w:rPr>
              <w:t xml:space="preserve"> is that </w:t>
            </w:r>
            <w:r w:rsidRPr="00205D29">
              <w:rPr>
                <w:rFonts w:hint="eastAsia"/>
                <w:iCs/>
                <w:noProof/>
                <w:sz w:val="20"/>
                <w:szCs w:val="20"/>
                <w:lang w:val="en-GB"/>
              </w:rPr>
              <w:t>the whole bandwidth</w:t>
            </w:r>
            <w:r>
              <w:rPr>
                <w:rFonts w:hint="eastAsia"/>
                <w:iCs/>
                <w:noProof/>
                <w:sz w:val="20"/>
                <w:szCs w:val="20"/>
                <w:lang w:val="en-GB"/>
              </w:rPr>
              <w:t xml:space="preserve"> can be sounded in one FP period, which helps to </w:t>
            </w:r>
            <w:r w:rsidRPr="00205D29">
              <w:rPr>
                <w:iCs/>
                <w:noProof/>
                <w:sz w:val="20"/>
                <w:szCs w:val="20"/>
                <w:lang w:val="en-GB"/>
              </w:rPr>
              <w:t>improv</w:t>
            </w:r>
            <w:r w:rsidRPr="00205D29">
              <w:rPr>
                <w:rFonts w:hint="eastAsia"/>
                <w:iCs/>
                <w:noProof/>
                <w:sz w:val="20"/>
                <w:szCs w:val="20"/>
                <w:lang w:val="en-GB"/>
              </w:rPr>
              <w:t>e the channel estimation accuracy</w:t>
            </w:r>
            <w:r>
              <w:rPr>
                <w:rFonts w:hint="eastAsia"/>
                <w:iCs/>
                <w:noProof/>
                <w:sz w:val="20"/>
                <w:szCs w:val="20"/>
                <w:lang w:val="en-GB"/>
              </w:rPr>
              <w:t xml:space="preserve"> and avoid </w:t>
            </w:r>
            <w:r w:rsidRPr="00205D29">
              <w:rPr>
                <w:rFonts w:hint="eastAsia"/>
                <w:iCs/>
                <w:noProof/>
                <w:sz w:val="20"/>
                <w:szCs w:val="20"/>
                <w:lang w:val="en-GB"/>
              </w:rPr>
              <w:t xml:space="preserve">interpolation </w:t>
            </w:r>
            <w:r w:rsidRPr="00205D29">
              <w:rPr>
                <w:iCs/>
                <w:noProof/>
                <w:sz w:val="20"/>
                <w:szCs w:val="20"/>
                <w:lang w:val="en-GB"/>
              </w:rPr>
              <w:t>calculation</w:t>
            </w:r>
            <w:r>
              <w:rPr>
                <w:rFonts w:hint="eastAsia"/>
                <w:iCs/>
                <w:noProof/>
                <w:sz w:val="20"/>
                <w:szCs w:val="20"/>
                <w:lang w:val="en-GB"/>
              </w:rPr>
              <w:t xml:space="preserve"> at UE side.</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5E90328" w:rsidR="00ED543B" w:rsidRPr="00226859" w:rsidRDefault="00956D7D" w:rsidP="001B6454">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r w:rsidR="00FD578C">
              <w:rPr>
                <w:rFonts w:eastAsia="微软雅黑"/>
                <w:sz w:val="20"/>
                <w:szCs w:val="20"/>
              </w:rPr>
              <w:t>, vivo</w:t>
            </w:r>
            <w:r w:rsidR="001B6454">
              <w:rPr>
                <w:rFonts w:eastAsia="微软雅黑"/>
                <w:sz w:val="20"/>
                <w:szCs w:val="20"/>
              </w:rPr>
              <w:t>, Xiaomi</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 xml:space="preserve">NEC, ZTE, </w:t>
            </w:r>
            <w:proofErr w:type="spellStart"/>
            <w:r w:rsidRPr="00956D7D">
              <w:rPr>
                <w:rFonts w:eastAsia="微软雅黑"/>
                <w:sz w:val="20"/>
                <w:szCs w:val="20"/>
              </w:rPr>
              <w:t>Futurewei</w:t>
            </w:r>
            <w:proofErr w:type="spellEnd"/>
            <w:r w:rsidRPr="00956D7D">
              <w:rPr>
                <w:rFonts w:eastAsia="微软雅黑"/>
                <w:sz w:val="20"/>
                <w:szCs w:val="20"/>
              </w:rPr>
              <w:t>, CATT</w:t>
            </w:r>
            <w:r w:rsidR="00C25AD5">
              <w:rPr>
                <w:rFonts w:eastAsia="微软雅黑"/>
                <w:sz w:val="20"/>
                <w:szCs w:val="20"/>
              </w:rPr>
              <w:t>, LGE</w:t>
            </w:r>
            <w:r w:rsidR="00D92CCC">
              <w:rPr>
                <w:rFonts w:eastAsia="微软雅黑"/>
                <w:sz w:val="20"/>
                <w:szCs w:val="20"/>
              </w:rPr>
              <w:t xml:space="preserve">, </w:t>
            </w:r>
            <w:proofErr w:type="spellStart"/>
            <w:r w:rsidR="00D92CCC">
              <w:rPr>
                <w:rFonts w:eastAsia="微软雅黑"/>
                <w:sz w:val="20"/>
                <w:szCs w:val="20"/>
              </w:rPr>
              <w:t>Spreadtrum</w:t>
            </w:r>
            <w:proofErr w:type="spellEnd"/>
            <w:r w:rsidR="00D92CCC">
              <w:rPr>
                <w:rFonts w:eastAsia="微软雅黑"/>
                <w:sz w:val="20"/>
                <w:szCs w:val="20"/>
              </w:rPr>
              <w:t>, Ericsson, Huawei/</w:t>
            </w:r>
            <w:proofErr w:type="spellStart"/>
            <w:r w:rsidR="00D92CCC">
              <w:rPr>
                <w:rFonts w:eastAsia="微软雅黑"/>
                <w:sz w:val="20"/>
                <w:szCs w:val="20"/>
              </w:rPr>
              <w:t>HiSilicon</w:t>
            </w:r>
            <w:proofErr w:type="spellEnd"/>
            <w:r w:rsidR="00FD578C">
              <w:rPr>
                <w:rFonts w:eastAsia="微软雅黑"/>
                <w:sz w:val="20"/>
                <w:szCs w:val="20"/>
              </w:rPr>
              <w:t>, Lenovo/</w:t>
            </w:r>
            <w:proofErr w:type="spellStart"/>
            <w:r w:rsidR="00FD578C">
              <w:rPr>
                <w:rFonts w:eastAsia="微软雅黑"/>
                <w:sz w:val="20"/>
                <w:szCs w:val="20"/>
              </w:rPr>
              <w:t>MotM</w:t>
            </w:r>
            <w:proofErr w:type="spellEnd"/>
            <w:r w:rsidR="00FD578C">
              <w:rPr>
                <w:rFonts w:eastAsia="微软雅黑"/>
                <w:sz w:val="20"/>
                <w:szCs w:val="20"/>
              </w:rPr>
              <w:t xml:space="preserve">, NTT DCM, </w:t>
            </w:r>
            <w:r w:rsidR="00BB5D7D">
              <w:rPr>
                <w:rFonts w:eastAsia="微软雅黑"/>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r w:rsidR="003D6908" w14:paraId="4DF01D47" w14:textId="77777777" w:rsidTr="006E3B3D">
        <w:tc>
          <w:tcPr>
            <w:tcW w:w="2405" w:type="dxa"/>
          </w:tcPr>
          <w:p w14:paraId="5970BF00" w14:textId="7858049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55C387E" w14:textId="63B5521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0FCE97BC" w14:textId="77777777" w:rsidTr="006E3B3D">
        <w:tc>
          <w:tcPr>
            <w:tcW w:w="2405" w:type="dxa"/>
          </w:tcPr>
          <w:p w14:paraId="6FD20FA2" w14:textId="21758770"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68AEAA77" w14:textId="34D99DF1"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1A1F4340" w14:textId="77777777" w:rsidTr="006E3B3D">
        <w:tc>
          <w:tcPr>
            <w:tcW w:w="2405" w:type="dxa"/>
          </w:tcPr>
          <w:p w14:paraId="3A5B9282" w14:textId="3C63B74E"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6104B22" w14:textId="587C08FF"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A11B55" w14:paraId="34A943C6" w14:textId="77777777" w:rsidTr="00A11B55">
        <w:tc>
          <w:tcPr>
            <w:tcW w:w="2405" w:type="dxa"/>
          </w:tcPr>
          <w:p w14:paraId="4550281A"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F1F4D0E"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FH and non-FH.</w:t>
            </w:r>
          </w:p>
          <w:p w14:paraId="5EDBE33B" w14:textId="064739C9"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What is the spec impact of the FL proposal? Is RPFS applicable to non-FH or not? It is unclear to us as the previous agreement had only “</w:t>
            </w:r>
            <w:r w:rsidRPr="00A11B55">
              <w:rPr>
                <w:bCs/>
                <w:sz w:val="20"/>
                <w:szCs w:val="20"/>
                <w:highlight w:val="yellow"/>
                <w:lang w:val="en-GB" w:eastAsia="x-none"/>
              </w:rPr>
              <w:t>FFS it is applicable to frequency hopping and non-frequency hopping</w:t>
            </w:r>
            <w:r>
              <w:rPr>
                <w:rFonts w:eastAsia="Malgun Gothic"/>
                <w:sz w:val="20"/>
                <w:szCs w:val="20"/>
                <w:lang w:eastAsia="ko-KR"/>
              </w:rPr>
              <w:t>”.</w:t>
            </w:r>
          </w:p>
        </w:tc>
      </w:tr>
      <w:tr w:rsidR="00DE6A12" w14:paraId="1588FE0F" w14:textId="77777777" w:rsidTr="00A11B55">
        <w:tc>
          <w:tcPr>
            <w:tcW w:w="2405" w:type="dxa"/>
          </w:tcPr>
          <w:p w14:paraId="60AF2FC5" w14:textId="0623F864"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BC87DA5" w14:textId="6C634398"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still think it is redundant solution for non-hopping case. </w:t>
            </w:r>
          </w:p>
        </w:tc>
      </w:tr>
      <w:tr w:rsidR="001B6454" w14:paraId="53188EB2" w14:textId="77777777" w:rsidTr="00A11B55">
        <w:tc>
          <w:tcPr>
            <w:tcW w:w="2405" w:type="dxa"/>
          </w:tcPr>
          <w:p w14:paraId="51EC1DA5" w14:textId="3B852C38"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A3A2133" w14:textId="0D47B097"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sz w:val="20"/>
                <w:szCs w:val="20"/>
              </w:rPr>
              <w:t>Ok with a conclusion</w:t>
            </w:r>
          </w:p>
        </w:tc>
      </w:tr>
      <w:tr w:rsidR="00D30D82" w14:paraId="6AE4B45E" w14:textId="77777777" w:rsidTr="00A11B55">
        <w:tc>
          <w:tcPr>
            <w:tcW w:w="2405" w:type="dxa"/>
          </w:tcPr>
          <w:p w14:paraId="38478AFA" w14:textId="4434C46B" w:rsidR="00D30D82" w:rsidRDefault="00D30D82" w:rsidP="00DE6A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7600A6C" w14:textId="77777777" w:rsidR="00D30D82" w:rsidRDefault="00D30D82" w:rsidP="00D30D82">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the proposal.</w:t>
            </w:r>
          </w:p>
          <w:p w14:paraId="2BAB6F97" w14:textId="647630BB" w:rsidR="00D30D82" w:rsidRDefault="00D30D82" w:rsidP="00D30D82">
            <w:pPr>
              <w:widowControl w:val="0"/>
              <w:snapToGrid w:val="0"/>
              <w:spacing w:before="120" w:after="120" w:line="240" w:lineRule="auto"/>
              <w:rPr>
                <w:rFonts w:eastAsiaTheme="minorEastAsia"/>
                <w:sz w:val="20"/>
                <w:szCs w:val="20"/>
              </w:rPr>
            </w:pPr>
            <w:r>
              <w:rPr>
                <w:rFonts w:eastAsia="Malgun Gothic"/>
                <w:sz w:val="20"/>
                <w:szCs w:val="20"/>
                <w:lang w:eastAsia="ko-KR"/>
              </w:rPr>
              <w:t>We think the partial sounding is applicable for frequency hopping only.</w:t>
            </w:r>
          </w:p>
        </w:tc>
      </w:tr>
      <w:tr w:rsidR="00853814" w14:paraId="2550487B" w14:textId="77777777" w:rsidTr="00A11B55">
        <w:tc>
          <w:tcPr>
            <w:tcW w:w="2405" w:type="dxa"/>
          </w:tcPr>
          <w:p w14:paraId="1548D2E6" w14:textId="7A4ABDE7"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25CF85E4" w14:textId="20643CA2" w:rsidR="00853814" w:rsidRDefault="00853814" w:rsidP="00853814">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w:t>
            </w:r>
          </w:p>
        </w:tc>
      </w:tr>
      <w:tr w:rsidR="001A5114" w14:paraId="5CE046CB" w14:textId="77777777" w:rsidTr="00A11B55">
        <w:tc>
          <w:tcPr>
            <w:tcW w:w="2405" w:type="dxa"/>
          </w:tcPr>
          <w:p w14:paraId="65BE7A15" w14:textId="23D53A71"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75E6F4A" w14:textId="462FBBA5" w:rsidR="001A5114" w:rsidRDefault="001A5114" w:rsidP="00853814">
            <w:pPr>
              <w:widowControl w:val="0"/>
              <w:snapToGrid w:val="0"/>
              <w:spacing w:before="120" w:after="120" w:line="240" w:lineRule="auto"/>
              <w:rPr>
                <w:rFonts w:eastAsia="微软雅黑"/>
                <w:sz w:val="20"/>
                <w:szCs w:val="20"/>
              </w:rPr>
            </w:pPr>
            <w:r>
              <w:rPr>
                <w:rFonts w:eastAsiaTheme="minorEastAsia" w:hint="eastAsia"/>
                <w:sz w:val="20"/>
                <w:szCs w:val="20"/>
              </w:rPr>
              <w:t>Support the proposal.</w:t>
            </w:r>
          </w:p>
        </w:tc>
      </w:tr>
      <w:tr w:rsidR="0008270F" w14:paraId="08BBD873" w14:textId="77777777" w:rsidTr="0008270F">
        <w:tc>
          <w:tcPr>
            <w:tcW w:w="2405" w:type="dxa"/>
          </w:tcPr>
          <w:p w14:paraId="7B09C797" w14:textId="77777777" w:rsidR="0008270F" w:rsidRDefault="0008270F" w:rsidP="00D538E1">
            <w:pPr>
              <w:widowControl w:val="0"/>
              <w:snapToGrid w:val="0"/>
              <w:spacing w:before="120" w:after="120" w:line="240" w:lineRule="auto"/>
              <w:rPr>
                <w:rFonts w:eastAsia="微软雅黑"/>
                <w:sz w:val="20"/>
                <w:szCs w:val="20"/>
              </w:rPr>
            </w:pPr>
            <w:r>
              <w:rPr>
                <w:rFonts w:eastAsia="MS Mincho"/>
                <w:sz w:val="20"/>
                <w:szCs w:val="20"/>
                <w:lang w:eastAsia="ja-JP"/>
              </w:rPr>
              <w:t>Nokia/NSB</w:t>
            </w:r>
          </w:p>
        </w:tc>
        <w:tc>
          <w:tcPr>
            <w:tcW w:w="6945" w:type="dxa"/>
          </w:tcPr>
          <w:p w14:paraId="413AD2F5" w14:textId="77777777" w:rsidR="0008270F" w:rsidRDefault="0008270F" w:rsidP="00D538E1">
            <w:pPr>
              <w:widowControl w:val="0"/>
              <w:snapToGrid w:val="0"/>
              <w:spacing w:before="120" w:after="120" w:line="240" w:lineRule="auto"/>
              <w:rPr>
                <w:rFonts w:eastAsia="微软雅黑"/>
                <w:sz w:val="20"/>
                <w:szCs w:val="20"/>
              </w:rPr>
            </w:pPr>
            <w:r>
              <w:rPr>
                <w:rFonts w:eastAsia="微软雅黑"/>
                <w:sz w:val="20"/>
                <w:szCs w:val="20"/>
              </w:rPr>
              <w:t>Fine with the FL Proposal 4-4 (conclusion).</w:t>
            </w:r>
          </w:p>
        </w:tc>
      </w:tr>
      <w:tr w:rsidR="00290E96" w14:paraId="4406D52D" w14:textId="77777777" w:rsidTr="0008270F">
        <w:tc>
          <w:tcPr>
            <w:tcW w:w="2405" w:type="dxa"/>
          </w:tcPr>
          <w:p w14:paraId="74A128DF" w14:textId="6BFABD73" w:rsidR="00290E96" w:rsidRDefault="00290E96"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OPPO2</w:t>
            </w:r>
          </w:p>
        </w:tc>
        <w:tc>
          <w:tcPr>
            <w:tcW w:w="6945" w:type="dxa"/>
          </w:tcPr>
          <w:p w14:paraId="4C552BFA" w14:textId="77777777" w:rsidR="00290E96" w:rsidRDefault="000E4D2E" w:rsidP="00D538E1">
            <w:pPr>
              <w:widowControl w:val="0"/>
              <w:snapToGrid w:val="0"/>
              <w:spacing w:before="120" w:after="120" w:line="240" w:lineRule="auto"/>
              <w:rPr>
                <w:rFonts w:eastAsiaTheme="minorEastAsia"/>
                <w:sz w:val="20"/>
                <w:szCs w:val="20"/>
              </w:rPr>
            </w:pPr>
            <w:r>
              <w:rPr>
                <w:rFonts w:eastAsia="微软雅黑"/>
                <w:sz w:val="20"/>
                <w:szCs w:val="20"/>
              </w:rPr>
              <w:t xml:space="preserve">We haven’t agreed any scenario where </w:t>
            </w:r>
            <w:r>
              <w:rPr>
                <w:rFonts w:eastAsiaTheme="minorEastAsia"/>
                <w:i/>
                <w:sz w:val="20"/>
                <w:szCs w:val="20"/>
              </w:rPr>
              <w:t xml:space="preserve">RPFS </w:t>
            </w:r>
            <w:r w:rsidRPr="000E4D2E">
              <w:rPr>
                <w:rFonts w:eastAsiaTheme="minorEastAsia"/>
                <w:sz w:val="20"/>
                <w:szCs w:val="20"/>
              </w:rPr>
              <w:t>is applicable</w:t>
            </w:r>
            <w:r>
              <w:rPr>
                <w:rFonts w:eastAsiaTheme="minorEastAsia"/>
                <w:sz w:val="20"/>
                <w:szCs w:val="20"/>
              </w:rPr>
              <w:t xml:space="preserve"> so far. Does FL’s proposal intend to not support RPFS anymore?   </w:t>
            </w:r>
          </w:p>
          <w:p w14:paraId="626CFE01" w14:textId="77777777" w:rsidR="000E4D2E" w:rsidRDefault="000E4D2E" w:rsidP="00D538E1">
            <w:pPr>
              <w:widowControl w:val="0"/>
              <w:snapToGrid w:val="0"/>
              <w:spacing w:before="120" w:after="120" w:line="240" w:lineRule="auto"/>
              <w:rPr>
                <w:rFonts w:eastAsia="微软雅黑"/>
                <w:sz w:val="20"/>
                <w:szCs w:val="20"/>
              </w:rPr>
            </w:pPr>
            <w:r>
              <w:rPr>
                <w:rFonts w:eastAsia="微软雅黑"/>
                <w:sz w:val="20"/>
                <w:szCs w:val="20"/>
              </w:rPr>
              <w:t>By reading all comments, our impression is that:</w:t>
            </w:r>
          </w:p>
          <w:p w14:paraId="280CF703" w14:textId="77777777" w:rsidR="000E4D2E" w:rsidRDefault="000E4D2E" w:rsidP="000E4D2E">
            <w:pPr>
              <w:pStyle w:val="aff"/>
              <w:widowControl w:val="0"/>
              <w:numPr>
                <w:ilvl w:val="1"/>
                <w:numId w:val="16"/>
              </w:numPr>
              <w:snapToGrid w:val="0"/>
              <w:spacing w:before="120" w:after="120" w:line="240" w:lineRule="auto"/>
              <w:rPr>
                <w:rFonts w:eastAsia="微软雅黑"/>
                <w:sz w:val="20"/>
                <w:szCs w:val="20"/>
              </w:rPr>
            </w:pPr>
            <w:r>
              <w:rPr>
                <w:rFonts w:eastAsia="微软雅黑"/>
                <w:sz w:val="20"/>
                <w:szCs w:val="20"/>
              </w:rPr>
              <w:t xml:space="preserve">Consensus on </w:t>
            </w:r>
            <w:r w:rsidRPr="00CE0599">
              <w:rPr>
                <w:rFonts w:eastAsia="微软雅黑"/>
                <w:sz w:val="20"/>
                <w:szCs w:val="20"/>
              </w:rPr>
              <w:t xml:space="preserve">frequency hopping </w:t>
            </w:r>
            <w:r>
              <w:rPr>
                <w:rFonts w:eastAsia="微软雅黑"/>
                <w:sz w:val="20"/>
                <w:szCs w:val="20"/>
              </w:rPr>
              <w:t>case</w:t>
            </w:r>
          </w:p>
          <w:p w14:paraId="65A9F41C" w14:textId="1C071A00" w:rsidR="000E4D2E" w:rsidRPr="000E4D2E" w:rsidRDefault="000E4D2E" w:rsidP="000E4D2E">
            <w:pPr>
              <w:pStyle w:val="aff"/>
              <w:widowControl w:val="0"/>
              <w:numPr>
                <w:ilvl w:val="1"/>
                <w:numId w:val="16"/>
              </w:numPr>
              <w:snapToGrid w:val="0"/>
              <w:spacing w:before="120" w:after="120" w:line="240" w:lineRule="auto"/>
              <w:rPr>
                <w:rFonts w:eastAsia="微软雅黑"/>
                <w:sz w:val="20"/>
                <w:szCs w:val="20"/>
              </w:rPr>
            </w:pPr>
            <w:r>
              <w:rPr>
                <w:rFonts w:eastAsia="微软雅黑"/>
                <w:sz w:val="20"/>
                <w:szCs w:val="20"/>
              </w:rPr>
              <w:t>No consensus on non-frequency hopping case</w:t>
            </w:r>
          </w:p>
        </w:tc>
      </w:tr>
      <w:tr w:rsidR="00F31E69" w14:paraId="1E1927F5" w14:textId="77777777" w:rsidTr="0008270F">
        <w:tc>
          <w:tcPr>
            <w:tcW w:w="2405" w:type="dxa"/>
          </w:tcPr>
          <w:p w14:paraId="12EA3664" w14:textId="225E730F" w:rsidR="00F31E69" w:rsidRPr="00F31E69" w:rsidRDefault="00F31E69" w:rsidP="00D538E1">
            <w:pPr>
              <w:widowControl w:val="0"/>
              <w:snapToGrid w:val="0"/>
              <w:spacing w:before="120" w:after="120" w:line="240" w:lineRule="auto"/>
              <w:rPr>
                <w:rFonts w:eastAsiaTheme="minorEastAsia"/>
                <w:i/>
                <w:sz w:val="20"/>
                <w:szCs w:val="20"/>
              </w:rPr>
            </w:pPr>
            <w:r w:rsidRPr="00F31E69">
              <w:rPr>
                <w:rFonts w:eastAsiaTheme="minorEastAsia" w:hint="eastAsia"/>
                <w:i/>
                <w:sz w:val="20"/>
                <w:szCs w:val="20"/>
              </w:rPr>
              <w:t>F</w:t>
            </w:r>
            <w:r w:rsidRPr="00F31E69">
              <w:rPr>
                <w:rFonts w:eastAsiaTheme="minorEastAsia"/>
                <w:i/>
                <w:sz w:val="20"/>
                <w:szCs w:val="20"/>
              </w:rPr>
              <w:t>L</w:t>
            </w:r>
          </w:p>
        </w:tc>
        <w:tc>
          <w:tcPr>
            <w:tcW w:w="6945" w:type="dxa"/>
          </w:tcPr>
          <w:p w14:paraId="74517343" w14:textId="77777777" w:rsidR="00F31E69" w:rsidRDefault="00EA1487" w:rsidP="00D538E1">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Futurewei, @OPPO,</w:t>
            </w:r>
          </w:p>
          <w:p w14:paraId="3E354EB4" w14:textId="3ECA5CA2" w:rsidR="00EA1487" w:rsidRDefault="00EA1487" w:rsidP="00D538E1">
            <w:pPr>
              <w:widowControl w:val="0"/>
              <w:snapToGrid w:val="0"/>
              <w:spacing w:before="120" w:after="120" w:line="240" w:lineRule="auto"/>
              <w:rPr>
                <w:rFonts w:eastAsia="微软雅黑"/>
                <w:sz w:val="20"/>
                <w:szCs w:val="20"/>
              </w:rPr>
            </w:pPr>
            <w:r>
              <w:rPr>
                <w:rFonts w:eastAsia="微软雅黑"/>
                <w:sz w:val="20"/>
                <w:szCs w:val="20"/>
              </w:rPr>
              <w:t>My understanding of this proposed conclusion is it does not have any specification impact. The spec can be kept as it is.</w:t>
            </w:r>
          </w:p>
        </w:tc>
      </w:tr>
      <w:tr w:rsidR="00D63548" w14:paraId="42F1021E" w14:textId="77777777" w:rsidTr="0008270F">
        <w:tc>
          <w:tcPr>
            <w:tcW w:w="2405" w:type="dxa"/>
          </w:tcPr>
          <w:p w14:paraId="5F0C8EB5" w14:textId="49D98A21" w:rsidR="00D63548" w:rsidRPr="00D63548" w:rsidRDefault="00D63548" w:rsidP="00D538E1">
            <w:pPr>
              <w:widowControl w:val="0"/>
              <w:snapToGrid w:val="0"/>
              <w:spacing w:before="120" w:after="120" w:line="240" w:lineRule="auto"/>
              <w:rPr>
                <w:rFonts w:eastAsiaTheme="minorEastAsia"/>
                <w:iCs/>
                <w:sz w:val="20"/>
                <w:szCs w:val="20"/>
              </w:rPr>
            </w:pPr>
            <w:r w:rsidRPr="00D63548">
              <w:rPr>
                <w:rFonts w:eastAsiaTheme="minorEastAsia"/>
                <w:iCs/>
                <w:sz w:val="20"/>
                <w:szCs w:val="20"/>
              </w:rPr>
              <w:t>Intel2</w:t>
            </w:r>
          </w:p>
        </w:tc>
        <w:tc>
          <w:tcPr>
            <w:tcW w:w="6945" w:type="dxa"/>
          </w:tcPr>
          <w:p w14:paraId="7FCBA7CB" w14:textId="6A9F2167" w:rsidR="00D63548" w:rsidRDefault="00D63548" w:rsidP="00D538E1">
            <w:pPr>
              <w:widowControl w:val="0"/>
              <w:snapToGrid w:val="0"/>
              <w:spacing w:before="120" w:after="120" w:line="240" w:lineRule="auto"/>
              <w:rPr>
                <w:rFonts w:eastAsia="微软雅黑"/>
                <w:sz w:val="20"/>
                <w:szCs w:val="20"/>
              </w:rPr>
            </w:pPr>
            <w:r>
              <w:rPr>
                <w:rFonts w:eastAsia="微软雅黑"/>
                <w:sz w:val="20"/>
                <w:szCs w:val="20"/>
              </w:rPr>
              <w:t>Agree with the assessment from OPPO2.</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lastRenderedPageBreak/>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 xml:space="preserve">EC, ZTE, </w:t>
            </w:r>
            <w:proofErr w:type="spellStart"/>
            <w:r w:rsidRPr="00956D7D">
              <w:rPr>
                <w:rFonts w:eastAsia="微软雅黑"/>
                <w:sz w:val="20"/>
                <w:szCs w:val="20"/>
              </w:rPr>
              <w:t>Futurewei</w:t>
            </w:r>
            <w:proofErr w:type="spellEnd"/>
            <w:r w:rsidRPr="00956D7D">
              <w:rPr>
                <w:rFonts w:eastAsia="微软雅黑"/>
                <w:sz w:val="20"/>
                <w:szCs w:val="20"/>
              </w:rPr>
              <w:t>, Ericsson</w:t>
            </w:r>
            <w:r w:rsidR="002D5A3B">
              <w:rPr>
                <w:rFonts w:eastAsia="微软雅黑"/>
                <w:sz w:val="20"/>
                <w:szCs w:val="20"/>
              </w:rPr>
              <w:t>, Huawei/</w:t>
            </w:r>
            <w:proofErr w:type="spellStart"/>
            <w:r w:rsidR="002D5A3B">
              <w:rPr>
                <w:rFonts w:eastAsia="微软雅黑"/>
                <w:sz w:val="20"/>
                <w:szCs w:val="20"/>
              </w:rPr>
              <w:t>HiSilicon</w:t>
            </w:r>
            <w:proofErr w:type="spellEnd"/>
            <w:r w:rsidR="002D5A3B">
              <w:rPr>
                <w:rFonts w:eastAsia="微软雅黑"/>
                <w:sz w:val="20"/>
                <w:szCs w:val="20"/>
              </w:rPr>
              <w:t xml:space="preserve">, </w:t>
            </w:r>
            <w:proofErr w:type="spellStart"/>
            <w:r w:rsidR="002D5A3B">
              <w:rPr>
                <w:rFonts w:eastAsia="微软雅黑"/>
                <w:sz w:val="20"/>
                <w:szCs w:val="20"/>
              </w:rPr>
              <w:t>MediaTek</w:t>
            </w:r>
            <w:proofErr w:type="spellEnd"/>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sidR="002D5A3B">
              <w:rPr>
                <w:rFonts w:eastAsia="微软雅黑"/>
                <w:sz w:val="20"/>
                <w:szCs w:val="20"/>
              </w:rPr>
              <w:t xml:space="preserve">, </w:t>
            </w:r>
            <w:proofErr w:type="spellStart"/>
            <w:r w:rsidR="002D5A3B">
              <w:rPr>
                <w:rFonts w:eastAsia="微软雅黑"/>
                <w:sz w:val="20"/>
                <w:szCs w:val="20"/>
              </w:rPr>
              <w:t>MediaTek</w:t>
            </w:r>
            <w:proofErr w:type="spellEnd"/>
            <w:r w:rsidR="00D358DA">
              <w:rPr>
                <w:rFonts w:eastAsia="微软雅黑"/>
                <w:sz w:val="20"/>
                <w:szCs w:val="20"/>
              </w:rPr>
              <w:t>, Lenovo/</w:t>
            </w:r>
            <w:proofErr w:type="spellStart"/>
            <w:r w:rsidR="00D358DA">
              <w:rPr>
                <w:rFonts w:eastAsia="微软雅黑"/>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354"/>
        <w:gridCol w:w="6996"/>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noProof/>
                <w:sz w:val="20"/>
                <w:szCs w:val="20"/>
              </w:rPr>
              <w:t>Alt.3 for the better support of mulitplexing with legacy UEs and improve the 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Our understanding is that no consensus here means RAN1 automatically supports Alt 1. Is it correct? </w:t>
            </w:r>
          </w:p>
        </w:tc>
      </w:tr>
      <w:tr w:rsidR="00DA2D9C" w14:paraId="7D917546" w14:textId="77777777" w:rsidTr="00CD7E4B">
        <w:tc>
          <w:tcPr>
            <w:tcW w:w="2405" w:type="dxa"/>
          </w:tcPr>
          <w:p w14:paraId="6862AC43" w14:textId="5D4FD16E"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r w:rsidR="003D6908" w14:paraId="72FE1FF1" w14:textId="77777777" w:rsidTr="00CD7E4B">
        <w:tc>
          <w:tcPr>
            <w:tcW w:w="2405" w:type="dxa"/>
          </w:tcPr>
          <w:p w14:paraId="35C799EF" w14:textId="5E86C15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2B45B41" w14:textId="77777777" w:rsidR="003D6908"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FL proposal. The additional restriction is not necessary. </w:t>
            </w:r>
          </w:p>
          <w:p w14:paraId="4569480E" w14:textId="0C1DCA5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yes, Alt.1 is already supported in previous agreement.</w:t>
            </w:r>
          </w:p>
        </w:tc>
      </w:tr>
      <w:tr w:rsidR="009D2445" w14:paraId="0BFC6273" w14:textId="77777777" w:rsidTr="00CD7E4B">
        <w:tc>
          <w:tcPr>
            <w:tcW w:w="2405" w:type="dxa"/>
          </w:tcPr>
          <w:p w14:paraId="1A42ED10" w14:textId="4993B83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D4E2A" w14:textId="430FD4BA"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Shared same view as OPPO</w:t>
            </w:r>
          </w:p>
        </w:tc>
      </w:tr>
      <w:tr w:rsidR="00A11B55" w14:paraId="64646B58" w14:textId="77777777" w:rsidTr="00A11B55">
        <w:tc>
          <w:tcPr>
            <w:tcW w:w="2405" w:type="dxa"/>
          </w:tcPr>
          <w:p w14:paraId="620C104C"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3DA2FB2"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0CCB3B46" w14:textId="77777777" w:rsidTr="00A11B55">
        <w:tc>
          <w:tcPr>
            <w:tcW w:w="2405" w:type="dxa"/>
          </w:tcPr>
          <w:p w14:paraId="539F7C0D" w14:textId="77A03B4F"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03CC4D3" w14:textId="7777777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raised some concerns on Alt 1 in the previous round of discussion:</w:t>
            </w:r>
          </w:p>
          <w:p w14:paraId="2092D489" w14:textId="09B52B9D"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PF=2,4. </w:t>
            </w:r>
          </w:p>
          <w:p w14:paraId="3BF060AA" w14:textId="1C926E9A"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0FB92BE2" w14:textId="77777777"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2866DA23" w14:textId="0D206E86" w:rsidR="00DE6A12" w:rsidRDefault="00DE6A12" w:rsidP="00DE6A12">
            <w:pPr>
              <w:widowControl w:val="0"/>
              <w:snapToGrid w:val="0"/>
              <w:spacing w:before="120" w:after="120" w:line="240" w:lineRule="auto"/>
              <w:rPr>
                <w:rFonts w:eastAsia="Malgun Gothic"/>
                <w:sz w:val="20"/>
                <w:szCs w:val="20"/>
                <w:lang w:eastAsia="ko-KR"/>
              </w:rPr>
            </w:pPr>
          </w:p>
        </w:tc>
      </w:tr>
      <w:tr w:rsidR="007D2C35" w14:paraId="448AC828" w14:textId="77777777" w:rsidTr="00A11B55">
        <w:tc>
          <w:tcPr>
            <w:tcW w:w="2405" w:type="dxa"/>
          </w:tcPr>
          <w:p w14:paraId="395EE28F" w14:textId="286DC32F"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82668AF" w14:textId="15E5ADE8"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I</w:t>
            </w:r>
            <w:r>
              <w:rPr>
                <w:rFonts w:eastAsiaTheme="minorEastAsia"/>
                <w:sz w:val="20"/>
                <w:szCs w:val="20"/>
              </w:rPr>
              <w:t xml:space="preserve">f wo don’t restrict the </w:t>
            </w:r>
            <w:r w:rsidRPr="004C0674">
              <w:rPr>
                <w:rFonts w:eastAsia="微软雅黑"/>
                <w:sz w:val="20"/>
                <w:szCs w:val="20"/>
              </w:rPr>
              <w:t>minimum value</w:t>
            </w:r>
            <w:r>
              <w:rPr>
                <w:rFonts w:eastAsia="微软雅黑"/>
                <w:sz w:val="20"/>
                <w:szCs w:val="20"/>
              </w:rPr>
              <w:t xml:space="preserve"> of </w: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hint="eastAsia"/>
                <w:bCs/>
                <w:sz w:val="20"/>
                <w:szCs w:val="20"/>
              </w:rPr>
              <w:t>,</w:t>
            </w:r>
            <w:r>
              <w:rPr>
                <w:rFonts w:eastAsia="微软雅黑"/>
                <w:bCs/>
                <w:sz w:val="20"/>
                <w:szCs w:val="20"/>
              </w:rPr>
              <w:t xml:space="preserve"> additional discussion is required on how to handle the case when the resulted SRS sequence length is less than the Max #CS for Comb 2 and Comb 4.</w:t>
            </w:r>
          </w:p>
        </w:tc>
      </w:tr>
      <w:tr w:rsidR="001B6454" w14:paraId="5B2EDA2A" w14:textId="77777777" w:rsidTr="00A11B55">
        <w:tc>
          <w:tcPr>
            <w:tcW w:w="2405" w:type="dxa"/>
          </w:tcPr>
          <w:p w14:paraId="1BD5B6E3" w14:textId="39987309" w:rsidR="001B6454" w:rsidRDefault="001B6454" w:rsidP="007D2C3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70D5F542" w14:textId="4574060A" w:rsidR="001B6454" w:rsidRDefault="00255231" w:rsidP="00255231">
            <w:pPr>
              <w:widowControl w:val="0"/>
              <w:snapToGrid w:val="0"/>
              <w:spacing w:before="120" w:after="120" w:line="240" w:lineRule="auto"/>
              <w:rPr>
                <w:rFonts w:eastAsiaTheme="minorEastAsia"/>
                <w:sz w:val="20"/>
                <w:szCs w:val="20"/>
              </w:rPr>
            </w:pPr>
            <w:r>
              <w:rPr>
                <w:rFonts w:eastAsiaTheme="minorEastAsia"/>
                <w:sz w:val="20"/>
                <w:szCs w:val="20"/>
              </w:rPr>
              <w:t>Multiple</w:t>
            </w:r>
            <w:r w:rsidR="00B564FC">
              <w:rPr>
                <w:rFonts w:eastAsiaTheme="minorEastAsia"/>
                <w:sz w:val="20"/>
                <w:szCs w:val="20"/>
              </w:rPr>
              <w:t xml:space="preserve">xing with legacy UEs would be an </w:t>
            </w:r>
            <w:r>
              <w:rPr>
                <w:rFonts w:eastAsiaTheme="minorEastAsia"/>
                <w:sz w:val="20"/>
                <w:szCs w:val="20"/>
              </w:rPr>
              <w:t>issue.</w:t>
            </w:r>
          </w:p>
        </w:tc>
      </w:tr>
      <w:tr w:rsidR="00111B87" w14:paraId="30DC502B" w14:textId="77777777" w:rsidTr="00A11B55">
        <w:tc>
          <w:tcPr>
            <w:tcW w:w="2405" w:type="dxa"/>
          </w:tcPr>
          <w:p w14:paraId="1B7CBB08" w14:textId="7291AB71"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B1FDFE0" w14:textId="596AF5FA"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there is no consensus, Alt 3 should be the baseline since the minimum SRS </w:t>
            </w:r>
            <w:proofErr w:type="spellStart"/>
            <w:r>
              <w:rPr>
                <w:rFonts w:eastAsia="Malgun Gothic"/>
                <w:sz w:val="20"/>
                <w:szCs w:val="20"/>
                <w:lang w:eastAsia="ko-KR"/>
              </w:rPr>
              <w:t>subband</w:t>
            </w:r>
            <w:proofErr w:type="spellEnd"/>
            <w:r>
              <w:rPr>
                <w:rFonts w:eastAsia="Malgun Gothic"/>
                <w:sz w:val="20"/>
                <w:szCs w:val="20"/>
                <w:lang w:eastAsia="ko-KR"/>
              </w:rPr>
              <w:t xml:space="preserve"> size is 4 RBs in legacy behavior. We also agree with OPPO, Samsung, and QC that it is better for multiplexing between legacy SRS and Rel-17 SRS.</w:t>
            </w:r>
          </w:p>
        </w:tc>
      </w:tr>
      <w:tr w:rsidR="00D30D82" w14:paraId="0574D460" w14:textId="77777777" w:rsidTr="00A11B55">
        <w:tc>
          <w:tcPr>
            <w:tcW w:w="2405" w:type="dxa"/>
          </w:tcPr>
          <w:p w14:paraId="72837528" w14:textId="31D47D8A"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E13248B"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We think Alt 3 should be supported.</w:t>
            </w:r>
          </w:p>
          <w:p w14:paraId="6F6DCD6C"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In RAN1 #104-e meeting, we agreed that for partial sounding, “</w:t>
            </w:r>
            <w:r w:rsidRPr="00D036A4">
              <w:rPr>
                <w:rFonts w:eastAsiaTheme="minorEastAsia"/>
                <w:sz w:val="20"/>
                <w:szCs w:val="20"/>
              </w:rPr>
              <w:t>No new sequence including length is introduced</w:t>
            </w:r>
            <w:r>
              <w:rPr>
                <w:rFonts w:eastAsiaTheme="minorEastAsia"/>
                <w:sz w:val="20"/>
                <w:szCs w:val="20"/>
              </w:rPr>
              <w:t>”.</w:t>
            </w:r>
          </w:p>
          <w:p w14:paraId="38328714" w14:textId="626E9BD9" w:rsidR="00D30D82" w:rsidRDefault="00D30D82" w:rsidP="00D30D82">
            <w:pPr>
              <w:widowControl w:val="0"/>
              <w:snapToGrid w:val="0"/>
              <w:spacing w:before="120" w:after="120" w:line="240" w:lineRule="auto"/>
              <w:rPr>
                <w:rFonts w:eastAsia="Malgun Gothic"/>
                <w:sz w:val="20"/>
                <w:szCs w:val="20"/>
                <w:lang w:eastAsia="ko-KR"/>
              </w:rPr>
            </w:pPr>
            <w:r>
              <w:rPr>
                <w:rFonts w:eastAsiaTheme="minorEastAsia"/>
                <w:sz w:val="20"/>
                <w:szCs w:val="20"/>
              </w:rPr>
              <w:t>Other Alternatives will generate new sequence and change our previous agreement.</w:t>
            </w:r>
          </w:p>
        </w:tc>
      </w:tr>
      <w:tr w:rsidR="00853814" w14:paraId="2332D12D" w14:textId="77777777" w:rsidTr="00A11B55">
        <w:tc>
          <w:tcPr>
            <w:tcW w:w="2405" w:type="dxa"/>
          </w:tcPr>
          <w:p w14:paraId="02CA64B7" w14:textId="582D33A6" w:rsidR="00853814" w:rsidRDefault="008538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986608D" w14:textId="59234590" w:rsidR="00853814" w:rsidRDefault="00853814" w:rsidP="00853814">
            <w:pPr>
              <w:widowControl w:val="0"/>
              <w:snapToGrid w:val="0"/>
              <w:spacing w:before="120" w:after="120" w:line="240" w:lineRule="auto"/>
              <w:rPr>
                <w:rFonts w:eastAsiaTheme="minorEastAsia"/>
                <w:sz w:val="20"/>
                <w:szCs w:val="20"/>
              </w:rPr>
            </w:pPr>
            <w:r>
              <w:rPr>
                <w:rFonts w:eastAsiaTheme="minorEastAsia"/>
                <w:sz w:val="20"/>
                <w:szCs w:val="20"/>
              </w:rPr>
              <w:t>Support Alt 3 or Alt 4. And if n</w:t>
            </w:r>
            <w:r w:rsidRPr="003C64A7">
              <w:rPr>
                <w:rFonts w:eastAsiaTheme="minorEastAsia"/>
                <w:sz w:val="20"/>
                <w:szCs w:val="20"/>
              </w:rPr>
              <w:t>o consensus to suppor</w:t>
            </w:r>
            <w:r>
              <w:rPr>
                <w:rFonts w:eastAsiaTheme="minorEastAsia"/>
                <w:sz w:val="20"/>
                <w:szCs w:val="20"/>
              </w:rPr>
              <w:t xml:space="preserve">t Alt 1/2/4, </w:t>
            </w:r>
            <w:r>
              <w:rPr>
                <w:rFonts w:eastAsiaTheme="minorEastAsia" w:hint="eastAsia"/>
                <w:sz w:val="20"/>
                <w:szCs w:val="20"/>
              </w:rPr>
              <w:t>Alt</w:t>
            </w:r>
            <w:r>
              <w:rPr>
                <w:rFonts w:eastAsiaTheme="minorEastAsia"/>
                <w:sz w:val="20"/>
                <w:szCs w:val="20"/>
              </w:rPr>
              <w:t xml:space="preserve"> 3 should be the default.</w:t>
            </w:r>
          </w:p>
        </w:tc>
      </w:tr>
      <w:tr w:rsidR="001A5114" w14:paraId="4B3783C2" w14:textId="77777777" w:rsidTr="00A11B55">
        <w:tc>
          <w:tcPr>
            <w:tcW w:w="2405" w:type="dxa"/>
          </w:tcPr>
          <w:p w14:paraId="11E0D12E" w14:textId="3F18EE7C"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8C57C1E" w14:textId="3A81DB72"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We have similar concerns with QC.</w:t>
            </w:r>
          </w:p>
        </w:tc>
      </w:tr>
      <w:tr w:rsidR="0008270F" w14:paraId="0FDD4AD3" w14:textId="77777777" w:rsidTr="0008270F">
        <w:tc>
          <w:tcPr>
            <w:tcW w:w="2405" w:type="dxa"/>
          </w:tcPr>
          <w:p w14:paraId="2BEC2BA9" w14:textId="77777777" w:rsidR="0008270F" w:rsidRDefault="0008270F"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1E53CC9C" w14:textId="633F1B28" w:rsidR="0008270F" w:rsidRDefault="0008270F"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Alt.2 or Alt. 3.</w:t>
            </w:r>
          </w:p>
        </w:tc>
      </w:tr>
      <w:tr w:rsidR="008F0C6F" w14:paraId="0B72035E" w14:textId="77777777" w:rsidTr="0008270F">
        <w:tc>
          <w:tcPr>
            <w:tcW w:w="2405" w:type="dxa"/>
          </w:tcPr>
          <w:p w14:paraId="7CCC7FC7" w14:textId="5682ED6C" w:rsidR="008F0C6F" w:rsidRDefault="008F0C6F" w:rsidP="008F0C6F">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C4EF0A0" w14:textId="77DB1A21" w:rsidR="008F0C6F" w:rsidRDefault="008F0C6F" w:rsidP="008F0C6F">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As we have iterated many times, Alt2,3 and 4 provides very slight difference to what can be achieved with legacy SRS configuration. To QC, we need further restrictions in some cases to maintain orthogonality. </w:t>
            </w:r>
          </w:p>
        </w:tc>
      </w:tr>
      <w:tr w:rsidR="00AB0001" w14:paraId="7CB53AD3" w14:textId="77777777" w:rsidTr="0008270F">
        <w:tc>
          <w:tcPr>
            <w:tcW w:w="2405" w:type="dxa"/>
          </w:tcPr>
          <w:p w14:paraId="2F47F548" w14:textId="4E9BA689" w:rsidR="00AB0001" w:rsidRDefault="00AB0001" w:rsidP="00AB0001">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uawei, HiSilicon2</w:t>
            </w:r>
          </w:p>
        </w:tc>
        <w:tc>
          <w:tcPr>
            <w:tcW w:w="6945" w:type="dxa"/>
          </w:tcPr>
          <w:p w14:paraId="4450C45D" w14:textId="77777777" w:rsidR="00AB0001" w:rsidRDefault="00AB0001" w:rsidP="008C764D">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QC</w:t>
            </w:r>
            <w:r>
              <w:rPr>
                <w:rFonts w:eastAsiaTheme="minorEastAsia" w:hint="eastAsia"/>
                <w:sz w:val="20"/>
                <w:szCs w:val="20"/>
              </w:rPr>
              <w:t>:</w:t>
            </w:r>
            <w:r>
              <w:rPr>
                <w:rFonts w:eastAsiaTheme="minorEastAsia"/>
                <w:sz w:val="20"/>
                <w:szCs w:val="20"/>
              </w:rPr>
              <w:t xml:space="preserve"> following are the responses to your concerns.</w:t>
            </w:r>
          </w:p>
          <w:p w14:paraId="698A0185" w14:textId="77777777" w:rsidR="00AB0001" w:rsidRDefault="00AB0001" w:rsidP="008C764D">
            <w:pPr>
              <w:widowControl w:val="0"/>
              <w:snapToGrid w:val="0"/>
              <w:spacing w:before="120" w:after="120" w:line="240" w:lineRule="auto"/>
              <w:jc w:val="both"/>
              <w:rPr>
                <w:rFonts w:eastAsiaTheme="minorEastAsia"/>
                <w:sz w:val="20"/>
                <w:szCs w:val="20"/>
              </w:rPr>
            </w:pPr>
            <w:r w:rsidRPr="0005424D">
              <w:rPr>
                <w:rFonts w:eastAsiaTheme="minorEastAsia"/>
                <w:b/>
                <w:sz w:val="20"/>
                <w:szCs w:val="20"/>
              </w:rPr>
              <w:t xml:space="preserve">Answer 1: </w:t>
            </w:r>
            <w:r w:rsidRPr="0005424D">
              <w:rPr>
                <w:rFonts w:eastAsiaTheme="minorEastAsia"/>
                <w:sz w:val="20"/>
                <w:szCs w:val="20"/>
              </w:rPr>
              <w:t xml:space="preserve">The orthogonality </w:t>
            </w:r>
            <w:r>
              <w:rPr>
                <w:rFonts w:eastAsiaTheme="minorEastAsia"/>
                <w:sz w:val="20"/>
                <w:szCs w:val="20"/>
              </w:rPr>
              <w:t xml:space="preserve">for different UEs </w:t>
            </w:r>
            <w:r w:rsidRPr="0005424D">
              <w:rPr>
                <w:rFonts w:eastAsiaTheme="minorEastAsia"/>
                <w:sz w:val="20"/>
                <w:szCs w:val="20"/>
              </w:rPr>
              <w:t xml:space="preserve">can be </w:t>
            </w:r>
            <w:r>
              <w:rPr>
                <w:rFonts w:eastAsiaTheme="minorEastAsia"/>
                <w:sz w:val="20"/>
                <w:szCs w:val="20"/>
              </w:rPr>
              <w:t>handled</w:t>
            </w:r>
            <w:r w:rsidRPr="0005424D">
              <w:rPr>
                <w:rFonts w:eastAsiaTheme="minorEastAsia"/>
                <w:sz w:val="20"/>
                <w:szCs w:val="20"/>
              </w:rPr>
              <w:t xml:space="preserve"> by </w:t>
            </w:r>
            <w:proofErr w:type="spellStart"/>
            <w:r w:rsidRPr="0005424D">
              <w:rPr>
                <w:rFonts w:eastAsiaTheme="minorEastAsia"/>
                <w:sz w:val="20"/>
                <w:szCs w:val="20"/>
              </w:rPr>
              <w:t>gNB</w:t>
            </w:r>
            <w:proofErr w:type="spellEnd"/>
            <w:r w:rsidRPr="0005424D">
              <w:rPr>
                <w:rFonts w:eastAsiaTheme="minorEastAsia"/>
                <w:sz w:val="20"/>
                <w:szCs w:val="20"/>
              </w:rPr>
              <w:t xml:space="preserve"> implementation. Taking Comb 4 with </w:t>
            </w:r>
            <w:proofErr w:type="spellStart"/>
            <w:r w:rsidRPr="0005424D">
              <w:rPr>
                <w:rFonts w:eastAsiaTheme="minorEastAsia"/>
                <w:i/>
                <w:sz w:val="20"/>
                <w:szCs w:val="20"/>
              </w:rPr>
              <w:t>Max_CS</w:t>
            </w:r>
            <w:proofErr w:type="spellEnd"/>
            <w:r w:rsidRPr="0005424D">
              <w:rPr>
                <w:rFonts w:eastAsiaTheme="minorEastAsia"/>
                <w:sz w:val="20"/>
                <w:szCs w:val="20"/>
              </w:rPr>
              <w:t xml:space="preserve"> of 12 and SRS sequence length of 6 as an example, </w:t>
            </w:r>
            <w:proofErr w:type="spellStart"/>
            <w:r w:rsidRPr="0005424D">
              <w:rPr>
                <w:rFonts w:eastAsiaTheme="minorEastAsia"/>
                <w:sz w:val="20"/>
                <w:szCs w:val="20"/>
              </w:rPr>
              <w:t>gNB</w:t>
            </w:r>
            <w:proofErr w:type="spellEnd"/>
            <w:r w:rsidRPr="0005424D">
              <w:rPr>
                <w:rFonts w:eastAsiaTheme="minorEastAsia"/>
                <w:sz w:val="20"/>
                <w:szCs w:val="20"/>
              </w:rPr>
              <w:t xml:space="preserve"> can allocate even CSs (i.e., 0, 2, 4, 6, 8, 10) to different UEs to ensure orthogonality. </w:t>
            </w:r>
          </w:p>
          <w:p w14:paraId="6E692E12" w14:textId="77777777" w:rsidR="00AB0001" w:rsidRPr="0005424D" w:rsidRDefault="00AB0001" w:rsidP="008C764D">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the orthogonality of multi-CSs in a UE, at least 2 CSs are orthogonal for each comb for length 6 or multiple 6. </w:t>
            </w:r>
            <w:r>
              <w:rPr>
                <w:rFonts w:eastAsiaTheme="minorEastAsia"/>
                <w:iCs/>
                <w:color w:val="000000" w:themeColor="text1"/>
                <w:sz w:val="20"/>
                <w:szCs w:val="20"/>
                <w:lang w:val="en-GB"/>
              </w:rPr>
              <w:t xml:space="preserve">So, there is no issue for the case of </w:t>
            </w:r>
            <w:r w:rsidRPr="0005424D">
              <w:rPr>
                <w:rFonts w:eastAsiaTheme="minorEastAsia"/>
                <w:sz w:val="20"/>
                <w:szCs w:val="20"/>
              </w:rPr>
              <w:t xml:space="preserve">port number is </w:t>
            </w:r>
            <w:r>
              <w:rPr>
                <w:rFonts w:eastAsiaTheme="minorEastAsia"/>
                <w:sz w:val="20"/>
                <w:szCs w:val="20"/>
              </w:rPr>
              <w:t>1 or 2 with different CSs. And also no issue for</w:t>
            </w:r>
            <w:r w:rsidRPr="0005424D">
              <w:rPr>
                <w:rFonts w:eastAsiaTheme="minorEastAsia"/>
                <w:sz w:val="20"/>
                <w:szCs w:val="20"/>
              </w:rPr>
              <w:t xml:space="preserve"> the port number is 4 </w:t>
            </w:r>
            <w:r>
              <w:rPr>
                <w:rFonts w:eastAsiaTheme="minorEastAsia"/>
                <w:sz w:val="20"/>
                <w:szCs w:val="20"/>
              </w:rPr>
              <w:t>if</w:t>
            </w:r>
            <w:r w:rsidRPr="0005424D">
              <w:rPr>
                <w:rFonts w:eastAsiaTheme="minorEastAsia"/>
                <w:sz w:val="20"/>
                <w:szCs w:val="20"/>
              </w:rPr>
              <w:t xml:space="preserve"> the sequence length </w:t>
            </w:r>
            <w:r w:rsidRPr="0005424D">
              <w:rPr>
                <w:rFonts w:eastAsiaTheme="minorEastAsia"/>
                <w:iCs/>
                <w:color w:val="000000" w:themeColor="text1"/>
                <w:sz w:val="20"/>
                <w:szCs w:val="20"/>
              </w:rPr>
              <w:t>is</w:t>
            </w:r>
            <w:r w:rsidRPr="0005424D">
              <w:rPr>
                <w:rFonts w:eastAsiaTheme="minorEastAsia"/>
                <w:iCs/>
                <w:color w:val="000000" w:themeColor="text1"/>
                <w:sz w:val="20"/>
                <w:szCs w:val="20"/>
                <w:lang w:val="en-GB"/>
              </w:rPr>
              <w:t xml:space="preserve"> multiple of 4</w:t>
            </w:r>
            <w:r w:rsidRPr="0005424D">
              <w:rPr>
                <w:rFonts w:eastAsiaTheme="minorEastAsia"/>
                <w:sz w:val="20"/>
                <w:szCs w:val="20"/>
              </w:rPr>
              <w:t xml:space="preserve">. </w:t>
            </w:r>
            <w:r>
              <w:rPr>
                <w:rFonts w:eastAsiaTheme="minorEastAsia"/>
                <w:sz w:val="20"/>
                <w:szCs w:val="20"/>
              </w:rPr>
              <w:t>The only case is for the 4-</w:t>
            </w:r>
            <w:r w:rsidRPr="0005424D">
              <w:rPr>
                <w:rFonts w:eastAsiaTheme="minorEastAsia"/>
                <w:sz w:val="20"/>
                <w:szCs w:val="20"/>
              </w:rPr>
              <w:t xml:space="preserve">port and the sequence length </w:t>
            </w:r>
            <w:r>
              <w:rPr>
                <w:rFonts w:eastAsiaTheme="minorEastAsia"/>
                <w:iCs/>
                <w:color w:val="000000" w:themeColor="text1"/>
                <w:sz w:val="20"/>
                <w:szCs w:val="20"/>
                <w:lang w:val="en-GB"/>
              </w:rPr>
              <w:t>is multiple of 6 but</w:t>
            </w:r>
            <w:r w:rsidRPr="0005424D">
              <w:rPr>
                <w:rFonts w:eastAsiaTheme="minorEastAsia"/>
                <w:iCs/>
                <w:color w:val="000000" w:themeColor="text1"/>
                <w:sz w:val="20"/>
                <w:szCs w:val="20"/>
                <w:lang w:val="en-GB"/>
              </w:rPr>
              <w:t xml:space="preserve"> not multiple of 4</w:t>
            </w:r>
            <w:r>
              <w:rPr>
                <w:rFonts w:eastAsiaTheme="minorEastAsia"/>
                <w:iCs/>
                <w:color w:val="000000" w:themeColor="text1"/>
                <w:sz w:val="20"/>
                <w:szCs w:val="20"/>
                <w:lang w:val="en-GB"/>
              </w:rPr>
              <w:t xml:space="preserve">. The issue in the case could be addressed with the </w:t>
            </w:r>
            <w:r>
              <w:rPr>
                <w:rFonts w:eastAsia="微软雅黑"/>
                <w:sz w:val="20"/>
                <w:szCs w:val="20"/>
                <w:lang w:val="en-GB"/>
              </w:rPr>
              <w:t xml:space="preserve">agreed working assumption for Comb-8 with CS=6 (with more general description with </w:t>
            </w:r>
            <w:proofErr w:type="spellStart"/>
            <w:r w:rsidRPr="0005424D">
              <w:rPr>
                <w:rFonts w:eastAsia="微软雅黑"/>
                <w:i/>
                <w:sz w:val="20"/>
                <w:szCs w:val="20"/>
                <w:lang w:val="en-GB"/>
              </w:rPr>
              <w:t>Max_CS</w:t>
            </w:r>
            <w:proofErr w:type="spellEnd"/>
            <w:r>
              <w:rPr>
                <w:rFonts w:eastAsia="微软雅黑"/>
                <w:sz w:val="20"/>
                <w:szCs w:val="20"/>
                <w:lang w:val="en-GB"/>
              </w:rPr>
              <w:t xml:space="preserve"> instead of 6, </w:t>
            </w:r>
            <w:r w:rsidRPr="0005424D">
              <w:rPr>
                <w:rFonts w:eastAsia="微软雅黑"/>
                <w:i/>
                <w:sz w:val="20"/>
                <w:szCs w:val="20"/>
                <w:lang w:val="en-GB"/>
              </w:rPr>
              <w:t>K_TC</w:t>
            </w:r>
            <w:r>
              <w:rPr>
                <w:rFonts w:eastAsia="微软雅黑"/>
                <w:sz w:val="20"/>
                <w:szCs w:val="20"/>
                <w:lang w:val="en-GB"/>
              </w:rPr>
              <w:t xml:space="preserve"> instead of 8), where 4 orthogonal ports for a UE is realized with 2 Combs and each Comb with 2 orthogonal CSs: </w:t>
            </w:r>
          </w:p>
          <w:p w14:paraId="541951D0" w14:textId="77777777" w:rsidR="00AB0001" w:rsidRPr="00E21ECC" w:rsidRDefault="00AB0001" w:rsidP="008C764D">
            <w:pPr>
              <w:pStyle w:val="aff"/>
              <w:widowControl w:val="0"/>
              <w:numPr>
                <w:ilvl w:val="1"/>
                <w:numId w:val="7"/>
              </w:numPr>
              <w:snapToGrid w:val="0"/>
              <w:spacing w:before="120" w:after="120" w:line="240" w:lineRule="auto"/>
              <w:jc w:val="both"/>
              <w:rPr>
                <w:rFonts w:eastAsiaTheme="minorEastAsia"/>
                <w:bCs/>
                <w:i/>
                <w:sz w:val="20"/>
                <w:szCs w:val="20"/>
              </w:rPr>
            </w:pPr>
            <w:r w:rsidRPr="00E21ECC">
              <w:rPr>
                <w:rFonts w:eastAsiaTheme="minorEastAsia"/>
                <w:i/>
                <w:sz w:val="20"/>
                <w:szCs w:val="20"/>
              </w:rPr>
              <w:t xml:space="preserve">Port 0 and Port 2 locate in </w:t>
            </w:r>
            <w:proofErr w:type="spellStart"/>
            <w:r w:rsidRPr="00E21ECC">
              <w:rPr>
                <w:rFonts w:eastAsiaTheme="minorEastAsia"/>
                <w:i/>
                <w:sz w:val="20"/>
                <w:szCs w:val="20"/>
              </w:rPr>
              <w:t>n_CS</w:t>
            </w:r>
            <w:proofErr w:type="spellEnd"/>
            <w:r w:rsidRPr="00E21ECC">
              <w:rPr>
                <w:rFonts w:eastAsiaTheme="minorEastAsia"/>
                <w:i/>
                <w:sz w:val="20"/>
                <w:szCs w:val="20"/>
              </w:rPr>
              <w:t xml:space="preserve"> and (</w:t>
            </w:r>
            <w:proofErr w:type="spellStart"/>
            <w:r w:rsidRPr="00E21ECC">
              <w:rPr>
                <w:rFonts w:eastAsiaTheme="minorEastAsia"/>
                <w:i/>
                <w:sz w:val="20"/>
                <w:szCs w:val="20"/>
              </w:rPr>
              <w:t>n_CS</w:t>
            </w:r>
            <w:proofErr w:type="spellEnd"/>
            <w:r>
              <w:rPr>
                <w:rFonts w:eastAsiaTheme="minorEastAsia"/>
                <w:i/>
                <w:sz w:val="20"/>
                <w:szCs w:val="20"/>
              </w:rPr>
              <w:t xml:space="preserve"> </w:t>
            </w:r>
            <w:r w:rsidRPr="00E21ECC">
              <w:rPr>
                <w:rFonts w:eastAsiaTheme="minorEastAsia"/>
                <w:i/>
                <w:sz w:val="20"/>
                <w:szCs w:val="20"/>
              </w:rPr>
              <w:t>+</w:t>
            </w:r>
            <w:r>
              <w:rPr>
                <w:rFonts w:eastAsiaTheme="minorEastAsia"/>
                <w:i/>
                <w:sz w:val="20"/>
                <w:szCs w:val="20"/>
              </w:rPr>
              <w:t xml:space="preserve"> </w:t>
            </w:r>
            <w:proofErr w:type="spellStart"/>
            <w:r w:rsidRPr="00E21ECC">
              <w:rPr>
                <w:rFonts w:eastAsiaTheme="minorEastAsia"/>
                <w:i/>
                <w:sz w:val="20"/>
                <w:szCs w:val="20"/>
              </w:rPr>
              <w:t>Max_CS</w:t>
            </w:r>
            <w:proofErr w:type="spellEnd"/>
            <w:r w:rsidRPr="00E21ECC">
              <w:rPr>
                <w:rFonts w:eastAsiaTheme="minorEastAsia"/>
                <w:i/>
                <w:sz w:val="20"/>
                <w:szCs w:val="20"/>
              </w:rPr>
              <w:t xml:space="preserve">/2) mod </w:t>
            </w:r>
            <w:proofErr w:type="spellStart"/>
            <w:r w:rsidRPr="00E21ECC">
              <w:rPr>
                <w:rFonts w:eastAsiaTheme="minorEastAsia"/>
                <w:i/>
                <w:sz w:val="20"/>
                <w:szCs w:val="20"/>
              </w:rPr>
              <w:t>Max_CS</w:t>
            </w:r>
            <w:proofErr w:type="spellEnd"/>
            <w:r w:rsidRPr="00E21ECC">
              <w:rPr>
                <w:rFonts w:eastAsiaTheme="minorEastAsia"/>
                <w:i/>
                <w:sz w:val="20"/>
                <w:szCs w:val="20"/>
              </w:rPr>
              <w:t xml:space="preserve"> in comb offset </w:t>
            </w:r>
            <w:proofErr w:type="spellStart"/>
            <w:r w:rsidRPr="00E21ECC">
              <w:rPr>
                <w:rFonts w:eastAsiaTheme="minorEastAsia"/>
                <w:i/>
                <w:sz w:val="20"/>
                <w:szCs w:val="20"/>
              </w:rPr>
              <w:t>k_TC</w:t>
            </w:r>
            <w:proofErr w:type="spellEnd"/>
            <w:r w:rsidRPr="00E21ECC">
              <w:rPr>
                <w:rFonts w:eastAsiaTheme="minorEastAsia"/>
                <w:i/>
                <w:sz w:val="20"/>
                <w:szCs w:val="20"/>
              </w:rPr>
              <w:t xml:space="preserve"> respectively. </w:t>
            </w:r>
          </w:p>
          <w:p w14:paraId="6A647A57" w14:textId="77777777" w:rsidR="00AB0001" w:rsidRPr="00E21ECC" w:rsidRDefault="00AB0001" w:rsidP="008C764D">
            <w:pPr>
              <w:pStyle w:val="aff"/>
              <w:widowControl w:val="0"/>
              <w:numPr>
                <w:ilvl w:val="1"/>
                <w:numId w:val="7"/>
              </w:numPr>
              <w:snapToGrid w:val="0"/>
              <w:spacing w:before="120" w:after="120" w:line="240" w:lineRule="auto"/>
              <w:jc w:val="both"/>
              <w:rPr>
                <w:rFonts w:eastAsiaTheme="minorEastAsia"/>
                <w:bCs/>
                <w:i/>
                <w:sz w:val="20"/>
                <w:szCs w:val="20"/>
              </w:rPr>
            </w:pPr>
            <w:r w:rsidRPr="00E21ECC">
              <w:rPr>
                <w:rFonts w:eastAsiaTheme="minorEastAsia"/>
                <w:i/>
                <w:sz w:val="20"/>
                <w:szCs w:val="20"/>
              </w:rPr>
              <w:t xml:space="preserve">Port 1 and Port 3 locate in </w:t>
            </w:r>
            <w:proofErr w:type="spellStart"/>
            <w:r w:rsidRPr="00E21ECC">
              <w:rPr>
                <w:rFonts w:eastAsiaTheme="minorEastAsia"/>
                <w:i/>
                <w:sz w:val="20"/>
                <w:szCs w:val="20"/>
              </w:rPr>
              <w:t>n_CS</w:t>
            </w:r>
            <w:proofErr w:type="spellEnd"/>
            <w:r w:rsidRPr="00E21ECC">
              <w:rPr>
                <w:rFonts w:eastAsiaTheme="minorEastAsia"/>
                <w:i/>
                <w:sz w:val="20"/>
                <w:szCs w:val="20"/>
              </w:rPr>
              <w:t xml:space="preserve"> and (</w:t>
            </w:r>
            <w:proofErr w:type="spellStart"/>
            <w:r w:rsidRPr="00E21ECC">
              <w:rPr>
                <w:rFonts w:eastAsiaTheme="minorEastAsia"/>
                <w:i/>
                <w:sz w:val="20"/>
                <w:szCs w:val="20"/>
              </w:rPr>
              <w:t>n_CS</w:t>
            </w:r>
            <w:proofErr w:type="spellEnd"/>
            <w:r>
              <w:rPr>
                <w:rFonts w:eastAsiaTheme="minorEastAsia"/>
                <w:i/>
                <w:sz w:val="20"/>
                <w:szCs w:val="20"/>
              </w:rPr>
              <w:t xml:space="preserve"> </w:t>
            </w:r>
            <w:r w:rsidRPr="00E21ECC">
              <w:rPr>
                <w:rFonts w:eastAsiaTheme="minorEastAsia"/>
                <w:i/>
                <w:sz w:val="20"/>
                <w:szCs w:val="20"/>
              </w:rPr>
              <w:t xml:space="preserve">+ </w:t>
            </w:r>
            <w:proofErr w:type="spellStart"/>
            <w:r w:rsidRPr="00E21ECC">
              <w:rPr>
                <w:rFonts w:eastAsiaTheme="minorEastAsia"/>
                <w:i/>
                <w:sz w:val="20"/>
                <w:szCs w:val="20"/>
              </w:rPr>
              <w:t>Max_CS</w:t>
            </w:r>
            <w:proofErr w:type="spellEnd"/>
            <w:r w:rsidRPr="00E21ECC">
              <w:rPr>
                <w:rFonts w:eastAsiaTheme="minorEastAsia"/>
                <w:i/>
                <w:sz w:val="20"/>
                <w:szCs w:val="20"/>
              </w:rPr>
              <w:t xml:space="preserve">/2) mod </w:t>
            </w:r>
            <w:proofErr w:type="spellStart"/>
            <w:r w:rsidRPr="00E21ECC">
              <w:rPr>
                <w:rFonts w:eastAsiaTheme="minorEastAsia"/>
                <w:i/>
                <w:sz w:val="20"/>
                <w:szCs w:val="20"/>
              </w:rPr>
              <w:t>Max_CS</w:t>
            </w:r>
            <w:proofErr w:type="spellEnd"/>
            <w:r w:rsidRPr="00E21ECC">
              <w:rPr>
                <w:rFonts w:eastAsiaTheme="minorEastAsia"/>
                <w:i/>
                <w:sz w:val="20"/>
                <w:szCs w:val="20"/>
              </w:rPr>
              <w:t xml:space="preserve"> in comb offset (</w:t>
            </w:r>
            <w:proofErr w:type="spellStart"/>
            <w:r w:rsidRPr="00E21ECC">
              <w:rPr>
                <w:rFonts w:eastAsiaTheme="minorEastAsia"/>
                <w:i/>
                <w:sz w:val="20"/>
                <w:szCs w:val="20"/>
              </w:rPr>
              <w:t>k_TC</w:t>
            </w:r>
            <w:proofErr w:type="spellEnd"/>
            <w:r w:rsidRPr="00E21ECC">
              <w:rPr>
                <w:rFonts w:eastAsiaTheme="minorEastAsia"/>
                <w:i/>
                <w:sz w:val="20"/>
                <w:szCs w:val="20"/>
              </w:rPr>
              <w:t xml:space="preserve"> + K_TC/2) mod K_TC, respectively. </w:t>
            </w:r>
          </w:p>
          <w:p w14:paraId="2BB65D62" w14:textId="77777777" w:rsidR="00AB0001" w:rsidRPr="00E21ECC" w:rsidRDefault="00AB0001" w:rsidP="008C764D">
            <w:pPr>
              <w:widowControl w:val="0"/>
              <w:snapToGrid w:val="0"/>
              <w:spacing w:before="120" w:after="120" w:line="240" w:lineRule="auto"/>
              <w:jc w:val="both"/>
              <w:rPr>
                <w:rFonts w:eastAsia="微软雅黑"/>
                <w:noProof/>
                <w:sz w:val="20"/>
                <w:szCs w:val="20"/>
              </w:rPr>
            </w:pPr>
            <w:r w:rsidRPr="0005424D">
              <w:rPr>
                <w:rFonts w:eastAsiaTheme="minorEastAsia"/>
                <w:b/>
                <w:sz w:val="20"/>
                <w:szCs w:val="20"/>
              </w:rPr>
              <w:t xml:space="preserve">Answer 2: </w:t>
            </w:r>
            <w:r>
              <w:rPr>
                <w:rFonts w:eastAsiaTheme="minorEastAsia"/>
                <w:sz w:val="20"/>
                <w:szCs w:val="20"/>
              </w:rPr>
              <w:t>T</w:t>
            </w:r>
            <w:r>
              <w:rPr>
                <w:rFonts w:eastAsia="微软雅黑"/>
                <w:noProof/>
                <w:sz w:val="20"/>
                <w:szCs w:val="20"/>
              </w:rPr>
              <w:t>he multiplexing issue is not due to the length of sequence, but it is indeed due to the agreed sequence generation for partial sounding. We raised the same issue and propose using truncated sequence generation to address the issue. If I remember correctly, QC insisted to using new sequence generation for partial sounding, which is difficult to multiplex with legacy UE in the previous meetings. Now,</w:t>
            </w:r>
            <w:r w:rsidRPr="00E21ECC">
              <w:rPr>
                <w:rFonts w:eastAsia="微软雅黑"/>
                <w:noProof/>
                <w:sz w:val="20"/>
                <w:szCs w:val="20"/>
              </w:rPr>
              <w:t xml:space="preserve"> </w:t>
            </w:r>
            <w:r>
              <w:rPr>
                <w:rFonts w:eastAsia="微软雅黑"/>
                <w:noProof/>
                <w:sz w:val="20"/>
                <w:szCs w:val="20"/>
              </w:rPr>
              <w:t xml:space="preserve">it only can be multiplexed </w:t>
            </w:r>
            <w:r w:rsidRPr="00E21ECC">
              <w:rPr>
                <w:rFonts w:eastAsia="微软雅黑"/>
                <w:noProof/>
                <w:sz w:val="20"/>
                <w:szCs w:val="20"/>
              </w:rPr>
              <w:t>by FDM or TDM.</w:t>
            </w:r>
          </w:p>
          <w:p w14:paraId="0E294329" w14:textId="77777777" w:rsidR="00AB0001" w:rsidRDefault="00AB0001" w:rsidP="008C764D">
            <w:pPr>
              <w:widowControl w:val="0"/>
              <w:snapToGrid w:val="0"/>
              <w:spacing w:before="120" w:after="120" w:line="240" w:lineRule="auto"/>
              <w:jc w:val="both"/>
              <w:rPr>
                <w:rFonts w:eastAsiaTheme="minorEastAsia"/>
                <w:sz w:val="20"/>
                <w:szCs w:val="20"/>
              </w:rPr>
            </w:pPr>
            <w:r w:rsidRPr="0005424D">
              <w:rPr>
                <w:rFonts w:eastAsia="微软雅黑"/>
                <w:b/>
                <w:noProof/>
                <w:sz w:val="20"/>
                <w:szCs w:val="20"/>
              </w:rPr>
              <w:t xml:space="preserve">Answer 3: </w:t>
            </w:r>
            <w:r>
              <w:rPr>
                <w:rFonts w:eastAsia="微软雅黑"/>
                <w:noProof/>
                <w:sz w:val="20"/>
                <w:szCs w:val="20"/>
              </w:rPr>
              <w:t xml:space="preserve">We do not understand why to discuss MPR issue here. MPR is guaranteed by RAN4 with transmit power limitation and duty cycle no matter how many RBs in scheduling. </w:t>
            </w:r>
          </w:p>
          <w:p w14:paraId="7699934F" w14:textId="30F3D030" w:rsidR="00AB0001" w:rsidRDefault="00AB0001" w:rsidP="008C764D">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w:t>
            </w:r>
            <w:r>
              <w:rPr>
                <w:rFonts w:eastAsiaTheme="minorEastAsia"/>
                <w:sz w:val="20"/>
                <w:szCs w:val="20"/>
              </w:rPr>
              <w:t>Intel</w:t>
            </w:r>
            <w:r>
              <w:rPr>
                <w:rFonts w:eastAsiaTheme="minorEastAsia" w:hint="eastAsia"/>
                <w:sz w:val="20"/>
                <w:szCs w:val="20"/>
              </w:rPr>
              <w:t>:</w:t>
            </w:r>
            <w:r>
              <w:rPr>
                <w:rFonts w:eastAsiaTheme="minorEastAsia"/>
                <w:sz w:val="20"/>
                <w:szCs w:val="20"/>
              </w:rPr>
              <w:t xml:space="preserve"> The agreement “</w:t>
            </w:r>
            <w:r w:rsidRPr="00D036A4">
              <w:rPr>
                <w:rFonts w:eastAsiaTheme="minorEastAsia"/>
                <w:sz w:val="20"/>
                <w:szCs w:val="20"/>
              </w:rPr>
              <w:t>No new sequence length is introduced</w:t>
            </w:r>
            <w:r>
              <w:rPr>
                <w:rFonts w:eastAsiaTheme="minorEastAsia"/>
                <w:sz w:val="20"/>
                <w:szCs w:val="20"/>
              </w:rPr>
              <w:t xml:space="preserve">” means length is 6 or multiple 6. It is already a restriction for partial sounding configuration, which is the </w:t>
            </w:r>
            <w:r>
              <w:rPr>
                <w:rFonts w:eastAsiaTheme="minorEastAsia"/>
                <w:sz w:val="20"/>
                <w:szCs w:val="20"/>
              </w:rPr>
              <w:lastRenderedPageBreak/>
              <w:t xml:space="preserve">reason why we say no need further restrictions. With the previous agreement for no new sequence length, it means when comb-2 configured, then </w:t>
            </w:r>
            <w:r w:rsidR="008C764D">
              <w:rPr>
                <w:rFonts w:eastAsiaTheme="minorEastAsia"/>
                <w:sz w:val="20"/>
                <w:szCs w:val="20"/>
              </w:rPr>
              <w:t>any integer number of</w:t>
            </w:r>
            <w:r>
              <w:rPr>
                <w:rFonts w:eastAsiaTheme="minorEastAsia"/>
                <w:sz w:val="20"/>
                <w:szCs w:val="20"/>
              </w:rPr>
              <w:t xml:space="preserve"> RB is allowed for partial sounding. But if Comb-4 or 8 configured, then </w:t>
            </w:r>
            <w:r w:rsidR="008C764D">
              <w:rPr>
                <w:rFonts w:eastAsiaTheme="minorEastAsia"/>
                <w:sz w:val="20"/>
                <w:szCs w:val="20"/>
              </w:rPr>
              <w:t xml:space="preserve">multiple of </w:t>
            </w:r>
            <w:r>
              <w:rPr>
                <w:rFonts w:eastAsiaTheme="minorEastAsia"/>
                <w:sz w:val="20"/>
                <w:szCs w:val="20"/>
              </w:rPr>
              <w:t>two or four RBs is required for partial sounding.</w:t>
            </w:r>
          </w:p>
        </w:tc>
      </w:tr>
      <w:tr w:rsidR="008C07DA" w14:paraId="75A581EA" w14:textId="77777777" w:rsidTr="0008270F">
        <w:tc>
          <w:tcPr>
            <w:tcW w:w="2405" w:type="dxa"/>
          </w:tcPr>
          <w:p w14:paraId="2FF1ECA9" w14:textId="4E4C3DB9" w:rsidR="008C07DA" w:rsidRDefault="008C07DA" w:rsidP="008C07DA">
            <w:pPr>
              <w:widowControl w:val="0"/>
              <w:snapToGrid w:val="0"/>
              <w:spacing w:before="120" w:after="120" w:line="240" w:lineRule="auto"/>
              <w:rPr>
                <w:rFonts w:eastAsia="微软雅黑"/>
                <w:sz w:val="20"/>
                <w:szCs w:val="20"/>
              </w:rPr>
            </w:pPr>
            <w:r>
              <w:rPr>
                <w:rFonts w:eastAsia="微软雅黑"/>
                <w:sz w:val="20"/>
                <w:szCs w:val="20"/>
              </w:rPr>
              <w:lastRenderedPageBreak/>
              <w:t>QC2</w:t>
            </w:r>
          </w:p>
        </w:tc>
        <w:tc>
          <w:tcPr>
            <w:tcW w:w="6945" w:type="dxa"/>
          </w:tcPr>
          <w:p w14:paraId="0114E5B2" w14:textId="77777777" w:rsidR="008C07DA" w:rsidRDefault="008C07DA" w:rsidP="008C07DA">
            <w:pPr>
              <w:widowControl w:val="0"/>
              <w:snapToGrid w:val="0"/>
              <w:spacing w:before="120" w:after="120" w:line="240" w:lineRule="auto"/>
              <w:jc w:val="both"/>
              <w:rPr>
                <w:rFonts w:eastAsiaTheme="minorEastAsia"/>
                <w:sz w:val="20"/>
                <w:szCs w:val="20"/>
              </w:rPr>
            </w:pPr>
            <w:r>
              <w:rPr>
                <w:rFonts w:eastAsiaTheme="minorEastAsia"/>
                <w:sz w:val="20"/>
                <w:szCs w:val="20"/>
              </w:rPr>
              <w:t xml:space="preserve">Thanks for the responses by Huawei and Ericsson! </w:t>
            </w:r>
          </w:p>
          <w:p w14:paraId="19BC9FD4" w14:textId="77777777" w:rsidR="008C07DA" w:rsidRDefault="008C07DA" w:rsidP="008C07DA">
            <w:pPr>
              <w:widowControl w:val="0"/>
              <w:snapToGrid w:val="0"/>
              <w:spacing w:before="120" w:after="120" w:line="240" w:lineRule="auto"/>
              <w:jc w:val="both"/>
              <w:rPr>
                <w:rFonts w:eastAsiaTheme="minorEastAsia"/>
                <w:sz w:val="20"/>
                <w:szCs w:val="20"/>
              </w:rPr>
            </w:pPr>
            <w:r>
              <w:rPr>
                <w:rFonts w:eastAsiaTheme="minorEastAsia"/>
                <w:sz w:val="20"/>
                <w:szCs w:val="20"/>
              </w:rPr>
              <w:t xml:space="preserve">Is the common understanding this restriction is done by </w:t>
            </w:r>
            <w:proofErr w:type="spellStart"/>
            <w:r>
              <w:rPr>
                <w:rFonts w:eastAsiaTheme="minorEastAsia"/>
                <w:sz w:val="20"/>
                <w:szCs w:val="20"/>
              </w:rPr>
              <w:t>gNB</w:t>
            </w:r>
            <w:proofErr w:type="spellEnd"/>
            <w:r>
              <w:rPr>
                <w:rFonts w:eastAsiaTheme="minorEastAsia"/>
                <w:sz w:val="20"/>
                <w:szCs w:val="20"/>
              </w:rPr>
              <w:t xml:space="preserve"> implementation? </w:t>
            </w:r>
          </w:p>
          <w:p w14:paraId="744C4A67" w14:textId="179E11AC" w:rsidR="008C07DA" w:rsidRDefault="008C07DA" w:rsidP="008C07DA">
            <w:pPr>
              <w:widowControl w:val="0"/>
              <w:snapToGrid w:val="0"/>
              <w:spacing w:before="120" w:after="120" w:line="240" w:lineRule="auto"/>
              <w:jc w:val="both"/>
              <w:rPr>
                <w:rFonts w:eastAsiaTheme="minorEastAsia"/>
                <w:sz w:val="20"/>
                <w:szCs w:val="20"/>
              </w:rPr>
            </w:pPr>
            <w:r>
              <w:rPr>
                <w:rFonts w:eastAsiaTheme="minorEastAsia"/>
                <w:sz w:val="20"/>
                <w:szCs w:val="20"/>
              </w:rPr>
              <w:t xml:space="preserve">Regarding the MPR for &lt;4RBs, the power back-off will take away the coverage gain (PSD boost). In addition, based on Huawei’s earlier results in </w:t>
            </w:r>
            <w:proofErr w:type="spellStart"/>
            <w:r>
              <w:rPr>
                <w:rFonts w:eastAsiaTheme="minorEastAsia"/>
                <w:sz w:val="20"/>
                <w:szCs w:val="20"/>
              </w:rPr>
              <w:t>tdoc</w:t>
            </w:r>
            <w:proofErr w:type="spellEnd"/>
            <w:r>
              <w:rPr>
                <w:rFonts w:eastAsiaTheme="minorEastAsia"/>
                <w:sz w:val="20"/>
                <w:szCs w:val="20"/>
              </w:rPr>
              <w:t xml:space="preserve"> (</w:t>
            </w:r>
            <w:r w:rsidRPr="00B54CFD">
              <w:rPr>
                <w:rFonts w:eastAsiaTheme="minorEastAsia"/>
                <w:b/>
                <w:sz w:val="20"/>
                <w:szCs w:val="20"/>
              </w:rPr>
              <w:t>R1-2102338</w:t>
            </w:r>
            <w:r>
              <w:rPr>
                <w:rFonts w:eastAsiaTheme="minorEastAsia"/>
                <w:sz w:val="20"/>
                <w:szCs w:val="20"/>
              </w:rPr>
              <w:t xml:space="preserve">), there was no gain for PFS </w:t>
            </w:r>
            <m:oMath>
              <m:r>
                <w:rPr>
                  <w:rFonts w:ascii="Cambria Math" w:eastAsiaTheme="minorEastAsia" w:hAnsi="Cambria Math"/>
                  <w:sz w:val="20"/>
                  <w:szCs w:val="20"/>
                </w:rPr>
                <m:t>≤</m:t>
              </m:r>
            </m:oMath>
            <w:r>
              <w:rPr>
                <w:rFonts w:eastAsiaTheme="minorEastAsia"/>
                <w:sz w:val="20"/>
                <w:szCs w:val="20"/>
              </w:rPr>
              <w:t>4RBs</w:t>
            </w:r>
          </w:p>
          <w:p w14:paraId="0112D54F" w14:textId="59426E11" w:rsidR="008C07DA" w:rsidRDefault="008C07DA" w:rsidP="008C07DA">
            <w:pPr>
              <w:widowControl w:val="0"/>
              <w:snapToGrid w:val="0"/>
              <w:spacing w:before="120" w:after="120" w:line="240" w:lineRule="auto"/>
              <w:jc w:val="both"/>
              <w:rPr>
                <w:rFonts w:eastAsiaTheme="minorEastAsia"/>
                <w:sz w:val="20"/>
                <w:szCs w:val="20"/>
              </w:rPr>
            </w:pPr>
            <w:r w:rsidRPr="00B54CFD">
              <w:rPr>
                <w:rFonts w:eastAsiaTheme="minorEastAsia"/>
                <w:noProof/>
                <w:sz w:val="20"/>
                <w:szCs w:val="20"/>
              </w:rPr>
              <mc:AlternateContent>
                <mc:Choice Requires="wps">
                  <w:drawing>
                    <wp:anchor distT="45720" distB="45720" distL="114300" distR="114300" simplePos="0" relativeHeight="251659264" behindDoc="0" locked="0" layoutInCell="1" allowOverlap="1" wp14:anchorId="4A8DFB6F" wp14:editId="43F3B2F5">
                      <wp:simplePos x="0" y="0"/>
                      <wp:positionH relativeFrom="column">
                        <wp:posOffset>4445</wp:posOffset>
                      </wp:positionH>
                      <wp:positionV relativeFrom="paragraph">
                        <wp:posOffset>406400</wp:posOffset>
                      </wp:positionV>
                      <wp:extent cx="4276725" cy="1404620"/>
                      <wp:effectExtent l="0" t="0" r="2857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14:paraId="45BF1BCE" w14:textId="77777777" w:rsidR="008C07DA" w:rsidRDefault="008C07DA" w:rsidP="00B54CFD">
                                  <w:pPr>
                                    <w:spacing w:before="48"/>
                                    <w:jc w:val="center"/>
                                    <w:rPr>
                                      <w:noProof/>
                                    </w:rPr>
                                  </w:pPr>
                                  <w:r>
                                    <w:rPr>
                                      <w:noProof/>
                                    </w:rPr>
                                    <w:drawing>
                                      <wp:inline distT="0" distB="0" distL="0" distR="0" wp14:anchorId="30039BE6" wp14:editId="1580965B">
                                        <wp:extent cx="4310743" cy="2593307"/>
                                        <wp:effectExtent l="0" t="0" r="0" b="0"/>
                                        <wp:docPr id="18" name="图片 1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hart, ba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0081" cy="2604941"/>
                                                </a:xfrm>
                                                <a:prstGeom prst="rect">
                                                  <a:avLst/>
                                                </a:prstGeom>
                                                <a:noFill/>
                                              </pic:spPr>
                                            </pic:pic>
                                          </a:graphicData>
                                        </a:graphic>
                                      </wp:inline>
                                    </w:drawing>
                                  </w:r>
                                </w:p>
                                <w:p w14:paraId="4F9A8E45" w14:textId="77777777" w:rsidR="008C07DA" w:rsidRDefault="008C07DA" w:rsidP="00B54CFD">
                                  <w:pPr>
                                    <w:pStyle w:val="a4"/>
                                    <w:jc w:val="center"/>
                                    <w:rPr>
                                      <w:noProof/>
                                      <w:lang w:eastAsia="zh-CN"/>
                                    </w:rPr>
                                  </w:pPr>
                                  <w:bookmarkStart w:id="7" w:name="_Ref67479946"/>
                                  <w: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bookmarkEnd w:id="7"/>
                                  <w:r>
                                    <w:t xml:space="preserve">. </w:t>
                                  </w:r>
                                  <w:r w:rsidRPr="0033559C">
                                    <w:t>Performance comparison of legacy SRS and partial SRS for 4RBs hopping bandwidth</w:t>
                                  </w:r>
                                </w:p>
                                <w:p w14:paraId="7750BE23" w14:textId="77777777" w:rsidR="008C07DA" w:rsidRDefault="008C07D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8DFB6F" id="_x0000_t202" coordsize="21600,21600" o:spt="202" path="m,l,21600r21600,l21600,xe">
                      <v:stroke joinstyle="miter"/>
                      <v:path gradientshapeok="t" o:connecttype="rect"/>
                    </v:shapetype>
                    <v:shape id="Text Box 2" o:spid="_x0000_s1026" type="#_x0000_t202" style="position:absolute;left:0;text-align:left;margin-left:.35pt;margin-top:32pt;width:33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">
                      <v:textbox style="mso-fit-shape-to-text:t">
                        <w:txbxContent>
                          <w:p w14:paraId="45BF1BCE" w14:textId="77777777" w:rsidR="008C07DA" w:rsidRDefault="008C07DA" w:rsidP="00B54CFD">
                            <w:pPr>
                              <w:spacing w:before="48"/>
                              <w:jc w:val="center"/>
                              <w:rPr>
                                <w:noProof/>
                              </w:rPr>
                            </w:pPr>
                            <w:r>
                              <w:rPr>
                                <w:noProof/>
                              </w:rPr>
                              <w:drawing>
                                <wp:inline distT="0" distB="0" distL="0" distR="0" wp14:anchorId="30039BE6" wp14:editId="1580965B">
                                  <wp:extent cx="4310743" cy="2593307"/>
                                  <wp:effectExtent l="0" t="0" r="0" b="0"/>
                                  <wp:docPr id="18" name="图片 1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hart, bar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0081" cy="2604941"/>
                                          </a:xfrm>
                                          <a:prstGeom prst="rect">
                                            <a:avLst/>
                                          </a:prstGeom>
                                          <a:noFill/>
                                        </pic:spPr>
                                      </pic:pic>
                                    </a:graphicData>
                                  </a:graphic>
                                </wp:inline>
                              </w:drawing>
                            </w:r>
                          </w:p>
                          <w:p w14:paraId="4F9A8E45" w14:textId="77777777" w:rsidR="008C07DA" w:rsidRDefault="008C07DA" w:rsidP="00B54CFD">
                            <w:pPr>
                              <w:pStyle w:val="Caption"/>
                              <w:jc w:val="center"/>
                              <w:rPr>
                                <w:noProof/>
                                <w:lang w:eastAsia="zh-CN"/>
                              </w:rPr>
                            </w:pPr>
                            <w:bookmarkStart w:id="8" w:name="_Ref67479946"/>
                            <w: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bookmarkEnd w:id="8"/>
                            <w:r>
                              <w:t xml:space="preserve">. </w:t>
                            </w:r>
                            <w:r w:rsidRPr="0033559C">
                              <w:t>Performance comparison of legacy SRS and partial SRS for 4RBs hopping bandwidth</w:t>
                            </w:r>
                          </w:p>
                          <w:p w14:paraId="7750BE23" w14:textId="77777777" w:rsidR="008C07DA" w:rsidRDefault="008C07DA"/>
                        </w:txbxContent>
                      </v:textbox>
                      <w10:wrap type="square"/>
                    </v:shape>
                  </w:pict>
                </mc:Fallback>
              </mc:AlternateContent>
            </w:r>
          </w:p>
          <w:p w14:paraId="6F10E170" w14:textId="77777777" w:rsidR="008C07DA" w:rsidRDefault="008C07DA" w:rsidP="008C07DA">
            <w:pPr>
              <w:widowControl w:val="0"/>
              <w:snapToGrid w:val="0"/>
              <w:spacing w:before="120" w:after="120" w:line="240" w:lineRule="auto"/>
              <w:jc w:val="both"/>
              <w:rPr>
                <w:rFonts w:eastAsiaTheme="minorEastAsia"/>
                <w:sz w:val="20"/>
                <w:szCs w:val="20"/>
              </w:rPr>
            </w:pPr>
          </w:p>
        </w:tc>
      </w:tr>
      <w:tr w:rsidR="008036C4" w14:paraId="171D1C27" w14:textId="77777777" w:rsidTr="0008270F">
        <w:tc>
          <w:tcPr>
            <w:tcW w:w="2405" w:type="dxa"/>
          </w:tcPr>
          <w:p w14:paraId="00A688AB" w14:textId="23A4F016" w:rsidR="008036C4" w:rsidRPr="00CC269B" w:rsidRDefault="008036C4" w:rsidP="008C07DA">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3390A08A" w14:textId="77777777" w:rsidR="008036C4" w:rsidRDefault="008036C4" w:rsidP="008C07DA">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thank HW/</w:t>
            </w:r>
            <w:proofErr w:type="spellStart"/>
            <w:r>
              <w:rPr>
                <w:rFonts w:eastAsia="MS Mincho"/>
                <w:sz w:val="20"/>
                <w:szCs w:val="20"/>
                <w:lang w:eastAsia="ja-JP"/>
              </w:rPr>
              <w:t>Hisilicon</w:t>
            </w:r>
            <w:proofErr w:type="spellEnd"/>
            <w:r>
              <w:rPr>
                <w:rFonts w:eastAsia="MS Mincho"/>
                <w:sz w:val="20"/>
                <w:szCs w:val="20"/>
                <w:lang w:eastAsia="ja-JP"/>
              </w:rPr>
              <w:t xml:space="preserve"> for sharing your view. </w:t>
            </w:r>
          </w:p>
          <w:p w14:paraId="0FD5C617" w14:textId="02D1AE09" w:rsidR="008036C4" w:rsidRPr="00CC269B" w:rsidRDefault="00516F1A" w:rsidP="008C07DA">
            <w:pPr>
              <w:widowControl w:val="0"/>
              <w:snapToGrid w:val="0"/>
              <w:spacing w:before="120" w:after="120" w:line="240" w:lineRule="auto"/>
              <w:jc w:val="both"/>
              <w:rPr>
                <w:rFonts w:eastAsia="MS Mincho"/>
                <w:sz w:val="20"/>
                <w:szCs w:val="20"/>
                <w:lang w:eastAsia="ja-JP"/>
              </w:rPr>
            </w:pPr>
            <w:r w:rsidRPr="00516F1A">
              <w:rPr>
                <w:rFonts w:eastAsia="MS Mincho"/>
                <w:sz w:val="20"/>
                <w:szCs w:val="20"/>
                <w:lang w:eastAsia="ja-JP"/>
              </w:rPr>
              <w:t xml:space="preserve">It is a bit strange for us that RAN1 is going to take the most aggressive alternative without consensus. Moreover, if we go with Alt 1, additional specification effort will be required, e.g. defining a new CG sequence length in 38.211. For example, in case </w:t>
            </w:r>
            <w:proofErr w:type="spellStart"/>
            <w:r w:rsidRPr="00516F1A">
              <w:rPr>
                <w:rFonts w:eastAsia="MS Mincho"/>
                <w:sz w:val="20"/>
                <w:szCs w:val="20"/>
                <w:lang w:eastAsia="ja-JP"/>
              </w:rPr>
              <w:t>m_SRS</w:t>
            </w:r>
            <w:proofErr w:type="spellEnd"/>
            <w:r w:rsidRPr="00516F1A">
              <w:rPr>
                <w:rFonts w:eastAsia="MS Mincho"/>
                <w:sz w:val="20"/>
                <w:szCs w:val="20"/>
                <w:lang w:eastAsia="ja-JP"/>
              </w:rPr>
              <w:t>/P_F=1 and Comb4, the sequence length is 3. However, length 3 is not specified in 38.211 so far. The discussion may</w:t>
            </w:r>
            <w:r>
              <w:rPr>
                <w:rFonts w:eastAsia="MS Mincho"/>
                <w:sz w:val="20"/>
                <w:szCs w:val="20"/>
                <w:lang w:eastAsia="ja-JP"/>
              </w:rPr>
              <w:t xml:space="preserve"> or may not</w:t>
            </w:r>
            <w:r w:rsidRPr="00516F1A">
              <w:rPr>
                <w:rFonts w:eastAsia="MS Mincho"/>
                <w:sz w:val="20"/>
                <w:szCs w:val="20"/>
                <w:lang w:eastAsia="ja-JP"/>
              </w:rPr>
              <w:t xml:space="preserve"> be straightforward, </w:t>
            </w:r>
            <w:r>
              <w:rPr>
                <w:rFonts w:eastAsia="MS Mincho"/>
                <w:sz w:val="20"/>
                <w:szCs w:val="20"/>
                <w:lang w:eastAsia="ja-JP"/>
              </w:rPr>
              <w:t xml:space="preserve">and </w:t>
            </w:r>
            <w:r w:rsidRPr="00516F1A">
              <w:rPr>
                <w:rFonts w:eastAsia="MS Mincho"/>
                <w:sz w:val="20"/>
                <w:szCs w:val="20"/>
                <w:lang w:eastAsia="ja-JP"/>
              </w:rPr>
              <w:t xml:space="preserve">we are not sure if this is the best way to </w:t>
            </w:r>
            <w:r>
              <w:rPr>
                <w:rFonts w:eastAsia="MS Mincho"/>
                <w:sz w:val="20"/>
                <w:szCs w:val="20"/>
                <w:lang w:eastAsia="ja-JP"/>
              </w:rPr>
              <w:t>go</w:t>
            </w:r>
            <w:r w:rsidRPr="00516F1A">
              <w:rPr>
                <w:rFonts w:eastAsia="MS Mincho"/>
                <w:sz w:val="20"/>
                <w:szCs w:val="20"/>
                <w:lang w:eastAsia="ja-JP"/>
              </w:rPr>
              <w:t xml:space="preserve"> at this very late stage. We are now relatively open to discuss, but not sure if Alt 1 is acceptable for companies.</w:t>
            </w:r>
          </w:p>
        </w:tc>
      </w:tr>
      <w:tr w:rsidR="00CE0015" w14:paraId="44DBB92D" w14:textId="77777777" w:rsidTr="0008270F">
        <w:tc>
          <w:tcPr>
            <w:tcW w:w="2405" w:type="dxa"/>
          </w:tcPr>
          <w:p w14:paraId="06E14DA8" w14:textId="2AB8A6A5" w:rsidR="00CE0015" w:rsidRPr="00CE0015" w:rsidRDefault="00CE0015" w:rsidP="008C07DA">
            <w:pPr>
              <w:widowControl w:val="0"/>
              <w:snapToGrid w:val="0"/>
              <w:spacing w:before="120" w:after="120" w:line="240" w:lineRule="auto"/>
              <w:rPr>
                <w:rFonts w:eastAsiaTheme="minorEastAsia" w:hint="eastAsia"/>
                <w:i/>
                <w:sz w:val="20"/>
                <w:szCs w:val="20"/>
              </w:rPr>
            </w:pPr>
            <w:r w:rsidRPr="00CE0015">
              <w:rPr>
                <w:rFonts w:eastAsiaTheme="minorEastAsia" w:hint="eastAsia"/>
                <w:i/>
                <w:sz w:val="20"/>
                <w:szCs w:val="20"/>
              </w:rPr>
              <w:t>F</w:t>
            </w:r>
            <w:r w:rsidRPr="00CE0015">
              <w:rPr>
                <w:rFonts w:eastAsiaTheme="minorEastAsia"/>
                <w:i/>
                <w:sz w:val="20"/>
                <w:szCs w:val="20"/>
              </w:rPr>
              <w:t>L</w:t>
            </w:r>
          </w:p>
        </w:tc>
        <w:tc>
          <w:tcPr>
            <w:tcW w:w="6945" w:type="dxa"/>
          </w:tcPr>
          <w:p w14:paraId="75237B79" w14:textId="77777777" w:rsidR="00CE0015" w:rsidRDefault="00CE0015" w:rsidP="008C07DA">
            <w:pPr>
              <w:widowControl w:val="0"/>
              <w:snapToGrid w:val="0"/>
              <w:spacing w:before="120" w:after="120" w:line="240" w:lineRule="auto"/>
              <w:jc w:val="both"/>
              <w:rPr>
                <w:rFonts w:eastAsiaTheme="minorEastAsia"/>
                <w:sz w:val="20"/>
                <w:szCs w:val="20"/>
              </w:rPr>
            </w:pPr>
            <w:r>
              <w:rPr>
                <w:rFonts w:eastAsiaTheme="minorEastAsia"/>
                <w:sz w:val="20"/>
                <w:szCs w:val="20"/>
              </w:rPr>
              <w:t>@NTT DCM,</w:t>
            </w:r>
          </w:p>
          <w:p w14:paraId="0C6CCC06" w14:textId="7260164F" w:rsidR="00CE0015" w:rsidRPr="00CE0015" w:rsidRDefault="00CE0015" w:rsidP="00BB4D76">
            <w:pPr>
              <w:widowControl w:val="0"/>
              <w:snapToGrid w:val="0"/>
              <w:spacing w:before="120" w:after="120" w:line="240" w:lineRule="auto"/>
              <w:jc w:val="both"/>
              <w:rPr>
                <w:rFonts w:eastAsiaTheme="minorEastAsia" w:hint="eastAsia"/>
                <w:sz w:val="20"/>
                <w:szCs w:val="20"/>
              </w:rPr>
            </w:pPr>
            <w:r>
              <w:rPr>
                <w:rFonts w:eastAsiaTheme="minorEastAsia"/>
                <w:sz w:val="20"/>
                <w:szCs w:val="20"/>
              </w:rPr>
              <w:t xml:space="preserve">TO clarify, we have agreed that no new sequence is introduced. No matter what alternative we pick, this will not be changed. I believe even we take this conclusion, the specification still </w:t>
            </w:r>
            <w:r w:rsidR="00AB58AB">
              <w:rPr>
                <w:rFonts w:eastAsiaTheme="minorEastAsia"/>
                <w:sz w:val="20"/>
                <w:szCs w:val="20"/>
              </w:rPr>
              <w:t xml:space="preserve">will </w:t>
            </w:r>
            <w:r>
              <w:rPr>
                <w:rFonts w:eastAsiaTheme="minorEastAsia"/>
                <w:sz w:val="20"/>
                <w:szCs w:val="20"/>
              </w:rPr>
              <w:t xml:space="preserve">capture the previous agreement that no new sequence or </w:t>
            </w:r>
            <w:r>
              <w:rPr>
                <w:rFonts w:eastAsiaTheme="minorEastAsia"/>
                <w:sz w:val="20"/>
                <w:szCs w:val="20"/>
              </w:rPr>
              <w:lastRenderedPageBreak/>
              <w:t>length is introduced.</w:t>
            </w:r>
            <w:r w:rsidR="008E3C40">
              <w:rPr>
                <w:rFonts w:eastAsiaTheme="minorEastAsia"/>
                <w:sz w:val="20"/>
                <w:szCs w:val="20"/>
              </w:rPr>
              <w:t xml:space="preserve"> </w:t>
            </w:r>
            <w:r w:rsidR="003C022D">
              <w:rPr>
                <w:rFonts w:eastAsiaTheme="minorEastAsia"/>
                <w:sz w:val="20"/>
                <w:szCs w:val="20"/>
              </w:rPr>
              <w:t xml:space="preserve">Then </w:t>
            </w:r>
            <w:proofErr w:type="spellStart"/>
            <w:r w:rsidR="003C022D">
              <w:rPr>
                <w:rFonts w:eastAsiaTheme="minorEastAsia"/>
                <w:sz w:val="20"/>
                <w:szCs w:val="20"/>
              </w:rPr>
              <w:t>gNB’s</w:t>
            </w:r>
            <w:proofErr w:type="spellEnd"/>
            <w:r w:rsidR="003C022D">
              <w:rPr>
                <w:rFonts w:eastAsiaTheme="minorEastAsia"/>
                <w:sz w:val="20"/>
                <w:szCs w:val="20"/>
              </w:rPr>
              <w:t xml:space="preserve"> configuration needs to ensure this.</w:t>
            </w:r>
            <w:bookmarkStart w:id="8" w:name="_GoBack"/>
            <w:bookmarkEnd w:id="8"/>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微软雅黑"/>
                <w:sz w:val="20"/>
                <w:szCs w:val="20"/>
              </w:rPr>
            </w:pPr>
            <w:r w:rsidRPr="00AA2902">
              <w:rPr>
                <w:rFonts w:eastAsia="微软雅黑"/>
                <w:sz w:val="20"/>
                <w:szCs w:val="20"/>
              </w:rPr>
              <w:t>CMCC, NTT DCM, Lenovo/</w:t>
            </w:r>
            <w:proofErr w:type="spellStart"/>
            <w:r w:rsidRPr="00AA2902">
              <w:rPr>
                <w:rFonts w:eastAsia="微软雅黑"/>
                <w:sz w:val="20"/>
                <w:szCs w:val="20"/>
              </w:rPr>
              <w:t>MotM</w:t>
            </w:r>
            <w:proofErr w:type="spellEnd"/>
            <w:r w:rsidRPr="00AA2902">
              <w:rPr>
                <w:rFonts w:eastAsia="微软雅黑"/>
                <w:sz w:val="20"/>
                <w:szCs w:val="20"/>
              </w:rPr>
              <w:t>, CATT</w:t>
            </w:r>
            <w:r w:rsidR="006B168B" w:rsidRPr="00AA2902">
              <w:rPr>
                <w:rFonts w:eastAsia="微软雅黑"/>
                <w:sz w:val="20"/>
                <w:szCs w:val="20"/>
              </w:rPr>
              <w:t xml:space="preserve">, </w:t>
            </w:r>
            <w:proofErr w:type="spellStart"/>
            <w:r w:rsidR="006B168B" w:rsidRPr="00AA2902">
              <w:rPr>
                <w:rFonts w:eastAsia="微软雅黑"/>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w:t>
            </w:r>
            <w:proofErr w:type="spellStart"/>
            <w:r w:rsidR="00771A94" w:rsidRPr="004D14CA">
              <w:rPr>
                <w:rFonts w:eastAsia="微软雅黑"/>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微软雅黑"/>
                <w:sz w:val="20"/>
                <w:szCs w:val="20"/>
              </w:rPr>
            </w:pPr>
            <w:r w:rsidRPr="00AA2902">
              <w:rPr>
                <w:rFonts w:eastAsia="微软雅黑"/>
                <w:sz w:val="20"/>
                <w:szCs w:val="20"/>
              </w:rPr>
              <w:t>Lenovo/</w:t>
            </w:r>
            <w:proofErr w:type="spellStart"/>
            <w:r w:rsidRPr="00AA2902">
              <w:rPr>
                <w:rFonts w:eastAsia="微软雅黑"/>
                <w:sz w:val="20"/>
                <w:szCs w:val="20"/>
              </w:rPr>
              <w:t>MotM</w:t>
            </w:r>
            <w:proofErr w:type="spellEnd"/>
            <w:r w:rsidRPr="00AA2902">
              <w:rPr>
                <w:rFonts w:eastAsia="微软雅黑"/>
                <w:sz w:val="20"/>
                <w:szCs w:val="20"/>
              </w:rPr>
              <w:t>, CATT, LG</w:t>
            </w:r>
            <w:r w:rsidR="00912A25" w:rsidRPr="00AA2902">
              <w:rPr>
                <w:rFonts w:eastAsia="微软雅黑"/>
                <w:sz w:val="20"/>
                <w:szCs w:val="20"/>
              </w:rPr>
              <w:t xml:space="preserve">, </w:t>
            </w:r>
            <w:proofErr w:type="spellStart"/>
            <w:r w:rsidR="00912A25" w:rsidRPr="00AA2902">
              <w:rPr>
                <w:rFonts w:eastAsia="微软雅黑"/>
                <w:sz w:val="20"/>
                <w:szCs w:val="20"/>
              </w:rPr>
              <w:t>Futurewei</w:t>
            </w:r>
            <w:proofErr w:type="spellEnd"/>
            <w:r w:rsidR="00832868" w:rsidRPr="00AA2902">
              <w:rPr>
                <w:rFonts w:eastAsia="微软雅黑"/>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r w:rsidR="00AA2902">
              <w:rPr>
                <w:rFonts w:eastAsia="微软雅黑"/>
                <w:sz w:val="20"/>
                <w:szCs w:val="20"/>
              </w:rPr>
              <w:t xml:space="preserve">, </w:t>
            </w:r>
            <w:proofErr w:type="spellStart"/>
            <w:r w:rsidR="00AA2902">
              <w:rPr>
                <w:rFonts w:eastAsia="微软雅黑"/>
                <w:sz w:val="20"/>
                <w:szCs w:val="20"/>
              </w:rPr>
              <w:t>Spreadtrum</w:t>
            </w:r>
            <w:proofErr w:type="spellEnd"/>
            <w:r w:rsidR="00AA2902">
              <w:rPr>
                <w:rFonts w:eastAsia="微软雅黑"/>
                <w:sz w:val="20"/>
                <w:szCs w:val="20"/>
              </w:rPr>
              <w:t>,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Proper value for P_F depends on some aspects which could be dynamically changed, e.g. pathloss.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r w:rsidR="003D6908" w14:paraId="44905EF1" w14:textId="77777777" w:rsidTr="006E3B3D">
        <w:tc>
          <w:tcPr>
            <w:tcW w:w="2405" w:type="dxa"/>
          </w:tcPr>
          <w:p w14:paraId="427C5E23" w14:textId="66F1082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8342C32" w14:textId="47D2F31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3962A199" w14:textId="77777777" w:rsidTr="006E3B3D">
        <w:tc>
          <w:tcPr>
            <w:tcW w:w="2405" w:type="dxa"/>
          </w:tcPr>
          <w:p w14:paraId="2E9B1628" w14:textId="5D6A49B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EADB76E" w14:textId="519BB1E0"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A11B55" w14:paraId="189035BE" w14:textId="77777777" w:rsidTr="00A11B55">
        <w:tc>
          <w:tcPr>
            <w:tcW w:w="2405" w:type="dxa"/>
          </w:tcPr>
          <w:p w14:paraId="1BC1C6E7"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3F852DF"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CB2A6EC" w14:textId="77777777" w:rsidTr="00A11B55">
        <w:tc>
          <w:tcPr>
            <w:tcW w:w="2405" w:type="dxa"/>
          </w:tcPr>
          <w:p w14:paraId="74F07493" w14:textId="3897A28A"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7B52E01" w14:textId="2C435696"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255231" w14:paraId="5AF8C94B" w14:textId="77777777" w:rsidTr="00A11B55">
        <w:tc>
          <w:tcPr>
            <w:tcW w:w="2405" w:type="dxa"/>
          </w:tcPr>
          <w:p w14:paraId="29DA4E0D" w14:textId="00F9D0C3" w:rsidR="00255231" w:rsidRPr="00255231" w:rsidRDefault="00255231" w:rsidP="00255231">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F11D2B" w14:textId="6E1D4A69" w:rsidR="00255231" w:rsidRDefault="00255231" w:rsidP="002552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111B87" w14:paraId="2323C165" w14:textId="77777777" w:rsidTr="00A11B55">
        <w:tc>
          <w:tcPr>
            <w:tcW w:w="2405" w:type="dxa"/>
          </w:tcPr>
          <w:p w14:paraId="4E6A4BBF" w14:textId="3041442F"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EE8C6E9" w14:textId="52E19518"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At least, we think dynamic start RB index indication for aperiodic SRS can be considered, since full partial band hopping is impossible in some cases with less </w:t>
            </w:r>
            <w:r>
              <w:rPr>
                <w:rFonts w:eastAsia="Malgun Gothic"/>
                <w:sz w:val="20"/>
                <w:szCs w:val="20"/>
                <w:lang w:eastAsia="ko-KR"/>
              </w:rPr>
              <w:lastRenderedPageBreak/>
              <w:t>SRS symbols within a slot.</w:t>
            </w:r>
          </w:p>
        </w:tc>
      </w:tr>
      <w:tr w:rsidR="00D30D82" w14:paraId="0669D951" w14:textId="77777777" w:rsidTr="00A11B55">
        <w:tc>
          <w:tcPr>
            <w:tcW w:w="2405" w:type="dxa"/>
          </w:tcPr>
          <w:p w14:paraId="73CCB389" w14:textId="7F9E69ED"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0F107BCB" w14:textId="7B5292D1"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B544BE" w14:paraId="350E2585" w14:textId="77777777" w:rsidTr="00A11B55">
        <w:tc>
          <w:tcPr>
            <w:tcW w:w="2405" w:type="dxa"/>
          </w:tcPr>
          <w:p w14:paraId="22CF4DE1" w14:textId="59F8CF7F"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05EB75AD" w14:textId="393D1234" w:rsidR="00B544BE" w:rsidRDefault="00B544BE" w:rsidP="00B544BE">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r w:rsidR="00853814" w14:paraId="228DDBBE" w14:textId="77777777" w:rsidTr="00A11B55">
        <w:tc>
          <w:tcPr>
            <w:tcW w:w="2405" w:type="dxa"/>
          </w:tcPr>
          <w:p w14:paraId="4ED7E549" w14:textId="25E226A0"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4B8403AD" w14:textId="6FF080C5"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1A5114" w14:paraId="328AA581" w14:textId="77777777" w:rsidTr="00A11B55">
        <w:tc>
          <w:tcPr>
            <w:tcW w:w="2405" w:type="dxa"/>
          </w:tcPr>
          <w:p w14:paraId="1702E4CB" w14:textId="58567C7E"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5100487" w14:textId="08F2C152" w:rsidR="001A5114" w:rsidRDefault="001A5114" w:rsidP="00853814">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Considering the </w:t>
            </w:r>
            <w:r>
              <w:rPr>
                <w:rFonts w:eastAsia="Malgun Gothic"/>
                <w:sz w:val="20"/>
                <w:szCs w:val="20"/>
                <w:lang w:eastAsia="ko-KR"/>
              </w:rPr>
              <w:t>flexibility</w:t>
            </w:r>
            <w:r>
              <w:rPr>
                <w:rFonts w:eastAsiaTheme="minorEastAsia" w:hint="eastAsia"/>
                <w:sz w:val="20"/>
                <w:szCs w:val="20"/>
              </w:rPr>
              <w:t xml:space="preserve">, we </w:t>
            </w:r>
            <w:r>
              <w:rPr>
                <w:rFonts w:eastAsia="微软雅黑" w:hint="eastAsia"/>
                <w:sz w:val="20"/>
                <w:szCs w:val="20"/>
              </w:rPr>
              <w:t xml:space="preserve">support MAC CE or DCI to </w:t>
            </w:r>
            <w:r w:rsidRPr="004D14CA">
              <w:rPr>
                <w:rFonts w:eastAsia="微软雅黑"/>
                <w:sz w:val="20"/>
                <w:szCs w:val="20"/>
              </w:rPr>
              <w:t>indicate 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r>
              <w:rPr>
                <w:rFonts w:eastAsiaTheme="minorEastAsia" w:hint="eastAsia"/>
                <w:sz w:val="20"/>
                <w:szCs w:val="20"/>
              </w:rPr>
              <w:t xml:space="preserve">. </w:t>
            </w:r>
          </w:p>
        </w:tc>
      </w:tr>
      <w:tr w:rsidR="001F578A" w14:paraId="136C905E" w14:textId="77777777" w:rsidTr="001F578A">
        <w:tc>
          <w:tcPr>
            <w:tcW w:w="2405" w:type="dxa"/>
          </w:tcPr>
          <w:p w14:paraId="1BDF095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56764CC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Support FL’s proposal.</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745C6">
        <w:rPr>
          <w:rFonts w:eastAsia="微软雅黑"/>
          <w:sz w:val="20"/>
          <w:szCs w:val="20"/>
        </w:rPr>
        <w:t>Samsung, ZTE, vivo, Huawei/</w:t>
      </w:r>
      <w:proofErr w:type="spellStart"/>
      <w:r w:rsidRPr="00C745C6">
        <w:rPr>
          <w:rFonts w:eastAsia="微软雅黑"/>
          <w:sz w:val="20"/>
          <w:szCs w:val="20"/>
        </w:rPr>
        <w:t>HiSilicon</w:t>
      </w:r>
      <w:proofErr w:type="spellEnd"/>
      <w:r>
        <w:rPr>
          <w:rFonts w:eastAsia="微软雅黑"/>
          <w:sz w:val="20"/>
          <w:szCs w:val="20"/>
        </w:rPr>
        <w:t xml:space="preserve">, </w:t>
      </w: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MediaTek</w:t>
      </w:r>
      <w:proofErr w:type="spellEnd"/>
      <w:r>
        <w:rPr>
          <w:rFonts w:eastAsia="微软雅黑"/>
          <w:sz w:val="20"/>
          <w:szCs w:val="20"/>
        </w:rPr>
        <w:t xml:space="preserve">, NTT DOCOMO, Intel, OPPO, </w:t>
      </w:r>
      <w:proofErr w:type="spellStart"/>
      <w:r>
        <w:rPr>
          <w:rFonts w:eastAsia="微软雅黑"/>
          <w:sz w:val="20"/>
          <w:szCs w:val="20"/>
        </w:rPr>
        <w:t>Futurewei</w:t>
      </w:r>
      <w:proofErr w:type="spellEnd"/>
      <w:r>
        <w:rPr>
          <w:rFonts w:eastAsia="微软雅黑"/>
          <w:sz w:val="20"/>
          <w:szCs w:val="20"/>
        </w:rPr>
        <w:t>, Apple</w:t>
      </w:r>
    </w:p>
    <w:p w14:paraId="2DA14308" w14:textId="77777777" w:rsidR="00356164" w:rsidRDefault="00356164" w:rsidP="00356164">
      <w:pPr>
        <w:widowControl w:val="0"/>
        <w:snapToGrid w:val="0"/>
        <w:spacing w:before="120" w:after="120" w:line="240" w:lineRule="auto"/>
        <w:jc w:val="both"/>
        <w:rPr>
          <w:rFonts w:eastAsia="微软雅黑"/>
          <w:sz w:val="20"/>
          <w:szCs w:val="20"/>
        </w:rPr>
      </w:pPr>
    </w:p>
    <w:p w14:paraId="1E9549E6" w14:textId="77777777" w:rsidR="00356164" w:rsidRPr="005017A7" w:rsidRDefault="00356164" w:rsidP="00356164">
      <w:pPr>
        <w:widowControl w:val="0"/>
        <w:snapToGrid w:val="0"/>
        <w:spacing w:before="120" w:after="120" w:line="240" w:lineRule="auto"/>
        <w:jc w:val="both"/>
        <w:rPr>
          <w:rFonts w:eastAsia="微软雅黑"/>
          <w:sz w:val="20"/>
          <w:szCs w:val="20"/>
        </w:rPr>
      </w:pPr>
      <w:r>
        <w:rPr>
          <w:rFonts w:eastAsia="微软雅黑"/>
          <w:sz w:val="20"/>
          <w:szCs w:val="20"/>
        </w:rPr>
        <w:t xml:space="preserve">Another alternative: </w:t>
      </w:r>
      <w:r w:rsidRPr="00C745C6">
        <w:rPr>
          <w:rFonts w:eastAsia="微软雅黑"/>
          <w:sz w:val="20"/>
          <w:szCs w:val="20"/>
        </w:rPr>
        <w:t xml:space="preserve">Allow 4 CSs for </w:t>
      </w:r>
      <w:r>
        <w:rPr>
          <w:rFonts w:eastAsia="微软雅黑"/>
          <w:sz w:val="20"/>
          <w:szCs w:val="20"/>
        </w:rPr>
        <w:t>each comb offset</w:t>
      </w:r>
      <w:r w:rsidRPr="00C745C6">
        <w:rPr>
          <w:rFonts w:eastAsia="微软雅黑"/>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 xml:space="preserve">NEC (when the sequence length is 12), NTT DCM, Nokia/NSB, Qualcomm, </w:t>
            </w:r>
            <w:proofErr w:type="spellStart"/>
            <w:r w:rsidRPr="00354E29">
              <w:rPr>
                <w:rFonts w:eastAsia="微软雅黑"/>
                <w:bCs/>
                <w:sz w:val="20"/>
                <w:szCs w:val="20"/>
              </w:rPr>
              <w:t>MediaTek</w:t>
            </w:r>
            <w:proofErr w:type="spellEnd"/>
            <w:r w:rsidRPr="00354E29">
              <w:rPr>
                <w:rFonts w:eastAsia="微软雅黑"/>
                <w:bCs/>
                <w:sz w:val="20"/>
                <w:szCs w:val="20"/>
              </w:rPr>
              <w:t>, Lenovo/</w:t>
            </w:r>
            <w:proofErr w:type="spellStart"/>
            <w:r w:rsidRPr="00354E29">
              <w:rPr>
                <w:rFonts w:eastAsia="微软雅黑"/>
                <w:bCs/>
                <w:sz w:val="20"/>
                <w:szCs w:val="20"/>
              </w:rPr>
              <w:t>MotM</w:t>
            </w:r>
            <w:proofErr w:type="spellEnd"/>
            <w:r w:rsidRPr="00354E29">
              <w:rPr>
                <w:rFonts w:eastAsia="微软雅黑"/>
                <w:bCs/>
                <w:sz w:val="20"/>
                <w:szCs w:val="20"/>
              </w:rPr>
              <w:t>, Ericsson, CATT</w:t>
            </w:r>
            <w:r w:rsidR="00C84378">
              <w:rPr>
                <w:rFonts w:eastAsia="微软雅黑"/>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w:t>
            </w:r>
            <w:proofErr w:type="spellStart"/>
            <w:r w:rsidRPr="00354E29">
              <w:rPr>
                <w:rFonts w:eastAsia="微软雅黑"/>
                <w:bCs/>
                <w:sz w:val="20"/>
                <w:szCs w:val="20"/>
              </w:rPr>
              <w:t>HiSilicon</w:t>
            </w:r>
            <w:proofErr w:type="spellEnd"/>
            <w:r w:rsidRPr="00354E29">
              <w:rPr>
                <w:rFonts w:eastAsia="微软雅黑"/>
                <w:bCs/>
                <w:sz w:val="20"/>
                <w:szCs w:val="20"/>
              </w:rPr>
              <w:t xml:space="preserve">, </w:t>
            </w:r>
            <w:proofErr w:type="spellStart"/>
            <w:r w:rsidRPr="00354E29">
              <w:rPr>
                <w:rFonts w:eastAsia="微软雅黑"/>
                <w:bCs/>
                <w:sz w:val="20"/>
                <w:szCs w:val="20"/>
              </w:rPr>
              <w:t>Spreadtrum</w:t>
            </w:r>
            <w:proofErr w:type="spellEnd"/>
            <w:r w:rsidR="00F2750C">
              <w:rPr>
                <w:rFonts w:eastAsia="微软雅黑"/>
                <w:bCs/>
                <w:sz w:val="20"/>
                <w:szCs w:val="20"/>
              </w:rPr>
              <w:t xml:space="preserve">, </w:t>
            </w:r>
            <w:proofErr w:type="spellStart"/>
            <w:r w:rsidR="00F2750C">
              <w:rPr>
                <w:rFonts w:eastAsia="微软雅黑"/>
                <w:bCs/>
                <w:sz w:val="20"/>
                <w:szCs w:val="20"/>
              </w:rPr>
              <w:t>Futurewei</w:t>
            </w:r>
            <w:proofErr w:type="spellEnd"/>
            <w:r w:rsidR="006D2261">
              <w:rPr>
                <w:rFonts w:eastAsia="微软雅黑"/>
                <w:bCs/>
                <w:sz w:val="20"/>
                <w:szCs w:val="20"/>
              </w:rPr>
              <w:t>, vivo</w:t>
            </w:r>
            <w:r w:rsidR="00C84378">
              <w:rPr>
                <w:rFonts w:eastAsia="微软雅黑"/>
                <w:bCs/>
                <w:sz w:val="20"/>
                <w:szCs w:val="20"/>
              </w:rPr>
              <w:t xml:space="preserve">, OPPO, </w:t>
            </w:r>
            <w:proofErr w:type="spellStart"/>
            <w:r w:rsidR="00C84378">
              <w:rPr>
                <w:rFonts w:eastAsia="微软雅黑"/>
                <w:bCs/>
                <w:sz w:val="20"/>
                <w:szCs w:val="20"/>
              </w:rPr>
              <w:t>Spreadtrum</w:t>
            </w:r>
            <w:proofErr w:type="spellEnd"/>
            <w:r w:rsidR="00D033F1">
              <w:rPr>
                <w:rFonts w:eastAsia="微软雅黑"/>
                <w:bCs/>
                <w:sz w:val="20"/>
                <w:szCs w:val="20"/>
              </w:rPr>
              <w:t>, CMC</w:t>
            </w:r>
            <w:r w:rsidR="003612F0">
              <w:rPr>
                <w:rFonts w:eastAsia="微软雅黑"/>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微软雅黑"/>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p>
        </w:tc>
      </w:tr>
      <w:tr w:rsidR="003D6908" w14:paraId="29C00F16" w14:textId="77777777" w:rsidTr="00AB6161">
        <w:tc>
          <w:tcPr>
            <w:tcW w:w="2054" w:type="dxa"/>
          </w:tcPr>
          <w:p w14:paraId="230FC177" w14:textId="7EF24450"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7296" w:type="dxa"/>
          </w:tcPr>
          <w:p w14:paraId="2E7DC374" w14:textId="2F33AA9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 xml:space="preserve">upport FL proposal. We do not see the benefits shown in practical scenarios for supporting 12 CSs. Actually it is easy to get the result in analysis that the practical channels are difficult to support Comb-8+12 CSs as details discussed in our </w:t>
            </w:r>
            <w:proofErr w:type="spellStart"/>
            <w:r>
              <w:rPr>
                <w:rFonts w:eastAsiaTheme="minorEastAsia"/>
                <w:sz w:val="20"/>
                <w:szCs w:val="20"/>
              </w:rPr>
              <w:t>Tdoc</w:t>
            </w:r>
            <w:proofErr w:type="spellEnd"/>
            <w:r>
              <w:rPr>
                <w:rFonts w:eastAsiaTheme="minorEastAsia"/>
                <w:sz w:val="20"/>
                <w:szCs w:val="20"/>
              </w:rPr>
              <w:t>.</w:t>
            </w:r>
          </w:p>
        </w:tc>
      </w:tr>
      <w:tr w:rsidR="009D2445" w14:paraId="4FDB76FB" w14:textId="77777777" w:rsidTr="00AB6161">
        <w:tc>
          <w:tcPr>
            <w:tcW w:w="2054" w:type="dxa"/>
          </w:tcPr>
          <w:p w14:paraId="6DE1441D" w14:textId="0B32DECE" w:rsidR="009D2445" w:rsidRDefault="009D2445" w:rsidP="009D2445">
            <w:pPr>
              <w:widowControl w:val="0"/>
              <w:snapToGrid w:val="0"/>
              <w:spacing w:before="120" w:after="120" w:line="240" w:lineRule="auto"/>
              <w:rPr>
                <w:rFonts w:eastAsia="微软雅黑"/>
                <w:sz w:val="20"/>
                <w:szCs w:val="20"/>
              </w:rPr>
            </w:pPr>
            <w:r>
              <w:rPr>
                <w:rFonts w:eastAsia="BatangChe"/>
                <w:sz w:val="20"/>
                <w:szCs w:val="20"/>
                <w:lang w:eastAsia="ko-KR"/>
              </w:rPr>
              <w:t>Samsung</w:t>
            </w:r>
          </w:p>
        </w:tc>
        <w:tc>
          <w:tcPr>
            <w:tcW w:w="7296" w:type="dxa"/>
          </w:tcPr>
          <w:p w14:paraId="75FEED1D" w14:textId="399A4294"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39EF200B" w14:textId="77777777" w:rsidTr="00AB6161">
        <w:tc>
          <w:tcPr>
            <w:tcW w:w="2054" w:type="dxa"/>
          </w:tcPr>
          <w:p w14:paraId="7CEF77D1" w14:textId="25AD2143" w:rsidR="00664FF9" w:rsidRDefault="00664FF9" w:rsidP="009D2445">
            <w:pPr>
              <w:widowControl w:val="0"/>
              <w:snapToGrid w:val="0"/>
              <w:spacing w:before="120" w:after="120" w:line="240" w:lineRule="auto"/>
              <w:rPr>
                <w:rFonts w:eastAsia="BatangChe"/>
                <w:sz w:val="20"/>
                <w:szCs w:val="20"/>
                <w:lang w:eastAsia="ko-KR"/>
              </w:rPr>
            </w:pPr>
            <w:r>
              <w:rPr>
                <w:rFonts w:eastAsia="BatangChe"/>
                <w:sz w:val="20"/>
                <w:szCs w:val="20"/>
                <w:lang w:eastAsia="ko-KR"/>
              </w:rPr>
              <w:t>MTK</w:t>
            </w:r>
          </w:p>
        </w:tc>
        <w:tc>
          <w:tcPr>
            <w:tcW w:w="7296" w:type="dxa"/>
          </w:tcPr>
          <w:p w14:paraId="09D48B42" w14:textId="5779FEA2" w:rsidR="00664FF9" w:rsidRDefault="00664FF9" w:rsidP="009D2445">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F75BAA" w14:paraId="1C9BF454" w14:textId="77777777" w:rsidTr="00F75BAA">
        <w:tc>
          <w:tcPr>
            <w:tcW w:w="2054" w:type="dxa"/>
          </w:tcPr>
          <w:p w14:paraId="61E74A29" w14:textId="77777777" w:rsidR="00F75BAA" w:rsidRDefault="00F75BAA" w:rsidP="006A4A7F">
            <w:pPr>
              <w:widowControl w:val="0"/>
              <w:snapToGrid w:val="0"/>
              <w:spacing w:before="120" w:after="120" w:line="240" w:lineRule="auto"/>
              <w:rPr>
                <w:rFonts w:eastAsia="BatangChe"/>
                <w:sz w:val="20"/>
                <w:szCs w:val="20"/>
                <w:lang w:eastAsia="ko-KR"/>
              </w:rPr>
            </w:pPr>
            <w:proofErr w:type="spellStart"/>
            <w:r>
              <w:rPr>
                <w:rFonts w:eastAsia="BatangChe"/>
                <w:sz w:val="20"/>
                <w:szCs w:val="20"/>
                <w:lang w:eastAsia="ko-KR"/>
              </w:rPr>
              <w:t>Futurewei</w:t>
            </w:r>
            <w:proofErr w:type="spellEnd"/>
          </w:p>
        </w:tc>
        <w:tc>
          <w:tcPr>
            <w:tcW w:w="7296" w:type="dxa"/>
          </w:tcPr>
          <w:p w14:paraId="0114F8DD" w14:textId="77777777" w:rsidR="00F75BAA" w:rsidRDefault="00F75BAA"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36B3DCBC" w14:textId="77777777" w:rsidTr="00F75BAA">
        <w:tc>
          <w:tcPr>
            <w:tcW w:w="2054" w:type="dxa"/>
          </w:tcPr>
          <w:p w14:paraId="15679E78" w14:textId="24229AFF" w:rsidR="00DE6A12" w:rsidRDefault="00DE6A12" w:rsidP="00DE6A12">
            <w:pPr>
              <w:widowControl w:val="0"/>
              <w:snapToGrid w:val="0"/>
              <w:spacing w:before="120" w:after="120" w:line="240" w:lineRule="auto"/>
              <w:rPr>
                <w:rFonts w:eastAsia="BatangChe"/>
                <w:sz w:val="20"/>
                <w:szCs w:val="20"/>
                <w:lang w:eastAsia="ko-KR"/>
              </w:rPr>
            </w:pPr>
            <w:r>
              <w:rPr>
                <w:rFonts w:eastAsia="BatangChe"/>
                <w:sz w:val="20"/>
                <w:szCs w:val="20"/>
                <w:lang w:eastAsia="ko-KR"/>
              </w:rPr>
              <w:t>QC</w:t>
            </w:r>
          </w:p>
        </w:tc>
        <w:tc>
          <w:tcPr>
            <w:tcW w:w="7296" w:type="dxa"/>
          </w:tcPr>
          <w:p w14:paraId="43372C86" w14:textId="5EA0FC08" w:rsidR="00DE6A12" w:rsidRDefault="00DE6A12" w:rsidP="00DE6A12">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7D2C35" w14:paraId="3529F93C" w14:textId="77777777" w:rsidTr="00F75BAA">
        <w:tc>
          <w:tcPr>
            <w:tcW w:w="2054" w:type="dxa"/>
          </w:tcPr>
          <w:p w14:paraId="25555CDA" w14:textId="319E6095" w:rsidR="007D2C35" w:rsidRDefault="007D2C35" w:rsidP="007D2C35">
            <w:pPr>
              <w:widowControl w:val="0"/>
              <w:snapToGrid w:val="0"/>
              <w:spacing w:before="120" w:after="120" w:line="240" w:lineRule="auto"/>
              <w:rPr>
                <w:rFonts w:eastAsia="BatangChe"/>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7296" w:type="dxa"/>
          </w:tcPr>
          <w:p w14:paraId="56D7F049" w14:textId="23EBF8EA" w:rsidR="007D2C35" w:rsidRDefault="007D2C35"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Support 12 CS.</w:t>
            </w:r>
          </w:p>
        </w:tc>
      </w:tr>
      <w:tr w:rsidR="00D30D82" w14:paraId="3CE8AB5F" w14:textId="77777777" w:rsidTr="00F75BAA">
        <w:tc>
          <w:tcPr>
            <w:tcW w:w="2054" w:type="dxa"/>
          </w:tcPr>
          <w:p w14:paraId="429331DA" w14:textId="0F3AE68F" w:rsidR="00D30D82" w:rsidRDefault="00D30D82" w:rsidP="007D2C3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296" w:type="dxa"/>
          </w:tcPr>
          <w:p w14:paraId="23EC5795" w14:textId="3FB7BB43" w:rsidR="00D30D82" w:rsidRDefault="00D30D82"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Fine to support Max CS=12</w:t>
            </w:r>
            <w:r w:rsidR="00060508">
              <w:rPr>
                <w:rFonts w:eastAsia="MS Mincho"/>
                <w:sz w:val="20"/>
                <w:szCs w:val="20"/>
                <w:lang w:eastAsia="ja-JP"/>
              </w:rPr>
              <w:t>.</w:t>
            </w:r>
          </w:p>
        </w:tc>
      </w:tr>
      <w:tr w:rsidR="00B544BE" w14:paraId="398C21F4" w14:textId="77777777" w:rsidTr="00F75BAA">
        <w:tc>
          <w:tcPr>
            <w:tcW w:w="2054" w:type="dxa"/>
          </w:tcPr>
          <w:p w14:paraId="16745E0A" w14:textId="112F5752"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7296" w:type="dxa"/>
          </w:tcPr>
          <w:p w14:paraId="09486660" w14:textId="6035B017"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853814" w14:paraId="2B923D37" w14:textId="77777777" w:rsidTr="00F75BAA">
        <w:tc>
          <w:tcPr>
            <w:tcW w:w="2054" w:type="dxa"/>
          </w:tcPr>
          <w:p w14:paraId="61F2738B" w14:textId="15F8DF2D" w:rsidR="00853814" w:rsidRDefault="00853814" w:rsidP="00853814">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7296" w:type="dxa"/>
          </w:tcPr>
          <w:p w14:paraId="2D4783A6" w14:textId="07968696" w:rsidR="00853814" w:rsidRDefault="00853814" w:rsidP="00853814">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1A5114" w14:paraId="342FC3C6" w14:textId="77777777" w:rsidTr="00F75BAA">
        <w:tc>
          <w:tcPr>
            <w:tcW w:w="2054" w:type="dxa"/>
          </w:tcPr>
          <w:p w14:paraId="4215ACA3" w14:textId="58020BFD" w:rsidR="001A5114" w:rsidRDefault="001A5114" w:rsidP="00853814">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7296" w:type="dxa"/>
          </w:tcPr>
          <w:p w14:paraId="548CAF59" w14:textId="6192D8C7" w:rsidR="001A5114" w:rsidRDefault="001A5114" w:rsidP="00853814">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1F578A" w14:paraId="4175B793" w14:textId="77777777" w:rsidTr="001F578A">
        <w:tc>
          <w:tcPr>
            <w:tcW w:w="2054" w:type="dxa"/>
          </w:tcPr>
          <w:p w14:paraId="061BC012"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7296" w:type="dxa"/>
          </w:tcPr>
          <w:p w14:paraId="71A426E9" w14:textId="77777777" w:rsidR="001F578A" w:rsidRDefault="001F578A" w:rsidP="00D538E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CS. </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lastRenderedPageBreak/>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F</w:t>
            </w:r>
            <w:r>
              <w:rPr>
                <w:rFonts w:eastAsiaTheme="minorEastAsia"/>
                <w:sz w:val="20"/>
                <w:szCs w:val="20"/>
              </w:rPr>
              <w:t>uturewei</w:t>
            </w:r>
            <w:proofErr w:type="spellEnd"/>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GTW discussion</w:t>
      </w:r>
      <w:r>
        <w:rPr>
          <w:rFonts w:eastAsia="微软雅黑"/>
          <w:sz w:val="20"/>
          <w:szCs w:val="20"/>
        </w:rPr>
        <w:t>.</w:t>
      </w:r>
    </w:p>
    <w:p w14:paraId="5634C252" w14:textId="2D6F5540" w:rsidR="00DF4FC1" w:rsidRPr="00E1754A" w:rsidRDefault="00E1754A">
      <w:pPr>
        <w:widowControl w:val="0"/>
        <w:snapToGrid w:val="0"/>
        <w:spacing w:before="120" w:after="120" w:line="240" w:lineRule="auto"/>
        <w:jc w:val="both"/>
        <w:rPr>
          <w:rFonts w:eastAsia="微软雅黑"/>
          <w:b/>
          <w:sz w:val="20"/>
          <w:szCs w:val="20"/>
          <w:u w:val="single"/>
        </w:rPr>
      </w:pPr>
      <w:r w:rsidRPr="00E1754A">
        <w:rPr>
          <w:rFonts w:eastAsia="微软雅黑" w:hint="eastAsia"/>
          <w:b/>
          <w:sz w:val="20"/>
          <w:szCs w:val="20"/>
          <w:u w:val="single"/>
        </w:rPr>
        <w:t>S</w:t>
      </w:r>
      <w:r w:rsidRPr="00E1754A">
        <w:rPr>
          <w:rFonts w:eastAsia="微软雅黑"/>
          <w:b/>
          <w:sz w:val="20"/>
          <w:szCs w:val="20"/>
          <w:u w:val="single"/>
        </w:rPr>
        <w:t>tar RB location hopping for aperiodic SRS</w:t>
      </w:r>
    </w:p>
    <w:p w14:paraId="503B1099" w14:textId="77777777" w:rsidR="00807C94" w:rsidRDefault="00807C94" w:rsidP="00807C94">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4-2</w:t>
      </w:r>
      <w:r w:rsidRPr="0001199D">
        <w:rPr>
          <w:rFonts w:eastAsiaTheme="minorEastAsia"/>
          <w:b/>
          <w:i/>
          <w:sz w:val="20"/>
          <w:szCs w:val="20"/>
          <w:highlight w:val="yellow"/>
        </w:rPr>
        <w:t>:</w:t>
      </w:r>
      <w:r>
        <w:rPr>
          <w:rFonts w:eastAsiaTheme="minorEastAsia"/>
          <w:i/>
          <w:sz w:val="20"/>
          <w:szCs w:val="20"/>
        </w:rPr>
        <w:t xml:space="preserve"> </w:t>
      </w:r>
      <w:r w:rsidRPr="00A1732D">
        <w:rPr>
          <w:rFonts w:eastAsiaTheme="minorEastAsia"/>
          <w:i/>
          <w:sz w:val="20"/>
          <w:szCs w:val="20"/>
        </w:rPr>
        <w:t>For aperiodic SRS, support same start RB location hopping approach as for P/SP SRS</w:t>
      </w:r>
      <w:r>
        <w:rPr>
          <w:rFonts w:eastAsiaTheme="minorEastAsia"/>
          <w:i/>
          <w:sz w:val="20"/>
          <w:szCs w:val="20"/>
        </w:rPr>
        <w:t>.</w:t>
      </w:r>
    </w:p>
    <w:p w14:paraId="04F8A6A3" w14:textId="77777777" w:rsidR="00807C94" w:rsidRDefault="00807C94" w:rsidP="00807C94">
      <w:pPr>
        <w:widowControl w:val="0"/>
        <w:snapToGrid w:val="0"/>
        <w:spacing w:before="120" w:after="120" w:line="240" w:lineRule="auto"/>
        <w:jc w:val="both"/>
        <w:rPr>
          <w:rFonts w:eastAsia="微软雅黑"/>
          <w:sz w:val="20"/>
          <w:szCs w:val="20"/>
        </w:rPr>
      </w:pPr>
      <w:r>
        <w:rPr>
          <w:rFonts w:eastAsiaTheme="minorEastAsia"/>
          <w:sz w:val="20"/>
          <w:szCs w:val="20"/>
        </w:rPr>
        <w:t xml:space="preserve">Supported by </w:t>
      </w: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LGE, NEC, Qualcomm, Xiaomi, CMCC, NTT DCM, OPPO</w:t>
      </w:r>
      <w:r>
        <w:rPr>
          <w:rFonts w:eastAsia="微软雅黑" w:hint="eastAsia"/>
          <w:sz w:val="20"/>
          <w:szCs w:val="20"/>
        </w:rPr>
        <w:t>,</w:t>
      </w:r>
      <w:r>
        <w:rPr>
          <w:rFonts w:eastAsia="微软雅黑"/>
          <w:sz w:val="20"/>
          <w:szCs w:val="20"/>
        </w:rPr>
        <w:t xml:space="preserve"> vivo, Nokia/NSB, Lenovo/</w:t>
      </w:r>
      <w:proofErr w:type="spellStart"/>
      <w:r>
        <w:rPr>
          <w:rFonts w:eastAsia="微软雅黑"/>
          <w:sz w:val="20"/>
          <w:szCs w:val="20"/>
        </w:rPr>
        <w:t>MotM</w:t>
      </w:r>
      <w:proofErr w:type="spellEnd"/>
    </w:p>
    <w:p w14:paraId="23263EC2" w14:textId="77777777" w:rsidR="00E1754A" w:rsidRPr="00807C94" w:rsidRDefault="00E1754A">
      <w:pPr>
        <w:widowControl w:val="0"/>
        <w:snapToGrid w:val="0"/>
        <w:spacing w:before="120" w:after="120" w:line="240" w:lineRule="auto"/>
        <w:jc w:val="both"/>
        <w:rPr>
          <w:rFonts w:eastAsia="微软雅黑"/>
          <w:sz w:val="20"/>
          <w:szCs w:val="20"/>
        </w:rPr>
      </w:pPr>
    </w:p>
    <w:p w14:paraId="5FF67137" w14:textId="1AFD4C7B" w:rsidR="001B0B46" w:rsidRPr="00807C94" w:rsidRDefault="00807C94">
      <w:pPr>
        <w:widowControl w:val="0"/>
        <w:snapToGrid w:val="0"/>
        <w:spacing w:before="120" w:after="120" w:line="240" w:lineRule="auto"/>
        <w:jc w:val="both"/>
        <w:rPr>
          <w:rFonts w:eastAsia="微软雅黑"/>
          <w:b/>
          <w:sz w:val="20"/>
          <w:szCs w:val="20"/>
          <w:u w:val="single"/>
        </w:rPr>
      </w:pPr>
      <w:r w:rsidRPr="00807C94">
        <w:rPr>
          <w:rFonts w:eastAsia="微软雅黑" w:hint="eastAsia"/>
          <w:b/>
          <w:sz w:val="20"/>
          <w:szCs w:val="20"/>
          <w:u w:val="single"/>
        </w:rPr>
        <w:t>4</w:t>
      </w:r>
      <w:r w:rsidRPr="00807C94">
        <w:rPr>
          <w:rFonts w:eastAsia="微软雅黑"/>
          <w:b/>
          <w:sz w:val="20"/>
          <w:szCs w:val="20"/>
          <w:u w:val="single"/>
        </w:rPr>
        <w:t>T6R configuration</w:t>
      </w:r>
    </w:p>
    <w:p w14:paraId="00005662" w14:textId="77777777" w:rsidR="001E2DD3" w:rsidRDefault="001E2DD3" w:rsidP="001E2DD3">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3-3A</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27FE9098" w14:textId="77777777" w:rsidR="001E2DD3" w:rsidRPr="00737256" w:rsidRDefault="001E2DD3" w:rsidP="001E2DD3">
      <w:pPr>
        <w:pStyle w:val="aff"/>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6BFDEA63" w14:textId="77777777" w:rsidR="001E2DD3" w:rsidRDefault="001E2DD3" w:rsidP="001E2DD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B0160">
        <w:rPr>
          <w:rFonts w:eastAsia="微软雅黑" w:hint="eastAsia"/>
          <w:sz w:val="20"/>
          <w:szCs w:val="20"/>
        </w:rPr>
        <w:t>Intel</w:t>
      </w:r>
      <w:r w:rsidRPr="00CB0160">
        <w:rPr>
          <w:rFonts w:eastAsia="微软雅黑"/>
          <w:sz w:val="20"/>
          <w:szCs w:val="20"/>
        </w:rPr>
        <w:t>, Xiaomi, CMCC, NEC, Samsung, NTT DCM, Qualcomm, ZTE, CATT, OPPO, LG, Apple</w:t>
      </w:r>
    </w:p>
    <w:p w14:paraId="026BD40B" w14:textId="77777777" w:rsidR="00807C94" w:rsidRDefault="00807C94">
      <w:pPr>
        <w:widowControl w:val="0"/>
        <w:snapToGrid w:val="0"/>
        <w:spacing w:before="120" w:after="120" w:line="240" w:lineRule="auto"/>
        <w:jc w:val="both"/>
        <w:rPr>
          <w:rFonts w:eastAsia="微软雅黑"/>
          <w:sz w:val="20"/>
          <w:szCs w:val="20"/>
        </w:rPr>
      </w:pPr>
    </w:p>
    <w:p w14:paraId="51732652" w14:textId="77777777" w:rsidR="009C1ED6" w:rsidRDefault="009C1ED6" w:rsidP="009C1ED6">
      <w:pPr>
        <w:widowControl w:val="0"/>
        <w:snapToGrid w:val="0"/>
        <w:spacing w:before="120" w:after="120" w:line="240" w:lineRule="auto"/>
        <w:jc w:val="both"/>
        <w:rPr>
          <w:rFonts w:eastAsia="微软雅黑"/>
          <w:i/>
          <w:iCs/>
          <w:sz w:val="20"/>
          <w:szCs w:val="20"/>
        </w:rPr>
      </w:pPr>
      <w:r w:rsidRPr="00BF2D1B">
        <w:rPr>
          <w:rFonts w:eastAsia="微软雅黑" w:hint="eastAsia"/>
          <w:b/>
          <w:i/>
          <w:sz w:val="20"/>
          <w:szCs w:val="20"/>
          <w:highlight w:val="yellow"/>
        </w:rPr>
        <w:t>F</w:t>
      </w:r>
      <w:r w:rsidRPr="00BF2D1B">
        <w:rPr>
          <w:rFonts w:eastAsia="微软雅黑"/>
          <w:b/>
          <w:i/>
          <w:sz w:val="20"/>
          <w:szCs w:val="20"/>
          <w:highlight w:val="yellow"/>
        </w:rPr>
        <w:t>L Proposal 3-3B:</w:t>
      </w:r>
      <w:r w:rsidRPr="00BF2D1B">
        <w:rPr>
          <w:rFonts w:eastAsia="微软雅黑"/>
          <w:b/>
          <w:i/>
          <w:sz w:val="20"/>
          <w:szCs w:val="20"/>
        </w:rPr>
        <w:t xml:space="preserve"> </w:t>
      </w:r>
      <w:r w:rsidRPr="00BF2D1B">
        <w:rPr>
          <w:rFonts w:eastAsia="微软雅黑"/>
          <w:i/>
          <w:iCs/>
          <w:sz w:val="20"/>
          <w:szCs w:val="20"/>
        </w:rPr>
        <w:t>On SRS configuration for 4T6R, </w:t>
      </w:r>
      <w:proofErr w:type="spellStart"/>
      <w:r w:rsidRPr="00BF2D1B">
        <w:rPr>
          <w:rFonts w:eastAsia="微软雅黑"/>
          <w:i/>
          <w:iCs/>
          <w:sz w:val="20"/>
          <w:szCs w:val="20"/>
        </w:rPr>
        <w:t>gNB</w:t>
      </w:r>
      <w:proofErr w:type="spellEnd"/>
      <w:r w:rsidRPr="00BF2D1B">
        <w:rPr>
          <w:rFonts w:eastAsia="微软雅黑"/>
          <w:i/>
          <w:iCs/>
          <w:sz w:val="20"/>
          <w:szCs w:val="20"/>
        </w:rPr>
        <w:t xml:space="preserve"> can configure one of the following two configurations to UE subject to UE’s capability</w:t>
      </w:r>
    </w:p>
    <w:p w14:paraId="49920496" w14:textId="77777777" w:rsidR="009C1ED6" w:rsidRDefault="009C1ED6" w:rsidP="009C1ED6">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hint="eastAsia"/>
          <w:i/>
          <w:sz w:val="20"/>
          <w:szCs w:val="20"/>
        </w:rPr>
        <w:t>A</w:t>
      </w:r>
      <w:r w:rsidRPr="00BF2D1B">
        <w:rPr>
          <w:rFonts w:eastAsia="微软雅黑"/>
          <w:i/>
          <w:sz w:val="20"/>
          <w:szCs w:val="20"/>
        </w:rPr>
        <w:t>lt 1: 4+2</w:t>
      </w:r>
    </w:p>
    <w:p w14:paraId="01C6BE72" w14:textId="77777777" w:rsidR="009C1ED6" w:rsidRPr="00BF2D1B" w:rsidRDefault="009C1ED6" w:rsidP="009C1ED6">
      <w:pPr>
        <w:pStyle w:val="aff"/>
        <w:widowControl w:val="0"/>
        <w:numPr>
          <w:ilvl w:val="1"/>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4084C79F" w14:textId="77777777" w:rsidR="009C1ED6" w:rsidRPr="00BF2D1B" w:rsidRDefault="009C1ED6" w:rsidP="009C1ED6">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Alt 2: 2+2+2, </w:t>
      </w:r>
    </w:p>
    <w:p w14:paraId="40EAFF0C" w14:textId="77777777" w:rsidR="009C1ED6" w:rsidRPr="00BF2D1B" w:rsidRDefault="009C1ED6" w:rsidP="009C1ED6">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SCS=15, 30 and 60KHz: No guard symbols exist</w:t>
      </w:r>
    </w:p>
    <w:p w14:paraId="12474980" w14:textId="77777777" w:rsidR="009C1ED6" w:rsidRDefault="009C1ED6" w:rsidP="009C1ED6">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SCS=120 KHz: No guard symbols exist between the 1</w:t>
      </w:r>
      <w:r w:rsidRPr="00664FF9">
        <w:rPr>
          <w:rFonts w:eastAsia="微软雅黑"/>
          <w:i/>
          <w:sz w:val="20"/>
          <w:szCs w:val="20"/>
          <w:vertAlign w:val="superscript"/>
        </w:rPr>
        <w:t>st</w:t>
      </w:r>
      <w:r w:rsidRPr="00BF2D1B">
        <w:rPr>
          <w:rFonts w:eastAsia="微软雅黑"/>
          <w:i/>
          <w:sz w:val="20"/>
          <w:szCs w:val="20"/>
        </w:rPr>
        <w:t xml:space="preserve">  and the 2</w:t>
      </w:r>
      <w:r w:rsidRPr="00664FF9">
        <w:rPr>
          <w:rFonts w:eastAsia="微软雅黑"/>
          <w:i/>
          <w:sz w:val="20"/>
          <w:szCs w:val="20"/>
          <w:vertAlign w:val="superscript"/>
        </w:rPr>
        <w:t>nd</w:t>
      </w:r>
      <w:r w:rsidRPr="00BF2D1B">
        <w:rPr>
          <w:rFonts w:eastAsia="微软雅黑"/>
          <w:i/>
          <w:sz w:val="20"/>
          <w:szCs w:val="20"/>
        </w:rPr>
        <w:t xml:space="preserve"> transmission, and 1 guard symbol exists between the 2</w:t>
      </w:r>
      <w:r w:rsidRPr="00664FF9">
        <w:rPr>
          <w:rFonts w:eastAsia="微软雅黑"/>
          <w:i/>
          <w:sz w:val="20"/>
          <w:szCs w:val="20"/>
          <w:vertAlign w:val="superscript"/>
        </w:rPr>
        <w:t>nd</w:t>
      </w:r>
      <w:r w:rsidRPr="00BF2D1B">
        <w:rPr>
          <w:rFonts w:eastAsia="微软雅黑"/>
          <w:i/>
          <w:sz w:val="20"/>
          <w:szCs w:val="20"/>
        </w:rPr>
        <w:t xml:space="preserve"> and 3</w:t>
      </w:r>
      <w:r w:rsidRPr="00664FF9">
        <w:rPr>
          <w:rFonts w:eastAsia="微软雅黑"/>
          <w:i/>
          <w:sz w:val="20"/>
          <w:szCs w:val="20"/>
          <w:vertAlign w:val="superscript"/>
        </w:rPr>
        <w:t>rd</w:t>
      </w:r>
      <w:r w:rsidRPr="00BF2D1B">
        <w:rPr>
          <w:rFonts w:eastAsia="微软雅黑"/>
          <w:i/>
          <w:sz w:val="20"/>
          <w:szCs w:val="20"/>
        </w:rPr>
        <w:t xml:space="preserve"> transmission</w:t>
      </w:r>
    </w:p>
    <w:p w14:paraId="53DB7AAE" w14:textId="77777777" w:rsidR="009C1ED6" w:rsidRDefault="009C1ED6" w:rsidP="009C1ED6">
      <w:pPr>
        <w:pStyle w:val="aff"/>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The three resources are contained in 1 set for aperiodic SRS</w:t>
      </w:r>
    </w:p>
    <w:p w14:paraId="25FE547B" w14:textId="77777777" w:rsidR="009C1ED6" w:rsidRPr="00BF2D1B" w:rsidRDefault="009C1ED6" w:rsidP="009C1ED6">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 For UEs supporting 4T6R, whether Alt 1 or Alt 2 is mandatory can be discussed in UE capability session</w:t>
      </w:r>
    </w:p>
    <w:p w14:paraId="28FBC269" w14:textId="77777777" w:rsidR="009C1ED6" w:rsidRDefault="009C1ED6" w:rsidP="009C1ED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NTT DCM, Ericsson, </w:t>
      </w:r>
      <w:proofErr w:type="spellStart"/>
      <w:r>
        <w:rPr>
          <w:rFonts w:eastAsia="微软雅黑"/>
          <w:sz w:val="20"/>
          <w:szCs w:val="20"/>
        </w:rPr>
        <w:t>InterDigital</w:t>
      </w:r>
      <w:proofErr w:type="spellEnd"/>
      <w:r>
        <w:rPr>
          <w:rFonts w:eastAsia="微软雅黑"/>
          <w:sz w:val="20"/>
          <w:szCs w:val="20"/>
        </w:rPr>
        <w:t>, Huawei/</w:t>
      </w:r>
      <w:proofErr w:type="spellStart"/>
      <w:r>
        <w:rPr>
          <w:rFonts w:eastAsia="微软雅黑"/>
          <w:sz w:val="20"/>
          <w:szCs w:val="20"/>
        </w:rPr>
        <w:t>HiSilicon</w:t>
      </w:r>
      <w:proofErr w:type="spellEnd"/>
      <w:r>
        <w:rPr>
          <w:rFonts w:eastAsia="微软雅黑"/>
          <w:sz w:val="20"/>
          <w:szCs w:val="20"/>
        </w:rPr>
        <w:t>, Nokia/NSB</w:t>
      </w:r>
    </w:p>
    <w:p w14:paraId="0715D76C" w14:textId="77777777" w:rsidR="001E2DD3" w:rsidRPr="009C1ED6" w:rsidRDefault="001E2DD3">
      <w:pPr>
        <w:widowControl w:val="0"/>
        <w:snapToGrid w:val="0"/>
        <w:spacing w:before="120" w:after="120" w:line="240" w:lineRule="auto"/>
        <w:jc w:val="both"/>
        <w:rPr>
          <w:rFonts w:eastAsia="微软雅黑"/>
          <w:sz w:val="20"/>
          <w:szCs w:val="20"/>
        </w:rPr>
      </w:pPr>
    </w:p>
    <w:p w14:paraId="0C623455" w14:textId="47685BFF" w:rsidR="001B0B46" w:rsidRDefault="00730A67">
      <w:pPr>
        <w:widowControl w:val="0"/>
        <w:snapToGrid w:val="0"/>
        <w:spacing w:before="120" w:after="120" w:line="240" w:lineRule="auto"/>
        <w:jc w:val="both"/>
        <w:rPr>
          <w:rFonts w:eastAsia="微软雅黑"/>
          <w:sz w:val="20"/>
          <w:szCs w:val="20"/>
        </w:rPr>
      </w:pPr>
      <w:r>
        <w:rPr>
          <w:rFonts w:eastAsia="微软雅黑"/>
          <w:b/>
          <w:sz w:val="20"/>
          <w:szCs w:val="20"/>
          <w:u w:val="single"/>
        </w:rPr>
        <w:t>Further restriction on the number of RBs for RPFS</w:t>
      </w:r>
    </w:p>
    <w:tbl>
      <w:tblPr>
        <w:tblStyle w:val="af"/>
        <w:tblW w:w="0" w:type="auto"/>
        <w:jc w:val="center"/>
        <w:tblLook w:val="04A0" w:firstRow="1" w:lastRow="0" w:firstColumn="1" w:lastColumn="0" w:noHBand="0" w:noVBand="1"/>
      </w:tblPr>
      <w:tblGrid>
        <w:gridCol w:w="4709"/>
        <w:gridCol w:w="4641"/>
      </w:tblGrid>
      <w:tr w:rsidR="00730A67" w14:paraId="761A2E7F" w14:textId="77777777" w:rsidTr="00706F05">
        <w:trPr>
          <w:jc w:val="center"/>
        </w:trPr>
        <w:tc>
          <w:tcPr>
            <w:tcW w:w="0" w:type="auto"/>
            <w:shd w:val="clear" w:color="auto" w:fill="E2EFD9" w:themeFill="accent6" w:themeFillTint="33"/>
          </w:tcPr>
          <w:p w14:paraId="11700665" w14:textId="77777777" w:rsidR="00730A67" w:rsidRDefault="00730A67" w:rsidP="00706F05">
            <w:pPr>
              <w:widowControl w:val="0"/>
              <w:snapToGrid w:val="0"/>
              <w:spacing w:before="120" w:after="120" w:line="240" w:lineRule="auto"/>
              <w:rPr>
                <w:rFonts w:eastAsia="微软雅黑"/>
                <w:sz w:val="20"/>
                <w:szCs w:val="20"/>
              </w:rPr>
            </w:pPr>
            <w:r>
              <w:rPr>
                <w:rFonts w:eastAsia="微软雅黑"/>
                <w:sz w:val="20"/>
                <w:szCs w:val="20"/>
              </w:rPr>
              <w:lastRenderedPageBreak/>
              <w:t>Alternatives</w:t>
            </w:r>
          </w:p>
        </w:tc>
        <w:tc>
          <w:tcPr>
            <w:tcW w:w="0" w:type="auto"/>
            <w:shd w:val="clear" w:color="auto" w:fill="E2EFD9" w:themeFill="accent6" w:themeFillTint="33"/>
          </w:tcPr>
          <w:p w14:paraId="11B20944" w14:textId="77777777" w:rsidR="00730A67" w:rsidRDefault="00730A67" w:rsidP="00706F0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30A67" w:rsidRPr="00E24360" w14:paraId="17F317C5" w14:textId="77777777" w:rsidTr="00706F05">
        <w:trPr>
          <w:jc w:val="center"/>
        </w:trPr>
        <w:tc>
          <w:tcPr>
            <w:tcW w:w="0" w:type="auto"/>
          </w:tcPr>
          <w:p w14:paraId="6576B233" w14:textId="77777777" w:rsidR="00730A67" w:rsidRDefault="00730A67" w:rsidP="00706F05">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159F364E" w14:textId="77777777" w:rsidR="00730A67" w:rsidRPr="00CE0599" w:rsidRDefault="00730A67" w:rsidP="00706F05">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 xml:space="preserve">EC, ZTE, </w:t>
            </w:r>
            <w:proofErr w:type="spellStart"/>
            <w:r w:rsidRPr="00956D7D">
              <w:rPr>
                <w:rFonts w:eastAsia="微软雅黑"/>
                <w:sz w:val="20"/>
                <w:szCs w:val="20"/>
              </w:rPr>
              <w:t>Futurewei</w:t>
            </w:r>
            <w:proofErr w:type="spellEnd"/>
            <w:r w:rsidRPr="00956D7D">
              <w:rPr>
                <w:rFonts w:eastAsia="微软雅黑"/>
                <w:sz w:val="20"/>
                <w:szCs w:val="20"/>
              </w:rPr>
              <w:t>, Ericsson</w:t>
            </w:r>
            <w:r>
              <w:rPr>
                <w:rFonts w:eastAsia="微软雅黑"/>
                <w:sz w:val="20"/>
                <w:szCs w:val="20"/>
              </w:rPr>
              <w:t>, Huawei/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MediaTek</w:t>
            </w:r>
            <w:proofErr w:type="spellEnd"/>
          </w:p>
        </w:tc>
      </w:tr>
      <w:tr w:rsidR="00730A67" w:rsidRPr="00E24360" w14:paraId="2C1E9013" w14:textId="77777777" w:rsidTr="00706F05">
        <w:trPr>
          <w:jc w:val="center"/>
        </w:trPr>
        <w:tc>
          <w:tcPr>
            <w:tcW w:w="0" w:type="auto"/>
          </w:tcPr>
          <w:p w14:paraId="63E39457" w14:textId="77777777" w:rsidR="00730A67" w:rsidRDefault="00730A67" w:rsidP="00706F05">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2CBEBB27" w14:textId="77777777" w:rsidR="00730A67" w:rsidRPr="00304847" w:rsidRDefault="00730A67" w:rsidP="00706F05">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Pr>
                <w:rFonts w:eastAsia="微软雅黑"/>
                <w:sz w:val="20"/>
                <w:szCs w:val="20"/>
              </w:rPr>
              <w:t xml:space="preserve">, </w:t>
            </w:r>
            <w:proofErr w:type="spellStart"/>
            <w:r>
              <w:rPr>
                <w:rFonts w:eastAsia="微软雅黑"/>
                <w:sz w:val="20"/>
                <w:szCs w:val="20"/>
              </w:rPr>
              <w:t>MediaTek</w:t>
            </w:r>
            <w:proofErr w:type="spellEnd"/>
            <w:r>
              <w:rPr>
                <w:rFonts w:eastAsia="微软雅黑"/>
                <w:sz w:val="20"/>
                <w:szCs w:val="20"/>
              </w:rPr>
              <w:t>, Lenovo/</w:t>
            </w:r>
            <w:proofErr w:type="spellStart"/>
            <w:r>
              <w:rPr>
                <w:rFonts w:eastAsia="微软雅黑"/>
                <w:sz w:val="20"/>
                <w:szCs w:val="20"/>
              </w:rPr>
              <w:t>MotM</w:t>
            </w:r>
            <w:proofErr w:type="spellEnd"/>
          </w:p>
        </w:tc>
      </w:tr>
      <w:tr w:rsidR="00730A67" w:rsidRPr="00E24360" w14:paraId="03D722D1" w14:textId="77777777" w:rsidTr="00706F05">
        <w:trPr>
          <w:jc w:val="center"/>
        </w:trPr>
        <w:tc>
          <w:tcPr>
            <w:tcW w:w="0" w:type="auto"/>
          </w:tcPr>
          <w:p w14:paraId="2B89F8A1" w14:textId="77777777" w:rsidR="00730A67" w:rsidRDefault="00730A67" w:rsidP="00706F05">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713F627" w14:textId="77777777" w:rsidR="00730A67" w:rsidRPr="00CE0599" w:rsidRDefault="00730A67" w:rsidP="00706F05">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730A67" w:rsidRPr="00E24360" w14:paraId="735ABE88" w14:textId="77777777" w:rsidTr="00706F05">
        <w:trPr>
          <w:jc w:val="center"/>
        </w:trPr>
        <w:tc>
          <w:tcPr>
            <w:tcW w:w="0" w:type="auto"/>
          </w:tcPr>
          <w:p w14:paraId="6F5F6DEF" w14:textId="77777777" w:rsidR="00730A67" w:rsidRPr="004C0674" w:rsidRDefault="00730A67" w:rsidP="00706F05">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3B096B00" w14:textId="77777777" w:rsidR="00730A67" w:rsidRPr="00CE0599" w:rsidRDefault="00730A67" w:rsidP="00706F05">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B4C57F2" w14:textId="77777777" w:rsidR="00730A67" w:rsidRDefault="00730A67" w:rsidP="00730A67">
      <w:pPr>
        <w:widowControl w:val="0"/>
        <w:snapToGrid w:val="0"/>
        <w:spacing w:before="120" w:after="120" w:line="240" w:lineRule="auto"/>
        <w:jc w:val="both"/>
        <w:rPr>
          <w:rFonts w:eastAsiaTheme="minorEastAsia"/>
          <w:sz w:val="20"/>
          <w:szCs w:val="20"/>
        </w:rPr>
      </w:pPr>
    </w:p>
    <w:p w14:paraId="3AD6D886" w14:textId="77777777" w:rsidR="00730A67" w:rsidRPr="00810056" w:rsidRDefault="00730A67" w:rsidP="00730A6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F9551F">
        <w:rPr>
          <w:rFonts w:eastAsiaTheme="minorEastAsia"/>
          <w:i/>
          <w:sz w:val="20"/>
          <w:szCs w:val="20"/>
        </w:rPr>
        <w:t xml:space="preserve">No consensus </w:t>
      </w:r>
      <w:r>
        <w:rPr>
          <w:rFonts w:eastAsiaTheme="minorEastAsia"/>
          <w:i/>
          <w:sz w:val="20"/>
          <w:szCs w:val="20"/>
        </w:rPr>
        <w:t>to have further restriction on the number of RBs for RPFS in Rel-17.</w:t>
      </w:r>
    </w:p>
    <w:p w14:paraId="1FF41504" w14:textId="77777777" w:rsidR="00746BE9" w:rsidRDefault="00746BE9">
      <w:pPr>
        <w:widowControl w:val="0"/>
        <w:snapToGrid w:val="0"/>
        <w:spacing w:before="120" w:after="120" w:line="240" w:lineRule="auto"/>
        <w:jc w:val="both"/>
        <w:rPr>
          <w:rFonts w:eastAsia="微软雅黑"/>
          <w:sz w:val="20"/>
          <w:szCs w:val="20"/>
        </w:rPr>
      </w:pPr>
    </w:p>
    <w:p w14:paraId="1252F6EB" w14:textId="13D75391" w:rsidR="00760860" w:rsidRPr="00730A67" w:rsidRDefault="00760860">
      <w:pPr>
        <w:widowControl w:val="0"/>
        <w:snapToGrid w:val="0"/>
        <w:spacing w:before="120" w:after="120" w:line="240" w:lineRule="auto"/>
        <w:jc w:val="both"/>
        <w:rPr>
          <w:rFonts w:eastAsia="微软雅黑"/>
          <w:sz w:val="20"/>
          <w:szCs w:val="20"/>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bl>
      <w:tblPr>
        <w:tblStyle w:val="af"/>
        <w:tblW w:w="0" w:type="auto"/>
        <w:jc w:val="center"/>
        <w:tblLook w:val="04A0" w:firstRow="1" w:lastRow="0" w:firstColumn="1" w:lastColumn="0" w:noHBand="0" w:noVBand="1"/>
      </w:tblPr>
      <w:tblGrid>
        <w:gridCol w:w="1194"/>
        <w:gridCol w:w="8156"/>
      </w:tblGrid>
      <w:tr w:rsidR="00760860" w14:paraId="0BD3395D" w14:textId="77777777" w:rsidTr="00706F05">
        <w:trPr>
          <w:jc w:val="center"/>
        </w:trPr>
        <w:tc>
          <w:tcPr>
            <w:tcW w:w="0" w:type="auto"/>
            <w:shd w:val="clear" w:color="auto" w:fill="E2EFD9" w:themeFill="accent6" w:themeFillTint="33"/>
          </w:tcPr>
          <w:p w14:paraId="416B8563" w14:textId="77777777" w:rsidR="00760860" w:rsidRDefault="00760860" w:rsidP="00706F05">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4E90E37" w14:textId="77777777" w:rsidR="00760860" w:rsidRDefault="00760860" w:rsidP="00706F0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60860" w:rsidRPr="00304847" w14:paraId="25176FEE" w14:textId="77777777" w:rsidTr="00706F05">
        <w:trPr>
          <w:jc w:val="center"/>
        </w:trPr>
        <w:tc>
          <w:tcPr>
            <w:tcW w:w="0" w:type="auto"/>
          </w:tcPr>
          <w:p w14:paraId="414C4F0C" w14:textId="77777777" w:rsidR="00760860" w:rsidRDefault="00760860" w:rsidP="00706F05">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278143EC" w14:textId="77777777" w:rsidR="00760860" w:rsidRPr="00F0480A" w:rsidRDefault="00760860" w:rsidP="00706F05">
            <w:pPr>
              <w:widowControl w:val="0"/>
              <w:snapToGrid w:val="0"/>
              <w:spacing w:before="120" w:after="120" w:line="240" w:lineRule="auto"/>
              <w:rPr>
                <w:rFonts w:eastAsia="微软雅黑"/>
                <w:sz w:val="20"/>
                <w:szCs w:val="20"/>
              </w:rPr>
            </w:pPr>
            <w:r w:rsidRPr="00354E29">
              <w:rPr>
                <w:rFonts w:eastAsia="微软雅黑"/>
                <w:bCs/>
                <w:sz w:val="20"/>
                <w:szCs w:val="20"/>
              </w:rPr>
              <w:t xml:space="preserve">NEC (when the sequence length is 12), NTT DCM, Nokia/NSB, Qualcomm, </w:t>
            </w:r>
            <w:proofErr w:type="spellStart"/>
            <w:r w:rsidRPr="00354E29">
              <w:rPr>
                <w:rFonts w:eastAsia="微软雅黑"/>
                <w:bCs/>
                <w:sz w:val="20"/>
                <w:szCs w:val="20"/>
              </w:rPr>
              <w:t>MediaTek</w:t>
            </w:r>
            <w:proofErr w:type="spellEnd"/>
            <w:r w:rsidRPr="00354E29">
              <w:rPr>
                <w:rFonts w:eastAsia="微软雅黑"/>
                <w:bCs/>
                <w:sz w:val="20"/>
                <w:szCs w:val="20"/>
              </w:rPr>
              <w:t>, Lenovo/</w:t>
            </w:r>
            <w:proofErr w:type="spellStart"/>
            <w:r w:rsidRPr="00354E29">
              <w:rPr>
                <w:rFonts w:eastAsia="微软雅黑"/>
                <w:bCs/>
                <w:sz w:val="20"/>
                <w:szCs w:val="20"/>
              </w:rPr>
              <w:t>MotM</w:t>
            </w:r>
            <w:proofErr w:type="spellEnd"/>
            <w:r w:rsidRPr="00354E29">
              <w:rPr>
                <w:rFonts w:eastAsia="微软雅黑"/>
                <w:bCs/>
                <w:sz w:val="20"/>
                <w:szCs w:val="20"/>
              </w:rPr>
              <w:t>, Ericsson, CATT</w:t>
            </w:r>
            <w:r>
              <w:rPr>
                <w:rFonts w:eastAsia="微软雅黑"/>
                <w:bCs/>
                <w:sz w:val="20"/>
                <w:szCs w:val="20"/>
              </w:rPr>
              <w:t>, Intel</w:t>
            </w:r>
          </w:p>
        </w:tc>
      </w:tr>
      <w:tr w:rsidR="00760860" w:rsidRPr="00304847" w14:paraId="1942B98B" w14:textId="77777777" w:rsidTr="00706F05">
        <w:trPr>
          <w:jc w:val="center"/>
        </w:trPr>
        <w:tc>
          <w:tcPr>
            <w:tcW w:w="0" w:type="auto"/>
          </w:tcPr>
          <w:p w14:paraId="0F2DC3F9" w14:textId="77777777" w:rsidR="00760860" w:rsidRDefault="00760860" w:rsidP="00706F0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69C3D802" w14:textId="77777777" w:rsidR="00760860" w:rsidRPr="00F0480A" w:rsidRDefault="00760860" w:rsidP="00706F05">
            <w:pPr>
              <w:widowControl w:val="0"/>
              <w:snapToGrid w:val="0"/>
              <w:spacing w:before="120" w:after="120" w:line="240" w:lineRule="auto"/>
              <w:rPr>
                <w:rFonts w:eastAsia="微软雅黑"/>
                <w:bCs/>
                <w:sz w:val="20"/>
                <w:szCs w:val="20"/>
              </w:rPr>
            </w:pPr>
            <w:r w:rsidRPr="00354E29">
              <w:rPr>
                <w:rFonts w:eastAsia="微软雅黑"/>
                <w:bCs/>
                <w:sz w:val="20"/>
                <w:szCs w:val="20"/>
              </w:rPr>
              <w:t>Samsung, Huawei/</w:t>
            </w:r>
            <w:proofErr w:type="spellStart"/>
            <w:r w:rsidRPr="00354E29">
              <w:rPr>
                <w:rFonts w:eastAsia="微软雅黑"/>
                <w:bCs/>
                <w:sz w:val="20"/>
                <w:szCs w:val="20"/>
              </w:rPr>
              <w:t>HiSilicon</w:t>
            </w:r>
            <w:proofErr w:type="spellEnd"/>
            <w:r w:rsidRPr="00354E29">
              <w:rPr>
                <w:rFonts w:eastAsia="微软雅黑"/>
                <w:bCs/>
                <w:sz w:val="20"/>
                <w:szCs w:val="20"/>
              </w:rPr>
              <w:t xml:space="preserve">, </w:t>
            </w:r>
            <w:proofErr w:type="spellStart"/>
            <w:r w:rsidRPr="00354E29">
              <w:rPr>
                <w:rFonts w:eastAsia="微软雅黑"/>
                <w:bCs/>
                <w:sz w:val="20"/>
                <w:szCs w:val="20"/>
              </w:rPr>
              <w:t>Spreadtrum</w:t>
            </w:r>
            <w:proofErr w:type="spellEnd"/>
            <w:r>
              <w:rPr>
                <w:rFonts w:eastAsia="微软雅黑"/>
                <w:bCs/>
                <w:sz w:val="20"/>
                <w:szCs w:val="20"/>
              </w:rPr>
              <w:t xml:space="preserve">, </w:t>
            </w:r>
            <w:proofErr w:type="spellStart"/>
            <w:r>
              <w:rPr>
                <w:rFonts w:eastAsia="微软雅黑"/>
                <w:bCs/>
                <w:sz w:val="20"/>
                <w:szCs w:val="20"/>
              </w:rPr>
              <w:t>Futurewei</w:t>
            </w:r>
            <w:proofErr w:type="spellEnd"/>
            <w:r>
              <w:rPr>
                <w:rFonts w:eastAsia="微软雅黑"/>
                <w:bCs/>
                <w:sz w:val="20"/>
                <w:szCs w:val="20"/>
              </w:rPr>
              <w:t xml:space="preserve">, vivo, OPPO, </w:t>
            </w:r>
            <w:proofErr w:type="spellStart"/>
            <w:r>
              <w:rPr>
                <w:rFonts w:eastAsia="微软雅黑"/>
                <w:bCs/>
                <w:sz w:val="20"/>
                <w:szCs w:val="20"/>
              </w:rPr>
              <w:t>Spreadtrum</w:t>
            </w:r>
            <w:proofErr w:type="spellEnd"/>
            <w:r>
              <w:rPr>
                <w:rFonts w:eastAsia="微软雅黑"/>
                <w:bCs/>
                <w:sz w:val="20"/>
                <w:szCs w:val="20"/>
              </w:rPr>
              <w:t>, CMCC</w:t>
            </w:r>
          </w:p>
        </w:tc>
      </w:tr>
    </w:tbl>
    <w:p w14:paraId="2FD4C3CB" w14:textId="77777777" w:rsidR="00760860" w:rsidRDefault="00760860" w:rsidP="00760860">
      <w:pPr>
        <w:widowControl w:val="0"/>
        <w:snapToGrid w:val="0"/>
        <w:spacing w:before="120" w:after="120" w:line="240" w:lineRule="auto"/>
        <w:jc w:val="both"/>
        <w:rPr>
          <w:rFonts w:eastAsiaTheme="minorEastAsia"/>
          <w:sz w:val="20"/>
          <w:szCs w:val="20"/>
        </w:rPr>
      </w:pPr>
    </w:p>
    <w:p w14:paraId="1068025D" w14:textId="77777777" w:rsidR="00760860" w:rsidRDefault="00760860" w:rsidP="00760860">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4-8</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i/>
          <w:sz w:val="20"/>
          <w:szCs w:val="20"/>
        </w:rPr>
        <w:t>No consensus to support Max CS = 12 for comb-8 in Rel-17.</w:t>
      </w:r>
    </w:p>
    <w:p w14:paraId="2E7E6331" w14:textId="77777777" w:rsidR="001B0B46" w:rsidRDefault="001B0B46">
      <w:pPr>
        <w:widowControl w:val="0"/>
        <w:snapToGrid w:val="0"/>
        <w:spacing w:before="120" w:after="120" w:line="240" w:lineRule="auto"/>
        <w:jc w:val="both"/>
        <w:rPr>
          <w:rFonts w:eastAsia="微软雅黑"/>
          <w:sz w:val="20"/>
          <w:szCs w:val="20"/>
        </w:rPr>
      </w:pPr>
    </w:p>
    <w:p w14:paraId="46AD9783" w14:textId="77777777" w:rsidR="00760860" w:rsidRDefault="00760860">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Further consideration aspects may include simultaneous or CC-specific SRS triggering for multiple CCs, dynamic indication of SRS frequency resources, etc</w:t>
            </w:r>
            <w:proofErr w:type="gramStart"/>
            <w:r w:rsidRPr="00D94CC9">
              <w:rPr>
                <w:rFonts w:eastAsia="微软雅黑"/>
                <w:sz w:val="20"/>
                <w:szCs w:val="20"/>
              </w:rPr>
              <w:t>..</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roofErr w:type="gramStart"/>
            <w:r w:rsidRPr="00D94CC9">
              <w:rPr>
                <w:rFonts w:eastAsia="微软雅黑"/>
                <w:sz w:val="20"/>
                <w:szCs w:val="20"/>
              </w:rPr>
              <w:t>..</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roofErr w:type="gramStart"/>
            <w:r w:rsidRPr="00D94CC9">
              <w:rPr>
                <w:rFonts w:eastAsia="微软雅黑"/>
                <w:sz w:val="20"/>
                <w:szCs w:val="20"/>
              </w:rPr>
              <w:t>..</w:t>
            </w:r>
            <w:proofErr w:type="gramEnd"/>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roofErr w:type="gramStart"/>
            <w:r w:rsidRPr="00D94CC9">
              <w:rPr>
                <w:rFonts w:eastAsia="微软雅黑"/>
                <w:sz w:val="20"/>
                <w:szCs w:val="20"/>
              </w:rPr>
              <w:t>..</w:t>
            </w:r>
            <w:proofErr w:type="gramEnd"/>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roofErr w:type="gramStart"/>
            <w:r w:rsidRPr="00D94CC9">
              <w:rPr>
                <w:rFonts w:eastAsia="微软雅黑"/>
                <w:sz w:val="20"/>
                <w:szCs w:val="20"/>
              </w:rPr>
              <w:t>..</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lastRenderedPageBreak/>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
              <w:numPr>
                <w:ilvl w:val="0"/>
                <w:numId w:val="15"/>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w:t>
            </w:r>
            <w:r w:rsidRPr="00E368F2">
              <w:rPr>
                <w:rFonts w:eastAsia="微软雅黑"/>
                <w:iCs/>
                <w:sz w:val="20"/>
                <w:szCs w:val="20"/>
              </w:rPr>
              <w:lastRenderedPageBreak/>
              <w:t>symbol occupied by the SRS resource set in the first slot and the first OFDM symbol occupied by the SRS resource set in the second slot</w:t>
            </w:r>
          </w:p>
          <w:p w14:paraId="4878E62F"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0A30D7">
            <w:pPr>
              <w:pStyle w:val="aff"/>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means totally K resources are needed, where the k-</w:t>
            </w:r>
            <w:proofErr w:type="spellStart"/>
            <w:r w:rsidRPr="003F04B9">
              <w:rPr>
                <w:rFonts w:eastAsia="微软雅黑"/>
                <w:sz w:val="20"/>
                <w:szCs w:val="20"/>
              </w:rPr>
              <w:t>th</w:t>
            </w:r>
            <w:proofErr w:type="spellEnd"/>
            <w:r w:rsidRPr="003F04B9">
              <w:rPr>
                <w:rFonts w:eastAsia="微软雅黑"/>
                <w:sz w:val="20"/>
                <w:szCs w:val="20"/>
              </w:rPr>
              <w:t xml:space="preserve">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8D5814" w:rsidP="00381F74">
            <w:pPr>
              <w:spacing w:after="0" w:line="240" w:lineRule="auto"/>
              <w:rPr>
                <w:bCs/>
                <w:sz w:val="20"/>
                <w:szCs w:val="20"/>
              </w:rPr>
            </w:pPr>
            <w:hyperlink r:id="rId13"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proofErr w:type="spellStart"/>
            <w:r w:rsidRPr="00381F74">
              <w:rPr>
                <w:bCs/>
                <w:sz w:val="20"/>
                <w:szCs w:val="20"/>
              </w:rPr>
              <w:t>InterDigital</w:t>
            </w:r>
            <w:proofErr w:type="spellEnd"/>
            <w:r w:rsidRPr="00381F74">
              <w:rPr>
                <w:bCs/>
                <w:sz w:val="20"/>
                <w:szCs w:val="20"/>
              </w:rPr>
              <w:t>,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8D5814" w:rsidP="00381F74">
            <w:pPr>
              <w:spacing w:after="0" w:line="240" w:lineRule="auto"/>
              <w:rPr>
                <w:bCs/>
                <w:sz w:val="20"/>
                <w:szCs w:val="20"/>
              </w:rPr>
            </w:pPr>
            <w:hyperlink r:id="rId14"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 xml:space="preserve">Huawei, </w:t>
            </w:r>
            <w:proofErr w:type="spellStart"/>
            <w:r w:rsidRPr="00381F74">
              <w:rPr>
                <w:bCs/>
                <w:sz w:val="20"/>
                <w:szCs w:val="20"/>
              </w:rPr>
              <w:t>HiSilicon</w:t>
            </w:r>
            <w:proofErr w:type="spellEnd"/>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8D5814" w:rsidP="00381F74">
            <w:pPr>
              <w:spacing w:after="0" w:line="240" w:lineRule="auto"/>
              <w:rPr>
                <w:bCs/>
                <w:sz w:val="20"/>
                <w:szCs w:val="20"/>
              </w:rPr>
            </w:pPr>
            <w:hyperlink r:id="rId15"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8D5814" w:rsidP="00381F74">
            <w:pPr>
              <w:spacing w:after="0" w:line="240" w:lineRule="auto"/>
              <w:rPr>
                <w:bCs/>
                <w:sz w:val="20"/>
                <w:szCs w:val="20"/>
              </w:rPr>
            </w:pPr>
            <w:hyperlink r:id="rId16"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8D5814" w:rsidP="00381F74">
            <w:pPr>
              <w:spacing w:after="0" w:line="240" w:lineRule="auto"/>
              <w:rPr>
                <w:bCs/>
                <w:sz w:val="20"/>
                <w:szCs w:val="20"/>
              </w:rPr>
            </w:pPr>
            <w:hyperlink r:id="rId17"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8D5814" w:rsidP="00381F74">
            <w:pPr>
              <w:spacing w:after="0" w:line="240" w:lineRule="auto"/>
              <w:rPr>
                <w:bCs/>
                <w:sz w:val="20"/>
                <w:szCs w:val="20"/>
              </w:rPr>
            </w:pPr>
            <w:hyperlink r:id="rId18"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8D5814" w:rsidP="00381F74">
            <w:pPr>
              <w:spacing w:after="0" w:line="240" w:lineRule="auto"/>
              <w:rPr>
                <w:bCs/>
                <w:sz w:val="20"/>
                <w:szCs w:val="20"/>
              </w:rPr>
            </w:pPr>
            <w:hyperlink r:id="rId19"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8D5814" w:rsidP="00381F74">
            <w:pPr>
              <w:spacing w:after="0" w:line="240" w:lineRule="auto"/>
              <w:rPr>
                <w:bCs/>
                <w:sz w:val="20"/>
                <w:szCs w:val="20"/>
              </w:rPr>
            </w:pPr>
            <w:hyperlink r:id="rId20"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8D5814" w:rsidP="00381F74">
            <w:pPr>
              <w:spacing w:after="0" w:line="240" w:lineRule="auto"/>
              <w:rPr>
                <w:bCs/>
                <w:sz w:val="20"/>
                <w:szCs w:val="20"/>
              </w:rPr>
            </w:pPr>
            <w:hyperlink r:id="rId21"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8D5814" w:rsidP="00381F74">
            <w:pPr>
              <w:spacing w:after="0" w:line="240" w:lineRule="auto"/>
              <w:rPr>
                <w:bCs/>
                <w:sz w:val="20"/>
                <w:szCs w:val="20"/>
              </w:rPr>
            </w:pPr>
            <w:hyperlink r:id="rId22"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8D5814" w:rsidP="00381F74">
            <w:pPr>
              <w:spacing w:after="0" w:line="240" w:lineRule="auto"/>
              <w:rPr>
                <w:bCs/>
                <w:sz w:val="20"/>
                <w:szCs w:val="20"/>
              </w:rPr>
            </w:pPr>
            <w:hyperlink r:id="rId23"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8D5814" w:rsidP="00381F74">
            <w:pPr>
              <w:spacing w:after="0" w:line="240" w:lineRule="auto"/>
              <w:rPr>
                <w:bCs/>
                <w:sz w:val="20"/>
                <w:szCs w:val="20"/>
              </w:rPr>
            </w:pPr>
            <w:hyperlink r:id="rId24"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8D5814" w:rsidP="00381F74">
            <w:pPr>
              <w:spacing w:after="0" w:line="240" w:lineRule="auto"/>
              <w:rPr>
                <w:bCs/>
                <w:sz w:val="20"/>
                <w:szCs w:val="20"/>
              </w:rPr>
            </w:pPr>
            <w:hyperlink r:id="rId25"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8D5814" w:rsidP="00381F74">
            <w:pPr>
              <w:spacing w:after="0" w:line="240" w:lineRule="auto"/>
              <w:rPr>
                <w:bCs/>
                <w:sz w:val="20"/>
                <w:szCs w:val="20"/>
              </w:rPr>
            </w:pPr>
            <w:hyperlink r:id="rId26"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8D5814" w:rsidP="00381F74">
            <w:pPr>
              <w:spacing w:after="0" w:line="240" w:lineRule="auto"/>
              <w:rPr>
                <w:bCs/>
                <w:sz w:val="20"/>
                <w:szCs w:val="20"/>
              </w:rPr>
            </w:pPr>
            <w:hyperlink r:id="rId27"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8D5814" w:rsidP="00381F74">
            <w:pPr>
              <w:spacing w:after="0" w:line="240" w:lineRule="auto"/>
              <w:rPr>
                <w:bCs/>
                <w:sz w:val="20"/>
                <w:szCs w:val="20"/>
              </w:rPr>
            </w:pPr>
            <w:hyperlink r:id="rId28"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8D5814" w:rsidP="00381F74">
            <w:pPr>
              <w:spacing w:after="0" w:line="240" w:lineRule="auto"/>
              <w:rPr>
                <w:bCs/>
                <w:sz w:val="20"/>
                <w:szCs w:val="20"/>
              </w:rPr>
            </w:pPr>
            <w:hyperlink r:id="rId29"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8D5814" w:rsidP="00381F74">
            <w:pPr>
              <w:spacing w:after="0" w:line="240" w:lineRule="auto"/>
              <w:rPr>
                <w:bCs/>
                <w:sz w:val="20"/>
                <w:szCs w:val="20"/>
              </w:rPr>
            </w:pPr>
            <w:hyperlink r:id="rId30"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8D5814" w:rsidP="00381F74">
            <w:pPr>
              <w:spacing w:after="0" w:line="240" w:lineRule="auto"/>
              <w:rPr>
                <w:bCs/>
                <w:sz w:val="20"/>
                <w:szCs w:val="20"/>
              </w:rPr>
            </w:pPr>
            <w:hyperlink r:id="rId31"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8D5814" w:rsidP="00381F74">
            <w:pPr>
              <w:spacing w:after="0" w:line="240" w:lineRule="auto"/>
              <w:rPr>
                <w:bCs/>
                <w:sz w:val="20"/>
                <w:szCs w:val="20"/>
              </w:rPr>
            </w:pPr>
            <w:hyperlink r:id="rId32"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8D5814" w:rsidP="00381F74">
            <w:pPr>
              <w:spacing w:after="0" w:line="240" w:lineRule="auto"/>
              <w:rPr>
                <w:bCs/>
                <w:sz w:val="20"/>
                <w:szCs w:val="20"/>
              </w:rPr>
            </w:pPr>
            <w:hyperlink r:id="rId33"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footerReference w:type="default" r:id="rId3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ED31B" w14:textId="77777777" w:rsidR="008D5814" w:rsidRDefault="008D5814" w:rsidP="0066336C">
      <w:pPr>
        <w:spacing w:after="0" w:line="240" w:lineRule="auto"/>
      </w:pPr>
      <w:r>
        <w:separator/>
      </w:r>
    </w:p>
  </w:endnote>
  <w:endnote w:type="continuationSeparator" w:id="0">
    <w:p w14:paraId="00D8B261" w14:textId="77777777" w:rsidR="008D5814" w:rsidRDefault="008D581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Cambria"/>
    <w:charset w:val="00"/>
    <w:family w:val="roman"/>
    <w:pitch w:val="default"/>
  </w:font>
  <w:font w:name="Lohit Devanagari">
    <w:altName w:val="Calibri"/>
    <w:charset w:val="00"/>
    <w:family w:val="roman"/>
    <w:pitch w:val="default"/>
  </w:font>
  <w:font w:name="DengXian">
    <w:altName w:val="DengXian"/>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03AE2" w14:textId="1631514D" w:rsidR="000C12F9" w:rsidRDefault="000C12F9">
    <w:pPr>
      <w:pStyle w:val="a9"/>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0BC1D5A4" w:rsidR="000C12F9" w:rsidRPr="00B507FA" w:rsidRDefault="000C12F9" w:rsidP="00B507F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L85kE4dAwAAOAYAAA4AAAAAAAAA&#10;AAAAAAAALgIAAGRycy9lMm9Eb2MueG1sUEsBAi0AFAAGAAgAAAAhABgFQNzeAAAACwEAAA8AAAAA&#10;AAAAAAAAAAAAdwUAAGRycy9kb3ducmV2LnhtbFBLBQYAAAAABAAEAPMAAACCBgAAAAA=&#10;" o:allowincell="f" filled="f" stroked="f" strokeweight=".5pt">
              <v:textbox inset="20pt,0,,0">
                <w:txbxContent>
                  <w:p w14:paraId="556772CB" w14:textId="0BC1D5A4" w:rsidR="000C12F9" w:rsidRPr="00B507FA" w:rsidRDefault="000C12F9" w:rsidP="00B507F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A55AD" w14:textId="77777777" w:rsidR="008D5814" w:rsidRDefault="008D5814" w:rsidP="0066336C">
      <w:pPr>
        <w:spacing w:after="0" w:line="240" w:lineRule="auto"/>
      </w:pPr>
      <w:r>
        <w:separator/>
      </w:r>
    </w:p>
  </w:footnote>
  <w:footnote w:type="continuationSeparator" w:id="0">
    <w:p w14:paraId="0A867D51" w14:textId="77777777" w:rsidR="008D5814" w:rsidRDefault="008D5814"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A911A06"/>
    <w:multiLevelType w:val="hybridMultilevel"/>
    <w:tmpl w:val="283A906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nsid w:val="2910186A"/>
    <w:multiLevelType w:val="hybridMultilevel"/>
    <w:tmpl w:val="39C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B03F44"/>
    <w:multiLevelType w:val="hybridMultilevel"/>
    <w:tmpl w:val="9632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6">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7"/>
  </w:num>
  <w:num w:numId="2">
    <w:abstractNumId w:val="7"/>
  </w:num>
  <w:num w:numId="3">
    <w:abstractNumId w:val="0"/>
  </w:num>
  <w:num w:numId="4">
    <w:abstractNumId w:val="14"/>
  </w:num>
  <w:num w:numId="5">
    <w:abstractNumId w:val="17"/>
  </w:num>
  <w:num w:numId="6">
    <w:abstractNumId w:val="2"/>
  </w:num>
  <w:num w:numId="7">
    <w:abstractNumId w:val="1"/>
  </w:num>
  <w:num w:numId="8">
    <w:abstractNumId w:val="24"/>
  </w:num>
  <w:num w:numId="9">
    <w:abstractNumId w:val="11"/>
  </w:num>
  <w:num w:numId="10">
    <w:abstractNumId w:val="5"/>
  </w:num>
  <w:num w:numId="11">
    <w:abstractNumId w:val="15"/>
  </w:num>
  <w:num w:numId="12">
    <w:abstractNumId w:val="21"/>
  </w:num>
  <w:num w:numId="13">
    <w:abstractNumId w:val="19"/>
  </w:num>
  <w:num w:numId="14">
    <w:abstractNumId w:val="22"/>
  </w:num>
  <w:num w:numId="15">
    <w:abstractNumId w:val="13"/>
  </w:num>
  <w:num w:numId="16">
    <w:abstractNumId w:val="20"/>
  </w:num>
  <w:num w:numId="17">
    <w:abstractNumId w:val="18"/>
  </w:num>
  <w:num w:numId="18">
    <w:abstractNumId w:val="9"/>
  </w:num>
  <w:num w:numId="19">
    <w:abstractNumId w:val="12"/>
  </w:num>
  <w:num w:numId="20">
    <w:abstractNumId w:val="4"/>
  </w:num>
  <w:num w:numId="21">
    <w:abstractNumId w:val="16"/>
  </w:num>
  <w:num w:numId="22">
    <w:abstractNumId w:val="26"/>
  </w:num>
  <w:num w:numId="23">
    <w:abstractNumId w:val="3"/>
  </w:num>
  <w:num w:numId="24">
    <w:abstractNumId w:val="23"/>
  </w:num>
  <w:num w:numId="25">
    <w:abstractNumId w:val="25"/>
  </w:num>
  <w:num w:numId="26">
    <w:abstractNumId w:val="6"/>
  </w:num>
  <w:num w:numId="27">
    <w:abstractNumId w:val="27"/>
  </w:num>
  <w:num w:numId="28">
    <w:abstractNumId w:val="8"/>
  </w:num>
  <w:num w:numId="29">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96C"/>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6D49"/>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4BB6"/>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508"/>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0DB5"/>
    <w:rsid w:val="0008185B"/>
    <w:rsid w:val="0008270F"/>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BE0"/>
    <w:rsid w:val="000A4CEE"/>
    <w:rsid w:val="000A5151"/>
    <w:rsid w:val="000A5593"/>
    <w:rsid w:val="000A6403"/>
    <w:rsid w:val="000A6696"/>
    <w:rsid w:val="000A757B"/>
    <w:rsid w:val="000A7811"/>
    <w:rsid w:val="000A7E00"/>
    <w:rsid w:val="000B095E"/>
    <w:rsid w:val="000B202C"/>
    <w:rsid w:val="000B2EFD"/>
    <w:rsid w:val="000B3064"/>
    <w:rsid w:val="000B3268"/>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12F9"/>
    <w:rsid w:val="000C253B"/>
    <w:rsid w:val="000C31F5"/>
    <w:rsid w:val="000C3AB4"/>
    <w:rsid w:val="000C3C0C"/>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4D2E"/>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334"/>
    <w:rsid w:val="00104D47"/>
    <w:rsid w:val="001050F2"/>
    <w:rsid w:val="00105A4D"/>
    <w:rsid w:val="00105A71"/>
    <w:rsid w:val="00105F34"/>
    <w:rsid w:val="00106415"/>
    <w:rsid w:val="00106837"/>
    <w:rsid w:val="00106C14"/>
    <w:rsid w:val="001070F7"/>
    <w:rsid w:val="00110489"/>
    <w:rsid w:val="00111604"/>
    <w:rsid w:val="00111B87"/>
    <w:rsid w:val="00111FFD"/>
    <w:rsid w:val="00112B1A"/>
    <w:rsid w:val="001137ED"/>
    <w:rsid w:val="0011388E"/>
    <w:rsid w:val="00113C5D"/>
    <w:rsid w:val="0011406C"/>
    <w:rsid w:val="00114215"/>
    <w:rsid w:val="0011472A"/>
    <w:rsid w:val="001147A3"/>
    <w:rsid w:val="00114F3D"/>
    <w:rsid w:val="00114F81"/>
    <w:rsid w:val="00114FAF"/>
    <w:rsid w:val="001157CE"/>
    <w:rsid w:val="0011692A"/>
    <w:rsid w:val="00117F89"/>
    <w:rsid w:val="001209C6"/>
    <w:rsid w:val="00121394"/>
    <w:rsid w:val="0012171D"/>
    <w:rsid w:val="0012194E"/>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7BA"/>
    <w:rsid w:val="00173D00"/>
    <w:rsid w:val="001745E2"/>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114"/>
    <w:rsid w:val="001A5A7C"/>
    <w:rsid w:val="001A6574"/>
    <w:rsid w:val="001A6868"/>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454"/>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1F0"/>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2DD3"/>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78A"/>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3D59"/>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359"/>
    <w:rsid w:val="00230EA5"/>
    <w:rsid w:val="00230FC4"/>
    <w:rsid w:val="002312D4"/>
    <w:rsid w:val="0023142A"/>
    <w:rsid w:val="002318EB"/>
    <w:rsid w:val="0023193B"/>
    <w:rsid w:val="0023216F"/>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231"/>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58FF"/>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0E96"/>
    <w:rsid w:val="00291399"/>
    <w:rsid w:val="0029184D"/>
    <w:rsid w:val="00291B71"/>
    <w:rsid w:val="00291E6D"/>
    <w:rsid w:val="00292127"/>
    <w:rsid w:val="002925C5"/>
    <w:rsid w:val="002925D0"/>
    <w:rsid w:val="00292650"/>
    <w:rsid w:val="002926CF"/>
    <w:rsid w:val="00292979"/>
    <w:rsid w:val="00292C26"/>
    <w:rsid w:val="002934BA"/>
    <w:rsid w:val="00293F2B"/>
    <w:rsid w:val="00294499"/>
    <w:rsid w:val="002949D1"/>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339"/>
    <w:rsid w:val="002A5985"/>
    <w:rsid w:val="002A5E8D"/>
    <w:rsid w:val="002A6476"/>
    <w:rsid w:val="002A671D"/>
    <w:rsid w:val="002A7024"/>
    <w:rsid w:val="002A7CB8"/>
    <w:rsid w:val="002B21FE"/>
    <w:rsid w:val="002B309D"/>
    <w:rsid w:val="002B42C2"/>
    <w:rsid w:val="002B4A75"/>
    <w:rsid w:val="002B4B6B"/>
    <w:rsid w:val="002B507D"/>
    <w:rsid w:val="002B561B"/>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57A9"/>
    <w:rsid w:val="002C593E"/>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5F7F"/>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382C"/>
    <w:rsid w:val="002F5F9F"/>
    <w:rsid w:val="002F67F2"/>
    <w:rsid w:val="002F70BF"/>
    <w:rsid w:val="002F712C"/>
    <w:rsid w:val="002F71C1"/>
    <w:rsid w:val="002F78F7"/>
    <w:rsid w:val="002F7ACF"/>
    <w:rsid w:val="002F7B47"/>
    <w:rsid w:val="00300898"/>
    <w:rsid w:val="00300DA7"/>
    <w:rsid w:val="00301623"/>
    <w:rsid w:val="00301C48"/>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473"/>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53B"/>
    <w:rsid w:val="003448A2"/>
    <w:rsid w:val="00344B73"/>
    <w:rsid w:val="003453EC"/>
    <w:rsid w:val="003454C5"/>
    <w:rsid w:val="00346125"/>
    <w:rsid w:val="003461B8"/>
    <w:rsid w:val="00346B24"/>
    <w:rsid w:val="003472AA"/>
    <w:rsid w:val="00350255"/>
    <w:rsid w:val="00350ED0"/>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04C1"/>
    <w:rsid w:val="0037139F"/>
    <w:rsid w:val="003713EE"/>
    <w:rsid w:val="00371426"/>
    <w:rsid w:val="003717FB"/>
    <w:rsid w:val="00372438"/>
    <w:rsid w:val="0037267B"/>
    <w:rsid w:val="00372929"/>
    <w:rsid w:val="003729DD"/>
    <w:rsid w:val="0037322C"/>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653"/>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022D"/>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579"/>
    <w:rsid w:val="003D26B8"/>
    <w:rsid w:val="003D2775"/>
    <w:rsid w:val="003D3310"/>
    <w:rsid w:val="003D338C"/>
    <w:rsid w:val="003D4092"/>
    <w:rsid w:val="003D53DC"/>
    <w:rsid w:val="003D5FFA"/>
    <w:rsid w:val="003D6015"/>
    <w:rsid w:val="003D60E7"/>
    <w:rsid w:val="003D6847"/>
    <w:rsid w:val="003D687F"/>
    <w:rsid w:val="003D6908"/>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8CE"/>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85B"/>
    <w:rsid w:val="00432CB8"/>
    <w:rsid w:val="00433780"/>
    <w:rsid w:val="0043386D"/>
    <w:rsid w:val="00434062"/>
    <w:rsid w:val="00434694"/>
    <w:rsid w:val="00434F8A"/>
    <w:rsid w:val="00435380"/>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0EC"/>
    <w:rsid w:val="00474CDF"/>
    <w:rsid w:val="00475655"/>
    <w:rsid w:val="00476531"/>
    <w:rsid w:val="00476E4E"/>
    <w:rsid w:val="00476E57"/>
    <w:rsid w:val="00480805"/>
    <w:rsid w:val="004816F8"/>
    <w:rsid w:val="00481874"/>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196D"/>
    <w:rsid w:val="004A23F8"/>
    <w:rsid w:val="004A2674"/>
    <w:rsid w:val="004A2ED7"/>
    <w:rsid w:val="004A5E8C"/>
    <w:rsid w:val="004A6593"/>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749"/>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709"/>
    <w:rsid w:val="00507814"/>
    <w:rsid w:val="00507D84"/>
    <w:rsid w:val="00507F5F"/>
    <w:rsid w:val="00510833"/>
    <w:rsid w:val="00511778"/>
    <w:rsid w:val="00511823"/>
    <w:rsid w:val="00511AC5"/>
    <w:rsid w:val="00513641"/>
    <w:rsid w:val="00514135"/>
    <w:rsid w:val="005147C3"/>
    <w:rsid w:val="005149CB"/>
    <w:rsid w:val="00514A67"/>
    <w:rsid w:val="00514DC5"/>
    <w:rsid w:val="005150B7"/>
    <w:rsid w:val="00515754"/>
    <w:rsid w:val="00516011"/>
    <w:rsid w:val="00516F1A"/>
    <w:rsid w:val="00517575"/>
    <w:rsid w:val="0051764F"/>
    <w:rsid w:val="00520390"/>
    <w:rsid w:val="00522ACC"/>
    <w:rsid w:val="0052389D"/>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3CD"/>
    <w:rsid w:val="005424B9"/>
    <w:rsid w:val="0054254A"/>
    <w:rsid w:val="00542CF3"/>
    <w:rsid w:val="0054310B"/>
    <w:rsid w:val="00543246"/>
    <w:rsid w:val="0054327D"/>
    <w:rsid w:val="0054365A"/>
    <w:rsid w:val="00543943"/>
    <w:rsid w:val="00544003"/>
    <w:rsid w:val="005463D5"/>
    <w:rsid w:val="00546CBC"/>
    <w:rsid w:val="00547090"/>
    <w:rsid w:val="0054730D"/>
    <w:rsid w:val="00547535"/>
    <w:rsid w:val="00547748"/>
    <w:rsid w:val="005478CA"/>
    <w:rsid w:val="00547B27"/>
    <w:rsid w:val="00547EF2"/>
    <w:rsid w:val="0055084D"/>
    <w:rsid w:val="00550ED3"/>
    <w:rsid w:val="005513C4"/>
    <w:rsid w:val="00552112"/>
    <w:rsid w:val="00552AC9"/>
    <w:rsid w:val="00553256"/>
    <w:rsid w:val="00554B19"/>
    <w:rsid w:val="0055516E"/>
    <w:rsid w:val="0056054B"/>
    <w:rsid w:val="005620AE"/>
    <w:rsid w:val="00562234"/>
    <w:rsid w:val="0056382A"/>
    <w:rsid w:val="00563E78"/>
    <w:rsid w:val="00563FEA"/>
    <w:rsid w:val="0056444E"/>
    <w:rsid w:val="005655B7"/>
    <w:rsid w:val="005655E7"/>
    <w:rsid w:val="00565C1A"/>
    <w:rsid w:val="00565F4A"/>
    <w:rsid w:val="005663A6"/>
    <w:rsid w:val="005665E7"/>
    <w:rsid w:val="00566797"/>
    <w:rsid w:val="00566A17"/>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1295"/>
    <w:rsid w:val="005820BE"/>
    <w:rsid w:val="00582A44"/>
    <w:rsid w:val="00582A7F"/>
    <w:rsid w:val="005834C1"/>
    <w:rsid w:val="00583AD0"/>
    <w:rsid w:val="00583CF6"/>
    <w:rsid w:val="005844C2"/>
    <w:rsid w:val="005845CF"/>
    <w:rsid w:val="00585A65"/>
    <w:rsid w:val="0058623A"/>
    <w:rsid w:val="005866B9"/>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5CD2"/>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4EC"/>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579B"/>
    <w:rsid w:val="005E61AF"/>
    <w:rsid w:val="005E6409"/>
    <w:rsid w:val="005E65A9"/>
    <w:rsid w:val="005E7CFB"/>
    <w:rsid w:val="005F033F"/>
    <w:rsid w:val="005F220C"/>
    <w:rsid w:val="005F22AB"/>
    <w:rsid w:val="005F327E"/>
    <w:rsid w:val="005F3493"/>
    <w:rsid w:val="005F40BC"/>
    <w:rsid w:val="005F4804"/>
    <w:rsid w:val="005F5F90"/>
    <w:rsid w:val="005F6A79"/>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6364"/>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45F6"/>
    <w:rsid w:val="00664FF9"/>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A7F"/>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3EEA"/>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A5B"/>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0A67"/>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7E"/>
    <w:rsid w:val="007440A4"/>
    <w:rsid w:val="007444AE"/>
    <w:rsid w:val="0074560B"/>
    <w:rsid w:val="007456AA"/>
    <w:rsid w:val="007456C1"/>
    <w:rsid w:val="00746BE9"/>
    <w:rsid w:val="00746E0C"/>
    <w:rsid w:val="007473BF"/>
    <w:rsid w:val="007473DB"/>
    <w:rsid w:val="00747633"/>
    <w:rsid w:val="00747936"/>
    <w:rsid w:val="00750C15"/>
    <w:rsid w:val="00750F46"/>
    <w:rsid w:val="007510C9"/>
    <w:rsid w:val="00752148"/>
    <w:rsid w:val="00752698"/>
    <w:rsid w:val="00752806"/>
    <w:rsid w:val="00752A3B"/>
    <w:rsid w:val="00752C3E"/>
    <w:rsid w:val="00753022"/>
    <w:rsid w:val="00753892"/>
    <w:rsid w:val="00753BCF"/>
    <w:rsid w:val="00753FFC"/>
    <w:rsid w:val="007542E2"/>
    <w:rsid w:val="00754523"/>
    <w:rsid w:val="00754DB4"/>
    <w:rsid w:val="0075511E"/>
    <w:rsid w:val="00755FE0"/>
    <w:rsid w:val="0075640E"/>
    <w:rsid w:val="007564B6"/>
    <w:rsid w:val="00756AFA"/>
    <w:rsid w:val="00756D0A"/>
    <w:rsid w:val="00756D69"/>
    <w:rsid w:val="00756E66"/>
    <w:rsid w:val="00760860"/>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4B3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0DA4"/>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876"/>
    <w:rsid w:val="007C4EE8"/>
    <w:rsid w:val="007C52CE"/>
    <w:rsid w:val="007C553E"/>
    <w:rsid w:val="007C558D"/>
    <w:rsid w:val="007C5985"/>
    <w:rsid w:val="007C5EBA"/>
    <w:rsid w:val="007C62D9"/>
    <w:rsid w:val="007C65DF"/>
    <w:rsid w:val="007C795B"/>
    <w:rsid w:val="007D0216"/>
    <w:rsid w:val="007D04E2"/>
    <w:rsid w:val="007D0832"/>
    <w:rsid w:val="007D18C5"/>
    <w:rsid w:val="007D1D6A"/>
    <w:rsid w:val="007D22DA"/>
    <w:rsid w:val="007D2C35"/>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6C4"/>
    <w:rsid w:val="0080392C"/>
    <w:rsid w:val="00803AD0"/>
    <w:rsid w:val="008046CD"/>
    <w:rsid w:val="00804DD6"/>
    <w:rsid w:val="00805060"/>
    <w:rsid w:val="00806A17"/>
    <w:rsid w:val="00806D76"/>
    <w:rsid w:val="00807897"/>
    <w:rsid w:val="00807C94"/>
    <w:rsid w:val="0081003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224"/>
    <w:rsid w:val="00816643"/>
    <w:rsid w:val="0081683E"/>
    <w:rsid w:val="00816B97"/>
    <w:rsid w:val="0081771A"/>
    <w:rsid w:val="00817EC8"/>
    <w:rsid w:val="00817EFB"/>
    <w:rsid w:val="00821075"/>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678"/>
    <w:rsid w:val="00853814"/>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078"/>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52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3A66"/>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9B8"/>
    <w:rsid w:val="008B2EDC"/>
    <w:rsid w:val="008B46E9"/>
    <w:rsid w:val="008B4F25"/>
    <w:rsid w:val="008B4F43"/>
    <w:rsid w:val="008B5F3A"/>
    <w:rsid w:val="008B625B"/>
    <w:rsid w:val="008B69E4"/>
    <w:rsid w:val="008B767E"/>
    <w:rsid w:val="008B7983"/>
    <w:rsid w:val="008C0383"/>
    <w:rsid w:val="008C077E"/>
    <w:rsid w:val="008C07DA"/>
    <w:rsid w:val="008C0EE9"/>
    <w:rsid w:val="008C0EF4"/>
    <w:rsid w:val="008C1439"/>
    <w:rsid w:val="008C144B"/>
    <w:rsid w:val="008C1983"/>
    <w:rsid w:val="008C1AFF"/>
    <w:rsid w:val="008C1D6F"/>
    <w:rsid w:val="008C2386"/>
    <w:rsid w:val="008C25AE"/>
    <w:rsid w:val="008C2A5A"/>
    <w:rsid w:val="008C2E40"/>
    <w:rsid w:val="008C3A03"/>
    <w:rsid w:val="008C3A41"/>
    <w:rsid w:val="008C42CB"/>
    <w:rsid w:val="008C4F0F"/>
    <w:rsid w:val="008C52CF"/>
    <w:rsid w:val="008C55B3"/>
    <w:rsid w:val="008C5A87"/>
    <w:rsid w:val="008C5B87"/>
    <w:rsid w:val="008C6465"/>
    <w:rsid w:val="008C64E4"/>
    <w:rsid w:val="008C6D01"/>
    <w:rsid w:val="008C764D"/>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814"/>
    <w:rsid w:val="008D5B57"/>
    <w:rsid w:val="008D663B"/>
    <w:rsid w:val="008D714E"/>
    <w:rsid w:val="008D7941"/>
    <w:rsid w:val="008D7DDD"/>
    <w:rsid w:val="008E1216"/>
    <w:rsid w:val="008E192B"/>
    <w:rsid w:val="008E3208"/>
    <w:rsid w:val="008E3C40"/>
    <w:rsid w:val="008E3E68"/>
    <w:rsid w:val="008E4520"/>
    <w:rsid w:val="008E4C82"/>
    <w:rsid w:val="008E548B"/>
    <w:rsid w:val="008E5E34"/>
    <w:rsid w:val="008E65F0"/>
    <w:rsid w:val="008E693D"/>
    <w:rsid w:val="008E771A"/>
    <w:rsid w:val="008E7B56"/>
    <w:rsid w:val="008E7CE2"/>
    <w:rsid w:val="008E7E8E"/>
    <w:rsid w:val="008E7FEB"/>
    <w:rsid w:val="008F08AA"/>
    <w:rsid w:val="008F0C6F"/>
    <w:rsid w:val="008F1095"/>
    <w:rsid w:val="008F1777"/>
    <w:rsid w:val="008F1B8F"/>
    <w:rsid w:val="008F21FB"/>
    <w:rsid w:val="008F2DF4"/>
    <w:rsid w:val="008F3FE7"/>
    <w:rsid w:val="008F48DE"/>
    <w:rsid w:val="008F4964"/>
    <w:rsid w:val="008F4EB9"/>
    <w:rsid w:val="008F534D"/>
    <w:rsid w:val="008F5A83"/>
    <w:rsid w:val="008F5B3F"/>
    <w:rsid w:val="008F5C69"/>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E4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399"/>
    <w:rsid w:val="009276AF"/>
    <w:rsid w:val="00930057"/>
    <w:rsid w:val="00930171"/>
    <w:rsid w:val="00930FFC"/>
    <w:rsid w:val="00931196"/>
    <w:rsid w:val="009311A7"/>
    <w:rsid w:val="009316F2"/>
    <w:rsid w:val="00931ADF"/>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97E98"/>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9DE"/>
    <w:rsid w:val="009B3BB6"/>
    <w:rsid w:val="009B4118"/>
    <w:rsid w:val="009B4551"/>
    <w:rsid w:val="009B4F15"/>
    <w:rsid w:val="009B521E"/>
    <w:rsid w:val="009B5507"/>
    <w:rsid w:val="009B5522"/>
    <w:rsid w:val="009B5EEF"/>
    <w:rsid w:val="009B6B72"/>
    <w:rsid w:val="009B7BA5"/>
    <w:rsid w:val="009C16E7"/>
    <w:rsid w:val="009C1ED6"/>
    <w:rsid w:val="009C2192"/>
    <w:rsid w:val="009C240F"/>
    <w:rsid w:val="009C2890"/>
    <w:rsid w:val="009C3616"/>
    <w:rsid w:val="009C3717"/>
    <w:rsid w:val="009C435E"/>
    <w:rsid w:val="009C61EB"/>
    <w:rsid w:val="009C68B5"/>
    <w:rsid w:val="009C69F7"/>
    <w:rsid w:val="009C7884"/>
    <w:rsid w:val="009C78D7"/>
    <w:rsid w:val="009D1085"/>
    <w:rsid w:val="009D187A"/>
    <w:rsid w:val="009D1E7C"/>
    <w:rsid w:val="009D244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12D"/>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2B2"/>
    <w:rsid w:val="00A073CE"/>
    <w:rsid w:val="00A07E47"/>
    <w:rsid w:val="00A10705"/>
    <w:rsid w:val="00A11179"/>
    <w:rsid w:val="00A11B5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5FB6"/>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6AA"/>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331"/>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01"/>
    <w:rsid w:val="00AB021E"/>
    <w:rsid w:val="00AB091D"/>
    <w:rsid w:val="00AB1E60"/>
    <w:rsid w:val="00AB2114"/>
    <w:rsid w:val="00AB449A"/>
    <w:rsid w:val="00AB4689"/>
    <w:rsid w:val="00AB4ACB"/>
    <w:rsid w:val="00AB5654"/>
    <w:rsid w:val="00AB5677"/>
    <w:rsid w:val="00AB57D7"/>
    <w:rsid w:val="00AB58AB"/>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4B7"/>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B89"/>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15D"/>
    <w:rsid w:val="00B17B83"/>
    <w:rsid w:val="00B20A23"/>
    <w:rsid w:val="00B20CCD"/>
    <w:rsid w:val="00B2177C"/>
    <w:rsid w:val="00B22003"/>
    <w:rsid w:val="00B22458"/>
    <w:rsid w:val="00B22CDE"/>
    <w:rsid w:val="00B239FC"/>
    <w:rsid w:val="00B23E48"/>
    <w:rsid w:val="00B243AD"/>
    <w:rsid w:val="00B24711"/>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6A66"/>
    <w:rsid w:val="00B47703"/>
    <w:rsid w:val="00B47C7F"/>
    <w:rsid w:val="00B47D14"/>
    <w:rsid w:val="00B507FA"/>
    <w:rsid w:val="00B50A9A"/>
    <w:rsid w:val="00B50EA5"/>
    <w:rsid w:val="00B50EDB"/>
    <w:rsid w:val="00B50FA1"/>
    <w:rsid w:val="00B511BF"/>
    <w:rsid w:val="00B51E31"/>
    <w:rsid w:val="00B5254F"/>
    <w:rsid w:val="00B525C2"/>
    <w:rsid w:val="00B52F5F"/>
    <w:rsid w:val="00B53A40"/>
    <w:rsid w:val="00B544BE"/>
    <w:rsid w:val="00B54C5E"/>
    <w:rsid w:val="00B550DA"/>
    <w:rsid w:val="00B55287"/>
    <w:rsid w:val="00B5591E"/>
    <w:rsid w:val="00B56017"/>
    <w:rsid w:val="00B5620A"/>
    <w:rsid w:val="00B564FC"/>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E3"/>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A14"/>
    <w:rsid w:val="00B92A61"/>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5FA"/>
    <w:rsid w:val="00BA5903"/>
    <w:rsid w:val="00BA5F48"/>
    <w:rsid w:val="00BA6595"/>
    <w:rsid w:val="00BA69F2"/>
    <w:rsid w:val="00BA6EEA"/>
    <w:rsid w:val="00BA7949"/>
    <w:rsid w:val="00BB0096"/>
    <w:rsid w:val="00BB0692"/>
    <w:rsid w:val="00BB0CD8"/>
    <w:rsid w:val="00BB1DB1"/>
    <w:rsid w:val="00BB2373"/>
    <w:rsid w:val="00BB2E50"/>
    <w:rsid w:val="00BB33C6"/>
    <w:rsid w:val="00BB4C3E"/>
    <w:rsid w:val="00BB4D76"/>
    <w:rsid w:val="00BB4EF7"/>
    <w:rsid w:val="00BB5545"/>
    <w:rsid w:val="00BB5D7D"/>
    <w:rsid w:val="00BB637C"/>
    <w:rsid w:val="00BB68AE"/>
    <w:rsid w:val="00BB69A9"/>
    <w:rsid w:val="00BB7AC4"/>
    <w:rsid w:val="00BC089B"/>
    <w:rsid w:val="00BC1842"/>
    <w:rsid w:val="00BC23E8"/>
    <w:rsid w:val="00BC291A"/>
    <w:rsid w:val="00BC29D7"/>
    <w:rsid w:val="00BC3B4C"/>
    <w:rsid w:val="00BC3FF5"/>
    <w:rsid w:val="00BC4901"/>
    <w:rsid w:val="00BC4C9B"/>
    <w:rsid w:val="00BC56AB"/>
    <w:rsid w:val="00BC57DD"/>
    <w:rsid w:val="00BC5D1B"/>
    <w:rsid w:val="00BC5F90"/>
    <w:rsid w:val="00BC6334"/>
    <w:rsid w:val="00BC63E8"/>
    <w:rsid w:val="00BC662E"/>
    <w:rsid w:val="00BC6721"/>
    <w:rsid w:val="00BC6A22"/>
    <w:rsid w:val="00BC6EC1"/>
    <w:rsid w:val="00BC78FB"/>
    <w:rsid w:val="00BC7B13"/>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0C4B"/>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2DD"/>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48D4"/>
    <w:rsid w:val="00C353D5"/>
    <w:rsid w:val="00C36176"/>
    <w:rsid w:val="00C36465"/>
    <w:rsid w:val="00C36C63"/>
    <w:rsid w:val="00C3786D"/>
    <w:rsid w:val="00C37922"/>
    <w:rsid w:val="00C37CDF"/>
    <w:rsid w:val="00C40421"/>
    <w:rsid w:val="00C40A68"/>
    <w:rsid w:val="00C40A72"/>
    <w:rsid w:val="00C40EA0"/>
    <w:rsid w:val="00C42E4C"/>
    <w:rsid w:val="00C43393"/>
    <w:rsid w:val="00C43592"/>
    <w:rsid w:val="00C45362"/>
    <w:rsid w:val="00C45419"/>
    <w:rsid w:val="00C45F30"/>
    <w:rsid w:val="00C4613E"/>
    <w:rsid w:val="00C46B4A"/>
    <w:rsid w:val="00C46DE8"/>
    <w:rsid w:val="00C46EF3"/>
    <w:rsid w:val="00C47B3B"/>
    <w:rsid w:val="00C47BAF"/>
    <w:rsid w:val="00C47E5F"/>
    <w:rsid w:val="00C51A9C"/>
    <w:rsid w:val="00C527DB"/>
    <w:rsid w:val="00C527FF"/>
    <w:rsid w:val="00C52C3A"/>
    <w:rsid w:val="00C536B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771"/>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546"/>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2A"/>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269B"/>
    <w:rsid w:val="00CC304A"/>
    <w:rsid w:val="00CC31B5"/>
    <w:rsid w:val="00CC3ACF"/>
    <w:rsid w:val="00CC3C9E"/>
    <w:rsid w:val="00CC4232"/>
    <w:rsid w:val="00CC435A"/>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6EC0"/>
    <w:rsid w:val="00CD72E8"/>
    <w:rsid w:val="00CD763F"/>
    <w:rsid w:val="00CD7C14"/>
    <w:rsid w:val="00CD7DC6"/>
    <w:rsid w:val="00CD7E4B"/>
    <w:rsid w:val="00CE0015"/>
    <w:rsid w:val="00CE0599"/>
    <w:rsid w:val="00CE0CBA"/>
    <w:rsid w:val="00CE1773"/>
    <w:rsid w:val="00CE19E0"/>
    <w:rsid w:val="00CE324B"/>
    <w:rsid w:val="00CE34B2"/>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27BB"/>
    <w:rsid w:val="00CF300F"/>
    <w:rsid w:val="00CF30A2"/>
    <w:rsid w:val="00CF5AFB"/>
    <w:rsid w:val="00CF727A"/>
    <w:rsid w:val="00CF732B"/>
    <w:rsid w:val="00CF7409"/>
    <w:rsid w:val="00CF75FC"/>
    <w:rsid w:val="00CF7B14"/>
    <w:rsid w:val="00CF7DAD"/>
    <w:rsid w:val="00D00312"/>
    <w:rsid w:val="00D00AF3"/>
    <w:rsid w:val="00D00D27"/>
    <w:rsid w:val="00D02261"/>
    <w:rsid w:val="00D02350"/>
    <w:rsid w:val="00D033F1"/>
    <w:rsid w:val="00D04095"/>
    <w:rsid w:val="00D040D0"/>
    <w:rsid w:val="00D04E9A"/>
    <w:rsid w:val="00D05485"/>
    <w:rsid w:val="00D054A7"/>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2C1"/>
    <w:rsid w:val="00D16A23"/>
    <w:rsid w:val="00D17206"/>
    <w:rsid w:val="00D17391"/>
    <w:rsid w:val="00D17A32"/>
    <w:rsid w:val="00D20777"/>
    <w:rsid w:val="00D2167D"/>
    <w:rsid w:val="00D22D53"/>
    <w:rsid w:val="00D23766"/>
    <w:rsid w:val="00D23E57"/>
    <w:rsid w:val="00D24020"/>
    <w:rsid w:val="00D24C25"/>
    <w:rsid w:val="00D24D32"/>
    <w:rsid w:val="00D24FE7"/>
    <w:rsid w:val="00D2543F"/>
    <w:rsid w:val="00D2620B"/>
    <w:rsid w:val="00D26E8B"/>
    <w:rsid w:val="00D27369"/>
    <w:rsid w:val="00D2737F"/>
    <w:rsid w:val="00D273B8"/>
    <w:rsid w:val="00D27C2B"/>
    <w:rsid w:val="00D3014A"/>
    <w:rsid w:val="00D30334"/>
    <w:rsid w:val="00D30398"/>
    <w:rsid w:val="00D30921"/>
    <w:rsid w:val="00D30AF6"/>
    <w:rsid w:val="00D30D82"/>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548"/>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89E"/>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C0A"/>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55D"/>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04C1"/>
    <w:rsid w:val="00DE144F"/>
    <w:rsid w:val="00DE2140"/>
    <w:rsid w:val="00DE429D"/>
    <w:rsid w:val="00DE4504"/>
    <w:rsid w:val="00DE4D17"/>
    <w:rsid w:val="00DE572F"/>
    <w:rsid w:val="00DE5BF2"/>
    <w:rsid w:val="00DE5D04"/>
    <w:rsid w:val="00DE5D68"/>
    <w:rsid w:val="00DE6A12"/>
    <w:rsid w:val="00DE6FFE"/>
    <w:rsid w:val="00DE784C"/>
    <w:rsid w:val="00DF020D"/>
    <w:rsid w:val="00DF0210"/>
    <w:rsid w:val="00DF0D21"/>
    <w:rsid w:val="00DF1709"/>
    <w:rsid w:val="00DF1D35"/>
    <w:rsid w:val="00DF1F6F"/>
    <w:rsid w:val="00DF3562"/>
    <w:rsid w:val="00DF40D1"/>
    <w:rsid w:val="00DF4230"/>
    <w:rsid w:val="00DF443D"/>
    <w:rsid w:val="00DF4857"/>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5D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54A"/>
    <w:rsid w:val="00E17A45"/>
    <w:rsid w:val="00E200B9"/>
    <w:rsid w:val="00E200BE"/>
    <w:rsid w:val="00E207F0"/>
    <w:rsid w:val="00E2138C"/>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8A8"/>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0C2"/>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C01"/>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1487"/>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75"/>
    <w:rsid w:val="00EE69FA"/>
    <w:rsid w:val="00EE6DAC"/>
    <w:rsid w:val="00EE7BE4"/>
    <w:rsid w:val="00EF059A"/>
    <w:rsid w:val="00EF0EE2"/>
    <w:rsid w:val="00EF1616"/>
    <w:rsid w:val="00EF1CA9"/>
    <w:rsid w:val="00EF2270"/>
    <w:rsid w:val="00EF26D3"/>
    <w:rsid w:val="00EF32D2"/>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3D38"/>
    <w:rsid w:val="00F03FB1"/>
    <w:rsid w:val="00F0480A"/>
    <w:rsid w:val="00F05820"/>
    <w:rsid w:val="00F058F4"/>
    <w:rsid w:val="00F05E32"/>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07EF"/>
    <w:rsid w:val="00F31A50"/>
    <w:rsid w:val="00F31E69"/>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44C"/>
    <w:rsid w:val="00F72510"/>
    <w:rsid w:val="00F72774"/>
    <w:rsid w:val="00F72EB2"/>
    <w:rsid w:val="00F730C2"/>
    <w:rsid w:val="00F73765"/>
    <w:rsid w:val="00F7401D"/>
    <w:rsid w:val="00F74D0D"/>
    <w:rsid w:val="00F75002"/>
    <w:rsid w:val="00F75BAA"/>
    <w:rsid w:val="00F75C6E"/>
    <w:rsid w:val="00F76200"/>
    <w:rsid w:val="00F767EB"/>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900"/>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2F"/>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37"/>
    <w:rsid w:val="00FC4178"/>
    <w:rsid w:val="00FC4D32"/>
    <w:rsid w:val="00FC642D"/>
    <w:rsid w:val="00FC6448"/>
    <w:rsid w:val="00FC66CB"/>
    <w:rsid w:val="00FC6A25"/>
    <w:rsid w:val="00FC6BB7"/>
    <w:rsid w:val="00FC6E9A"/>
    <w:rsid w:val="00FC705E"/>
    <w:rsid w:val="00FC7F1E"/>
    <w:rsid w:val="00FC7FB1"/>
    <w:rsid w:val="00FD0870"/>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5F3B"/>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0F69"/>
    <w:rsid w:val="00FF141C"/>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B9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3842734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09246171">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77339084">
      <w:bodyDiv w:val="1"/>
      <w:marLeft w:val="0"/>
      <w:marRight w:val="0"/>
      <w:marTop w:val="0"/>
      <w:marBottom w:val="0"/>
      <w:divBdr>
        <w:top w:val="none" w:sz="0" w:space="0" w:color="auto"/>
        <w:left w:val="none" w:sz="0" w:space="0" w:color="auto"/>
        <w:bottom w:val="none" w:sz="0" w:space="0" w:color="auto"/>
        <w:right w:val="none" w:sz="0" w:space="0" w:color="auto"/>
      </w:divBdr>
    </w:div>
    <w:div w:id="1775058356">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7-e/Docs/R1-2110766.zip" TargetMode="External"/><Relationship Id="rId18" Type="http://schemas.openxmlformats.org/officeDocument/2006/relationships/hyperlink" Target="https://www.3gpp.org/ftp/TSG_RAN/WG1_RL1/TSGR1_107-e/Docs/R1-2110953.zip" TargetMode="External"/><Relationship Id="rId26" Type="http://schemas.openxmlformats.org/officeDocument/2006/relationships/hyperlink" Target="https://www.3gpp.org/ftp/TSG_RAN/WG1_RL1/TSGR1_107-e/Docs/R1-2111602.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226.zip"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0.png"/><Relationship Id="rId17" Type="http://schemas.openxmlformats.org/officeDocument/2006/relationships/hyperlink" Target="https://www.3gpp.org/ftp/TSG_RAN/WG1_RL1/TSGR1_107-e/Docs/R1-2110947.zip" TargetMode="External"/><Relationship Id="rId25" Type="http://schemas.openxmlformats.org/officeDocument/2006/relationships/hyperlink" Target="https://www.3gpp.org/ftp/TSG_RAN/WG1_RL1/TSGR1_107-e/Docs/R1-2111545.zip" TargetMode="External"/><Relationship Id="rId33" Type="http://schemas.openxmlformats.org/officeDocument/2006/relationships/hyperlink" Target="https://www.3gpp.org/ftp/TSG_RAN/WG1_RL1/TSGR1_107-e/Docs/R1-2112280.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936.zip" TargetMode="External"/><Relationship Id="rId20" Type="http://schemas.openxmlformats.org/officeDocument/2006/relationships/hyperlink" Target="https://www.3gpp.org/ftp/TSG_RAN/WG1_RL1/TSGR1_107-e/Docs/R1-2111089.zip" TargetMode="External"/><Relationship Id="rId29" Type="http://schemas.openxmlformats.org/officeDocument/2006/relationships/hyperlink" Target="https://www.3gpp.org/ftp/TSG_RAN/WG1_RL1/TSGR1_107-e/Docs/R1-211185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3gpp.org/ftp/TSG_RAN/WG1_RL1/TSGR1_107-e/Docs/R1-2111481.zip" TargetMode="External"/><Relationship Id="rId32" Type="http://schemas.openxmlformats.org/officeDocument/2006/relationships/hyperlink" Target="https://www.3gpp.org/ftp/TSG_RAN/WG1_RL1/TSGR1_107-e/Docs/R1-2112201.zip" TargetMode="External"/><Relationship Id="rId5" Type="http://schemas.openxmlformats.org/officeDocument/2006/relationships/settings" Target="settings.xml"/><Relationship Id="rId15" Type="http://schemas.openxmlformats.org/officeDocument/2006/relationships/hyperlink" Target="https://www.3gpp.org/ftp/TSG_RAN/WG1_RL1/TSGR1_107-e/Docs/R1-2110882.zip" TargetMode="External"/><Relationship Id="rId23" Type="http://schemas.openxmlformats.org/officeDocument/2006/relationships/hyperlink" Target="https://www.3gpp.org/ftp/TSG_RAN/WG1_RL1/TSGR1_107-e/Docs/R1-2111458.zip" TargetMode="External"/><Relationship Id="rId28" Type="http://schemas.openxmlformats.org/officeDocument/2006/relationships/hyperlink" Target="https://www.3gpp.org/ftp/TSG_RAN/WG1_RL1/TSGR1_107-e/Docs/R1-2111722.zip"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3gpp.org/ftp/TSG_RAN/WG1_RL1/TSGR1_107-e/Docs/R1-2110995.zip" TargetMode="External"/><Relationship Id="rId31" Type="http://schemas.openxmlformats.org/officeDocument/2006/relationships/hyperlink" Target="https://www.3gpp.org/ftp/TSG_RAN/WG1_RL1/TSGR1_107-e/Docs/R1-2112181.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7-e/Docs/R1-2110786.zip" TargetMode="External"/><Relationship Id="rId22" Type="http://schemas.openxmlformats.org/officeDocument/2006/relationships/hyperlink" Target="https://www.3gpp.org/ftp/TSG_RAN/WG1_RL1/TSGR1_107-e/Docs/R1-2111284.zip" TargetMode="External"/><Relationship Id="rId27" Type="http://schemas.openxmlformats.org/officeDocument/2006/relationships/hyperlink" Target="https://www.3gpp.org/ftp/TSG_RAN/WG1_RL1/TSGR1_107-e/Docs/R1-2111688.zip" TargetMode="External"/><Relationship Id="rId30" Type="http://schemas.openxmlformats.org/officeDocument/2006/relationships/hyperlink" Target="https://www.3gpp.org/ftp/TSG_RAN/WG1_RL1/TSGR1_107-e/Docs/R1-2112094.zip"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2F0677-5ED1-455F-80C5-736246A24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14059</Words>
  <Characters>80139</Characters>
  <Application>Microsoft Office Word</Application>
  <DocSecurity>0</DocSecurity>
  <Lines>667</Lines>
  <Paragraphs>188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94010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2021-11-17T05:29:00Z</dcterms:created>
  <dcterms:modified xsi:type="dcterms:W3CDTF">2021-11-17T05:38:00Z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(2)hC4f8WWsU7NlomrUXPWAa+MhWg7y3HO7R8ADJWreWUoa5AZuE1l/AxxWa6CL+cqo/lcklbk3
cdFKsp0hTRJ3LgV0/RfeM3WnrdACBNjWGHoDhOvH8Mf+lyOddom2b6/ACuRlEYGk9IseK95T
C/IV6rmfdjYj9aBNrfowELiCRdeEi/7NNY+UefQVGFuG5nGyuNtKzkXAAKrKrfhI5lMomdbf
J/+TpASjlEAuoDnD1z</vt:lpwstr>
  </property>
  <property fmtid="{D5CDD505-2E9C-101B-9397-08002B2CF9AE}" pid="11" name="_2015_ms_pID_7253431">
    <vt:lpwstr>3OOMc0cX7Y2QgqWQWoCVUyDHrG/aqGnnNanDgg+NAecTvj8/55VmBH
Fywl7rRTtHzfWSIsekyK4MYLOr/mB5NnRBno4z22GTrxiJmGHkPUdng1g+1PSyHQU5ybcKzY
ORIwxNbDZswHXzdmE9R2JUXwKEAdBIay3Yx8SOp6xSJVKEyuXfbzRNB1DCMpjAocflJOtHkT
ImysedFk8s+gnnMb</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1635748684</vt:lpwstr>
  </property>
</Properties>
</file>