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proofErr w:type="gramStart"/>
      <w:r>
        <w:rPr>
          <w:rFonts w:eastAsia="微软雅黑"/>
          <w:sz w:val="20"/>
          <w:szCs w:val="20"/>
        </w:rPr>
        <w:t>The majority of</w:t>
      </w:r>
      <w:proofErr w:type="gramEnd"/>
      <w:r>
        <w:rPr>
          <w:rFonts w:eastAsia="微软雅黑"/>
          <w:sz w:val="20"/>
          <w:szCs w:val="20"/>
        </w:rPr>
        <w:t xml:space="preserve">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w:t>
            </w:r>
            <w:proofErr w:type="gramStart"/>
            <w:r>
              <w:rPr>
                <w:rFonts w:eastAsia="微软雅黑"/>
                <w:sz w:val="20"/>
                <w:szCs w:val="20"/>
              </w:rPr>
              <w:t>depend</w:t>
            </w:r>
            <w:proofErr w:type="gramEnd"/>
            <w:r>
              <w:rPr>
                <w:rFonts w:eastAsia="微软雅黑"/>
                <w:sz w:val="20"/>
                <w:szCs w:val="20"/>
              </w:rPr>
              <w:t xml:space="preserve">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w:t>
            </w:r>
            <w:proofErr w:type="gramStart"/>
            <w:r>
              <w:rPr>
                <w:rFonts w:eastAsia="Malgun Gothic"/>
                <w:sz w:val="20"/>
                <w:szCs w:val="20"/>
                <w:lang w:eastAsia="ko-KR"/>
              </w:rPr>
              <w:t>dropping</w:t>
            </w:r>
            <w:proofErr w:type="gramEnd"/>
            <w:r>
              <w:rPr>
                <w:rFonts w:eastAsia="Malgun Gothic"/>
                <w:sz w:val="20"/>
                <w:szCs w:val="20"/>
                <w:lang w:eastAsia="ko-KR"/>
              </w:rPr>
              <w:t xml:space="preserve">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4FD7C178" w14:textId="77777777" w:rsidR="00016D49" w:rsidRDefault="00016D49" w:rsidP="00920D22">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collision handling involving R17 SRS with available slot </w:t>
            </w:r>
            <w:proofErr w:type="gramStart"/>
            <w:r>
              <w:rPr>
                <w:rFonts w:eastAsia="Malgun Gothic"/>
                <w:sz w:val="20"/>
                <w:szCs w:val="20"/>
                <w:lang w:eastAsia="ko-KR"/>
              </w:rPr>
              <w:t>offset, and</w:t>
            </w:r>
            <w:proofErr w:type="gramEnd"/>
            <w:r>
              <w:rPr>
                <w:rFonts w:eastAsia="Malgun Gothic"/>
                <w:sz w:val="20"/>
                <w:szCs w:val="20"/>
                <w:lang w:eastAsia="ko-KR"/>
              </w:rPr>
              <w:t xml:space="preserve"> leave SRS without available slot offset untouched. In our view:</w:t>
            </w:r>
          </w:p>
          <w:p w14:paraId="2325FCDA" w14:textId="77777777" w:rsidR="00016D49" w:rsidRDefault="00016D49" w:rsidP="00920D22">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920D22">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920D22">
            <w:pPr>
              <w:widowControl w:val="0"/>
              <w:snapToGrid w:val="0"/>
              <w:spacing w:before="120" w:after="120" w:line="240" w:lineRule="auto"/>
              <w:jc w:val="both"/>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what is the motivation for introducing collision handling that will all AP SRS, regardless of with or without available slot offset? This would affect R15/16 behavior.</w:t>
            </w:r>
          </w:p>
          <w:p w14:paraId="7B3E3BF3" w14:textId="77777777" w:rsidR="00016D49" w:rsidRDefault="00016D49" w:rsidP="00920D2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920D22">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920D2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Concerned by Futurewei,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Since the view from Futurewei,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lastRenderedPageBreak/>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0"/>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Intel, Futurewei,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4A6A8BA" w14:textId="77777777" w:rsidR="00016D49" w:rsidRDefault="00016D49" w:rsidP="00920D22">
            <w:pPr>
              <w:widowControl w:val="0"/>
              <w:snapToGrid w:val="0"/>
              <w:spacing w:before="120" w:after="120" w:line="240" w:lineRule="auto"/>
              <w:rPr>
                <w:rFonts w:eastAsia="微软雅黑"/>
                <w:sz w:val="20"/>
                <w:szCs w:val="20"/>
              </w:rPr>
            </w:pPr>
            <w:r>
              <w:rPr>
                <w:rFonts w:eastAsia="微软雅黑"/>
                <w:sz w:val="20"/>
                <w:szCs w:val="20"/>
              </w:rPr>
              <w:t xml:space="preserve">Agree with DOCOMO on TPC command. The spec impact is so </w:t>
            </w:r>
            <w:proofErr w:type="gramStart"/>
            <w:r>
              <w:rPr>
                <w:rFonts w:eastAsia="微软雅黑"/>
                <w:sz w:val="20"/>
                <w:szCs w:val="20"/>
              </w:rPr>
              <w:t>small</w:t>
            </w:r>
            <w:proofErr w:type="gramEnd"/>
            <w:r>
              <w:rPr>
                <w:rFonts w:eastAsia="微软雅黑"/>
                <w:sz w:val="20"/>
                <w:szCs w:val="20"/>
              </w:rPr>
              <w:t xml:space="preserve"> and the benefit is so clear, so we do not see why this should be dropped.</w:t>
            </w:r>
          </w:p>
          <w:p w14:paraId="68A3CFB8" w14:textId="77777777" w:rsidR="00016D49" w:rsidRDefault="00016D49" w:rsidP="00920D22">
            <w:pPr>
              <w:widowControl w:val="0"/>
              <w:snapToGrid w:val="0"/>
              <w:spacing w:before="120" w:after="120" w:line="240" w:lineRule="auto"/>
              <w:rPr>
                <w:rFonts w:eastAsia="微软雅黑"/>
                <w:sz w:val="20"/>
                <w:szCs w:val="20"/>
              </w:rPr>
            </w:pPr>
            <w:r>
              <w:rPr>
                <w:rFonts w:eastAsia="微软雅黑"/>
                <w:sz w:val="20"/>
                <w:szCs w:val="20"/>
              </w:rPr>
              <w:t xml:space="preserve">For BWP indicator field and CIF, as we mentioned before, existing specs specify that they apply to SRS. We think this should be </w:t>
            </w:r>
            <w:proofErr w:type="gramStart"/>
            <w:r>
              <w:rPr>
                <w:rFonts w:eastAsia="微软雅黑"/>
                <w:sz w:val="20"/>
                <w:szCs w:val="20"/>
              </w:rPr>
              <w:t>clarify</w:t>
            </w:r>
            <w:proofErr w:type="gramEnd"/>
            <w:r>
              <w:rPr>
                <w:rFonts w:eastAsia="微软雅黑"/>
                <w:sz w:val="20"/>
                <w:szCs w:val="20"/>
              </w:rPr>
              <w:t xml:space="preserve">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 xml:space="preserve">SRS triggered by GC DCI (format 2_3). Hence FL suggests </w:t>
      </w:r>
      <w:proofErr w:type="gramStart"/>
      <w:r w:rsidR="00C84816">
        <w:rPr>
          <w:rFonts w:eastAsia="微软雅黑"/>
          <w:sz w:val="20"/>
          <w:szCs w:val="20"/>
        </w:rPr>
        <w:t>to focus</w:t>
      </w:r>
      <w:proofErr w:type="gramEnd"/>
      <w:r w:rsidR="00C84816">
        <w:rPr>
          <w:rFonts w:eastAsia="微软雅黑"/>
          <w:sz w:val="20"/>
          <w:szCs w:val="20"/>
        </w:rPr>
        <w:t xml:space="preserve">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r w:rsidR="003666A3" w:rsidRPr="00734319">
              <w:rPr>
                <w:rFonts w:eastAsia="微软雅黑"/>
                <w:sz w:val="20"/>
                <w:szCs w:val="20"/>
              </w:rPr>
              <w:t>Futurewei</w:t>
            </w:r>
            <w:r w:rsidR="00373E83" w:rsidRPr="00734319">
              <w:rPr>
                <w:rFonts w:eastAsia="微软雅黑"/>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920D22">
        <w:tc>
          <w:tcPr>
            <w:tcW w:w="2405" w:type="dxa"/>
          </w:tcPr>
          <w:p w14:paraId="6856AD22" w14:textId="77777777" w:rsidR="00F03FB1" w:rsidRPr="00581295" w:rsidRDefault="00F03FB1"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03CE57D" w14:textId="77777777" w:rsidR="00F03FB1" w:rsidRPr="00581295" w:rsidRDefault="00F03FB1"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920D2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21FBDC0" w14:textId="77777777" w:rsidR="00AC54B7" w:rsidRDefault="00AC54B7" w:rsidP="00920D22">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lastRenderedPageBreak/>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0"/>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0"/>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w:t>
            </w:r>
            <w:proofErr w:type="gramStart"/>
            <w:r>
              <w:rPr>
                <w:rFonts w:eastAsia="微软雅黑"/>
                <w:sz w:val="20"/>
                <w:szCs w:val="20"/>
              </w:rPr>
              <w:t>no any</w:t>
            </w:r>
            <w:proofErr w:type="gramEnd"/>
            <w:r>
              <w:rPr>
                <w:rFonts w:eastAsia="微软雅黑"/>
                <w:sz w:val="20"/>
                <w:szCs w:val="20"/>
              </w:rPr>
              <w:t xml:space="preserve">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920D2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8647417" w14:textId="77777777" w:rsidR="00BC3B4C" w:rsidRDefault="00BC3B4C" w:rsidP="00920D22">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920D22">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920D22">
            <w:pPr>
              <w:widowControl w:val="0"/>
              <w:snapToGrid w:val="0"/>
              <w:spacing w:before="120" w:after="120" w:line="240" w:lineRule="auto"/>
              <w:jc w:val="both"/>
              <w:rPr>
                <w:rFonts w:eastAsia="微软雅黑"/>
                <w:sz w:val="20"/>
                <w:szCs w:val="20"/>
              </w:rPr>
            </w:pPr>
            <w:r>
              <w:rPr>
                <w:rFonts w:eastAsia="微软雅黑"/>
                <w:sz w:val="20"/>
                <w:szCs w:val="20"/>
              </w:rPr>
              <w:t>Note 1 is needed; Tx switching has not been fully discussed.</w:t>
            </w:r>
          </w:p>
          <w:p w14:paraId="4FFDC72D" w14:textId="77777777" w:rsidR="00BC3B4C" w:rsidRDefault="00BC3B4C" w:rsidP="00920D22">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920D22">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lastRenderedPageBreak/>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微软雅黑"/>
                <w:sz w:val="20"/>
                <w:szCs w:val="20"/>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lastRenderedPageBreak/>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LGE, Futurewei</w:t>
            </w:r>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 xml:space="preserve">On whether to introduce guard symbols between SRS resource sets for antenna switching, </w:t>
            </w:r>
            <w:proofErr w:type="gramStart"/>
            <w:r w:rsidRPr="00305120">
              <w:rPr>
                <w:rStyle w:val="af3"/>
                <w:rFonts w:cs="Times"/>
                <w:i w:val="0"/>
                <w:sz w:val="20"/>
                <w:szCs w:val="20"/>
              </w:rPr>
              <w:t>down-select</w:t>
            </w:r>
            <w:proofErr w:type="gramEnd"/>
            <w:r w:rsidRPr="00305120">
              <w:rPr>
                <w:rStyle w:val="af3"/>
                <w:rFonts w:cs="Times"/>
                <w:i w:val="0"/>
                <w:sz w:val="20"/>
                <w:szCs w:val="20"/>
              </w:rPr>
              <w:t xml:space="preserve"> one of the following</w:t>
            </w:r>
          </w:p>
          <w:p w14:paraId="0C1941A9"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 xml:space="preserve">Alt 2-0: Do not introduce guard symbols between SRS resource sets, i.e., guard symbols only </w:t>
            </w:r>
            <w:proofErr w:type="gramStart"/>
            <w:r w:rsidRPr="00305120">
              <w:rPr>
                <w:rStyle w:val="af3"/>
                <w:rFonts w:cs="Times"/>
                <w:i w:val="0"/>
                <w:sz w:val="20"/>
                <w:szCs w:val="20"/>
              </w:rPr>
              <w:t>appears</w:t>
            </w:r>
            <w:proofErr w:type="gramEnd"/>
            <w:r w:rsidRPr="00305120">
              <w:rPr>
                <w:rStyle w:val="af3"/>
                <w:rFonts w:cs="Times"/>
                <w:i w:val="0"/>
                <w:sz w:val="20"/>
                <w:szCs w:val="20"/>
              </w:rPr>
              <w:t xml:space="preserve"> between SRS resources in a resource set</w:t>
            </w:r>
          </w:p>
          <w:p w14:paraId="3FF8A9B7"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0"/>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w:t>
            </w:r>
            <w:r w:rsidR="00213270">
              <w:rPr>
                <w:rFonts w:eastAsia="微软雅黑"/>
                <w:sz w:val="20"/>
                <w:szCs w:val="20"/>
                <w:lang w:val="de-DE"/>
              </w:rPr>
              <w:t>Qualcomm</w:t>
            </w:r>
            <w:r>
              <w:rPr>
                <w:rFonts w:eastAsia="微软雅黑"/>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w:t>
            </w:r>
            <w:proofErr w:type="gramStart"/>
            <w:r>
              <w:rPr>
                <w:rFonts w:eastAsia="微软雅黑"/>
                <w:sz w:val="20"/>
                <w:szCs w:val="20"/>
              </w:rPr>
              <w:t>mis-understanding</w:t>
            </w:r>
            <w:proofErr w:type="gramEnd"/>
            <w:r>
              <w:rPr>
                <w:rFonts w:eastAsia="微软雅黑"/>
                <w:sz w:val="20"/>
                <w:szCs w:val="20"/>
              </w:rPr>
              <w:t xml:space="preserve">,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o OPPO, if no conclusion or agreement, then could you explain how to understand </w:t>
            </w:r>
            <w:r>
              <w:rPr>
                <w:rFonts w:eastAsiaTheme="minorEastAsia"/>
                <w:sz w:val="20"/>
                <w:szCs w:val="20"/>
              </w:rPr>
              <w:lastRenderedPageBreak/>
              <w:t>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0"/>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w:t>
      </w:r>
      <w:r w:rsidRPr="00664FF9">
        <w:rPr>
          <w:rFonts w:eastAsia="微软雅黑"/>
          <w:sz w:val="20"/>
          <w:szCs w:val="20"/>
          <w:vertAlign w:val="superscript"/>
        </w:rPr>
        <w:t>nd</w:t>
      </w:r>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 xml:space="preserve">For SCS=120 </w:t>
            </w:r>
            <w:proofErr w:type="spellStart"/>
            <w:r w:rsidRPr="000D023D">
              <w:rPr>
                <w:rFonts w:eastAsia="微软雅黑"/>
                <w:sz w:val="20"/>
                <w:szCs w:val="20"/>
              </w:rPr>
              <w:t>KHz</w:t>
            </w:r>
            <w:proofErr w:type="spellEnd"/>
            <w:r w:rsidRPr="000D023D">
              <w:rPr>
                <w:rFonts w:eastAsia="微软雅黑"/>
                <w:sz w:val="20"/>
                <w:szCs w:val="20"/>
              </w:rPr>
              <w:t>: No guard symbols exist between the 1</w:t>
            </w:r>
            <w:proofErr w:type="gramStart"/>
            <w:r w:rsidRPr="00664FF9">
              <w:rPr>
                <w:rFonts w:eastAsia="微软雅黑"/>
                <w:sz w:val="20"/>
                <w:szCs w:val="20"/>
                <w:vertAlign w:val="superscript"/>
              </w:rPr>
              <w:t>st</w:t>
            </w:r>
            <w:r w:rsidRPr="000D023D">
              <w:rPr>
                <w:rFonts w:eastAsia="微软雅黑"/>
                <w:sz w:val="20"/>
                <w:szCs w:val="20"/>
              </w:rPr>
              <w:t xml:space="preserve">  and</w:t>
            </w:r>
            <w:proofErr w:type="gramEnd"/>
            <w:r w:rsidRPr="000D023D">
              <w:rPr>
                <w:rFonts w:eastAsia="微软雅黑"/>
                <w:sz w:val="20"/>
                <w:szCs w:val="20"/>
              </w:rPr>
              <w:t xml:space="preserve">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0"/>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For SCS=120 </w:t>
      </w:r>
      <w:proofErr w:type="spellStart"/>
      <w:r w:rsidRPr="00BF2D1B">
        <w:rPr>
          <w:rFonts w:eastAsia="微软雅黑"/>
          <w:i/>
          <w:sz w:val="20"/>
          <w:szCs w:val="20"/>
        </w:rPr>
        <w:t>KHz</w:t>
      </w:r>
      <w:proofErr w:type="spellEnd"/>
      <w:r w:rsidRPr="00BF2D1B">
        <w:rPr>
          <w:rFonts w:eastAsia="微软雅黑"/>
          <w:i/>
          <w:sz w:val="20"/>
          <w:szCs w:val="20"/>
        </w:rPr>
        <w:t>: No guard symbols exist between the 1</w:t>
      </w:r>
      <w:proofErr w:type="gramStart"/>
      <w:r w:rsidRPr="00664FF9">
        <w:rPr>
          <w:rFonts w:eastAsia="微软雅黑"/>
          <w:i/>
          <w:sz w:val="20"/>
          <w:szCs w:val="20"/>
          <w:vertAlign w:val="superscript"/>
        </w:rPr>
        <w:t>st</w:t>
      </w:r>
      <w:r w:rsidRPr="00BF2D1B">
        <w:rPr>
          <w:rFonts w:eastAsia="微软雅黑"/>
          <w:i/>
          <w:sz w:val="20"/>
          <w:szCs w:val="20"/>
        </w:rPr>
        <w:t xml:space="preserve">  and</w:t>
      </w:r>
      <w:proofErr w:type="gramEnd"/>
      <w:r w:rsidRPr="00BF2D1B">
        <w:rPr>
          <w:rFonts w:eastAsia="微软雅黑"/>
          <w:i/>
          <w:sz w:val="20"/>
          <w:szCs w:val="20"/>
        </w:rPr>
        <w:t xml:space="preserve">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Pr="00BF2D1B" w:rsidRDefault="009C435E" w:rsidP="00BF2D1B">
      <w:pPr>
        <w:pStyle w:val="aff0"/>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lastRenderedPageBreak/>
        <w:t>The three resources are contained in 1 set for aperiodic SRS</w:t>
      </w:r>
    </w:p>
    <w:p w14:paraId="539C7D00" w14:textId="77777777" w:rsidR="00371426" w:rsidRDefault="00371426">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To OPPO, why we need to differentiate Alt.2 and 2T6R? It is not design principle. </w:t>
            </w:r>
            <w:proofErr w:type="gramStart"/>
            <w:r>
              <w:rPr>
                <w:rFonts w:eastAsia="微软雅黑"/>
                <w:sz w:val="20"/>
                <w:szCs w:val="20"/>
              </w:rPr>
              <w:t>A</w:t>
            </w:r>
            <w:r>
              <w:rPr>
                <w:rFonts w:eastAsia="微软雅黑" w:hint="eastAsia"/>
                <w:sz w:val="20"/>
                <w:szCs w:val="20"/>
              </w:rPr>
              <w:t>ctuall</w:t>
            </w:r>
            <w:r>
              <w:rPr>
                <w:rFonts w:eastAsia="微软雅黑"/>
                <w:sz w:val="20"/>
                <w:szCs w:val="20"/>
              </w:rPr>
              <w:t>y, Alt.</w:t>
            </w:r>
            <w:proofErr w:type="gramEnd"/>
            <w:r>
              <w:rPr>
                <w:rFonts w:eastAsia="微软雅黑"/>
                <w:sz w:val="20"/>
                <w:szCs w:val="20"/>
              </w:rPr>
              <w: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920D2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2243E7" w14:textId="63EBA712" w:rsidR="006645F6" w:rsidRDefault="006645F6" w:rsidP="00920D22">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proofErr w:type="gramStart"/>
            <w:r w:rsidR="005D2C48">
              <w:rPr>
                <w:rFonts w:eastAsia="MS Mincho"/>
                <w:sz w:val="20"/>
                <w:szCs w:val="20"/>
                <w:lang w:eastAsia="ja-JP"/>
              </w:rPr>
              <w:t>reciprocity based</w:t>
            </w:r>
            <w:proofErr w:type="gramEnd"/>
            <w:r w:rsidR="005D2C48">
              <w:rPr>
                <w:rFonts w:eastAsia="MS Mincho"/>
                <w:sz w:val="20"/>
                <w:szCs w:val="20"/>
                <w:lang w:eastAsia="ja-JP"/>
              </w:rPr>
              <w:t xml:space="preserve">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w:t>
            </w:r>
            <w:proofErr w:type="gramStart"/>
            <w:r w:rsidR="00A95D44">
              <w:rPr>
                <w:rFonts w:eastAsia="MS Mincho"/>
                <w:sz w:val="20"/>
                <w:szCs w:val="20"/>
                <w:lang w:eastAsia="ja-JP"/>
              </w:rPr>
              <w:t>reciprocity based</w:t>
            </w:r>
            <w:proofErr w:type="gramEnd"/>
            <w:r w:rsidR="00A95D44">
              <w:rPr>
                <w:rFonts w:eastAsia="MS Mincho"/>
                <w:sz w:val="20"/>
                <w:szCs w:val="20"/>
                <w:lang w:eastAsia="ja-JP"/>
              </w:rPr>
              <w:t xml:space="preserve">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w:t>
            </w:r>
            <w:r>
              <w:rPr>
                <w:rFonts w:eastAsia="微软雅黑"/>
                <w:sz w:val="20"/>
                <w:szCs w:val="20"/>
              </w:rPr>
              <w:lastRenderedPageBreak/>
              <w:t xml:space="preserve">get worse for 6Rx and 8Rx devices with 1T or 2T as more RF switches are needed to route the signal from the Tx chains/PAs to physical antennas. </w:t>
            </w:r>
            <w:proofErr w:type="spellStart"/>
            <w:r>
              <w:rPr>
                <w:rFonts w:eastAsia="微软雅黑"/>
                <w:sz w:val="20"/>
                <w:szCs w:val="20"/>
              </w:rPr>
              <w:t>gNB</w:t>
            </w:r>
            <w:proofErr w:type="spellEnd"/>
            <w:r>
              <w:rPr>
                <w:rFonts w:eastAsia="微软雅黑"/>
                <w:sz w:val="20"/>
                <w:szCs w:val="20"/>
              </w:rPr>
              <w:t xml:space="preserve"> knowledge of the power offset is very useful to get better estimate of the DL channel from the UL SRS.</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w:t>
            </w:r>
            <w:r w:rsidR="00D55937" w:rsidRPr="000251D7">
              <w:rPr>
                <w:rFonts w:eastAsia="微软雅黑"/>
                <w:sz w:val="20"/>
                <w:szCs w:val="20"/>
                <w:lang w:val="en-GB"/>
              </w:rPr>
              <w:t>e</w:t>
            </w:r>
            <w:r w:rsidRPr="000251D7">
              <w:rPr>
                <w:rFonts w:eastAsia="微软雅黑"/>
                <w:sz w:val="20"/>
                <w:szCs w:val="20"/>
                <w:lang w:val="en-GB"/>
              </w:rPr>
              <w:t>s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w:t>
            </w:r>
            <w:proofErr w:type="gramStart"/>
            <w:r w:rsidRPr="00012D61">
              <w:rPr>
                <w:rFonts w:eastAsia="微软雅黑"/>
                <w:iCs/>
                <w:sz w:val="20"/>
                <w:szCs w:val="20"/>
              </w:rPr>
              <w:t>e.g.</w:t>
            </w:r>
            <w:proofErr w:type="gramEnd"/>
            <w:r w:rsidRPr="00012D61">
              <w:rPr>
                <w:rFonts w:eastAsia="微软雅黑"/>
                <w:iCs/>
                <w:sz w:val="20"/>
                <w:szCs w:val="20"/>
              </w:rPr>
              <w:t xml:space="preserve">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proofErr w:type="gramStart"/>
            <w:r>
              <w:rPr>
                <w:rFonts w:eastAsia="MS Mincho"/>
                <w:sz w:val="20"/>
                <w:szCs w:val="20"/>
                <w:lang w:eastAsia="ja-JP"/>
              </w:rPr>
              <w:t>Still</w:t>
            </w:r>
            <w:proofErr w:type="gramEnd"/>
            <w:r>
              <w:rPr>
                <w:rFonts w:eastAsia="MS Mincho"/>
                <w:sz w:val="20"/>
                <w:szCs w:val="20"/>
                <w:lang w:eastAsia="ja-JP"/>
              </w:rPr>
              <w:t xml:space="preserve">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3CD918F" w14:textId="77777777" w:rsidR="00C40EA0" w:rsidRDefault="00C40EA0" w:rsidP="00920D2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r w:rsidR="00826DD0">
              <w:rPr>
                <w:rFonts w:eastAsia="微软雅黑"/>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w:t>
            </w:r>
            <w:proofErr w:type="gramStart"/>
            <w:r>
              <w:rPr>
                <w:rFonts w:eastAsia="微软雅黑"/>
                <w:sz w:val="20"/>
                <w:szCs w:val="20"/>
              </w:rPr>
              <w:t>apply</w:t>
            </w:r>
            <w:proofErr w:type="gramEnd"/>
            <w:r>
              <w:rPr>
                <w:rFonts w:eastAsia="微软雅黑"/>
                <w:sz w:val="20"/>
                <w:szCs w:val="20"/>
              </w:rPr>
              <w:t xml:space="preserve">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920D2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2B71F42" w14:textId="77777777" w:rsidR="00AA0331" w:rsidRPr="00490C76" w:rsidRDefault="00AA0331" w:rsidP="00920D22">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w:t>
            </w:r>
            <w:proofErr w:type="gramStart"/>
            <w:r>
              <w:rPr>
                <w:rFonts w:eastAsia="微软雅黑"/>
                <w:sz w:val="20"/>
                <w:szCs w:val="20"/>
              </w:rPr>
              <w:t>SRS</w:t>
            </w:r>
            <w:proofErr w:type="gramEnd"/>
            <w:r>
              <w:rPr>
                <w:rFonts w:eastAsia="微软雅黑"/>
                <w:sz w:val="20"/>
                <w:szCs w:val="20"/>
              </w:rPr>
              <w:t xml:space="preserve"> but the hopping pattern should be discussed separately.</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920D2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A185E97" w14:textId="77777777" w:rsidR="00AD7B89" w:rsidRDefault="00AD7B89" w:rsidP="00920D22">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F1F4D0E"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lastRenderedPageBreak/>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3DA2FB2"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w:t>
            </w:r>
            <w:proofErr w:type="gramStart"/>
            <w:r>
              <w:rPr>
                <w:rFonts w:eastAsia="MS Mincho"/>
                <w:sz w:val="20"/>
                <w:szCs w:val="20"/>
                <w:lang w:eastAsia="ja-JP"/>
              </w:rPr>
              <w:t>e.g.</w:t>
            </w:r>
            <w:proofErr w:type="gramEnd"/>
            <w:r>
              <w:rPr>
                <w:rFonts w:eastAsia="MS Mincho"/>
                <w:sz w:val="20"/>
                <w:szCs w:val="20"/>
                <w:lang w:eastAsia="ja-JP"/>
              </w:rPr>
              <w:t xml:space="preserve">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3F852DF" w14:textId="77777777" w:rsidR="00A11B55" w:rsidRDefault="00A11B55"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MediaTek, NTT DOCOMO, Intel, OPPO, Futurewei,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w:t>
            </w:r>
            <w:r>
              <w:rPr>
                <w:rFonts w:eastAsiaTheme="minorEastAsia"/>
                <w:sz w:val="20"/>
                <w:szCs w:val="20"/>
              </w:rPr>
              <w:lastRenderedPageBreak/>
              <w:t xml:space="preserve">supporting 12 CSs. </w:t>
            </w:r>
            <w:proofErr w:type="gramStart"/>
            <w:r>
              <w:rPr>
                <w:rFonts w:eastAsiaTheme="minorEastAsia"/>
                <w:sz w:val="20"/>
                <w:szCs w:val="20"/>
              </w:rPr>
              <w:t>Actually</w:t>
            </w:r>
            <w:proofErr w:type="gramEnd"/>
            <w:r>
              <w:rPr>
                <w:rFonts w:eastAsiaTheme="minorEastAsia"/>
                <w:sz w:val="20"/>
                <w:szCs w:val="20"/>
              </w:rPr>
              <w:t xml:space="preserve">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lastRenderedPageBreak/>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920D22">
            <w:pPr>
              <w:widowControl w:val="0"/>
              <w:snapToGrid w:val="0"/>
              <w:spacing w:before="120" w:after="120" w:line="240" w:lineRule="auto"/>
              <w:rPr>
                <w:rFonts w:eastAsia="BatangChe"/>
                <w:sz w:val="20"/>
                <w:szCs w:val="20"/>
                <w:lang w:eastAsia="ko-KR"/>
              </w:rPr>
            </w:pPr>
            <w:r>
              <w:rPr>
                <w:rFonts w:eastAsia="BatangChe"/>
                <w:sz w:val="20"/>
                <w:szCs w:val="20"/>
                <w:lang w:eastAsia="ko-KR"/>
              </w:rPr>
              <w:t>Futurewei</w:t>
            </w:r>
          </w:p>
        </w:tc>
        <w:tc>
          <w:tcPr>
            <w:tcW w:w="7296" w:type="dxa"/>
          </w:tcPr>
          <w:p w14:paraId="0114F8DD" w14:textId="77777777" w:rsidR="00F75BAA" w:rsidRDefault="00F75BAA" w:rsidP="00920D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 xml:space="preserve">On whether to introduce guard symbols between SRS resource sets for antenna switching, </w:t>
            </w:r>
            <w:proofErr w:type="gramStart"/>
            <w:r w:rsidRPr="00305120">
              <w:rPr>
                <w:rStyle w:val="af3"/>
                <w:rFonts w:cs="Times"/>
                <w:i w:val="0"/>
                <w:sz w:val="20"/>
                <w:szCs w:val="20"/>
              </w:rPr>
              <w:t>down-select</w:t>
            </w:r>
            <w:proofErr w:type="gramEnd"/>
            <w:r w:rsidRPr="00305120">
              <w:rPr>
                <w:rStyle w:val="af3"/>
                <w:rFonts w:cs="Times"/>
                <w:i w:val="0"/>
                <w:sz w:val="20"/>
                <w:szCs w:val="20"/>
              </w:rPr>
              <w:t xml:space="preserve">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 xml:space="preserve">Alt 2-0: Do not introduce guard symbols between SRS resource sets, i.e., guard symbols only </w:t>
            </w:r>
            <w:proofErr w:type="gramStart"/>
            <w:r w:rsidRPr="00305120">
              <w:rPr>
                <w:rStyle w:val="af3"/>
                <w:rFonts w:cs="Times"/>
                <w:i w:val="0"/>
                <w:sz w:val="20"/>
                <w:szCs w:val="20"/>
              </w:rPr>
              <w:t>appears</w:t>
            </w:r>
            <w:proofErr w:type="gramEnd"/>
            <w:r w:rsidRPr="00305120">
              <w:rPr>
                <w:rStyle w:val="af3"/>
                <w:rFonts w:cs="Times"/>
                <w:i w:val="0"/>
                <w:sz w:val="20"/>
                <w:szCs w:val="20"/>
              </w:rPr>
              <w:t xml:space="preserve">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FFS: </w:t>
            </w:r>
            <w:proofErr w:type="gramStart"/>
            <w:r w:rsidRPr="00E368F2">
              <w:rPr>
                <w:rFonts w:eastAsia="微软雅黑"/>
                <w:iCs/>
                <w:sz w:val="20"/>
                <w:szCs w:val="20"/>
              </w:rPr>
              <w:t>Whether or not</w:t>
            </w:r>
            <w:proofErr w:type="gramEnd"/>
            <w:r w:rsidRPr="00E368F2">
              <w:rPr>
                <w:rFonts w:eastAsia="微软雅黑"/>
                <w:iCs/>
                <w:sz w:val="20"/>
                <w:szCs w:val="20"/>
              </w:rPr>
              <w:t xml:space="preserve">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For SCS=120 </w:t>
            </w:r>
            <w:proofErr w:type="spellStart"/>
            <w:r w:rsidRPr="00A457BD">
              <w:rPr>
                <w:rStyle w:val="af3"/>
                <w:i w:val="0"/>
                <w:sz w:val="20"/>
                <w:szCs w:val="20"/>
              </w:rPr>
              <w:t>KHz</w:t>
            </w:r>
            <w:proofErr w:type="spellEnd"/>
            <w:r w:rsidRPr="00A457BD">
              <w:rPr>
                <w:rStyle w:val="af3"/>
                <w:i w:val="0"/>
                <w:sz w:val="20"/>
                <w:szCs w:val="20"/>
              </w:rPr>
              <w:t>: No guard symbols exist between the 1</w:t>
            </w:r>
            <w:proofErr w:type="gramStart"/>
            <w:r w:rsidRPr="00A457BD">
              <w:rPr>
                <w:rStyle w:val="af3"/>
                <w:i w:val="0"/>
                <w:sz w:val="20"/>
                <w:szCs w:val="20"/>
                <w:vertAlign w:val="superscript"/>
              </w:rPr>
              <w:t>st</w:t>
            </w:r>
            <w:r w:rsidRPr="00A457BD">
              <w:rPr>
                <w:rStyle w:val="af3"/>
                <w:i w:val="0"/>
                <w:sz w:val="20"/>
                <w:szCs w:val="20"/>
              </w:rPr>
              <w:t>  and</w:t>
            </w:r>
            <w:proofErr w:type="gramEnd"/>
            <w:r w:rsidRPr="00A457BD">
              <w:rPr>
                <w:rStyle w:val="af3"/>
                <w:i w:val="0"/>
                <w:sz w:val="20"/>
                <w:szCs w:val="20"/>
              </w:rPr>
              <w:t xml:space="preserve">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proofErr w:type="gramStart"/>
            <w:r w:rsidRPr="003F04B9">
              <w:rPr>
                <w:rFonts w:eastAsia="微软雅黑"/>
                <w:sz w:val="20"/>
                <w:szCs w:val="20"/>
              </w:rPr>
              <w:t>means totally</w:t>
            </w:r>
            <w:proofErr w:type="gramEnd"/>
            <w:r w:rsidRPr="003F04B9">
              <w:rPr>
                <w:rFonts w:eastAsia="微软雅黑"/>
                <w:sz w:val="20"/>
                <w:szCs w:val="20"/>
              </w:rPr>
              <w:t xml:space="preserve">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w:t>
            </w:r>
            <w:r w:rsidRPr="003F04B9">
              <w:rPr>
                <w:rFonts w:eastAsia="微软雅黑"/>
                <w:sz w:val="20"/>
                <w:szCs w:val="20"/>
              </w:rPr>
              <w:lastRenderedPageBreak/>
              <w:t xml:space="preserve">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FF0F69"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FF0F69"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FF0F69"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FF0F69"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FF0F69"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FF0F69"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FF0F69"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FF0F69"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FF0F69"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FF0F69"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FF0F69"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FF0F69"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FF0F69"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FF0F69"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FF0F69"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FF0F69"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FF0F69"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FF0F69"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FF0F69"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FF0F69"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FF0F69"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ABEDF" w14:textId="77777777" w:rsidR="00FF0F69" w:rsidRDefault="00FF0F69" w:rsidP="0066336C">
      <w:pPr>
        <w:spacing w:after="0" w:line="240" w:lineRule="auto"/>
      </w:pPr>
      <w:r>
        <w:separator/>
      </w:r>
    </w:p>
  </w:endnote>
  <w:endnote w:type="continuationSeparator" w:id="0">
    <w:p w14:paraId="1BC73771" w14:textId="77777777" w:rsidR="00FF0F69" w:rsidRDefault="00FF0F6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3AE2" w14:textId="1631514D" w:rsidR="00CF09E7" w:rsidRDefault="00CF09E7">
    <w:pPr>
      <w:pStyle w:val="a9"/>
    </w:pPr>
    <w:r>
      <w:rPr>
        <w:noProof/>
        <w:lang w:eastAsia="zh-TW"/>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ADC20" w14:textId="77777777" w:rsidR="00FF0F69" w:rsidRDefault="00FF0F69" w:rsidP="0066336C">
      <w:pPr>
        <w:spacing w:after="0" w:line="240" w:lineRule="auto"/>
      </w:pPr>
      <w:r>
        <w:separator/>
      </w:r>
    </w:p>
  </w:footnote>
  <w:footnote w:type="continuationSeparator" w:id="0">
    <w:p w14:paraId="531E5E5C" w14:textId="77777777" w:rsidR="00FF0F69" w:rsidRDefault="00FF0F6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721"/>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3C45B38-F9CB-4A56-A560-CABFB3C9ED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10326</Words>
  <Characters>58864</Characters>
  <Application>Microsoft Office Word</Application>
  <DocSecurity>0</DocSecurity>
  <Lines>490</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2021-11-16T02:36:00Z</dcterms:created>
  <dcterms:modified xsi:type="dcterms:W3CDTF">2021-11-16T02:42:00Z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