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1E3C" w:rsidRDefault="001B21E1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#107-e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2111637</w:t>
      </w:r>
    </w:p>
    <w:p w:rsidR="00321E3C" w:rsidRDefault="001B21E1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>, November 11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– 19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,2021</w:t>
      </w:r>
    </w:p>
    <w:p w:rsidR="00321E3C" w:rsidRDefault="001B21E1">
      <w:pPr>
        <w:pStyle w:val="Arial1101987050"/>
        <w:spacing w:before="120"/>
      </w:pPr>
      <w:r>
        <w:t xml:space="preserve">Title: </w:t>
      </w:r>
      <w:r>
        <w:tab/>
      </w:r>
      <w:r>
        <w:rPr>
          <w:rFonts w:hint="eastAsia"/>
          <w:szCs w:val="22"/>
        </w:rPr>
        <w:t>Discussion on resource allocation for power saving</w:t>
      </w:r>
    </w:p>
    <w:p w:rsidR="00321E3C" w:rsidRDefault="001B21E1">
      <w:pPr>
        <w:pStyle w:val="Arial1101987050"/>
        <w:spacing w:before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321E3C" w:rsidRDefault="001B21E1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8.11.1.1</w:t>
      </w:r>
    </w:p>
    <w:p w:rsidR="00321E3C" w:rsidRDefault="001B21E1">
      <w:pPr>
        <w:pStyle w:val="Arial1101987050"/>
        <w:spacing w:before="120"/>
      </w:pPr>
      <w:r>
        <w:t xml:space="preserve">Document </w:t>
      </w:r>
      <w:r>
        <w:t>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321E3C" w:rsidRDefault="001B21E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>In RAN1 #106b-e meeting, the following agreements are obtained as following [1].</w:t>
      </w:r>
    </w:p>
    <w:p w:rsidR="00321E3C" w:rsidRDefault="001B21E1">
      <w:pPr>
        <w:wordWrap w:val="0"/>
        <w:spacing w:before="120" w:after="120"/>
        <w:rPr>
          <w:rFonts w:cs="Times"/>
          <w:b/>
          <w:sz w:val="20"/>
        </w:rPr>
      </w:pPr>
      <w:r>
        <w:rPr>
          <w:rFonts w:cs="Times"/>
          <w:b/>
          <w:sz w:val="20"/>
          <w:highlight w:val="darkYellow"/>
        </w:rPr>
        <w:t>Working Assumption</w:t>
      </w:r>
    </w:p>
    <w:p w:rsidR="00321E3C" w:rsidRDefault="001B21E1">
      <w:pPr>
        <w:autoSpaceDE w:val="0"/>
        <w:autoSpaceDN w:val="0"/>
        <w:spacing w:before="120" w:after="120"/>
        <w:rPr>
          <w:rFonts w:cs="Times"/>
          <w:i/>
          <w:iCs/>
          <w:sz w:val="20"/>
        </w:rPr>
      </w:pPr>
      <w:r>
        <w:rPr>
          <w:rFonts w:cs="Times"/>
          <w:i/>
          <w:iCs/>
          <w:sz w:val="20"/>
        </w:rPr>
        <w:t>When PHY layer is indicated with an active time of RX UE from MAC layer for candidate resource selection, a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restri</w:t>
      </w:r>
      <w:r>
        <w:rPr>
          <w:rFonts w:cs="Times"/>
          <w:i/>
          <w:iCs/>
          <w:sz w:val="20"/>
        </w:rPr>
        <w:t>ction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is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applied in PHY layer so that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at least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a subset of candidate resources reported to MAC layer is located within the indicated active time of the RX UE.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 xml:space="preserve">The following options will be further discussed in RAN1 to restrict resources for candidate </w:t>
      </w:r>
      <w:r>
        <w:rPr>
          <w:rFonts w:cs="Times"/>
          <w:i/>
          <w:iCs/>
          <w:sz w:val="20"/>
        </w:rPr>
        <w:t>resource selection taking into account the indicated active time from MAC layer: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after="120"/>
        <w:rPr>
          <w:rFonts w:cs="Times"/>
          <w:i/>
          <w:iCs/>
          <w:sz w:val="20"/>
          <w:szCs w:val="20"/>
        </w:rPr>
      </w:pPr>
      <w:r>
        <w:rPr>
          <w:rFonts w:cs="Times"/>
          <w:i/>
          <w:iCs/>
          <w:sz w:val="20"/>
          <w:szCs w:val="20"/>
        </w:rPr>
        <w:t>Option 1: PHY layer selects and reports candidate resources only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active time of the RX UE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after="120"/>
        <w:rPr>
          <w:rFonts w:cs="Times"/>
          <w:i/>
          <w:iCs/>
          <w:sz w:val="20"/>
          <w:szCs w:val="20"/>
        </w:rPr>
      </w:pPr>
      <w:r>
        <w:rPr>
          <w:rFonts w:cs="Times"/>
          <w:i/>
          <w:iCs/>
          <w:sz w:val="20"/>
          <w:szCs w:val="20"/>
        </w:rPr>
        <w:t>Option 2: PHY layer selects and reports candidate resources in w</w:t>
      </w:r>
      <w:r>
        <w:rPr>
          <w:rFonts w:cs="Times"/>
          <w:i/>
          <w:iCs/>
          <w:sz w:val="20"/>
          <w:szCs w:val="20"/>
        </w:rPr>
        <w:t>hich at least a subset of the candidate resources is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active time of the RX UE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after="120"/>
        <w:rPr>
          <w:rFonts w:cs="Times"/>
          <w:i/>
          <w:iCs/>
          <w:sz w:val="20"/>
          <w:szCs w:val="20"/>
        </w:rPr>
      </w:pPr>
      <w:r>
        <w:rPr>
          <w:rFonts w:cs="Times"/>
          <w:i/>
          <w:iCs/>
          <w:sz w:val="20"/>
          <w:szCs w:val="20"/>
        </w:rPr>
        <w:t>Option 3: PHY layer selects and reports an additional candidate resource set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of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candidate resources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active time of the RX UE</w:t>
      </w:r>
    </w:p>
    <w:p w:rsidR="00321E3C" w:rsidRDefault="00321E3C">
      <w:pPr>
        <w:autoSpaceDE w:val="0"/>
        <w:autoSpaceDN w:val="0"/>
        <w:spacing w:before="120" w:after="120"/>
        <w:rPr>
          <w:rFonts w:cs="Times"/>
          <w:b/>
          <w:bCs/>
          <w:color w:val="000000"/>
          <w:highlight w:val="green"/>
        </w:rPr>
      </w:pPr>
    </w:p>
    <w:p w:rsidR="00321E3C" w:rsidRDefault="001B21E1">
      <w:pPr>
        <w:autoSpaceDE w:val="0"/>
        <w:autoSpaceDN w:val="0"/>
        <w:spacing w:before="120" w:after="120"/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:rsidR="00321E3C" w:rsidRDefault="001B21E1">
      <w:pPr>
        <w:autoSpaceDE w:val="0"/>
        <w:autoSpaceDN w:val="0"/>
        <w:spacing w:before="120" w:after="120"/>
        <w:rPr>
          <w:rFonts w:cs="Times"/>
          <w:i/>
          <w:iCs/>
          <w:sz w:val="20"/>
        </w:rPr>
      </w:pPr>
      <w:r>
        <w:rPr>
          <w:rFonts w:cs="Times"/>
          <w:i/>
          <w:iCs/>
          <w:sz w:val="20"/>
        </w:rPr>
        <w:t>In the agreement from RAN1#105-e, the working assumption is confirmed and the FFS bullet (in RED) is closed without any agreement.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31"/>
      </w:tblGrid>
      <w:tr w:rsidR="00321E3C">
        <w:tc>
          <w:tcPr>
            <w:tcW w:w="9431" w:type="dxa"/>
            <w:shd w:val="clear" w:color="auto" w:fill="auto"/>
          </w:tcPr>
          <w:p w:rsidR="00321E3C" w:rsidRDefault="001B21E1">
            <w:pPr>
              <w:autoSpaceDE w:val="0"/>
              <w:autoSpaceDN w:val="0"/>
              <w:spacing w:before="120" w:after="120"/>
              <w:rPr>
                <w:rFonts w:cs="Times"/>
                <w:i/>
                <w:iCs/>
                <w:sz w:val="20"/>
              </w:rPr>
            </w:pPr>
            <w:r>
              <w:rPr>
                <w:rFonts w:cs="Times"/>
                <w:i/>
                <w:iCs/>
                <w:sz w:val="20"/>
              </w:rPr>
              <w:t>Agreement from RAN1#105-e:</w:t>
            </w:r>
          </w:p>
          <w:p w:rsidR="00321E3C" w:rsidRDefault="001B21E1">
            <w:pPr>
              <w:pStyle w:val="ad"/>
              <w:numPr>
                <w:ilvl w:val="0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ja-JP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For the k value in periodic-based partial sensing for resource (re)selection,</w:t>
            </w:r>
          </w:p>
          <w:p w:rsidR="00321E3C" w:rsidRDefault="001B21E1">
            <w:pPr>
              <w:pStyle w:val="ad"/>
              <w:numPr>
                <w:ilvl w:val="1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 xml:space="preserve">By default, the UE </w:t>
            </w: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monitors the most recent sensing occasion for a given reservation periodicity before the resource (re)selection trigger slot n or the first slot of the set of Y candidate slots subject to processing time restriction.</w:t>
            </w:r>
          </w:p>
          <w:p w:rsidR="00321E3C" w:rsidRDefault="001B21E1">
            <w:pPr>
              <w:pStyle w:val="ad"/>
              <w:numPr>
                <w:ilvl w:val="1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 xml:space="preserve">If (pre-)configured, UE additionally </w:t>
            </w: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monitors periodic sensing occasions that correspond to a set of values which can be (pre-)configured with at least one value</w:t>
            </w:r>
          </w:p>
          <w:p w:rsidR="00321E3C" w:rsidRDefault="001B21E1">
            <w:pPr>
              <w:pStyle w:val="ad"/>
              <w:numPr>
                <w:ilvl w:val="2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(</w:t>
            </w:r>
            <w:r>
              <w:rPr>
                <w:i/>
                <w:iCs/>
                <w:color w:val="000000"/>
                <w:sz w:val="20"/>
                <w:szCs w:val="20"/>
                <w:highlight w:val="darkYellow"/>
                <w:lang w:eastAsia="ko-KR"/>
              </w:rPr>
              <w:t>Working assumption</w:t>
            </w: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 xml:space="preserve">) Possible values correspond to the most recent sensing occasion for a given reservation periodicity before the </w:t>
            </w: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resource (re)selection trigger slot n or the first slot of the set of Y candidate slots, and the last periodic sensing occasion prior to the most recent one for the given reservation periodicity are included.</w:t>
            </w:r>
          </w:p>
          <w:p w:rsidR="00321E3C" w:rsidRDefault="001B21E1">
            <w:pPr>
              <w:pStyle w:val="ad"/>
              <w:numPr>
                <w:ilvl w:val="2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FF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FF0000"/>
                <w:sz w:val="20"/>
                <w:szCs w:val="20"/>
                <w:lang w:eastAsia="ko-KR"/>
              </w:rPr>
              <w:t xml:space="preserve">FFS: whether/which other values and details of </w:t>
            </w:r>
            <w:r>
              <w:rPr>
                <w:i/>
                <w:iCs/>
                <w:color w:val="FF0000"/>
                <w:sz w:val="20"/>
                <w:szCs w:val="20"/>
                <w:lang w:eastAsia="ko-KR"/>
              </w:rPr>
              <w:t>the (pre-)configuration (e.g. max number of values or sensing occasions)</w:t>
            </w:r>
          </w:p>
          <w:p w:rsidR="00321E3C" w:rsidRDefault="001B21E1">
            <w:pPr>
              <w:pStyle w:val="ad"/>
              <w:numPr>
                <w:ilvl w:val="2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sz w:val="20"/>
                <w:szCs w:val="20"/>
                <w:lang w:eastAsia="ko-KR"/>
              </w:rPr>
            </w:pPr>
            <w:r>
              <w:rPr>
                <w:i/>
                <w:iCs/>
                <w:sz w:val="20"/>
                <w:szCs w:val="20"/>
                <w:lang w:eastAsia="ja-JP"/>
              </w:rPr>
              <w:t>FFS: whether a value denotes a specific occasion to monitor or the earliest occasion to start the monitoring.</w:t>
            </w:r>
          </w:p>
          <w:p w:rsidR="00321E3C" w:rsidRDefault="001B21E1">
            <w:pPr>
              <w:pStyle w:val="ad"/>
              <w:numPr>
                <w:ilvl w:val="1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FFS relationship between periodic-based partial sensing occasions and SL-</w:t>
            </w: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DRX</w:t>
            </w:r>
          </w:p>
          <w:p w:rsidR="00321E3C" w:rsidRDefault="001B21E1">
            <w:pPr>
              <w:pStyle w:val="ad"/>
              <w:numPr>
                <w:ilvl w:val="1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i/>
                <w:iCs/>
                <w:color w:val="000000"/>
                <w:sz w:val="20"/>
                <w:szCs w:val="20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Note:</w:t>
            </w:r>
          </w:p>
          <w:p w:rsidR="00321E3C" w:rsidRDefault="001B21E1">
            <w:pPr>
              <w:pStyle w:val="ad"/>
              <w:numPr>
                <w:ilvl w:val="2"/>
                <w:numId w:val="10"/>
              </w:numPr>
              <w:autoSpaceDE w:val="0"/>
              <w:autoSpaceDN w:val="0"/>
              <w:spacing w:afterLines="0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ko-KR"/>
              </w:rPr>
              <w:t>This is for the case when the resource (re)selection triggering slot n is expected by UE</w:t>
            </w:r>
          </w:p>
        </w:tc>
      </w:tr>
    </w:tbl>
    <w:p w:rsidR="00321E3C" w:rsidRDefault="00321E3C">
      <w:pPr>
        <w:spacing w:before="120" w:after="120"/>
        <w:rPr>
          <w:rFonts w:cs="Times"/>
          <w:iCs/>
        </w:rPr>
      </w:pPr>
    </w:p>
    <w:p w:rsidR="00321E3C" w:rsidRDefault="001B21E1">
      <w:pPr>
        <w:autoSpaceDE w:val="0"/>
        <w:autoSpaceDN w:val="0"/>
        <w:spacing w:before="120" w:after="120"/>
        <w:rPr>
          <w:rFonts w:cs="Times"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:rsidR="00321E3C" w:rsidRDefault="001B21E1">
      <w:pPr>
        <w:autoSpaceDE w:val="0"/>
        <w:autoSpaceDN w:val="0"/>
        <w:spacing w:before="120" w:after="120"/>
        <w:rPr>
          <w:i/>
          <w:color w:val="000000"/>
          <w:sz w:val="20"/>
        </w:rPr>
      </w:pPr>
      <w:r>
        <w:rPr>
          <w:i/>
          <w:color w:val="000000"/>
          <w:sz w:val="20"/>
        </w:rPr>
        <w:t xml:space="preserve">When UE performs periodic-based and contiguous partial sensing schemes in a mode 2 </w:t>
      </w:r>
      <w:proofErr w:type="spellStart"/>
      <w:r>
        <w:rPr>
          <w:i/>
          <w:color w:val="000000"/>
          <w:sz w:val="20"/>
        </w:rPr>
        <w:t>Tx</w:t>
      </w:r>
      <w:proofErr w:type="spellEnd"/>
      <w:r>
        <w:rPr>
          <w:i/>
          <w:color w:val="000000"/>
          <w:sz w:val="20"/>
        </w:rPr>
        <w:t xml:space="preserve"> pool with periodic reservation for another TB (</w:t>
      </w:r>
      <w:proofErr w:type="spellStart"/>
      <w:r>
        <w:rPr>
          <w:i/>
          <w:iCs/>
          <w:color w:val="000000"/>
          <w:sz w:val="20"/>
        </w:rPr>
        <w:t>sl-MultiReserveResource</w:t>
      </w:r>
      <w:proofErr w:type="spellEnd"/>
      <w:r>
        <w:rPr>
          <w:i/>
          <w:color w:val="000000"/>
          <w:sz w:val="20"/>
        </w:rPr>
        <w:t xml:space="preserve">) enabled, </w:t>
      </w:r>
    </w:p>
    <w:p w:rsidR="00321E3C" w:rsidRDefault="001B21E1">
      <w:pPr>
        <w:numPr>
          <w:ilvl w:val="0"/>
          <w:numId w:val="11"/>
        </w:numPr>
        <w:spacing w:beforeLines="0" w:afterLines="0"/>
        <w:jc w:val="left"/>
        <w:rPr>
          <w:i/>
          <w:sz w:val="20"/>
        </w:rPr>
      </w:pPr>
      <w:r>
        <w:rPr>
          <w:i/>
          <w:sz w:val="20"/>
        </w:rPr>
        <w:lastRenderedPageBreak/>
        <w:t>For a resource (re)selection procedure triggered by periodic transmission (</w:t>
      </w:r>
      <m:oMath>
        <m:sSub>
          <m:sSubPr>
            <m:ctrlPr>
              <w:rPr>
                <w:rFonts w:ascii="Cambria Math" w:eastAsia="Calibri" w:hAnsi="Cambria Math"/>
                <w:i/>
                <w:sz w:val="20"/>
              </w:rPr>
            </m:ctrlPr>
          </m:sSubPr>
          <m:e>
            <m:r>
              <w:rPr>
                <w:rFonts w:ascii="Cambria Math" w:eastAsia="Calibri"/>
                <w:sz w:val="20"/>
              </w:rPr>
              <m:t>P</m:t>
            </m:r>
          </m:e>
          <m:sub>
            <m:r>
              <m:rPr>
                <m:nor/>
              </m:rPr>
              <w:rPr>
                <w:rFonts w:eastAsia="Calibri"/>
                <w:i/>
                <w:sz w:val="20"/>
              </w:rPr>
              <m:t>rsvp_TX</m:t>
            </m:r>
          </m:sub>
        </m:sSub>
        <m:r>
          <w:rPr>
            <w:sz w:val="20"/>
          </w:rPr>
          <m:t>≠</m:t>
        </m:r>
        <m:r>
          <w:rPr>
            <w:rFonts w:ascii="Cambria Math"/>
            <w:sz w:val="20"/>
          </w:rPr>
          <m:t>0</m:t>
        </m:r>
      </m:oMath>
      <w:r>
        <w:rPr>
          <w:i/>
          <w:sz w:val="20"/>
        </w:rPr>
        <w:t xml:space="preserve">) in slot </w:t>
      </w:r>
      <w:r>
        <w:rPr>
          <w:i/>
          <w:iCs/>
          <w:sz w:val="20"/>
        </w:rPr>
        <w:t>n</w:t>
      </w:r>
      <w:r>
        <w:rPr>
          <w:i/>
          <w:sz w:val="20"/>
        </w:rPr>
        <w:t xml:space="preserve">, </w:t>
      </w:r>
      <w:r>
        <w:rPr>
          <w:i/>
          <w:iCs/>
          <w:sz w:val="20"/>
        </w:rPr>
        <w:t>T</w:t>
      </w:r>
      <w:r>
        <w:rPr>
          <w:i/>
          <w:iCs/>
          <w:sz w:val="20"/>
          <w:vertAlign w:val="subscript"/>
        </w:rPr>
        <w:t>A</w:t>
      </w:r>
      <w:r>
        <w:rPr>
          <w:i/>
          <w:sz w:val="20"/>
        </w:rPr>
        <w:t xml:space="preserve"> and </w:t>
      </w:r>
      <w:r>
        <w:rPr>
          <w:i/>
          <w:iCs/>
          <w:sz w:val="20"/>
        </w:rPr>
        <w:t>T</w:t>
      </w:r>
      <w:r>
        <w:rPr>
          <w:i/>
          <w:iCs/>
          <w:sz w:val="20"/>
          <w:vertAlign w:val="subscript"/>
        </w:rPr>
        <w:t>B</w:t>
      </w:r>
      <w:r>
        <w:rPr>
          <w:i/>
          <w:sz w:val="20"/>
        </w:rPr>
        <w:t xml:space="preserve"> for the CPS monitoring window is defined according to one of the followings:</w:t>
      </w:r>
    </w:p>
    <w:p w:rsidR="00321E3C" w:rsidRDefault="001B21E1">
      <w:pPr>
        <w:numPr>
          <w:ilvl w:val="1"/>
          <w:numId w:val="11"/>
        </w:numPr>
        <w:spacing w:beforeLines="0" w:afterLines="0"/>
        <w:ind w:left="1418" w:hanging="338"/>
        <w:jc w:val="left"/>
        <w:rPr>
          <w:i/>
          <w:color w:val="000000"/>
          <w:sz w:val="20"/>
        </w:rPr>
      </w:pPr>
      <w:bookmarkStart w:id="0" w:name="_Hlk85108137"/>
      <w:proofErr w:type="spellStart"/>
      <w:r>
        <w:rPr>
          <w:i/>
          <w:iCs/>
          <w:color w:val="000000"/>
          <w:sz w:val="20"/>
        </w:rPr>
        <w:t>n</w:t>
      </w:r>
      <w:r>
        <w:rPr>
          <w:i/>
          <w:color w:val="000000"/>
          <w:sz w:val="20"/>
        </w:rPr>
        <w:t>+</w:t>
      </w:r>
      <w:r>
        <w:rPr>
          <w:i/>
          <w:iCs/>
          <w:color w:val="000000"/>
          <w:sz w:val="20"/>
        </w:rPr>
        <w:t>T</w:t>
      </w:r>
      <w:r>
        <w:rPr>
          <w:i/>
          <w:color w:val="000000"/>
          <w:sz w:val="20"/>
          <w:vertAlign w:val="subscript"/>
        </w:rPr>
        <w:t>A</w:t>
      </w:r>
      <w:proofErr w:type="spellEnd"/>
      <w:r>
        <w:rPr>
          <w:i/>
          <w:color w:val="000000"/>
          <w:sz w:val="20"/>
        </w:rPr>
        <w:t xml:space="preserve"> is M logical slots earlier than slot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y</m:t>
            </m:r>
            <m:r>
              <w:rPr>
                <w:rFonts w:ascii="Cambria Math"/>
                <w:color w:val="000000"/>
                <w:sz w:val="20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FF0000"/>
          <w:sz w:val="20"/>
        </w:rPr>
        <w:t xml:space="preserve">, </w:t>
      </w:r>
      <w:r>
        <w:rPr>
          <w:i/>
          <w:color w:val="000000"/>
          <w:sz w:val="20"/>
        </w:rPr>
        <w:t>and</w:t>
      </w:r>
      <w:r>
        <w:rPr>
          <w:i/>
          <w:iCs/>
          <w:color w:val="000000"/>
          <w:sz w:val="20"/>
        </w:rPr>
        <w:t xml:space="preserve"> </w:t>
      </w:r>
      <w:proofErr w:type="spellStart"/>
      <w:r>
        <w:rPr>
          <w:i/>
          <w:iCs/>
          <w:color w:val="000000"/>
          <w:sz w:val="20"/>
        </w:rPr>
        <w:t>n</w:t>
      </w:r>
      <w:r>
        <w:rPr>
          <w:i/>
          <w:color w:val="000000"/>
          <w:sz w:val="20"/>
        </w:rPr>
        <w:t>+</w:t>
      </w:r>
      <w:r>
        <w:rPr>
          <w:i/>
          <w:iCs/>
          <w:color w:val="000000"/>
          <w:sz w:val="20"/>
        </w:rPr>
        <w:t>T</w:t>
      </w:r>
      <w:r>
        <w:rPr>
          <w:i/>
          <w:color w:val="000000"/>
          <w:sz w:val="20"/>
          <w:vertAlign w:val="subscript"/>
        </w:rPr>
        <w:t>B</w:t>
      </w:r>
      <w:proofErr w:type="spellEnd"/>
      <w:r>
        <w:rPr>
          <w:i/>
          <w:color w:val="000000"/>
          <w:sz w:val="20"/>
        </w:rPr>
        <w:t xml:space="preserve"> is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proc</m:t>
            </m:r>
            <m:r>
              <w:rPr>
                <w:rFonts w:ascii="Cambria Math"/>
                <w:color w:val="000000"/>
                <w:sz w:val="20"/>
                <w:lang w:eastAsia="en-GB"/>
              </w:rPr>
              <m:t>,0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SL</m:t>
            </m:r>
          </m:sup>
        </m:sSubSup>
        <m:r>
          <w:rPr>
            <w:rFonts w:ascii="Cambria Math"/>
            <w:color w:val="000000"/>
            <w:sz w:val="20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proc</m:t>
            </m:r>
            <m:r>
              <w:rPr>
                <w:rFonts w:ascii="Cambria Math"/>
                <w:color w:val="000000"/>
                <w:sz w:val="20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000000"/>
          <w:sz w:val="20"/>
        </w:rPr>
        <w:t xml:space="preserve"> slots earlier than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y</m:t>
            </m:r>
            <m:r>
              <w:rPr>
                <w:rFonts w:ascii="Cambria Math"/>
                <w:color w:val="000000"/>
                <w:sz w:val="20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000000"/>
          <w:sz w:val="20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y</m:t>
            </m:r>
            <m:r>
              <w:rPr>
                <w:rFonts w:ascii="Cambria Math"/>
                <w:color w:val="000000"/>
                <w:sz w:val="20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000000"/>
          <w:sz w:val="20"/>
          <w:lang w:eastAsia="en-GB"/>
        </w:rPr>
        <w:t xml:space="preserve"> is the first slot of the selected </w:t>
      </w:r>
      <w:r>
        <w:rPr>
          <w:i/>
          <w:iCs/>
          <w:color w:val="000000"/>
          <w:sz w:val="20"/>
          <w:lang w:eastAsia="en-GB"/>
        </w:rPr>
        <w:t>Y</w:t>
      </w:r>
      <w:r>
        <w:rPr>
          <w:i/>
          <w:color w:val="000000"/>
          <w:sz w:val="20"/>
          <w:lang w:eastAsia="en-GB"/>
        </w:rPr>
        <w:t xml:space="preserve"> candidate slots of PBPS</w:t>
      </w:r>
      <w:r>
        <w:rPr>
          <w:i/>
          <w:color w:val="FF0000"/>
          <w:sz w:val="20"/>
          <w:lang w:eastAsia="en-GB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proc</m:t>
            </m:r>
            <m:r>
              <w:rPr>
                <w:rFonts w:ascii="Cambria Math"/>
                <w:color w:val="FF0000"/>
                <w:sz w:val="20"/>
                <w:lang w:eastAsia="en-GB"/>
              </w:rPr>
              <m:t>,0</m:t>
            </m:r>
          </m:sub>
          <m:sup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FF0000"/>
          <w:sz w:val="20"/>
          <w:lang w:eastAsia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proc</m:t>
            </m:r>
            <m:r>
              <w:rPr>
                <w:rFonts w:ascii="Cambria Math"/>
                <w:color w:val="FF0000"/>
                <w:sz w:val="20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color w:val="FF0000"/>
                <w:sz w:val="20"/>
                <w:lang w:eastAsia="en-GB"/>
              </w:rPr>
              <m:t>SL</m:t>
            </m:r>
          </m:sup>
        </m:sSubSup>
      </m:oMath>
      <w:r>
        <w:rPr>
          <w:i/>
          <w:color w:val="FF0000"/>
          <w:sz w:val="20"/>
          <w:lang w:eastAsia="en-GB"/>
        </w:rPr>
        <w:t xml:space="preserve"> are in units of physical time/slots</w:t>
      </w:r>
      <w:r>
        <w:rPr>
          <w:i/>
          <w:color w:val="000000"/>
          <w:sz w:val="20"/>
          <w:lang w:eastAsia="en-GB"/>
        </w:rPr>
        <w:t>.</w:t>
      </w:r>
    </w:p>
    <w:bookmarkEnd w:id="0"/>
    <w:p w:rsidR="00321E3C" w:rsidRDefault="001B21E1">
      <w:pPr>
        <w:numPr>
          <w:ilvl w:val="2"/>
          <w:numId w:val="11"/>
        </w:numPr>
        <w:spacing w:beforeLines="0" w:afterLines="0"/>
        <w:jc w:val="left"/>
        <w:rPr>
          <w:i/>
          <w:sz w:val="20"/>
        </w:rPr>
      </w:pPr>
      <w:r>
        <w:rPr>
          <w:i/>
          <w:sz w:val="20"/>
          <w:lang w:eastAsia="en-GB"/>
        </w:rPr>
        <w:t>By default, M is 31 unless (pre-)configured with another value.</w:t>
      </w:r>
    </w:p>
    <w:p w:rsidR="00321E3C" w:rsidRDefault="00321E3C">
      <w:pPr>
        <w:autoSpaceDE w:val="0"/>
        <w:autoSpaceDN w:val="0"/>
        <w:spacing w:before="120" w:after="120"/>
        <w:rPr>
          <w:rFonts w:cs="Times"/>
          <w:b/>
          <w:bCs/>
          <w:color w:val="000000"/>
          <w:highlight w:val="green"/>
        </w:rPr>
      </w:pPr>
    </w:p>
    <w:p w:rsidR="00321E3C" w:rsidRDefault="001B21E1">
      <w:pPr>
        <w:autoSpaceDE w:val="0"/>
        <w:autoSpaceDN w:val="0"/>
        <w:spacing w:before="120" w:after="120"/>
        <w:rPr>
          <w:b/>
          <w:bCs/>
          <w:color w:val="000000"/>
          <w:highlight w:val="green"/>
        </w:rPr>
      </w:pPr>
      <w:r>
        <w:rPr>
          <w:rFonts w:cs="Times"/>
          <w:b/>
          <w:bCs/>
          <w:color w:val="000000"/>
          <w:highlight w:val="green"/>
        </w:rPr>
        <w:t>Agreement</w:t>
      </w:r>
    </w:p>
    <w:p w:rsidR="00321E3C" w:rsidRDefault="001B21E1">
      <w:pPr>
        <w:spacing w:before="120" w:after="120"/>
        <w:rPr>
          <w:rFonts w:cs="Times"/>
          <w:i/>
          <w:sz w:val="20"/>
        </w:rPr>
      </w:pPr>
      <w:r>
        <w:rPr>
          <w:rFonts w:cs="Times"/>
          <w:i/>
          <w:sz w:val="20"/>
        </w:rPr>
        <w:t>For the periodic sensing occasion(s) (PSO(s)) that a UE needs to additionally monitored in PBPS, it shall be (pre-)configured jointly for all</w:t>
      </w:r>
      <w:r>
        <w:rPr>
          <w:rStyle w:val="apple-converted-space"/>
          <w:rFonts w:cs="Times" w:hint="eastAsia"/>
          <w:i/>
          <w:sz w:val="20"/>
        </w:rPr>
        <w:t xml:space="preserve"> </w:t>
      </w:r>
      <w:r>
        <w:rPr>
          <w:rFonts w:cs="Times"/>
          <w:i/>
          <w:iCs/>
          <w:sz w:val="20"/>
        </w:rPr>
        <w:t>P</w:t>
      </w:r>
      <w:r>
        <w:rPr>
          <w:rFonts w:cs="Times"/>
          <w:i/>
          <w:iCs/>
          <w:sz w:val="20"/>
          <w:vertAlign w:val="subscript"/>
        </w:rPr>
        <w:t>reserve</w:t>
      </w:r>
      <w:r>
        <w:rPr>
          <w:rStyle w:val="apple-converted-space"/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values.</w:t>
      </w:r>
    </w:p>
    <w:p w:rsidR="00321E3C" w:rsidRDefault="001B21E1">
      <w:pPr>
        <w:pStyle w:val="ad"/>
        <w:numPr>
          <w:ilvl w:val="0"/>
          <w:numId w:val="12"/>
        </w:numPr>
        <w:tabs>
          <w:tab w:val="left" w:pos="0"/>
        </w:tabs>
        <w:spacing w:afterLines="0"/>
        <w:contextualSpacing w:val="0"/>
        <w:rPr>
          <w:rFonts w:cs="Times"/>
          <w:i/>
          <w:sz w:val="20"/>
          <w:szCs w:val="20"/>
        </w:rPr>
      </w:pPr>
      <w:r>
        <w:rPr>
          <w:rFonts w:cs="Times"/>
          <w:i/>
          <w:sz w:val="20"/>
          <w:szCs w:val="20"/>
        </w:rPr>
        <w:t>The UE is not required to monitor PSOs earlier than</w:t>
      </w:r>
      <w:r>
        <w:rPr>
          <w:rStyle w:val="apple-converted-space"/>
          <w:rFonts w:eastAsiaTheme="minorEastAsia" w:cs="Times"/>
          <w:i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n–T</w:t>
      </w:r>
      <w:r>
        <w:rPr>
          <w:rFonts w:cs="Times"/>
          <w:i/>
          <w:iCs/>
          <w:sz w:val="20"/>
          <w:szCs w:val="20"/>
          <w:vertAlign w:val="subscript"/>
        </w:rPr>
        <w:t>0</w:t>
      </w:r>
      <w:r>
        <w:rPr>
          <w:rStyle w:val="apple-converted-space"/>
          <w:rFonts w:eastAsiaTheme="minorEastAsia" w:cs="Times"/>
          <w:i/>
          <w:sz w:val="20"/>
          <w:szCs w:val="20"/>
        </w:rPr>
        <w:t xml:space="preserve"> </w:t>
      </w:r>
      <w:r>
        <w:rPr>
          <w:rStyle w:val="apple-converted-space"/>
          <w:rFonts w:cs="Times"/>
          <w:i/>
          <w:sz w:val="20"/>
          <w:szCs w:val="20"/>
        </w:rPr>
        <w:t xml:space="preserve">if the UE is triggered to </w:t>
      </w:r>
      <w:r>
        <w:rPr>
          <w:rFonts w:cs="Times"/>
          <w:i/>
          <w:sz w:val="20"/>
          <w:szCs w:val="20"/>
        </w:rPr>
        <w:t>do resource (re)selection in slot n, where</w:t>
      </w:r>
      <w:r>
        <w:rPr>
          <w:rStyle w:val="apple-converted-space"/>
          <w:rFonts w:eastAsiaTheme="minorEastAsia" w:cs="Times"/>
          <w:i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</w:t>
      </w:r>
      <w:r>
        <w:rPr>
          <w:rFonts w:cs="Times"/>
          <w:i/>
          <w:iCs/>
          <w:sz w:val="20"/>
          <w:szCs w:val="20"/>
          <w:vertAlign w:val="subscript"/>
        </w:rPr>
        <w:t>0</w:t>
      </w:r>
      <w:r>
        <w:rPr>
          <w:rStyle w:val="apple-converted-space"/>
          <w:rFonts w:eastAsiaTheme="minorEastAsia" w:cs="Times"/>
          <w:i/>
          <w:sz w:val="20"/>
          <w:szCs w:val="20"/>
        </w:rPr>
        <w:t xml:space="preserve"> </w:t>
      </w:r>
      <w:r>
        <w:rPr>
          <w:rFonts w:cs="Times"/>
          <w:i/>
          <w:sz w:val="20"/>
          <w:szCs w:val="20"/>
        </w:rPr>
        <w:t xml:space="preserve">is (pre-)configured </w:t>
      </w:r>
    </w:p>
    <w:p w:rsidR="00321E3C" w:rsidRDefault="00321E3C">
      <w:pPr>
        <w:spacing w:before="120" w:after="120"/>
        <w:rPr>
          <w:rFonts w:cs="Times"/>
          <w:iCs/>
        </w:rPr>
      </w:pPr>
    </w:p>
    <w:p w:rsidR="00321E3C" w:rsidRDefault="001B21E1">
      <w:pPr>
        <w:spacing w:before="120" w:after="120"/>
        <w:rPr>
          <w:rStyle w:val="apple-converted-space"/>
          <w:rFonts w:ascii="Calibri" w:eastAsia="Malgun Gothic" w:hAnsi="Calibri"/>
          <w:highlight w:val="green"/>
        </w:rPr>
      </w:pPr>
      <w:r>
        <w:rPr>
          <w:b/>
          <w:bCs/>
          <w:color w:val="000000"/>
          <w:highlight w:val="green"/>
        </w:rPr>
        <w:t>Agreement</w:t>
      </w:r>
    </w:p>
    <w:p w:rsidR="00321E3C" w:rsidRDefault="001B21E1">
      <w:pPr>
        <w:spacing w:before="120" w:after="120"/>
        <w:rPr>
          <w:rFonts w:cs="Times"/>
          <w:i/>
          <w:sz w:val="20"/>
        </w:rPr>
      </w:pPr>
      <w:r>
        <w:rPr>
          <w:rFonts w:cs="Times"/>
          <w:i/>
          <w:sz w:val="20"/>
        </w:rPr>
        <w:t>When UE performs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at least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 xml:space="preserve">contiguous partial sensing in a mode 2 </w:t>
      </w:r>
      <w:proofErr w:type="spellStart"/>
      <w:r>
        <w:rPr>
          <w:rFonts w:cs="Times"/>
          <w:i/>
          <w:sz w:val="20"/>
        </w:rPr>
        <w:t>Tx</w:t>
      </w:r>
      <w:proofErr w:type="spellEnd"/>
      <w:r>
        <w:rPr>
          <w:rFonts w:cs="Times"/>
          <w:i/>
          <w:sz w:val="20"/>
        </w:rPr>
        <w:t xml:space="preserve"> pool for a </w:t>
      </w:r>
      <w:r>
        <w:rPr>
          <w:rFonts w:cs="Times"/>
          <w:i/>
          <w:sz w:val="20"/>
        </w:rPr>
        <w:t xml:space="preserve">resource (re)selection procedure triggered by </w:t>
      </w:r>
      <w:proofErr w:type="spellStart"/>
      <w:r>
        <w:rPr>
          <w:rFonts w:cs="Times"/>
          <w:i/>
          <w:sz w:val="20"/>
        </w:rPr>
        <w:t>aperiodic</w:t>
      </w:r>
      <w:proofErr w:type="spellEnd"/>
      <w:r>
        <w:rPr>
          <w:rFonts w:cs="Times"/>
          <w:i/>
          <w:sz w:val="20"/>
        </w:rPr>
        <w:t xml:space="preserve"> transmission (</w:t>
      </w:r>
      <w:proofErr w:type="spellStart"/>
      <w:r>
        <w:rPr>
          <w:rFonts w:cs="Times"/>
          <w:i/>
          <w:sz w:val="20"/>
        </w:rPr>
        <w:t>Prsvp_TX</w:t>
      </w:r>
      <w:proofErr w:type="spellEnd"/>
      <w:r>
        <w:rPr>
          <w:rFonts w:cs="Times"/>
          <w:i/>
          <w:sz w:val="20"/>
        </w:rPr>
        <w:t>=0) in slot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n,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TA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and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TB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for CPS monitoring window and a candidate resource set (SA) is initialized according to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potentially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one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of the following approaches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(final decision in RA</w:t>
      </w:r>
      <w:r>
        <w:rPr>
          <w:rFonts w:cs="Times"/>
          <w:i/>
          <w:sz w:val="20"/>
        </w:rPr>
        <w:t>N1#107-e).</w:t>
      </w:r>
      <w:r>
        <w:rPr>
          <w:rFonts w:cs="Times" w:hint="eastAsia"/>
          <w:i/>
          <w:sz w:val="20"/>
        </w:rPr>
        <w:t xml:space="preserve"> </w:t>
      </w:r>
      <w:r>
        <w:rPr>
          <w:rFonts w:cs="Times"/>
          <w:i/>
          <w:sz w:val="20"/>
        </w:rPr>
        <w:t>Other approaches are not precluded and the details in each approach can still be updated.</w:t>
      </w:r>
    </w:p>
    <w:p w:rsidR="00321E3C" w:rsidRDefault="001B21E1">
      <w:pPr>
        <w:pStyle w:val="ad"/>
        <w:numPr>
          <w:ilvl w:val="0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Approach 1: (</w:t>
      </w:r>
      <w:r>
        <w:rPr>
          <w:i/>
          <w:iCs/>
          <w:sz w:val="20"/>
          <w:szCs w:val="20"/>
        </w:rPr>
        <w:t>S</w:t>
      </w:r>
      <w:r>
        <w:rPr>
          <w:i/>
          <w:iCs/>
          <w:sz w:val="20"/>
          <w:szCs w:val="20"/>
          <w:vertAlign w:val="subscript"/>
        </w:rPr>
        <w:t>A</w:t>
      </w:r>
      <w:r>
        <w:rPr>
          <w:rFonts w:eastAsiaTheme="minorEastAsia" w:hint="eastAsia"/>
          <w:i/>
          <w:sz w:val="20"/>
          <w:szCs w:val="20"/>
          <w:vertAlign w:val="subscript"/>
        </w:rPr>
        <w:t xml:space="preserve"> </w:t>
      </w:r>
      <w:r>
        <w:rPr>
          <w:i/>
          <w:sz w:val="20"/>
          <w:szCs w:val="20"/>
        </w:rPr>
        <w:t>is initialized based on at least slots with PBPS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and/or CPS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results and guarantee a minimum of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slots for CPS)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The UE selects a set of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Y’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candidate slots with corresponding PBPS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and/or CPS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results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(if available)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within the RSW.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 how to handle the case if the total number of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Y’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candidate slots is less than a (pre-)configured threshold</w:t>
      </w:r>
      <w:r>
        <w:rPr>
          <w:rFonts w:eastAsiaTheme="minorEastAsia" w:hint="eastAsia"/>
          <w:i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Y’</w:t>
      </w:r>
      <w:r>
        <w:rPr>
          <w:i/>
          <w:iCs/>
          <w:sz w:val="20"/>
          <w:szCs w:val="20"/>
          <w:vertAlign w:val="subscript"/>
        </w:rPr>
        <w:t>min</w:t>
      </w:r>
      <w:proofErr w:type="spellEnd"/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without dropping the </w:t>
      </w:r>
      <w:proofErr w:type="spellStart"/>
      <w:r>
        <w:rPr>
          <w:i/>
          <w:sz w:val="20"/>
          <w:szCs w:val="20"/>
        </w:rPr>
        <w:t>aperiodic</w:t>
      </w:r>
      <w:proofErr w:type="spellEnd"/>
      <w:r>
        <w:rPr>
          <w:i/>
          <w:sz w:val="20"/>
          <w:szCs w:val="20"/>
        </w:rPr>
        <w:t xml:space="preserve"> transmission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 w</w:t>
      </w:r>
      <w:r>
        <w:rPr>
          <w:i/>
          <w:sz w:val="20"/>
          <w:szCs w:val="20"/>
        </w:rPr>
        <w:t xml:space="preserve">hether the Y’ candidate slots for </w:t>
      </w:r>
      <w:proofErr w:type="spellStart"/>
      <w:r>
        <w:rPr>
          <w:i/>
          <w:sz w:val="20"/>
          <w:szCs w:val="20"/>
        </w:rPr>
        <w:t>aperiodic</w:t>
      </w:r>
      <w:proofErr w:type="spellEnd"/>
      <w:r>
        <w:rPr>
          <w:i/>
          <w:sz w:val="20"/>
          <w:szCs w:val="20"/>
        </w:rPr>
        <w:t xml:space="preserve"> transmission is the same as the Y candidate slots in PBPS for periodic transmission of another TB(s)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 whether/how to prioritize/select resources based on partial sensing results.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FFS: How to select Y’ in case </w:t>
      </w:r>
      <w:r>
        <w:rPr>
          <w:i/>
          <w:sz w:val="20"/>
          <w:szCs w:val="20"/>
        </w:rPr>
        <w:t>of CPS only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Candidate resource set (</w:t>
      </w:r>
      <w:r>
        <w:rPr>
          <w:i/>
          <w:iCs/>
          <w:sz w:val="20"/>
          <w:szCs w:val="20"/>
        </w:rPr>
        <w:t>S</w:t>
      </w:r>
      <w:r>
        <w:rPr>
          <w:i/>
          <w:iCs/>
          <w:sz w:val="20"/>
          <w:szCs w:val="20"/>
          <w:vertAlign w:val="subscript"/>
        </w:rPr>
        <w:t>A</w:t>
      </w:r>
      <w:r>
        <w:rPr>
          <w:i/>
          <w:sz w:val="20"/>
          <w:szCs w:val="20"/>
        </w:rPr>
        <w:t>) is initialized to the set of all single-slot candidate resources in the selected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Y’</w:t>
      </w:r>
      <w:r>
        <w:rPr>
          <w:rFonts w:eastAsiaTheme="minorEastAsia" w:hint="eastAsia"/>
          <w:i/>
          <w:iCs/>
          <w:sz w:val="20"/>
          <w:szCs w:val="20"/>
        </w:rPr>
        <w:t xml:space="preserve"> </w:t>
      </w:r>
      <w:r>
        <w:rPr>
          <w:i/>
          <w:sz w:val="20"/>
          <w:szCs w:val="20"/>
        </w:rPr>
        <w:t>candidate slots.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For the CPS monitoring window [</w:t>
      </w:r>
      <w:proofErr w:type="spellStart"/>
      <w:r>
        <w:rPr>
          <w:i/>
          <w:iCs/>
          <w:sz w:val="20"/>
          <w:szCs w:val="20"/>
        </w:rPr>
        <w:t>n</w:t>
      </w:r>
      <w:r>
        <w:rPr>
          <w:i/>
          <w:sz w:val="20"/>
          <w:szCs w:val="20"/>
        </w:rPr>
        <w:t>+</w:t>
      </w:r>
      <w:r>
        <w:rPr>
          <w:i/>
          <w:iCs/>
          <w:sz w:val="20"/>
          <w:szCs w:val="20"/>
        </w:rPr>
        <w:t>T</w:t>
      </w:r>
      <w:r>
        <w:rPr>
          <w:i/>
          <w:sz w:val="20"/>
          <w:szCs w:val="20"/>
          <w:vertAlign w:val="subscript"/>
        </w:rPr>
        <w:t>A</w:t>
      </w:r>
      <w:proofErr w:type="spellEnd"/>
      <w:r>
        <w:rPr>
          <w:i/>
          <w:sz w:val="20"/>
          <w:szCs w:val="20"/>
        </w:rPr>
        <w:t>,</w:t>
      </w:r>
      <w:r>
        <w:rPr>
          <w:rFonts w:eastAsiaTheme="minorEastAsia" w:hint="eastAsia"/>
          <w:i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n</w:t>
      </w:r>
      <w:r>
        <w:rPr>
          <w:i/>
          <w:sz w:val="20"/>
          <w:szCs w:val="20"/>
        </w:rPr>
        <w:t>+</w:t>
      </w:r>
      <w:r>
        <w:rPr>
          <w:i/>
          <w:iCs/>
          <w:sz w:val="20"/>
          <w:szCs w:val="20"/>
        </w:rPr>
        <w:t>T</w:t>
      </w:r>
      <w:r>
        <w:rPr>
          <w:i/>
          <w:sz w:val="20"/>
          <w:szCs w:val="20"/>
          <w:vertAlign w:val="subscript"/>
        </w:rPr>
        <w:t>B</w:t>
      </w:r>
      <w:proofErr w:type="spellEnd"/>
      <w:r>
        <w:rPr>
          <w:i/>
          <w:sz w:val="20"/>
          <w:szCs w:val="20"/>
        </w:rPr>
        <w:t>]: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A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and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rFonts w:eastAsiaTheme="minorEastAsia" w:hint="eastAsia"/>
          <w:i/>
          <w:iCs/>
          <w:sz w:val="20"/>
          <w:szCs w:val="20"/>
          <w:vertAlign w:val="subscript"/>
        </w:rPr>
        <w:t xml:space="preserve"> </w:t>
      </w:r>
      <w:r>
        <w:rPr>
          <w:i/>
          <w:sz w:val="20"/>
          <w:szCs w:val="20"/>
        </w:rPr>
        <w:t xml:space="preserve">are both selected such that UE has sensing results for a </w:t>
      </w:r>
      <w:r>
        <w:rPr>
          <w:i/>
          <w:sz w:val="20"/>
          <w:szCs w:val="20"/>
        </w:rPr>
        <w:t>minimum of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consecutive logical slots before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y0</w:t>
      </w:r>
      <w:r>
        <w:rPr>
          <w:i/>
          <w:sz w:val="20"/>
          <w:szCs w:val="20"/>
        </w:rPr>
        <w:t>, where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y0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is the first slot of the selected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Y’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candidate slots.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FFS: By default,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is 31 unless (pre-)configured with another value, or M is (pre-)configured based on transmission priority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trike/>
          <w:sz w:val="20"/>
          <w:szCs w:val="20"/>
        </w:rPr>
      </w:pPr>
      <w:r>
        <w:rPr>
          <w:i/>
          <w:sz w:val="20"/>
          <w:szCs w:val="20"/>
        </w:rPr>
        <w:t>FFS the range of</w:t>
      </w:r>
      <w:r>
        <w:rPr>
          <w:i/>
          <w:sz w:val="20"/>
          <w:szCs w:val="20"/>
        </w:rPr>
        <w:t xml:space="preserve"> (pre-)configured </w:t>
      </w:r>
      <w:r>
        <w:rPr>
          <w:i/>
          <w:iCs/>
          <w:sz w:val="20"/>
          <w:szCs w:val="20"/>
        </w:rPr>
        <w:t>M</w:t>
      </w:r>
      <w:r>
        <w:rPr>
          <w:i/>
          <w:sz w:val="20"/>
          <w:szCs w:val="20"/>
        </w:rPr>
        <w:t xml:space="preserve"> from a TBD lowest value up to 30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FFS: how to handle the case when the minimum </w:t>
      </w:r>
      <w:r>
        <w:rPr>
          <w:i/>
          <w:iCs/>
          <w:sz w:val="20"/>
          <w:szCs w:val="20"/>
        </w:rPr>
        <w:t>M</w:t>
      </w:r>
      <w:r>
        <w:rPr>
          <w:i/>
          <w:sz w:val="20"/>
          <w:szCs w:val="20"/>
        </w:rPr>
        <w:t xml:space="preserve"> slots for CPS cannot be guaranteed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FFS: RSW in case of CPS only</w:t>
      </w:r>
    </w:p>
    <w:p w:rsidR="00321E3C" w:rsidRDefault="001B21E1">
      <w:pPr>
        <w:pStyle w:val="ad"/>
        <w:numPr>
          <w:ilvl w:val="0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Approach 2: (</w:t>
      </w:r>
      <w:r>
        <w:rPr>
          <w:i/>
          <w:iCs/>
          <w:sz w:val="20"/>
          <w:szCs w:val="20"/>
        </w:rPr>
        <w:t>S</w:t>
      </w:r>
      <w:r>
        <w:rPr>
          <w:i/>
          <w:iCs/>
          <w:sz w:val="20"/>
          <w:szCs w:val="20"/>
          <w:vertAlign w:val="subscript"/>
        </w:rPr>
        <w:t>A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is initialized based on all candidate single-slot resources and guarantee a </w:t>
      </w:r>
      <w:r>
        <w:rPr>
          <w:i/>
          <w:sz w:val="20"/>
          <w:szCs w:val="20"/>
        </w:rPr>
        <w:t>minimum of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slots for CPS)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Candidate resource set (</w:t>
      </w:r>
      <w:r>
        <w:rPr>
          <w:i/>
          <w:iCs/>
          <w:sz w:val="20"/>
          <w:szCs w:val="20"/>
        </w:rPr>
        <w:t>S</w:t>
      </w:r>
      <w:r>
        <w:rPr>
          <w:i/>
          <w:iCs/>
          <w:sz w:val="20"/>
          <w:szCs w:val="20"/>
          <w:vertAlign w:val="subscript"/>
        </w:rPr>
        <w:t>A</w:t>
      </w:r>
      <w:r>
        <w:rPr>
          <w:i/>
          <w:sz w:val="20"/>
          <w:szCs w:val="20"/>
        </w:rPr>
        <w:t>) is initialized to the set of all candidate single-slot resources in [</w:t>
      </w:r>
      <w:r>
        <w:rPr>
          <w:i/>
          <w:iCs/>
          <w:sz w:val="20"/>
          <w:szCs w:val="20"/>
        </w:rPr>
        <w:t>n+T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proc,0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proc,1</w:t>
      </w:r>
      <w:r>
        <w:rPr>
          <w:i/>
          <w:sz w:val="20"/>
          <w:szCs w:val="20"/>
        </w:rPr>
        <w:t xml:space="preserve">, </w:t>
      </w:r>
      <w:r>
        <w:rPr>
          <w:i/>
          <w:iCs/>
          <w:sz w:val="20"/>
          <w:szCs w:val="20"/>
        </w:rPr>
        <w:t>n+T</w:t>
      </w:r>
      <w:r>
        <w:rPr>
          <w:i/>
          <w:iCs/>
          <w:sz w:val="20"/>
          <w:szCs w:val="20"/>
          <w:vertAlign w:val="subscript"/>
        </w:rPr>
        <w:t>2</w:t>
      </w:r>
      <w:r>
        <w:rPr>
          <w:i/>
          <w:sz w:val="20"/>
          <w:szCs w:val="20"/>
        </w:rPr>
        <w:t>], where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is selected by the UE such that length of [</w:t>
      </w:r>
      <w:r>
        <w:rPr>
          <w:i/>
          <w:iCs/>
          <w:sz w:val="20"/>
          <w:szCs w:val="20"/>
        </w:rPr>
        <w:t>n+T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proc,0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proc,1</w:t>
      </w:r>
      <w:r>
        <w:rPr>
          <w:i/>
          <w:sz w:val="20"/>
          <w:szCs w:val="20"/>
        </w:rPr>
        <w:t xml:space="preserve">, </w:t>
      </w:r>
      <w:r>
        <w:rPr>
          <w:i/>
          <w:iCs/>
          <w:sz w:val="20"/>
          <w:szCs w:val="20"/>
        </w:rPr>
        <w:t>n+T</w:t>
      </w:r>
      <w:r>
        <w:rPr>
          <w:i/>
          <w:iCs/>
          <w:sz w:val="20"/>
          <w:szCs w:val="20"/>
          <w:vertAlign w:val="subscript"/>
        </w:rPr>
        <w:t>2</w:t>
      </w:r>
      <w:r>
        <w:rPr>
          <w:i/>
          <w:sz w:val="20"/>
          <w:szCs w:val="20"/>
        </w:rPr>
        <w:t>]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≥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2min</w:t>
      </w:r>
      <w:r>
        <w:rPr>
          <w:i/>
          <w:sz w:val="20"/>
          <w:szCs w:val="20"/>
        </w:rPr>
        <w:t>.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proc,0</w:t>
      </w:r>
      <w:r>
        <w:rPr>
          <w:i/>
          <w:sz w:val="20"/>
          <w:szCs w:val="20"/>
        </w:rPr>
        <w:t>,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proc,1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are in units of physical time/slots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 whether/how to prioritize/select resources based on partial sensing results (if PBPS is performed).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For the CPS monitoring window [</w:t>
      </w:r>
      <w:proofErr w:type="spellStart"/>
      <w:r>
        <w:rPr>
          <w:i/>
          <w:iCs/>
          <w:sz w:val="20"/>
          <w:szCs w:val="20"/>
        </w:rPr>
        <w:t>n</w:t>
      </w:r>
      <w:r>
        <w:rPr>
          <w:i/>
          <w:sz w:val="20"/>
          <w:szCs w:val="20"/>
        </w:rPr>
        <w:t>+</w:t>
      </w:r>
      <w:r>
        <w:rPr>
          <w:i/>
          <w:iCs/>
          <w:sz w:val="20"/>
          <w:szCs w:val="20"/>
        </w:rPr>
        <w:t>T</w:t>
      </w:r>
      <w:r>
        <w:rPr>
          <w:i/>
          <w:sz w:val="20"/>
          <w:szCs w:val="20"/>
          <w:vertAlign w:val="subscript"/>
        </w:rPr>
        <w:t>A</w:t>
      </w:r>
      <w:proofErr w:type="spellEnd"/>
      <w:r>
        <w:rPr>
          <w:i/>
          <w:sz w:val="20"/>
          <w:szCs w:val="20"/>
        </w:rPr>
        <w:t>,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n</w:t>
      </w:r>
      <w:r>
        <w:rPr>
          <w:i/>
          <w:sz w:val="20"/>
          <w:szCs w:val="20"/>
        </w:rPr>
        <w:t>+</w:t>
      </w:r>
      <w:r>
        <w:rPr>
          <w:i/>
          <w:iCs/>
          <w:sz w:val="20"/>
          <w:szCs w:val="20"/>
        </w:rPr>
        <w:t>T</w:t>
      </w:r>
      <w:r>
        <w:rPr>
          <w:i/>
          <w:sz w:val="20"/>
          <w:szCs w:val="20"/>
          <w:vertAlign w:val="subscript"/>
        </w:rPr>
        <w:t>B</w:t>
      </w:r>
      <w:proofErr w:type="spellEnd"/>
      <w:r>
        <w:rPr>
          <w:i/>
          <w:sz w:val="20"/>
          <w:szCs w:val="20"/>
        </w:rPr>
        <w:t>]: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>T</w:t>
      </w:r>
      <w:r>
        <w:rPr>
          <w:i/>
          <w:sz w:val="20"/>
          <w:szCs w:val="20"/>
          <w:vertAlign w:val="subscript"/>
        </w:rPr>
        <w:t>A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= X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FFS value X for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vertAlign w:val="subscript"/>
        </w:rPr>
        <w:t>A</w:t>
      </w:r>
      <w:r>
        <w:rPr>
          <w:i/>
          <w:sz w:val="20"/>
          <w:szCs w:val="20"/>
        </w:rPr>
        <w:t xml:space="preserve"> including X=1 and negative value</w:t>
      </w:r>
    </w:p>
    <w:p w:rsidR="00321E3C" w:rsidRDefault="001B21E1">
      <w:pPr>
        <w:pStyle w:val="ad"/>
        <w:numPr>
          <w:ilvl w:val="2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is </w:t>
      </w:r>
      <w:r>
        <w:rPr>
          <w:i/>
          <w:sz w:val="20"/>
          <w:szCs w:val="20"/>
        </w:rPr>
        <w:t>selected such that UE has sensing results for a minimum of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Style w:val="apple-converted-space"/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consecutive logical slots before the start of (</w:t>
      </w:r>
      <w:r>
        <w:rPr>
          <w:i/>
          <w:iCs/>
          <w:sz w:val="20"/>
          <w:szCs w:val="20"/>
        </w:rPr>
        <w:t>n+T</w:t>
      </w:r>
      <w:r>
        <w:rPr>
          <w:i/>
          <w:iCs/>
          <w:sz w:val="20"/>
          <w:szCs w:val="20"/>
          <w:vertAlign w:val="subscript"/>
        </w:rPr>
        <w:t>B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proc,0</w:t>
      </w:r>
      <w:r>
        <w:rPr>
          <w:i/>
          <w:iCs/>
          <w:sz w:val="20"/>
          <w:szCs w:val="20"/>
        </w:rPr>
        <w:t>+T</w:t>
      </w:r>
      <w:r>
        <w:rPr>
          <w:i/>
          <w:iCs/>
          <w:sz w:val="20"/>
          <w:szCs w:val="20"/>
          <w:vertAlign w:val="subscript"/>
        </w:rPr>
        <w:t>proc,1</w:t>
      </w:r>
      <w:r>
        <w:rPr>
          <w:i/>
          <w:sz w:val="20"/>
          <w:szCs w:val="20"/>
        </w:rPr>
        <w:t>).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FFS: By default,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M</w:t>
      </w:r>
      <w:r>
        <w:rPr>
          <w:rFonts w:eastAsiaTheme="minorEastAsia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is 31 unless (pre-)configured with another value, or M is (pre-)configured based on transmission priority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trike/>
          <w:sz w:val="20"/>
          <w:szCs w:val="20"/>
        </w:rPr>
      </w:pPr>
      <w:r>
        <w:rPr>
          <w:i/>
          <w:sz w:val="20"/>
          <w:szCs w:val="20"/>
        </w:rPr>
        <w:t xml:space="preserve">FFS the range of (pre-) configured </w:t>
      </w:r>
      <w:r>
        <w:rPr>
          <w:i/>
          <w:iCs/>
          <w:sz w:val="20"/>
          <w:szCs w:val="20"/>
        </w:rPr>
        <w:t>M</w:t>
      </w:r>
      <w:r>
        <w:rPr>
          <w:i/>
          <w:sz w:val="20"/>
          <w:szCs w:val="20"/>
        </w:rPr>
        <w:t xml:space="preserve"> from a TBD lowest value up to 30</w:t>
      </w:r>
    </w:p>
    <w:p w:rsidR="00321E3C" w:rsidRDefault="001B21E1">
      <w:pPr>
        <w:pStyle w:val="ad"/>
        <w:numPr>
          <w:ilvl w:val="3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FFS: how to handle the case when the minimum </w:t>
      </w:r>
      <w:r>
        <w:rPr>
          <w:i/>
          <w:iCs/>
          <w:sz w:val="20"/>
          <w:szCs w:val="20"/>
        </w:rPr>
        <w:t>M</w:t>
      </w:r>
      <w:r>
        <w:rPr>
          <w:i/>
          <w:sz w:val="20"/>
          <w:szCs w:val="20"/>
        </w:rPr>
        <w:t xml:space="preserve"> slots for CPS cannot be guaranteed</w:t>
      </w:r>
    </w:p>
    <w:p w:rsidR="00321E3C" w:rsidRDefault="001B21E1">
      <w:pPr>
        <w:pStyle w:val="ad"/>
        <w:numPr>
          <w:ilvl w:val="0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Approach 3: (independent approach for different case)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When UE additionally performs periodic-based parti</w:t>
      </w:r>
      <w:r>
        <w:rPr>
          <w:i/>
          <w:sz w:val="20"/>
          <w:szCs w:val="20"/>
        </w:rPr>
        <w:t>al sensing in the resource pool, the above Approach 1 applies.</w:t>
      </w:r>
    </w:p>
    <w:p w:rsidR="00321E3C" w:rsidRDefault="001B21E1">
      <w:pPr>
        <w:pStyle w:val="ad"/>
        <w:numPr>
          <w:ilvl w:val="1"/>
          <w:numId w:val="13"/>
        </w:numPr>
        <w:spacing w:afterLines="0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When UE does not perform periodic-based partial sensing in a resource pool that does not allow resource reservation for another TB, the above Approach 2 applies.</w:t>
      </w:r>
    </w:p>
    <w:p w:rsidR="00321E3C" w:rsidRDefault="00321E3C">
      <w:pPr>
        <w:spacing w:before="120" w:after="120"/>
        <w:rPr>
          <w:rFonts w:cs="Times"/>
          <w:iCs/>
        </w:rPr>
      </w:pPr>
    </w:p>
    <w:p w:rsidR="00321E3C" w:rsidRDefault="001B21E1">
      <w:pPr>
        <w:wordWrap w:val="0"/>
        <w:autoSpaceDE w:val="0"/>
        <w:autoSpaceDN w:val="0"/>
        <w:spacing w:before="120" w:after="120"/>
        <w:rPr>
          <w:rFonts w:ascii="Calibri" w:eastAsia="Malgun Gothic" w:hAnsi="Calibri"/>
          <w:szCs w:val="22"/>
          <w:lang w:eastAsia="ko-KR"/>
        </w:rPr>
      </w:pPr>
      <w:r>
        <w:rPr>
          <w:b/>
          <w:bCs/>
          <w:highlight w:val="darkYellow"/>
        </w:rPr>
        <w:t>Working</w:t>
      </w:r>
      <w:r>
        <w:rPr>
          <w:rFonts w:hint="eastAsia"/>
          <w:b/>
          <w:bCs/>
          <w:highlight w:val="darkYellow"/>
        </w:rPr>
        <w:t xml:space="preserve"> </w:t>
      </w:r>
      <w:r>
        <w:rPr>
          <w:b/>
          <w:bCs/>
          <w:highlight w:val="darkYellow"/>
        </w:rPr>
        <w:t>Assumption</w:t>
      </w:r>
    </w:p>
    <w:p w:rsidR="00321E3C" w:rsidRDefault="001B21E1">
      <w:pPr>
        <w:spacing w:before="120" w:after="120"/>
        <w:rPr>
          <w:i/>
          <w:sz w:val="20"/>
        </w:rPr>
      </w:pPr>
      <w:r>
        <w:rPr>
          <w:i/>
          <w:sz w:val="20"/>
          <w:lang w:eastAsia="zh-TW"/>
        </w:rPr>
        <w:t xml:space="preserve">In a </w:t>
      </w:r>
      <w:r>
        <w:rPr>
          <w:i/>
          <w:sz w:val="20"/>
          <w:lang w:eastAsia="zh-TW"/>
        </w:rPr>
        <w:t>resource pool (pre-)configured to enable partial sensing, when UE is configured with partial sensing by its higher layer, the</w:t>
      </w:r>
      <w:r>
        <w:rPr>
          <w:rFonts w:hint="eastAsia"/>
          <w:i/>
          <w:sz w:val="20"/>
        </w:rPr>
        <w:t xml:space="preserve"> </w:t>
      </w:r>
      <w:r>
        <w:rPr>
          <w:i/>
          <w:sz w:val="20"/>
          <w:lang w:eastAsia="zh-TW"/>
        </w:rPr>
        <w:t>resources</w:t>
      </w:r>
      <w:r>
        <w:rPr>
          <w:rFonts w:hint="eastAsia"/>
          <w:i/>
          <w:sz w:val="20"/>
        </w:rPr>
        <w:t xml:space="preserve"> </w:t>
      </w:r>
      <w:r>
        <w:rPr>
          <w:i/>
          <w:sz w:val="20"/>
          <w:lang w:eastAsia="zh-TW"/>
        </w:rPr>
        <w:t>for which the UE performs re-evaluation and/or pre-emption checking</w:t>
      </w:r>
      <w:r>
        <w:rPr>
          <w:rFonts w:hint="eastAsia"/>
          <w:i/>
          <w:sz w:val="20"/>
        </w:rPr>
        <w:t xml:space="preserve"> </w:t>
      </w:r>
      <w:r>
        <w:rPr>
          <w:i/>
          <w:sz w:val="20"/>
          <w:lang w:eastAsia="zh-TW"/>
        </w:rPr>
        <w:t>are for the initial transmission and retransmissions</w:t>
      </w:r>
      <w:r>
        <w:rPr>
          <w:i/>
          <w:sz w:val="20"/>
          <w:lang w:eastAsia="zh-TW"/>
        </w:rPr>
        <w:t xml:space="preserve"> of every TB</w:t>
      </w:r>
      <w:r>
        <w:rPr>
          <w:rFonts w:hint="eastAsia"/>
          <w:i/>
          <w:sz w:val="20"/>
        </w:rPr>
        <w:t xml:space="preserve"> </w:t>
      </w:r>
      <w:r>
        <w:rPr>
          <w:i/>
          <w:sz w:val="20"/>
          <w:lang w:eastAsia="zh-TW"/>
        </w:rPr>
        <w:t>according to Rel-16 specification based on partial sensing results.</w:t>
      </w:r>
    </w:p>
    <w:p w:rsidR="00321E3C" w:rsidRDefault="001B21E1">
      <w:pPr>
        <w:numPr>
          <w:ilvl w:val="0"/>
          <w:numId w:val="14"/>
        </w:numPr>
        <w:spacing w:beforeLines="0" w:afterLines="0"/>
        <w:jc w:val="left"/>
        <w:rPr>
          <w:rFonts w:eastAsia="Times New Roman"/>
          <w:i/>
          <w:sz w:val="20"/>
        </w:rPr>
      </w:pPr>
      <w:r>
        <w:rPr>
          <w:rFonts w:eastAsia="Times New Roman"/>
          <w:i/>
          <w:sz w:val="20"/>
          <w:lang w:eastAsia="zh-TW"/>
        </w:rPr>
        <w:t xml:space="preserve">Same as in Rel-16, for periodic transmission, re-evaluation check is not applied to the resources that have been </w:t>
      </w:r>
      <w:proofErr w:type="spellStart"/>
      <w:r>
        <w:rPr>
          <w:rFonts w:eastAsia="Times New Roman"/>
          <w:i/>
          <w:sz w:val="20"/>
          <w:lang w:eastAsia="zh-TW"/>
        </w:rPr>
        <w:t>signalled</w:t>
      </w:r>
      <w:proofErr w:type="spellEnd"/>
      <w:r>
        <w:rPr>
          <w:rFonts w:eastAsia="Times New Roman"/>
          <w:i/>
          <w:sz w:val="20"/>
          <w:lang w:eastAsia="zh-TW"/>
        </w:rPr>
        <w:t xml:space="preserve"> in current period or previous periods, except that i</w:t>
      </w:r>
      <w:r>
        <w:rPr>
          <w:rFonts w:eastAsia="Times New Roman"/>
          <w:i/>
          <w:sz w:val="20"/>
          <w:lang w:eastAsia="zh-TW"/>
        </w:rPr>
        <w:t xml:space="preserve">t is up to UE implementation whether to apply re-evaluation check to the resources in non-initial reservation period that have been </w:t>
      </w:r>
      <w:proofErr w:type="spellStart"/>
      <w:r>
        <w:rPr>
          <w:rFonts w:eastAsia="Times New Roman"/>
          <w:i/>
          <w:sz w:val="20"/>
          <w:lang w:eastAsia="zh-TW"/>
        </w:rPr>
        <w:t>signalled</w:t>
      </w:r>
      <w:proofErr w:type="spellEnd"/>
      <w:r>
        <w:rPr>
          <w:rFonts w:eastAsia="Times New Roman"/>
          <w:i/>
          <w:sz w:val="20"/>
          <w:lang w:eastAsia="zh-TW"/>
        </w:rPr>
        <w:t xml:space="preserve"> neither in the immediate last nor in the current period.</w:t>
      </w:r>
    </w:p>
    <w:p w:rsidR="00321E3C" w:rsidRDefault="001B21E1">
      <w:pPr>
        <w:numPr>
          <w:ilvl w:val="0"/>
          <w:numId w:val="14"/>
        </w:numPr>
        <w:spacing w:beforeLines="0" w:afterLines="0"/>
        <w:jc w:val="left"/>
        <w:rPr>
          <w:rFonts w:eastAsia="Times New Roman"/>
          <w:i/>
          <w:sz w:val="20"/>
        </w:rPr>
      </w:pPr>
      <w:r>
        <w:rPr>
          <w:rFonts w:eastAsia="Times New Roman"/>
          <w:i/>
          <w:sz w:val="20"/>
          <w:lang w:eastAsia="zh-TW"/>
        </w:rPr>
        <w:t xml:space="preserve">The resource in the main bullet is </w:t>
      </w:r>
      <w:r>
        <w:rPr>
          <w:rFonts w:eastAsia="Times New Roman"/>
          <w:i/>
          <w:sz w:val="20"/>
        </w:rPr>
        <w:t>the set of resources (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0,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1,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2,…) and/or the set of resources (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0',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1',</w:t>
      </w:r>
      <w:r>
        <w:rPr>
          <w:rFonts w:eastAsia="Times New Roman"/>
          <w:i/>
          <w:iCs/>
          <w:sz w:val="20"/>
        </w:rPr>
        <w:t>r</w:t>
      </w:r>
      <w:r>
        <w:rPr>
          <w:rFonts w:eastAsia="Times New Roman"/>
          <w:i/>
          <w:sz w:val="20"/>
        </w:rPr>
        <w:t>2',…) for re-evaluation and/or pre-emption checking, respectively, which has been agreed in RAN1 #106-e.</w:t>
      </w:r>
    </w:p>
    <w:p w:rsidR="00321E3C" w:rsidRDefault="00321E3C">
      <w:pPr>
        <w:spacing w:before="120" w:after="120"/>
        <w:rPr>
          <w:rFonts w:cs="Times"/>
          <w:i/>
          <w:iCs/>
          <w:sz w:val="20"/>
        </w:rPr>
      </w:pPr>
    </w:p>
    <w:p w:rsidR="00321E3C" w:rsidRDefault="001B21E1">
      <w:pPr>
        <w:spacing w:before="120" w:after="120"/>
        <w:rPr>
          <w:sz w:val="20"/>
        </w:rPr>
      </w:pPr>
      <w:r>
        <w:rPr>
          <w:sz w:val="20"/>
        </w:rPr>
        <w:t>In this contribution, we</w:t>
      </w:r>
      <w:r>
        <w:rPr>
          <w:rFonts w:hint="eastAsia"/>
          <w:sz w:val="20"/>
        </w:rPr>
        <w:t xml:space="preserve"> will further discuss the consideration on resource allocation related to SL power saving</w:t>
      </w:r>
      <w:r>
        <w:rPr>
          <w:sz w:val="20"/>
        </w:rPr>
        <w:t>.</w:t>
      </w:r>
    </w:p>
    <w:p w:rsidR="00321E3C" w:rsidRDefault="001B21E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321E3C" w:rsidRDefault="001B21E1">
      <w:pPr>
        <w:pStyle w:val="2"/>
        <w:spacing w:before="120" w:after="120"/>
        <w:ind w:left="991" w:right="210" w:hangingChars="354" w:hanging="991"/>
        <w:rPr>
          <w:rFonts w:eastAsiaTheme="minorEastAsia"/>
          <w:szCs w:val="22"/>
        </w:rPr>
      </w:pPr>
      <w:r>
        <w:rPr>
          <w:rFonts w:eastAsiaTheme="minorEastAsia" w:hint="eastAsia"/>
          <w:szCs w:val="22"/>
        </w:rPr>
        <w:t>Resource selection based on partial sensing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>During RAN1#106b-e, three approaches for initializing the candidate resource set have been discussed and agr</w:t>
      </w:r>
      <w:r>
        <w:rPr>
          <w:rFonts w:hint="eastAsia"/>
          <w:sz w:val="20"/>
        </w:rPr>
        <w:t xml:space="preserve">eed covering both the CPS only and PBPS + CPS case. 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CPS only case, the candidate resource set can be initialized to </w:t>
      </w:r>
      <w:r>
        <w:rPr>
          <w:rFonts w:hint="eastAsia"/>
          <w:b/>
          <w:i/>
          <w:sz w:val="20"/>
        </w:rPr>
        <w:t>Y'</w:t>
      </w:r>
      <w:r>
        <w:rPr>
          <w:rFonts w:hint="eastAsia"/>
          <w:sz w:val="20"/>
        </w:rPr>
        <w:t>, selected up to UE implementation in the resource selection window with sufficient associated CPS results. Similar (pre-)configurati</w:t>
      </w:r>
      <w:r>
        <w:rPr>
          <w:rFonts w:hint="eastAsia"/>
          <w:sz w:val="20"/>
        </w:rPr>
        <w:t xml:space="preserve">on of a minimum number of candidate resources </w:t>
      </w:r>
      <w:proofErr w:type="spellStart"/>
      <w:r>
        <w:rPr>
          <w:rFonts w:hint="eastAsia"/>
          <w:b/>
          <w:i/>
          <w:sz w:val="20"/>
        </w:rPr>
        <w:t>Y'</w:t>
      </w:r>
      <w:r>
        <w:rPr>
          <w:rFonts w:hint="eastAsia"/>
          <w:sz w:val="20"/>
          <w:vertAlign w:val="subscript"/>
        </w:rPr>
        <w:t>min</w:t>
      </w:r>
      <w:proofErr w:type="spellEnd"/>
      <w:r>
        <w:rPr>
          <w:rFonts w:hint="eastAsia"/>
          <w:sz w:val="20"/>
        </w:rPr>
        <w:t xml:space="preserve"> as PBPS can be re-used.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PBPS + CPS case, the candidate resource set can be initialized to </w:t>
      </w:r>
      <w:r>
        <w:rPr>
          <w:rFonts w:hint="eastAsia"/>
          <w:b/>
          <w:i/>
          <w:sz w:val="20"/>
        </w:rPr>
        <w:t xml:space="preserve">Y' </w:t>
      </w:r>
      <w:r>
        <w:rPr>
          <w:rFonts w:hint="eastAsia"/>
          <w:sz w:val="20"/>
        </w:rPr>
        <w:t>as well</w:t>
      </w:r>
      <w:r>
        <w:rPr>
          <w:rFonts w:hint="eastAsia"/>
          <w:b/>
          <w:i/>
          <w:sz w:val="20"/>
        </w:rPr>
        <w:t xml:space="preserve">, </w:t>
      </w:r>
      <w:r>
        <w:rPr>
          <w:rFonts w:hint="eastAsia"/>
          <w:sz w:val="20"/>
        </w:rPr>
        <w:t>selected up to UE implementation in the resource selection window with sufficient associated CPS a</w:t>
      </w:r>
      <w:r>
        <w:rPr>
          <w:rFonts w:hint="eastAsia"/>
          <w:sz w:val="20"/>
        </w:rPr>
        <w:t xml:space="preserve">nd PBPS results. The number of the selected resources </w:t>
      </w:r>
      <w:r>
        <w:rPr>
          <w:rFonts w:hint="eastAsia"/>
          <w:b/>
          <w:i/>
          <w:sz w:val="20"/>
        </w:rPr>
        <w:t>Y'</w:t>
      </w:r>
      <w:r>
        <w:rPr>
          <w:rFonts w:hint="eastAsia"/>
          <w:sz w:val="20"/>
        </w:rPr>
        <w:t xml:space="preserve"> shall be no fewer than the maximum of the (pre-)configured minimum number of candidate resources for PBPS (</w:t>
      </w:r>
      <w:proofErr w:type="spellStart"/>
      <w:r>
        <w:rPr>
          <w:rFonts w:hint="eastAsia"/>
          <w:b/>
          <w:i/>
          <w:sz w:val="20"/>
        </w:rPr>
        <w:t>Y</w:t>
      </w:r>
      <w:r>
        <w:rPr>
          <w:rFonts w:hint="eastAsia"/>
          <w:sz w:val="20"/>
          <w:vertAlign w:val="subscript"/>
        </w:rPr>
        <w:t>min</w:t>
      </w:r>
      <w:proofErr w:type="spellEnd"/>
      <w:r>
        <w:rPr>
          <w:rFonts w:hint="eastAsia"/>
          <w:sz w:val="20"/>
        </w:rPr>
        <w:t>) and minimum number of candidate resources for CPS (</w:t>
      </w:r>
      <w:proofErr w:type="spellStart"/>
      <w:r>
        <w:rPr>
          <w:rFonts w:hint="eastAsia"/>
          <w:b/>
          <w:i/>
          <w:sz w:val="20"/>
        </w:rPr>
        <w:t>Y'</w:t>
      </w:r>
      <w:r>
        <w:rPr>
          <w:rFonts w:hint="eastAsia"/>
          <w:sz w:val="20"/>
          <w:vertAlign w:val="subscript"/>
        </w:rPr>
        <w:t>min</w:t>
      </w:r>
      <w:proofErr w:type="spellEnd"/>
      <w:r>
        <w:rPr>
          <w:rFonts w:hint="eastAsia"/>
          <w:sz w:val="20"/>
        </w:rPr>
        <w:t>)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>Note that for both the above</w:t>
      </w:r>
      <w:r>
        <w:rPr>
          <w:rFonts w:hint="eastAsia"/>
          <w:sz w:val="20"/>
        </w:rPr>
        <w:t xml:space="preserve"> cases, a minimum number of sensing slots M, which is by default 31 slots, shall be guaranteed for the selected resource set </w:t>
      </w:r>
      <w:r>
        <w:rPr>
          <w:rFonts w:hint="eastAsia"/>
          <w:b/>
          <w:i/>
          <w:sz w:val="20"/>
        </w:rPr>
        <w:t>Y'.</w:t>
      </w:r>
    </w:p>
    <w:p w:rsidR="00321E3C" w:rsidRDefault="001B21E1">
      <w:pPr>
        <w:spacing w:before="120" w:after="120"/>
        <w:rPr>
          <w:rFonts w:cs="Times"/>
          <w:sz w:val="22"/>
        </w:rPr>
      </w:pPr>
      <w:r>
        <w:rPr>
          <w:rFonts w:cs="Times" w:hint="eastAsia"/>
          <w:sz w:val="22"/>
        </w:rPr>
        <w:t>The following is thus proposed:</w:t>
      </w:r>
    </w:p>
    <w:p w:rsidR="00321E3C" w:rsidRDefault="001B21E1">
      <w:pPr>
        <w:pStyle w:val="ZTE-Proposal-20210505"/>
        <w:spacing w:before="120" w:after="120"/>
      </w:pPr>
      <w:bookmarkStart w:id="1" w:name="_Toc86935139"/>
      <w:bookmarkStart w:id="2" w:name="_Toc86934719"/>
      <w:bookmarkStart w:id="3" w:name="_Toc86934738"/>
      <w:bookmarkStart w:id="4" w:name="_Toc87018710"/>
      <w:bookmarkStart w:id="5" w:name="_Toc87018826"/>
      <w:bookmarkStart w:id="6" w:name="_Toc87018841"/>
      <w:bookmarkStart w:id="7" w:name="_Toc87018913"/>
      <w:r>
        <w:t xml:space="preserve">When UE performs </w:t>
      </w:r>
      <w:r>
        <w:rPr>
          <w:color w:val="000000" w:themeColor="text1"/>
        </w:rPr>
        <w:t>at least c</w:t>
      </w:r>
      <w:r>
        <w:t xml:space="preserve">ontiguous partial sensing in a mode 2 </w:t>
      </w:r>
      <w:proofErr w:type="spellStart"/>
      <w:r>
        <w:t>Tx</w:t>
      </w:r>
      <w:proofErr w:type="spellEnd"/>
      <w:r>
        <w:t xml:space="preserve"> pool for a resource (re)sel</w:t>
      </w:r>
      <w:r>
        <w:t xml:space="preserve">ection procedure triggered by </w:t>
      </w:r>
      <w:proofErr w:type="spellStart"/>
      <w:r>
        <w:t>aperiodic</w:t>
      </w:r>
      <w:proofErr w:type="spellEnd"/>
      <w:r>
        <w:t xml:space="preserve"> transmission (</w:t>
      </w:r>
      <w:proofErr w:type="spellStart"/>
      <w:r>
        <w:t>Prsvp_TX</w:t>
      </w:r>
      <w:proofErr w:type="spellEnd"/>
      <w:r>
        <w:t>=0)</w:t>
      </w:r>
      <w:r>
        <w:t xml:space="preserve"> in slot n, TA and TB for CPS monitoring window and a candidate resource set (S</w:t>
      </w:r>
      <w:r w:rsidR="00321E3C" w:rsidRPr="00321E3C">
        <w:rPr>
          <w:vertAlign w:val="subscript"/>
        </w:rPr>
        <w:t>A</w:t>
      </w:r>
      <w:r>
        <w:t>) is initialized according to the following procedure</w:t>
      </w:r>
      <w:bookmarkEnd w:id="1"/>
      <w:bookmarkEnd w:id="2"/>
      <w:bookmarkEnd w:id="3"/>
      <w:bookmarkEnd w:id="4"/>
      <w:bookmarkEnd w:id="5"/>
      <w:bookmarkEnd w:id="6"/>
      <w:bookmarkEnd w:id="7"/>
    </w:p>
    <w:p w:rsidR="00321E3C" w:rsidRDefault="001B21E1" w:rsidP="0034337F">
      <w:pPr>
        <w:pStyle w:val="sub-proposal"/>
        <w:spacing w:before="120" w:after="120"/>
        <w:ind w:leftChars="220" w:left="840"/>
      </w:pPr>
      <w:bookmarkStart w:id="8" w:name="_Toc86935140"/>
      <w:bookmarkStart w:id="9" w:name="_Toc86934739"/>
      <w:bookmarkStart w:id="10" w:name="_Toc86934720"/>
      <w:bookmarkStart w:id="11" w:name="_Toc87018711"/>
      <w:bookmarkStart w:id="12" w:name="_Toc87018827"/>
      <w:bookmarkStart w:id="13" w:name="_Toc87018842"/>
      <w:bookmarkStart w:id="14" w:name="_Toc87018914"/>
      <w:r>
        <w:t>CPS only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321E3C" w:rsidRDefault="001B21E1" w:rsidP="0034337F">
      <w:pPr>
        <w:pStyle w:val="3rdlevelproposal"/>
        <w:spacing w:before="120" w:after="120"/>
        <w:ind w:leftChars="400" w:left="1260"/>
      </w:pPr>
      <w:bookmarkStart w:id="15" w:name="_Toc86934721"/>
      <w:bookmarkStart w:id="16" w:name="_Toc86935141"/>
      <w:bookmarkStart w:id="17" w:name="_Toc86934740"/>
      <w:bookmarkStart w:id="18" w:name="_Toc87018712"/>
      <w:bookmarkStart w:id="19" w:name="_Toc87018828"/>
      <w:bookmarkStart w:id="20" w:name="_Toc87018843"/>
      <w:bookmarkStart w:id="21" w:name="_Toc87018915"/>
      <w:r>
        <w:t xml:space="preserve">The UE selects up to implementation a set of </w:t>
      </w:r>
      <w:r>
        <w:t>Y’ candidate slots with corresponding CPS</w:t>
      </w:r>
      <w:r>
        <w:rPr>
          <w:rStyle w:val="apple-converted-space"/>
          <w:i w:val="0"/>
          <w:sz w:val="22"/>
        </w:rPr>
        <w:t xml:space="preserve"> </w:t>
      </w:r>
      <w:r>
        <w:t>results (if available) within the RSW.</w:t>
      </w:r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/>
        </w:rPr>
        <w:t xml:space="preserve"> </w:t>
      </w:r>
    </w:p>
    <w:p w:rsidR="00321E3C" w:rsidRDefault="001B21E1" w:rsidP="0034337F">
      <w:pPr>
        <w:pStyle w:val="3rdlevelproposal"/>
        <w:spacing w:before="120" w:after="120"/>
        <w:ind w:leftChars="400" w:left="1260"/>
      </w:pPr>
      <w:bookmarkStart w:id="22" w:name="_Toc86934741"/>
      <w:bookmarkStart w:id="23" w:name="_Toc86935142"/>
      <w:bookmarkStart w:id="24" w:name="_Toc86934722"/>
      <w:bookmarkStart w:id="25" w:name="_Toc87018713"/>
      <w:bookmarkStart w:id="26" w:name="_Toc87018829"/>
      <w:bookmarkStart w:id="27" w:name="_Toc87018844"/>
      <w:bookmarkStart w:id="28" w:name="_Toc87018916"/>
      <w:r>
        <w:lastRenderedPageBreak/>
        <w:t>Candidate resource set (S</w:t>
      </w:r>
      <w:r>
        <w:rPr>
          <w:vertAlign w:val="subscript"/>
        </w:rPr>
        <w:t>A</w:t>
      </w:r>
      <w:r>
        <w:t>) is initialized to the set of all single-slot candidate resources in the selected Y’ candidate slots</w:t>
      </w:r>
      <w:r>
        <w:rPr>
          <w:rFonts w:hint="eastAsia"/>
          <w:lang w:eastAsia="zh-CN"/>
        </w:rPr>
        <w:t xml:space="preserve"> no fewer than a (pre-)configured </w:t>
      </w:r>
      <w:proofErr w:type="spellStart"/>
      <w:r>
        <w:rPr>
          <w:rFonts w:hint="eastAsia"/>
          <w:lang w:eastAsia="zh-CN"/>
        </w:rPr>
        <w:t>Y'</w:t>
      </w:r>
      <w:r>
        <w:rPr>
          <w:rFonts w:hint="eastAsia"/>
          <w:vertAlign w:val="subscript"/>
          <w:lang w:eastAsia="zh-CN"/>
        </w:rPr>
        <w:t>min</w:t>
      </w:r>
      <w:proofErr w:type="spellEnd"/>
      <w:r>
        <w:t>.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</w:rPr>
        <w:t xml:space="preserve"> </w:t>
      </w:r>
    </w:p>
    <w:p w:rsidR="00321E3C" w:rsidRDefault="001B21E1" w:rsidP="0034337F">
      <w:pPr>
        <w:pStyle w:val="sub-proposal"/>
        <w:spacing w:before="120" w:after="120"/>
        <w:ind w:leftChars="120" w:left="630"/>
      </w:pPr>
      <w:bookmarkStart w:id="29" w:name="_Toc86934723"/>
      <w:bookmarkStart w:id="30" w:name="_Toc86934742"/>
      <w:bookmarkStart w:id="31" w:name="_Toc86935143"/>
      <w:bookmarkStart w:id="32" w:name="_Toc87018714"/>
      <w:bookmarkStart w:id="33" w:name="_Toc87018830"/>
      <w:bookmarkStart w:id="34" w:name="_Toc87018845"/>
      <w:bookmarkStart w:id="35" w:name="_Toc87018917"/>
      <w:r>
        <w:t>CPS+PBPS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321E3C" w:rsidRDefault="001B21E1" w:rsidP="0034337F">
      <w:pPr>
        <w:pStyle w:val="3rdlevelproposal"/>
        <w:spacing w:before="120" w:after="120"/>
        <w:ind w:leftChars="400" w:left="1260"/>
      </w:pPr>
      <w:bookmarkStart w:id="36" w:name="_Toc86934724"/>
      <w:bookmarkStart w:id="37" w:name="_Toc86934743"/>
      <w:bookmarkStart w:id="38" w:name="_Toc86935144"/>
      <w:bookmarkStart w:id="39" w:name="_Toc87018715"/>
      <w:bookmarkStart w:id="40" w:name="_Toc87018831"/>
      <w:bookmarkStart w:id="41" w:name="_Toc87018846"/>
      <w:bookmarkStart w:id="42" w:name="_Toc87018918"/>
      <w:r>
        <w:t>The UE selects up to implementation a set of Y’ candidate slots with corresponding CPS and PBPS results (if available) within the RSW.</w:t>
      </w:r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:rsidR="00321E3C" w:rsidRDefault="001B21E1" w:rsidP="0034337F">
      <w:pPr>
        <w:pStyle w:val="3rdlevelproposal"/>
        <w:spacing w:before="120" w:after="120"/>
        <w:ind w:leftChars="400" w:left="1260"/>
      </w:pPr>
      <w:bookmarkStart w:id="43" w:name="_Toc86934725"/>
      <w:bookmarkStart w:id="44" w:name="_Toc86935145"/>
      <w:bookmarkStart w:id="45" w:name="_Toc86934744"/>
      <w:bookmarkStart w:id="46" w:name="_Toc87018716"/>
      <w:bookmarkStart w:id="47" w:name="_Toc87018832"/>
      <w:bookmarkStart w:id="48" w:name="_Toc87018847"/>
      <w:bookmarkStart w:id="49" w:name="_Toc87018919"/>
      <w:r>
        <w:t>Candidate resource set (S</w:t>
      </w:r>
      <w:r w:rsidR="00321E3C" w:rsidRPr="00321E3C">
        <w:rPr>
          <w:vertAlign w:val="subscript"/>
        </w:rPr>
        <w:t>A</w:t>
      </w:r>
      <w:r>
        <w:t>) is initialized to the set of all single-slot candidate resources in the selected Y’</w:t>
      </w:r>
      <w:r>
        <w:t xml:space="preserve"> candidate slots</w:t>
      </w:r>
      <w:r>
        <w:rPr>
          <w:rFonts w:hint="eastAsia"/>
          <w:lang w:eastAsia="zh-CN"/>
        </w:rPr>
        <w:t xml:space="preserve"> no fewer than the maximum of (pre-)configured </w:t>
      </w:r>
      <w:proofErr w:type="spellStart"/>
      <w:r>
        <w:rPr>
          <w:rFonts w:hint="eastAsia"/>
          <w:lang w:eastAsia="zh-CN"/>
        </w:rPr>
        <w:t>Y'</w:t>
      </w:r>
      <w:r>
        <w:rPr>
          <w:rFonts w:hint="eastAsia"/>
          <w:vertAlign w:val="subscript"/>
          <w:lang w:eastAsia="zh-CN"/>
        </w:rPr>
        <w:t>min</w:t>
      </w:r>
      <w:proofErr w:type="spellEnd"/>
      <w:r>
        <w:rPr>
          <w:rFonts w:hint="eastAsia"/>
          <w:lang w:eastAsia="zh-CN"/>
        </w:rPr>
        <w:t xml:space="preserve"> and Y</w:t>
      </w:r>
      <w:r>
        <w:rPr>
          <w:rFonts w:hint="eastAsia"/>
          <w:vertAlign w:val="subscript"/>
          <w:lang w:eastAsia="zh-CN"/>
        </w:rPr>
        <w:t xml:space="preserve"> min</w:t>
      </w:r>
      <w:r>
        <w:rPr>
          <w:rFonts w:hint="eastAsia"/>
          <w:lang w:eastAsia="zh-CN"/>
        </w:rPr>
        <w:t xml:space="preserve"> (for PBPS)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321E3C" w:rsidRDefault="001B21E1" w:rsidP="0034337F">
      <w:pPr>
        <w:pStyle w:val="sub-proposal"/>
        <w:spacing w:before="120" w:after="120"/>
        <w:ind w:leftChars="120" w:left="630"/>
      </w:pPr>
      <w:bookmarkStart w:id="50" w:name="_Toc86934726"/>
      <w:bookmarkStart w:id="51" w:name="_Toc86934745"/>
      <w:bookmarkStart w:id="52" w:name="_Toc86935146"/>
      <w:bookmarkStart w:id="53" w:name="_Toc87018717"/>
      <w:bookmarkStart w:id="54" w:name="_Toc87018833"/>
      <w:bookmarkStart w:id="55" w:name="_Toc87018848"/>
      <w:bookmarkStart w:id="56" w:name="_Toc87018920"/>
      <w:r>
        <w:t>For the CPS monitoring window [</w:t>
      </w:r>
      <w:proofErr w:type="spellStart"/>
      <w:r>
        <w:t>n+TA</w:t>
      </w:r>
      <w:proofErr w:type="spellEnd"/>
      <w:r>
        <w:t>,</w:t>
      </w:r>
      <w:r>
        <w:rPr>
          <w:rFonts w:hint="eastAsia"/>
        </w:rPr>
        <w:t xml:space="preserve"> </w:t>
      </w:r>
      <w:proofErr w:type="spellStart"/>
      <w:r>
        <w:t>n+TB</w:t>
      </w:r>
      <w:proofErr w:type="spellEnd"/>
      <w:r>
        <w:t>]: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321E3C" w:rsidRDefault="001B21E1" w:rsidP="0034337F">
      <w:pPr>
        <w:pStyle w:val="3rdlevelproposal"/>
        <w:spacing w:before="120" w:after="120"/>
        <w:ind w:leftChars="400" w:left="1260"/>
        <w:rPr>
          <w:lang w:eastAsia="zh-CN"/>
        </w:rPr>
      </w:pPr>
      <w:bookmarkStart w:id="57" w:name="_Toc86935147"/>
      <w:bookmarkStart w:id="58" w:name="_Toc86934727"/>
      <w:bookmarkStart w:id="59" w:name="_Toc86934746"/>
      <w:bookmarkStart w:id="60" w:name="_Toc87018718"/>
      <w:bookmarkStart w:id="61" w:name="_Toc87018834"/>
      <w:bookmarkStart w:id="62" w:name="_Toc87018849"/>
      <w:bookmarkStart w:id="63" w:name="_Toc87018921"/>
      <w:r>
        <w:t>TA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TB</w:t>
      </w:r>
      <w:r>
        <w:rPr>
          <w:rFonts w:hint="eastAsia"/>
        </w:rPr>
        <w:t xml:space="preserve"> </w:t>
      </w:r>
      <w:r>
        <w:t>are both selected such that UE has sensing results for a minimum of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 xml:space="preserve"> </w:t>
      </w:r>
      <w:r>
        <w:t>consecutive logical slots before</w:t>
      </w:r>
      <w:r>
        <w:rPr>
          <w:rFonts w:hint="eastAsia"/>
        </w:rPr>
        <w:t xml:space="preserve"> </w:t>
      </w:r>
      <w:r>
        <w:t>ty0, wher</w:t>
      </w:r>
      <w:r>
        <w:t>e</w:t>
      </w:r>
      <w:r>
        <w:rPr>
          <w:rFonts w:hint="eastAsia"/>
        </w:rPr>
        <w:t xml:space="preserve"> </w:t>
      </w:r>
      <w:r>
        <w:t>ty0</w:t>
      </w:r>
      <w:r>
        <w:rPr>
          <w:rFonts w:hint="eastAsia"/>
        </w:rPr>
        <w:t xml:space="preserve"> </w:t>
      </w:r>
      <w:r>
        <w:t>is the first slot of the selected</w:t>
      </w:r>
      <w:r>
        <w:rPr>
          <w:rFonts w:hint="eastAsia"/>
        </w:rPr>
        <w:t xml:space="preserve"> </w:t>
      </w:r>
      <w:r>
        <w:t>Y’</w:t>
      </w:r>
      <w:r>
        <w:rPr>
          <w:rFonts w:hint="eastAsia"/>
        </w:rPr>
        <w:t xml:space="preserve"> </w:t>
      </w:r>
      <w:r>
        <w:t>candidate slots.</w:t>
      </w:r>
      <w:r>
        <w:rPr>
          <w:rFonts w:hint="eastAsia"/>
          <w:lang w:eastAsia="zh-CN"/>
        </w:rPr>
        <w:t xml:space="preserve"> </w:t>
      </w:r>
      <w:r>
        <w:t>By default,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 xml:space="preserve"> </w:t>
      </w:r>
      <w:r>
        <w:t>is 31 unless (pre-)configured with another value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321E3C" w:rsidRDefault="00321E3C">
      <w:pPr>
        <w:spacing w:before="120" w:after="120"/>
        <w:rPr>
          <w:lang w:val="en-GB"/>
        </w:rPr>
      </w:pPr>
    </w:p>
    <w:p w:rsidR="00321E3C" w:rsidRDefault="001B21E1">
      <w:pPr>
        <w:pStyle w:val="2"/>
        <w:spacing w:before="120" w:after="120"/>
        <w:ind w:left="991" w:right="210" w:hangingChars="354" w:hanging="991"/>
        <w:rPr>
          <w:rFonts w:eastAsiaTheme="minorEastAsia"/>
          <w:szCs w:val="22"/>
        </w:rPr>
      </w:pPr>
      <w:bookmarkStart w:id="64" w:name="_Toc61874682"/>
      <w:bookmarkStart w:id="65" w:name="_Toc29400"/>
      <w:bookmarkStart w:id="66" w:name="_Toc61874551"/>
      <w:bookmarkStart w:id="67" w:name="_Toc61874669"/>
      <w:bookmarkStart w:id="68" w:name="_Toc8582"/>
      <w:bookmarkStart w:id="69" w:name="_Toc61874623"/>
      <w:bookmarkStart w:id="70" w:name="_Toc61874576"/>
      <w:bookmarkStart w:id="71" w:name="_Toc82"/>
      <w:bookmarkStart w:id="72" w:name="_Toc525"/>
      <w:bookmarkStart w:id="73" w:name="_Toc32198"/>
      <w:bookmarkStart w:id="74" w:name="_Toc30621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eastAsiaTheme="minorEastAsia" w:hint="eastAsia"/>
          <w:szCs w:val="22"/>
        </w:rPr>
        <w:t>Random resource selection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s agreed in RAN1 #103-e meeting, different RA schemes, i.e., full sensing, partial sensing and random sel</w:t>
      </w:r>
      <w:r>
        <w:rPr>
          <w:sz w:val="20"/>
        </w:rPr>
        <w:t xml:space="preserve">ection, can be configured with any combination(s) in a resource pool. </w:t>
      </w:r>
    </w:p>
    <w:p w:rsidR="00321E3C" w:rsidRDefault="001B21E1">
      <w:pPr>
        <w:spacing w:before="120" w:after="120"/>
        <w:rPr>
          <w:sz w:val="20"/>
        </w:rPr>
      </w:pPr>
      <w:r>
        <w:rPr>
          <w:sz w:val="20"/>
        </w:rPr>
        <w:t>During the discussion</w:t>
      </w:r>
      <w:r>
        <w:rPr>
          <w:rFonts w:hint="eastAsia"/>
          <w:sz w:val="20"/>
        </w:rPr>
        <w:t xml:space="preserve"> in RAN1#106b-e</w:t>
      </w:r>
      <w:r>
        <w:rPr>
          <w:sz w:val="20"/>
        </w:rPr>
        <w:t>,</w:t>
      </w:r>
      <w:r>
        <w:rPr>
          <w:rFonts w:hint="eastAsia"/>
          <w:sz w:val="20"/>
        </w:rPr>
        <w:t xml:space="preserve"> the FL proposal was to introduce a priority threshold below which random resource selection can be performed on the shared RP with sensing UE. The </w:t>
      </w:r>
      <w:r>
        <w:rPr>
          <w:rFonts w:hint="eastAsia"/>
          <w:sz w:val="20"/>
        </w:rPr>
        <w:t xml:space="preserve">major issue with the (pre-)configured </w:t>
      </w:r>
      <w:r>
        <w:rPr>
          <w:sz w:val="20"/>
        </w:rPr>
        <w:t xml:space="preserve">priority threshold </w:t>
      </w:r>
      <w:r>
        <w:rPr>
          <w:rFonts w:hint="eastAsia"/>
          <w:sz w:val="20"/>
        </w:rPr>
        <w:t>is the</w:t>
      </w:r>
      <w:r>
        <w:rPr>
          <w:sz w:val="20"/>
        </w:rPr>
        <w:t xml:space="preserve"> unfair impact of random selection UE on high priority</w:t>
      </w:r>
      <w:r>
        <w:rPr>
          <w:rFonts w:hint="eastAsia"/>
          <w:sz w:val="20"/>
        </w:rPr>
        <w:t xml:space="preserve"> (HP)</w:t>
      </w:r>
      <w:r>
        <w:rPr>
          <w:sz w:val="20"/>
        </w:rPr>
        <w:t xml:space="preserve"> UE compared with that on low priority</w:t>
      </w:r>
      <w:r>
        <w:rPr>
          <w:rFonts w:hint="eastAsia"/>
          <w:sz w:val="20"/>
        </w:rPr>
        <w:t xml:space="preserve"> (LP)</w:t>
      </w:r>
      <w:r>
        <w:rPr>
          <w:sz w:val="20"/>
        </w:rPr>
        <w:t xml:space="preserve"> UE.</w:t>
      </w:r>
      <w:r>
        <w:rPr>
          <w:rFonts w:hint="eastAsia"/>
          <w:sz w:val="20"/>
        </w:rPr>
        <w:t xml:space="preserve"> To address this, the reservation information of the resources which are selected by ra</w:t>
      </w:r>
      <w:r>
        <w:rPr>
          <w:rFonts w:hint="eastAsia"/>
          <w:sz w:val="20"/>
        </w:rPr>
        <w:t>ndom resource selection should be informed to other UEs including both HP and LP UE before its transmission. For example, if a resource is selected by random selection UE, before its transmission, a SCI conveying the reservation information of this resourc</w:t>
      </w:r>
      <w:r>
        <w:rPr>
          <w:rFonts w:hint="eastAsia"/>
          <w:sz w:val="20"/>
        </w:rPr>
        <w:t>e is sent out firstly, then it can be used for sensing by the UEs with sensing-based RA scheme. The</w:t>
      </w:r>
      <w:r>
        <w:rPr>
          <w:sz w:val="20"/>
        </w:rPr>
        <w:t xml:space="preserve"> dedicated stand alone SCI can be transmitted to make sure all the UE including both HP and LP UE shall proactively avoid the impact of random selection UE d</w:t>
      </w:r>
      <w:r>
        <w:rPr>
          <w:sz w:val="20"/>
        </w:rPr>
        <w:t xml:space="preserve">uring the resource selection phase. Thus the solution is </w:t>
      </w:r>
      <w:r>
        <w:rPr>
          <w:rFonts w:hint="eastAsia"/>
          <w:sz w:val="20"/>
        </w:rPr>
        <w:t>complete in the sense that the unfair impact concern is addressed.</w:t>
      </w:r>
      <w:r>
        <w:rPr>
          <w:sz w:val="20"/>
        </w:rPr>
        <w:t xml:space="preserve"> </w:t>
      </w:r>
    </w:p>
    <w:p w:rsidR="00321E3C" w:rsidRDefault="001B21E1">
      <w:pPr>
        <w:spacing w:before="120" w:after="120"/>
        <w:rPr>
          <w:sz w:val="20"/>
        </w:rPr>
      </w:pPr>
      <w:r>
        <w:rPr>
          <w:sz w:val="20"/>
        </w:rPr>
        <w:t xml:space="preserve">Alternatively, no special handling </w:t>
      </w:r>
      <w:r>
        <w:rPr>
          <w:rFonts w:hint="eastAsia"/>
          <w:sz w:val="20"/>
        </w:rPr>
        <w:t xml:space="preserve">in Rel-17 </w:t>
      </w:r>
      <w:r>
        <w:rPr>
          <w:sz w:val="20"/>
        </w:rPr>
        <w:t>is also acceptable given this issue can be somehow mitigated already through configura</w:t>
      </w:r>
      <w:r>
        <w:rPr>
          <w:sz w:val="20"/>
        </w:rPr>
        <w:t>tion.</w:t>
      </w:r>
      <w:r>
        <w:rPr>
          <w:rFonts w:hint="eastAsia"/>
          <w:sz w:val="20"/>
        </w:rPr>
        <w:t xml:space="preserve"> If only random resource selection is configured for a resource pool, the transmission based on random resource selection is fair to other UEs which are also configured with random selection. </w:t>
      </w:r>
    </w:p>
    <w:p w:rsidR="00321E3C" w:rsidRDefault="001B21E1">
      <w:pPr>
        <w:spacing w:before="120" w:after="120"/>
        <w:rPr>
          <w:sz w:val="20"/>
        </w:rPr>
      </w:pPr>
      <w:r>
        <w:rPr>
          <w:sz w:val="20"/>
        </w:rPr>
        <w:t>Above said, the following prop</w:t>
      </w:r>
      <w:r>
        <w:rPr>
          <w:rFonts w:hint="eastAsia"/>
          <w:sz w:val="20"/>
        </w:rPr>
        <w:t>o</w:t>
      </w:r>
      <w:r>
        <w:rPr>
          <w:sz w:val="20"/>
        </w:rPr>
        <w:t>sal is made</w:t>
      </w:r>
      <w:r>
        <w:rPr>
          <w:rFonts w:hint="eastAsia"/>
          <w:sz w:val="20"/>
        </w:rPr>
        <w:t xml:space="preserve">, </w:t>
      </w:r>
    </w:p>
    <w:p w:rsidR="00321E3C" w:rsidRDefault="001B21E1">
      <w:pPr>
        <w:pStyle w:val="ZTE-Proposal-20210505"/>
        <w:spacing w:before="120" w:after="120"/>
      </w:pPr>
      <w:bookmarkStart w:id="75" w:name="_Toc79224128"/>
      <w:bookmarkStart w:id="76" w:name="_Toc83914403"/>
      <w:bookmarkStart w:id="77" w:name="_Toc71624944"/>
      <w:bookmarkStart w:id="78" w:name="_Toc86934728"/>
      <w:bookmarkStart w:id="79" w:name="_Toc86934747"/>
      <w:bookmarkStart w:id="80" w:name="_Toc86935148"/>
      <w:bookmarkStart w:id="81" w:name="_Toc87018719"/>
      <w:bookmarkStart w:id="82" w:name="_Toc87018835"/>
      <w:bookmarkStart w:id="83" w:name="_Toc87018850"/>
      <w:bookmarkStart w:id="84" w:name="_Toc87018922"/>
      <w:r>
        <w:t xml:space="preserve">To </w:t>
      </w:r>
      <w:r>
        <w:rPr>
          <w:rFonts w:hint="eastAsia"/>
        </w:rPr>
        <w:t xml:space="preserve">mitigate </w:t>
      </w:r>
      <w:r>
        <w:rPr>
          <w:rFonts w:hint="eastAsia"/>
        </w:rPr>
        <w:t>resource collision</w:t>
      </w:r>
      <w:r>
        <w:t xml:space="preserve"> </w:t>
      </w:r>
      <w:r>
        <w:rPr>
          <w:rFonts w:hint="eastAsia"/>
          <w:lang w:val="en-US" w:eastAsia="zh-CN"/>
        </w:rPr>
        <w:t xml:space="preserve">between UEs </w:t>
      </w:r>
      <w:r>
        <w:t xml:space="preserve">with </w:t>
      </w:r>
      <w:r>
        <w:rPr>
          <w:rFonts w:hint="eastAsia"/>
          <w:lang w:val="en-US" w:eastAsia="zh-CN"/>
        </w:rPr>
        <w:t>(</w:t>
      </w:r>
      <w:r>
        <w:t xml:space="preserve">full </w:t>
      </w:r>
      <w:r>
        <w:rPr>
          <w:rFonts w:hint="eastAsia"/>
          <w:lang w:val="en-US" w:eastAsia="zh-CN"/>
        </w:rPr>
        <w:t xml:space="preserve">or partial) </w:t>
      </w:r>
      <w:r>
        <w:t xml:space="preserve">sensing and </w:t>
      </w:r>
      <w:r>
        <w:rPr>
          <w:rFonts w:hint="eastAsia"/>
          <w:lang w:val="en-US" w:eastAsia="zh-CN"/>
        </w:rPr>
        <w:t>random selection</w:t>
      </w:r>
      <w:r>
        <w:t>, random selection UE can reserve the resource</w:t>
      </w:r>
      <w:r>
        <w:rPr>
          <w:rFonts w:hint="eastAsia"/>
          <w:lang w:val="en-US" w:eastAsia="zh-CN"/>
        </w:rPr>
        <w:t>(s)</w:t>
      </w:r>
      <w:r>
        <w:t xml:space="preserve"> by sending reservation indication before </w:t>
      </w:r>
      <w:r>
        <w:rPr>
          <w:rFonts w:hint="eastAsia"/>
          <w:lang w:val="en-US" w:eastAsia="zh-CN"/>
        </w:rPr>
        <w:t xml:space="preserve">its </w:t>
      </w:r>
      <w:r>
        <w:t>data transmission.</w:t>
      </w:r>
      <w:bookmarkEnd w:id="75"/>
      <w:bookmarkEnd w:id="76"/>
      <w:bookmarkEnd w:id="77"/>
      <w:r>
        <w:t xml:space="preserve"> </w:t>
      </w:r>
      <w:r>
        <w:rPr>
          <w:rFonts w:hint="eastAsia"/>
          <w:lang w:eastAsia="zh-CN"/>
        </w:rPr>
        <w:t>Alternatively, no special handling</w:t>
      </w:r>
      <w:r>
        <w:rPr>
          <w:rFonts w:hint="eastAsia"/>
        </w:rPr>
        <w:t xml:space="preserve"> in Rel-17</w:t>
      </w:r>
      <w:r>
        <w:rPr>
          <w:rFonts w:hint="eastAsia"/>
          <w:lang w:eastAsia="zh-CN"/>
        </w:rPr>
        <w:t xml:space="preserve"> is also accepta</w:t>
      </w:r>
      <w:r>
        <w:rPr>
          <w:rFonts w:hint="eastAsia"/>
          <w:lang w:eastAsia="zh-CN"/>
        </w:rPr>
        <w:t>ble.</w:t>
      </w:r>
      <w:bookmarkEnd w:id="78"/>
      <w:bookmarkEnd w:id="79"/>
      <w:bookmarkEnd w:id="80"/>
      <w:bookmarkEnd w:id="81"/>
      <w:bookmarkEnd w:id="82"/>
      <w:bookmarkEnd w:id="83"/>
      <w:bookmarkEnd w:id="84"/>
    </w:p>
    <w:p w:rsidR="00321E3C" w:rsidRDefault="00321E3C">
      <w:pPr>
        <w:spacing w:before="120" w:after="120"/>
        <w:rPr>
          <w:lang w:val="en-GB"/>
        </w:rPr>
      </w:pPr>
    </w:p>
    <w:p w:rsidR="00321E3C" w:rsidRDefault="001B21E1">
      <w:pPr>
        <w:pStyle w:val="2"/>
        <w:spacing w:before="120" w:after="120" w:line="260" w:lineRule="auto"/>
        <w:ind w:left="0" w:right="210"/>
        <w:rPr>
          <w:szCs w:val="22"/>
        </w:rPr>
      </w:pPr>
      <w:r>
        <w:rPr>
          <w:rFonts w:hint="eastAsia"/>
          <w:szCs w:val="22"/>
        </w:rPr>
        <w:t xml:space="preserve">Consideration </w:t>
      </w:r>
      <w:r>
        <w:rPr>
          <w:rFonts w:eastAsia="宋体" w:hint="eastAsia"/>
          <w:szCs w:val="22"/>
        </w:rPr>
        <w:t>on</w:t>
      </w:r>
      <w:r>
        <w:rPr>
          <w:rFonts w:hint="eastAsia"/>
          <w:szCs w:val="22"/>
        </w:rPr>
        <w:t xml:space="preserve"> the impact of </w:t>
      </w:r>
      <w:proofErr w:type="spellStart"/>
      <w:r>
        <w:rPr>
          <w:rFonts w:hint="eastAsia"/>
          <w:szCs w:val="22"/>
        </w:rPr>
        <w:t>sidelink</w:t>
      </w:r>
      <w:proofErr w:type="spellEnd"/>
      <w:r>
        <w:rPr>
          <w:rFonts w:hint="eastAsia"/>
          <w:szCs w:val="22"/>
        </w:rPr>
        <w:t xml:space="preserve"> DRX</w:t>
      </w:r>
    </w:p>
    <w:p w:rsidR="00321E3C" w:rsidRDefault="001B21E1">
      <w:pPr>
        <w:pStyle w:val="3"/>
        <w:spacing w:after="120" w:line="260" w:lineRule="auto"/>
        <w:ind w:right="210"/>
        <w:rPr>
          <w:szCs w:val="22"/>
        </w:rPr>
      </w:pPr>
      <w:r>
        <w:rPr>
          <w:rFonts w:hint="eastAsia"/>
        </w:rPr>
        <w:t>Sensing under</w:t>
      </w:r>
      <w:r>
        <w:t xml:space="preserve"> SL DRX</w:t>
      </w:r>
      <w:r>
        <w:rPr>
          <w:rFonts w:hint="eastAsia"/>
          <w:szCs w:val="22"/>
        </w:rPr>
        <w:t xml:space="preserve"> </w:t>
      </w:r>
    </w:p>
    <w:p w:rsidR="00321E3C" w:rsidRDefault="001B21E1">
      <w:pPr>
        <w:spacing w:before="120" w:after="120"/>
        <w:rPr>
          <w:sz w:val="20"/>
        </w:rPr>
      </w:pPr>
      <w:r>
        <w:rPr>
          <w:sz w:val="20"/>
        </w:rPr>
        <w:t xml:space="preserve">During RAN1#106-e, after a long discussion, RAN1 reached an agreement on this issue, as listed below in the reply LS R1-2108580: </w:t>
      </w:r>
    </w:p>
    <w:p w:rsidR="00321E3C" w:rsidRDefault="001B21E1" w:rsidP="0034337F">
      <w:pPr>
        <w:spacing w:before="120" w:afterLines="100"/>
        <w:rPr>
          <w:sz w:val="20"/>
        </w:rPr>
      </w:pPr>
      <w:r>
        <w:rPr>
          <w:sz w:val="20"/>
        </w:rPr>
        <w:t>It's RAN1's understanding that UE can perform PSCCH mo</w:t>
      </w:r>
      <w:r>
        <w:rPr>
          <w:sz w:val="20"/>
        </w:rPr>
        <w:t>nitoring and RSRP measurement for sensing during SL DRX inactive time with the agreement made in RAN1#106-e.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21E3C">
        <w:tc>
          <w:tcPr>
            <w:tcW w:w="9639" w:type="dxa"/>
          </w:tcPr>
          <w:p w:rsidR="00321E3C" w:rsidRDefault="001B21E1">
            <w:pPr>
              <w:pStyle w:val="a8"/>
              <w:spacing w:before="120" w:beforeAutospacing="0" w:after="120" w:afterAutospacing="0"/>
              <w:rPr>
                <w:rFonts w:eastAsia="Malgun Gothic"/>
                <w:sz w:val="20"/>
                <w:lang w:eastAsia="ko-KR"/>
              </w:rPr>
            </w:pPr>
            <w:r>
              <w:rPr>
                <w:rStyle w:val="aa"/>
                <w:iCs/>
                <w:sz w:val="20"/>
                <w:highlight w:val="green"/>
              </w:rPr>
              <w:t>Agreement</w:t>
            </w:r>
          </w:p>
          <w:p w:rsidR="00321E3C" w:rsidRDefault="001B21E1">
            <w:pPr>
              <w:pStyle w:val="a8"/>
              <w:shd w:val="clear" w:color="auto" w:fill="FFFFFF"/>
              <w:spacing w:before="120" w:beforeAutospacing="0" w:after="120" w:afterAutospacing="0"/>
              <w:rPr>
                <w:sz w:val="20"/>
              </w:rPr>
            </w:pPr>
            <w:r>
              <w:rPr>
                <w:rStyle w:val="ab"/>
                <w:sz w:val="20"/>
              </w:rPr>
              <w:t>A UE can perform SL reception of PSCCH and RSRP measurement for sensing during its SL DRX inactive time.</w:t>
            </w:r>
          </w:p>
          <w:p w:rsidR="00321E3C" w:rsidRDefault="001B21E1">
            <w:pPr>
              <w:numPr>
                <w:ilvl w:val="0"/>
                <w:numId w:val="15"/>
              </w:numPr>
              <w:spacing w:before="120" w:after="120" w:line="259" w:lineRule="auto"/>
              <w:rPr>
                <w:rFonts w:eastAsia="Times New Roman"/>
                <w:sz w:val="20"/>
              </w:rPr>
            </w:pPr>
            <w:r>
              <w:rPr>
                <w:rStyle w:val="ab"/>
                <w:rFonts w:eastAsia="Times New Roman"/>
                <w:sz w:val="20"/>
              </w:rPr>
              <w:t xml:space="preserve">FFS: When such reception and </w:t>
            </w:r>
            <w:r>
              <w:rPr>
                <w:rStyle w:val="ab"/>
                <w:rFonts w:eastAsia="Times New Roman"/>
                <w:sz w:val="20"/>
              </w:rPr>
              <w:t xml:space="preserve">measurement is performed, whether it is subject to specification, or is up to </w:t>
            </w:r>
            <w:r>
              <w:rPr>
                <w:rStyle w:val="ab"/>
                <w:rFonts w:eastAsia="Times New Roman"/>
                <w:sz w:val="20"/>
              </w:rPr>
              <w:lastRenderedPageBreak/>
              <w:t>UE implementation</w:t>
            </w:r>
          </w:p>
          <w:p w:rsidR="00321E3C" w:rsidRDefault="001B21E1">
            <w:pPr>
              <w:numPr>
                <w:ilvl w:val="0"/>
                <w:numId w:val="15"/>
              </w:numPr>
              <w:spacing w:before="120" w:after="120" w:line="259" w:lineRule="auto"/>
              <w:rPr>
                <w:rFonts w:eastAsia="Times New Roman"/>
                <w:sz w:val="20"/>
              </w:rPr>
            </w:pPr>
            <w:r>
              <w:rPr>
                <w:rStyle w:val="ab"/>
                <w:rFonts w:eastAsia="Times New Roman"/>
                <w:sz w:val="20"/>
              </w:rPr>
              <w:t>FFS: Other details</w:t>
            </w:r>
          </w:p>
        </w:tc>
      </w:tr>
    </w:tbl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In Rel-17, the enhanced power saving scheme including partial sensing can well serve the purpose. To balance sensing reliability and power c</w:t>
      </w:r>
      <w:r>
        <w:rPr>
          <w:rFonts w:hint="eastAsia"/>
          <w:sz w:val="20"/>
        </w:rPr>
        <w:t xml:space="preserve">onsumption, partial sensing should be performed even if </w:t>
      </w:r>
      <w:r>
        <w:rPr>
          <w:sz w:val="20"/>
        </w:rPr>
        <w:t>during its SL DRX inactive time</w:t>
      </w:r>
      <w:r>
        <w:rPr>
          <w:rFonts w:hint="eastAsia"/>
          <w:sz w:val="20"/>
        </w:rPr>
        <w:t xml:space="preserve"> subject to agreed sensing rules. For example, it was agreed in RAN1#106b-e that UE is not required to monitor PSOs earlier than </w:t>
      </w:r>
      <w:r>
        <w:rPr>
          <w:rFonts w:hint="eastAsia"/>
          <w:i/>
          <w:sz w:val="20"/>
        </w:rPr>
        <w:t>n-T</w:t>
      </w:r>
      <w:r w:rsidR="00321E3C" w:rsidRPr="00321E3C">
        <w:rPr>
          <w:i/>
          <w:sz w:val="20"/>
          <w:vertAlign w:val="subscript"/>
        </w:rPr>
        <w:t>0</w:t>
      </w:r>
      <w:r>
        <w:rPr>
          <w:rFonts w:hint="eastAsia"/>
          <w:sz w:val="20"/>
        </w:rPr>
        <w:t xml:space="preserve">, thus the partial sensing shall not be performed even if the duration before </w:t>
      </w:r>
      <w:r>
        <w:rPr>
          <w:rFonts w:hint="eastAsia"/>
          <w:i/>
          <w:sz w:val="20"/>
        </w:rPr>
        <w:t>n-T</w:t>
      </w:r>
      <w:r>
        <w:rPr>
          <w:rFonts w:hint="eastAsia"/>
          <w:i/>
          <w:sz w:val="20"/>
          <w:vertAlign w:val="subscript"/>
        </w:rPr>
        <w:t>0</w:t>
      </w:r>
      <w:r>
        <w:rPr>
          <w:rFonts w:hint="eastAsia"/>
          <w:sz w:val="20"/>
        </w:rPr>
        <w:t xml:space="preserve"> is overlapping with the active duration of configured DRX. </w:t>
      </w:r>
    </w:p>
    <w:p w:rsidR="00321E3C" w:rsidRDefault="001B21E1">
      <w:pPr>
        <w:pStyle w:val="ZTE-Proposal-20210505"/>
        <w:spacing w:before="120" w:after="120"/>
      </w:pPr>
      <w:bookmarkStart w:id="85" w:name="_Toc83914404"/>
      <w:bookmarkStart w:id="86" w:name="_Toc86935149"/>
      <w:bookmarkStart w:id="87" w:name="_Toc87018720"/>
      <w:bookmarkStart w:id="88" w:name="_Toc87018836"/>
      <w:bookmarkStart w:id="89" w:name="_Toc87018851"/>
      <w:bookmarkStart w:id="90" w:name="_Toc87018923"/>
      <w:r>
        <w:t>Partial sensing should be performed based</w:t>
      </w:r>
      <w:r>
        <w:rPr>
          <w:rFonts w:hint="eastAsia"/>
        </w:rPr>
        <w:t xml:space="preserve"> on</w:t>
      </w:r>
      <w:r>
        <w:t xml:space="preserve"> its configuration </w:t>
      </w:r>
      <w:r>
        <w:rPr>
          <w:rFonts w:hint="eastAsia"/>
          <w:lang w:eastAsia="zh-CN"/>
        </w:rPr>
        <w:t xml:space="preserve">or rules </w:t>
      </w:r>
      <w:r>
        <w:t>even if during its SL DRX inactive time.</w:t>
      </w:r>
      <w:bookmarkEnd w:id="85"/>
      <w:bookmarkEnd w:id="86"/>
      <w:bookmarkEnd w:id="87"/>
      <w:bookmarkEnd w:id="88"/>
      <w:bookmarkEnd w:id="89"/>
      <w:bookmarkEnd w:id="90"/>
    </w:p>
    <w:p w:rsidR="00321E3C" w:rsidRDefault="001B21E1">
      <w:pPr>
        <w:pStyle w:val="3"/>
        <w:spacing w:after="120" w:line="260" w:lineRule="auto"/>
        <w:ind w:right="210"/>
        <w:rPr>
          <w:rFonts w:eastAsiaTheme="minorEastAsia"/>
        </w:rPr>
      </w:pPr>
      <w:r>
        <w:rPr>
          <w:rFonts w:hint="eastAsia"/>
        </w:rPr>
        <w:t>Resource selection with SL DRX</w:t>
      </w:r>
    </w:p>
    <w:p w:rsidR="00321E3C" w:rsidRDefault="001B21E1">
      <w:pPr>
        <w:wordWrap w:val="0"/>
        <w:spacing w:before="120" w:after="120"/>
        <w:rPr>
          <w:rFonts w:cs="Times"/>
          <w:b/>
          <w:sz w:val="20"/>
        </w:rPr>
      </w:pPr>
      <w:r>
        <w:rPr>
          <w:rFonts w:cs="Times"/>
          <w:b/>
          <w:sz w:val="20"/>
          <w:highlight w:val="darkYellow"/>
        </w:rPr>
        <w:t>Working Assumption</w:t>
      </w:r>
    </w:p>
    <w:p w:rsidR="00321E3C" w:rsidRDefault="001B21E1">
      <w:pPr>
        <w:autoSpaceDE w:val="0"/>
        <w:autoSpaceDN w:val="0"/>
        <w:spacing w:before="120" w:after="120"/>
        <w:rPr>
          <w:rFonts w:cs="Times"/>
          <w:i/>
          <w:iCs/>
          <w:sz w:val="20"/>
        </w:rPr>
      </w:pPr>
      <w:r>
        <w:rPr>
          <w:rFonts w:cs="Times"/>
          <w:i/>
          <w:iCs/>
          <w:sz w:val="20"/>
        </w:rPr>
        <w:t>When PHY layer is indicated with an active time of RX UE from MAC layer for candidate resource selection, a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restriction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is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applied in PHY layer so that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at least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 xml:space="preserve">a subset of candidate resources reported to </w:t>
      </w:r>
      <w:r>
        <w:rPr>
          <w:rFonts w:cs="Times"/>
          <w:i/>
          <w:iCs/>
          <w:sz w:val="20"/>
        </w:rPr>
        <w:t>MAC layer is located within the indicated active time of the RX UE.</w:t>
      </w:r>
      <w:r>
        <w:rPr>
          <w:rFonts w:cs="Times" w:hint="eastAsia"/>
          <w:i/>
          <w:iCs/>
          <w:sz w:val="20"/>
        </w:rPr>
        <w:t xml:space="preserve"> </w:t>
      </w:r>
      <w:r>
        <w:rPr>
          <w:rFonts w:cs="Times"/>
          <w:i/>
          <w:iCs/>
          <w:sz w:val="20"/>
        </w:rPr>
        <w:t>The following options will be further discussed in RAN1 to restrict resources for candidate resource selection taking into account the indicated active time from MAC layer: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after="120"/>
        <w:rPr>
          <w:rFonts w:cs="Times"/>
          <w:i/>
          <w:iCs/>
          <w:sz w:val="20"/>
          <w:szCs w:val="20"/>
        </w:rPr>
      </w:pPr>
      <w:r>
        <w:rPr>
          <w:rFonts w:cs="Times"/>
          <w:i/>
          <w:iCs/>
          <w:sz w:val="20"/>
          <w:szCs w:val="20"/>
        </w:rPr>
        <w:t>Option 1: PHY l</w:t>
      </w:r>
      <w:r>
        <w:rPr>
          <w:rFonts w:cs="Times"/>
          <w:i/>
          <w:iCs/>
          <w:sz w:val="20"/>
          <w:szCs w:val="20"/>
        </w:rPr>
        <w:t>ayer selects and reports candidate resources only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active time of the RX UE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after="120"/>
        <w:rPr>
          <w:rFonts w:cs="Times"/>
          <w:i/>
          <w:iCs/>
          <w:sz w:val="20"/>
          <w:szCs w:val="20"/>
        </w:rPr>
      </w:pPr>
      <w:r>
        <w:rPr>
          <w:rFonts w:cs="Times"/>
          <w:i/>
          <w:iCs/>
          <w:sz w:val="20"/>
          <w:szCs w:val="20"/>
        </w:rPr>
        <w:t>Option 2: PHY layer selects and reports candidate resources in which at least a subset of the candidate resources is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 xml:space="preserve">active time of the RX </w:t>
      </w:r>
      <w:r>
        <w:rPr>
          <w:rFonts w:cs="Times"/>
          <w:i/>
          <w:iCs/>
          <w:sz w:val="20"/>
          <w:szCs w:val="20"/>
        </w:rPr>
        <w:t>UE</w:t>
      </w:r>
    </w:p>
    <w:p w:rsidR="00321E3C" w:rsidRDefault="001B21E1">
      <w:pPr>
        <w:pStyle w:val="ad"/>
        <w:numPr>
          <w:ilvl w:val="0"/>
          <w:numId w:val="10"/>
        </w:numPr>
        <w:autoSpaceDE w:val="0"/>
        <w:autoSpaceDN w:val="0"/>
        <w:spacing w:before="156" w:after="120"/>
        <w:rPr>
          <w:rFonts w:cs="Times"/>
          <w:i/>
          <w:iCs/>
          <w:sz w:val="20"/>
        </w:rPr>
      </w:pPr>
      <w:r>
        <w:rPr>
          <w:rFonts w:cs="Times"/>
          <w:i/>
          <w:iCs/>
          <w:sz w:val="20"/>
          <w:szCs w:val="20"/>
        </w:rPr>
        <w:t>Option 3: PHY layer selects and reports an additional candidate resource set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of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candidate resources within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the indicated</w:t>
      </w:r>
      <w:r>
        <w:rPr>
          <w:rFonts w:asciiTheme="minorEastAsia" w:eastAsiaTheme="minorEastAsia" w:hAnsiTheme="minorEastAsia" w:cs="Times" w:hint="eastAsia"/>
          <w:i/>
          <w:iCs/>
          <w:sz w:val="20"/>
          <w:szCs w:val="20"/>
        </w:rPr>
        <w:t xml:space="preserve"> </w:t>
      </w:r>
      <w:r>
        <w:rPr>
          <w:rFonts w:cs="Times"/>
          <w:i/>
          <w:iCs/>
          <w:sz w:val="20"/>
          <w:szCs w:val="20"/>
        </w:rPr>
        <w:t>active time of the RX UE</w:t>
      </w:r>
    </w:p>
    <w:p w:rsidR="00321E3C" w:rsidRDefault="001B21E1">
      <w:pPr>
        <w:spacing w:before="120" w:after="120"/>
      </w:pPr>
      <w:r>
        <w:rPr>
          <w:rFonts w:hint="eastAsia"/>
        </w:rPr>
        <w:t>During RAN1#106b-e, the working assumption on resource selection with SL DRX was reached with the following</w:t>
      </w:r>
      <w:r>
        <w:rPr>
          <w:rFonts w:hint="eastAsia"/>
        </w:rPr>
        <w:t xml:space="preserve"> issues unaddressed:</w:t>
      </w:r>
    </w:p>
    <w:p w:rsidR="00321E3C" w:rsidRDefault="001B21E1">
      <w:pPr>
        <w:spacing w:before="120" w:after="120"/>
      </w:pPr>
      <w:r>
        <w:rPr>
          <w:rFonts w:hint="eastAsia"/>
        </w:rPr>
        <w:t>- The indicated active time is not clear and may include future active time. As discussed during RAN1#106b-e, the future active time can be obtained only after the candidate resource set is reported, from which the resource selection i</w:t>
      </w:r>
      <w:r>
        <w:rPr>
          <w:rFonts w:hint="eastAsia"/>
        </w:rPr>
        <w:t>s terminated. It's not correct to claim future active time can be taken into account in the resource selection</w:t>
      </w:r>
      <w:r>
        <w:rPr>
          <w:rFonts w:hint="eastAsia"/>
        </w:rPr>
        <w:t>.</w:t>
      </w:r>
    </w:p>
    <w:p w:rsidR="00321E3C" w:rsidRDefault="001B21E1">
      <w:pPr>
        <w:spacing w:before="120" w:after="120"/>
        <w:rPr>
          <w:b/>
          <w:i/>
        </w:rPr>
      </w:pPr>
      <w:r>
        <w:rPr>
          <w:rFonts w:hint="eastAsia"/>
        </w:rPr>
        <w:t>- Among all the options listed, least RAN1 spec. impact is supposed to be incurred with option 1. The issue with option 1 is the potential lack</w:t>
      </w:r>
      <w:r>
        <w:rPr>
          <w:rFonts w:hint="eastAsia"/>
        </w:rPr>
        <w:t xml:space="preserve"> of candidate resources available for the report to MAC, under which case one (including e.g. the exceptional RP)out of multiple RPs configured can be used. </w:t>
      </w:r>
    </w:p>
    <w:p w:rsidR="00321E3C" w:rsidRDefault="001B21E1">
      <w:pPr>
        <w:spacing w:before="120" w:after="120"/>
      </w:pPr>
      <w:r>
        <w:t xml:space="preserve">To address the above issues, the </w:t>
      </w:r>
      <w:r>
        <w:rPr>
          <w:rFonts w:hint="eastAsia"/>
        </w:rPr>
        <w:t>following is proposed</w:t>
      </w:r>
    </w:p>
    <w:p w:rsidR="00321E3C" w:rsidRDefault="001B21E1">
      <w:pPr>
        <w:pStyle w:val="ZTE-Proposal-20210505"/>
        <w:spacing w:before="120" w:after="120"/>
      </w:pPr>
      <w:bookmarkStart w:id="91" w:name="_Toc86934729"/>
      <w:bookmarkStart w:id="92" w:name="_Toc86934748"/>
      <w:bookmarkStart w:id="93" w:name="_Toc86935150"/>
      <w:bookmarkStart w:id="94" w:name="_Toc87018721"/>
      <w:bookmarkStart w:id="95" w:name="_Toc87018837"/>
      <w:bookmarkStart w:id="96" w:name="_Toc87018852"/>
      <w:bookmarkStart w:id="97" w:name="_Toc87018924"/>
      <w:r>
        <w:rPr>
          <w:rFonts w:hint="eastAsia"/>
        </w:rPr>
        <w:t>Confirm the RAN1#106b-e WA with the followi</w:t>
      </w:r>
      <w:r>
        <w:rPr>
          <w:rFonts w:hint="eastAsia"/>
        </w:rPr>
        <w:t xml:space="preserve">ng </w:t>
      </w:r>
      <w:r>
        <w:rPr>
          <w:rFonts w:hint="eastAsia"/>
          <w:color w:val="FF0000"/>
        </w:rPr>
        <w:t>modification</w:t>
      </w:r>
      <w:bookmarkEnd w:id="91"/>
      <w:bookmarkEnd w:id="92"/>
      <w:bookmarkEnd w:id="93"/>
      <w:bookmarkEnd w:id="94"/>
      <w:bookmarkEnd w:id="95"/>
      <w:bookmarkEnd w:id="96"/>
      <w:bookmarkEnd w:id="97"/>
      <w:r>
        <w:rPr>
          <w:rFonts w:hint="eastAsia"/>
        </w:rPr>
        <w:t xml:space="preserve"> </w:t>
      </w:r>
    </w:p>
    <w:p w:rsidR="00321E3C" w:rsidRDefault="001B21E1" w:rsidP="0034337F">
      <w:pPr>
        <w:pStyle w:val="sub-proposal"/>
        <w:spacing w:before="120" w:after="120"/>
        <w:ind w:leftChars="220" w:left="840"/>
        <w:rPr>
          <w:rFonts w:hint="eastAsia"/>
          <w:lang w:eastAsia="zh-CN"/>
        </w:rPr>
      </w:pPr>
      <w:bookmarkStart w:id="98" w:name="_Toc86934749"/>
      <w:bookmarkStart w:id="99" w:name="_Toc86935151"/>
      <w:bookmarkStart w:id="100" w:name="_Toc87018722"/>
      <w:bookmarkStart w:id="101" w:name="_Toc87018838"/>
      <w:bookmarkStart w:id="102" w:name="_Toc87018853"/>
      <w:bookmarkStart w:id="103" w:name="_Toc87018925"/>
      <w:r>
        <w:t>When PHY layer is indicated with</w:t>
      </w:r>
      <w:r>
        <w:rPr>
          <w:rFonts w:eastAsia="宋体"/>
          <w:color w:val="FF0000"/>
        </w:rPr>
        <w:t xml:space="preserve"> slot range corresponding to</w:t>
      </w:r>
      <w:r>
        <w:t xml:space="preserve"> an active time of RX UE from MAC layer for candidate resource selection, PHY layer selects and reports candidate resources only within</w:t>
      </w:r>
      <w:r>
        <w:rPr>
          <w:rFonts w:hint="eastAsia"/>
        </w:rPr>
        <w:t xml:space="preserve"> </w:t>
      </w:r>
      <w:r>
        <w:t xml:space="preserve">the indicated </w:t>
      </w:r>
      <w:r>
        <w:rPr>
          <w:rFonts w:hint="eastAsia"/>
          <w:color w:val="FF0000"/>
        </w:rPr>
        <w:t>slot range corresponding to</w:t>
      </w:r>
      <w:r>
        <w:rPr>
          <w:rFonts w:asciiTheme="minorEastAsia" w:hAnsiTheme="minorEastAsia" w:hint="eastAsia"/>
        </w:rPr>
        <w:t xml:space="preserve"> </w:t>
      </w:r>
      <w:r>
        <w:t>a</w:t>
      </w:r>
      <w:r>
        <w:t>ctive time of the RX UE</w:t>
      </w:r>
      <w:r>
        <w:rPr>
          <w:rFonts w:hint="eastAsia"/>
        </w:rPr>
        <w:t>.</w:t>
      </w:r>
      <w:bookmarkEnd w:id="98"/>
      <w:bookmarkEnd w:id="99"/>
      <w:bookmarkEnd w:id="100"/>
      <w:bookmarkEnd w:id="101"/>
      <w:bookmarkEnd w:id="102"/>
      <w:bookmarkEnd w:id="103"/>
      <w:r>
        <w:rPr>
          <w:rFonts w:hint="eastAsia"/>
        </w:rPr>
        <w:t xml:space="preserve"> </w:t>
      </w:r>
      <w:bookmarkStart w:id="104" w:name="_GoBack"/>
      <w:bookmarkEnd w:id="104"/>
    </w:p>
    <w:p w:rsidR="0034337F" w:rsidRPr="0034337F" w:rsidRDefault="0034337F" w:rsidP="0034337F">
      <w:pPr>
        <w:spacing w:before="120" w:after="120"/>
        <w:rPr>
          <w:lang w:val="en-GB"/>
        </w:rPr>
      </w:pPr>
    </w:p>
    <w:p w:rsidR="00321E3C" w:rsidRPr="00AD48DA" w:rsidRDefault="0034337F" w:rsidP="0034337F">
      <w:pPr>
        <w:pStyle w:val="2"/>
        <w:spacing w:before="120" w:after="120" w:line="260" w:lineRule="auto"/>
        <w:ind w:left="0" w:right="210"/>
        <w:rPr>
          <w:rFonts w:hint="eastAsia"/>
          <w:szCs w:val="22"/>
        </w:rPr>
      </w:pPr>
      <w:r w:rsidRPr="0034337F">
        <w:rPr>
          <w:rFonts w:hint="eastAsia"/>
          <w:szCs w:val="22"/>
        </w:rPr>
        <w:t>Consideration on Re-evaluation/Pre-emption</w:t>
      </w:r>
    </w:p>
    <w:p w:rsidR="0034337F" w:rsidRDefault="0034337F" w:rsidP="0034337F">
      <w:pPr>
        <w:spacing w:before="120" w:after="120"/>
        <w:rPr>
          <w:rFonts w:hint="eastAsia"/>
        </w:rPr>
      </w:pPr>
      <w:r>
        <w:rPr>
          <w:rFonts w:hint="eastAsia"/>
        </w:rPr>
        <w:t>During RAN1#106b-e, extensive discussion was done regarding re-evaluation/pre-emption in aspects of resources, triggering etc. Thus it is proposed to confirm the WA to finalize the details for re-evaluation/pre-emption based on partial sensing results following Rel-16 logic.</w:t>
      </w:r>
    </w:p>
    <w:p w:rsidR="0034337F" w:rsidRDefault="0034337F" w:rsidP="0034337F">
      <w:pPr>
        <w:pStyle w:val="ZTE-Proposal-20210505"/>
        <w:spacing w:before="120" w:after="120"/>
        <w:rPr>
          <w:rFonts w:hint="eastAsia"/>
        </w:rPr>
      </w:pPr>
      <w:bookmarkStart w:id="105" w:name="_Toc87018723"/>
      <w:bookmarkStart w:id="106" w:name="_Toc87018839"/>
      <w:bookmarkStart w:id="107" w:name="_Toc87018854"/>
      <w:bookmarkStart w:id="108" w:name="_Toc87018926"/>
      <w:r>
        <w:rPr>
          <w:rFonts w:hint="eastAsia"/>
        </w:rPr>
        <w:t>Confirm the WA from RAN1#106b-e</w:t>
      </w:r>
      <w:bookmarkEnd w:id="105"/>
      <w:bookmarkEnd w:id="106"/>
      <w:bookmarkEnd w:id="107"/>
      <w:bookmarkEnd w:id="108"/>
    </w:p>
    <w:p w:rsidR="0034337F" w:rsidRDefault="0034337F" w:rsidP="0034337F">
      <w:pPr>
        <w:pStyle w:val="sub-proposal"/>
        <w:spacing w:before="120" w:after="120"/>
        <w:ind w:leftChars="220" w:left="840"/>
      </w:pPr>
      <w:bookmarkStart w:id="109" w:name="_Toc87018840"/>
      <w:bookmarkStart w:id="110" w:name="_Toc87018855"/>
      <w:bookmarkStart w:id="111" w:name="_Toc87018927"/>
      <w:r>
        <w:t>In a resource pool (pre-)configured to enable partial sensing, when UE is configured with partial sensing by its higher layer, the</w:t>
      </w:r>
      <w:r>
        <w:rPr>
          <w:rFonts w:hint="eastAsia"/>
        </w:rPr>
        <w:t xml:space="preserve"> </w:t>
      </w:r>
      <w:r>
        <w:t>resources</w:t>
      </w:r>
      <w:r>
        <w:rPr>
          <w:rFonts w:hint="eastAsia"/>
        </w:rPr>
        <w:t xml:space="preserve"> </w:t>
      </w:r>
      <w:r>
        <w:t>for which the UE performs re-evaluation and/or pre-emption checking</w:t>
      </w:r>
      <w:r>
        <w:rPr>
          <w:rFonts w:hint="eastAsia"/>
        </w:rPr>
        <w:t xml:space="preserve"> </w:t>
      </w:r>
      <w:r>
        <w:t>are for the initial transmission and retransmissions of every TB</w:t>
      </w:r>
      <w:r>
        <w:rPr>
          <w:rFonts w:hint="eastAsia"/>
        </w:rPr>
        <w:t xml:space="preserve"> </w:t>
      </w:r>
      <w:r>
        <w:t>according to Rel-16 specification based on partial sensing results.</w:t>
      </w:r>
      <w:bookmarkEnd w:id="109"/>
      <w:bookmarkEnd w:id="110"/>
      <w:bookmarkEnd w:id="111"/>
    </w:p>
    <w:p w:rsidR="0034337F" w:rsidRPr="008866D3" w:rsidRDefault="0034337F" w:rsidP="000F320B">
      <w:pPr>
        <w:pStyle w:val="3rdlevelproposal"/>
        <w:spacing w:before="120" w:after="120"/>
        <w:ind w:leftChars="400" w:left="1260"/>
      </w:pPr>
      <w:bookmarkStart w:id="112" w:name="_Toc87018928"/>
      <w:r w:rsidRPr="008866D3">
        <w:lastRenderedPageBreak/>
        <w:t>Same as in Rel-16, for periodic transmission, re-evaluation check is not applied to the resources that have been signalled in current period or previous periods, except that it is up to UE implementation whether to apply re-evaluation check to the resources in non-initial reservation period that have been signalled neither in the immediate last nor in the current period.</w:t>
      </w:r>
      <w:bookmarkEnd w:id="112"/>
    </w:p>
    <w:p w:rsidR="0034337F" w:rsidRPr="008866D3" w:rsidRDefault="0034337F" w:rsidP="000F320B">
      <w:pPr>
        <w:pStyle w:val="3rdlevelproposal"/>
        <w:spacing w:before="120" w:after="120"/>
        <w:ind w:leftChars="400" w:left="1260"/>
      </w:pPr>
      <w:bookmarkStart w:id="113" w:name="_Toc87018929"/>
      <w:r w:rsidRPr="008866D3">
        <w:t>The resource in the main bullet is the set of resources (r0,r1,r2,…) and/or the set of resources (r0',r1',r2',…) for re-evaluation and/or pre-emption checking, respectively, which has been agreed in RAN1 #106-e.</w:t>
      </w:r>
      <w:bookmarkEnd w:id="113"/>
    </w:p>
    <w:p w:rsidR="0034337F" w:rsidRPr="0034337F" w:rsidRDefault="0034337F" w:rsidP="0034337F">
      <w:pPr>
        <w:spacing w:before="120" w:after="120"/>
      </w:pPr>
    </w:p>
    <w:p w:rsidR="00321E3C" w:rsidRDefault="001B21E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321E3C" w:rsidRDefault="001B21E1">
      <w:pPr>
        <w:spacing w:before="120" w:after="120"/>
        <w:rPr>
          <w:sz w:val="20"/>
        </w:rPr>
      </w:pPr>
      <w:r>
        <w:rPr>
          <w:rFonts w:hint="eastAsia"/>
          <w:sz w:val="20"/>
        </w:rPr>
        <w:t>This paper concludes with the following.</w:t>
      </w:r>
    </w:p>
    <w:p w:rsidR="000F320B" w:rsidRDefault="00321E3C" w:rsidP="000F320B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21E3C">
        <w:fldChar w:fldCharType="begin"/>
      </w:r>
      <w:r w:rsidR="001B21E1">
        <w:instrText xml:space="preserve"> TOC \n \t "!ZTE-Proposal-2021 + </w:instrText>
      </w:r>
      <w:r w:rsidR="001B21E1">
        <w:instrText>段前</w:instrText>
      </w:r>
      <w:r w:rsidR="001B21E1">
        <w:instrText xml:space="preserve">: 0.5 </w:instrText>
      </w:r>
      <w:r w:rsidR="001B21E1">
        <w:instrText>行</w:instrText>
      </w:r>
      <w:r w:rsidR="001B21E1">
        <w:instrText xml:space="preserve"> </w:instrText>
      </w:r>
      <w:r w:rsidR="001B21E1">
        <w:instrText>段后</w:instrText>
      </w:r>
      <w:r w:rsidR="001B21E1">
        <w:instrText xml:space="preserve">: 0.5 </w:instrText>
      </w:r>
      <w:r w:rsidR="001B21E1">
        <w:instrText>行</w:instrText>
      </w:r>
      <w:r w:rsidR="001B21E1">
        <w:instrText xml:space="preserve">,1,sub-proposal,2,3rd level proposal,3" </w:instrText>
      </w:r>
      <w:r w:rsidRPr="00321E3C">
        <w:fldChar w:fldCharType="separate"/>
      </w:r>
      <w:r w:rsidR="000F320B">
        <w:rPr>
          <w:noProof/>
        </w:rPr>
        <w:t>Proposal 1:</w:t>
      </w:r>
      <w:r w:rsidR="000F320B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0F320B">
        <w:rPr>
          <w:noProof/>
        </w:rPr>
        <w:t xml:space="preserve">When UE performs </w:t>
      </w:r>
      <w:r w:rsidR="000F320B" w:rsidRPr="004B71CB">
        <w:rPr>
          <w:noProof/>
          <w:color w:val="000000" w:themeColor="text1"/>
        </w:rPr>
        <w:t>at least c</w:t>
      </w:r>
      <w:r w:rsidR="000F320B">
        <w:rPr>
          <w:noProof/>
        </w:rPr>
        <w:t>ontiguous partial sensing in a mode 2 Tx pool for a resource (re)selection procedure triggered by aperiodic transmission (Prsvp_TX=0) in slot n, TA and TB for CPS monitoring window and a candidate resource set (S</w:t>
      </w:r>
      <w:r w:rsidR="000F320B" w:rsidRPr="004B71CB">
        <w:rPr>
          <w:noProof/>
          <w:vertAlign w:val="subscript"/>
        </w:rPr>
        <w:t>A</w:t>
      </w:r>
      <w:r w:rsidR="000F320B">
        <w:rPr>
          <w:noProof/>
        </w:rPr>
        <w:t>) is initialized according to the following procedure</w:t>
      </w:r>
    </w:p>
    <w:p w:rsidR="000F320B" w:rsidRDefault="000F320B" w:rsidP="000F320B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CPS only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UE selects up to implementation a set of Y’ candidate slots with corresponding CPS</w:t>
      </w:r>
      <w:r w:rsidRPr="004B71CB">
        <w:rPr>
          <w:i w:val="0"/>
          <w:noProof/>
        </w:rPr>
        <w:t xml:space="preserve"> </w:t>
      </w:r>
      <w:r>
        <w:rPr>
          <w:noProof/>
        </w:rPr>
        <w:t>results (if available) within the RSW.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Candidate resource set (S</w:t>
      </w:r>
      <w:r w:rsidRPr="004B71CB">
        <w:rPr>
          <w:noProof/>
          <w:vertAlign w:val="subscript"/>
        </w:rPr>
        <w:t>A</w:t>
      </w:r>
      <w:r>
        <w:rPr>
          <w:noProof/>
        </w:rPr>
        <w:t>) is initialized to the set of all single-slot candidate resources in the selected Y’ candidate slots no fewer than a (pre-)configured Y'</w:t>
      </w:r>
      <w:r w:rsidRPr="004B71CB">
        <w:rPr>
          <w:noProof/>
          <w:vertAlign w:val="subscript"/>
        </w:rPr>
        <w:t>min</w:t>
      </w:r>
      <w:r>
        <w:rPr>
          <w:noProof/>
        </w:rPr>
        <w:t>.</w:t>
      </w:r>
    </w:p>
    <w:p w:rsidR="000F320B" w:rsidRDefault="000F320B" w:rsidP="000F320B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CPS+PBPS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UE selects up to implementation a set of Y’ candidate slots with corresponding CPS and PBPS results (if available) within the RSW.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Candidate resource set (S</w:t>
      </w:r>
      <w:r w:rsidRPr="004B71CB">
        <w:rPr>
          <w:noProof/>
          <w:vertAlign w:val="subscript"/>
        </w:rPr>
        <w:t>A</w:t>
      </w:r>
      <w:r>
        <w:rPr>
          <w:noProof/>
        </w:rPr>
        <w:t>) is initialized to the set of all single-slot candidate resources in the selected Y’ candidate slots no fewer than the maximum of (pre-)configured Y'</w:t>
      </w:r>
      <w:r w:rsidRPr="004B71CB">
        <w:rPr>
          <w:noProof/>
          <w:vertAlign w:val="subscript"/>
        </w:rPr>
        <w:t>min</w:t>
      </w:r>
      <w:r>
        <w:rPr>
          <w:noProof/>
        </w:rPr>
        <w:t xml:space="preserve"> and Y</w:t>
      </w:r>
      <w:r w:rsidRPr="004B71CB">
        <w:rPr>
          <w:noProof/>
          <w:vertAlign w:val="subscript"/>
        </w:rPr>
        <w:t xml:space="preserve"> min</w:t>
      </w:r>
      <w:r>
        <w:rPr>
          <w:noProof/>
        </w:rPr>
        <w:t xml:space="preserve"> (for PBPS)</w:t>
      </w:r>
    </w:p>
    <w:p w:rsidR="000F320B" w:rsidRDefault="000F320B" w:rsidP="000F320B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For the CPS monitoring window [n+TA, n+TB]: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TA and TB are both selected such that UE has sensing results for a minimum of M consecutive logical slots before ty0, where ty0 is the first slot of the selected Y’ candidate slots. By default, M is 31 unless (pre-)configured with another value</w:t>
      </w:r>
    </w:p>
    <w:p w:rsidR="000F320B" w:rsidRDefault="000F320B" w:rsidP="000F320B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To mitigate resource collision </w:t>
      </w:r>
      <w:r w:rsidRPr="004B71CB">
        <w:rPr>
          <w:noProof/>
        </w:rPr>
        <w:t xml:space="preserve">between UEs </w:t>
      </w:r>
      <w:r>
        <w:rPr>
          <w:noProof/>
        </w:rPr>
        <w:t xml:space="preserve">with </w:t>
      </w:r>
      <w:r w:rsidRPr="004B71CB">
        <w:rPr>
          <w:noProof/>
        </w:rPr>
        <w:t>(</w:t>
      </w:r>
      <w:r>
        <w:rPr>
          <w:noProof/>
        </w:rPr>
        <w:t xml:space="preserve">full </w:t>
      </w:r>
      <w:r w:rsidRPr="004B71CB">
        <w:rPr>
          <w:noProof/>
        </w:rPr>
        <w:t xml:space="preserve">or partial) </w:t>
      </w:r>
      <w:r>
        <w:rPr>
          <w:noProof/>
        </w:rPr>
        <w:t xml:space="preserve">sensing and </w:t>
      </w:r>
      <w:r w:rsidRPr="004B71CB">
        <w:rPr>
          <w:noProof/>
        </w:rPr>
        <w:t>random selection</w:t>
      </w:r>
      <w:r>
        <w:rPr>
          <w:noProof/>
        </w:rPr>
        <w:t>, random selection UE can reserve the resource</w:t>
      </w:r>
      <w:r w:rsidRPr="004B71CB">
        <w:rPr>
          <w:noProof/>
        </w:rPr>
        <w:t>(s)</w:t>
      </w:r>
      <w:r>
        <w:rPr>
          <w:noProof/>
        </w:rPr>
        <w:t xml:space="preserve"> by sending reservation indication before </w:t>
      </w:r>
      <w:r w:rsidRPr="004B71CB">
        <w:rPr>
          <w:noProof/>
        </w:rPr>
        <w:t xml:space="preserve">its </w:t>
      </w:r>
      <w:r>
        <w:rPr>
          <w:noProof/>
        </w:rPr>
        <w:t>data transmission. Alternatively, no special handling in Rel-17 is also acceptable.</w:t>
      </w:r>
    </w:p>
    <w:p w:rsidR="000F320B" w:rsidRDefault="000F320B" w:rsidP="000F320B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Partial sensing should be performed based on its configuration or rules even if during its SL DRX inactive time.</w:t>
      </w:r>
    </w:p>
    <w:p w:rsidR="000F320B" w:rsidRDefault="000F320B" w:rsidP="000F320B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Confirm the RAN1#106b-e WA with the following </w:t>
      </w:r>
      <w:r w:rsidRPr="004B71CB">
        <w:rPr>
          <w:noProof/>
          <w:color w:val="FF0000"/>
        </w:rPr>
        <w:t>modification</w:t>
      </w:r>
    </w:p>
    <w:p w:rsidR="000F320B" w:rsidRDefault="000F320B" w:rsidP="000F320B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When PHY layer is indicated with</w:t>
      </w:r>
      <w:r w:rsidRPr="004B71CB">
        <w:rPr>
          <w:noProof/>
          <w:color w:val="FF0000"/>
        </w:rPr>
        <w:t xml:space="preserve"> slot range corresponding to</w:t>
      </w:r>
      <w:r>
        <w:rPr>
          <w:noProof/>
        </w:rPr>
        <w:t xml:space="preserve"> an active time of RX UE from MAC layer for candidate resource selection, PHY layer selects and reports candidate resources only within the indicated </w:t>
      </w:r>
      <w:r w:rsidRPr="004B71CB">
        <w:rPr>
          <w:noProof/>
          <w:color w:val="FF0000"/>
        </w:rPr>
        <w:t>slot range corresponding to</w:t>
      </w:r>
      <w:r w:rsidRPr="004B71CB">
        <w:rPr>
          <w:rFonts w:asciiTheme="minorEastAsia" w:hAnsiTheme="minorEastAsia"/>
          <w:noProof/>
        </w:rPr>
        <w:t xml:space="preserve"> </w:t>
      </w:r>
      <w:r>
        <w:rPr>
          <w:noProof/>
        </w:rPr>
        <w:t>active time of the RX UE.</w:t>
      </w:r>
    </w:p>
    <w:p w:rsidR="000F320B" w:rsidRDefault="000F320B" w:rsidP="000F320B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Confirm the WA from RAN1#106b-e</w:t>
      </w:r>
    </w:p>
    <w:p w:rsidR="000F320B" w:rsidRDefault="000F320B" w:rsidP="000F320B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In a resource pool (pre-)configured to enable partial sensing, when UE is configured with partial sensing by its higher layer, the resources for which the UE performs re-evaluation and/or pre-emption checking are for the initial transmission and retransmissions of every TB according to Rel-16 specification based on partial sensing results.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Same as in Rel-16, for periodic transmission, re-evaluation check is not applied to the resources that have been signalled in current period or previous periods, except that it is up to UE implementation </w:t>
      </w:r>
      <w:r>
        <w:rPr>
          <w:noProof/>
        </w:rPr>
        <w:lastRenderedPageBreak/>
        <w:t>whether to apply re-evaluation check to the resources in non-initial reservation period that have been signalled neither in the immediate last nor in the current period.</w:t>
      </w:r>
    </w:p>
    <w:p w:rsidR="000F320B" w:rsidRDefault="000F320B" w:rsidP="000F320B">
      <w:pPr>
        <w:pStyle w:val="30"/>
        <w:tabs>
          <w:tab w:val="left" w:pos="1260"/>
          <w:tab w:val="right" w:pos="9650"/>
        </w:tabs>
        <w:spacing w:before="120" w:after="120"/>
        <w:ind w:left="84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B71CB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resource in the main bullet is the set of resources (r0,r1,r2,…) and/or the set of resources (r0',r1',r2',…) for re-evaluation and/or pre-emption checking, respectively, which has been agreed in RAN1 #106-e.</w:t>
      </w:r>
    </w:p>
    <w:p w:rsidR="00321E3C" w:rsidRDefault="00321E3C">
      <w:pPr>
        <w:spacing w:before="120" w:after="120"/>
        <w:rPr>
          <w:sz w:val="20"/>
        </w:rPr>
      </w:pPr>
      <w:r>
        <w:fldChar w:fldCharType="end"/>
      </w:r>
    </w:p>
    <w:p w:rsidR="00321E3C" w:rsidRDefault="001B21E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321E3C" w:rsidRDefault="001B21E1">
      <w:pPr>
        <w:pStyle w:val="References"/>
        <w:numPr>
          <w:ilvl w:val="0"/>
          <w:numId w:val="16"/>
        </w:numPr>
        <w:spacing w:before="120" w:after="120" w:line="256" w:lineRule="auto"/>
        <w:ind w:left="363" w:hanging="363"/>
        <w:rPr>
          <w:sz w:val="20"/>
          <w:szCs w:val="20"/>
        </w:rPr>
      </w:pPr>
      <w:bookmarkStart w:id="114" w:name="_Ref17466"/>
      <w:r>
        <w:rPr>
          <w:sz w:val="20"/>
          <w:szCs w:val="20"/>
        </w:rPr>
        <w:t>“RAN1 Chair’s Notes”</w:t>
      </w:r>
      <w:r>
        <w:rPr>
          <w:rFonts w:hint="eastAsia"/>
          <w:sz w:val="20"/>
          <w:szCs w:val="20"/>
        </w:rPr>
        <w:t>, 3GPP TSG RAN WG1 #106bis-e, e-Meeting, October 11th - 19th, 2021.</w:t>
      </w:r>
    </w:p>
    <w:bookmarkEnd w:id="114"/>
    <w:p w:rsidR="00321E3C" w:rsidRDefault="00321E3C">
      <w:pPr>
        <w:spacing w:before="120" w:after="120"/>
        <w:rPr>
          <w:sz w:val="20"/>
        </w:rPr>
      </w:pPr>
    </w:p>
    <w:p w:rsidR="00321E3C" w:rsidRDefault="00321E3C">
      <w:pPr>
        <w:spacing w:before="120" w:after="120"/>
        <w:rPr>
          <w:sz w:val="20"/>
        </w:rPr>
      </w:pPr>
    </w:p>
    <w:p w:rsidR="00321E3C" w:rsidRDefault="00321E3C">
      <w:pPr>
        <w:spacing w:before="120" w:after="120"/>
        <w:rPr>
          <w:sz w:val="20"/>
        </w:rPr>
      </w:pPr>
    </w:p>
    <w:p w:rsidR="00321E3C" w:rsidRDefault="00321E3C">
      <w:pPr>
        <w:spacing w:before="120" w:after="120"/>
        <w:rPr>
          <w:sz w:val="20"/>
        </w:rPr>
      </w:pPr>
    </w:p>
    <w:sectPr w:rsidR="00321E3C" w:rsidSect="00321E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DAF668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1E1" w:rsidRDefault="001B21E1" w:rsidP="0034337F">
      <w:pPr>
        <w:spacing w:before="120" w:after="120"/>
      </w:pPr>
      <w:r>
        <w:separator/>
      </w:r>
    </w:p>
  </w:endnote>
  <w:endnote w:type="continuationSeparator" w:id="0">
    <w:p w:rsidR="001B21E1" w:rsidRDefault="001B21E1" w:rsidP="0034337F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321E3C" w:rsidRDefault="00321E3C">
                <w:pPr>
                  <w:spacing w:before="120" w:after="120"/>
                </w:pPr>
                <w:r>
                  <w:fldChar w:fldCharType="begin"/>
                </w:r>
                <w:r w:rsidR="001B21E1">
                  <w:instrText xml:space="preserve"> PAGE  \* MERGEFORMAT </w:instrText>
                </w:r>
                <w:r>
                  <w:fldChar w:fldCharType="separate"/>
                </w:r>
                <w:r w:rsidR="000F320B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1E1" w:rsidRDefault="001B21E1" w:rsidP="0034337F">
      <w:pPr>
        <w:spacing w:before="120" w:after="120"/>
      </w:pPr>
      <w:r>
        <w:separator/>
      </w:r>
    </w:p>
  </w:footnote>
  <w:footnote w:type="continuationSeparator" w:id="0">
    <w:p w:rsidR="001B21E1" w:rsidRDefault="001B21E1" w:rsidP="0034337F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pStyle w:val="a6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pStyle w:val="a6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3C" w:rsidRDefault="00321E3C">
    <w:pPr>
      <w:pStyle w:val="a6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534BEE"/>
    <w:multiLevelType w:val="multilevel"/>
    <w:tmpl w:val="20534B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922CFF"/>
    <w:multiLevelType w:val="multilevel"/>
    <w:tmpl w:val="24922CFF"/>
    <w:lvl w:ilvl="0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72738"/>
    <w:multiLevelType w:val="multilevel"/>
    <w:tmpl w:val="32872738"/>
    <w:lvl w:ilvl="0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37F71"/>
    <w:multiLevelType w:val="multilevel"/>
    <w:tmpl w:val="32937F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2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3224F31"/>
    <w:multiLevelType w:val="multilevel"/>
    <w:tmpl w:val="63224F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8"/>
  </w:num>
  <w:num w:numId="8">
    <w:abstractNumId w:val="14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4"/>
  </w:num>
  <w:num w:numId="14">
    <w:abstractNumId w:val="6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10645">
    <w15:presenceInfo w15:providerId="None" w15:userId="1011064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01BD"/>
    <w:rsid w:val="000B1599"/>
    <w:rsid w:val="000F320B"/>
    <w:rsid w:val="00142C69"/>
    <w:rsid w:val="00172A27"/>
    <w:rsid w:val="001768FE"/>
    <w:rsid w:val="00193046"/>
    <w:rsid w:val="001948EB"/>
    <w:rsid w:val="001B21E1"/>
    <w:rsid w:val="001B502E"/>
    <w:rsid w:val="00202738"/>
    <w:rsid w:val="00301063"/>
    <w:rsid w:val="003161BA"/>
    <w:rsid w:val="003175CD"/>
    <w:rsid w:val="00321E3C"/>
    <w:rsid w:val="00324214"/>
    <w:rsid w:val="0034337F"/>
    <w:rsid w:val="00395F21"/>
    <w:rsid w:val="003F1451"/>
    <w:rsid w:val="00422D64"/>
    <w:rsid w:val="00572097"/>
    <w:rsid w:val="0059672B"/>
    <w:rsid w:val="005B065E"/>
    <w:rsid w:val="0063205D"/>
    <w:rsid w:val="006F6355"/>
    <w:rsid w:val="00724E53"/>
    <w:rsid w:val="007B343C"/>
    <w:rsid w:val="007E7A15"/>
    <w:rsid w:val="00820E09"/>
    <w:rsid w:val="008866D3"/>
    <w:rsid w:val="00890F3B"/>
    <w:rsid w:val="008B5A2B"/>
    <w:rsid w:val="008F30BC"/>
    <w:rsid w:val="008F3CF6"/>
    <w:rsid w:val="0096044C"/>
    <w:rsid w:val="009B2B56"/>
    <w:rsid w:val="009F756D"/>
    <w:rsid w:val="00A06F26"/>
    <w:rsid w:val="00A12818"/>
    <w:rsid w:val="00A40102"/>
    <w:rsid w:val="00A50086"/>
    <w:rsid w:val="00A902F9"/>
    <w:rsid w:val="00AC26DC"/>
    <w:rsid w:val="00AC4CB5"/>
    <w:rsid w:val="00AD48DA"/>
    <w:rsid w:val="00B03CE5"/>
    <w:rsid w:val="00B5145B"/>
    <w:rsid w:val="00B63EDC"/>
    <w:rsid w:val="00B66CB1"/>
    <w:rsid w:val="00BB0B7F"/>
    <w:rsid w:val="00C51256"/>
    <w:rsid w:val="00CB5EB8"/>
    <w:rsid w:val="00D15694"/>
    <w:rsid w:val="00D44606"/>
    <w:rsid w:val="00DC12BC"/>
    <w:rsid w:val="00DE79EC"/>
    <w:rsid w:val="00DF0709"/>
    <w:rsid w:val="00DF75DB"/>
    <w:rsid w:val="00E35DE6"/>
    <w:rsid w:val="00E53C5C"/>
    <w:rsid w:val="00E74F94"/>
    <w:rsid w:val="00EC74FC"/>
    <w:rsid w:val="00EE1788"/>
    <w:rsid w:val="00F130FE"/>
    <w:rsid w:val="00F509E9"/>
    <w:rsid w:val="00F65BA8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DA3DA1"/>
    <w:rsid w:val="17155857"/>
    <w:rsid w:val="17950508"/>
    <w:rsid w:val="17AD7BB9"/>
    <w:rsid w:val="19010C43"/>
    <w:rsid w:val="19084C73"/>
    <w:rsid w:val="1A054259"/>
    <w:rsid w:val="1AA20BEC"/>
    <w:rsid w:val="1AB96714"/>
    <w:rsid w:val="1B7F6005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2195EDF"/>
    <w:rsid w:val="52313387"/>
    <w:rsid w:val="52E04D27"/>
    <w:rsid w:val="539A390F"/>
    <w:rsid w:val="53DB3477"/>
    <w:rsid w:val="54AF6B42"/>
    <w:rsid w:val="55DD6F2A"/>
    <w:rsid w:val="56E23970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66175B4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uiPriority="0" w:unhideWhenUsed="0" w:qFormat="1"/>
    <w:lsdException w:name="footer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3C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321E3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21E3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21E3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321E3C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321E3C"/>
    <w:pPr>
      <w:spacing w:line="259" w:lineRule="auto"/>
      <w:jc w:val="left"/>
    </w:pPr>
  </w:style>
  <w:style w:type="paragraph" w:styleId="30">
    <w:name w:val="toc 3"/>
    <w:basedOn w:val="a"/>
    <w:next w:val="a"/>
    <w:uiPriority w:val="39"/>
    <w:unhideWhenUsed/>
    <w:qFormat/>
    <w:rsid w:val="00321E3C"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321E3C"/>
    <w:rPr>
      <w:sz w:val="18"/>
      <w:szCs w:val="18"/>
    </w:rPr>
  </w:style>
  <w:style w:type="paragraph" w:styleId="a6">
    <w:name w:val="header"/>
    <w:basedOn w:val="a"/>
    <w:link w:val="Char2"/>
    <w:semiHidden/>
    <w:qFormat/>
    <w:rsid w:val="00321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321E3C"/>
    <w:rPr>
      <w:b/>
      <w:i/>
      <w:sz w:val="20"/>
    </w:rPr>
  </w:style>
  <w:style w:type="paragraph" w:styleId="a7">
    <w:name w:val="table of figures"/>
    <w:basedOn w:val="a"/>
    <w:next w:val="a"/>
    <w:uiPriority w:val="99"/>
    <w:semiHidden/>
    <w:unhideWhenUsed/>
    <w:qFormat/>
    <w:rsid w:val="00321E3C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321E3C"/>
    <w:pPr>
      <w:snapToGrid w:val="0"/>
      <w:ind w:leftChars="200" w:left="618"/>
    </w:pPr>
    <w:rPr>
      <w:b/>
      <w:i/>
      <w:sz w:val="20"/>
    </w:rPr>
  </w:style>
  <w:style w:type="paragraph" w:styleId="a8">
    <w:name w:val="Normal (Web)"/>
    <w:basedOn w:val="a"/>
    <w:uiPriority w:val="99"/>
    <w:unhideWhenUsed/>
    <w:qFormat/>
    <w:rsid w:val="00321E3C"/>
    <w:pPr>
      <w:spacing w:before="100" w:beforeAutospacing="1" w:after="100" w:afterAutospacing="1" w:line="259" w:lineRule="auto"/>
      <w:jc w:val="left"/>
    </w:pPr>
    <w:rPr>
      <w:kern w:val="0"/>
      <w:sz w:val="24"/>
    </w:rPr>
  </w:style>
  <w:style w:type="table" w:styleId="a9">
    <w:name w:val="Table Grid"/>
    <w:basedOn w:val="a1"/>
    <w:qFormat/>
    <w:rsid w:val="00321E3C"/>
    <w:pPr>
      <w:spacing w:after="18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321E3C"/>
    <w:rPr>
      <w:b/>
    </w:rPr>
  </w:style>
  <w:style w:type="character" w:styleId="ab">
    <w:name w:val="Emphasis"/>
    <w:basedOn w:val="a0"/>
    <w:uiPriority w:val="20"/>
    <w:qFormat/>
    <w:rsid w:val="00321E3C"/>
    <w:rPr>
      <w:i/>
    </w:rPr>
  </w:style>
  <w:style w:type="character" w:styleId="ac">
    <w:name w:val="annotation reference"/>
    <w:basedOn w:val="a0"/>
    <w:uiPriority w:val="99"/>
    <w:semiHidden/>
    <w:unhideWhenUsed/>
    <w:qFormat/>
    <w:rsid w:val="00321E3C"/>
    <w:rPr>
      <w:sz w:val="16"/>
      <w:szCs w:val="16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321E3C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321E3C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321E3C"/>
    <w:pPr>
      <w:numPr>
        <w:numId w:val="3"/>
      </w:numPr>
      <w:ind w:left="0" w:firstLine="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next w:val="a"/>
    <w:qFormat/>
    <w:rsid w:val="00321E3C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321E3C"/>
  </w:style>
  <w:style w:type="paragraph" w:customStyle="1" w:styleId="3rdlevelproposal">
    <w:name w:val="3rd level proposal"/>
    <w:basedOn w:val="sub-proposal"/>
    <w:next w:val="a"/>
    <w:qFormat/>
    <w:rsid w:val="00321E3C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321E3C"/>
    <w:pPr>
      <w:numPr>
        <w:numId w:val="6"/>
      </w:numPr>
    </w:pPr>
  </w:style>
  <w:style w:type="paragraph" w:customStyle="1" w:styleId="References">
    <w:name w:val="References"/>
    <w:basedOn w:val="a"/>
    <w:qFormat/>
    <w:rsid w:val="00321E3C"/>
    <w:pPr>
      <w:numPr>
        <w:numId w:val="7"/>
      </w:numPr>
      <w:spacing w:after="60"/>
    </w:pPr>
    <w:rPr>
      <w:szCs w:val="16"/>
    </w:rPr>
  </w:style>
  <w:style w:type="paragraph" w:styleId="ad">
    <w:name w:val="List Paragraph"/>
    <w:basedOn w:val="a"/>
    <w:link w:val="Char3"/>
    <w:uiPriority w:val="34"/>
    <w:qFormat/>
    <w:rsid w:val="00321E3C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2">
    <w:name w:val="页眉 Char"/>
    <w:basedOn w:val="a0"/>
    <w:link w:val="a6"/>
    <w:semiHidden/>
    <w:qFormat/>
    <w:rsid w:val="00321E3C"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321E3C"/>
    <w:rPr>
      <w:rFonts w:ascii="宋体"/>
      <w:kern w:val="2"/>
      <w:sz w:val="18"/>
      <w:szCs w:val="18"/>
    </w:rPr>
  </w:style>
  <w:style w:type="character" w:customStyle="1" w:styleId="Char3">
    <w:name w:val="列出段落 Char"/>
    <w:link w:val="ad"/>
    <w:uiPriority w:val="34"/>
    <w:qFormat/>
    <w:locked/>
    <w:rsid w:val="00321E3C"/>
    <w:rPr>
      <w:rFonts w:eastAsia="Times New Roman"/>
      <w:kern w:val="2"/>
      <w:sz w:val="24"/>
      <w:szCs w:val="24"/>
    </w:rPr>
  </w:style>
  <w:style w:type="paragraph" w:customStyle="1" w:styleId="TAL">
    <w:name w:val="TAL"/>
    <w:basedOn w:val="a"/>
    <w:link w:val="TALCar"/>
    <w:qFormat/>
    <w:rsid w:val="00321E3C"/>
    <w:pPr>
      <w:keepNext/>
      <w:keepLines/>
      <w:spacing w:beforeLines="0" w:afterLines="0" w:line="259" w:lineRule="auto"/>
      <w:jc w:val="left"/>
    </w:pPr>
    <w:rPr>
      <w:rFonts w:ascii="Arial" w:hAnsi="Arial"/>
      <w:kern w:val="0"/>
      <w:sz w:val="18"/>
      <w:lang w:val="en-GB" w:eastAsia="en-US"/>
    </w:rPr>
  </w:style>
  <w:style w:type="character" w:customStyle="1" w:styleId="TALCar">
    <w:name w:val="TAL Car"/>
    <w:link w:val="TAL"/>
    <w:qFormat/>
    <w:rsid w:val="00321E3C"/>
    <w:rPr>
      <w:rFonts w:ascii="Arial" w:hAnsi="Arial"/>
      <w:sz w:val="18"/>
      <w:lang w:val="en-GB" w:eastAsia="en-US"/>
    </w:rPr>
  </w:style>
  <w:style w:type="paragraph" w:customStyle="1" w:styleId="4">
    <w:name w:val="列出段落4"/>
    <w:basedOn w:val="a"/>
    <w:qFormat/>
    <w:rsid w:val="00321E3C"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TAHCar">
    <w:name w:val="TAH Car"/>
    <w:link w:val="TAH"/>
    <w:qFormat/>
    <w:rsid w:val="00321E3C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321E3C"/>
    <w:pPr>
      <w:keepNext/>
      <w:keepLines/>
      <w:spacing w:beforeLines="0" w:afterLines="0" w:line="259" w:lineRule="auto"/>
      <w:jc w:val="center"/>
    </w:pPr>
    <w:rPr>
      <w:rFonts w:ascii="Arial" w:hAnsi="Arial"/>
      <w:b/>
      <w:kern w:val="0"/>
      <w:sz w:val="18"/>
      <w:lang w:val="en-GB" w:eastAsia="en-US"/>
    </w:rPr>
  </w:style>
  <w:style w:type="character" w:customStyle="1" w:styleId="TANChar">
    <w:name w:val="TAN Char"/>
    <w:link w:val="TAN"/>
    <w:qFormat/>
    <w:rsid w:val="00321E3C"/>
    <w:rPr>
      <w:rFonts w:ascii="Arial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321E3C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321E3C"/>
    <w:pPr>
      <w:keepLines w:val="0"/>
      <w:numPr>
        <w:numId w:val="8"/>
      </w:numPr>
      <w:pBdr>
        <w:top w:val="none" w:sz="0" w:space="0" w:color="auto"/>
      </w:pBdr>
      <w:spacing w:beforeLines="0" w:afterLines="0" w:line="259" w:lineRule="auto"/>
      <w:jc w:val="left"/>
    </w:pPr>
    <w:rPr>
      <w:rFonts w:eastAsia="Batang" w:cs="Arial"/>
      <w:b/>
      <w:bCs/>
      <w:kern w:val="32"/>
      <w:sz w:val="28"/>
      <w:szCs w:val="32"/>
      <w:lang w:val="en-GB" w:eastAsia="en-US"/>
    </w:rPr>
  </w:style>
  <w:style w:type="character" w:customStyle="1" w:styleId="Char0">
    <w:name w:val="批注文字 Char"/>
    <w:basedOn w:val="a0"/>
    <w:link w:val="a4"/>
    <w:uiPriority w:val="99"/>
    <w:semiHidden/>
    <w:qFormat/>
    <w:rsid w:val="00321E3C"/>
    <w:rPr>
      <w:kern w:val="2"/>
      <w:sz w:val="21"/>
    </w:rPr>
  </w:style>
  <w:style w:type="character" w:customStyle="1" w:styleId="apple-converted-space">
    <w:name w:val="apple-converted-space"/>
    <w:qFormat/>
    <w:rsid w:val="00321E3C"/>
  </w:style>
  <w:style w:type="character" w:customStyle="1" w:styleId="Char1">
    <w:name w:val="批注框文本 Char"/>
    <w:basedOn w:val="a0"/>
    <w:link w:val="a5"/>
    <w:uiPriority w:val="99"/>
    <w:semiHidden/>
    <w:qFormat/>
    <w:rsid w:val="00321E3C"/>
    <w:rPr>
      <w:kern w:val="2"/>
      <w:sz w:val="18"/>
      <w:szCs w:val="18"/>
    </w:rPr>
  </w:style>
  <w:style w:type="paragraph" w:customStyle="1" w:styleId="YJ-Proposal">
    <w:name w:val="YJ-Proposal"/>
    <w:basedOn w:val="a"/>
    <w:qFormat/>
    <w:rsid w:val="00321E3C"/>
    <w:pPr>
      <w:numPr>
        <w:numId w:val="9"/>
      </w:numPr>
      <w:spacing w:line="259" w:lineRule="auto"/>
    </w:pPr>
    <w:rPr>
      <w:rFonts w:eastAsiaTheme="minorEastAsia"/>
      <w:b/>
      <w:bCs/>
      <w:i/>
      <w:iCs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DA86E0-2BBB-46E4-833E-9ED73F3A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2972</Words>
  <Characters>16943</Characters>
  <Application>Microsoft Office Word</Application>
  <DocSecurity>0</DocSecurity>
  <Lines>141</Lines>
  <Paragraphs>39</Paragraphs>
  <ScaleCrop>false</ScaleCrop>
  <Company>ZTE</Company>
  <LinksUpToDate>false</LinksUpToDate>
  <CharactersWithSpaces>19876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2021-11-05T07:35:00Z</dcterms:created>
  <dcterms:modified xsi:type="dcterms:W3CDTF">2021-11-05T07:35:00Z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