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43DA6" w:rsidRPr="000F52AB"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8"/>
      <w:bookmarkStart w:id="1"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10</w:t>
      </w:r>
      <w:r>
        <w:rPr>
          <w:rFonts w:ascii="Arial" w:eastAsiaTheme="minorEastAsia" w:hAnsi="Arial" w:hint="eastAsia"/>
          <w:b/>
          <w:bCs/>
          <w:sz w:val="22"/>
          <w:szCs w:val="22"/>
          <w:lang w:val="x-none" w:eastAsia="zh-CN"/>
        </w:rPr>
        <w:t>7</w:t>
      </w:r>
      <w:r w:rsidRPr="000F52AB">
        <w:rPr>
          <w:rFonts w:ascii="Arial" w:eastAsiaTheme="minorEastAsia" w:hAnsi="Arial" w:hint="eastAsia"/>
          <w:b/>
          <w:bCs/>
          <w:sz w:val="22"/>
          <w:szCs w:val="22"/>
          <w:lang w:val="x-none" w:eastAsia="zh-CN"/>
        </w:rPr>
        <w:t>-e</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Pr="000F52AB">
        <w:rPr>
          <w:rFonts w:ascii="Arial" w:eastAsia="MS Mincho" w:hAnsi="Arial" w:hint="eastAsia"/>
          <w:b/>
          <w:bCs/>
          <w:sz w:val="22"/>
          <w:szCs w:val="22"/>
          <w:lang w:val="x-none"/>
        </w:rPr>
        <w:t>2</w:t>
      </w:r>
      <w:r w:rsidRPr="000F52AB">
        <w:rPr>
          <w:rFonts w:ascii="Arial" w:eastAsiaTheme="minorEastAsia" w:hAnsi="Arial" w:hint="eastAsia"/>
          <w:b/>
          <w:bCs/>
          <w:sz w:val="22"/>
          <w:szCs w:val="22"/>
          <w:lang w:val="x-none" w:eastAsia="zh-CN"/>
        </w:rPr>
        <w:t>1</w:t>
      </w:r>
      <w:r w:rsidR="00402F82">
        <w:rPr>
          <w:rFonts w:ascii="Arial" w:eastAsiaTheme="minorEastAsia" w:hAnsi="Arial" w:hint="eastAsia"/>
          <w:b/>
          <w:bCs/>
          <w:sz w:val="22"/>
          <w:szCs w:val="22"/>
          <w:lang w:val="x-none" w:eastAsia="zh-CN"/>
        </w:rPr>
        <w:t>11218</w:t>
      </w:r>
    </w:p>
    <w:p w:rsidR="00543DA6" w:rsidRPr="000F52AB" w:rsidRDefault="00543DA6" w:rsidP="00543DA6">
      <w:pPr>
        <w:pStyle w:val="CRCoverPage"/>
        <w:rPr>
          <w:rFonts w:cs="Arial"/>
          <w:b/>
          <w:bCs/>
          <w:sz w:val="22"/>
          <w:szCs w:val="22"/>
          <w:lang w:eastAsia="zh-CN"/>
        </w:rPr>
      </w:pPr>
      <w:proofErr w:type="gramStart"/>
      <w:r w:rsidRPr="000F52AB">
        <w:rPr>
          <w:rFonts w:eastAsia="MS Mincho" w:cs="Arial"/>
          <w:b/>
          <w:bCs/>
          <w:sz w:val="22"/>
          <w:szCs w:val="22"/>
          <w:lang w:eastAsia="ja-JP"/>
        </w:rPr>
        <w:t>e-Mee</w:t>
      </w:r>
      <w:r w:rsidRPr="003E3FC7">
        <w:rPr>
          <w:rFonts w:eastAsia="MS Mincho" w:cs="Arial"/>
          <w:b/>
          <w:bCs/>
          <w:sz w:val="22"/>
          <w:szCs w:val="22"/>
          <w:lang w:eastAsia="ja-JP"/>
        </w:rPr>
        <w:t>ting</w:t>
      </w:r>
      <w:proofErr w:type="gramEnd"/>
      <w:r w:rsidRPr="003E3FC7">
        <w:rPr>
          <w:rFonts w:eastAsia="MS Mincho" w:cs="Arial"/>
          <w:b/>
          <w:bCs/>
          <w:sz w:val="22"/>
          <w:szCs w:val="22"/>
          <w:lang w:eastAsia="ja-JP"/>
        </w:rPr>
        <w:t xml:space="preserve">, </w:t>
      </w:r>
      <w:r w:rsidRPr="003E3FC7">
        <w:rPr>
          <w:rFonts w:cs="Arial" w:hint="eastAsia"/>
          <w:b/>
          <w:bCs/>
          <w:sz w:val="22"/>
          <w:szCs w:val="22"/>
          <w:lang w:eastAsia="zh-CN"/>
        </w:rPr>
        <w:t>November</w:t>
      </w:r>
      <w:r w:rsidRPr="003E3FC7">
        <w:rPr>
          <w:rFonts w:eastAsia="MS Mincho" w:cs="Arial"/>
          <w:b/>
          <w:bCs/>
          <w:sz w:val="22"/>
          <w:szCs w:val="22"/>
          <w:lang w:eastAsia="ja-JP"/>
        </w:rPr>
        <w:t xml:space="preserve"> 11</w:t>
      </w:r>
      <w:r w:rsidRPr="003E3FC7">
        <w:rPr>
          <w:rFonts w:eastAsia="MS Mincho" w:cs="Arial"/>
          <w:b/>
          <w:bCs/>
          <w:sz w:val="22"/>
          <w:szCs w:val="22"/>
          <w:vertAlign w:val="superscript"/>
          <w:lang w:eastAsia="ja-JP"/>
        </w:rPr>
        <w:t>th</w:t>
      </w:r>
      <w:r w:rsidRPr="003E3FC7">
        <w:rPr>
          <w:rFonts w:eastAsia="MS Mincho" w:cs="Arial"/>
          <w:b/>
          <w:bCs/>
          <w:sz w:val="22"/>
          <w:szCs w:val="22"/>
          <w:lang w:eastAsia="ja-JP"/>
        </w:rPr>
        <w:t xml:space="preserve"> –</w:t>
      </w:r>
      <w:r w:rsidR="00D056DF" w:rsidRPr="003E3FC7">
        <w:rPr>
          <w:rFonts w:eastAsia="MS Mincho" w:cs="Arial"/>
          <w:b/>
          <w:bCs/>
          <w:sz w:val="22"/>
          <w:szCs w:val="22"/>
          <w:lang w:eastAsia="ja-JP"/>
        </w:rPr>
        <w:t>1</w:t>
      </w:r>
      <w:r w:rsidR="00D056DF">
        <w:rPr>
          <w:rFonts w:cs="Arial" w:hint="eastAsia"/>
          <w:b/>
          <w:bCs/>
          <w:sz w:val="22"/>
          <w:szCs w:val="22"/>
          <w:lang w:eastAsia="zh-CN"/>
        </w:rPr>
        <w:t>9</w:t>
      </w:r>
      <w:r w:rsidR="00D056DF" w:rsidRPr="003E3FC7">
        <w:rPr>
          <w:rFonts w:eastAsia="MS Mincho" w:cs="Arial"/>
          <w:b/>
          <w:bCs/>
          <w:sz w:val="22"/>
          <w:szCs w:val="22"/>
          <w:vertAlign w:val="superscript"/>
          <w:lang w:eastAsia="ja-JP"/>
        </w:rPr>
        <w:t>th</w:t>
      </w:r>
      <w:r w:rsidRPr="003E3FC7">
        <w:rPr>
          <w:rFonts w:hint="eastAsia"/>
          <w:b/>
          <w:noProof/>
          <w:sz w:val="22"/>
          <w:szCs w:val="22"/>
          <w:lang w:eastAsia="zh-CN"/>
        </w:rPr>
        <w:t xml:space="preserve">, </w:t>
      </w:r>
      <w:r w:rsidRPr="003E3FC7">
        <w:rPr>
          <w:b/>
          <w:noProof/>
          <w:sz w:val="22"/>
          <w:szCs w:val="22"/>
        </w:rPr>
        <w:t>2021</w:t>
      </w:r>
    </w:p>
    <w:p w:rsidR="00AC2C34" w:rsidRPr="00543DA6" w:rsidRDefault="00AC2C34" w:rsidP="00B461C6">
      <w:pPr>
        <w:tabs>
          <w:tab w:val="center" w:pos="4536"/>
          <w:tab w:val="right" w:pos="9072"/>
        </w:tabs>
        <w:spacing w:afterLines="0" w:after="0"/>
        <w:rPr>
          <w:rFonts w:ascii="Arial" w:eastAsia="MS Mincho" w:hAnsi="Arial"/>
          <w:b/>
          <w:sz w:val="22"/>
          <w:lang w:val="en-GB"/>
        </w:rPr>
      </w:pPr>
    </w:p>
    <w:bookmarkEnd w:id="0"/>
    <w:bookmarkEnd w:id="1"/>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2" w:name="Title"/>
      <w:bookmarkEnd w:id="2"/>
      <w:r w:rsidRPr="00AC2C34">
        <w:rPr>
          <w:rFonts w:ascii="Arial" w:eastAsia="MS Mincho" w:hAnsi="Arial"/>
          <w:b/>
          <w:sz w:val="22"/>
          <w:lang w:val="x-none"/>
        </w:rPr>
        <w:tab/>
      </w:r>
      <w:r w:rsidR="00955B36" w:rsidRPr="00955B36">
        <w:rPr>
          <w:rFonts w:ascii="Arial" w:eastAsia="MS Mincho" w:hAnsi="Arial"/>
          <w:b/>
          <w:sz w:val="22"/>
          <w:lang w:val="x-none"/>
        </w:rPr>
        <w:t>Discussion on intra-UE multiplexing</w:t>
      </w:r>
      <w:r w:rsidR="00955B36">
        <w:rPr>
          <w:rFonts w:ascii="Arial" w:eastAsiaTheme="minorEastAsia" w:hAnsi="Arial" w:hint="eastAsia"/>
          <w:b/>
          <w:sz w:val="22"/>
          <w:lang w:val="x-none" w:eastAsia="zh-CN"/>
        </w:rPr>
        <w:t>/</w:t>
      </w:r>
      <w:r w:rsidR="00955B36" w:rsidRPr="00955B36">
        <w:rPr>
          <w:rFonts w:ascii="Arial" w:eastAsia="MS Mincho" w:hAnsi="Arial"/>
          <w:b/>
          <w:sz w:val="22"/>
          <w:lang w:val="x-none"/>
        </w:rPr>
        <w:t xml:space="preserve">prioritization for </w:t>
      </w:r>
      <w:proofErr w:type="spellStart"/>
      <w:r w:rsidR="00955B36" w:rsidRPr="00955B36">
        <w:rPr>
          <w:rFonts w:ascii="Arial" w:eastAsia="MS Mincho" w:hAnsi="Arial"/>
          <w:b/>
          <w:sz w:val="22"/>
          <w:lang w:val="x-none"/>
        </w:rPr>
        <w:t>eURLLC</w:t>
      </w:r>
      <w:proofErr w:type="spellEnd"/>
    </w:p>
    <w:p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3" w:name="Source"/>
      <w:bookmarkEnd w:id="3"/>
      <w:r w:rsidRPr="00AC2C34">
        <w:rPr>
          <w:rFonts w:ascii="Arial" w:eastAsia="MS Mincho" w:hAnsi="Arial"/>
          <w:b/>
          <w:sz w:val="22"/>
          <w:lang w:val="x-none"/>
        </w:rPr>
        <w:tab/>
      </w:r>
      <w:r w:rsidR="00955B36">
        <w:rPr>
          <w:rFonts w:ascii="Arial" w:eastAsiaTheme="minorEastAsia" w:hAnsi="Arial" w:hint="eastAsia"/>
          <w:b/>
          <w:sz w:val="22"/>
          <w:lang w:val="x-none" w:eastAsia="zh-CN"/>
        </w:rPr>
        <w:t>7.2.5</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4" w:name="DocumentFor"/>
      <w:bookmarkEnd w:id="4"/>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52231C" w:rsidRDefault="00643D96" w:rsidP="00643D96">
      <w:pPr>
        <w:pStyle w:val="1"/>
        <w:ind w:left="565"/>
      </w:pPr>
      <w:bookmarkStart w:id="5" w:name="_Ref521334010"/>
      <w:r w:rsidRPr="0052231C">
        <w:t>Introduction</w:t>
      </w:r>
      <w:bookmarkEnd w:id="5"/>
    </w:p>
    <w:p w:rsidR="00CE2968" w:rsidRPr="00A8313E" w:rsidRDefault="00CE2968" w:rsidP="00CE2968">
      <w:pPr>
        <w:spacing w:after="120"/>
        <w:jc w:val="both"/>
        <w:rPr>
          <w:rFonts w:eastAsiaTheme="minorEastAsia"/>
          <w:bCs/>
          <w:iCs/>
          <w:lang w:eastAsia="zh-CN"/>
        </w:rPr>
      </w:pPr>
      <w:r w:rsidRPr="00A8313E">
        <w:rPr>
          <w:rFonts w:hint="eastAsia"/>
          <w:bCs/>
          <w:iCs/>
        </w:rPr>
        <w:t>For in</w:t>
      </w:r>
      <w:r>
        <w:rPr>
          <w:rFonts w:eastAsiaTheme="minorEastAsia" w:hint="eastAsia"/>
          <w:bCs/>
          <w:iCs/>
          <w:lang w:eastAsia="zh-CN"/>
        </w:rPr>
        <w:t>tra-UE prioritization, the following agreement was made in RAN1#101</w:t>
      </w:r>
      <w:r w:rsidR="009C56F0">
        <w:rPr>
          <w:rFonts w:eastAsiaTheme="minorEastAsia" w:hint="eastAsia"/>
          <w:bCs/>
          <w:iCs/>
          <w:lang w:eastAsia="zh-CN"/>
        </w:rPr>
        <w:t>-</w:t>
      </w:r>
      <w:r w:rsidR="0037278A">
        <w:rPr>
          <w:rFonts w:eastAsiaTheme="minorEastAsia" w:hint="eastAsia"/>
          <w:bCs/>
          <w:iCs/>
          <w:lang w:eastAsia="zh-CN"/>
        </w:rPr>
        <w:t>e</w:t>
      </w:r>
      <w:r>
        <w:rPr>
          <w:rFonts w:eastAsiaTheme="minorEastAsia" w:hint="eastAsia"/>
          <w:bCs/>
          <w:iCs/>
          <w:lang w:eastAsia="zh-CN"/>
        </w:rPr>
        <w:t xml:space="preserve"> to </w:t>
      </w:r>
      <w:r w:rsidRPr="00FF03F5">
        <w:rPr>
          <w:rFonts w:eastAsia="宋体" w:hint="eastAsia"/>
          <w:lang w:eastAsia="zh-CN"/>
        </w:rPr>
        <w:t>avoid keeping UE wait</w:t>
      </w:r>
      <w:r>
        <w:rPr>
          <w:rFonts w:eastAsia="宋体" w:hint="eastAsia"/>
          <w:lang w:eastAsia="zh-CN"/>
        </w:rPr>
        <w:t>ing</w:t>
      </w:r>
      <w:r w:rsidRPr="00FF03F5">
        <w:rPr>
          <w:rFonts w:eastAsia="宋体" w:hint="eastAsia"/>
          <w:lang w:eastAsia="zh-CN"/>
        </w:rPr>
        <w:t xml:space="preserve"> to determine whether to perform cancellation</w:t>
      </w:r>
      <w:r>
        <w:rPr>
          <w:rFonts w:eastAsia="宋体" w:hint="eastAsia"/>
          <w:lang w:eastAsia="zh-CN"/>
        </w:rPr>
        <w:t>.</w:t>
      </w:r>
    </w:p>
    <w:tbl>
      <w:tblPr>
        <w:tblStyle w:val="a4"/>
        <w:tblW w:w="0" w:type="auto"/>
        <w:tblLook w:val="04A0" w:firstRow="1" w:lastRow="0" w:firstColumn="1" w:lastColumn="0" w:noHBand="0" w:noVBand="1"/>
      </w:tblPr>
      <w:tblGrid>
        <w:gridCol w:w="9286"/>
      </w:tblGrid>
      <w:tr w:rsidR="00CE2968" w:rsidTr="006E1C89">
        <w:tc>
          <w:tcPr>
            <w:tcW w:w="9286" w:type="dxa"/>
          </w:tcPr>
          <w:p w:rsidR="00CE2968" w:rsidRPr="000851DF" w:rsidRDefault="00CE2968" w:rsidP="006E1C89">
            <w:pPr>
              <w:spacing w:after="120"/>
              <w:jc w:val="both"/>
              <w:rPr>
                <w:rFonts w:cs="Times"/>
                <w:b/>
                <w:bCs/>
                <w:lang w:eastAsia="zh-CN"/>
              </w:rPr>
            </w:pPr>
            <w:r w:rsidRPr="000851DF">
              <w:rPr>
                <w:rFonts w:cs="Times"/>
                <w:b/>
                <w:bCs/>
                <w:highlight w:val="green"/>
                <w:lang w:eastAsia="zh-CN"/>
              </w:rPr>
              <w:t>Agreement</w:t>
            </w:r>
          </w:p>
          <w:p w:rsidR="00CE2968" w:rsidRPr="000851DF" w:rsidRDefault="00CE2968" w:rsidP="006E1C89">
            <w:pPr>
              <w:spacing w:after="120"/>
              <w:jc w:val="both"/>
              <w:rPr>
                <w:rFonts w:cs="Times"/>
                <w:bCs/>
                <w:lang w:eastAsia="zh-CN"/>
              </w:rPr>
            </w:pPr>
            <w:r w:rsidRPr="000851DF">
              <w:rPr>
                <w:rFonts w:cs="Times"/>
                <w:bCs/>
                <w:lang w:eastAsia="zh-CN"/>
              </w:rPr>
              <w:t>I</w:t>
            </w:r>
            <w:r w:rsidRPr="00A8313E">
              <w:rPr>
                <w:rFonts w:cs="Times"/>
                <w:bCs/>
                <w:lang w:eastAsia="zh-CN"/>
              </w:rPr>
              <w:t xml:space="preserve">f a UE is expected to cancel a scheduled low priority PUCCH/PUSCH due to a first DCI scheduling an overlapping high priority channel, the UE is not expected to transmit the scheduled low priority PUCCH/PUSCH due to a second DCI scheduling </w:t>
            </w:r>
            <w:r>
              <w:rPr>
                <w:rFonts w:eastAsiaTheme="minorEastAsia" w:cs="Times" w:hint="eastAsia"/>
                <w:bCs/>
                <w:lang w:eastAsia="zh-CN"/>
              </w:rPr>
              <w:t>P</w:t>
            </w:r>
            <w:r w:rsidRPr="00A8313E">
              <w:rPr>
                <w:rFonts w:cs="Times"/>
                <w:bCs/>
                <w:lang w:eastAsia="zh-CN"/>
              </w:rPr>
              <w:t>UCC</w:t>
            </w:r>
            <w:r w:rsidRPr="000851DF">
              <w:rPr>
                <w:rFonts w:cs="Times"/>
                <w:bCs/>
                <w:lang w:eastAsia="zh-CN"/>
              </w:rPr>
              <w:t>H/PUSCH that is received after the first DCI.</w:t>
            </w:r>
          </w:p>
          <w:p w:rsidR="00CE2968" w:rsidRPr="00A8313E" w:rsidRDefault="00CE2968" w:rsidP="006E1C89">
            <w:pPr>
              <w:numPr>
                <w:ilvl w:val="0"/>
                <w:numId w:val="26"/>
              </w:numPr>
              <w:spacing w:afterLines="0" w:after="120"/>
              <w:jc w:val="both"/>
              <w:rPr>
                <w:rFonts w:cs="Times"/>
                <w:bCs/>
                <w:lang w:eastAsia="zh-CN"/>
              </w:rPr>
            </w:pPr>
            <w:r w:rsidRPr="0082211E">
              <w:rPr>
                <w:rFonts w:cs="Times"/>
                <w:bCs/>
                <w:lang w:eastAsia="zh-CN"/>
              </w:rPr>
              <w:t>Note: The collision between HP PUSCH and LP PUSCH is not covered by this agreement.</w:t>
            </w:r>
          </w:p>
        </w:tc>
      </w:tr>
    </w:tbl>
    <w:p w:rsidR="00643D96" w:rsidRPr="007F1532" w:rsidRDefault="001832AD" w:rsidP="00CE2968">
      <w:pPr>
        <w:spacing w:after="120"/>
        <w:jc w:val="both"/>
        <w:rPr>
          <w:rFonts w:eastAsiaTheme="minorEastAsia"/>
          <w:lang w:eastAsia="zh-CN"/>
        </w:rPr>
      </w:pPr>
      <w:r>
        <w:rPr>
          <w:rFonts w:eastAsiaTheme="minorEastAsia" w:hint="eastAsia"/>
          <w:lang w:eastAsia="zh-CN"/>
        </w:rPr>
        <w:t>W</w:t>
      </w:r>
      <w:r w:rsidR="00CE2968" w:rsidRPr="00406AA3">
        <w:rPr>
          <w:rFonts w:eastAsiaTheme="minorEastAsia" w:hint="eastAsia"/>
          <w:lang w:eastAsia="zh-CN"/>
        </w:rPr>
        <w:t xml:space="preserve">hether intermediate </w:t>
      </w:r>
      <w:r w:rsidR="00CE2968">
        <w:rPr>
          <w:rFonts w:eastAsiaTheme="minorEastAsia" w:hint="eastAsia"/>
          <w:lang w:eastAsia="zh-CN"/>
        </w:rPr>
        <w:t xml:space="preserve">high priority </w:t>
      </w:r>
      <w:r w:rsidR="00CE2968" w:rsidRPr="00406AA3">
        <w:rPr>
          <w:rFonts w:eastAsiaTheme="minorEastAsia" w:hint="eastAsia"/>
          <w:lang w:eastAsia="zh-CN"/>
        </w:rPr>
        <w:t xml:space="preserve">PUCCH resource in multiplexing procedure </w:t>
      </w:r>
      <w:r w:rsidR="00CE2968">
        <w:rPr>
          <w:rFonts w:eastAsiaTheme="minorEastAsia" w:hint="eastAsia"/>
          <w:lang w:eastAsia="zh-CN"/>
        </w:rPr>
        <w:t>would</w:t>
      </w:r>
      <w:r w:rsidR="00CE2968" w:rsidRPr="00406AA3">
        <w:rPr>
          <w:rFonts w:eastAsiaTheme="minorEastAsia" w:hint="eastAsia"/>
          <w:lang w:eastAsia="zh-CN"/>
        </w:rPr>
        <w:t xml:space="preserve"> </w:t>
      </w:r>
      <w:r w:rsidR="00CE2968" w:rsidRPr="00406AA3">
        <w:rPr>
          <w:rFonts w:eastAsiaTheme="minorEastAsia"/>
          <w:lang w:eastAsia="zh-CN"/>
        </w:rPr>
        <w:t>cancel</w:t>
      </w:r>
      <w:r w:rsidR="00CE2968">
        <w:rPr>
          <w:rFonts w:eastAsiaTheme="minorEastAsia" w:hint="eastAsia"/>
          <w:lang w:eastAsia="zh-CN"/>
        </w:rPr>
        <w:t xml:space="preserve"> a low priority channel</w:t>
      </w:r>
      <w:r>
        <w:rPr>
          <w:rFonts w:eastAsiaTheme="minorEastAsia" w:hint="eastAsia"/>
          <w:lang w:eastAsia="zh-CN"/>
        </w:rPr>
        <w:t xml:space="preserve"> was discussed in RAN1#105</w:t>
      </w:r>
      <w:r w:rsidR="009C56F0">
        <w:rPr>
          <w:rFonts w:eastAsiaTheme="minorEastAsia" w:hint="eastAsia"/>
          <w:lang w:eastAsia="zh-CN"/>
        </w:rPr>
        <w:t>-</w:t>
      </w:r>
      <w:bookmarkStart w:id="6" w:name="_GoBack"/>
      <w:bookmarkEnd w:id="6"/>
      <w:r>
        <w:rPr>
          <w:rFonts w:eastAsiaTheme="minorEastAsia" w:hint="eastAsia"/>
          <w:lang w:eastAsia="zh-CN"/>
        </w:rPr>
        <w:t>e and RAN1#106</w:t>
      </w:r>
      <w:r w:rsidR="009C56F0">
        <w:rPr>
          <w:rFonts w:eastAsiaTheme="minorEastAsia" w:hint="eastAsia"/>
          <w:lang w:eastAsia="zh-CN"/>
        </w:rPr>
        <w:t>-</w:t>
      </w:r>
      <w:r w:rsidR="0037278A">
        <w:rPr>
          <w:rFonts w:eastAsiaTheme="minorEastAsia" w:hint="eastAsia"/>
          <w:lang w:eastAsia="zh-CN"/>
        </w:rPr>
        <w:t>e</w:t>
      </w:r>
      <w:r>
        <w:rPr>
          <w:rFonts w:eastAsiaTheme="minorEastAsia" w:hint="eastAsia"/>
          <w:lang w:eastAsia="zh-CN"/>
        </w:rPr>
        <w:t xml:space="preserve"> with no </w:t>
      </w:r>
      <w:r w:rsidR="005215F5">
        <w:rPr>
          <w:rFonts w:eastAsiaTheme="minorEastAsia"/>
          <w:lang w:eastAsia="zh-CN"/>
        </w:rPr>
        <w:t>consensus</w:t>
      </w:r>
      <w:r w:rsidR="00CE2968">
        <w:rPr>
          <w:rFonts w:eastAsiaTheme="minorEastAsia" w:hint="eastAsia"/>
          <w:lang w:eastAsia="zh-CN"/>
        </w:rPr>
        <w:t xml:space="preserve">. </w:t>
      </w:r>
      <w:r w:rsidR="00AD17B7" w:rsidRPr="00CE2968">
        <w:rPr>
          <w:rFonts w:eastAsiaTheme="minorEastAsia" w:hint="eastAsia"/>
          <w:lang w:eastAsia="zh-CN"/>
        </w:rPr>
        <w:t>In t</w:t>
      </w:r>
      <w:r w:rsidR="00AD17B7" w:rsidRPr="00CE2968">
        <w:rPr>
          <w:rFonts w:eastAsiaTheme="minorEastAsia"/>
          <w:lang w:eastAsia="zh-CN"/>
        </w:rPr>
        <w:t>his contribution</w:t>
      </w:r>
      <w:r w:rsidR="00AD17B7" w:rsidRPr="00CE2968">
        <w:rPr>
          <w:rFonts w:eastAsiaTheme="minorEastAsia" w:hint="eastAsia"/>
          <w:lang w:eastAsia="zh-CN"/>
        </w:rPr>
        <w:t xml:space="preserve">, we </w:t>
      </w:r>
      <w:r w:rsidR="00315DFC">
        <w:rPr>
          <w:rFonts w:eastAsiaTheme="minorEastAsia" w:hint="eastAsia"/>
          <w:lang w:eastAsia="zh-CN"/>
        </w:rPr>
        <w:t>clarify the UE behavior</w:t>
      </w:r>
      <w:r w:rsidR="00BF7D55">
        <w:rPr>
          <w:rFonts w:eastAsiaTheme="minorEastAsia" w:hint="eastAsia"/>
          <w:lang w:eastAsia="zh-CN"/>
        </w:rPr>
        <w:t xml:space="preserve"> for </w:t>
      </w:r>
      <w:r w:rsidR="00CE2968" w:rsidRPr="00CE2968">
        <w:rPr>
          <w:rFonts w:eastAsiaTheme="minorEastAsia"/>
          <w:lang w:eastAsia="zh-CN"/>
        </w:rPr>
        <w:t>intra-UE multiplexing</w:t>
      </w:r>
      <w:r w:rsidR="00CE2968" w:rsidRPr="00CE2968">
        <w:rPr>
          <w:rFonts w:eastAsiaTheme="minorEastAsia" w:hint="eastAsia"/>
          <w:lang w:eastAsia="zh-CN"/>
        </w:rPr>
        <w:t>/</w:t>
      </w:r>
      <w:r w:rsidR="00CE2968" w:rsidRPr="00CE2968">
        <w:rPr>
          <w:rFonts w:eastAsiaTheme="minorEastAsia"/>
          <w:lang w:eastAsia="zh-CN"/>
        </w:rPr>
        <w:t>prioritization</w:t>
      </w:r>
      <w:r w:rsidR="00AD17B7" w:rsidRPr="00CE2968">
        <w:rPr>
          <w:rFonts w:eastAsiaTheme="minorEastAsia" w:hint="eastAsia"/>
          <w:lang w:eastAsia="zh-CN"/>
        </w:rPr>
        <w:t>.</w:t>
      </w:r>
    </w:p>
    <w:p w:rsidR="00643D96" w:rsidRDefault="00643D96" w:rsidP="00643D96">
      <w:pPr>
        <w:pStyle w:val="1"/>
      </w:pPr>
      <w:r>
        <w:t>Discussion</w:t>
      </w:r>
    </w:p>
    <w:p w:rsidR="005215F5" w:rsidRPr="00406AA3" w:rsidRDefault="00315DFC" w:rsidP="005215F5">
      <w:pPr>
        <w:spacing w:after="120"/>
        <w:jc w:val="both"/>
        <w:rPr>
          <w:rFonts w:eastAsiaTheme="minorEastAsia"/>
          <w:lang w:eastAsia="zh-CN"/>
        </w:rPr>
      </w:pPr>
      <w:r>
        <w:rPr>
          <w:rFonts w:eastAsiaTheme="minorEastAsia" w:hint="eastAsia"/>
          <w:lang w:eastAsia="zh-CN"/>
        </w:rPr>
        <w:t>The agreement made in RAN1#101</w:t>
      </w:r>
      <w:r w:rsidR="0037278A">
        <w:rPr>
          <w:rFonts w:eastAsiaTheme="minorEastAsia" w:hint="eastAsia"/>
          <w:lang w:eastAsia="zh-CN"/>
        </w:rPr>
        <w:t>e</w:t>
      </w:r>
      <w:r>
        <w:rPr>
          <w:rFonts w:eastAsiaTheme="minorEastAsia" w:hint="eastAsia"/>
          <w:lang w:eastAsia="zh-CN"/>
        </w:rPr>
        <w:t xml:space="preserve"> is reflected in the specification by performing cancellation of overlapping channels with different priorities before </w:t>
      </w:r>
      <w:r w:rsidR="001832AD">
        <w:rPr>
          <w:rFonts w:eastAsiaTheme="minorEastAsia" w:hint="eastAsia"/>
          <w:lang w:eastAsia="zh-CN"/>
        </w:rPr>
        <w:t>or</w:t>
      </w:r>
      <w:r>
        <w:rPr>
          <w:rFonts w:eastAsiaTheme="minorEastAsia" w:hint="eastAsia"/>
          <w:lang w:eastAsia="zh-CN"/>
        </w:rPr>
        <w:t xml:space="preserve"> after multiplexing between high priority channels. </w:t>
      </w:r>
      <w:r w:rsidR="001832AD">
        <w:rPr>
          <w:rFonts w:eastAsiaTheme="minorEastAsia" w:hint="eastAsia"/>
          <w:lang w:eastAsia="zh-CN"/>
        </w:rPr>
        <w:t>But it is not clear</w:t>
      </w:r>
      <w:r w:rsidR="001832AD" w:rsidRPr="001832AD">
        <w:rPr>
          <w:rFonts w:eastAsiaTheme="minorEastAsia" w:hint="eastAsia"/>
          <w:lang w:eastAsia="zh-CN"/>
        </w:rPr>
        <w:t xml:space="preserve"> </w:t>
      </w:r>
      <w:r w:rsidR="001832AD" w:rsidRPr="00406AA3">
        <w:rPr>
          <w:rFonts w:eastAsiaTheme="minorEastAsia" w:hint="eastAsia"/>
          <w:lang w:eastAsia="zh-CN"/>
        </w:rPr>
        <w:t xml:space="preserve">whether intermediate </w:t>
      </w:r>
      <w:r w:rsidR="001832AD">
        <w:rPr>
          <w:rFonts w:eastAsiaTheme="minorEastAsia" w:hint="eastAsia"/>
          <w:lang w:eastAsia="zh-CN"/>
        </w:rPr>
        <w:t xml:space="preserve">high priority </w:t>
      </w:r>
      <w:r w:rsidR="001832AD" w:rsidRPr="00406AA3">
        <w:rPr>
          <w:rFonts w:eastAsiaTheme="minorEastAsia" w:hint="eastAsia"/>
          <w:lang w:eastAsia="zh-CN"/>
        </w:rPr>
        <w:t xml:space="preserve">PUCCH resource in multiplexing procedure </w:t>
      </w:r>
      <w:r w:rsidR="001832AD">
        <w:rPr>
          <w:rFonts w:eastAsiaTheme="minorEastAsia" w:hint="eastAsia"/>
          <w:lang w:eastAsia="zh-CN"/>
        </w:rPr>
        <w:t>would</w:t>
      </w:r>
      <w:r w:rsidR="001832AD" w:rsidRPr="00406AA3">
        <w:rPr>
          <w:rFonts w:eastAsiaTheme="minorEastAsia" w:hint="eastAsia"/>
          <w:lang w:eastAsia="zh-CN"/>
        </w:rPr>
        <w:t xml:space="preserve"> </w:t>
      </w:r>
      <w:r w:rsidR="001832AD" w:rsidRPr="00406AA3">
        <w:rPr>
          <w:rFonts w:eastAsiaTheme="minorEastAsia"/>
          <w:lang w:eastAsia="zh-CN"/>
        </w:rPr>
        <w:t>cancel</w:t>
      </w:r>
      <w:r w:rsidR="001832AD">
        <w:rPr>
          <w:rFonts w:eastAsiaTheme="minorEastAsia" w:hint="eastAsia"/>
          <w:lang w:eastAsia="zh-CN"/>
        </w:rPr>
        <w:t xml:space="preserve"> a low priority channel.</w:t>
      </w:r>
      <w:r w:rsidR="005215F5">
        <w:rPr>
          <w:rFonts w:eastAsiaTheme="minorEastAsia" w:hint="eastAsia"/>
          <w:lang w:eastAsia="zh-CN"/>
        </w:rPr>
        <w:t xml:space="preserve"> As shown in </w:t>
      </w:r>
      <w:r w:rsidR="005215F5">
        <w:rPr>
          <w:rFonts w:eastAsiaTheme="minorEastAsia"/>
          <w:lang w:eastAsia="zh-CN"/>
        </w:rPr>
        <w:fldChar w:fldCharType="begin"/>
      </w:r>
      <w:r w:rsidR="005215F5">
        <w:rPr>
          <w:rFonts w:eastAsiaTheme="minorEastAsia"/>
          <w:lang w:eastAsia="zh-CN"/>
        </w:rPr>
        <w:instrText xml:space="preserve"> </w:instrText>
      </w:r>
      <w:r w:rsidR="005215F5">
        <w:rPr>
          <w:rFonts w:eastAsiaTheme="minorEastAsia" w:hint="eastAsia"/>
          <w:lang w:eastAsia="zh-CN"/>
        </w:rPr>
        <w:instrText>REF _Ref61257400 \h</w:instrText>
      </w:r>
      <w:r w:rsidR="005215F5">
        <w:rPr>
          <w:rFonts w:eastAsiaTheme="minorEastAsia"/>
          <w:lang w:eastAsia="zh-CN"/>
        </w:rPr>
        <w:instrText xml:space="preserve"> </w:instrText>
      </w:r>
      <w:r w:rsidR="005215F5">
        <w:rPr>
          <w:rFonts w:eastAsiaTheme="minorEastAsia"/>
          <w:lang w:eastAsia="zh-CN"/>
        </w:rPr>
      </w:r>
      <w:r w:rsidR="005215F5">
        <w:rPr>
          <w:rFonts w:eastAsiaTheme="minorEastAsia"/>
          <w:lang w:eastAsia="zh-CN"/>
        </w:rPr>
        <w:fldChar w:fldCharType="separate"/>
      </w:r>
      <w:r w:rsidR="005215F5">
        <w:t xml:space="preserve">Figure </w:t>
      </w:r>
      <w:r w:rsidR="005215F5">
        <w:rPr>
          <w:noProof/>
        </w:rPr>
        <w:t>1</w:t>
      </w:r>
      <w:r w:rsidR="005215F5">
        <w:rPr>
          <w:rFonts w:eastAsiaTheme="minorEastAsia"/>
          <w:lang w:eastAsia="zh-CN"/>
        </w:rPr>
        <w:fldChar w:fldCharType="end"/>
      </w:r>
      <w:r w:rsidR="005215F5">
        <w:rPr>
          <w:rFonts w:eastAsiaTheme="minorEastAsia" w:hint="eastAsia"/>
          <w:lang w:eastAsia="zh-CN"/>
        </w:rPr>
        <w:t>, multiplexing HP PUCCH-1 and HP PUCCH-2 result in HP PUCCH-3, which overlaps with HP PUSCH and would multiplex with HP PUSCH. It is not clear whether the intermediate HP PUCCH-3 would cancel LP PUCCH according the specification.</w:t>
      </w:r>
    </w:p>
    <w:p w:rsidR="005215F5" w:rsidRDefault="005215F5" w:rsidP="005215F5">
      <w:pPr>
        <w:keepNext/>
        <w:spacing w:after="120"/>
        <w:ind w:left="360"/>
        <w:jc w:val="center"/>
      </w:pPr>
      <w:r>
        <w:object w:dxaOrig="4474" w:dyaOrig="1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5pt;height:106.5pt" o:ole="">
            <v:imagedata r:id="rId9" o:title=""/>
          </v:shape>
          <o:OLEObject Type="Embed" ProgID="Visio.Drawing.11" ShapeID="_x0000_i1025" DrawAspect="Content" ObjectID="_1697642543" r:id="rId10"/>
        </w:object>
      </w:r>
    </w:p>
    <w:p w:rsidR="005215F5" w:rsidRPr="00FD53C4" w:rsidRDefault="005215F5" w:rsidP="005215F5">
      <w:pPr>
        <w:pStyle w:val="ae"/>
        <w:spacing w:after="120"/>
        <w:jc w:val="center"/>
        <w:rPr>
          <w:rFonts w:eastAsiaTheme="minorEastAsia"/>
          <w:lang w:eastAsia="zh-CN"/>
        </w:rPr>
      </w:pPr>
      <w:bookmarkStart w:id="7" w:name="_Ref61257400"/>
      <w:r>
        <w:t xml:space="preserve">Figure </w:t>
      </w:r>
      <w:r w:rsidR="00634A50">
        <w:fldChar w:fldCharType="begin"/>
      </w:r>
      <w:r w:rsidR="00634A50">
        <w:instrText xml:space="preserve"> SEQ Figure \* ARABIC </w:instrText>
      </w:r>
      <w:r w:rsidR="00634A50">
        <w:fldChar w:fldCharType="separate"/>
      </w:r>
      <w:r>
        <w:rPr>
          <w:noProof/>
        </w:rPr>
        <w:t>1</w:t>
      </w:r>
      <w:r w:rsidR="00634A50">
        <w:rPr>
          <w:noProof/>
        </w:rPr>
        <w:fldChar w:fldCharType="end"/>
      </w:r>
      <w:bookmarkEnd w:id="7"/>
      <w:r>
        <w:rPr>
          <w:rFonts w:hint="eastAsia"/>
          <w:lang w:eastAsia="zh-CN"/>
        </w:rPr>
        <w:t xml:space="preserve">  </w:t>
      </w:r>
      <w:r>
        <w:rPr>
          <w:rFonts w:eastAsiaTheme="minorEastAsia" w:hint="eastAsia"/>
          <w:lang w:eastAsia="zh-CN"/>
        </w:rPr>
        <w:t>The i</w:t>
      </w:r>
      <w:r w:rsidRPr="00033DD8">
        <w:rPr>
          <w:rFonts w:eastAsiaTheme="minorEastAsia" w:hint="eastAsia"/>
          <w:lang w:eastAsia="zh-CN"/>
        </w:rPr>
        <w:t xml:space="preserve">ntermediate </w:t>
      </w:r>
      <w:r>
        <w:rPr>
          <w:rFonts w:eastAsiaTheme="minorEastAsia" w:hint="eastAsia"/>
          <w:lang w:eastAsia="zh-CN"/>
        </w:rPr>
        <w:t xml:space="preserve">HP </w:t>
      </w:r>
      <w:r w:rsidRPr="00033DD8">
        <w:rPr>
          <w:rFonts w:eastAsiaTheme="minorEastAsia" w:hint="eastAsia"/>
          <w:lang w:eastAsia="zh-CN"/>
        </w:rPr>
        <w:t>PUCCH resource</w:t>
      </w:r>
      <w:r>
        <w:rPr>
          <w:rFonts w:eastAsiaTheme="minorEastAsia" w:hint="eastAsia"/>
          <w:lang w:eastAsia="zh-CN"/>
        </w:rPr>
        <w:t xml:space="preserve"> overlaps with LP PUCCH</w:t>
      </w:r>
    </w:p>
    <w:p w:rsidR="00315DFC" w:rsidRPr="005215F5" w:rsidRDefault="00315DFC" w:rsidP="00315DFC">
      <w:pPr>
        <w:spacing w:after="120"/>
        <w:jc w:val="both"/>
        <w:rPr>
          <w:rFonts w:eastAsiaTheme="minorEastAsia"/>
          <w:lang w:eastAsia="zh-CN"/>
        </w:rPr>
      </w:pPr>
    </w:p>
    <w:p w:rsidR="00315DFC" w:rsidRDefault="00315DFC" w:rsidP="00315DFC">
      <w:pPr>
        <w:pStyle w:val="B1"/>
        <w:spacing w:after="120"/>
        <w:ind w:left="0" w:firstLine="0"/>
        <w:jc w:val="both"/>
        <w:rPr>
          <w:rFonts w:ascii="Times" w:hAnsi="Times" w:cs="Times"/>
          <w:lang w:val="en-US" w:eastAsia="zh-CN"/>
        </w:rPr>
      </w:pPr>
      <w:r>
        <w:rPr>
          <w:rFonts w:ascii="Times" w:hAnsi="Times" w:cs="Times"/>
          <w:lang w:val="en-US" w:eastAsia="zh-CN"/>
        </w:rPr>
        <w:t>In RAN1 #105e</w:t>
      </w:r>
      <w:r w:rsidR="001832AD">
        <w:rPr>
          <w:rFonts w:ascii="Times" w:hAnsi="Times" w:cs="Times" w:hint="eastAsia"/>
          <w:lang w:val="en-US" w:eastAsia="zh-CN"/>
        </w:rPr>
        <w:t xml:space="preserve"> </w:t>
      </w:r>
      <w:r w:rsidR="001832AD">
        <w:rPr>
          <w:rFonts w:eastAsiaTheme="minorEastAsia" w:hint="eastAsia"/>
          <w:lang w:eastAsia="zh-CN"/>
        </w:rPr>
        <w:t>and RAN1#106</w:t>
      </w:r>
      <w:r w:rsidR="0037278A">
        <w:rPr>
          <w:rFonts w:eastAsiaTheme="minorEastAsia" w:hint="eastAsia"/>
          <w:lang w:eastAsia="zh-CN"/>
        </w:rPr>
        <w:t>e</w:t>
      </w:r>
      <w:r>
        <w:rPr>
          <w:rFonts w:ascii="Times" w:hAnsi="Times" w:cs="Times"/>
          <w:lang w:val="en-US" w:eastAsia="zh-CN"/>
        </w:rPr>
        <w:t>, the following options were considered</w:t>
      </w:r>
      <w:r w:rsidR="005215F5">
        <w:rPr>
          <w:rFonts w:ascii="Times" w:hAnsi="Times" w:cs="Times" w:hint="eastAsia"/>
          <w:lang w:val="en-US" w:eastAsia="zh-CN"/>
        </w:rPr>
        <w:t xml:space="preserve"> to resolve the issue</w:t>
      </w:r>
      <w:r>
        <w:rPr>
          <w:rFonts w:ascii="Times" w:hAnsi="Times" w:cs="Times"/>
          <w:lang w:val="en-US" w:eastAsia="zh-CN"/>
        </w:rPr>
        <w:t>:</w:t>
      </w:r>
    </w:p>
    <w:tbl>
      <w:tblPr>
        <w:tblStyle w:val="a4"/>
        <w:tblW w:w="0" w:type="auto"/>
        <w:tblLook w:val="04A0" w:firstRow="1" w:lastRow="0" w:firstColumn="1" w:lastColumn="0" w:noHBand="0" w:noVBand="1"/>
      </w:tblPr>
      <w:tblGrid>
        <w:gridCol w:w="9286"/>
      </w:tblGrid>
      <w:tr w:rsidR="00B65197" w:rsidTr="00B65197">
        <w:tc>
          <w:tcPr>
            <w:tcW w:w="9286" w:type="dxa"/>
          </w:tcPr>
          <w:p w:rsidR="00B65197" w:rsidRPr="001832AD" w:rsidRDefault="00B65197" w:rsidP="00B65197">
            <w:pPr>
              <w:pStyle w:val="ad"/>
              <w:numPr>
                <w:ilvl w:val="0"/>
                <w:numId w:val="27"/>
              </w:numPr>
              <w:spacing w:afterLines="0" w:after="120"/>
              <w:ind w:leftChars="0"/>
              <w:jc w:val="both"/>
              <w:rPr>
                <w:szCs w:val="20"/>
              </w:rPr>
            </w:pPr>
            <w:r w:rsidRPr="001832AD">
              <w:rPr>
                <w:bCs/>
                <w:szCs w:val="20"/>
                <w:lang w:eastAsia="zh-CN"/>
              </w:rPr>
              <w:t xml:space="preserve">Option 2: The UE does not use the outcome of intermediate multiplexing for HP channels to cancel LP channels. </w:t>
            </w:r>
          </w:p>
          <w:p w:rsidR="00B65197" w:rsidRPr="001832AD" w:rsidRDefault="00B65197" w:rsidP="00B65197">
            <w:pPr>
              <w:pStyle w:val="ad"/>
              <w:numPr>
                <w:ilvl w:val="1"/>
                <w:numId w:val="27"/>
              </w:numPr>
              <w:spacing w:afterLines="0" w:after="120"/>
              <w:ind w:leftChars="0"/>
              <w:jc w:val="both"/>
              <w:rPr>
                <w:bCs/>
                <w:szCs w:val="20"/>
              </w:rPr>
            </w:pPr>
            <w:r w:rsidRPr="001832AD">
              <w:rPr>
                <w:bCs/>
                <w:szCs w:val="20"/>
              </w:rPr>
              <w:t xml:space="preserve">Any HP channel that overrides or overlaps with a HP channel that overlaps with a LP channel shall meet the cancellation timeline, namely </w:t>
            </w:r>
            <w:proofErr w:type="gramStart"/>
            <w:r w:rsidRPr="001832AD">
              <w:rPr>
                <w:bCs/>
                <w:szCs w:val="20"/>
              </w:rPr>
              <w:t>all  HP</w:t>
            </w:r>
            <w:proofErr w:type="gramEnd"/>
            <w:r w:rsidRPr="001832AD">
              <w:rPr>
                <w:bCs/>
                <w:szCs w:val="20"/>
              </w:rPr>
              <w:t xml:space="preserve"> DCIs must arrive </w:t>
            </w:r>
            <w:r w:rsidRPr="001832AD">
              <w:rPr>
                <w:bCs/>
                <w:i/>
                <w:iCs/>
                <w:szCs w:val="20"/>
              </w:rPr>
              <w:t xml:space="preserve">Tproc,2+d1 </w:t>
            </w:r>
            <w:r w:rsidRPr="001832AD">
              <w:rPr>
                <w:bCs/>
                <w:szCs w:val="20"/>
              </w:rPr>
              <w:t xml:space="preserve">before the earliest symbol that would be cancelled by the </w:t>
            </w:r>
            <w:r w:rsidRPr="001832AD">
              <w:rPr>
                <w:bCs/>
                <w:strike/>
                <w:color w:val="FF0000"/>
                <w:szCs w:val="20"/>
              </w:rPr>
              <w:t>final</w:t>
            </w:r>
            <w:r w:rsidRPr="001832AD">
              <w:rPr>
                <w:bCs/>
                <w:szCs w:val="20"/>
              </w:rPr>
              <w:t xml:space="preserve"> HP channel. </w:t>
            </w:r>
          </w:p>
          <w:p w:rsidR="00B65197" w:rsidRPr="001832AD" w:rsidRDefault="00B65197" w:rsidP="00B65197">
            <w:pPr>
              <w:pStyle w:val="ad"/>
              <w:numPr>
                <w:ilvl w:val="1"/>
                <w:numId w:val="27"/>
              </w:numPr>
              <w:spacing w:afterLines="0" w:after="120"/>
              <w:ind w:leftChars="0"/>
              <w:jc w:val="both"/>
              <w:rPr>
                <w:bCs/>
                <w:color w:val="FF0000"/>
                <w:szCs w:val="20"/>
                <w:u w:val="single"/>
              </w:rPr>
            </w:pPr>
            <w:r w:rsidRPr="001832AD">
              <w:rPr>
                <w:bCs/>
                <w:color w:val="FF0000"/>
                <w:szCs w:val="20"/>
                <w:u w:val="single"/>
                <w:lang w:eastAsia="zh-CN"/>
              </w:rPr>
              <w:t>All HP PUCCH/PUSCH channels except the final HP PUCCH/PUSCH that gets transmitted by the UE are intermediate channels.</w:t>
            </w:r>
          </w:p>
          <w:p w:rsidR="00B65197" w:rsidRPr="001832AD" w:rsidRDefault="00B65197" w:rsidP="00B65197">
            <w:pPr>
              <w:pStyle w:val="ad"/>
              <w:numPr>
                <w:ilvl w:val="0"/>
                <w:numId w:val="27"/>
              </w:numPr>
              <w:spacing w:afterLines="0" w:after="120"/>
              <w:ind w:leftChars="0"/>
              <w:jc w:val="both"/>
              <w:rPr>
                <w:bCs/>
                <w:color w:val="FF0000"/>
                <w:szCs w:val="20"/>
                <w:u w:val="single"/>
                <w:lang w:eastAsia="zh-CN"/>
              </w:rPr>
            </w:pPr>
            <w:r w:rsidRPr="001832AD">
              <w:rPr>
                <w:bCs/>
                <w:szCs w:val="20"/>
                <w:lang w:eastAsia="zh-CN"/>
              </w:rPr>
              <w:t xml:space="preserve">Option 3: </w:t>
            </w:r>
            <w:r w:rsidRPr="001832AD">
              <w:rPr>
                <w:bCs/>
                <w:color w:val="FF0000"/>
                <w:szCs w:val="20"/>
                <w:lang w:eastAsia="zh-CN"/>
              </w:rPr>
              <w:t>[</w:t>
            </w:r>
            <w:r w:rsidRPr="001832AD">
              <w:rPr>
                <w:bCs/>
                <w:szCs w:val="20"/>
                <w:lang w:eastAsia="zh-CN"/>
              </w:rPr>
              <w:t>No change from the spec is needed.</w:t>
            </w:r>
            <w:r w:rsidRPr="001832AD">
              <w:rPr>
                <w:bCs/>
                <w:color w:val="FF0000"/>
                <w:szCs w:val="20"/>
                <w:lang w:eastAsia="zh-CN"/>
              </w:rPr>
              <w:t>]</w:t>
            </w:r>
            <w:r w:rsidRPr="001832AD">
              <w:rPr>
                <w:bCs/>
                <w:szCs w:val="20"/>
                <w:lang w:eastAsia="zh-CN"/>
              </w:rPr>
              <w:t xml:space="preserve"> </w:t>
            </w:r>
            <w:r w:rsidRPr="001832AD">
              <w:rPr>
                <w:bCs/>
                <w:color w:val="FF0000"/>
                <w:szCs w:val="20"/>
                <w:u w:val="single"/>
                <w:lang w:eastAsia="zh-CN"/>
              </w:rPr>
              <w:t xml:space="preserve">Clarify that the “before or after” term in Claus 9 in 38.213 is interpreted as: </w:t>
            </w:r>
          </w:p>
          <w:p w:rsidR="00B65197" w:rsidRPr="001832AD" w:rsidRDefault="00B65197" w:rsidP="00B65197">
            <w:pPr>
              <w:pStyle w:val="ad"/>
              <w:numPr>
                <w:ilvl w:val="1"/>
                <w:numId w:val="27"/>
              </w:numPr>
              <w:spacing w:afterLines="0" w:after="120"/>
              <w:ind w:leftChars="0"/>
              <w:jc w:val="both"/>
              <w:rPr>
                <w:bCs/>
                <w:color w:val="FF0000"/>
                <w:szCs w:val="20"/>
                <w:u w:val="single"/>
                <w:lang w:eastAsia="zh-CN"/>
              </w:rPr>
            </w:pPr>
            <w:r w:rsidRPr="001832AD">
              <w:rPr>
                <w:bCs/>
                <w:color w:val="FF0000"/>
                <w:szCs w:val="20"/>
                <w:u w:val="single"/>
                <w:lang w:eastAsia="zh-CN"/>
              </w:rPr>
              <w:lastRenderedPageBreak/>
              <w:t xml:space="preserve">the UE checks overlapping between HP and LP channel for each HP grant it receives, including any intermediate HP channel that results from UCI multiplexing and PUCCH overriding triggered by each of the HP grant. </w:t>
            </w:r>
          </w:p>
          <w:p w:rsidR="00B65197" w:rsidRPr="006A423E" w:rsidRDefault="00B65197" w:rsidP="00B65197">
            <w:pPr>
              <w:pStyle w:val="ad"/>
              <w:numPr>
                <w:ilvl w:val="0"/>
                <w:numId w:val="27"/>
              </w:numPr>
              <w:spacing w:afterLines="0" w:after="120"/>
              <w:ind w:leftChars="0"/>
              <w:contextualSpacing/>
              <w:rPr>
                <w:bCs/>
                <w:color w:val="FF0000"/>
                <w:szCs w:val="20"/>
                <w:u w:val="single"/>
                <w:lang w:eastAsia="zh-CN"/>
              </w:rPr>
            </w:pPr>
            <w:r w:rsidRPr="006A423E">
              <w:rPr>
                <w:bCs/>
                <w:szCs w:val="20"/>
                <w:lang w:eastAsia="zh-CN"/>
              </w:rPr>
              <w:t xml:space="preserve">Option </w:t>
            </w:r>
            <w:r w:rsidRPr="006A423E">
              <w:rPr>
                <w:bCs/>
                <w:color w:val="4F81BD" w:themeColor="accent1"/>
                <w:szCs w:val="20"/>
                <w:lang w:eastAsia="zh-CN"/>
              </w:rPr>
              <w:t>3a</w:t>
            </w:r>
            <w:r w:rsidRPr="006A423E">
              <w:rPr>
                <w:bCs/>
                <w:szCs w:val="20"/>
                <w:lang w:eastAsia="zh-CN"/>
              </w:rPr>
              <w:t xml:space="preserve">: </w:t>
            </w:r>
            <w:r w:rsidRPr="006A423E">
              <w:rPr>
                <w:bCs/>
                <w:color w:val="FF0000"/>
                <w:szCs w:val="20"/>
                <w:lang w:eastAsia="zh-CN"/>
              </w:rPr>
              <w:t>[</w:t>
            </w:r>
            <w:r w:rsidRPr="006A423E">
              <w:rPr>
                <w:bCs/>
                <w:szCs w:val="20"/>
                <w:lang w:eastAsia="zh-CN"/>
              </w:rPr>
              <w:t>No change from the spec is needed.</w:t>
            </w:r>
            <w:r w:rsidRPr="006A423E">
              <w:rPr>
                <w:bCs/>
                <w:color w:val="FF0000"/>
                <w:szCs w:val="20"/>
                <w:lang w:eastAsia="zh-CN"/>
              </w:rPr>
              <w:t>]</w:t>
            </w:r>
            <w:r w:rsidRPr="006A423E">
              <w:rPr>
                <w:bCs/>
                <w:szCs w:val="20"/>
                <w:lang w:eastAsia="zh-CN"/>
              </w:rPr>
              <w:t xml:space="preserve"> </w:t>
            </w:r>
            <w:r w:rsidRPr="006A423E">
              <w:rPr>
                <w:bCs/>
                <w:color w:val="FF0000"/>
                <w:szCs w:val="20"/>
                <w:u w:val="single"/>
                <w:lang w:eastAsia="zh-CN"/>
              </w:rPr>
              <w:t xml:space="preserve">Clarify that the “before or after” term in Claus 9 in 38.213 is interpreted as: </w:t>
            </w:r>
          </w:p>
          <w:p w:rsidR="00B65197" w:rsidRPr="006A423E" w:rsidRDefault="00B65197" w:rsidP="00B65197">
            <w:pPr>
              <w:pStyle w:val="ad"/>
              <w:numPr>
                <w:ilvl w:val="1"/>
                <w:numId w:val="27"/>
              </w:numPr>
              <w:spacing w:afterLines="0" w:after="120"/>
              <w:ind w:leftChars="0"/>
              <w:contextualSpacing/>
              <w:rPr>
                <w:bCs/>
                <w:color w:val="FF0000"/>
                <w:szCs w:val="20"/>
                <w:u w:val="single"/>
                <w:lang w:eastAsia="zh-CN"/>
              </w:rPr>
            </w:pPr>
            <w:r w:rsidRPr="006A423E">
              <w:rPr>
                <w:szCs w:val="20"/>
              </w:rPr>
              <w:t xml:space="preserve">A UE checks the overlap between a HP channel and a low priority channel before multiplexing. If there is an overlap, the LP channel gets cancelled. If not, a UE performs multiplexing across the HP </w:t>
            </w:r>
            <w:r w:rsidRPr="006A423E">
              <w:rPr>
                <w:color w:val="FF0000"/>
                <w:szCs w:val="20"/>
              </w:rPr>
              <w:t xml:space="preserve">PUCCH </w:t>
            </w:r>
            <w:r w:rsidRPr="006A423E">
              <w:rPr>
                <w:szCs w:val="20"/>
              </w:rPr>
              <w:t xml:space="preserve">channels.  If then there is an overlap with a LP channel, the LP channel gets cancelled. </w:t>
            </w:r>
            <w:r w:rsidRPr="006A423E">
              <w:rPr>
                <w:color w:val="FF0000"/>
                <w:szCs w:val="20"/>
              </w:rPr>
              <w:t>Then, multiplexing between PUCCH and PUSCH is performed. If then there is an overlap with a LP channel, the LP channel gets cancelled</w:t>
            </w:r>
          </w:p>
          <w:p w:rsidR="00B65197" w:rsidRPr="00B65197" w:rsidRDefault="00B65197" w:rsidP="00B65197">
            <w:pPr>
              <w:pStyle w:val="ad"/>
              <w:numPr>
                <w:ilvl w:val="0"/>
                <w:numId w:val="27"/>
              </w:numPr>
              <w:spacing w:afterLines="0" w:after="120"/>
              <w:ind w:leftChars="0"/>
              <w:jc w:val="both"/>
              <w:rPr>
                <w:color w:val="FF0000"/>
                <w:szCs w:val="20"/>
                <w:u w:val="single"/>
              </w:rPr>
            </w:pPr>
            <w:r w:rsidRPr="0037278A">
              <w:rPr>
                <w:bCs/>
                <w:color w:val="FF0000"/>
                <w:szCs w:val="20"/>
                <w:u w:val="single"/>
                <w:lang w:eastAsia="zh-CN"/>
              </w:rPr>
              <w:t xml:space="preserve">Option 4: whether the intermediate HP </w:t>
            </w:r>
            <w:proofErr w:type="gramStart"/>
            <w:r w:rsidRPr="0037278A">
              <w:rPr>
                <w:bCs/>
                <w:color w:val="FF0000"/>
                <w:szCs w:val="20"/>
                <w:u w:val="single"/>
                <w:lang w:eastAsia="zh-CN"/>
              </w:rPr>
              <w:t>channels is</w:t>
            </w:r>
            <w:proofErr w:type="gramEnd"/>
            <w:r w:rsidRPr="0037278A">
              <w:rPr>
                <w:bCs/>
                <w:color w:val="FF0000"/>
                <w:szCs w:val="20"/>
                <w:u w:val="single"/>
                <w:lang w:eastAsia="zh-CN"/>
              </w:rPr>
              <w:t xml:space="preserve"> used to cancel the LP channels is left to UE implementation. </w:t>
            </w:r>
          </w:p>
        </w:tc>
      </w:tr>
    </w:tbl>
    <w:p w:rsidR="00B65197" w:rsidRDefault="00B65197" w:rsidP="00315DFC">
      <w:pPr>
        <w:pStyle w:val="B1"/>
        <w:spacing w:after="120"/>
        <w:ind w:left="0" w:firstLine="0"/>
        <w:jc w:val="both"/>
        <w:rPr>
          <w:rFonts w:ascii="Times" w:hAnsi="Times" w:cs="Times"/>
          <w:lang w:val="en-US" w:eastAsia="zh-CN"/>
        </w:rPr>
      </w:pPr>
    </w:p>
    <w:p w:rsidR="00315DFC" w:rsidRDefault="001832AD" w:rsidP="00EC0502">
      <w:pPr>
        <w:spacing w:after="120"/>
        <w:jc w:val="both"/>
        <w:rPr>
          <w:rFonts w:eastAsiaTheme="minorEastAsia"/>
          <w:bCs/>
          <w:iCs/>
          <w:lang w:val="en-GB" w:eastAsia="zh-CN"/>
        </w:rPr>
      </w:pPr>
      <w:r>
        <w:rPr>
          <w:rFonts w:eastAsiaTheme="minorEastAsia" w:hint="eastAsia"/>
          <w:bCs/>
          <w:iCs/>
          <w:lang w:val="en-GB" w:eastAsia="zh-CN"/>
        </w:rPr>
        <w:t>Option 2 was proposed to reduce the UE complexity</w:t>
      </w:r>
      <w:r w:rsidR="0037278A">
        <w:rPr>
          <w:rFonts w:eastAsiaTheme="minorEastAsia" w:hint="eastAsia"/>
          <w:bCs/>
          <w:iCs/>
          <w:lang w:val="en-GB" w:eastAsia="zh-CN"/>
        </w:rPr>
        <w:t xml:space="preserve"> and </w:t>
      </w:r>
      <w:r>
        <w:rPr>
          <w:rFonts w:eastAsiaTheme="minorEastAsia" w:hint="eastAsia"/>
          <w:bCs/>
          <w:iCs/>
          <w:lang w:val="en-GB" w:eastAsia="zh-CN"/>
        </w:rPr>
        <w:t xml:space="preserve">only final HP channels which would be transmitted by UE could cancel LP channels. However, additional timeline should be introduced for HP channels, the scheduling flexibility </w:t>
      </w:r>
      <w:r w:rsidR="005215F5">
        <w:rPr>
          <w:rFonts w:eastAsiaTheme="minorEastAsia" w:hint="eastAsia"/>
          <w:bCs/>
          <w:iCs/>
          <w:lang w:val="en-GB" w:eastAsia="zh-CN"/>
        </w:rPr>
        <w:t xml:space="preserve">and latency </w:t>
      </w:r>
      <w:r>
        <w:rPr>
          <w:rFonts w:eastAsiaTheme="minorEastAsia" w:hint="eastAsia"/>
          <w:bCs/>
          <w:iCs/>
          <w:lang w:val="en-GB" w:eastAsia="zh-CN"/>
        </w:rPr>
        <w:t>of HP channels would be impacted</w:t>
      </w:r>
      <w:r w:rsidR="005215F5">
        <w:rPr>
          <w:rFonts w:eastAsiaTheme="minorEastAsia" w:hint="eastAsia"/>
          <w:bCs/>
          <w:iCs/>
          <w:lang w:val="en-GB" w:eastAsia="zh-CN"/>
        </w:rPr>
        <w:t xml:space="preserve">, </w:t>
      </w:r>
      <w:r w:rsidR="005215F5">
        <w:rPr>
          <w:rFonts w:eastAsiaTheme="minorEastAsia"/>
          <w:bCs/>
          <w:iCs/>
          <w:lang w:val="en-GB" w:eastAsia="zh-CN"/>
        </w:rPr>
        <w:t>and that</w:t>
      </w:r>
      <w:r w:rsidR="005215F5">
        <w:rPr>
          <w:rFonts w:eastAsiaTheme="minorEastAsia" w:hint="eastAsia"/>
          <w:bCs/>
          <w:iCs/>
          <w:lang w:val="en-GB" w:eastAsia="zh-CN"/>
        </w:rPr>
        <w:t xml:space="preserve"> is not preferred.</w:t>
      </w:r>
    </w:p>
    <w:p w:rsidR="005215F5" w:rsidRDefault="005215F5" w:rsidP="00EC0502">
      <w:pPr>
        <w:spacing w:after="120"/>
        <w:jc w:val="both"/>
        <w:rPr>
          <w:rFonts w:eastAsiaTheme="minorEastAsia"/>
          <w:lang w:eastAsia="zh-CN"/>
        </w:rPr>
      </w:pPr>
      <w:r>
        <w:rPr>
          <w:rFonts w:eastAsiaTheme="minorEastAsia" w:hint="eastAsia"/>
          <w:bCs/>
          <w:iCs/>
          <w:lang w:val="en-GB" w:eastAsia="zh-CN"/>
        </w:rPr>
        <w:t xml:space="preserve">For option 3, </w:t>
      </w:r>
      <w:r w:rsidRPr="005215F5">
        <w:rPr>
          <w:rFonts w:eastAsiaTheme="minorEastAsia"/>
          <w:bCs/>
          <w:iCs/>
          <w:lang w:val="en-GB" w:eastAsia="zh-CN"/>
        </w:rPr>
        <w:t xml:space="preserve">any intermediate HP channel that results from </w:t>
      </w:r>
      <w:r>
        <w:rPr>
          <w:rFonts w:eastAsiaTheme="minorEastAsia" w:hint="eastAsia"/>
          <w:bCs/>
          <w:iCs/>
          <w:lang w:val="en-GB" w:eastAsia="zh-CN"/>
        </w:rPr>
        <w:t xml:space="preserve">HP </w:t>
      </w:r>
      <w:r w:rsidRPr="005215F5">
        <w:rPr>
          <w:rFonts w:eastAsiaTheme="minorEastAsia"/>
          <w:bCs/>
          <w:iCs/>
          <w:lang w:val="en-GB" w:eastAsia="zh-CN"/>
        </w:rPr>
        <w:t xml:space="preserve">UCI multiplexing and </w:t>
      </w:r>
      <w:r>
        <w:rPr>
          <w:rFonts w:eastAsiaTheme="minorEastAsia" w:hint="eastAsia"/>
          <w:bCs/>
          <w:iCs/>
          <w:lang w:val="en-GB" w:eastAsia="zh-CN"/>
        </w:rPr>
        <w:t xml:space="preserve">HP </w:t>
      </w:r>
      <w:r w:rsidRPr="005215F5">
        <w:rPr>
          <w:rFonts w:eastAsiaTheme="minorEastAsia"/>
          <w:bCs/>
          <w:iCs/>
          <w:lang w:val="en-GB" w:eastAsia="zh-CN"/>
        </w:rPr>
        <w:t xml:space="preserve">PUCCH overriding </w:t>
      </w:r>
      <w:r>
        <w:rPr>
          <w:rFonts w:eastAsiaTheme="minorEastAsia" w:hint="eastAsia"/>
          <w:bCs/>
          <w:iCs/>
          <w:lang w:val="en-GB" w:eastAsia="zh-CN"/>
        </w:rPr>
        <w:t xml:space="preserve">would cancel LP channels. For the example </w:t>
      </w:r>
      <w:r>
        <w:rPr>
          <w:rFonts w:eastAsiaTheme="minorEastAsia" w:hint="eastAsia"/>
          <w:lang w:eastAsia="zh-CN"/>
        </w:rPr>
        <w:t xml:space="preserve">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_Ref61257400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hint="eastAsia"/>
          <w:lang w:eastAsia="zh-CN"/>
        </w:rPr>
        <w:t xml:space="preserve">, UE may not know the HP PUCCH-3 would multiplex with HP PUSCH when UE begins to cancel the LP PUCCH, hence the LP PUCCH should be cancelled by </w:t>
      </w:r>
      <w:r w:rsidRPr="00883475">
        <w:rPr>
          <w:rFonts w:eastAsiaTheme="minorEastAsia" w:hint="eastAsia"/>
          <w:lang w:eastAsia="zh-CN"/>
        </w:rPr>
        <w:t xml:space="preserve">intermediate </w:t>
      </w:r>
      <w:r>
        <w:rPr>
          <w:rFonts w:eastAsiaTheme="minorEastAsia" w:hint="eastAsia"/>
          <w:lang w:eastAsia="zh-CN"/>
        </w:rPr>
        <w:t xml:space="preserve">high priority </w:t>
      </w:r>
      <w:r w:rsidRPr="00883475">
        <w:rPr>
          <w:rFonts w:eastAsiaTheme="minorEastAsia" w:hint="eastAsia"/>
          <w:lang w:eastAsia="zh-CN"/>
        </w:rPr>
        <w:t>PUCCH resource</w:t>
      </w:r>
      <w:r>
        <w:rPr>
          <w:rFonts w:eastAsiaTheme="minorEastAsia" w:hint="eastAsia"/>
          <w:lang w:eastAsia="zh-CN"/>
        </w:rPr>
        <w:t>(s). There is no timeline issue for this option.</w:t>
      </w:r>
    </w:p>
    <w:p w:rsidR="005215F5" w:rsidRDefault="005215F5" w:rsidP="00EC0502">
      <w:pPr>
        <w:spacing w:after="120"/>
        <w:jc w:val="both"/>
        <w:rPr>
          <w:rFonts w:eastAsiaTheme="minorEastAsia"/>
          <w:bCs/>
          <w:iCs/>
          <w:lang w:val="en-GB" w:eastAsia="zh-CN"/>
        </w:rPr>
      </w:pPr>
      <w:r>
        <w:rPr>
          <w:rFonts w:eastAsiaTheme="minorEastAsia" w:hint="eastAsia"/>
          <w:lang w:eastAsia="zh-CN"/>
        </w:rPr>
        <w:t xml:space="preserve">Option 3a limit the </w:t>
      </w:r>
      <w:r>
        <w:rPr>
          <w:rFonts w:eastAsiaTheme="minorEastAsia" w:hint="eastAsia"/>
          <w:bCs/>
          <w:iCs/>
          <w:lang w:val="en-GB" w:eastAsia="zh-CN"/>
        </w:rPr>
        <w:t xml:space="preserve">cancellation to partial </w:t>
      </w:r>
      <w:r>
        <w:rPr>
          <w:rFonts w:eastAsiaTheme="minorEastAsia"/>
          <w:bCs/>
          <w:iCs/>
          <w:lang w:val="en-GB" w:eastAsia="zh-CN"/>
        </w:rPr>
        <w:t>intermediate HP channel</w:t>
      </w:r>
      <w:r w:rsidR="00F948DE">
        <w:rPr>
          <w:rFonts w:eastAsiaTheme="minorEastAsia" w:hint="eastAsia"/>
          <w:bCs/>
          <w:iCs/>
          <w:lang w:val="en-GB" w:eastAsia="zh-CN"/>
        </w:rPr>
        <w:t xml:space="preserve">s, but there is still timeline issues, a unified solution for all cases is preferred, there is no reason to only consider partial </w:t>
      </w:r>
      <w:r w:rsidR="00F948DE">
        <w:rPr>
          <w:rFonts w:eastAsiaTheme="minorEastAsia"/>
          <w:bCs/>
          <w:iCs/>
          <w:lang w:val="en-GB" w:eastAsia="zh-CN"/>
        </w:rPr>
        <w:t>intermediate HP channel</w:t>
      </w:r>
      <w:r w:rsidR="00F948DE">
        <w:rPr>
          <w:rFonts w:eastAsiaTheme="minorEastAsia" w:hint="eastAsia"/>
          <w:bCs/>
          <w:iCs/>
          <w:lang w:val="en-GB" w:eastAsia="zh-CN"/>
        </w:rPr>
        <w:t>s to cancel LP channels.</w:t>
      </w:r>
    </w:p>
    <w:p w:rsidR="00F948DE" w:rsidRPr="00B65197" w:rsidRDefault="00F948DE" w:rsidP="00EC0502">
      <w:pPr>
        <w:spacing w:after="120"/>
        <w:jc w:val="both"/>
        <w:rPr>
          <w:rFonts w:eastAsiaTheme="minorEastAsia"/>
          <w:bCs/>
          <w:iCs/>
          <w:lang w:val="en-GB" w:eastAsia="zh-CN"/>
        </w:rPr>
      </w:pPr>
      <w:r>
        <w:rPr>
          <w:rFonts w:eastAsiaTheme="minorEastAsia" w:hint="eastAsia"/>
          <w:bCs/>
          <w:iCs/>
          <w:lang w:val="en-GB" w:eastAsia="zh-CN"/>
        </w:rPr>
        <w:t xml:space="preserve">Option 4 is based on UE </w:t>
      </w:r>
      <w:r>
        <w:rPr>
          <w:rFonts w:eastAsiaTheme="minorEastAsia"/>
          <w:bCs/>
          <w:iCs/>
          <w:lang w:val="en-GB" w:eastAsia="zh-CN"/>
        </w:rPr>
        <w:t>implementation</w:t>
      </w:r>
      <w:r>
        <w:rPr>
          <w:rFonts w:eastAsiaTheme="minorEastAsia" w:hint="eastAsia"/>
          <w:bCs/>
          <w:iCs/>
          <w:lang w:val="en-GB" w:eastAsia="zh-CN"/>
        </w:rPr>
        <w:t xml:space="preserve">, then gNB may have different understanding with UE, it is not reasonable for a gNB, since gNB cannot know whether </w:t>
      </w:r>
      <w:r w:rsidR="00B65197">
        <w:rPr>
          <w:rFonts w:eastAsiaTheme="minorEastAsia" w:hint="eastAsia"/>
          <w:bCs/>
          <w:iCs/>
          <w:lang w:val="en-GB" w:eastAsia="zh-CN"/>
        </w:rPr>
        <w:t xml:space="preserve">a LP channel would be transmitted by UE, then gNB should always reserve the resource, which would impact the resource </w:t>
      </w:r>
      <w:r w:rsidR="00B65197" w:rsidRPr="00B65197">
        <w:rPr>
          <w:rFonts w:eastAsiaTheme="minorEastAsia"/>
          <w:bCs/>
          <w:iCs/>
          <w:lang w:val="en-GB" w:eastAsia="zh-CN"/>
        </w:rPr>
        <w:t>utilization</w:t>
      </w:r>
      <w:r w:rsidR="00B65197" w:rsidRPr="00B65197">
        <w:rPr>
          <w:rFonts w:eastAsiaTheme="minorEastAsia" w:hint="eastAsia"/>
          <w:bCs/>
          <w:iCs/>
          <w:lang w:val="en-GB" w:eastAsia="zh-CN"/>
        </w:rPr>
        <w:t xml:space="preserve"> and </w:t>
      </w:r>
      <w:r w:rsidR="00B65197">
        <w:rPr>
          <w:rFonts w:eastAsiaTheme="minorEastAsia" w:hint="eastAsia"/>
          <w:bCs/>
          <w:iCs/>
          <w:lang w:val="en-GB" w:eastAsia="zh-CN"/>
        </w:rPr>
        <w:t xml:space="preserve">increase </w:t>
      </w:r>
      <w:r w:rsidR="00B65197" w:rsidRPr="00B65197">
        <w:rPr>
          <w:rFonts w:eastAsiaTheme="minorEastAsia" w:hint="eastAsia"/>
          <w:bCs/>
          <w:iCs/>
          <w:lang w:val="en-GB" w:eastAsia="zh-CN"/>
        </w:rPr>
        <w:t>t</w:t>
      </w:r>
      <w:r w:rsidR="00B65197" w:rsidRPr="00B65197">
        <w:rPr>
          <w:rFonts w:eastAsiaTheme="minorEastAsia"/>
          <w:bCs/>
          <w:iCs/>
          <w:lang w:val="en-GB" w:eastAsia="zh-CN"/>
        </w:rPr>
        <w:t>he</w:t>
      </w:r>
      <w:r w:rsidR="00B65197">
        <w:rPr>
          <w:rFonts w:eastAsiaTheme="minorEastAsia"/>
          <w:bCs/>
          <w:iCs/>
          <w:lang w:val="en-GB" w:eastAsia="zh-CN"/>
        </w:rPr>
        <w:t xml:space="preserve"> probability of false detection</w:t>
      </w:r>
      <w:r w:rsidR="00B65197">
        <w:rPr>
          <w:rFonts w:eastAsiaTheme="minorEastAsia" w:hint="eastAsia"/>
          <w:bCs/>
          <w:iCs/>
          <w:lang w:val="en-GB" w:eastAsia="zh-CN"/>
        </w:rPr>
        <w:t>.</w:t>
      </w:r>
    </w:p>
    <w:p w:rsidR="00EC0502" w:rsidRDefault="00B65197" w:rsidP="00EC0502">
      <w:pPr>
        <w:spacing w:after="120"/>
        <w:jc w:val="both"/>
        <w:rPr>
          <w:rFonts w:eastAsiaTheme="minorEastAsia"/>
          <w:lang w:eastAsia="zh-CN"/>
        </w:rPr>
      </w:pPr>
      <w:r>
        <w:rPr>
          <w:rFonts w:eastAsiaTheme="minorEastAsia" w:hint="eastAsia"/>
          <w:bCs/>
          <w:iCs/>
          <w:lang w:eastAsia="zh-CN"/>
        </w:rPr>
        <w:t xml:space="preserve">In summary, </w:t>
      </w:r>
      <w:r w:rsidR="00F539E5">
        <w:rPr>
          <w:rFonts w:eastAsiaTheme="minorEastAsia" w:hint="eastAsia"/>
          <w:bCs/>
          <w:iCs/>
          <w:lang w:val="en-GB" w:eastAsia="zh-CN"/>
        </w:rPr>
        <w:t>additional timeline for HP channels is not preferred and</w:t>
      </w:r>
      <w:r w:rsidR="00F539E5">
        <w:rPr>
          <w:rFonts w:eastAsiaTheme="minorEastAsia" w:hint="eastAsia"/>
          <w:bCs/>
          <w:iCs/>
          <w:lang w:eastAsia="zh-CN"/>
        </w:rPr>
        <w:t xml:space="preserve"> </w:t>
      </w:r>
      <w:r>
        <w:rPr>
          <w:rFonts w:eastAsiaTheme="minorEastAsia" w:hint="eastAsia"/>
          <w:bCs/>
          <w:iCs/>
          <w:lang w:eastAsia="zh-CN"/>
        </w:rPr>
        <w:t>a unified solution</w:t>
      </w:r>
      <w:r w:rsidR="00F539E5">
        <w:rPr>
          <w:rFonts w:eastAsiaTheme="minorEastAsia" w:hint="eastAsia"/>
          <w:bCs/>
          <w:iCs/>
          <w:lang w:eastAsia="zh-CN"/>
        </w:rPr>
        <w:t xml:space="preserve"> should be considered for all cases</w:t>
      </w:r>
      <w:r w:rsidR="00EC0502">
        <w:rPr>
          <w:rFonts w:eastAsiaTheme="minorEastAsia" w:hint="eastAsia"/>
          <w:lang w:eastAsia="zh-CN"/>
        </w:rPr>
        <w:t xml:space="preserve">. Hence, </w:t>
      </w:r>
      <w:r w:rsidR="00F539E5">
        <w:rPr>
          <w:rFonts w:eastAsiaTheme="minorEastAsia" w:hint="eastAsia"/>
          <w:bCs/>
          <w:iCs/>
          <w:lang w:val="en-GB" w:eastAsia="zh-CN"/>
        </w:rPr>
        <w:t xml:space="preserve">option 3 should be supported and </w:t>
      </w:r>
      <w:r w:rsidR="00EC0502">
        <w:rPr>
          <w:rFonts w:eastAsiaTheme="minorEastAsia" w:hint="eastAsia"/>
          <w:lang w:eastAsia="zh-CN"/>
        </w:rPr>
        <w:t>the following TP is proposed to make the intra-UE m</w:t>
      </w:r>
      <w:r w:rsidR="00EC0502" w:rsidRPr="00655971">
        <w:rPr>
          <w:lang w:eastAsia="zh-CN"/>
        </w:rPr>
        <w:t xml:space="preserve">ultiplexing and </w:t>
      </w:r>
      <w:r w:rsidR="00EC0502">
        <w:rPr>
          <w:rFonts w:eastAsiaTheme="minorEastAsia" w:hint="eastAsia"/>
          <w:lang w:eastAsia="zh-CN"/>
        </w:rPr>
        <w:t>p</w:t>
      </w:r>
      <w:r w:rsidR="00EC0502" w:rsidRPr="00655971">
        <w:rPr>
          <w:lang w:eastAsia="zh-CN"/>
        </w:rPr>
        <w:t>rioritization</w:t>
      </w:r>
      <w:r w:rsidR="00EC0502">
        <w:rPr>
          <w:rFonts w:eastAsiaTheme="minorEastAsia" w:hint="eastAsia"/>
          <w:lang w:eastAsia="zh-CN"/>
        </w:rPr>
        <w:t xml:space="preserve"> procedure clearer.</w:t>
      </w:r>
    </w:p>
    <w:p w:rsidR="00EC0502" w:rsidRDefault="00EC0502" w:rsidP="00EC0502">
      <w:pPr>
        <w:pStyle w:val="ac"/>
        <w:rPr>
          <w:rFonts w:eastAsia="宋体"/>
          <w:b/>
          <w:i/>
          <w:color w:val="000000"/>
          <w:lang w:eastAsia="zh-CN"/>
        </w:rPr>
      </w:pPr>
      <w:r w:rsidRPr="00D01E2A">
        <w:rPr>
          <w:rFonts w:eastAsia="宋体" w:hint="eastAsia"/>
          <w:b/>
          <w:i/>
          <w:color w:val="000000"/>
          <w:lang w:eastAsia="zh-CN"/>
        </w:rPr>
        <w:t xml:space="preserve">Proposal </w:t>
      </w:r>
      <w:r>
        <w:rPr>
          <w:rFonts w:eastAsia="宋体" w:hint="eastAsia"/>
          <w:b/>
          <w:i/>
          <w:color w:val="000000"/>
          <w:lang w:eastAsia="zh-CN"/>
        </w:rPr>
        <w:t>1</w:t>
      </w:r>
      <w:r w:rsidRPr="00D01E2A">
        <w:rPr>
          <w:rFonts w:eastAsia="宋体" w:hint="eastAsia"/>
          <w:b/>
          <w:i/>
          <w:color w:val="000000"/>
          <w:lang w:eastAsia="zh-CN"/>
        </w:rPr>
        <w:t>:</w:t>
      </w:r>
      <w:r>
        <w:rPr>
          <w:rFonts w:eastAsia="宋体" w:hint="eastAsia"/>
          <w:b/>
          <w:i/>
          <w:color w:val="000000"/>
          <w:lang w:eastAsia="zh-CN"/>
        </w:rPr>
        <w:t xml:space="preserve"> </w:t>
      </w:r>
      <w:r w:rsidRPr="00632136">
        <w:rPr>
          <w:rFonts w:eastAsia="宋体"/>
          <w:b/>
          <w:i/>
          <w:lang w:eastAsia="zh-CN"/>
        </w:rPr>
        <w:t xml:space="preserve">Adopt the following TP for </w:t>
      </w:r>
      <w:r>
        <w:rPr>
          <w:rFonts w:eastAsia="宋体" w:hint="eastAsia"/>
          <w:b/>
          <w:i/>
          <w:lang w:eastAsia="zh-CN"/>
        </w:rPr>
        <w:t>section</w:t>
      </w:r>
      <w:r w:rsidRPr="00632136">
        <w:rPr>
          <w:rFonts w:eastAsia="宋体"/>
          <w:b/>
          <w:i/>
          <w:lang w:eastAsia="zh-CN"/>
        </w:rPr>
        <w:t xml:space="preserve"> </w:t>
      </w:r>
      <w:r>
        <w:rPr>
          <w:rFonts w:eastAsia="宋体" w:hint="eastAsia"/>
          <w:b/>
          <w:i/>
          <w:lang w:eastAsia="zh-CN"/>
        </w:rPr>
        <w:t>9</w:t>
      </w:r>
      <w:r w:rsidRPr="00632136">
        <w:rPr>
          <w:rFonts w:eastAsia="宋体"/>
          <w:b/>
          <w:i/>
          <w:lang w:eastAsia="zh-CN"/>
        </w:rPr>
        <w:t xml:space="preserve"> of TS38.213</w:t>
      </w:r>
      <w:r w:rsidRPr="00C761AF">
        <w:rPr>
          <w:rFonts w:eastAsia="宋体" w:hint="eastAsia"/>
          <w:b/>
          <w:i/>
          <w:lang w:eastAsia="zh-CN"/>
        </w:rPr>
        <w:t>.</w:t>
      </w:r>
    </w:p>
    <w:p w:rsidR="00EC0502" w:rsidRPr="00A578C0" w:rsidRDefault="00EC0502" w:rsidP="00EC0502">
      <w:pPr>
        <w:spacing w:after="120"/>
        <w:rPr>
          <w:rFonts w:eastAsia="宋体"/>
          <w:color w:val="FF0000"/>
        </w:rPr>
      </w:pPr>
      <w:r w:rsidRPr="00A578C0">
        <w:rPr>
          <w:rFonts w:eastAsia="宋体" w:hint="eastAsia"/>
          <w:color w:val="FF0000"/>
        </w:rPr>
        <w:t>-------------------------------------------------- Start of text proposal ------------------------------------------------------</w:t>
      </w:r>
    </w:p>
    <w:p w:rsidR="00EC0502" w:rsidRPr="009F3E42" w:rsidRDefault="00EC0502" w:rsidP="00EC0502">
      <w:pPr>
        <w:spacing w:after="120"/>
        <w:rPr>
          <w:rFonts w:ascii="Arial" w:hAnsi="Arial" w:cs="Arial"/>
          <w:b/>
          <w:sz w:val="28"/>
          <w:szCs w:val="28"/>
        </w:rPr>
      </w:pPr>
      <w:bookmarkStart w:id="8" w:name="_Toc12021466"/>
      <w:bookmarkStart w:id="9" w:name="_Toc20311578"/>
      <w:bookmarkStart w:id="10" w:name="_Toc26719403"/>
      <w:bookmarkStart w:id="11" w:name="_Toc29894836"/>
      <w:bookmarkStart w:id="12" w:name="_Toc29899135"/>
      <w:bookmarkStart w:id="13" w:name="_Toc29899553"/>
      <w:bookmarkStart w:id="14" w:name="_Toc29917290"/>
      <w:bookmarkStart w:id="15" w:name="_Toc36498164"/>
      <w:bookmarkStart w:id="16" w:name="_Toc45699190"/>
      <w:bookmarkStart w:id="17" w:name="_Toc60601307"/>
      <w:r w:rsidRPr="009F3E42">
        <w:rPr>
          <w:rFonts w:ascii="Arial" w:hAnsi="Arial" w:cs="Arial"/>
          <w:b/>
          <w:sz w:val="28"/>
          <w:szCs w:val="28"/>
        </w:rPr>
        <w:t>9</w:t>
      </w:r>
      <w:r w:rsidRPr="009F3E42">
        <w:rPr>
          <w:rFonts w:ascii="Arial" w:hAnsi="Arial" w:cs="Arial"/>
          <w:b/>
          <w:sz w:val="28"/>
          <w:szCs w:val="28"/>
        </w:rPr>
        <w:tab/>
        <w:t>UE procedure for reporting control information</w:t>
      </w:r>
      <w:bookmarkEnd w:id="8"/>
      <w:bookmarkEnd w:id="9"/>
      <w:bookmarkEnd w:id="10"/>
      <w:bookmarkEnd w:id="11"/>
      <w:bookmarkEnd w:id="12"/>
      <w:bookmarkEnd w:id="13"/>
      <w:bookmarkEnd w:id="14"/>
      <w:bookmarkEnd w:id="15"/>
      <w:bookmarkEnd w:id="16"/>
      <w:bookmarkEnd w:id="17"/>
    </w:p>
    <w:p w:rsidR="00EC0502" w:rsidRDefault="00EC0502" w:rsidP="00EC0502">
      <w:pPr>
        <w:spacing w:before="180" w:after="120"/>
        <w:ind w:left="1134" w:hanging="1134"/>
        <w:jc w:val="center"/>
        <w:rPr>
          <w:color w:val="FF0000"/>
          <w:sz w:val="24"/>
          <w:szCs w:val="24"/>
        </w:rPr>
      </w:pPr>
      <w:r w:rsidRPr="00F62634">
        <w:rPr>
          <w:color w:val="FF0000"/>
          <w:lang w:val="en-GB" w:eastAsia="fr-FR"/>
        </w:rPr>
        <w:t>&lt;Unchanged text omitted&gt;</w:t>
      </w:r>
    </w:p>
    <w:p w:rsidR="00274693" w:rsidRPr="00CC5DCD" w:rsidRDefault="00274693" w:rsidP="00274693">
      <w:pPr>
        <w:spacing w:after="120"/>
        <w:rPr>
          <w:lang w:eastAsia="zh-CN"/>
        </w:rPr>
      </w:pPr>
      <w:r w:rsidRPr="00CC5DCD">
        <w:rPr>
          <w:rFonts w:ascii="Times" w:hAnsi="Times" w:cs="Times"/>
          <w:lang w:eastAsia="zh-CN"/>
        </w:rPr>
        <w:t xml:space="preserve">When a UE determines overlapping for PUCCH and/or PUSCH transmissions of different priority indexes </w:t>
      </w:r>
      <w:r w:rsidRPr="00CC5DCD">
        <w:rPr>
          <w:rFonts w:ascii="Times" w:hAnsi="Times"/>
        </w:rPr>
        <w:t>other than PUCCH transmissions with SL HARQ-ACK reports</w:t>
      </w:r>
      <w:r>
        <w:rPr>
          <w:rFonts w:ascii="Times" w:hAnsi="Times" w:cs="Times"/>
        </w:rPr>
        <w:t xml:space="preserve"> </w:t>
      </w:r>
      <w:r w:rsidRPr="00650775">
        <w:t>before considering limitations for UE transmission as described in clause 11.1</w:t>
      </w:r>
      <w:r w:rsidRPr="00CC5DCD">
        <w:rPr>
          <w:rFonts w:ascii="Times" w:hAnsi="Times" w:cs="Times"/>
          <w:lang w:eastAsia="zh-CN"/>
        </w:rPr>
        <w:t xml:space="preserve">, including repetitions if any, the UE first resolves the overlapping for PUCCH and/or PUSCH transmissions of smaller priority index as described </w:t>
      </w:r>
      <w:r>
        <w:rPr>
          <w:rFonts w:ascii="Times" w:hAnsi="Times" w:cs="Times"/>
          <w:lang w:eastAsia="zh-CN"/>
        </w:rPr>
        <w:t>in clause</w:t>
      </w:r>
      <w:r w:rsidRPr="00CC5DCD">
        <w:rPr>
          <w:rFonts w:ascii="Times" w:hAnsi="Times" w:cs="Times"/>
          <w:lang w:eastAsia="zh-CN"/>
        </w:rPr>
        <w:t>s 9.2.5 and 9.2.6.</w:t>
      </w:r>
      <w:r w:rsidRPr="00CC5DCD">
        <w:rPr>
          <w:lang w:eastAsia="zh-CN"/>
        </w:rPr>
        <w:t xml:space="preserve"> Then, </w:t>
      </w:r>
    </w:p>
    <w:p w:rsidR="00274693" w:rsidRDefault="00274693" w:rsidP="00274693">
      <w:pPr>
        <w:pStyle w:val="B1"/>
        <w:spacing w:after="120"/>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微软雅黑"/>
          <w:lang w:eastAsia="zh-CN"/>
        </w:rPr>
        <w:t>repetition of</w:t>
      </w:r>
      <w:r w:rsidRPr="00DE1FCE">
        <w:rPr>
          <w:rFonts w:eastAsia="微软雅黑"/>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r w:rsidRPr="0023398F">
        <w:rPr>
          <w:lang w:val="en-US" w:eastAsia="zh-CN"/>
        </w:rPr>
        <w:t xml:space="preserve">ancels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rsidR="00274693" w:rsidRPr="0023398F" w:rsidRDefault="00274693" w:rsidP="00274693">
      <w:pPr>
        <w:pStyle w:val="B1"/>
        <w:spacing w:after="120"/>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r w:rsidRPr="0023398F">
        <w:rPr>
          <w:lang w:val="en-US" w:eastAsia="zh-CN"/>
        </w:rPr>
        <w:t>ancels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rsidR="00EC0502" w:rsidRDefault="00EC0502" w:rsidP="00EC0502">
      <w:pPr>
        <w:spacing w:after="120"/>
        <w:rPr>
          <w:rFonts w:eastAsiaTheme="minorEastAsia"/>
          <w:lang w:eastAsia="zh-CN"/>
        </w:rPr>
      </w:pPr>
      <w:proofErr w:type="gramStart"/>
      <w:r w:rsidRPr="0023398F">
        <w:t>where</w:t>
      </w:r>
      <w:proofErr w:type="gramEnd"/>
      <w:r w:rsidRPr="0023398F">
        <w:t xml:space="preserve"> </w:t>
      </w:r>
    </w:p>
    <w:p w:rsidR="00274693" w:rsidRDefault="00274693" w:rsidP="00274693">
      <w:pPr>
        <w:pStyle w:val="B1"/>
        <w:spacing w:after="120"/>
        <w:rPr>
          <w:lang w:val="en-US" w:eastAsia="zh-CN"/>
        </w:rPr>
      </w:pPr>
      <w:r w:rsidRPr="00C06B59">
        <w:t>-</w:t>
      </w:r>
      <w:r w:rsidRPr="00C06B59">
        <w:tab/>
      </w:r>
      <w:r>
        <w:rPr>
          <w:lang w:val="en-US" w:eastAsia="zh-CN"/>
        </w:rPr>
        <w:t>t</w:t>
      </w:r>
      <w:r w:rsidRPr="0023398F">
        <w:rPr>
          <w:lang w:val="en-US" w:eastAsia="zh-CN"/>
        </w:rPr>
        <w:t xml:space="preserve">he </w:t>
      </w:r>
      <w:r>
        <w:rPr>
          <w:lang w:val="en-US" w:eastAsia="zh-CN"/>
        </w:rPr>
        <w:t>overlapping is applicable before or after resolving overlapping among channels of larger priority index</w:t>
      </w:r>
      <w:r w:rsidRPr="007861EC">
        <w:rPr>
          <w:rFonts w:hint="eastAsia"/>
          <w:color w:val="FF0000"/>
          <w:u w:val="single"/>
          <w:lang w:val="en-US" w:eastAsia="zh-CN"/>
        </w:rPr>
        <w:t xml:space="preserve">, and during the multiplexing </w:t>
      </w:r>
      <w:r w:rsidRPr="007861EC">
        <w:rPr>
          <w:color w:val="FF0000"/>
          <w:u w:val="single"/>
          <w:lang w:val="en-US" w:eastAsia="zh-CN"/>
        </w:rPr>
        <w:t>among channels of larger priority index</w:t>
      </w:r>
      <w:r>
        <w:rPr>
          <w:lang w:val="en-US" w:eastAsia="zh-CN"/>
        </w:rPr>
        <w:t xml:space="preserve">, if any, </w:t>
      </w:r>
      <w:r>
        <w:rPr>
          <w:rFonts w:ascii="Times" w:hAnsi="Times" w:cs="Times"/>
          <w:lang w:eastAsia="zh-CN"/>
        </w:rPr>
        <w:t>as described in clause</w:t>
      </w:r>
      <w:r>
        <w:rPr>
          <w:rFonts w:ascii="Times" w:hAnsi="Times" w:cs="Times"/>
          <w:lang w:val="en-US" w:eastAsia="zh-CN"/>
        </w:rPr>
        <w:t>s</w:t>
      </w:r>
      <w:r>
        <w:rPr>
          <w:rFonts w:ascii="Times" w:hAnsi="Times" w:cs="Times"/>
          <w:lang w:eastAsia="zh-CN"/>
        </w:rPr>
        <w:t xml:space="preserve"> 9.2.5</w:t>
      </w:r>
      <w:r>
        <w:rPr>
          <w:rFonts w:ascii="Times" w:hAnsi="Times" w:cs="Times"/>
          <w:lang w:val="en-US" w:eastAsia="zh-CN"/>
        </w:rPr>
        <w:t xml:space="preserve"> and 9.2.6</w:t>
      </w:r>
      <w:r w:rsidRPr="007861EC">
        <w:rPr>
          <w:rFonts w:ascii="Times" w:hAnsi="Times" w:cs="Times" w:hint="eastAsia"/>
          <w:color w:val="FF0000"/>
          <w:u w:val="single"/>
          <w:lang w:val="en-US" w:eastAsia="zh-CN"/>
        </w:rPr>
        <w:t xml:space="preserve">; and </w:t>
      </w:r>
      <w:r w:rsidRPr="007861EC">
        <w:rPr>
          <w:color w:val="FF0000"/>
          <w:u w:val="single"/>
          <w:lang w:val="en-US" w:eastAsia="zh-CN"/>
        </w:rPr>
        <w:t xml:space="preserve">the overlapping is applicable </w:t>
      </w:r>
      <w:r w:rsidRPr="007861EC">
        <w:rPr>
          <w:rFonts w:hint="eastAsia"/>
          <w:color w:val="FF0000"/>
          <w:u w:val="single"/>
          <w:lang w:val="en-US" w:eastAsia="zh-CN"/>
        </w:rPr>
        <w:t>during</w:t>
      </w:r>
      <w:r w:rsidRPr="007861EC">
        <w:rPr>
          <w:color w:val="FF0000"/>
          <w:u w:val="single"/>
          <w:lang w:val="en-US" w:eastAsia="zh-CN"/>
        </w:rPr>
        <w:t xml:space="preserve"> </w:t>
      </w:r>
      <w:r w:rsidRPr="007861EC">
        <w:rPr>
          <w:rFonts w:hint="eastAsia"/>
          <w:color w:val="FF0000"/>
          <w:u w:val="single"/>
          <w:lang w:val="en-US" w:eastAsia="zh-CN"/>
        </w:rPr>
        <w:t>PUCCH resource overriding procedure</w:t>
      </w:r>
      <w:r w:rsidRPr="007861EC">
        <w:rPr>
          <w:color w:val="FF0000"/>
          <w:u w:val="single"/>
          <w:lang w:val="en-US" w:eastAsia="zh-CN"/>
        </w:rPr>
        <w:t xml:space="preserve">, if any, </w:t>
      </w:r>
      <w:r w:rsidRPr="007861EC">
        <w:rPr>
          <w:rFonts w:ascii="Times" w:hAnsi="Times" w:cs="Times"/>
          <w:color w:val="FF0000"/>
          <w:u w:val="single"/>
          <w:lang w:eastAsia="zh-CN"/>
        </w:rPr>
        <w:t>as described in Clause</w:t>
      </w:r>
      <w:r w:rsidRPr="007861EC">
        <w:rPr>
          <w:rFonts w:ascii="Times" w:hAnsi="Times" w:cs="Times"/>
          <w:color w:val="FF0000"/>
          <w:u w:val="single"/>
          <w:lang w:val="en-US" w:eastAsia="zh-CN"/>
        </w:rPr>
        <w:t>s</w:t>
      </w:r>
      <w:r w:rsidRPr="007861EC">
        <w:rPr>
          <w:rFonts w:ascii="Times" w:hAnsi="Times" w:cs="Times"/>
          <w:color w:val="FF0000"/>
          <w:u w:val="single"/>
          <w:lang w:eastAsia="zh-CN"/>
        </w:rPr>
        <w:t xml:space="preserve"> </w:t>
      </w:r>
      <w:r w:rsidRPr="007861EC">
        <w:rPr>
          <w:rFonts w:ascii="Times" w:hAnsi="Times" w:cs="Times" w:hint="eastAsia"/>
          <w:color w:val="FF0000"/>
          <w:u w:val="single"/>
          <w:lang w:eastAsia="zh-CN"/>
        </w:rPr>
        <w:t>9.2.3</w:t>
      </w:r>
    </w:p>
    <w:p w:rsidR="00274693" w:rsidRPr="00557048" w:rsidRDefault="00274693" w:rsidP="00274693">
      <w:pPr>
        <w:pStyle w:val="B1"/>
        <w:spacing w:after="120"/>
        <w:rPr>
          <w:lang w:val="en-US"/>
        </w:rPr>
      </w:pPr>
      <w:r>
        <w:rPr>
          <w:lang w:val="en-US" w:eastAsia="zh-CN"/>
        </w:rPr>
        <w:lastRenderedPageBreak/>
        <w:t>-</w:t>
      </w:r>
      <w:r>
        <w:rPr>
          <w:lang w:val="en-US" w:eastAsia="zh-CN"/>
        </w:rPr>
        <w:tab/>
        <w:t>any remaining PUCCH and/or PUSCH transmission after overlapping resolution is subjected to the limitations for UE transmission as described in clause 11.1</w:t>
      </w:r>
    </w:p>
    <w:p w:rsidR="00274693" w:rsidRDefault="00274693" w:rsidP="00274693">
      <w:pPr>
        <w:pStyle w:val="B1"/>
        <w:spacing w:after="120"/>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rsidR="00274693" w:rsidRPr="0023398F" w:rsidRDefault="00274693" w:rsidP="00274693">
      <w:pPr>
        <w:pStyle w:val="B1"/>
        <w:spacing w:after="120"/>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w:t>
      </w:r>
      <w:r>
        <w:rPr>
          <w:lang w:val="en-US"/>
        </w:rPr>
        <w:t>clause</w:t>
      </w:r>
      <w:r w:rsidRPr="0023398F">
        <w:rPr>
          <w:lang w:val="en-US"/>
        </w:rPr>
        <w:t xml:space="preserv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rsidR="00EC0502" w:rsidRPr="00A16882" w:rsidRDefault="00EC0502" w:rsidP="00EC0502">
      <w:pPr>
        <w:spacing w:after="120"/>
        <w:rPr>
          <w:rFonts w:eastAsiaTheme="minorEastAsia"/>
          <w:lang w:eastAsia="zh-CN"/>
        </w:rPr>
      </w:pPr>
      <w:r w:rsidRPr="00A578C0">
        <w:rPr>
          <w:rFonts w:eastAsia="宋体" w:hint="eastAsia"/>
          <w:color w:val="FF0000"/>
        </w:rPr>
        <w:t>----------------------------------------------------- End of text proposal ------------------------------------------------------</w:t>
      </w:r>
    </w:p>
    <w:p w:rsidR="001F3C82" w:rsidRDefault="001F3C82" w:rsidP="006C074B">
      <w:pPr>
        <w:pStyle w:val="1"/>
        <w:rPr>
          <w:lang w:eastAsia="zh-CN"/>
        </w:rPr>
      </w:pPr>
      <w:r w:rsidRPr="006C074B">
        <w:rPr>
          <w:rFonts w:hint="eastAsia"/>
        </w:rPr>
        <w:t>Conclusion</w:t>
      </w:r>
    </w:p>
    <w:p w:rsidR="00DA5AAF" w:rsidRDefault="00DA5AAF" w:rsidP="00FD343A">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262ADC">
        <w:rPr>
          <w:rFonts w:eastAsiaTheme="minorEastAsia" w:hint="eastAsia"/>
          <w:lang w:eastAsia="zh-CN"/>
        </w:rPr>
        <w:t>discuss</w:t>
      </w:r>
      <w:r>
        <w:rPr>
          <w:rFonts w:eastAsiaTheme="minorEastAsia" w:hint="eastAsia"/>
          <w:lang w:eastAsia="zh-CN"/>
        </w:rPr>
        <w:t xml:space="preserve"> </w:t>
      </w:r>
      <w:r w:rsidR="00262ADC">
        <w:rPr>
          <w:rFonts w:eastAsiaTheme="minorEastAsia" w:hint="eastAsia"/>
          <w:lang w:eastAsia="zh-CN"/>
        </w:rPr>
        <w:t>some</w:t>
      </w:r>
      <w:r>
        <w:rPr>
          <w:rFonts w:eastAsiaTheme="minorEastAsia" w:hint="eastAsia"/>
          <w:lang w:eastAsia="zh-CN"/>
        </w:rPr>
        <w:t xml:space="preserve"> considerations</w:t>
      </w:r>
      <w:r w:rsidRPr="00932346">
        <w:rPr>
          <w:rFonts w:hint="eastAsia"/>
          <w:lang w:eastAsia="zh-CN"/>
        </w:rPr>
        <w:t xml:space="preserve"> for </w:t>
      </w:r>
      <w:r w:rsidR="00FE764C">
        <w:rPr>
          <w:rFonts w:eastAsiaTheme="minorEastAsia" w:hint="eastAsia"/>
          <w:lang w:eastAsia="zh-CN"/>
        </w:rPr>
        <w:t>intra-UE multiplexing</w:t>
      </w:r>
      <w:r w:rsidR="005D007E">
        <w:rPr>
          <w:rFonts w:eastAsiaTheme="minorEastAsia" w:hint="eastAsia"/>
          <w:lang w:eastAsia="zh-CN"/>
        </w:rPr>
        <w:t>/prioritization</w:t>
      </w:r>
      <w:r w:rsidR="00262ADC">
        <w:rPr>
          <w:rFonts w:eastAsiaTheme="minorEastAsia" w:hint="eastAsia"/>
          <w:lang w:eastAsia="zh-CN"/>
        </w:rPr>
        <w:t xml:space="preserve"> and give the following proposal</w:t>
      </w:r>
      <w:r w:rsidRPr="00932346">
        <w:rPr>
          <w:rFonts w:hint="eastAsia"/>
          <w:lang w:eastAsia="zh-CN"/>
        </w:rPr>
        <w:t>.</w:t>
      </w:r>
    </w:p>
    <w:p w:rsidR="006A423E" w:rsidRDefault="006A423E" w:rsidP="006A423E">
      <w:pPr>
        <w:pStyle w:val="ac"/>
        <w:rPr>
          <w:rFonts w:eastAsia="宋体"/>
          <w:b/>
          <w:i/>
          <w:color w:val="000000"/>
          <w:lang w:eastAsia="zh-CN"/>
        </w:rPr>
      </w:pPr>
      <w:r w:rsidRPr="00D01E2A">
        <w:rPr>
          <w:rFonts w:eastAsia="宋体" w:hint="eastAsia"/>
          <w:b/>
          <w:i/>
          <w:color w:val="000000"/>
          <w:lang w:eastAsia="zh-CN"/>
        </w:rPr>
        <w:t xml:space="preserve">Proposal </w:t>
      </w:r>
      <w:r>
        <w:rPr>
          <w:rFonts w:eastAsia="宋体" w:hint="eastAsia"/>
          <w:b/>
          <w:i/>
          <w:color w:val="000000"/>
          <w:lang w:eastAsia="zh-CN"/>
        </w:rPr>
        <w:t>1</w:t>
      </w:r>
      <w:r w:rsidRPr="00D01E2A">
        <w:rPr>
          <w:rFonts w:eastAsia="宋体" w:hint="eastAsia"/>
          <w:b/>
          <w:i/>
          <w:color w:val="000000"/>
          <w:lang w:eastAsia="zh-CN"/>
        </w:rPr>
        <w:t>:</w:t>
      </w:r>
      <w:r>
        <w:rPr>
          <w:rFonts w:eastAsia="宋体" w:hint="eastAsia"/>
          <w:b/>
          <w:i/>
          <w:color w:val="000000"/>
          <w:lang w:eastAsia="zh-CN"/>
        </w:rPr>
        <w:t xml:space="preserve"> </w:t>
      </w:r>
      <w:r w:rsidRPr="00632136">
        <w:rPr>
          <w:rFonts w:eastAsia="宋体"/>
          <w:b/>
          <w:i/>
          <w:lang w:eastAsia="zh-CN"/>
        </w:rPr>
        <w:t xml:space="preserve">Adopt the following TP for </w:t>
      </w:r>
      <w:r>
        <w:rPr>
          <w:rFonts w:eastAsia="宋体" w:hint="eastAsia"/>
          <w:b/>
          <w:i/>
          <w:lang w:eastAsia="zh-CN"/>
        </w:rPr>
        <w:t>section</w:t>
      </w:r>
      <w:r w:rsidRPr="00632136">
        <w:rPr>
          <w:rFonts w:eastAsia="宋体"/>
          <w:b/>
          <w:i/>
          <w:lang w:eastAsia="zh-CN"/>
        </w:rPr>
        <w:t xml:space="preserve"> </w:t>
      </w:r>
      <w:r>
        <w:rPr>
          <w:rFonts w:eastAsia="宋体" w:hint="eastAsia"/>
          <w:b/>
          <w:i/>
          <w:lang w:eastAsia="zh-CN"/>
        </w:rPr>
        <w:t>9</w:t>
      </w:r>
      <w:r w:rsidRPr="00632136">
        <w:rPr>
          <w:rFonts w:eastAsia="宋体"/>
          <w:b/>
          <w:i/>
          <w:lang w:eastAsia="zh-CN"/>
        </w:rPr>
        <w:t xml:space="preserve"> of TS38.213</w:t>
      </w:r>
      <w:r w:rsidRPr="00C761AF">
        <w:rPr>
          <w:rFonts w:eastAsia="宋体" w:hint="eastAsia"/>
          <w:b/>
          <w:i/>
          <w:lang w:eastAsia="zh-CN"/>
        </w:rPr>
        <w:t>.</w:t>
      </w:r>
    </w:p>
    <w:p w:rsidR="006A423E" w:rsidRPr="00A578C0" w:rsidRDefault="006A423E" w:rsidP="006A423E">
      <w:pPr>
        <w:spacing w:after="120"/>
        <w:rPr>
          <w:rFonts w:eastAsia="宋体"/>
          <w:color w:val="FF0000"/>
        </w:rPr>
      </w:pPr>
      <w:r w:rsidRPr="00A578C0">
        <w:rPr>
          <w:rFonts w:eastAsia="宋体" w:hint="eastAsia"/>
          <w:color w:val="FF0000"/>
        </w:rPr>
        <w:t>-------------------------------------------------- Start of text proposal ------------------------------------------------------</w:t>
      </w:r>
    </w:p>
    <w:p w:rsidR="006A423E" w:rsidRPr="009F3E42" w:rsidRDefault="006A423E" w:rsidP="006A423E">
      <w:pPr>
        <w:spacing w:after="120"/>
        <w:rPr>
          <w:rFonts w:ascii="Arial" w:hAnsi="Arial" w:cs="Arial"/>
          <w:b/>
          <w:sz w:val="28"/>
          <w:szCs w:val="28"/>
        </w:rPr>
      </w:pPr>
      <w:r w:rsidRPr="009F3E42">
        <w:rPr>
          <w:rFonts w:ascii="Arial" w:hAnsi="Arial" w:cs="Arial"/>
          <w:b/>
          <w:sz w:val="28"/>
          <w:szCs w:val="28"/>
        </w:rPr>
        <w:t>9</w:t>
      </w:r>
      <w:r w:rsidRPr="009F3E42">
        <w:rPr>
          <w:rFonts w:ascii="Arial" w:hAnsi="Arial" w:cs="Arial"/>
          <w:b/>
          <w:sz w:val="28"/>
          <w:szCs w:val="28"/>
        </w:rPr>
        <w:tab/>
        <w:t>UE procedure for reporting control information</w:t>
      </w:r>
    </w:p>
    <w:p w:rsidR="006A423E" w:rsidRDefault="006A423E" w:rsidP="006A423E">
      <w:pPr>
        <w:spacing w:before="180" w:after="120"/>
        <w:ind w:left="1134" w:hanging="1134"/>
        <w:jc w:val="center"/>
        <w:rPr>
          <w:color w:val="FF0000"/>
          <w:sz w:val="24"/>
          <w:szCs w:val="24"/>
        </w:rPr>
      </w:pPr>
      <w:r w:rsidRPr="00F62634">
        <w:rPr>
          <w:color w:val="FF0000"/>
          <w:lang w:val="en-GB" w:eastAsia="fr-FR"/>
        </w:rPr>
        <w:t>&lt;Unchanged text omitted&gt;</w:t>
      </w:r>
    </w:p>
    <w:p w:rsidR="006A423E" w:rsidRPr="00CC5DCD" w:rsidRDefault="006A423E" w:rsidP="006A423E">
      <w:pPr>
        <w:spacing w:after="120"/>
        <w:rPr>
          <w:lang w:eastAsia="zh-CN"/>
        </w:rPr>
      </w:pPr>
      <w:r w:rsidRPr="00CC5DCD">
        <w:rPr>
          <w:rFonts w:ascii="Times" w:hAnsi="Times" w:cs="Times"/>
          <w:lang w:eastAsia="zh-CN"/>
        </w:rPr>
        <w:t xml:space="preserve">When a UE determines overlapping for PUCCH and/or PUSCH transmissions of different priority indexes </w:t>
      </w:r>
      <w:r w:rsidRPr="00CC5DCD">
        <w:rPr>
          <w:rFonts w:ascii="Times" w:hAnsi="Times"/>
        </w:rPr>
        <w:t>other than PUCCH transmissions with SL HARQ-ACK reports</w:t>
      </w:r>
      <w:r>
        <w:rPr>
          <w:rFonts w:ascii="Times" w:hAnsi="Times" w:cs="Times"/>
        </w:rPr>
        <w:t xml:space="preserve"> </w:t>
      </w:r>
      <w:r w:rsidRPr="00650775">
        <w:t>before considering limitations for UE transmission as described in clause 11.1</w:t>
      </w:r>
      <w:r w:rsidRPr="00CC5DCD">
        <w:rPr>
          <w:rFonts w:ascii="Times" w:hAnsi="Times" w:cs="Times"/>
          <w:lang w:eastAsia="zh-CN"/>
        </w:rPr>
        <w:t xml:space="preserve">, including repetitions if any, the UE first resolves the overlapping for PUCCH and/or PUSCH transmissions of smaller priority index as described </w:t>
      </w:r>
      <w:r>
        <w:rPr>
          <w:rFonts w:ascii="Times" w:hAnsi="Times" w:cs="Times"/>
          <w:lang w:eastAsia="zh-CN"/>
        </w:rPr>
        <w:t>in clause</w:t>
      </w:r>
      <w:r w:rsidRPr="00CC5DCD">
        <w:rPr>
          <w:rFonts w:ascii="Times" w:hAnsi="Times" w:cs="Times"/>
          <w:lang w:eastAsia="zh-CN"/>
        </w:rPr>
        <w:t>s 9.2.5 and 9.2.6.</w:t>
      </w:r>
      <w:r w:rsidRPr="00CC5DCD">
        <w:rPr>
          <w:lang w:eastAsia="zh-CN"/>
        </w:rPr>
        <w:t xml:space="preserve"> Then, </w:t>
      </w:r>
    </w:p>
    <w:p w:rsidR="006A423E" w:rsidRDefault="006A423E" w:rsidP="006A423E">
      <w:pPr>
        <w:pStyle w:val="B1"/>
        <w:spacing w:after="120"/>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微软雅黑"/>
          <w:lang w:eastAsia="zh-CN"/>
        </w:rPr>
        <w:t>repetition of</w:t>
      </w:r>
      <w:r w:rsidRPr="00DE1FCE">
        <w:rPr>
          <w:rFonts w:eastAsia="微软雅黑"/>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r w:rsidRPr="0023398F">
        <w:rPr>
          <w:lang w:val="en-US" w:eastAsia="zh-CN"/>
        </w:rPr>
        <w:t xml:space="preserve">ancels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rsidR="006A423E" w:rsidRPr="0023398F" w:rsidRDefault="006A423E" w:rsidP="006A423E">
      <w:pPr>
        <w:pStyle w:val="B1"/>
        <w:spacing w:after="120"/>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r w:rsidRPr="0023398F">
        <w:rPr>
          <w:lang w:val="en-US" w:eastAsia="zh-CN"/>
        </w:rPr>
        <w:t>ancels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rsidR="006A423E" w:rsidRDefault="006A423E" w:rsidP="006A423E">
      <w:pPr>
        <w:spacing w:after="120"/>
        <w:rPr>
          <w:rFonts w:eastAsiaTheme="minorEastAsia"/>
          <w:lang w:eastAsia="zh-CN"/>
        </w:rPr>
      </w:pPr>
      <w:proofErr w:type="gramStart"/>
      <w:r w:rsidRPr="0023398F">
        <w:t>where</w:t>
      </w:r>
      <w:proofErr w:type="gramEnd"/>
      <w:r w:rsidRPr="0023398F">
        <w:t xml:space="preserve"> </w:t>
      </w:r>
    </w:p>
    <w:p w:rsidR="006A423E" w:rsidRDefault="006A423E" w:rsidP="006A423E">
      <w:pPr>
        <w:pStyle w:val="B1"/>
        <w:spacing w:after="120"/>
        <w:rPr>
          <w:lang w:val="en-US" w:eastAsia="zh-CN"/>
        </w:rPr>
      </w:pPr>
      <w:r w:rsidRPr="00C06B59">
        <w:t>-</w:t>
      </w:r>
      <w:r w:rsidRPr="00C06B59">
        <w:tab/>
      </w:r>
      <w:r>
        <w:rPr>
          <w:lang w:val="en-US" w:eastAsia="zh-CN"/>
        </w:rPr>
        <w:t>t</w:t>
      </w:r>
      <w:r w:rsidRPr="0023398F">
        <w:rPr>
          <w:lang w:val="en-US" w:eastAsia="zh-CN"/>
        </w:rPr>
        <w:t xml:space="preserve">he </w:t>
      </w:r>
      <w:r>
        <w:rPr>
          <w:lang w:val="en-US" w:eastAsia="zh-CN"/>
        </w:rPr>
        <w:t>overlapping is applicable before or after resolving overlapping among channels of larger priority index</w:t>
      </w:r>
      <w:r w:rsidRPr="007861EC">
        <w:rPr>
          <w:rFonts w:hint="eastAsia"/>
          <w:color w:val="FF0000"/>
          <w:u w:val="single"/>
          <w:lang w:val="en-US" w:eastAsia="zh-CN"/>
        </w:rPr>
        <w:t xml:space="preserve">, and during the multiplexing </w:t>
      </w:r>
      <w:r w:rsidRPr="007861EC">
        <w:rPr>
          <w:color w:val="FF0000"/>
          <w:u w:val="single"/>
          <w:lang w:val="en-US" w:eastAsia="zh-CN"/>
        </w:rPr>
        <w:t>among channels of larger priority index</w:t>
      </w:r>
      <w:r>
        <w:rPr>
          <w:lang w:val="en-US" w:eastAsia="zh-CN"/>
        </w:rPr>
        <w:t xml:space="preserve">, if any, </w:t>
      </w:r>
      <w:r>
        <w:rPr>
          <w:rFonts w:ascii="Times" w:hAnsi="Times" w:cs="Times"/>
          <w:lang w:eastAsia="zh-CN"/>
        </w:rPr>
        <w:t>as described in clause</w:t>
      </w:r>
      <w:r>
        <w:rPr>
          <w:rFonts w:ascii="Times" w:hAnsi="Times" w:cs="Times"/>
          <w:lang w:val="en-US" w:eastAsia="zh-CN"/>
        </w:rPr>
        <w:t>s</w:t>
      </w:r>
      <w:r>
        <w:rPr>
          <w:rFonts w:ascii="Times" w:hAnsi="Times" w:cs="Times"/>
          <w:lang w:eastAsia="zh-CN"/>
        </w:rPr>
        <w:t xml:space="preserve"> 9.2.5</w:t>
      </w:r>
      <w:r>
        <w:rPr>
          <w:rFonts w:ascii="Times" w:hAnsi="Times" w:cs="Times"/>
          <w:lang w:val="en-US" w:eastAsia="zh-CN"/>
        </w:rPr>
        <w:t xml:space="preserve"> and 9.2.6</w:t>
      </w:r>
      <w:r w:rsidRPr="007861EC">
        <w:rPr>
          <w:rFonts w:ascii="Times" w:hAnsi="Times" w:cs="Times" w:hint="eastAsia"/>
          <w:color w:val="FF0000"/>
          <w:u w:val="single"/>
          <w:lang w:val="en-US" w:eastAsia="zh-CN"/>
        </w:rPr>
        <w:t xml:space="preserve">; and </w:t>
      </w:r>
      <w:r w:rsidRPr="007861EC">
        <w:rPr>
          <w:color w:val="FF0000"/>
          <w:u w:val="single"/>
          <w:lang w:val="en-US" w:eastAsia="zh-CN"/>
        </w:rPr>
        <w:t xml:space="preserve">the overlapping is applicable </w:t>
      </w:r>
      <w:r w:rsidRPr="007861EC">
        <w:rPr>
          <w:rFonts w:hint="eastAsia"/>
          <w:color w:val="FF0000"/>
          <w:u w:val="single"/>
          <w:lang w:val="en-US" w:eastAsia="zh-CN"/>
        </w:rPr>
        <w:t>during</w:t>
      </w:r>
      <w:r w:rsidRPr="007861EC">
        <w:rPr>
          <w:color w:val="FF0000"/>
          <w:u w:val="single"/>
          <w:lang w:val="en-US" w:eastAsia="zh-CN"/>
        </w:rPr>
        <w:t xml:space="preserve"> </w:t>
      </w:r>
      <w:r w:rsidRPr="007861EC">
        <w:rPr>
          <w:rFonts w:hint="eastAsia"/>
          <w:color w:val="FF0000"/>
          <w:u w:val="single"/>
          <w:lang w:val="en-US" w:eastAsia="zh-CN"/>
        </w:rPr>
        <w:t>PUCCH resource overriding procedure</w:t>
      </w:r>
      <w:r w:rsidRPr="007861EC">
        <w:rPr>
          <w:color w:val="FF0000"/>
          <w:u w:val="single"/>
          <w:lang w:val="en-US" w:eastAsia="zh-CN"/>
        </w:rPr>
        <w:t xml:space="preserve">, if any, </w:t>
      </w:r>
      <w:r w:rsidRPr="007861EC">
        <w:rPr>
          <w:rFonts w:ascii="Times" w:hAnsi="Times" w:cs="Times"/>
          <w:color w:val="FF0000"/>
          <w:u w:val="single"/>
          <w:lang w:eastAsia="zh-CN"/>
        </w:rPr>
        <w:t>as described in Clause</w:t>
      </w:r>
      <w:r w:rsidRPr="007861EC">
        <w:rPr>
          <w:rFonts w:ascii="Times" w:hAnsi="Times" w:cs="Times"/>
          <w:color w:val="FF0000"/>
          <w:u w:val="single"/>
          <w:lang w:val="en-US" w:eastAsia="zh-CN"/>
        </w:rPr>
        <w:t>s</w:t>
      </w:r>
      <w:r w:rsidRPr="007861EC">
        <w:rPr>
          <w:rFonts w:ascii="Times" w:hAnsi="Times" w:cs="Times"/>
          <w:color w:val="FF0000"/>
          <w:u w:val="single"/>
          <w:lang w:eastAsia="zh-CN"/>
        </w:rPr>
        <w:t xml:space="preserve"> </w:t>
      </w:r>
      <w:r w:rsidRPr="007861EC">
        <w:rPr>
          <w:rFonts w:ascii="Times" w:hAnsi="Times" w:cs="Times" w:hint="eastAsia"/>
          <w:color w:val="FF0000"/>
          <w:u w:val="single"/>
          <w:lang w:eastAsia="zh-CN"/>
        </w:rPr>
        <w:t>9.2.3</w:t>
      </w:r>
    </w:p>
    <w:p w:rsidR="006A423E" w:rsidRPr="00557048" w:rsidRDefault="006A423E" w:rsidP="006A423E">
      <w:pPr>
        <w:pStyle w:val="B1"/>
        <w:spacing w:after="120"/>
        <w:rPr>
          <w:lang w:val="en-US"/>
        </w:rPr>
      </w:pPr>
      <w:r>
        <w:rPr>
          <w:lang w:val="en-US" w:eastAsia="zh-CN"/>
        </w:rPr>
        <w:t>-</w:t>
      </w:r>
      <w:r>
        <w:rPr>
          <w:lang w:val="en-US" w:eastAsia="zh-CN"/>
        </w:rPr>
        <w:tab/>
        <w:t>any remaining PUCCH and/or PUSCH transmission after overlapping resolution is subjected to the limitations for UE transmission as described in clause 11.1</w:t>
      </w:r>
    </w:p>
    <w:p w:rsidR="006A423E" w:rsidRDefault="006A423E" w:rsidP="006A423E">
      <w:pPr>
        <w:pStyle w:val="B1"/>
        <w:spacing w:after="120"/>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rsidR="006A423E" w:rsidRPr="0023398F" w:rsidRDefault="006A423E" w:rsidP="006A423E">
      <w:pPr>
        <w:pStyle w:val="B1"/>
        <w:spacing w:after="120"/>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w:t>
      </w:r>
      <w:r>
        <w:rPr>
          <w:lang w:val="en-US"/>
        </w:rPr>
        <w:t>clause</w:t>
      </w:r>
      <w:r w:rsidRPr="0023398F">
        <w:rPr>
          <w:lang w:val="en-US"/>
        </w:rPr>
        <w:t xml:space="preserv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rsidR="006A423E" w:rsidRPr="00A16882" w:rsidRDefault="006A423E" w:rsidP="006A423E">
      <w:pPr>
        <w:spacing w:after="120"/>
        <w:rPr>
          <w:rFonts w:eastAsiaTheme="minorEastAsia"/>
          <w:lang w:eastAsia="zh-CN"/>
        </w:rPr>
      </w:pPr>
      <w:r w:rsidRPr="00A578C0">
        <w:rPr>
          <w:rFonts w:eastAsia="宋体" w:hint="eastAsia"/>
          <w:color w:val="FF0000"/>
        </w:rPr>
        <w:t>----------------------------------------------------- End of text proposal ------------------------------------------------------</w:t>
      </w:r>
    </w:p>
    <w:p w:rsidR="00A05E92" w:rsidRPr="0052231C" w:rsidRDefault="00A05E92" w:rsidP="00A05E92">
      <w:pPr>
        <w:pStyle w:val="1"/>
        <w:spacing w:afterLines="0"/>
        <w:jc w:val="both"/>
      </w:pPr>
      <w:r w:rsidRPr="0052231C">
        <w:t>References</w:t>
      </w:r>
    </w:p>
    <w:p w:rsidR="009A20EE" w:rsidRDefault="009A20EE" w:rsidP="000D1FBA">
      <w:pPr>
        <w:pStyle w:val="ac"/>
        <w:numPr>
          <w:ilvl w:val="0"/>
          <w:numId w:val="5"/>
        </w:numPr>
        <w:tabs>
          <w:tab w:val="left" w:pos="0"/>
          <w:tab w:val="left" w:pos="540"/>
        </w:tabs>
        <w:spacing w:afterLines="0"/>
        <w:rPr>
          <w:rFonts w:eastAsia="宋体"/>
          <w:noProof/>
          <w:lang w:eastAsia="zh-CN"/>
        </w:rPr>
      </w:pPr>
      <w:bookmarkStart w:id="18" w:name="_Ref83715829"/>
      <w:bookmarkStart w:id="19" w:name="_Ref64636111"/>
      <w:bookmarkStart w:id="20" w:name="_Ref68102232"/>
      <w:bookmarkStart w:id="21" w:name="_Ref61269032"/>
      <w:bookmarkStart w:id="22" w:name="_Ref53577915"/>
      <w:r w:rsidRPr="009A20EE">
        <w:rPr>
          <w:rFonts w:eastAsia="宋体" w:hint="eastAsia"/>
          <w:noProof/>
          <w:lang w:eastAsia="zh-CN"/>
        </w:rPr>
        <w:t>R1-2108</w:t>
      </w:r>
      <w:r w:rsidR="00747843">
        <w:rPr>
          <w:rFonts w:eastAsia="宋体" w:hint="eastAsia"/>
          <w:noProof/>
          <w:lang w:eastAsia="zh-CN"/>
        </w:rPr>
        <w:t>655</w:t>
      </w:r>
      <w:r>
        <w:rPr>
          <w:rFonts w:eastAsia="宋体" w:hint="eastAsia"/>
          <w:noProof/>
          <w:lang w:eastAsia="zh-CN"/>
        </w:rPr>
        <w:t xml:space="preserve">, </w:t>
      </w:r>
      <w:r w:rsidR="00747843" w:rsidRPr="00747843">
        <w:rPr>
          <w:rFonts w:eastAsia="宋体"/>
          <w:noProof/>
          <w:lang w:eastAsia="zh-CN"/>
        </w:rPr>
        <w:t>Summary of [106-e-NR-L1enh-URLLC-06] Issue #10: UE Procedures for UCI Multiplexing and Prioritization</w:t>
      </w:r>
      <w:r>
        <w:rPr>
          <w:rFonts w:eastAsia="宋体" w:hint="eastAsia"/>
          <w:noProof/>
          <w:lang w:eastAsia="zh-CN"/>
        </w:rPr>
        <w:t xml:space="preserve">, </w:t>
      </w:r>
      <w:r w:rsidRPr="009A20EE">
        <w:rPr>
          <w:rFonts w:eastAsia="宋体"/>
          <w:noProof/>
          <w:lang w:eastAsia="zh-CN"/>
        </w:rPr>
        <w:t>Moderator (</w:t>
      </w:r>
      <w:r w:rsidR="00747843" w:rsidRPr="00747843">
        <w:rPr>
          <w:rFonts w:eastAsia="宋体"/>
          <w:noProof/>
          <w:lang w:eastAsia="zh-CN"/>
        </w:rPr>
        <w:t>Qualcomm</w:t>
      </w:r>
      <w:r w:rsidRPr="009A20EE">
        <w:rPr>
          <w:rFonts w:eastAsia="宋体"/>
          <w:noProof/>
          <w:lang w:eastAsia="zh-CN"/>
        </w:rPr>
        <w:t>)</w:t>
      </w:r>
      <w:bookmarkEnd w:id="18"/>
      <w:bookmarkEnd w:id="19"/>
      <w:bookmarkEnd w:id="20"/>
      <w:bookmarkEnd w:id="21"/>
      <w:bookmarkEnd w:id="22"/>
    </w:p>
    <w:sectPr w:rsidR="009A20EE" w:rsidSect="00FB5551">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4A50" w:rsidRDefault="00634A50" w:rsidP="00D4417E">
      <w:pPr>
        <w:spacing w:after="120"/>
        <w:ind w:left="-2"/>
      </w:pPr>
      <w:r>
        <w:separator/>
      </w:r>
    </w:p>
  </w:endnote>
  <w:endnote w:type="continuationSeparator" w:id="0">
    <w:p w:rsidR="00634A50" w:rsidRDefault="00634A50" w:rsidP="00D4417E">
      <w:pPr>
        <w:spacing w:after="120"/>
        <w:ind w:left="-2"/>
      </w:pPr>
      <w:r>
        <w:continuationSeparator/>
      </w:r>
    </w:p>
  </w:endnote>
  <w:endnote w:type="continuationNotice" w:id="1">
    <w:p w:rsidR="00634A50" w:rsidRDefault="00634A50"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025" w:rsidRDefault="00F77025"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025" w:rsidRDefault="00F77025"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025" w:rsidRDefault="00F77025"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4A50" w:rsidRDefault="00634A50" w:rsidP="00D4417E">
      <w:pPr>
        <w:spacing w:after="120"/>
        <w:ind w:left="-2"/>
      </w:pPr>
      <w:r>
        <w:separator/>
      </w:r>
    </w:p>
  </w:footnote>
  <w:footnote w:type="continuationSeparator" w:id="0">
    <w:p w:rsidR="00634A50" w:rsidRDefault="00634A50" w:rsidP="00D4417E">
      <w:pPr>
        <w:spacing w:after="120"/>
        <w:ind w:left="-2"/>
      </w:pPr>
      <w:r>
        <w:continuationSeparator/>
      </w:r>
    </w:p>
  </w:footnote>
  <w:footnote w:type="continuationNotice" w:id="1">
    <w:p w:rsidR="00634A50" w:rsidRDefault="00634A50"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025" w:rsidRDefault="00F77025"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025" w:rsidRPr="001A329E" w:rsidRDefault="00F77025"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025" w:rsidRDefault="00F77025"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9086F"/>
    <w:multiLevelType w:val="hybridMultilevel"/>
    <w:tmpl w:val="696E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CB3089"/>
    <w:multiLevelType w:val="hybridMultilevel"/>
    <w:tmpl w:val="0E4CB6A0"/>
    <w:lvl w:ilvl="0" w:tplc="598E3328">
      <w:start w:val="4"/>
      <w:numFmt w:val="bullet"/>
      <w:lvlText w:val="-"/>
      <w:lvlJc w:val="left"/>
      <w:pPr>
        <w:ind w:left="1145" w:hanging="420"/>
      </w:pPr>
      <w:rPr>
        <w:rFonts w:ascii="Times New Roman" w:eastAsia="宋体" w:hAnsi="Times New Roman" w:cs="Times New Roman" w:hint="default"/>
      </w:rPr>
    </w:lvl>
    <w:lvl w:ilvl="1" w:tplc="04090003" w:tentative="1">
      <w:start w:val="1"/>
      <w:numFmt w:val="bullet"/>
      <w:lvlText w:val=""/>
      <w:lvlJc w:val="left"/>
      <w:pPr>
        <w:ind w:left="1565" w:hanging="420"/>
      </w:pPr>
      <w:rPr>
        <w:rFonts w:ascii="Wingdings" w:hAnsi="Wingdings" w:hint="default"/>
      </w:rPr>
    </w:lvl>
    <w:lvl w:ilvl="2" w:tplc="04090005" w:tentative="1">
      <w:start w:val="1"/>
      <w:numFmt w:val="bullet"/>
      <w:lvlText w:val=""/>
      <w:lvlJc w:val="left"/>
      <w:pPr>
        <w:ind w:left="1985" w:hanging="420"/>
      </w:pPr>
      <w:rPr>
        <w:rFonts w:ascii="Wingdings" w:hAnsi="Wingdings" w:hint="default"/>
      </w:rPr>
    </w:lvl>
    <w:lvl w:ilvl="3" w:tplc="04090001" w:tentative="1">
      <w:start w:val="1"/>
      <w:numFmt w:val="bullet"/>
      <w:lvlText w:val=""/>
      <w:lvlJc w:val="left"/>
      <w:pPr>
        <w:ind w:left="2405" w:hanging="420"/>
      </w:pPr>
      <w:rPr>
        <w:rFonts w:ascii="Wingdings" w:hAnsi="Wingdings" w:hint="default"/>
      </w:rPr>
    </w:lvl>
    <w:lvl w:ilvl="4" w:tplc="04090003" w:tentative="1">
      <w:start w:val="1"/>
      <w:numFmt w:val="bullet"/>
      <w:lvlText w:val=""/>
      <w:lvlJc w:val="left"/>
      <w:pPr>
        <w:ind w:left="2825" w:hanging="420"/>
      </w:pPr>
      <w:rPr>
        <w:rFonts w:ascii="Wingdings" w:hAnsi="Wingdings" w:hint="default"/>
      </w:rPr>
    </w:lvl>
    <w:lvl w:ilvl="5" w:tplc="04090005" w:tentative="1">
      <w:start w:val="1"/>
      <w:numFmt w:val="bullet"/>
      <w:lvlText w:val=""/>
      <w:lvlJc w:val="left"/>
      <w:pPr>
        <w:ind w:left="3245" w:hanging="420"/>
      </w:pPr>
      <w:rPr>
        <w:rFonts w:ascii="Wingdings" w:hAnsi="Wingdings" w:hint="default"/>
      </w:rPr>
    </w:lvl>
    <w:lvl w:ilvl="6" w:tplc="04090001" w:tentative="1">
      <w:start w:val="1"/>
      <w:numFmt w:val="bullet"/>
      <w:lvlText w:val=""/>
      <w:lvlJc w:val="left"/>
      <w:pPr>
        <w:ind w:left="3665" w:hanging="420"/>
      </w:pPr>
      <w:rPr>
        <w:rFonts w:ascii="Wingdings" w:hAnsi="Wingdings" w:hint="default"/>
      </w:rPr>
    </w:lvl>
    <w:lvl w:ilvl="7" w:tplc="04090003" w:tentative="1">
      <w:start w:val="1"/>
      <w:numFmt w:val="bullet"/>
      <w:lvlText w:val=""/>
      <w:lvlJc w:val="left"/>
      <w:pPr>
        <w:ind w:left="4085" w:hanging="420"/>
      </w:pPr>
      <w:rPr>
        <w:rFonts w:ascii="Wingdings" w:hAnsi="Wingdings" w:hint="default"/>
      </w:rPr>
    </w:lvl>
    <w:lvl w:ilvl="8" w:tplc="04090005" w:tentative="1">
      <w:start w:val="1"/>
      <w:numFmt w:val="bullet"/>
      <w:lvlText w:val=""/>
      <w:lvlJc w:val="left"/>
      <w:pPr>
        <w:ind w:left="4505" w:hanging="420"/>
      </w:pPr>
      <w:rPr>
        <w:rFonts w:ascii="Wingdings" w:hAnsi="Wingdings" w:hint="default"/>
      </w:rPr>
    </w:lvl>
  </w:abstractNum>
  <w:abstractNum w:abstractNumId="2">
    <w:nsid w:val="1E265AE9"/>
    <w:multiLevelType w:val="hybridMultilevel"/>
    <w:tmpl w:val="D8FE01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EEE3C76"/>
    <w:multiLevelType w:val="hybridMultilevel"/>
    <w:tmpl w:val="546874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8A91FA2"/>
    <w:multiLevelType w:val="hybridMultilevel"/>
    <w:tmpl w:val="96EE96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890D46"/>
    <w:multiLevelType w:val="multilevel"/>
    <w:tmpl w:val="EDA8FC38"/>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31F95814"/>
    <w:multiLevelType w:val="hybridMultilevel"/>
    <w:tmpl w:val="D0561634"/>
    <w:lvl w:ilvl="0" w:tplc="BD5E50AA">
      <w:start w:val="5"/>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8F5477"/>
    <w:multiLevelType w:val="hybridMultilevel"/>
    <w:tmpl w:val="5C3260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DF97DE6"/>
    <w:multiLevelType w:val="hybridMultilevel"/>
    <w:tmpl w:val="42BCAE6E"/>
    <w:lvl w:ilvl="0" w:tplc="598E3328">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5793B7A"/>
    <w:multiLevelType w:val="hybridMultilevel"/>
    <w:tmpl w:val="3B0C9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5B97533"/>
    <w:multiLevelType w:val="hybridMultilevel"/>
    <w:tmpl w:val="FB0232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978101A"/>
    <w:multiLevelType w:val="hybridMultilevel"/>
    <w:tmpl w:val="BACCD2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CC300CC"/>
    <w:multiLevelType w:val="hybridMultilevel"/>
    <w:tmpl w:val="3948DEEE"/>
    <w:lvl w:ilvl="0" w:tplc="2138CE2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CC477A0"/>
    <w:multiLevelType w:val="hybridMultilevel"/>
    <w:tmpl w:val="26BA0E88"/>
    <w:lvl w:ilvl="0" w:tplc="598E3328">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61A1FE5"/>
    <w:multiLevelType w:val="hybridMultilevel"/>
    <w:tmpl w:val="96969718"/>
    <w:lvl w:ilvl="0" w:tplc="DF2C347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DD46F76"/>
    <w:multiLevelType w:val="hybridMultilevel"/>
    <w:tmpl w:val="6C1025C4"/>
    <w:lvl w:ilvl="0" w:tplc="59D47E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4"/>
  </w:num>
  <w:num w:numId="3">
    <w:abstractNumId w:val="23"/>
  </w:num>
  <w:num w:numId="4">
    <w:abstractNumId w:val="26"/>
  </w:num>
  <w:num w:numId="5">
    <w:abstractNumId w:val="24"/>
  </w:num>
  <w:num w:numId="6">
    <w:abstractNumId w:val="5"/>
  </w:num>
  <w:num w:numId="7">
    <w:abstractNumId w:val="1"/>
  </w:num>
  <w:num w:numId="8">
    <w:abstractNumId w:val="19"/>
  </w:num>
  <w:num w:numId="9">
    <w:abstractNumId w:val="2"/>
  </w:num>
  <w:num w:numId="10">
    <w:abstractNumId w:val="15"/>
  </w:num>
  <w:num w:numId="11">
    <w:abstractNumId w:val="22"/>
  </w:num>
  <w:num w:numId="12">
    <w:abstractNumId w:val="18"/>
  </w:num>
  <w:num w:numId="13">
    <w:abstractNumId w:val="9"/>
  </w:num>
  <w:num w:numId="14">
    <w:abstractNumId w:val="20"/>
  </w:num>
  <w:num w:numId="15">
    <w:abstractNumId w:val="16"/>
  </w:num>
  <w:num w:numId="16">
    <w:abstractNumId w:val="0"/>
  </w:num>
  <w:num w:numId="17">
    <w:abstractNumId w:val="6"/>
  </w:num>
  <w:num w:numId="18">
    <w:abstractNumId w:val="13"/>
  </w:num>
  <w:num w:numId="19">
    <w:abstractNumId w:val="10"/>
  </w:num>
  <w:num w:numId="20">
    <w:abstractNumId w:val="4"/>
  </w:num>
  <w:num w:numId="21">
    <w:abstractNumId w:val="12"/>
  </w:num>
  <w:num w:numId="22">
    <w:abstractNumId w:val="11"/>
  </w:num>
  <w:num w:numId="23">
    <w:abstractNumId w:val="3"/>
  </w:num>
  <w:num w:numId="24">
    <w:abstractNumId w:val="25"/>
  </w:num>
  <w:num w:numId="25">
    <w:abstractNumId w:val="8"/>
  </w:num>
  <w:num w:numId="26">
    <w:abstractNumId w:val="21"/>
  </w:num>
  <w:num w:numId="27">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A2"/>
    <w:rsid w:val="00001F36"/>
    <w:rsid w:val="00001FE6"/>
    <w:rsid w:val="00002421"/>
    <w:rsid w:val="00002819"/>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A15"/>
    <w:rsid w:val="00010A31"/>
    <w:rsid w:val="00010E05"/>
    <w:rsid w:val="00010F26"/>
    <w:rsid w:val="00011014"/>
    <w:rsid w:val="00011197"/>
    <w:rsid w:val="0001171B"/>
    <w:rsid w:val="00011A0D"/>
    <w:rsid w:val="000124A2"/>
    <w:rsid w:val="00012A5D"/>
    <w:rsid w:val="00012BC4"/>
    <w:rsid w:val="00012C17"/>
    <w:rsid w:val="00013498"/>
    <w:rsid w:val="000139B6"/>
    <w:rsid w:val="00013FE3"/>
    <w:rsid w:val="0001436C"/>
    <w:rsid w:val="00014684"/>
    <w:rsid w:val="00014C18"/>
    <w:rsid w:val="00014E2B"/>
    <w:rsid w:val="00014FE7"/>
    <w:rsid w:val="00015419"/>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12BB"/>
    <w:rsid w:val="00031371"/>
    <w:rsid w:val="00031879"/>
    <w:rsid w:val="000318F1"/>
    <w:rsid w:val="00032083"/>
    <w:rsid w:val="00032345"/>
    <w:rsid w:val="00032BB9"/>
    <w:rsid w:val="00032D14"/>
    <w:rsid w:val="00033171"/>
    <w:rsid w:val="000339D3"/>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C1E"/>
    <w:rsid w:val="00037FA6"/>
    <w:rsid w:val="000401BE"/>
    <w:rsid w:val="0004042C"/>
    <w:rsid w:val="00040CC0"/>
    <w:rsid w:val="00040ED8"/>
    <w:rsid w:val="00041D81"/>
    <w:rsid w:val="00042152"/>
    <w:rsid w:val="00042163"/>
    <w:rsid w:val="00042490"/>
    <w:rsid w:val="000427CB"/>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40E6"/>
    <w:rsid w:val="0006412B"/>
    <w:rsid w:val="0006455E"/>
    <w:rsid w:val="000645EE"/>
    <w:rsid w:val="000646CF"/>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216"/>
    <w:rsid w:val="00083823"/>
    <w:rsid w:val="00083CB2"/>
    <w:rsid w:val="00083DF6"/>
    <w:rsid w:val="000840B7"/>
    <w:rsid w:val="000844DB"/>
    <w:rsid w:val="00084E74"/>
    <w:rsid w:val="00085080"/>
    <w:rsid w:val="000850CA"/>
    <w:rsid w:val="0008531E"/>
    <w:rsid w:val="000855C8"/>
    <w:rsid w:val="0008560C"/>
    <w:rsid w:val="0008587A"/>
    <w:rsid w:val="00086060"/>
    <w:rsid w:val="000865BC"/>
    <w:rsid w:val="000867EC"/>
    <w:rsid w:val="00086822"/>
    <w:rsid w:val="000868E5"/>
    <w:rsid w:val="00086C56"/>
    <w:rsid w:val="00086EC2"/>
    <w:rsid w:val="00087487"/>
    <w:rsid w:val="0008757D"/>
    <w:rsid w:val="0008760D"/>
    <w:rsid w:val="00087F3B"/>
    <w:rsid w:val="000902F7"/>
    <w:rsid w:val="0009052B"/>
    <w:rsid w:val="00090AF3"/>
    <w:rsid w:val="00090ED3"/>
    <w:rsid w:val="00090F89"/>
    <w:rsid w:val="000913BA"/>
    <w:rsid w:val="00091659"/>
    <w:rsid w:val="000924D0"/>
    <w:rsid w:val="000927BA"/>
    <w:rsid w:val="0009369C"/>
    <w:rsid w:val="00093F31"/>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6431"/>
    <w:rsid w:val="000A645F"/>
    <w:rsid w:val="000A64FC"/>
    <w:rsid w:val="000A684E"/>
    <w:rsid w:val="000A68D7"/>
    <w:rsid w:val="000A7393"/>
    <w:rsid w:val="000A7586"/>
    <w:rsid w:val="000A7B16"/>
    <w:rsid w:val="000A7DD9"/>
    <w:rsid w:val="000B0156"/>
    <w:rsid w:val="000B11D4"/>
    <w:rsid w:val="000B1FC2"/>
    <w:rsid w:val="000B270A"/>
    <w:rsid w:val="000B2D0E"/>
    <w:rsid w:val="000B31F0"/>
    <w:rsid w:val="000B3EB3"/>
    <w:rsid w:val="000B4768"/>
    <w:rsid w:val="000B4C79"/>
    <w:rsid w:val="000B5A9D"/>
    <w:rsid w:val="000B5AE7"/>
    <w:rsid w:val="000B5D57"/>
    <w:rsid w:val="000B5ED5"/>
    <w:rsid w:val="000B63B3"/>
    <w:rsid w:val="000B6693"/>
    <w:rsid w:val="000B679C"/>
    <w:rsid w:val="000B731D"/>
    <w:rsid w:val="000B760E"/>
    <w:rsid w:val="000B7C59"/>
    <w:rsid w:val="000C00D1"/>
    <w:rsid w:val="000C0840"/>
    <w:rsid w:val="000C1BC5"/>
    <w:rsid w:val="000C1C1E"/>
    <w:rsid w:val="000C1E43"/>
    <w:rsid w:val="000C237B"/>
    <w:rsid w:val="000C2B22"/>
    <w:rsid w:val="000C2BDF"/>
    <w:rsid w:val="000C2C24"/>
    <w:rsid w:val="000C2CFF"/>
    <w:rsid w:val="000C2D9C"/>
    <w:rsid w:val="000C3188"/>
    <w:rsid w:val="000C3255"/>
    <w:rsid w:val="000C3A16"/>
    <w:rsid w:val="000C3EC4"/>
    <w:rsid w:val="000C46B1"/>
    <w:rsid w:val="000C47ED"/>
    <w:rsid w:val="000C5188"/>
    <w:rsid w:val="000C5564"/>
    <w:rsid w:val="000C55EF"/>
    <w:rsid w:val="000C57C8"/>
    <w:rsid w:val="000C59EA"/>
    <w:rsid w:val="000C5BF6"/>
    <w:rsid w:val="000C6369"/>
    <w:rsid w:val="000C6924"/>
    <w:rsid w:val="000C6A43"/>
    <w:rsid w:val="000C6FE4"/>
    <w:rsid w:val="000C71A2"/>
    <w:rsid w:val="000C7C0C"/>
    <w:rsid w:val="000D011B"/>
    <w:rsid w:val="000D04C7"/>
    <w:rsid w:val="000D05C2"/>
    <w:rsid w:val="000D0A49"/>
    <w:rsid w:val="000D0BB0"/>
    <w:rsid w:val="000D0D36"/>
    <w:rsid w:val="000D0DC5"/>
    <w:rsid w:val="000D179B"/>
    <w:rsid w:val="000D193E"/>
    <w:rsid w:val="000D1AC4"/>
    <w:rsid w:val="000D1D70"/>
    <w:rsid w:val="000D1FBA"/>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518"/>
    <w:rsid w:val="000E39F1"/>
    <w:rsid w:val="000E3A0F"/>
    <w:rsid w:val="000E3A85"/>
    <w:rsid w:val="000E3C57"/>
    <w:rsid w:val="000E3DE5"/>
    <w:rsid w:val="000E445D"/>
    <w:rsid w:val="000E4E83"/>
    <w:rsid w:val="000E60AD"/>
    <w:rsid w:val="000E7386"/>
    <w:rsid w:val="000E7917"/>
    <w:rsid w:val="000E7F49"/>
    <w:rsid w:val="000F10B1"/>
    <w:rsid w:val="000F141E"/>
    <w:rsid w:val="000F1B95"/>
    <w:rsid w:val="000F266C"/>
    <w:rsid w:val="000F2D35"/>
    <w:rsid w:val="000F3908"/>
    <w:rsid w:val="000F3F67"/>
    <w:rsid w:val="000F4329"/>
    <w:rsid w:val="000F4330"/>
    <w:rsid w:val="000F450C"/>
    <w:rsid w:val="000F454B"/>
    <w:rsid w:val="000F4EC1"/>
    <w:rsid w:val="000F5057"/>
    <w:rsid w:val="000F52AB"/>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E7D"/>
    <w:rsid w:val="001202AF"/>
    <w:rsid w:val="001207BD"/>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E0B"/>
    <w:rsid w:val="00127F77"/>
    <w:rsid w:val="001303A7"/>
    <w:rsid w:val="00130542"/>
    <w:rsid w:val="00130663"/>
    <w:rsid w:val="00130765"/>
    <w:rsid w:val="00130A09"/>
    <w:rsid w:val="00131625"/>
    <w:rsid w:val="00131C36"/>
    <w:rsid w:val="00131F57"/>
    <w:rsid w:val="0013229E"/>
    <w:rsid w:val="001322C3"/>
    <w:rsid w:val="00132703"/>
    <w:rsid w:val="00132D08"/>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551"/>
    <w:rsid w:val="0014055E"/>
    <w:rsid w:val="0014084E"/>
    <w:rsid w:val="00140C34"/>
    <w:rsid w:val="0014178B"/>
    <w:rsid w:val="00141AEB"/>
    <w:rsid w:val="00141B4C"/>
    <w:rsid w:val="00142227"/>
    <w:rsid w:val="001424D3"/>
    <w:rsid w:val="001424E7"/>
    <w:rsid w:val="001425DB"/>
    <w:rsid w:val="00142748"/>
    <w:rsid w:val="0014277A"/>
    <w:rsid w:val="001428E0"/>
    <w:rsid w:val="00142EDB"/>
    <w:rsid w:val="00143280"/>
    <w:rsid w:val="00143627"/>
    <w:rsid w:val="0014363B"/>
    <w:rsid w:val="0014368B"/>
    <w:rsid w:val="001436FC"/>
    <w:rsid w:val="00143816"/>
    <w:rsid w:val="00143C39"/>
    <w:rsid w:val="00143D7E"/>
    <w:rsid w:val="00143DDF"/>
    <w:rsid w:val="00143EB5"/>
    <w:rsid w:val="00143F00"/>
    <w:rsid w:val="0014409F"/>
    <w:rsid w:val="00144100"/>
    <w:rsid w:val="00144167"/>
    <w:rsid w:val="001444F5"/>
    <w:rsid w:val="00144C55"/>
    <w:rsid w:val="00144ECF"/>
    <w:rsid w:val="00144F8E"/>
    <w:rsid w:val="00145363"/>
    <w:rsid w:val="00145EC6"/>
    <w:rsid w:val="00146CA7"/>
    <w:rsid w:val="00146D1F"/>
    <w:rsid w:val="00146E37"/>
    <w:rsid w:val="00147585"/>
    <w:rsid w:val="0014761F"/>
    <w:rsid w:val="00147F53"/>
    <w:rsid w:val="00150007"/>
    <w:rsid w:val="00150127"/>
    <w:rsid w:val="0015060C"/>
    <w:rsid w:val="00150A7E"/>
    <w:rsid w:val="001517A8"/>
    <w:rsid w:val="00151989"/>
    <w:rsid w:val="00151FF9"/>
    <w:rsid w:val="001520CE"/>
    <w:rsid w:val="00152B50"/>
    <w:rsid w:val="00152E4D"/>
    <w:rsid w:val="001532DD"/>
    <w:rsid w:val="00153B1A"/>
    <w:rsid w:val="00153C21"/>
    <w:rsid w:val="00153E05"/>
    <w:rsid w:val="00154270"/>
    <w:rsid w:val="001549D3"/>
    <w:rsid w:val="0015519D"/>
    <w:rsid w:val="00155AF6"/>
    <w:rsid w:val="001562C2"/>
    <w:rsid w:val="00156736"/>
    <w:rsid w:val="001567FF"/>
    <w:rsid w:val="001576B0"/>
    <w:rsid w:val="00160590"/>
    <w:rsid w:val="00160877"/>
    <w:rsid w:val="0016090A"/>
    <w:rsid w:val="00160979"/>
    <w:rsid w:val="00161560"/>
    <w:rsid w:val="001615F1"/>
    <w:rsid w:val="00162E6B"/>
    <w:rsid w:val="001630E5"/>
    <w:rsid w:val="00163B0E"/>
    <w:rsid w:val="00163EAC"/>
    <w:rsid w:val="00163FB4"/>
    <w:rsid w:val="0016432A"/>
    <w:rsid w:val="0016447B"/>
    <w:rsid w:val="001644DC"/>
    <w:rsid w:val="00164689"/>
    <w:rsid w:val="00164873"/>
    <w:rsid w:val="00164A38"/>
    <w:rsid w:val="00164C60"/>
    <w:rsid w:val="001651CB"/>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2AD"/>
    <w:rsid w:val="001833D2"/>
    <w:rsid w:val="00183AC1"/>
    <w:rsid w:val="00183C31"/>
    <w:rsid w:val="00184A77"/>
    <w:rsid w:val="001855B7"/>
    <w:rsid w:val="00185896"/>
    <w:rsid w:val="001860F6"/>
    <w:rsid w:val="00186832"/>
    <w:rsid w:val="00186980"/>
    <w:rsid w:val="00186A1C"/>
    <w:rsid w:val="00187302"/>
    <w:rsid w:val="001876B3"/>
    <w:rsid w:val="00187CF9"/>
    <w:rsid w:val="00187D6F"/>
    <w:rsid w:val="00187E19"/>
    <w:rsid w:val="00187E70"/>
    <w:rsid w:val="0019045D"/>
    <w:rsid w:val="0019073D"/>
    <w:rsid w:val="00190886"/>
    <w:rsid w:val="00190892"/>
    <w:rsid w:val="00190971"/>
    <w:rsid w:val="00190DC4"/>
    <w:rsid w:val="001929D2"/>
    <w:rsid w:val="00192F90"/>
    <w:rsid w:val="00194245"/>
    <w:rsid w:val="0019433C"/>
    <w:rsid w:val="00194583"/>
    <w:rsid w:val="00194C90"/>
    <w:rsid w:val="00194FD8"/>
    <w:rsid w:val="00195399"/>
    <w:rsid w:val="00195416"/>
    <w:rsid w:val="001956D1"/>
    <w:rsid w:val="0019588B"/>
    <w:rsid w:val="00195D52"/>
    <w:rsid w:val="001963A4"/>
    <w:rsid w:val="001965EC"/>
    <w:rsid w:val="00196E8C"/>
    <w:rsid w:val="00197327"/>
    <w:rsid w:val="00197C69"/>
    <w:rsid w:val="00197C83"/>
    <w:rsid w:val="00197F6E"/>
    <w:rsid w:val="001A0216"/>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053"/>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2DC"/>
    <w:rsid w:val="001B035A"/>
    <w:rsid w:val="001B0413"/>
    <w:rsid w:val="001B06C5"/>
    <w:rsid w:val="001B0B35"/>
    <w:rsid w:val="001B1062"/>
    <w:rsid w:val="001B113F"/>
    <w:rsid w:val="001B162E"/>
    <w:rsid w:val="001B1C15"/>
    <w:rsid w:val="001B1DF0"/>
    <w:rsid w:val="001B21A4"/>
    <w:rsid w:val="001B2B5F"/>
    <w:rsid w:val="001B2F45"/>
    <w:rsid w:val="001B34A9"/>
    <w:rsid w:val="001B34D7"/>
    <w:rsid w:val="001B3961"/>
    <w:rsid w:val="001B3AB2"/>
    <w:rsid w:val="001B42BF"/>
    <w:rsid w:val="001B42F8"/>
    <w:rsid w:val="001B4654"/>
    <w:rsid w:val="001B4C01"/>
    <w:rsid w:val="001B4C21"/>
    <w:rsid w:val="001B5C4A"/>
    <w:rsid w:val="001B5FF3"/>
    <w:rsid w:val="001B6D4A"/>
    <w:rsid w:val="001B6D73"/>
    <w:rsid w:val="001B750D"/>
    <w:rsid w:val="001B7842"/>
    <w:rsid w:val="001B7CD4"/>
    <w:rsid w:val="001C0114"/>
    <w:rsid w:val="001C0727"/>
    <w:rsid w:val="001C0844"/>
    <w:rsid w:val="001C0857"/>
    <w:rsid w:val="001C0880"/>
    <w:rsid w:val="001C0930"/>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DBF"/>
    <w:rsid w:val="001D640C"/>
    <w:rsid w:val="001D6462"/>
    <w:rsid w:val="001D79BA"/>
    <w:rsid w:val="001D7C43"/>
    <w:rsid w:val="001D7D04"/>
    <w:rsid w:val="001D7DE6"/>
    <w:rsid w:val="001E0255"/>
    <w:rsid w:val="001E0836"/>
    <w:rsid w:val="001E09F6"/>
    <w:rsid w:val="001E0B62"/>
    <w:rsid w:val="001E0EFF"/>
    <w:rsid w:val="001E10E5"/>
    <w:rsid w:val="001E1361"/>
    <w:rsid w:val="001E13C0"/>
    <w:rsid w:val="001E1F36"/>
    <w:rsid w:val="001E1F4E"/>
    <w:rsid w:val="001E1F94"/>
    <w:rsid w:val="001E213C"/>
    <w:rsid w:val="001E229B"/>
    <w:rsid w:val="001E2AD6"/>
    <w:rsid w:val="001E2E10"/>
    <w:rsid w:val="001E3240"/>
    <w:rsid w:val="001E35FB"/>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D08"/>
    <w:rsid w:val="001F022D"/>
    <w:rsid w:val="001F0626"/>
    <w:rsid w:val="001F0A69"/>
    <w:rsid w:val="001F0B93"/>
    <w:rsid w:val="001F0C9F"/>
    <w:rsid w:val="001F0D83"/>
    <w:rsid w:val="001F155E"/>
    <w:rsid w:val="001F1A1E"/>
    <w:rsid w:val="001F1B21"/>
    <w:rsid w:val="001F2018"/>
    <w:rsid w:val="001F2144"/>
    <w:rsid w:val="001F2549"/>
    <w:rsid w:val="001F29F0"/>
    <w:rsid w:val="001F2D3A"/>
    <w:rsid w:val="001F343F"/>
    <w:rsid w:val="001F3C82"/>
    <w:rsid w:val="001F4D02"/>
    <w:rsid w:val="001F4F88"/>
    <w:rsid w:val="001F538F"/>
    <w:rsid w:val="001F5E13"/>
    <w:rsid w:val="001F6232"/>
    <w:rsid w:val="001F645D"/>
    <w:rsid w:val="001F65EF"/>
    <w:rsid w:val="001F6D8A"/>
    <w:rsid w:val="001F6EC2"/>
    <w:rsid w:val="001F6FA9"/>
    <w:rsid w:val="001F71D4"/>
    <w:rsid w:val="001F7307"/>
    <w:rsid w:val="001F753F"/>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921"/>
    <w:rsid w:val="0020427A"/>
    <w:rsid w:val="00204409"/>
    <w:rsid w:val="00204D9D"/>
    <w:rsid w:val="00204EEA"/>
    <w:rsid w:val="0020537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2379"/>
    <w:rsid w:val="00212A84"/>
    <w:rsid w:val="00212C52"/>
    <w:rsid w:val="00212F60"/>
    <w:rsid w:val="00212F65"/>
    <w:rsid w:val="002132BE"/>
    <w:rsid w:val="002132CD"/>
    <w:rsid w:val="00213646"/>
    <w:rsid w:val="0021395C"/>
    <w:rsid w:val="00214019"/>
    <w:rsid w:val="0021430C"/>
    <w:rsid w:val="0021468E"/>
    <w:rsid w:val="00214D5F"/>
    <w:rsid w:val="00215728"/>
    <w:rsid w:val="00215A03"/>
    <w:rsid w:val="00215CA0"/>
    <w:rsid w:val="0021665E"/>
    <w:rsid w:val="00216845"/>
    <w:rsid w:val="00216868"/>
    <w:rsid w:val="00216953"/>
    <w:rsid w:val="00216B5A"/>
    <w:rsid w:val="00216C55"/>
    <w:rsid w:val="00216DFD"/>
    <w:rsid w:val="00217308"/>
    <w:rsid w:val="0021753F"/>
    <w:rsid w:val="00217848"/>
    <w:rsid w:val="00217F94"/>
    <w:rsid w:val="00220269"/>
    <w:rsid w:val="0022027C"/>
    <w:rsid w:val="002208B8"/>
    <w:rsid w:val="00220D2C"/>
    <w:rsid w:val="00220D58"/>
    <w:rsid w:val="00220EFA"/>
    <w:rsid w:val="00221A37"/>
    <w:rsid w:val="002220F3"/>
    <w:rsid w:val="0022210F"/>
    <w:rsid w:val="00222932"/>
    <w:rsid w:val="00222E3A"/>
    <w:rsid w:val="00222EAA"/>
    <w:rsid w:val="002232C6"/>
    <w:rsid w:val="00223C5E"/>
    <w:rsid w:val="00224AAD"/>
    <w:rsid w:val="00224E1F"/>
    <w:rsid w:val="00224F2F"/>
    <w:rsid w:val="00224FA3"/>
    <w:rsid w:val="002251B6"/>
    <w:rsid w:val="00225398"/>
    <w:rsid w:val="00225BDA"/>
    <w:rsid w:val="0022718F"/>
    <w:rsid w:val="002274B4"/>
    <w:rsid w:val="00227AB1"/>
    <w:rsid w:val="00227B07"/>
    <w:rsid w:val="00230796"/>
    <w:rsid w:val="00230A78"/>
    <w:rsid w:val="00230EC2"/>
    <w:rsid w:val="00231516"/>
    <w:rsid w:val="002315DD"/>
    <w:rsid w:val="00231D7B"/>
    <w:rsid w:val="00231E88"/>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ED4"/>
    <w:rsid w:val="002453C9"/>
    <w:rsid w:val="002453DC"/>
    <w:rsid w:val="00245785"/>
    <w:rsid w:val="00245A36"/>
    <w:rsid w:val="00245ADF"/>
    <w:rsid w:val="002462C7"/>
    <w:rsid w:val="00246A27"/>
    <w:rsid w:val="00246C9E"/>
    <w:rsid w:val="00247123"/>
    <w:rsid w:val="002476B6"/>
    <w:rsid w:val="00247863"/>
    <w:rsid w:val="0024797E"/>
    <w:rsid w:val="00251518"/>
    <w:rsid w:val="002516FF"/>
    <w:rsid w:val="00251734"/>
    <w:rsid w:val="0025182A"/>
    <w:rsid w:val="002518D9"/>
    <w:rsid w:val="00251BD3"/>
    <w:rsid w:val="002521B8"/>
    <w:rsid w:val="0025233E"/>
    <w:rsid w:val="002524C7"/>
    <w:rsid w:val="00253321"/>
    <w:rsid w:val="0025395E"/>
    <w:rsid w:val="00253A69"/>
    <w:rsid w:val="00253D03"/>
    <w:rsid w:val="00254199"/>
    <w:rsid w:val="00254364"/>
    <w:rsid w:val="00254A17"/>
    <w:rsid w:val="002554E4"/>
    <w:rsid w:val="002569BB"/>
    <w:rsid w:val="00256C15"/>
    <w:rsid w:val="0025750E"/>
    <w:rsid w:val="00257573"/>
    <w:rsid w:val="00257C2A"/>
    <w:rsid w:val="002602BE"/>
    <w:rsid w:val="002608CD"/>
    <w:rsid w:val="00260AB2"/>
    <w:rsid w:val="00260C0C"/>
    <w:rsid w:val="00260D62"/>
    <w:rsid w:val="00261465"/>
    <w:rsid w:val="002617D8"/>
    <w:rsid w:val="00261B4E"/>
    <w:rsid w:val="00262809"/>
    <w:rsid w:val="00262ADC"/>
    <w:rsid w:val="00262F45"/>
    <w:rsid w:val="002634A9"/>
    <w:rsid w:val="002635CC"/>
    <w:rsid w:val="002638C6"/>
    <w:rsid w:val="00263F04"/>
    <w:rsid w:val="002643DB"/>
    <w:rsid w:val="0026446E"/>
    <w:rsid w:val="0026448C"/>
    <w:rsid w:val="00264628"/>
    <w:rsid w:val="002647BD"/>
    <w:rsid w:val="00264F84"/>
    <w:rsid w:val="002655CC"/>
    <w:rsid w:val="00265C41"/>
    <w:rsid w:val="00266716"/>
    <w:rsid w:val="00266D0D"/>
    <w:rsid w:val="00266FD0"/>
    <w:rsid w:val="002670C5"/>
    <w:rsid w:val="00267447"/>
    <w:rsid w:val="00270A9C"/>
    <w:rsid w:val="0027109A"/>
    <w:rsid w:val="00271507"/>
    <w:rsid w:val="0027165A"/>
    <w:rsid w:val="00272027"/>
    <w:rsid w:val="0027221D"/>
    <w:rsid w:val="0027239D"/>
    <w:rsid w:val="002724DC"/>
    <w:rsid w:val="00272B11"/>
    <w:rsid w:val="0027391F"/>
    <w:rsid w:val="00273D42"/>
    <w:rsid w:val="00273F36"/>
    <w:rsid w:val="00273FBE"/>
    <w:rsid w:val="00274301"/>
    <w:rsid w:val="00274693"/>
    <w:rsid w:val="00274A98"/>
    <w:rsid w:val="00274B6F"/>
    <w:rsid w:val="00274C70"/>
    <w:rsid w:val="00275408"/>
    <w:rsid w:val="0027557B"/>
    <w:rsid w:val="00276E99"/>
    <w:rsid w:val="00276F68"/>
    <w:rsid w:val="00277C35"/>
    <w:rsid w:val="00277D89"/>
    <w:rsid w:val="0028053E"/>
    <w:rsid w:val="0028059A"/>
    <w:rsid w:val="00280889"/>
    <w:rsid w:val="00280B63"/>
    <w:rsid w:val="00280B97"/>
    <w:rsid w:val="00280DC4"/>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4DA6"/>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55D"/>
    <w:rsid w:val="00293892"/>
    <w:rsid w:val="002938C5"/>
    <w:rsid w:val="002939DC"/>
    <w:rsid w:val="00294001"/>
    <w:rsid w:val="00294136"/>
    <w:rsid w:val="0029433F"/>
    <w:rsid w:val="00295327"/>
    <w:rsid w:val="0029537F"/>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60C0"/>
    <w:rsid w:val="002A6124"/>
    <w:rsid w:val="002A64E2"/>
    <w:rsid w:val="002A6A63"/>
    <w:rsid w:val="002A6F54"/>
    <w:rsid w:val="002A71B9"/>
    <w:rsid w:val="002A74E4"/>
    <w:rsid w:val="002A7BAB"/>
    <w:rsid w:val="002A7C52"/>
    <w:rsid w:val="002B040B"/>
    <w:rsid w:val="002B07A8"/>
    <w:rsid w:val="002B09A6"/>
    <w:rsid w:val="002B105B"/>
    <w:rsid w:val="002B1097"/>
    <w:rsid w:val="002B1187"/>
    <w:rsid w:val="002B189E"/>
    <w:rsid w:val="002B18BC"/>
    <w:rsid w:val="002B1EA4"/>
    <w:rsid w:val="002B2253"/>
    <w:rsid w:val="002B2882"/>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A6"/>
    <w:rsid w:val="002C14EB"/>
    <w:rsid w:val="002C1DA7"/>
    <w:rsid w:val="002C1E5F"/>
    <w:rsid w:val="002C2854"/>
    <w:rsid w:val="002C31F8"/>
    <w:rsid w:val="002C332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73"/>
    <w:rsid w:val="002C618B"/>
    <w:rsid w:val="002C6B73"/>
    <w:rsid w:val="002C6C72"/>
    <w:rsid w:val="002C6DE9"/>
    <w:rsid w:val="002C745E"/>
    <w:rsid w:val="002C774B"/>
    <w:rsid w:val="002D01F9"/>
    <w:rsid w:val="002D02F9"/>
    <w:rsid w:val="002D0414"/>
    <w:rsid w:val="002D057A"/>
    <w:rsid w:val="002D0695"/>
    <w:rsid w:val="002D0A16"/>
    <w:rsid w:val="002D0D81"/>
    <w:rsid w:val="002D0E44"/>
    <w:rsid w:val="002D1B8B"/>
    <w:rsid w:val="002D291C"/>
    <w:rsid w:val="002D2935"/>
    <w:rsid w:val="002D29A3"/>
    <w:rsid w:val="002D29DB"/>
    <w:rsid w:val="002D35F7"/>
    <w:rsid w:val="002D37A1"/>
    <w:rsid w:val="002D3D5D"/>
    <w:rsid w:val="002D3F8C"/>
    <w:rsid w:val="002D4C69"/>
    <w:rsid w:val="002D508C"/>
    <w:rsid w:val="002D53B8"/>
    <w:rsid w:val="002D5EB7"/>
    <w:rsid w:val="002D5F1A"/>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3626"/>
    <w:rsid w:val="002E3DCA"/>
    <w:rsid w:val="002E4D82"/>
    <w:rsid w:val="002E5EB8"/>
    <w:rsid w:val="002E608C"/>
    <w:rsid w:val="002E60DF"/>
    <w:rsid w:val="002E61F2"/>
    <w:rsid w:val="002E69C5"/>
    <w:rsid w:val="002E69F0"/>
    <w:rsid w:val="002E7E65"/>
    <w:rsid w:val="002F035C"/>
    <w:rsid w:val="002F0B10"/>
    <w:rsid w:val="002F1387"/>
    <w:rsid w:val="002F1494"/>
    <w:rsid w:val="002F2D60"/>
    <w:rsid w:val="002F2E5B"/>
    <w:rsid w:val="002F32C0"/>
    <w:rsid w:val="002F355D"/>
    <w:rsid w:val="002F35D5"/>
    <w:rsid w:val="002F4D74"/>
    <w:rsid w:val="002F542C"/>
    <w:rsid w:val="002F5A0A"/>
    <w:rsid w:val="002F5AEC"/>
    <w:rsid w:val="002F5C10"/>
    <w:rsid w:val="002F601E"/>
    <w:rsid w:val="002F6703"/>
    <w:rsid w:val="002F6854"/>
    <w:rsid w:val="002F686F"/>
    <w:rsid w:val="002F6908"/>
    <w:rsid w:val="002F6AB7"/>
    <w:rsid w:val="002F6C77"/>
    <w:rsid w:val="002F6EE3"/>
    <w:rsid w:val="002F7754"/>
    <w:rsid w:val="002F7C42"/>
    <w:rsid w:val="002F7C7A"/>
    <w:rsid w:val="0030028A"/>
    <w:rsid w:val="00300C37"/>
    <w:rsid w:val="0030110C"/>
    <w:rsid w:val="00301229"/>
    <w:rsid w:val="00301B2E"/>
    <w:rsid w:val="00301D24"/>
    <w:rsid w:val="00301F90"/>
    <w:rsid w:val="00301FC3"/>
    <w:rsid w:val="0030247B"/>
    <w:rsid w:val="003033C2"/>
    <w:rsid w:val="00303953"/>
    <w:rsid w:val="00303AAD"/>
    <w:rsid w:val="00303C00"/>
    <w:rsid w:val="00303FAC"/>
    <w:rsid w:val="00304265"/>
    <w:rsid w:val="003045FF"/>
    <w:rsid w:val="00305948"/>
    <w:rsid w:val="00306DF6"/>
    <w:rsid w:val="003072FA"/>
    <w:rsid w:val="00307395"/>
    <w:rsid w:val="003073B3"/>
    <w:rsid w:val="00307716"/>
    <w:rsid w:val="00307FAA"/>
    <w:rsid w:val="00310071"/>
    <w:rsid w:val="003101FE"/>
    <w:rsid w:val="00310981"/>
    <w:rsid w:val="0031166C"/>
    <w:rsid w:val="003116CB"/>
    <w:rsid w:val="003117AF"/>
    <w:rsid w:val="003118FA"/>
    <w:rsid w:val="00311CE7"/>
    <w:rsid w:val="00311E0A"/>
    <w:rsid w:val="003123D9"/>
    <w:rsid w:val="003130F3"/>
    <w:rsid w:val="00313194"/>
    <w:rsid w:val="00313944"/>
    <w:rsid w:val="00313A63"/>
    <w:rsid w:val="00313EBB"/>
    <w:rsid w:val="00314B72"/>
    <w:rsid w:val="00315A92"/>
    <w:rsid w:val="00315ACC"/>
    <w:rsid w:val="00315DF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9AF"/>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1023"/>
    <w:rsid w:val="0033158B"/>
    <w:rsid w:val="00332356"/>
    <w:rsid w:val="0033249D"/>
    <w:rsid w:val="00332652"/>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84E"/>
    <w:rsid w:val="00340FBC"/>
    <w:rsid w:val="003410C1"/>
    <w:rsid w:val="00341CF2"/>
    <w:rsid w:val="003423D7"/>
    <w:rsid w:val="00342BC0"/>
    <w:rsid w:val="00343D0E"/>
    <w:rsid w:val="00343DD4"/>
    <w:rsid w:val="00343F16"/>
    <w:rsid w:val="00343FAD"/>
    <w:rsid w:val="00344456"/>
    <w:rsid w:val="00344DB2"/>
    <w:rsid w:val="00344E06"/>
    <w:rsid w:val="00344EA7"/>
    <w:rsid w:val="00345009"/>
    <w:rsid w:val="003453ED"/>
    <w:rsid w:val="0034581A"/>
    <w:rsid w:val="0034616E"/>
    <w:rsid w:val="003463A9"/>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48AB"/>
    <w:rsid w:val="00364955"/>
    <w:rsid w:val="00364DE7"/>
    <w:rsid w:val="00364F66"/>
    <w:rsid w:val="003658F8"/>
    <w:rsid w:val="00365A9C"/>
    <w:rsid w:val="00365CFA"/>
    <w:rsid w:val="00366203"/>
    <w:rsid w:val="00366514"/>
    <w:rsid w:val="00366885"/>
    <w:rsid w:val="00366A2F"/>
    <w:rsid w:val="00366D2B"/>
    <w:rsid w:val="00366DF7"/>
    <w:rsid w:val="0036711C"/>
    <w:rsid w:val="003678FA"/>
    <w:rsid w:val="00367B98"/>
    <w:rsid w:val="003701BE"/>
    <w:rsid w:val="003702D3"/>
    <w:rsid w:val="0037033B"/>
    <w:rsid w:val="00370774"/>
    <w:rsid w:val="00370CD6"/>
    <w:rsid w:val="0037114C"/>
    <w:rsid w:val="003718DA"/>
    <w:rsid w:val="00371BEA"/>
    <w:rsid w:val="00371DBD"/>
    <w:rsid w:val="00371F89"/>
    <w:rsid w:val="0037278A"/>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53"/>
    <w:rsid w:val="00395E75"/>
    <w:rsid w:val="003960C7"/>
    <w:rsid w:val="003960E3"/>
    <w:rsid w:val="0039647E"/>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6DC"/>
    <w:rsid w:val="003B0A59"/>
    <w:rsid w:val="003B169F"/>
    <w:rsid w:val="003B1B52"/>
    <w:rsid w:val="003B20BE"/>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878"/>
    <w:rsid w:val="003C2CC4"/>
    <w:rsid w:val="003C3175"/>
    <w:rsid w:val="003C3248"/>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7223"/>
    <w:rsid w:val="003C7837"/>
    <w:rsid w:val="003C7D4A"/>
    <w:rsid w:val="003D01CE"/>
    <w:rsid w:val="003D1030"/>
    <w:rsid w:val="003D1434"/>
    <w:rsid w:val="003D14A2"/>
    <w:rsid w:val="003D1770"/>
    <w:rsid w:val="003D1C55"/>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D5C"/>
    <w:rsid w:val="003D79E0"/>
    <w:rsid w:val="003D7EFC"/>
    <w:rsid w:val="003E081A"/>
    <w:rsid w:val="003E0858"/>
    <w:rsid w:val="003E089E"/>
    <w:rsid w:val="003E1063"/>
    <w:rsid w:val="003E1521"/>
    <w:rsid w:val="003E1A33"/>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B2F"/>
    <w:rsid w:val="003E5B9A"/>
    <w:rsid w:val="003E5E75"/>
    <w:rsid w:val="003E6388"/>
    <w:rsid w:val="003E6B0E"/>
    <w:rsid w:val="003E709F"/>
    <w:rsid w:val="003E7117"/>
    <w:rsid w:val="003E7670"/>
    <w:rsid w:val="003E7F15"/>
    <w:rsid w:val="003F0197"/>
    <w:rsid w:val="003F03D1"/>
    <w:rsid w:val="003F05EE"/>
    <w:rsid w:val="003F0651"/>
    <w:rsid w:val="003F07A3"/>
    <w:rsid w:val="003F08BC"/>
    <w:rsid w:val="003F0DED"/>
    <w:rsid w:val="003F1BC8"/>
    <w:rsid w:val="003F2240"/>
    <w:rsid w:val="003F2315"/>
    <w:rsid w:val="003F28E4"/>
    <w:rsid w:val="003F2DF4"/>
    <w:rsid w:val="003F3040"/>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D6"/>
    <w:rsid w:val="003F6ABE"/>
    <w:rsid w:val="003F6CD4"/>
    <w:rsid w:val="003F7729"/>
    <w:rsid w:val="003F7857"/>
    <w:rsid w:val="003F7966"/>
    <w:rsid w:val="004004E0"/>
    <w:rsid w:val="0040089D"/>
    <w:rsid w:val="00400B6A"/>
    <w:rsid w:val="00400FD0"/>
    <w:rsid w:val="00401635"/>
    <w:rsid w:val="00401803"/>
    <w:rsid w:val="00401C31"/>
    <w:rsid w:val="00401C59"/>
    <w:rsid w:val="00401F2B"/>
    <w:rsid w:val="00402093"/>
    <w:rsid w:val="00402DC9"/>
    <w:rsid w:val="00402F82"/>
    <w:rsid w:val="0040320B"/>
    <w:rsid w:val="0040348D"/>
    <w:rsid w:val="0040353E"/>
    <w:rsid w:val="00403886"/>
    <w:rsid w:val="00403BB2"/>
    <w:rsid w:val="00403E2A"/>
    <w:rsid w:val="004046FB"/>
    <w:rsid w:val="0040494A"/>
    <w:rsid w:val="00404FD9"/>
    <w:rsid w:val="00405172"/>
    <w:rsid w:val="0040528E"/>
    <w:rsid w:val="004055E5"/>
    <w:rsid w:val="00405634"/>
    <w:rsid w:val="004056DA"/>
    <w:rsid w:val="00405C40"/>
    <w:rsid w:val="00405DE5"/>
    <w:rsid w:val="00406A08"/>
    <w:rsid w:val="00406D57"/>
    <w:rsid w:val="0040713A"/>
    <w:rsid w:val="00407457"/>
    <w:rsid w:val="00407505"/>
    <w:rsid w:val="0040795A"/>
    <w:rsid w:val="00407E5A"/>
    <w:rsid w:val="0041074D"/>
    <w:rsid w:val="00410BAA"/>
    <w:rsid w:val="00410F13"/>
    <w:rsid w:val="0041150E"/>
    <w:rsid w:val="00411672"/>
    <w:rsid w:val="004117F5"/>
    <w:rsid w:val="004119C3"/>
    <w:rsid w:val="00411BDA"/>
    <w:rsid w:val="004123B7"/>
    <w:rsid w:val="00412D81"/>
    <w:rsid w:val="00413146"/>
    <w:rsid w:val="00413B8F"/>
    <w:rsid w:val="00413B9E"/>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9A9"/>
    <w:rsid w:val="004301E8"/>
    <w:rsid w:val="00430401"/>
    <w:rsid w:val="00430B6E"/>
    <w:rsid w:val="00430F00"/>
    <w:rsid w:val="00432898"/>
    <w:rsid w:val="00432BC4"/>
    <w:rsid w:val="00433815"/>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DC"/>
    <w:rsid w:val="004433A4"/>
    <w:rsid w:val="00443AF5"/>
    <w:rsid w:val="004440E2"/>
    <w:rsid w:val="004445B2"/>
    <w:rsid w:val="00444964"/>
    <w:rsid w:val="00444B37"/>
    <w:rsid w:val="00444B98"/>
    <w:rsid w:val="0044528C"/>
    <w:rsid w:val="004454AC"/>
    <w:rsid w:val="0044691F"/>
    <w:rsid w:val="00446D36"/>
    <w:rsid w:val="00446DA7"/>
    <w:rsid w:val="004474F9"/>
    <w:rsid w:val="00447781"/>
    <w:rsid w:val="004504DE"/>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A5D"/>
    <w:rsid w:val="0045506C"/>
    <w:rsid w:val="0045546E"/>
    <w:rsid w:val="004555E6"/>
    <w:rsid w:val="00455754"/>
    <w:rsid w:val="00455B12"/>
    <w:rsid w:val="00455C5C"/>
    <w:rsid w:val="004565CE"/>
    <w:rsid w:val="004567E9"/>
    <w:rsid w:val="00456A2F"/>
    <w:rsid w:val="00456F33"/>
    <w:rsid w:val="004575EA"/>
    <w:rsid w:val="0045760C"/>
    <w:rsid w:val="004579E3"/>
    <w:rsid w:val="00457A89"/>
    <w:rsid w:val="00457EC7"/>
    <w:rsid w:val="0046023D"/>
    <w:rsid w:val="004602A1"/>
    <w:rsid w:val="00460477"/>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FB"/>
    <w:rsid w:val="0047237D"/>
    <w:rsid w:val="004723C8"/>
    <w:rsid w:val="00472437"/>
    <w:rsid w:val="0047261D"/>
    <w:rsid w:val="0047280A"/>
    <w:rsid w:val="0047280D"/>
    <w:rsid w:val="00472991"/>
    <w:rsid w:val="00472AA7"/>
    <w:rsid w:val="00473540"/>
    <w:rsid w:val="004735E2"/>
    <w:rsid w:val="004737E0"/>
    <w:rsid w:val="0047387E"/>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50B0"/>
    <w:rsid w:val="00485F68"/>
    <w:rsid w:val="0048620C"/>
    <w:rsid w:val="004864D8"/>
    <w:rsid w:val="0048684E"/>
    <w:rsid w:val="004869AC"/>
    <w:rsid w:val="00486E8A"/>
    <w:rsid w:val="00486F30"/>
    <w:rsid w:val="00487422"/>
    <w:rsid w:val="004878C9"/>
    <w:rsid w:val="00487A41"/>
    <w:rsid w:val="00487ED2"/>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3B96"/>
    <w:rsid w:val="004A41E2"/>
    <w:rsid w:val="004A503A"/>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3113"/>
    <w:rsid w:val="004B38E2"/>
    <w:rsid w:val="004B45E9"/>
    <w:rsid w:val="004B4A1A"/>
    <w:rsid w:val="004B4E4A"/>
    <w:rsid w:val="004B4FD7"/>
    <w:rsid w:val="004B5105"/>
    <w:rsid w:val="004B592A"/>
    <w:rsid w:val="004B5AA0"/>
    <w:rsid w:val="004B5D65"/>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878"/>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4001"/>
    <w:rsid w:val="004D4595"/>
    <w:rsid w:val="004D45D6"/>
    <w:rsid w:val="004D461D"/>
    <w:rsid w:val="004D4B14"/>
    <w:rsid w:val="004D4DB5"/>
    <w:rsid w:val="004D52A7"/>
    <w:rsid w:val="004D579B"/>
    <w:rsid w:val="004D5CEC"/>
    <w:rsid w:val="004D61A4"/>
    <w:rsid w:val="004D68A8"/>
    <w:rsid w:val="004D6D77"/>
    <w:rsid w:val="004D6F36"/>
    <w:rsid w:val="004D6FF3"/>
    <w:rsid w:val="004D76F2"/>
    <w:rsid w:val="004D7877"/>
    <w:rsid w:val="004D79C5"/>
    <w:rsid w:val="004D7D52"/>
    <w:rsid w:val="004E00B2"/>
    <w:rsid w:val="004E05D4"/>
    <w:rsid w:val="004E0A7F"/>
    <w:rsid w:val="004E1048"/>
    <w:rsid w:val="004E16A7"/>
    <w:rsid w:val="004E1713"/>
    <w:rsid w:val="004E1782"/>
    <w:rsid w:val="004E18E1"/>
    <w:rsid w:val="004E1C5E"/>
    <w:rsid w:val="004E26D8"/>
    <w:rsid w:val="004E346F"/>
    <w:rsid w:val="004E46C0"/>
    <w:rsid w:val="004E480A"/>
    <w:rsid w:val="004E4B3F"/>
    <w:rsid w:val="004E4BA9"/>
    <w:rsid w:val="004E4C27"/>
    <w:rsid w:val="004E4D56"/>
    <w:rsid w:val="004E54FB"/>
    <w:rsid w:val="004E56FE"/>
    <w:rsid w:val="004E59D3"/>
    <w:rsid w:val="004E5B74"/>
    <w:rsid w:val="004E61E6"/>
    <w:rsid w:val="004E6491"/>
    <w:rsid w:val="004E65E7"/>
    <w:rsid w:val="004E6741"/>
    <w:rsid w:val="004E7A9F"/>
    <w:rsid w:val="004F000D"/>
    <w:rsid w:val="004F0B46"/>
    <w:rsid w:val="004F115F"/>
    <w:rsid w:val="004F1822"/>
    <w:rsid w:val="004F194B"/>
    <w:rsid w:val="004F1B30"/>
    <w:rsid w:val="004F1BCA"/>
    <w:rsid w:val="004F1D40"/>
    <w:rsid w:val="004F1EA7"/>
    <w:rsid w:val="004F206D"/>
    <w:rsid w:val="004F27D3"/>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AB8"/>
    <w:rsid w:val="00501092"/>
    <w:rsid w:val="005011DF"/>
    <w:rsid w:val="0050141A"/>
    <w:rsid w:val="00501A58"/>
    <w:rsid w:val="00501AD6"/>
    <w:rsid w:val="005029FB"/>
    <w:rsid w:val="00502B0F"/>
    <w:rsid w:val="00502FEA"/>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5F5"/>
    <w:rsid w:val="00521AA5"/>
    <w:rsid w:val="00521E6E"/>
    <w:rsid w:val="00522BAE"/>
    <w:rsid w:val="00522D36"/>
    <w:rsid w:val="00522DBA"/>
    <w:rsid w:val="00523302"/>
    <w:rsid w:val="00523B02"/>
    <w:rsid w:val="00523E0D"/>
    <w:rsid w:val="005241A1"/>
    <w:rsid w:val="005241E4"/>
    <w:rsid w:val="00525264"/>
    <w:rsid w:val="0052589B"/>
    <w:rsid w:val="00525D0F"/>
    <w:rsid w:val="005264E7"/>
    <w:rsid w:val="00526A14"/>
    <w:rsid w:val="00526DF2"/>
    <w:rsid w:val="00526EA4"/>
    <w:rsid w:val="00527216"/>
    <w:rsid w:val="005274E1"/>
    <w:rsid w:val="005275D0"/>
    <w:rsid w:val="00527874"/>
    <w:rsid w:val="00527DE3"/>
    <w:rsid w:val="0053004A"/>
    <w:rsid w:val="0053009C"/>
    <w:rsid w:val="005308B6"/>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87E"/>
    <w:rsid w:val="00536C93"/>
    <w:rsid w:val="00536D5B"/>
    <w:rsid w:val="0053718C"/>
    <w:rsid w:val="005378B9"/>
    <w:rsid w:val="00537A7A"/>
    <w:rsid w:val="00540181"/>
    <w:rsid w:val="00540893"/>
    <w:rsid w:val="00540B2F"/>
    <w:rsid w:val="00541051"/>
    <w:rsid w:val="0054144B"/>
    <w:rsid w:val="0054168B"/>
    <w:rsid w:val="00541A55"/>
    <w:rsid w:val="00541F1C"/>
    <w:rsid w:val="005423B0"/>
    <w:rsid w:val="0054284E"/>
    <w:rsid w:val="00542F64"/>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EE4"/>
    <w:rsid w:val="00550479"/>
    <w:rsid w:val="00550954"/>
    <w:rsid w:val="00550D6E"/>
    <w:rsid w:val="00551876"/>
    <w:rsid w:val="00552ED1"/>
    <w:rsid w:val="00552F91"/>
    <w:rsid w:val="00552FD9"/>
    <w:rsid w:val="0055328B"/>
    <w:rsid w:val="00553E3E"/>
    <w:rsid w:val="00554745"/>
    <w:rsid w:val="00554F50"/>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90B"/>
    <w:rsid w:val="00562AD3"/>
    <w:rsid w:val="005632F3"/>
    <w:rsid w:val="00563308"/>
    <w:rsid w:val="005638BA"/>
    <w:rsid w:val="00564091"/>
    <w:rsid w:val="005642E7"/>
    <w:rsid w:val="00564472"/>
    <w:rsid w:val="00564E6B"/>
    <w:rsid w:val="0056547C"/>
    <w:rsid w:val="00565645"/>
    <w:rsid w:val="0056575E"/>
    <w:rsid w:val="00565AA1"/>
    <w:rsid w:val="00565CC0"/>
    <w:rsid w:val="00565E1A"/>
    <w:rsid w:val="00566015"/>
    <w:rsid w:val="00566088"/>
    <w:rsid w:val="005663E1"/>
    <w:rsid w:val="0056667B"/>
    <w:rsid w:val="0056678E"/>
    <w:rsid w:val="0056690E"/>
    <w:rsid w:val="00566B52"/>
    <w:rsid w:val="00566DB2"/>
    <w:rsid w:val="005673E6"/>
    <w:rsid w:val="005673FF"/>
    <w:rsid w:val="005675B5"/>
    <w:rsid w:val="005675BF"/>
    <w:rsid w:val="00567810"/>
    <w:rsid w:val="00567AEF"/>
    <w:rsid w:val="00567BD5"/>
    <w:rsid w:val="00570165"/>
    <w:rsid w:val="00570693"/>
    <w:rsid w:val="0057088E"/>
    <w:rsid w:val="00570EC3"/>
    <w:rsid w:val="00571282"/>
    <w:rsid w:val="00571731"/>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765B"/>
    <w:rsid w:val="00587BF2"/>
    <w:rsid w:val="00587E32"/>
    <w:rsid w:val="005900DA"/>
    <w:rsid w:val="005901DC"/>
    <w:rsid w:val="00590A7C"/>
    <w:rsid w:val="00591438"/>
    <w:rsid w:val="005918BF"/>
    <w:rsid w:val="00591D59"/>
    <w:rsid w:val="00592D78"/>
    <w:rsid w:val="00593170"/>
    <w:rsid w:val="005935B8"/>
    <w:rsid w:val="0059378E"/>
    <w:rsid w:val="00593DCC"/>
    <w:rsid w:val="00593E55"/>
    <w:rsid w:val="00593F20"/>
    <w:rsid w:val="00594D8F"/>
    <w:rsid w:val="005950D8"/>
    <w:rsid w:val="00595A42"/>
    <w:rsid w:val="00595E89"/>
    <w:rsid w:val="0059687A"/>
    <w:rsid w:val="0059699D"/>
    <w:rsid w:val="005972D9"/>
    <w:rsid w:val="00597704"/>
    <w:rsid w:val="00597A37"/>
    <w:rsid w:val="00597C2C"/>
    <w:rsid w:val="005A0403"/>
    <w:rsid w:val="005A0671"/>
    <w:rsid w:val="005A0A6D"/>
    <w:rsid w:val="005A0F91"/>
    <w:rsid w:val="005A10BD"/>
    <w:rsid w:val="005A155F"/>
    <w:rsid w:val="005A1E74"/>
    <w:rsid w:val="005A23D3"/>
    <w:rsid w:val="005A276B"/>
    <w:rsid w:val="005A2B35"/>
    <w:rsid w:val="005A2D22"/>
    <w:rsid w:val="005A2F52"/>
    <w:rsid w:val="005A31FB"/>
    <w:rsid w:val="005A386B"/>
    <w:rsid w:val="005A3D1E"/>
    <w:rsid w:val="005A3E8E"/>
    <w:rsid w:val="005A43A8"/>
    <w:rsid w:val="005A4A19"/>
    <w:rsid w:val="005A4CFB"/>
    <w:rsid w:val="005A5213"/>
    <w:rsid w:val="005A5251"/>
    <w:rsid w:val="005A5867"/>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10BB"/>
    <w:rsid w:val="005C1688"/>
    <w:rsid w:val="005C178A"/>
    <w:rsid w:val="005C24AD"/>
    <w:rsid w:val="005C25B6"/>
    <w:rsid w:val="005C2BE8"/>
    <w:rsid w:val="005C2F05"/>
    <w:rsid w:val="005C3E27"/>
    <w:rsid w:val="005C3FE3"/>
    <w:rsid w:val="005C4641"/>
    <w:rsid w:val="005C47A7"/>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07E"/>
    <w:rsid w:val="005D08CF"/>
    <w:rsid w:val="005D0C6C"/>
    <w:rsid w:val="005D0D6C"/>
    <w:rsid w:val="005D0F15"/>
    <w:rsid w:val="005D1F0A"/>
    <w:rsid w:val="005D2825"/>
    <w:rsid w:val="005D286A"/>
    <w:rsid w:val="005D2881"/>
    <w:rsid w:val="005D2904"/>
    <w:rsid w:val="005D2D76"/>
    <w:rsid w:val="005D2F0A"/>
    <w:rsid w:val="005D3480"/>
    <w:rsid w:val="005D3597"/>
    <w:rsid w:val="005D35F4"/>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7BD"/>
    <w:rsid w:val="005F219F"/>
    <w:rsid w:val="005F224F"/>
    <w:rsid w:val="005F2D04"/>
    <w:rsid w:val="005F2E53"/>
    <w:rsid w:val="005F320C"/>
    <w:rsid w:val="005F3386"/>
    <w:rsid w:val="005F3A15"/>
    <w:rsid w:val="005F3A5E"/>
    <w:rsid w:val="005F3B89"/>
    <w:rsid w:val="005F481D"/>
    <w:rsid w:val="005F4F25"/>
    <w:rsid w:val="005F5017"/>
    <w:rsid w:val="005F52A2"/>
    <w:rsid w:val="005F534E"/>
    <w:rsid w:val="005F5606"/>
    <w:rsid w:val="005F5647"/>
    <w:rsid w:val="005F56AB"/>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3149"/>
    <w:rsid w:val="00603507"/>
    <w:rsid w:val="00603A37"/>
    <w:rsid w:val="00603BD7"/>
    <w:rsid w:val="00603CD6"/>
    <w:rsid w:val="00603D3C"/>
    <w:rsid w:val="006044B3"/>
    <w:rsid w:val="00605F97"/>
    <w:rsid w:val="0060660B"/>
    <w:rsid w:val="006068FC"/>
    <w:rsid w:val="0060691B"/>
    <w:rsid w:val="00606A63"/>
    <w:rsid w:val="00607C9C"/>
    <w:rsid w:val="00610C11"/>
    <w:rsid w:val="00610C32"/>
    <w:rsid w:val="00610FE2"/>
    <w:rsid w:val="006116A0"/>
    <w:rsid w:val="00612136"/>
    <w:rsid w:val="00612429"/>
    <w:rsid w:val="00612507"/>
    <w:rsid w:val="00612E3D"/>
    <w:rsid w:val="006130CD"/>
    <w:rsid w:val="00613117"/>
    <w:rsid w:val="0061345B"/>
    <w:rsid w:val="00613531"/>
    <w:rsid w:val="006139ED"/>
    <w:rsid w:val="00614DD2"/>
    <w:rsid w:val="00615A38"/>
    <w:rsid w:val="00615C27"/>
    <w:rsid w:val="0061604D"/>
    <w:rsid w:val="00616AC5"/>
    <w:rsid w:val="00616BC5"/>
    <w:rsid w:val="00616DE7"/>
    <w:rsid w:val="00617161"/>
    <w:rsid w:val="006172BB"/>
    <w:rsid w:val="00620D20"/>
    <w:rsid w:val="00620D3F"/>
    <w:rsid w:val="00620F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824"/>
    <w:rsid w:val="006265E7"/>
    <w:rsid w:val="00626DE9"/>
    <w:rsid w:val="00626E33"/>
    <w:rsid w:val="006270F8"/>
    <w:rsid w:val="0062747F"/>
    <w:rsid w:val="00627E6D"/>
    <w:rsid w:val="00630819"/>
    <w:rsid w:val="00630C42"/>
    <w:rsid w:val="00630CF2"/>
    <w:rsid w:val="00630F59"/>
    <w:rsid w:val="00631924"/>
    <w:rsid w:val="00632009"/>
    <w:rsid w:val="0063208D"/>
    <w:rsid w:val="00632407"/>
    <w:rsid w:val="0063251F"/>
    <w:rsid w:val="006328E4"/>
    <w:rsid w:val="006338A3"/>
    <w:rsid w:val="00633AFF"/>
    <w:rsid w:val="00633F94"/>
    <w:rsid w:val="006344FF"/>
    <w:rsid w:val="00634A50"/>
    <w:rsid w:val="00634A57"/>
    <w:rsid w:val="00634F1E"/>
    <w:rsid w:val="006353A0"/>
    <w:rsid w:val="006355CB"/>
    <w:rsid w:val="00635680"/>
    <w:rsid w:val="00635CBB"/>
    <w:rsid w:val="00635DFD"/>
    <w:rsid w:val="0063626D"/>
    <w:rsid w:val="00636B5C"/>
    <w:rsid w:val="00636D5B"/>
    <w:rsid w:val="00636E9F"/>
    <w:rsid w:val="0063770A"/>
    <w:rsid w:val="00637B6B"/>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7DF"/>
    <w:rsid w:val="00650B5E"/>
    <w:rsid w:val="006510A5"/>
    <w:rsid w:val="0065122A"/>
    <w:rsid w:val="00651B1B"/>
    <w:rsid w:val="00651DAF"/>
    <w:rsid w:val="006527F2"/>
    <w:rsid w:val="00652A64"/>
    <w:rsid w:val="00653061"/>
    <w:rsid w:val="006532C8"/>
    <w:rsid w:val="006533E9"/>
    <w:rsid w:val="00653666"/>
    <w:rsid w:val="00653681"/>
    <w:rsid w:val="0065390C"/>
    <w:rsid w:val="006539BD"/>
    <w:rsid w:val="00653D51"/>
    <w:rsid w:val="006540C5"/>
    <w:rsid w:val="00654CD5"/>
    <w:rsid w:val="00654CDE"/>
    <w:rsid w:val="006550C8"/>
    <w:rsid w:val="0065600E"/>
    <w:rsid w:val="006561DB"/>
    <w:rsid w:val="00656CAD"/>
    <w:rsid w:val="00656E41"/>
    <w:rsid w:val="006570D9"/>
    <w:rsid w:val="00657907"/>
    <w:rsid w:val="00657E77"/>
    <w:rsid w:val="006601BE"/>
    <w:rsid w:val="00660333"/>
    <w:rsid w:val="0066053F"/>
    <w:rsid w:val="0066073F"/>
    <w:rsid w:val="00660881"/>
    <w:rsid w:val="00660D85"/>
    <w:rsid w:val="00661142"/>
    <w:rsid w:val="00661750"/>
    <w:rsid w:val="00661ADC"/>
    <w:rsid w:val="00661EA1"/>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4F3"/>
    <w:rsid w:val="00667804"/>
    <w:rsid w:val="00667975"/>
    <w:rsid w:val="00667A1E"/>
    <w:rsid w:val="00667BC1"/>
    <w:rsid w:val="006704DD"/>
    <w:rsid w:val="0067108B"/>
    <w:rsid w:val="00671CEF"/>
    <w:rsid w:val="00671D46"/>
    <w:rsid w:val="00672209"/>
    <w:rsid w:val="006725CB"/>
    <w:rsid w:val="006726C4"/>
    <w:rsid w:val="00672813"/>
    <w:rsid w:val="00672D98"/>
    <w:rsid w:val="006731D4"/>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464"/>
    <w:rsid w:val="006834CC"/>
    <w:rsid w:val="00683D2E"/>
    <w:rsid w:val="00684126"/>
    <w:rsid w:val="006842B6"/>
    <w:rsid w:val="00684514"/>
    <w:rsid w:val="00684706"/>
    <w:rsid w:val="006847B6"/>
    <w:rsid w:val="00684EB2"/>
    <w:rsid w:val="006855E9"/>
    <w:rsid w:val="006856FF"/>
    <w:rsid w:val="0068589E"/>
    <w:rsid w:val="00685935"/>
    <w:rsid w:val="00685B59"/>
    <w:rsid w:val="00686026"/>
    <w:rsid w:val="0068635A"/>
    <w:rsid w:val="00686C3B"/>
    <w:rsid w:val="0068716B"/>
    <w:rsid w:val="00687B2A"/>
    <w:rsid w:val="00687B41"/>
    <w:rsid w:val="006901BE"/>
    <w:rsid w:val="0069054B"/>
    <w:rsid w:val="0069093B"/>
    <w:rsid w:val="0069120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FD0"/>
    <w:rsid w:val="006961EA"/>
    <w:rsid w:val="006968D5"/>
    <w:rsid w:val="00696AF2"/>
    <w:rsid w:val="00696EB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23E"/>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77A"/>
    <w:rsid w:val="006B1218"/>
    <w:rsid w:val="006B1346"/>
    <w:rsid w:val="006B1526"/>
    <w:rsid w:val="006B1A3B"/>
    <w:rsid w:val="006B1CF8"/>
    <w:rsid w:val="006B1E96"/>
    <w:rsid w:val="006B2033"/>
    <w:rsid w:val="006B2223"/>
    <w:rsid w:val="006B263E"/>
    <w:rsid w:val="006B27AC"/>
    <w:rsid w:val="006B29D7"/>
    <w:rsid w:val="006B2AE2"/>
    <w:rsid w:val="006B2B8F"/>
    <w:rsid w:val="006B396D"/>
    <w:rsid w:val="006B41B8"/>
    <w:rsid w:val="006B4323"/>
    <w:rsid w:val="006B4F9F"/>
    <w:rsid w:val="006B4FE5"/>
    <w:rsid w:val="006B5137"/>
    <w:rsid w:val="006B51E4"/>
    <w:rsid w:val="006B533C"/>
    <w:rsid w:val="006B5386"/>
    <w:rsid w:val="006B589D"/>
    <w:rsid w:val="006B5EA0"/>
    <w:rsid w:val="006B5FE2"/>
    <w:rsid w:val="006B6139"/>
    <w:rsid w:val="006B6D24"/>
    <w:rsid w:val="006B70FB"/>
    <w:rsid w:val="006B72FF"/>
    <w:rsid w:val="006C074B"/>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7333"/>
    <w:rsid w:val="006C7459"/>
    <w:rsid w:val="006C7526"/>
    <w:rsid w:val="006C7C7C"/>
    <w:rsid w:val="006C7CAB"/>
    <w:rsid w:val="006C7D74"/>
    <w:rsid w:val="006D01AF"/>
    <w:rsid w:val="006D04A9"/>
    <w:rsid w:val="006D0BBA"/>
    <w:rsid w:val="006D1C74"/>
    <w:rsid w:val="006D1D59"/>
    <w:rsid w:val="006D2AB0"/>
    <w:rsid w:val="006D2B96"/>
    <w:rsid w:val="006D2E60"/>
    <w:rsid w:val="006D3133"/>
    <w:rsid w:val="006D380D"/>
    <w:rsid w:val="006D38A5"/>
    <w:rsid w:val="006D3E2B"/>
    <w:rsid w:val="006D4917"/>
    <w:rsid w:val="006D4AA3"/>
    <w:rsid w:val="006D4B75"/>
    <w:rsid w:val="006D4E59"/>
    <w:rsid w:val="006D5B67"/>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78"/>
    <w:rsid w:val="006E4E3F"/>
    <w:rsid w:val="006E4FEA"/>
    <w:rsid w:val="006E505F"/>
    <w:rsid w:val="006E5893"/>
    <w:rsid w:val="006E58B8"/>
    <w:rsid w:val="006E5E91"/>
    <w:rsid w:val="006E5FC4"/>
    <w:rsid w:val="006E6182"/>
    <w:rsid w:val="006E6278"/>
    <w:rsid w:val="006E6A85"/>
    <w:rsid w:val="006E6BF5"/>
    <w:rsid w:val="006E7765"/>
    <w:rsid w:val="006F0012"/>
    <w:rsid w:val="006F045B"/>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54A6"/>
    <w:rsid w:val="007055A1"/>
    <w:rsid w:val="0070586E"/>
    <w:rsid w:val="00705F6B"/>
    <w:rsid w:val="0070654D"/>
    <w:rsid w:val="00706575"/>
    <w:rsid w:val="0070683D"/>
    <w:rsid w:val="00706AB0"/>
    <w:rsid w:val="00706AF2"/>
    <w:rsid w:val="00706C26"/>
    <w:rsid w:val="00707342"/>
    <w:rsid w:val="00707386"/>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710"/>
    <w:rsid w:val="00716046"/>
    <w:rsid w:val="007204E7"/>
    <w:rsid w:val="00721201"/>
    <w:rsid w:val="0072182A"/>
    <w:rsid w:val="00721867"/>
    <w:rsid w:val="00721B13"/>
    <w:rsid w:val="00721DC5"/>
    <w:rsid w:val="00721F81"/>
    <w:rsid w:val="0072217C"/>
    <w:rsid w:val="007222ED"/>
    <w:rsid w:val="0072302A"/>
    <w:rsid w:val="007235DC"/>
    <w:rsid w:val="00723B5F"/>
    <w:rsid w:val="00723BDD"/>
    <w:rsid w:val="00723C2E"/>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31E"/>
    <w:rsid w:val="0073259A"/>
    <w:rsid w:val="007327AE"/>
    <w:rsid w:val="00732F08"/>
    <w:rsid w:val="0073317F"/>
    <w:rsid w:val="0073375F"/>
    <w:rsid w:val="00733821"/>
    <w:rsid w:val="00733A60"/>
    <w:rsid w:val="00733D97"/>
    <w:rsid w:val="00734AAF"/>
    <w:rsid w:val="00734BED"/>
    <w:rsid w:val="00734F0E"/>
    <w:rsid w:val="007353E2"/>
    <w:rsid w:val="00735C7C"/>
    <w:rsid w:val="00735E8D"/>
    <w:rsid w:val="00736348"/>
    <w:rsid w:val="00736599"/>
    <w:rsid w:val="007372F2"/>
    <w:rsid w:val="0073773B"/>
    <w:rsid w:val="0073782C"/>
    <w:rsid w:val="007378A8"/>
    <w:rsid w:val="00737C08"/>
    <w:rsid w:val="00737DF0"/>
    <w:rsid w:val="00737E2A"/>
    <w:rsid w:val="00737FDA"/>
    <w:rsid w:val="00740027"/>
    <w:rsid w:val="00740AF2"/>
    <w:rsid w:val="00740C60"/>
    <w:rsid w:val="00741285"/>
    <w:rsid w:val="007420B2"/>
    <w:rsid w:val="00742996"/>
    <w:rsid w:val="00742C56"/>
    <w:rsid w:val="0074323D"/>
    <w:rsid w:val="00743EE8"/>
    <w:rsid w:val="0074424A"/>
    <w:rsid w:val="0074428D"/>
    <w:rsid w:val="0074487C"/>
    <w:rsid w:val="00745123"/>
    <w:rsid w:val="0074586E"/>
    <w:rsid w:val="00746039"/>
    <w:rsid w:val="00746086"/>
    <w:rsid w:val="007461B7"/>
    <w:rsid w:val="0074653F"/>
    <w:rsid w:val="00746CE0"/>
    <w:rsid w:val="00747102"/>
    <w:rsid w:val="00747843"/>
    <w:rsid w:val="00750C95"/>
    <w:rsid w:val="00751617"/>
    <w:rsid w:val="00751C0E"/>
    <w:rsid w:val="007526A4"/>
    <w:rsid w:val="00752884"/>
    <w:rsid w:val="00752888"/>
    <w:rsid w:val="00752B54"/>
    <w:rsid w:val="0075319F"/>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696"/>
    <w:rsid w:val="0075773D"/>
    <w:rsid w:val="00757DAC"/>
    <w:rsid w:val="00757E52"/>
    <w:rsid w:val="00757F3C"/>
    <w:rsid w:val="00760001"/>
    <w:rsid w:val="0076020F"/>
    <w:rsid w:val="0076080A"/>
    <w:rsid w:val="007608BC"/>
    <w:rsid w:val="00760B79"/>
    <w:rsid w:val="00760D16"/>
    <w:rsid w:val="00760D29"/>
    <w:rsid w:val="00760E47"/>
    <w:rsid w:val="00761040"/>
    <w:rsid w:val="00761751"/>
    <w:rsid w:val="00762369"/>
    <w:rsid w:val="007623B7"/>
    <w:rsid w:val="00762A48"/>
    <w:rsid w:val="00763236"/>
    <w:rsid w:val="0076331E"/>
    <w:rsid w:val="00763537"/>
    <w:rsid w:val="007635DA"/>
    <w:rsid w:val="00763789"/>
    <w:rsid w:val="00763A94"/>
    <w:rsid w:val="00763B99"/>
    <w:rsid w:val="00763DFB"/>
    <w:rsid w:val="00763E7F"/>
    <w:rsid w:val="007649A1"/>
    <w:rsid w:val="00764BDA"/>
    <w:rsid w:val="00764CC8"/>
    <w:rsid w:val="00764E7D"/>
    <w:rsid w:val="00764EC2"/>
    <w:rsid w:val="00766375"/>
    <w:rsid w:val="00766612"/>
    <w:rsid w:val="0076704B"/>
    <w:rsid w:val="0076718A"/>
    <w:rsid w:val="0076779B"/>
    <w:rsid w:val="00767AF4"/>
    <w:rsid w:val="007702BD"/>
    <w:rsid w:val="00770408"/>
    <w:rsid w:val="007708D2"/>
    <w:rsid w:val="00771A19"/>
    <w:rsid w:val="00771C3F"/>
    <w:rsid w:val="00771FE2"/>
    <w:rsid w:val="007736C1"/>
    <w:rsid w:val="00774065"/>
    <w:rsid w:val="007742C5"/>
    <w:rsid w:val="00774450"/>
    <w:rsid w:val="0077614F"/>
    <w:rsid w:val="007762D9"/>
    <w:rsid w:val="00776AFA"/>
    <w:rsid w:val="00776DA4"/>
    <w:rsid w:val="00776EF7"/>
    <w:rsid w:val="00780130"/>
    <w:rsid w:val="0078031F"/>
    <w:rsid w:val="0078038F"/>
    <w:rsid w:val="00780EB0"/>
    <w:rsid w:val="00781A16"/>
    <w:rsid w:val="00781CD7"/>
    <w:rsid w:val="007822FE"/>
    <w:rsid w:val="00782575"/>
    <w:rsid w:val="00782965"/>
    <w:rsid w:val="00782BA8"/>
    <w:rsid w:val="00782C49"/>
    <w:rsid w:val="00783CE8"/>
    <w:rsid w:val="00783FAE"/>
    <w:rsid w:val="00784813"/>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59F"/>
    <w:rsid w:val="0079082B"/>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C1"/>
    <w:rsid w:val="0079704B"/>
    <w:rsid w:val="00797F27"/>
    <w:rsid w:val="007A03BC"/>
    <w:rsid w:val="007A05E8"/>
    <w:rsid w:val="007A10E6"/>
    <w:rsid w:val="007A1394"/>
    <w:rsid w:val="007A17B8"/>
    <w:rsid w:val="007A1855"/>
    <w:rsid w:val="007A19F2"/>
    <w:rsid w:val="007A1BCB"/>
    <w:rsid w:val="007A1CC3"/>
    <w:rsid w:val="007A1DC3"/>
    <w:rsid w:val="007A1F96"/>
    <w:rsid w:val="007A22F9"/>
    <w:rsid w:val="007A2480"/>
    <w:rsid w:val="007A290B"/>
    <w:rsid w:val="007A2A6F"/>
    <w:rsid w:val="007A2A85"/>
    <w:rsid w:val="007A2C60"/>
    <w:rsid w:val="007A31CD"/>
    <w:rsid w:val="007A3B00"/>
    <w:rsid w:val="007A3DAE"/>
    <w:rsid w:val="007A40CF"/>
    <w:rsid w:val="007A4256"/>
    <w:rsid w:val="007A499A"/>
    <w:rsid w:val="007A49EF"/>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3634"/>
    <w:rsid w:val="007B370A"/>
    <w:rsid w:val="007B37F6"/>
    <w:rsid w:val="007B3FB7"/>
    <w:rsid w:val="007B3FF9"/>
    <w:rsid w:val="007B4084"/>
    <w:rsid w:val="007B411F"/>
    <w:rsid w:val="007B45E1"/>
    <w:rsid w:val="007B5240"/>
    <w:rsid w:val="007B545A"/>
    <w:rsid w:val="007B5582"/>
    <w:rsid w:val="007B5802"/>
    <w:rsid w:val="007B63B0"/>
    <w:rsid w:val="007B66BC"/>
    <w:rsid w:val="007B6D70"/>
    <w:rsid w:val="007B731E"/>
    <w:rsid w:val="007B748D"/>
    <w:rsid w:val="007B76CD"/>
    <w:rsid w:val="007B7CC1"/>
    <w:rsid w:val="007B7F4A"/>
    <w:rsid w:val="007C1179"/>
    <w:rsid w:val="007C11F2"/>
    <w:rsid w:val="007C1588"/>
    <w:rsid w:val="007C1611"/>
    <w:rsid w:val="007C1716"/>
    <w:rsid w:val="007C1AE1"/>
    <w:rsid w:val="007C2129"/>
    <w:rsid w:val="007C2364"/>
    <w:rsid w:val="007C24E8"/>
    <w:rsid w:val="007C2B38"/>
    <w:rsid w:val="007C3180"/>
    <w:rsid w:val="007C3386"/>
    <w:rsid w:val="007C3498"/>
    <w:rsid w:val="007C35BE"/>
    <w:rsid w:val="007C3685"/>
    <w:rsid w:val="007C3901"/>
    <w:rsid w:val="007C3903"/>
    <w:rsid w:val="007C3A6A"/>
    <w:rsid w:val="007C3D67"/>
    <w:rsid w:val="007C3E62"/>
    <w:rsid w:val="007C53DB"/>
    <w:rsid w:val="007C5413"/>
    <w:rsid w:val="007C5B5E"/>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A69"/>
    <w:rsid w:val="007D7772"/>
    <w:rsid w:val="007D7871"/>
    <w:rsid w:val="007D7A96"/>
    <w:rsid w:val="007D7B00"/>
    <w:rsid w:val="007E0305"/>
    <w:rsid w:val="007E0518"/>
    <w:rsid w:val="007E05E5"/>
    <w:rsid w:val="007E079E"/>
    <w:rsid w:val="007E0D2B"/>
    <w:rsid w:val="007E1140"/>
    <w:rsid w:val="007E16BB"/>
    <w:rsid w:val="007E189F"/>
    <w:rsid w:val="007E1E3F"/>
    <w:rsid w:val="007E2BF2"/>
    <w:rsid w:val="007E2E22"/>
    <w:rsid w:val="007E3573"/>
    <w:rsid w:val="007E48D5"/>
    <w:rsid w:val="007E58FA"/>
    <w:rsid w:val="007E5B52"/>
    <w:rsid w:val="007E5E34"/>
    <w:rsid w:val="007E61E0"/>
    <w:rsid w:val="007E6771"/>
    <w:rsid w:val="007E6882"/>
    <w:rsid w:val="007E68CE"/>
    <w:rsid w:val="007E7BBD"/>
    <w:rsid w:val="007F028F"/>
    <w:rsid w:val="007F02B4"/>
    <w:rsid w:val="007F04D7"/>
    <w:rsid w:val="007F0DA8"/>
    <w:rsid w:val="007F0F22"/>
    <w:rsid w:val="007F1098"/>
    <w:rsid w:val="007F1276"/>
    <w:rsid w:val="007F14DB"/>
    <w:rsid w:val="007F1532"/>
    <w:rsid w:val="007F157A"/>
    <w:rsid w:val="007F1CAF"/>
    <w:rsid w:val="007F1EE1"/>
    <w:rsid w:val="007F1F52"/>
    <w:rsid w:val="007F21C8"/>
    <w:rsid w:val="007F24CB"/>
    <w:rsid w:val="007F2CFA"/>
    <w:rsid w:val="007F2D4C"/>
    <w:rsid w:val="007F36D0"/>
    <w:rsid w:val="007F40B0"/>
    <w:rsid w:val="007F43CD"/>
    <w:rsid w:val="007F46C7"/>
    <w:rsid w:val="007F4EC0"/>
    <w:rsid w:val="007F4F2B"/>
    <w:rsid w:val="007F4FA1"/>
    <w:rsid w:val="007F50EF"/>
    <w:rsid w:val="007F5492"/>
    <w:rsid w:val="007F5602"/>
    <w:rsid w:val="007F573D"/>
    <w:rsid w:val="007F58A1"/>
    <w:rsid w:val="007F6342"/>
    <w:rsid w:val="007F662C"/>
    <w:rsid w:val="007F6F01"/>
    <w:rsid w:val="00800248"/>
    <w:rsid w:val="00800393"/>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F1B"/>
    <w:rsid w:val="00816C6D"/>
    <w:rsid w:val="00816EB5"/>
    <w:rsid w:val="00816F84"/>
    <w:rsid w:val="00816F8A"/>
    <w:rsid w:val="00817070"/>
    <w:rsid w:val="008171E2"/>
    <w:rsid w:val="00817AE5"/>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6AE"/>
    <w:rsid w:val="00824A7B"/>
    <w:rsid w:val="008251A6"/>
    <w:rsid w:val="0082521A"/>
    <w:rsid w:val="00825A5B"/>
    <w:rsid w:val="008261F3"/>
    <w:rsid w:val="0082671D"/>
    <w:rsid w:val="00826D17"/>
    <w:rsid w:val="00826E63"/>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4B7F"/>
    <w:rsid w:val="00845435"/>
    <w:rsid w:val="00845538"/>
    <w:rsid w:val="008456B7"/>
    <w:rsid w:val="0084584A"/>
    <w:rsid w:val="00845992"/>
    <w:rsid w:val="00845A1A"/>
    <w:rsid w:val="008460F3"/>
    <w:rsid w:val="00846D03"/>
    <w:rsid w:val="00847031"/>
    <w:rsid w:val="0084705F"/>
    <w:rsid w:val="0084737C"/>
    <w:rsid w:val="00847927"/>
    <w:rsid w:val="00847EB1"/>
    <w:rsid w:val="0085089F"/>
    <w:rsid w:val="00851362"/>
    <w:rsid w:val="00851915"/>
    <w:rsid w:val="0085212D"/>
    <w:rsid w:val="008524E0"/>
    <w:rsid w:val="008525AD"/>
    <w:rsid w:val="00852E66"/>
    <w:rsid w:val="00852F36"/>
    <w:rsid w:val="00853232"/>
    <w:rsid w:val="00854343"/>
    <w:rsid w:val="00854363"/>
    <w:rsid w:val="00854416"/>
    <w:rsid w:val="008545BE"/>
    <w:rsid w:val="008549CE"/>
    <w:rsid w:val="00854FBA"/>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8DF"/>
    <w:rsid w:val="0087001D"/>
    <w:rsid w:val="0087026C"/>
    <w:rsid w:val="0087113C"/>
    <w:rsid w:val="008725F2"/>
    <w:rsid w:val="00872712"/>
    <w:rsid w:val="008728FC"/>
    <w:rsid w:val="00872B74"/>
    <w:rsid w:val="00872E5E"/>
    <w:rsid w:val="00872F18"/>
    <w:rsid w:val="00872FCE"/>
    <w:rsid w:val="008730A6"/>
    <w:rsid w:val="008730D8"/>
    <w:rsid w:val="00874B74"/>
    <w:rsid w:val="00874BF2"/>
    <w:rsid w:val="00874CC7"/>
    <w:rsid w:val="0087523D"/>
    <w:rsid w:val="00875275"/>
    <w:rsid w:val="00875333"/>
    <w:rsid w:val="00875BD6"/>
    <w:rsid w:val="00875D85"/>
    <w:rsid w:val="00876268"/>
    <w:rsid w:val="00876359"/>
    <w:rsid w:val="008763BA"/>
    <w:rsid w:val="008767EF"/>
    <w:rsid w:val="00876D2E"/>
    <w:rsid w:val="00876E1E"/>
    <w:rsid w:val="00876E91"/>
    <w:rsid w:val="00877025"/>
    <w:rsid w:val="008773DB"/>
    <w:rsid w:val="008776ED"/>
    <w:rsid w:val="00877767"/>
    <w:rsid w:val="00877942"/>
    <w:rsid w:val="00877E77"/>
    <w:rsid w:val="00877F32"/>
    <w:rsid w:val="008803C3"/>
    <w:rsid w:val="008812C6"/>
    <w:rsid w:val="00881A2F"/>
    <w:rsid w:val="00881BE3"/>
    <w:rsid w:val="00881F53"/>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D60"/>
    <w:rsid w:val="008A079F"/>
    <w:rsid w:val="008A0CB1"/>
    <w:rsid w:val="008A0DB3"/>
    <w:rsid w:val="008A19A6"/>
    <w:rsid w:val="008A1B07"/>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460"/>
    <w:rsid w:val="008B16F0"/>
    <w:rsid w:val="008B174E"/>
    <w:rsid w:val="008B1D42"/>
    <w:rsid w:val="008B2D25"/>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3014"/>
    <w:rsid w:val="008C367D"/>
    <w:rsid w:val="008C3805"/>
    <w:rsid w:val="008C3C68"/>
    <w:rsid w:val="008C405C"/>
    <w:rsid w:val="008C44A8"/>
    <w:rsid w:val="008C47AD"/>
    <w:rsid w:val="008C4902"/>
    <w:rsid w:val="008C490E"/>
    <w:rsid w:val="008C4C0B"/>
    <w:rsid w:val="008C4D18"/>
    <w:rsid w:val="008C5046"/>
    <w:rsid w:val="008C5570"/>
    <w:rsid w:val="008C5CBD"/>
    <w:rsid w:val="008C5FFC"/>
    <w:rsid w:val="008C6796"/>
    <w:rsid w:val="008C696E"/>
    <w:rsid w:val="008C77A6"/>
    <w:rsid w:val="008C77E4"/>
    <w:rsid w:val="008C79C9"/>
    <w:rsid w:val="008D02CD"/>
    <w:rsid w:val="008D03CA"/>
    <w:rsid w:val="008D08D0"/>
    <w:rsid w:val="008D09D2"/>
    <w:rsid w:val="008D135F"/>
    <w:rsid w:val="008D1417"/>
    <w:rsid w:val="008D18E8"/>
    <w:rsid w:val="008D1D2D"/>
    <w:rsid w:val="008D2648"/>
    <w:rsid w:val="008D31D1"/>
    <w:rsid w:val="008D3535"/>
    <w:rsid w:val="008D3E56"/>
    <w:rsid w:val="008D49FF"/>
    <w:rsid w:val="008D4B26"/>
    <w:rsid w:val="008D4BF1"/>
    <w:rsid w:val="008D4EBB"/>
    <w:rsid w:val="008D591E"/>
    <w:rsid w:val="008D608D"/>
    <w:rsid w:val="008D63B6"/>
    <w:rsid w:val="008D641A"/>
    <w:rsid w:val="008D6470"/>
    <w:rsid w:val="008D6512"/>
    <w:rsid w:val="008D6628"/>
    <w:rsid w:val="008D66D8"/>
    <w:rsid w:val="008D74A1"/>
    <w:rsid w:val="008D7504"/>
    <w:rsid w:val="008D75E1"/>
    <w:rsid w:val="008D7613"/>
    <w:rsid w:val="008D78AB"/>
    <w:rsid w:val="008D7C1B"/>
    <w:rsid w:val="008D7C72"/>
    <w:rsid w:val="008E0412"/>
    <w:rsid w:val="008E045D"/>
    <w:rsid w:val="008E0ABF"/>
    <w:rsid w:val="008E1883"/>
    <w:rsid w:val="008E1A62"/>
    <w:rsid w:val="008E1DF0"/>
    <w:rsid w:val="008E26A6"/>
    <w:rsid w:val="008E36C3"/>
    <w:rsid w:val="008E38F9"/>
    <w:rsid w:val="008E3FA3"/>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74F"/>
    <w:rsid w:val="008F2BED"/>
    <w:rsid w:val="008F2C03"/>
    <w:rsid w:val="008F3BE2"/>
    <w:rsid w:val="008F3D51"/>
    <w:rsid w:val="008F42F2"/>
    <w:rsid w:val="008F4391"/>
    <w:rsid w:val="008F4397"/>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6330"/>
    <w:rsid w:val="009163DE"/>
    <w:rsid w:val="00916BA7"/>
    <w:rsid w:val="00916BBA"/>
    <w:rsid w:val="00917807"/>
    <w:rsid w:val="00917B56"/>
    <w:rsid w:val="00917CCF"/>
    <w:rsid w:val="009206CB"/>
    <w:rsid w:val="00920C07"/>
    <w:rsid w:val="00920CB2"/>
    <w:rsid w:val="00920E82"/>
    <w:rsid w:val="009217B9"/>
    <w:rsid w:val="009219B4"/>
    <w:rsid w:val="00921B4B"/>
    <w:rsid w:val="00921B69"/>
    <w:rsid w:val="00921E22"/>
    <w:rsid w:val="00922205"/>
    <w:rsid w:val="009222FE"/>
    <w:rsid w:val="00922442"/>
    <w:rsid w:val="009224E2"/>
    <w:rsid w:val="00923090"/>
    <w:rsid w:val="009236F4"/>
    <w:rsid w:val="00923EF2"/>
    <w:rsid w:val="0092411A"/>
    <w:rsid w:val="009247EF"/>
    <w:rsid w:val="00924D16"/>
    <w:rsid w:val="009252B1"/>
    <w:rsid w:val="00925A41"/>
    <w:rsid w:val="00926110"/>
    <w:rsid w:val="009262F0"/>
    <w:rsid w:val="009268C6"/>
    <w:rsid w:val="00926B77"/>
    <w:rsid w:val="00926C2B"/>
    <w:rsid w:val="00927046"/>
    <w:rsid w:val="009274B7"/>
    <w:rsid w:val="00927581"/>
    <w:rsid w:val="0093038A"/>
    <w:rsid w:val="0093056A"/>
    <w:rsid w:val="00930636"/>
    <w:rsid w:val="00930D2B"/>
    <w:rsid w:val="00930D6E"/>
    <w:rsid w:val="009313C2"/>
    <w:rsid w:val="00931B2B"/>
    <w:rsid w:val="00931B8A"/>
    <w:rsid w:val="00931BB4"/>
    <w:rsid w:val="009321D3"/>
    <w:rsid w:val="00932346"/>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B36"/>
    <w:rsid w:val="00955E7F"/>
    <w:rsid w:val="00956711"/>
    <w:rsid w:val="009568A5"/>
    <w:rsid w:val="009569C4"/>
    <w:rsid w:val="00956F4C"/>
    <w:rsid w:val="009571BD"/>
    <w:rsid w:val="00957366"/>
    <w:rsid w:val="00957BCE"/>
    <w:rsid w:val="00957CEB"/>
    <w:rsid w:val="00957FC6"/>
    <w:rsid w:val="00960104"/>
    <w:rsid w:val="00960344"/>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8E8"/>
    <w:rsid w:val="009719E1"/>
    <w:rsid w:val="00971E54"/>
    <w:rsid w:val="009722AA"/>
    <w:rsid w:val="009723FC"/>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9BC"/>
    <w:rsid w:val="00991C43"/>
    <w:rsid w:val="00992800"/>
    <w:rsid w:val="00992896"/>
    <w:rsid w:val="00992CB6"/>
    <w:rsid w:val="00992F64"/>
    <w:rsid w:val="0099371C"/>
    <w:rsid w:val="00993971"/>
    <w:rsid w:val="009939C6"/>
    <w:rsid w:val="00993B0D"/>
    <w:rsid w:val="009940B5"/>
    <w:rsid w:val="00994DA0"/>
    <w:rsid w:val="00994E80"/>
    <w:rsid w:val="009951B4"/>
    <w:rsid w:val="00997027"/>
    <w:rsid w:val="009971CC"/>
    <w:rsid w:val="0099767C"/>
    <w:rsid w:val="009976E3"/>
    <w:rsid w:val="00997A08"/>
    <w:rsid w:val="00997DE1"/>
    <w:rsid w:val="00997FA2"/>
    <w:rsid w:val="009A0173"/>
    <w:rsid w:val="009A0B27"/>
    <w:rsid w:val="009A0C45"/>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F6"/>
    <w:rsid w:val="009A3845"/>
    <w:rsid w:val="009A384D"/>
    <w:rsid w:val="009A38B3"/>
    <w:rsid w:val="009A3EB6"/>
    <w:rsid w:val="009A4D57"/>
    <w:rsid w:val="009A4D64"/>
    <w:rsid w:val="009A504F"/>
    <w:rsid w:val="009A5200"/>
    <w:rsid w:val="009A575B"/>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E9D"/>
    <w:rsid w:val="009B283B"/>
    <w:rsid w:val="009B2AD0"/>
    <w:rsid w:val="009B2CDC"/>
    <w:rsid w:val="009B301A"/>
    <w:rsid w:val="009B30EF"/>
    <w:rsid w:val="009B3110"/>
    <w:rsid w:val="009B3155"/>
    <w:rsid w:val="009B3214"/>
    <w:rsid w:val="009B432F"/>
    <w:rsid w:val="009B4519"/>
    <w:rsid w:val="009B460D"/>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6F0"/>
    <w:rsid w:val="009C57C6"/>
    <w:rsid w:val="009C5937"/>
    <w:rsid w:val="009C5A8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B1C"/>
    <w:rsid w:val="009D3784"/>
    <w:rsid w:val="009D3885"/>
    <w:rsid w:val="009D456E"/>
    <w:rsid w:val="009D4E0B"/>
    <w:rsid w:val="009D51D1"/>
    <w:rsid w:val="009D56F7"/>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ED"/>
    <w:rsid w:val="009E2993"/>
    <w:rsid w:val="009E2E37"/>
    <w:rsid w:val="009E2E8A"/>
    <w:rsid w:val="009E327E"/>
    <w:rsid w:val="009E3A61"/>
    <w:rsid w:val="009E3F26"/>
    <w:rsid w:val="009E4BE8"/>
    <w:rsid w:val="009E4C08"/>
    <w:rsid w:val="009E4FA8"/>
    <w:rsid w:val="009E5095"/>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72FF"/>
    <w:rsid w:val="009F7BFF"/>
    <w:rsid w:val="00A00133"/>
    <w:rsid w:val="00A00471"/>
    <w:rsid w:val="00A0095F"/>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6E37"/>
    <w:rsid w:val="00A07278"/>
    <w:rsid w:val="00A07DA7"/>
    <w:rsid w:val="00A07E32"/>
    <w:rsid w:val="00A07E71"/>
    <w:rsid w:val="00A106F9"/>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589"/>
    <w:rsid w:val="00A17ADA"/>
    <w:rsid w:val="00A208F3"/>
    <w:rsid w:val="00A20D12"/>
    <w:rsid w:val="00A20D35"/>
    <w:rsid w:val="00A20D38"/>
    <w:rsid w:val="00A211E1"/>
    <w:rsid w:val="00A21872"/>
    <w:rsid w:val="00A2195F"/>
    <w:rsid w:val="00A21A18"/>
    <w:rsid w:val="00A2208D"/>
    <w:rsid w:val="00A22551"/>
    <w:rsid w:val="00A22692"/>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9A6"/>
    <w:rsid w:val="00A3069A"/>
    <w:rsid w:val="00A3227C"/>
    <w:rsid w:val="00A322C4"/>
    <w:rsid w:val="00A32342"/>
    <w:rsid w:val="00A32770"/>
    <w:rsid w:val="00A3297E"/>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CB5"/>
    <w:rsid w:val="00A463F7"/>
    <w:rsid w:val="00A466BC"/>
    <w:rsid w:val="00A4696F"/>
    <w:rsid w:val="00A471E7"/>
    <w:rsid w:val="00A47502"/>
    <w:rsid w:val="00A47816"/>
    <w:rsid w:val="00A47CBA"/>
    <w:rsid w:val="00A507AA"/>
    <w:rsid w:val="00A508BB"/>
    <w:rsid w:val="00A508CD"/>
    <w:rsid w:val="00A50EE3"/>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6B9"/>
    <w:rsid w:val="00A6616B"/>
    <w:rsid w:val="00A663D1"/>
    <w:rsid w:val="00A6641C"/>
    <w:rsid w:val="00A66497"/>
    <w:rsid w:val="00A66617"/>
    <w:rsid w:val="00A666EB"/>
    <w:rsid w:val="00A66B6C"/>
    <w:rsid w:val="00A66D02"/>
    <w:rsid w:val="00A67398"/>
    <w:rsid w:val="00A6754E"/>
    <w:rsid w:val="00A67AEE"/>
    <w:rsid w:val="00A67B14"/>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57D"/>
    <w:rsid w:val="00A7599F"/>
    <w:rsid w:val="00A75A17"/>
    <w:rsid w:val="00A75B7E"/>
    <w:rsid w:val="00A75D47"/>
    <w:rsid w:val="00A761F1"/>
    <w:rsid w:val="00A769C5"/>
    <w:rsid w:val="00A77316"/>
    <w:rsid w:val="00A7772E"/>
    <w:rsid w:val="00A77A50"/>
    <w:rsid w:val="00A77D62"/>
    <w:rsid w:val="00A80976"/>
    <w:rsid w:val="00A81DC7"/>
    <w:rsid w:val="00A822E1"/>
    <w:rsid w:val="00A822EA"/>
    <w:rsid w:val="00A823AC"/>
    <w:rsid w:val="00A82437"/>
    <w:rsid w:val="00A82A56"/>
    <w:rsid w:val="00A82C94"/>
    <w:rsid w:val="00A83816"/>
    <w:rsid w:val="00A839AC"/>
    <w:rsid w:val="00A83F88"/>
    <w:rsid w:val="00A85A17"/>
    <w:rsid w:val="00A85EDD"/>
    <w:rsid w:val="00A8649F"/>
    <w:rsid w:val="00A866AA"/>
    <w:rsid w:val="00A86D4C"/>
    <w:rsid w:val="00A86E10"/>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AF"/>
    <w:rsid w:val="00AA35F2"/>
    <w:rsid w:val="00AA361D"/>
    <w:rsid w:val="00AA37B4"/>
    <w:rsid w:val="00AA3B9E"/>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A75"/>
    <w:rsid w:val="00AD1C9C"/>
    <w:rsid w:val="00AD1E09"/>
    <w:rsid w:val="00AD27D7"/>
    <w:rsid w:val="00AD2C92"/>
    <w:rsid w:val="00AD2CDB"/>
    <w:rsid w:val="00AD2D29"/>
    <w:rsid w:val="00AD32EB"/>
    <w:rsid w:val="00AD3513"/>
    <w:rsid w:val="00AD41DD"/>
    <w:rsid w:val="00AD43EF"/>
    <w:rsid w:val="00AD46D9"/>
    <w:rsid w:val="00AD47BB"/>
    <w:rsid w:val="00AD5420"/>
    <w:rsid w:val="00AD61D7"/>
    <w:rsid w:val="00AD6642"/>
    <w:rsid w:val="00AD6C5D"/>
    <w:rsid w:val="00AD6D60"/>
    <w:rsid w:val="00AD6F0B"/>
    <w:rsid w:val="00AD722B"/>
    <w:rsid w:val="00AD76D8"/>
    <w:rsid w:val="00AD7E03"/>
    <w:rsid w:val="00AE0533"/>
    <w:rsid w:val="00AE06E6"/>
    <w:rsid w:val="00AE1554"/>
    <w:rsid w:val="00AE17CF"/>
    <w:rsid w:val="00AE23C6"/>
    <w:rsid w:val="00AE2A98"/>
    <w:rsid w:val="00AE2CE5"/>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629"/>
    <w:rsid w:val="00AF36DA"/>
    <w:rsid w:val="00AF3736"/>
    <w:rsid w:val="00AF3C63"/>
    <w:rsid w:val="00AF414F"/>
    <w:rsid w:val="00AF4370"/>
    <w:rsid w:val="00AF4A14"/>
    <w:rsid w:val="00AF4D77"/>
    <w:rsid w:val="00AF5677"/>
    <w:rsid w:val="00AF56A0"/>
    <w:rsid w:val="00AF5A6A"/>
    <w:rsid w:val="00AF6397"/>
    <w:rsid w:val="00AF65F6"/>
    <w:rsid w:val="00AF714A"/>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31D"/>
    <w:rsid w:val="00B03873"/>
    <w:rsid w:val="00B03E68"/>
    <w:rsid w:val="00B03FED"/>
    <w:rsid w:val="00B042BD"/>
    <w:rsid w:val="00B044E1"/>
    <w:rsid w:val="00B04596"/>
    <w:rsid w:val="00B04712"/>
    <w:rsid w:val="00B04E6A"/>
    <w:rsid w:val="00B05897"/>
    <w:rsid w:val="00B05E55"/>
    <w:rsid w:val="00B0743B"/>
    <w:rsid w:val="00B07444"/>
    <w:rsid w:val="00B0753A"/>
    <w:rsid w:val="00B10921"/>
    <w:rsid w:val="00B10A3D"/>
    <w:rsid w:val="00B10C7B"/>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5017"/>
    <w:rsid w:val="00B2512F"/>
    <w:rsid w:val="00B259ED"/>
    <w:rsid w:val="00B267B9"/>
    <w:rsid w:val="00B268AB"/>
    <w:rsid w:val="00B26C16"/>
    <w:rsid w:val="00B270E4"/>
    <w:rsid w:val="00B27324"/>
    <w:rsid w:val="00B274E0"/>
    <w:rsid w:val="00B27EC7"/>
    <w:rsid w:val="00B27F22"/>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811"/>
    <w:rsid w:val="00B35B65"/>
    <w:rsid w:val="00B35C46"/>
    <w:rsid w:val="00B35D2F"/>
    <w:rsid w:val="00B35EBC"/>
    <w:rsid w:val="00B36571"/>
    <w:rsid w:val="00B3690A"/>
    <w:rsid w:val="00B37CFC"/>
    <w:rsid w:val="00B405B7"/>
    <w:rsid w:val="00B40646"/>
    <w:rsid w:val="00B40669"/>
    <w:rsid w:val="00B40E55"/>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708"/>
    <w:rsid w:val="00B44EEE"/>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CCE"/>
    <w:rsid w:val="00B51F0E"/>
    <w:rsid w:val="00B5232A"/>
    <w:rsid w:val="00B52571"/>
    <w:rsid w:val="00B52C70"/>
    <w:rsid w:val="00B5338B"/>
    <w:rsid w:val="00B53698"/>
    <w:rsid w:val="00B53B2E"/>
    <w:rsid w:val="00B53F36"/>
    <w:rsid w:val="00B542CC"/>
    <w:rsid w:val="00B5462A"/>
    <w:rsid w:val="00B54990"/>
    <w:rsid w:val="00B54A41"/>
    <w:rsid w:val="00B54E82"/>
    <w:rsid w:val="00B55BD3"/>
    <w:rsid w:val="00B55BD4"/>
    <w:rsid w:val="00B560C1"/>
    <w:rsid w:val="00B565B0"/>
    <w:rsid w:val="00B566A2"/>
    <w:rsid w:val="00B56954"/>
    <w:rsid w:val="00B56AE0"/>
    <w:rsid w:val="00B56C78"/>
    <w:rsid w:val="00B574F4"/>
    <w:rsid w:val="00B57A9A"/>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D4"/>
    <w:rsid w:val="00B63136"/>
    <w:rsid w:val="00B63642"/>
    <w:rsid w:val="00B63832"/>
    <w:rsid w:val="00B63966"/>
    <w:rsid w:val="00B63E14"/>
    <w:rsid w:val="00B63F8A"/>
    <w:rsid w:val="00B6453F"/>
    <w:rsid w:val="00B64643"/>
    <w:rsid w:val="00B64D16"/>
    <w:rsid w:val="00B65197"/>
    <w:rsid w:val="00B65A19"/>
    <w:rsid w:val="00B6662F"/>
    <w:rsid w:val="00B672A2"/>
    <w:rsid w:val="00B70A45"/>
    <w:rsid w:val="00B70C8A"/>
    <w:rsid w:val="00B70D9D"/>
    <w:rsid w:val="00B7120E"/>
    <w:rsid w:val="00B7134F"/>
    <w:rsid w:val="00B713EA"/>
    <w:rsid w:val="00B713FD"/>
    <w:rsid w:val="00B716B9"/>
    <w:rsid w:val="00B71D9C"/>
    <w:rsid w:val="00B72AA5"/>
    <w:rsid w:val="00B73755"/>
    <w:rsid w:val="00B7386B"/>
    <w:rsid w:val="00B73D59"/>
    <w:rsid w:val="00B73FC9"/>
    <w:rsid w:val="00B74043"/>
    <w:rsid w:val="00B7436F"/>
    <w:rsid w:val="00B746AE"/>
    <w:rsid w:val="00B7622A"/>
    <w:rsid w:val="00B76724"/>
    <w:rsid w:val="00B76740"/>
    <w:rsid w:val="00B76A55"/>
    <w:rsid w:val="00B76E1B"/>
    <w:rsid w:val="00B7787E"/>
    <w:rsid w:val="00B77D9E"/>
    <w:rsid w:val="00B80051"/>
    <w:rsid w:val="00B80930"/>
    <w:rsid w:val="00B81BB7"/>
    <w:rsid w:val="00B821F2"/>
    <w:rsid w:val="00B823FB"/>
    <w:rsid w:val="00B828BC"/>
    <w:rsid w:val="00B835EA"/>
    <w:rsid w:val="00B83797"/>
    <w:rsid w:val="00B83BE9"/>
    <w:rsid w:val="00B83E2E"/>
    <w:rsid w:val="00B8484B"/>
    <w:rsid w:val="00B8537D"/>
    <w:rsid w:val="00B8541C"/>
    <w:rsid w:val="00B85734"/>
    <w:rsid w:val="00B86145"/>
    <w:rsid w:val="00B867BA"/>
    <w:rsid w:val="00B86922"/>
    <w:rsid w:val="00B8759C"/>
    <w:rsid w:val="00B8762F"/>
    <w:rsid w:val="00B8797E"/>
    <w:rsid w:val="00B87B26"/>
    <w:rsid w:val="00B87B84"/>
    <w:rsid w:val="00B87DC4"/>
    <w:rsid w:val="00B9038D"/>
    <w:rsid w:val="00B90625"/>
    <w:rsid w:val="00B90670"/>
    <w:rsid w:val="00B907A9"/>
    <w:rsid w:val="00B90854"/>
    <w:rsid w:val="00B914B3"/>
    <w:rsid w:val="00B914FE"/>
    <w:rsid w:val="00B925D8"/>
    <w:rsid w:val="00B925FC"/>
    <w:rsid w:val="00B927D5"/>
    <w:rsid w:val="00B92821"/>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653"/>
    <w:rsid w:val="00BA06B3"/>
    <w:rsid w:val="00BA0C28"/>
    <w:rsid w:val="00BA1297"/>
    <w:rsid w:val="00BA145A"/>
    <w:rsid w:val="00BA1741"/>
    <w:rsid w:val="00BA1B3D"/>
    <w:rsid w:val="00BA20F6"/>
    <w:rsid w:val="00BA3303"/>
    <w:rsid w:val="00BA352E"/>
    <w:rsid w:val="00BA389C"/>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B0EB7"/>
    <w:rsid w:val="00BB164B"/>
    <w:rsid w:val="00BB16C3"/>
    <w:rsid w:val="00BB1AD6"/>
    <w:rsid w:val="00BB20DA"/>
    <w:rsid w:val="00BB266E"/>
    <w:rsid w:val="00BB2ECB"/>
    <w:rsid w:val="00BB3092"/>
    <w:rsid w:val="00BB364B"/>
    <w:rsid w:val="00BB371B"/>
    <w:rsid w:val="00BB3739"/>
    <w:rsid w:val="00BB3920"/>
    <w:rsid w:val="00BB473E"/>
    <w:rsid w:val="00BB4C96"/>
    <w:rsid w:val="00BB5BB4"/>
    <w:rsid w:val="00BB647B"/>
    <w:rsid w:val="00BB6643"/>
    <w:rsid w:val="00BB6809"/>
    <w:rsid w:val="00BB70F6"/>
    <w:rsid w:val="00BB7B27"/>
    <w:rsid w:val="00BB7BB7"/>
    <w:rsid w:val="00BC04DD"/>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7BE2"/>
    <w:rsid w:val="00BC7F7A"/>
    <w:rsid w:val="00BC7FA2"/>
    <w:rsid w:val="00BD00BD"/>
    <w:rsid w:val="00BD00E3"/>
    <w:rsid w:val="00BD06BD"/>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C0D"/>
    <w:rsid w:val="00BE0D28"/>
    <w:rsid w:val="00BE0E71"/>
    <w:rsid w:val="00BE0E7E"/>
    <w:rsid w:val="00BE1016"/>
    <w:rsid w:val="00BE12A2"/>
    <w:rsid w:val="00BE21B7"/>
    <w:rsid w:val="00BE25E7"/>
    <w:rsid w:val="00BE37A6"/>
    <w:rsid w:val="00BE37E1"/>
    <w:rsid w:val="00BE390D"/>
    <w:rsid w:val="00BE4166"/>
    <w:rsid w:val="00BE469D"/>
    <w:rsid w:val="00BE47EE"/>
    <w:rsid w:val="00BE4AA4"/>
    <w:rsid w:val="00BE4B94"/>
    <w:rsid w:val="00BE4F81"/>
    <w:rsid w:val="00BE571A"/>
    <w:rsid w:val="00BE5A4A"/>
    <w:rsid w:val="00BE5AD5"/>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EFA"/>
    <w:rsid w:val="00C01203"/>
    <w:rsid w:val="00C01676"/>
    <w:rsid w:val="00C01726"/>
    <w:rsid w:val="00C01D41"/>
    <w:rsid w:val="00C01DEC"/>
    <w:rsid w:val="00C01F98"/>
    <w:rsid w:val="00C021DF"/>
    <w:rsid w:val="00C02205"/>
    <w:rsid w:val="00C0246A"/>
    <w:rsid w:val="00C024C3"/>
    <w:rsid w:val="00C02A04"/>
    <w:rsid w:val="00C0343F"/>
    <w:rsid w:val="00C04376"/>
    <w:rsid w:val="00C043BA"/>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A6F"/>
    <w:rsid w:val="00C14CCE"/>
    <w:rsid w:val="00C15413"/>
    <w:rsid w:val="00C157FE"/>
    <w:rsid w:val="00C15D68"/>
    <w:rsid w:val="00C1675E"/>
    <w:rsid w:val="00C16F33"/>
    <w:rsid w:val="00C170C2"/>
    <w:rsid w:val="00C17763"/>
    <w:rsid w:val="00C17801"/>
    <w:rsid w:val="00C17D62"/>
    <w:rsid w:val="00C17E1F"/>
    <w:rsid w:val="00C205B9"/>
    <w:rsid w:val="00C2070A"/>
    <w:rsid w:val="00C209F2"/>
    <w:rsid w:val="00C20CEA"/>
    <w:rsid w:val="00C2116C"/>
    <w:rsid w:val="00C21313"/>
    <w:rsid w:val="00C22604"/>
    <w:rsid w:val="00C22680"/>
    <w:rsid w:val="00C22BD4"/>
    <w:rsid w:val="00C22C5F"/>
    <w:rsid w:val="00C22F1C"/>
    <w:rsid w:val="00C24346"/>
    <w:rsid w:val="00C24474"/>
    <w:rsid w:val="00C244A3"/>
    <w:rsid w:val="00C245DD"/>
    <w:rsid w:val="00C2491A"/>
    <w:rsid w:val="00C24B0F"/>
    <w:rsid w:val="00C24B22"/>
    <w:rsid w:val="00C24FE5"/>
    <w:rsid w:val="00C25019"/>
    <w:rsid w:val="00C250C4"/>
    <w:rsid w:val="00C2538D"/>
    <w:rsid w:val="00C25A1A"/>
    <w:rsid w:val="00C25A8C"/>
    <w:rsid w:val="00C25E3F"/>
    <w:rsid w:val="00C25F2E"/>
    <w:rsid w:val="00C26D87"/>
    <w:rsid w:val="00C27035"/>
    <w:rsid w:val="00C271B3"/>
    <w:rsid w:val="00C2724A"/>
    <w:rsid w:val="00C276F0"/>
    <w:rsid w:val="00C27C66"/>
    <w:rsid w:val="00C27EB4"/>
    <w:rsid w:val="00C3014D"/>
    <w:rsid w:val="00C30615"/>
    <w:rsid w:val="00C3090F"/>
    <w:rsid w:val="00C30B09"/>
    <w:rsid w:val="00C30BFA"/>
    <w:rsid w:val="00C30F48"/>
    <w:rsid w:val="00C315BB"/>
    <w:rsid w:val="00C317E4"/>
    <w:rsid w:val="00C319C9"/>
    <w:rsid w:val="00C31C33"/>
    <w:rsid w:val="00C32423"/>
    <w:rsid w:val="00C325F9"/>
    <w:rsid w:val="00C32C4D"/>
    <w:rsid w:val="00C33250"/>
    <w:rsid w:val="00C3362D"/>
    <w:rsid w:val="00C338F9"/>
    <w:rsid w:val="00C33C77"/>
    <w:rsid w:val="00C345AC"/>
    <w:rsid w:val="00C34EF0"/>
    <w:rsid w:val="00C35125"/>
    <w:rsid w:val="00C35FD1"/>
    <w:rsid w:val="00C362F6"/>
    <w:rsid w:val="00C366D5"/>
    <w:rsid w:val="00C36A25"/>
    <w:rsid w:val="00C36D81"/>
    <w:rsid w:val="00C37388"/>
    <w:rsid w:val="00C40437"/>
    <w:rsid w:val="00C40527"/>
    <w:rsid w:val="00C40557"/>
    <w:rsid w:val="00C4069B"/>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840"/>
    <w:rsid w:val="00C44BD6"/>
    <w:rsid w:val="00C45049"/>
    <w:rsid w:val="00C451C6"/>
    <w:rsid w:val="00C452DB"/>
    <w:rsid w:val="00C45B04"/>
    <w:rsid w:val="00C4693E"/>
    <w:rsid w:val="00C46990"/>
    <w:rsid w:val="00C46BA9"/>
    <w:rsid w:val="00C46D69"/>
    <w:rsid w:val="00C47666"/>
    <w:rsid w:val="00C476B2"/>
    <w:rsid w:val="00C506B7"/>
    <w:rsid w:val="00C5081A"/>
    <w:rsid w:val="00C50E54"/>
    <w:rsid w:val="00C50F1C"/>
    <w:rsid w:val="00C5183B"/>
    <w:rsid w:val="00C52360"/>
    <w:rsid w:val="00C52465"/>
    <w:rsid w:val="00C52C5B"/>
    <w:rsid w:val="00C53EBD"/>
    <w:rsid w:val="00C54C68"/>
    <w:rsid w:val="00C54FFD"/>
    <w:rsid w:val="00C5667E"/>
    <w:rsid w:val="00C569F6"/>
    <w:rsid w:val="00C56BEF"/>
    <w:rsid w:val="00C56FD6"/>
    <w:rsid w:val="00C57463"/>
    <w:rsid w:val="00C57F53"/>
    <w:rsid w:val="00C608E0"/>
    <w:rsid w:val="00C60B9C"/>
    <w:rsid w:val="00C60C62"/>
    <w:rsid w:val="00C6141C"/>
    <w:rsid w:val="00C61511"/>
    <w:rsid w:val="00C61B5A"/>
    <w:rsid w:val="00C61D3F"/>
    <w:rsid w:val="00C61D45"/>
    <w:rsid w:val="00C61E5D"/>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1CF"/>
    <w:rsid w:val="00C6722A"/>
    <w:rsid w:val="00C675B4"/>
    <w:rsid w:val="00C67753"/>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228"/>
    <w:rsid w:val="00C8542A"/>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A002F"/>
    <w:rsid w:val="00CA0089"/>
    <w:rsid w:val="00CA0606"/>
    <w:rsid w:val="00CA0949"/>
    <w:rsid w:val="00CA138F"/>
    <w:rsid w:val="00CA18BB"/>
    <w:rsid w:val="00CA196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820"/>
    <w:rsid w:val="00CA7F86"/>
    <w:rsid w:val="00CB0413"/>
    <w:rsid w:val="00CB057A"/>
    <w:rsid w:val="00CB0BD1"/>
    <w:rsid w:val="00CB0C04"/>
    <w:rsid w:val="00CB1194"/>
    <w:rsid w:val="00CB1BA9"/>
    <w:rsid w:val="00CB1F05"/>
    <w:rsid w:val="00CB24AB"/>
    <w:rsid w:val="00CB24C4"/>
    <w:rsid w:val="00CB294B"/>
    <w:rsid w:val="00CB29B6"/>
    <w:rsid w:val="00CB2D17"/>
    <w:rsid w:val="00CB303C"/>
    <w:rsid w:val="00CB33C2"/>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178"/>
    <w:rsid w:val="00CC5226"/>
    <w:rsid w:val="00CC530B"/>
    <w:rsid w:val="00CC53B2"/>
    <w:rsid w:val="00CC5633"/>
    <w:rsid w:val="00CC5AF0"/>
    <w:rsid w:val="00CC5ECA"/>
    <w:rsid w:val="00CC6829"/>
    <w:rsid w:val="00CC68D9"/>
    <w:rsid w:val="00CC6B58"/>
    <w:rsid w:val="00CC6D57"/>
    <w:rsid w:val="00CC76D9"/>
    <w:rsid w:val="00CD02B6"/>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738"/>
    <w:rsid w:val="00CD5A53"/>
    <w:rsid w:val="00CD6124"/>
    <w:rsid w:val="00CD6334"/>
    <w:rsid w:val="00CD66EC"/>
    <w:rsid w:val="00CD70C1"/>
    <w:rsid w:val="00CD7926"/>
    <w:rsid w:val="00CD7A2C"/>
    <w:rsid w:val="00CD7EE6"/>
    <w:rsid w:val="00CE07C0"/>
    <w:rsid w:val="00CE07C1"/>
    <w:rsid w:val="00CE09B8"/>
    <w:rsid w:val="00CE111D"/>
    <w:rsid w:val="00CE1B82"/>
    <w:rsid w:val="00CE1C99"/>
    <w:rsid w:val="00CE1EBE"/>
    <w:rsid w:val="00CE2056"/>
    <w:rsid w:val="00CE27FF"/>
    <w:rsid w:val="00CE2968"/>
    <w:rsid w:val="00CE2E0A"/>
    <w:rsid w:val="00CE3055"/>
    <w:rsid w:val="00CE31BA"/>
    <w:rsid w:val="00CE3A4A"/>
    <w:rsid w:val="00CE412B"/>
    <w:rsid w:val="00CE41EF"/>
    <w:rsid w:val="00CE44D7"/>
    <w:rsid w:val="00CE45EA"/>
    <w:rsid w:val="00CE51A1"/>
    <w:rsid w:val="00CE656D"/>
    <w:rsid w:val="00CE7116"/>
    <w:rsid w:val="00CE7C59"/>
    <w:rsid w:val="00CE7ECD"/>
    <w:rsid w:val="00CF0A2F"/>
    <w:rsid w:val="00CF0C2D"/>
    <w:rsid w:val="00CF117D"/>
    <w:rsid w:val="00CF13F3"/>
    <w:rsid w:val="00CF152B"/>
    <w:rsid w:val="00CF1761"/>
    <w:rsid w:val="00CF19D2"/>
    <w:rsid w:val="00CF1B3D"/>
    <w:rsid w:val="00CF1E73"/>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E26"/>
    <w:rsid w:val="00D02F0A"/>
    <w:rsid w:val="00D02FF1"/>
    <w:rsid w:val="00D03042"/>
    <w:rsid w:val="00D03538"/>
    <w:rsid w:val="00D03E0D"/>
    <w:rsid w:val="00D03EA1"/>
    <w:rsid w:val="00D03FA1"/>
    <w:rsid w:val="00D04363"/>
    <w:rsid w:val="00D044E1"/>
    <w:rsid w:val="00D04A8F"/>
    <w:rsid w:val="00D04AED"/>
    <w:rsid w:val="00D04AFD"/>
    <w:rsid w:val="00D04CF7"/>
    <w:rsid w:val="00D0542A"/>
    <w:rsid w:val="00D055E2"/>
    <w:rsid w:val="00D0564A"/>
    <w:rsid w:val="00D056DF"/>
    <w:rsid w:val="00D06181"/>
    <w:rsid w:val="00D06397"/>
    <w:rsid w:val="00D06510"/>
    <w:rsid w:val="00D0668E"/>
    <w:rsid w:val="00D07839"/>
    <w:rsid w:val="00D07965"/>
    <w:rsid w:val="00D07970"/>
    <w:rsid w:val="00D07F0C"/>
    <w:rsid w:val="00D103E4"/>
    <w:rsid w:val="00D11787"/>
    <w:rsid w:val="00D11A9B"/>
    <w:rsid w:val="00D1276E"/>
    <w:rsid w:val="00D12E88"/>
    <w:rsid w:val="00D12E94"/>
    <w:rsid w:val="00D136BB"/>
    <w:rsid w:val="00D13816"/>
    <w:rsid w:val="00D13F62"/>
    <w:rsid w:val="00D13FD9"/>
    <w:rsid w:val="00D14672"/>
    <w:rsid w:val="00D149DE"/>
    <w:rsid w:val="00D14B48"/>
    <w:rsid w:val="00D14D15"/>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8F"/>
    <w:rsid w:val="00D2216F"/>
    <w:rsid w:val="00D2260B"/>
    <w:rsid w:val="00D226F8"/>
    <w:rsid w:val="00D2277A"/>
    <w:rsid w:val="00D23584"/>
    <w:rsid w:val="00D236D1"/>
    <w:rsid w:val="00D23706"/>
    <w:rsid w:val="00D239BA"/>
    <w:rsid w:val="00D23D92"/>
    <w:rsid w:val="00D24083"/>
    <w:rsid w:val="00D240CF"/>
    <w:rsid w:val="00D24420"/>
    <w:rsid w:val="00D24A17"/>
    <w:rsid w:val="00D2501C"/>
    <w:rsid w:val="00D25122"/>
    <w:rsid w:val="00D25161"/>
    <w:rsid w:val="00D25941"/>
    <w:rsid w:val="00D25EAB"/>
    <w:rsid w:val="00D26063"/>
    <w:rsid w:val="00D26417"/>
    <w:rsid w:val="00D267BB"/>
    <w:rsid w:val="00D267F5"/>
    <w:rsid w:val="00D26DE4"/>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A91"/>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CF7"/>
    <w:rsid w:val="00D36E52"/>
    <w:rsid w:val="00D37074"/>
    <w:rsid w:val="00D37A1C"/>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26C"/>
    <w:rsid w:val="00D4795B"/>
    <w:rsid w:val="00D479EE"/>
    <w:rsid w:val="00D47A74"/>
    <w:rsid w:val="00D47B10"/>
    <w:rsid w:val="00D47B8A"/>
    <w:rsid w:val="00D50354"/>
    <w:rsid w:val="00D5055F"/>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4CF"/>
    <w:rsid w:val="00D70977"/>
    <w:rsid w:val="00D70C62"/>
    <w:rsid w:val="00D71049"/>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CF1"/>
    <w:rsid w:val="00D763D4"/>
    <w:rsid w:val="00D76D3F"/>
    <w:rsid w:val="00D774E8"/>
    <w:rsid w:val="00D77523"/>
    <w:rsid w:val="00D77E66"/>
    <w:rsid w:val="00D801AD"/>
    <w:rsid w:val="00D804E9"/>
    <w:rsid w:val="00D807E1"/>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C03"/>
    <w:rsid w:val="00D87307"/>
    <w:rsid w:val="00D87508"/>
    <w:rsid w:val="00D87894"/>
    <w:rsid w:val="00D87BBB"/>
    <w:rsid w:val="00D87D33"/>
    <w:rsid w:val="00D87EB3"/>
    <w:rsid w:val="00D9038E"/>
    <w:rsid w:val="00D91039"/>
    <w:rsid w:val="00D918BE"/>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931"/>
    <w:rsid w:val="00DA2C28"/>
    <w:rsid w:val="00DA2C69"/>
    <w:rsid w:val="00DA2D48"/>
    <w:rsid w:val="00DA2D8A"/>
    <w:rsid w:val="00DA3133"/>
    <w:rsid w:val="00DA33F3"/>
    <w:rsid w:val="00DA3C62"/>
    <w:rsid w:val="00DA3D77"/>
    <w:rsid w:val="00DA3DB6"/>
    <w:rsid w:val="00DA4DF7"/>
    <w:rsid w:val="00DA4EA9"/>
    <w:rsid w:val="00DA4F78"/>
    <w:rsid w:val="00DA5125"/>
    <w:rsid w:val="00DA59BB"/>
    <w:rsid w:val="00DA5AAF"/>
    <w:rsid w:val="00DA60A3"/>
    <w:rsid w:val="00DA66FB"/>
    <w:rsid w:val="00DA6729"/>
    <w:rsid w:val="00DA6B64"/>
    <w:rsid w:val="00DA71C2"/>
    <w:rsid w:val="00DB00F6"/>
    <w:rsid w:val="00DB072D"/>
    <w:rsid w:val="00DB0A79"/>
    <w:rsid w:val="00DB103E"/>
    <w:rsid w:val="00DB1161"/>
    <w:rsid w:val="00DB15BA"/>
    <w:rsid w:val="00DB15D7"/>
    <w:rsid w:val="00DB1837"/>
    <w:rsid w:val="00DB1D9A"/>
    <w:rsid w:val="00DB34E3"/>
    <w:rsid w:val="00DB4BCB"/>
    <w:rsid w:val="00DB4DF0"/>
    <w:rsid w:val="00DB50C3"/>
    <w:rsid w:val="00DB56D6"/>
    <w:rsid w:val="00DB5BEA"/>
    <w:rsid w:val="00DB5E07"/>
    <w:rsid w:val="00DB6023"/>
    <w:rsid w:val="00DB6028"/>
    <w:rsid w:val="00DB6801"/>
    <w:rsid w:val="00DB6CD4"/>
    <w:rsid w:val="00DB7858"/>
    <w:rsid w:val="00DB7ADF"/>
    <w:rsid w:val="00DB7E25"/>
    <w:rsid w:val="00DC00DC"/>
    <w:rsid w:val="00DC04A8"/>
    <w:rsid w:val="00DC0A50"/>
    <w:rsid w:val="00DC1114"/>
    <w:rsid w:val="00DC12F0"/>
    <w:rsid w:val="00DC18CD"/>
    <w:rsid w:val="00DC2014"/>
    <w:rsid w:val="00DC2C9B"/>
    <w:rsid w:val="00DC33C0"/>
    <w:rsid w:val="00DC36D4"/>
    <w:rsid w:val="00DC3D9E"/>
    <w:rsid w:val="00DC42CC"/>
    <w:rsid w:val="00DC550C"/>
    <w:rsid w:val="00DC57AE"/>
    <w:rsid w:val="00DC5AF5"/>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825"/>
    <w:rsid w:val="00DD426B"/>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D3E"/>
    <w:rsid w:val="00DE1E99"/>
    <w:rsid w:val="00DE2183"/>
    <w:rsid w:val="00DE252E"/>
    <w:rsid w:val="00DE2624"/>
    <w:rsid w:val="00DE2F2A"/>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10"/>
    <w:rsid w:val="00DF545D"/>
    <w:rsid w:val="00DF549D"/>
    <w:rsid w:val="00DF56B8"/>
    <w:rsid w:val="00DF5C8D"/>
    <w:rsid w:val="00DF611A"/>
    <w:rsid w:val="00DF6141"/>
    <w:rsid w:val="00DF6209"/>
    <w:rsid w:val="00DF631D"/>
    <w:rsid w:val="00DF6BD1"/>
    <w:rsid w:val="00DF6C0F"/>
    <w:rsid w:val="00DF6E5D"/>
    <w:rsid w:val="00DF6FE7"/>
    <w:rsid w:val="00DF787D"/>
    <w:rsid w:val="00DF79A9"/>
    <w:rsid w:val="00DF79AE"/>
    <w:rsid w:val="00DF7A93"/>
    <w:rsid w:val="00DF7C39"/>
    <w:rsid w:val="00E00081"/>
    <w:rsid w:val="00E002A6"/>
    <w:rsid w:val="00E00741"/>
    <w:rsid w:val="00E00C6C"/>
    <w:rsid w:val="00E00C79"/>
    <w:rsid w:val="00E00F74"/>
    <w:rsid w:val="00E016F1"/>
    <w:rsid w:val="00E01CED"/>
    <w:rsid w:val="00E025A0"/>
    <w:rsid w:val="00E027CF"/>
    <w:rsid w:val="00E02961"/>
    <w:rsid w:val="00E02B20"/>
    <w:rsid w:val="00E02E67"/>
    <w:rsid w:val="00E03180"/>
    <w:rsid w:val="00E03306"/>
    <w:rsid w:val="00E0467E"/>
    <w:rsid w:val="00E0490D"/>
    <w:rsid w:val="00E04A46"/>
    <w:rsid w:val="00E04B3B"/>
    <w:rsid w:val="00E050D0"/>
    <w:rsid w:val="00E054A4"/>
    <w:rsid w:val="00E05617"/>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334"/>
    <w:rsid w:val="00E16C0B"/>
    <w:rsid w:val="00E16DD4"/>
    <w:rsid w:val="00E170B6"/>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4582"/>
    <w:rsid w:val="00E2482B"/>
    <w:rsid w:val="00E25019"/>
    <w:rsid w:val="00E2574A"/>
    <w:rsid w:val="00E25767"/>
    <w:rsid w:val="00E258FB"/>
    <w:rsid w:val="00E25CDF"/>
    <w:rsid w:val="00E26C70"/>
    <w:rsid w:val="00E2721B"/>
    <w:rsid w:val="00E2737E"/>
    <w:rsid w:val="00E27806"/>
    <w:rsid w:val="00E27D10"/>
    <w:rsid w:val="00E27DEA"/>
    <w:rsid w:val="00E30017"/>
    <w:rsid w:val="00E3081C"/>
    <w:rsid w:val="00E31934"/>
    <w:rsid w:val="00E31A06"/>
    <w:rsid w:val="00E31A11"/>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7111"/>
    <w:rsid w:val="00E37558"/>
    <w:rsid w:val="00E376A1"/>
    <w:rsid w:val="00E4019E"/>
    <w:rsid w:val="00E40961"/>
    <w:rsid w:val="00E40B9A"/>
    <w:rsid w:val="00E414E0"/>
    <w:rsid w:val="00E414E2"/>
    <w:rsid w:val="00E41822"/>
    <w:rsid w:val="00E41D3D"/>
    <w:rsid w:val="00E41F90"/>
    <w:rsid w:val="00E429A0"/>
    <w:rsid w:val="00E42AE8"/>
    <w:rsid w:val="00E432A3"/>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DF7"/>
    <w:rsid w:val="00E52F74"/>
    <w:rsid w:val="00E530FB"/>
    <w:rsid w:val="00E5344D"/>
    <w:rsid w:val="00E54449"/>
    <w:rsid w:val="00E545E8"/>
    <w:rsid w:val="00E54D47"/>
    <w:rsid w:val="00E54D84"/>
    <w:rsid w:val="00E56244"/>
    <w:rsid w:val="00E56378"/>
    <w:rsid w:val="00E56A2C"/>
    <w:rsid w:val="00E57A72"/>
    <w:rsid w:val="00E57DDE"/>
    <w:rsid w:val="00E60569"/>
    <w:rsid w:val="00E60875"/>
    <w:rsid w:val="00E60D35"/>
    <w:rsid w:val="00E611B4"/>
    <w:rsid w:val="00E61CD0"/>
    <w:rsid w:val="00E62275"/>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DD3"/>
    <w:rsid w:val="00E668CB"/>
    <w:rsid w:val="00E669C8"/>
    <w:rsid w:val="00E66B8F"/>
    <w:rsid w:val="00E673E4"/>
    <w:rsid w:val="00E67680"/>
    <w:rsid w:val="00E67806"/>
    <w:rsid w:val="00E702D3"/>
    <w:rsid w:val="00E703D9"/>
    <w:rsid w:val="00E708CE"/>
    <w:rsid w:val="00E70904"/>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A7"/>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4F"/>
    <w:rsid w:val="00E91575"/>
    <w:rsid w:val="00E91795"/>
    <w:rsid w:val="00E91D15"/>
    <w:rsid w:val="00E92460"/>
    <w:rsid w:val="00E9253F"/>
    <w:rsid w:val="00E93379"/>
    <w:rsid w:val="00E933A7"/>
    <w:rsid w:val="00E93BC5"/>
    <w:rsid w:val="00E9494B"/>
    <w:rsid w:val="00E9523A"/>
    <w:rsid w:val="00E95459"/>
    <w:rsid w:val="00E961AE"/>
    <w:rsid w:val="00E962B9"/>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329"/>
    <w:rsid w:val="00EA33DE"/>
    <w:rsid w:val="00EA3B65"/>
    <w:rsid w:val="00EA41A2"/>
    <w:rsid w:val="00EA49A3"/>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B04C6"/>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99"/>
    <w:rsid w:val="00EB3AAE"/>
    <w:rsid w:val="00EB3BC4"/>
    <w:rsid w:val="00EB3E52"/>
    <w:rsid w:val="00EB3F52"/>
    <w:rsid w:val="00EB46EF"/>
    <w:rsid w:val="00EB4A0A"/>
    <w:rsid w:val="00EB4CC8"/>
    <w:rsid w:val="00EB4D61"/>
    <w:rsid w:val="00EB55F4"/>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502"/>
    <w:rsid w:val="00EC080F"/>
    <w:rsid w:val="00EC1188"/>
    <w:rsid w:val="00EC126D"/>
    <w:rsid w:val="00EC13D6"/>
    <w:rsid w:val="00EC14F8"/>
    <w:rsid w:val="00EC1E0D"/>
    <w:rsid w:val="00EC20F2"/>
    <w:rsid w:val="00EC272D"/>
    <w:rsid w:val="00EC2B9A"/>
    <w:rsid w:val="00EC2E20"/>
    <w:rsid w:val="00EC3695"/>
    <w:rsid w:val="00EC391C"/>
    <w:rsid w:val="00EC49AA"/>
    <w:rsid w:val="00EC537F"/>
    <w:rsid w:val="00EC554A"/>
    <w:rsid w:val="00EC59D4"/>
    <w:rsid w:val="00EC5FD5"/>
    <w:rsid w:val="00EC6670"/>
    <w:rsid w:val="00EC6F40"/>
    <w:rsid w:val="00EC7104"/>
    <w:rsid w:val="00EC799D"/>
    <w:rsid w:val="00EC7A8E"/>
    <w:rsid w:val="00EC7D13"/>
    <w:rsid w:val="00EC7E31"/>
    <w:rsid w:val="00ED00B0"/>
    <w:rsid w:val="00ED0830"/>
    <w:rsid w:val="00ED0A3C"/>
    <w:rsid w:val="00ED0DAD"/>
    <w:rsid w:val="00ED0F3C"/>
    <w:rsid w:val="00ED126C"/>
    <w:rsid w:val="00ED1520"/>
    <w:rsid w:val="00ED1A60"/>
    <w:rsid w:val="00ED1CA1"/>
    <w:rsid w:val="00ED2066"/>
    <w:rsid w:val="00ED2323"/>
    <w:rsid w:val="00ED23D7"/>
    <w:rsid w:val="00ED2572"/>
    <w:rsid w:val="00ED258A"/>
    <w:rsid w:val="00ED2798"/>
    <w:rsid w:val="00ED2A29"/>
    <w:rsid w:val="00ED2DEF"/>
    <w:rsid w:val="00ED3046"/>
    <w:rsid w:val="00ED344F"/>
    <w:rsid w:val="00ED34B4"/>
    <w:rsid w:val="00ED35EE"/>
    <w:rsid w:val="00ED3801"/>
    <w:rsid w:val="00ED39D8"/>
    <w:rsid w:val="00ED40AE"/>
    <w:rsid w:val="00ED4230"/>
    <w:rsid w:val="00ED4EA6"/>
    <w:rsid w:val="00ED50CE"/>
    <w:rsid w:val="00ED514B"/>
    <w:rsid w:val="00ED523E"/>
    <w:rsid w:val="00ED5280"/>
    <w:rsid w:val="00ED533E"/>
    <w:rsid w:val="00ED583F"/>
    <w:rsid w:val="00ED5D8C"/>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D9"/>
    <w:rsid w:val="00EE410F"/>
    <w:rsid w:val="00EE45F9"/>
    <w:rsid w:val="00EE51EB"/>
    <w:rsid w:val="00EE56FB"/>
    <w:rsid w:val="00EE5719"/>
    <w:rsid w:val="00EE5729"/>
    <w:rsid w:val="00EE58A3"/>
    <w:rsid w:val="00EE65D9"/>
    <w:rsid w:val="00EE6F59"/>
    <w:rsid w:val="00EE737A"/>
    <w:rsid w:val="00EE7434"/>
    <w:rsid w:val="00EE7E14"/>
    <w:rsid w:val="00EF0248"/>
    <w:rsid w:val="00EF0641"/>
    <w:rsid w:val="00EF0725"/>
    <w:rsid w:val="00EF07D3"/>
    <w:rsid w:val="00EF0BFE"/>
    <w:rsid w:val="00EF0D5D"/>
    <w:rsid w:val="00EF13A1"/>
    <w:rsid w:val="00EF15A6"/>
    <w:rsid w:val="00EF16A9"/>
    <w:rsid w:val="00EF1800"/>
    <w:rsid w:val="00EF20CA"/>
    <w:rsid w:val="00EF23F7"/>
    <w:rsid w:val="00EF2D36"/>
    <w:rsid w:val="00EF2FB2"/>
    <w:rsid w:val="00EF3044"/>
    <w:rsid w:val="00EF30DF"/>
    <w:rsid w:val="00EF327F"/>
    <w:rsid w:val="00EF3390"/>
    <w:rsid w:val="00EF3B19"/>
    <w:rsid w:val="00EF3EA8"/>
    <w:rsid w:val="00EF3FB9"/>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521D"/>
    <w:rsid w:val="00F158FB"/>
    <w:rsid w:val="00F15A22"/>
    <w:rsid w:val="00F15A33"/>
    <w:rsid w:val="00F15B90"/>
    <w:rsid w:val="00F16DD9"/>
    <w:rsid w:val="00F17109"/>
    <w:rsid w:val="00F178A3"/>
    <w:rsid w:val="00F17BF1"/>
    <w:rsid w:val="00F17FBF"/>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D26"/>
    <w:rsid w:val="00F35520"/>
    <w:rsid w:val="00F35A09"/>
    <w:rsid w:val="00F35DDE"/>
    <w:rsid w:val="00F35F6A"/>
    <w:rsid w:val="00F36156"/>
    <w:rsid w:val="00F362A6"/>
    <w:rsid w:val="00F36395"/>
    <w:rsid w:val="00F367E0"/>
    <w:rsid w:val="00F369CA"/>
    <w:rsid w:val="00F36F6E"/>
    <w:rsid w:val="00F37608"/>
    <w:rsid w:val="00F37F6D"/>
    <w:rsid w:val="00F37F94"/>
    <w:rsid w:val="00F401A7"/>
    <w:rsid w:val="00F407F7"/>
    <w:rsid w:val="00F409B0"/>
    <w:rsid w:val="00F40FAD"/>
    <w:rsid w:val="00F4104C"/>
    <w:rsid w:val="00F422D7"/>
    <w:rsid w:val="00F42CA9"/>
    <w:rsid w:val="00F43918"/>
    <w:rsid w:val="00F43D7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85F"/>
    <w:rsid w:val="00F528EE"/>
    <w:rsid w:val="00F5299E"/>
    <w:rsid w:val="00F52B23"/>
    <w:rsid w:val="00F52F80"/>
    <w:rsid w:val="00F536DA"/>
    <w:rsid w:val="00F53763"/>
    <w:rsid w:val="00F53792"/>
    <w:rsid w:val="00F539E5"/>
    <w:rsid w:val="00F54278"/>
    <w:rsid w:val="00F547E8"/>
    <w:rsid w:val="00F5490E"/>
    <w:rsid w:val="00F55228"/>
    <w:rsid w:val="00F5523B"/>
    <w:rsid w:val="00F55FEA"/>
    <w:rsid w:val="00F562AD"/>
    <w:rsid w:val="00F563D9"/>
    <w:rsid w:val="00F563EF"/>
    <w:rsid w:val="00F56491"/>
    <w:rsid w:val="00F56E2E"/>
    <w:rsid w:val="00F57025"/>
    <w:rsid w:val="00F57230"/>
    <w:rsid w:val="00F57325"/>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61A9"/>
    <w:rsid w:val="00F7669F"/>
    <w:rsid w:val="00F7670D"/>
    <w:rsid w:val="00F76AFD"/>
    <w:rsid w:val="00F77025"/>
    <w:rsid w:val="00F77384"/>
    <w:rsid w:val="00F77910"/>
    <w:rsid w:val="00F77E0F"/>
    <w:rsid w:val="00F77F7B"/>
    <w:rsid w:val="00F8014A"/>
    <w:rsid w:val="00F80193"/>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F10"/>
    <w:rsid w:val="00F93041"/>
    <w:rsid w:val="00F93591"/>
    <w:rsid w:val="00F939A6"/>
    <w:rsid w:val="00F93D17"/>
    <w:rsid w:val="00F94104"/>
    <w:rsid w:val="00F948DE"/>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76B"/>
    <w:rsid w:val="00FA1AE3"/>
    <w:rsid w:val="00FA1CBB"/>
    <w:rsid w:val="00FA1D2E"/>
    <w:rsid w:val="00FA1DA5"/>
    <w:rsid w:val="00FA298D"/>
    <w:rsid w:val="00FA2EEB"/>
    <w:rsid w:val="00FA2F74"/>
    <w:rsid w:val="00FA3557"/>
    <w:rsid w:val="00FA3850"/>
    <w:rsid w:val="00FA3DA6"/>
    <w:rsid w:val="00FA445D"/>
    <w:rsid w:val="00FA47CA"/>
    <w:rsid w:val="00FA53FB"/>
    <w:rsid w:val="00FA54BA"/>
    <w:rsid w:val="00FA556B"/>
    <w:rsid w:val="00FA56B5"/>
    <w:rsid w:val="00FA5AA1"/>
    <w:rsid w:val="00FA5F5C"/>
    <w:rsid w:val="00FA6028"/>
    <w:rsid w:val="00FA6BC3"/>
    <w:rsid w:val="00FA6DF0"/>
    <w:rsid w:val="00FA7756"/>
    <w:rsid w:val="00FA781E"/>
    <w:rsid w:val="00FB0641"/>
    <w:rsid w:val="00FB085D"/>
    <w:rsid w:val="00FB0EC2"/>
    <w:rsid w:val="00FB140E"/>
    <w:rsid w:val="00FB19F5"/>
    <w:rsid w:val="00FB258F"/>
    <w:rsid w:val="00FB27B4"/>
    <w:rsid w:val="00FB2E9D"/>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D65"/>
    <w:rsid w:val="00FE3A5F"/>
    <w:rsid w:val="00FE3CB8"/>
    <w:rsid w:val="00FE4CD9"/>
    <w:rsid w:val="00FE55DE"/>
    <w:rsid w:val="00FE562D"/>
    <w:rsid w:val="00FE585E"/>
    <w:rsid w:val="00FE6D36"/>
    <w:rsid w:val="00FE7359"/>
    <w:rsid w:val="00FE764C"/>
    <w:rsid w:val="00FF0153"/>
    <w:rsid w:val="00FF0E9B"/>
    <w:rsid w:val="00FF1241"/>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uiPriority w:val="35"/>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character" w:customStyle="1" w:styleId="B10">
    <w:name w:val="B1 (文字)"/>
    <w:qFormat/>
    <w:rsid w:val="00315DFC"/>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uiPriority w:val="35"/>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character" w:customStyle="1" w:styleId="B10">
    <w:name w:val="B1 (文字)"/>
    <w:qFormat/>
    <w:rsid w:val="00315DF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8DD1C-D1B4-4891-B898-E0D0820B6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1535</Words>
  <Characters>8751</Characters>
  <Application>Microsoft Office Word</Application>
  <DocSecurity>0</DocSecurity>
  <PresentationFormat/>
  <Lines>72</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sqq</cp:lastModifiedBy>
  <cp:revision>3</cp:revision>
  <dcterms:created xsi:type="dcterms:W3CDTF">2021-11-05T10:10:00Z</dcterms:created>
  <dcterms:modified xsi:type="dcterms:W3CDTF">2021-11-05T10:36:00Z</dcterms:modified>
</cp:coreProperties>
</file>