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78C7DD9E"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960439">
        <w:rPr>
          <w:b/>
          <w:noProof/>
          <w:lang w:val="en-GB" w:eastAsia="zh-CN"/>
        </w:rPr>
        <w:t xml:space="preserve">3GPP TSG </w:t>
      </w:r>
      <w:r w:rsidR="00AA4AFB" w:rsidRPr="00AA4AFB">
        <w:rPr>
          <w:b/>
          <w:noProof/>
          <w:lang w:val="en-GB" w:eastAsia="zh-CN"/>
        </w:rPr>
        <w:t>RAN WG1 Meeting #10</w:t>
      </w:r>
      <w:r w:rsidR="005C0782">
        <w:rPr>
          <w:b/>
          <w:noProof/>
          <w:lang w:val="en-GB" w:eastAsia="zh-CN"/>
        </w:rPr>
        <w:t>7</w:t>
      </w:r>
      <w:r w:rsidR="00413116">
        <w:rPr>
          <w:b/>
          <w:noProof/>
          <w:lang w:val="en-GB" w:eastAsia="zh-CN"/>
        </w:rPr>
        <w:t>-e</w:t>
      </w:r>
      <w:r w:rsidRPr="00CF195E">
        <w:rPr>
          <w:b/>
          <w:kern w:val="2"/>
          <w:lang w:eastAsia="zh-CN"/>
        </w:rPr>
        <w:tab/>
      </w:r>
      <w:r w:rsidR="005C0782" w:rsidRPr="005C0782">
        <w:rPr>
          <w:b/>
          <w:kern w:val="2"/>
          <w:lang w:eastAsia="zh-CN"/>
        </w:rPr>
        <w:t>R1-211085</w:t>
      </w:r>
      <w:r w:rsidR="0007738E">
        <w:rPr>
          <w:b/>
          <w:kern w:val="2"/>
          <w:lang w:eastAsia="zh-CN"/>
        </w:rPr>
        <w:t>3</w:t>
      </w:r>
    </w:p>
    <w:p w14:paraId="2CF770BD" w14:textId="118905CA" w:rsidR="00765550" w:rsidRPr="00AA4AFB" w:rsidRDefault="00765550" w:rsidP="00765550">
      <w:pPr>
        <w:rPr>
          <w:b/>
          <w:kern w:val="2"/>
          <w:lang w:val="en-GB" w:eastAsia="zh-CN"/>
        </w:rPr>
      </w:pPr>
      <w:r w:rsidRPr="00AA4AFB">
        <w:rPr>
          <w:b/>
          <w:kern w:val="2"/>
          <w:lang w:eastAsia="zh-CN"/>
        </w:rPr>
        <w:t xml:space="preserve">e-Meeting, </w:t>
      </w:r>
      <w:r w:rsidR="005C0782">
        <w:rPr>
          <w:rFonts w:hint="eastAsia"/>
          <w:b/>
          <w:kern w:val="2"/>
          <w:lang w:eastAsia="zh-CN"/>
        </w:rPr>
        <w:t>No</w:t>
      </w:r>
      <w:r w:rsidR="005C0782">
        <w:rPr>
          <w:b/>
          <w:kern w:val="2"/>
          <w:lang w:eastAsia="zh-CN"/>
        </w:rPr>
        <w:t>vember</w:t>
      </w:r>
      <w:r w:rsidRPr="00AA4AFB">
        <w:rPr>
          <w:b/>
          <w:kern w:val="2"/>
          <w:lang w:eastAsia="zh-CN"/>
        </w:rPr>
        <w:t xml:space="preserve"> </w:t>
      </w:r>
      <w:r>
        <w:rPr>
          <w:b/>
          <w:kern w:val="2"/>
          <w:lang w:eastAsia="zh-CN"/>
        </w:rPr>
        <w:t>11</w:t>
      </w:r>
      <w:r w:rsidRPr="00AA4AFB">
        <w:rPr>
          <w:b/>
          <w:kern w:val="2"/>
          <w:lang w:eastAsia="zh-CN"/>
        </w:rPr>
        <w:t xml:space="preserve">th – </w:t>
      </w:r>
      <w:r>
        <w:rPr>
          <w:b/>
          <w:kern w:val="2"/>
          <w:lang w:eastAsia="zh-CN"/>
        </w:rPr>
        <w:t>19</w:t>
      </w:r>
      <w:r w:rsidRPr="00AA4AFB">
        <w:rPr>
          <w:b/>
          <w:kern w:val="2"/>
          <w:lang w:eastAsia="zh-CN"/>
        </w:rPr>
        <w:t>th, 2021</w:t>
      </w:r>
    </w:p>
    <w:p w14:paraId="037C273D" w14:textId="77777777" w:rsidR="00E9347C" w:rsidRPr="00765550" w:rsidRDefault="00E9347C" w:rsidP="00E9347C">
      <w:pPr>
        <w:pBdr>
          <w:top w:val="single" w:sz="4" w:space="1" w:color="auto"/>
        </w:pBdr>
        <w:spacing w:after="0"/>
        <w:rPr>
          <w:b/>
          <w:kern w:val="2"/>
          <w:sz w:val="16"/>
          <w:szCs w:val="16"/>
          <w:lang w:val="en-GB" w:eastAsia="zh-CN"/>
        </w:rPr>
      </w:pPr>
    </w:p>
    <w:p w14:paraId="4CF9EEB4" w14:textId="14D8FE4D"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E55EFE">
        <w:rPr>
          <w:b/>
          <w:kern w:val="2"/>
          <w:lang w:eastAsia="zh-CN"/>
        </w:rPr>
        <w:t>8.5.</w:t>
      </w:r>
      <w:r w:rsidR="00E315C6">
        <w:rPr>
          <w:b/>
          <w:kern w:val="2"/>
          <w:lang w:eastAsia="zh-CN"/>
        </w:rPr>
        <w:t>4</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0A63A94A"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07738E" w:rsidRPr="0007738E">
        <w:rPr>
          <w:b/>
          <w:kern w:val="2"/>
          <w:lang w:eastAsia="zh-CN"/>
        </w:rPr>
        <w:t>Enhancements to positioning latency improvements</w:t>
      </w:r>
    </w:p>
    <w:p w14:paraId="0C2C4ADA" w14:textId="1C4E4195" w:rsidR="00E9347C" w:rsidRPr="00CF195E" w:rsidRDefault="00960439" w:rsidP="00E9347C">
      <w:pPr>
        <w:spacing w:after="60"/>
        <w:ind w:left="1555" w:hanging="1555"/>
        <w:rPr>
          <w:b/>
          <w:kern w:val="2"/>
          <w:lang w:eastAsia="zh-CN"/>
        </w:rPr>
      </w:pPr>
      <w:r>
        <w:rPr>
          <w:b/>
          <w:kern w:val="2"/>
          <w:lang w:eastAsia="zh-CN"/>
        </w:rPr>
        <w:t>Document for:</w:t>
      </w:r>
      <w:r>
        <w:rPr>
          <w:b/>
          <w:kern w:val="2"/>
          <w:lang w:eastAsia="zh-CN"/>
        </w:rPr>
        <w:tab/>
        <w:t>Discussion and D</w:t>
      </w:r>
      <w:bookmarkStart w:id="0" w:name="_GoBack"/>
      <w:bookmarkEnd w:id="0"/>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0E0DE4DD" w14:textId="77777777" w:rsidR="00E9347C" w:rsidRDefault="00E9347C" w:rsidP="00E9347C">
      <w:pPr>
        <w:pStyle w:val="1"/>
      </w:pPr>
      <w:r w:rsidRPr="00CF195E">
        <w:t>Introduction</w:t>
      </w:r>
    </w:p>
    <w:p w14:paraId="34A23147" w14:textId="44613FEE" w:rsidR="000449D0" w:rsidRPr="000F76F0" w:rsidRDefault="000449D0" w:rsidP="000449D0">
      <w:pPr>
        <w:rPr>
          <w:lang w:eastAsia="zh-CN"/>
        </w:rPr>
      </w:pPr>
      <w:r w:rsidRPr="000F76F0">
        <w:rPr>
          <w:lang w:eastAsia="zh-CN"/>
        </w:rPr>
        <w:t xml:space="preserve">In </w:t>
      </w:r>
      <w:r w:rsidR="005C0782">
        <w:rPr>
          <w:rFonts w:hint="eastAsia"/>
          <w:lang w:eastAsia="zh-CN"/>
        </w:rPr>
        <w:t>this</w:t>
      </w:r>
      <w:r w:rsidR="005C0782">
        <w:rPr>
          <w:lang w:eastAsia="zh-CN"/>
        </w:rPr>
        <w:t xml:space="preserve"> paper, we discuss the remaining issue</w:t>
      </w:r>
      <w:r w:rsidR="00452848">
        <w:rPr>
          <w:lang w:eastAsia="zh-CN"/>
        </w:rPr>
        <w:t>s</w:t>
      </w:r>
      <w:r w:rsidR="005C0782">
        <w:rPr>
          <w:lang w:eastAsia="zh-CN"/>
        </w:rPr>
        <w:t xml:space="preserve"> of </w:t>
      </w:r>
      <w:r w:rsidR="0007738E">
        <w:rPr>
          <w:lang w:eastAsia="zh-CN"/>
        </w:rPr>
        <w:t>positioning latency improvements.</w:t>
      </w:r>
    </w:p>
    <w:p w14:paraId="76639608" w14:textId="77777777" w:rsidR="005B48A5" w:rsidRDefault="005B48A5" w:rsidP="000449D0">
      <w:pPr>
        <w:rPr>
          <w:lang w:eastAsia="zh-CN"/>
        </w:rPr>
      </w:pPr>
    </w:p>
    <w:p w14:paraId="618C9C3D" w14:textId="06995229" w:rsidR="007C59BC" w:rsidRDefault="0007738E" w:rsidP="0007738E">
      <w:pPr>
        <w:pStyle w:val="1"/>
        <w:rPr>
          <w:lang w:eastAsia="zh-CN"/>
        </w:rPr>
      </w:pPr>
      <w:r>
        <w:rPr>
          <w:rFonts w:hint="eastAsia"/>
          <w:lang w:eastAsia="zh-CN"/>
        </w:rPr>
        <w:t>M</w:t>
      </w:r>
      <w:r>
        <w:rPr>
          <w:lang w:eastAsia="zh-CN"/>
        </w:rPr>
        <w:t>G-based PRS measurement</w:t>
      </w:r>
    </w:p>
    <w:p w14:paraId="21A4AA67" w14:textId="531A1E8A" w:rsidR="0007738E" w:rsidRDefault="0007738E" w:rsidP="0007738E">
      <w:pPr>
        <w:pStyle w:val="2"/>
        <w:rPr>
          <w:lang w:eastAsia="zh-CN"/>
        </w:rPr>
      </w:pPr>
      <w:r>
        <w:rPr>
          <w:lang w:eastAsia="zh-CN"/>
        </w:rPr>
        <w:t>MG activation request</w:t>
      </w:r>
    </w:p>
    <w:p w14:paraId="15FF4CCA" w14:textId="54EA7D2A" w:rsidR="0007738E" w:rsidRDefault="0007738E" w:rsidP="0007738E">
      <w:pPr>
        <w:rPr>
          <w:lang w:eastAsia="zh-CN"/>
        </w:rPr>
      </w:pPr>
      <w:r>
        <w:rPr>
          <w:rFonts w:hint="eastAsia"/>
          <w:lang w:eastAsia="zh-CN"/>
        </w:rPr>
        <w:t>I</w:t>
      </w:r>
      <w:r>
        <w:rPr>
          <w:lang w:eastAsia="zh-CN"/>
        </w:rPr>
        <w:t>n RAN1#106b-e, we made the following agreements with respect</w:t>
      </w:r>
      <w:r w:rsidR="00F30405">
        <w:rPr>
          <w:lang w:eastAsia="zh-CN"/>
        </w:rPr>
        <w:t xml:space="preserve"> to</w:t>
      </w:r>
      <w:r>
        <w:rPr>
          <w:lang w:eastAsia="zh-CN"/>
        </w:rPr>
        <w:t xml:space="preserve"> MG activation request</w:t>
      </w:r>
      <w:r w:rsidR="00F30405">
        <w:rPr>
          <w:lang w:eastAsia="zh-CN"/>
        </w:rPr>
        <w:t xml:space="preserve"> </w:t>
      </w:r>
      <w:r w:rsidR="00F30405">
        <w:rPr>
          <w:lang w:eastAsia="zh-CN"/>
        </w:rPr>
        <w:fldChar w:fldCharType="begin"/>
      </w:r>
      <w:r w:rsidR="00F30405">
        <w:rPr>
          <w:lang w:eastAsia="zh-CN"/>
        </w:rPr>
        <w:instrText xml:space="preserve"> REF _Ref67747509 \r \h </w:instrText>
      </w:r>
      <w:r w:rsidR="00F30405">
        <w:rPr>
          <w:lang w:eastAsia="zh-CN"/>
        </w:rPr>
      </w:r>
      <w:r w:rsidR="00F30405">
        <w:rPr>
          <w:lang w:eastAsia="zh-CN"/>
        </w:rPr>
        <w:fldChar w:fldCharType="separate"/>
      </w:r>
      <w:r w:rsidR="00E05DA6">
        <w:rPr>
          <w:lang w:eastAsia="zh-CN"/>
        </w:rPr>
        <w:t>[1]</w:t>
      </w:r>
      <w:r w:rsidR="00F30405">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07738E" w14:paraId="5B743B52" w14:textId="77777777" w:rsidTr="0007738E">
        <w:tc>
          <w:tcPr>
            <w:tcW w:w="9307" w:type="dxa"/>
          </w:tcPr>
          <w:p w14:paraId="6392AE1B" w14:textId="77777777" w:rsidR="0007738E" w:rsidRPr="0007738E" w:rsidRDefault="0007738E" w:rsidP="0007738E">
            <w:pPr>
              <w:autoSpaceDE/>
              <w:autoSpaceDN/>
              <w:adjustRightInd/>
              <w:snapToGrid/>
              <w:spacing w:after="0"/>
              <w:jc w:val="left"/>
              <w:rPr>
                <w:rFonts w:ascii="Times" w:eastAsia="Batang" w:hAnsi="Times"/>
                <w:sz w:val="20"/>
                <w:szCs w:val="24"/>
                <w:lang w:val="en-GB" w:eastAsia="x-none"/>
              </w:rPr>
            </w:pPr>
            <w:r w:rsidRPr="0007738E">
              <w:rPr>
                <w:rFonts w:ascii="Times" w:eastAsia="Batang" w:hAnsi="Times"/>
                <w:sz w:val="20"/>
                <w:szCs w:val="24"/>
                <w:highlight w:val="green"/>
                <w:lang w:val="en-GB" w:eastAsia="x-none"/>
              </w:rPr>
              <w:t>Agreement:</w:t>
            </w:r>
          </w:p>
          <w:p w14:paraId="0D2E34C1" w14:textId="77777777" w:rsidR="0007738E" w:rsidRPr="0007738E" w:rsidRDefault="0007738E" w:rsidP="0007738E">
            <w:pPr>
              <w:autoSpaceDE/>
              <w:autoSpaceDN/>
              <w:adjustRightInd/>
              <w:snapToGrid/>
              <w:spacing w:after="0"/>
              <w:jc w:val="left"/>
              <w:rPr>
                <w:rFonts w:ascii="Times" w:eastAsia="Batang" w:hAnsi="Times"/>
                <w:sz w:val="20"/>
                <w:szCs w:val="24"/>
                <w:lang w:val="en-GB" w:eastAsia="x-none"/>
              </w:rPr>
            </w:pPr>
            <w:r w:rsidRPr="0007738E">
              <w:rPr>
                <w:rFonts w:ascii="Times" w:eastAsia="Batang" w:hAnsi="Times"/>
                <w:sz w:val="20"/>
                <w:szCs w:val="24"/>
                <w:lang w:val="en-GB" w:eastAsia="x-none"/>
              </w:rPr>
              <w:t>Support the following options (in the agreement made in RAN1#106-e) for a new mechanism of MG activation request for the purpose of positioning.</w:t>
            </w:r>
          </w:p>
          <w:p w14:paraId="40AA75A7" w14:textId="77777777" w:rsidR="0007738E" w:rsidRPr="0007738E" w:rsidRDefault="0007738E" w:rsidP="0007738E">
            <w:pPr>
              <w:numPr>
                <w:ilvl w:val="0"/>
                <w:numId w:val="33"/>
              </w:numPr>
              <w:autoSpaceDE/>
              <w:autoSpaceDN/>
              <w:adjustRightInd/>
              <w:snapToGrid/>
              <w:spacing w:after="0"/>
              <w:jc w:val="left"/>
              <w:rPr>
                <w:rFonts w:ascii="Times" w:eastAsia="Batang" w:hAnsi="Times"/>
                <w:sz w:val="20"/>
                <w:szCs w:val="24"/>
                <w:lang w:val="en-GB" w:eastAsia="x-none"/>
              </w:rPr>
            </w:pPr>
            <w:r w:rsidRPr="0007738E">
              <w:rPr>
                <w:rFonts w:ascii="Times" w:eastAsia="Batang" w:hAnsi="Times"/>
                <w:sz w:val="20"/>
                <w:szCs w:val="24"/>
                <w:lang w:val="en-GB" w:eastAsia="x-none"/>
              </w:rPr>
              <w:t>Option 2: by UE (via UCI or UL MAC CE)</w:t>
            </w:r>
          </w:p>
          <w:p w14:paraId="66706194" w14:textId="77777777" w:rsidR="0007738E" w:rsidRPr="0007738E" w:rsidRDefault="0007738E" w:rsidP="0007738E">
            <w:pPr>
              <w:numPr>
                <w:ilvl w:val="1"/>
                <w:numId w:val="33"/>
              </w:numPr>
              <w:autoSpaceDE/>
              <w:autoSpaceDN/>
              <w:adjustRightInd/>
              <w:snapToGrid/>
              <w:spacing w:after="0"/>
              <w:jc w:val="left"/>
              <w:rPr>
                <w:rFonts w:ascii="Times" w:eastAsia="Batang" w:hAnsi="Times"/>
                <w:sz w:val="20"/>
                <w:szCs w:val="24"/>
                <w:lang w:val="en-GB" w:eastAsia="x-none"/>
              </w:rPr>
            </w:pPr>
            <w:r w:rsidRPr="0007738E">
              <w:rPr>
                <w:rFonts w:ascii="Times" w:eastAsia="Batang" w:hAnsi="Times"/>
                <w:sz w:val="20"/>
                <w:szCs w:val="24"/>
                <w:lang w:val="en-GB" w:eastAsia="x-none"/>
              </w:rPr>
              <w:t>Select only one of UCI and UL MAC CE in RAN1#106bis-e</w:t>
            </w:r>
          </w:p>
          <w:p w14:paraId="005C69C6" w14:textId="77777777" w:rsidR="0007738E" w:rsidRPr="0007738E" w:rsidRDefault="0007738E" w:rsidP="0007738E">
            <w:pPr>
              <w:numPr>
                <w:ilvl w:val="0"/>
                <w:numId w:val="33"/>
              </w:numPr>
              <w:autoSpaceDE/>
              <w:autoSpaceDN/>
              <w:adjustRightInd/>
              <w:snapToGrid/>
              <w:spacing w:after="0"/>
              <w:jc w:val="left"/>
              <w:rPr>
                <w:rFonts w:ascii="Times" w:eastAsia="Batang" w:hAnsi="Times"/>
                <w:sz w:val="20"/>
                <w:szCs w:val="24"/>
                <w:lang w:val="en-GB" w:eastAsia="x-none"/>
              </w:rPr>
            </w:pPr>
            <w:r w:rsidRPr="0007738E">
              <w:rPr>
                <w:rFonts w:ascii="Times" w:eastAsia="Batang" w:hAnsi="Times"/>
                <w:sz w:val="20"/>
                <w:szCs w:val="24"/>
                <w:lang w:val="en-GB" w:eastAsia="x-none"/>
              </w:rPr>
              <w:t>Option 1: by LMF (via an NRPPa message)</w:t>
            </w:r>
          </w:p>
          <w:p w14:paraId="74527FD5" w14:textId="77777777" w:rsidR="0007738E" w:rsidRPr="0007738E" w:rsidRDefault="0007738E" w:rsidP="0007738E">
            <w:pPr>
              <w:numPr>
                <w:ilvl w:val="1"/>
                <w:numId w:val="33"/>
              </w:numPr>
              <w:autoSpaceDE/>
              <w:autoSpaceDN/>
              <w:adjustRightInd/>
              <w:snapToGrid/>
              <w:spacing w:after="0"/>
              <w:jc w:val="left"/>
              <w:rPr>
                <w:rFonts w:ascii="Times" w:eastAsia="Batang" w:hAnsi="Times"/>
                <w:sz w:val="20"/>
                <w:szCs w:val="24"/>
                <w:lang w:val="en-GB" w:eastAsia="x-none"/>
              </w:rPr>
            </w:pPr>
            <w:r w:rsidRPr="0007738E">
              <w:rPr>
                <w:rFonts w:ascii="Times" w:eastAsia="Batang" w:hAnsi="Times"/>
                <w:sz w:val="20"/>
                <w:szCs w:val="24"/>
                <w:lang w:val="en-GB" w:eastAsia="x-none"/>
              </w:rPr>
              <w:t>Note: This is transparent to the UE</w:t>
            </w:r>
          </w:p>
          <w:p w14:paraId="4DEEBC4D" w14:textId="77777777" w:rsidR="0007738E" w:rsidRDefault="0007738E" w:rsidP="0007738E">
            <w:pPr>
              <w:rPr>
                <w:lang w:val="en-GB" w:eastAsia="zh-CN"/>
              </w:rPr>
            </w:pPr>
          </w:p>
          <w:p w14:paraId="2E00A27B" w14:textId="77777777" w:rsidR="0007738E" w:rsidRPr="0007738E" w:rsidRDefault="0007738E" w:rsidP="0007738E">
            <w:pPr>
              <w:adjustRightInd/>
              <w:spacing w:after="0" w:line="252" w:lineRule="auto"/>
              <w:ind w:left="284" w:hanging="284"/>
              <w:jc w:val="left"/>
              <w:rPr>
                <w:rFonts w:eastAsia="Batang"/>
                <w:sz w:val="20"/>
                <w:szCs w:val="24"/>
                <w:lang w:val="en-GB" w:eastAsia="zh-CN"/>
              </w:rPr>
            </w:pPr>
            <w:r w:rsidRPr="0007738E">
              <w:rPr>
                <w:rFonts w:eastAsia="Batang"/>
                <w:sz w:val="20"/>
                <w:szCs w:val="24"/>
                <w:highlight w:val="green"/>
                <w:lang w:val="en-GB" w:eastAsia="zh-CN"/>
              </w:rPr>
              <w:t>Agreement:</w:t>
            </w:r>
          </w:p>
          <w:p w14:paraId="4586B255" w14:textId="0EF0D8BA" w:rsidR="0007738E" w:rsidRPr="0007738E" w:rsidRDefault="0007738E" w:rsidP="0007738E">
            <w:pPr>
              <w:autoSpaceDE/>
              <w:autoSpaceDN/>
              <w:adjustRightInd/>
              <w:snapToGrid/>
              <w:spacing w:after="0"/>
              <w:jc w:val="left"/>
              <w:rPr>
                <w:rFonts w:ascii="Times" w:eastAsia="Batang" w:hAnsi="Times"/>
                <w:sz w:val="20"/>
                <w:szCs w:val="24"/>
                <w:lang w:eastAsia="x-none"/>
              </w:rPr>
            </w:pPr>
            <w:r w:rsidRPr="0007738E">
              <w:rPr>
                <w:rFonts w:ascii="Times" w:eastAsia="Batang" w:hAnsi="Times"/>
                <w:sz w:val="20"/>
                <w:szCs w:val="24"/>
                <w:lang w:eastAsia="x-none"/>
              </w:rPr>
              <w:t>Support using UL MAC CE for MG activation request by UE (Option 2) for the purpose of positioning.</w:t>
            </w:r>
          </w:p>
        </w:tc>
      </w:tr>
    </w:tbl>
    <w:p w14:paraId="4CFB8037" w14:textId="77777777" w:rsidR="0007738E" w:rsidRDefault="0007738E" w:rsidP="0007738E">
      <w:pPr>
        <w:rPr>
          <w:lang w:eastAsia="zh-CN"/>
        </w:rPr>
      </w:pPr>
    </w:p>
    <w:p w14:paraId="6772933F" w14:textId="2982ACA8" w:rsidR="0007738E" w:rsidRDefault="00AC624C" w:rsidP="0007738E">
      <w:pPr>
        <w:rPr>
          <w:lang w:eastAsia="zh-CN"/>
        </w:rPr>
      </w:pPr>
      <w:r>
        <w:rPr>
          <w:lang w:eastAsia="zh-CN"/>
        </w:rPr>
        <w:t>On t</w:t>
      </w:r>
      <w:r w:rsidR="00F30405">
        <w:rPr>
          <w:lang w:eastAsia="zh-CN"/>
        </w:rPr>
        <w:t xml:space="preserve">he request for MG-based measurement, we think the current </w:t>
      </w:r>
      <w:r w:rsidR="00F30405" w:rsidRPr="00F30405">
        <w:rPr>
          <w:lang w:eastAsia="zh-CN"/>
        </w:rPr>
        <w:t xml:space="preserve">NR-PRS-MeasurementInfoList </w:t>
      </w:r>
      <w:r w:rsidR="00F30405">
        <w:rPr>
          <w:lang w:eastAsia="zh-CN"/>
        </w:rPr>
        <w:t>in RRC LocationMeasurementIndication can be reused, so that gNB understands the frequency information and time window information of the PRS.</w:t>
      </w:r>
    </w:p>
    <w:tbl>
      <w:tblPr>
        <w:tblStyle w:val="ac"/>
        <w:tblW w:w="0" w:type="auto"/>
        <w:tblLook w:val="04A0" w:firstRow="1" w:lastRow="0" w:firstColumn="1" w:lastColumn="0" w:noHBand="0" w:noVBand="1"/>
      </w:tblPr>
      <w:tblGrid>
        <w:gridCol w:w="9307"/>
      </w:tblGrid>
      <w:tr w:rsidR="00F30405" w14:paraId="16527B56" w14:textId="77777777" w:rsidTr="00F30405">
        <w:tc>
          <w:tcPr>
            <w:tcW w:w="9307" w:type="dxa"/>
          </w:tcPr>
          <w:p w14:paraId="35C4482C" w14:textId="77777777" w:rsidR="00F30405" w:rsidRPr="00F30405" w:rsidRDefault="00F30405" w:rsidP="00F30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Batang" w:hAnsi="Courier New" w:cs="Courier New"/>
                <w:noProof/>
                <w:sz w:val="16"/>
                <w:szCs w:val="20"/>
                <w:lang w:val="en-GB" w:eastAsia="en-GB"/>
              </w:rPr>
            </w:pPr>
            <w:r w:rsidRPr="00F30405">
              <w:rPr>
                <w:rFonts w:ascii="Courier New" w:eastAsia="Times New Roman" w:hAnsi="Courier New" w:cs="Courier New"/>
                <w:noProof/>
                <w:sz w:val="16"/>
                <w:szCs w:val="20"/>
                <w:lang w:val="en-GB" w:eastAsia="en-GB"/>
              </w:rPr>
              <w:t xml:space="preserve">NR-PRS-MeasurementInfoList-r16 ::= </w:t>
            </w:r>
            <w:r w:rsidRPr="00F30405">
              <w:rPr>
                <w:rFonts w:ascii="Courier New" w:eastAsia="Times New Roman" w:hAnsi="Courier New" w:cs="Courier New"/>
                <w:noProof/>
                <w:color w:val="993366"/>
                <w:sz w:val="16"/>
                <w:szCs w:val="20"/>
                <w:lang w:val="en-GB" w:eastAsia="en-GB"/>
              </w:rPr>
              <w:t>SEQUENCE</w:t>
            </w:r>
            <w:r w:rsidRPr="00F30405">
              <w:rPr>
                <w:rFonts w:ascii="Courier New" w:eastAsia="Times New Roman" w:hAnsi="Courier New" w:cs="Courier New"/>
                <w:noProof/>
                <w:sz w:val="16"/>
                <w:szCs w:val="20"/>
                <w:lang w:val="en-GB" w:eastAsia="en-GB"/>
              </w:rPr>
              <w:t xml:space="preserve"> (</w:t>
            </w:r>
            <w:r w:rsidRPr="00F30405">
              <w:rPr>
                <w:rFonts w:ascii="Courier New" w:eastAsia="Times New Roman" w:hAnsi="Courier New" w:cs="Courier New"/>
                <w:noProof/>
                <w:color w:val="993366"/>
                <w:sz w:val="16"/>
                <w:szCs w:val="20"/>
                <w:lang w:val="en-GB" w:eastAsia="en-GB"/>
              </w:rPr>
              <w:t>SIZE</w:t>
            </w:r>
            <w:r w:rsidRPr="00F30405">
              <w:rPr>
                <w:rFonts w:ascii="Courier New" w:eastAsia="Times New Roman" w:hAnsi="Courier New" w:cs="Courier New"/>
                <w:noProof/>
                <w:sz w:val="16"/>
                <w:szCs w:val="20"/>
                <w:lang w:val="en-GB" w:eastAsia="en-GB"/>
              </w:rPr>
              <w:t xml:space="preserve"> (1..maxFreqLayers))</w:t>
            </w:r>
            <w:r w:rsidRPr="00F30405">
              <w:rPr>
                <w:rFonts w:ascii="Courier New" w:eastAsia="Times New Roman" w:hAnsi="Courier New" w:cs="Courier New"/>
                <w:noProof/>
                <w:color w:val="993366"/>
                <w:sz w:val="16"/>
                <w:szCs w:val="20"/>
                <w:lang w:val="en-GB" w:eastAsia="en-GB"/>
              </w:rPr>
              <w:t xml:space="preserve"> OF</w:t>
            </w:r>
            <w:r w:rsidRPr="00F30405">
              <w:rPr>
                <w:rFonts w:ascii="Courier New" w:eastAsia="Times New Roman" w:hAnsi="Courier New" w:cs="Courier New"/>
                <w:noProof/>
                <w:sz w:val="16"/>
                <w:szCs w:val="20"/>
                <w:lang w:val="en-GB" w:eastAsia="en-GB"/>
              </w:rPr>
              <w:t xml:space="preserve"> NR-PRS-MeasurementInfo-r16</w:t>
            </w:r>
          </w:p>
          <w:p w14:paraId="46119CF8" w14:textId="77777777" w:rsidR="00F30405" w:rsidRPr="00F30405" w:rsidRDefault="00F30405" w:rsidP="00F30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p>
          <w:p w14:paraId="2CBFBFE5" w14:textId="77777777" w:rsidR="00F30405" w:rsidRPr="00F30405" w:rsidRDefault="00F30405" w:rsidP="00F30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30405">
              <w:rPr>
                <w:rFonts w:ascii="Courier New" w:eastAsia="Times New Roman" w:hAnsi="Courier New" w:cs="Courier New"/>
                <w:noProof/>
                <w:sz w:val="16"/>
                <w:szCs w:val="20"/>
                <w:lang w:val="en-GB" w:eastAsia="en-GB"/>
              </w:rPr>
              <w:t xml:space="preserve">NR-PRS-MeasurementInfo-r16 ::=      </w:t>
            </w:r>
            <w:r w:rsidRPr="00F30405">
              <w:rPr>
                <w:rFonts w:ascii="Courier New" w:eastAsia="Times New Roman" w:hAnsi="Courier New" w:cs="Courier New"/>
                <w:noProof/>
                <w:color w:val="993366"/>
                <w:sz w:val="16"/>
                <w:szCs w:val="20"/>
                <w:lang w:val="en-GB" w:eastAsia="en-GB"/>
              </w:rPr>
              <w:t>SEQUENCE</w:t>
            </w:r>
            <w:r w:rsidRPr="00F30405">
              <w:rPr>
                <w:rFonts w:ascii="Courier New" w:eastAsia="Times New Roman" w:hAnsi="Courier New" w:cs="Courier New"/>
                <w:noProof/>
                <w:sz w:val="16"/>
                <w:szCs w:val="20"/>
                <w:lang w:val="en-GB" w:eastAsia="en-GB"/>
              </w:rPr>
              <w:t xml:space="preserve"> {</w:t>
            </w:r>
          </w:p>
          <w:p w14:paraId="533179F3" w14:textId="77777777" w:rsidR="00F30405" w:rsidRPr="00F30405" w:rsidRDefault="00F30405" w:rsidP="00F30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30405">
              <w:rPr>
                <w:rFonts w:ascii="Courier New" w:eastAsia="Times New Roman" w:hAnsi="Courier New" w:cs="Courier New"/>
                <w:noProof/>
                <w:sz w:val="16"/>
                <w:szCs w:val="20"/>
                <w:lang w:val="en-GB" w:eastAsia="en-GB"/>
              </w:rPr>
              <w:t xml:space="preserve">    dl-PRS-PointA-r16                   ARFCN-ValueNR,</w:t>
            </w:r>
          </w:p>
          <w:p w14:paraId="2C203D3D" w14:textId="77777777" w:rsidR="00F30405" w:rsidRPr="00F30405" w:rsidRDefault="00F30405" w:rsidP="00F30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30405">
              <w:rPr>
                <w:rFonts w:ascii="Courier New" w:eastAsia="Times New Roman" w:hAnsi="Courier New" w:cs="Courier New"/>
                <w:noProof/>
                <w:sz w:val="16"/>
                <w:szCs w:val="20"/>
                <w:lang w:val="en-GB" w:eastAsia="en-GB"/>
              </w:rPr>
              <w:t xml:space="preserve">    nr-MeasPRS-RepetitionAndOffset-r16  </w:t>
            </w:r>
            <w:r w:rsidRPr="00F30405">
              <w:rPr>
                <w:rFonts w:ascii="Courier New" w:eastAsia="Times New Roman" w:hAnsi="Courier New" w:cs="Courier New"/>
                <w:noProof/>
                <w:color w:val="993366"/>
                <w:sz w:val="16"/>
                <w:szCs w:val="20"/>
                <w:lang w:val="en-GB" w:eastAsia="en-GB"/>
              </w:rPr>
              <w:t>CHOICE</w:t>
            </w:r>
            <w:r w:rsidRPr="00F30405">
              <w:rPr>
                <w:rFonts w:ascii="Courier New" w:eastAsia="Times New Roman" w:hAnsi="Courier New" w:cs="Courier New"/>
                <w:noProof/>
                <w:sz w:val="16"/>
                <w:szCs w:val="20"/>
                <w:lang w:val="en-GB" w:eastAsia="en-GB"/>
              </w:rPr>
              <w:t xml:space="preserve"> {</w:t>
            </w:r>
          </w:p>
          <w:p w14:paraId="6BDA1E74" w14:textId="77777777" w:rsidR="00F30405" w:rsidRPr="00F30405" w:rsidRDefault="00F30405" w:rsidP="00F30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30405">
              <w:rPr>
                <w:rFonts w:ascii="Courier New" w:eastAsia="Times New Roman" w:hAnsi="Courier New" w:cs="Courier New"/>
                <w:noProof/>
                <w:sz w:val="16"/>
                <w:szCs w:val="20"/>
                <w:lang w:val="en-GB" w:eastAsia="en-GB"/>
              </w:rPr>
              <w:t xml:space="preserve">        ms20-r16                            </w:t>
            </w:r>
            <w:r w:rsidRPr="00F30405">
              <w:rPr>
                <w:rFonts w:ascii="Courier New" w:eastAsia="Times New Roman" w:hAnsi="Courier New" w:cs="Courier New"/>
                <w:noProof/>
                <w:color w:val="993366"/>
                <w:sz w:val="16"/>
                <w:szCs w:val="20"/>
                <w:lang w:val="en-GB" w:eastAsia="en-GB"/>
              </w:rPr>
              <w:t>INTEGER</w:t>
            </w:r>
            <w:r w:rsidRPr="00F30405">
              <w:rPr>
                <w:rFonts w:ascii="Courier New" w:eastAsia="Times New Roman" w:hAnsi="Courier New" w:cs="Courier New"/>
                <w:noProof/>
                <w:sz w:val="16"/>
                <w:szCs w:val="20"/>
                <w:lang w:val="en-GB" w:eastAsia="en-GB"/>
              </w:rPr>
              <w:t xml:space="preserve"> (0..19),</w:t>
            </w:r>
          </w:p>
          <w:p w14:paraId="29CF4B6B" w14:textId="77777777" w:rsidR="00F30405" w:rsidRPr="00F30405" w:rsidRDefault="00F30405" w:rsidP="00F30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30405">
              <w:rPr>
                <w:rFonts w:ascii="Courier New" w:eastAsia="Times New Roman" w:hAnsi="Courier New" w:cs="Courier New"/>
                <w:noProof/>
                <w:sz w:val="16"/>
                <w:szCs w:val="20"/>
                <w:lang w:val="en-GB" w:eastAsia="en-GB"/>
              </w:rPr>
              <w:t xml:space="preserve">        ms40-r16                            </w:t>
            </w:r>
            <w:r w:rsidRPr="00F30405">
              <w:rPr>
                <w:rFonts w:ascii="Courier New" w:eastAsia="Times New Roman" w:hAnsi="Courier New" w:cs="Courier New"/>
                <w:noProof/>
                <w:color w:val="993366"/>
                <w:sz w:val="16"/>
                <w:szCs w:val="20"/>
                <w:lang w:val="en-GB" w:eastAsia="en-GB"/>
              </w:rPr>
              <w:t>INTEGER</w:t>
            </w:r>
            <w:r w:rsidRPr="00F30405">
              <w:rPr>
                <w:rFonts w:ascii="Courier New" w:eastAsia="Times New Roman" w:hAnsi="Courier New" w:cs="Courier New"/>
                <w:noProof/>
                <w:sz w:val="16"/>
                <w:szCs w:val="20"/>
                <w:lang w:val="en-GB" w:eastAsia="en-GB"/>
              </w:rPr>
              <w:t xml:space="preserve"> (0..39),</w:t>
            </w:r>
          </w:p>
          <w:p w14:paraId="108D0457" w14:textId="77777777" w:rsidR="00F30405" w:rsidRPr="00F30405" w:rsidRDefault="00F30405" w:rsidP="00F30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30405">
              <w:rPr>
                <w:rFonts w:ascii="Courier New" w:eastAsia="Times New Roman" w:hAnsi="Courier New" w:cs="Courier New"/>
                <w:noProof/>
                <w:sz w:val="16"/>
                <w:szCs w:val="20"/>
                <w:lang w:val="en-GB" w:eastAsia="en-GB"/>
              </w:rPr>
              <w:t xml:space="preserve">        ms80-r16                            </w:t>
            </w:r>
            <w:r w:rsidRPr="00F30405">
              <w:rPr>
                <w:rFonts w:ascii="Courier New" w:eastAsia="Times New Roman" w:hAnsi="Courier New" w:cs="Courier New"/>
                <w:noProof/>
                <w:color w:val="993366"/>
                <w:sz w:val="16"/>
                <w:szCs w:val="20"/>
                <w:lang w:val="en-GB" w:eastAsia="en-GB"/>
              </w:rPr>
              <w:t>INTEGER</w:t>
            </w:r>
            <w:r w:rsidRPr="00F30405">
              <w:rPr>
                <w:rFonts w:ascii="Courier New" w:eastAsia="Times New Roman" w:hAnsi="Courier New" w:cs="Courier New"/>
                <w:noProof/>
                <w:sz w:val="16"/>
                <w:szCs w:val="20"/>
                <w:lang w:val="en-GB" w:eastAsia="en-GB"/>
              </w:rPr>
              <w:t xml:space="preserve"> (0..79),</w:t>
            </w:r>
          </w:p>
          <w:p w14:paraId="0CEC477D" w14:textId="77777777" w:rsidR="00F30405" w:rsidRPr="00F30405" w:rsidRDefault="00F30405" w:rsidP="00F30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30405">
              <w:rPr>
                <w:rFonts w:ascii="Courier New" w:eastAsia="Times New Roman" w:hAnsi="Courier New" w:cs="Courier New"/>
                <w:noProof/>
                <w:sz w:val="16"/>
                <w:szCs w:val="20"/>
                <w:lang w:val="en-GB" w:eastAsia="en-GB"/>
              </w:rPr>
              <w:t xml:space="preserve">        ms160-r16                           </w:t>
            </w:r>
            <w:r w:rsidRPr="00F30405">
              <w:rPr>
                <w:rFonts w:ascii="Courier New" w:eastAsia="Times New Roman" w:hAnsi="Courier New" w:cs="Courier New"/>
                <w:noProof/>
                <w:color w:val="993366"/>
                <w:sz w:val="16"/>
                <w:szCs w:val="20"/>
                <w:lang w:val="en-GB" w:eastAsia="en-GB"/>
              </w:rPr>
              <w:t>INTEGER</w:t>
            </w:r>
            <w:r w:rsidRPr="00F30405">
              <w:rPr>
                <w:rFonts w:ascii="Courier New" w:eastAsia="Times New Roman" w:hAnsi="Courier New" w:cs="Courier New"/>
                <w:noProof/>
                <w:sz w:val="16"/>
                <w:szCs w:val="20"/>
                <w:lang w:val="en-GB" w:eastAsia="en-GB"/>
              </w:rPr>
              <w:t xml:space="preserve"> (0..159),</w:t>
            </w:r>
          </w:p>
          <w:p w14:paraId="5F7F3DA1" w14:textId="77777777" w:rsidR="00F30405" w:rsidRPr="00F30405" w:rsidRDefault="00F30405" w:rsidP="00F30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30405">
              <w:rPr>
                <w:rFonts w:ascii="Courier New" w:eastAsia="Times New Roman" w:hAnsi="Courier New" w:cs="Courier New"/>
                <w:noProof/>
                <w:sz w:val="16"/>
                <w:szCs w:val="20"/>
                <w:lang w:val="en-GB" w:eastAsia="en-GB"/>
              </w:rPr>
              <w:t xml:space="preserve">        ...</w:t>
            </w:r>
          </w:p>
          <w:p w14:paraId="2F6C44AC" w14:textId="77777777" w:rsidR="00F30405" w:rsidRPr="00F30405" w:rsidRDefault="00F30405" w:rsidP="00F30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30405">
              <w:rPr>
                <w:rFonts w:ascii="Courier New" w:eastAsia="Times New Roman" w:hAnsi="Courier New" w:cs="Courier New"/>
                <w:noProof/>
                <w:sz w:val="16"/>
                <w:szCs w:val="20"/>
                <w:lang w:val="en-GB" w:eastAsia="en-GB"/>
              </w:rPr>
              <w:t xml:space="preserve">    </w:t>
            </w:r>
            <w:r w:rsidRPr="00F30405">
              <w:rPr>
                <w:rFonts w:ascii="Courier New" w:eastAsia="Yu Mincho" w:hAnsi="Courier New" w:cs="Courier New"/>
                <w:noProof/>
                <w:sz w:val="16"/>
                <w:szCs w:val="20"/>
                <w:lang w:val="en-GB" w:eastAsia="en-GB"/>
              </w:rPr>
              <w:t>},</w:t>
            </w:r>
          </w:p>
          <w:p w14:paraId="679345A3" w14:textId="77777777" w:rsidR="00F30405" w:rsidRPr="00F30405" w:rsidRDefault="00F30405" w:rsidP="00F30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30405">
              <w:rPr>
                <w:rFonts w:ascii="Courier New" w:eastAsia="Times New Roman" w:hAnsi="Courier New" w:cs="Courier New"/>
                <w:noProof/>
                <w:sz w:val="16"/>
                <w:szCs w:val="20"/>
                <w:lang w:val="en-GB" w:eastAsia="en-GB"/>
              </w:rPr>
              <w:t xml:space="preserve">    nr-MeasPRS-length-r16               </w:t>
            </w:r>
            <w:r w:rsidRPr="00F30405">
              <w:rPr>
                <w:rFonts w:ascii="Courier New" w:eastAsia="Times New Roman" w:hAnsi="Courier New" w:cs="Courier New"/>
                <w:noProof/>
                <w:color w:val="993366"/>
                <w:sz w:val="16"/>
                <w:szCs w:val="20"/>
                <w:lang w:val="en-GB" w:eastAsia="en-GB"/>
              </w:rPr>
              <w:t>ENUMERATED</w:t>
            </w:r>
            <w:r w:rsidRPr="00F30405">
              <w:rPr>
                <w:rFonts w:ascii="Courier New" w:eastAsia="Times New Roman" w:hAnsi="Courier New" w:cs="Courier New"/>
                <w:noProof/>
                <w:sz w:val="16"/>
                <w:szCs w:val="20"/>
                <w:lang w:val="en-GB" w:eastAsia="en-GB"/>
              </w:rPr>
              <w:t xml:space="preserve"> {ms1dot5, ms3, ms3dot5, ms4, ms5dot5, ms6, ms10, ms20},</w:t>
            </w:r>
          </w:p>
          <w:p w14:paraId="17E35F2D" w14:textId="77777777" w:rsidR="00F30405" w:rsidRPr="00F30405" w:rsidRDefault="00F30405" w:rsidP="00F30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30405">
              <w:rPr>
                <w:rFonts w:ascii="Courier New" w:eastAsia="Times New Roman" w:hAnsi="Courier New" w:cs="Courier New"/>
                <w:noProof/>
                <w:sz w:val="16"/>
                <w:szCs w:val="20"/>
                <w:lang w:val="en-GB" w:eastAsia="en-GB"/>
              </w:rPr>
              <w:t xml:space="preserve">    ...</w:t>
            </w:r>
          </w:p>
          <w:p w14:paraId="340A9DBF" w14:textId="53EA517A" w:rsidR="00F30405" w:rsidRPr="00F30405" w:rsidRDefault="00F30405" w:rsidP="00F304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F30405">
              <w:rPr>
                <w:rFonts w:ascii="Courier New" w:eastAsia="Times New Roman" w:hAnsi="Courier New" w:cs="Courier New"/>
                <w:noProof/>
                <w:sz w:val="16"/>
                <w:szCs w:val="20"/>
                <w:lang w:val="en-GB" w:eastAsia="en-GB"/>
              </w:rPr>
              <w:t>}</w:t>
            </w:r>
          </w:p>
        </w:tc>
      </w:tr>
    </w:tbl>
    <w:p w14:paraId="678AA46F" w14:textId="77777777" w:rsidR="00F30405" w:rsidRDefault="00F30405" w:rsidP="0007738E">
      <w:pPr>
        <w:rPr>
          <w:lang w:eastAsia="zh-CN"/>
        </w:rPr>
      </w:pPr>
    </w:p>
    <w:p w14:paraId="763E4449" w14:textId="508E6FDF" w:rsidR="00F30405" w:rsidRDefault="00F30405" w:rsidP="0007738E">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E05DA6">
        <w:rPr>
          <w:b/>
          <w:i/>
          <w:noProof/>
          <w:color w:val="000000" w:themeColor="text1"/>
        </w:rPr>
        <w:t>1</w:t>
      </w:r>
      <w:r w:rsidRPr="00E23DFE">
        <w:rPr>
          <w:b/>
          <w:i/>
          <w:color w:val="000000" w:themeColor="text1"/>
        </w:rPr>
        <w:fldChar w:fldCharType="end"/>
      </w:r>
      <w:r w:rsidRPr="00E23DFE">
        <w:rPr>
          <w:b/>
          <w:i/>
          <w:color w:val="000000" w:themeColor="text1"/>
        </w:rPr>
        <w:t>:</w:t>
      </w:r>
      <w:r>
        <w:rPr>
          <w:b/>
          <w:i/>
          <w:color w:val="000000" w:themeColor="text1"/>
        </w:rPr>
        <w:t xml:space="preserve"> Support inclusion of the following information in the NRPPa message and UL MAC CE for MG activation request.</w:t>
      </w:r>
    </w:p>
    <w:p w14:paraId="0366A9EA" w14:textId="1A6D61A2" w:rsidR="00F30405" w:rsidRPr="00F30405" w:rsidRDefault="00F30405" w:rsidP="00F30405">
      <w:pPr>
        <w:pStyle w:val="3GPPAgreements"/>
        <w:rPr>
          <w:lang w:eastAsia="zh-CN"/>
        </w:rPr>
      </w:pPr>
      <w:r>
        <w:rPr>
          <w:b/>
          <w:i/>
          <w:lang w:eastAsia="zh-CN"/>
        </w:rPr>
        <w:t>PRS point A</w:t>
      </w:r>
    </w:p>
    <w:p w14:paraId="714742F0" w14:textId="2A75C804" w:rsidR="00F30405" w:rsidRPr="00F30405" w:rsidRDefault="00F30405" w:rsidP="00F30405">
      <w:pPr>
        <w:pStyle w:val="3GPPAgreements"/>
        <w:rPr>
          <w:lang w:eastAsia="zh-CN"/>
        </w:rPr>
      </w:pPr>
      <w:r>
        <w:rPr>
          <w:b/>
          <w:i/>
          <w:lang w:eastAsia="zh-CN"/>
        </w:rPr>
        <w:t>PRS measurement periodicity and offset</w:t>
      </w:r>
    </w:p>
    <w:p w14:paraId="038707BD" w14:textId="721A47B9" w:rsidR="00F30405" w:rsidRPr="00F30405" w:rsidRDefault="00F30405" w:rsidP="00F30405">
      <w:pPr>
        <w:pStyle w:val="3GPPAgreements"/>
        <w:rPr>
          <w:lang w:eastAsia="zh-CN"/>
        </w:rPr>
      </w:pPr>
      <w:r>
        <w:rPr>
          <w:b/>
          <w:i/>
          <w:lang w:eastAsia="zh-CN"/>
        </w:rPr>
        <w:t>PRS measurement length</w:t>
      </w:r>
    </w:p>
    <w:p w14:paraId="74B57D13" w14:textId="77777777" w:rsidR="00F30405" w:rsidRDefault="00F30405" w:rsidP="0007738E">
      <w:pPr>
        <w:rPr>
          <w:lang w:eastAsia="zh-CN"/>
        </w:rPr>
      </w:pPr>
    </w:p>
    <w:p w14:paraId="208D0A78" w14:textId="352A42C5" w:rsidR="00EE511E" w:rsidRDefault="00EE511E" w:rsidP="0007738E">
      <w:pPr>
        <w:rPr>
          <w:lang w:eastAsia="zh-CN"/>
        </w:rPr>
      </w:pPr>
      <w:r>
        <w:rPr>
          <w:lang w:eastAsia="zh-CN"/>
        </w:rPr>
        <w:lastRenderedPageBreak/>
        <w:t xml:space="preserve">For UL MAC CE based MG activation request, we </w:t>
      </w:r>
      <w:r w:rsidR="00AC624C">
        <w:rPr>
          <w:lang w:eastAsia="zh-CN"/>
        </w:rPr>
        <w:t>think</w:t>
      </w:r>
      <w:r>
        <w:rPr>
          <w:lang w:eastAsia="zh-CN"/>
        </w:rPr>
        <w:t xml:space="preserve"> that there may be inter-operability issue when it comes to e.g. UE supporting this feature and gNB not supporting this feature. Therefore, we think using UL MAC CE for fast MG activation request should be enabled by gNB.</w:t>
      </w:r>
    </w:p>
    <w:p w14:paraId="694CCE5B" w14:textId="191B8B8C" w:rsidR="00EE511E" w:rsidRPr="00EE511E" w:rsidRDefault="00EE511E" w:rsidP="0007738E">
      <w:pPr>
        <w:rPr>
          <w:lang w:eastAsia="zh-CN"/>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E05DA6">
        <w:rPr>
          <w:b/>
          <w:i/>
          <w:noProof/>
          <w:color w:val="000000" w:themeColor="text1"/>
        </w:rPr>
        <w:t>2</w:t>
      </w:r>
      <w:r w:rsidRPr="00E23DFE">
        <w:rPr>
          <w:b/>
          <w:i/>
          <w:color w:val="000000" w:themeColor="text1"/>
        </w:rPr>
        <w:fldChar w:fldCharType="end"/>
      </w:r>
      <w:r w:rsidRPr="00E23DFE">
        <w:rPr>
          <w:b/>
          <w:i/>
          <w:color w:val="000000" w:themeColor="text1"/>
        </w:rPr>
        <w:t>:</w:t>
      </w:r>
      <w:r>
        <w:rPr>
          <w:b/>
          <w:i/>
          <w:color w:val="000000" w:themeColor="text1"/>
        </w:rPr>
        <w:t xml:space="preserve"> Introduce a new parameter in RRC to enable/disable the MG activation request using UL MAC CE.</w:t>
      </w:r>
    </w:p>
    <w:p w14:paraId="42956CF9" w14:textId="77777777" w:rsidR="00EE511E" w:rsidRPr="00F30405" w:rsidRDefault="00EE511E" w:rsidP="0007738E">
      <w:pPr>
        <w:rPr>
          <w:lang w:eastAsia="zh-CN"/>
        </w:rPr>
      </w:pPr>
    </w:p>
    <w:p w14:paraId="2C126DE6" w14:textId="2B9A5AD2" w:rsidR="0007738E" w:rsidRDefault="0007738E" w:rsidP="0007738E">
      <w:pPr>
        <w:pStyle w:val="2"/>
        <w:rPr>
          <w:lang w:eastAsia="zh-CN"/>
        </w:rPr>
      </w:pPr>
      <w:r>
        <w:rPr>
          <w:rFonts w:hint="eastAsia"/>
          <w:lang w:eastAsia="zh-CN"/>
        </w:rPr>
        <w:t>M</w:t>
      </w:r>
      <w:r>
        <w:rPr>
          <w:lang w:eastAsia="zh-CN"/>
        </w:rPr>
        <w:t>G activation and preconfiguration</w:t>
      </w:r>
    </w:p>
    <w:p w14:paraId="03D49B7F" w14:textId="42D0A3FA" w:rsidR="00F30405" w:rsidRDefault="00F30405" w:rsidP="00F30405">
      <w:pPr>
        <w:rPr>
          <w:lang w:eastAsia="zh-CN"/>
        </w:rPr>
      </w:pPr>
      <w:r>
        <w:rPr>
          <w:rFonts w:hint="eastAsia"/>
          <w:lang w:eastAsia="zh-CN"/>
        </w:rPr>
        <w:t>I</w:t>
      </w:r>
      <w:r>
        <w:rPr>
          <w:lang w:eastAsia="zh-CN"/>
        </w:rPr>
        <w:t xml:space="preserve">n RAN1#106b-e, we made the following agreements with respect to MG activation </w:t>
      </w:r>
      <w:r>
        <w:rPr>
          <w:lang w:eastAsia="zh-CN"/>
        </w:rPr>
        <w:fldChar w:fldCharType="begin"/>
      </w:r>
      <w:r>
        <w:rPr>
          <w:lang w:eastAsia="zh-CN"/>
        </w:rPr>
        <w:instrText xml:space="preserve"> REF _Ref67747509 \r \h </w:instrText>
      </w:r>
      <w:r>
        <w:rPr>
          <w:lang w:eastAsia="zh-CN"/>
        </w:rPr>
      </w:r>
      <w:r>
        <w:rPr>
          <w:lang w:eastAsia="zh-CN"/>
        </w:rPr>
        <w:fldChar w:fldCharType="separate"/>
      </w:r>
      <w:r w:rsidR="00E05DA6">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F30405" w14:paraId="4D91E70C" w14:textId="77777777" w:rsidTr="00F30405">
        <w:tc>
          <w:tcPr>
            <w:tcW w:w="9307" w:type="dxa"/>
          </w:tcPr>
          <w:p w14:paraId="03E0C1E7" w14:textId="77777777" w:rsidR="00EE511E" w:rsidRPr="00EE511E" w:rsidRDefault="00EE511E" w:rsidP="00EE511E">
            <w:pPr>
              <w:adjustRightInd/>
              <w:spacing w:after="0" w:line="252" w:lineRule="auto"/>
              <w:ind w:left="284" w:hanging="284"/>
              <w:jc w:val="left"/>
              <w:rPr>
                <w:rFonts w:eastAsia="Batang"/>
                <w:sz w:val="20"/>
                <w:szCs w:val="24"/>
                <w:lang w:val="en-GB" w:eastAsia="zh-CN"/>
              </w:rPr>
            </w:pPr>
            <w:r w:rsidRPr="00EE511E">
              <w:rPr>
                <w:rFonts w:eastAsia="Batang"/>
                <w:sz w:val="20"/>
                <w:szCs w:val="24"/>
                <w:highlight w:val="green"/>
                <w:lang w:val="en-GB" w:eastAsia="zh-CN"/>
              </w:rPr>
              <w:t>Agreement:</w:t>
            </w:r>
          </w:p>
          <w:p w14:paraId="607B6434" w14:textId="77777777" w:rsidR="00EE511E" w:rsidRPr="00EE511E" w:rsidRDefault="00EE511E" w:rsidP="00EE511E">
            <w:pPr>
              <w:autoSpaceDE/>
              <w:autoSpaceDN/>
              <w:adjustRightInd/>
              <w:snapToGrid/>
              <w:spacing w:after="0"/>
              <w:jc w:val="left"/>
              <w:rPr>
                <w:rFonts w:ascii="Times" w:eastAsia="Batang" w:hAnsi="Times"/>
                <w:sz w:val="20"/>
                <w:szCs w:val="24"/>
                <w:lang w:val="en-GB" w:eastAsia="x-none"/>
              </w:rPr>
            </w:pPr>
            <w:r w:rsidRPr="00EE511E">
              <w:rPr>
                <w:rFonts w:ascii="Times" w:eastAsia="Batang" w:hAnsi="Times"/>
                <w:sz w:val="20"/>
                <w:szCs w:val="24"/>
                <w:lang w:val="en-GB" w:eastAsia="x-none"/>
              </w:rPr>
              <w:t xml:space="preserve">Support the following option (from the agreement made in RAN1#106-e) for a new MG activation procedure to be performed by the gNB </w:t>
            </w:r>
            <w:r w:rsidRPr="00EE511E">
              <w:rPr>
                <w:rFonts w:ascii="Times" w:eastAsia="Batang" w:hAnsi="Times"/>
                <w:sz w:val="20"/>
                <w:szCs w:val="24"/>
                <w:lang w:eastAsia="x-none"/>
              </w:rPr>
              <w:t>for the purpose of positioning</w:t>
            </w:r>
            <w:r w:rsidRPr="00EE511E">
              <w:rPr>
                <w:rFonts w:ascii="Times" w:eastAsia="Batang" w:hAnsi="Times"/>
                <w:sz w:val="20"/>
                <w:szCs w:val="24"/>
                <w:lang w:val="en-GB" w:eastAsia="x-none"/>
              </w:rPr>
              <w:t>.</w:t>
            </w:r>
          </w:p>
          <w:p w14:paraId="78BFFBF3" w14:textId="77777777" w:rsidR="00EE511E" w:rsidRPr="00EE511E" w:rsidRDefault="00EE511E" w:rsidP="00EE511E">
            <w:pPr>
              <w:numPr>
                <w:ilvl w:val="0"/>
                <w:numId w:val="34"/>
              </w:numPr>
              <w:autoSpaceDE/>
              <w:autoSpaceDN/>
              <w:adjustRightInd/>
              <w:snapToGrid/>
              <w:spacing w:after="0"/>
              <w:jc w:val="left"/>
              <w:rPr>
                <w:rFonts w:ascii="Times" w:eastAsia="Batang" w:hAnsi="Times"/>
                <w:sz w:val="20"/>
                <w:szCs w:val="24"/>
                <w:lang w:val="en-GB" w:eastAsia="x-none"/>
              </w:rPr>
            </w:pPr>
            <w:r w:rsidRPr="00EE511E">
              <w:rPr>
                <w:rFonts w:ascii="Times" w:eastAsia="Batang" w:hAnsi="Times"/>
                <w:sz w:val="20"/>
                <w:szCs w:val="24"/>
                <w:lang w:val="en-GB" w:eastAsia="x-none"/>
              </w:rPr>
              <w:t>Option 2: DL MAC CE</w:t>
            </w:r>
          </w:p>
          <w:p w14:paraId="78318A0B" w14:textId="77777777" w:rsidR="00EE511E" w:rsidRPr="00EE511E" w:rsidRDefault="00EE511E" w:rsidP="00EE511E">
            <w:pPr>
              <w:numPr>
                <w:ilvl w:val="0"/>
                <w:numId w:val="34"/>
              </w:numPr>
              <w:autoSpaceDE/>
              <w:autoSpaceDN/>
              <w:adjustRightInd/>
              <w:snapToGrid/>
              <w:spacing w:after="0"/>
              <w:jc w:val="left"/>
              <w:rPr>
                <w:rFonts w:ascii="Times" w:eastAsia="Batang" w:hAnsi="Times"/>
                <w:sz w:val="20"/>
                <w:szCs w:val="24"/>
                <w:lang w:val="en-GB" w:eastAsia="x-none"/>
              </w:rPr>
            </w:pPr>
            <w:r w:rsidRPr="00EE511E">
              <w:rPr>
                <w:rFonts w:ascii="Times" w:eastAsia="Batang" w:hAnsi="Times"/>
                <w:sz w:val="20"/>
                <w:szCs w:val="24"/>
                <w:lang w:val="en-GB" w:eastAsia="x-none"/>
              </w:rPr>
              <w:t>FFS: Deactivation process</w:t>
            </w:r>
          </w:p>
          <w:p w14:paraId="1F89B013" w14:textId="77777777" w:rsidR="00EE511E" w:rsidRPr="00EE511E" w:rsidRDefault="00EE511E" w:rsidP="00EE511E">
            <w:pPr>
              <w:autoSpaceDE/>
              <w:autoSpaceDN/>
              <w:adjustRightInd/>
              <w:snapToGrid/>
              <w:spacing w:after="0"/>
              <w:jc w:val="left"/>
              <w:rPr>
                <w:rFonts w:ascii="Times" w:eastAsia="Batang" w:hAnsi="Times"/>
                <w:sz w:val="20"/>
                <w:szCs w:val="24"/>
                <w:lang w:val="en-GB" w:eastAsia="x-none"/>
              </w:rPr>
            </w:pPr>
          </w:p>
          <w:p w14:paraId="003487EC" w14:textId="77777777" w:rsidR="00EE511E" w:rsidRPr="00EE511E" w:rsidRDefault="00EE511E" w:rsidP="00EE511E">
            <w:pPr>
              <w:autoSpaceDE/>
              <w:autoSpaceDN/>
              <w:adjustRightInd/>
              <w:snapToGrid/>
              <w:spacing w:after="0"/>
              <w:jc w:val="left"/>
              <w:rPr>
                <w:rFonts w:ascii="Times" w:eastAsia="Batang" w:hAnsi="Times"/>
                <w:sz w:val="20"/>
                <w:szCs w:val="24"/>
                <w:lang w:val="en-GB" w:eastAsia="x-none"/>
              </w:rPr>
            </w:pPr>
            <w:r w:rsidRPr="00EE511E">
              <w:rPr>
                <w:rFonts w:ascii="Times" w:eastAsia="Batang" w:hAnsi="Times"/>
                <w:sz w:val="20"/>
                <w:szCs w:val="24"/>
                <w:highlight w:val="green"/>
                <w:lang w:val="en-GB" w:eastAsia="x-none"/>
              </w:rPr>
              <w:t>Agreement:</w:t>
            </w:r>
          </w:p>
          <w:p w14:paraId="7A4F12FE" w14:textId="77777777" w:rsidR="00EE511E" w:rsidRPr="00EE511E" w:rsidRDefault="00EE511E" w:rsidP="00EE511E">
            <w:pPr>
              <w:autoSpaceDE/>
              <w:autoSpaceDN/>
              <w:adjustRightInd/>
              <w:snapToGrid/>
              <w:spacing w:after="0"/>
              <w:jc w:val="left"/>
              <w:rPr>
                <w:rFonts w:ascii="Times" w:eastAsia="Batang" w:hAnsi="Times"/>
                <w:sz w:val="20"/>
                <w:szCs w:val="24"/>
                <w:lang w:val="en-GB" w:eastAsia="x-none"/>
              </w:rPr>
            </w:pPr>
            <w:r w:rsidRPr="00EE511E">
              <w:rPr>
                <w:rFonts w:ascii="Times" w:eastAsia="Batang" w:hAnsi="Times"/>
                <w:sz w:val="20"/>
                <w:szCs w:val="24"/>
                <w:lang w:eastAsia="x-none"/>
              </w:rPr>
              <w:t xml:space="preserve">With regards to MG activation by </w:t>
            </w:r>
            <w:r w:rsidRPr="00EE511E">
              <w:rPr>
                <w:rFonts w:ascii="Times" w:eastAsia="Batang" w:hAnsi="Times"/>
                <w:sz w:val="20"/>
                <w:szCs w:val="24"/>
                <w:lang w:val="en-GB" w:eastAsia="x-none"/>
              </w:rPr>
              <w:t>DL MAC CE, further study</w:t>
            </w:r>
          </w:p>
          <w:p w14:paraId="46988533" w14:textId="77777777" w:rsidR="00EE511E" w:rsidRPr="00EE511E" w:rsidRDefault="00EE511E" w:rsidP="00EE511E">
            <w:pPr>
              <w:numPr>
                <w:ilvl w:val="0"/>
                <w:numId w:val="34"/>
              </w:numPr>
              <w:autoSpaceDE/>
              <w:autoSpaceDN/>
              <w:adjustRightInd/>
              <w:snapToGrid/>
              <w:spacing w:after="0"/>
              <w:jc w:val="left"/>
              <w:rPr>
                <w:rFonts w:ascii="Times" w:eastAsia="Batang" w:hAnsi="Times"/>
                <w:sz w:val="20"/>
                <w:szCs w:val="24"/>
                <w:lang w:val="en-GB" w:eastAsia="x-none"/>
              </w:rPr>
            </w:pPr>
            <w:r w:rsidRPr="00EE511E">
              <w:rPr>
                <w:rFonts w:ascii="Times" w:eastAsia="Batang" w:hAnsi="Times"/>
                <w:sz w:val="20"/>
                <w:szCs w:val="24"/>
                <w:lang w:val="en-GB" w:eastAsia="x-none"/>
              </w:rPr>
              <w:t>DL MAC CE payload</w:t>
            </w:r>
          </w:p>
          <w:p w14:paraId="110A2749" w14:textId="08618737" w:rsidR="00F30405" w:rsidRPr="00EE511E" w:rsidRDefault="00EE511E" w:rsidP="0007738E">
            <w:pPr>
              <w:numPr>
                <w:ilvl w:val="0"/>
                <w:numId w:val="34"/>
              </w:numPr>
              <w:autoSpaceDE/>
              <w:autoSpaceDN/>
              <w:adjustRightInd/>
              <w:snapToGrid/>
              <w:spacing w:after="0"/>
              <w:jc w:val="left"/>
              <w:rPr>
                <w:rFonts w:ascii="Times" w:eastAsia="Batang" w:hAnsi="Times"/>
                <w:sz w:val="20"/>
                <w:szCs w:val="24"/>
                <w:lang w:val="en-GB" w:eastAsia="x-none"/>
              </w:rPr>
            </w:pPr>
            <w:r w:rsidRPr="00EE511E">
              <w:rPr>
                <w:rFonts w:ascii="Times" w:eastAsia="Batang" w:hAnsi="Times"/>
                <w:sz w:val="20"/>
                <w:szCs w:val="24"/>
                <w:lang w:val="en-GB" w:eastAsia="x-none"/>
              </w:rPr>
              <w:t>The necessity of pre-configuration of MGs in higher layers.</w:t>
            </w:r>
          </w:p>
        </w:tc>
      </w:tr>
    </w:tbl>
    <w:p w14:paraId="753E799E" w14:textId="77777777" w:rsidR="00F30405" w:rsidRDefault="00F30405" w:rsidP="0007738E">
      <w:pPr>
        <w:rPr>
          <w:lang w:eastAsia="zh-CN"/>
        </w:rPr>
      </w:pPr>
    </w:p>
    <w:p w14:paraId="50C54BD5" w14:textId="14B40C8A" w:rsidR="00EE511E" w:rsidRDefault="00EE511E" w:rsidP="0007738E">
      <w:pPr>
        <w:rPr>
          <w:lang w:eastAsia="zh-CN"/>
        </w:rPr>
      </w:pPr>
      <w:r>
        <w:rPr>
          <w:lang w:eastAsia="zh-CN"/>
        </w:rPr>
        <w:t>It was agreed that the preconfiguration of MGs are jointly considered when deciding the DL MAC CE payload.</w:t>
      </w:r>
    </w:p>
    <w:p w14:paraId="5A51C673" w14:textId="14DBAC84" w:rsidR="00EE511E" w:rsidRDefault="00EE511E" w:rsidP="0007738E">
      <w:pPr>
        <w:rPr>
          <w:lang w:eastAsia="zh-CN"/>
        </w:rPr>
      </w:pPr>
      <w:r>
        <w:rPr>
          <w:lang w:eastAsia="zh-CN"/>
        </w:rPr>
        <w:t>There was a proposal to carry all the MG configuration parameters in RRC directly into DL MAC CE so that no preconfiguration of MGs is needed. However, this may have some security issues.</w:t>
      </w:r>
    </w:p>
    <w:p w14:paraId="4859DFC0" w14:textId="21282007" w:rsidR="00F30405" w:rsidRDefault="00EE511E" w:rsidP="00EE511E">
      <w:pPr>
        <w:pStyle w:val="3GPPAgreements"/>
        <w:rPr>
          <w:lang w:eastAsia="zh-CN"/>
        </w:rPr>
      </w:pPr>
      <w:r w:rsidRPr="00EE511E">
        <w:rPr>
          <w:lang w:eastAsia="zh-CN"/>
        </w:rPr>
        <w:t>MAC layer does not have any security mechanism, and this would lead to exposure of configuration parameters un-protected</w:t>
      </w:r>
      <w:r>
        <w:rPr>
          <w:lang w:eastAsia="zh-CN"/>
        </w:rPr>
        <w:t>.</w:t>
      </w:r>
    </w:p>
    <w:p w14:paraId="1B616C76" w14:textId="27388552" w:rsidR="00EE511E" w:rsidRDefault="00EE511E" w:rsidP="00EE511E">
      <w:pPr>
        <w:pStyle w:val="3GPPAgreements"/>
        <w:rPr>
          <w:lang w:eastAsia="zh-CN"/>
        </w:rPr>
      </w:pPr>
      <w:r>
        <w:rPr>
          <w:lang w:eastAsia="zh-CN"/>
        </w:rPr>
        <w:t xml:space="preserve">There was also concern raised by RAN2, e.g. </w:t>
      </w:r>
      <w:r>
        <w:t>R2-210966</w:t>
      </w:r>
      <w:r w:rsidR="00C94027">
        <w:t xml:space="preserve">3 </w:t>
      </w:r>
      <w:r w:rsidR="00C94027">
        <w:fldChar w:fldCharType="begin"/>
      </w:r>
      <w:r w:rsidR="00C94027">
        <w:instrText xml:space="preserve"> REF _Ref86483750 \r \h </w:instrText>
      </w:r>
      <w:r w:rsidR="00C94027">
        <w:fldChar w:fldCharType="separate"/>
      </w:r>
      <w:r w:rsidR="00E05DA6">
        <w:t>[2]</w:t>
      </w:r>
      <w:r w:rsidR="00C94027">
        <w:fldChar w:fldCharType="end"/>
      </w:r>
      <w:r w:rsidR="00C94027">
        <w:t>, claiming the following reasoning</w:t>
      </w:r>
    </w:p>
    <w:tbl>
      <w:tblPr>
        <w:tblStyle w:val="ac"/>
        <w:tblW w:w="0" w:type="auto"/>
        <w:tblLook w:val="04A0" w:firstRow="1" w:lastRow="0" w:firstColumn="1" w:lastColumn="0" w:noHBand="0" w:noVBand="1"/>
      </w:tblPr>
      <w:tblGrid>
        <w:gridCol w:w="9307"/>
      </w:tblGrid>
      <w:tr w:rsidR="00C94027" w14:paraId="5F449072" w14:textId="77777777" w:rsidTr="00C94027">
        <w:trPr>
          <w:hidden/>
        </w:trPr>
        <w:tc>
          <w:tcPr>
            <w:tcW w:w="9307" w:type="dxa"/>
          </w:tcPr>
          <w:p w14:paraId="0F8FCEFE" w14:textId="77777777" w:rsidR="00C94027" w:rsidRPr="00C94027" w:rsidRDefault="00C94027" w:rsidP="00C94027">
            <w:pPr>
              <w:pStyle w:val="af"/>
              <w:numPr>
                <w:ilvl w:val="0"/>
                <w:numId w:val="35"/>
              </w:numPr>
              <w:autoSpaceDE/>
              <w:autoSpaceDN/>
              <w:adjustRightInd/>
              <w:snapToGrid/>
              <w:spacing w:after="160" w:line="256" w:lineRule="auto"/>
              <w:ind w:firstLineChars="0"/>
              <w:contextualSpacing/>
              <w:jc w:val="left"/>
              <w:rPr>
                <w:vanish/>
                <w:sz w:val="20"/>
                <w:szCs w:val="20"/>
                <w:lang w:val="en-GB" w:eastAsia="x-none"/>
              </w:rPr>
            </w:pPr>
          </w:p>
          <w:p w14:paraId="1B180616" w14:textId="77777777" w:rsidR="00C94027" w:rsidRPr="00C94027" w:rsidRDefault="00C94027" w:rsidP="00C94027">
            <w:pPr>
              <w:pStyle w:val="af"/>
              <w:numPr>
                <w:ilvl w:val="0"/>
                <w:numId w:val="35"/>
              </w:numPr>
              <w:autoSpaceDE/>
              <w:autoSpaceDN/>
              <w:adjustRightInd/>
              <w:snapToGrid/>
              <w:spacing w:after="160" w:line="256" w:lineRule="auto"/>
              <w:ind w:firstLineChars="0"/>
              <w:contextualSpacing/>
              <w:jc w:val="left"/>
              <w:rPr>
                <w:vanish/>
                <w:sz w:val="20"/>
                <w:szCs w:val="20"/>
                <w:lang w:val="en-GB" w:eastAsia="x-none"/>
              </w:rPr>
            </w:pPr>
          </w:p>
          <w:p w14:paraId="503D9649" w14:textId="77777777" w:rsidR="00C94027" w:rsidRPr="00C94027" w:rsidRDefault="00C94027" w:rsidP="00C94027">
            <w:pPr>
              <w:pStyle w:val="af"/>
              <w:numPr>
                <w:ilvl w:val="0"/>
                <w:numId w:val="35"/>
              </w:numPr>
              <w:autoSpaceDE/>
              <w:autoSpaceDN/>
              <w:adjustRightInd/>
              <w:snapToGrid/>
              <w:spacing w:after="160" w:line="256" w:lineRule="auto"/>
              <w:ind w:firstLineChars="0"/>
              <w:contextualSpacing/>
              <w:jc w:val="left"/>
              <w:rPr>
                <w:vanish/>
                <w:sz w:val="20"/>
                <w:szCs w:val="20"/>
                <w:lang w:val="en-GB" w:eastAsia="x-none"/>
              </w:rPr>
            </w:pPr>
          </w:p>
          <w:p w14:paraId="225CDADA" w14:textId="03AE4945" w:rsidR="00C94027" w:rsidRPr="00C94027" w:rsidRDefault="00C94027" w:rsidP="00C94027">
            <w:pPr>
              <w:pStyle w:val="af"/>
              <w:numPr>
                <w:ilvl w:val="0"/>
                <w:numId w:val="35"/>
              </w:numPr>
              <w:autoSpaceDE/>
              <w:autoSpaceDN/>
              <w:adjustRightInd/>
              <w:snapToGrid/>
              <w:spacing w:after="160" w:line="256" w:lineRule="auto"/>
              <w:ind w:firstLineChars="0"/>
              <w:contextualSpacing/>
              <w:jc w:val="left"/>
              <w:rPr>
                <w:lang w:val="en-GB" w:eastAsia="x-none"/>
              </w:rPr>
            </w:pPr>
            <w:r>
              <w:rPr>
                <w:sz w:val="20"/>
                <w:szCs w:val="20"/>
                <w:lang w:val="en-GB" w:eastAsia="x-none"/>
              </w:rPr>
              <w:t>In addition, as per the RAN1 agreement, a DL MAC CE also needs to be supported, whereby the gNB can activate or deactivate the MG at the UE. The gNB can explicitly indicate the activation or deactivation of a specific MG configuration from the set of pre-configured MG configuration sets at the UE. Alternatively, it seems some companies in RAN1 think that DL MAC CE can also be used to carry the actual MG configuration directly to the UE. However, we think that this option should be excluded since from RAN2 perspective, such configuration should be provided via RRC signaling.</w:t>
            </w:r>
          </w:p>
        </w:tc>
      </w:tr>
    </w:tbl>
    <w:p w14:paraId="3E5F5F93" w14:textId="41ECE8E5" w:rsidR="00C94027" w:rsidRDefault="00C94027" w:rsidP="00C94027">
      <w:pPr>
        <w:pStyle w:val="3GPPAgreements"/>
        <w:numPr>
          <w:ilvl w:val="0"/>
          <w:numId w:val="0"/>
        </w:numPr>
        <w:rPr>
          <w:lang w:eastAsia="zh-CN"/>
        </w:rPr>
      </w:pPr>
    </w:p>
    <w:p w14:paraId="38AF78F3" w14:textId="16DA3888" w:rsidR="00C94027" w:rsidRDefault="00C94027" w:rsidP="00C94027">
      <w:pPr>
        <w:pStyle w:val="3GPPAgreements"/>
        <w:numPr>
          <w:ilvl w:val="0"/>
          <w:numId w:val="0"/>
        </w:numPr>
        <w:rPr>
          <w:lang w:eastAsia="zh-CN"/>
        </w:rPr>
      </w:pPr>
      <w:r>
        <w:rPr>
          <w:lang w:eastAsia="zh-CN"/>
        </w:rPr>
        <w:t>If the DL MAC CE can contain the full MG information, it indeed could cause some issues, e.g. a fake gNB/UE may generate a false MAC CE for a victim UE to block its communication if the L1/L2 security, if any, were compromised.</w:t>
      </w:r>
    </w:p>
    <w:p w14:paraId="4CB779B2" w14:textId="057C85A2" w:rsidR="00C94027" w:rsidRDefault="00C94027" w:rsidP="00C94027">
      <w:pPr>
        <w:pStyle w:val="3GPPAgreements"/>
        <w:numPr>
          <w:ilvl w:val="0"/>
          <w:numId w:val="0"/>
        </w:numPr>
        <w:rPr>
          <w:lang w:eastAsia="zh-CN"/>
        </w:rPr>
      </w:pPr>
      <w:r>
        <w:rPr>
          <w:lang w:eastAsia="zh-CN"/>
        </w:rPr>
        <w:t xml:space="preserve">On other hand, using RRC configuration and MAC CE to select one has been quite common in communication, and less security issue </w:t>
      </w:r>
      <w:r w:rsidR="00AC624C">
        <w:rPr>
          <w:lang w:eastAsia="zh-CN"/>
        </w:rPr>
        <w:t>has</w:t>
      </w:r>
      <w:r>
        <w:rPr>
          <w:lang w:eastAsia="zh-CN"/>
        </w:rPr>
        <w:t xml:space="preserve"> identified. The question is how RRC</w:t>
      </w:r>
      <w:r w:rsidRPr="00C94027">
        <w:rPr>
          <w:lang w:eastAsia="zh-CN"/>
        </w:rPr>
        <w:t xml:space="preserve"> </w:t>
      </w:r>
      <w:r>
        <w:rPr>
          <w:lang w:eastAsia="zh-CN"/>
        </w:rPr>
        <w:t xml:space="preserve">could provide/predict the MG preconfiguration in advance without even knowing if the UE will be positioned in the future, so that the RRC configuration will not consume </w:t>
      </w:r>
      <w:r w:rsidR="00D0101B">
        <w:rPr>
          <w:lang w:eastAsia="zh-CN"/>
        </w:rPr>
        <w:t>time</w:t>
      </w:r>
      <w:r>
        <w:rPr>
          <w:lang w:eastAsia="zh-CN"/>
        </w:rPr>
        <w:t xml:space="preserve"> during the LCS procedure to reduce the latency.</w:t>
      </w:r>
    </w:p>
    <w:p w14:paraId="1E27F8BC" w14:textId="19F012C1" w:rsidR="00C94027" w:rsidRDefault="00C94027" w:rsidP="00C94027">
      <w:pPr>
        <w:pStyle w:val="3GPPAgreements"/>
        <w:numPr>
          <w:ilvl w:val="0"/>
          <w:numId w:val="0"/>
        </w:numPr>
        <w:rPr>
          <w:lang w:eastAsia="zh-CN"/>
        </w:rPr>
      </w:pPr>
      <w:r>
        <w:rPr>
          <w:lang w:eastAsia="zh-CN"/>
        </w:rPr>
        <w:t>To our understanding, the deployment of low latency feature could be restricted to the gNBs in certain areas, and the PRS</w:t>
      </w:r>
      <w:r w:rsidR="00D0101B">
        <w:rPr>
          <w:lang w:eastAsia="zh-CN"/>
        </w:rPr>
        <w:t xml:space="preserve"> information </w:t>
      </w:r>
      <w:r w:rsidR="00AC624C">
        <w:rPr>
          <w:lang w:eastAsia="zh-CN"/>
        </w:rPr>
        <w:t>(including the PRS from the neig</w:t>
      </w:r>
      <w:r w:rsidR="00D0101B">
        <w:rPr>
          <w:lang w:eastAsia="zh-CN"/>
        </w:rPr>
        <w:t>h</w:t>
      </w:r>
      <w:r w:rsidR="00AC624C">
        <w:rPr>
          <w:lang w:eastAsia="zh-CN"/>
        </w:rPr>
        <w:t>b</w:t>
      </w:r>
      <w:r w:rsidR="00D0101B">
        <w:rPr>
          <w:lang w:eastAsia="zh-CN"/>
        </w:rPr>
        <w:t>ouring cells)</w:t>
      </w:r>
      <w:r>
        <w:rPr>
          <w:lang w:eastAsia="zh-CN"/>
        </w:rPr>
        <w:t xml:space="preserve"> </w:t>
      </w:r>
      <w:r w:rsidR="00D0101B">
        <w:rPr>
          <w:lang w:eastAsia="zh-CN"/>
        </w:rPr>
        <w:t xml:space="preserve">for the UE </w:t>
      </w:r>
      <w:r>
        <w:rPr>
          <w:lang w:eastAsia="zh-CN"/>
        </w:rPr>
        <w:t xml:space="preserve">to measure for low latency positioning can be preconfigured by OAM/network implementation to the gNB only within the areas. </w:t>
      </w:r>
      <w:r w:rsidR="00D0101B">
        <w:rPr>
          <w:lang w:eastAsia="zh-CN"/>
        </w:rPr>
        <w:t xml:space="preserve">With such a feature configured to the gNB, </w:t>
      </w:r>
      <w:r>
        <w:rPr>
          <w:lang w:eastAsia="zh-CN"/>
        </w:rPr>
        <w:t>the gNB coul</w:t>
      </w:r>
      <w:r w:rsidR="00D0101B">
        <w:rPr>
          <w:lang w:eastAsia="zh-CN"/>
        </w:rPr>
        <w:t>d preconfigure the MGs for the UE that supports fast MG activation (DL MAC CE) after capability exchange, regardless of whether this UE will be requested by the LMF to measure the PRS.</w:t>
      </w:r>
    </w:p>
    <w:p w14:paraId="30213F16" w14:textId="541845CB" w:rsidR="00D0101B" w:rsidRPr="00EE511E" w:rsidRDefault="00D0101B" w:rsidP="00D0101B">
      <w:pPr>
        <w:rPr>
          <w:lang w:eastAsia="zh-CN"/>
        </w:rPr>
      </w:pPr>
      <w:r w:rsidRPr="00E23DFE">
        <w:rPr>
          <w:b/>
          <w:i/>
          <w:color w:val="000000" w:themeColor="text1"/>
        </w:rPr>
        <w:lastRenderedPageBreak/>
        <w:t xml:space="preserve">Observation </w:t>
      </w:r>
      <w:r w:rsidRPr="00E23DFE">
        <w:rPr>
          <w:b/>
          <w:i/>
          <w:color w:val="000000" w:themeColor="text1"/>
        </w:rPr>
        <w:fldChar w:fldCharType="begin"/>
      </w:r>
      <w:r w:rsidRPr="00E23DFE">
        <w:rPr>
          <w:b/>
          <w:i/>
          <w:color w:val="000000" w:themeColor="text1"/>
        </w:rPr>
        <w:instrText xml:space="preserve"> SEQ Observation \* ARABIC </w:instrText>
      </w:r>
      <w:r w:rsidRPr="00E23DFE">
        <w:rPr>
          <w:b/>
          <w:i/>
          <w:color w:val="000000" w:themeColor="text1"/>
        </w:rPr>
        <w:fldChar w:fldCharType="separate"/>
      </w:r>
      <w:r w:rsidR="00E05DA6">
        <w:rPr>
          <w:b/>
          <w:i/>
          <w:noProof/>
          <w:color w:val="000000" w:themeColor="text1"/>
        </w:rPr>
        <w:t>1</w:t>
      </w:r>
      <w:r w:rsidRPr="00E23DFE">
        <w:rPr>
          <w:b/>
          <w:i/>
          <w:color w:val="000000" w:themeColor="text1"/>
        </w:rPr>
        <w:fldChar w:fldCharType="end"/>
      </w:r>
      <w:r w:rsidRPr="00E23DFE">
        <w:rPr>
          <w:b/>
          <w:i/>
          <w:color w:val="000000" w:themeColor="text1"/>
        </w:rPr>
        <w:t xml:space="preserve">: </w:t>
      </w:r>
      <w:r>
        <w:rPr>
          <w:b/>
          <w:i/>
          <w:color w:val="000000" w:themeColor="text1"/>
        </w:rPr>
        <w:t>The preconfiguration of MGs could be possible for the gNB supporting the low latency feature deployed within a certain area and the provision could be only to the UE that supports the DL MAC CE based MG activation.</w:t>
      </w:r>
    </w:p>
    <w:p w14:paraId="09124D48" w14:textId="342B1673" w:rsidR="00C94027" w:rsidRDefault="00D0101B" w:rsidP="00C94027">
      <w:pPr>
        <w:pStyle w:val="3GPPAgreements"/>
        <w:numPr>
          <w:ilvl w:val="0"/>
          <w:numId w:val="0"/>
        </w:numPr>
        <w:rPr>
          <w:lang w:eastAsia="zh-CN"/>
        </w:rPr>
      </w:pPr>
      <w:r>
        <w:rPr>
          <w:rFonts w:hint="eastAsia"/>
          <w:lang w:eastAsia="zh-CN"/>
        </w:rPr>
        <w:t>T</w:t>
      </w:r>
      <w:r>
        <w:rPr>
          <w:lang w:eastAsia="zh-CN"/>
        </w:rPr>
        <w:t>he preconfiguration of MGs can also be utilized with the predefined assistance data assuming gNB and LMF have some coordination in advance. However we believe this can be discussed by RAN2, since they are developing the feature of predefined configuration of assistance data.</w:t>
      </w:r>
    </w:p>
    <w:p w14:paraId="72D8FF42" w14:textId="2A0C28EB" w:rsidR="00D0101B" w:rsidRDefault="00D0101B" w:rsidP="00C94027">
      <w:pPr>
        <w:pStyle w:val="3GPPAgreements"/>
        <w:numPr>
          <w:ilvl w:val="0"/>
          <w:numId w:val="0"/>
        </w:numPr>
        <w:rPr>
          <w:lang w:eastAsia="zh-CN"/>
        </w:rPr>
      </w:pPr>
      <w:r>
        <w:rPr>
          <w:rFonts w:hint="eastAsia"/>
          <w:lang w:eastAsia="zh-CN"/>
        </w:rPr>
        <w:t>T</w:t>
      </w:r>
      <w:r>
        <w:rPr>
          <w:lang w:eastAsia="zh-CN"/>
        </w:rPr>
        <w:t xml:space="preserve">he DL MAC CE could select the MG pattern index configured in RRC, with the 3ms activation delay after the PUCCH carrying the ACK to the </w:t>
      </w:r>
      <w:r w:rsidR="00BD078A">
        <w:rPr>
          <w:lang w:eastAsia="zh-CN"/>
        </w:rPr>
        <w:t>DL-SCH for the DL MAC CE as all the other DL MAC CE</w:t>
      </w:r>
      <w:r w:rsidR="00AC624C">
        <w:rPr>
          <w:lang w:eastAsia="zh-CN"/>
        </w:rPr>
        <w:t>s</w:t>
      </w:r>
      <w:r w:rsidR="00BD078A">
        <w:rPr>
          <w:lang w:eastAsia="zh-CN"/>
        </w:rPr>
        <w:t>.</w:t>
      </w:r>
    </w:p>
    <w:p w14:paraId="3EF35EE1" w14:textId="2F8A78B1" w:rsidR="00BD078A" w:rsidRDefault="00BD078A" w:rsidP="00C94027">
      <w:pPr>
        <w:pStyle w:val="3GPPAgreements"/>
        <w:numPr>
          <w:ilvl w:val="0"/>
          <w:numId w:val="0"/>
        </w:numPr>
        <w:rPr>
          <w:lang w:eastAsia="zh-CN"/>
        </w:rPr>
      </w:pPr>
      <w:r>
        <w:rPr>
          <w:lang w:eastAsia="zh-CN"/>
        </w:rPr>
        <w:t>The maximum number of preconfiguration</w:t>
      </w:r>
      <w:r w:rsidR="00AC624C">
        <w:rPr>
          <w:lang w:eastAsia="zh-CN"/>
        </w:rPr>
        <w:t>s</w:t>
      </w:r>
      <w:r>
        <w:rPr>
          <w:lang w:eastAsia="zh-CN"/>
        </w:rPr>
        <w:t xml:space="preserve"> of MGs can be set to 8 for the cases of 4 positioning frequency layers with additional 4 reserved for future usages. The preconfigured MG should be assumed “deactivated” upon configuration, and the activation can only be done after rece</w:t>
      </w:r>
      <w:r w:rsidR="008D30C6">
        <w:rPr>
          <w:lang w:eastAsia="zh-CN"/>
        </w:rPr>
        <w:t>i</w:t>
      </w:r>
      <w:r>
        <w:rPr>
          <w:lang w:eastAsia="zh-CN"/>
        </w:rPr>
        <w:t>ving the DL MAC CE.</w:t>
      </w:r>
    </w:p>
    <w:p w14:paraId="4DF19805" w14:textId="32972443" w:rsidR="00BD078A" w:rsidRDefault="00BD078A" w:rsidP="00C94027">
      <w:pPr>
        <w:pStyle w:val="3GPPAgreements"/>
        <w:numPr>
          <w:ilvl w:val="0"/>
          <w:numId w:val="0"/>
        </w:numPr>
        <w:rPr>
          <w:lang w:eastAsia="zh-CN"/>
        </w:rPr>
      </w:pPr>
      <w:r>
        <w:rPr>
          <w:lang w:eastAsia="zh-CN"/>
        </w:rPr>
        <w:t>The MAC CE could provide the bit map in terms of activation/deactivation status of each MG, but in Rel-17, whether multiple MGs could be activated at the same time could be discussed by RAN4,</w:t>
      </w:r>
      <w:r w:rsidR="00AC624C">
        <w:rPr>
          <w:lang w:eastAsia="zh-CN"/>
        </w:rPr>
        <w:t xml:space="preserve"> and</w:t>
      </w:r>
      <w:r>
        <w:rPr>
          <w:lang w:eastAsia="zh-CN"/>
        </w:rPr>
        <w:t xml:space="preserve"> at least from RAN1 perspective, there is no such need to activate more than one MG for positioning at </w:t>
      </w:r>
      <w:r w:rsidR="00AC624C">
        <w:rPr>
          <w:lang w:eastAsia="zh-CN"/>
        </w:rPr>
        <w:t>the same time</w:t>
      </w:r>
      <w:r>
        <w:rPr>
          <w:lang w:eastAsia="zh-CN"/>
        </w:rPr>
        <w:t>.</w:t>
      </w:r>
      <w:r w:rsidR="00B16543">
        <w:rPr>
          <w:lang w:eastAsia="zh-CN"/>
        </w:rPr>
        <w:t xml:space="preserve"> </w:t>
      </w:r>
      <w:r w:rsidR="00AC624C">
        <w:rPr>
          <w:lang w:eastAsia="zh-CN"/>
        </w:rPr>
        <w:t>T</w:t>
      </w:r>
      <w:r w:rsidR="00B16543">
        <w:rPr>
          <w:lang w:eastAsia="zh-CN"/>
        </w:rPr>
        <w:t>he bitmap</w:t>
      </w:r>
      <w:r w:rsidR="00AC624C">
        <w:rPr>
          <w:lang w:eastAsia="zh-CN"/>
        </w:rPr>
        <w:t>, however,</w:t>
      </w:r>
      <w:r w:rsidR="00B16543">
        <w:rPr>
          <w:lang w:eastAsia="zh-CN"/>
        </w:rPr>
        <w:t xml:space="preserve"> can be used to activate one MG while deac</w:t>
      </w:r>
      <w:r w:rsidR="00AC624C">
        <w:rPr>
          <w:lang w:eastAsia="zh-CN"/>
        </w:rPr>
        <w:t>tivate another at the same time, while still keeping the maximum one being activated.</w:t>
      </w:r>
    </w:p>
    <w:p w14:paraId="138359FD" w14:textId="05CC82BF" w:rsidR="008D30C6" w:rsidRDefault="008D30C6" w:rsidP="00C94027">
      <w:pPr>
        <w:pStyle w:val="3GPPAgreements"/>
        <w:numPr>
          <w:ilvl w:val="0"/>
          <w:numId w:val="0"/>
        </w:numPr>
        <w:rPr>
          <w:lang w:eastAsia="zh-CN"/>
        </w:rPr>
      </w:pPr>
      <w:r>
        <w:rPr>
          <w:lang w:eastAsia="zh-CN"/>
        </w:rPr>
        <w:t>Based on the discussion, we have following proposal for preconfiguration of MGs and DL MAC CE payload</w:t>
      </w:r>
      <w:r>
        <w:rPr>
          <w:rFonts w:hint="eastAsia"/>
          <w:lang w:eastAsia="zh-CN"/>
        </w:rPr>
        <w:t>.</w:t>
      </w:r>
    </w:p>
    <w:p w14:paraId="6573C60D" w14:textId="119F7909" w:rsidR="008D30C6" w:rsidRDefault="008D30C6" w:rsidP="008D30C6">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E05DA6">
        <w:rPr>
          <w:b/>
          <w:i/>
          <w:noProof/>
          <w:color w:val="000000" w:themeColor="text1"/>
        </w:rPr>
        <w:t>3</w:t>
      </w:r>
      <w:r w:rsidRPr="00E23DFE">
        <w:rPr>
          <w:b/>
          <w:i/>
          <w:color w:val="000000" w:themeColor="text1"/>
        </w:rPr>
        <w:fldChar w:fldCharType="end"/>
      </w:r>
      <w:r w:rsidRPr="00E23DFE">
        <w:rPr>
          <w:b/>
          <w:i/>
          <w:color w:val="000000" w:themeColor="text1"/>
        </w:rPr>
        <w:t>:</w:t>
      </w:r>
      <w:r>
        <w:rPr>
          <w:b/>
          <w:i/>
          <w:color w:val="000000" w:themeColor="text1"/>
        </w:rPr>
        <w:t xml:space="preserve"> Support preconfiguration of up to 8 MGs in RRC and DL MAC CE to provide the bitmap of the activation/deactivation status of each MG.</w:t>
      </w:r>
    </w:p>
    <w:p w14:paraId="10A1318D" w14:textId="5CCD84B8" w:rsidR="008D30C6" w:rsidRPr="008D30C6" w:rsidRDefault="008D30C6" w:rsidP="008D30C6">
      <w:pPr>
        <w:pStyle w:val="3GPPAgreements"/>
        <w:rPr>
          <w:lang w:eastAsia="zh-CN"/>
        </w:rPr>
      </w:pPr>
      <w:r>
        <w:rPr>
          <w:b/>
          <w:i/>
          <w:lang w:eastAsia="zh-CN"/>
        </w:rPr>
        <w:t>The preconfigured MGs are by default deactivated.</w:t>
      </w:r>
    </w:p>
    <w:p w14:paraId="5369616E" w14:textId="6B56DABB" w:rsidR="008D30C6" w:rsidRPr="008D30C6" w:rsidRDefault="008D30C6" w:rsidP="008D30C6">
      <w:pPr>
        <w:pStyle w:val="3GPPAgreements"/>
        <w:rPr>
          <w:lang w:eastAsia="zh-CN"/>
        </w:rPr>
      </w:pPr>
      <w:r>
        <w:rPr>
          <w:b/>
          <w:i/>
          <w:lang w:eastAsia="zh-CN"/>
        </w:rPr>
        <w:t>From RAN1 perspective, at most a single preconfigured MG among all preconfigured MGs can be activated for the purpose of PRS measurement</w:t>
      </w:r>
      <w:r w:rsidR="00AC624C">
        <w:rPr>
          <w:b/>
          <w:i/>
          <w:lang w:eastAsia="zh-CN"/>
        </w:rPr>
        <w:t xml:space="preserve"> at any given time</w:t>
      </w:r>
      <w:r>
        <w:rPr>
          <w:b/>
          <w:i/>
          <w:lang w:eastAsia="zh-CN"/>
        </w:rPr>
        <w:t>.</w:t>
      </w:r>
    </w:p>
    <w:p w14:paraId="29C09AE7" w14:textId="576DB33F" w:rsidR="008D30C6" w:rsidRPr="00EE511E" w:rsidRDefault="008D30C6" w:rsidP="008D30C6">
      <w:pPr>
        <w:pStyle w:val="3GPPAgreements"/>
        <w:rPr>
          <w:lang w:eastAsia="zh-CN"/>
        </w:rPr>
      </w:pPr>
      <w:r>
        <w:rPr>
          <w:b/>
          <w:i/>
          <w:lang w:eastAsia="zh-CN"/>
        </w:rPr>
        <w:t>Send an LS to RAN2 and RAN4.</w:t>
      </w:r>
    </w:p>
    <w:p w14:paraId="7A698FBE" w14:textId="77777777" w:rsidR="008D30C6" w:rsidRPr="008D30C6" w:rsidRDefault="008D30C6" w:rsidP="00C94027">
      <w:pPr>
        <w:pStyle w:val="3GPPAgreements"/>
        <w:numPr>
          <w:ilvl w:val="0"/>
          <w:numId w:val="0"/>
        </w:numPr>
        <w:rPr>
          <w:lang w:eastAsia="zh-CN"/>
        </w:rPr>
      </w:pPr>
    </w:p>
    <w:p w14:paraId="64E338B1" w14:textId="7B165419" w:rsidR="0007738E" w:rsidRDefault="0007738E" w:rsidP="0007738E">
      <w:pPr>
        <w:pStyle w:val="1"/>
        <w:rPr>
          <w:lang w:eastAsia="zh-CN"/>
        </w:rPr>
      </w:pPr>
      <w:r>
        <w:rPr>
          <w:rFonts w:hint="eastAsia"/>
          <w:lang w:eastAsia="zh-CN"/>
        </w:rPr>
        <w:t>M</w:t>
      </w:r>
      <w:r>
        <w:rPr>
          <w:lang w:eastAsia="zh-CN"/>
        </w:rPr>
        <w:t>G-less PRS</w:t>
      </w:r>
    </w:p>
    <w:p w14:paraId="6CD7BF07" w14:textId="3AB8B447" w:rsidR="008D30C6" w:rsidRDefault="008D30C6" w:rsidP="0007738E">
      <w:pPr>
        <w:pStyle w:val="2"/>
        <w:rPr>
          <w:lang w:eastAsia="zh-CN"/>
        </w:rPr>
      </w:pPr>
      <w:r>
        <w:rPr>
          <w:lang w:eastAsia="zh-CN"/>
        </w:rPr>
        <w:t>Synchronization between PRS from the serving cell and non-serving cell</w:t>
      </w:r>
    </w:p>
    <w:p w14:paraId="0E745B94" w14:textId="4AABFB35" w:rsidR="008D30C6" w:rsidRDefault="008D30C6" w:rsidP="008D30C6">
      <w:pPr>
        <w:rPr>
          <w:lang w:eastAsia="zh-CN"/>
        </w:rPr>
      </w:pPr>
      <w:r>
        <w:rPr>
          <w:rFonts w:hint="eastAsia"/>
          <w:lang w:eastAsia="zh-CN"/>
        </w:rPr>
        <w:t>I</w:t>
      </w:r>
      <w:r>
        <w:rPr>
          <w:lang w:eastAsia="zh-CN"/>
        </w:rPr>
        <w:t xml:space="preserve">n RAN1#106b-e, we made the following agreements with respect to PRS measurement outside MG </w:t>
      </w:r>
      <w:r>
        <w:rPr>
          <w:lang w:eastAsia="zh-CN"/>
        </w:rPr>
        <w:fldChar w:fldCharType="begin"/>
      </w:r>
      <w:r>
        <w:rPr>
          <w:lang w:eastAsia="zh-CN"/>
        </w:rPr>
        <w:instrText xml:space="preserve"> REF _Ref67747509 \r \h </w:instrText>
      </w:r>
      <w:r>
        <w:rPr>
          <w:lang w:eastAsia="zh-CN"/>
        </w:rPr>
      </w:r>
      <w:r>
        <w:rPr>
          <w:lang w:eastAsia="zh-CN"/>
        </w:rPr>
        <w:fldChar w:fldCharType="separate"/>
      </w:r>
      <w:r w:rsidR="00E05DA6">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8D30C6" w14:paraId="27E4527D" w14:textId="77777777" w:rsidTr="008D30C6">
        <w:tc>
          <w:tcPr>
            <w:tcW w:w="9307" w:type="dxa"/>
          </w:tcPr>
          <w:p w14:paraId="4A8C417E" w14:textId="77777777" w:rsidR="008D30C6" w:rsidRPr="008D30C6" w:rsidRDefault="008D30C6" w:rsidP="008D30C6">
            <w:pPr>
              <w:autoSpaceDE/>
              <w:autoSpaceDN/>
              <w:adjustRightInd/>
              <w:snapToGrid/>
              <w:spacing w:after="0"/>
              <w:jc w:val="left"/>
              <w:rPr>
                <w:rFonts w:ascii="Times" w:eastAsia="Batang" w:hAnsi="Times"/>
                <w:sz w:val="20"/>
                <w:szCs w:val="24"/>
                <w:lang w:val="en-GB" w:eastAsia="x-none"/>
              </w:rPr>
            </w:pPr>
            <w:r w:rsidRPr="008D30C6">
              <w:rPr>
                <w:rFonts w:ascii="Times" w:eastAsia="Batang" w:hAnsi="Times"/>
                <w:sz w:val="20"/>
                <w:szCs w:val="24"/>
                <w:highlight w:val="green"/>
                <w:lang w:val="en-GB" w:eastAsia="x-none"/>
              </w:rPr>
              <w:t>Agreement:</w:t>
            </w:r>
          </w:p>
          <w:p w14:paraId="01B95E50" w14:textId="77777777" w:rsidR="008D30C6" w:rsidRPr="008D30C6" w:rsidRDefault="008D30C6" w:rsidP="008D30C6">
            <w:pPr>
              <w:autoSpaceDE/>
              <w:autoSpaceDN/>
              <w:adjustRightInd/>
              <w:snapToGrid/>
              <w:spacing w:after="0"/>
              <w:jc w:val="left"/>
              <w:rPr>
                <w:rFonts w:ascii="Times" w:eastAsia="Batang" w:hAnsi="Times"/>
                <w:sz w:val="20"/>
                <w:szCs w:val="24"/>
                <w:lang w:val="en-GB" w:eastAsia="x-none"/>
              </w:rPr>
            </w:pPr>
            <w:r w:rsidRPr="008D30C6">
              <w:rPr>
                <w:rFonts w:ascii="Times" w:eastAsia="Batang" w:hAnsi="Times"/>
                <w:sz w:val="20"/>
                <w:szCs w:val="24"/>
                <w:lang w:val="en-GB" w:eastAsia="x-none"/>
              </w:rPr>
              <w:t>For PRS measurement outside MG, support the following Alt. 2 in the working assumption made in RAN1#106-e with the following update of the PRS cell condition.</w:t>
            </w:r>
          </w:p>
          <w:p w14:paraId="3F63C6E1" w14:textId="77777777" w:rsidR="008D30C6" w:rsidRPr="008D30C6" w:rsidRDefault="008D30C6" w:rsidP="008D30C6">
            <w:pPr>
              <w:numPr>
                <w:ilvl w:val="0"/>
                <w:numId w:val="38"/>
              </w:numPr>
              <w:autoSpaceDE/>
              <w:autoSpaceDN/>
              <w:adjustRightInd/>
              <w:snapToGrid/>
              <w:spacing w:after="0"/>
              <w:jc w:val="left"/>
              <w:rPr>
                <w:rFonts w:ascii="Times" w:eastAsia="Batang" w:hAnsi="Times"/>
                <w:sz w:val="20"/>
                <w:szCs w:val="24"/>
                <w:lang w:val="en-GB" w:eastAsia="x-none"/>
              </w:rPr>
            </w:pPr>
            <w:r w:rsidRPr="008D30C6">
              <w:rPr>
                <w:rFonts w:ascii="Times" w:eastAsia="Batang" w:hAnsi="Times"/>
                <w:sz w:val="20"/>
                <w:szCs w:val="24"/>
                <w:lang w:val="en-GB"/>
              </w:rPr>
              <w:t>Alt. 2: Applicable to all PRS (serving and/or non-serving cell) under conditions to PRS of non-serving cell.</w:t>
            </w:r>
          </w:p>
          <w:p w14:paraId="71D178D5" w14:textId="77777777" w:rsidR="008D30C6" w:rsidRPr="008D30C6" w:rsidRDefault="008D30C6" w:rsidP="008D30C6">
            <w:pPr>
              <w:numPr>
                <w:ilvl w:val="1"/>
                <w:numId w:val="38"/>
              </w:numPr>
              <w:autoSpaceDE/>
              <w:autoSpaceDN/>
              <w:adjustRightInd/>
              <w:snapToGrid/>
              <w:spacing w:after="0"/>
              <w:jc w:val="left"/>
              <w:rPr>
                <w:rFonts w:ascii="Times" w:eastAsia="Batang" w:hAnsi="Times"/>
                <w:sz w:val="20"/>
                <w:szCs w:val="24"/>
                <w:lang w:val="en-GB" w:eastAsia="x-none"/>
              </w:rPr>
            </w:pPr>
            <w:r w:rsidRPr="008D30C6">
              <w:rPr>
                <w:rFonts w:ascii="Times" w:eastAsia="Batang" w:hAnsi="Times"/>
                <w:iCs/>
                <w:color w:val="000000"/>
                <w:sz w:val="20"/>
                <w:szCs w:val="24"/>
                <w:lang w:val="en-GB"/>
              </w:rPr>
              <w:t>The conditions at least include that the Rx timing difference between PRS from the non-serving cell and that from the serving cell is within a threshold</w:t>
            </w:r>
          </w:p>
          <w:p w14:paraId="0C158515" w14:textId="77777777" w:rsidR="008D30C6" w:rsidRPr="008D30C6" w:rsidRDefault="008D30C6" w:rsidP="008D30C6">
            <w:pPr>
              <w:numPr>
                <w:ilvl w:val="2"/>
                <w:numId w:val="38"/>
              </w:numPr>
              <w:autoSpaceDE/>
              <w:autoSpaceDN/>
              <w:adjustRightInd/>
              <w:snapToGrid/>
              <w:spacing w:after="0"/>
              <w:jc w:val="left"/>
              <w:rPr>
                <w:rFonts w:ascii="Times" w:eastAsia="Batang" w:hAnsi="Times"/>
                <w:sz w:val="20"/>
                <w:szCs w:val="24"/>
                <w:lang w:val="en-GB" w:eastAsia="x-none"/>
              </w:rPr>
            </w:pPr>
            <w:r w:rsidRPr="008D30C6">
              <w:rPr>
                <w:rFonts w:ascii="Times" w:eastAsia="Batang" w:hAnsi="Times"/>
                <w:iCs/>
                <w:color w:val="000000"/>
                <w:sz w:val="20"/>
                <w:szCs w:val="24"/>
                <w:lang w:val="en-GB"/>
              </w:rPr>
              <w:t>The UE is not expected to determine whether the above condition is satisfied by performing measurements and instead can be determined using assistance data</w:t>
            </w:r>
          </w:p>
          <w:p w14:paraId="309F3A4A" w14:textId="77777777" w:rsidR="008D30C6" w:rsidRPr="008D30C6" w:rsidRDefault="008D30C6" w:rsidP="008D30C6">
            <w:pPr>
              <w:numPr>
                <w:ilvl w:val="3"/>
                <w:numId w:val="38"/>
              </w:numPr>
              <w:autoSpaceDE/>
              <w:autoSpaceDN/>
              <w:adjustRightInd/>
              <w:snapToGrid/>
              <w:spacing w:after="0"/>
              <w:jc w:val="left"/>
              <w:rPr>
                <w:rFonts w:ascii="Times" w:eastAsia="Batang" w:hAnsi="Times"/>
                <w:sz w:val="20"/>
                <w:szCs w:val="24"/>
                <w:lang w:val="en-GB" w:eastAsia="x-none"/>
              </w:rPr>
            </w:pPr>
            <w:r w:rsidRPr="008D30C6">
              <w:rPr>
                <w:rFonts w:ascii="Times" w:eastAsia="Batang" w:hAnsi="Times"/>
                <w:sz w:val="20"/>
                <w:szCs w:val="24"/>
                <w:lang w:val="en-GB"/>
              </w:rPr>
              <w:t>FFS: Rx timing difference between PRS from the non-serving cell and that from the serving cell is determined by the expected RSTD and expected RSTD uncertainty.</w:t>
            </w:r>
          </w:p>
          <w:p w14:paraId="678C038B" w14:textId="77777777" w:rsidR="008D30C6" w:rsidRPr="008D30C6" w:rsidRDefault="008D30C6" w:rsidP="008D30C6">
            <w:pPr>
              <w:numPr>
                <w:ilvl w:val="1"/>
                <w:numId w:val="38"/>
              </w:numPr>
              <w:autoSpaceDE/>
              <w:autoSpaceDN/>
              <w:adjustRightInd/>
              <w:snapToGrid/>
              <w:spacing w:after="0"/>
              <w:jc w:val="left"/>
              <w:rPr>
                <w:rFonts w:ascii="Times" w:eastAsia="Batang" w:hAnsi="Times"/>
                <w:iCs/>
                <w:color w:val="000000"/>
                <w:sz w:val="20"/>
                <w:szCs w:val="24"/>
                <w:lang w:val="en-GB"/>
              </w:rPr>
            </w:pPr>
            <w:r w:rsidRPr="008D30C6">
              <w:rPr>
                <w:rFonts w:ascii="Times" w:eastAsia="Batang" w:hAnsi="Times"/>
                <w:iCs/>
                <w:color w:val="000000"/>
                <w:sz w:val="20"/>
                <w:szCs w:val="24"/>
                <w:lang w:val="en-GB"/>
              </w:rPr>
              <w:t>Further discuss the necessity on the following additional conditions</w:t>
            </w:r>
          </w:p>
          <w:p w14:paraId="0170E376" w14:textId="77777777" w:rsidR="008D30C6" w:rsidRPr="008D30C6" w:rsidRDefault="008D30C6" w:rsidP="008D30C6">
            <w:pPr>
              <w:numPr>
                <w:ilvl w:val="2"/>
                <w:numId w:val="38"/>
              </w:numPr>
              <w:autoSpaceDE/>
              <w:autoSpaceDN/>
              <w:adjustRightInd/>
              <w:snapToGrid/>
              <w:spacing w:after="0"/>
              <w:jc w:val="left"/>
              <w:rPr>
                <w:rFonts w:ascii="Times" w:eastAsia="Batang" w:hAnsi="Times"/>
                <w:sz w:val="20"/>
                <w:szCs w:val="24"/>
                <w:lang w:val="en-GB"/>
              </w:rPr>
            </w:pPr>
            <w:r w:rsidRPr="008D30C6">
              <w:rPr>
                <w:rFonts w:ascii="Times" w:eastAsia="Batang" w:hAnsi="Times"/>
                <w:sz w:val="20"/>
                <w:szCs w:val="24"/>
                <w:lang w:val="en-GB"/>
              </w:rPr>
              <w:t>When the PRS is higher priority than other channels/signals, for capability 1A and 1B, the PRS from the non-serving cell have to be inside the PRS prioritization window.</w:t>
            </w:r>
          </w:p>
          <w:p w14:paraId="79A0C64C" w14:textId="0AD709E1" w:rsidR="008D30C6" w:rsidRPr="008D30C6" w:rsidRDefault="008D30C6" w:rsidP="008D30C6">
            <w:pPr>
              <w:numPr>
                <w:ilvl w:val="2"/>
                <w:numId w:val="38"/>
              </w:numPr>
              <w:autoSpaceDE/>
              <w:autoSpaceDN/>
              <w:adjustRightInd/>
              <w:snapToGrid/>
              <w:spacing w:after="0"/>
              <w:jc w:val="left"/>
              <w:rPr>
                <w:rFonts w:ascii="Times" w:eastAsia="Batang" w:hAnsi="Times"/>
                <w:sz w:val="20"/>
                <w:szCs w:val="24"/>
                <w:lang w:val="en-GB"/>
              </w:rPr>
            </w:pPr>
            <w:r w:rsidRPr="008D30C6">
              <w:rPr>
                <w:rFonts w:ascii="Times" w:eastAsia="Batang" w:hAnsi="Times"/>
                <w:sz w:val="20"/>
                <w:szCs w:val="24"/>
                <w:lang w:val="en-GB"/>
              </w:rPr>
              <w:t>When the PRS is higher priority than other channels/signals, for capability 2, the PRS from the non-serving cell have to be in the same symbols as the PRS of the serving cell since the serving cell does not know the symbol position of neighbour cell PRS.</w:t>
            </w:r>
          </w:p>
        </w:tc>
      </w:tr>
    </w:tbl>
    <w:p w14:paraId="301CB871" w14:textId="77777777" w:rsidR="008D30C6" w:rsidRDefault="008D30C6" w:rsidP="008D30C6">
      <w:pPr>
        <w:rPr>
          <w:lang w:eastAsia="zh-CN"/>
        </w:rPr>
      </w:pPr>
    </w:p>
    <w:p w14:paraId="76A2B0CF" w14:textId="0689C4C3" w:rsidR="008D30C6" w:rsidRDefault="008D30C6" w:rsidP="008D30C6">
      <w:pPr>
        <w:rPr>
          <w:lang w:eastAsia="zh-CN"/>
        </w:rPr>
      </w:pPr>
      <w:r>
        <w:rPr>
          <w:rFonts w:hint="eastAsia"/>
          <w:lang w:eastAsia="zh-CN"/>
        </w:rPr>
        <w:t>T</w:t>
      </w:r>
      <w:r>
        <w:rPr>
          <w:lang w:eastAsia="zh-CN"/>
        </w:rPr>
        <w:t xml:space="preserve">here was discussion on </w:t>
      </w:r>
      <w:r w:rsidR="00030943">
        <w:rPr>
          <w:lang w:eastAsia="zh-CN"/>
        </w:rPr>
        <w:t xml:space="preserve">how UE could identify whether the PRS from the non-serving cell is synchronized to the serving cell without taking measurement at all. Our understanding is that if this happens in </w:t>
      </w:r>
      <w:r w:rsidR="00030943">
        <w:rPr>
          <w:lang w:eastAsia="zh-CN"/>
        </w:rPr>
        <w:lastRenderedPageBreak/>
        <w:t xml:space="preserve">RRC_CONNECTED, network should ensure the synchronization, since otherwise gNB </w:t>
      </w:r>
      <w:r w:rsidR="00AC624C">
        <w:rPr>
          <w:lang w:eastAsia="zh-CN"/>
        </w:rPr>
        <w:t>should</w:t>
      </w:r>
      <w:r w:rsidR="00030943">
        <w:rPr>
          <w:lang w:eastAsia="zh-CN"/>
        </w:rPr>
        <w:t xml:space="preserve"> use MG-based measurement.</w:t>
      </w:r>
    </w:p>
    <w:p w14:paraId="308B89D0" w14:textId="4D5AE561" w:rsidR="00030943" w:rsidRDefault="00030943" w:rsidP="008D30C6">
      <w:pPr>
        <w:rPr>
          <w:lang w:eastAsia="zh-CN"/>
        </w:rPr>
      </w:pPr>
      <w:r>
        <w:rPr>
          <w:lang w:eastAsia="zh-CN"/>
        </w:rPr>
        <w:t>On the other hand, if RAN4 only defines the performance requirement for the case that the PRS from the serving cell and non-serving cells are synchronized, UE will not need any additional information/assumption at all, and instead UE could simply “assume” that the PRS are synchronized, because there is no requirement if otherwise.</w:t>
      </w:r>
    </w:p>
    <w:p w14:paraId="42D10D80" w14:textId="15BA23B4" w:rsidR="008D30C6" w:rsidRDefault="00030943" w:rsidP="008D30C6">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E05DA6">
        <w:rPr>
          <w:b/>
          <w:i/>
          <w:noProof/>
          <w:color w:val="000000" w:themeColor="text1"/>
        </w:rPr>
        <w:t>4</w:t>
      </w:r>
      <w:r w:rsidRPr="00E23DFE">
        <w:rPr>
          <w:b/>
          <w:i/>
          <w:color w:val="000000" w:themeColor="text1"/>
        </w:rPr>
        <w:fldChar w:fldCharType="end"/>
      </w:r>
      <w:r w:rsidRPr="00E23DFE">
        <w:rPr>
          <w:b/>
          <w:i/>
          <w:color w:val="000000" w:themeColor="text1"/>
        </w:rPr>
        <w:t>:</w:t>
      </w:r>
      <w:r>
        <w:rPr>
          <w:b/>
          <w:i/>
          <w:color w:val="000000" w:themeColor="text1"/>
        </w:rPr>
        <w:t xml:space="preserve"> UE may assume that the PRS from the serving cell and non-serving cell are synchronized if the PRS processing window is indicated by the gNB.</w:t>
      </w:r>
    </w:p>
    <w:p w14:paraId="20F86538" w14:textId="15D34BE1" w:rsidR="00030943" w:rsidRPr="00030943" w:rsidRDefault="00C33E1F" w:rsidP="00C33E1F">
      <w:pPr>
        <w:pStyle w:val="3GPPAgreements"/>
      </w:pPr>
      <w:r>
        <w:rPr>
          <w:b/>
          <w:i/>
          <w:lang w:eastAsia="zh-CN"/>
        </w:rPr>
        <w:t xml:space="preserve">Note: </w:t>
      </w:r>
      <w:r w:rsidR="00030943">
        <w:rPr>
          <w:b/>
          <w:i/>
          <w:lang w:eastAsia="zh-CN"/>
        </w:rPr>
        <w:t>The threshold of Rx timing difference between PRS from the non-serving cell and that from the serving cell is CP length of the active DL BWP of the serving cell on the PRS frequency.</w:t>
      </w:r>
    </w:p>
    <w:p w14:paraId="5762E7B6" w14:textId="77777777" w:rsidR="00C33E1F" w:rsidRPr="00C33E1F" w:rsidRDefault="00030943" w:rsidP="00030943">
      <w:pPr>
        <w:pStyle w:val="3GPPAgreements"/>
      </w:pPr>
      <w:r>
        <w:rPr>
          <w:b/>
          <w:i/>
          <w:lang w:eastAsia="zh-CN"/>
        </w:rPr>
        <w:t>Send an LS to RAN4</w:t>
      </w:r>
      <w:r w:rsidR="00C33E1F">
        <w:rPr>
          <w:b/>
          <w:i/>
          <w:lang w:eastAsia="zh-CN"/>
        </w:rPr>
        <w:t xml:space="preserve"> informing that </w:t>
      </w:r>
    </w:p>
    <w:p w14:paraId="4357E6F1" w14:textId="4237B500" w:rsidR="00030943" w:rsidRDefault="00C33E1F" w:rsidP="00C33E1F">
      <w:pPr>
        <w:pStyle w:val="3GPPAgreements"/>
        <w:numPr>
          <w:ilvl w:val="1"/>
          <w:numId w:val="15"/>
        </w:numPr>
      </w:pPr>
      <w:r>
        <w:rPr>
          <w:b/>
          <w:i/>
          <w:lang w:eastAsia="zh-CN"/>
        </w:rPr>
        <w:t>RAN1 understands that UE performance requirement</w:t>
      </w:r>
      <w:r w:rsidR="00E05DA6">
        <w:rPr>
          <w:b/>
          <w:i/>
          <w:lang w:eastAsia="zh-CN"/>
        </w:rPr>
        <w:t xml:space="preserve"> for PRS measurement outside MG</w:t>
      </w:r>
      <w:r>
        <w:rPr>
          <w:b/>
          <w:i/>
          <w:lang w:eastAsia="zh-CN"/>
        </w:rPr>
        <w:t xml:space="preserve"> may only target the synchronization condition.</w:t>
      </w:r>
    </w:p>
    <w:p w14:paraId="0FF3306F" w14:textId="77777777" w:rsidR="00030943" w:rsidRDefault="00030943" w:rsidP="008D30C6">
      <w:pPr>
        <w:rPr>
          <w:lang w:eastAsia="zh-CN"/>
        </w:rPr>
      </w:pPr>
    </w:p>
    <w:p w14:paraId="065A14AD" w14:textId="6E4E17FF" w:rsidR="00C33E1F" w:rsidRDefault="00C33E1F" w:rsidP="008D30C6">
      <w:pPr>
        <w:rPr>
          <w:lang w:eastAsia="zh-CN"/>
        </w:rPr>
      </w:pPr>
      <w:r>
        <w:rPr>
          <w:rFonts w:hint="eastAsia"/>
          <w:lang w:eastAsia="zh-CN"/>
        </w:rPr>
        <w:t>F</w:t>
      </w:r>
      <w:r>
        <w:rPr>
          <w:lang w:eastAsia="zh-CN"/>
        </w:rPr>
        <w:t>or the FFS part on symbol level overlapping between PRS from the serving cell and PRS from the non-serving, we believe that a simple solution is to allow LMF to provide the full PRS configuration to the serving gNB for the UE to measure so that the serving gNB understands symbols on which UE may receive the PRS</w:t>
      </w:r>
      <w:r w:rsidR="00AC624C">
        <w:rPr>
          <w:lang w:eastAsia="zh-CN"/>
        </w:rPr>
        <w:t xml:space="preserve"> from the non-serving cell</w:t>
      </w:r>
      <w:r>
        <w:rPr>
          <w:lang w:eastAsia="zh-CN"/>
        </w:rPr>
        <w:t xml:space="preserve"> so as to make a proper decision on scheduling to avoid collision.</w:t>
      </w:r>
    </w:p>
    <w:p w14:paraId="6B97B772" w14:textId="66014E52" w:rsidR="00C33E1F" w:rsidRPr="00EE511E" w:rsidRDefault="00C33E1F" w:rsidP="00C33E1F">
      <w:pPr>
        <w:rPr>
          <w:lang w:eastAsia="zh-CN"/>
        </w:rPr>
      </w:pPr>
      <w:r w:rsidRPr="00E23DFE">
        <w:rPr>
          <w:b/>
          <w:i/>
          <w:color w:val="000000" w:themeColor="text1"/>
        </w:rPr>
        <w:t xml:space="preserve">Observation </w:t>
      </w:r>
      <w:r w:rsidRPr="00E23DFE">
        <w:rPr>
          <w:b/>
          <w:i/>
          <w:color w:val="000000" w:themeColor="text1"/>
        </w:rPr>
        <w:fldChar w:fldCharType="begin"/>
      </w:r>
      <w:r w:rsidRPr="00E23DFE">
        <w:rPr>
          <w:b/>
          <w:i/>
          <w:color w:val="000000" w:themeColor="text1"/>
        </w:rPr>
        <w:instrText xml:space="preserve"> SEQ Observation \* ARABIC </w:instrText>
      </w:r>
      <w:r w:rsidRPr="00E23DFE">
        <w:rPr>
          <w:b/>
          <w:i/>
          <w:color w:val="000000" w:themeColor="text1"/>
        </w:rPr>
        <w:fldChar w:fldCharType="separate"/>
      </w:r>
      <w:r w:rsidR="00E05DA6">
        <w:rPr>
          <w:b/>
          <w:i/>
          <w:noProof/>
          <w:color w:val="000000" w:themeColor="text1"/>
        </w:rPr>
        <w:t>2</w:t>
      </w:r>
      <w:r w:rsidRPr="00E23DFE">
        <w:rPr>
          <w:b/>
          <w:i/>
          <w:color w:val="000000" w:themeColor="text1"/>
        </w:rPr>
        <w:fldChar w:fldCharType="end"/>
      </w:r>
      <w:r w:rsidRPr="00E23DFE">
        <w:rPr>
          <w:b/>
          <w:i/>
          <w:color w:val="000000" w:themeColor="text1"/>
        </w:rPr>
        <w:t xml:space="preserve">: </w:t>
      </w:r>
      <w:r>
        <w:rPr>
          <w:b/>
          <w:i/>
          <w:color w:val="000000" w:themeColor="text1"/>
        </w:rPr>
        <w:t>LMF could provide the full PRS configuration to the gNB for the UE to measure to allow gNB to determine the symbol-level scheduling availability.</w:t>
      </w:r>
    </w:p>
    <w:p w14:paraId="48D7D410" w14:textId="77777777" w:rsidR="00C33E1F" w:rsidRPr="00C33E1F" w:rsidRDefault="00C33E1F" w:rsidP="008D30C6">
      <w:pPr>
        <w:rPr>
          <w:lang w:eastAsia="zh-CN"/>
        </w:rPr>
      </w:pPr>
    </w:p>
    <w:p w14:paraId="42F1B015" w14:textId="47D55CBF" w:rsidR="0007738E" w:rsidRDefault="0007738E" w:rsidP="0007738E">
      <w:pPr>
        <w:pStyle w:val="2"/>
        <w:rPr>
          <w:lang w:eastAsia="zh-CN"/>
        </w:rPr>
      </w:pPr>
      <w:r>
        <w:rPr>
          <w:lang w:eastAsia="zh-CN"/>
        </w:rPr>
        <w:t>PRS processing window and priority request</w:t>
      </w:r>
    </w:p>
    <w:p w14:paraId="2DF3135B" w14:textId="3AB6C700" w:rsidR="008D30C6" w:rsidRDefault="008D30C6" w:rsidP="008D30C6">
      <w:pPr>
        <w:rPr>
          <w:lang w:eastAsia="zh-CN"/>
        </w:rPr>
      </w:pPr>
      <w:r>
        <w:rPr>
          <w:lang w:eastAsia="zh-CN"/>
        </w:rPr>
        <w:t>In RAN1#106b-e, we made the following agreements with respect to PRS processing window and priority indication.</w:t>
      </w:r>
    </w:p>
    <w:tbl>
      <w:tblPr>
        <w:tblStyle w:val="ac"/>
        <w:tblW w:w="0" w:type="auto"/>
        <w:tblLook w:val="04A0" w:firstRow="1" w:lastRow="0" w:firstColumn="1" w:lastColumn="0" w:noHBand="0" w:noVBand="1"/>
      </w:tblPr>
      <w:tblGrid>
        <w:gridCol w:w="9307"/>
      </w:tblGrid>
      <w:tr w:rsidR="008D30C6" w14:paraId="1DA6D2CE" w14:textId="77777777" w:rsidTr="008D30C6">
        <w:tc>
          <w:tcPr>
            <w:tcW w:w="9307" w:type="dxa"/>
          </w:tcPr>
          <w:p w14:paraId="3133917F" w14:textId="77777777" w:rsidR="00C33E1F" w:rsidRPr="00C33E1F" w:rsidRDefault="00C33E1F" w:rsidP="00C33E1F">
            <w:pPr>
              <w:autoSpaceDE/>
              <w:autoSpaceDN/>
              <w:adjustRightInd/>
              <w:snapToGrid/>
              <w:spacing w:after="0"/>
              <w:jc w:val="left"/>
              <w:rPr>
                <w:rFonts w:ascii="Times" w:eastAsia="Batang" w:hAnsi="Times"/>
                <w:sz w:val="20"/>
                <w:szCs w:val="24"/>
                <w:lang w:val="en-GB" w:eastAsia="x-none"/>
              </w:rPr>
            </w:pPr>
            <w:r w:rsidRPr="00C33E1F">
              <w:rPr>
                <w:rFonts w:ascii="Times" w:eastAsia="Batang" w:hAnsi="Times"/>
                <w:sz w:val="20"/>
                <w:szCs w:val="24"/>
                <w:highlight w:val="green"/>
                <w:lang w:val="en-GB" w:eastAsia="x-none"/>
              </w:rPr>
              <w:t>Agreement:</w:t>
            </w:r>
          </w:p>
          <w:p w14:paraId="22618FE1" w14:textId="77777777" w:rsidR="00C33E1F" w:rsidRPr="00C33E1F" w:rsidRDefault="00C33E1F" w:rsidP="00C33E1F">
            <w:pPr>
              <w:numPr>
                <w:ilvl w:val="0"/>
                <w:numId w:val="37"/>
              </w:numPr>
              <w:autoSpaceDE/>
              <w:autoSpaceDN/>
              <w:adjustRightInd/>
              <w:snapToGrid/>
              <w:spacing w:after="0"/>
              <w:jc w:val="left"/>
              <w:rPr>
                <w:rFonts w:ascii="Times" w:eastAsia="Batang" w:hAnsi="Times"/>
                <w:sz w:val="20"/>
                <w:szCs w:val="24"/>
                <w:lang w:val="en-GB" w:eastAsia="x-none"/>
              </w:rPr>
            </w:pPr>
            <w:r w:rsidRPr="00C33E1F">
              <w:rPr>
                <w:rFonts w:ascii="Times" w:eastAsia="Batang" w:hAnsi="Times" w:hint="eastAsia"/>
                <w:sz w:val="20"/>
                <w:szCs w:val="24"/>
                <w:lang w:val="en-GB" w:eastAsia="x-none"/>
              </w:rPr>
              <w:t>With regards to UE determining the PRS priority with other DL signal/channels within the PRS processing window for PRS measurement outside MG, support the priority indicated by gNB</w:t>
            </w:r>
            <w:r w:rsidRPr="00C33E1F">
              <w:rPr>
                <w:rFonts w:ascii="Times" w:eastAsia="Batang" w:hAnsi="Times"/>
                <w:sz w:val="20"/>
                <w:szCs w:val="24"/>
                <w:lang w:val="en-GB" w:eastAsia="x-none"/>
              </w:rPr>
              <w:t>.</w:t>
            </w:r>
          </w:p>
          <w:p w14:paraId="13D95CF1" w14:textId="77777777" w:rsidR="00C33E1F" w:rsidRPr="00C33E1F" w:rsidRDefault="00C33E1F" w:rsidP="00C33E1F">
            <w:pPr>
              <w:numPr>
                <w:ilvl w:val="1"/>
                <w:numId w:val="37"/>
              </w:numPr>
              <w:autoSpaceDE/>
              <w:autoSpaceDN/>
              <w:adjustRightInd/>
              <w:snapToGrid/>
              <w:spacing w:after="0"/>
              <w:jc w:val="left"/>
              <w:rPr>
                <w:rFonts w:ascii="Times" w:eastAsia="Batang" w:hAnsi="Times"/>
                <w:sz w:val="20"/>
                <w:szCs w:val="24"/>
                <w:lang w:val="en-GB" w:eastAsia="x-none"/>
              </w:rPr>
            </w:pPr>
            <w:r w:rsidRPr="00C33E1F">
              <w:rPr>
                <w:rFonts w:ascii="Times" w:eastAsia="Batang" w:hAnsi="Times"/>
                <w:sz w:val="20"/>
                <w:szCs w:val="24"/>
                <w:lang w:val="en-GB" w:eastAsia="x-none"/>
              </w:rPr>
              <w:t>FFS: What are the other DL signals/channels</w:t>
            </w:r>
          </w:p>
          <w:p w14:paraId="6A216183" w14:textId="0099B56F" w:rsidR="008D30C6" w:rsidRPr="00C33E1F" w:rsidRDefault="00C33E1F" w:rsidP="00C33E1F">
            <w:pPr>
              <w:numPr>
                <w:ilvl w:val="0"/>
                <w:numId w:val="37"/>
              </w:numPr>
              <w:autoSpaceDE/>
              <w:autoSpaceDN/>
              <w:adjustRightInd/>
              <w:snapToGrid/>
              <w:spacing w:after="0"/>
              <w:jc w:val="left"/>
              <w:rPr>
                <w:rFonts w:ascii="Times" w:eastAsia="Batang" w:hAnsi="Times"/>
                <w:sz w:val="20"/>
                <w:szCs w:val="24"/>
                <w:lang w:val="en-GB" w:eastAsia="x-none"/>
              </w:rPr>
            </w:pPr>
            <w:r w:rsidRPr="00C33E1F">
              <w:rPr>
                <w:rFonts w:ascii="Times" w:eastAsia="Batang" w:hAnsi="Times" w:hint="eastAsia"/>
                <w:sz w:val="20"/>
                <w:szCs w:val="24"/>
                <w:lang w:val="en-GB" w:eastAsia="x-none"/>
              </w:rPr>
              <w:t>With regards to the PRS processing window for PRS measurement outside MG, at least support the window indicated by gNB</w:t>
            </w:r>
            <w:r w:rsidRPr="00C33E1F">
              <w:rPr>
                <w:rFonts w:ascii="Times" w:eastAsia="Batang" w:hAnsi="Times"/>
                <w:sz w:val="20"/>
                <w:szCs w:val="24"/>
                <w:lang w:val="en-GB" w:eastAsia="x-none"/>
              </w:rPr>
              <w:t>.</w:t>
            </w:r>
          </w:p>
        </w:tc>
      </w:tr>
    </w:tbl>
    <w:p w14:paraId="10FD0DB0" w14:textId="77777777" w:rsidR="008D30C6" w:rsidRDefault="008D30C6" w:rsidP="008D30C6">
      <w:pPr>
        <w:rPr>
          <w:lang w:eastAsia="zh-CN"/>
        </w:rPr>
      </w:pPr>
    </w:p>
    <w:p w14:paraId="172AEE67" w14:textId="77777777" w:rsidR="00C33E1F" w:rsidRDefault="00C33E1F" w:rsidP="008D30C6">
      <w:pPr>
        <w:rPr>
          <w:lang w:eastAsia="zh-CN"/>
        </w:rPr>
      </w:pPr>
      <w:r>
        <w:rPr>
          <w:lang w:eastAsia="zh-CN"/>
        </w:rPr>
        <w:t xml:space="preserve">To enable this, there should be some coordination between LMF and gNB, similar to LMF based MG activation request. </w:t>
      </w:r>
    </w:p>
    <w:p w14:paraId="19A14F8B" w14:textId="78A99591" w:rsidR="00C33E1F" w:rsidRDefault="00C33E1F" w:rsidP="008D30C6">
      <w:pPr>
        <w:rPr>
          <w:lang w:eastAsia="zh-CN"/>
        </w:rPr>
      </w:pPr>
      <w:r w:rsidRPr="00E23DFE">
        <w:rPr>
          <w:b/>
          <w:i/>
          <w:color w:val="000000" w:themeColor="text1"/>
        </w:rPr>
        <w:t xml:space="preserve">Observation </w:t>
      </w:r>
      <w:r w:rsidRPr="00E23DFE">
        <w:rPr>
          <w:b/>
          <w:i/>
          <w:color w:val="000000" w:themeColor="text1"/>
        </w:rPr>
        <w:fldChar w:fldCharType="begin"/>
      </w:r>
      <w:r w:rsidRPr="00E23DFE">
        <w:rPr>
          <w:b/>
          <w:i/>
          <w:color w:val="000000" w:themeColor="text1"/>
        </w:rPr>
        <w:instrText xml:space="preserve"> SEQ Observation \* ARABIC </w:instrText>
      </w:r>
      <w:r w:rsidRPr="00E23DFE">
        <w:rPr>
          <w:b/>
          <w:i/>
          <w:color w:val="000000" w:themeColor="text1"/>
        </w:rPr>
        <w:fldChar w:fldCharType="separate"/>
      </w:r>
      <w:r w:rsidR="00E05DA6">
        <w:rPr>
          <w:b/>
          <w:i/>
          <w:noProof/>
          <w:color w:val="000000" w:themeColor="text1"/>
        </w:rPr>
        <w:t>3</w:t>
      </w:r>
      <w:r w:rsidRPr="00E23DFE">
        <w:rPr>
          <w:b/>
          <w:i/>
          <w:color w:val="000000" w:themeColor="text1"/>
        </w:rPr>
        <w:fldChar w:fldCharType="end"/>
      </w:r>
      <w:r w:rsidRPr="00E23DFE">
        <w:rPr>
          <w:b/>
          <w:i/>
          <w:color w:val="000000" w:themeColor="text1"/>
        </w:rPr>
        <w:t>:</w:t>
      </w:r>
      <w:r>
        <w:rPr>
          <w:b/>
          <w:i/>
          <w:color w:val="000000" w:themeColor="text1"/>
        </w:rPr>
        <w:t xml:space="preserve"> The LMF-based MG activation request can be reused for assisting gNB determining the PRS processing window indication similar to MG activation.</w:t>
      </w:r>
    </w:p>
    <w:p w14:paraId="2EC91AF9" w14:textId="3D05AF19" w:rsidR="00237EB7" w:rsidRDefault="00C33E1F" w:rsidP="008D30C6">
      <w:pPr>
        <w:rPr>
          <w:lang w:eastAsia="zh-CN"/>
        </w:rPr>
      </w:pPr>
      <w:r>
        <w:rPr>
          <w:lang w:eastAsia="zh-CN"/>
        </w:rPr>
        <w:t>On top of that</w:t>
      </w:r>
      <w:r w:rsidR="00237EB7">
        <w:rPr>
          <w:lang w:eastAsia="zh-CN"/>
        </w:rPr>
        <w:t>,</w:t>
      </w:r>
      <w:r>
        <w:rPr>
          <w:lang w:eastAsia="zh-CN"/>
        </w:rPr>
        <w:t xml:space="preserve"> as discussed in the previous section, to allow gNB to be aware of symbol level scheduling availability of Capability 2 UE, a full PRS configuration, instead of the PRS span should be useful.</w:t>
      </w:r>
      <w:r w:rsidR="00237EB7">
        <w:rPr>
          <w:rFonts w:hint="eastAsia"/>
          <w:lang w:eastAsia="zh-CN"/>
        </w:rPr>
        <w:t xml:space="preserve"> </w:t>
      </w:r>
      <w:r w:rsidR="00237EB7">
        <w:rPr>
          <w:lang w:eastAsia="zh-CN"/>
        </w:rPr>
        <w:t>The full configuration could also provide the PRS bandwidth and numerology information for the gNB to decide whether BWP switching is required.</w:t>
      </w:r>
    </w:p>
    <w:p w14:paraId="1E1B35F7" w14:textId="008C2AD3" w:rsidR="00237EB7" w:rsidRDefault="00237EB7" w:rsidP="008D30C6">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E05DA6">
        <w:rPr>
          <w:b/>
          <w:i/>
          <w:noProof/>
          <w:color w:val="000000" w:themeColor="text1"/>
        </w:rPr>
        <w:t>5</w:t>
      </w:r>
      <w:r w:rsidRPr="00E23DFE">
        <w:rPr>
          <w:b/>
          <w:i/>
          <w:color w:val="000000" w:themeColor="text1"/>
        </w:rPr>
        <w:fldChar w:fldCharType="end"/>
      </w:r>
      <w:r w:rsidRPr="00E23DFE">
        <w:rPr>
          <w:b/>
          <w:i/>
          <w:color w:val="000000" w:themeColor="text1"/>
        </w:rPr>
        <w:t>:</w:t>
      </w:r>
      <w:r>
        <w:rPr>
          <w:b/>
          <w:i/>
          <w:color w:val="000000" w:themeColor="text1"/>
        </w:rPr>
        <w:t xml:space="preserve"> Support LMF-based PRS processing window request, where the full PRS configuration is provided to the serving cell.</w:t>
      </w:r>
    </w:p>
    <w:p w14:paraId="1C53897E" w14:textId="73B12781" w:rsidR="00237EB7" w:rsidRPr="00237EB7" w:rsidRDefault="00237EB7" w:rsidP="00237EB7">
      <w:pPr>
        <w:pStyle w:val="3GPPAgreements"/>
        <w:rPr>
          <w:lang w:eastAsia="zh-CN"/>
        </w:rPr>
      </w:pPr>
      <w:r>
        <w:rPr>
          <w:rFonts w:hint="eastAsia"/>
          <w:b/>
          <w:i/>
          <w:lang w:eastAsia="zh-CN"/>
        </w:rPr>
        <w:t>Thi</w:t>
      </w:r>
      <w:r>
        <w:rPr>
          <w:b/>
          <w:i/>
          <w:lang w:eastAsia="zh-CN"/>
        </w:rPr>
        <w:t>s can be in the same NRPPa message used for MG activation request.</w:t>
      </w:r>
    </w:p>
    <w:p w14:paraId="5607F712" w14:textId="77777777" w:rsidR="00237EB7" w:rsidRDefault="00237EB7" w:rsidP="00237EB7">
      <w:pPr>
        <w:pStyle w:val="3GPPAgreements"/>
        <w:numPr>
          <w:ilvl w:val="0"/>
          <w:numId w:val="0"/>
        </w:numPr>
        <w:rPr>
          <w:lang w:eastAsia="zh-CN"/>
        </w:rPr>
      </w:pPr>
    </w:p>
    <w:p w14:paraId="6E45659D" w14:textId="6C48E688" w:rsidR="00237EB7" w:rsidRDefault="00237EB7" w:rsidP="00237EB7">
      <w:pPr>
        <w:pStyle w:val="3GPPAgreements"/>
        <w:numPr>
          <w:ilvl w:val="0"/>
          <w:numId w:val="0"/>
        </w:numPr>
        <w:rPr>
          <w:lang w:eastAsia="zh-CN"/>
        </w:rPr>
      </w:pPr>
      <w:r>
        <w:rPr>
          <w:rFonts w:hint="eastAsia"/>
          <w:lang w:eastAsia="zh-CN"/>
        </w:rPr>
        <w:t>F</w:t>
      </w:r>
      <w:r>
        <w:rPr>
          <w:lang w:eastAsia="zh-CN"/>
        </w:rPr>
        <w:t>or priority indication, we think that the NRPPa message could also prov</w:t>
      </w:r>
      <w:r w:rsidR="007D50D6">
        <w:rPr>
          <w:lang w:eastAsia="zh-CN"/>
        </w:rPr>
        <w:t xml:space="preserve">ide the information to assist gNB to set </w:t>
      </w:r>
      <w:r>
        <w:rPr>
          <w:lang w:eastAsia="zh-CN"/>
        </w:rPr>
        <w:t>the PRS priority</w:t>
      </w:r>
      <w:r w:rsidR="007D50D6">
        <w:rPr>
          <w:lang w:eastAsia="zh-CN"/>
        </w:rPr>
        <w:t xml:space="preserve">. The information could indicate that the low latency PRS measurement is desired </w:t>
      </w:r>
      <w:r w:rsidR="007D50D6">
        <w:rPr>
          <w:lang w:eastAsia="zh-CN"/>
        </w:rPr>
        <w:lastRenderedPageBreak/>
        <w:t>with potential expected measurement latency by the LMF. gNB could take that into account when indicates the PRS priority to the UE.</w:t>
      </w:r>
    </w:p>
    <w:p w14:paraId="0A6243DE" w14:textId="1F3A19AF" w:rsidR="007D50D6" w:rsidRPr="00237EB7" w:rsidRDefault="007D50D6" w:rsidP="007D50D6">
      <w:pPr>
        <w:rPr>
          <w:lang w:eastAsia="zh-CN"/>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E05DA6">
        <w:rPr>
          <w:b/>
          <w:i/>
          <w:noProof/>
          <w:color w:val="000000" w:themeColor="text1"/>
        </w:rPr>
        <w:t>6</w:t>
      </w:r>
      <w:r w:rsidRPr="00E23DFE">
        <w:rPr>
          <w:b/>
          <w:i/>
          <w:color w:val="000000" w:themeColor="text1"/>
        </w:rPr>
        <w:fldChar w:fldCharType="end"/>
      </w:r>
      <w:r w:rsidRPr="00E23DFE">
        <w:rPr>
          <w:b/>
          <w:i/>
          <w:color w:val="000000" w:themeColor="text1"/>
        </w:rPr>
        <w:t>:</w:t>
      </w:r>
      <w:r>
        <w:rPr>
          <w:b/>
          <w:i/>
          <w:color w:val="000000" w:themeColor="text1"/>
        </w:rPr>
        <w:t xml:space="preserve"> Support LMF to recommend the expected PRS measurement latency to the gNB to facilitate gNB setting the priority of PRS against other signals and channels.</w:t>
      </w:r>
    </w:p>
    <w:p w14:paraId="77582BA5" w14:textId="77777777" w:rsidR="00237EB7" w:rsidRPr="007D50D6" w:rsidRDefault="00237EB7" w:rsidP="00237EB7">
      <w:pPr>
        <w:pStyle w:val="3GPPAgreements"/>
        <w:numPr>
          <w:ilvl w:val="0"/>
          <w:numId w:val="0"/>
        </w:numPr>
        <w:rPr>
          <w:lang w:eastAsia="zh-CN"/>
        </w:rPr>
      </w:pPr>
    </w:p>
    <w:p w14:paraId="5F53D8DC" w14:textId="2F668DA6" w:rsidR="0007738E" w:rsidRDefault="0007738E" w:rsidP="0007738E">
      <w:pPr>
        <w:pStyle w:val="2"/>
        <w:rPr>
          <w:lang w:eastAsia="zh-CN"/>
        </w:rPr>
      </w:pPr>
      <w:r>
        <w:rPr>
          <w:rFonts w:hint="eastAsia"/>
          <w:lang w:eastAsia="zh-CN"/>
        </w:rPr>
        <w:t>P</w:t>
      </w:r>
      <w:r>
        <w:rPr>
          <w:lang w:eastAsia="zh-CN"/>
        </w:rPr>
        <w:t>RS processing window and priority indication</w:t>
      </w:r>
    </w:p>
    <w:p w14:paraId="366BB336" w14:textId="77777777" w:rsidR="008C3A42" w:rsidRDefault="008C3A42" w:rsidP="008C3A42">
      <w:pPr>
        <w:rPr>
          <w:lang w:eastAsia="zh-CN"/>
        </w:rPr>
      </w:pPr>
      <w:r>
        <w:rPr>
          <w:lang w:eastAsia="zh-CN"/>
        </w:rPr>
        <w:t>In RAN1#106b-e, we made the following agreements with respect to PRS processing window and priority indication.</w:t>
      </w:r>
    </w:p>
    <w:tbl>
      <w:tblPr>
        <w:tblStyle w:val="ac"/>
        <w:tblW w:w="0" w:type="auto"/>
        <w:tblLook w:val="04A0" w:firstRow="1" w:lastRow="0" w:firstColumn="1" w:lastColumn="0" w:noHBand="0" w:noVBand="1"/>
      </w:tblPr>
      <w:tblGrid>
        <w:gridCol w:w="9307"/>
      </w:tblGrid>
      <w:tr w:rsidR="008C3A42" w14:paraId="66216558" w14:textId="77777777" w:rsidTr="008C3A42">
        <w:tc>
          <w:tcPr>
            <w:tcW w:w="9307" w:type="dxa"/>
          </w:tcPr>
          <w:p w14:paraId="5CC6ED84" w14:textId="77777777" w:rsidR="008C3A42" w:rsidRPr="00C33E1F" w:rsidRDefault="008C3A42" w:rsidP="008C3A42">
            <w:pPr>
              <w:autoSpaceDE/>
              <w:autoSpaceDN/>
              <w:adjustRightInd/>
              <w:snapToGrid/>
              <w:spacing w:after="0"/>
              <w:jc w:val="left"/>
              <w:rPr>
                <w:rFonts w:ascii="Times" w:eastAsia="Batang" w:hAnsi="Times"/>
                <w:sz w:val="20"/>
                <w:szCs w:val="24"/>
                <w:lang w:val="en-GB" w:eastAsia="x-none"/>
              </w:rPr>
            </w:pPr>
            <w:r w:rsidRPr="00C33E1F">
              <w:rPr>
                <w:rFonts w:ascii="Times" w:eastAsia="Batang" w:hAnsi="Times"/>
                <w:sz w:val="20"/>
                <w:szCs w:val="24"/>
                <w:highlight w:val="green"/>
                <w:lang w:val="en-GB" w:eastAsia="x-none"/>
              </w:rPr>
              <w:t>Agreement:</w:t>
            </w:r>
          </w:p>
          <w:p w14:paraId="5692C50E" w14:textId="77777777" w:rsidR="008C3A42" w:rsidRPr="00C33E1F" w:rsidRDefault="008C3A42" w:rsidP="008C3A42">
            <w:pPr>
              <w:numPr>
                <w:ilvl w:val="0"/>
                <w:numId w:val="37"/>
              </w:numPr>
              <w:autoSpaceDE/>
              <w:autoSpaceDN/>
              <w:adjustRightInd/>
              <w:snapToGrid/>
              <w:spacing w:after="0"/>
              <w:jc w:val="left"/>
              <w:rPr>
                <w:rFonts w:ascii="Times" w:eastAsia="Batang" w:hAnsi="Times"/>
                <w:sz w:val="20"/>
                <w:szCs w:val="24"/>
                <w:lang w:val="en-GB" w:eastAsia="x-none"/>
              </w:rPr>
            </w:pPr>
            <w:r w:rsidRPr="00C33E1F">
              <w:rPr>
                <w:rFonts w:ascii="Times" w:eastAsia="Batang" w:hAnsi="Times" w:hint="eastAsia"/>
                <w:sz w:val="20"/>
                <w:szCs w:val="24"/>
                <w:lang w:val="en-GB" w:eastAsia="x-none"/>
              </w:rPr>
              <w:t>With regards to UE determining the PRS priority with other DL signal/channels within the PRS processing window for PRS measurement outside MG, support the priority indicated by gNB</w:t>
            </w:r>
            <w:r w:rsidRPr="00C33E1F">
              <w:rPr>
                <w:rFonts w:ascii="Times" w:eastAsia="Batang" w:hAnsi="Times"/>
                <w:sz w:val="20"/>
                <w:szCs w:val="24"/>
                <w:lang w:val="en-GB" w:eastAsia="x-none"/>
              </w:rPr>
              <w:t>.</w:t>
            </w:r>
          </w:p>
          <w:p w14:paraId="579E9DB3" w14:textId="77777777" w:rsidR="008C3A42" w:rsidRPr="00C33E1F" w:rsidRDefault="008C3A42" w:rsidP="008C3A42">
            <w:pPr>
              <w:numPr>
                <w:ilvl w:val="1"/>
                <w:numId w:val="37"/>
              </w:numPr>
              <w:autoSpaceDE/>
              <w:autoSpaceDN/>
              <w:adjustRightInd/>
              <w:snapToGrid/>
              <w:spacing w:after="0"/>
              <w:jc w:val="left"/>
              <w:rPr>
                <w:rFonts w:ascii="Times" w:eastAsia="Batang" w:hAnsi="Times"/>
                <w:sz w:val="20"/>
                <w:szCs w:val="24"/>
                <w:lang w:val="en-GB" w:eastAsia="x-none"/>
              </w:rPr>
            </w:pPr>
            <w:r w:rsidRPr="00C33E1F">
              <w:rPr>
                <w:rFonts w:ascii="Times" w:eastAsia="Batang" w:hAnsi="Times"/>
                <w:sz w:val="20"/>
                <w:szCs w:val="24"/>
                <w:lang w:val="en-GB" w:eastAsia="x-none"/>
              </w:rPr>
              <w:t>FFS: What are the other DL signals/channels</w:t>
            </w:r>
          </w:p>
          <w:p w14:paraId="7B14C047" w14:textId="77777777" w:rsidR="008C3A42" w:rsidRPr="00C33E1F" w:rsidRDefault="008C3A42" w:rsidP="008C3A42">
            <w:pPr>
              <w:numPr>
                <w:ilvl w:val="0"/>
                <w:numId w:val="37"/>
              </w:numPr>
              <w:autoSpaceDE/>
              <w:autoSpaceDN/>
              <w:adjustRightInd/>
              <w:snapToGrid/>
              <w:spacing w:after="0"/>
              <w:jc w:val="left"/>
              <w:rPr>
                <w:rFonts w:ascii="Times" w:eastAsia="Batang" w:hAnsi="Times"/>
                <w:sz w:val="20"/>
                <w:szCs w:val="24"/>
                <w:lang w:val="en-GB" w:eastAsia="x-none"/>
              </w:rPr>
            </w:pPr>
            <w:r w:rsidRPr="00C33E1F">
              <w:rPr>
                <w:rFonts w:ascii="Times" w:eastAsia="Batang" w:hAnsi="Times" w:hint="eastAsia"/>
                <w:sz w:val="20"/>
                <w:szCs w:val="24"/>
                <w:lang w:val="en-GB" w:eastAsia="x-none"/>
              </w:rPr>
              <w:t>With regards to the PRS processing window for PRS measurement outside MG, at least support the window indicated by gNB</w:t>
            </w:r>
            <w:r w:rsidRPr="00C33E1F">
              <w:rPr>
                <w:rFonts w:ascii="Times" w:eastAsia="Batang" w:hAnsi="Times"/>
                <w:sz w:val="20"/>
                <w:szCs w:val="24"/>
                <w:lang w:val="en-GB" w:eastAsia="x-none"/>
              </w:rPr>
              <w:t>.</w:t>
            </w:r>
          </w:p>
        </w:tc>
      </w:tr>
    </w:tbl>
    <w:p w14:paraId="2A39BD0F" w14:textId="77777777" w:rsidR="008C3A42" w:rsidRDefault="008C3A42" w:rsidP="008C3A42">
      <w:pPr>
        <w:rPr>
          <w:lang w:eastAsia="zh-CN"/>
        </w:rPr>
      </w:pPr>
    </w:p>
    <w:p w14:paraId="3CADDA4D" w14:textId="3924D249" w:rsidR="007D50D6" w:rsidRDefault="007D50D6" w:rsidP="0007738E">
      <w:pPr>
        <w:rPr>
          <w:lang w:eastAsia="zh-CN"/>
        </w:rPr>
      </w:pPr>
      <w:r>
        <w:rPr>
          <w:rFonts w:hint="eastAsia"/>
          <w:lang w:eastAsia="zh-CN"/>
        </w:rPr>
        <w:t>S</w:t>
      </w:r>
      <w:r>
        <w:rPr>
          <w:lang w:eastAsia="zh-CN"/>
        </w:rPr>
        <w:t xml:space="preserve">imilar to the MG </w:t>
      </w:r>
      <w:r w:rsidR="007A3468">
        <w:rPr>
          <w:lang w:eastAsia="zh-CN"/>
        </w:rPr>
        <w:t>pre</w:t>
      </w:r>
      <w:r>
        <w:rPr>
          <w:lang w:eastAsia="zh-CN"/>
        </w:rPr>
        <w:t>configuration/activation, we think that the PRS processing window can be preconfigured in RRC and activated by DL MAC CE using the same logic.</w:t>
      </w:r>
    </w:p>
    <w:p w14:paraId="7D9D2B2E" w14:textId="68D81845" w:rsidR="0007738E" w:rsidRDefault="007D50D6" w:rsidP="0007738E">
      <w:pPr>
        <w:rPr>
          <w:lang w:eastAsia="zh-CN"/>
        </w:rPr>
      </w:pPr>
      <w:r>
        <w:rPr>
          <w:lang w:eastAsia="zh-CN"/>
        </w:rPr>
        <w:t>Different from MG configuration, the PRS processing window could be provided per BWP per CC, and multiple windows could be activated at the same time. In addition, the priority indicator should also be provided.</w:t>
      </w:r>
    </w:p>
    <w:p w14:paraId="561CA999" w14:textId="221B9A65" w:rsidR="007D50D6" w:rsidRDefault="007D50D6" w:rsidP="007D50D6">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E05DA6">
        <w:rPr>
          <w:b/>
          <w:i/>
          <w:noProof/>
          <w:color w:val="000000" w:themeColor="text1"/>
        </w:rPr>
        <w:t>7</w:t>
      </w:r>
      <w:r w:rsidRPr="00E23DFE">
        <w:rPr>
          <w:b/>
          <w:i/>
          <w:color w:val="000000" w:themeColor="text1"/>
        </w:rPr>
        <w:fldChar w:fldCharType="end"/>
      </w:r>
      <w:r w:rsidRPr="00E23DFE">
        <w:rPr>
          <w:b/>
          <w:i/>
          <w:color w:val="000000" w:themeColor="text1"/>
        </w:rPr>
        <w:t>:</w:t>
      </w:r>
      <w:r>
        <w:rPr>
          <w:b/>
          <w:i/>
          <w:color w:val="000000" w:themeColor="text1"/>
        </w:rPr>
        <w:t xml:space="preserve"> Support preconfiguration of </w:t>
      </w:r>
      <w:r w:rsidR="007A3468">
        <w:rPr>
          <w:b/>
          <w:i/>
          <w:color w:val="000000" w:themeColor="text1"/>
        </w:rPr>
        <w:t>a</w:t>
      </w:r>
      <w:r>
        <w:rPr>
          <w:b/>
          <w:i/>
          <w:color w:val="000000" w:themeColor="text1"/>
        </w:rPr>
        <w:t xml:space="preserve"> PRS processing windows in RRC</w:t>
      </w:r>
      <w:r w:rsidR="007A3468">
        <w:rPr>
          <w:b/>
          <w:i/>
          <w:color w:val="000000" w:themeColor="text1"/>
        </w:rPr>
        <w:t xml:space="preserve"> per BWP</w:t>
      </w:r>
      <w:r>
        <w:rPr>
          <w:b/>
          <w:i/>
          <w:color w:val="000000" w:themeColor="text1"/>
        </w:rPr>
        <w:t xml:space="preserve"> and DL MAC CE to provide the bitmap of the activation/deactivation status of each</w:t>
      </w:r>
      <w:r w:rsidR="00933567" w:rsidRPr="00933567">
        <w:rPr>
          <w:b/>
          <w:i/>
          <w:color w:val="000000" w:themeColor="text1"/>
        </w:rPr>
        <w:t xml:space="preserve"> </w:t>
      </w:r>
      <w:r w:rsidR="00933567">
        <w:rPr>
          <w:b/>
          <w:i/>
          <w:color w:val="000000" w:themeColor="text1"/>
        </w:rPr>
        <w:t>PRS processing window</w:t>
      </w:r>
      <w:r w:rsidR="00B16543">
        <w:rPr>
          <w:b/>
          <w:i/>
          <w:color w:val="000000" w:themeColor="text1"/>
        </w:rPr>
        <w:t>.</w:t>
      </w:r>
    </w:p>
    <w:p w14:paraId="24A3491F" w14:textId="732370C0" w:rsidR="007D50D6" w:rsidRPr="008D30C6" w:rsidRDefault="007D50D6" w:rsidP="007D50D6">
      <w:pPr>
        <w:pStyle w:val="3GPPAgreements"/>
        <w:rPr>
          <w:lang w:eastAsia="zh-CN"/>
        </w:rPr>
      </w:pPr>
      <w:r>
        <w:rPr>
          <w:b/>
          <w:i/>
          <w:lang w:eastAsia="zh-CN"/>
        </w:rPr>
        <w:t xml:space="preserve">The preconfigured </w:t>
      </w:r>
      <w:r w:rsidR="007A3468">
        <w:rPr>
          <w:b/>
          <w:i/>
          <w:lang w:eastAsia="zh-CN"/>
        </w:rPr>
        <w:t>PRS processing windows</w:t>
      </w:r>
      <w:r>
        <w:rPr>
          <w:b/>
          <w:i/>
          <w:lang w:eastAsia="zh-CN"/>
        </w:rPr>
        <w:t xml:space="preserve"> are by default deactivated.</w:t>
      </w:r>
    </w:p>
    <w:p w14:paraId="2738EB60" w14:textId="4A017A13" w:rsidR="007D50D6" w:rsidRPr="008D30C6" w:rsidRDefault="007D50D6" w:rsidP="007D50D6">
      <w:pPr>
        <w:pStyle w:val="3GPPAgreements"/>
        <w:rPr>
          <w:lang w:eastAsia="zh-CN"/>
        </w:rPr>
      </w:pPr>
      <w:r>
        <w:rPr>
          <w:b/>
          <w:i/>
          <w:lang w:eastAsia="zh-CN"/>
        </w:rPr>
        <w:t xml:space="preserve">From RAN1 perspective, </w:t>
      </w:r>
      <w:r w:rsidR="007A3468">
        <w:rPr>
          <w:b/>
          <w:i/>
          <w:lang w:eastAsia="zh-CN"/>
        </w:rPr>
        <w:t>multiple</w:t>
      </w:r>
      <w:r>
        <w:rPr>
          <w:b/>
          <w:i/>
          <w:lang w:eastAsia="zh-CN"/>
        </w:rPr>
        <w:t xml:space="preserve"> preconfigured </w:t>
      </w:r>
      <w:r w:rsidR="007A3468">
        <w:rPr>
          <w:b/>
          <w:i/>
          <w:lang w:eastAsia="zh-CN"/>
        </w:rPr>
        <w:t xml:space="preserve">PRS processing windows </w:t>
      </w:r>
      <w:r>
        <w:rPr>
          <w:b/>
          <w:i/>
          <w:lang w:eastAsia="zh-CN"/>
        </w:rPr>
        <w:t>can be activated for the purpose of PRS measurement.</w:t>
      </w:r>
    </w:p>
    <w:p w14:paraId="4DAA95CB" w14:textId="7E5569BE" w:rsidR="007D50D6" w:rsidRPr="00EE511E" w:rsidRDefault="007D50D6" w:rsidP="007D50D6">
      <w:pPr>
        <w:pStyle w:val="3GPPAgreements"/>
        <w:rPr>
          <w:lang w:eastAsia="zh-CN"/>
        </w:rPr>
      </w:pPr>
      <w:r>
        <w:rPr>
          <w:b/>
          <w:i/>
          <w:lang w:eastAsia="zh-CN"/>
        </w:rPr>
        <w:t>Send an LS to RAN2</w:t>
      </w:r>
      <w:r w:rsidR="007A3468">
        <w:rPr>
          <w:b/>
          <w:i/>
          <w:lang w:eastAsia="zh-CN"/>
        </w:rPr>
        <w:t>.</w:t>
      </w:r>
    </w:p>
    <w:p w14:paraId="12F8105D" w14:textId="4F5DEEDD" w:rsidR="007D50D6" w:rsidRDefault="001B5149" w:rsidP="0007738E">
      <w:pPr>
        <w:rPr>
          <w:lang w:eastAsia="zh-CN"/>
        </w:rPr>
      </w:pPr>
      <w:r>
        <w:rPr>
          <w:lang w:eastAsia="zh-CN"/>
        </w:rPr>
        <w:t>For priority, we assume that this may not be preconfigured, but rather dynamically determined by the gNB based on information from the LMF, and thus a single bit priority indicator applied to all active PRS processing window should be prioritized in Rel-17.</w:t>
      </w:r>
    </w:p>
    <w:p w14:paraId="0ACAFF20" w14:textId="64BF2E08" w:rsidR="001B5149" w:rsidRDefault="001B5149" w:rsidP="001B5149">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E05DA6">
        <w:rPr>
          <w:b/>
          <w:i/>
          <w:noProof/>
          <w:color w:val="000000" w:themeColor="text1"/>
        </w:rPr>
        <w:t>8</w:t>
      </w:r>
      <w:r w:rsidRPr="00E23DFE">
        <w:rPr>
          <w:b/>
          <w:i/>
          <w:color w:val="000000" w:themeColor="text1"/>
        </w:rPr>
        <w:fldChar w:fldCharType="end"/>
      </w:r>
      <w:r w:rsidRPr="00E23DFE">
        <w:rPr>
          <w:b/>
          <w:i/>
          <w:color w:val="000000" w:themeColor="text1"/>
        </w:rPr>
        <w:t>:</w:t>
      </w:r>
      <w:r>
        <w:rPr>
          <w:b/>
          <w:i/>
          <w:color w:val="000000" w:themeColor="text1"/>
        </w:rPr>
        <w:t xml:space="preserve"> A single priority indicator for PRS is included in the DL MAC CE to activate the PRS processing window.</w:t>
      </w:r>
    </w:p>
    <w:p w14:paraId="695EAB78" w14:textId="6FE507B0" w:rsidR="001B5149" w:rsidRDefault="001B5149" w:rsidP="001B5149">
      <w:pPr>
        <w:pStyle w:val="3GPPAgreements"/>
      </w:pPr>
      <w:r>
        <w:rPr>
          <w:b/>
          <w:i/>
        </w:rPr>
        <w:t>Note: the priority applies to the PRS on frequencies that satisfies the condition of PRS measurement outside MG.</w:t>
      </w:r>
    </w:p>
    <w:p w14:paraId="2DC68E58" w14:textId="77777777" w:rsidR="007A3468" w:rsidRDefault="007A3468" w:rsidP="0007738E">
      <w:pPr>
        <w:rPr>
          <w:lang w:eastAsia="zh-CN"/>
        </w:rPr>
      </w:pPr>
    </w:p>
    <w:p w14:paraId="4828885F" w14:textId="1FF69381" w:rsidR="008C3A42" w:rsidRDefault="008C3A42" w:rsidP="008C3A42">
      <w:pPr>
        <w:pStyle w:val="2"/>
        <w:rPr>
          <w:lang w:eastAsia="zh-CN"/>
        </w:rPr>
      </w:pPr>
      <w:r>
        <w:rPr>
          <w:rFonts w:hint="eastAsia"/>
          <w:lang w:eastAsia="zh-CN"/>
        </w:rPr>
        <w:t>DL signals/channels to consider</w:t>
      </w:r>
    </w:p>
    <w:p w14:paraId="6BCC8426" w14:textId="5DB18193" w:rsidR="008C3A42" w:rsidRDefault="008C3A42" w:rsidP="008C3A42">
      <w:pPr>
        <w:rPr>
          <w:lang w:eastAsia="zh-CN"/>
        </w:rPr>
      </w:pPr>
      <w:r>
        <w:rPr>
          <w:rFonts w:hint="eastAsia"/>
          <w:lang w:eastAsia="zh-CN"/>
        </w:rPr>
        <w:t>For the FFS</w:t>
      </w:r>
      <w:r>
        <w:rPr>
          <w:lang w:eastAsia="zh-CN"/>
        </w:rPr>
        <w:t xml:space="preserve"> on DL signals and channels subject to further consider, we have the following understanding.</w:t>
      </w:r>
    </w:p>
    <w:p w14:paraId="0416A4FF" w14:textId="10ECEFD5" w:rsidR="008C3A42" w:rsidRDefault="008C3A42" w:rsidP="008C3A42">
      <w:pPr>
        <w:pStyle w:val="3GPPAgreements"/>
        <w:rPr>
          <w:lang w:eastAsia="zh-CN"/>
        </w:rPr>
      </w:pPr>
      <w:r>
        <w:rPr>
          <w:lang w:eastAsia="zh-CN"/>
        </w:rPr>
        <w:t>Based on Rel-16 behaviour, PRS will not be received on the symbols with SSB from the same serving/non-serving cell.</w:t>
      </w:r>
    </w:p>
    <w:p w14:paraId="1D138548" w14:textId="207A19EF" w:rsidR="008C3A42" w:rsidRPr="008C3A42" w:rsidRDefault="008C3A42" w:rsidP="008C3A42">
      <w:pPr>
        <w:pStyle w:val="3GPPAgreements"/>
        <w:rPr>
          <w:lang w:eastAsia="zh-CN"/>
        </w:rPr>
      </w:pPr>
      <w:r>
        <w:rPr>
          <w:lang w:eastAsia="zh-CN"/>
        </w:rPr>
        <w:t>We already agreed that MG sharing with other RRM is up to RAN4 to decide.</w:t>
      </w:r>
    </w:p>
    <w:p w14:paraId="560478BB" w14:textId="787642B2" w:rsidR="008C3A42" w:rsidRDefault="008C3A42" w:rsidP="0007738E">
      <w:pPr>
        <w:rPr>
          <w:lang w:eastAsia="zh-CN"/>
        </w:rPr>
      </w:pPr>
      <w:r>
        <w:rPr>
          <w:rFonts w:hint="eastAsia"/>
          <w:lang w:eastAsia="zh-CN"/>
        </w:rPr>
        <w:t>Therefore, with respect to special handling of SSB, w</w:t>
      </w:r>
      <w:r>
        <w:rPr>
          <w:lang w:eastAsia="zh-CN"/>
        </w:rPr>
        <w:t xml:space="preserve">e think that </w:t>
      </w:r>
      <w:r w:rsidR="00054B6A">
        <w:rPr>
          <w:lang w:eastAsia="zh-CN"/>
        </w:rPr>
        <w:t>the</w:t>
      </w:r>
      <w:r>
        <w:rPr>
          <w:lang w:eastAsia="zh-CN"/>
        </w:rPr>
        <w:t xml:space="preserve"> principle is that for both CD-SSB and SSB </w:t>
      </w:r>
      <w:r w:rsidR="00A811CD">
        <w:rPr>
          <w:lang w:eastAsia="zh-CN"/>
        </w:rPr>
        <w:t xml:space="preserve">detected/to be detected </w:t>
      </w:r>
      <w:r>
        <w:rPr>
          <w:lang w:eastAsia="zh-CN"/>
        </w:rPr>
        <w:t xml:space="preserve">in SMTC (for RRM), UE should measure SSB on PRS symbols if there is an overlap. </w:t>
      </w:r>
      <w:r w:rsidR="00054B6A">
        <w:rPr>
          <w:lang w:eastAsia="zh-CN"/>
        </w:rPr>
        <w:t>The decision can be revisited if RAN4 identifies any requirement to drop the SSB measurement for PRS reception outside MG</w:t>
      </w:r>
      <w:r>
        <w:rPr>
          <w:lang w:eastAsia="zh-CN"/>
        </w:rPr>
        <w:t>.</w:t>
      </w:r>
    </w:p>
    <w:p w14:paraId="2826337A" w14:textId="6BE9A48B" w:rsidR="008C3A42" w:rsidRDefault="008C3A42" w:rsidP="008C3A42">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E05DA6">
        <w:rPr>
          <w:b/>
          <w:i/>
          <w:noProof/>
          <w:color w:val="000000" w:themeColor="text1"/>
        </w:rPr>
        <w:t>9</w:t>
      </w:r>
      <w:r w:rsidRPr="00E23DFE">
        <w:rPr>
          <w:b/>
          <w:i/>
          <w:color w:val="000000" w:themeColor="text1"/>
        </w:rPr>
        <w:fldChar w:fldCharType="end"/>
      </w:r>
      <w:r w:rsidRPr="00E23DFE">
        <w:rPr>
          <w:b/>
          <w:i/>
          <w:color w:val="000000" w:themeColor="text1"/>
        </w:rPr>
        <w:t>:</w:t>
      </w:r>
      <w:r>
        <w:rPr>
          <w:b/>
          <w:i/>
          <w:color w:val="000000" w:themeColor="text1"/>
        </w:rPr>
        <w:t xml:space="preserve"> For </w:t>
      </w:r>
      <w:r w:rsidR="00054B6A">
        <w:rPr>
          <w:b/>
          <w:i/>
          <w:color w:val="000000" w:themeColor="text1"/>
        </w:rPr>
        <w:t xml:space="preserve">the </w:t>
      </w:r>
      <w:r>
        <w:rPr>
          <w:b/>
          <w:i/>
          <w:color w:val="000000" w:themeColor="text1"/>
        </w:rPr>
        <w:t xml:space="preserve">specially handling of SSB, </w:t>
      </w:r>
      <w:r w:rsidR="00054B6A">
        <w:rPr>
          <w:b/>
          <w:i/>
          <w:color w:val="000000" w:themeColor="text1"/>
        </w:rPr>
        <w:t>both CD-SSB and SSB in SMTC should be prioritized over PRS within the PRS processing window.</w:t>
      </w:r>
    </w:p>
    <w:p w14:paraId="109BF5E1" w14:textId="77777777" w:rsidR="008C3A42" w:rsidRDefault="008C3A42" w:rsidP="0007738E">
      <w:pPr>
        <w:rPr>
          <w:lang w:eastAsia="zh-CN"/>
        </w:rPr>
      </w:pPr>
    </w:p>
    <w:p w14:paraId="06672883" w14:textId="1233AA14" w:rsidR="00054B6A" w:rsidRDefault="00054B6A" w:rsidP="0007738E">
      <w:pPr>
        <w:rPr>
          <w:lang w:eastAsia="zh-CN"/>
        </w:rPr>
      </w:pPr>
      <w:r>
        <w:rPr>
          <w:rFonts w:hint="eastAsia"/>
          <w:lang w:eastAsia="zh-CN"/>
        </w:rPr>
        <w:t>F</w:t>
      </w:r>
      <w:r>
        <w:rPr>
          <w:lang w:eastAsia="zh-CN"/>
        </w:rPr>
        <w:t xml:space="preserve">or other signals and channels, we suggest to only adopt the binary indicator regardless of eMBB data or URLLC data for the </w:t>
      </w:r>
      <w:r w:rsidR="00EF0AC6">
        <w:rPr>
          <w:lang w:eastAsia="zh-CN"/>
        </w:rPr>
        <w:t xml:space="preserve">timely </w:t>
      </w:r>
      <w:r>
        <w:rPr>
          <w:lang w:eastAsia="zh-CN"/>
        </w:rPr>
        <w:t>completion of Rel-17.</w:t>
      </w:r>
    </w:p>
    <w:p w14:paraId="009EFE48" w14:textId="6F7FD59D" w:rsidR="00054B6A" w:rsidRDefault="00054B6A" w:rsidP="0007738E">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E05DA6">
        <w:rPr>
          <w:b/>
          <w:i/>
          <w:noProof/>
          <w:color w:val="000000" w:themeColor="text1"/>
        </w:rPr>
        <w:t>10</w:t>
      </w:r>
      <w:r w:rsidRPr="00E23DFE">
        <w:rPr>
          <w:b/>
          <w:i/>
          <w:color w:val="000000" w:themeColor="text1"/>
        </w:rPr>
        <w:fldChar w:fldCharType="end"/>
      </w:r>
      <w:r w:rsidRPr="00E23DFE">
        <w:rPr>
          <w:b/>
          <w:i/>
          <w:color w:val="000000" w:themeColor="text1"/>
        </w:rPr>
        <w:t>:</w:t>
      </w:r>
      <w:r>
        <w:rPr>
          <w:b/>
          <w:i/>
          <w:color w:val="000000" w:themeColor="text1"/>
        </w:rPr>
        <w:t xml:space="preserve"> Support binary indicator to select either from the following two priority states.</w:t>
      </w:r>
    </w:p>
    <w:p w14:paraId="59B4326D" w14:textId="3FCDB483" w:rsidR="00054B6A" w:rsidRPr="00054B6A" w:rsidRDefault="00054B6A" w:rsidP="00054B6A">
      <w:pPr>
        <w:pStyle w:val="3GPPAgreements"/>
        <w:rPr>
          <w:lang w:eastAsia="zh-CN"/>
        </w:rPr>
      </w:pPr>
      <w:r>
        <w:rPr>
          <w:b/>
          <w:i/>
          <w:lang w:eastAsia="zh-CN"/>
        </w:rPr>
        <w:t>PRS is higher priority than PDCCH, PDSCH, and CSI-RS.</w:t>
      </w:r>
    </w:p>
    <w:p w14:paraId="3CD04FAD" w14:textId="3A5C399C" w:rsidR="00054B6A" w:rsidRPr="008C3A42" w:rsidRDefault="00054B6A" w:rsidP="00054B6A">
      <w:pPr>
        <w:pStyle w:val="3GPPAgreements"/>
        <w:rPr>
          <w:lang w:eastAsia="zh-CN"/>
        </w:rPr>
      </w:pPr>
      <w:r>
        <w:rPr>
          <w:b/>
          <w:i/>
          <w:lang w:eastAsia="zh-CN"/>
        </w:rPr>
        <w:t>PRS is lower priority than PDCCH, PDSCH, and CSI-RS.</w:t>
      </w:r>
    </w:p>
    <w:p w14:paraId="07419B1A" w14:textId="77777777" w:rsidR="008C3A42" w:rsidRDefault="008C3A42" w:rsidP="0007738E">
      <w:pPr>
        <w:rPr>
          <w:lang w:eastAsia="zh-CN"/>
        </w:rPr>
      </w:pPr>
    </w:p>
    <w:p w14:paraId="1632E28C" w14:textId="048958C2" w:rsidR="00054B6A" w:rsidRDefault="00054B6A" w:rsidP="0007738E">
      <w:pPr>
        <w:rPr>
          <w:lang w:eastAsia="zh-CN"/>
        </w:rPr>
      </w:pPr>
      <w:r>
        <w:rPr>
          <w:rFonts w:hint="eastAsia"/>
          <w:lang w:eastAsia="zh-CN"/>
        </w:rPr>
        <w:t>O</w:t>
      </w:r>
      <w:r>
        <w:rPr>
          <w:lang w:eastAsia="zh-CN"/>
        </w:rPr>
        <w:t>n the UE behaviour corresponding to different capabilities</w:t>
      </w:r>
      <w:r>
        <w:rPr>
          <w:rFonts w:hint="eastAsia"/>
          <w:lang w:eastAsia="zh-CN"/>
        </w:rPr>
        <w:t>,</w:t>
      </w:r>
      <w:r>
        <w:rPr>
          <w:lang w:eastAsia="zh-CN"/>
        </w:rPr>
        <w:t xml:space="preserve"> it is summarized in the following table</w:t>
      </w:r>
      <w:r w:rsidR="0096148B">
        <w:rPr>
          <w:lang w:eastAsia="zh-CN"/>
        </w:rPr>
        <w:t xml:space="preserve"> based on the current working assumption</w:t>
      </w:r>
      <w:r>
        <w:rPr>
          <w:lang w:eastAsia="zh-CN"/>
        </w:rPr>
        <w:t>.</w:t>
      </w:r>
    </w:p>
    <w:p w14:paraId="2234477C" w14:textId="56B7B458" w:rsidR="0096148B" w:rsidRDefault="0096148B" w:rsidP="0096148B">
      <w:pPr>
        <w:pStyle w:val="a5"/>
        <w:keepNext/>
      </w:pPr>
      <w:r>
        <w:t xml:space="preserve">Table </w:t>
      </w:r>
      <w:r w:rsidR="00425427">
        <w:rPr>
          <w:noProof/>
        </w:rPr>
        <w:fldChar w:fldCharType="begin"/>
      </w:r>
      <w:r w:rsidR="00425427">
        <w:rPr>
          <w:noProof/>
        </w:rPr>
        <w:instrText xml:space="preserve"> SEQ Table \* ARABIC </w:instrText>
      </w:r>
      <w:r w:rsidR="00425427">
        <w:rPr>
          <w:noProof/>
        </w:rPr>
        <w:fldChar w:fldCharType="separate"/>
      </w:r>
      <w:r w:rsidR="00E05DA6">
        <w:rPr>
          <w:noProof/>
        </w:rPr>
        <w:t>1</w:t>
      </w:r>
      <w:r w:rsidR="00425427">
        <w:rPr>
          <w:noProof/>
        </w:rPr>
        <w:fldChar w:fldCharType="end"/>
      </w:r>
      <w:r>
        <w:t xml:space="preserve"> UE behaviour corresponding to different priority status</w:t>
      </w:r>
    </w:p>
    <w:tbl>
      <w:tblPr>
        <w:tblStyle w:val="ac"/>
        <w:tblW w:w="0" w:type="auto"/>
        <w:tblLook w:val="04A0" w:firstRow="1" w:lastRow="0" w:firstColumn="1" w:lastColumn="0" w:noHBand="0" w:noVBand="1"/>
      </w:tblPr>
      <w:tblGrid>
        <w:gridCol w:w="2547"/>
        <w:gridCol w:w="3380"/>
        <w:gridCol w:w="3380"/>
      </w:tblGrid>
      <w:tr w:rsidR="00054B6A" w14:paraId="7D732A9E" w14:textId="77777777" w:rsidTr="00054B6A">
        <w:tc>
          <w:tcPr>
            <w:tcW w:w="2547" w:type="dxa"/>
          </w:tcPr>
          <w:p w14:paraId="21543069" w14:textId="77777777" w:rsidR="00054B6A" w:rsidRDefault="00054B6A" w:rsidP="0007738E">
            <w:pPr>
              <w:rPr>
                <w:lang w:eastAsia="zh-CN"/>
              </w:rPr>
            </w:pPr>
          </w:p>
        </w:tc>
        <w:tc>
          <w:tcPr>
            <w:tcW w:w="3380" w:type="dxa"/>
          </w:tcPr>
          <w:p w14:paraId="35D201FA" w14:textId="31F37927" w:rsidR="00054B6A" w:rsidRDefault="00054B6A" w:rsidP="0007738E">
            <w:pPr>
              <w:rPr>
                <w:lang w:eastAsia="zh-CN"/>
              </w:rPr>
            </w:pPr>
            <w:r>
              <w:rPr>
                <w:rFonts w:hint="eastAsia"/>
                <w:lang w:eastAsia="zh-CN"/>
              </w:rPr>
              <w:t>P</w:t>
            </w:r>
            <w:r>
              <w:rPr>
                <w:lang w:eastAsia="zh-CN"/>
              </w:rPr>
              <w:t>RS is higher priority</w:t>
            </w:r>
          </w:p>
        </w:tc>
        <w:tc>
          <w:tcPr>
            <w:tcW w:w="3380" w:type="dxa"/>
          </w:tcPr>
          <w:p w14:paraId="54A29D23" w14:textId="3C4E8FAB" w:rsidR="00054B6A" w:rsidRDefault="00054B6A" w:rsidP="0007738E">
            <w:pPr>
              <w:rPr>
                <w:lang w:eastAsia="zh-CN"/>
              </w:rPr>
            </w:pPr>
            <w:r>
              <w:rPr>
                <w:rFonts w:hint="eastAsia"/>
                <w:lang w:eastAsia="zh-CN"/>
              </w:rPr>
              <w:t>P</w:t>
            </w:r>
            <w:r>
              <w:rPr>
                <w:lang w:eastAsia="zh-CN"/>
              </w:rPr>
              <w:t>RS is lower priority</w:t>
            </w:r>
          </w:p>
        </w:tc>
      </w:tr>
      <w:tr w:rsidR="00054B6A" w14:paraId="36DF0B2B" w14:textId="77777777" w:rsidTr="00054B6A">
        <w:tc>
          <w:tcPr>
            <w:tcW w:w="2547" w:type="dxa"/>
          </w:tcPr>
          <w:p w14:paraId="4636E69C" w14:textId="2107F945" w:rsidR="00054B6A" w:rsidRDefault="008301BC" w:rsidP="0007738E">
            <w:pPr>
              <w:rPr>
                <w:lang w:eastAsia="zh-CN"/>
              </w:rPr>
            </w:pPr>
            <w:r>
              <w:rPr>
                <w:lang w:eastAsia="zh-CN"/>
              </w:rPr>
              <w:t>PRS prioritization processing</w:t>
            </w:r>
            <w:r w:rsidR="00054B6A">
              <w:rPr>
                <w:lang w:eastAsia="zh-CN"/>
              </w:rPr>
              <w:t xml:space="preserve"> capability 1A</w:t>
            </w:r>
          </w:p>
        </w:tc>
        <w:tc>
          <w:tcPr>
            <w:tcW w:w="3380" w:type="dxa"/>
          </w:tcPr>
          <w:p w14:paraId="4339C836" w14:textId="52A2B98B" w:rsidR="00054B6A" w:rsidRDefault="0096148B" w:rsidP="0096148B">
            <w:pPr>
              <w:rPr>
                <w:lang w:eastAsia="zh-CN"/>
              </w:rPr>
            </w:pPr>
            <w:r>
              <w:rPr>
                <w:lang w:eastAsia="zh-CN"/>
              </w:rPr>
              <w:t>UE is not expected to monitor PDCCH, receive PDSCH, or receive CSI-RS on all CCs including SCG if configured within any activated PRS processing window that contains the target PRS.</w:t>
            </w:r>
          </w:p>
        </w:tc>
        <w:tc>
          <w:tcPr>
            <w:tcW w:w="3380" w:type="dxa"/>
          </w:tcPr>
          <w:p w14:paraId="1AC29BC8" w14:textId="0F615E26" w:rsidR="00054B6A" w:rsidRPr="0096148B" w:rsidRDefault="0096148B" w:rsidP="0007738E">
            <w:pPr>
              <w:rPr>
                <w:lang w:eastAsia="zh-CN"/>
              </w:rPr>
            </w:pPr>
            <w:r>
              <w:rPr>
                <w:rFonts w:hint="eastAsia"/>
                <w:lang w:eastAsia="zh-CN"/>
              </w:rPr>
              <w:t>X</w:t>
            </w:r>
            <w:r>
              <w:rPr>
                <w:lang w:eastAsia="zh-CN"/>
              </w:rPr>
              <w:t>1</w:t>
            </w:r>
          </w:p>
        </w:tc>
      </w:tr>
      <w:tr w:rsidR="00054B6A" w14:paraId="531E0C6B" w14:textId="77777777" w:rsidTr="00054B6A">
        <w:tc>
          <w:tcPr>
            <w:tcW w:w="2547" w:type="dxa"/>
          </w:tcPr>
          <w:p w14:paraId="25BC3D59" w14:textId="37351DA2" w:rsidR="00054B6A" w:rsidRDefault="008301BC" w:rsidP="0007738E">
            <w:pPr>
              <w:rPr>
                <w:lang w:eastAsia="zh-CN"/>
              </w:rPr>
            </w:pPr>
            <w:r>
              <w:rPr>
                <w:lang w:eastAsia="zh-CN"/>
              </w:rPr>
              <w:t xml:space="preserve">PRS prioritization processing </w:t>
            </w:r>
            <w:r w:rsidR="00054B6A">
              <w:rPr>
                <w:lang w:eastAsia="zh-CN"/>
              </w:rPr>
              <w:t>capability 1B</w:t>
            </w:r>
          </w:p>
        </w:tc>
        <w:tc>
          <w:tcPr>
            <w:tcW w:w="3380" w:type="dxa"/>
          </w:tcPr>
          <w:p w14:paraId="418A592C" w14:textId="72061655" w:rsidR="00054B6A" w:rsidRDefault="0096148B" w:rsidP="0007738E">
            <w:pPr>
              <w:rPr>
                <w:lang w:eastAsia="zh-CN"/>
              </w:rPr>
            </w:pPr>
            <w:r>
              <w:rPr>
                <w:rFonts w:hint="eastAsia"/>
                <w:lang w:eastAsia="zh-CN"/>
              </w:rPr>
              <w:t>U</w:t>
            </w:r>
            <w:r>
              <w:rPr>
                <w:lang w:eastAsia="zh-CN"/>
              </w:rPr>
              <w:t>E is not expected to monitor PDCCH, receive PDSCH, or receive CSI-RS on the CC/BWP that contains the target PRS within the PRS processing window.</w:t>
            </w:r>
          </w:p>
        </w:tc>
        <w:tc>
          <w:tcPr>
            <w:tcW w:w="3380" w:type="dxa"/>
          </w:tcPr>
          <w:p w14:paraId="738BBEA7" w14:textId="25659A45" w:rsidR="00054B6A" w:rsidRDefault="0096148B" w:rsidP="0007738E">
            <w:pPr>
              <w:rPr>
                <w:lang w:eastAsia="zh-CN"/>
              </w:rPr>
            </w:pPr>
            <w:r>
              <w:rPr>
                <w:lang w:eastAsia="zh-CN"/>
              </w:rPr>
              <w:t>X2</w:t>
            </w:r>
          </w:p>
        </w:tc>
      </w:tr>
      <w:tr w:rsidR="00054B6A" w14:paraId="61F1CDBE" w14:textId="77777777" w:rsidTr="00054B6A">
        <w:tc>
          <w:tcPr>
            <w:tcW w:w="2547" w:type="dxa"/>
          </w:tcPr>
          <w:p w14:paraId="42CF5989" w14:textId="2878CB67" w:rsidR="00054B6A" w:rsidRDefault="008301BC" w:rsidP="0007738E">
            <w:pPr>
              <w:rPr>
                <w:lang w:eastAsia="zh-CN"/>
              </w:rPr>
            </w:pPr>
            <w:r>
              <w:rPr>
                <w:lang w:eastAsia="zh-CN"/>
              </w:rPr>
              <w:t>PRS prioritization processing</w:t>
            </w:r>
            <w:r w:rsidR="00054B6A">
              <w:rPr>
                <w:lang w:eastAsia="zh-CN"/>
              </w:rPr>
              <w:t xml:space="preserve"> capability 2</w:t>
            </w:r>
          </w:p>
        </w:tc>
        <w:tc>
          <w:tcPr>
            <w:tcW w:w="3380" w:type="dxa"/>
          </w:tcPr>
          <w:p w14:paraId="27AAAF7E" w14:textId="6FB5774E" w:rsidR="00054B6A" w:rsidRDefault="0096148B" w:rsidP="0007738E">
            <w:pPr>
              <w:rPr>
                <w:lang w:eastAsia="zh-CN"/>
              </w:rPr>
            </w:pPr>
            <w:r>
              <w:rPr>
                <w:rFonts w:hint="eastAsia"/>
                <w:lang w:eastAsia="zh-CN"/>
              </w:rPr>
              <w:t>U</w:t>
            </w:r>
            <w:r>
              <w:rPr>
                <w:lang w:eastAsia="zh-CN"/>
              </w:rPr>
              <w:t>E is not expected to monitor PDCCH, receive PDSCH, or receive CSI-RS on PRS symbols of the CC/BWP that contains the target PRS within the PRS processing window.</w:t>
            </w:r>
          </w:p>
        </w:tc>
        <w:tc>
          <w:tcPr>
            <w:tcW w:w="3380" w:type="dxa"/>
          </w:tcPr>
          <w:p w14:paraId="5A1B3CA1" w14:textId="0B95A4A5" w:rsidR="00054B6A" w:rsidRDefault="00A811CD" w:rsidP="0007738E">
            <w:pPr>
              <w:rPr>
                <w:lang w:eastAsia="zh-CN"/>
              </w:rPr>
            </w:pPr>
            <w:r>
              <w:rPr>
                <w:lang w:eastAsia="zh-CN"/>
              </w:rPr>
              <w:t>X3</w:t>
            </w:r>
          </w:p>
        </w:tc>
      </w:tr>
    </w:tbl>
    <w:p w14:paraId="54FCD968" w14:textId="77777777" w:rsidR="00054B6A" w:rsidRDefault="00054B6A" w:rsidP="0007738E">
      <w:pPr>
        <w:rPr>
          <w:lang w:eastAsia="zh-CN"/>
        </w:rPr>
      </w:pPr>
    </w:p>
    <w:p w14:paraId="608E77FF" w14:textId="06DA179A" w:rsidR="0096148B" w:rsidRDefault="0096148B" w:rsidP="0007738E">
      <w:pPr>
        <w:rPr>
          <w:lang w:eastAsia="zh-CN"/>
        </w:rPr>
      </w:pPr>
      <w:r>
        <w:rPr>
          <w:rFonts w:hint="eastAsia"/>
          <w:lang w:eastAsia="zh-CN"/>
        </w:rPr>
        <w:t>H</w:t>
      </w:r>
      <w:r>
        <w:rPr>
          <w:lang w:eastAsia="zh-CN"/>
        </w:rPr>
        <w:t xml:space="preserve">owever the </w:t>
      </w:r>
      <w:r w:rsidR="008301BC">
        <w:rPr>
          <w:lang w:eastAsia="zh-CN"/>
        </w:rPr>
        <w:t>cell</w:t>
      </w:r>
      <w:r w:rsidR="00B94010">
        <w:rPr>
          <w:lang w:eastAsia="zh-CN"/>
        </w:rPr>
        <w:t>s</w:t>
      </w:r>
      <w:r>
        <w:rPr>
          <w:lang w:eastAsia="zh-CN"/>
        </w:rPr>
        <w:t xml:space="preserve"> X1</w:t>
      </w:r>
      <w:r w:rsidR="00B94010">
        <w:rPr>
          <w:lang w:eastAsia="zh-CN"/>
        </w:rPr>
        <w:t>,</w:t>
      </w:r>
      <w:r>
        <w:rPr>
          <w:lang w:eastAsia="zh-CN"/>
        </w:rPr>
        <w:t xml:space="preserve"> X2</w:t>
      </w:r>
      <w:r w:rsidR="00B94010">
        <w:rPr>
          <w:lang w:eastAsia="zh-CN"/>
        </w:rPr>
        <w:t>, and X3</w:t>
      </w:r>
      <w:r>
        <w:rPr>
          <w:lang w:eastAsia="zh-CN"/>
        </w:rPr>
        <w:t xml:space="preserve"> needs some clarification on UE behaviour.</w:t>
      </w:r>
    </w:p>
    <w:p w14:paraId="74561032" w14:textId="514B1885" w:rsidR="00A811CD" w:rsidRDefault="0096148B" w:rsidP="0007738E">
      <w:pPr>
        <w:rPr>
          <w:lang w:eastAsia="zh-CN"/>
        </w:rPr>
      </w:pPr>
      <w:r>
        <w:rPr>
          <w:lang w:eastAsia="zh-CN"/>
        </w:rPr>
        <w:t>For</w:t>
      </w:r>
      <w:r w:rsidR="00AC42BF">
        <w:rPr>
          <w:lang w:eastAsia="zh-CN"/>
        </w:rPr>
        <w:t xml:space="preserve"> UE PRS </w:t>
      </w:r>
      <w:r w:rsidR="008301BC">
        <w:rPr>
          <w:lang w:eastAsia="zh-CN"/>
        </w:rPr>
        <w:t xml:space="preserve">prioritization </w:t>
      </w:r>
      <w:r w:rsidR="00AC42BF">
        <w:rPr>
          <w:lang w:eastAsia="zh-CN"/>
        </w:rPr>
        <w:t xml:space="preserve">processing capability 1 (1A and 1B), if PRS is higher priority than data, the dropping of data is within the entire window. If PRS is lower priority than data, </w:t>
      </w:r>
      <w:r w:rsidR="00A811CD">
        <w:rPr>
          <w:lang w:eastAsia="zh-CN"/>
        </w:rPr>
        <w:t>it is not decided how the collision is defined. For example</w:t>
      </w:r>
    </w:p>
    <w:p w14:paraId="4C4C3E1F" w14:textId="280274EF" w:rsidR="00AC42BF" w:rsidRDefault="00A811CD" w:rsidP="00AC624C">
      <w:pPr>
        <w:pStyle w:val="3GPPAgreements"/>
        <w:rPr>
          <w:lang w:eastAsia="zh-CN"/>
        </w:rPr>
      </w:pPr>
      <w:r>
        <w:rPr>
          <w:lang w:eastAsia="zh-CN"/>
        </w:rPr>
        <w:t xml:space="preserve">For capability 1A, if there is </w:t>
      </w:r>
      <w:r w:rsidR="007B7253">
        <w:rPr>
          <w:lang w:eastAsia="zh-CN"/>
        </w:rPr>
        <w:t xml:space="preserve">any </w:t>
      </w:r>
      <w:r>
        <w:rPr>
          <w:lang w:eastAsia="zh-CN"/>
        </w:rPr>
        <w:t xml:space="preserve">PDCCH/PDSCH within the window on another band/CC, will PRS be dropped? </w:t>
      </w:r>
    </w:p>
    <w:p w14:paraId="2058CA7C" w14:textId="014CC7A0" w:rsidR="00A811CD" w:rsidRDefault="00A811CD" w:rsidP="00AC624C">
      <w:pPr>
        <w:pStyle w:val="3GPPAgreements"/>
        <w:rPr>
          <w:lang w:eastAsia="zh-CN"/>
        </w:rPr>
      </w:pPr>
      <w:r>
        <w:rPr>
          <w:lang w:eastAsia="zh-CN"/>
        </w:rPr>
        <w:t xml:space="preserve">For capability 1B, if there is </w:t>
      </w:r>
      <w:r w:rsidR="007B7253">
        <w:rPr>
          <w:lang w:eastAsia="zh-CN"/>
        </w:rPr>
        <w:t xml:space="preserve">any </w:t>
      </w:r>
      <w:r>
        <w:rPr>
          <w:lang w:eastAsia="zh-CN"/>
        </w:rPr>
        <w:t>PDCCH/PDSCH within the window on the same band/CC, but not on overlapping symbols, will PRS be dropped?</w:t>
      </w:r>
    </w:p>
    <w:p w14:paraId="6DB03EFE" w14:textId="798A5987" w:rsidR="002A6B64" w:rsidRDefault="006F2D49" w:rsidP="002A6B64">
      <w:pPr>
        <w:rPr>
          <w:color w:val="000000" w:themeColor="text1"/>
        </w:rPr>
      </w:pPr>
      <w:r>
        <w:t>Our preference on X1 for the sake of simplicity is to define PRS measurement dropping within the entire PRS processing window if there any PDCCH monitoring or PDSCH/CSI-RS reception within the window regardless of which BWP/CC</w:t>
      </w:r>
      <w:r>
        <w:rPr>
          <w:color w:val="000000" w:themeColor="text1"/>
        </w:rPr>
        <w:t xml:space="preserve">, as shown in </w:t>
      </w:r>
      <w:r>
        <w:rPr>
          <w:color w:val="000000" w:themeColor="text1"/>
        </w:rPr>
        <w:fldChar w:fldCharType="begin"/>
      </w:r>
      <w:r>
        <w:rPr>
          <w:color w:val="000000" w:themeColor="text1"/>
        </w:rPr>
        <w:instrText xml:space="preserve"> REF _Ref86755335 \h </w:instrText>
      </w:r>
      <w:r>
        <w:rPr>
          <w:color w:val="000000" w:themeColor="text1"/>
        </w:rPr>
      </w:r>
      <w:r>
        <w:rPr>
          <w:color w:val="000000" w:themeColor="text1"/>
        </w:rPr>
        <w:fldChar w:fldCharType="separate"/>
      </w:r>
      <w:r w:rsidR="00E05DA6">
        <w:t xml:space="preserve">Figure </w:t>
      </w:r>
      <w:r w:rsidR="00E05DA6">
        <w:rPr>
          <w:noProof/>
        </w:rPr>
        <w:t>1</w:t>
      </w:r>
      <w:r>
        <w:rPr>
          <w:color w:val="000000" w:themeColor="text1"/>
        </w:rPr>
        <w:fldChar w:fldCharType="end"/>
      </w:r>
      <w:r w:rsidR="002A6B64">
        <w:rPr>
          <w:color w:val="000000" w:themeColor="text1"/>
        </w:rPr>
        <w:t>.</w:t>
      </w:r>
    </w:p>
    <w:p w14:paraId="7CAA46E2" w14:textId="1028F83C" w:rsidR="006F2D49" w:rsidRDefault="006F2D49" w:rsidP="006F2D49">
      <w:pPr>
        <w:rPr>
          <w:lang w:eastAsia="zh-CN"/>
        </w:rPr>
      </w:pPr>
      <w:r>
        <w:rPr>
          <w:lang w:eastAsia="zh-CN"/>
        </w:rPr>
        <w:t xml:space="preserve">Our preference on X2 for the sake of simplicity is to define PRS measurement dropping within the entire PRS processing window if there is any PDCCH monitoring or PDSCH/CSI-RS reception within the window on the target BWP/CC, as shown in </w:t>
      </w:r>
      <w:r>
        <w:rPr>
          <w:lang w:eastAsia="zh-CN"/>
        </w:rPr>
        <w:fldChar w:fldCharType="begin"/>
      </w:r>
      <w:r>
        <w:rPr>
          <w:lang w:eastAsia="zh-CN"/>
        </w:rPr>
        <w:instrText xml:space="preserve"> REF _Ref86756422 \h </w:instrText>
      </w:r>
      <w:r>
        <w:rPr>
          <w:lang w:eastAsia="zh-CN"/>
        </w:rPr>
      </w:r>
      <w:r>
        <w:rPr>
          <w:lang w:eastAsia="zh-CN"/>
        </w:rPr>
        <w:fldChar w:fldCharType="separate"/>
      </w:r>
      <w:r w:rsidR="00E05DA6">
        <w:t xml:space="preserve">Figure </w:t>
      </w:r>
      <w:r w:rsidR="00E05DA6">
        <w:rPr>
          <w:noProof/>
        </w:rPr>
        <w:t>2</w:t>
      </w:r>
      <w:r>
        <w:rPr>
          <w:lang w:eastAsia="zh-CN"/>
        </w:rPr>
        <w:fldChar w:fldCharType="end"/>
      </w:r>
      <w:r>
        <w:rPr>
          <w:lang w:eastAsia="zh-CN"/>
        </w:rPr>
        <w:t>.</w:t>
      </w:r>
    </w:p>
    <w:p w14:paraId="0F9C5087" w14:textId="25114027" w:rsidR="006F2D49" w:rsidRDefault="006F2D49" w:rsidP="00F71608">
      <w:pPr>
        <w:rPr>
          <w:lang w:eastAsia="zh-CN"/>
        </w:rPr>
      </w:pPr>
      <w:r>
        <w:rPr>
          <w:rFonts w:hint="eastAsia"/>
          <w:color w:val="000000" w:themeColor="text1"/>
        </w:rPr>
        <w:t xml:space="preserve">For X3, </w:t>
      </w:r>
      <w:r>
        <w:rPr>
          <w:lang w:eastAsia="zh-CN"/>
        </w:rPr>
        <w:t xml:space="preserve">it is not clear why there is any need to indicate the PRS priority, since PRS and data are generally assumed to be TDMed for a single CC. If PRS is lower priority than data, there would be substantial </w:t>
      </w:r>
      <w:r>
        <w:rPr>
          <w:lang w:eastAsia="zh-CN"/>
        </w:rPr>
        <w:lastRenderedPageBreak/>
        <w:t>specification impact to handle this, e.g. collision between d</w:t>
      </w:r>
      <w:r>
        <w:rPr>
          <w:rFonts w:hint="eastAsia"/>
          <w:lang w:eastAsia="zh-CN"/>
        </w:rPr>
        <w:t>efault PDSCH</w:t>
      </w:r>
      <w:r>
        <w:rPr>
          <w:lang w:eastAsia="zh-CN"/>
        </w:rPr>
        <w:t xml:space="preserve"> receive</w:t>
      </w:r>
      <w:r>
        <w:rPr>
          <w:rFonts w:hint="eastAsia"/>
          <w:lang w:eastAsia="zh-CN"/>
        </w:rPr>
        <w:t xml:space="preserve"> beam and PRS </w:t>
      </w:r>
      <w:r>
        <w:rPr>
          <w:lang w:eastAsia="zh-CN"/>
        </w:rPr>
        <w:t xml:space="preserve">Rx </w:t>
      </w:r>
      <w:r>
        <w:rPr>
          <w:rFonts w:hint="eastAsia"/>
          <w:lang w:eastAsia="zh-CN"/>
        </w:rPr>
        <w:t>beam</w:t>
      </w:r>
      <w:r>
        <w:rPr>
          <w:lang w:eastAsia="zh-CN"/>
        </w:rPr>
        <w:t xml:space="preserve"> for FR2, PDSCH rate match, etc.</w:t>
      </w:r>
    </w:p>
    <w:p w14:paraId="6F9D3294" w14:textId="4B9995B7" w:rsidR="006F2D49" w:rsidRDefault="006F2D49" w:rsidP="002A6B64">
      <w:pPr>
        <w:rPr>
          <w:color w:val="000000" w:themeColor="text1"/>
        </w:rPr>
      </w:pPr>
    </w:p>
    <w:p w14:paraId="4C6E5CE1" w14:textId="4C95C3B8" w:rsidR="002A6B64" w:rsidRDefault="009F05A9" w:rsidP="002A6B64">
      <w:pPr>
        <w:keepNext/>
        <w:jc w:val="center"/>
      </w:pPr>
      <w:r>
        <w:rPr>
          <w:noProof/>
          <w:lang w:eastAsia="zh-CN"/>
        </w:rPr>
        <w:drawing>
          <wp:inline distT="0" distB="0" distL="0" distR="0" wp14:anchorId="0B0ADAF5" wp14:editId="6A4CE4B1">
            <wp:extent cx="5464800" cy="35532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64800" cy="3553200"/>
                    </a:xfrm>
                    <a:prstGeom prst="rect">
                      <a:avLst/>
                    </a:prstGeom>
                    <a:noFill/>
                  </pic:spPr>
                </pic:pic>
              </a:graphicData>
            </a:graphic>
          </wp:inline>
        </w:drawing>
      </w:r>
    </w:p>
    <w:p w14:paraId="40EDEEBE" w14:textId="77777777" w:rsidR="002A6B64" w:rsidRPr="005E7CE9" w:rsidRDefault="002A6B64" w:rsidP="002A6B64">
      <w:pPr>
        <w:pStyle w:val="a5"/>
        <w:rPr>
          <w:b w:val="0"/>
          <w:lang w:eastAsia="zh-CN"/>
        </w:rPr>
      </w:pPr>
      <w:bookmarkStart w:id="1" w:name="_Ref86755335"/>
      <w:r>
        <w:t xml:space="preserve">Figure </w:t>
      </w:r>
      <w:r w:rsidR="00FA3D98">
        <w:rPr>
          <w:noProof/>
        </w:rPr>
        <w:fldChar w:fldCharType="begin"/>
      </w:r>
      <w:r w:rsidR="00FA3D98">
        <w:rPr>
          <w:noProof/>
        </w:rPr>
        <w:instrText xml:space="preserve"> SEQ Figure \* ARABIC </w:instrText>
      </w:r>
      <w:r w:rsidR="00FA3D98">
        <w:rPr>
          <w:noProof/>
        </w:rPr>
        <w:fldChar w:fldCharType="separate"/>
      </w:r>
      <w:r w:rsidR="00E05DA6">
        <w:rPr>
          <w:noProof/>
        </w:rPr>
        <w:t>1</w:t>
      </w:r>
      <w:r w:rsidR="00FA3D98">
        <w:rPr>
          <w:noProof/>
        </w:rPr>
        <w:fldChar w:fldCharType="end"/>
      </w:r>
      <w:bookmarkEnd w:id="1"/>
      <w:r>
        <w:t xml:space="preserve"> Dropping of PRS measurement if there is overlap between PDCCH/PDSCH/CSI-RS and the PRS processing window for capability 1A</w:t>
      </w:r>
    </w:p>
    <w:p w14:paraId="5CFE8CFE" w14:textId="77777777" w:rsidR="006F2D49" w:rsidRDefault="006F2D49" w:rsidP="00A811CD">
      <w:pPr>
        <w:rPr>
          <w:lang w:eastAsia="zh-CN"/>
        </w:rPr>
      </w:pPr>
    </w:p>
    <w:p w14:paraId="1F947E28" w14:textId="77C8DACC" w:rsidR="00372B2D" w:rsidRDefault="009F05A9" w:rsidP="00F71608">
      <w:pPr>
        <w:keepNext/>
        <w:jc w:val="center"/>
      </w:pPr>
      <w:r>
        <w:rPr>
          <w:noProof/>
          <w:lang w:eastAsia="zh-CN"/>
        </w:rPr>
        <w:drawing>
          <wp:inline distT="0" distB="0" distL="0" distR="0" wp14:anchorId="29B94AE9" wp14:editId="6F7EB0AE">
            <wp:extent cx="5467985" cy="2467610"/>
            <wp:effectExtent l="0" t="0" r="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67985" cy="2467610"/>
                    </a:xfrm>
                    <a:prstGeom prst="rect">
                      <a:avLst/>
                    </a:prstGeom>
                    <a:noFill/>
                  </pic:spPr>
                </pic:pic>
              </a:graphicData>
            </a:graphic>
          </wp:inline>
        </w:drawing>
      </w:r>
    </w:p>
    <w:p w14:paraId="7BF4A1A2" w14:textId="06FEB66C" w:rsidR="00046FAE" w:rsidRDefault="00372B2D" w:rsidP="00F71608">
      <w:pPr>
        <w:pStyle w:val="a5"/>
        <w:rPr>
          <w:lang w:eastAsia="zh-CN"/>
        </w:rPr>
      </w:pPr>
      <w:bookmarkStart w:id="2" w:name="_Ref86756422"/>
      <w:r>
        <w:t xml:space="preserve">Figure </w:t>
      </w:r>
      <w:r w:rsidR="007B7253">
        <w:rPr>
          <w:noProof/>
        </w:rPr>
        <w:fldChar w:fldCharType="begin"/>
      </w:r>
      <w:r w:rsidR="007B7253">
        <w:rPr>
          <w:noProof/>
        </w:rPr>
        <w:instrText xml:space="preserve"> SEQ Figure \* ARABIC </w:instrText>
      </w:r>
      <w:r w:rsidR="007B7253">
        <w:rPr>
          <w:noProof/>
        </w:rPr>
        <w:fldChar w:fldCharType="separate"/>
      </w:r>
      <w:r w:rsidR="00E05DA6">
        <w:rPr>
          <w:noProof/>
        </w:rPr>
        <w:t>2</w:t>
      </w:r>
      <w:r w:rsidR="007B7253">
        <w:rPr>
          <w:noProof/>
        </w:rPr>
        <w:fldChar w:fldCharType="end"/>
      </w:r>
      <w:bookmarkEnd w:id="2"/>
      <w:r>
        <w:t xml:space="preserve"> Dropping of PRS measurement if there is overlap between PDCCH/PDSCH/CSI-RS and the PRS processing window for capability 1B</w:t>
      </w:r>
    </w:p>
    <w:p w14:paraId="02B3B4AC" w14:textId="03BD6927" w:rsidR="006F2D49" w:rsidRPr="00F71608" w:rsidRDefault="006F2D49" w:rsidP="00AC624C">
      <w:pPr>
        <w:pStyle w:val="3GPPAgreements"/>
        <w:numPr>
          <w:ilvl w:val="0"/>
          <w:numId w:val="0"/>
        </w:numPr>
        <w:rPr>
          <w:lang w:eastAsia="zh-CN"/>
        </w:rPr>
      </w:pPr>
      <w:r>
        <w:rPr>
          <w:color w:val="000000" w:themeColor="text1"/>
        </w:rPr>
        <w:t>With the above said, we have the following proposal.</w:t>
      </w:r>
    </w:p>
    <w:p w14:paraId="2CF1388C" w14:textId="1B88F4F4" w:rsidR="008301BC" w:rsidRDefault="008301BC" w:rsidP="0007738E">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E05DA6">
        <w:rPr>
          <w:b/>
          <w:i/>
          <w:noProof/>
          <w:color w:val="000000" w:themeColor="text1"/>
        </w:rPr>
        <w:t>11</w:t>
      </w:r>
      <w:r w:rsidRPr="00E23DFE">
        <w:rPr>
          <w:b/>
          <w:i/>
          <w:color w:val="000000" w:themeColor="text1"/>
        </w:rPr>
        <w:fldChar w:fldCharType="end"/>
      </w:r>
      <w:r w:rsidRPr="00E23DFE">
        <w:rPr>
          <w:b/>
          <w:i/>
          <w:color w:val="000000" w:themeColor="text1"/>
        </w:rPr>
        <w:t>:</w:t>
      </w:r>
      <w:r>
        <w:rPr>
          <w:b/>
          <w:i/>
          <w:color w:val="000000" w:themeColor="text1"/>
        </w:rPr>
        <w:t xml:space="preserve"> For UE supporting PRS prioritization processing capability 1 (1A/1B), if the PRS has lower priority than data, UE is not expected to receive PRS </w:t>
      </w:r>
      <w:r w:rsidR="00F71608">
        <w:rPr>
          <w:b/>
          <w:i/>
          <w:color w:val="000000" w:themeColor="text1"/>
        </w:rPr>
        <w:t>within an occasion of the PRS processing window, if the occasion overlaps with</w:t>
      </w:r>
      <w:r>
        <w:rPr>
          <w:b/>
          <w:i/>
          <w:color w:val="000000" w:themeColor="text1"/>
        </w:rPr>
        <w:t xml:space="preserve"> PDCCH</w:t>
      </w:r>
      <w:r w:rsidR="00F71608">
        <w:rPr>
          <w:b/>
          <w:i/>
          <w:color w:val="000000" w:themeColor="text1"/>
        </w:rPr>
        <w:t xml:space="preserve"> monitoring</w:t>
      </w:r>
      <w:r>
        <w:rPr>
          <w:b/>
          <w:i/>
          <w:color w:val="000000" w:themeColor="text1"/>
        </w:rPr>
        <w:t xml:space="preserve">, </w:t>
      </w:r>
      <w:r w:rsidR="00F71608">
        <w:rPr>
          <w:b/>
          <w:i/>
          <w:color w:val="000000" w:themeColor="text1"/>
        </w:rPr>
        <w:t xml:space="preserve">or </w:t>
      </w:r>
      <w:r>
        <w:rPr>
          <w:b/>
          <w:i/>
          <w:color w:val="000000" w:themeColor="text1"/>
        </w:rPr>
        <w:t>PDSCH</w:t>
      </w:r>
      <w:r w:rsidR="00F71608">
        <w:rPr>
          <w:b/>
          <w:i/>
          <w:color w:val="000000" w:themeColor="text1"/>
        </w:rPr>
        <w:t>/</w:t>
      </w:r>
      <w:r>
        <w:rPr>
          <w:b/>
          <w:i/>
          <w:color w:val="000000" w:themeColor="text1"/>
        </w:rPr>
        <w:t xml:space="preserve">CSI-RS </w:t>
      </w:r>
      <w:r w:rsidR="00F71608">
        <w:rPr>
          <w:b/>
          <w:i/>
          <w:color w:val="000000" w:themeColor="text1"/>
        </w:rPr>
        <w:t>reception on the same or different CC (capability 1A), or on the same CC (capability 1B)</w:t>
      </w:r>
      <w:r>
        <w:rPr>
          <w:b/>
          <w:i/>
          <w:color w:val="000000" w:themeColor="text1"/>
        </w:rPr>
        <w:t>.</w:t>
      </w:r>
    </w:p>
    <w:p w14:paraId="6E0A1AC6" w14:textId="059FCF23" w:rsidR="00F71608" w:rsidRDefault="00F71608" w:rsidP="0007738E">
      <w:pPr>
        <w:rPr>
          <w:b/>
          <w:i/>
          <w:lang w:eastAsia="zh-CN"/>
        </w:rPr>
      </w:pPr>
      <w:r w:rsidRPr="00E23DFE">
        <w:rPr>
          <w:b/>
          <w:i/>
          <w:color w:val="000000" w:themeColor="text1"/>
        </w:rPr>
        <w:lastRenderedPageBreak/>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E05DA6">
        <w:rPr>
          <w:b/>
          <w:i/>
          <w:noProof/>
          <w:color w:val="000000" w:themeColor="text1"/>
        </w:rPr>
        <w:t>12</w:t>
      </w:r>
      <w:r w:rsidRPr="00E23DFE">
        <w:rPr>
          <w:b/>
          <w:i/>
          <w:color w:val="000000" w:themeColor="text1"/>
        </w:rPr>
        <w:fldChar w:fldCharType="end"/>
      </w:r>
      <w:r w:rsidRPr="00E23DFE">
        <w:rPr>
          <w:b/>
          <w:i/>
          <w:color w:val="000000" w:themeColor="text1"/>
        </w:rPr>
        <w:t>:</w:t>
      </w:r>
      <w:r>
        <w:rPr>
          <w:b/>
          <w:i/>
          <w:color w:val="000000" w:themeColor="text1"/>
        </w:rPr>
        <w:t xml:space="preserve"> For UE supporting PRS prioritization processing capability 2, PRS is always assumed to be higher priority than data within the PRS processing window on the target CC.</w:t>
      </w:r>
    </w:p>
    <w:p w14:paraId="51E6D643" w14:textId="77777777" w:rsidR="00AC42BF" w:rsidRPr="008301BC" w:rsidRDefault="00AC42BF" w:rsidP="0007738E">
      <w:pPr>
        <w:rPr>
          <w:lang w:eastAsia="zh-CN"/>
        </w:rPr>
      </w:pPr>
    </w:p>
    <w:p w14:paraId="0C54F5FF" w14:textId="26E086AA" w:rsidR="0007738E" w:rsidRDefault="0007738E" w:rsidP="0007738E">
      <w:pPr>
        <w:pStyle w:val="1"/>
        <w:rPr>
          <w:lang w:eastAsia="zh-CN"/>
        </w:rPr>
      </w:pPr>
      <w:r>
        <w:rPr>
          <w:lang w:eastAsia="zh-CN"/>
        </w:rPr>
        <w:t>Handling of MG-based and MG-less measurements</w:t>
      </w:r>
    </w:p>
    <w:p w14:paraId="0E9AE0B5" w14:textId="5BEE2F42" w:rsidR="0007738E" w:rsidRDefault="008301BC" w:rsidP="0007738E">
      <w:pPr>
        <w:rPr>
          <w:lang w:eastAsia="zh-CN"/>
        </w:rPr>
      </w:pPr>
      <w:r>
        <w:rPr>
          <w:rFonts w:hint="eastAsia"/>
          <w:lang w:eastAsia="zh-CN"/>
        </w:rPr>
        <w:t>W</w:t>
      </w:r>
      <w:r>
        <w:rPr>
          <w:lang w:eastAsia="zh-CN"/>
        </w:rPr>
        <w:t xml:space="preserve">ith the above discussion, we think the unified framework could be </w:t>
      </w:r>
      <w:r w:rsidR="000B228B">
        <w:rPr>
          <w:lang w:eastAsia="zh-CN"/>
        </w:rPr>
        <w:t xml:space="preserve">consider for MG-based and MG-less measurement, as shown in </w:t>
      </w:r>
      <w:r w:rsidR="000B228B">
        <w:rPr>
          <w:lang w:eastAsia="zh-CN"/>
        </w:rPr>
        <w:fldChar w:fldCharType="begin"/>
      </w:r>
      <w:r w:rsidR="000B228B">
        <w:rPr>
          <w:lang w:eastAsia="zh-CN"/>
        </w:rPr>
        <w:instrText xml:space="preserve"> REF _Ref86499973 \h </w:instrText>
      </w:r>
      <w:r w:rsidR="000B228B">
        <w:rPr>
          <w:lang w:eastAsia="zh-CN"/>
        </w:rPr>
      </w:r>
      <w:r w:rsidR="000B228B">
        <w:rPr>
          <w:lang w:eastAsia="zh-CN"/>
        </w:rPr>
        <w:fldChar w:fldCharType="separate"/>
      </w:r>
      <w:r w:rsidR="00E05DA6">
        <w:t xml:space="preserve">Figure </w:t>
      </w:r>
      <w:r w:rsidR="00E05DA6">
        <w:rPr>
          <w:noProof/>
        </w:rPr>
        <w:t>3</w:t>
      </w:r>
      <w:r w:rsidR="000B228B">
        <w:rPr>
          <w:lang w:eastAsia="zh-CN"/>
        </w:rPr>
        <w:fldChar w:fldCharType="end"/>
      </w:r>
      <w:r w:rsidR="000B228B">
        <w:rPr>
          <w:lang w:eastAsia="zh-CN"/>
        </w:rPr>
        <w:t>.</w:t>
      </w:r>
    </w:p>
    <w:p w14:paraId="7A304673" w14:textId="7789115E" w:rsidR="000B228B" w:rsidRDefault="000B228B" w:rsidP="0007738E">
      <w:pPr>
        <w:rPr>
          <w:lang w:eastAsia="zh-CN"/>
        </w:rPr>
      </w:pPr>
    </w:p>
    <w:p w14:paraId="4F92CD98" w14:textId="6485D594" w:rsidR="000B228B" w:rsidRDefault="009F05A9" w:rsidP="000B228B">
      <w:pPr>
        <w:keepNext/>
        <w:jc w:val="center"/>
      </w:pPr>
      <w:r>
        <w:rPr>
          <w:noProof/>
          <w:lang w:eastAsia="zh-CN"/>
        </w:rPr>
        <w:drawing>
          <wp:inline distT="0" distB="0" distL="0" distR="0" wp14:anchorId="347B5550" wp14:editId="7D5F6860">
            <wp:extent cx="4744085" cy="2791460"/>
            <wp:effectExtent l="0" t="0" r="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4085" cy="2791460"/>
                    </a:xfrm>
                    <a:prstGeom prst="rect">
                      <a:avLst/>
                    </a:prstGeom>
                    <a:noFill/>
                  </pic:spPr>
                </pic:pic>
              </a:graphicData>
            </a:graphic>
          </wp:inline>
        </w:drawing>
      </w:r>
    </w:p>
    <w:p w14:paraId="2C888FF1" w14:textId="5B97EF4F" w:rsidR="000B228B" w:rsidRDefault="000B228B" w:rsidP="000B228B">
      <w:pPr>
        <w:pStyle w:val="a5"/>
        <w:rPr>
          <w:lang w:eastAsia="zh-CN"/>
        </w:rPr>
      </w:pPr>
      <w:bookmarkStart w:id="3" w:name="_Ref86499973"/>
      <w:r>
        <w:t xml:space="preserve">Figure </w:t>
      </w:r>
      <w:r w:rsidR="00425427">
        <w:rPr>
          <w:noProof/>
        </w:rPr>
        <w:fldChar w:fldCharType="begin"/>
      </w:r>
      <w:r w:rsidR="00425427">
        <w:rPr>
          <w:noProof/>
        </w:rPr>
        <w:instrText xml:space="preserve"> SEQ Figure \* ARABIC </w:instrText>
      </w:r>
      <w:r w:rsidR="00425427">
        <w:rPr>
          <w:noProof/>
        </w:rPr>
        <w:fldChar w:fldCharType="separate"/>
      </w:r>
      <w:r w:rsidR="00E05DA6">
        <w:rPr>
          <w:noProof/>
        </w:rPr>
        <w:t>3</w:t>
      </w:r>
      <w:r w:rsidR="00425427">
        <w:rPr>
          <w:noProof/>
        </w:rPr>
        <w:fldChar w:fldCharType="end"/>
      </w:r>
      <w:bookmarkEnd w:id="3"/>
      <w:r>
        <w:t xml:space="preserve"> Unified framework to handle MG-based and MG-less PRS measurement</w:t>
      </w:r>
    </w:p>
    <w:p w14:paraId="0E06D2B7" w14:textId="77777777" w:rsidR="000B228B" w:rsidRDefault="000B228B" w:rsidP="0007738E">
      <w:pPr>
        <w:rPr>
          <w:lang w:eastAsia="zh-CN"/>
        </w:rPr>
      </w:pPr>
    </w:p>
    <w:p w14:paraId="606C2F45" w14:textId="4CCC32E6" w:rsidR="000B228B" w:rsidRDefault="000B228B" w:rsidP="0007738E">
      <w:pPr>
        <w:rPr>
          <w:lang w:eastAsia="zh-CN"/>
        </w:rPr>
      </w:pPr>
      <w:r>
        <w:rPr>
          <w:lang w:eastAsia="zh-CN"/>
        </w:rPr>
        <w:t>Step 0. gNB provides UE with the preconfigured MG and/or PRS processing window</w:t>
      </w:r>
      <w:r w:rsidR="004F4FCC">
        <w:rPr>
          <w:lang w:eastAsia="zh-CN"/>
        </w:rPr>
        <w:t xml:space="preserve"> (PPW)</w:t>
      </w:r>
      <w:r>
        <w:rPr>
          <w:lang w:eastAsia="zh-CN"/>
        </w:rPr>
        <w:t>.</w:t>
      </w:r>
    </w:p>
    <w:p w14:paraId="77E2691C" w14:textId="16362A1A" w:rsidR="000B228B" w:rsidRDefault="000B228B" w:rsidP="0007738E">
      <w:pPr>
        <w:rPr>
          <w:lang w:eastAsia="zh-CN"/>
        </w:rPr>
      </w:pPr>
      <w:r>
        <w:rPr>
          <w:lang w:eastAsia="zh-CN"/>
        </w:rPr>
        <w:t xml:space="preserve">Step 1. gNB receives the </w:t>
      </w:r>
      <w:r w:rsidR="004F4FCC">
        <w:rPr>
          <w:lang w:eastAsia="zh-CN"/>
        </w:rPr>
        <w:t>indication from LMF to request activation of MG/PPW containing the PRS measurement information (1a), or the indication from UE to request activation of MG containing the PRS measurement information in the UL MAC CE(1b), or the legacy location measurement indication from UE in RRC (1c).</w:t>
      </w:r>
    </w:p>
    <w:p w14:paraId="3377A820" w14:textId="13C172D1" w:rsidR="004F4FCC" w:rsidRDefault="004F4FCC" w:rsidP="0007738E">
      <w:pPr>
        <w:rPr>
          <w:lang w:eastAsia="zh-CN"/>
        </w:rPr>
      </w:pPr>
      <w:r>
        <w:rPr>
          <w:lang w:eastAsia="zh-CN"/>
        </w:rPr>
        <w:t>Step 2</w:t>
      </w:r>
      <w:r>
        <w:rPr>
          <w:rFonts w:hint="eastAsia"/>
          <w:lang w:eastAsia="zh-CN"/>
        </w:rPr>
        <w:t>.</w:t>
      </w:r>
      <w:r>
        <w:rPr>
          <w:lang w:eastAsia="zh-CN"/>
        </w:rPr>
        <w:t xml:space="preserve"> gNB determines whether the PRS measurement is inside MG or inside PPW.</w:t>
      </w:r>
    </w:p>
    <w:p w14:paraId="2120B387" w14:textId="18827CA8" w:rsidR="004F4FCC" w:rsidRPr="00B07A4F" w:rsidRDefault="004F4FCC" w:rsidP="004F4FCC">
      <w:pPr>
        <w:pStyle w:val="EX"/>
        <w:ind w:left="284" w:firstLine="0"/>
        <w:rPr>
          <w:rStyle w:val="af5"/>
          <w:i w:val="0"/>
          <w:sz w:val="22"/>
          <w:szCs w:val="22"/>
        </w:rPr>
      </w:pPr>
      <w:r w:rsidRPr="00B07A4F">
        <w:rPr>
          <w:rStyle w:val="af5"/>
          <w:i w:val="0"/>
          <w:sz w:val="22"/>
          <w:szCs w:val="22"/>
        </w:rPr>
        <w:t>Note: if the bandwidth/numerology of the current active DL BWP is not aligned with PRS resulting in the condition of PRS measurement outside MG not satisfied, gNB may decide the switch the DL active BWP.</w:t>
      </w:r>
    </w:p>
    <w:p w14:paraId="7F5E7983" w14:textId="19B3B1B6" w:rsidR="004F4FCC" w:rsidRPr="00B07A4F" w:rsidRDefault="004F4FCC" w:rsidP="0007738E">
      <w:pPr>
        <w:rPr>
          <w:lang w:eastAsia="zh-CN"/>
        </w:rPr>
      </w:pPr>
      <w:r w:rsidRPr="00B07A4F">
        <w:rPr>
          <w:lang w:eastAsia="zh-CN"/>
        </w:rPr>
        <w:t>Step 3. gNB activates the MG or PPW based on preconfigured MG/PPW with a DL MAC CE (3a) or configures the MG by the legacy means in RRC.</w:t>
      </w:r>
    </w:p>
    <w:p w14:paraId="0865D7FC" w14:textId="30586884" w:rsidR="004F4FCC" w:rsidRPr="00B07A4F" w:rsidRDefault="004F4FCC" w:rsidP="004F4FCC">
      <w:pPr>
        <w:pStyle w:val="EX"/>
        <w:ind w:left="284" w:firstLine="0"/>
        <w:rPr>
          <w:i/>
          <w:sz w:val="22"/>
          <w:szCs w:val="22"/>
          <w:lang w:eastAsia="zh-CN"/>
        </w:rPr>
      </w:pPr>
      <w:r w:rsidRPr="00B07A4F">
        <w:rPr>
          <w:rStyle w:val="af5"/>
          <w:i w:val="0"/>
          <w:sz w:val="22"/>
          <w:szCs w:val="22"/>
        </w:rPr>
        <w:t xml:space="preserve">Note: if the activated MG or configured MG is not sufficient for PRS measurement, UE may instigate step 1b/1c to request for a </w:t>
      </w:r>
      <w:r w:rsidR="00674F8A" w:rsidRPr="00B07A4F">
        <w:rPr>
          <w:rStyle w:val="af5"/>
          <w:i w:val="0"/>
          <w:sz w:val="22"/>
          <w:szCs w:val="22"/>
        </w:rPr>
        <w:t>different MG.</w:t>
      </w:r>
    </w:p>
    <w:p w14:paraId="04A6A71E" w14:textId="77777777" w:rsidR="004F4FCC" w:rsidRDefault="004F4FCC" w:rsidP="0007738E">
      <w:pPr>
        <w:rPr>
          <w:lang w:eastAsia="zh-CN"/>
        </w:rPr>
      </w:pPr>
    </w:p>
    <w:p w14:paraId="19783984" w14:textId="5A62B238" w:rsidR="00674F8A" w:rsidRDefault="00674F8A" w:rsidP="0007738E">
      <w:pPr>
        <w:rPr>
          <w:lang w:eastAsia="zh-CN"/>
        </w:rPr>
      </w:pPr>
      <w:r>
        <w:rPr>
          <w:lang w:eastAsia="zh-CN"/>
        </w:rPr>
        <w:t>The handling of MG-less PRS measurement not satisfied can be handled by gNB. For example, if gNB decides to do PRS measurement outside MG, by indicating PRS processing window instead of measurement gap, gNB could switch BWP to satisfy the condition.</w:t>
      </w:r>
    </w:p>
    <w:p w14:paraId="175BF081" w14:textId="0BBF5DA2" w:rsidR="00674F8A" w:rsidRDefault="00674F8A" w:rsidP="0007738E">
      <w:pPr>
        <w:rPr>
          <w:lang w:eastAsia="zh-CN"/>
        </w:rPr>
      </w:pPr>
      <w:r>
        <w:rPr>
          <w:lang w:eastAsia="zh-CN"/>
        </w:rPr>
        <w:t>If UE is taking PRS measurement already outside MG, and gNB changes BWP during the process, UE may request for measurement gap and suspend the PRS measurement.</w:t>
      </w:r>
    </w:p>
    <w:p w14:paraId="4777D768" w14:textId="7992ED95" w:rsidR="00674F8A" w:rsidRDefault="00674F8A" w:rsidP="0007738E">
      <w:pPr>
        <w:rPr>
          <w:lang w:eastAsia="zh-CN"/>
        </w:rPr>
      </w:pPr>
      <w:r>
        <w:rPr>
          <w:lang w:eastAsia="zh-CN"/>
        </w:rPr>
        <w:lastRenderedPageBreak/>
        <w:t>In summary, we do not see any need to handle the condition of PRS measurement outside MG not being satisfied at UE beyond what is already capture</w:t>
      </w:r>
      <w:r w:rsidR="007B7253">
        <w:rPr>
          <w:lang w:eastAsia="zh-CN"/>
        </w:rPr>
        <w:t>d</w:t>
      </w:r>
      <w:r>
        <w:rPr>
          <w:lang w:eastAsia="zh-CN"/>
        </w:rPr>
        <w:t xml:space="preserve"> in </w:t>
      </w:r>
      <w:r>
        <w:rPr>
          <w:lang w:eastAsia="zh-CN"/>
        </w:rPr>
        <w:fldChar w:fldCharType="begin"/>
      </w:r>
      <w:r>
        <w:rPr>
          <w:lang w:eastAsia="zh-CN"/>
        </w:rPr>
        <w:instrText xml:space="preserve"> REF _Ref86499973 \h </w:instrText>
      </w:r>
      <w:r>
        <w:rPr>
          <w:lang w:eastAsia="zh-CN"/>
        </w:rPr>
      </w:r>
      <w:r>
        <w:rPr>
          <w:lang w:eastAsia="zh-CN"/>
        </w:rPr>
        <w:fldChar w:fldCharType="separate"/>
      </w:r>
      <w:r w:rsidR="00E05DA6">
        <w:t xml:space="preserve">Figure </w:t>
      </w:r>
      <w:r w:rsidR="00E05DA6">
        <w:rPr>
          <w:noProof/>
        </w:rPr>
        <w:t>3</w:t>
      </w:r>
      <w:r>
        <w:rPr>
          <w:lang w:eastAsia="zh-CN"/>
        </w:rPr>
        <w:fldChar w:fldCharType="end"/>
      </w:r>
      <w:r>
        <w:rPr>
          <w:lang w:eastAsia="zh-CN"/>
        </w:rPr>
        <w:t>.</w:t>
      </w:r>
    </w:p>
    <w:p w14:paraId="7B22E0D5" w14:textId="440FC795" w:rsidR="00674F8A" w:rsidRDefault="00674F8A" w:rsidP="0007738E">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E05DA6">
        <w:rPr>
          <w:b/>
          <w:i/>
          <w:noProof/>
          <w:color w:val="000000" w:themeColor="text1"/>
        </w:rPr>
        <w:t>13</w:t>
      </w:r>
      <w:r w:rsidRPr="00E23DFE">
        <w:rPr>
          <w:b/>
          <w:i/>
          <w:color w:val="000000" w:themeColor="text1"/>
        </w:rPr>
        <w:fldChar w:fldCharType="end"/>
      </w:r>
      <w:r w:rsidRPr="00E23DFE">
        <w:rPr>
          <w:b/>
          <w:i/>
          <w:color w:val="000000" w:themeColor="text1"/>
        </w:rPr>
        <w:t>:</w:t>
      </w:r>
      <w:r>
        <w:rPr>
          <w:b/>
          <w:i/>
          <w:color w:val="000000" w:themeColor="text1"/>
        </w:rPr>
        <w:t xml:space="preserve"> Support UE to request MG configuration or MG activation by the existing means if the MG-less PRS measurement condition is not satisfied.</w:t>
      </w:r>
    </w:p>
    <w:p w14:paraId="5F3DB1A3" w14:textId="52C91CB4" w:rsidR="00674F8A" w:rsidRDefault="00674F8A" w:rsidP="00674F8A">
      <w:pPr>
        <w:pStyle w:val="3GPPAgreements"/>
        <w:rPr>
          <w:lang w:eastAsia="zh-CN"/>
        </w:rPr>
      </w:pPr>
      <w:r>
        <w:rPr>
          <w:rFonts w:hint="eastAsia"/>
          <w:b/>
          <w:i/>
          <w:lang w:eastAsia="zh-CN"/>
        </w:rPr>
        <w:t>N</w:t>
      </w:r>
      <w:r>
        <w:rPr>
          <w:b/>
          <w:i/>
          <w:lang w:eastAsia="zh-CN"/>
        </w:rPr>
        <w:t>ote</w:t>
      </w:r>
      <w:r w:rsidR="00B07A4F">
        <w:rPr>
          <w:b/>
          <w:i/>
          <w:lang w:eastAsia="zh-CN"/>
        </w:rPr>
        <w:t>:</w:t>
      </w:r>
      <w:r>
        <w:rPr>
          <w:b/>
          <w:i/>
          <w:lang w:eastAsia="zh-CN"/>
        </w:rPr>
        <w:t xml:space="preserve"> </w:t>
      </w:r>
      <w:r w:rsidR="00B07A4F">
        <w:rPr>
          <w:b/>
          <w:i/>
          <w:lang w:eastAsia="zh-CN"/>
        </w:rPr>
        <w:t>I</w:t>
      </w:r>
      <w:r>
        <w:rPr>
          <w:b/>
          <w:i/>
          <w:lang w:eastAsia="zh-CN"/>
        </w:rPr>
        <w:t>t is already Rel-16 behaviour that UE may request MG configuration if the current MG is not sufficient for PRS measurement.</w:t>
      </w:r>
    </w:p>
    <w:p w14:paraId="344341AA" w14:textId="77777777" w:rsidR="00674F8A" w:rsidRDefault="00674F8A" w:rsidP="0007738E">
      <w:pPr>
        <w:rPr>
          <w:lang w:eastAsia="zh-CN"/>
        </w:rPr>
      </w:pPr>
    </w:p>
    <w:p w14:paraId="66AB3507" w14:textId="7505981A" w:rsidR="0007738E" w:rsidRDefault="0007738E" w:rsidP="0007738E">
      <w:pPr>
        <w:pStyle w:val="1"/>
        <w:rPr>
          <w:lang w:eastAsia="zh-CN"/>
        </w:rPr>
      </w:pPr>
      <w:r>
        <w:rPr>
          <w:lang w:eastAsia="zh-CN"/>
        </w:rPr>
        <w:t>PRS processing optimization</w:t>
      </w:r>
    </w:p>
    <w:p w14:paraId="72A90D89" w14:textId="305AA44E" w:rsidR="0007738E" w:rsidRDefault="00674F8A" w:rsidP="0007738E">
      <w:pPr>
        <w:rPr>
          <w:lang w:eastAsia="zh-CN"/>
        </w:rPr>
      </w:pPr>
      <w:r>
        <w:rPr>
          <w:rFonts w:hint="eastAsia"/>
          <w:lang w:eastAsia="zh-CN"/>
        </w:rPr>
        <w:t>T</w:t>
      </w:r>
      <w:r>
        <w:rPr>
          <w:lang w:eastAsia="zh-CN"/>
        </w:rPr>
        <w:t>here was discussion on PRS processing capability optimization within the PRS window, with the following proposals to consider</w:t>
      </w:r>
      <w:r w:rsidR="007E13C5">
        <w:rPr>
          <w:lang w:eastAsia="zh-CN"/>
        </w:rPr>
        <w:t xml:space="preserve"> </w:t>
      </w:r>
      <w:r w:rsidR="007E13C5">
        <w:rPr>
          <w:lang w:eastAsia="zh-CN"/>
        </w:rPr>
        <w:fldChar w:fldCharType="begin"/>
      </w:r>
      <w:r w:rsidR="007E13C5">
        <w:rPr>
          <w:lang w:eastAsia="zh-CN"/>
        </w:rPr>
        <w:instrText xml:space="preserve"> REF _Ref86501270 \r \h </w:instrText>
      </w:r>
      <w:r w:rsidR="007E13C5">
        <w:rPr>
          <w:lang w:eastAsia="zh-CN"/>
        </w:rPr>
      </w:r>
      <w:r w:rsidR="007E13C5">
        <w:rPr>
          <w:lang w:eastAsia="zh-CN"/>
        </w:rPr>
        <w:fldChar w:fldCharType="separate"/>
      </w:r>
      <w:r w:rsidR="00E05DA6">
        <w:rPr>
          <w:lang w:eastAsia="zh-CN"/>
        </w:rPr>
        <w:t>[3]</w:t>
      </w:r>
      <w:r w:rsidR="007E13C5">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7E13C5" w14:paraId="52569695" w14:textId="77777777" w:rsidTr="007E13C5">
        <w:tc>
          <w:tcPr>
            <w:tcW w:w="9307" w:type="dxa"/>
          </w:tcPr>
          <w:p w14:paraId="5EDD8367" w14:textId="77777777" w:rsidR="007E13C5" w:rsidRDefault="007E13C5" w:rsidP="007E13C5">
            <w:pPr>
              <w:pStyle w:val="3GPPAgreements"/>
              <w:numPr>
                <w:ilvl w:val="0"/>
                <w:numId w:val="39"/>
              </w:numPr>
              <w:spacing w:line="256" w:lineRule="auto"/>
              <w:rPr>
                <w:lang w:val="en-GB" w:eastAsia="zh-CN"/>
              </w:rPr>
            </w:pPr>
            <w:r>
              <w:rPr>
                <w:lang w:val="en-GB" w:eastAsia="zh-CN"/>
              </w:rPr>
              <w:t>For PRS measurement inside the PRS processing window, consider one of the following processing optimization for latency reduction:</w:t>
            </w:r>
          </w:p>
          <w:p w14:paraId="7306E98C" w14:textId="77777777" w:rsidR="007E13C5" w:rsidRDefault="007E13C5" w:rsidP="007E13C5">
            <w:pPr>
              <w:pStyle w:val="3GPPAgreements"/>
              <w:numPr>
                <w:ilvl w:val="1"/>
                <w:numId w:val="39"/>
              </w:numPr>
              <w:spacing w:line="256" w:lineRule="auto"/>
              <w:rPr>
                <w:lang w:val="en-GB" w:eastAsia="zh-CN"/>
              </w:rPr>
            </w:pPr>
            <w:r>
              <w:rPr>
                <w:lang w:val="en-GB" w:eastAsia="zh-CN"/>
              </w:rPr>
              <w:t>Alt. 1</w:t>
            </w:r>
          </w:p>
          <w:p w14:paraId="6B3A859C" w14:textId="77777777" w:rsidR="007E13C5" w:rsidRDefault="007E13C5" w:rsidP="007E13C5">
            <w:pPr>
              <w:pStyle w:val="3GPPAgreements"/>
              <w:numPr>
                <w:ilvl w:val="2"/>
                <w:numId w:val="39"/>
              </w:numPr>
              <w:spacing w:line="256" w:lineRule="auto"/>
              <w:rPr>
                <w:lang w:val="en-GB" w:eastAsia="zh-CN"/>
              </w:rPr>
            </w:pPr>
            <w:r>
              <w:rPr>
                <w:lang w:val="en-GB" w:eastAsia="zh-CN"/>
              </w:rPr>
              <w:t>During the first part of the window with duration of at least L-(T-N) msec, up to N msec of PRS symbols are expected to be buffered, where L is the duration of the PRS processing window.</w:t>
            </w:r>
          </w:p>
          <w:p w14:paraId="3F24A549" w14:textId="77777777" w:rsidR="007E13C5" w:rsidRDefault="007E13C5" w:rsidP="007E13C5">
            <w:pPr>
              <w:pStyle w:val="3GPPAgreements"/>
              <w:numPr>
                <w:ilvl w:val="2"/>
                <w:numId w:val="39"/>
              </w:numPr>
              <w:spacing w:line="256" w:lineRule="auto"/>
              <w:rPr>
                <w:lang w:val="en-GB" w:eastAsia="zh-CN"/>
              </w:rPr>
            </w:pPr>
            <w:r>
              <w:rPr>
                <w:lang w:val="en-GB" w:eastAsia="zh-CN"/>
              </w:rPr>
              <w:t>The UE is expected to be capable of reporting measurements derived on the PRS measured in the first window after T-N msec from the end of first part of the PRS processing window.</w:t>
            </w:r>
          </w:p>
          <w:p w14:paraId="7BE5C5D8" w14:textId="77777777" w:rsidR="007E13C5" w:rsidRDefault="007E13C5" w:rsidP="007E13C5">
            <w:pPr>
              <w:pStyle w:val="af"/>
              <w:numPr>
                <w:ilvl w:val="2"/>
                <w:numId w:val="39"/>
              </w:numPr>
              <w:spacing w:line="256" w:lineRule="auto"/>
              <w:ind w:firstLineChars="0"/>
              <w:rPr>
                <w:lang w:val="en-GB" w:eastAsia="zh-CN"/>
              </w:rPr>
            </w:pPr>
            <w:r>
              <w:rPr>
                <w:lang w:val="en-GB" w:eastAsia="zh-CN"/>
              </w:rPr>
              <w:t>UE is not expected to be configured a PRS processing window with duration smaller than T (i.e. L&gt;T).</w:t>
            </w:r>
          </w:p>
          <w:p w14:paraId="38E3F7FD" w14:textId="77777777" w:rsidR="007E13C5" w:rsidRDefault="007E13C5" w:rsidP="007E13C5">
            <w:pPr>
              <w:pStyle w:val="3GPPAgreements"/>
              <w:numPr>
                <w:ilvl w:val="1"/>
                <w:numId w:val="39"/>
              </w:numPr>
              <w:spacing w:line="256" w:lineRule="auto"/>
              <w:rPr>
                <w:lang w:val="en-GB" w:eastAsia="zh-CN"/>
              </w:rPr>
            </w:pPr>
            <w:r>
              <w:rPr>
                <w:lang w:val="en-GB" w:eastAsia="zh-CN"/>
              </w:rPr>
              <w:t>Alt. 2</w:t>
            </w:r>
          </w:p>
          <w:p w14:paraId="1CAD7CF4" w14:textId="77777777" w:rsidR="007E13C5" w:rsidRDefault="007E13C5" w:rsidP="007E13C5">
            <w:pPr>
              <w:pStyle w:val="3GPPAgreements"/>
              <w:numPr>
                <w:ilvl w:val="2"/>
                <w:numId w:val="39"/>
              </w:numPr>
              <w:spacing w:line="256" w:lineRule="auto"/>
              <w:rPr>
                <w:lang w:val="en-GB" w:eastAsia="zh-CN"/>
              </w:rPr>
            </w:pPr>
            <w:r>
              <w:rPr>
                <w:lang w:val="en-GB" w:eastAsia="zh-CN"/>
              </w:rPr>
              <w:t>During the first part of the window with duration of at least N msec, up to N msec of PRS symbols are expected to be buffered.</w:t>
            </w:r>
          </w:p>
          <w:p w14:paraId="469F6087" w14:textId="77777777" w:rsidR="007E13C5" w:rsidRDefault="007E13C5" w:rsidP="007E13C5">
            <w:pPr>
              <w:pStyle w:val="3GPPAgreements"/>
              <w:numPr>
                <w:ilvl w:val="2"/>
                <w:numId w:val="39"/>
              </w:numPr>
              <w:spacing w:line="256" w:lineRule="auto"/>
              <w:rPr>
                <w:lang w:val="en-GB" w:eastAsia="zh-CN"/>
              </w:rPr>
            </w:pPr>
            <w:r>
              <w:rPr>
                <w:lang w:val="en-GB" w:eastAsia="zh-CN"/>
              </w:rPr>
              <w:t>The UE is expected to be capable of reporting measurements derived on the PRS measured in the first window after T-N msec from the end of first part of the PRS processing window.</w:t>
            </w:r>
          </w:p>
          <w:p w14:paraId="6B46E43F" w14:textId="77777777" w:rsidR="007E13C5" w:rsidRDefault="007E13C5" w:rsidP="007E13C5">
            <w:pPr>
              <w:pStyle w:val="3GPPAgreements"/>
              <w:numPr>
                <w:ilvl w:val="2"/>
                <w:numId w:val="39"/>
              </w:numPr>
              <w:spacing w:line="256" w:lineRule="auto"/>
              <w:rPr>
                <w:lang w:val="en-GB" w:eastAsia="zh-CN"/>
              </w:rPr>
            </w:pPr>
            <w:r>
              <w:rPr>
                <w:lang w:val="en-GB" w:eastAsia="zh-CN"/>
              </w:rPr>
              <w:t>FFS: whether it is allowed N+T &gt;= Processing window</w:t>
            </w:r>
          </w:p>
          <w:p w14:paraId="19AF307D" w14:textId="77777777" w:rsidR="007E13C5" w:rsidRDefault="007E13C5" w:rsidP="007E13C5">
            <w:pPr>
              <w:pStyle w:val="3GPPAgreements"/>
              <w:numPr>
                <w:ilvl w:val="1"/>
                <w:numId w:val="39"/>
              </w:numPr>
              <w:rPr>
                <w:lang w:val="en-GB" w:eastAsia="zh-CN"/>
              </w:rPr>
            </w:pPr>
            <w:r>
              <w:rPr>
                <w:lang w:val="en-GB" w:eastAsia="zh-CN"/>
              </w:rPr>
              <w:t>Alt. 3 UE has to report its capability of PRS computation time (T</w:t>
            </w:r>
            <w:r>
              <w:rPr>
                <w:vertAlign w:val="subscript"/>
                <w:lang w:val="en-GB" w:eastAsia="zh-CN"/>
              </w:rPr>
              <w:t>compute</w:t>
            </w:r>
            <w:r>
              <w:rPr>
                <w:lang w:val="en-GB" w:eastAsia="zh-CN"/>
              </w:rPr>
              <w:t xml:space="preserve">) </w:t>
            </w:r>
          </w:p>
          <w:p w14:paraId="70E3D897" w14:textId="77777777" w:rsidR="007E13C5" w:rsidRDefault="007E13C5" w:rsidP="007E13C5">
            <w:pPr>
              <w:pStyle w:val="3GPPAgreements"/>
              <w:numPr>
                <w:ilvl w:val="2"/>
                <w:numId w:val="39"/>
              </w:numPr>
              <w:rPr>
                <w:lang w:val="en-GB" w:eastAsia="zh-CN"/>
              </w:rPr>
            </w:pPr>
            <w:r>
              <w:rPr>
                <w:lang w:val="en-GB" w:eastAsia="zh-CN"/>
              </w:rPr>
              <w:t>A time span (T</w:t>
            </w:r>
            <w:r>
              <w:rPr>
                <w:vertAlign w:val="subscript"/>
                <w:lang w:val="en-GB" w:eastAsia="zh-CN"/>
              </w:rPr>
              <w:t>span</w:t>
            </w:r>
            <w:r>
              <w:rPr>
                <w:lang w:val="en-GB" w:eastAsia="zh-CN"/>
              </w:rPr>
              <w:t xml:space="preserve">) is calculated from an end of the latest DL PRS resource in the PRS processing window that is used for a location information report to the end of the PRS processing window </w:t>
            </w:r>
          </w:p>
          <w:p w14:paraId="39CB966D" w14:textId="313222AB" w:rsidR="007E13C5" w:rsidRPr="007E13C5" w:rsidRDefault="007E13C5" w:rsidP="0007738E">
            <w:pPr>
              <w:pStyle w:val="3GPPAgreements"/>
              <w:numPr>
                <w:ilvl w:val="2"/>
                <w:numId w:val="39"/>
              </w:numPr>
              <w:rPr>
                <w:lang w:val="en-GB" w:eastAsia="zh-CN"/>
              </w:rPr>
            </w:pPr>
            <w:r>
              <w:rPr>
                <w:lang w:val="en-GB" w:eastAsia="zh-CN"/>
              </w:rPr>
              <w:t>The value of T</w:t>
            </w:r>
            <w:r>
              <w:rPr>
                <w:vertAlign w:val="subscript"/>
                <w:lang w:val="en-GB" w:eastAsia="zh-CN"/>
              </w:rPr>
              <w:t>span</w:t>
            </w:r>
            <w:r>
              <w:rPr>
                <w:lang w:val="en-GB" w:eastAsia="zh-CN"/>
              </w:rPr>
              <w:t xml:space="preserve"> is not expected to be smaller than the PRS computation time (T</w:t>
            </w:r>
            <w:r>
              <w:rPr>
                <w:vertAlign w:val="subscript"/>
                <w:lang w:val="en-GB" w:eastAsia="zh-CN"/>
              </w:rPr>
              <w:t>compute</w:t>
            </w:r>
            <w:r>
              <w:rPr>
                <w:lang w:val="en-GB" w:eastAsia="zh-CN"/>
              </w:rPr>
              <w:t>) .</w:t>
            </w:r>
          </w:p>
        </w:tc>
      </w:tr>
    </w:tbl>
    <w:p w14:paraId="286FD206" w14:textId="77777777" w:rsidR="007E13C5" w:rsidRDefault="007E13C5" w:rsidP="0007738E">
      <w:pPr>
        <w:rPr>
          <w:lang w:eastAsia="zh-CN"/>
        </w:rPr>
      </w:pPr>
    </w:p>
    <w:p w14:paraId="6B68D562" w14:textId="120B5554" w:rsidR="007E13C5" w:rsidRDefault="007E13C5" w:rsidP="0007738E">
      <w:pPr>
        <w:rPr>
          <w:lang w:eastAsia="zh-CN"/>
        </w:rPr>
      </w:pPr>
      <w:r>
        <w:rPr>
          <w:rFonts w:hint="eastAsia"/>
          <w:lang w:eastAsia="zh-CN"/>
        </w:rPr>
        <w:t>W</w:t>
      </w:r>
      <w:r>
        <w:rPr>
          <w:lang w:eastAsia="zh-CN"/>
        </w:rPr>
        <w:t>ith low latency PRS processing, we do not think PRS processing window or MG should be extended to cover the “PRS processing period”, instead it should be align</w:t>
      </w:r>
      <w:r w:rsidR="00B07A4F">
        <w:rPr>
          <w:lang w:eastAsia="zh-CN"/>
        </w:rPr>
        <w:t>ed</w:t>
      </w:r>
      <w:r>
        <w:rPr>
          <w:lang w:eastAsia="zh-CN"/>
        </w:rPr>
        <w:t xml:space="preserve"> with Rel-16 that MG covers the PRS buffering including RF retuning time.</w:t>
      </w:r>
      <w:r w:rsidR="00B07A4F">
        <w:rPr>
          <w:lang w:eastAsia="zh-CN"/>
        </w:rPr>
        <w:t xml:space="preserve"> The problem of the extension is that how long after PRS buffering should be reserved is not easy to predict, and will result in unnecessary scheduling restriction.</w:t>
      </w:r>
    </w:p>
    <w:p w14:paraId="3702088F" w14:textId="2C68785F" w:rsidR="00B07A4F" w:rsidRDefault="00B07A4F" w:rsidP="0007738E">
      <w:pPr>
        <w:rPr>
          <w:lang w:eastAsia="zh-CN"/>
        </w:rPr>
      </w:pPr>
      <w:r w:rsidRPr="00E23DFE">
        <w:rPr>
          <w:b/>
          <w:i/>
          <w:color w:val="000000" w:themeColor="text1"/>
        </w:rPr>
        <w:t xml:space="preserve">Observation </w:t>
      </w:r>
      <w:r w:rsidRPr="00E23DFE">
        <w:rPr>
          <w:b/>
          <w:i/>
          <w:color w:val="000000" w:themeColor="text1"/>
        </w:rPr>
        <w:fldChar w:fldCharType="begin"/>
      </w:r>
      <w:r w:rsidRPr="00E23DFE">
        <w:rPr>
          <w:b/>
          <w:i/>
          <w:color w:val="000000" w:themeColor="text1"/>
        </w:rPr>
        <w:instrText xml:space="preserve"> SEQ Observation \* ARABIC </w:instrText>
      </w:r>
      <w:r w:rsidRPr="00E23DFE">
        <w:rPr>
          <w:b/>
          <w:i/>
          <w:color w:val="000000" w:themeColor="text1"/>
        </w:rPr>
        <w:fldChar w:fldCharType="separate"/>
      </w:r>
      <w:r w:rsidR="00E05DA6">
        <w:rPr>
          <w:b/>
          <w:i/>
          <w:noProof/>
          <w:color w:val="000000" w:themeColor="text1"/>
        </w:rPr>
        <w:t>4</w:t>
      </w:r>
      <w:r w:rsidRPr="00E23DFE">
        <w:rPr>
          <w:b/>
          <w:i/>
          <w:color w:val="000000" w:themeColor="text1"/>
        </w:rPr>
        <w:fldChar w:fldCharType="end"/>
      </w:r>
      <w:r w:rsidRPr="00E23DFE">
        <w:rPr>
          <w:b/>
          <w:i/>
          <w:color w:val="000000" w:themeColor="text1"/>
        </w:rPr>
        <w:t>:</w:t>
      </w:r>
      <w:r>
        <w:rPr>
          <w:b/>
          <w:i/>
          <w:color w:val="000000" w:themeColor="text1"/>
        </w:rPr>
        <w:t xml:space="preserve"> It is difficult for the gNB/LMF to predict how long the MG or PRS processing window should be extended to cover the PRS processing period in addition to the buffering period.</w:t>
      </w:r>
    </w:p>
    <w:p w14:paraId="224E33A5" w14:textId="77777777" w:rsidR="00B07A4F" w:rsidRDefault="00B07A4F" w:rsidP="0007738E">
      <w:pPr>
        <w:rPr>
          <w:lang w:eastAsia="zh-CN"/>
        </w:rPr>
      </w:pPr>
      <w:r>
        <w:rPr>
          <w:lang w:eastAsia="zh-CN"/>
        </w:rPr>
        <w:t>Since the PRS measurement period is directly related to the assistance data, it can be resolved by providing a proper assistance data to yield an expected low latency measurement requirement, we prefer to leave all up to network implementation.</w:t>
      </w:r>
    </w:p>
    <w:p w14:paraId="1E6B38FE" w14:textId="2D1FFE02" w:rsidR="007E13C5" w:rsidRDefault="007E13C5" w:rsidP="0007738E">
      <w:pPr>
        <w:rPr>
          <w:lang w:eastAsia="zh-CN"/>
        </w:rPr>
      </w:pPr>
      <w:r>
        <w:rPr>
          <w:lang w:eastAsia="zh-CN"/>
        </w:rPr>
        <w:t xml:space="preserve">In summary, </w:t>
      </w:r>
      <w:r w:rsidR="00B07A4F">
        <w:rPr>
          <w:lang w:eastAsia="zh-CN"/>
        </w:rPr>
        <w:t>we have the following proposal.</w:t>
      </w:r>
    </w:p>
    <w:p w14:paraId="136A1A66" w14:textId="3EDE94CD" w:rsidR="00B07A4F" w:rsidRDefault="00B07A4F" w:rsidP="00B07A4F">
      <w:pPr>
        <w:rPr>
          <w:lang w:eastAsia="zh-CN"/>
        </w:rPr>
      </w:pPr>
      <w:r w:rsidRPr="00E23DFE">
        <w:rPr>
          <w:b/>
          <w:i/>
          <w:color w:val="000000" w:themeColor="text1"/>
        </w:rPr>
        <w:lastRenderedPageBreak/>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E05DA6">
        <w:rPr>
          <w:b/>
          <w:i/>
          <w:noProof/>
          <w:color w:val="000000" w:themeColor="text1"/>
        </w:rPr>
        <w:t>14</w:t>
      </w:r>
      <w:r w:rsidRPr="00E23DFE">
        <w:rPr>
          <w:b/>
          <w:i/>
          <w:color w:val="000000" w:themeColor="text1"/>
        </w:rPr>
        <w:fldChar w:fldCharType="end"/>
      </w:r>
      <w:r w:rsidRPr="00E23DFE">
        <w:rPr>
          <w:b/>
          <w:i/>
          <w:color w:val="000000" w:themeColor="text1"/>
        </w:rPr>
        <w:t>:</w:t>
      </w:r>
      <w:r>
        <w:rPr>
          <w:b/>
          <w:i/>
          <w:color w:val="000000" w:themeColor="text1"/>
        </w:rPr>
        <w:t xml:space="preserve"> MG or PRS processing window should not be extended to cover the processing period, and no additional enhancement with respect to Rel-16 measurement period optimization is considered in RAN1.</w:t>
      </w:r>
    </w:p>
    <w:p w14:paraId="3E104D43" w14:textId="77777777" w:rsidR="007C59BC" w:rsidRDefault="007C59BC" w:rsidP="005C0782">
      <w:pPr>
        <w:pStyle w:val="3GPPAgreements"/>
        <w:numPr>
          <w:ilvl w:val="0"/>
          <w:numId w:val="0"/>
        </w:num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3693E834" w:rsidR="00B32E86" w:rsidRPr="00B32E86" w:rsidRDefault="00B32E86" w:rsidP="00B32E86">
      <w:pPr>
        <w:rPr>
          <w:lang w:eastAsia="zh-CN"/>
        </w:rPr>
      </w:pPr>
      <w:r>
        <w:rPr>
          <w:rFonts w:hint="eastAsia"/>
          <w:lang w:eastAsia="zh-CN"/>
        </w:rPr>
        <w:t>I</w:t>
      </w:r>
      <w:r>
        <w:rPr>
          <w:lang w:eastAsia="zh-CN"/>
        </w:rPr>
        <w:t>n this contribution, we have the following</w:t>
      </w:r>
      <w:r w:rsidR="007B7253">
        <w:rPr>
          <w:lang w:eastAsia="zh-CN"/>
        </w:rPr>
        <w:t xml:space="preserve"> observations and</w:t>
      </w:r>
      <w:r w:rsidR="0069579C">
        <w:rPr>
          <w:lang w:eastAsia="zh-CN"/>
        </w:rPr>
        <w:t xml:space="preserve"> proposals </w:t>
      </w:r>
      <w:r>
        <w:rPr>
          <w:lang w:eastAsia="zh-CN"/>
        </w:rPr>
        <w:t xml:space="preserve">regarding </w:t>
      </w:r>
      <w:r w:rsidR="0007738E">
        <w:rPr>
          <w:lang w:eastAsia="zh-CN"/>
        </w:rPr>
        <w:t>enhancement</w:t>
      </w:r>
      <w:r w:rsidR="007B7253">
        <w:rPr>
          <w:lang w:eastAsia="zh-CN"/>
        </w:rPr>
        <w:t>s</w:t>
      </w:r>
      <w:r w:rsidR="0007738E">
        <w:rPr>
          <w:lang w:eastAsia="zh-CN"/>
        </w:rPr>
        <w:t xml:space="preserve"> to </w:t>
      </w:r>
      <w:r w:rsidR="007B7253">
        <w:rPr>
          <w:lang w:eastAsia="zh-CN"/>
        </w:rPr>
        <w:t xml:space="preserve">improve </w:t>
      </w:r>
      <w:r w:rsidR="0007738E">
        <w:rPr>
          <w:lang w:eastAsia="zh-CN"/>
        </w:rPr>
        <w:t xml:space="preserve">positioning latency </w:t>
      </w:r>
      <w:r>
        <w:rPr>
          <w:lang w:eastAsia="zh-CN"/>
        </w:rPr>
        <w:t>in Rel-17.</w:t>
      </w:r>
    </w:p>
    <w:p w14:paraId="55AFB7F2" w14:textId="77777777" w:rsidR="007B7253" w:rsidRPr="00EE511E" w:rsidRDefault="007B7253" w:rsidP="007B7253">
      <w:pPr>
        <w:rPr>
          <w:lang w:eastAsia="zh-CN"/>
        </w:rPr>
      </w:pPr>
      <w:r w:rsidRPr="00E23DFE">
        <w:rPr>
          <w:b/>
          <w:i/>
          <w:color w:val="000000" w:themeColor="text1"/>
        </w:rPr>
        <w:t xml:space="preserve">Observation </w:t>
      </w:r>
      <w:r w:rsidRPr="00E23DFE">
        <w:rPr>
          <w:b/>
          <w:i/>
          <w:color w:val="000000" w:themeColor="text1"/>
        </w:rPr>
        <w:fldChar w:fldCharType="begin"/>
      </w:r>
      <w:r w:rsidRPr="00E23DFE">
        <w:rPr>
          <w:b/>
          <w:i/>
          <w:color w:val="000000" w:themeColor="text1"/>
        </w:rPr>
        <w:instrText xml:space="preserve"> SEQ Observation \* ARABIC </w:instrText>
      </w:r>
      <w:r w:rsidRPr="00E23DFE">
        <w:rPr>
          <w:b/>
          <w:i/>
          <w:color w:val="000000" w:themeColor="text1"/>
        </w:rPr>
        <w:fldChar w:fldCharType="separate"/>
      </w:r>
      <w:r>
        <w:rPr>
          <w:b/>
          <w:i/>
          <w:noProof/>
          <w:color w:val="000000" w:themeColor="text1"/>
        </w:rPr>
        <w:t>1</w:t>
      </w:r>
      <w:r w:rsidRPr="00E23DFE">
        <w:rPr>
          <w:b/>
          <w:i/>
          <w:color w:val="000000" w:themeColor="text1"/>
        </w:rPr>
        <w:fldChar w:fldCharType="end"/>
      </w:r>
      <w:r w:rsidRPr="00E23DFE">
        <w:rPr>
          <w:b/>
          <w:i/>
          <w:color w:val="000000" w:themeColor="text1"/>
        </w:rPr>
        <w:t xml:space="preserve">: </w:t>
      </w:r>
      <w:r>
        <w:rPr>
          <w:b/>
          <w:i/>
          <w:color w:val="000000" w:themeColor="text1"/>
        </w:rPr>
        <w:t>The preconfiguration of MGs could be possible for the gNB supporting the low latency feature deployed within a certain area and the provision could be only to the UE that supports the DL MAC CE based MG activation.</w:t>
      </w:r>
    </w:p>
    <w:p w14:paraId="190B020B" w14:textId="77777777" w:rsidR="007B7253" w:rsidRPr="00EE511E" w:rsidRDefault="007B7253" w:rsidP="007B7253">
      <w:pPr>
        <w:rPr>
          <w:lang w:eastAsia="zh-CN"/>
        </w:rPr>
      </w:pPr>
      <w:r w:rsidRPr="00E23DFE">
        <w:rPr>
          <w:b/>
          <w:i/>
          <w:color w:val="000000" w:themeColor="text1"/>
        </w:rPr>
        <w:t xml:space="preserve">Observation </w:t>
      </w:r>
      <w:r w:rsidRPr="00E23DFE">
        <w:rPr>
          <w:b/>
          <w:i/>
          <w:color w:val="000000" w:themeColor="text1"/>
        </w:rPr>
        <w:fldChar w:fldCharType="begin"/>
      </w:r>
      <w:r w:rsidRPr="00E23DFE">
        <w:rPr>
          <w:b/>
          <w:i/>
          <w:color w:val="000000" w:themeColor="text1"/>
        </w:rPr>
        <w:instrText xml:space="preserve"> SEQ Observation \* ARABIC </w:instrText>
      </w:r>
      <w:r w:rsidRPr="00E23DFE">
        <w:rPr>
          <w:b/>
          <w:i/>
          <w:color w:val="000000" w:themeColor="text1"/>
        </w:rPr>
        <w:fldChar w:fldCharType="separate"/>
      </w:r>
      <w:r>
        <w:rPr>
          <w:b/>
          <w:i/>
          <w:noProof/>
          <w:color w:val="000000" w:themeColor="text1"/>
        </w:rPr>
        <w:t>2</w:t>
      </w:r>
      <w:r w:rsidRPr="00E23DFE">
        <w:rPr>
          <w:b/>
          <w:i/>
          <w:color w:val="000000" w:themeColor="text1"/>
        </w:rPr>
        <w:fldChar w:fldCharType="end"/>
      </w:r>
      <w:r w:rsidRPr="00E23DFE">
        <w:rPr>
          <w:b/>
          <w:i/>
          <w:color w:val="000000" w:themeColor="text1"/>
        </w:rPr>
        <w:t xml:space="preserve">: </w:t>
      </w:r>
      <w:r>
        <w:rPr>
          <w:b/>
          <w:i/>
          <w:color w:val="000000" w:themeColor="text1"/>
        </w:rPr>
        <w:t>LMF could provide the full PRS configuration to the gNB for the UE to measure to allow gNB to determine the symbol-level scheduling availability.</w:t>
      </w:r>
    </w:p>
    <w:p w14:paraId="5814615A" w14:textId="77777777" w:rsidR="007B7253" w:rsidRDefault="007B7253" w:rsidP="007B7253">
      <w:pPr>
        <w:rPr>
          <w:lang w:eastAsia="zh-CN"/>
        </w:rPr>
      </w:pPr>
      <w:r w:rsidRPr="00E23DFE">
        <w:rPr>
          <w:b/>
          <w:i/>
          <w:color w:val="000000" w:themeColor="text1"/>
        </w:rPr>
        <w:t xml:space="preserve">Observation </w:t>
      </w:r>
      <w:r w:rsidRPr="00E23DFE">
        <w:rPr>
          <w:b/>
          <w:i/>
          <w:color w:val="000000" w:themeColor="text1"/>
        </w:rPr>
        <w:fldChar w:fldCharType="begin"/>
      </w:r>
      <w:r w:rsidRPr="00E23DFE">
        <w:rPr>
          <w:b/>
          <w:i/>
          <w:color w:val="000000" w:themeColor="text1"/>
        </w:rPr>
        <w:instrText xml:space="preserve"> SEQ Observation \* ARABIC </w:instrText>
      </w:r>
      <w:r w:rsidRPr="00E23DFE">
        <w:rPr>
          <w:b/>
          <w:i/>
          <w:color w:val="000000" w:themeColor="text1"/>
        </w:rPr>
        <w:fldChar w:fldCharType="separate"/>
      </w:r>
      <w:r>
        <w:rPr>
          <w:b/>
          <w:i/>
          <w:noProof/>
          <w:color w:val="000000" w:themeColor="text1"/>
        </w:rPr>
        <w:t>3</w:t>
      </w:r>
      <w:r w:rsidRPr="00E23DFE">
        <w:rPr>
          <w:b/>
          <w:i/>
          <w:color w:val="000000" w:themeColor="text1"/>
        </w:rPr>
        <w:fldChar w:fldCharType="end"/>
      </w:r>
      <w:r w:rsidRPr="00E23DFE">
        <w:rPr>
          <w:b/>
          <w:i/>
          <w:color w:val="000000" w:themeColor="text1"/>
        </w:rPr>
        <w:t>:</w:t>
      </w:r>
      <w:r>
        <w:rPr>
          <w:b/>
          <w:i/>
          <w:color w:val="000000" w:themeColor="text1"/>
        </w:rPr>
        <w:t xml:space="preserve"> The LMF-based MG activation request can be reused for assisting gNB determining the PRS processing window indication similar to MG activation.</w:t>
      </w:r>
    </w:p>
    <w:p w14:paraId="7DE8E3A6" w14:textId="77777777" w:rsidR="007B7253" w:rsidRDefault="007B7253" w:rsidP="007B7253">
      <w:pPr>
        <w:rPr>
          <w:b/>
          <w:i/>
          <w:color w:val="000000" w:themeColor="text1"/>
        </w:rPr>
      </w:pPr>
      <w:r w:rsidRPr="00E23DFE">
        <w:rPr>
          <w:b/>
          <w:i/>
          <w:color w:val="000000" w:themeColor="text1"/>
        </w:rPr>
        <w:t xml:space="preserve">Observation </w:t>
      </w:r>
      <w:r w:rsidRPr="00E23DFE">
        <w:rPr>
          <w:b/>
          <w:i/>
          <w:color w:val="000000" w:themeColor="text1"/>
        </w:rPr>
        <w:fldChar w:fldCharType="begin"/>
      </w:r>
      <w:r w:rsidRPr="00E23DFE">
        <w:rPr>
          <w:b/>
          <w:i/>
          <w:color w:val="000000" w:themeColor="text1"/>
        </w:rPr>
        <w:instrText xml:space="preserve"> SEQ Observation \* ARABIC </w:instrText>
      </w:r>
      <w:r w:rsidRPr="00E23DFE">
        <w:rPr>
          <w:b/>
          <w:i/>
          <w:color w:val="000000" w:themeColor="text1"/>
        </w:rPr>
        <w:fldChar w:fldCharType="separate"/>
      </w:r>
      <w:r>
        <w:rPr>
          <w:b/>
          <w:i/>
          <w:noProof/>
          <w:color w:val="000000" w:themeColor="text1"/>
        </w:rPr>
        <w:t>4</w:t>
      </w:r>
      <w:r w:rsidRPr="00E23DFE">
        <w:rPr>
          <w:b/>
          <w:i/>
          <w:color w:val="000000" w:themeColor="text1"/>
        </w:rPr>
        <w:fldChar w:fldCharType="end"/>
      </w:r>
      <w:r w:rsidRPr="00E23DFE">
        <w:rPr>
          <w:b/>
          <w:i/>
          <w:color w:val="000000" w:themeColor="text1"/>
        </w:rPr>
        <w:t>:</w:t>
      </w:r>
      <w:r>
        <w:rPr>
          <w:b/>
          <w:i/>
          <w:color w:val="000000" w:themeColor="text1"/>
        </w:rPr>
        <w:t xml:space="preserve"> It is difficult for the gNB/LMF to predict how long the MG or PRS processing window should be extended to cover the PRS processing period in addition to the buffering period.</w:t>
      </w:r>
    </w:p>
    <w:p w14:paraId="04E73E83" w14:textId="77777777" w:rsidR="007B7253" w:rsidRDefault="007B7253" w:rsidP="007B7253">
      <w:pPr>
        <w:rPr>
          <w:lang w:eastAsia="zh-CN"/>
        </w:rPr>
      </w:pPr>
    </w:p>
    <w:p w14:paraId="582557C1" w14:textId="77777777" w:rsidR="007B7253" w:rsidRDefault="007B7253" w:rsidP="007B7253">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1</w:t>
      </w:r>
      <w:r w:rsidRPr="00E23DFE">
        <w:rPr>
          <w:b/>
          <w:i/>
          <w:color w:val="000000" w:themeColor="text1"/>
        </w:rPr>
        <w:fldChar w:fldCharType="end"/>
      </w:r>
      <w:r w:rsidRPr="00E23DFE">
        <w:rPr>
          <w:b/>
          <w:i/>
          <w:color w:val="000000" w:themeColor="text1"/>
        </w:rPr>
        <w:t>:</w:t>
      </w:r>
      <w:r>
        <w:rPr>
          <w:b/>
          <w:i/>
          <w:color w:val="000000" w:themeColor="text1"/>
        </w:rPr>
        <w:t xml:space="preserve"> Support inclusion of the following information in the NRPPa message and UL MAC CE for MG activation request.</w:t>
      </w:r>
    </w:p>
    <w:p w14:paraId="2BA47EC6" w14:textId="77777777" w:rsidR="007B7253" w:rsidRPr="00F30405" w:rsidRDefault="007B7253" w:rsidP="007B7253">
      <w:pPr>
        <w:pStyle w:val="3GPPAgreements"/>
        <w:rPr>
          <w:lang w:eastAsia="zh-CN"/>
        </w:rPr>
      </w:pPr>
      <w:r>
        <w:rPr>
          <w:b/>
          <w:i/>
          <w:lang w:eastAsia="zh-CN"/>
        </w:rPr>
        <w:t>PRS point A</w:t>
      </w:r>
    </w:p>
    <w:p w14:paraId="60A04ED7" w14:textId="77777777" w:rsidR="007B7253" w:rsidRPr="00F30405" w:rsidRDefault="007B7253" w:rsidP="007B7253">
      <w:pPr>
        <w:pStyle w:val="3GPPAgreements"/>
        <w:rPr>
          <w:lang w:eastAsia="zh-CN"/>
        </w:rPr>
      </w:pPr>
      <w:r>
        <w:rPr>
          <w:b/>
          <w:i/>
          <w:lang w:eastAsia="zh-CN"/>
        </w:rPr>
        <w:t>PRS measurement periodicity and offset</w:t>
      </w:r>
    </w:p>
    <w:p w14:paraId="00FD70F1" w14:textId="77777777" w:rsidR="007B7253" w:rsidRPr="00F30405" w:rsidRDefault="007B7253" w:rsidP="007B7253">
      <w:pPr>
        <w:pStyle w:val="3GPPAgreements"/>
        <w:rPr>
          <w:lang w:eastAsia="zh-CN"/>
        </w:rPr>
      </w:pPr>
      <w:r>
        <w:rPr>
          <w:b/>
          <w:i/>
          <w:lang w:eastAsia="zh-CN"/>
        </w:rPr>
        <w:t>PRS measurement length</w:t>
      </w:r>
    </w:p>
    <w:p w14:paraId="364997DA" w14:textId="77777777" w:rsidR="007B7253" w:rsidRPr="00EE511E" w:rsidRDefault="007B7253" w:rsidP="007B7253">
      <w:pPr>
        <w:rPr>
          <w:lang w:eastAsia="zh-CN"/>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2</w:t>
      </w:r>
      <w:r w:rsidRPr="00E23DFE">
        <w:rPr>
          <w:b/>
          <w:i/>
          <w:color w:val="000000" w:themeColor="text1"/>
        </w:rPr>
        <w:fldChar w:fldCharType="end"/>
      </w:r>
      <w:r w:rsidRPr="00E23DFE">
        <w:rPr>
          <w:b/>
          <w:i/>
          <w:color w:val="000000" w:themeColor="text1"/>
        </w:rPr>
        <w:t>:</w:t>
      </w:r>
      <w:r>
        <w:rPr>
          <w:b/>
          <w:i/>
          <w:color w:val="000000" w:themeColor="text1"/>
        </w:rPr>
        <w:t xml:space="preserve"> Introduce a new parameter in RRC to enable/disable the MG activation request using UL MAC CE.</w:t>
      </w:r>
    </w:p>
    <w:p w14:paraId="7276835F" w14:textId="77777777" w:rsidR="007B7253" w:rsidRDefault="007B7253" w:rsidP="007B7253">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3</w:t>
      </w:r>
      <w:r w:rsidRPr="00E23DFE">
        <w:rPr>
          <w:b/>
          <w:i/>
          <w:color w:val="000000" w:themeColor="text1"/>
        </w:rPr>
        <w:fldChar w:fldCharType="end"/>
      </w:r>
      <w:r w:rsidRPr="00E23DFE">
        <w:rPr>
          <w:b/>
          <w:i/>
          <w:color w:val="000000" w:themeColor="text1"/>
        </w:rPr>
        <w:t>:</w:t>
      </w:r>
      <w:r>
        <w:rPr>
          <w:b/>
          <w:i/>
          <w:color w:val="000000" w:themeColor="text1"/>
        </w:rPr>
        <w:t xml:space="preserve"> Support preconfiguration of up to 8 MGs in RRC and DL MAC CE to provide the bitmap of the activation/deactivation status of each MG.</w:t>
      </w:r>
    </w:p>
    <w:p w14:paraId="479AC3E7" w14:textId="77777777" w:rsidR="007B7253" w:rsidRPr="008D30C6" w:rsidRDefault="007B7253" w:rsidP="007B7253">
      <w:pPr>
        <w:pStyle w:val="3GPPAgreements"/>
        <w:rPr>
          <w:lang w:eastAsia="zh-CN"/>
        </w:rPr>
      </w:pPr>
      <w:r>
        <w:rPr>
          <w:b/>
          <w:i/>
          <w:lang w:eastAsia="zh-CN"/>
        </w:rPr>
        <w:t>The preconfigured MGs are by default deactivated.</w:t>
      </w:r>
    </w:p>
    <w:p w14:paraId="175A6071" w14:textId="77777777" w:rsidR="007B7253" w:rsidRPr="008D30C6" w:rsidRDefault="007B7253" w:rsidP="007B7253">
      <w:pPr>
        <w:pStyle w:val="3GPPAgreements"/>
        <w:rPr>
          <w:lang w:eastAsia="zh-CN"/>
        </w:rPr>
      </w:pPr>
      <w:r>
        <w:rPr>
          <w:b/>
          <w:i/>
          <w:lang w:eastAsia="zh-CN"/>
        </w:rPr>
        <w:t>From RAN1 perspective, at most a single preconfigured MG among all preconfigured MGs can be activated for the purpose of PRS measurement at any given time.</w:t>
      </w:r>
    </w:p>
    <w:p w14:paraId="01329BA2" w14:textId="77777777" w:rsidR="007B7253" w:rsidRPr="00EE511E" w:rsidRDefault="007B7253" w:rsidP="007B7253">
      <w:pPr>
        <w:pStyle w:val="3GPPAgreements"/>
        <w:rPr>
          <w:lang w:eastAsia="zh-CN"/>
        </w:rPr>
      </w:pPr>
      <w:r>
        <w:rPr>
          <w:b/>
          <w:i/>
          <w:lang w:eastAsia="zh-CN"/>
        </w:rPr>
        <w:t>Send an LS to RAN2 and RAN4.</w:t>
      </w:r>
    </w:p>
    <w:p w14:paraId="6CC76BCB" w14:textId="77777777" w:rsidR="007B7253" w:rsidRDefault="007B7253" w:rsidP="007B7253">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4</w:t>
      </w:r>
      <w:r w:rsidRPr="00E23DFE">
        <w:rPr>
          <w:b/>
          <w:i/>
          <w:color w:val="000000" w:themeColor="text1"/>
        </w:rPr>
        <w:fldChar w:fldCharType="end"/>
      </w:r>
      <w:r w:rsidRPr="00E23DFE">
        <w:rPr>
          <w:b/>
          <w:i/>
          <w:color w:val="000000" w:themeColor="text1"/>
        </w:rPr>
        <w:t>:</w:t>
      </w:r>
      <w:r>
        <w:rPr>
          <w:b/>
          <w:i/>
          <w:color w:val="000000" w:themeColor="text1"/>
        </w:rPr>
        <w:t xml:space="preserve"> UE may assume that the PRS from the serving cell and non-serving cell are synchronized if the PRS processing window is indicated by the gNB.</w:t>
      </w:r>
    </w:p>
    <w:p w14:paraId="397F373E" w14:textId="77777777" w:rsidR="007B7253" w:rsidRPr="00030943" w:rsidRDefault="007B7253" w:rsidP="007B7253">
      <w:pPr>
        <w:pStyle w:val="3GPPAgreements"/>
      </w:pPr>
      <w:r>
        <w:rPr>
          <w:b/>
          <w:i/>
          <w:lang w:eastAsia="zh-CN"/>
        </w:rPr>
        <w:t>Note: The threshold of Rx timing difference between PRS from the non-serving cell and that from the serving cell is CP length of the active DL BWP of the serving cell on the PRS frequency.</w:t>
      </w:r>
    </w:p>
    <w:p w14:paraId="60771FF6" w14:textId="77777777" w:rsidR="007B7253" w:rsidRPr="00C33E1F" w:rsidRDefault="007B7253" w:rsidP="007B7253">
      <w:pPr>
        <w:pStyle w:val="3GPPAgreements"/>
      </w:pPr>
      <w:r>
        <w:rPr>
          <w:b/>
          <w:i/>
          <w:lang w:eastAsia="zh-CN"/>
        </w:rPr>
        <w:t xml:space="preserve">Send an LS to RAN4 informing that </w:t>
      </w:r>
    </w:p>
    <w:p w14:paraId="5512036C" w14:textId="77777777" w:rsidR="007B7253" w:rsidRDefault="007B7253" w:rsidP="007B7253">
      <w:pPr>
        <w:pStyle w:val="3GPPAgreements"/>
        <w:numPr>
          <w:ilvl w:val="1"/>
          <w:numId w:val="15"/>
        </w:numPr>
      </w:pPr>
      <w:r>
        <w:rPr>
          <w:b/>
          <w:i/>
          <w:lang w:eastAsia="zh-CN"/>
        </w:rPr>
        <w:t>RAN1 understands that UE performance requirement for PRS measurement outside MG may only target the synchronization condition.</w:t>
      </w:r>
    </w:p>
    <w:p w14:paraId="08A8244D" w14:textId="77777777" w:rsidR="007B7253" w:rsidRDefault="007B7253" w:rsidP="007B7253">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5</w:t>
      </w:r>
      <w:r w:rsidRPr="00E23DFE">
        <w:rPr>
          <w:b/>
          <w:i/>
          <w:color w:val="000000" w:themeColor="text1"/>
        </w:rPr>
        <w:fldChar w:fldCharType="end"/>
      </w:r>
      <w:r w:rsidRPr="00E23DFE">
        <w:rPr>
          <w:b/>
          <w:i/>
          <w:color w:val="000000" w:themeColor="text1"/>
        </w:rPr>
        <w:t>:</w:t>
      </w:r>
      <w:r>
        <w:rPr>
          <w:b/>
          <w:i/>
          <w:color w:val="000000" w:themeColor="text1"/>
        </w:rPr>
        <w:t xml:space="preserve"> Support LMF-based PRS processing window request, where the full PRS configuration is provided to the serving cell.</w:t>
      </w:r>
    </w:p>
    <w:p w14:paraId="358540F7" w14:textId="77777777" w:rsidR="007B7253" w:rsidRPr="00237EB7" w:rsidRDefault="007B7253" w:rsidP="007B7253">
      <w:pPr>
        <w:pStyle w:val="3GPPAgreements"/>
        <w:rPr>
          <w:lang w:eastAsia="zh-CN"/>
        </w:rPr>
      </w:pPr>
      <w:r>
        <w:rPr>
          <w:rFonts w:hint="eastAsia"/>
          <w:b/>
          <w:i/>
          <w:lang w:eastAsia="zh-CN"/>
        </w:rPr>
        <w:t>Thi</w:t>
      </w:r>
      <w:r>
        <w:rPr>
          <w:b/>
          <w:i/>
          <w:lang w:eastAsia="zh-CN"/>
        </w:rPr>
        <w:t>s can be in the same NRPPa message used for MG activation request.</w:t>
      </w:r>
    </w:p>
    <w:p w14:paraId="5E3FCA86" w14:textId="77777777" w:rsidR="007B7253" w:rsidRPr="00237EB7" w:rsidRDefault="007B7253" w:rsidP="007B7253">
      <w:pPr>
        <w:rPr>
          <w:lang w:eastAsia="zh-CN"/>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6</w:t>
      </w:r>
      <w:r w:rsidRPr="00E23DFE">
        <w:rPr>
          <w:b/>
          <w:i/>
          <w:color w:val="000000" w:themeColor="text1"/>
        </w:rPr>
        <w:fldChar w:fldCharType="end"/>
      </w:r>
      <w:r w:rsidRPr="00E23DFE">
        <w:rPr>
          <w:b/>
          <w:i/>
          <w:color w:val="000000" w:themeColor="text1"/>
        </w:rPr>
        <w:t>:</w:t>
      </w:r>
      <w:r>
        <w:rPr>
          <w:b/>
          <w:i/>
          <w:color w:val="000000" w:themeColor="text1"/>
        </w:rPr>
        <w:t xml:space="preserve"> Support LMF to recommend the expected PRS measurement latency to the gNB to facilitate gNB setting the priority of PRS against other signals and channels.</w:t>
      </w:r>
    </w:p>
    <w:p w14:paraId="3DB46FC0" w14:textId="77777777" w:rsidR="007B7253" w:rsidRDefault="007B7253" w:rsidP="007B7253">
      <w:pPr>
        <w:rPr>
          <w:b/>
          <w:i/>
          <w:color w:val="000000" w:themeColor="text1"/>
        </w:rPr>
      </w:pPr>
      <w:r w:rsidRPr="00E23DFE">
        <w:rPr>
          <w:b/>
          <w:i/>
          <w:color w:val="000000" w:themeColor="text1"/>
        </w:rPr>
        <w:lastRenderedPageBreak/>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7</w:t>
      </w:r>
      <w:r w:rsidRPr="00E23DFE">
        <w:rPr>
          <w:b/>
          <w:i/>
          <w:color w:val="000000" w:themeColor="text1"/>
        </w:rPr>
        <w:fldChar w:fldCharType="end"/>
      </w:r>
      <w:r w:rsidRPr="00E23DFE">
        <w:rPr>
          <w:b/>
          <w:i/>
          <w:color w:val="000000" w:themeColor="text1"/>
        </w:rPr>
        <w:t>:</w:t>
      </w:r>
      <w:r>
        <w:rPr>
          <w:b/>
          <w:i/>
          <w:color w:val="000000" w:themeColor="text1"/>
        </w:rPr>
        <w:t xml:space="preserve"> Support preconfiguration of a PRS processing windows in RRC per BWP and DL MAC CE to provide the bitmap of the activation/deactivation status of each</w:t>
      </w:r>
      <w:r w:rsidRPr="00933567">
        <w:rPr>
          <w:b/>
          <w:i/>
          <w:color w:val="000000" w:themeColor="text1"/>
        </w:rPr>
        <w:t xml:space="preserve"> </w:t>
      </w:r>
      <w:r>
        <w:rPr>
          <w:b/>
          <w:i/>
          <w:color w:val="000000" w:themeColor="text1"/>
        </w:rPr>
        <w:t>PRS processing window.</w:t>
      </w:r>
    </w:p>
    <w:p w14:paraId="4E2FEF4B" w14:textId="77777777" w:rsidR="007B7253" w:rsidRPr="008D30C6" w:rsidRDefault="007B7253" w:rsidP="007B7253">
      <w:pPr>
        <w:pStyle w:val="3GPPAgreements"/>
        <w:rPr>
          <w:lang w:eastAsia="zh-CN"/>
        </w:rPr>
      </w:pPr>
      <w:r>
        <w:rPr>
          <w:b/>
          <w:i/>
          <w:lang w:eastAsia="zh-CN"/>
        </w:rPr>
        <w:t>The preconfigured PRS processing windows are by default deactivated.</w:t>
      </w:r>
    </w:p>
    <w:p w14:paraId="1FFBE238" w14:textId="77777777" w:rsidR="007B7253" w:rsidRPr="008D30C6" w:rsidRDefault="007B7253" w:rsidP="007B7253">
      <w:pPr>
        <w:pStyle w:val="3GPPAgreements"/>
        <w:rPr>
          <w:lang w:eastAsia="zh-CN"/>
        </w:rPr>
      </w:pPr>
      <w:r>
        <w:rPr>
          <w:b/>
          <w:i/>
          <w:lang w:eastAsia="zh-CN"/>
        </w:rPr>
        <w:t>From RAN1 perspective, multiple preconfigured PRS processing windows can be activated for the purpose of PRS measurement.</w:t>
      </w:r>
    </w:p>
    <w:p w14:paraId="1D224D3F" w14:textId="77777777" w:rsidR="007B7253" w:rsidRPr="00EE511E" w:rsidRDefault="007B7253" w:rsidP="007B7253">
      <w:pPr>
        <w:pStyle w:val="3GPPAgreements"/>
        <w:rPr>
          <w:lang w:eastAsia="zh-CN"/>
        </w:rPr>
      </w:pPr>
      <w:r>
        <w:rPr>
          <w:b/>
          <w:i/>
          <w:lang w:eastAsia="zh-CN"/>
        </w:rPr>
        <w:t>Send an LS to RAN2.</w:t>
      </w:r>
    </w:p>
    <w:p w14:paraId="3DF4EEEA" w14:textId="77777777" w:rsidR="007B7253" w:rsidRDefault="007B7253" w:rsidP="007B7253">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8</w:t>
      </w:r>
      <w:r w:rsidRPr="00E23DFE">
        <w:rPr>
          <w:b/>
          <w:i/>
          <w:color w:val="000000" w:themeColor="text1"/>
        </w:rPr>
        <w:fldChar w:fldCharType="end"/>
      </w:r>
      <w:r w:rsidRPr="00E23DFE">
        <w:rPr>
          <w:b/>
          <w:i/>
          <w:color w:val="000000" w:themeColor="text1"/>
        </w:rPr>
        <w:t>:</w:t>
      </w:r>
      <w:r>
        <w:rPr>
          <w:b/>
          <w:i/>
          <w:color w:val="000000" w:themeColor="text1"/>
        </w:rPr>
        <w:t xml:space="preserve"> A single priority indicator for PRS is included in the DL MAC CE to activate the PRS processing window.</w:t>
      </w:r>
    </w:p>
    <w:p w14:paraId="787E6231" w14:textId="77777777" w:rsidR="007B7253" w:rsidRDefault="007B7253" w:rsidP="007B7253">
      <w:pPr>
        <w:pStyle w:val="3GPPAgreements"/>
      </w:pPr>
      <w:r>
        <w:rPr>
          <w:b/>
          <w:i/>
        </w:rPr>
        <w:t>Note: the priority applies to the PRS on frequencies that satisfies the condition of PRS measurement outside MG.</w:t>
      </w:r>
    </w:p>
    <w:p w14:paraId="40A85D01" w14:textId="77777777" w:rsidR="007B7253" w:rsidRDefault="007B7253" w:rsidP="007B7253">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9</w:t>
      </w:r>
      <w:r w:rsidRPr="00E23DFE">
        <w:rPr>
          <w:b/>
          <w:i/>
          <w:color w:val="000000" w:themeColor="text1"/>
        </w:rPr>
        <w:fldChar w:fldCharType="end"/>
      </w:r>
      <w:r w:rsidRPr="00E23DFE">
        <w:rPr>
          <w:b/>
          <w:i/>
          <w:color w:val="000000" w:themeColor="text1"/>
        </w:rPr>
        <w:t>:</w:t>
      </w:r>
      <w:r>
        <w:rPr>
          <w:b/>
          <w:i/>
          <w:color w:val="000000" w:themeColor="text1"/>
        </w:rPr>
        <w:t xml:space="preserve"> For the specially handling of SSB, both CD-SSB and SSB in SMTC should be prioritized over PRS within the PRS processing window.</w:t>
      </w:r>
    </w:p>
    <w:p w14:paraId="20C6124B" w14:textId="77777777" w:rsidR="007B7253" w:rsidRDefault="007B7253" w:rsidP="007B7253">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10</w:t>
      </w:r>
      <w:r w:rsidRPr="00E23DFE">
        <w:rPr>
          <w:b/>
          <w:i/>
          <w:color w:val="000000" w:themeColor="text1"/>
        </w:rPr>
        <w:fldChar w:fldCharType="end"/>
      </w:r>
      <w:r w:rsidRPr="00E23DFE">
        <w:rPr>
          <w:b/>
          <w:i/>
          <w:color w:val="000000" w:themeColor="text1"/>
        </w:rPr>
        <w:t>:</w:t>
      </w:r>
      <w:r>
        <w:rPr>
          <w:b/>
          <w:i/>
          <w:color w:val="000000" w:themeColor="text1"/>
        </w:rPr>
        <w:t xml:space="preserve"> Support binary indicator to select either from the following two priority states.</w:t>
      </w:r>
    </w:p>
    <w:p w14:paraId="69B8941F" w14:textId="77777777" w:rsidR="007B7253" w:rsidRPr="00054B6A" w:rsidRDefault="007B7253" w:rsidP="007B7253">
      <w:pPr>
        <w:pStyle w:val="3GPPAgreements"/>
        <w:rPr>
          <w:lang w:eastAsia="zh-CN"/>
        </w:rPr>
      </w:pPr>
      <w:r>
        <w:rPr>
          <w:b/>
          <w:i/>
          <w:lang w:eastAsia="zh-CN"/>
        </w:rPr>
        <w:t>PRS is higher priority than PDCCH, PDSCH, and CSI-RS.</w:t>
      </w:r>
    </w:p>
    <w:p w14:paraId="69175109" w14:textId="77777777" w:rsidR="007B7253" w:rsidRPr="008C3A42" w:rsidRDefault="007B7253" w:rsidP="007B7253">
      <w:pPr>
        <w:pStyle w:val="3GPPAgreements"/>
        <w:rPr>
          <w:lang w:eastAsia="zh-CN"/>
        </w:rPr>
      </w:pPr>
      <w:r>
        <w:rPr>
          <w:b/>
          <w:i/>
          <w:lang w:eastAsia="zh-CN"/>
        </w:rPr>
        <w:t>PRS is lower priority than PDCCH, PDSCH, and CSI-RS.</w:t>
      </w:r>
    </w:p>
    <w:p w14:paraId="6215DDB4" w14:textId="77777777" w:rsidR="007B7253" w:rsidRDefault="007B7253" w:rsidP="007B7253">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11</w:t>
      </w:r>
      <w:r w:rsidRPr="00E23DFE">
        <w:rPr>
          <w:b/>
          <w:i/>
          <w:color w:val="000000" w:themeColor="text1"/>
        </w:rPr>
        <w:fldChar w:fldCharType="end"/>
      </w:r>
      <w:r w:rsidRPr="00E23DFE">
        <w:rPr>
          <w:b/>
          <w:i/>
          <w:color w:val="000000" w:themeColor="text1"/>
        </w:rPr>
        <w:t>:</w:t>
      </w:r>
      <w:r>
        <w:rPr>
          <w:b/>
          <w:i/>
          <w:color w:val="000000" w:themeColor="text1"/>
        </w:rPr>
        <w:t xml:space="preserve"> For UE supporting PRS prioritization processing capability 1 (1A/1B), if the PRS has lower priority than data, UE is not expected to receive PRS within an occasion of the PRS processing window, if the occasion overlaps with PDCCH monitoring, or PDSCH/CSI-RS reception on the same or different CC (capability 1A), or on the same CC (capability 1B).</w:t>
      </w:r>
    </w:p>
    <w:p w14:paraId="7BE730E8" w14:textId="77777777" w:rsidR="007B7253" w:rsidRDefault="007B7253" w:rsidP="007B7253">
      <w:pPr>
        <w:rPr>
          <w:b/>
          <w:i/>
          <w:lang w:eastAsia="zh-CN"/>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12</w:t>
      </w:r>
      <w:r w:rsidRPr="00E23DFE">
        <w:rPr>
          <w:b/>
          <w:i/>
          <w:color w:val="000000" w:themeColor="text1"/>
        </w:rPr>
        <w:fldChar w:fldCharType="end"/>
      </w:r>
      <w:r w:rsidRPr="00E23DFE">
        <w:rPr>
          <w:b/>
          <w:i/>
          <w:color w:val="000000" w:themeColor="text1"/>
        </w:rPr>
        <w:t>:</w:t>
      </w:r>
      <w:r>
        <w:rPr>
          <w:b/>
          <w:i/>
          <w:color w:val="000000" w:themeColor="text1"/>
        </w:rPr>
        <w:t xml:space="preserve"> For UE supporting PRS prioritization processing capability 2, PRS is always assumed to be higher priority than data within the PRS processing window on the target CC.</w:t>
      </w:r>
    </w:p>
    <w:p w14:paraId="66AC1888" w14:textId="77777777" w:rsidR="007B7253" w:rsidRDefault="007B7253" w:rsidP="007B7253">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13</w:t>
      </w:r>
      <w:r w:rsidRPr="00E23DFE">
        <w:rPr>
          <w:b/>
          <w:i/>
          <w:color w:val="000000" w:themeColor="text1"/>
        </w:rPr>
        <w:fldChar w:fldCharType="end"/>
      </w:r>
      <w:r w:rsidRPr="00E23DFE">
        <w:rPr>
          <w:b/>
          <w:i/>
          <w:color w:val="000000" w:themeColor="text1"/>
        </w:rPr>
        <w:t>:</w:t>
      </w:r>
      <w:r>
        <w:rPr>
          <w:b/>
          <w:i/>
          <w:color w:val="000000" w:themeColor="text1"/>
        </w:rPr>
        <w:t xml:space="preserve"> Support UE to request MG configuration or MG activation by the existing means if the MG-less PRS measurement condition is not satisfied.</w:t>
      </w:r>
    </w:p>
    <w:p w14:paraId="7335FD5C" w14:textId="77777777" w:rsidR="007B7253" w:rsidRDefault="007B7253" w:rsidP="007B7253">
      <w:pPr>
        <w:pStyle w:val="3GPPAgreements"/>
        <w:rPr>
          <w:lang w:eastAsia="zh-CN"/>
        </w:rPr>
      </w:pPr>
      <w:r>
        <w:rPr>
          <w:rFonts w:hint="eastAsia"/>
          <w:b/>
          <w:i/>
          <w:lang w:eastAsia="zh-CN"/>
        </w:rPr>
        <w:t>N</w:t>
      </w:r>
      <w:r>
        <w:rPr>
          <w:b/>
          <w:i/>
          <w:lang w:eastAsia="zh-CN"/>
        </w:rPr>
        <w:t>ote: It is already Rel-16 behaviour that UE may request MG configuration if the current MG is not sufficient for PRS measurement.</w:t>
      </w:r>
    </w:p>
    <w:p w14:paraId="341AD842" w14:textId="77777777" w:rsidR="007B7253" w:rsidRDefault="007B7253" w:rsidP="007B7253">
      <w:pPr>
        <w:rPr>
          <w:lang w:eastAsia="zh-CN"/>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14</w:t>
      </w:r>
      <w:r w:rsidRPr="00E23DFE">
        <w:rPr>
          <w:b/>
          <w:i/>
          <w:color w:val="000000" w:themeColor="text1"/>
        </w:rPr>
        <w:fldChar w:fldCharType="end"/>
      </w:r>
      <w:r w:rsidRPr="00E23DFE">
        <w:rPr>
          <w:b/>
          <w:i/>
          <w:color w:val="000000" w:themeColor="text1"/>
        </w:rPr>
        <w:t>:</w:t>
      </w:r>
      <w:r>
        <w:rPr>
          <w:b/>
          <w:i/>
          <w:color w:val="000000" w:themeColor="text1"/>
        </w:rPr>
        <w:t xml:space="preserve"> MG or PRS processing window should not be extended to cover the processing period, and no additional enhancement with respect to Rel-16 measurement period optimization is considered in RAN1.</w:t>
      </w:r>
    </w:p>
    <w:p w14:paraId="6C39B380" w14:textId="77777777" w:rsidR="00AA4AFB" w:rsidRPr="007B7253"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4AA12503" w14:textId="4A9BFEA3" w:rsidR="00676A11" w:rsidRDefault="00676A11" w:rsidP="005C0782">
      <w:pPr>
        <w:pStyle w:val="References"/>
      </w:pPr>
      <w:bookmarkStart w:id="4" w:name="_Ref67747509"/>
      <w:r w:rsidRPr="00240DCE">
        <w:rPr>
          <w:lang w:eastAsia="zh-CN"/>
        </w:rPr>
        <w:t xml:space="preserve">RAN1, </w:t>
      </w:r>
      <w:r w:rsidR="005C0782" w:rsidRPr="005C0782">
        <w:rPr>
          <w:color w:val="000000" w:themeColor="text1"/>
          <w:lang w:eastAsia="zh-CN"/>
        </w:rPr>
        <w:t>Chair's Notes RAN1#106bis-e v19</w:t>
      </w:r>
      <w:r w:rsidRPr="00240DCE">
        <w:rPr>
          <w:lang w:eastAsia="zh-CN"/>
        </w:rPr>
        <w:t>, RAN1#10</w:t>
      </w:r>
      <w:r w:rsidR="0070252E" w:rsidRPr="00240DCE">
        <w:rPr>
          <w:lang w:eastAsia="zh-CN"/>
        </w:rPr>
        <w:t>6</w:t>
      </w:r>
      <w:r w:rsidR="005C0782">
        <w:rPr>
          <w:lang w:eastAsia="zh-CN"/>
        </w:rPr>
        <w:t>b</w:t>
      </w:r>
      <w:r w:rsidRPr="00240DCE">
        <w:rPr>
          <w:lang w:eastAsia="zh-CN"/>
        </w:rPr>
        <w:t xml:space="preserve">-e, e-Meeting, </w:t>
      </w:r>
      <w:r w:rsidR="005C0782">
        <w:rPr>
          <w:lang w:eastAsia="zh-CN"/>
        </w:rPr>
        <w:t>11</w:t>
      </w:r>
      <w:r w:rsidRPr="00240DCE">
        <w:rPr>
          <w:vertAlign w:val="superscript"/>
          <w:lang w:eastAsia="zh-CN"/>
        </w:rPr>
        <w:t xml:space="preserve">th </w:t>
      </w:r>
      <w:r w:rsidRPr="00240DCE">
        <w:rPr>
          <w:lang w:eastAsia="zh-CN"/>
        </w:rPr>
        <w:t xml:space="preserve">– </w:t>
      </w:r>
      <w:r w:rsidR="005C0782">
        <w:rPr>
          <w:lang w:eastAsia="zh-CN"/>
        </w:rPr>
        <w:t>19</w:t>
      </w:r>
      <w:r w:rsidRPr="00240DCE">
        <w:rPr>
          <w:vertAlign w:val="superscript"/>
          <w:lang w:eastAsia="zh-CN"/>
        </w:rPr>
        <w:t>th</w:t>
      </w:r>
      <w:r w:rsidRPr="00240DCE">
        <w:rPr>
          <w:lang w:eastAsia="zh-CN"/>
        </w:rPr>
        <w:t xml:space="preserve"> </w:t>
      </w:r>
      <w:r w:rsidR="005C0782">
        <w:rPr>
          <w:rFonts w:hint="eastAsia"/>
          <w:lang w:eastAsia="zh-CN"/>
        </w:rPr>
        <w:t>O</w:t>
      </w:r>
      <w:r w:rsidR="005C0782">
        <w:rPr>
          <w:lang w:eastAsia="zh-CN"/>
        </w:rPr>
        <w:t>ctober</w:t>
      </w:r>
      <w:r w:rsidRPr="00240DCE">
        <w:rPr>
          <w:lang w:eastAsia="zh-CN"/>
        </w:rPr>
        <w:t>, 2021.</w:t>
      </w:r>
      <w:bookmarkEnd w:id="4"/>
    </w:p>
    <w:p w14:paraId="4894EDA6" w14:textId="747A4CF0" w:rsidR="00C94027" w:rsidRPr="00674F8A" w:rsidRDefault="00C94027" w:rsidP="00C94027">
      <w:pPr>
        <w:pStyle w:val="References"/>
        <w:rPr>
          <w:color w:val="A6A6A6" w:themeColor="background1" w:themeShade="A6"/>
        </w:rPr>
      </w:pPr>
      <w:bookmarkStart w:id="5" w:name="_Ref86483750"/>
      <w:r>
        <w:t xml:space="preserve">R2-2109663, </w:t>
      </w:r>
      <w:r w:rsidRPr="00C94027">
        <w:t>Leftover issues on Latency reduction</w:t>
      </w:r>
      <w:r>
        <w:t>, Intel, RAN2#116-e, e</w:t>
      </w:r>
      <w:r w:rsidRPr="00C94027">
        <w:t>-Meeting, 1st – 12th November</w:t>
      </w:r>
      <w:r>
        <w:t>,</w:t>
      </w:r>
      <w:r w:rsidRPr="00C94027">
        <w:t xml:space="preserve"> 2021</w:t>
      </w:r>
      <w:bookmarkEnd w:id="5"/>
    </w:p>
    <w:p w14:paraId="1016CE0C" w14:textId="462FD673" w:rsidR="00674F8A" w:rsidRPr="00020772" w:rsidRDefault="00674F8A" w:rsidP="00674F8A">
      <w:pPr>
        <w:pStyle w:val="References"/>
        <w:rPr>
          <w:color w:val="A6A6A6" w:themeColor="background1" w:themeShade="A6"/>
        </w:rPr>
      </w:pPr>
      <w:bookmarkStart w:id="6" w:name="_Ref86501270"/>
      <w:r w:rsidRPr="0055136A">
        <w:rPr>
          <w:lang w:eastAsia="x-none"/>
        </w:rPr>
        <w:t>R1-2110</w:t>
      </w:r>
      <w:r>
        <w:rPr>
          <w:lang w:eastAsia="x-none"/>
        </w:rPr>
        <w:t>605</w:t>
      </w:r>
      <w:r>
        <w:rPr>
          <w:rFonts w:hint="eastAsia"/>
          <w:lang w:eastAsia="zh-CN"/>
        </w:rPr>
        <w:t>,</w:t>
      </w:r>
      <w:r>
        <w:rPr>
          <w:lang w:eastAsia="zh-CN"/>
        </w:rPr>
        <w:t xml:space="preserve"> </w:t>
      </w:r>
      <w:r w:rsidRPr="00674F8A">
        <w:rPr>
          <w:lang w:eastAsia="zh-CN"/>
        </w:rPr>
        <w:t>FL summary #4 of 8.5.4 latency improvements for DL and DL+UL methods</w:t>
      </w:r>
      <w:r>
        <w:rPr>
          <w:lang w:eastAsia="zh-CN"/>
        </w:rPr>
        <w:t xml:space="preserve">, Moderator (Huawei), </w:t>
      </w:r>
      <w:r w:rsidRPr="00240DCE">
        <w:rPr>
          <w:lang w:eastAsia="zh-CN"/>
        </w:rPr>
        <w:t>RAN1#106</w:t>
      </w:r>
      <w:r>
        <w:rPr>
          <w:lang w:eastAsia="zh-CN"/>
        </w:rPr>
        <w:t>b</w:t>
      </w:r>
      <w:r w:rsidRPr="00240DCE">
        <w:rPr>
          <w:lang w:eastAsia="zh-CN"/>
        </w:rPr>
        <w:t xml:space="preserve">-e, e-Meeting, </w:t>
      </w:r>
      <w:r>
        <w:rPr>
          <w:lang w:eastAsia="zh-CN"/>
        </w:rPr>
        <w:t>11</w:t>
      </w:r>
      <w:r w:rsidRPr="00240DCE">
        <w:rPr>
          <w:vertAlign w:val="superscript"/>
          <w:lang w:eastAsia="zh-CN"/>
        </w:rPr>
        <w:t xml:space="preserve">th </w:t>
      </w:r>
      <w:r w:rsidRPr="00240DCE">
        <w:rPr>
          <w:lang w:eastAsia="zh-CN"/>
        </w:rPr>
        <w:t xml:space="preserve">– </w:t>
      </w:r>
      <w:r>
        <w:rPr>
          <w:lang w:eastAsia="zh-CN"/>
        </w:rPr>
        <w:t>19</w:t>
      </w:r>
      <w:r w:rsidRPr="00240DCE">
        <w:rPr>
          <w:vertAlign w:val="superscript"/>
          <w:lang w:eastAsia="zh-CN"/>
        </w:rPr>
        <w:t>th</w:t>
      </w:r>
      <w:r w:rsidRPr="00240DCE">
        <w:rPr>
          <w:lang w:eastAsia="zh-CN"/>
        </w:rPr>
        <w:t xml:space="preserve"> </w:t>
      </w:r>
      <w:r>
        <w:rPr>
          <w:rFonts w:hint="eastAsia"/>
          <w:lang w:eastAsia="zh-CN"/>
        </w:rPr>
        <w:t>O</w:t>
      </w:r>
      <w:r>
        <w:rPr>
          <w:lang w:eastAsia="zh-CN"/>
        </w:rPr>
        <w:t>ctober</w:t>
      </w:r>
      <w:r w:rsidRPr="00240DCE">
        <w:rPr>
          <w:lang w:eastAsia="zh-CN"/>
        </w:rPr>
        <w:t>, 2021.</w:t>
      </w:r>
      <w:bookmarkEnd w:id="6"/>
    </w:p>
    <w:p w14:paraId="29BA7F0E" w14:textId="03D1C4FE" w:rsidR="005A40AC" w:rsidRPr="00E9347C" w:rsidRDefault="005A40AC" w:rsidP="00FF083A">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E1519" w14:textId="77777777" w:rsidR="0023354A" w:rsidRDefault="0023354A">
      <w:r>
        <w:separator/>
      </w:r>
    </w:p>
  </w:endnote>
  <w:endnote w:type="continuationSeparator" w:id="0">
    <w:p w14:paraId="64A0769F" w14:textId="77777777" w:rsidR="0023354A" w:rsidRDefault="0023354A">
      <w:r>
        <w:continuationSeparator/>
      </w:r>
    </w:p>
  </w:endnote>
  <w:endnote w:type="continuationNotice" w:id="1">
    <w:p w14:paraId="71C5A4FC" w14:textId="77777777" w:rsidR="0023354A" w:rsidRDefault="002335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38AFC" w14:textId="77777777" w:rsidR="0023354A" w:rsidRDefault="0023354A">
      <w:r>
        <w:separator/>
      </w:r>
    </w:p>
  </w:footnote>
  <w:footnote w:type="continuationSeparator" w:id="0">
    <w:p w14:paraId="3467BBD7" w14:textId="77777777" w:rsidR="0023354A" w:rsidRDefault="0023354A">
      <w:r>
        <w:continuationSeparator/>
      </w:r>
    </w:p>
  </w:footnote>
  <w:footnote w:type="continuationNotice" w:id="1">
    <w:p w14:paraId="666CA590" w14:textId="77777777" w:rsidR="0023354A" w:rsidRDefault="0023354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F7534"/>
    <w:multiLevelType w:val="hybridMultilevel"/>
    <w:tmpl w:val="1BE235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163F7"/>
    <w:multiLevelType w:val="hybridMultilevel"/>
    <w:tmpl w:val="47EEFE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9E42F92"/>
    <w:lvl w:ilvl="0">
      <w:start w:val="1"/>
      <w:numFmt w:val="decimal"/>
      <w:pStyle w:val="References"/>
      <w:lvlText w:val="[%1]"/>
      <w:lvlJc w:val="left"/>
      <w:pPr>
        <w:tabs>
          <w:tab w:val="num" w:pos="360"/>
        </w:tabs>
        <w:ind w:left="360" w:hanging="360"/>
      </w:pPr>
      <w:rPr>
        <w:color w:val="000000" w:themeColor="text1"/>
      </w:rPr>
    </w:lvl>
  </w:abstractNum>
  <w:abstractNum w:abstractNumId="14"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4B8C74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2"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
  </w:num>
  <w:num w:numId="4">
    <w:abstractNumId w:val="2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0"/>
  </w:num>
  <w:num w:numId="8">
    <w:abstractNumId w:val="10"/>
  </w:num>
  <w:num w:numId="9">
    <w:abstractNumId w:val="10"/>
  </w:num>
  <w:num w:numId="10">
    <w:abstractNumId w:val="25"/>
  </w:num>
  <w:num w:numId="11">
    <w:abstractNumId w:val="23"/>
  </w:num>
  <w:num w:numId="12">
    <w:abstractNumId w:val="19"/>
  </w:num>
  <w:num w:numId="13">
    <w:abstractNumId w:val="11"/>
  </w:num>
  <w:num w:numId="14">
    <w:abstractNumId w:val="12"/>
  </w:num>
  <w:num w:numId="15">
    <w:abstractNumId w:val="9"/>
  </w:num>
  <w:num w:numId="16">
    <w:abstractNumId w:val="17"/>
  </w:num>
  <w:num w:numId="17">
    <w:abstractNumId w:val="14"/>
  </w:num>
  <w:num w:numId="18">
    <w:abstractNumId w:val="27"/>
  </w:num>
  <w:num w:numId="19">
    <w:abstractNumId w:val="1"/>
  </w:num>
  <w:num w:numId="20">
    <w:abstractNumId w:val="26"/>
  </w:num>
  <w:num w:numId="21">
    <w:abstractNumId w:val="20"/>
  </w:num>
  <w:num w:numId="22">
    <w:abstractNumId w:val="16"/>
  </w:num>
  <w:num w:numId="23">
    <w:abstractNumId w:val="21"/>
  </w:num>
  <w:num w:numId="24">
    <w:abstractNumId w:val="18"/>
  </w:num>
  <w:num w:numId="25">
    <w:abstractNumId w:val="15"/>
  </w:num>
  <w:num w:numId="26">
    <w:abstractNumId w:val="15"/>
  </w:num>
  <w:num w:numId="27">
    <w:abstractNumId w:val="0"/>
  </w:num>
  <w:num w:numId="28">
    <w:abstractNumId w:val="9"/>
  </w:num>
  <w:num w:numId="29">
    <w:abstractNumId w:val="8"/>
  </w:num>
  <w:num w:numId="30">
    <w:abstractNumId w:val="28"/>
  </w:num>
  <w:num w:numId="31">
    <w:abstractNumId w:val="4"/>
  </w:num>
  <w:num w:numId="32">
    <w:abstractNumId w:val="7"/>
  </w:num>
  <w:num w:numId="33">
    <w:abstractNumId w:val="24"/>
  </w:num>
  <w:num w:numId="34">
    <w:abstractNumId w:val="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6"/>
  </w:num>
  <w:num w:numId="38">
    <w:abstractNumId w:val="5"/>
  </w:num>
  <w:num w:numId="3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0943"/>
    <w:rsid w:val="00031AD9"/>
    <w:rsid w:val="00031ADB"/>
    <w:rsid w:val="00032056"/>
    <w:rsid w:val="000328CA"/>
    <w:rsid w:val="00032E40"/>
    <w:rsid w:val="0003376B"/>
    <w:rsid w:val="00034676"/>
    <w:rsid w:val="000346E6"/>
    <w:rsid w:val="000352B3"/>
    <w:rsid w:val="00035B74"/>
    <w:rsid w:val="00037C7C"/>
    <w:rsid w:val="00037D96"/>
    <w:rsid w:val="0004023E"/>
    <w:rsid w:val="0004024B"/>
    <w:rsid w:val="00041C57"/>
    <w:rsid w:val="0004202D"/>
    <w:rsid w:val="000434B7"/>
    <w:rsid w:val="000435E4"/>
    <w:rsid w:val="000449D0"/>
    <w:rsid w:val="00046796"/>
    <w:rsid w:val="000467FD"/>
    <w:rsid w:val="00046AAF"/>
    <w:rsid w:val="00046FAE"/>
    <w:rsid w:val="00047225"/>
    <w:rsid w:val="00047E60"/>
    <w:rsid w:val="00050596"/>
    <w:rsid w:val="00052AD2"/>
    <w:rsid w:val="000530DF"/>
    <w:rsid w:val="000540A0"/>
    <w:rsid w:val="00054B6A"/>
    <w:rsid w:val="00054E0C"/>
    <w:rsid w:val="0005541D"/>
    <w:rsid w:val="000565C8"/>
    <w:rsid w:val="00056C51"/>
    <w:rsid w:val="00057DC8"/>
    <w:rsid w:val="000612E1"/>
    <w:rsid w:val="000614FE"/>
    <w:rsid w:val="00065D38"/>
    <w:rsid w:val="00066104"/>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38E"/>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28B"/>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6F0"/>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141"/>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5C37"/>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2A1"/>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149"/>
    <w:rsid w:val="001B52EC"/>
    <w:rsid w:val="001B554A"/>
    <w:rsid w:val="001B598C"/>
    <w:rsid w:val="001B6564"/>
    <w:rsid w:val="001B691A"/>
    <w:rsid w:val="001C02D8"/>
    <w:rsid w:val="001C04E3"/>
    <w:rsid w:val="001C2378"/>
    <w:rsid w:val="001C2439"/>
    <w:rsid w:val="001C33C8"/>
    <w:rsid w:val="001C3EAC"/>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4CCB"/>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07F47"/>
    <w:rsid w:val="00210860"/>
    <w:rsid w:val="00210B6A"/>
    <w:rsid w:val="00212CB6"/>
    <w:rsid w:val="00212E37"/>
    <w:rsid w:val="002140FF"/>
    <w:rsid w:val="002147FD"/>
    <w:rsid w:val="002158C9"/>
    <w:rsid w:val="00217546"/>
    <w:rsid w:val="00220894"/>
    <w:rsid w:val="002220A6"/>
    <w:rsid w:val="00224952"/>
    <w:rsid w:val="00224DD2"/>
    <w:rsid w:val="00225A6A"/>
    <w:rsid w:val="00225AC7"/>
    <w:rsid w:val="00225ACC"/>
    <w:rsid w:val="00227AEA"/>
    <w:rsid w:val="0023018B"/>
    <w:rsid w:val="00231C25"/>
    <w:rsid w:val="00231C6F"/>
    <w:rsid w:val="00232A90"/>
    <w:rsid w:val="0023354A"/>
    <w:rsid w:val="00234151"/>
    <w:rsid w:val="00234F8C"/>
    <w:rsid w:val="00235542"/>
    <w:rsid w:val="00235C34"/>
    <w:rsid w:val="002369B0"/>
    <w:rsid w:val="00236AD8"/>
    <w:rsid w:val="00237C7A"/>
    <w:rsid w:val="00237EB7"/>
    <w:rsid w:val="002401F5"/>
    <w:rsid w:val="00240DCE"/>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FF7"/>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5F1A"/>
    <w:rsid w:val="002A6096"/>
    <w:rsid w:val="002A6432"/>
    <w:rsid w:val="002A6A05"/>
    <w:rsid w:val="002A6B64"/>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3ED"/>
    <w:rsid w:val="00306921"/>
    <w:rsid w:val="00306E6B"/>
    <w:rsid w:val="0030713B"/>
    <w:rsid w:val="003100C8"/>
    <w:rsid w:val="00311161"/>
    <w:rsid w:val="00311738"/>
    <w:rsid w:val="00312400"/>
    <w:rsid w:val="0031256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B2D"/>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2545"/>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081D"/>
    <w:rsid w:val="003C1012"/>
    <w:rsid w:val="003C11C9"/>
    <w:rsid w:val="003C1229"/>
    <w:rsid w:val="003C1FD4"/>
    <w:rsid w:val="003C213D"/>
    <w:rsid w:val="003C25AD"/>
    <w:rsid w:val="003C2D21"/>
    <w:rsid w:val="003C511E"/>
    <w:rsid w:val="003C5E6B"/>
    <w:rsid w:val="003C7AD7"/>
    <w:rsid w:val="003D0CAC"/>
    <w:rsid w:val="003D0FC3"/>
    <w:rsid w:val="003D121E"/>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998"/>
    <w:rsid w:val="003F0D12"/>
    <w:rsid w:val="003F160C"/>
    <w:rsid w:val="003F16B6"/>
    <w:rsid w:val="003F324F"/>
    <w:rsid w:val="003F33BC"/>
    <w:rsid w:val="003F3BBF"/>
    <w:rsid w:val="003F3D4E"/>
    <w:rsid w:val="003F477E"/>
    <w:rsid w:val="003F4CED"/>
    <w:rsid w:val="003F6CD2"/>
    <w:rsid w:val="003F6F3F"/>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16"/>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5427"/>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2848"/>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627"/>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94B"/>
    <w:rsid w:val="00492D57"/>
    <w:rsid w:val="004932AB"/>
    <w:rsid w:val="00494242"/>
    <w:rsid w:val="00494E8E"/>
    <w:rsid w:val="004955BC"/>
    <w:rsid w:val="00495D63"/>
    <w:rsid w:val="0049648F"/>
    <w:rsid w:val="00496606"/>
    <w:rsid w:val="00496BCA"/>
    <w:rsid w:val="00496F05"/>
    <w:rsid w:val="00497232"/>
    <w:rsid w:val="00497370"/>
    <w:rsid w:val="004A05D6"/>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65B2"/>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4FCC"/>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532"/>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6E90"/>
    <w:rsid w:val="00547989"/>
    <w:rsid w:val="00551320"/>
    <w:rsid w:val="005518A4"/>
    <w:rsid w:val="005524BD"/>
    <w:rsid w:val="00552768"/>
    <w:rsid w:val="00552935"/>
    <w:rsid w:val="00552EA3"/>
    <w:rsid w:val="00553127"/>
    <w:rsid w:val="005537D5"/>
    <w:rsid w:val="00554BE7"/>
    <w:rsid w:val="005554FD"/>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BA3"/>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229"/>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8A5"/>
    <w:rsid w:val="005B4D87"/>
    <w:rsid w:val="005B7DD1"/>
    <w:rsid w:val="005C00A0"/>
    <w:rsid w:val="005C0496"/>
    <w:rsid w:val="005C0782"/>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113"/>
    <w:rsid w:val="006304BC"/>
    <w:rsid w:val="00630DCE"/>
    <w:rsid w:val="0063120A"/>
    <w:rsid w:val="0063150B"/>
    <w:rsid w:val="00631585"/>
    <w:rsid w:val="00634ACF"/>
    <w:rsid w:val="00635035"/>
    <w:rsid w:val="0063580D"/>
    <w:rsid w:val="00635CAE"/>
    <w:rsid w:val="00637240"/>
    <w:rsid w:val="00642FBC"/>
    <w:rsid w:val="00643660"/>
    <w:rsid w:val="0064535A"/>
    <w:rsid w:val="0064584D"/>
    <w:rsid w:val="00650139"/>
    <w:rsid w:val="00650A3F"/>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372D"/>
    <w:rsid w:val="0067446F"/>
    <w:rsid w:val="006746A4"/>
    <w:rsid w:val="00674F8A"/>
    <w:rsid w:val="00675558"/>
    <w:rsid w:val="00675611"/>
    <w:rsid w:val="00675A60"/>
    <w:rsid w:val="0067697E"/>
    <w:rsid w:val="00676A11"/>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79C"/>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A31"/>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9B5"/>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2D49"/>
    <w:rsid w:val="006F52E5"/>
    <w:rsid w:val="006F6066"/>
    <w:rsid w:val="006F6850"/>
    <w:rsid w:val="006F707E"/>
    <w:rsid w:val="006F78E1"/>
    <w:rsid w:val="007001DC"/>
    <w:rsid w:val="0070252E"/>
    <w:rsid w:val="007025CB"/>
    <w:rsid w:val="007034AA"/>
    <w:rsid w:val="00703C9D"/>
    <w:rsid w:val="0070490C"/>
    <w:rsid w:val="00705C38"/>
    <w:rsid w:val="00706465"/>
    <w:rsid w:val="0070695A"/>
    <w:rsid w:val="0070782D"/>
    <w:rsid w:val="007109C2"/>
    <w:rsid w:val="00711340"/>
    <w:rsid w:val="00712C42"/>
    <w:rsid w:val="00713DE4"/>
    <w:rsid w:val="00714C47"/>
    <w:rsid w:val="00715398"/>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CD3"/>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550"/>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468"/>
    <w:rsid w:val="007A35EF"/>
    <w:rsid w:val="007A43A2"/>
    <w:rsid w:val="007A4D04"/>
    <w:rsid w:val="007A7A96"/>
    <w:rsid w:val="007B03AF"/>
    <w:rsid w:val="007B1543"/>
    <w:rsid w:val="007B1AC0"/>
    <w:rsid w:val="007B270A"/>
    <w:rsid w:val="007B2D3B"/>
    <w:rsid w:val="007B52CD"/>
    <w:rsid w:val="007B6B9C"/>
    <w:rsid w:val="007B7253"/>
    <w:rsid w:val="007B7DC1"/>
    <w:rsid w:val="007B7EDB"/>
    <w:rsid w:val="007C0CC5"/>
    <w:rsid w:val="007C19AD"/>
    <w:rsid w:val="007C3598"/>
    <w:rsid w:val="007C3FA8"/>
    <w:rsid w:val="007C45B2"/>
    <w:rsid w:val="007C59BC"/>
    <w:rsid w:val="007C68DA"/>
    <w:rsid w:val="007C6F32"/>
    <w:rsid w:val="007D105D"/>
    <w:rsid w:val="007D229A"/>
    <w:rsid w:val="007D2F44"/>
    <w:rsid w:val="007D2F4D"/>
    <w:rsid w:val="007D367D"/>
    <w:rsid w:val="007D4178"/>
    <w:rsid w:val="007D4D33"/>
    <w:rsid w:val="007D50D6"/>
    <w:rsid w:val="007D7175"/>
    <w:rsid w:val="007D72FF"/>
    <w:rsid w:val="007D7CFF"/>
    <w:rsid w:val="007E1369"/>
    <w:rsid w:val="007E13C5"/>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1BC"/>
    <w:rsid w:val="00830DC3"/>
    <w:rsid w:val="00831555"/>
    <w:rsid w:val="00831F52"/>
    <w:rsid w:val="00832154"/>
    <w:rsid w:val="00832F5C"/>
    <w:rsid w:val="00833707"/>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28F0"/>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A42"/>
    <w:rsid w:val="008C3C82"/>
    <w:rsid w:val="008C4C7E"/>
    <w:rsid w:val="008C5C46"/>
    <w:rsid w:val="008C6184"/>
    <w:rsid w:val="008C785E"/>
    <w:rsid w:val="008D0AFB"/>
    <w:rsid w:val="008D1511"/>
    <w:rsid w:val="008D30C6"/>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56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0725"/>
    <w:rsid w:val="00951ADB"/>
    <w:rsid w:val="00953621"/>
    <w:rsid w:val="0095380C"/>
    <w:rsid w:val="00954267"/>
    <w:rsid w:val="00954353"/>
    <w:rsid w:val="00954FED"/>
    <w:rsid w:val="00955C0A"/>
    <w:rsid w:val="00955C4F"/>
    <w:rsid w:val="00960439"/>
    <w:rsid w:val="0096148B"/>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3C96"/>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61F"/>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26A"/>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29BA"/>
    <w:rsid w:val="009E3AFD"/>
    <w:rsid w:val="009E3CDD"/>
    <w:rsid w:val="009E4B16"/>
    <w:rsid w:val="009E5C60"/>
    <w:rsid w:val="009E6485"/>
    <w:rsid w:val="009E64DB"/>
    <w:rsid w:val="009E6794"/>
    <w:rsid w:val="009E7189"/>
    <w:rsid w:val="009E7E46"/>
    <w:rsid w:val="009E7FC1"/>
    <w:rsid w:val="009F01E1"/>
    <w:rsid w:val="009F05A9"/>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589A"/>
    <w:rsid w:val="00A165BF"/>
    <w:rsid w:val="00A172E8"/>
    <w:rsid w:val="00A179FF"/>
    <w:rsid w:val="00A21A36"/>
    <w:rsid w:val="00A23D6D"/>
    <w:rsid w:val="00A249F6"/>
    <w:rsid w:val="00A25294"/>
    <w:rsid w:val="00A254EE"/>
    <w:rsid w:val="00A25BE7"/>
    <w:rsid w:val="00A27008"/>
    <w:rsid w:val="00A27CDF"/>
    <w:rsid w:val="00A309C6"/>
    <w:rsid w:val="00A30D13"/>
    <w:rsid w:val="00A314F9"/>
    <w:rsid w:val="00A319D0"/>
    <w:rsid w:val="00A32316"/>
    <w:rsid w:val="00A33172"/>
    <w:rsid w:val="00A33ADC"/>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66CD"/>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11CD"/>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42BF"/>
    <w:rsid w:val="00AC624C"/>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07A4F"/>
    <w:rsid w:val="00B10558"/>
    <w:rsid w:val="00B1106D"/>
    <w:rsid w:val="00B122B0"/>
    <w:rsid w:val="00B13943"/>
    <w:rsid w:val="00B156A9"/>
    <w:rsid w:val="00B15931"/>
    <w:rsid w:val="00B15F83"/>
    <w:rsid w:val="00B160FF"/>
    <w:rsid w:val="00B16322"/>
    <w:rsid w:val="00B16543"/>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137"/>
    <w:rsid w:val="00B83444"/>
    <w:rsid w:val="00B836ED"/>
    <w:rsid w:val="00B83950"/>
    <w:rsid w:val="00B853BE"/>
    <w:rsid w:val="00B86476"/>
    <w:rsid w:val="00B86A3D"/>
    <w:rsid w:val="00B86A5F"/>
    <w:rsid w:val="00B875C7"/>
    <w:rsid w:val="00B90D10"/>
    <w:rsid w:val="00B90FE5"/>
    <w:rsid w:val="00B919AD"/>
    <w:rsid w:val="00B91A2B"/>
    <w:rsid w:val="00B93204"/>
    <w:rsid w:val="00B94010"/>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078A"/>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01"/>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5C74"/>
    <w:rsid w:val="00C06D11"/>
    <w:rsid w:val="00C06E7D"/>
    <w:rsid w:val="00C1112B"/>
    <w:rsid w:val="00C11A88"/>
    <w:rsid w:val="00C11C35"/>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3E1F"/>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5B6"/>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027"/>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01B"/>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906"/>
    <w:rsid w:val="00D14236"/>
    <w:rsid w:val="00D14553"/>
    <w:rsid w:val="00D14DB1"/>
    <w:rsid w:val="00D1556A"/>
    <w:rsid w:val="00D15F43"/>
    <w:rsid w:val="00D16E87"/>
    <w:rsid w:val="00D16F33"/>
    <w:rsid w:val="00D208A4"/>
    <w:rsid w:val="00D20B8B"/>
    <w:rsid w:val="00D2162C"/>
    <w:rsid w:val="00D21A3C"/>
    <w:rsid w:val="00D233F1"/>
    <w:rsid w:val="00D23824"/>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1DB"/>
    <w:rsid w:val="00DB297F"/>
    <w:rsid w:val="00DB3153"/>
    <w:rsid w:val="00DB317A"/>
    <w:rsid w:val="00DB3B82"/>
    <w:rsid w:val="00DB485D"/>
    <w:rsid w:val="00DB6B8A"/>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09C3"/>
    <w:rsid w:val="00E01DAA"/>
    <w:rsid w:val="00E023E5"/>
    <w:rsid w:val="00E02432"/>
    <w:rsid w:val="00E04022"/>
    <w:rsid w:val="00E05DA6"/>
    <w:rsid w:val="00E06B83"/>
    <w:rsid w:val="00E0728F"/>
    <w:rsid w:val="00E0755C"/>
    <w:rsid w:val="00E1046A"/>
    <w:rsid w:val="00E12BB2"/>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15C6"/>
    <w:rsid w:val="00E323D5"/>
    <w:rsid w:val="00E32D62"/>
    <w:rsid w:val="00E339DC"/>
    <w:rsid w:val="00E33E15"/>
    <w:rsid w:val="00E358C7"/>
    <w:rsid w:val="00E361B8"/>
    <w:rsid w:val="00E36A1B"/>
    <w:rsid w:val="00E429ED"/>
    <w:rsid w:val="00E43F37"/>
    <w:rsid w:val="00E450ED"/>
    <w:rsid w:val="00E460FD"/>
    <w:rsid w:val="00E4791B"/>
    <w:rsid w:val="00E47E31"/>
    <w:rsid w:val="00E50AC6"/>
    <w:rsid w:val="00E5111A"/>
    <w:rsid w:val="00E51DDD"/>
    <w:rsid w:val="00E51FDD"/>
    <w:rsid w:val="00E5225D"/>
    <w:rsid w:val="00E52435"/>
    <w:rsid w:val="00E53122"/>
    <w:rsid w:val="00E5351B"/>
    <w:rsid w:val="00E53FA9"/>
    <w:rsid w:val="00E5414C"/>
    <w:rsid w:val="00E547B3"/>
    <w:rsid w:val="00E55EFE"/>
    <w:rsid w:val="00E5733D"/>
    <w:rsid w:val="00E610B7"/>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105"/>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5A5"/>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30B7"/>
    <w:rsid w:val="00ED419F"/>
    <w:rsid w:val="00ED4A87"/>
    <w:rsid w:val="00ED543F"/>
    <w:rsid w:val="00ED5FE4"/>
    <w:rsid w:val="00ED71C5"/>
    <w:rsid w:val="00EE16FA"/>
    <w:rsid w:val="00EE1C7D"/>
    <w:rsid w:val="00EE295C"/>
    <w:rsid w:val="00EE39F0"/>
    <w:rsid w:val="00EE3C42"/>
    <w:rsid w:val="00EE3D4F"/>
    <w:rsid w:val="00EE511E"/>
    <w:rsid w:val="00EE534D"/>
    <w:rsid w:val="00EE5560"/>
    <w:rsid w:val="00EE5CD8"/>
    <w:rsid w:val="00EE6F1E"/>
    <w:rsid w:val="00EF0348"/>
    <w:rsid w:val="00EF0AC6"/>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833"/>
    <w:rsid w:val="00F155CE"/>
    <w:rsid w:val="00F16BF2"/>
    <w:rsid w:val="00F17EAE"/>
    <w:rsid w:val="00F218D4"/>
    <w:rsid w:val="00F2250A"/>
    <w:rsid w:val="00F23F88"/>
    <w:rsid w:val="00F24788"/>
    <w:rsid w:val="00F24A63"/>
    <w:rsid w:val="00F2640F"/>
    <w:rsid w:val="00F27C34"/>
    <w:rsid w:val="00F27E46"/>
    <w:rsid w:val="00F301C2"/>
    <w:rsid w:val="00F302E1"/>
    <w:rsid w:val="00F30405"/>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608"/>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588"/>
    <w:rsid w:val="00FA3B76"/>
    <w:rsid w:val="00FA3D98"/>
    <w:rsid w:val="00FA4D66"/>
    <w:rsid w:val="00FA565F"/>
    <w:rsid w:val="00FA5A4E"/>
    <w:rsid w:val="00FB0082"/>
    <w:rsid w:val="00FB0243"/>
    <w:rsid w:val="00FB1527"/>
    <w:rsid w:val="00FB1BAC"/>
    <w:rsid w:val="00FB2537"/>
    <w:rsid w:val="00FB33DC"/>
    <w:rsid w:val="00FB4338"/>
    <w:rsid w:val="00FB477E"/>
    <w:rsid w:val="00FB4C9C"/>
    <w:rsid w:val="00FB5089"/>
    <w:rsid w:val="00FB5659"/>
    <w:rsid w:val="00FB5F80"/>
    <w:rsid w:val="00FB6165"/>
    <w:rsid w:val="00FB6F4E"/>
    <w:rsid w:val="00FC0150"/>
    <w:rsid w:val="00FC03AB"/>
    <w:rsid w:val="00FC22A0"/>
    <w:rsid w:val="00FC4729"/>
    <w:rsid w:val="00FC4A8C"/>
    <w:rsid w:val="00FC53DB"/>
    <w:rsid w:val="00FC5FC2"/>
    <w:rsid w:val="00FC6177"/>
    <w:rsid w:val="00FC63D1"/>
    <w:rsid w:val="00FC7528"/>
    <w:rsid w:val="00FD0572"/>
    <w:rsid w:val="00FD1418"/>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5AD0"/>
    <w:rsid w:val="00FE67CF"/>
    <w:rsid w:val="00FE6D20"/>
    <w:rsid w:val="00FE6FB9"/>
    <w:rsid w:val="00FE7549"/>
    <w:rsid w:val="00FE7BCC"/>
    <w:rsid w:val="00FF083A"/>
    <w:rsid w:val="00FF126D"/>
    <w:rsid w:val="00FF171B"/>
    <w:rsid w:val="00FF1857"/>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Task Body"/>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B10">
    <w:name w:val="B1 (文字)"/>
    <w:locked/>
    <w:rsid w:val="0049294B"/>
    <w:rPr>
      <w:rFonts w:eastAsia="Times New Roman"/>
    </w:rPr>
  </w:style>
  <w:style w:type="character" w:styleId="af6">
    <w:name w:val="Strong"/>
    <w:basedOn w:val="a0"/>
    <w:qFormat/>
    <w:rsid w:val="004F4F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834020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01083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139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66714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6197077">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29748658">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0104770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6776179">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F3644D-3C5F-42BD-A048-410D2DB23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4440</Words>
  <Characters>24467</Characters>
  <Application>Microsoft Office Word</Application>
  <DocSecurity>0</DocSecurity>
  <Lines>1019</Lines>
  <Paragraphs>760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2021-11-05T06:23:00Z</dcterms:created>
  <dcterms:modified xsi:type="dcterms:W3CDTF">2021-11-06T02:22:00Z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(3)zL0553Ecny0MPxi9qNOv6GYFy0WsLGI3yPrnkBMHzXCRyytdJ31YLzSF6YvpiDYgTD4ZlY4X
HFkneI2D0wSBjtpkw/9BU4Z92jmaKMxEsy7Hsns1YG73oVJh/RhXgzNknKgSY+nq0R8coJc9
1rqlvPjdATqmM3gGjSGyYaFw25Ev1Cmx8GcNKwndKGQUSNxeUBVXM+Ai7BVNIxAEdG7ZGsDH
BWS4rzjtIjHrQ9a7Hx</vt:lpwstr>
  </property>
  <property fmtid="{D5CDD505-2E9C-101B-9397-08002B2CF9AE}" pid="13" name="_2015_ms_pID_725343_00">
    <vt:lpwstr>_2015_ms_pID_725343</vt:lpwstr>
  </property>
  <property fmtid="{D5CDD505-2E9C-101B-9397-08002B2CF9AE}" pid="14" name="_2015_ms_pID_7253431">
    <vt:lpwstr>Cyimek3tLnazWIo9kYL7VGir9AAV7sNzPqmnrvNsKkb14yAEsr0GGz
zjZ9YOZbmjRjmQb1f1ZVhFSml3MTntBIJBU+9vQ6/kNvX1HOt9pResoj480TDWf6Q+wXJLGI
mTruoUnTeLpE6Uww77pocxlmjCF58VfuMKIVl2SLdS6pQzJ+tIgHo//Apy/5DB1IvaCv2cP/
m1vMN1YnrSVArsRZ0h2QThylzXdiFaAO7zI2</vt:lpwstr>
  </property>
  <property fmtid="{D5CDD505-2E9C-101B-9397-08002B2CF9AE}" pid="15" name="_2015_ms_pID_7253431_00">
    <vt:lpwstr>_2015_ms_pID_7253431</vt:lpwstr>
  </property>
  <property fmtid="{D5CDD505-2E9C-101B-9397-08002B2CF9AE}" pid="16" name="_2015_ms_pID_7253432">
    <vt:lpwstr>qo4YMuAo4UynK5WuhGBGsnT5gGk75l3nCC+E
oU7N2uCM0rEdVQ17mFDHUXSMKCIgoQ==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