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096B65B1" w14:textId="100C20D5" w:rsidR="001508FD" w:rsidRPr="006B77DD" w:rsidRDefault="001508FD" w:rsidP="001508FD">
      <w:pPr>
        <w:tabs>
          <w:tab w:val="right" w:pos="9216"/>
        </w:tabs>
        <w:spacing w:after="0"/>
        <w:jc w:val="left"/>
        <w:rPr>
          <w:b/>
          <w:kern w:val="2"/>
          <w:lang w:eastAsia="zh-CN"/>
        </w:rPr>
      </w:pPr>
      <w:r w:rsidRPr="005762F0">
        <w:rPr>
          <w:noProof/>
          <w:lang w:eastAsia="zh-CN"/>
        </w:rPr>
        <mc:AlternateContent>
          <mc:Choice Requires="wps">
            <w:drawing>
              <wp:anchor distT="0" distB="0" distL="114300" distR="114300" simplePos="0" relativeHeight="251660288" behindDoc="0" locked="1" layoutInCell="1" allowOverlap="1" wp14:anchorId="53B851FE" wp14:editId="54CF33CD">
                <wp:simplePos x="0" y="0"/>
                <wp:positionH relativeFrom="column">
                  <wp:posOffset>0</wp:posOffset>
                </wp:positionH>
                <wp:positionV relativeFrom="paragraph">
                  <wp:posOffset>0</wp:posOffset>
                </wp:positionV>
                <wp:extent cx="635" cy="635"/>
                <wp:effectExtent l="9525" t="9525" r="8890" b="8890"/>
                <wp:wrapNone/>
                <wp:docPr id="3"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E8C8366" id="任意多边形 18" o:spid="_x0000_s1026" alt="E15342G@835955749B6E11EC749357G609;;=683@CYV41043!!!!!!BIHO@]v41043!!!!@7G01C71102E29E17G3S0,18yyyy!It`vdh!Bnoushctuhno!Udlqm`ud/enb!!!!!!!!!!!!!!!!!!!!!!!!!!!!!!!!!!!!!!!!!!!!!!!!!!!!!!!!!!!!!!!!!!!!!!!!!!!!!!!!!!!!!!!!!!!!!!!!!!!!!!!!!!!!!!!!!!!!!!!!!!!!!!!!!!!!!!!!!!!!!!!!!!!!!!!!!!!!!!!!!!!!!!!!!!!!!!!!!!!!!!!!!!!!!!!!!!!!!!!!!!!!!!!!!!!!!!!!!!!!!!!!!!!!!!!!!!!!!!!!!!!!!!!!!!!!!!!!!!!!!!!!!!!!!!!!!!!!!!!!!!!!!!!!!!!!!!!!!!!!!!!!!!!!!!!!!!!!!!!!!!!!!!!!!!!!!!!!!!!!!!!!!!!!!!!!!!!!!!!!!!!!!!!!!!!!!!!!!!!!!!!!!!!!!!!!!!!!!!!!!!!!!!!!!!!!!!!!!!!!!!!!!!!!!!!!!!!!!!!!!!!!!!!!!!!!!!!!!!!!!!!!!!!!!!!!!!!!!!!!!!!!!!!!!!!!!!!!!!!!!!!!!!!!!!!!!!!!!!!!!!!!!!!!!!!!!!!!!!!!!!!!!!!!!!!!!!!!!!!!!!!!!!!!!!!!!!!!!!!!!!!!!!!!!!!!!!!!!!!!!!!!!!!!!!!!!!!!!!!!!!!!!!!!!!!!!!!!!!!!!!!!!!!!!!!!!!!!!!!!!!!!!!!!!!!!!!!!!!!!!!!!!!!!!!!!!!!!!!!!!!!!!!!!!!!!!!!!!!!!!!!!!!!!!!!!!!!!!!!!!!!!!!!!!!!!!!!!!!!!!!!!!!!!!!!!!!!!!!!!!!!!!!!!!!!!!!!!!!!!!!!!!!!!!!!!!!!!!!!!!!!!!!!!!!!!!!!!!!!!!!!!!!!!!!!!!!!!!!!!!!!!!!!!!!!!!!!!!!!!!!!!!!!!!!!!!!!!!!!!!!!!!!!!!!!!!!!!!!!!!!!!!!!!!!!!!!!!!!!!!!!!!!!!!!!!!!!!!!!!!!!!!!!!!!!!!!!!!!!!!!!!!!!!!!!!!!!!!!!!!!!!!!!!!!!!!!!!!!!!!!!!!!!!!!!!!!!!!!!!!!!!!!!!!!!!!!!!!!!!!!!!!!!!!!!!!!!!!!!!!!!!!!!!!!!!!!!!!!!!!!!!!!!!!!!!!!!!!!!!!!!!!!!!!!!!!!!!!!!!!!!!!!!!!!!!!!!!!!!!!!!!!!!!!!!!!!!!!!!!!!!!!!!!!!!!!!!!!!!!!!!!!!!!!!!!!!!!!!!!!!!!!!!!!!!!!!!!!!!!!!!!!!!!!!!!!!!!!!!!!!!!!!!!!!!!!!!!!!!!!!!!!!!!!!!!!!!!!!!!!!!!!!!!!!!!!!!!!!!!!!!!!!!!!!!!!!!!!!!!!!!!!!!!!!!!!!!!!!!!!!!!!!!!!!!!!!!!!!!!!!!!!!!!!!!!!!!!!!!!!!!!!!!!!!!!!!!!!!!!!!!!!!!!!!!!!!!!!!!!!!!!!!!!!!!!!!!!!!!!!!!!!!!!!!!!!!!!!!!!!!!!!!!!!!!!!!!!!!!!!!!!!!!!!!!!!!!!!!!!!!!!!!!!!!!!!!!!!!!!!!!!!!!!!!!!!!!!!!!!!!!!!!!!!!!!!!!!!!!!!!!!!!!!!!!!!!!!!!!!!!!!!!!!!!!!!!!!!!!!!!!!!!!!!!!!!!!!!!!!!!!!!!!!!!!!!!!!!!!!!!!!!!!!!!!!!!!!!!!!!!!!!!!!!!!!!!!!!!!!!!!!!!!!!!!!!!!!!!!!!!!!!!!!!!!!!!!!!!!!!!!!!!!!!!!!!!!!!!!!!!!!!!!!!!!!!!!!!!!!!!!!!!!!!!!!!!!!!!!!!!!!!!!!!!!!!!!!!!!!!!!!!!!!!!!!!!!!!!!!!!!!!!!!!!!!!!!!!!!!!!!!!!!!!!!!!!!!!!!!!!!!!!!!!!!!!!!!!!!!!!!!!!!!!!!!!!!!!!!!!!!!!!!!!!!!!!!!!!!!!!!!!!!!!!!!!!!!!!!!!!!!!!!!!!!!!!!!!!!!!!!!!!!!!!!!!!!!!!!!!!!!!!!!!!!!!!!!!!!!!!!!!!!!!!!!!!!!!!!!!!!!!!!!!!!!!!!!!!!!!!!!!!!!!!!!!!!!!!!!!!!!!!!!!!!!!!!!!!!!!!!!!!!!!!!!!!!!!!!!!!!!!!!!!!!!!!!!!!!!!!!!!!!!!!!!!!!!!!!!!!!!!!!!!!!!!!!!!!!!!!!!!!!!!!!!!!!!!!!!!!!!!!!!!!!!!!!!!!!!!!!!!!!!!!!!!!!!!!!!!!!!!!!!!!!!!!!!!!!!!!!!!!!!!!!!!!!!!!!!!!!!!!!!!!!!!!!!!!!!!!!!!!!!!!!!!!!!!!!!!1!^" style="position:absolute;left:0;text-align:left;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8spWIC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B77DD">
        <w:rPr>
          <w:b/>
          <w:kern w:val="2"/>
          <w:lang w:eastAsia="zh-CN"/>
        </w:rPr>
        <w:t>3GPP TSG RAN WG1 Meeting #</w:t>
      </w:r>
      <w:r w:rsidR="00236451">
        <w:rPr>
          <w:b/>
          <w:kern w:val="2"/>
          <w:lang w:eastAsia="zh-CN"/>
        </w:rPr>
        <w:t>10</w:t>
      </w:r>
      <w:r w:rsidR="00B46B59">
        <w:rPr>
          <w:b/>
          <w:kern w:val="2"/>
          <w:lang w:eastAsia="zh-CN"/>
        </w:rPr>
        <w:t>7</w:t>
      </w:r>
      <w:r w:rsidR="00442049">
        <w:rPr>
          <w:b/>
          <w:kern w:val="2"/>
          <w:lang w:eastAsia="zh-CN"/>
        </w:rPr>
        <w:t>-e</w:t>
      </w:r>
      <w:r w:rsidRPr="006B77DD">
        <w:rPr>
          <w:b/>
          <w:kern w:val="2"/>
          <w:lang w:eastAsia="zh-CN"/>
        </w:rPr>
        <w:tab/>
      </w:r>
      <w:r w:rsidR="00803282" w:rsidRPr="00803282">
        <w:t xml:space="preserve"> </w:t>
      </w:r>
      <w:r w:rsidR="00803282" w:rsidRPr="00803282">
        <w:rPr>
          <w:b/>
          <w:kern w:val="2"/>
          <w:lang w:eastAsia="zh-CN"/>
        </w:rPr>
        <w:t>R1-2110805</w:t>
      </w:r>
    </w:p>
    <w:p w14:paraId="7828E3CE" w14:textId="5C8F63E2" w:rsidR="001508FD" w:rsidRPr="004D606B" w:rsidRDefault="00206C29" w:rsidP="001508FD">
      <w:pPr>
        <w:jc w:val="left"/>
        <w:rPr>
          <w:b/>
        </w:rPr>
      </w:pPr>
      <w:r>
        <w:rPr>
          <w:b/>
          <w:kern w:val="2"/>
          <w:lang w:eastAsia="zh-CN"/>
        </w:rPr>
        <w:t>e</w:t>
      </w:r>
      <w:r w:rsidR="00442049" w:rsidRPr="00442049">
        <w:rPr>
          <w:b/>
          <w:kern w:val="2"/>
          <w:lang w:eastAsia="zh-CN"/>
        </w:rPr>
        <w:t>-</w:t>
      </w:r>
      <w:r>
        <w:rPr>
          <w:b/>
          <w:kern w:val="2"/>
          <w:lang w:eastAsia="zh-CN"/>
        </w:rPr>
        <w:t>M</w:t>
      </w:r>
      <w:r w:rsidR="00442049" w:rsidRPr="00442049">
        <w:rPr>
          <w:b/>
          <w:kern w:val="2"/>
          <w:lang w:eastAsia="zh-CN"/>
        </w:rPr>
        <w:t>eeting</w:t>
      </w:r>
      <w:r w:rsidR="00C15D51" w:rsidRPr="00442049">
        <w:rPr>
          <w:b/>
          <w:kern w:val="2"/>
          <w:lang w:eastAsia="zh-CN"/>
        </w:rPr>
        <w:t xml:space="preserve">, </w:t>
      </w:r>
      <w:r w:rsidR="009D063C">
        <w:rPr>
          <w:b/>
          <w:kern w:val="2"/>
          <w:lang w:eastAsia="zh-CN"/>
        </w:rPr>
        <w:t>November</w:t>
      </w:r>
      <w:r w:rsidR="00E42EEC" w:rsidRPr="00442049">
        <w:rPr>
          <w:b/>
          <w:kern w:val="2"/>
          <w:lang w:eastAsia="zh-CN"/>
        </w:rPr>
        <w:t xml:space="preserve"> </w:t>
      </w:r>
      <w:r w:rsidR="003851AA">
        <w:rPr>
          <w:b/>
          <w:kern w:val="2"/>
          <w:lang w:eastAsia="zh-CN"/>
        </w:rPr>
        <w:t>11</w:t>
      </w:r>
      <w:r w:rsidR="003851AA" w:rsidRPr="00041CCA">
        <w:rPr>
          <w:b/>
          <w:kern w:val="2"/>
          <w:vertAlign w:val="superscript"/>
          <w:lang w:eastAsia="zh-CN"/>
        </w:rPr>
        <w:t>th</w:t>
      </w:r>
      <w:r w:rsidR="003851AA">
        <w:rPr>
          <w:b/>
          <w:kern w:val="2"/>
          <w:lang w:eastAsia="zh-CN"/>
        </w:rPr>
        <w:t xml:space="preserve"> </w:t>
      </w:r>
      <w:r w:rsidR="00073796" w:rsidRPr="00442049">
        <w:rPr>
          <w:b/>
          <w:kern w:val="2"/>
          <w:lang w:eastAsia="zh-CN"/>
        </w:rPr>
        <w:t>–</w:t>
      </w:r>
      <w:r w:rsidR="00073796">
        <w:rPr>
          <w:b/>
          <w:kern w:val="2"/>
          <w:lang w:eastAsia="zh-CN"/>
        </w:rPr>
        <w:t xml:space="preserve"> </w:t>
      </w:r>
      <w:r w:rsidR="003851AA">
        <w:rPr>
          <w:b/>
          <w:kern w:val="2"/>
          <w:lang w:eastAsia="zh-CN"/>
        </w:rPr>
        <w:t>19</w:t>
      </w:r>
      <w:r w:rsidR="003851AA" w:rsidRPr="00352454">
        <w:rPr>
          <w:b/>
          <w:kern w:val="2"/>
          <w:vertAlign w:val="superscript"/>
          <w:lang w:eastAsia="zh-CN"/>
        </w:rPr>
        <w:t>th</w:t>
      </w:r>
      <w:r w:rsidR="004D606B">
        <w:rPr>
          <w:b/>
          <w:kern w:val="2"/>
          <w:lang w:eastAsia="zh-CN"/>
        </w:rPr>
        <w:t>, 2021</w:t>
      </w:r>
    </w:p>
    <w:bookmarkEnd w:id="0"/>
    <w:p w14:paraId="6C11792B" w14:textId="77777777" w:rsidR="009C0564" w:rsidRPr="004D606B" w:rsidRDefault="009C0564" w:rsidP="00CF195E">
      <w:pPr>
        <w:pBdr>
          <w:top w:val="single" w:sz="4" w:space="1" w:color="auto"/>
        </w:pBdr>
        <w:spacing w:after="0"/>
        <w:jc w:val="left"/>
        <w:rPr>
          <w:b/>
          <w:kern w:val="2"/>
          <w:sz w:val="16"/>
          <w:szCs w:val="16"/>
          <w:lang w:eastAsia="zh-CN"/>
        </w:rPr>
      </w:pPr>
    </w:p>
    <w:p w14:paraId="75625403" w14:textId="269B0E22"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1E4A15">
        <w:rPr>
          <w:b/>
          <w:kern w:val="2"/>
          <w:lang w:eastAsia="zh-CN"/>
        </w:rPr>
        <w:t>8.4.2</w:t>
      </w:r>
    </w:p>
    <w:p w14:paraId="583DFEC9" w14:textId="71A2FDA3"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42F49E21"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C64129" w:rsidRPr="00C64129">
        <w:rPr>
          <w:b/>
          <w:kern w:val="2"/>
          <w:lang w:eastAsia="zh-CN"/>
        </w:rPr>
        <w:t>Discussion on UL time and frequency synchronization enhancement for NTN</w:t>
      </w:r>
    </w:p>
    <w:p w14:paraId="698752B2" w14:textId="77777777"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 xml:space="preserve">Discussion and </w:t>
      </w:r>
      <w:r w:rsidR="00EE2383" w:rsidRPr="006B77DD">
        <w:rPr>
          <w:b/>
          <w:kern w:val="2"/>
          <w:lang w:eastAsia="zh-CN"/>
        </w:rPr>
        <w:t>D</w:t>
      </w:r>
      <w:r w:rsidR="001F7121" w:rsidRPr="006B77DD">
        <w:rPr>
          <w:b/>
          <w:kern w:val="2"/>
          <w:lang w:eastAsia="zh-CN"/>
        </w:rPr>
        <w:t>ecision</w:t>
      </w:r>
      <w:r w:rsidR="002D0439" w:rsidRPr="006B77DD">
        <w:rPr>
          <w:b/>
          <w:kern w:val="2"/>
          <w:lang w:eastAsia="zh-CN"/>
        </w:rPr>
        <w:t xml:space="preserve"> </w:t>
      </w:r>
    </w:p>
    <w:p w14:paraId="077C663C" w14:textId="56C0D7DE" w:rsidR="009C0564" w:rsidRPr="006B77DD" w:rsidRDefault="009C0564" w:rsidP="00CF195E">
      <w:pPr>
        <w:pBdr>
          <w:bottom w:val="single" w:sz="4" w:space="1" w:color="auto"/>
        </w:pBdr>
        <w:spacing w:after="0"/>
        <w:jc w:val="left"/>
        <w:rPr>
          <w:b/>
          <w:kern w:val="2"/>
          <w:sz w:val="16"/>
          <w:szCs w:val="16"/>
          <w:lang w:eastAsia="zh-CN"/>
        </w:rPr>
      </w:pPr>
    </w:p>
    <w:p w14:paraId="4A6AD108" w14:textId="77777777" w:rsidR="009C0564" w:rsidRPr="006B77DD" w:rsidRDefault="009C0564">
      <w:pPr>
        <w:pStyle w:val="1"/>
      </w:pPr>
      <w:bookmarkStart w:id="1" w:name="_Ref124589705"/>
      <w:bookmarkStart w:id="2" w:name="_Ref129681862"/>
      <w:r w:rsidRPr="006B77DD">
        <w:t>Introduction</w:t>
      </w:r>
      <w:bookmarkEnd w:id="1"/>
      <w:bookmarkEnd w:id="2"/>
    </w:p>
    <w:p w14:paraId="3FC2FD46" w14:textId="21043BE7" w:rsidR="00DF1829" w:rsidRDefault="00C518FA" w:rsidP="0037786B">
      <w:pPr>
        <w:rPr>
          <w:lang w:eastAsia="zh-CN"/>
        </w:rPr>
      </w:pPr>
      <w:r>
        <w:rPr>
          <w:kern w:val="2"/>
          <w:lang w:eastAsia="zh-CN"/>
        </w:rPr>
        <w:t xml:space="preserve">In </w:t>
      </w:r>
      <w:r w:rsidR="009C4B9A">
        <w:rPr>
          <w:kern w:val="2"/>
          <w:lang w:eastAsia="zh-CN"/>
        </w:rPr>
        <w:t>RN1#</w:t>
      </w:r>
      <w:r w:rsidR="00B2145B">
        <w:rPr>
          <w:kern w:val="2"/>
          <w:lang w:eastAsia="zh-CN"/>
        </w:rPr>
        <w:t>106</w:t>
      </w:r>
      <w:r w:rsidR="00D7450D">
        <w:rPr>
          <w:kern w:val="2"/>
          <w:lang w:eastAsia="zh-CN"/>
        </w:rPr>
        <w:t>bis</w:t>
      </w:r>
      <w:r w:rsidR="009C4B9A">
        <w:rPr>
          <w:rFonts w:hint="eastAsia"/>
          <w:kern w:val="2"/>
          <w:lang w:eastAsia="zh-CN"/>
        </w:rPr>
        <w:t>-</w:t>
      </w:r>
      <w:r w:rsidR="009C4B9A">
        <w:rPr>
          <w:kern w:val="2"/>
          <w:lang w:eastAsia="zh-CN"/>
        </w:rPr>
        <w:t>e</w:t>
      </w:r>
      <w:r w:rsidR="003E1E85">
        <w:rPr>
          <w:kern w:val="2"/>
          <w:lang w:eastAsia="zh-CN"/>
        </w:rPr>
        <w:t xml:space="preserve"> </w:t>
      </w:r>
      <w:r w:rsidR="002A2BAB">
        <w:rPr>
          <w:kern w:val="2"/>
          <w:lang w:eastAsia="zh-CN"/>
        </w:rPr>
        <w:t>[1]</w:t>
      </w:r>
      <w:r w:rsidR="002D4B58" w:rsidRPr="006B77DD">
        <w:rPr>
          <w:lang w:eastAsia="zh-CN"/>
        </w:rPr>
        <w:t xml:space="preserve">, </w:t>
      </w:r>
      <w:r w:rsidR="00B47757">
        <w:rPr>
          <w:lang w:eastAsia="zh-CN"/>
        </w:rPr>
        <w:t xml:space="preserve">the following </w:t>
      </w:r>
      <w:r w:rsidR="00A9102E">
        <w:rPr>
          <w:lang w:eastAsia="zh-CN"/>
        </w:rPr>
        <w:t xml:space="preserve">were agreed for </w:t>
      </w:r>
      <w:r w:rsidR="008C1212">
        <w:rPr>
          <w:lang w:eastAsia="zh-CN"/>
        </w:rPr>
        <w:t>u</w:t>
      </w:r>
      <w:r w:rsidR="00F61A03" w:rsidRPr="00F61A03">
        <w:rPr>
          <w:lang w:eastAsia="zh-CN"/>
        </w:rPr>
        <w:t xml:space="preserve">plink timing </w:t>
      </w:r>
      <w:r w:rsidR="008C1212">
        <w:rPr>
          <w:lang w:eastAsia="zh-CN"/>
        </w:rPr>
        <w:t>and frequency synchronization</w:t>
      </w:r>
      <w:r w:rsidR="009851CE">
        <w:rPr>
          <w:lang w:eastAsia="zh-CN"/>
        </w:rPr>
        <w:t xml:space="preserve"> </w:t>
      </w:r>
      <w:r w:rsidR="001E4A15">
        <w:rPr>
          <w:lang w:eastAsia="zh-CN"/>
        </w:rPr>
        <w:t>for NTN</w:t>
      </w:r>
      <w:r w:rsidR="00F92CFD">
        <w:rPr>
          <w:rFonts w:hint="eastAsia"/>
          <w:lang w:eastAsia="zh-CN"/>
        </w:rPr>
        <w:t>.</w:t>
      </w:r>
    </w:p>
    <w:p w14:paraId="30817F86" w14:textId="77777777" w:rsidR="009B4346" w:rsidRPr="001756CA" w:rsidRDefault="009B4346" w:rsidP="009B4346">
      <w:pPr>
        <w:autoSpaceDE/>
        <w:autoSpaceDN/>
        <w:adjustRightInd/>
        <w:snapToGrid/>
        <w:spacing w:after="0"/>
        <w:jc w:val="left"/>
        <w:rPr>
          <w:rFonts w:ascii="Times" w:eastAsia="Batang" w:hAnsi="Times"/>
          <w:lang w:eastAsia="x-none"/>
        </w:rPr>
      </w:pPr>
      <w:r w:rsidRPr="001756CA">
        <w:rPr>
          <w:rFonts w:ascii="Times" w:eastAsia="Batang" w:hAnsi="Times"/>
          <w:highlight w:val="green"/>
          <w:lang w:eastAsia="x-none"/>
        </w:rPr>
        <w:t>Agreement:</w:t>
      </w:r>
    </w:p>
    <w:p w14:paraId="73061197" w14:textId="77777777" w:rsidR="009B4346" w:rsidRPr="001756CA" w:rsidRDefault="009B4346" w:rsidP="009B4346">
      <w:pPr>
        <w:autoSpaceDE/>
        <w:autoSpaceDN/>
        <w:adjustRightInd/>
        <w:snapToGrid/>
        <w:spacing w:after="0"/>
        <w:jc w:val="left"/>
        <w:rPr>
          <w:rFonts w:ascii="Times" w:eastAsia="Batang" w:hAnsi="Times"/>
          <w:lang w:eastAsia="x-none"/>
        </w:rPr>
      </w:pPr>
      <w:r w:rsidRPr="001756CA">
        <w:rPr>
          <w:rFonts w:ascii="Times" w:eastAsia="Batang" w:hAnsi="Times"/>
          <w:lang w:eastAsia="x-none"/>
        </w:rPr>
        <w:t>Confirm the working assumption:</w:t>
      </w:r>
    </w:p>
    <w:p w14:paraId="4ADDCCDC" w14:textId="77777777" w:rsidR="009B4346" w:rsidRPr="001756CA" w:rsidRDefault="009B4346" w:rsidP="009B4346">
      <w:pPr>
        <w:autoSpaceDE/>
        <w:autoSpaceDN/>
        <w:adjustRightInd/>
        <w:snapToGrid/>
        <w:spacing w:after="0"/>
        <w:jc w:val="left"/>
        <w:rPr>
          <w:rFonts w:ascii="Times" w:eastAsia="Batang" w:hAnsi="Times"/>
          <w:lang w:eastAsia="x-none"/>
        </w:rPr>
      </w:pPr>
      <w:r w:rsidRPr="001756CA">
        <w:rPr>
          <w:rFonts w:ascii="Times" w:eastAsia="Batang" w:hAnsi="Times"/>
          <w:lang w:eastAsia="x-none"/>
        </w:rPr>
        <w:t>Common TA may include parameter(s) indicating timing drift.</w:t>
      </w:r>
    </w:p>
    <w:p w14:paraId="3A08E944" w14:textId="77777777" w:rsidR="009B4346" w:rsidRPr="001756CA" w:rsidRDefault="009B4346" w:rsidP="009B4346">
      <w:pPr>
        <w:numPr>
          <w:ilvl w:val="0"/>
          <w:numId w:val="22"/>
        </w:numPr>
        <w:tabs>
          <w:tab w:val="left" w:pos="720"/>
        </w:tabs>
        <w:autoSpaceDE/>
        <w:autoSpaceDN/>
        <w:adjustRightInd/>
        <w:snapToGrid/>
        <w:spacing w:after="0"/>
        <w:jc w:val="left"/>
        <w:rPr>
          <w:rFonts w:ascii="Times" w:eastAsia="Batang" w:hAnsi="Times"/>
          <w:lang w:eastAsia="x-none"/>
        </w:rPr>
      </w:pPr>
      <w:r w:rsidRPr="001756CA">
        <w:rPr>
          <w:rFonts w:ascii="Times" w:eastAsia="Batang" w:hAnsi="Times"/>
          <w:lang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02E9AB46" w14:textId="77777777" w:rsidR="009B4346" w:rsidRPr="001756CA" w:rsidRDefault="009B4346" w:rsidP="009B4346">
      <w:pPr>
        <w:autoSpaceDE/>
        <w:autoSpaceDN/>
        <w:adjustRightInd/>
        <w:snapToGrid/>
        <w:spacing w:after="0"/>
        <w:jc w:val="left"/>
        <w:rPr>
          <w:rFonts w:ascii="Times" w:eastAsia="Batang" w:hAnsi="Times"/>
          <w:lang w:eastAsia="x-none"/>
        </w:rPr>
      </w:pPr>
      <w:r w:rsidRPr="001756CA">
        <w:rPr>
          <w:rFonts w:ascii="Times" w:eastAsia="Batang" w:hAnsi="Times"/>
          <w:lang w:eastAsia="x-none"/>
        </w:rPr>
        <w:t> </w:t>
      </w:r>
    </w:p>
    <w:p w14:paraId="595C608A" w14:textId="77777777" w:rsidR="009B4346" w:rsidRPr="001756CA" w:rsidRDefault="009B4346" w:rsidP="009B4346">
      <w:pPr>
        <w:autoSpaceDE/>
        <w:autoSpaceDN/>
        <w:adjustRightInd/>
        <w:snapToGrid/>
        <w:spacing w:after="0"/>
        <w:jc w:val="left"/>
        <w:rPr>
          <w:rFonts w:ascii="Times" w:eastAsia="Batang" w:hAnsi="Times"/>
          <w:lang w:eastAsia="x-none"/>
        </w:rPr>
      </w:pPr>
      <w:r w:rsidRPr="001756CA">
        <w:rPr>
          <w:rFonts w:ascii="Times" w:eastAsia="Batang" w:hAnsi="Times"/>
          <w:highlight w:val="green"/>
          <w:lang w:eastAsia="x-none"/>
        </w:rPr>
        <w:t>Agreement:</w:t>
      </w:r>
    </w:p>
    <w:p w14:paraId="47F06C3F" w14:textId="77777777" w:rsidR="009B4346" w:rsidRPr="001756CA" w:rsidRDefault="009B4346" w:rsidP="009B4346">
      <w:pPr>
        <w:autoSpaceDE/>
        <w:autoSpaceDN/>
        <w:adjustRightInd/>
        <w:snapToGrid/>
        <w:spacing w:after="0"/>
        <w:jc w:val="left"/>
        <w:rPr>
          <w:rFonts w:ascii="Times" w:eastAsia="Batang" w:hAnsi="Times"/>
          <w:lang w:eastAsia="x-none"/>
        </w:rPr>
      </w:pPr>
      <w:r w:rsidRPr="001756CA">
        <w:rPr>
          <w:rFonts w:ascii="Times" w:eastAsia="Batang" w:hAnsi="Times"/>
          <w:lang w:eastAsia="x-none"/>
        </w:rPr>
        <w:t>Common TA Epoch time is implicitly known as a reference time defined by the starting time of a DL slot and/or frame.</w:t>
      </w:r>
    </w:p>
    <w:p w14:paraId="6D757CC2" w14:textId="77777777" w:rsidR="009B4346" w:rsidRPr="001756CA" w:rsidRDefault="009B4346" w:rsidP="009B4346">
      <w:pPr>
        <w:numPr>
          <w:ilvl w:val="0"/>
          <w:numId w:val="24"/>
        </w:numPr>
        <w:autoSpaceDE/>
        <w:autoSpaceDN/>
        <w:adjustRightInd/>
        <w:snapToGrid/>
        <w:spacing w:after="0"/>
        <w:jc w:val="left"/>
        <w:rPr>
          <w:rFonts w:ascii="Times" w:eastAsia="Batang" w:hAnsi="Times"/>
          <w:lang w:eastAsia="x-none"/>
        </w:rPr>
      </w:pPr>
      <w:r w:rsidRPr="001756CA">
        <w:rPr>
          <w:rFonts w:ascii="Times" w:eastAsia="Batang" w:hAnsi="Times"/>
          <w:lang w:eastAsia="x-none"/>
        </w:rPr>
        <w:t>FFS: Whether this starting time is given by predefined rule or it is indicated by the Network</w:t>
      </w:r>
    </w:p>
    <w:p w14:paraId="4F401071" w14:textId="77777777" w:rsidR="009B4346" w:rsidRPr="001756CA" w:rsidRDefault="009B4346" w:rsidP="009B4346">
      <w:pPr>
        <w:numPr>
          <w:ilvl w:val="1"/>
          <w:numId w:val="25"/>
        </w:numPr>
        <w:autoSpaceDE/>
        <w:autoSpaceDN/>
        <w:adjustRightInd/>
        <w:snapToGrid/>
        <w:spacing w:after="0"/>
        <w:jc w:val="left"/>
        <w:rPr>
          <w:rFonts w:ascii="Times" w:eastAsia="Batang" w:hAnsi="Times"/>
          <w:lang w:eastAsia="x-none"/>
        </w:rPr>
      </w:pPr>
      <w:r w:rsidRPr="001756CA">
        <w:rPr>
          <w:rFonts w:ascii="Times" w:eastAsia="Batang" w:hAnsi="Times"/>
          <w:lang w:eastAsia="x-none"/>
        </w:rPr>
        <w:t>Note: “implicitly known” means that UTC is not provided to define the Common TA epoch time.</w:t>
      </w:r>
    </w:p>
    <w:p w14:paraId="67C3A387" w14:textId="77777777" w:rsidR="009B4346" w:rsidRPr="001756CA" w:rsidRDefault="009B4346" w:rsidP="009B4346">
      <w:pPr>
        <w:autoSpaceDE/>
        <w:autoSpaceDN/>
        <w:adjustRightInd/>
        <w:snapToGrid/>
        <w:spacing w:after="0"/>
        <w:jc w:val="left"/>
        <w:rPr>
          <w:rFonts w:ascii="Times" w:eastAsia="Batang" w:hAnsi="Times"/>
          <w:lang w:eastAsia="x-none"/>
        </w:rPr>
      </w:pPr>
    </w:p>
    <w:p w14:paraId="57656222" w14:textId="77777777" w:rsidR="009B4346" w:rsidRPr="001756CA" w:rsidRDefault="009B4346" w:rsidP="009B4346">
      <w:pPr>
        <w:autoSpaceDE/>
        <w:autoSpaceDN/>
        <w:adjustRightInd/>
        <w:snapToGrid/>
        <w:spacing w:after="0"/>
        <w:jc w:val="left"/>
        <w:rPr>
          <w:rFonts w:ascii="Times" w:eastAsia="Batang" w:hAnsi="Times"/>
          <w:lang w:eastAsia="x-none"/>
        </w:rPr>
      </w:pPr>
      <w:r w:rsidRPr="001756CA">
        <w:rPr>
          <w:rFonts w:ascii="Times" w:eastAsia="Batang" w:hAnsi="Times"/>
          <w:highlight w:val="green"/>
          <w:lang w:eastAsia="x-none"/>
        </w:rPr>
        <w:t>Agreement:</w:t>
      </w:r>
    </w:p>
    <w:p w14:paraId="6772A85D" w14:textId="77777777" w:rsidR="009B4346" w:rsidRPr="001756CA" w:rsidRDefault="009B4346" w:rsidP="009B4346">
      <w:pPr>
        <w:autoSpaceDE/>
        <w:autoSpaceDN/>
        <w:adjustRightInd/>
        <w:snapToGrid/>
        <w:spacing w:after="0"/>
        <w:jc w:val="left"/>
        <w:rPr>
          <w:rFonts w:ascii="Times" w:eastAsia="Batang" w:hAnsi="Times"/>
          <w:lang w:eastAsia="x-none"/>
        </w:rPr>
      </w:pPr>
      <w:r w:rsidRPr="001756CA">
        <w:rPr>
          <w:rFonts w:ascii="Times" w:eastAsia="Batang" w:hAnsi="Times"/>
          <w:lang w:eastAsia="x-none"/>
        </w:rPr>
        <w:t>The UE assumes that it has lost uplink synchronization if new or additional assistance information (i.e. serving satellite ephemeris data or Common TA parameters) is not available within the associated validity duration.</w:t>
      </w:r>
    </w:p>
    <w:p w14:paraId="34B1D4D9" w14:textId="77777777" w:rsidR="009B4346" w:rsidRPr="001756CA" w:rsidRDefault="009B4346" w:rsidP="009B4346">
      <w:pPr>
        <w:numPr>
          <w:ilvl w:val="0"/>
          <w:numId w:val="26"/>
        </w:numPr>
        <w:autoSpaceDE/>
        <w:autoSpaceDN/>
        <w:adjustRightInd/>
        <w:snapToGrid/>
        <w:spacing w:after="0"/>
        <w:jc w:val="left"/>
        <w:rPr>
          <w:rFonts w:ascii="Times" w:eastAsia="Batang" w:hAnsi="Times"/>
          <w:lang w:eastAsia="x-none"/>
        </w:rPr>
      </w:pPr>
      <w:r w:rsidRPr="001756CA">
        <w:rPr>
          <w:rFonts w:ascii="Times" w:eastAsia="Batang" w:hAnsi="Times"/>
          <w:lang w:eastAsia="x-none"/>
        </w:rPr>
        <w:t>FFS: details on how to acquire new or additional assistance information</w:t>
      </w:r>
    </w:p>
    <w:p w14:paraId="253F533D" w14:textId="77777777" w:rsidR="009B4346" w:rsidRPr="001756CA" w:rsidRDefault="009B4346" w:rsidP="009B4346">
      <w:pPr>
        <w:autoSpaceDE/>
        <w:autoSpaceDN/>
        <w:adjustRightInd/>
        <w:snapToGrid/>
        <w:spacing w:after="0"/>
        <w:jc w:val="left"/>
        <w:rPr>
          <w:rFonts w:ascii="Times" w:eastAsia="Batang" w:hAnsi="Times"/>
          <w:lang w:eastAsia="x-none"/>
        </w:rPr>
      </w:pPr>
    </w:p>
    <w:p w14:paraId="09690CCD" w14:textId="77777777" w:rsidR="009B4346" w:rsidRPr="001756CA" w:rsidRDefault="009B4346" w:rsidP="009B4346">
      <w:pPr>
        <w:autoSpaceDE/>
        <w:autoSpaceDN/>
        <w:adjustRightInd/>
        <w:snapToGrid/>
        <w:spacing w:after="0"/>
        <w:jc w:val="left"/>
        <w:rPr>
          <w:rFonts w:ascii="Times" w:eastAsia="Batang" w:hAnsi="Times"/>
          <w:lang w:eastAsia="x-none"/>
        </w:rPr>
      </w:pPr>
      <w:r w:rsidRPr="001756CA">
        <w:rPr>
          <w:rFonts w:ascii="Times" w:eastAsia="Batang" w:hAnsi="Times"/>
          <w:highlight w:val="green"/>
          <w:lang w:eastAsia="x-none"/>
        </w:rPr>
        <w:t>Agreement:</w:t>
      </w:r>
    </w:p>
    <w:p w14:paraId="1E1CCC72" w14:textId="77777777" w:rsidR="009B4346" w:rsidRPr="001756CA" w:rsidRDefault="009B4346" w:rsidP="009B4346">
      <w:pPr>
        <w:autoSpaceDE/>
        <w:autoSpaceDN/>
        <w:adjustRightInd/>
        <w:snapToGrid/>
        <w:spacing w:after="0"/>
        <w:jc w:val="left"/>
        <w:rPr>
          <w:rFonts w:ascii="Times" w:eastAsia="Batang" w:hAnsi="Times"/>
          <w:lang w:eastAsia="x-none"/>
        </w:rPr>
      </w:pPr>
      <w:r w:rsidRPr="001756CA">
        <w:rPr>
          <w:rFonts w:ascii="Times" w:eastAsia="Batang" w:hAnsi="Times"/>
          <w:lang w:eastAsia="x-none"/>
        </w:rPr>
        <w:t>NTN ephemeris validity timer should be started/restarted with configured timer validity duration at the epoch time of the assistance information (i.e. serving satellite ephemeris data)</w:t>
      </w:r>
    </w:p>
    <w:p w14:paraId="51DBFF30" w14:textId="77777777" w:rsidR="009B4346" w:rsidRPr="001756CA" w:rsidRDefault="009B4346" w:rsidP="009B4346">
      <w:pPr>
        <w:autoSpaceDE/>
        <w:autoSpaceDN/>
        <w:adjustRightInd/>
        <w:snapToGrid/>
        <w:spacing w:after="0"/>
        <w:jc w:val="left"/>
        <w:rPr>
          <w:rFonts w:ascii="Times" w:eastAsia="Batang" w:hAnsi="Times"/>
          <w:lang w:eastAsia="x-none"/>
        </w:rPr>
      </w:pPr>
    </w:p>
    <w:p w14:paraId="7FD9C31A" w14:textId="77777777" w:rsidR="009B4346" w:rsidRPr="001756CA" w:rsidRDefault="009B4346" w:rsidP="009B4346">
      <w:pPr>
        <w:autoSpaceDE/>
        <w:autoSpaceDN/>
        <w:adjustRightInd/>
        <w:snapToGrid/>
        <w:spacing w:after="0"/>
        <w:jc w:val="left"/>
        <w:rPr>
          <w:rFonts w:ascii="Times" w:eastAsia="Batang" w:hAnsi="Times"/>
          <w:lang w:eastAsia="x-none"/>
        </w:rPr>
      </w:pPr>
      <w:r w:rsidRPr="001756CA">
        <w:rPr>
          <w:rFonts w:ascii="Times" w:eastAsia="Batang" w:hAnsi="Times"/>
          <w:highlight w:val="green"/>
          <w:lang w:eastAsia="x-none"/>
        </w:rPr>
        <w:t>Agreement:</w:t>
      </w:r>
    </w:p>
    <w:p w14:paraId="601EC783" w14:textId="77777777" w:rsidR="009B4346" w:rsidRPr="001756CA" w:rsidRDefault="009B4346" w:rsidP="009B4346">
      <w:pPr>
        <w:autoSpaceDE/>
        <w:autoSpaceDN/>
        <w:adjustRightInd/>
        <w:snapToGrid/>
        <w:spacing w:after="0"/>
        <w:jc w:val="left"/>
        <w:rPr>
          <w:rFonts w:ascii="Times" w:eastAsia="Batang" w:hAnsi="Times"/>
          <w:lang w:eastAsia="x-none"/>
        </w:rPr>
      </w:pPr>
      <w:r w:rsidRPr="001756CA">
        <w:rPr>
          <w:rFonts w:ascii="Times" w:eastAsia="Batang" w:hAnsi="Times"/>
          <w:lang w:eastAsia="x-none"/>
        </w:rPr>
        <w:t xml:space="preserve">A single validity duration for both serving satellite ephemeris and common TA related parameters is defined at least if serving satellite ephemeris and common TA related parameters are signaled in the same SIB message. </w:t>
      </w:r>
    </w:p>
    <w:p w14:paraId="17D8CB3A" w14:textId="77777777" w:rsidR="009B4346" w:rsidRPr="001756CA" w:rsidRDefault="009B4346" w:rsidP="009B4346">
      <w:pPr>
        <w:autoSpaceDE/>
        <w:autoSpaceDN/>
        <w:adjustRightInd/>
        <w:snapToGrid/>
        <w:spacing w:after="0"/>
        <w:jc w:val="left"/>
        <w:rPr>
          <w:rFonts w:ascii="Times" w:eastAsia="Batang" w:hAnsi="Times"/>
          <w:lang w:val="en-GB" w:eastAsia="x-none"/>
        </w:rPr>
      </w:pPr>
    </w:p>
    <w:p w14:paraId="72F9335A" w14:textId="77777777" w:rsidR="009B4346" w:rsidRPr="001756CA" w:rsidRDefault="009B4346" w:rsidP="009B4346">
      <w:pPr>
        <w:autoSpaceDE/>
        <w:autoSpaceDN/>
        <w:adjustRightInd/>
        <w:snapToGrid/>
        <w:spacing w:after="0"/>
        <w:jc w:val="left"/>
        <w:rPr>
          <w:rFonts w:ascii="Times" w:eastAsia="Batang" w:hAnsi="Times"/>
          <w:lang w:val="en-GB" w:eastAsia="x-none"/>
        </w:rPr>
      </w:pPr>
      <w:r w:rsidRPr="001756CA">
        <w:rPr>
          <w:rFonts w:ascii="Times" w:eastAsia="Batang" w:hAnsi="Times"/>
          <w:highlight w:val="green"/>
          <w:lang w:val="en-GB" w:eastAsia="x-none"/>
        </w:rPr>
        <w:t>Agreement:</w:t>
      </w:r>
    </w:p>
    <w:p w14:paraId="5D34083E" w14:textId="77777777" w:rsidR="009B4346" w:rsidRPr="001756CA" w:rsidRDefault="009B4346" w:rsidP="009B4346">
      <w:pPr>
        <w:autoSpaceDE/>
        <w:autoSpaceDN/>
        <w:adjustRightInd/>
        <w:snapToGrid/>
        <w:spacing w:after="0"/>
        <w:jc w:val="left"/>
        <w:rPr>
          <w:rFonts w:ascii="Times" w:eastAsia="Batang" w:hAnsi="Times"/>
          <w:lang w:eastAsia="x-none"/>
        </w:rPr>
      </w:pPr>
      <w:r w:rsidRPr="001756CA">
        <w:rPr>
          <w:rFonts w:ascii="Times" w:eastAsia="Batang" w:hAnsi="Times"/>
          <w:lang w:eastAsia="x-none"/>
        </w:rPr>
        <w:t>In NTN, the Network may optionally indicate one or more of the following parameters:</w:t>
      </w:r>
    </w:p>
    <w:p w14:paraId="302D18CD" w14:textId="77777777" w:rsidR="009B4346" w:rsidRPr="001756CA" w:rsidRDefault="009B4346" w:rsidP="009B4346">
      <w:pPr>
        <w:numPr>
          <w:ilvl w:val="0"/>
          <w:numId w:val="27"/>
        </w:numPr>
        <w:autoSpaceDE/>
        <w:autoSpaceDN/>
        <w:adjustRightInd/>
        <w:snapToGrid/>
        <w:spacing w:after="100" w:afterAutospacing="1"/>
        <w:jc w:val="left"/>
        <w:rPr>
          <w:rFonts w:eastAsia="Batang"/>
          <w:lang w:val="en-GB" w:eastAsia="x-none"/>
        </w:rPr>
      </w:pPr>
      <w:r w:rsidRPr="001756CA">
        <w:rPr>
          <w:rFonts w:eastAsia="Batang"/>
          <w:lang w:val="en-GB" w:eastAsia="x-none"/>
        </w:rPr>
        <w:t>Common TA , Common TA drift rate and Common TA drift rate variation.</w:t>
      </w:r>
    </w:p>
    <w:p w14:paraId="4D1D47FD" w14:textId="77777777" w:rsidR="009B4346" w:rsidRPr="001756CA" w:rsidRDefault="009B4346" w:rsidP="009B4346">
      <w:pPr>
        <w:numPr>
          <w:ilvl w:val="0"/>
          <w:numId w:val="27"/>
        </w:numPr>
        <w:autoSpaceDE/>
        <w:autoSpaceDN/>
        <w:adjustRightInd/>
        <w:snapToGrid/>
        <w:spacing w:before="100" w:beforeAutospacing="1" w:after="100" w:afterAutospacing="1"/>
        <w:jc w:val="left"/>
        <w:rPr>
          <w:rFonts w:eastAsia="Batang"/>
          <w:lang w:eastAsia="x-none"/>
        </w:rPr>
      </w:pPr>
      <w:r w:rsidRPr="001756CA">
        <w:rPr>
          <w:rFonts w:eastAsia="Batang"/>
          <w:lang w:val="en-GB" w:eastAsia="x-none"/>
        </w:rPr>
        <w:t>FFS: Common TA third order derivative.</w:t>
      </w:r>
    </w:p>
    <w:p w14:paraId="775F94BE" w14:textId="77777777" w:rsidR="009B4346" w:rsidRPr="001756CA" w:rsidRDefault="009B4346" w:rsidP="009B4346">
      <w:pPr>
        <w:numPr>
          <w:ilvl w:val="0"/>
          <w:numId w:val="27"/>
        </w:numPr>
        <w:autoSpaceDE/>
        <w:autoSpaceDN/>
        <w:adjustRightInd/>
        <w:snapToGrid/>
        <w:spacing w:before="100" w:beforeAutospacing="1" w:after="100" w:afterAutospacing="1"/>
        <w:jc w:val="left"/>
        <w:rPr>
          <w:rFonts w:eastAsia="Batang"/>
          <w:color w:val="000000"/>
          <w:lang w:eastAsia="x-none"/>
        </w:rPr>
      </w:pPr>
      <w:r w:rsidRPr="001756CA">
        <w:rPr>
          <w:rFonts w:eastAsia="Batang"/>
          <w:color w:val="000000"/>
          <w:lang w:eastAsia="x-none"/>
        </w:rPr>
        <w:t>FFS: Details of combination of Common TA parameters</w:t>
      </w:r>
    </w:p>
    <w:p w14:paraId="28DA2314" w14:textId="77777777" w:rsidR="009B4346" w:rsidRPr="001756CA" w:rsidRDefault="009B4346" w:rsidP="009B4346">
      <w:pPr>
        <w:autoSpaceDE/>
        <w:autoSpaceDN/>
        <w:adjustRightInd/>
        <w:snapToGrid/>
        <w:spacing w:after="0"/>
        <w:jc w:val="left"/>
        <w:rPr>
          <w:rFonts w:ascii="Times" w:eastAsia="Batang" w:hAnsi="Times"/>
          <w:lang w:val="en-GB" w:eastAsia="x-none"/>
        </w:rPr>
      </w:pPr>
      <w:r w:rsidRPr="001756CA">
        <w:rPr>
          <w:rFonts w:ascii="Times" w:eastAsia="Batang" w:hAnsi="Times"/>
          <w:highlight w:val="green"/>
          <w:lang w:val="en-GB" w:eastAsia="x-none"/>
        </w:rPr>
        <w:t>Agreement:</w:t>
      </w:r>
    </w:p>
    <w:p w14:paraId="53807907" w14:textId="0377ED53" w:rsidR="009B4346" w:rsidRPr="001756CA" w:rsidRDefault="009B4346" w:rsidP="009B4346">
      <w:pPr>
        <w:numPr>
          <w:ilvl w:val="0"/>
          <w:numId w:val="27"/>
        </w:numPr>
        <w:autoSpaceDE/>
        <w:autoSpaceDN/>
        <w:adjustRightInd/>
        <w:snapToGrid/>
        <w:spacing w:after="0"/>
        <w:jc w:val="left"/>
        <w:rPr>
          <w:rFonts w:eastAsia="Batang"/>
          <w:lang w:val="en-GB" w:eastAsia="x-none"/>
        </w:rPr>
      </w:pPr>
      <w:r w:rsidRPr="001756CA">
        <w:rPr>
          <w:rFonts w:eastAsia="Batang"/>
          <w:lang w:val="en-GB" w:eastAsia="x-none"/>
        </w:rPr>
        <w:t xml:space="preserve">The granularity of Common TA is set to be </w:t>
      </w:r>
      <m:oMath>
        <m:f>
          <m:fPr>
            <m:type m:val="lin"/>
            <m:ctrlPr>
              <w:rPr>
                <w:rFonts w:ascii="Cambria Math" w:eastAsia="Gulim" w:hAnsi="Cambria Math"/>
                <w:b/>
                <w:bCs/>
                <w:lang w:eastAsia="ko-KR"/>
              </w:rPr>
            </m:ctrlPr>
          </m:fPr>
          <m:num>
            <m:r>
              <m:rPr>
                <m:sty m:val="b"/>
              </m:rPr>
              <w:rPr>
                <w:rFonts w:ascii="Cambria Math" w:hAnsi="Cambria Math"/>
              </w:rPr>
              <m:t>64</m:t>
            </m:r>
          </m:num>
          <m:den>
            <m:sSup>
              <m:sSupPr>
                <m:ctrlPr>
                  <w:rPr>
                    <w:rFonts w:ascii="Cambria Math" w:eastAsia="Gulim" w:hAnsi="Cambria Math"/>
                    <w:b/>
                    <w:bCs/>
                    <w:lang w:eastAsia="ko-KR"/>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eastAsia="Gulim" w:hAnsi="Cambria Math"/>
                <w:b/>
                <w:bCs/>
                <w:lang w:eastAsia="ko-KR"/>
              </w:rPr>
            </m:ctrlPr>
          </m:sSubPr>
          <m:e>
            <m:r>
              <m:rPr>
                <m:sty m:val="b"/>
              </m:rPr>
              <w:rPr>
                <w:rFonts w:ascii="Cambria Math" w:hAnsi="Cambria Math"/>
              </w:rPr>
              <m:t>T</m:t>
            </m:r>
          </m:e>
          <m:sub>
            <m:r>
              <m:rPr>
                <m:sty m:val="b"/>
              </m:rPr>
              <w:rPr>
                <w:rFonts w:ascii="Cambria Math" w:hAnsi="Cambria Math"/>
              </w:rPr>
              <m:t>c</m:t>
            </m:r>
          </m:sub>
        </m:sSub>
      </m:oMath>
    </w:p>
    <w:p w14:paraId="02AFD551" w14:textId="77777777" w:rsidR="009B4346" w:rsidRPr="001756CA" w:rsidRDefault="009B4346" w:rsidP="009B4346">
      <w:pPr>
        <w:numPr>
          <w:ilvl w:val="0"/>
          <w:numId w:val="27"/>
        </w:numPr>
        <w:autoSpaceDE/>
        <w:autoSpaceDN/>
        <w:adjustRightInd/>
        <w:snapToGrid/>
        <w:spacing w:before="100" w:beforeAutospacing="1" w:after="0"/>
        <w:jc w:val="left"/>
        <w:rPr>
          <w:rFonts w:eastAsia="Batang"/>
          <w:lang w:eastAsia="x-none"/>
        </w:rPr>
      </w:pPr>
      <w:r w:rsidRPr="001756CA">
        <w:rPr>
          <w:rFonts w:eastAsia="Batang"/>
          <w:lang w:eastAsia="x-none"/>
        </w:rPr>
        <w:t> </w:t>
      </w:r>
      <w:r w:rsidRPr="001756CA">
        <w:rPr>
          <w:rFonts w:eastAsia="Batang"/>
          <w:lang w:val="en-GB" w:eastAsia="x-none"/>
        </w:rPr>
        <w:t>μ is the highest allowed numerology supported for data, for the given Frequency Range</w:t>
      </w:r>
    </w:p>
    <w:p w14:paraId="2E973AC0" w14:textId="77777777" w:rsidR="009B4346" w:rsidRPr="001756CA" w:rsidRDefault="009B4346" w:rsidP="009B4346">
      <w:pPr>
        <w:autoSpaceDE/>
        <w:autoSpaceDN/>
        <w:adjustRightInd/>
        <w:snapToGrid/>
        <w:spacing w:after="0"/>
        <w:jc w:val="left"/>
        <w:rPr>
          <w:rFonts w:ascii="Times" w:eastAsia="Batang" w:hAnsi="Times"/>
          <w:lang w:val="en-GB" w:eastAsia="x-none"/>
        </w:rPr>
      </w:pPr>
    </w:p>
    <w:p w14:paraId="7AB5A5AD" w14:textId="77777777" w:rsidR="009B4346" w:rsidRPr="001756CA" w:rsidRDefault="009B4346" w:rsidP="009B4346">
      <w:pPr>
        <w:autoSpaceDE/>
        <w:autoSpaceDN/>
        <w:adjustRightInd/>
        <w:snapToGrid/>
        <w:spacing w:after="0"/>
        <w:jc w:val="left"/>
        <w:rPr>
          <w:rFonts w:ascii="Times" w:eastAsia="Batang" w:hAnsi="Times"/>
          <w:u w:val="single"/>
          <w:lang w:val="en-GB" w:eastAsia="x-none"/>
        </w:rPr>
      </w:pPr>
      <w:r w:rsidRPr="001756CA">
        <w:rPr>
          <w:rFonts w:ascii="Times" w:eastAsia="Batang" w:hAnsi="Times"/>
          <w:u w:val="single"/>
          <w:lang w:val="en-GB" w:eastAsia="x-none"/>
        </w:rPr>
        <w:t>Conclusion:</w:t>
      </w:r>
    </w:p>
    <w:p w14:paraId="25A1CB18" w14:textId="77777777" w:rsidR="009B4346" w:rsidRPr="001756CA" w:rsidRDefault="009B4346" w:rsidP="009B4346">
      <w:pPr>
        <w:autoSpaceDE/>
        <w:autoSpaceDN/>
        <w:adjustRightInd/>
        <w:snapToGrid/>
        <w:spacing w:after="0"/>
        <w:jc w:val="left"/>
        <w:rPr>
          <w:rFonts w:eastAsia="Batang"/>
          <w:lang w:val="en-GB"/>
        </w:rPr>
      </w:pPr>
      <w:r w:rsidRPr="001756CA">
        <w:rPr>
          <w:rFonts w:eastAsia="Batang"/>
          <w:lang w:val="en-GB"/>
        </w:rPr>
        <w:t>Do not define a TA margin.</w:t>
      </w:r>
    </w:p>
    <w:p w14:paraId="4AF92B43" w14:textId="77777777" w:rsidR="009B4346" w:rsidRPr="001756CA" w:rsidRDefault="009B4346" w:rsidP="009B4346">
      <w:pPr>
        <w:autoSpaceDE/>
        <w:autoSpaceDN/>
        <w:adjustRightInd/>
        <w:snapToGrid/>
        <w:spacing w:after="0"/>
        <w:jc w:val="left"/>
        <w:rPr>
          <w:rFonts w:eastAsia="Batang"/>
          <w:lang w:val="en-GB"/>
        </w:rPr>
      </w:pPr>
    </w:p>
    <w:p w14:paraId="53FD977C" w14:textId="77777777" w:rsidR="009B4346" w:rsidRPr="001756CA" w:rsidRDefault="009B4346" w:rsidP="009B4346">
      <w:pPr>
        <w:autoSpaceDE/>
        <w:autoSpaceDN/>
        <w:adjustRightInd/>
        <w:snapToGrid/>
        <w:spacing w:after="0"/>
        <w:jc w:val="left"/>
        <w:rPr>
          <w:rFonts w:eastAsia="Batang"/>
          <w:lang w:val="en-GB"/>
        </w:rPr>
      </w:pPr>
      <w:r w:rsidRPr="001756CA">
        <w:rPr>
          <w:rFonts w:eastAsia="Batang"/>
          <w:highlight w:val="darkYellow"/>
          <w:lang w:val="en-GB"/>
        </w:rPr>
        <w:t>Working assumption:</w:t>
      </w:r>
    </w:p>
    <w:p w14:paraId="42A94A56" w14:textId="77777777" w:rsidR="009B4346" w:rsidRPr="001756CA" w:rsidRDefault="009B4346" w:rsidP="009B4346">
      <w:pPr>
        <w:numPr>
          <w:ilvl w:val="0"/>
          <w:numId w:val="23"/>
        </w:numPr>
        <w:autoSpaceDE/>
        <w:autoSpaceDN/>
        <w:adjustRightInd/>
        <w:snapToGrid/>
        <w:spacing w:after="0"/>
        <w:jc w:val="left"/>
        <w:rPr>
          <w:rFonts w:eastAsia="Batang"/>
          <w:lang w:val="en-GB" w:eastAsia="zh-TW"/>
        </w:rPr>
      </w:pPr>
      <w:r w:rsidRPr="001756CA">
        <w:rPr>
          <w:rFonts w:eastAsia="Batang"/>
          <w:lang w:val="en-GB" w:eastAsia="zh-TW"/>
        </w:rPr>
        <w:t>Support serving satellite ephemeris format bit allocations for LEO/MEO/GEO based non-terrestrial access network.:</w:t>
      </w:r>
    </w:p>
    <w:p w14:paraId="73959A5C" w14:textId="77777777" w:rsidR="009B4346" w:rsidRPr="001756CA" w:rsidRDefault="009B4346" w:rsidP="009B4346">
      <w:pPr>
        <w:numPr>
          <w:ilvl w:val="1"/>
          <w:numId w:val="23"/>
        </w:numPr>
        <w:autoSpaceDE/>
        <w:autoSpaceDN/>
        <w:adjustRightInd/>
        <w:snapToGrid/>
        <w:spacing w:after="0"/>
        <w:jc w:val="left"/>
        <w:rPr>
          <w:rFonts w:eastAsia="Batang"/>
          <w:lang w:val="en-GB" w:eastAsia="zh-TW"/>
        </w:rPr>
      </w:pPr>
      <w:r w:rsidRPr="001756CA">
        <w:rPr>
          <w:rFonts w:eastAsia="Batang"/>
          <w:lang w:val="en-GB" w:eastAsia="zh-TW"/>
        </w:rPr>
        <w:t xml:space="preserve">Position and velocity state vector ephemeris format [17 bytes payload]. </w:t>
      </w:r>
    </w:p>
    <w:p w14:paraId="4D4FA273" w14:textId="77777777" w:rsidR="009B4346" w:rsidRPr="001756CA" w:rsidRDefault="009B4346" w:rsidP="009B4346">
      <w:pPr>
        <w:numPr>
          <w:ilvl w:val="2"/>
          <w:numId w:val="23"/>
        </w:numPr>
        <w:autoSpaceDE/>
        <w:autoSpaceDN/>
        <w:adjustRightInd/>
        <w:snapToGrid/>
        <w:spacing w:after="0"/>
        <w:jc w:val="left"/>
        <w:rPr>
          <w:rFonts w:eastAsia="Batang"/>
          <w:lang w:val="en-GB" w:eastAsia="zh-TW"/>
        </w:rPr>
      </w:pPr>
      <w:r w:rsidRPr="001756CA">
        <w:rPr>
          <w:rFonts w:eastAsia="Batang"/>
          <w:lang w:val="en-GB" w:eastAsia="zh-TW"/>
        </w:rPr>
        <w:t>The field size for position [m]  is [78 bits]</w:t>
      </w:r>
    </w:p>
    <w:p w14:paraId="0317E654" w14:textId="77777777" w:rsidR="009B4346" w:rsidRPr="001756CA" w:rsidRDefault="009B4346" w:rsidP="009B4346">
      <w:pPr>
        <w:numPr>
          <w:ilvl w:val="3"/>
          <w:numId w:val="23"/>
        </w:numPr>
        <w:autoSpaceDE/>
        <w:autoSpaceDN/>
        <w:adjustRightInd/>
        <w:snapToGrid/>
        <w:spacing w:after="0"/>
        <w:jc w:val="left"/>
        <w:rPr>
          <w:rFonts w:eastAsia="Batang"/>
          <w:lang w:val="en-GB" w:eastAsia="zh-TW"/>
        </w:rPr>
      </w:pPr>
      <w:r w:rsidRPr="001756CA">
        <w:rPr>
          <w:rFonts w:eastAsia="Batang"/>
          <w:lang w:val="en-GB" w:eastAsia="zh-TW"/>
        </w:rPr>
        <w:t>Position range is driven by GEO : +/- 42 200 km</w:t>
      </w:r>
    </w:p>
    <w:p w14:paraId="46EBE21B" w14:textId="77777777" w:rsidR="009B4346" w:rsidRPr="001756CA" w:rsidRDefault="009B4346" w:rsidP="009B4346">
      <w:pPr>
        <w:numPr>
          <w:ilvl w:val="3"/>
          <w:numId w:val="23"/>
        </w:numPr>
        <w:autoSpaceDE/>
        <w:autoSpaceDN/>
        <w:adjustRightInd/>
        <w:snapToGrid/>
        <w:spacing w:after="0"/>
        <w:jc w:val="left"/>
        <w:rPr>
          <w:rFonts w:eastAsia="Batang"/>
          <w:lang w:val="en-GB" w:eastAsia="zh-TW"/>
        </w:rPr>
      </w:pPr>
      <w:r w:rsidRPr="001756CA">
        <w:rPr>
          <w:rFonts w:eastAsia="Batang"/>
          <w:lang w:val="en-GB" w:eastAsia="zh-TW"/>
        </w:rPr>
        <w:t>The quantization step is [1.3m] for position</w:t>
      </w:r>
    </w:p>
    <w:p w14:paraId="624E0B7D" w14:textId="77777777" w:rsidR="009B4346" w:rsidRPr="001756CA" w:rsidRDefault="009B4346" w:rsidP="009B4346">
      <w:pPr>
        <w:numPr>
          <w:ilvl w:val="2"/>
          <w:numId w:val="23"/>
        </w:numPr>
        <w:autoSpaceDE/>
        <w:autoSpaceDN/>
        <w:adjustRightInd/>
        <w:snapToGrid/>
        <w:spacing w:after="0"/>
        <w:jc w:val="left"/>
        <w:rPr>
          <w:rFonts w:eastAsia="Batang"/>
          <w:lang w:val="en-GB" w:eastAsia="zh-TW"/>
        </w:rPr>
      </w:pPr>
      <w:r w:rsidRPr="001756CA">
        <w:rPr>
          <w:rFonts w:eastAsia="Batang"/>
          <w:lang w:val="en-GB" w:eastAsia="zh-TW"/>
        </w:rPr>
        <w:t>The field size for velocity [m/s] is [54 bits]</w:t>
      </w:r>
    </w:p>
    <w:p w14:paraId="671B978B" w14:textId="77777777" w:rsidR="009B4346" w:rsidRPr="001756CA" w:rsidRDefault="009B4346" w:rsidP="009B4346">
      <w:pPr>
        <w:numPr>
          <w:ilvl w:val="3"/>
          <w:numId w:val="23"/>
        </w:numPr>
        <w:autoSpaceDE/>
        <w:autoSpaceDN/>
        <w:adjustRightInd/>
        <w:snapToGrid/>
        <w:spacing w:after="0"/>
        <w:jc w:val="left"/>
        <w:rPr>
          <w:rFonts w:eastAsia="Batang"/>
          <w:lang w:val="en-GB" w:eastAsia="zh-TW"/>
        </w:rPr>
      </w:pPr>
      <w:r w:rsidRPr="001756CA">
        <w:rPr>
          <w:rFonts w:eastAsia="Batang"/>
          <w:lang w:val="en-GB" w:eastAsia="zh-TW"/>
        </w:rPr>
        <w:t>Velocity range is driven by LEO@600 km: +/- 8000 m/s</w:t>
      </w:r>
    </w:p>
    <w:p w14:paraId="2891A73C" w14:textId="77777777" w:rsidR="009B4346" w:rsidRPr="001756CA" w:rsidRDefault="009B4346" w:rsidP="009B4346">
      <w:pPr>
        <w:numPr>
          <w:ilvl w:val="3"/>
          <w:numId w:val="23"/>
        </w:numPr>
        <w:autoSpaceDE/>
        <w:autoSpaceDN/>
        <w:adjustRightInd/>
        <w:snapToGrid/>
        <w:spacing w:after="0"/>
        <w:jc w:val="left"/>
        <w:rPr>
          <w:rFonts w:eastAsia="Batang"/>
          <w:lang w:val="en-GB" w:eastAsia="zh-TW"/>
        </w:rPr>
      </w:pPr>
      <w:r w:rsidRPr="001756CA">
        <w:rPr>
          <w:rFonts w:eastAsia="Batang"/>
          <w:lang w:val="en-GB" w:eastAsia="zh-TW"/>
        </w:rPr>
        <w:t>The quantization step is [0.06 m/s] for Velocity</w:t>
      </w:r>
    </w:p>
    <w:p w14:paraId="76C9664F" w14:textId="037B574C" w:rsidR="009B4346" w:rsidRPr="001756CA" w:rsidRDefault="009B4346" w:rsidP="009B4346">
      <w:pPr>
        <w:numPr>
          <w:ilvl w:val="1"/>
          <w:numId w:val="23"/>
        </w:numPr>
        <w:autoSpaceDE/>
        <w:autoSpaceDN/>
        <w:adjustRightInd/>
        <w:snapToGrid/>
        <w:spacing w:after="0"/>
        <w:jc w:val="left"/>
        <w:rPr>
          <w:rFonts w:eastAsia="Batang"/>
          <w:lang w:val="en-GB" w:eastAsia="zh-TW"/>
        </w:rPr>
      </w:pPr>
      <w:r w:rsidRPr="001756CA">
        <w:rPr>
          <w:rFonts w:eastAsia="Batang"/>
          <w:lang w:val="en-GB" w:eastAsia="zh-TW"/>
        </w:rPr>
        <w:t>Orbital parameter ephemeris format [18 byte payload]</w:t>
      </w:r>
    </w:p>
    <w:p w14:paraId="2766E9C6" w14:textId="77777777" w:rsidR="009B4346" w:rsidRPr="001756CA" w:rsidRDefault="009B4346" w:rsidP="009B4346">
      <w:pPr>
        <w:numPr>
          <w:ilvl w:val="2"/>
          <w:numId w:val="23"/>
        </w:numPr>
        <w:autoSpaceDE/>
        <w:autoSpaceDN/>
        <w:adjustRightInd/>
        <w:snapToGrid/>
        <w:spacing w:after="0"/>
        <w:jc w:val="left"/>
        <w:rPr>
          <w:rFonts w:eastAsia="Batang"/>
          <w:lang w:val="en-GB" w:eastAsia="zh-TW"/>
        </w:rPr>
      </w:pPr>
      <w:r w:rsidRPr="001756CA">
        <w:rPr>
          <w:rFonts w:eastAsia="Batang"/>
          <w:lang w:val="en-GB" w:eastAsia="zh-TW"/>
        </w:rPr>
        <w:t>Semi-major axis α [m] is [33 bits]</w:t>
      </w:r>
    </w:p>
    <w:p w14:paraId="32231B2F" w14:textId="77777777" w:rsidR="009B4346" w:rsidRPr="001756CA" w:rsidRDefault="009B4346" w:rsidP="009B4346">
      <w:pPr>
        <w:numPr>
          <w:ilvl w:val="3"/>
          <w:numId w:val="23"/>
        </w:numPr>
        <w:autoSpaceDE/>
        <w:autoSpaceDN/>
        <w:adjustRightInd/>
        <w:snapToGrid/>
        <w:spacing w:after="0"/>
        <w:jc w:val="left"/>
        <w:rPr>
          <w:rFonts w:eastAsia="Batang"/>
          <w:lang w:val="en-GB" w:eastAsia="zh-TW"/>
        </w:rPr>
      </w:pPr>
      <w:r w:rsidRPr="001756CA">
        <w:rPr>
          <w:rFonts w:eastAsia="Batang"/>
          <w:lang w:val="en-GB" w:eastAsia="zh-TW"/>
        </w:rPr>
        <w:t>Range: [6500, 43000]km</w:t>
      </w:r>
    </w:p>
    <w:p w14:paraId="07D6B424" w14:textId="77777777" w:rsidR="009B4346" w:rsidRPr="001756CA" w:rsidRDefault="009B4346" w:rsidP="009B4346">
      <w:pPr>
        <w:numPr>
          <w:ilvl w:val="2"/>
          <w:numId w:val="23"/>
        </w:numPr>
        <w:autoSpaceDE/>
        <w:autoSpaceDN/>
        <w:adjustRightInd/>
        <w:snapToGrid/>
        <w:spacing w:after="0"/>
        <w:jc w:val="left"/>
        <w:rPr>
          <w:rFonts w:eastAsia="Batang"/>
          <w:lang w:val="en-GB" w:eastAsia="zh-TW"/>
        </w:rPr>
      </w:pPr>
      <w:r w:rsidRPr="001756CA">
        <w:rPr>
          <w:rFonts w:eastAsia="Batang"/>
          <w:lang w:val="en-GB" w:eastAsia="zh-TW"/>
        </w:rPr>
        <w:t>Eccentricity e is [19 bits]</w:t>
      </w:r>
    </w:p>
    <w:p w14:paraId="52C9894A" w14:textId="77777777" w:rsidR="009B4346" w:rsidRPr="001756CA" w:rsidRDefault="009B4346" w:rsidP="009B4346">
      <w:pPr>
        <w:numPr>
          <w:ilvl w:val="3"/>
          <w:numId w:val="23"/>
        </w:numPr>
        <w:autoSpaceDE/>
        <w:autoSpaceDN/>
        <w:adjustRightInd/>
        <w:snapToGrid/>
        <w:spacing w:after="0"/>
        <w:jc w:val="left"/>
        <w:rPr>
          <w:rFonts w:eastAsia="Batang"/>
          <w:lang w:val="en-GB" w:eastAsia="zh-TW"/>
        </w:rPr>
      </w:pPr>
      <w:r w:rsidRPr="001756CA">
        <w:rPr>
          <w:rFonts w:eastAsia="Batang"/>
          <w:lang w:val="en-GB" w:eastAsia="zh-TW"/>
        </w:rPr>
        <w:t xml:space="preserve">Range: </w:t>
      </w:r>
      <w:r w:rsidRPr="001756CA">
        <w:rPr>
          <w:rFonts w:eastAsia="Batang" w:hint="eastAsia"/>
          <w:lang w:val="en-GB" w:eastAsia="zh-TW"/>
        </w:rPr>
        <w:t>≤</w:t>
      </w:r>
      <w:r w:rsidRPr="001756CA">
        <w:rPr>
          <w:rFonts w:eastAsia="Batang"/>
          <w:lang w:val="en-GB" w:eastAsia="zh-TW"/>
        </w:rPr>
        <w:t xml:space="preserve"> 0.015</w:t>
      </w:r>
    </w:p>
    <w:p w14:paraId="18A4CF46" w14:textId="77777777" w:rsidR="009B4346" w:rsidRPr="001756CA" w:rsidRDefault="009B4346" w:rsidP="009B4346">
      <w:pPr>
        <w:numPr>
          <w:ilvl w:val="2"/>
          <w:numId w:val="23"/>
        </w:numPr>
        <w:autoSpaceDE/>
        <w:autoSpaceDN/>
        <w:adjustRightInd/>
        <w:snapToGrid/>
        <w:spacing w:after="0"/>
        <w:jc w:val="left"/>
        <w:rPr>
          <w:rFonts w:eastAsia="Batang"/>
          <w:lang w:val="en-GB" w:eastAsia="zh-TW"/>
        </w:rPr>
      </w:pPr>
      <w:r w:rsidRPr="001756CA">
        <w:rPr>
          <w:rFonts w:eastAsia="Batang"/>
          <w:lang w:val="en-GB" w:eastAsia="zh-TW"/>
        </w:rPr>
        <w:t xml:space="preserve">Argument of periapsis ω [rad] is [24 bits] </w:t>
      </w:r>
    </w:p>
    <w:p w14:paraId="05B07FC8" w14:textId="77777777" w:rsidR="009B4346" w:rsidRPr="001756CA" w:rsidRDefault="009B4346" w:rsidP="009B4346">
      <w:pPr>
        <w:numPr>
          <w:ilvl w:val="3"/>
          <w:numId w:val="23"/>
        </w:numPr>
        <w:autoSpaceDE/>
        <w:autoSpaceDN/>
        <w:adjustRightInd/>
        <w:snapToGrid/>
        <w:spacing w:after="0"/>
        <w:jc w:val="left"/>
        <w:rPr>
          <w:rFonts w:eastAsia="Batang"/>
          <w:lang w:val="en-GB" w:eastAsia="zh-TW"/>
        </w:rPr>
      </w:pPr>
      <w:r w:rsidRPr="001756CA">
        <w:rPr>
          <w:rFonts w:eastAsia="Batang"/>
          <w:lang w:val="en-GB" w:eastAsia="zh-TW"/>
        </w:rPr>
        <w:t>Range: [0, 2π]</w:t>
      </w:r>
    </w:p>
    <w:p w14:paraId="5F22DCD8" w14:textId="77777777" w:rsidR="009B4346" w:rsidRPr="001756CA" w:rsidRDefault="009B4346" w:rsidP="009B4346">
      <w:pPr>
        <w:numPr>
          <w:ilvl w:val="2"/>
          <w:numId w:val="23"/>
        </w:numPr>
        <w:autoSpaceDE/>
        <w:autoSpaceDN/>
        <w:adjustRightInd/>
        <w:snapToGrid/>
        <w:spacing w:after="0"/>
        <w:jc w:val="left"/>
        <w:rPr>
          <w:rFonts w:eastAsia="Batang"/>
          <w:lang w:val="en-GB" w:eastAsia="zh-TW"/>
        </w:rPr>
      </w:pPr>
      <w:r w:rsidRPr="001756CA">
        <w:rPr>
          <w:rFonts w:eastAsia="Batang"/>
          <w:lang w:val="en-GB" w:eastAsia="zh-TW"/>
        </w:rPr>
        <w:t>Longitude of ascending node Ω [rad] is [21 bits]</w:t>
      </w:r>
    </w:p>
    <w:p w14:paraId="577F255B" w14:textId="77777777" w:rsidR="009B4346" w:rsidRPr="001756CA" w:rsidRDefault="009B4346" w:rsidP="009B4346">
      <w:pPr>
        <w:numPr>
          <w:ilvl w:val="3"/>
          <w:numId w:val="23"/>
        </w:numPr>
        <w:autoSpaceDE/>
        <w:autoSpaceDN/>
        <w:adjustRightInd/>
        <w:snapToGrid/>
        <w:spacing w:after="0"/>
        <w:jc w:val="left"/>
        <w:rPr>
          <w:rFonts w:eastAsia="Batang"/>
          <w:lang w:val="en-GB" w:eastAsia="zh-TW"/>
        </w:rPr>
      </w:pPr>
      <w:r w:rsidRPr="001756CA">
        <w:rPr>
          <w:rFonts w:eastAsia="Batang"/>
          <w:lang w:val="en-GB" w:eastAsia="zh-TW"/>
        </w:rPr>
        <w:t>Range: [-180o , +180o]</w:t>
      </w:r>
    </w:p>
    <w:p w14:paraId="43C8FA90" w14:textId="77777777" w:rsidR="009B4346" w:rsidRPr="001756CA" w:rsidRDefault="009B4346" w:rsidP="009B4346">
      <w:pPr>
        <w:numPr>
          <w:ilvl w:val="2"/>
          <w:numId w:val="23"/>
        </w:numPr>
        <w:autoSpaceDE/>
        <w:autoSpaceDN/>
        <w:adjustRightInd/>
        <w:snapToGrid/>
        <w:spacing w:after="0"/>
        <w:jc w:val="left"/>
        <w:rPr>
          <w:rFonts w:eastAsia="Batang"/>
          <w:lang w:val="en-GB" w:eastAsia="zh-TW"/>
        </w:rPr>
      </w:pPr>
      <w:r w:rsidRPr="001756CA">
        <w:rPr>
          <w:rFonts w:eastAsia="Batang"/>
          <w:lang w:val="en-GB" w:eastAsia="zh-TW"/>
        </w:rPr>
        <w:t>Inclination i [rad] is [20 bits]</w:t>
      </w:r>
    </w:p>
    <w:p w14:paraId="10412C60" w14:textId="77777777" w:rsidR="009B4346" w:rsidRPr="001756CA" w:rsidRDefault="009B4346" w:rsidP="009B4346">
      <w:pPr>
        <w:numPr>
          <w:ilvl w:val="3"/>
          <w:numId w:val="23"/>
        </w:numPr>
        <w:autoSpaceDE/>
        <w:autoSpaceDN/>
        <w:adjustRightInd/>
        <w:snapToGrid/>
        <w:spacing w:after="0"/>
        <w:jc w:val="left"/>
        <w:rPr>
          <w:rFonts w:eastAsia="Batang"/>
          <w:lang w:val="en-GB" w:eastAsia="zh-TW"/>
        </w:rPr>
      </w:pPr>
      <w:r w:rsidRPr="001756CA">
        <w:rPr>
          <w:rFonts w:eastAsia="Batang"/>
          <w:lang w:val="en-GB" w:eastAsia="zh-TW"/>
        </w:rPr>
        <w:t>Range: [-90o  , +90o ]</w:t>
      </w:r>
    </w:p>
    <w:p w14:paraId="2F500BFC" w14:textId="77777777" w:rsidR="009B4346" w:rsidRPr="001756CA" w:rsidRDefault="009B4346" w:rsidP="009B4346">
      <w:pPr>
        <w:numPr>
          <w:ilvl w:val="2"/>
          <w:numId w:val="23"/>
        </w:numPr>
        <w:autoSpaceDE/>
        <w:autoSpaceDN/>
        <w:adjustRightInd/>
        <w:snapToGrid/>
        <w:spacing w:after="0"/>
        <w:jc w:val="left"/>
        <w:rPr>
          <w:rFonts w:eastAsia="Batang"/>
          <w:lang w:val="en-GB" w:eastAsia="zh-TW"/>
        </w:rPr>
      </w:pPr>
      <w:r w:rsidRPr="001756CA">
        <w:rPr>
          <w:rFonts w:eastAsia="Batang"/>
          <w:lang w:val="en-GB" w:eastAsia="zh-TW"/>
        </w:rPr>
        <w:t>Mean anomaly M [rad] at epoch time to is [24 bits]</w:t>
      </w:r>
    </w:p>
    <w:p w14:paraId="2CE8835D" w14:textId="77777777" w:rsidR="009B4346" w:rsidRPr="001756CA" w:rsidRDefault="009B4346" w:rsidP="009B4346">
      <w:pPr>
        <w:numPr>
          <w:ilvl w:val="3"/>
          <w:numId w:val="23"/>
        </w:numPr>
        <w:autoSpaceDE/>
        <w:autoSpaceDN/>
        <w:adjustRightInd/>
        <w:snapToGrid/>
        <w:spacing w:after="0"/>
        <w:jc w:val="left"/>
        <w:rPr>
          <w:rFonts w:eastAsia="Batang"/>
          <w:lang w:val="en-GB" w:eastAsia="zh-TW"/>
        </w:rPr>
      </w:pPr>
      <w:r w:rsidRPr="001756CA">
        <w:rPr>
          <w:rFonts w:eastAsia="Batang"/>
          <w:lang w:val="en-GB" w:eastAsia="zh-TW"/>
        </w:rPr>
        <w:t>Range: [0, 2π]</w:t>
      </w:r>
    </w:p>
    <w:p w14:paraId="6F043ED4" w14:textId="77777777" w:rsidR="009B4346" w:rsidRPr="001756CA" w:rsidRDefault="009B4346" w:rsidP="009B4346">
      <w:pPr>
        <w:numPr>
          <w:ilvl w:val="0"/>
          <w:numId w:val="23"/>
        </w:numPr>
        <w:autoSpaceDE/>
        <w:autoSpaceDN/>
        <w:adjustRightInd/>
        <w:snapToGrid/>
        <w:spacing w:after="0"/>
        <w:jc w:val="left"/>
        <w:rPr>
          <w:rFonts w:eastAsia="Batang"/>
          <w:lang w:val="en-GB" w:eastAsia="ko-KR"/>
        </w:rPr>
      </w:pPr>
      <w:r w:rsidRPr="001756CA">
        <w:rPr>
          <w:rFonts w:eastAsia="Batang"/>
          <w:lang w:val="en-GB" w:eastAsia="zh-TW"/>
        </w:rPr>
        <w:t>FFS: Additional enhancement to optimize the signalling overhead.</w:t>
      </w:r>
    </w:p>
    <w:p w14:paraId="10EB4620" w14:textId="77777777" w:rsidR="009B4346" w:rsidRPr="001756CA" w:rsidRDefault="009B4346" w:rsidP="009B4346">
      <w:pPr>
        <w:numPr>
          <w:ilvl w:val="0"/>
          <w:numId w:val="23"/>
        </w:numPr>
        <w:autoSpaceDE/>
        <w:autoSpaceDN/>
        <w:adjustRightInd/>
        <w:snapToGrid/>
        <w:spacing w:after="0"/>
        <w:jc w:val="left"/>
        <w:rPr>
          <w:rFonts w:eastAsia="Batang"/>
          <w:lang w:val="en-GB" w:eastAsia="zh-TW"/>
        </w:rPr>
      </w:pPr>
      <w:r w:rsidRPr="001756CA">
        <w:rPr>
          <w:rFonts w:eastAsia="Batang"/>
          <w:lang w:val="en-GB" w:eastAsia="zh-TW"/>
        </w:rPr>
        <w:t>FFS: Ephemeris format bit allocations for HAPS</w:t>
      </w:r>
    </w:p>
    <w:p w14:paraId="3B20D74C" w14:textId="7D54634C" w:rsidR="00766F37" w:rsidRPr="009B4346" w:rsidRDefault="00766F37" w:rsidP="00B34B31">
      <w:pPr>
        <w:spacing w:after="0"/>
        <w:rPr>
          <w:lang w:val="en-GB" w:eastAsia="zh-CN"/>
        </w:rPr>
      </w:pPr>
    </w:p>
    <w:p w14:paraId="75D3BCFA" w14:textId="76457CAA" w:rsidR="00561C35" w:rsidRDefault="00B43A3B" w:rsidP="0037786B">
      <w:pPr>
        <w:spacing w:before="120"/>
        <w:rPr>
          <w:lang w:eastAsia="zh-CN"/>
        </w:rPr>
      </w:pPr>
      <w:r>
        <w:rPr>
          <w:rFonts w:eastAsia="PMingLiU"/>
          <w:lang w:eastAsia="zh-TW"/>
        </w:rPr>
        <w:t>In this contribution,</w:t>
      </w:r>
      <w:r w:rsidR="00580D9F">
        <w:rPr>
          <w:rFonts w:eastAsia="PMingLiU"/>
          <w:lang w:eastAsia="zh-TW"/>
        </w:rPr>
        <w:t xml:space="preserve"> </w:t>
      </w:r>
      <w:r w:rsidR="003A1E3E">
        <w:rPr>
          <w:rFonts w:eastAsia="PMingLiU"/>
          <w:lang w:eastAsia="zh-TW"/>
        </w:rPr>
        <w:t xml:space="preserve">we </w:t>
      </w:r>
      <w:r>
        <w:rPr>
          <w:rFonts w:eastAsia="PMingLiU"/>
          <w:lang w:eastAsia="zh-TW"/>
        </w:rPr>
        <w:t xml:space="preserve">discuss </w:t>
      </w:r>
      <w:r w:rsidR="00B80C7D">
        <w:rPr>
          <w:rFonts w:eastAsia="PMingLiU"/>
          <w:lang w:eastAsia="zh-TW"/>
        </w:rPr>
        <w:t>the</w:t>
      </w:r>
      <w:r w:rsidR="00DE587D">
        <w:rPr>
          <w:rFonts w:eastAsia="PMingLiU"/>
          <w:lang w:eastAsia="zh-TW"/>
        </w:rPr>
        <w:t xml:space="preserve"> </w:t>
      </w:r>
      <w:r w:rsidR="004010A8">
        <w:rPr>
          <w:rFonts w:eastAsia="PMingLiU"/>
          <w:lang w:eastAsia="zh-TW"/>
        </w:rPr>
        <w:t xml:space="preserve">remaining </w:t>
      </w:r>
      <w:r>
        <w:rPr>
          <w:rFonts w:eastAsia="PMingLiU"/>
          <w:lang w:eastAsia="zh-TW"/>
        </w:rPr>
        <w:t>issues of</w:t>
      </w:r>
      <w:r w:rsidR="003A1E3E">
        <w:rPr>
          <w:rFonts w:eastAsia="PMingLiU"/>
          <w:lang w:eastAsia="zh-TW"/>
        </w:rPr>
        <w:t xml:space="preserve"> </w:t>
      </w:r>
      <w:r w:rsidR="003A1E3E" w:rsidRPr="003A1E3E">
        <w:rPr>
          <w:rFonts w:eastAsia="PMingLiU"/>
          <w:lang w:eastAsia="zh-TW"/>
        </w:rPr>
        <w:t>time and frequency synchronization</w:t>
      </w:r>
      <w:r w:rsidR="003A1E3E" w:rsidRPr="003A1E3E" w:rsidDel="00413762">
        <w:rPr>
          <w:rFonts w:eastAsia="PMingLiU"/>
          <w:lang w:eastAsia="zh-TW"/>
        </w:rPr>
        <w:t xml:space="preserve"> </w:t>
      </w:r>
      <w:r w:rsidR="00B27B71">
        <w:rPr>
          <w:rFonts w:eastAsia="PMingLiU"/>
          <w:lang w:eastAsia="zh-TW"/>
        </w:rPr>
        <w:t>in</w:t>
      </w:r>
      <w:r>
        <w:rPr>
          <w:rFonts w:eastAsia="PMingLiU"/>
          <w:lang w:eastAsia="zh-TW"/>
        </w:rPr>
        <w:t xml:space="preserve"> NTN</w:t>
      </w:r>
      <w:r w:rsidR="00580D9F">
        <w:rPr>
          <w:lang w:eastAsia="x-none"/>
        </w:rPr>
        <w:t>.</w:t>
      </w:r>
      <w:r w:rsidR="00561C35" w:rsidRPr="002C0328">
        <w:rPr>
          <w:lang w:eastAsia="zh-CN"/>
        </w:rPr>
        <w:t xml:space="preserve"> </w:t>
      </w:r>
    </w:p>
    <w:p w14:paraId="7AE755CC" w14:textId="7981A240" w:rsidR="00FB4936" w:rsidRPr="00FB4936" w:rsidRDefault="00085B14" w:rsidP="00FB4936">
      <w:pPr>
        <w:pStyle w:val="1"/>
      </w:pPr>
      <w:bookmarkStart w:id="3" w:name="_Ref129681832"/>
      <w:r w:rsidRPr="006B77DD">
        <w:t>Discussion</w:t>
      </w:r>
    </w:p>
    <w:p w14:paraId="5C347F87" w14:textId="6EBB74EE" w:rsidR="00813FFB" w:rsidRDefault="007F7C66" w:rsidP="001756CA">
      <w:pPr>
        <w:pStyle w:val="2"/>
        <w:ind w:left="578" w:hanging="578"/>
      </w:pPr>
      <w:r>
        <w:t xml:space="preserve">UL timing </w:t>
      </w:r>
      <w:r w:rsidR="008C4F9C">
        <w:t>synchronizati</w:t>
      </w:r>
      <w:r w:rsidR="008C4F9C">
        <w:rPr>
          <w:lang w:eastAsia="zh-CN"/>
        </w:rPr>
        <w:t>on</w:t>
      </w:r>
    </w:p>
    <w:p w14:paraId="12FEFA1A" w14:textId="6F6202BC" w:rsidR="0023579A" w:rsidRDefault="00657B82" w:rsidP="00782315">
      <w:pPr>
        <w:pStyle w:val="3"/>
      </w:pPr>
      <w:r>
        <w:t xml:space="preserve">Determination of </w:t>
      </w:r>
      <m:oMath>
        <m:sSub>
          <m:sSubPr>
            <m:ctrlPr>
              <w:rPr>
                <w:rFonts w:ascii="Cambria Math" w:eastAsia="Calibri" w:hAnsi="Cambria Math"/>
                <w:b w:val="0"/>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TA,common</m:t>
            </m:r>
          </m:sub>
        </m:sSub>
      </m:oMath>
    </w:p>
    <w:p w14:paraId="4D07709C" w14:textId="3B4101D0" w:rsidR="002E253F" w:rsidRDefault="00355047" w:rsidP="00B34B31">
      <w:pPr>
        <w:rPr>
          <w:rFonts w:ascii="Times" w:eastAsia="Batang" w:hAnsi="Times"/>
          <w:color w:val="000000"/>
        </w:rPr>
      </w:pPr>
      <w:r w:rsidRPr="00B34B31">
        <w:rPr>
          <w:rFonts w:ascii="Times" w:eastAsia="Batang" w:hAnsi="Times"/>
          <w:color w:val="000000"/>
        </w:rPr>
        <w:t>The Timing Advance applied by an NR NTN UE in RRC_IDLE/INACTIVE and RRC_CONNECTED</w:t>
      </w:r>
      <w:r w:rsidR="002E253F" w:rsidRPr="00B34B31">
        <w:rPr>
          <w:rFonts w:ascii="Times" w:eastAsia="Batang" w:hAnsi="Times"/>
          <w:color w:val="000000"/>
        </w:rPr>
        <w:t xml:space="preserve"> was agreed in </w:t>
      </w:r>
      <w:r w:rsidR="002E253F" w:rsidRPr="00F639BA">
        <w:rPr>
          <w:kern w:val="2"/>
          <w:lang w:eastAsia="zh-CN"/>
        </w:rPr>
        <w:t>RAN1#104bis-e</w:t>
      </w:r>
      <w:r w:rsidR="00FC00E1">
        <w:rPr>
          <w:kern w:val="2"/>
          <w:lang w:eastAsia="zh-CN"/>
        </w:rPr>
        <w:t xml:space="preserve"> [2]</w:t>
      </w:r>
      <w:r w:rsidR="002E253F" w:rsidRPr="00B34B31">
        <w:rPr>
          <w:rFonts w:ascii="Times" w:eastAsia="Batang" w:hAnsi="Times"/>
          <w:color w:val="000000"/>
        </w:rPr>
        <w:t>:</w:t>
      </w:r>
    </w:p>
    <w:p w14:paraId="5B2CC0D3" w14:textId="5B8D0707" w:rsidR="00E92B59" w:rsidRPr="00B34B31" w:rsidRDefault="00CB4A65" w:rsidP="00B34B31">
      <w:pPr>
        <w:spacing w:after="0"/>
        <w:jc w:val="center"/>
        <w:rPr>
          <w:i/>
          <w:color w:val="000000"/>
          <w:sz w:val="18"/>
        </w:rPr>
      </w:pPr>
      <m:oMathPara>
        <m:oMath>
          <m:sSub>
            <m:sSubPr>
              <m:ctrlPr>
                <w:rPr>
                  <w:rFonts w:ascii="Cambria Math" w:eastAsia="Calibri" w:hAnsi="Cambria Math"/>
                  <w:b/>
                  <w:bCs/>
                  <w:i/>
                  <w:lang w:eastAsia="ko-KR"/>
                </w:rPr>
              </m:ctrlPr>
            </m:sSubPr>
            <m:e>
              <m:r>
                <m:rPr>
                  <m:sty m:val="bi"/>
                </m:rPr>
                <w:rPr>
                  <w:rFonts w:ascii="Cambria Math" w:eastAsia="Calibri" w:hAnsi="Cambria Math"/>
                  <w:lang w:eastAsia="ko-KR"/>
                </w:rPr>
                <m:t>T</m:t>
              </m:r>
            </m:e>
            <m:sub>
              <m:r>
                <m:rPr>
                  <m:sty m:val="bi"/>
                </m:rPr>
                <w:rPr>
                  <w:rFonts w:ascii="Cambria Math" w:eastAsia="Calibri" w:hAnsi="Cambria Math"/>
                  <w:lang w:eastAsia="ko-KR"/>
                </w:rPr>
                <m:t>TA</m:t>
              </m:r>
            </m:sub>
          </m:sSub>
          <m:r>
            <m:rPr>
              <m:sty m:val="bi"/>
            </m:rPr>
            <w:rPr>
              <w:rFonts w:ascii="Cambria Math" w:eastAsia="Calibri" w:hAnsi="Cambria Math"/>
              <w:lang w:eastAsia="ko-KR"/>
            </w:rPr>
            <m:t>=</m:t>
          </m:r>
          <m:d>
            <m:dPr>
              <m:ctrlPr>
                <w:rPr>
                  <w:rFonts w:ascii="Cambria Math" w:eastAsia="Calibri" w:hAnsi="Cambria Math"/>
                  <w:b/>
                  <w:bCs/>
                  <w:i/>
                  <w:lang w:eastAsia="ko-KR"/>
                </w:rPr>
              </m:ctrlPr>
            </m:dPr>
            <m:e>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sub>
              </m:sSub>
              <m:r>
                <m:rPr>
                  <m:sty m:val="bi"/>
                </m:rPr>
                <w:rPr>
                  <w:rFonts w:ascii="Cambria Math" w:eastAsia="Calibri" w:hAnsi="Cambria Math"/>
                  <w:lang w:eastAsia="ko-KR"/>
                </w:rPr>
                <m:t>+</m:t>
              </m:r>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TA,UE-specific</m:t>
                  </m:r>
                </m:sub>
              </m:sSub>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TA,common</m:t>
                  </m:r>
                </m:sub>
              </m:sSub>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TA,offset</m:t>
                  </m:r>
                </m:sub>
              </m:sSub>
            </m:e>
          </m:d>
          <m:r>
            <m:rPr>
              <m:sty m:val="bi"/>
            </m:rPr>
            <w:rPr>
              <w:rFonts w:ascii="Cambria Math" w:eastAsia="Calibri" w:hAnsi="Cambria Math"/>
              <w:lang w:eastAsia="ko-KR"/>
            </w:rPr>
            <m:t>×</m:t>
          </m:r>
          <m:sSub>
            <m:sSubPr>
              <m:ctrlPr>
                <w:rPr>
                  <w:rFonts w:ascii="Cambria Math" w:eastAsia="Calibri" w:hAnsi="Cambria Math"/>
                  <w:b/>
                  <w:bCs/>
                  <w:i/>
                  <w:lang w:eastAsia="ko-KR"/>
                </w:rPr>
              </m:ctrlPr>
            </m:sSubPr>
            <m:e>
              <m:r>
                <m:rPr>
                  <m:sty m:val="bi"/>
                </m:rPr>
                <w:rPr>
                  <w:rFonts w:ascii="Cambria Math" w:eastAsia="Calibri" w:hAnsi="Cambria Math"/>
                  <w:lang w:eastAsia="ko-KR"/>
                </w:rPr>
                <m:t>T</m:t>
              </m:r>
            </m:e>
            <m:sub>
              <m:r>
                <m:rPr>
                  <m:sty m:val="bi"/>
                </m:rPr>
                <w:rPr>
                  <w:rFonts w:ascii="Cambria Math" w:eastAsia="Calibri" w:hAnsi="Cambria Math"/>
                  <w:lang w:eastAsia="ko-KR"/>
                </w:rPr>
                <m:t>c</m:t>
              </m:r>
            </m:sub>
          </m:sSub>
        </m:oMath>
      </m:oMathPara>
    </w:p>
    <w:p w14:paraId="5EEE46F3" w14:textId="77777777" w:rsidR="00E92B59" w:rsidRPr="00B34B31" w:rsidRDefault="00E92B59" w:rsidP="00B34B31">
      <w:pPr>
        <w:spacing w:after="0"/>
        <w:rPr>
          <w:i/>
          <w:color w:val="000000"/>
          <w:sz w:val="18"/>
          <w:lang w:val="fr-FR"/>
        </w:rPr>
      </w:pPr>
      <w:r w:rsidRPr="00B34B31">
        <w:rPr>
          <w:i/>
          <w:color w:val="000000"/>
        </w:rPr>
        <w:t>Where:</w:t>
      </w:r>
    </w:p>
    <w:p w14:paraId="7624D27B" w14:textId="20502234" w:rsidR="00E92B59" w:rsidRPr="00B34B31" w:rsidRDefault="00CB4A65" w:rsidP="00F639BA">
      <w:pPr>
        <w:numPr>
          <w:ilvl w:val="0"/>
          <w:numId w:val="11"/>
        </w:numPr>
        <w:autoSpaceDE/>
        <w:autoSpaceDN/>
        <w:adjustRightInd/>
        <w:snapToGrid/>
        <w:spacing w:after="0"/>
        <w:jc w:val="left"/>
        <w:rPr>
          <w:rFonts w:eastAsia="Times New Roman"/>
          <w:i/>
          <w:color w:val="000000"/>
          <w:sz w:val="18"/>
        </w:rPr>
      </w:pP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sub>
        </m:sSub>
      </m:oMath>
      <w:r w:rsidR="00E92B59" w:rsidRPr="00B34B31">
        <w:rPr>
          <w:rStyle w:val="apple-converted-space"/>
          <w:rFonts w:eastAsia="Times New Roman"/>
          <w:i/>
          <w:color w:val="000000"/>
          <w:sz w:val="18"/>
        </w:rPr>
        <w:t> </w:t>
      </w:r>
      <w:r w:rsidR="00E92B59" w:rsidRPr="00F639BA">
        <w:rPr>
          <w:i/>
          <w:iCs/>
          <w:color w:val="000000"/>
          <w:sz w:val="18"/>
        </w:rPr>
        <w:t> </w:t>
      </w:r>
      <w:r w:rsidR="00E92B59" w:rsidRPr="00B34B31">
        <w:rPr>
          <w:rFonts w:eastAsia="Times New Roman"/>
          <w:i/>
          <w:color w:val="000000"/>
        </w:rPr>
        <w:t>is defined as 0 for PRACH and updated based on TA Command field in msg2/msgB and MAC CE TA command.</w:t>
      </w:r>
      <w:r w:rsidR="00E92B59" w:rsidRPr="00B34B31">
        <w:rPr>
          <w:rFonts w:eastAsia="Times New Roman"/>
          <w:i/>
          <w:color w:val="000000"/>
          <w:sz w:val="18"/>
        </w:rPr>
        <w:t xml:space="preserve"> </w:t>
      </w:r>
    </w:p>
    <w:p w14:paraId="7DABC2B3" w14:textId="77777777" w:rsidR="00E92B59" w:rsidRPr="00B34B31" w:rsidRDefault="00E92B59" w:rsidP="00F639BA">
      <w:pPr>
        <w:numPr>
          <w:ilvl w:val="1"/>
          <w:numId w:val="11"/>
        </w:numPr>
        <w:autoSpaceDE/>
        <w:autoSpaceDN/>
        <w:adjustRightInd/>
        <w:snapToGrid/>
        <w:spacing w:after="0"/>
        <w:jc w:val="left"/>
        <w:rPr>
          <w:rFonts w:eastAsia="Times New Roman"/>
          <w:i/>
          <w:sz w:val="18"/>
        </w:rPr>
      </w:pPr>
      <w:r w:rsidRPr="00B34B31">
        <w:rPr>
          <w:rFonts w:eastAsia="Times New Roman"/>
          <w:i/>
        </w:rPr>
        <w:t>FFS: details of</w:t>
      </w:r>
      <w:r w:rsidRPr="00B34B31">
        <w:rPr>
          <w:rStyle w:val="apple-converted-space"/>
          <w:rFonts w:eastAsia="Times New Roman"/>
          <w:i/>
        </w:rPr>
        <w:t> </w:t>
      </w:r>
      <w:r w:rsidRPr="00B34B31">
        <w:rPr>
          <w:rFonts w:eastAsia="Times New Roman"/>
          <w:i/>
        </w:rPr>
        <w:t>N</w:t>
      </w:r>
      <w:r w:rsidRPr="00B34B31">
        <w:rPr>
          <w:rFonts w:eastAsia="Times New Roman"/>
          <w:i/>
          <w:vertAlign w:val="subscript"/>
        </w:rPr>
        <w:t>TA</w:t>
      </w:r>
      <w:r w:rsidRPr="00B34B31">
        <w:rPr>
          <w:rStyle w:val="apple-converted-space"/>
          <w:rFonts w:eastAsia="Times New Roman"/>
          <w:i/>
        </w:rPr>
        <w:t> </w:t>
      </w:r>
      <w:r w:rsidRPr="00B34B31">
        <w:rPr>
          <w:rFonts w:eastAsia="Times New Roman"/>
          <w:i/>
        </w:rPr>
        <w:t>update/accumulation.</w:t>
      </w:r>
    </w:p>
    <w:p w14:paraId="41593D58" w14:textId="4968CB74" w:rsidR="00E92B59" w:rsidRPr="00B34B31" w:rsidRDefault="00CB4A65" w:rsidP="00F639BA">
      <w:pPr>
        <w:numPr>
          <w:ilvl w:val="0"/>
          <w:numId w:val="11"/>
        </w:numPr>
        <w:autoSpaceDE/>
        <w:autoSpaceDN/>
        <w:adjustRightInd/>
        <w:snapToGrid/>
        <w:spacing w:after="0"/>
        <w:jc w:val="left"/>
        <w:rPr>
          <w:rFonts w:eastAsia="Times New Roman"/>
          <w:i/>
          <w:sz w:val="18"/>
        </w:rPr>
      </w:pP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TA,UE-specific</m:t>
            </m:r>
          </m:sub>
        </m:sSub>
      </m:oMath>
      <w:r w:rsidR="00E92B59" w:rsidRPr="00B34B31">
        <w:rPr>
          <w:rFonts w:eastAsia="Times New Roman"/>
          <w:i/>
        </w:rPr>
        <w:t>  is UE self-estimated TA to pre-compensate for the service link delay.</w:t>
      </w:r>
    </w:p>
    <w:p w14:paraId="17933D9A" w14:textId="34E182EC" w:rsidR="00E92B59" w:rsidRPr="00B34B31" w:rsidRDefault="00CB4A65" w:rsidP="00F639BA">
      <w:pPr>
        <w:numPr>
          <w:ilvl w:val="0"/>
          <w:numId w:val="11"/>
        </w:numPr>
        <w:autoSpaceDE/>
        <w:autoSpaceDN/>
        <w:adjustRightInd/>
        <w:snapToGrid/>
        <w:spacing w:after="0"/>
        <w:jc w:val="left"/>
        <w:rPr>
          <w:rFonts w:eastAsia="Times New Roman"/>
          <w:i/>
          <w:sz w:val="18"/>
        </w:rPr>
      </w:pP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TA,common</m:t>
            </m:r>
          </m:sub>
        </m:sSub>
      </m:oMath>
      <w:r w:rsidR="00E92B59" w:rsidRPr="00B34B31">
        <w:rPr>
          <w:rStyle w:val="apple-converted-space"/>
          <w:rFonts w:eastAsia="Times New Roman"/>
          <w:i/>
        </w:rPr>
        <w:t> </w:t>
      </w:r>
      <w:r w:rsidR="00E92B59" w:rsidRPr="00B34B31">
        <w:rPr>
          <w:rFonts w:eastAsia="Times New Roman"/>
          <w:i/>
        </w:rPr>
        <w:t>is network-controlled common TA, and may</w:t>
      </w:r>
      <w:r w:rsidR="00E92B59" w:rsidRPr="00B34B31">
        <w:rPr>
          <w:rStyle w:val="apple-converted-space"/>
          <w:rFonts w:eastAsia="Times New Roman"/>
          <w:i/>
        </w:rPr>
        <w:t> </w:t>
      </w:r>
      <w:r w:rsidR="00E92B59" w:rsidRPr="00B34B31">
        <w:rPr>
          <w:rFonts w:eastAsia="Times New Roman"/>
          <w:i/>
        </w:rPr>
        <w:t>include any timing offset considered necessary by the network.</w:t>
      </w:r>
    </w:p>
    <w:p w14:paraId="06AEEE41" w14:textId="40E93728" w:rsidR="00E92B59" w:rsidRPr="00B34B31" w:rsidRDefault="00CB4A65" w:rsidP="00F639BA">
      <w:pPr>
        <w:numPr>
          <w:ilvl w:val="0"/>
          <w:numId w:val="11"/>
        </w:numPr>
        <w:autoSpaceDE/>
        <w:autoSpaceDN/>
        <w:adjustRightInd/>
        <w:snapToGrid/>
        <w:spacing w:after="0"/>
        <w:jc w:val="left"/>
        <w:rPr>
          <w:rFonts w:eastAsia="Times New Roman"/>
          <w:i/>
          <w:sz w:val="18"/>
        </w:rPr>
      </w:pP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TA,common</m:t>
            </m:r>
          </m:sub>
        </m:sSub>
      </m:oMath>
      <w:r w:rsidR="00E92B59" w:rsidRPr="00B34B31">
        <w:rPr>
          <w:rStyle w:val="apple-converted-space"/>
          <w:rFonts w:eastAsia="Times New Roman"/>
          <w:i/>
        </w:rPr>
        <w:t> </w:t>
      </w:r>
      <w:r w:rsidR="00E92B59" w:rsidRPr="00B34B31">
        <w:rPr>
          <w:rFonts w:eastAsia="Times New Roman"/>
          <w:i/>
        </w:rPr>
        <w:t>with value of 0 is supported.</w:t>
      </w:r>
      <w:r w:rsidR="00E92B59" w:rsidRPr="00B34B31">
        <w:rPr>
          <w:rFonts w:eastAsia="Times New Roman"/>
          <w:i/>
          <w:sz w:val="18"/>
        </w:rPr>
        <w:t xml:space="preserve"> </w:t>
      </w:r>
    </w:p>
    <w:p w14:paraId="7FF6D4A7" w14:textId="77777777" w:rsidR="00E92B59" w:rsidRPr="00B34B31" w:rsidRDefault="00E92B59" w:rsidP="00F639BA">
      <w:pPr>
        <w:numPr>
          <w:ilvl w:val="1"/>
          <w:numId w:val="11"/>
        </w:numPr>
        <w:autoSpaceDE/>
        <w:autoSpaceDN/>
        <w:adjustRightInd/>
        <w:snapToGrid/>
        <w:spacing w:after="0"/>
        <w:jc w:val="left"/>
        <w:rPr>
          <w:rFonts w:eastAsia="Times New Roman"/>
          <w:i/>
          <w:sz w:val="18"/>
        </w:rPr>
      </w:pPr>
      <w:r w:rsidRPr="00B34B31">
        <w:rPr>
          <w:rFonts w:eastAsia="Times New Roman"/>
          <w:i/>
        </w:rPr>
        <w:t>FFS:  details of signaling including granularity. </w:t>
      </w:r>
      <w:r w:rsidRPr="00B34B31">
        <w:rPr>
          <w:rStyle w:val="apple-converted-space"/>
          <w:rFonts w:eastAsia="Times New Roman"/>
          <w:i/>
        </w:rPr>
        <w:t> </w:t>
      </w:r>
      <w:r w:rsidRPr="00B34B31">
        <w:rPr>
          <w:rFonts w:eastAsia="Gulim"/>
          <w:i/>
          <w:dstrike/>
          <w:noProof/>
          <w:sz w:val="18"/>
        </w:rPr>
        <w:t xml:space="preserve"> </w:t>
      </w:r>
    </w:p>
    <w:p w14:paraId="7CCB37D3" w14:textId="3EEEDC99" w:rsidR="00E92B59" w:rsidRPr="00B34B31" w:rsidRDefault="00CB4A65" w:rsidP="00B34B31">
      <w:pPr>
        <w:numPr>
          <w:ilvl w:val="0"/>
          <w:numId w:val="11"/>
        </w:numPr>
        <w:autoSpaceDE/>
        <w:autoSpaceDN/>
        <w:adjustRightInd/>
        <w:snapToGrid/>
        <w:spacing w:after="0"/>
        <w:jc w:val="left"/>
        <w:rPr>
          <w:rFonts w:eastAsia="Times New Roman"/>
          <w:i/>
          <w:color w:val="000000"/>
          <w:sz w:val="18"/>
        </w:rPr>
      </w:pP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TA,offset</m:t>
            </m:r>
          </m:sub>
        </m:sSub>
      </m:oMath>
      <w:r w:rsidR="00E92B59" w:rsidRPr="00B34B31">
        <w:rPr>
          <w:rStyle w:val="apple-converted-space"/>
          <w:rFonts w:eastAsia="Times New Roman"/>
          <w:i/>
          <w:color w:val="000000"/>
        </w:rPr>
        <w:t> is a</w:t>
      </w:r>
      <w:r w:rsidR="00E92B59" w:rsidRPr="00B34B31">
        <w:rPr>
          <w:rFonts w:eastAsia="Times New Roman"/>
          <w:i/>
          <w:color w:val="000000"/>
        </w:rPr>
        <w:t xml:space="preserve"> fixed offset used to calculate the timing advance.</w:t>
      </w:r>
      <w:r w:rsidR="00E92B59" w:rsidRPr="00B34B31">
        <w:rPr>
          <w:rStyle w:val="apple-converted-space"/>
          <w:rFonts w:eastAsia="Times New Roman"/>
          <w:i/>
          <w:color w:val="000000"/>
        </w:rPr>
        <w:t> </w:t>
      </w:r>
    </w:p>
    <w:p w14:paraId="1B29A52C" w14:textId="1079FF5E" w:rsidR="00E92B59" w:rsidRPr="00B34B31" w:rsidRDefault="00E92B59" w:rsidP="00B34B31">
      <w:pPr>
        <w:spacing w:after="0"/>
        <w:rPr>
          <w:rFonts w:eastAsia="Calibri"/>
          <w:i/>
          <w:color w:val="000000"/>
          <w:sz w:val="18"/>
        </w:rPr>
      </w:pPr>
      <w:r w:rsidRPr="00B34B31">
        <w:rPr>
          <w:i/>
          <w:color w:val="000000"/>
        </w:rPr>
        <w:t>Note-1: Definition of</w:t>
      </w:r>
      <w:r w:rsidRPr="00B34B31">
        <w:rPr>
          <w:rStyle w:val="apple-converted-space"/>
          <w:i/>
          <w:color w:val="000000"/>
        </w:rPr>
        <w:t> </w:t>
      </w: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sub>
        </m:sSub>
      </m:oMath>
      <w:r w:rsidRPr="00B34B31">
        <w:rPr>
          <w:rStyle w:val="apple-converted-space"/>
          <w:i/>
          <w:color w:val="000000"/>
        </w:rPr>
        <w:t> </w:t>
      </w:r>
      <w:r w:rsidRPr="00B34B31">
        <w:rPr>
          <w:i/>
          <w:color w:val="000000"/>
        </w:rPr>
        <w:t>is different from that in</w:t>
      </w:r>
      <w:r w:rsidRPr="00B34B31">
        <w:rPr>
          <w:rStyle w:val="apple-converted-space"/>
          <w:i/>
          <w:color w:val="000000"/>
        </w:rPr>
        <w:t> </w:t>
      </w:r>
      <w:r w:rsidRPr="00B34B31">
        <w:rPr>
          <w:i/>
          <w:color w:val="000000"/>
        </w:rPr>
        <w:t>RAN1#103-e agreement.</w:t>
      </w:r>
      <w:r w:rsidRPr="00B34B31">
        <w:rPr>
          <w:rStyle w:val="apple-converted-space"/>
          <w:i/>
          <w:color w:val="000000"/>
        </w:rPr>
        <w:t> </w:t>
      </w:r>
    </w:p>
    <w:p w14:paraId="27B244DB" w14:textId="77777777" w:rsidR="00E92B59" w:rsidRPr="00B34B31" w:rsidRDefault="00E92B59" w:rsidP="00B34B31">
      <w:pPr>
        <w:spacing w:after="0"/>
        <w:rPr>
          <w:i/>
          <w:color w:val="000000"/>
          <w:sz w:val="18"/>
        </w:rPr>
      </w:pPr>
      <w:r w:rsidRPr="00B34B31">
        <w:rPr>
          <w:i/>
          <w:color w:val="000000"/>
        </w:rPr>
        <w:t>Note-2: UE might not assume that the RTT between UE and gNB is equal to the calculated TA for Msg1/Msg A.</w:t>
      </w:r>
    </w:p>
    <w:p w14:paraId="7D083E0D" w14:textId="7D788D2A" w:rsidR="00E92B59" w:rsidRDefault="00E92B59" w:rsidP="00F639BA">
      <w:pPr>
        <w:rPr>
          <w:i/>
          <w:color w:val="000000"/>
        </w:rPr>
      </w:pPr>
      <w:r w:rsidRPr="00B34B31">
        <w:rPr>
          <w:i/>
          <w:color w:val="000000"/>
        </w:rPr>
        <w:t>Note-3:</w:t>
      </w:r>
      <w:r w:rsidRPr="00B34B31">
        <w:rPr>
          <w:rStyle w:val="apple-converted-space"/>
          <w:i/>
          <w:color w:val="000000"/>
        </w:rPr>
        <w:t> </w:t>
      </w: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TA,common</m:t>
            </m:r>
          </m:sub>
        </m:sSub>
      </m:oMath>
      <w:r w:rsidRPr="00B34B31">
        <w:rPr>
          <w:rStyle w:val="apple-converted-space"/>
          <w:i/>
          <w:color w:val="000000"/>
        </w:rPr>
        <w:t> </w:t>
      </w:r>
      <w:r w:rsidRPr="00B34B31">
        <w:rPr>
          <w:i/>
          <w:color w:val="000000"/>
        </w:rPr>
        <w:t>is the common timing offset</w:t>
      </w:r>
      <w:r w:rsidRPr="00B34B31">
        <w:rPr>
          <w:rStyle w:val="apple-converted-space"/>
          <w:i/>
          <w:color w:val="000000"/>
        </w:rPr>
        <w:t> </w:t>
      </w:r>
      <w:r w:rsidRPr="00B34B31">
        <w:rPr>
          <w:i/>
        </w:rPr>
        <w:t>X</w:t>
      </w:r>
      <w:r w:rsidRPr="00B34B31">
        <w:rPr>
          <w:rStyle w:val="apple-converted-space"/>
          <w:i/>
        </w:rPr>
        <w:t> </w:t>
      </w:r>
      <w:r w:rsidRPr="00B34B31">
        <w:rPr>
          <w:i/>
          <w:color w:val="000000"/>
        </w:rPr>
        <w:t>as agreed in RAN1 #103-e.</w:t>
      </w:r>
    </w:p>
    <w:p w14:paraId="399E496F" w14:textId="3F9F8D6D" w:rsidR="00657B82" w:rsidRDefault="00B879AF" w:rsidP="00C237F7">
      <w:pPr>
        <w:rPr>
          <w:rFonts w:ascii="Times" w:eastAsiaTheme="minorEastAsia" w:hAnsi="Times"/>
          <w:szCs w:val="24"/>
          <w:lang w:val="en-GB" w:eastAsia="zh-CN"/>
        </w:rPr>
      </w:pPr>
      <w:r>
        <w:rPr>
          <w:rFonts w:ascii="Times" w:eastAsia="Batang" w:hAnsi="Times"/>
          <w:szCs w:val="24"/>
          <w:lang w:val="en-GB" w:eastAsia="x-none"/>
        </w:rPr>
        <w:lastRenderedPageBreak/>
        <w:t>I</w:t>
      </w:r>
      <w:r>
        <w:rPr>
          <w:rFonts w:ascii="Times" w:eastAsiaTheme="minorEastAsia" w:hAnsi="Times" w:hint="eastAsia"/>
          <w:szCs w:val="24"/>
          <w:lang w:val="en-GB" w:eastAsia="zh-CN"/>
        </w:rPr>
        <w:t>n</w:t>
      </w:r>
      <w:r>
        <w:rPr>
          <w:rFonts w:ascii="Times" w:eastAsiaTheme="minorEastAsia" w:hAnsi="Times"/>
          <w:szCs w:val="24"/>
          <w:lang w:val="en-GB" w:eastAsia="zh-CN"/>
        </w:rPr>
        <w:t xml:space="preserve"> RAN1#106bis-e</w:t>
      </w:r>
      <w:r>
        <w:rPr>
          <w:rFonts w:ascii="Times" w:eastAsiaTheme="minorEastAsia" w:hAnsi="Times" w:hint="eastAsia"/>
          <w:szCs w:val="24"/>
          <w:lang w:val="en-GB" w:eastAsia="zh-CN"/>
        </w:rPr>
        <w:t>,</w:t>
      </w:r>
      <w:r>
        <w:rPr>
          <w:rFonts w:ascii="Times" w:eastAsiaTheme="minorEastAsia" w:hAnsi="Times"/>
          <w:szCs w:val="24"/>
          <w:lang w:val="en-GB" w:eastAsia="zh-CN"/>
        </w:rPr>
        <w:t xml:space="preserve"> </w:t>
      </w:r>
      <w:r w:rsidR="00FC1661" w:rsidRPr="00FC1661">
        <w:rPr>
          <w:rFonts w:ascii="Times" w:eastAsiaTheme="minorEastAsia" w:hAnsi="Times"/>
          <w:szCs w:val="24"/>
          <w:lang w:val="en-GB" w:eastAsia="zh-CN"/>
        </w:rPr>
        <w:t xml:space="preserve">the parameters </w:t>
      </w:r>
      <w:r w:rsidR="00FC1661">
        <w:rPr>
          <w:rFonts w:ascii="Times" w:eastAsiaTheme="minorEastAsia" w:hAnsi="Times"/>
          <w:szCs w:val="24"/>
          <w:lang w:val="en-GB" w:eastAsia="zh-CN"/>
        </w:rPr>
        <w:t xml:space="preserve">for UE to derive </w:t>
      </w: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TA,common</m:t>
            </m:r>
          </m:sub>
        </m:sSub>
      </m:oMath>
      <w:r w:rsidR="00793FB2">
        <w:rPr>
          <w:rFonts w:ascii="Times" w:eastAsiaTheme="minorEastAsia" w:hAnsi="Times"/>
          <w:szCs w:val="24"/>
          <w:lang w:val="en-GB" w:eastAsia="zh-CN"/>
        </w:rPr>
        <w:t xml:space="preserve"> </w:t>
      </w:r>
      <w:r w:rsidR="00FC1661" w:rsidRPr="00FC1661">
        <w:rPr>
          <w:rFonts w:ascii="Times" w:eastAsiaTheme="minorEastAsia" w:hAnsi="Times"/>
          <w:szCs w:val="24"/>
          <w:lang w:val="en-GB" w:eastAsia="zh-CN"/>
        </w:rPr>
        <w:t>w</w:t>
      </w:r>
      <w:r w:rsidR="00C03473">
        <w:rPr>
          <w:rFonts w:ascii="Times" w:eastAsiaTheme="minorEastAsia" w:hAnsi="Times"/>
          <w:szCs w:val="24"/>
          <w:lang w:val="en-GB" w:eastAsia="zh-CN"/>
        </w:rPr>
        <w:t>ere</w:t>
      </w:r>
      <w:r w:rsidR="00FC1661" w:rsidRPr="00FC1661">
        <w:rPr>
          <w:rFonts w:ascii="Times" w:eastAsiaTheme="minorEastAsia" w:hAnsi="Times"/>
          <w:szCs w:val="24"/>
          <w:lang w:val="en-GB" w:eastAsia="zh-CN"/>
        </w:rPr>
        <w:t xml:space="preserve"> agree</w:t>
      </w:r>
      <w:r w:rsidR="00B80C7D">
        <w:rPr>
          <w:rFonts w:ascii="Times" w:eastAsiaTheme="minorEastAsia" w:hAnsi="Times"/>
          <w:szCs w:val="24"/>
          <w:lang w:val="en-GB" w:eastAsia="zh-CN"/>
        </w:rPr>
        <w:t>d</w:t>
      </w:r>
      <w:r w:rsidR="00FC1661" w:rsidRPr="00FC1661">
        <w:rPr>
          <w:rFonts w:ascii="Times" w:eastAsiaTheme="minorEastAsia" w:hAnsi="Times"/>
          <w:szCs w:val="24"/>
          <w:lang w:val="en-GB" w:eastAsia="zh-CN"/>
        </w:rPr>
        <w:t>.</w:t>
      </w:r>
      <w:r w:rsidR="00B87030">
        <w:rPr>
          <w:rFonts w:ascii="Times" w:eastAsiaTheme="minorEastAsia" w:hAnsi="Times"/>
          <w:szCs w:val="24"/>
          <w:lang w:val="en-GB" w:eastAsia="zh-CN"/>
        </w:rPr>
        <w:t xml:space="preserve"> In this section</w:t>
      </w:r>
      <w:r w:rsidR="00C03473">
        <w:rPr>
          <w:rFonts w:ascii="Times" w:eastAsiaTheme="minorEastAsia" w:hAnsi="Times"/>
          <w:szCs w:val="24"/>
          <w:lang w:val="en-GB" w:eastAsia="zh-CN"/>
        </w:rPr>
        <w:t>, we discuss</w:t>
      </w:r>
      <w:r w:rsidR="00B87030">
        <w:rPr>
          <w:rFonts w:ascii="Times" w:eastAsiaTheme="minorEastAsia" w:hAnsi="Times"/>
          <w:szCs w:val="24"/>
          <w:lang w:val="en-GB" w:eastAsia="zh-CN"/>
        </w:rPr>
        <w:t xml:space="preserve"> the </w:t>
      </w:r>
      <w:r w:rsidR="00724979">
        <w:rPr>
          <w:rFonts w:ascii="Times" w:eastAsiaTheme="minorEastAsia" w:hAnsi="Times"/>
          <w:szCs w:val="24"/>
          <w:lang w:val="en-GB" w:eastAsia="zh-CN"/>
        </w:rPr>
        <w:t xml:space="preserve">necessity </w:t>
      </w:r>
      <w:r w:rsidR="00657B82">
        <w:rPr>
          <w:rFonts w:ascii="Times" w:eastAsiaTheme="minorEastAsia" w:hAnsi="Times"/>
          <w:szCs w:val="24"/>
          <w:lang w:val="en-GB" w:eastAsia="zh-CN"/>
        </w:rPr>
        <w:t>to indicate</w:t>
      </w:r>
      <w:r w:rsidR="00724979">
        <w:rPr>
          <w:rFonts w:ascii="Times" w:eastAsiaTheme="minorEastAsia" w:hAnsi="Times"/>
          <w:szCs w:val="24"/>
          <w:lang w:val="en-GB" w:eastAsia="zh-CN"/>
        </w:rPr>
        <w:t xml:space="preserve"> </w:t>
      </w:r>
      <w:r w:rsidR="00724979" w:rsidRPr="00724979">
        <w:rPr>
          <w:rFonts w:ascii="Times" w:eastAsiaTheme="minorEastAsia" w:hAnsi="Times"/>
          <w:szCs w:val="24"/>
          <w:lang w:val="en-GB" w:eastAsia="zh-CN"/>
        </w:rPr>
        <w:t>third order derivative</w:t>
      </w:r>
      <w:r w:rsidR="00B87030">
        <w:rPr>
          <w:rFonts w:ascii="Times" w:eastAsiaTheme="minorEastAsia" w:hAnsi="Times"/>
          <w:szCs w:val="24"/>
          <w:lang w:val="en-GB" w:eastAsia="zh-CN"/>
        </w:rPr>
        <w:t xml:space="preserve"> </w:t>
      </w:r>
      <w:r w:rsidR="00657B82">
        <w:rPr>
          <w:rFonts w:ascii="Times" w:eastAsiaTheme="minorEastAsia" w:hAnsi="Times"/>
          <w:szCs w:val="24"/>
          <w:lang w:val="en-GB" w:eastAsia="zh-CN"/>
        </w:rPr>
        <w:t xml:space="preserve">of </w:t>
      </w:r>
      <w:r w:rsidR="00657B82" w:rsidRPr="00724979">
        <w:rPr>
          <w:rFonts w:ascii="Times" w:eastAsiaTheme="minorEastAsia" w:hAnsi="Times"/>
          <w:szCs w:val="24"/>
          <w:lang w:val="en-GB" w:eastAsia="zh-CN"/>
        </w:rPr>
        <w:t>Common TA</w:t>
      </w:r>
      <w:r w:rsidR="00657B82">
        <w:rPr>
          <w:rFonts w:ascii="Times" w:eastAsiaTheme="minorEastAsia" w:hAnsi="Times"/>
          <w:szCs w:val="24"/>
          <w:lang w:val="en-GB" w:eastAsia="zh-CN"/>
        </w:rPr>
        <w:t xml:space="preserve"> </w:t>
      </w:r>
      <w:r w:rsidR="00B87030">
        <w:rPr>
          <w:rFonts w:ascii="Times" w:eastAsiaTheme="minorEastAsia" w:hAnsi="Times"/>
          <w:szCs w:val="24"/>
          <w:lang w:val="en-GB" w:eastAsia="zh-CN"/>
        </w:rPr>
        <w:t xml:space="preserve">and </w:t>
      </w:r>
      <w:r w:rsidR="00724979">
        <w:rPr>
          <w:rFonts w:ascii="Times" w:eastAsiaTheme="minorEastAsia" w:hAnsi="Times"/>
          <w:szCs w:val="24"/>
          <w:lang w:val="en-GB" w:eastAsia="zh-CN"/>
        </w:rPr>
        <w:t>how to derive</w:t>
      </w:r>
      <w:r w:rsidR="00B87030">
        <w:rPr>
          <w:rFonts w:ascii="Times" w:eastAsiaTheme="minorEastAsia" w:hAnsi="Times"/>
          <w:szCs w:val="24"/>
          <w:lang w:val="en-GB" w:eastAsia="zh-CN"/>
        </w:rPr>
        <w:t xml:space="preserve"> </w:t>
      </w: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TA,common</m:t>
            </m:r>
          </m:sub>
        </m:sSub>
      </m:oMath>
      <w:r w:rsidR="00724979">
        <w:rPr>
          <w:rFonts w:ascii="Times" w:eastAsiaTheme="minorEastAsia" w:hAnsi="Times" w:hint="eastAsia"/>
          <w:b/>
          <w:bCs/>
          <w:lang w:eastAsia="zh-CN"/>
        </w:rPr>
        <w:t xml:space="preserve"> </w:t>
      </w:r>
      <w:r w:rsidR="00724979" w:rsidRPr="001756CA">
        <w:rPr>
          <w:rFonts w:ascii="Times" w:eastAsiaTheme="minorEastAsia" w:hAnsi="Times"/>
          <w:bCs/>
          <w:lang w:eastAsia="zh-CN"/>
        </w:rPr>
        <w:t>based on the</w:t>
      </w:r>
      <w:r w:rsidR="00724979">
        <w:rPr>
          <w:rFonts w:ascii="Times" w:eastAsiaTheme="minorEastAsia" w:hAnsi="Times"/>
          <w:b/>
          <w:bCs/>
          <w:lang w:eastAsia="zh-CN"/>
        </w:rPr>
        <w:t xml:space="preserve"> </w:t>
      </w:r>
      <w:r w:rsidR="00D47901" w:rsidRPr="001756CA">
        <w:rPr>
          <w:rFonts w:ascii="Times" w:eastAsiaTheme="minorEastAsia" w:hAnsi="Times"/>
          <w:bCs/>
          <w:lang w:eastAsia="zh-CN"/>
        </w:rPr>
        <w:t>indicated</w:t>
      </w:r>
      <w:r w:rsidR="00D47901">
        <w:rPr>
          <w:rFonts w:ascii="Times" w:eastAsiaTheme="minorEastAsia" w:hAnsi="Times"/>
          <w:b/>
          <w:bCs/>
          <w:lang w:eastAsia="zh-CN"/>
        </w:rPr>
        <w:t xml:space="preserve"> </w:t>
      </w:r>
      <w:r w:rsidR="00724979">
        <w:rPr>
          <w:rFonts w:ascii="Times" w:eastAsiaTheme="minorEastAsia" w:hAnsi="Times"/>
          <w:szCs w:val="24"/>
          <w:lang w:val="en-GB" w:eastAsia="zh-CN"/>
        </w:rPr>
        <w:t>C</w:t>
      </w:r>
      <w:r w:rsidR="00B87030">
        <w:rPr>
          <w:rFonts w:ascii="Times" w:eastAsiaTheme="minorEastAsia" w:hAnsi="Times"/>
          <w:szCs w:val="24"/>
          <w:lang w:val="en-GB" w:eastAsia="zh-CN"/>
        </w:rPr>
        <w:t>ommon</w:t>
      </w:r>
      <w:r w:rsidR="00724979">
        <w:rPr>
          <w:rFonts w:ascii="Times" w:eastAsiaTheme="minorEastAsia" w:hAnsi="Times"/>
          <w:szCs w:val="24"/>
          <w:lang w:val="en-GB" w:eastAsia="zh-CN"/>
        </w:rPr>
        <w:t xml:space="preserve"> </w:t>
      </w:r>
      <w:r w:rsidR="00B87030">
        <w:rPr>
          <w:rFonts w:ascii="Times" w:eastAsiaTheme="minorEastAsia" w:hAnsi="Times"/>
          <w:szCs w:val="24"/>
          <w:lang w:val="en-GB" w:eastAsia="zh-CN"/>
        </w:rPr>
        <w:t>TA</w:t>
      </w:r>
      <w:r w:rsidR="00724979">
        <w:rPr>
          <w:rFonts w:ascii="Times" w:eastAsiaTheme="minorEastAsia" w:hAnsi="Times"/>
          <w:szCs w:val="24"/>
          <w:lang w:val="en-GB" w:eastAsia="zh-CN"/>
        </w:rPr>
        <w:t xml:space="preserve"> parameters</w:t>
      </w:r>
      <w:r w:rsidR="00B87030">
        <w:rPr>
          <w:rFonts w:ascii="Times" w:eastAsiaTheme="minorEastAsia" w:hAnsi="Times"/>
          <w:szCs w:val="24"/>
          <w:lang w:val="en-GB" w:eastAsia="zh-CN"/>
        </w:rPr>
        <w:t xml:space="preserve">. </w:t>
      </w:r>
    </w:p>
    <w:p w14:paraId="7B41ABED" w14:textId="4852A513" w:rsidR="00232DD0" w:rsidRDefault="00232DD0" w:rsidP="00C237F7">
      <w:pPr>
        <w:rPr>
          <w:rFonts w:ascii="Times" w:eastAsiaTheme="minorEastAsia" w:hAnsi="Times"/>
          <w:szCs w:val="24"/>
          <w:lang w:val="en-GB" w:eastAsia="zh-CN"/>
        </w:rPr>
      </w:pPr>
      <w:r>
        <w:rPr>
          <w:rFonts w:ascii="Times" w:eastAsiaTheme="minorEastAsia" w:hAnsi="Times"/>
          <w:szCs w:val="24"/>
          <w:lang w:val="en-GB" w:eastAsia="zh-CN"/>
        </w:rPr>
        <w:t xml:space="preserve">The validity duration of </w:t>
      </w:r>
      <w:r w:rsidR="00BC1DAA">
        <w:rPr>
          <w:rFonts w:ascii="Times" w:eastAsiaTheme="minorEastAsia" w:hAnsi="Times"/>
          <w:szCs w:val="24"/>
          <w:lang w:val="en-GB" w:eastAsia="zh-CN"/>
        </w:rPr>
        <w:t>Common TA parameters</w:t>
      </w:r>
      <w:r w:rsidR="00C03473">
        <w:rPr>
          <w:rFonts w:ascii="Times" w:eastAsiaTheme="minorEastAsia" w:hAnsi="Times"/>
          <w:szCs w:val="24"/>
          <w:lang w:val="en-GB" w:eastAsia="zh-CN"/>
        </w:rPr>
        <w:t xml:space="preserve"> can </w:t>
      </w:r>
      <w:r>
        <w:rPr>
          <w:rFonts w:ascii="Times" w:eastAsiaTheme="minorEastAsia" w:hAnsi="Times"/>
          <w:szCs w:val="24"/>
          <w:lang w:val="en-GB" w:eastAsia="zh-CN"/>
        </w:rPr>
        <w:t xml:space="preserve">be extended </w:t>
      </w:r>
      <w:r w:rsidR="00BC1DAA">
        <w:rPr>
          <w:rFonts w:ascii="Times" w:eastAsiaTheme="minorEastAsia" w:hAnsi="Times"/>
          <w:szCs w:val="24"/>
          <w:lang w:val="en-GB" w:eastAsia="zh-CN"/>
        </w:rPr>
        <w:t xml:space="preserve">if the third </w:t>
      </w:r>
      <w:r>
        <w:rPr>
          <w:rFonts w:ascii="Times" w:eastAsiaTheme="minorEastAsia" w:hAnsi="Times"/>
          <w:szCs w:val="24"/>
          <w:lang w:val="en-GB" w:eastAsia="zh-CN"/>
        </w:rPr>
        <w:t xml:space="preserve">order </w:t>
      </w:r>
      <w:r w:rsidR="00372D3D" w:rsidRPr="00372D3D">
        <w:rPr>
          <w:rFonts w:ascii="Times" w:eastAsiaTheme="minorEastAsia" w:hAnsi="Times"/>
          <w:szCs w:val="24"/>
          <w:lang w:val="en-GB" w:eastAsia="zh-CN"/>
        </w:rPr>
        <w:t>derivative</w:t>
      </w:r>
      <w:r w:rsidR="00BC1DAA">
        <w:rPr>
          <w:rFonts w:ascii="Times" w:eastAsiaTheme="minorEastAsia" w:hAnsi="Times"/>
          <w:szCs w:val="24"/>
          <w:lang w:val="en-GB" w:eastAsia="zh-CN"/>
        </w:rPr>
        <w:t xml:space="preserve"> of Common TA is also provided.</w:t>
      </w:r>
      <w:r w:rsidR="00372D3D">
        <w:rPr>
          <w:rFonts w:ascii="Times" w:eastAsiaTheme="minorEastAsia" w:hAnsi="Times"/>
          <w:szCs w:val="24"/>
          <w:lang w:val="en-GB" w:eastAsia="zh-CN"/>
        </w:rPr>
        <w:t xml:space="preserve"> </w:t>
      </w:r>
      <w:r w:rsidR="00BC1DAA">
        <w:rPr>
          <w:rFonts w:ascii="Times" w:eastAsiaTheme="minorEastAsia" w:hAnsi="Times"/>
          <w:szCs w:val="24"/>
          <w:lang w:val="en-GB" w:eastAsia="zh-CN"/>
        </w:rPr>
        <w:t>H</w:t>
      </w:r>
      <w:r w:rsidR="00372D3D">
        <w:rPr>
          <w:rFonts w:ascii="Times" w:eastAsiaTheme="minorEastAsia" w:hAnsi="Times"/>
          <w:szCs w:val="24"/>
          <w:lang w:val="en-GB" w:eastAsia="zh-CN"/>
        </w:rPr>
        <w:t>owever</w:t>
      </w:r>
      <w:r w:rsidR="00372D3D">
        <w:rPr>
          <w:rFonts w:ascii="Times" w:eastAsiaTheme="minorEastAsia" w:hAnsi="Times" w:hint="eastAsia"/>
          <w:szCs w:val="24"/>
          <w:lang w:val="en-GB" w:eastAsia="zh-CN"/>
        </w:rPr>
        <w:t>,</w:t>
      </w:r>
      <w:r w:rsidR="00C05D56">
        <w:rPr>
          <w:rFonts w:ascii="Times" w:eastAsiaTheme="minorEastAsia" w:hAnsi="Times"/>
          <w:szCs w:val="24"/>
          <w:lang w:val="en-GB" w:eastAsia="zh-CN"/>
        </w:rPr>
        <w:t xml:space="preserve"> </w:t>
      </w:r>
      <w:r w:rsidR="00657B82">
        <w:rPr>
          <w:rFonts w:ascii="Times" w:eastAsiaTheme="minorEastAsia" w:hAnsi="Times"/>
          <w:szCs w:val="24"/>
          <w:lang w:val="en-GB" w:eastAsia="zh-CN"/>
        </w:rPr>
        <w:t>according to the evaluation</w:t>
      </w:r>
      <w:r w:rsidR="00680792">
        <w:rPr>
          <w:rFonts w:ascii="Times" w:eastAsiaTheme="minorEastAsia" w:hAnsi="Times"/>
          <w:szCs w:val="24"/>
          <w:lang w:val="en-GB" w:eastAsia="zh-CN"/>
        </w:rPr>
        <w:t>s</w:t>
      </w:r>
      <w:r w:rsidR="00657B82">
        <w:rPr>
          <w:rFonts w:ascii="Times" w:eastAsiaTheme="minorEastAsia" w:hAnsi="Times"/>
          <w:szCs w:val="24"/>
          <w:lang w:val="en-GB" w:eastAsia="zh-CN"/>
        </w:rPr>
        <w:t xml:space="preserve"> in </w:t>
      </w:r>
      <w:r w:rsidR="00680792">
        <w:rPr>
          <w:rFonts w:ascii="Times" w:eastAsiaTheme="minorEastAsia" w:hAnsi="Times"/>
          <w:szCs w:val="24"/>
          <w:lang w:val="en-GB" w:eastAsia="zh-CN"/>
        </w:rPr>
        <w:t>[7]</w:t>
      </w:r>
      <w:r w:rsidR="00657B82">
        <w:rPr>
          <w:rFonts w:ascii="Times" w:eastAsiaTheme="minorEastAsia" w:hAnsi="Times"/>
          <w:szCs w:val="24"/>
          <w:lang w:val="en-GB" w:eastAsia="zh-CN"/>
        </w:rPr>
        <w:t>[9], based on</w:t>
      </w:r>
      <w:r w:rsidR="00902D5F">
        <w:rPr>
          <w:rFonts w:ascii="Times" w:eastAsiaTheme="minorEastAsia" w:hAnsi="Times"/>
          <w:szCs w:val="24"/>
          <w:lang w:val="en-GB" w:eastAsia="zh-CN"/>
        </w:rPr>
        <w:t xml:space="preserve"> </w:t>
      </w:r>
      <w:r w:rsidR="0029501D" w:rsidRPr="0029501D">
        <w:rPr>
          <w:rFonts w:ascii="Times" w:eastAsiaTheme="minorEastAsia" w:hAnsi="Times"/>
          <w:szCs w:val="24"/>
          <w:lang w:val="en-GB" w:eastAsia="zh-CN"/>
        </w:rPr>
        <w:t>Common TA</w:t>
      </w:r>
      <w:r w:rsidR="0029501D">
        <w:rPr>
          <w:rFonts w:ascii="Times" w:eastAsiaTheme="minorEastAsia" w:hAnsi="Times"/>
          <w:szCs w:val="24"/>
          <w:lang w:val="en-GB" w:eastAsia="zh-CN"/>
        </w:rPr>
        <w:t xml:space="preserve"> drift rate,</w:t>
      </w:r>
      <w:r w:rsidR="0029501D" w:rsidRPr="0029501D">
        <w:rPr>
          <w:rFonts w:ascii="Times" w:eastAsiaTheme="minorEastAsia" w:hAnsi="Times"/>
          <w:szCs w:val="24"/>
          <w:lang w:val="en-GB" w:eastAsia="zh-CN"/>
        </w:rPr>
        <w:t xml:space="preserve"> Common TA drift rate variation</w:t>
      </w:r>
      <w:r w:rsidR="00902D5F">
        <w:rPr>
          <w:rFonts w:ascii="Times" w:eastAsiaTheme="minorEastAsia" w:hAnsi="Times"/>
          <w:szCs w:val="24"/>
          <w:lang w:val="en-GB" w:eastAsia="zh-CN"/>
        </w:rPr>
        <w:t xml:space="preserve"> </w:t>
      </w:r>
      <w:r w:rsidR="00657B82">
        <w:rPr>
          <w:rFonts w:ascii="Times" w:eastAsiaTheme="minorEastAsia" w:hAnsi="Times"/>
          <w:szCs w:val="24"/>
          <w:lang w:val="en-GB" w:eastAsia="zh-CN"/>
        </w:rPr>
        <w:t>and</w:t>
      </w:r>
      <w:r w:rsidR="00902D5F">
        <w:rPr>
          <w:rFonts w:ascii="Times" w:eastAsiaTheme="minorEastAsia" w:hAnsi="Times"/>
          <w:szCs w:val="24"/>
          <w:lang w:val="en-GB" w:eastAsia="zh-CN"/>
        </w:rPr>
        <w:t xml:space="preserve"> closed-loop TAC every 100</w:t>
      </w:r>
      <w:r w:rsidR="004F64A9">
        <w:rPr>
          <w:rFonts w:ascii="Times" w:eastAsiaTheme="minorEastAsia" w:hAnsi="Times"/>
          <w:szCs w:val="24"/>
          <w:lang w:val="en-GB" w:eastAsia="zh-CN"/>
        </w:rPr>
        <w:t xml:space="preserve"> or </w:t>
      </w:r>
      <w:r w:rsidR="00680792">
        <w:rPr>
          <w:rFonts w:ascii="Times" w:eastAsiaTheme="minorEastAsia" w:hAnsi="Times"/>
          <w:szCs w:val="24"/>
          <w:lang w:val="en-GB" w:eastAsia="zh-CN"/>
        </w:rPr>
        <w:t xml:space="preserve">400 </w:t>
      </w:r>
      <w:r w:rsidR="00902D5F">
        <w:rPr>
          <w:rFonts w:ascii="Times" w:eastAsiaTheme="minorEastAsia" w:hAnsi="Times"/>
          <w:szCs w:val="24"/>
          <w:lang w:val="en-GB" w:eastAsia="zh-CN"/>
        </w:rPr>
        <w:t>ms</w:t>
      </w:r>
      <w:r w:rsidR="00902D5F">
        <w:rPr>
          <w:rFonts w:ascii="Times" w:eastAsiaTheme="minorEastAsia" w:hAnsi="Times" w:hint="eastAsia"/>
          <w:szCs w:val="24"/>
          <w:lang w:val="en-GB" w:eastAsia="zh-CN"/>
        </w:rPr>
        <w:t>,</w:t>
      </w:r>
      <w:r w:rsidR="00902D5F">
        <w:rPr>
          <w:rFonts w:ascii="Times" w:eastAsiaTheme="minorEastAsia" w:hAnsi="Times"/>
          <w:szCs w:val="24"/>
          <w:lang w:val="en-GB" w:eastAsia="zh-CN"/>
        </w:rPr>
        <w:t xml:space="preserve"> the </w:t>
      </w:r>
      <w:r w:rsidR="00657B82">
        <w:rPr>
          <w:rFonts w:ascii="Times" w:eastAsiaTheme="minorEastAsia" w:hAnsi="Times"/>
          <w:szCs w:val="24"/>
          <w:lang w:val="en-GB" w:eastAsia="zh-CN"/>
        </w:rPr>
        <w:t>validity duration</w:t>
      </w:r>
      <w:r w:rsidR="00902D5F">
        <w:rPr>
          <w:rFonts w:ascii="Times" w:eastAsiaTheme="minorEastAsia" w:hAnsi="Times"/>
          <w:szCs w:val="24"/>
          <w:lang w:val="en-GB" w:eastAsia="zh-CN"/>
        </w:rPr>
        <w:t xml:space="preserve"> </w:t>
      </w:r>
      <w:r w:rsidR="00CD25C6">
        <w:rPr>
          <w:rFonts w:ascii="Times" w:eastAsiaTheme="minorEastAsia" w:hAnsi="Times"/>
          <w:szCs w:val="24"/>
          <w:lang w:val="en-GB" w:eastAsia="zh-CN"/>
        </w:rPr>
        <w:t xml:space="preserve">of </w:t>
      </w:r>
      <w:r w:rsidR="00C03473">
        <w:rPr>
          <w:rFonts w:ascii="Times" w:eastAsiaTheme="minorEastAsia" w:hAnsi="Times"/>
          <w:szCs w:val="24"/>
          <w:lang w:val="en-GB" w:eastAsia="zh-CN"/>
        </w:rPr>
        <w:t>C</w:t>
      </w:r>
      <w:r w:rsidR="00CD25C6">
        <w:rPr>
          <w:rFonts w:ascii="Times" w:eastAsiaTheme="minorEastAsia" w:hAnsi="Times"/>
          <w:szCs w:val="24"/>
          <w:lang w:val="en-GB" w:eastAsia="zh-CN"/>
        </w:rPr>
        <w:t>ommon</w:t>
      </w:r>
      <w:r w:rsidR="00C03473">
        <w:rPr>
          <w:rFonts w:ascii="Times" w:eastAsiaTheme="minorEastAsia" w:hAnsi="Times"/>
          <w:szCs w:val="24"/>
          <w:lang w:val="en-GB" w:eastAsia="zh-CN"/>
        </w:rPr>
        <w:t xml:space="preserve"> </w:t>
      </w:r>
      <w:r w:rsidR="00CD25C6">
        <w:rPr>
          <w:rFonts w:ascii="Times" w:eastAsiaTheme="minorEastAsia" w:hAnsi="Times"/>
          <w:szCs w:val="24"/>
          <w:lang w:val="en-GB" w:eastAsia="zh-CN"/>
        </w:rPr>
        <w:t xml:space="preserve">TA </w:t>
      </w:r>
      <w:r w:rsidR="00657B82">
        <w:rPr>
          <w:rFonts w:ascii="Times" w:eastAsiaTheme="minorEastAsia" w:hAnsi="Times"/>
          <w:szCs w:val="24"/>
          <w:lang w:val="en-GB" w:eastAsia="zh-CN"/>
        </w:rPr>
        <w:t xml:space="preserve">parameters </w:t>
      </w:r>
      <w:r w:rsidR="00CD25C6">
        <w:rPr>
          <w:rFonts w:ascii="Times" w:eastAsiaTheme="minorEastAsia" w:hAnsi="Times"/>
          <w:szCs w:val="24"/>
          <w:lang w:val="en-GB" w:eastAsia="zh-CN"/>
        </w:rPr>
        <w:t xml:space="preserve">can be </w:t>
      </w:r>
      <w:r w:rsidR="00657B82">
        <w:rPr>
          <w:rFonts w:ascii="Times" w:eastAsiaTheme="minorEastAsia" w:hAnsi="Times"/>
          <w:szCs w:val="24"/>
          <w:lang w:val="en-GB" w:eastAsia="zh-CN"/>
        </w:rPr>
        <w:t>longer than</w:t>
      </w:r>
      <w:r w:rsidR="00CD25C6">
        <w:rPr>
          <w:rFonts w:ascii="Times" w:eastAsiaTheme="minorEastAsia" w:hAnsi="Times"/>
          <w:szCs w:val="24"/>
          <w:lang w:val="en-GB" w:eastAsia="zh-CN"/>
        </w:rPr>
        <w:t xml:space="preserve"> </w:t>
      </w:r>
      <w:r w:rsidR="00680792">
        <w:rPr>
          <w:rFonts w:ascii="Times" w:eastAsiaTheme="minorEastAsia" w:hAnsi="Times"/>
          <w:szCs w:val="24"/>
          <w:lang w:val="en-GB" w:eastAsia="zh-CN"/>
        </w:rPr>
        <w:t>25</w:t>
      </w:r>
      <w:r w:rsidR="00CD25C6">
        <w:rPr>
          <w:rFonts w:ascii="Times" w:eastAsiaTheme="minorEastAsia" w:hAnsi="Times"/>
          <w:szCs w:val="24"/>
          <w:lang w:val="en-GB" w:eastAsia="zh-CN"/>
        </w:rPr>
        <w:t>s</w:t>
      </w:r>
      <w:r w:rsidR="00055B27">
        <w:rPr>
          <w:rFonts w:ascii="Times" w:eastAsiaTheme="minorEastAsia" w:hAnsi="Times"/>
          <w:szCs w:val="24"/>
          <w:lang w:val="en-GB" w:eastAsia="zh-CN"/>
        </w:rPr>
        <w:t xml:space="preserve"> </w:t>
      </w:r>
      <w:r w:rsidR="003309C1">
        <w:rPr>
          <w:rFonts w:ascii="Times" w:eastAsiaTheme="minorEastAsia" w:hAnsi="Times"/>
          <w:szCs w:val="24"/>
          <w:lang w:val="en-GB" w:eastAsia="zh-CN"/>
        </w:rPr>
        <w:t xml:space="preserve">for </w:t>
      </w:r>
      <w:r w:rsidR="00724979">
        <w:rPr>
          <w:snapToGrid w:val="0"/>
        </w:rPr>
        <w:t>a given accuracy target</w:t>
      </w:r>
      <w:r w:rsidR="00CD25C6">
        <w:rPr>
          <w:rFonts w:ascii="Times" w:eastAsiaTheme="minorEastAsia" w:hAnsi="Times"/>
          <w:szCs w:val="24"/>
          <w:lang w:val="en-GB" w:eastAsia="zh-CN"/>
        </w:rPr>
        <w:t xml:space="preserve">. Therefore, there </w:t>
      </w:r>
      <w:r w:rsidR="003309C1">
        <w:rPr>
          <w:rFonts w:ascii="Times" w:eastAsiaTheme="minorEastAsia" w:hAnsi="Times"/>
          <w:szCs w:val="24"/>
          <w:lang w:val="en-GB" w:eastAsia="zh-CN"/>
        </w:rPr>
        <w:t xml:space="preserve">seems no strong need to introduce the </w:t>
      </w:r>
      <w:r w:rsidR="003309C1" w:rsidRPr="00724979">
        <w:rPr>
          <w:rFonts w:ascii="Times" w:eastAsiaTheme="minorEastAsia" w:hAnsi="Times"/>
          <w:szCs w:val="24"/>
          <w:lang w:val="en-GB" w:eastAsia="zh-CN"/>
        </w:rPr>
        <w:t>third order derivative</w:t>
      </w:r>
      <w:r w:rsidR="003309C1">
        <w:rPr>
          <w:rFonts w:ascii="Times" w:eastAsiaTheme="minorEastAsia" w:hAnsi="Times"/>
          <w:szCs w:val="24"/>
          <w:lang w:val="en-GB" w:eastAsia="zh-CN"/>
        </w:rPr>
        <w:t xml:space="preserve"> of </w:t>
      </w:r>
      <w:r w:rsidR="003309C1" w:rsidRPr="00724979">
        <w:rPr>
          <w:rFonts w:ascii="Times" w:eastAsiaTheme="minorEastAsia" w:hAnsi="Times"/>
          <w:szCs w:val="24"/>
          <w:lang w:val="en-GB" w:eastAsia="zh-CN"/>
        </w:rPr>
        <w:t>Common TA</w:t>
      </w:r>
      <w:r w:rsidR="003309C1">
        <w:rPr>
          <w:rFonts w:ascii="Times" w:eastAsiaTheme="minorEastAsia" w:hAnsi="Times"/>
          <w:szCs w:val="24"/>
          <w:lang w:val="en-GB" w:eastAsia="zh-CN"/>
        </w:rPr>
        <w:t>.</w:t>
      </w:r>
    </w:p>
    <w:p w14:paraId="56A2DFA6" w14:textId="51CCF8A2" w:rsidR="003309C1" w:rsidRPr="001756CA" w:rsidRDefault="003309C1" w:rsidP="00C237F7">
      <w:pPr>
        <w:rPr>
          <w:rFonts w:ascii="Times" w:eastAsiaTheme="minorEastAsia" w:hAnsi="Times"/>
          <w:i/>
          <w:szCs w:val="24"/>
          <w:lang w:val="en-GB" w:eastAsia="zh-CN"/>
        </w:rPr>
      </w:pPr>
      <w:r w:rsidRPr="001756CA">
        <w:rPr>
          <w:rFonts w:ascii="Times" w:eastAsiaTheme="minorEastAsia" w:hAnsi="Times"/>
          <w:b/>
          <w:i/>
          <w:szCs w:val="24"/>
          <w:lang w:val="en-GB" w:eastAsia="zh-CN"/>
        </w:rPr>
        <w:t>Observation</w:t>
      </w:r>
      <w:r w:rsidR="007046B3">
        <w:rPr>
          <w:rFonts w:ascii="Times" w:eastAsiaTheme="minorEastAsia" w:hAnsi="Times"/>
          <w:b/>
          <w:i/>
          <w:szCs w:val="24"/>
          <w:lang w:val="en-GB" w:eastAsia="zh-CN"/>
        </w:rPr>
        <w:t xml:space="preserve"> 1</w:t>
      </w:r>
      <w:r w:rsidRPr="001756CA">
        <w:rPr>
          <w:rFonts w:ascii="Times" w:eastAsiaTheme="minorEastAsia" w:hAnsi="Times"/>
          <w:b/>
          <w:i/>
          <w:szCs w:val="24"/>
          <w:lang w:val="en-GB" w:eastAsia="zh-CN"/>
        </w:rPr>
        <w:t>:</w:t>
      </w:r>
      <w:r w:rsidRPr="001756CA">
        <w:rPr>
          <w:rFonts w:ascii="Times" w:eastAsiaTheme="minorEastAsia" w:hAnsi="Times"/>
          <w:b/>
          <w:bCs/>
          <w:i/>
          <w:lang w:eastAsia="zh-CN"/>
        </w:rPr>
        <w:t xml:space="preserve"> </w:t>
      </w:r>
      <w:r w:rsidR="00A46815" w:rsidRPr="001756CA">
        <w:rPr>
          <w:rFonts w:ascii="Times" w:eastAsiaTheme="minorEastAsia" w:hAnsi="Times"/>
          <w:bCs/>
          <w:i/>
          <w:lang w:eastAsia="zh-CN"/>
        </w:rPr>
        <w:t>T</w:t>
      </w:r>
      <w:r w:rsidRPr="001756CA">
        <w:rPr>
          <w:rFonts w:ascii="Times" w:eastAsiaTheme="minorEastAsia" w:hAnsi="Times"/>
          <w:i/>
          <w:szCs w:val="24"/>
          <w:lang w:val="en-GB" w:eastAsia="zh-CN"/>
        </w:rPr>
        <w:t xml:space="preserve">here is no </w:t>
      </w:r>
      <w:r w:rsidR="00A46815" w:rsidRPr="00A46815">
        <w:rPr>
          <w:rFonts w:ascii="Times" w:eastAsiaTheme="minorEastAsia" w:hAnsi="Times"/>
          <w:i/>
          <w:szCs w:val="24"/>
          <w:lang w:val="en-GB" w:eastAsia="zh-CN"/>
        </w:rPr>
        <w:t>need to in</w:t>
      </w:r>
      <w:r w:rsidR="00A46815">
        <w:rPr>
          <w:rFonts w:ascii="Times" w:eastAsiaTheme="minorEastAsia" w:hAnsi="Times"/>
          <w:i/>
          <w:szCs w:val="24"/>
          <w:lang w:val="en-GB" w:eastAsia="zh-CN"/>
        </w:rPr>
        <w:t>dicate</w:t>
      </w:r>
      <w:r w:rsidRPr="001756CA">
        <w:rPr>
          <w:rFonts w:ascii="Times" w:eastAsiaTheme="minorEastAsia" w:hAnsi="Times"/>
          <w:i/>
          <w:szCs w:val="24"/>
          <w:lang w:val="en-GB" w:eastAsia="zh-CN"/>
        </w:rPr>
        <w:t xml:space="preserve"> third order derivative of Common TA</w:t>
      </w:r>
      <w:r w:rsidR="00A46815">
        <w:rPr>
          <w:rFonts w:ascii="Times" w:eastAsiaTheme="minorEastAsia" w:hAnsi="Times"/>
          <w:i/>
          <w:szCs w:val="24"/>
          <w:lang w:val="en-GB" w:eastAsia="zh-CN"/>
        </w:rPr>
        <w:t>.</w:t>
      </w:r>
    </w:p>
    <w:p w14:paraId="77771D25" w14:textId="053524B8" w:rsidR="00360D90" w:rsidRDefault="00360D90" w:rsidP="001756CA">
      <w:pPr>
        <w:jc w:val="center"/>
        <w:rPr>
          <w:rFonts w:ascii="Times" w:eastAsiaTheme="minorEastAsia" w:hAnsi="Times"/>
          <w:i/>
          <w:szCs w:val="24"/>
          <w:lang w:val="en-GB" w:eastAsia="zh-CN"/>
        </w:rPr>
      </w:pPr>
      <w:r w:rsidRPr="00BD7C54">
        <w:rPr>
          <w:noProof/>
          <w:lang w:eastAsia="zh-CN"/>
        </w:rPr>
        <w:drawing>
          <wp:inline distT="0" distB="0" distL="0" distR="0" wp14:anchorId="62CE481C" wp14:editId="2C031BDC">
            <wp:extent cx="3466800" cy="2599200"/>
            <wp:effectExtent l="0" t="0" r="635" b="0"/>
            <wp:docPr id="2" name="图片 2" descr="D:\！研究工作\NTN载荷项目\NTN 推标2021\code_backup_21210805\figures\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研究工作\NTN载荷项目\NTN 推标2021\code_backup_21210805\figures\TA.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66800" cy="2599200"/>
                    </a:xfrm>
                    <a:prstGeom prst="rect">
                      <a:avLst/>
                    </a:prstGeom>
                    <a:noFill/>
                    <a:ln>
                      <a:noFill/>
                    </a:ln>
                  </pic:spPr>
                </pic:pic>
              </a:graphicData>
            </a:graphic>
          </wp:inline>
        </w:drawing>
      </w:r>
    </w:p>
    <w:p w14:paraId="12DF7DD4" w14:textId="222518A0" w:rsidR="00360D90" w:rsidRPr="001756CA" w:rsidRDefault="00360D90" w:rsidP="001756CA">
      <w:pPr>
        <w:jc w:val="center"/>
        <w:rPr>
          <w:lang w:eastAsia="zh-CN"/>
        </w:rPr>
      </w:pPr>
      <w:r w:rsidRPr="00D64787">
        <w:rPr>
          <w:rFonts w:eastAsiaTheme="minorEastAsia"/>
          <w:b/>
          <w:bCs/>
          <w:sz w:val="20"/>
          <w:lang w:eastAsia="zh-CN"/>
        </w:rPr>
        <w:t xml:space="preserve">Figure </w:t>
      </w:r>
      <w:r>
        <w:rPr>
          <w:rFonts w:eastAsiaTheme="minorEastAsia"/>
          <w:b/>
          <w:bCs/>
          <w:sz w:val="20"/>
          <w:lang w:eastAsia="zh-CN"/>
        </w:rPr>
        <w:t>1</w:t>
      </w:r>
      <w:r w:rsidRPr="00D64787">
        <w:rPr>
          <w:rFonts w:eastAsiaTheme="minorEastAsia" w:hint="eastAsia"/>
          <w:b/>
          <w:bCs/>
          <w:sz w:val="20"/>
          <w:lang w:eastAsia="zh-CN"/>
        </w:rPr>
        <w:t>.</w:t>
      </w:r>
      <w:r w:rsidRPr="00D64787">
        <w:rPr>
          <w:rFonts w:eastAsiaTheme="minorEastAsia"/>
          <w:b/>
          <w:bCs/>
          <w:sz w:val="20"/>
          <w:lang w:eastAsia="zh-CN"/>
        </w:rPr>
        <w:t xml:space="preserve"> </w:t>
      </w: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TA,common</m:t>
            </m:r>
          </m:sub>
        </m:sSub>
      </m:oMath>
      <w:r>
        <w:rPr>
          <w:rFonts w:eastAsiaTheme="minorEastAsia"/>
          <w:b/>
          <w:bCs/>
          <w:sz w:val="20"/>
          <w:lang w:eastAsia="zh-CN"/>
        </w:rPr>
        <w:t xml:space="preserve"> for LEO</w:t>
      </w:r>
      <w:r w:rsidR="00FF4C7E">
        <w:rPr>
          <w:rFonts w:eastAsiaTheme="minorEastAsia"/>
          <w:b/>
          <w:bCs/>
          <w:sz w:val="20"/>
          <w:lang w:eastAsia="zh-CN"/>
        </w:rPr>
        <w:t xml:space="preserve"> with </w:t>
      </w:r>
      <w:r>
        <w:rPr>
          <w:rFonts w:eastAsiaTheme="minorEastAsia"/>
          <w:b/>
          <w:bCs/>
          <w:sz w:val="20"/>
          <w:lang w:eastAsia="zh-CN"/>
        </w:rPr>
        <w:t>600</w:t>
      </w:r>
      <w:r w:rsidR="00FF4C7E">
        <w:rPr>
          <w:rFonts w:eastAsiaTheme="minorEastAsia"/>
          <w:b/>
          <w:bCs/>
          <w:sz w:val="20"/>
          <w:lang w:eastAsia="zh-CN"/>
        </w:rPr>
        <w:t>km</w:t>
      </w:r>
    </w:p>
    <w:p w14:paraId="6F056556" w14:textId="401CE0B0" w:rsidR="008D67D0" w:rsidRDefault="00F76E68" w:rsidP="00B72EF3">
      <w:pPr>
        <w:rPr>
          <w:rFonts w:ascii="Times" w:eastAsia="Batang" w:hAnsi="Times"/>
          <w:szCs w:val="24"/>
          <w:lang w:val="en-GB" w:eastAsia="x-none"/>
        </w:rPr>
      </w:pPr>
      <w:r>
        <w:rPr>
          <w:lang w:eastAsia="x-none"/>
        </w:rPr>
        <w:t xml:space="preserve">Assuming the RP is at the gNB, </w:t>
      </w: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TA,common</m:t>
            </m:r>
          </m:sub>
        </m:sSub>
      </m:oMath>
      <w:r w:rsidR="008D67D0">
        <w:rPr>
          <w:rFonts w:hint="eastAsia"/>
          <w:b/>
          <w:bCs/>
          <w:lang w:eastAsia="zh-CN"/>
        </w:rPr>
        <w:t xml:space="preserve"> </w:t>
      </w:r>
      <w:r w:rsidR="00A129D1">
        <w:rPr>
          <w:lang w:eastAsia="x-none"/>
        </w:rPr>
        <w:t xml:space="preserve"> as a function of </w:t>
      </w:r>
      <w:r w:rsidR="00A129D1" w:rsidRPr="00B120E0">
        <w:rPr>
          <w:lang w:eastAsia="x-none"/>
        </w:rPr>
        <w:t>elapsed time</w:t>
      </w:r>
      <w:r w:rsidR="00A129D1">
        <w:rPr>
          <w:lang w:eastAsia="x-none"/>
        </w:rPr>
        <w:t xml:space="preserve"> </w:t>
      </w:r>
      <w:r w:rsidR="00F13BA6">
        <w:rPr>
          <w:lang w:eastAsia="x-none"/>
        </w:rPr>
        <w:t xml:space="preserve">is </w:t>
      </w:r>
      <w:r w:rsidR="000F1C67">
        <w:rPr>
          <w:lang w:eastAsia="x-none"/>
        </w:rPr>
        <w:t>shown</w:t>
      </w:r>
      <w:r w:rsidR="00A129D1">
        <w:rPr>
          <w:lang w:eastAsia="x-none"/>
        </w:rPr>
        <w:t xml:space="preserve"> in Figure </w:t>
      </w:r>
      <w:r w:rsidR="00F365BE">
        <w:rPr>
          <w:lang w:eastAsia="x-none"/>
        </w:rPr>
        <w:t>1</w:t>
      </w:r>
      <w:r w:rsidR="00A129D1">
        <w:rPr>
          <w:lang w:eastAsia="x-none"/>
        </w:rPr>
        <w:t xml:space="preserve">, where </w:t>
      </w:r>
      <m:oMath>
        <m:r>
          <w:rPr>
            <w:rFonts w:ascii="Cambria Math" w:hAnsi="Cambria Math"/>
            <w:lang w:eastAsia="x-none"/>
          </w:rPr>
          <m:t>t=0</m:t>
        </m:r>
      </m:oMath>
      <w:r w:rsidR="00A129D1">
        <w:rPr>
          <w:rFonts w:hint="eastAsia"/>
          <w:lang w:eastAsia="zh-CN"/>
        </w:rPr>
        <w:t xml:space="preserve"> </w:t>
      </w:r>
      <w:r w:rsidR="00A129D1">
        <w:rPr>
          <w:lang w:eastAsia="zh-CN"/>
        </w:rPr>
        <w:t>corresponds to the Nadir point of the satellite.</w:t>
      </w:r>
      <w:r w:rsidR="00A129D1">
        <w:rPr>
          <w:lang w:eastAsia="x-none"/>
        </w:rPr>
        <w:t xml:space="preserve"> </w:t>
      </w:r>
      <w:r w:rsidR="008D67D0">
        <w:rPr>
          <w:rFonts w:ascii="Times" w:eastAsia="Batang" w:hAnsi="Times"/>
          <w:szCs w:val="24"/>
          <w:lang w:val="en-GB" w:eastAsia="x-none"/>
        </w:rPr>
        <w:t>Based on the indicated</w:t>
      </w:r>
      <w:r w:rsidR="00F13BA6">
        <w:rPr>
          <w:rFonts w:ascii="Times" w:eastAsia="Batang" w:hAnsi="Times"/>
          <w:szCs w:val="24"/>
          <w:lang w:val="en-GB" w:eastAsia="x-none"/>
        </w:rPr>
        <w:t xml:space="preserve"> </w:t>
      </w:r>
      <w:r w:rsidR="008D67D0">
        <w:rPr>
          <w:rFonts w:ascii="Times" w:eastAsia="Batang" w:hAnsi="Times"/>
          <w:szCs w:val="24"/>
          <w:lang w:val="en-GB" w:eastAsia="x-none"/>
        </w:rPr>
        <w:t>C</w:t>
      </w:r>
      <w:r w:rsidR="00F13BA6">
        <w:rPr>
          <w:rFonts w:ascii="Times" w:eastAsia="Batang" w:hAnsi="Times"/>
          <w:szCs w:val="24"/>
          <w:lang w:val="en-GB" w:eastAsia="x-none"/>
        </w:rPr>
        <w:t>ommon</w:t>
      </w:r>
      <w:r w:rsidR="008D67D0">
        <w:rPr>
          <w:rFonts w:ascii="Times" w:eastAsia="Batang" w:hAnsi="Times"/>
          <w:szCs w:val="24"/>
          <w:lang w:val="en-GB" w:eastAsia="x-none"/>
        </w:rPr>
        <w:t xml:space="preserve"> </w:t>
      </w:r>
      <w:r w:rsidR="00F13BA6">
        <w:rPr>
          <w:rFonts w:ascii="Times" w:eastAsia="Batang" w:hAnsi="Times"/>
          <w:szCs w:val="24"/>
          <w:lang w:val="en-GB" w:eastAsia="x-none"/>
        </w:rPr>
        <w:t xml:space="preserve">TA parameters, </w:t>
      </w:r>
      <w:r w:rsidR="001C192B">
        <w:rPr>
          <w:rFonts w:ascii="Times" w:eastAsia="Batang" w:hAnsi="Times"/>
          <w:szCs w:val="24"/>
          <w:lang w:val="en-GB" w:eastAsia="x-none"/>
        </w:rPr>
        <w:t xml:space="preserve">the </w:t>
      </w:r>
      <w:r w:rsidR="008D67D0">
        <w:rPr>
          <w:rFonts w:ascii="Times" w:eastAsia="Batang" w:hAnsi="Times"/>
          <w:szCs w:val="24"/>
          <w:lang w:val="en-GB" w:eastAsia="x-none"/>
        </w:rPr>
        <w:t>C</w:t>
      </w:r>
      <w:r w:rsidR="00F52A54">
        <w:rPr>
          <w:rFonts w:ascii="Times" w:eastAsia="Batang" w:hAnsi="Times"/>
          <w:szCs w:val="24"/>
          <w:lang w:val="en-GB" w:eastAsia="x-none"/>
        </w:rPr>
        <w:t xml:space="preserve">ommon TA </w:t>
      </w:r>
      <w:r w:rsidR="00F13BA6">
        <w:rPr>
          <w:rFonts w:ascii="Times" w:eastAsia="Batang" w:hAnsi="Times"/>
          <w:szCs w:val="24"/>
          <w:lang w:val="en-GB" w:eastAsia="x-none"/>
        </w:rPr>
        <w:t xml:space="preserve">applied </w:t>
      </w:r>
      <w:r w:rsidR="001C192B">
        <w:rPr>
          <w:rFonts w:ascii="Times" w:eastAsia="Batang" w:hAnsi="Times"/>
          <w:szCs w:val="24"/>
          <w:lang w:val="en-GB" w:eastAsia="x-none"/>
        </w:rPr>
        <w:t xml:space="preserve">for UL </w:t>
      </w:r>
      <w:r w:rsidR="008D67D0">
        <w:rPr>
          <w:rFonts w:ascii="Times" w:eastAsia="Batang" w:hAnsi="Times"/>
          <w:szCs w:val="24"/>
          <w:lang w:val="en-GB" w:eastAsia="x-none"/>
        </w:rPr>
        <w:t xml:space="preserve">transmissions can be determined </w:t>
      </w:r>
      <w:r w:rsidR="00F52A54">
        <w:rPr>
          <w:rFonts w:ascii="Times" w:eastAsia="Batang" w:hAnsi="Times"/>
          <w:szCs w:val="24"/>
          <w:lang w:val="en-GB" w:eastAsia="x-none"/>
        </w:rPr>
        <w:t xml:space="preserve">based on a </w:t>
      </w:r>
      <w:r w:rsidR="008D67D0">
        <w:rPr>
          <w:rFonts w:ascii="Times" w:eastAsia="Batang" w:hAnsi="Times"/>
          <w:szCs w:val="24"/>
          <w:lang w:val="en-GB" w:eastAsia="x-none"/>
        </w:rPr>
        <w:t>polynomial function</w:t>
      </w:r>
      <w:r w:rsidR="001C192B">
        <w:rPr>
          <w:rFonts w:ascii="Times" w:eastAsia="Batang" w:hAnsi="Times"/>
          <w:szCs w:val="24"/>
          <w:lang w:val="en-GB" w:eastAsia="x-none"/>
        </w:rPr>
        <w:t xml:space="preserve"> of time delay between </w:t>
      </w:r>
      <w:r w:rsidR="004C217F">
        <w:rPr>
          <w:rFonts w:ascii="Times" w:eastAsia="Batang" w:hAnsi="Times"/>
          <w:szCs w:val="24"/>
          <w:lang w:val="en-GB" w:eastAsia="x-none"/>
        </w:rPr>
        <w:t xml:space="preserve">the </w:t>
      </w:r>
      <w:r w:rsidR="001C192B">
        <w:rPr>
          <w:rFonts w:ascii="Times" w:eastAsia="Batang" w:hAnsi="Times"/>
          <w:szCs w:val="24"/>
          <w:lang w:val="en-GB" w:eastAsia="x-none"/>
        </w:rPr>
        <w:t xml:space="preserve">start of </w:t>
      </w:r>
      <w:r w:rsidR="004C217F">
        <w:rPr>
          <w:rFonts w:ascii="Times" w:eastAsia="Batang" w:hAnsi="Times"/>
          <w:szCs w:val="24"/>
          <w:lang w:val="en-GB" w:eastAsia="x-none"/>
        </w:rPr>
        <w:t>epoch time of common TA and the UL transmission</w:t>
      </w:r>
      <w:r w:rsidR="00FE2557">
        <w:rPr>
          <w:rFonts w:ascii="Times" w:eastAsia="Batang" w:hAnsi="Times"/>
          <w:szCs w:val="24"/>
          <w:lang w:val="en-GB" w:eastAsia="x-none"/>
        </w:rPr>
        <w:t xml:space="preserve"> as follows</w:t>
      </w:r>
      <w:r w:rsidR="00F52A54">
        <w:rPr>
          <w:rFonts w:ascii="Times" w:eastAsia="Batang" w:hAnsi="Times"/>
          <w:szCs w:val="24"/>
          <w:lang w:val="en-GB" w:eastAsia="x-none"/>
        </w:rPr>
        <w:t xml:space="preserve"> </w:t>
      </w:r>
      <w:r w:rsidR="008D67D0">
        <w:rPr>
          <w:rFonts w:ascii="Times" w:eastAsia="Batang" w:hAnsi="Times"/>
          <w:szCs w:val="24"/>
          <w:lang w:val="en-GB" w:eastAsia="x-none"/>
        </w:rPr>
        <w:t xml:space="preserve"> </w:t>
      </w:r>
    </w:p>
    <w:p w14:paraId="6EF9475C" w14:textId="270E199B" w:rsidR="008D67D0" w:rsidRPr="001756CA" w:rsidRDefault="00CB4A65" w:rsidP="00B72EF3">
      <w:pPr>
        <w:rPr>
          <w:rFonts w:ascii="Times" w:eastAsiaTheme="minorEastAsia" w:hAnsi="Times"/>
          <w:sz w:val="20"/>
          <w:szCs w:val="20"/>
          <w:lang w:eastAsia="zh-CN"/>
        </w:rPr>
      </w:pPr>
      <m:oMath>
        <m:sSub>
          <m:sSubPr>
            <m:ctrlPr>
              <w:rPr>
                <w:rFonts w:ascii="Cambria Math" w:eastAsia="Calibri" w:hAnsi="Cambria Math"/>
                <w:b/>
                <w:bCs/>
                <w:i/>
                <w:sz w:val="20"/>
                <w:szCs w:val="20"/>
                <w:lang w:eastAsia="ko-KR"/>
              </w:rPr>
            </m:ctrlPr>
          </m:sSubPr>
          <m:e>
            <m:r>
              <m:rPr>
                <m:sty m:val="bi"/>
              </m:rPr>
              <w:rPr>
                <w:rFonts w:ascii="Cambria Math" w:eastAsia="Calibri" w:hAnsi="Cambria Math"/>
                <w:sz w:val="20"/>
                <w:szCs w:val="20"/>
                <w:lang w:eastAsia="ko-KR"/>
              </w:rPr>
              <m:t>N</m:t>
            </m:r>
          </m:e>
          <m:sub>
            <m:r>
              <m:rPr>
                <m:sty m:val="bi"/>
              </m:rPr>
              <w:rPr>
                <w:rFonts w:ascii="Cambria Math" w:eastAsia="Calibri" w:hAnsi="Cambria Math"/>
                <w:sz w:val="20"/>
                <w:szCs w:val="20"/>
                <w:lang w:eastAsia="ko-KR"/>
              </w:rPr>
              <m:t>TA,common</m:t>
            </m:r>
          </m:sub>
        </m:sSub>
        <m:r>
          <m:rPr>
            <m:sty m:val="bi"/>
          </m:rPr>
          <w:rPr>
            <w:rFonts w:ascii="Cambria Math" w:eastAsia="Calibri" w:hAnsi="Cambria Math"/>
            <w:sz w:val="20"/>
            <w:szCs w:val="20"/>
            <w:lang w:eastAsia="ko-KR"/>
          </w:rPr>
          <m:t>=</m:t>
        </m:r>
        <m:f>
          <m:fPr>
            <m:ctrlPr>
              <w:rPr>
                <w:rFonts w:ascii="Cambria Math" w:eastAsia="Calibri" w:hAnsi="Cambria Math"/>
                <w:b/>
                <w:bCs/>
                <w:i/>
                <w:sz w:val="20"/>
                <w:szCs w:val="20"/>
                <w:lang w:eastAsia="ko-KR"/>
              </w:rPr>
            </m:ctrlPr>
          </m:fPr>
          <m:num>
            <m:r>
              <m:rPr>
                <m:sty m:val="bi"/>
              </m:rPr>
              <w:rPr>
                <w:rFonts w:ascii="Cambria Math" w:eastAsia="Calibri" w:hAnsi="Cambria Math"/>
                <w:sz w:val="20"/>
                <w:szCs w:val="20"/>
                <w:lang w:eastAsia="ko-KR"/>
              </w:rPr>
              <m:t>1</m:t>
            </m:r>
          </m:num>
          <m:den>
            <m:r>
              <m:rPr>
                <m:sty m:val="bi"/>
              </m:rPr>
              <w:rPr>
                <w:rFonts w:ascii="Cambria Math" w:eastAsia="Calibri" w:hAnsi="Cambria Math"/>
                <w:sz w:val="20"/>
                <w:szCs w:val="20"/>
                <w:lang w:eastAsia="ko-KR"/>
              </w:rPr>
              <m:t>2</m:t>
            </m:r>
          </m:den>
        </m:f>
        <m:r>
          <w:rPr>
            <w:rFonts w:ascii="Cambria Math" w:hAnsi="Cambria Math"/>
            <w:sz w:val="20"/>
            <w:szCs w:val="20"/>
            <w:lang w:eastAsia="zh-CN"/>
          </w:rPr>
          <m:t>∙</m:t>
        </m:r>
        <m:sSup>
          <m:sSupPr>
            <m:ctrlPr>
              <w:rPr>
                <w:rFonts w:ascii="Cambria Math" w:hAnsi="Cambria Math"/>
                <w:sz w:val="20"/>
                <w:szCs w:val="20"/>
                <w:lang w:eastAsia="zh-CN"/>
              </w:rPr>
            </m:ctrlPr>
          </m:sSupPr>
          <m:e>
            <m:r>
              <w:rPr>
                <w:rFonts w:ascii="Cambria Math" w:hAnsi="Cambria Math" w:hint="eastAsia"/>
                <w:sz w:val="20"/>
                <w:szCs w:val="20"/>
                <w:lang w:eastAsia="zh-CN"/>
              </w:rPr>
              <m:t>Common TA drift rate variation</m:t>
            </m:r>
            <m:r>
              <w:rPr>
                <w:rFonts w:ascii="Cambria Math" w:hAnsi="Cambria Math"/>
                <w:sz w:val="20"/>
                <w:szCs w:val="20"/>
                <w:lang w:eastAsia="zh-CN"/>
              </w:rPr>
              <m:t>∙t</m:t>
            </m:r>
          </m:e>
          <m:sup>
            <m:r>
              <w:rPr>
                <w:rFonts w:ascii="Cambria Math" w:hAnsi="Cambria Math" w:hint="eastAsia"/>
                <w:sz w:val="20"/>
                <w:szCs w:val="20"/>
                <w:lang w:eastAsia="zh-CN"/>
              </w:rPr>
              <m:t>2</m:t>
            </m:r>
          </m:sup>
        </m:sSup>
        <m:r>
          <w:rPr>
            <w:rFonts w:ascii="Cambria Math" w:hAnsi="Cambria Math" w:hint="eastAsia"/>
            <w:sz w:val="20"/>
            <w:szCs w:val="20"/>
            <w:lang w:eastAsia="zh-CN"/>
          </w:rPr>
          <m:t>+</m:t>
        </m:r>
        <m:r>
          <w:rPr>
            <w:rFonts w:ascii="Cambria Math" w:eastAsia="Batang" w:hAnsi="Cambria Math"/>
            <w:sz w:val="20"/>
            <w:szCs w:val="20"/>
            <w:lang w:val="en-GB" w:eastAsia="x-none"/>
          </w:rPr>
          <m:t>Common TA drift rate</m:t>
        </m:r>
        <m:r>
          <m:rPr>
            <m:sty m:val="p"/>
          </m:rPr>
          <w:rPr>
            <w:rFonts w:ascii="Cambria Math" w:eastAsia="Batang" w:hAnsi="Cambria Math"/>
            <w:sz w:val="20"/>
            <w:szCs w:val="20"/>
            <w:lang w:val="en-GB" w:eastAsia="x-none"/>
          </w:rPr>
          <m:t>∙</m:t>
        </m:r>
        <m:r>
          <w:rPr>
            <w:rFonts w:ascii="Cambria Math" w:hAnsi="Cambria Math" w:hint="eastAsia"/>
            <w:sz w:val="20"/>
            <w:szCs w:val="20"/>
            <w:lang w:eastAsia="zh-CN"/>
          </w:rPr>
          <m:t>t+Common TA</m:t>
        </m:r>
      </m:oMath>
      <w:r w:rsidR="006908D1" w:rsidRPr="001756CA">
        <w:rPr>
          <w:rFonts w:ascii="Times" w:eastAsia="Batang" w:hAnsi="Times"/>
          <w:sz w:val="20"/>
          <w:szCs w:val="20"/>
          <w:lang w:val="en-GB" w:eastAsia="x-none"/>
        </w:rPr>
        <w:t xml:space="preserve"> </w:t>
      </w:r>
    </w:p>
    <w:p w14:paraId="23BE9269" w14:textId="3C16E8A9" w:rsidR="000536B0" w:rsidRPr="001756CA" w:rsidRDefault="00EB78EE" w:rsidP="00680792">
      <w:pPr>
        <w:rPr>
          <w:rFonts w:ascii="Times" w:eastAsiaTheme="minorEastAsia" w:hAnsi="Times"/>
          <w:b/>
          <w:i/>
          <w:lang w:eastAsia="zh-CN"/>
        </w:rPr>
      </w:pPr>
      <w:r>
        <w:rPr>
          <w:rFonts w:ascii="Times" w:eastAsiaTheme="minorEastAsia" w:hAnsi="Times"/>
          <w:lang w:eastAsia="zh-CN"/>
        </w:rPr>
        <w:t xml:space="preserve">where </w:t>
      </w:r>
      <w:r w:rsidRPr="001756CA">
        <w:rPr>
          <w:rFonts w:ascii="Times" w:eastAsiaTheme="minorEastAsia" w:hAnsi="Times"/>
          <w:i/>
          <w:lang w:eastAsia="zh-CN"/>
        </w:rPr>
        <w:t>t</w:t>
      </w:r>
      <w:r>
        <w:rPr>
          <w:rFonts w:ascii="Times" w:eastAsiaTheme="minorEastAsia" w:hAnsi="Times"/>
          <w:lang w:eastAsia="zh-CN"/>
        </w:rPr>
        <w:t xml:space="preserve"> is the </w:t>
      </w:r>
      <w:r w:rsidRPr="00EB78EE">
        <w:rPr>
          <w:rFonts w:ascii="Times" w:eastAsiaTheme="minorEastAsia" w:hAnsi="Times"/>
          <w:lang w:eastAsia="zh-CN"/>
        </w:rPr>
        <w:t>time delay between the epoch time of common TA and the UL transmission</w:t>
      </w:r>
      <w:r w:rsidR="00CF7524">
        <w:rPr>
          <w:rFonts w:ascii="Times" w:eastAsiaTheme="minorEastAsia" w:hAnsi="Times"/>
          <w:lang w:eastAsia="zh-CN"/>
        </w:rPr>
        <w:t xml:space="preserve">. </w:t>
      </w:r>
    </w:p>
    <w:p w14:paraId="1FFAD3BE" w14:textId="1FCB2828" w:rsidR="00E93A19" w:rsidRPr="001756CA" w:rsidRDefault="00E93A19" w:rsidP="00B72EF3">
      <w:pPr>
        <w:rPr>
          <w:rFonts w:ascii="Times" w:eastAsiaTheme="minorEastAsia" w:hAnsi="Times"/>
          <w:i/>
          <w:sz w:val="20"/>
          <w:szCs w:val="20"/>
          <w:lang w:eastAsia="zh-CN"/>
        </w:rPr>
      </w:pPr>
      <w:r>
        <w:rPr>
          <w:b/>
          <w:i/>
          <w:lang w:eastAsia="x-none"/>
        </w:rPr>
        <w:t>Proposal</w:t>
      </w:r>
      <w:r w:rsidRPr="00E0452B">
        <w:rPr>
          <w:b/>
          <w:i/>
          <w:lang w:eastAsia="x-none"/>
        </w:rPr>
        <w:t xml:space="preserve"> </w:t>
      </w:r>
      <w:r w:rsidR="007046B3">
        <w:rPr>
          <w:b/>
          <w:i/>
          <w:lang w:eastAsia="x-none"/>
        </w:rPr>
        <w:t>1</w:t>
      </w:r>
      <w:r w:rsidRPr="004D307C">
        <w:rPr>
          <w:b/>
          <w:i/>
          <w:lang w:eastAsia="x-none"/>
        </w:rPr>
        <w:t xml:space="preserve">: </w:t>
      </w:r>
      <w:r w:rsidR="002E0201" w:rsidRPr="001756CA">
        <w:rPr>
          <w:i/>
          <w:lang w:eastAsia="x-none"/>
        </w:rPr>
        <w:t>The c</w:t>
      </w:r>
      <w:r w:rsidR="00680792" w:rsidRPr="001756CA">
        <w:rPr>
          <w:i/>
          <w:lang w:eastAsia="x-none"/>
        </w:rPr>
        <w:t>ommon TA is derived</w:t>
      </w:r>
      <w:r w:rsidR="00680792">
        <w:rPr>
          <w:i/>
          <w:lang w:eastAsia="x-none"/>
        </w:rPr>
        <w:t xml:space="preserve"> </w:t>
      </w:r>
      <w:r w:rsidR="002E0201">
        <w:rPr>
          <w:i/>
          <w:lang w:eastAsia="x-none"/>
        </w:rPr>
        <w:t xml:space="preserve">based on a predefined formula: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r>
          <w:rPr>
            <w:rFonts w:ascii="Cambria Math" w:eastAsiaTheme="minorEastAsia" w:hAnsi="Cambria Math" w:hint="eastAsia"/>
            <w:lang w:eastAsia="zh-CN"/>
          </w:rPr>
          <m:t>=</m:t>
        </m:r>
        <m:f>
          <m:fPr>
            <m:ctrlPr>
              <w:rPr>
                <w:rFonts w:ascii="Cambria Math" w:eastAsia="Calibri" w:hAnsi="Cambria Math"/>
                <w:bCs/>
                <w:i/>
                <w:sz w:val="20"/>
                <w:szCs w:val="20"/>
                <w:lang w:eastAsia="ko-KR"/>
              </w:rPr>
            </m:ctrlPr>
          </m:fPr>
          <m:num>
            <m:r>
              <w:rPr>
                <w:rFonts w:ascii="Cambria Math" w:eastAsia="Calibri" w:hAnsi="Cambria Math"/>
                <w:sz w:val="20"/>
                <w:szCs w:val="20"/>
                <w:lang w:eastAsia="ko-KR"/>
              </w:rPr>
              <m:t>1</m:t>
            </m:r>
          </m:num>
          <m:den>
            <m:r>
              <w:rPr>
                <w:rFonts w:ascii="Cambria Math" w:eastAsia="Calibri" w:hAnsi="Cambria Math"/>
                <w:sz w:val="20"/>
                <w:szCs w:val="20"/>
                <w:lang w:eastAsia="ko-KR"/>
              </w:rPr>
              <m:t>2</m:t>
            </m:r>
          </m:den>
        </m:f>
        <m:r>
          <w:rPr>
            <w:rFonts w:ascii="Cambria Math" w:hAnsi="Cambria Math"/>
            <w:sz w:val="20"/>
            <w:szCs w:val="20"/>
            <w:lang w:eastAsia="zh-CN"/>
          </w:rPr>
          <m:t>∙</m:t>
        </m:r>
        <m:sSup>
          <m:sSupPr>
            <m:ctrlPr>
              <w:rPr>
                <w:rFonts w:ascii="Cambria Math" w:hAnsi="Cambria Math"/>
                <w:sz w:val="20"/>
                <w:szCs w:val="20"/>
                <w:lang w:eastAsia="zh-CN"/>
              </w:rPr>
            </m:ctrlPr>
          </m:sSupPr>
          <m:e>
            <m:r>
              <w:rPr>
                <w:rFonts w:ascii="Cambria Math" w:hAnsi="Cambria Math"/>
                <w:sz w:val="20"/>
                <w:szCs w:val="20"/>
                <w:lang w:eastAsia="zh-CN"/>
              </w:rPr>
              <m:t>Common TA drift rate variation∙t</m:t>
            </m:r>
          </m:e>
          <m:sup>
            <m:r>
              <w:rPr>
                <w:rFonts w:ascii="Cambria Math" w:hAnsi="Cambria Math"/>
                <w:sz w:val="20"/>
                <w:szCs w:val="20"/>
                <w:lang w:eastAsia="zh-CN"/>
              </w:rPr>
              <m:t>2</m:t>
            </m:r>
          </m:sup>
        </m:sSup>
        <m:r>
          <w:rPr>
            <w:rFonts w:ascii="Cambria Math" w:hAnsi="Cambria Math"/>
            <w:sz w:val="20"/>
            <w:szCs w:val="20"/>
            <w:lang w:eastAsia="zh-CN"/>
          </w:rPr>
          <m:t>+</m:t>
        </m:r>
        <m:r>
          <w:rPr>
            <w:rFonts w:ascii="Cambria Math" w:eastAsia="Batang" w:hAnsi="Cambria Math"/>
            <w:sz w:val="20"/>
            <w:szCs w:val="20"/>
            <w:lang w:val="en-GB" w:eastAsia="x-none"/>
          </w:rPr>
          <m:t>Common TA drift rate</m:t>
        </m:r>
        <m:r>
          <m:rPr>
            <m:sty m:val="p"/>
          </m:rPr>
          <w:rPr>
            <w:rFonts w:ascii="Cambria Math" w:eastAsia="Batang" w:hAnsi="Cambria Math"/>
            <w:sz w:val="20"/>
            <w:szCs w:val="20"/>
            <w:lang w:val="en-GB" w:eastAsia="x-none"/>
          </w:rPr>
          <m:t>∙</m:t>
        </m:r>
        <m:r>
          <w:rPr>
            <w:rFonts w:ascii="Cambria Math" w:hAnsi="Cambria Math"/>
            <w:sz w:val="20"/>
            <w:szCs w:val="20"/>
            <w:lang w:eastAsia="zh-CN"/>
          </w:rPr>
          <m:t>t+Common TA</m:t>
        </m:r>
      </m:oMath>
      <w:r w:rsidR="008F77E7" w:rsidRPr="001D1805">
        <w:rPr>
          <w:i/>
          <w:lang w:eastAsia="zh-CN"/>
        </w:rPr>
        <w:t>,</w:t>
      </w:r>
      <w:r w:rsidR="008F77E7" w:rsidRPr="00FC708D">
        <w:rPr>
          <w:i/>
          <w:lang w:eastAsia="zh-CN"/>
        </w:rPr>
        <w:t xml:space="preserve"> </w:t>
      </w:r>
      <w:r w:rsidRPr="001756CA">
        <w:rPr>
          <w:rFonts w:ascii="Times" w:eastAsiaTheme="minorEastAsia" w:hAnsi="Times"/>
          <w:i/>
          <w:lang w:eastAsia="zh-CN"/>
        </w:rPr>
        <w:t xml:space="preserve">where </w:t>
      </w:r>
      <w:r w:rsidRPr="00E93A19">
        <w:rPr>
          <w:rFonts w:ascii="Times" w:eastAsiaTheme="minorEastAsia" w:hAnsi="Times"/>
          <w:i/>
          <w:lang w:eastAsia="zh-CN"/>
        </w:rPr>
        <w:t>t</w:t>
      </w:r>
      <w:r w:rsidRPr="001756CA">
        <w:rPr>
          <w:rFonts w:ascii="Times" w:eastAsiaTheme="minorEastAsia" w:hAnsi="Times"/>
          <w:i/>
          <w:lang w:eastAsia="zh-CN"/>
        </w:rPr>
        <w:t xml:space="preserve"> is the delay between the epoch time of common TA and the UL transmission.</w:t>
      </w:r>
    </w:p>
    <w:p w14:paraId="38A950A3" w14:textId="3E54E862" w:rsidR="00A55FA8" w:rsidRPr="00A55FA8" w:rsidRDefault="00D67E53" w:rsidP="00C237F7">
      <w:pPr>
        <w:rPr>
          <w:lang w:eastAsia="zh-CN"/>
        </w:rPr>
      </w:pPr>
      <w:r>
        <w:rPr>
          <w:rFonts w:hint="eastAsia"/>
          <w:lang w:eastAsia="zh-CN"/>
        </w:rPr>
        <w:t>T</w:t>
      </w:r>
      <w:r>
        <w:rPr>
          <w:lang w:eastAsia="zh-CN"/>
        </w:rPr>
        <w:t>o evaluate the performance, t</w:t>
      </w:r>
      <w:r w:rsidR="00A55FA8">
        <w:rPr>
          <w:lang w:eastAsia="zh-CN"/>
        </w:rPr>
        <w:t xml:space="preserve">he </w:t>
      </w:r>
      <w:r w:rsidR="006B1AE6">
        <w:rPr>
          <w:lang w:eastAsia="zh-CN"/>
        </w:rPr>
        <w:t xml:space="preserve">validity </w:t>
      </w:r>
      <w:r w:rsidR="00266CD9">
        <w:rPr>
          <w:lang w:eastAsia="zh-CN"/>
        </w:rPr>
        <w:t xml:space="preserve">duration </w:t>
      </w:r>
      <w:r w:rsidR="00680792">
        <w:rPr>
          <w:lang w:eastAsia="zh-CN"/>
        </w:rPr>
        <w:t>for</w:t>
      </w:r>
      <w:r w:rsidR="006B1AE6">
        <w:rPr>
          <w:lang w:eastAsia="zh-CN"/>
        </w:rPr>
        <w:t xml:space="preserve"> </w:t>
      </w:r>
      <m:oMath>
        <m:r>
          <w:rPr>
            <w:rFonts w:ascii="Cambria Math" w:hAnsi="Cambria Math"/>
            <w:sz w:val="20"/>
            <w:lang w:eastAsia="zh-CN"/>
          </w:rPr>
          <m:t>Common TA drift rate variation</m:t>
        </m:r>
      </m:oMath>
      <w:r w:rsidR="00A55FA8">
        <w:rPr>
          <w:rFonts w:hint="eastAsia"/>
          <w:lang w:eastAsia="zh-CN"/>
        </w:rPr>
        <w:t>,</w:t>
      </w:r>
      <w:r w:rsidR="00A55FA8">
        <w:rPr>
          <w:lang w:eastAsia="zh-CN"/>
        </w:rPr>
        <w:t xml:space="preserve"> </w:t>
      </w:r>
      <m:oMath>
        <m:r>
          <w:rPr>
            <w:rFonts w:ascii="Cambria Math" w:eastAsia="Batang" w:hAnsi="Cambria Math"/>
            <w:sz w:val="20"/>
            <w:szCs w:val="24"/>
            <w:lang w:val="en-GB" w:eastAsia="x-none"/>
          </w:rPr>
          <m:t>Common TA drift rate</m:t>
        </m:r>
      </m:oMath>
      <w:r w:rsidR="00A55FA8">
        <w:rPr>
          <w:rFonts w:hint="eastAsia"/>
          <w:lang w:eastAsia="zh-CN"/>
        </w:rPr>
        <w:t>,</w:t>
      </w:r>
      <w:r w:rsidR="00A55FA8">
        <w:rPr>
          <w:lang w:eastAsia="zh-CN"/>
        </w:rPr>
        <w:t xml:space="preserve"> and </w:t>
      </w:r>
      <m:oMath>
        <m:r>
          <w:rPr>
            <w:rFonts w:ascii="Cambria Math" w:hAnsi="Cambria Math" w:hint="eastAsia"/>
            <w:sz w:val="20"/>
            <w:lang w:eastAsia="zh-CN"/>
          </w:rPr>
          <m:t>Common TA</m:t>
        </m:r>
      </m:oMath>
      <w:r w:rsidR="00A55FA8">
        <w:rPr>
          <w:rFonts w:hint="eastAsia"/>
          <w:lang w:eastAsia="zh-CN"/>
        </w:rPr>
        <w:t xml:space="preserve"> </w:t>
      </w:r>
      <w:r w:rsidR="00FC708D">
        <w:rPr>
          <w:lang w:eastAsia="zh-CN"/>
        </w:rPr>
        <w:t xml:space="preserve">are </w:t>
      </w:r>
      <w:r w:rsidR="00A55FA8">
        <w:rPr>
          <w:lang w:eastAsia="zh-CN"/>
        </w:rPr>
        <w:t xml:space="preserve">provided in Figure </w:t>
      </w:r>
      <w:r w:rsidR="00360D90">
        <w:rPr>
          <w:lang w:eastAsia="zh-CN"/>
        </w:rPr>
        <w:t>2</w:t>
      </w:r>
      <w:r w:rsidR="006B1AE6">
        <w:rPr>
          <w:lang w:eastAsia="zh-CN"/>
        </w:rPr>
        <w:t xml:space="preserve"> </w:t>
      </w:r>
      <w:r w:rsidR="00235067">
        <w:rPr>
          <w:lang w:eastAsia="zh-CN"/>
        </w:rPr>
        <w:t xml:space="preserve">and the timing error </w:t>
      </w:r>
      <w:r w:rsidR="00C96C04">
        <w:rPr>
          <w:lang w:eastAsia="zh-CN"/>
        </w:rPr>
        <w:t xml:space="preserve">requirement </w:t>
      </w:r>
      <w:r w:rsidR="00235067">
        <w:rPr>
          <w:lang w:eastAsia="zh-CN"/>
        </w:rPr>
        <w:t xml:space="preserve">of 3*64Tc </w:t>
      </w:r>
      <w:r w:rsidR="006B1AE6">
        <w:rPr>
          <w:lang w:eastAsia="zh-CN"/>
        </w:rPr>
        <w:t xml:space="preserve">are </w:t>
      </w:r>
      <w:r w:rsidR="00C96C04">
        <w:rPr>
          <w:lang w:eastAsia="zh-CN"/>
        </w:rPr>
        <w:t>considered</w:t>
      </w:r>
      <w:r w:rsidR="00A55FA8">
        <w:rPr>
          <w:lang w:eastAsia="zh-CN"/>
        </w:rPr>
        <w:t>.</w:t>
      </w:r>
      <w:r w:rsidR="00FC708D">
        <w:rPr>
          <w:lang w:eastAsia="zh-CN"/>
        </w:rPr>
        <w:t xml:space="preserve"> </w:t>
      </w:r>
      <w:r w:rsidR="00A55FA8">
        <w:rPr>
          <w:lang w:eastAsia="zh-CN"/>
        </w:rPr>
        <w:t xml:space="preserve">By adopting 17, 18, and 18 bits </w:t>
      </w:r>
      <w:r w:rsidR="00FC708D">
        <w:rPr>
          <w:lang w:eastAsia="zh-CN"/>
        </w:rPr>
        <w:t>for</w:t>
      </w:r>
      <w:r w:rsidR="00680792">
        <w:rPr>
          <w:lang w:eastAsia="zh-CN"/>
        </w:rPr>
        <w:t xml:space="preserve"> </w:t>
      </w:r>
      <m:oMath>
        <m:r>
          <w:rPr>
            <w:rFonts w:ascii="Cambria Math" w:hAnsi="Cambria Math"/>
            <w:sz w:val="20"/>
            <w:lang w:eastAsia="zh-CN"/>
          </w:rPr>
          <m:t>Common TA drift rate variation</m:t>
        </m:r>
      </m:oMath>
      <w:r w:rsidR="00A55FA8" w:rsidRPr="007331C2">
        <w:rPr>
          <w:rFonts w:hint="eastAsia"/>
          <w:lang w:eastAsia="zh-CN"/>
        </w:rPr>
        <w:t>,</w:t>
      </w:r>
      <w:r w:rsidR="00A55FA8" w:rsidRPr="007331C2">
        <w:rPr>
          <w:lang w:eastAsia="zh-CN"/>
        </w:rPr>
        <w:t xml:space="preserve"> </w:t>
      </w:r>
      <m:oMath>
        <m:r>
          <w:rPr>
            <w:rFonts w:ascii="Cambria Math" w:eastAsia="Batang" w:hAnsi="Cambria Math"/>
            <w:sz w:val="20"/>
            <w:lang w:val="en-GB" w:eastAsia="x-none"/>
          </w:rPr>
          <m:t>Common TA drift rate</m:t>
        </m:r>
      </m:oMath>
      <w:r w:rsidR="00720AAC" w:rsidRPr="007331C2">
        <w:rPr>
          <w:rFonts w:hint="eastAsia"/>
          <w:lang w:eastAsia="zh-CN"/>
        </w:rPr>
        <w:t>,</w:t>
      </w:r>
      <w:r w:rsidR="00720AAC" w:rsidRPr="007331C2">
        <w:rPr>
          <w:lang w:eastAsia="zh-CN"/>
        </w:rPr>
        <w:t xml:space="preserve"> and </w:t>
      </w:r>
      <m:oMath>
        <m:r>
          <w:rPr>
            <w:rFonts w:ascii="Cambria Math" w:hAnsi="Cambria Math" w:hint="eastAsia"/>
            <w:sz w:val="20"/>
            <w:lang w:eastAsia="zh-CN"/>
          </w:rPr>
          <m:t>Common TA</m:t>
        </m:r>
      </m:oMath>
      <w:r w:rsidR="00720AAC" w:rsidRPr="007331C2">
        <w:rPr>
          <w:rFonts w:hint="eastAsia"/>
          <w:lang w:eastAsia="zh-CN"/>
        </w:rPr>
        <w:t xml:space="preserve">, </w:t>
      </w:r>
      <w:r w:rsidR="00A55FA8">
        <w:rPr>
          <w:lang w:eastAsia="zh-CN"/>
        </w:rPr>
        <w:t xml:space="preserve"> the validity duration </w:t>
      </w:r>
      <w:r w:rsidR="00FC708D">
        <w:rPr>
          <w:lang w:eastAsia="zh-CN"/>
        </w:rPr>
        <w:t>can be up to</w:t>
      </w:r>
      <w:r w:rsidR="00A55FA8">
        <w:rPr>
          <w:lang w:eastAsia="zh-CN"/>
        </w:rPr>
        <w:t xml:space="preserve"> 12.7</w:t>
      </w:r>
      <w:r w:rsidR="007331C2">
        <w:rPr>
          <w:lang w:eastAsia="zh-CN"/>
        </w:rPr>
        <w:t>2</w:t>
      </w:r>
      <w:r w:rsidR="00A55FA8">
        <w:rPr>
          <w:lang w:eastAsia="zh-CN"/>
        </w:rPr>
        <w:t>72s</w:t>
      </w:r>
      <w:r w:rsidR="007331C2">
        <w:rPr>
          <w:lang w:eastAsia="zh-CN"/>
        </w:rPr>
        <w:t xml:space="preserve"> without considering the effect of closed loop TAC</w:t>
      </w:r>
      <w:r w:rsidR="00A55FA8">
        <w:rPr>
          <w:lang w:eastAsia="zh-CN"/>
        </w:rPr>
        <w:t xml:space="preserve">, as shown in Figure </w:t>
      </w:r>
      <w:r w:rsidR="00360D90">
        <w:rPr>
          <w:lang w:eastAsia="zh-CN"/>
        </w:rPr>
        <w:t>3</w:t>
      </w:r>
      <w:r w:rsidR="00A55FA8">
        <w:rPr>
          <w:lang w:eastAsia="zh-CN"/>
        </w:rPr>
        <w:t xml:space="preserve">. </w:t>
      </w:r>
    </w:p>
    <w:p w14:paraId="51C1925F" w14:textId="2AAB5D75" w:rsidR="00EC0333" w:rsidRDefault="00470566" w:rsidP="00EC0333">
      <w:pPr>
        <w:jc w:val="center"/>
        <w:rPr>
          <w:lang w:eastAsia="zh-CN"/>
        </w:rPr>
      </w:pPr>
      <w:r w:rsidRPr="00470566">
        <w:rPr>
          <w:noProof/>
          <w:lang w:eastAsia="zh-CN"/>
        </w:rPr>
        <w:lastRenderedPageBreak/>
        <w:drawing>
          <wp:inline distT="0" distB="0" distL="0" distR="0" wp14:anchorId="0F5A8BA3" wp14:editId="41CBFE3E">
            <wp:extent cx="3608199" cy="2645451"/>
            <wp:effectExtent l="0" t="0" r="0" b="2540"/>
            <wp:docPr id="29" name="图片 29" descr="D:\！研究工作\NTN载荷项目\NTN 推标2021\code_backup_21210805\figures\cf_para_t_update107Td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研究工作\NTN载荷项目\NTN 推标2021\code_backup_21210805\figures\cf_para_t_update107Tdoc.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29645" cy="2661175"/>
                    </a:xfrm>
                    <a:prstGeom prst="rect">
                      <a:avLst/>
                    </a:prstGeom>
                    <a:noFill/>
                    <a:ln>
                      <a:noFill/>
                    </a:ln>
                  </pic:spPr>
                </pic:pic>
              </a:graphicData>
            </a:graphic>
          </wp:inline>
        </w:drawing>
      </w:r>
    </w:p>
    <w:p w14:paraId="2E10C7FA" w14:textId="7D3CA7DF" w:rsidR="00336CF9" w:rsidRPr="001756CA" w:rsidRDefault="00EC0333" w:rsidP="00336CF9">
      <w:pPr>
        <w:jc w:val="center"/>
        <w:rPr>
          <w:rFonts w:eastAsiaTheme="minorEastAsia"/>
          <w:b/>
          <w:bCs/>
          <w:sz w:val="20"/>
          <w:lang w:eastAsia="zh-CN"/>
        </w:rPr>
      </w:pPr>
      <w:r w:rsidRPr="00337EA2">
        <w:rPr>
          <w:rFonts w:eastAsiaTheme="minorEastAsia"/>
          <w:b/>
          <w:bCs/>
          <w:sz w:val="20"/>
          <w:lang w:eastAsia="zh-CN"/>
        </w:rPr>
        <w:t>Figure</w:t>
      </w:r>
      <w:r>
        <w:rPr>
          <w:rFonts w:eastAsiaTheme="minorEastAsia"/>
          <w:b/>
          <w:bCs/>
          <w:sz w:val="20"/>
          <w:lang w:eastAsia="zh-CN"/>
        </w:rPr>
        <w:t xml:space="preserve"> </w:t>
      </w:r>
      <w:r w:rsidR="00360D90">
        <w:rPr>
          <w:rFonts w:eastAsiaTheme="minorEastAsia"/>
          <w:b/>
          <w:bCs/>
          <w:sz w:val="20"/>
          <w:lang w:eastAsia="zh-CN"/>
        </w:rPr>
        <w:t>2</w:t>
      </w:r>
      <w:r w:rsidRPr="00337EA2">
        <w:rPr>
          <w:rFonts w:eastAsiaTheme="minorEastAsia"/>
          <w:b/>
          <w:bCs/>
          <w:sz w:val="20"/>
          <w:lang w:eastAsia="zh-CN"/>
        </w:rPr>
        <w:t xml:space="preserve">. </w:t>
      </w:r>
      <w:r w:rsidR="00B40A14">
        <w:rPr>
          <w:rFonts w:eastAsiaTheme="minorEastAsia"/>
          <w:b/>
          <w:bCs/>
          <w:sz w:val="20"/>
          <w:lang w:eastAsia="zh-CN"/>
        </w:rPr>
        <w:t>Quantized parameters of</w:t>
      </w:r>
      <w:r w:rsidR="004F64A9">
        <w:rPr>
          <w:rFonts w:eastAsiaTheme="minorEastAsia"/>
          <w:b/>
          <w:bCs/>
          <w:sz w:val="20"/>
          <w:lang w:eastAsia="zh-CN"/>
        </w:rPr>
        <w:t xml:space="preserve"> </w:t>
      </w:r>
      <m:oMath>
        <m:r>
          <m:rPr>
            <m:sty m:val="bi"/>
          </m:rPr>
          <w:rPr>
            <w:rFonts w:ascii="Cambria Math" w:eastAsiaTheme="minorEastAsia" w:hAnsi="Cambria Math" w:hint="eastAsia"/>
            <w:sz w:val="20"/>
            <w:lang w:eastAsia="zh-CN"/>
          </w:rPr>
          <m:t>Common</m:t>
        </m:r>
        <m:r>
          <m:rPr>
            <m:sty m:val="b"/>
          </m:rPr>
          <w:rPr>
            <w:rFonts w:ascii="Cambria Math" w:eastAsiaTheme="minorEastAsia" w:hAnsi="Cambria Math" w:hint="eastAsia"/>
            <w:sz w:val="20"/>
            <w:lang w:eastAsia="zh-CN"/>
          </w:rPr>
          <m:t xml:space="preserve"> </m:t>
        </m:r>
        <m:r>
          <m:rPr>
            <m:sty m:val="bi"/>
          </m:rPr>
          <w:rPr>
            <w:rFonts w:ascii="Cambria Math" w:eastAsiaTheme="minorEastAsia" w:hAnsi="Cambria Math" w:hint="eastAsia"/>
            <w:sz w:val="20"/>
            <w:lang w:eastAsia="zh-CN"/>
          </w:rPr>
          <m:t>TA</m:t>
        </m:r>
        <m:r>
          <m:rPr>
            <m:sty m:val="b"/>
          </m:rPr>
          <w:rPr>
            <w:rFonts w:ascii="Cambria Math" w:eastAsiaTheme="minorEastAsia" w:hAnsi="Cambria Math" w:hint="eastAsia"/>
            <w:sz w:val="20"/>
            <w:lang w:eastAsia="zh-CN"/>
          </w:rPr>
          <m:t xml:space="preserve"> </m:t>
        </m:r>
        <m:r>
          <m:rPr>
            <m:sty m:val="bi"/>
          </m:rPr>
          <w:rPr>
            <w:rFonts w:ascii="Cambria Math" w:eastAsiaTheme="minorEastAsia" w:hAnsi="Cambria Math" w:hint="eastAsia"/>
            <w:sz w:val="20"/>
            <w:lang w:eastAsia="zh-CN"/>
          </w:rPr>
          <m:t>drift</m:t>
        </m:r>
        <m:r>
          <m:rPr>
            <m:sty m:val="b"/>
          </m:rPr>
          <w:rPr>
            <w:rFonts w:ascii="Cambria Math" w:eastAsiaTheme="minorEastAsia" w:hAnsi="Cambria Math" w:hint="eastAsia"/>
            <w:sz w:val="20"/>
            <w:lang w:eastAsia="zh-CN"/>
          </w:rPr>
          <m:t xml:space="preserve"> </m:t>
        </m:r>
        <m:r>
          <m:rPr>
            <m:sty m:val="bi"/>
          </m:rPr>
          <w:rPr>
            <w:rFonts w:ascii="Cambria Math" w:eastAsiaTheme="minorEastAsia" w:hAnsi="Cambria Math" w:hint="eastAsia"/>
            <w:sz w:val="20"/>
            <w:lang w:eastAsia="zh-CN"/>
          </w:rPr>
          <m:t>rate</m:t>
        </m:r>
        <m:r>
          <m:rPr>
            <m:sty m:val="b"/>
          </m:rPr>
          <w:rPr>
            <w:rFonts w:ascii="Cambria Math" w:eastAsiaTheme="minorEastAsia" w:hAnsi="Cambria Math" w:hint="eastAsia"/>
            <w:sz w:val="20"/>
            <w:lang w:eastAsia="zh-CN"/>
          </w:rPr>
          <m:t xml:space="preserve"> </m:t>
        </m:r>
        <m:r>
          <m:rPr>
            <m:sty m:val="bi"/>
          </m:rPr>
          <w:rPr>
            <w:rFonts w:ascii="Cambria Math" w:eastAsiaTheme="minorEastAsia" w:hAnsi="Cambria Math" w:hint="eastAsia"/>
            <w:sz w:val="20"/>
            <w:lang w:eastAsia="zh-CN"/>
          </w:rPr>
          <m:t>variation</m:t>
        </m:r>
      </m:oMath>
      <w:r w:rsidR="00336CF9" w:rsidRPr="001756CA">
        <w:rPr>
          <w:rFonts w:eastAsiaTheme="minorEastAsia"/>
          <w:b/>
          <w:bCs/>
          <w:sz w:val="20"/>
          <w:lang w:eastAsia="zh-CN"/>
        </w:rPr>
        <w:t xml:space="preserve">, </w:t>
      </w:r>
      <m:oMath>
        <m:r>
          <m:rPr>
            <m:sty m:val="bi"/>
          </m:rPr>
          <w:rPr>
            <w:rFonts w:ascii="Cambria Math" w:eastAsiaTheme="minorEastAsia" w:hAnsi="Cambria Math"/>
            <w:sz w:val="20"/>
            <w:lang w:eastAsia="zh-CN"/>
          </w:rPr>
          <m:t>Common</m:t>
        </m:r>
        <m:r>
          <m:rPr>
            <m:sty m:val="b"/>
          </m:rPr>
          <w:rPr>
            <w:rFonts w:ascii="Cambria Math" w:eastAsiaTheme="minorEastAsia" w:hAnsi="Cambria Math" w:hint="eastAsia"/>
            <w:sz w:val="20"/>
            <w:lang w:eastAsia="zh-CN"/>
          </w:rPr>
          <m:t xml:space="preserve"> </m:t>
        </m:r>
        <m:r>
          <m:rPr>
            <m:sty m:val="bi"/>
          </m:rPr>
          <w:rPr>
            <w:rFonts w:ascii="Cambria Math" w:eastAsiaTheme="minorEastAsia" w:hAnsi="Cambria Math"/>
            <w:sz w:val="20"/>
            <w:lang w:eastAsia="zh-CN"/>
          </w:rPr>
          <m:t>TA</m:t>
        </m:r>
        <m:r>
          <m:rPr>
            <m:sty m:val="b"/>
          </m:rPr>
          <w:rPr>
            <w:rFonts w:ascii="Cambria Math" w:eastAsiaTheme="minorEastAsia" w:hAnsi="Cambria Math" w:hint="eastAsia"/>
            <w:sz w:val="20"/>
            <w:lang w:eastAsia="zh-CN"/>
          </w:rPr>
          <m:t xml:space="preserve"> </m:t>
        </m:r>
        <m:r>
          <m:rPr>
            <m:sty m:val="bi"/>
          </m:rPr>
          <w:rPr>
            <w:rFonts w:ascii="Cambria Math" w:eastAsiaTheme="minorEastAsia" w:hAnsi="Cambria Math"/>
            <w:sz w:val="20"/>
            <w:lang w:eastAsia="zh-CN"/>
          </w:rPr>
          <m:t>drift</m:t>
        </m:r>
        <m:r>
          <m:rPr>
            <m:sty m:val="b"/>
          </m:rPr>
          <w:rPr>
            <w:rFonts w:ascii="Cambria Math" w:eastAsiaTheme="minorEastAsia" w:hAnsi="Cambria Math" w:hint="eastAsia"/>
            <w:sz w:val="20"/>
            <w:lang w:eastAsia="zh-CN"/>
          </w:rPr>
          <m:t xml:space="preserve"> </m:t>
        </m:r>
        <m:r>
          <m:rPr>
            <m:sty m:val="bi"/>
          </m:rPr>
          <w:rPr>
            <w:rFonts w:ascii="Cambria Math" w:eastAsiaTheme="minorEastAsia" w:hAnsi="Cambria Math"/>
            <w:sz w:val="20"/>
            <w:lang w:eastAsia="zh-CN"/>
          </w:rPr>
          <m:t>rate</m:t>
        </m:r>
      </m:oMath>
      <w:r w:rsidR="00336CF9" w:rsidRPr="001756CA">
        <w:rPr>
          <w:rFonts w:eastAsiaTheme="minorEastAsia"/>
          <w:b/>
          <w:bCs/>
          <w:sz w:val="20"/>
          <w:lang w:eastAsia="zh-CN"/>
        </w:rPr>
        <w:t xml:space="preserve">, and </w:t>
      </w:r>
      <m:oMath>
        <m:r>
          <m:rPr>
            <m:sty m:val="bi"/>
          </m:rPr>
          <w:rPr>
            <w:rFonts w:ascii="Cambria Math" w:eastAsiaTheme="minorEastAsia" w:hAnsi="Cambria Math" w:hint="eastAsia"/>
            <w:sz w:val="20"/>
            <w:lang w:eastAsia="zh-CN"/>
          </w:rPr>
          <m:t>Common</m:t>
        </m:r>
        <m:r>
          <m:rPr>
            <m:sty m:val="b"/>
          </m:rPr>
          <w:rPr>
            <w:rFonts w:ascii="Cambria Math" w:eastAsiaTheme="minorEastAsia" w:hAnsi="Cambria Math" w:hint="eastAsia"/>
            <w:sz w:val="20"/>
            <w:lang w:eastAsia="zh-CN"/>
          </w:rPr>
          <m:t xml:space="preserve"> </m:t>
        </m:r>
        <m:r>
          <m:rPr>
            <m:sty m:val="bi"/>
          </m:rPr>
          <w:rPr>
            <w:rFonts w:ascii="Cambria Math" w:eastAsiaTheme="minorEastAsia" w:hAnsi="Cambria Math" w:hint="eastAsia"/>
            <w:sz w:val="20"/>
            <w:lang w:eastAsia="zh-CN"/>
          </w:rPr>
          <m:t>TA</m:t>
        </m:r>
      </m:oMath>
    </w:p>
    <w:p w14:paraId="5B1B798F" w14:textId="1170C851" w:rsidR="00EC0333" w:rsidRDefault="00EC0333" w:rsidP="00EC0333">
      <w:pPr>
        <w:jc w:val="center"/>
        <w:rPr>
          <w:lang w:eastAsia="zh-CN"/>
        </w:rPr>
      </w:pPr>
    </w:p>
    <w:p w14:paraId="333E49E5" w14:textId="480E3960" w:rsidR="001B4125" w:rsidRDefault="002E46A9" w:rsidP="00EC0333">
      <w:pPr>
        <w:jc w:val="center"/>
        <w:rPr>
          <w:lang w:eastAsia="zh-CN"/>
        </w:rPr>
      </w:pPr>
      <w:r w:rsidRPr="002E46A9">
        <w:rPr>
          <w:noProof/>
          <w:lang w:eastAsia="zh-CN"/>
        </w:rPr>
        <w:drawing>
          <wp:inline distT="0" distB="0" distL="0" distR="0" wp14:anchorId="1989E847" wp14:editId="33BBA00C">
            <wp:extent cx="5916295" cy="2965337"/>
            <wp:effectExtent l="0" t="0" r="8255" b="6985"/>
            <wp:docPr id="31" name="图片 31" descr="D:\！研究工作\NTN载荷项目\NTN 推标2021\code_backup_21210805\figures\cf_quan2_1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研究工作\NTN载荷项目\NTN 推标2021\code_backup_21210805\figures\cf_quan2_107.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6295" cy="2965337"/>
                    </a:xfrm>
                    <a:prstGeom prst="rect">
                      <a:avLst/>
                    </a:prstGeom>
                    <a:noFill/>
                    <a:ln>
                      <a:noFill/>
                    </a:ln>
                  </pic:spPr>
                </pic:pic>
              </a:graphicData>
            </a:graphic>
          </wp:inline>
        </w:drawing>
      </w:r>
    </w:p>
    <w:p w14:paraId="650BCA4C" w14:textId="371D0246" w:rsidR="00EC0333" w:rsidRPr="00A62F06" w:rsidRDefault="00EC0333" w:rsidP="008C7135">
      <w:pPr>
        <w:jc w:val="center"/>
        <w:rPr>
          <w:lang w:eastAsia="zh-CN"/>
        </w:rPr>
      </w:pPr>
      <w:r w:rsidRPr="00337EA2">
        <w:rPr>
          <w:rFonts w:eastAsiaTheme="minorEastAsia"/>
          <w:b/>
          <w:bCs/>
          <w:sz w:val="20"/>
          <w:lang w:eastAsia="zh-CN"/>
        </w:rPr>
        <w:t>Figure</w:t>
      </w:r>
      <w:r>
        <w:rPr>
          <w:rFonts w:eastAsiaTheme="minorEastAsia"/>
          <w:b/>
          <w:bCs/>
          <w:sz w:val="20"/>
          <w:lang w:eastAsia="zh-CN"/>
        </w:rPr>
        <w:t xml:space="preserve"> </w:t>
      </w:r>
      <w:r w:rsidR="00360D90">
        <w:rPr>
          <w:rFonts w:eastAsiaTheme="minorEastAsia"/>
          <w:b/>
          <w:bCs/>
          <w:sz w:val="20"/>
          <w:lang w:eastAsia="zh-CN"/>
        </w:rPr>
        <w:t>3</w:t>
      </w:r>
      <w:r w:rsidRPr="00337EA2">
        <w:rPr>
          <w:rFonts w:eastAsiaTheme="minorEastAsia"/>
          <w:b/>
          <w:bCs/>
          <w:sz w:val="20"/>
          <w:lang w:eastAsia="zh-CN"/>
        </w:rPr>
        <w:t xml:space="preserve">. </w:t>
      </w:r>
      <w:r w:rsidR="0052557A">
        <w:rPr>
          <w:rFonts w:eastAsiaTheme="minorEastAsia"/>
          <w:b/>
          <w:bCs/>
          <w:sz w:val="20"/>
          <w:lang w:eastAsia="zh-CN"/>
        </w:rPr>
        <w:t>C</w:t>
      </w:r>
      <w:r w:rsidR="002D6FE0">
        <w:rPr>
          <w:rFonts w:eastAsiaTheme="minorEastAsia"/>
          <w:b/>
          <w:bCs/>
          <w:sz w:val="20"/>
          <w:lang w:eastAsia="zh-CN"/>
        </w:rPr>
        <w:t>ommon TA error with 17, 18 and 18 bits for</w:t>
      </w:r>
      <w:r w:rsidR="00A62F06">
        <w:rPr>
          <w:rFonts w:eastAsiaTheme="minorEastAsia"/>
          <w:b/>
          <w:bCs/>
          <w:sz w:val="20"/>
          <w:lang w:eastAsia="zh-CN"/>
        </w:rPr>
        <w:t xml:space="preserve"> </w:t>
      </w:r>
      <m:oMath>
        <m:r>
          <m:rPr>
            <m:sty m:val="bi"/>
          </m:rPr>
          <w:rPr>
            <w:rFonts w:ascii="Cambria Math" w:eastAsiaTheme="minorEastAsia" w:hAnsi="Cambria Math" w:hint="eastAsia"/>
            <w:sz w:val="20"/>
            <w:lang w:eastAsia="zh-CN"/>
          </w:rPr>
          <m:t>Common</m:t>
        </m:r>
        <m:r>
          <m:rPr>
            <m:sty m:val="b"/>
          </m:rPr>
          <w:rPr>
            <w:rFonts w:ascii="Cambria Math" w:eastAsiaTheme="minorEastAsia" w:hAnsi="Cambria Math" w:hint="eastAsia"/>
            <w:sz w:val="20"/>
            <w:lang w:eastAsia="zh-CN"/>
          </w:rPr>
          <m:t xml:space="preserve"> </m:t>
        </m:r>
        <m:r>
          <m:rPr>
            <m:sty m:val="bi"/>
          </m:rPr>
          <w:rPr>
            <w:rFonts w:ascii="Cambria Math" w:eastAsiaTheme="minorEastAsia" w:hAnsi="Cambria Math" w:hint="eastAsia"/>
            <w:sz w:val="20"/>
            <w:lang w:eastAsia="zh-CN"/>
          </w:rPr>
          <m:t>TA</m:t>
        </m:r>
        <m:r>
          <m:rPr>
            <m:sty m:val="b"/>
          </m:rPr>
          <w:rPr>
            <w:rFonts w:ascii="Cambria Math" w:eastAsiaTheme="minorEastAsia" w:hAnsi="Cambria Math" w:hint="eastAsia"/>
            <w:sz w:val="20"/>
            <w:lang w:eastAsia="zh-CN"/>
          </w:rPr>
          <m:t xml:space="preserve"> </m:t>
        </m:r>
        <m:r>
          <m:rPr>
            <m:sty m:val="bi"/>
          </m:rPr>
          <w:rPr>
            <w:rFonts w:ascii="Cambria Math" w:eastAsiaTheme="minorEastAsia" w:hAnsi="Cambria Math" w:hint="eastAsia"/>
            <w:sz w:val="20"/>
            <w:lang w:eastAsia="zh-CN"/>
          </w:rPr>
          <m:t>drift</m:t>
        </m:r>
        <m:r>
          <m:rPr>
            <m:sty m:val="b"/>
          </m:rPr>
          <w:rPr>
            <w:rFonts w:ascii="Cambria Math" w:eastAsiaTheme="minorEastAsia" w:hAnsi="Cambria Math" w:hint="eastAsia"/>
            <w:sz w:val="20"/>
            <w:lang w:eastAsia="zh-CN"/>
          </w:rPr>
          <m:t xml:space="preserve"> </m:t>
        </m:r>
        <m:r>
          <m:rPr>
            <m:sty m:val="bi"/>
          </m:rPr>
          <w:rPr>
            <w:rFonts w:ascii="Cambria Math" w:eastAsiaTheme="minorEastAsia" w:hAnsi="Cambria Math" w:hint="eastAsia"/>
            <w:sz w:val="20"/>
            <w:lang w:eastAsia="zh-CN"/>
          </w:rPr>
          <m:t>rate</m:t>
        </m:r>
        <m:r>
          <m:rPr>
            <m:sty m:val="b"/>
          </m:rPr>
          <w:rPr>
            <w:rFonts w:ascii="Cambria Math" w:eastAsiaTheme="minorEastAsia" w:hAnsi="Cambria Math" w:hint="eastAsia"/>
            <w:sz w:val="20"/>
            <w:lang w:eastAsia="zh-CN"/>
          </w:rPr>
          <m:t xml:space="preserve"> </m:t>
        </m:r>
        <m:r>
          <m:rPr>
            <m:sty m:val="bi"/>
          </m:rPr>
          <w:rPr>
            <w:rFonts w:ascii="Cambria Math" w:eastAsiaTheme="minorEastAsia" w:hAnsi="Cambria Math" w:hint="eastAsia"/>
            <w:sz w:val="20"/>
            <w:lang w:eastAsia="zh-CN"/>
          </w:rPr>
          <m:t>variation</m:t>
        </m:r>
      </m:oMath>
      <w:r w:rsidR="00A62F06" w:rsidRPr="001756CA">
        <w:rPr>
          <w:rFonts w:eastAsiaTheme="minorEastAsia"/>
          <w:b/>
          <w:bCs/>
          <w:sz w:val="20"/>
          <w:lang w:eastAsia="zh-CN"/>
        </w:rPr>
        <w:t xml:space="preserve">, </w:t>
      </w:r>
      <m:oMath>
        <m:r>
          <m:rPr>
            <m:sty m:val="bi"/>
          </m:rPr>
          <w:rPr>
            <w:rFonts w:ascii="Cambria Math" w:eastAsiaTheme="minorEastAsia" w:hAnsi="Cambria Math"/>
            <w:sz w:val="20"/>
            <w:lang w:eastAsia="zh-CN"/>
          </w:rPr>
          <m:t>Common</m:t>
        </m:r>
        <m:r>
          <m:rPr>
            <m:sty m:val="b"/>
          </m:rPr>
          <w:rPr>
            <w:rFonts w:ascii="Cambria Math" w:eastAsiaTheme="minorEastAsia" w:hAnsi="Cambria Math" w:hint="eastAsia"/>
            <w:sz w:val="20"/>
            <w:lang w:eastAsia="zh-CN"/>
          </w:rPr>
          <m:t xml:space="preserve"> </m:t>
        </m:r>
        <m:r>
          <m:rPr>
            <m:sty m:val="bi"/>
          </m:rPr>
          <w:rPr>
            <w:rFonts w:ascii="Cambria Math" w:eastAsiaTheme="minorEastAsia" w:hAnsi="Cambria Math"/>
            <w:sz w:val="20"/>
            <w:lang w:eastAsia="zh-CN"/>
          </w:rPr>
          <m:t>TA</m:t>
        </m:r>
        <m:r>
          <m:rPr>
            <m:sty m:val="b"/>
          </m:rPr>
          <w:rPr>
            <w:rFonts w:ascii="Cambria Math" w:eastAsiaTheme="minorEastAsia" w:hAnsi="Cambria Math" w:hint="eastAsia"/>
            <w:sz w:val="20"/>
            <w:lang w:eastAsia="zh-CN"/>
          </w:rPr>
          <m:t xml:space="preserve"> </m:t>
        </m:r>
        <m:r>
          <m:rPr>
            <m:sty m:val="bi"/>
          </m:rPr>
          <w:rPr>
            <w:rFonts w:ascii="Cambria Math" w:eastAsiaTheme="minorEastAsia" w:hAnsi="Cambria Math"/>
            <w:sz w:val="20"/>
            <w:lang w:eastAsia="zh-CN"/>
          </w:rPr>
          <m:t>drift</m:t>
        </m:r>
        <m:r>
          <m:rPr>
            <m:sty m:val="b"/>
          </m:rPr>
          <w:rPr>
            <w:rFonts w:ascii="Cambria Math" w:eastAsiaTheme="minorEastAsia" w:hAnsi="Cambria Math" w:hint="eastAsia"/>
            <w:sz w:val="20"/>
            <w:lang w:eastAsia="zh-CN"/>
          </w:rPr>
          <m:t xml:space="preserve"> </m:t>
        </m:r>
        <m:r>
          <m:rPr>
            <m:sty m:val="bi"/>
          </m:rPr>
          <w:rPr>
            <w:rFonts w:ascii="Cambria Math" w:eastAsiaTheme="minorEastAsia" w:hAnsi="Cambria Math"/>
            <w:sz w:val="20"/>
            <w:lang w:eastAsia="zh-CN"/>
          </w:rPr>
          <m:t>rate</m:t>
        </m:r>
      </m:oMath>
      <w:r w:rsidR="00A62F06" w:rsidRPr="001756CA">
        <w:rPr>
          <w:rFonts w:eastAsiaTheme="minorEastAsia"/>
          <w:b/>
          <w:bCs/>
          <w:sz w:val="20"/>
          <w:lang w:eastAsia="zh-CN"/>
        </w:rPr>
        <w:t xml:space="preserve">, and </w:t>
      </w:r>
      <m:oMath>
        <m:r>
          <m:rPr>
            <m:sty m:val="bi"/>
          </m:rPr>
          <w:rPr>
            <w:rFonts w:ascii="Cambria Math" w:eastAsiaTheme="minorEastAsia" w:hAnsi="Cambria Math" w:hint="eastAsia"/>
            <w:sz w:val="20"/>
            <w:lang w:eastAsia="zh-CN"/>
          </w:rPr>
          <m:t>Common</m:t>
        </m:r>
        <m:r>
          <m:rPr>
            <m:sty m:val="b"/>
          </m:rPr>
          <w:rPr>
            <w:rFonts w:ascii="Cambria Math" w:eastAsiaTheme="minorEastAsia" w:hAnsi="Cambria Math" w:hint="eastAsia"/>
            <w:sz w:val="20"/>
            <w:lang w:eastAsia="zh-CN"/>
          </w:rPr>
          <m:t xml:space="preserve"> </m:t>
        </m:r>
        <m:r>
          <m:rPr>
            <m:sty m:val="bi"/>
          </m:rPr>
          <w:rPr>
            <w:rFonts w:ascii="Cambria Math" w:eastAsiaTheme="minorEastAsia" w:hAnsi="Cambria Math" w:hint="eastAsia"/>
            <w:sz w:val="20"/>
            <w:lang w:eastAsia="zh-CN"/>
          </w:rPr>
          <m:t>TA</m:t>
        </m:r>
      </m:oMath>
    </w:p>
    <w:p w14:paraId="3EF0B02B" w14:textId="77777777" w:rsidR="00300F61" w:rsidRPr="00450740" w:rsidRDefault="00300F61" w:rsidP="00300F61">
      <w:pPr>
        <w:pStyle w:val="3"/>
        <w:rPr>
          <w:lang w:eastAsia="zh-CN"/>
        </w:rPr>
      </w:pPr>
      <w:r w:rsidRPr="00450740">
        <w:rPr>
          <w:lang w:eastAsia="zh-CN"/>
        </w:rPr>
        <w:t xml:space="preserve">Validity timer </w:t>
      </w:r>
      <w:r>
        <w:rPr>
          <w:lang w:eastAsia="zh-CN"/>
        </w:rPr>
        <w:t xml:space="preserve">and reference time </w:t>
      </w:r>
      <w:r w:rsidRPr="00450740">
        <w:rPr>
          <w:lang w:eastAsia="zh-CN"/>
        </w:rPr>
        <w:t>for UL synchronization</w:t>
      </w:r>
    </w:p>
    <w:p w14:paraId="32A324FC" w14:textId="77777777" w:rsidR="00300F61" w:rsidRDefault="00300F61" w:rsidP="00300F61">
      <w:pPr>
        <w:rPr>
          <w:rFonts w:eastAsiaTheme="minorEastAsia"/>
          <w:lang w:eastAsia="zh-CN"/>
        </w:rPr>
      </w:pPr>
      <w:r>
        <w:rPr>
          <w:rFonts w:eastAsiaTheme="minorEastAsia"/>
          <w:lang w:eastAsia="zh-CN"/>
        </w:rPr>
        <w:t xml:space="preserve">In RAN1#106bis-e, it was agreed that a </w:t>
      </w:r>
      <w:r w:rsidRPr="00F62297">
        <w:rPr>
          <w:rFonts w:eastAsiaTheme="minorEastAsia"/>
          <w:lang w:eastAsia="zh-CN"/>
        </w:rPr>
        <w:t>single validity duration for both serving satellite ephemeris and common TA parameters is defined at least if serving satellite ephemeris and common TA parameters are si</w:t>
      </w:r>
      <w:r>
        <w:rPr>
          <w:rFonts w:eastAsiaTheme="minorEastAsia"/>
          <w:lang w:eastAsia="zh-CN"/>
        </w:rPr>
        <w:t>gnaled in the same SIB</w:t>
      </w:r>
      <w:r w:rsidRPr="00450740">
        <w:rPr>
          <w:rFonts w:eastAsiaTheme="minorEastAsia"/>
          <w:lang w:eastAsia="zh-CN"/>
        </w:rPr>
        <w:t xml:space="preserve">. </w:t>
      </w:r>
      <w:r w:rsidRPr="00EB68D2">
        <w:rPr>
          <w:rFonts w:eastAsiaTheme="minorEastAsia"/>
          <w:lang w:eastAsia="zh-CN"/>
        </w:rPr>
        <w:t>The validity timer for UL synchronization is started/restarted with configured timer validity duration at the epoch time of the assistance information (i.e. serving satellite ephemeris data).</w:t>
      </w:r>
      <w:r>
        <w:rPr>
          <w:rFonts w:eastAsiaTheme="minorEastAsia" w:hint="eastAsia"/>
          <w:lang w:eastAsia="zh-CN"/>
        </w:rPr>
        <w:t xml:space="preserve"> </w:t>
      </w:r>
      <w:r>
        <w:rPr>
          <w:rFonts w:eastAsiaTheme="minorEastAsia"/>
          <w:lang w:eastAsia="zh-CN"/>
        </w:rPr>
        <w:t xml:space="preserve">Upon SIB acquisition, the UE should immediately (re)start the indicated validity timer(s) for UL synchronization. The epoch time for </w:t>
      </w:r>
      <w:r w:rsidRPr="00807E9A">
        <w:rPr>
          <w:rFonts w:eastAsiaTheme="minorEastAsia"/>
          <w:lang w:eastAsia="zh-CN"/>
        </w:rPr>
        <w:t>serving satellite ephemeris</w:t>
      </w:r>
      <w:r>
        <w:rPr>
          <w:rFonts w:eastAsiaTheme="minorEastAsia"/>
          <w:lang w:eastAsia="zh-CN"/>
        </w:rPr>
        <w:t xml:space="preserve"> and common TA should also be the same when they are signaled in the same SIB message. Therefore, to reduce the singling overhead and simplify the implementation of UE, it is better to signal ephemeris and Common TA</w:t>
      </w:r>
      <w:r w:rsidRPr="00FB7C92">
        <w:rPr>
          <w:rFonts w:eastAsiaTheme="minorEastAsia"/>
          <w:lang w:eastAsia="zh-CN"/>
        </w:rPr>
        <w:t xml:space="preserve"> in the same SIB message</w:t>
      </w:r>
      <w:r>
        <w:rPr>
          <w:rFonts w:eastAsiaTheme="minorEastAsia"/>
          <w:lang w:eastAsia="zh-CN"/>
        </w:rPr>
        <w:t xml:space="preserve"> as UE have only one validity timer to maintain. </w:t>
      </w:r>
    </w:p>
    <w:p w14:paraId="37CE9656" w14:textId="77777777" w:rsidR="00300F61" w:rsidRDefault="00300F61" w:rsidP="00300F61">
      <w:pPr>
        <w:rPr>
          <w:rFonts w:eastAsiaTheme="minorEastAsia"/>
          <w:lang w:eastAsia="zh-CN"/>
        </w:rPr>
      </w:pPr>
      <w:r>
        <w:rPr>
          <w:rFonts w:eastAsiaTheme="minorEastAsia"/>
          <w:lang w:eastAsia="zh-CN"/>
        </w:rPr>
        <w:t xml:space="preserve">On the </w:t>
      </w:r>
      <w:r w:rsidRPr="00FB7C92">
        <w:rPr>
          <w:rFonts w:eastAsiaTheme="minorEastAsia"/>
          <w:lang w:eastAsia="zh-CN"/>
        </w:rPr>
        <w:t>reference point for epoch time</w:t>
      </w:r>
      <w:r>
        <w:rPr>
          <w:rFonts w:eastAsiaTheme="minorEastAsia"/>
          <w:lang w:eastAsia="zh-CN"/>
        </w:rPr>
        <w:t xml:space="preserve">, it is more reasonable to set it at the satellite as it has longer validity duration compared to set at GW and this scheme is also forward compatible with regenerative satellite. At </w:t>
      </w:r>
      <w:r>
        <w:rPr>
          <w:rFonts w:eastAsiaTheme="minorEastAsia"/>
          <w:lang w:eastAsia="zh-CN"/>
        </w:rPr>
        <w:lastRenderedPageBreak/>
        <w:t xml:space="preserve">the gNB side, it should take the feeder link delay into consideration for the indicated common TA parameters and ephemeris. At the UE side, as the delay of service link is different among UEs, each UE can propagate the exact satellite ephemeris and calculate the common TA taking the service link delay into account. </w:t>
      </w:r>
    </w:p>
    <w:p w14:paraId="0B6A4354" w14:textId="5163B9AA" w:rsidR="00300F61" w:rsidRPr="002E789B" w:rsidRDefault="00300F61" w:rsidP="00300F61">
      <w:pPr>
        <w:rPr>
          <w:rFonts w:eastAsiaTheme="minorEastAsia"/>
          <w:lang w:eastAsia="zh-CN"/>
        </w:rPr>
      </w:pPr>
      <w:r>
        <w:rPr>
          <w:rFonts w:eastAsiaTheme="minorEastAsia"/>
          <w:lang w:eastAsia="zh-CN"/>
        </w:rPr>
        <w:t>For t</w:t>
      </w:r>
      <w:r w:rsidRPr="002E789B">
        <w:rPr>
          <w:rFonts w:eastAsiaTheme="minorEastAsia"/>
          <w:lang w:eastAsia="zh-CN"/>
        </w:rPr>
        <w:t>he validity timer for UL synchronization</w:t>
      </w:r>
      <w:r>
        <w:rPr>
          <w:rFonts w:eastAsiaTheme="minorEastAsia"/>
          <w:lang w:eastAsia="zh-CN"/>
        </w:rPr>
        <w:t xml:space="preserve">, </w:t>
      </w:r>
      <w:r w:rsidRPr="002E789B">
        <w:rPr>
          <w:rFonts w:eastAsiaTheme="minorEastAsia"/>
          <w:lang w:eastAsia="zh-CN"/>
        </w:rPr>
        <w:t>it</w:t>
      </w:r>
      <w:r>
        <w:rPr>
          <w:rFonts w:eastAsiaTheme="minorEastAsia"/>
          <w:lang w:eastAsia="zh-CN"/>
        </w:rPr>
        <w:t xml:space="preserve"> </w:t>
      </w:r>
      <w:r w:rsidRPr="002E789B">
        <w:rPr>
          <w:rFonts w:eastAsiaTheme="minorEastAsia"/>
          <w:lang w:eastAsia="zh-CN"/>
        </w:rPr>
        <w:t>is started/restarted with configured timer validity duration at the epoch ti</w:t>
      </w:r>
      <w:r>
        <w:rPr>
          <w:rFonts w:eastAsiaTheme="minorEastAsia"/>
          <w:lang w:eastAsia="zh-CN"/>
        </w:rPr>
        <w:t xml:space="preserve">me of the common TA and ephemeris. As there may be several repetitions for each SI (contains validity timer), the time for the validity timer activation and epoch time can be defined as the </w:t>
      </w:r>
      <w:r w:rsidR="0082115F" w:rsidRPr="0082115F">
        <w:t xml:space="preserve"> </w:t>
      </w:r>
      <w:r w:rsidR="0082115F" w:rsidRPr="0082115F">
        <w:rPr>
          <w:rFonts w:eastAsiaTheme="minorEastAsia"/>
          <w:lang w:eastAsia="zh-CN"/>
        </w:rPr>
        <w:t>he starting time of the SI window carrying the common TA and satellite ephemeris.</w:t>
      </w:r>
    </w:p>
    <w:p w14:paraId="720A0E63" w14:textId="6EA831E6" w:rsidR="0082115F" w:rsidRPr="0082115F" w:rsidRDefault="0082115F" w:rsidP="00300F61">
      <w:pPr>
        <w:rPr>
          <w:rFonts w:eastAsiaTheme="minorEastAsia"/>
          <w:b/>
          <w:i/>
          <w:lang w:eastAsia="zh-CN"/>
        </w:rPr>
      </w:pPr>
      <w:r w:rsidRPr="001756CA">
        <w:rPr>
          <w:rFonts w:eastAsiaTheme="minorEastAsia"/>
          <w:b/>
          <w:i/>
          <w:lang w:eastAsia="zh-CN"/>
        </w:rPr>
        <w:t>Proposal 2:</w:t>
      </w:r>
      <w:r w:rsidRPr="001756CA">
        <w:rPr>
          <w:rFonts w:eastAsiaTheme="minorEastAsia"/>
          <w:i/>
          <w:lang w:eastAsia="zh-CN"/>
        </w:rPr>
        <w:t xml:space="preserve"> The satellite ephemeris and Common TA </w:t>
      </w:r>
      <w:r>
        <w:rPr>
          <w:rFonts w:eastAsiaTheme="minorEastAsia"/>
          <w:i/>
          <w:lang w:eastAsia="zh-CN"/>
        </w:rPr>
        <w:t xml:space="preserve">are always </w:t>
      </w:r>
      <w:r w:rsidRPr="001756CA">
        <w:rPr>
          <w:rFonts w:eastAsiaTheme="minorEastAsia"/>
          <w:i/>
          <w:lang w:eastAsia="zh-CN"/>
        </w:rPr>
        <w:t>in the same SIB message</w:t>
      </w:r>
      <w:r>
        <w:rPr>
          <w:rFonts w:eastAsiaTheme="minorEastAsia"/>
          <w:i/>
          <w:lang w:eastAsia="zh-CN"/>
        </w:rPr>
        <w:t>.</w:t>
      </w:r>
    </w:p>
    <w:p w14:paraId="06A59814" w14:textId="79D6A00C" w:rsidR="00300F61" w:rsidRDefault="00300F61" w:rsidP="00300F61">
      <w:pPr>
        <w:rPr>
          <w:rFonts w:eastAsiaTheme="minorEastAsia"/>
          <w:i/>
          <w:lang w:eastAsia="zh-CN"/>
        </w:rPr>
      </w:pPr>
      <w:r>
        <w:rPr>
          <w:rFonts w:eastAsiaTheme="minorEastAsia"/>
          <w:b/>
          <w:i/>
          <w:lang w:eastAsia="zh-CN"/>
        </w:rPr>
        <w:t xml:space="preserve">Proposal </w:t>
      </w:r>
      <w:r w:rsidR="0082115F">
        <w:rPr>
          <w:rFonts w:eastAsiaTheme="minorEastAsia"/>
          <w:b/>
          <w:i/>
          <w:lang w:eastAsia="zh-CN"/>
        </w:rPr>
        <w:t>3</w:t>
      </w:r>
      <w:r w:rsidRPr="00A979AA">
        <w:rPr>
          <w:rFonts w:eastAsiaTheme="minorEastAsia"/>
          <w:b/>
          <w:i/>
          <w:lang w:eastAsia="zh-CN"/>
        </w:rPr>
        <w:t xml:space="preserve">: </w:t>
      </w:r>
      <w:r w:rsidRPr="00A979AA">
        <w:rPr>
          <w:rFonts w:eastAsiaTheme="minorEastAsia"/>
          <w:i/>
          <w:lang w:eastAsia="zh-CN"/>
        </w:rPr>
        <w:t>The reference point for epoch time is set at the serving satellite</w:t>
      </w:r>
      <w:r>
        <w:rPr>
          <w:rFonts w:eastAsiaTheme="minorEastAsia"/>
          <w:i/>
          <w:lang w:eastAsia="zh-CN"/>
        </w:rPr>
        <w:t xml:space="preserve"> transmitter</w:t>
      </w:r>
      <w:r w:rsidRPr="00A979AA">
        <w:rPr>
          <w:rFonts w:eastAsiaTheme="minorEastAsia"/>
          <w:i/>
          <w:lang w:eastAsia="zh-CN"/>
        </w:rPr>
        <w:t>.</w:t>
      </w:r>
    </w:p>
    <w:p w14:paraId="19C7F156" w14:textId="39C6DEC7" w:rsidR="00300F61" w:rsidRPr="006C1884" w:rsidRDefault="00300F61" w:rsidP="00300F61">
      <w:pPr>
        <w:rPr>
          <w:rFonts w:eastAsiaTheme="minorEastAsia"/>
          <w:i/>
          <w:lang w:eastAsia="zh-CN"/>
        </w:rPr>
      </w:pPr>
      <w:r>
        <w:rPr>
          <w:rFonts w:eastAsiaTheme="minorEastAsia"/>
          <w:b/>
          <w:i/>
          <w:lang w:eastAsia="zh-CN"/>
        </w:rPr>
        <w:t xml:space="preserve">Propose </w:t>
      </w:r>
      <w:r w:rsidR="0082115F">
        <w:rPr>
          <w:rFonts w:eastAsiaTheme="minorEastAsia"/>
          <w:b/>
          <w:i/>
          <w:lang w:eastAsia="zh-CN"/>
        </w:rPr>
        <w:t>4</w:t>
      </w:r>
      <w:r>
        <w:rPr>
          <w:rFonts w:eastAsiaTheme="minorEastAsia"/>
          <w:b/>
          <w:i/>
          <w:lang w:eastAsia="zh-CN"/>
        </w:rPr>
        <w:t xml:space="preserve">: </w:t>
      </w:r>
      <w:r>
        <w:rPr>
          <w:rFonts w:eastAsiaTheme="minorEastAsia"/>
          <w:i/>
          <w:lang w:eastAsia="zh-CN"/>
        </w:rPr>
        <w:t>The epoch time for common TA and satellite ephemeris</w:t>
      </w:r>
      <w:r w:rsidRPr="006C1884">
        <w:rPr>
          <w:rFonts w:eastAsiaTheme="minorEastAsia"/>
          <w:i/>
          <w:lang w:eastAsia="zh-CN"/>
        </w:rPr>
        <w:t xml:space="preserve"> </w:t>
      </w:r>
      <w:r>
        <w:rPr>
          <w:rFonts w:eastAsiaTheme="minorEastAsia"/>
          <w:i/>
          <w:lang w:eastAsia="zh-CN"/>
        </w:rPr>
        <w:t xml:space="preserve">is defined as </w:t>
      </w:r>
      <w:r w:rsidRPr="006C1884">
        <w:rPr>
          <w:rFonts w:eastAsiaTheme="minorEastAsia"/>
          <w:i/>
          <w:lang w:eastAsia="zh-CN"/>
        </w:rPr>
        <w:t xml:space="preserve">the </w:t>
      </w:r>
      <w:r>
        <w:rPr>
          <w:rFonts w:eastAsiaTheme="minorEastAsia"/>
          <w:i/>
          <w:lang w:eastAsia="zh-CN"/>
        </w:rPr>
        <w:t>starting time of the</w:t>
      </w:r>
      <w:r w:rsidRPr="006C1884">
        <w:rPr>
          <w:rFonts w:eastAsiaTheme="minorEastAsia"/>
          <w:i/>
          <w:lang w:eastAsia="zh-CN"/>
        </w:rPr>
        <w:t xml:space="preserve"> </w:t>
      </w:r>
      <w:r>
        <w:rPr>
          <w:rFonts w:eastAsiaTheme="minorEastAsia"/>
          <w:i/>
          <w:lang w:eastAsia="zh-CN"/>
        </w:rPr>
        <w:t>SI window carrying the common TA and satellite ephemeris.</w:t>
      </w:r>
    </w:p>
    <w:p w14:paraId="2A716CC2" w14:textId="77777777" w:rsidR="00467567" w:rsidRDefault="00423F67" w:rsidP="0037786B">
      <w:pPr>
        <w:pStyle w:val="3"/>
      </w:pPr>
      <w:r>
        <w:t>TA update in RRC connected state</w:t>
      </w:r>
    </w:p>
    <w:p w14:paraId="45BA2C2C" w14:textId="1E65AB30" w:rsidR="00467567" w:rsidRDefault="00B511C7" w:rsidP="009902AC">
      <w:r>
        <w:rPr>
          <w:rFonts w:hint="eastAsia"/>
          <w:lang w:eastAsia="zh-CN"/>
        </w:rPr>
        <w:t>T</w:t>
      </w:r>
      <w:r>
        <w:rPr>
          <w:lang w:eastAsia="zh-CN"/>
        </w:rPr>
        <w:t>A update in RRC connected s</w:t>
      </w:r>
      <w:r w:rsidR="004C2049">
        <w:rPr>
          <w:lang w:eastAsia="zh-CN"/>
        </w:rPr>
        <w:t>t</w:t>
      </w:r>
      <w:r>
        <w:rPr>
          <w:lang w:eastAsia="zh-CN"/>
        </w:rPr>
        <w:t xml:space="preserve">ate </w:t>
      </w:r>
      <w:r w:rsidR="004C2049">
        <w:rPr>
          <w:lang w:eastAsia="zh-CN"/>
        </w:rPr>
        <w:t>will be impacted by</w:t>
      </w:r>
      <w:r>
        <w:rPr>
          <w:lang w:eastAsia="zh-CN"/>
        </w:rPr>
        <w:t xml:space="preserve"> </w:t>
      </w:r>
      <w:r w:rsidR="004C2049">
        <w:rPr>
          <w:lang w:eastAsia="zh-CN"/>
        </w:rPr>
        <w:t xml:space="preserve">both the </w:t>
      </w:r>
      <w:r>
        <w:rPr>
          <w:lang w:eastAsia="zh-CN"/>
        </w:rPr>
        <w:t xml:space="preserve">open loop part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m:rPr>
                <m:sty m:val="bi"/>
              </m:rPr>
              <w:rPr>
                <w:rFonts w:ascii="Cambria Math" w:hAnsi="Cambria Math"/>
              </w:rPr>
              <m:t>UE</m:t>
            </m:r>
            <m:r>
              <m:rPr>
                <m:sty m:val="p"/>
              </m:rPr>
              <w:rPr>
                <w:rFonts w:ascii="Cambria Math" w:hAnsi="Cambria Math"/>
              </w:rPr>
              <m:t>-</m:t>
            </m:r>
            <m:r>
              <m:rPr>
                <m:sty m:val="bi"/>
              </m:rPr>
              <w:rPr>
                <w:rFonts w:ascii="Cambria Math" w:hAnsi="Cambria Math"/>
              </w:rPr>
              <m:t>specific</m:t>
            </m:r>
          </m:sub>
        </m:sSub>
      </m:oMath>
      <w:r w:rsidR="00D12B9F">
        <w:t xml:space="preserve"> and closed sloop</w:t>
      </w:r>
      <w:r w:rsidR="00D12B9F">
        <w:rPr>
          <w:rFonts w:hint="eastAsia"/>
          <w:lang w:eastAsia="zh-CN"/>
        </w:rPr>
        <w:t xml:space="preserve"> part</w:t>
      </w:r>
      <w:r w:rsidR="00D12B9F">
        <w:rPr>
          <w:lang w:eastAsia="zh-CN"/>
        </w:rPr>
        <w:t xml:space="preserve"> </w:t>
      </w: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sub>
        </m:sSub>
      </m:oMath>
      <w:r w:rsidR="00D12B9F">
        <w:rPr>
          <w:rFonts w:hint="eastAsia"/>
          <w:b/>
          <w:bCs/>
          <w:lang w:eastAsia="zh-CN"/>
        </w:rPr>
        <w:t>.</w:t>
      </w:r>
      <w:r w:rsidR="00D12B9F">
        <w:rPr>
          <w:b/>
          <w:bCs/>
          <w:lang w:eastAsia="zh-CN"/>
        </w:rPr>
        <w:t xml:space="preserve"> </w:t>
      </w:r>
      <w:r w:rsidR="00D12B9F" w:rsidRPr="00D12B9F">
        <w:rPr>
          <w:bCs/>
          <w:lang w:eastAsia="zh-CN"/>
        </w:rPr>
        <w:t xml:space="preserve">The former component </w:t>
      </w:r>
      <w:r w:rsidR="00467567" w:rsidRPr="0037786B">
        <w:t xml:space="preserve">is </w:t>
      </w:r>
      <w:r w:rsidR="004E3CDC">
        <w:t xml:space="preserve">the </w:t>
      </w:r>
      <w:r w:rsidR="00467567" w:rsidRPr="0037786B">
        <w:t xml:space="preserve">UE self-estimated TA </w:t>
      </w:r>
      <w:r w:rsidR="002B3317">
        <w:t xml:space="preserve">based on </w:t>
      </w:r>
      <w:r w:rsidR="00A42BEF">
        <w:t>its GNSS acquired position and satellite ephemeris</w:t>
      </w:r>
      <w:r>
        <w:t xml:space="preserve"> and </w:t>
      </w:r>
      <w:r w:rsidR="00D12B9F">
        <w:t xml:space="preserve">the later component is the </w:t>
      </w:r>
      <w:r w:rsidR="00D12B9F">
        <w:rPr>
          <w:rFonts w:hint="eastAsia"/>
          <w:lang w:eastAsia="zh-CN"/>
        </w:rPr>
        <w:t>obtain</w:t>
      </w:r>
      <w:r w:rsidR="00D12B9F">
        <w:t>ed by the conventional TAC</w:t>
      </w:r>
      <w:r w:rsidR="00FD37BF">
        <w:t xml:space="preserve"> carried by</w:t>
      </w:r>
      <w:r w:rsidR="00E816E6">
        <w:t xml:space="preserve"> MAC CE in the connected mode</w:t>
      </w:r>
      <w:r w:rsidR="003C05E8">
        <w:t xml:space="preserve">. </w:t>
      </w:r>
    </w:p>
    <w:p w14:paraId="14FA8AEB" w14:textId="1AA5039D" w:rsidR="008006C3" w:rsidRDefault="00862255" w:rsidP="0037786B">
      <w:r>
        <w:rPr>
          <w:rFonts w:hint="eastAsia"/>
        </w:rPr>
        <w:t>R</w:t>
      </w:r>
      <w:r>
        <w:t>egarding</w:t>
      </w:r>
      <w:r w:rsidR="003E1840">
        <w:t xml:space="preserve"> the update of</w:t>
      </w:r>
      <w:r>
        <w:t xml:space="preserv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m:rPr>
                <m:sty m:val="bi"/>
              </m:rPr>
              <w:rPr>
                <w:rFonts w:ascii="Cambria Math" w:hAnsi="Cambria Math"/>
              </w:rPr>
              <m:t>UE</m:t>
            </m:r>
            <m:r>
              <m:rPr>
                <m:sty m:val="p"/>
              </m:rPr>
              <w:rPr>
                <w:rFonts w:ascii="Cambria Math" w:hAnsi="Cambria Math"/>
              </w:rPr>
              <m:t>-</m:t>
            </m:r>
            <m:r>
              <m:rPr>
                <m:sty m:val="bi"/>
              </m:rPr>
              <w:rPr>
                <w:rFonts w:ascii="Cambria Math" w:hAnsi="Cambria Math"/>
              </w:rPr>
              <m:t>specific</m:t>
            </m:r>
          </m:sub>
        </m:sSub>
      </m:oMath>
      <w:r>
        <w:t xml:space="preserve">, the following </w:t>
      </w:r>
      <w:r w:rsidR="001E4F95">
        <w:t xml:space="preserve">two </w:t>
      </w:r>
      <w:r w:rsidR="00440E60">
        <w:t>scenarios</w:t>
      </w:r>
      <w:r>
        <w:t xml:space="preserve"> can be</w:t>
      </w:r>
      <w:r w:rsidR="003E1840">
        <w:t xml:space="preserve"> considered</w:t>
      </w:r>
      <w:r>
        <w:t>:</w:t>
      </w:r>
    </w:p>
    <w:p w14:paraId="6F7BAF0E" w14:textId="2D3DE81C" w:rsidR="00862255" w:rsidRDefault="00440E60" w:rsidP="0037786B">
      <w:pPr>
        <w:pStyle w:val="af0"/>
        <w:numPr>
          <w:ilvl w:val="0"/>
          <w:numId w:val="19"/>
        </w:numPr>
        <w:ind w:firstLineChars="0"/>
      </w:pPr>
      <w:r>
        <w:t>Case</w:t>
      </w:r>
      <w:r w:rsidR="00862255">
        <w:t xml:space="preserve"> 1: </w:t>
      </w:r>
      <w:r w:rsidR="00452532">
        <w:t>W</w:t>
      </w:r>
      <w:r w:rsidR="0012125B">
        <w:t xml:space="preserve">hen the satellite ephemeris timer is </w:t>
      </w:r>
      <w:r w:rsidR="000D54F0">
        <w:t>(re)started</w:t>
      </w:r>
      <w:r w:rsidR="00452532">
        <w:t>, i.e. when the UE (re)acquires the satellite ephemeris from SIB</w:t>
      </w:r>
      <w:r w:rsidR="0012125B">
        <w:t>;</w:t>
      </w:r>
    </w:p>
    <w:p w14:paraId="51287953" w14:textId="74EB3172" w:rsidR="0012125B" w:rsidRDefault="00440E60" w:rsidP="0037786B">
      <w:pPr>
        <w:pStyle w:val="af0"/>
        <w:numPr>
          <w:ilvl w:val="0"/>
          <w:numId w:val="19"/>
        </w:numPr>
        <w:ind w:firstLineChars="0"/>
      </w:pPr>
      <w:r>
        <w:t xml:space="preserve">Case </w:t>
      </w:r>
      <w:r w:rsidR="0012125B">
        <w:t xml:space="preserve">2: </w:t>
      </w:r>
      <w:r w:rsidR="00452532">
        <w:t>W</w:t>
      </w:r>
      <w:r w:rsidR="0012125B">
        <w:t xml:space="preserve">hen </w:t>
      </w:r>
      <w:r w:rsidR="0090723C">
        <w:t>a new</w:t>
      </w:r>
      <w:r w:rsidR="00451409">
        <w:t xml:space="preserve"> </w:t>
      </w:r>
      <w:r w:rsidR="0012125B">
        <w:t>GNSS</w:t>
      </w:r>
      <w:r w:rsidR="00451409">
        <w:t xml:space="preserve"> </w:t>
      </w:r>
      <w:r w:rsidR="00452532">
        <w:t xml:space="preserve">position </w:t>
      </w:r>
      <w:r w:rsidR="0090723C">
        <w:t>fix is applied</w:t>
      </w:r>
      <w:r w:rsidR="001E4F95">
        <w:t>, i.e. the UE performed a new GNSS position fix</w:t>
      </w:r>
      <w:r w:rsidR="00FC3E8D">
        <w:t>;</w:t>
      </w:r>
    </w:p>
    <w:p w14:paraId="66422B8C" w14:textId="3D6509D5" w:rsidR="00F013E5" w:rsidRDefault="00F013E5" w:rsidP="00F013E5">
      <w:pPr>
        <w:pStyle w:val="af0"/>
        <w:ind w:left="420" w:firstLineChars="0" w:firstLine="0"/>
        <w:jc w:val="center"/>
      </w:pPr>
    </w:p>
    <w:p w14:paraId="5C094FAF" w14:textId="40D54F6E" w:rsidR="00950733" w:rsidRDefault="00950733" w:rsidP="00F013E5">
      <w:pPr>
        <w:pStyle w:val="af0"/>
        <w:ind w:left="420" w:firstLineChars="0" w:firstLine="0"/>
        <w:jc w:val="center"/>
      </w:pPr>
      <w:r>
        <w:rPr>
          <w:noProof/>
          <w:lang w:eastAsia="zh-CN"/>
        </w:rPr>
        <w:drawing>
          <wp:inline distT="0" distB="0" distL="0" distR="0" wp14:anchorId="52551756" wp14:editId="5BB2EEF6">
            <wp:extent cx="3829792" cy="832796"/>
            <wp:effectExtent l="0" t="0" r="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37415" cy="856199"/>
                    </a:xfrm>
                    <a:prstGeom prst="rect">
                      <a:avLst/>
                    </a:prstGeom>
                  </pic:spPr>
                </pic:pic>
              </a:graphicData>
            </a:graphic>
          </wp:inline>
        </w:drawing>
      </w:r>
    </w:p>
    <w:p w14:paraId="1C31BD19" w14:textId="23590EF7" w:rsidR="00F013E5" w:rsidRPr="001756CA" w:rsidRDefault="00F013E5" w:rsidP="00F013E5">
      <w:pPr>
        <w:pStyle w:val="af0"/>
        <w:ind w:left="420" w:firstLineChars="0" w:firstLine="0"/>
        <w:jc w:val="center"/>
        <w:rPr>
          <w:b/>
          <w:lang w:eastAsia="zh-CN"/>
        </w:rPr>
      </w:pPr>
      <w:r w:rsidRPr="001756CA">
        <w:rPr>
          <w:b/>
          <w:lang w:eastAsia="zh-CN"/>
        </w:rPr>
        <w:t xml:space="preserve">Figure </w:t>
      </w:r>
      <w:r w:rsidR="00D567D0" w:rsidRPr="001756CA">
        <w:rPr>
          <w:b/>
          <w:lang w:eastAsia="zh-CN"/>
        </w:rPr>
        <w:t>5</w:t>
      </w:r>
      <w:r w:rsidR="006E59A0" w:rsidRPr="001756CA">
        <w:rPr>
          <w:b/>
          <w:lang w:eastAsia="zh-CN"/>
        </w:rPr>
        <w:t>.</w:t>
      </w:r>
      <w:r w:rsidRPr="001756CA">
        <w:rPr>
          <w:b/>
          <w:lang w:eastAsia="zh-CN"/>
        </w:rPr>
        <w:t xml:space="preserve"> TA error in the RRC connected state</w:t>
      </w:r>
    </w:p>
    <w:p w14:paraId="15F6E00B" w14:textId="28451287" w:rsidR="00216363" w:rsidRDefault="00B8727B" w:rsidP="0037786B">
      <w:pPr>
        <w:rPr>
          <w:lang w:eastAsia="zh-CN"/>
        </w:rPr>
      </w:pPr>
      <w:r>
        <w:t>When satellite ephemeris</w:t>
      </w:r>
      <w:r>
        <w:rPr>
          <w:lang w:eastAsia="zh-CN"/>
        </w:rPr>
        <w:t xml:space="preserve">/common TA and GNSS are not updated, </w:t>
      </w:r>
      <w:r w:rsidRPr="00B8727B">
        <w:rPr>
          <w:lang w:eastAsia="zh-CN"/>
        </w:rPr>
        <w:t xml:space="preserve">conventional TAC </w:t>
      </w:r>
      <w:r>
        <w:rPr>
          <w:lang w:eastAsia="zh-CN"/>
        </w:rPr>
        <w:t>will correct the error from this parameter that used for determine</w:t>
      </w:r>
      <w:r w:rsidR="00F7500E">
        <w:rPr>
          <w:lang w:eastAsia="zh-CN"/>
        </w:rPr>
        <w:t xml:space="preserve"> </w:t>
      </w: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TA,UE-specific</m:t>
            </m:r>
          </m:sub>
        </m:sSub>
      </m:oMath>
      <w:r>
        <w:rPr>
          <w:lang w:eastAsia="zh-CN"/>
        </w:rPr>
        <w:t xml:space="preserve"> </w:t>
      </w:r>
      <w:r w:rsidR="00F7500E">
        <w:rPr>
          <w:lang w:eastAsia="zh-CN"/>
        </w:rPr>
        <w:t xml:space="preserve">and </w:t>
      </w: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TA,common</m:t>
            </m:r>
          </m:sub>
        </m:sSub>
      </m:oMath>
      <w:r w:rsidR="00F7500E">
        <w:rPr>
          <w:rFonts w:hint="eastAsia"/>
          <w:b/>
          <w:bCs/>
          <w:lang w:eastAsia="zh-CN"/>
        </w:rPr>
        <w:t>.</w:t>
      </w:r>
      <w:r w:rsidR="00F7500E">
        <w:rPr>
          <w:b/>
          <w:bCs/>
          <w:lang w:eastAsia="zh-CN"/>
        </w:rPr>
        <w:t xml:space="preserve"> </w:t>
      </w:r>
      <w:r w:rsidR="00F7500E" w:rsidRPr="00E816E6">
        <w:rPr>
          <w:bCs/>
          <w:lang w:eastAsia="zh-CN"/>
        </w:rPr>
        <w:t xml:space="preserve">If no enhancement is introduced for the </w:t>
      </w:r>
      <w:r w:rsidR="00E816E6" w:rsidRPr="00E816E6">
        <w:rPr>
          <w:bCs/>
          <w:lang w:eastAsia="zh-CN"/>
        </w:rPr>
        <w:t>accumulation of TAC</w:t>
      </w:r>
      <w:r w:rsidR="00E816E6" w:rsidRPr="00E816E6">
        <w:rPr>
          <w:rFonts w:hint="eastAsia"/>
          <w:bCs/>
          <w:lang w:eastAsia="zh-CN"/>
        </w:rPr>
        <w:t>,</w:t>
      </w:r>
      <w:r w:rsidR="00E816E6" w:rsidRPr="00E816E6">
        <w:rPr>
          <w:bCs/>
          <w:lang w:eastAsia="zh-CN"/>
        </w:rPr>
        <w:t xml:space="preserve"> the will be </w:t>
      </w:r>
      <w:r w:rsidR="00BF7239">
        <w:rPr>
          <w:bCs/>
          <w:lang w:eastAsia="zh-CN"/>
        </w:rPr>
        <w:t>TA error caused by double correction u</w:t>
      </w:r>
      <w:r w:rsidR="00F7500E" w:rsidRPr="00F7500E">
        <w:rPr>
          <w:bCs/>
          <w:lang w:eastAsia="zh-CN"/>
        </w:rPr>
        <w:t>pon the updating of</w:t>
      </w:r>
      <w:r w:rsidR="00F7500E">
        <w:rPr>
          <w:b/>
          <w:bCs/>
          <w:lang w:eastAsia="zh-CN"/>
        </w:rPr>
        <w:t xml:space="preserve"> </w:t>
      </w: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TA,UE-specific</m:t>
            </m:r>
          </m:sub>
        </m:sSub>
      </m:oMath>
      <w:r w:rsidR="00F7500E">
        <w:rPr>
          <w:lang w:eastAsia="zh-CN"/>
        </w:rPr>
        <w:t xml:space="preserve"> and </w:t>
      </w: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TA,common</m:t>
            </m:r>
          </m:sub>
        </m:sSub>
      </m:oMath>
      <w:r w:rsidR="00BF7239">
        <w:rPr>
          <w:b/>
          <w:bCs/>
          <w:lang w:eastAsia="zh-CN"/>
        </w:rPr>
        <w:t xml:space="preserve">. </w:t>
      </w:r>
      <w:r w:rsidR="00BF7239" w:rsidRPr="00BF7239">
        <w:rPr>
          <w:bCs/>
          <w:lang w:eastAsia="zh-CN"/>
        </w:rPr>
        <w:t xml:space="preserve">However, </w:t>
      </w:r>
      <w:r w:rsidR="00F7500E" w:rsidRPr="00E816E6">
        <w:rPr>
          <w:bCs/>
          <w:lang w:eastAsia="zh-CN"/>
        </w:rPr>
        <w:t xml:space="preserve">if </w:t>
      </w: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sub>
        </m:sSub>
      </m:oMath>
      <w:r w:rsidR="00B511C7" w:rsidRPr="00E816E6">
        <w:t xml:space="preserve"> </w:t>
      </w:r>
      <w:r w:rsidR="006645C1">
        <w:t>is set to 0</w:t>
      </w:r>
      <w:r w:rsidR="00BF7239">
        <w:t xml:space="preserve"> directly, where </w:t>
      </w:r>
      <w:r w:rsidR="00667490">
        <w:t>will also be TA error</w:t>
      </w:r>
      <w:r w:rsidR="00216363">
        <w:t xml:space="preserve"> as shown in </w:t>
      </w:r>
      <w:r w:rsidR="00216363" w:rsidRPr="00D567D0">
        <w:t xml:space="preserve">Figure </w:t>
      </w:r>
      <w:r w:rsidR="00D567D0" w:rsidRPr="00D567D0">
        <w:t>5</w:t>
      </w:r>
      <w:r w:rsidR="00216363">
        <w:t xml:space="preserve">. </w:t>
      </w:r>
      <w:r w:rsidR="00F013E5">
        <w:t xml:space="preserve">UE received a TAC after one UL transmission at t1, </w:t>
      </w:r>
      <w:r w:rsidR="006A025A">
        <w:t>the TAC contained the TA error correction from ephemeri</w:t>
      </w:r>
      <w:r w:rsidR="00791854">
        <w:t xml:space="preserve">s, </w:t>
      </w:r>
      <w:r w:rsidR="00FF045F">
        <w:t>C</w:t>
      </w:r>
      <w:r w:rsidR="006A025A">
        <w:t>ommon</w:t>
      </w:r>
      <w:r w:rsidR="00FF045F">
        <w:t xml:space="preserve"> </w:t>
      </w:r>
      <w:r w:rsidR="006A025A">
        <w:t>TA and GNSS</w:t>
      </w:r>
      <w:r w:rsidR="00791854">
        <w:t>. As</w:t>
      </w:r>
      <w:r w:rsidR="00791854">
        <w:rPr>
          <w:rFonts w:hint="eastAsia"/>
          <w:lang w:eastAsia="zh-CN"/>
        </w:rPr>
        <w:t xml:space="preserve"> </w:t>
      </w:r>
      <w:r w:rsidR="00791854">
        <w:rPr>
          <w:lang w:eastAsia="zh-CN"/>
        </w:rPr>
        <w:t>ephemeris and</w:t>
      </w:r>
      <w:r w:rsidR="00791854" w:rsidRPr="00791854">
        <w:rPr>
          <w:lang w:eastAsia="zh-CN"/>
        </w:rPr>
        <w:t xml:space="preserve"> </w:t>
      </w:r>
      <w:r w:rsidR="00FF045F">
        <w:rPr>
          <w:lang w:eastAsia="zh-CN"/>
        </w:rPr>
        <w:t>C</w:t>
      </w:r>
      <w:r w:rsidR="00791854" w:rsidRPr="00791854">
        <w:rPr>
          <w:lang w:eastAsia="zh-CN"/>
        </w:rPr>
        <w:t>ommon</w:t>
      </w:r>
      <w:r w:rsidR="00FF045F">
        <w:rPr>
          <w:lang w:eastAsia="zh-CN"/>
        </w:rPr>
        <w:t xml:space="preserve"> </w:t>
      </w:r>
      <w:r w:rsidR="00791854" w:rsidRPr="00791854">
        <w:rPr>
          <w:lang w:eastAsia="zh-CN"/>
        </w:rPr>
        <w:t xml:space="preserve">TA </w:t>
      </w:r>
      <w:r w:rsidR="00791854">
        <w:rPr>
          <w:lang w:eastAsia="zh-CN"/>
        </w:rPr>
        <w:t>wil</w:t>
      </w:r>
      <w:r w:rsidR="000970B4">
        <w:rPr>
          <w:lang w:eastAsia="zh-CN"/>
        </w:rPr>
        <w:t>l</w:t>
      </w:r>
      <w:r w:rsidR="00FB4D96">
        <w:rPr>
          <w:lang w:eastAsia="zh-CN"/>
        </w:rPr>
        <w:t xml:space="preserve"> be</w:t>
      </w:r>
      <w:r w:rsidR="000970B4">
        <w:rPr>
          <w:lang w:eastAsia="zh-CN"/>
        </w:rPr>
        <w:t xml:space="preserve"> updated at the same time, the combined error correction is denoted as </w:t>
      </w:r>
      <w:r w:rsidR="00791854">
        <w:t>error1(t1</w:t>
      </w:r>
      <w:r w:rsidR="00791854">
        <w:rPr>
          <w:rFonts w:hint="eastAsia"/>
        </w:rPr>
        <w:t>)</w:t>
      </w:r>
      <w:r w:rsidR="00FB4D96">
        <w:t>,</w:t>
      </w:r>
      <w:r w:rsidR="000970B4">
        <w:t xml:space="preserve"> and </w:t>
      </w:r>
      <w:r w:rsidR="00791854">
        <w:t>error2</w:t>
      </w:r>
      <w:r w:rsidR="00791854">
        <w:rPr>
          <w:rFonts w:hint="eastAsia"/>
          <w:lang w:eastAsia="zh-CN"/>
        </w:rPr>
        <w:t>(</w:t>
      </w:r>
      <w:r w:rsidR="00791854">
        <w:rPr>
          <w:lang w:eastAsia="zh-CN"/>
        </w:rPr>
        <w:t>t2</w:t>
      </w:r>
      <w:r w:rsidR="00791854">
        <w:rPr>
          <w:rFonts w:hint="eastAsia"/>
          <w:lang w:eastAsia="zh-CN"/>
        </w:rPr>
        <w:t>)</w:t>
      </w:r>
      <w:r w:rsidR="000970B4">
        <w:rPr>
          <w:lang w:eastAsia="zh-CN"/>
        </w:rPr>
        <w:t xml:space="preserve"> is</w:t>
      </w:r>
      <w:r w:rsidR="000970B4">
        <w:rPr>
          <w:rFonts w:hint="eastAsia"/>
          <w:lang w:eastAsia="zh-CN"/>
        </w:rPr>
        <w:t xml:space="preserve"> </w:t>
      </w:r>
      <w:r w:rsidR="000970B4">
        <w:rPr>
          <w:lang w:eastAsia="zh-CN"/>
        </w:rPr>
        <w:t>the error correction of GNSS</w:t>
      </w:r>
      <w:r w:rsidR="00791854">
        <w:rPr>
          <w:lang w:eastAsia="zh-CN"/>
        </w:rPr>
        <w:t>.</w:t>
      </w:r>
      <w:r w:rsidR="000970B4">
        <w:rPr>
          <w:lang w:eastAsia="zh-CN"/>
        </w:rPr>
        <w:t xml:space="preserve"> At t2, UE updated the ephemeris and common TA</w:t>
      </w:r>
      <w:r w:rsidR="00791854">
        <w:rPr>
          <w:lang w:eastAsia="zh-CN"/>
        </w:rPr>
        <w:t xml:space="preserve"> </w:t>
      </w:r>
      <w:r w:rsidR="00FB4D96">
        <w:rPr>
          <w:lang w:eastAsia="zh-CN"/>
        </w:rPr>
        <w:t xml:space="preserve">and UE should set the accumulated </w:t>
      </w:r>
      <w:r w:rsidR="00FB4D96" w:rsidRPr="00FB4D96">
        <w:rPr>
          <w:lang w:eastAsia="zh-CN"/>
        </w:rPr>
        <w:t>error1(t1)</w:t>
      </w:r>
      <w:r w:rsidR="00FB4D96">
        <w:rPr>
          <w:lang w:eastAsia="zh-CN"/>
        </w:rPr>
        <w:t xml:space="preserve"> to be 0</w:t>
      </w:r>
      <w:r w:rsidR="00B6101C">
        <w:rPr>
          <w:lang w:eastAsia="zh-CN"/>
        </w:rPr>
        <w:t xml:space="preserve"> to avoid double correction of </w:t>
      </w:r>
      <w:r w:rsidR="00B6101C" w:rsidRPr="00B6101C">
        <w:rPr>
          <w:lang w:eastAsia="zh-CN"/>
        </w:rPr>
        <w:t>ephemeris and common TA</w:t>
      </w:r>
      <w:r w:rsidR="00FB4D96">
        <w:rPr>
          <w:lang w:eastAsia="zh-CN"/>
        </w:rPr>
        <w:t>, however, UE can</w:t>
      </w:r>
      <w:r w:rsidR="00FF045F">
        <w:rPr>
          <w:lang w:eastAsia="zh-CN"/>
        </w:rPr>
        <w:t>no</w:t>
      </w:r>
      <w:r w:rsidR="00FB4D96">
        <w:rPr>
          <w:lang w:eastAsia="zh-CN"/>
        </w:rPr>
        <w:t>t diff</w:t>
      </w:r>
      <w:r w:rsidR="00B6101C">
        <w:rPr>
          <w:lang w:eastAsia="zh-CN"/>
        </w:rPr>
        <w:t xml:space="preserve">erentiate this component from the received TAC. As a result, if UE </w:t>
      </w: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sub>
        </m:sSub>
      </m:oMath>
      <w:r w:rsidR="006645C1" w:rsidRPr="00E816E6">
        <w:t xml:space="preserve"> </w:t>
      </w:r>
      <w:r w:rsidR="006645C1" w:rsidRPr="006645C1">
        <w:rPr>
          <w:lang w:eastAsia="zh-CN"/>
        </w:rPr>
        <w:t xml:space="preserve"> is set to 0</w:t>
      </w:r>
      <w:r w:rsidR="006645C1">
        <w:rPr>
          <w:lang w:eastAsia="zh-CN"/>
        </w:rPr>
        <w:t xml:space="preserve">, </w:t>
      </w:r>
      <w:r w:rsidR="006645C1" w:rsidRPr="006645C1">
        <w:rPr>
          <w:lang w:eastAsia="zh-CN"/>
        </w:rPr>
        <w:t>error2(t2)</w:t>
      </w:r>
      <w:r w:rsidR="00BC446B">
        <w:rPr>
          <w:lang w:eastAsia="zh-CN"/>
        </w:rPr>
        <w:t xml:space="preserve"> will be </w:t>
      </w:r>
      <w:r w:rsidR="005150C5">
        <w:rPr>
          <w:lang w:eastAsia="zh-CN"/>
        </w:rPr>
        <w:t>the introduced TA error jump</w:t>
      </w:r>
      <w:r w:rsidR="00BC446B">
        <w:rPr>
          <w:lang w:eastAsia="zh-CN"/>
        </w:rPr>
        <w:t xml:space="preserve">. It is similar to the scenario that GNSS is the updated </w:t>
      </w:r>
      <w:r w:rsidR="00A16337">
        <w:rPr>
          <w:lang w:eastAsia="zh-CN"/>
        </w:rPr>
        <w:t xml:space="preserve">before the update of </w:t>
      </w:r>
      <w:r w:rsidR="00E95367">
        <w:rPr>
          <w:lang w:eastAsia="zh-CN"/>
        </w:rPr>
        <w:t>ephemeris</w:t>
      </w:r>
      <w:r w:rsidR="00A16337">
        <w:rPr>
          <w:lang w:eastAsia="zh-CN"/>
        </w:rPr>
        <w:t>.</w:t>
      </w:r>
      <w:r w:rsidR="00BC446B">
        <w:rPr>
          <w:lang w:eastAsia="zh-CN"/>
        </w:rPr>
        <w:t xml:space="preserve"> </w:t>
      </w:r>
    </w:p>
    <w:p w14:paraId="53C4BDD8" w14:textId="1F917B60" w:rsidR="00BC446B" w:rsidRDefault="00A16337" w:rsidP="0037786B">
      <w:pPr>
        <w:rPr>
          <w:i/>
          <w:lang w:eastAsia="zh-CN"/>
        </w:rPr>
      </w:pPr>
      <w:r w:rsidRPr="00A16337">
        <w:rPr>
          <w:b/>
          <w:i/>
          <w:lang w:eastAsia="zh-CN"/>
        </w:rPr>
        <w:t xml:space="preserve">Observation </w:t>
      </w:r>
      <w:r w:rsidR="002C117E">
        <w:rPr>
          <w:b/>
          <w:i/>
          <w:lang w:eastAsia="zh-CN"/>
        </w:rPr>
        <w:t>2</w:t>
      </w:r>
      <w:r w:rsidRPr="00A16337">
        <w:rPr>
          <w:b/>
          <w:i/>
          <w:lang w:eastAsia="zh-CN"/>
        </w:rPr>
        <w:t>:</w:t>
      </w:r>
      <w:r w:rsidRPr="00A16337">
        <w:rPr>
          <w:i/>
          <w:lang w:eastAsia="zh-CN"/>
        </w:rPr>
        <w:t xml:space="preserve"> </w:t>
      </w:r>
      <w:r>
        <w:rPr>
          <w:i/>
          <w:lang w:eastAsia="zh-CN"/>
        </w:rPr>
        <w:t xml:space="preserve">In RRC connected state, set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m:t>
            </m:r>
          </m:sub>
        </m:sSub>
      </m:oMath>
      <w:r w:rsidRPr="00C90301">
        <w:rPr>
          <w:rFonts w:hint="eastAsia"/>
          <w:bCs/>
          <w:i/>
          <w:lang w:eastAsia="zh-CN"/>
        </w:rPr>
        <w:t xml:space="preserve"> </w:t>
      </w:r>
      <w:r w:rsidRPr="00A16337">
        <w:rPr>
          <w:bCs/>
          <w:i/>
          <w:lang w:eastAsia="zh-CN"/>
        </w:rPr>
        <w:t xml:space="preserve">to be </w:t>
      </w:r>
      <w:r w:rsidR="00C90301">
        <w:rPr>
          <w:bCs/>
          <w:i/>
          <w:lang w:eastAsia="zh-CN"/>
        </w:rPr>
        <w:t xml:space="preserve">zero or accumulate it to the updated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TA,UE-specific</m:t>
            </m:r>
          </m:sub>
        </m:sSub>
      </m:oMath>
      <w:r w:rsidR="00C90301" w:rsidRPr="00C90301">
        <w:rPr>
          <w:lang w:eastAsia="zh-CN"/>
        </w:rPr>
        <w:t xml:space="preserve"> and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oMath>
      <w:r w:rsidR="00C90301">
        <w:rPr>
          <w:rFonts w:hint="eastAsia"/>
          <w:b/>
          <w:bCs/>
          <w:lang w:eastAsia="zh-CN"/>
        </w:rPr>
        <w:t xml:space="preserve"> </w:t>
      </w:r>
      <w:r w:rsidR="00C90301" w:rsidRPr="00C90301">
        <w:rPr>
          <w:i/>
          <w:lang w:eastAsia="zh-CN"/>
        </w:rPr>
        <w:t>upon the</w:t>
      </w:r>
      <w:r w:rsidR="00C90301" w:rsidRPr="00C90301">
        <w:rPr>
          <w:lang w:eastAsia="zh-CN"/>
        </w:rPr>
        <w:t xml:space="preserve"> </w:t>
      </w:r>
      <w:r w:rsidR="002E0201">
        <w:rPr>
          <w:i/>
          <w:lang w:eastAsia="zh-CN"/>
        </w:rPr>
        <w:t>update</w:t>
      </w:r>
      <w:r w:rsidR="002E0201" w:rsidRPr="005150C5">
        <w:rPr>
          <w:i/>
          <w:lang w:eastAsia="zh-CN"/>
        </w:rPr>
        <w:t xml:space="preserve"> </w:t>
      </w:r>
      <w:r w:rsidR="00C90301" w:rsidRPr="005150C5">
        <w:rPr>
          <w:i/>
          <w:lang w:eastAsia="zh-CN"/>
        </w:rPr>
        <w:t xml:space="preserve">of ephemeris and common or GSNN </w:t>
      </w:r>
      <w:r w:rsidR="002E0201">
        <w:rPr>
          <w:i/>
          <w:lang w:eastAsia="zh-CN"/>
        </w:rPr>
        <w:t xml:space="preserve">position fix </w:t>
      </w:r>
      <w:r w:rsidR="00C90301" w:rsidRPr="005150C5">
        <w:rPr>
          <w:i/>
          <w:lang w:eastAsia="zh-CN"/>
        </w:rPr>
        <w:t xml:space="preserve">will </w:t>
      </w:r>
      <w:r w:rsidR="002E0201">
        <w:rPr>
          <w:i/>
          <w:lang w:eastAsia="zh-CN"/>
        </w:rPr>
        <w:t>lead to</w:t>
      </w:r>
      <w:r w:rsidR="00C90301" w:rsidRPr="005150C5">
        <w:rPr>
          <w:i/>
          <w:lang w:eastAsia="zh-CN"/>
        </w:rPr>
        <w:t xml:space="preserve"> TA error jumping. </w:t>
      </w:r>
    </w:p>
    <w:p w14:paraId="1573E714" w14:textId="2B36DA1C" w:rsidR="00D01054" w:rsidRDefault="00D01054" w:rsidP="00D01054">
      <w:pPr>
        <w:jc w:val="center"/>
        <w:rPr>
          <w:i/>
          <w:lang w:eastAsia="zh-CN"/>
        </w:rPr>
      </w:pPr>
    </w:p>
    <w:p w14:paraId="30A28D4E" w14:textId="1B5444A3" w:rsidR="0073464D" w:rsidRDefault="0073464D" w:rsidP="00D01054">
      <w:pPr>
        <w:jc w:val="center"/>
        <w:rPr>
          <w:i/>
          <w:lang w:eastAsia="zh-CN"/>
        </w:rPr>
      </w:pPr>
      <w:r>
        <w:rPr>
          <w:noProof/>
          <w:lang w:eastAsia="zh-CN"/>
        </w:rPr>
        <w:lastRenderedPageBreak/>
        <w:drawing>
          <wp:inline distT="0" distB="0" distL="0" distR="0" wp14:anchorId="0AD9D358" wp14:editId="7DDD5FB5">
            <wp:extent cx="3544784" cy="1275696"/>
            <wp:effectExtent l="0" t="0" r="0" b="12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00051" cy="1295586"/>
                    </a:xfrm>
                    <a:prstGeom prst="rect">
                      <a:avLst/>
                    </a:prstGeom>
                  </pic:spPr>
                </pic:pic>
              </a:graphicData>
            </a:graphic>
          </wp:inline>
        </w:drawing>
      </w:r>
    </w:p>
    <w:p w14:paraId="7185A747" w14:textId="6A119D19" w:rsidR="00CD2E8A" w:rsidRDefault="00CD2E8A" w:rsidP="00D01054">
      <w:pPr>
        <w:jc w:val="center"/>
        <w:rPr>
          <w:lang w:eastAsia="zh-CN"/>
        </w:rPr>
      </w:pPr>
      <w:r w:rsidRPr="00CD2E8A">
        <w:rPr>
          <w:rFonts w:hint="eastAsia"/>
          <w:lang w:eastAsia="zh-CN"/>
        </w:rPr>
        <w:t>(</w:t>
      </w:r>
      <w:r w:rsidRPr="00CD2E8A">
        <w:rPr>
          <w:lang w:eastAsia="zh-CN"/>
        </w:rPr>
        <w:t>a)</w:t>
      </w:r>
    </w:p>
    <w:p w14:paraId="40C4B674" w14:textId="725A1B8B" w:rsidR="00CD2E8A" w:rsidRDefault="00CD2E8A" w:rsidP="00D01054">
      <w:pPr>
        <w:jc w:val="center"/>
        <w:rPr>
          <w:lang w:eastAsia="zh-CN"/>
        </w:rPr>
      </w:pPr>
    </w:p>
    <w:p w14:paraId="5AF45748" w14:textId="1ED53844" w:rsidR="000268A9" w:rsidRDefault="000268A9" w:rsidP="00D01054">
      <w:pPr>
        <w:jc w:val="center"/>
        <w:rPr>
          <w:lang w:eastAsia="zh-CN"/>
        </w:rPr>
      </w:pPr>
      <w:r>
        <w:rPr>
          <w:noProof/>
          <w:lang w:eastAsia="zh-CN"/>
        </w:rPr>
        <w:drawing>
          <wp:inline distT="0" distB="0" distL="0" distR="0" wp14:anchorId="74DC5BB9" wp14:editId="08F4A03B">
            <wp:extent cx="3633849" cy="1302289"/>
            <wp:effectExtent l="0" t="0" r="508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03218" cy="1327149"/>
                    </a:xfrm>
                    <a:prstGeom prst="rect">
                      <a:avLst/>
                    </a:prstGeom>
                  </pic:spPr>
                </pic:pic>
              </a:graphicData>
            </a:graphic>
          </wp:inline>
        </w:drawing>
      </w:r>
    </w:p>
    <w:p w14:paraId="2411D780" w14:textId="77EF779B" w:rsidR="00CD2E8A" w:rsidRPr="00CD2E8A" w:rsidRDefault="00CD2E8A" w:rsidP="00D01054">
      <w:pPr>
        <w:jc w:val="center"/>
        <w:rPr>
          <w:lang w:eastAsia="zh-CN"/>
        </w:rPr>
      </w:pPr>
      <w:r>
        <w:rPr>
          <w:rFonts w:hint="eastAsia"/>
          <w:lang w:eastAsia="zh-CN"/>
        </w:rPr>
        <w:t>(</w:t>
      </w:r>
      <w:r>
        <w:rPr>
          <w:lang w:eastAsia="zh-CN"/>
        </w:rPr>
        <w:t>b)</w:t>
      </w:r>
    </w:p>
    <w:p w14:paraId="300B7F9A" w14:textId="65C16C20" w:rsidR="00D01054" w:rsidRPr="001756CA" w:rsidRDefault="00D01054" w:rsidP="001756CA">
      <w:pPr>
        <w:pStyle w:val="af0"/>
        <w:ind w:left="420" w:firstLineChars="0" w:firstLine="0"/>
        <w:jc w:val="center"/>
        <w:rPr>
          <w:b/>
          <w:lang w:eastAsia="zh-CN"/>
        </w:rPr>
      </w:pPr>
      <w:r w:rsidRPr="001756CA">
        <w:rPr>
          <w:b/>
          <w:lang w:eastAsia="zh-CN"/>
        </w:rPr>
        <w:t xml:space="preserve">Figure </w:t>
      </w:r>
      <w:r w:rsidR="00D567D0" w:rsidRPr="001756CA">
        <w:rPr>
          <w:b/>
          <w:lang w:eastAsia="zh-CN"/>
        </w:rPr>
        <w:t>6</w:t>
      </w:r>
      <w:r w:rsidR="006E59A0" w:rsidRPr="001756CA">
        <w:rPr>
          <w:b/>
          <w:lang w:eastAsia="zh-CN"/>
        </w:rPr>
        <w:t>.</w:t>
      </w:r>
      <w:r w:rsidRPr="001756CA">
        <w:rPr>
          <w:b/>
          <w:lang w:eastAsia="zh-CN"/>
        </w:rPr>
        <w:t xml:space="preserve"> </w:t>
      </w:r>
      <w:r w:rsidR="00531DA3">
        <w:rPr>
          <w:b/>
          <w:lang w:eastAsia="zh-CN"/>
        </w:rPr>
        <w:t>U</w:t>
      </w:r>
      <w:r w:rsidRPr="001756CA">
        <w:rPr>
          <w:b/>
          <w:lang w:eastAsia="zh-CN"/>
        </w:rPr>
        <w:t xml:space="preserve">pdate </w:t>
      </w:r>
      <w:r w:rsidR="00021C39" w:rsidRPr="001756CA">
        <w:rPr>
          <w:b/>
          <w:lang w:eastAsia="zh-CN"/>
        </w:rPr>
        <w:t xml:space="preserve">of </w:t>
      </w:r>
      <w:r w:rsidRPr="001756CA">
        <w:rPr>
          <w:b/>
          <w:lang w:eastAsia="zh-CN"/>
        </w:rPr>
        <w:t>ephemeris</w:t>
      </w:r>
      <w:r w:rsidR="00021C39" w:rsidRPr="001756CA">
        <w:rPr>
          <w:b/>
          <w:lang w:eastAsia="zh-CN"/>
        </w:rPr>
        <w:t>, common TA and GNSS</w:t>
      </w:r>
      <w:r w:rsidRPr="001756CA">
        <w:rPr>
          <w:b/>
          <w:lang w:eastAsia="zh-CN"/>
        </w:rPr>
        <w:t xml:space="preserve"> in the RRC connected state</w:t>
      </w:r>
      <w:r w:rsidR="00021C39" w:rsidRPr="001756CA">
        <w:rPr>
          <w:b/>
          <w:lang w:eastAsia="zh-CN"/>
        </w:rPr>
        <w:t xml:space="preserve"> (a) validity duration of ephemeris and commonTA is larger than GNSS; (b) validity duration of </w:t>
      </w:r>
      <w:r w:rsidR="00CD2E8A" w:rsidRPr="001756CA">
        <w:rPr>
          <w:b/>
          <w:lang w:eastAsia="zh-CN"/>
        </w:rPr>
        <w:t>ephemeris and commonTA is smaller</w:t>
      </w:r>
      <w:r w:rsidR="00021C39" w:rsidRPr="001756CA">
        <w:rPr>
          <w:b/>
          <w:lang w:eastAsia="zh-CN"/>
        </w:rPr>
        <w:t xml:space="preserve"> than GNSS</w:t>
      </w:r>
    </w:p>
    <w:p w14:paraId="5DDDDD82" w14:textId="2C83021F" w:rsidR="004E3CDC" w:rsidRDefault="000077CC" w:rsidP="0037786B">
      <w:pPr>
        <w:rPr>
          <w:lang w:eastAsia="zh-CN"/>
        </w:rPr>
      </w:pPr>
      <w:r>
        <w:t xml:space="preserve">According to the above analysis, </w:t>
      </w:r>
      <w:r w:rsidR="008E59C3">
        <w:t xml:space="preserve">whether </w:t>
      </w: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sub>
        </m:sSub>
      </m:oMath>
      <w:r w:rsidR="008E59C3" w:rsidRPr="00E816E6">
        <w:t xml:space="preserve"> </w:t>
      </w:r>
      <w:r w:rsidR="008E59C3" w:rsidRPr="006645C1">
        <w:rPr>
          <w:lang w:eastAsia="zh-CN"/>
        </w:rPr>
        <w:t xml:space="preserve"> is set to 0</w:t>
      </w:r>
      <w:r w:rsidR="008E59C3">
        <w:rPr>
          <w:lang w:eastAsia="zh-CN"/>
        </w:rPr>
        <w:t xml:space="preserve"> or accumulated upon</w:t>
      </w:r>
      <w:r w:rsidR="00F459C4">
        <w:rPr>
          <w:lang w:eastAsia="zh-CN"/>
        </w:rPr>
        <w:t xml:space="preserve"> the</w:t>
      </w:r>
      <w:r w:rsidR="008E59C3">
        <w:rPr>
          <w:lang w:eastAsia="zh-CN"/>
        </w:rPr>
        <w:t xml:space="preserve"> update of ephemeris and common TA or </w:t>
      </w:r>
      <w:r w:rsidR="00FF045F">
        <w:rPr>
          <w:lang w:eastAsia="zh-CN"/>
        </w:rPr>
        <w:t>GNSS position fix</w:t>
      </w:r>
      <w:r w:rsidR="005C68EA">
        <w:rPr>
          <w:lang w:eastAsia="zh-CN"/>
        </w:rPr>
        <w:t xml:space="preserve">, </w:t>
      </w:r>
      <w:r>
        <w:t xml:space="preserve">TA error jump will occur </w:t>
      </w:r>
      <w:r w:rsidR="008E59C3">
        <w:t>anyway if</w:t>
      </w:r>
      <w:r w:rsidR="00C924CC">
        <w:rPr>
          <w:lang w:eastAsia="zh-CN"/>
        </w:rPr>
        <w:t xml:space="preserve"> </w:t>
      </w:r>
      <w:r w:rsidR="00E8578C">
        <w:t xml:space="preserve">GNSS </w:t>
      </w:r>
      <w:r w:rsidR="00ED105A">
        <w:t xml:space="preserve">position fix </w:t>
      </w:r>
      <w:r w:rsidR="00E8578C">
        <w:t xml:space="preserve">and SIB reading </w:t>
      </w:r>
      <w:r w:rsidR="00C03376">
        <w:t>are not performed</w:t>
      </w:r>
      <w:r w:rsidR="00E8578C">
        <w:t xml:space="preserve"> at the same time. </w:t>
      </w:r>
      <w:r w:rsidR="005C68EA">
        <w:t xml:space="preserve">To solve this </w:t>
      </w:r>
      <w:r w:rsidR="00C03376">
        <w:t>issue,</w:t>
      </w:r>
      <w:r w:rsidR="005C68EA">
        <w:t xml:space="preserve"> </w:t>
      </w:r>
      <w:r w:rsidR="003E67C1">
        <w:t>GSNN position fix and ephemeris and common TA can be updated at the s</w:t>
      </w:r>
      <w:r w:rsidR="00F459C4">
        <w:t xml:space="preserve">ame time, and TA error jump </w:t>
      </w:r>
      <w:r w:rsidR="00683574">
        <w:t>can</w:t>
      </w:r>
      <w:r w:rsidR="00F459C4">
        <w:t xml:space="preserve"> be avoid</w:t>
      </w:r>
      <w:r w:rsidR="00683574">
        <w:t>ed</w:t>
      </w:r>
      <w:r w:rsidR="00F459C4">
        <w:t xml:space="preserve"> if </w:t>
      </w: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sub>
        </m:sSub>
      </m:oMath>
      <w:r w:rsidR="00F459C4" w:rsidRPr="00E816E6">
        <w:t xml:space="preserve"> </w:t>
      </w:r>
      <w:r w:rsidR="00F459C4" w:rsidRPr="006645C1">
        <w:rPr>
          <w:lang w:eastAsia="zh-CN"/>
        </w:rPr>
        <w:t xml:space="preserve"> is set to 0</w:t>
      </w:r>
      <w:r w:rsidR="00F459C4">
        <w:rPr>
          <w:lang w:eastAsia="zh-CN"/>
        </w:rPr>
        <w:t xml:space="preserve"> upon the update of ephemeris, common TA and GNSS</w:t>
      </w:r>
      <w:r w:rsidR="006E59A0">
        <w:rPr>
          <w:lang w:eastAsia="zh-CN"/>
        </w:rPr>
        <w:t xml:space="preserve">, as shown in Figure </w:t>
      </w:r>
      <w:r w:rsidR="00274466">
        <w:rPr>
          <w:lang w:eastAsia="zh-CN"/>
        </w:rPr>
        <w:t>7</w:t>
      </w:r>
      <w:r w:rsidR="00F459C4">
        <w:rPr>
          <w:lang w:eastAsia="zh-CN"/>
        </w:rPr>
        <w:t xml:space="preserve">. </w:t>
      </w:r>
      <w:r w:rsidR="00F17312">
        <w:rPr>
          <w:lang w:eastAsia="zh-CN"/>
        </w:rPr>
        <w:t xml:space="preserve">As </w:t>
      </w:r>
      <w:r w:rsidR="00F459C4">
        <w:rPr>
          <w:lang w:eastAsia="zh-CN"/>
        </w:rPr>
        <w:t xml:space="preserve">UE </w:t>
      </w:r>
      <w:r w:rsidR="00F17312">
        <w:rPr>
          <w:lang w:eastAsia="zh-CN"/>
        </w:rPr>
        <w:t>can decide</w:t>
      </w:r>
      <w:r w:rsidR="00F459C4">
        <w:rPr>
          <w:lang w:eastAsia="zh-CN"/>
        </w:rPr>
        <w:t xml:space="preserve"> the validity duration of GNSS and ephemeris (and common TA) based on its speed and</w:t>
      </w:r>
      <w:r w:rsidR="00F17312">
        <w:rPr>
          <w:lang w:eastAsia="zh-CN"/>
        </w:rPr>
        <w:t xml:space="preserve"> the indicated</w:t>
      </w:r>
      <w:r w:rsidR="00F459C4">
        <w:rPr>
          <w:lang w:eastAsia="zh-CN"/>
        </w:rPr>
        <w:t xml:space="preserve"> validity timer </w:t>
      </w:r>
      <w:r w:rsidR="00F17312">
        <w:rPr>
          <w:lang w:eastAsia="zh-CN"/>
        </w:rPr>
        <w:t xml:space="preserve">for ephemeris, respectively, it can update these parameters if any of these parameter </w:t>
      </w:r>
      <w:r w:rsidR="00CD73EC">
        <w:rPr>
          <w:lang w:eastAsia="zh-CN"/>
        </w:rPr>
        <w:t>is to be outdated</w:t>
      </w:r>
      <w:r w:rsidR="00F17312">
        <w:rPr>
          <w:lang w:eastAsia="zh-CN"/>
        </w:rPr>
        <w:t xml:space="preserve">. </w:t>
      </w:r>
      <w:r w:rsidR="00CD73EC">
        <w:rPr>
          <w:lang w:eastAsia="zh-CN"/>
        </w:rPr>
        <w:t xml:space="preserve">As shown in Figure </w:t>
      </w:r>
      <w:r w:rsidR="00DE7CE0">
        <w:rPr>
          <w:lang w:eastAsia="zh-CN"/>
        </w:rPr>
        <w:t>6</w:t>
      </w:r>
      <w:r w:rsidR="00274466">
        <w:rPr>
          <w:lang w:eastAsia="zh-CN"/>
        </w:rPr>
        <w:t xml:space="preserve"> </w:t>
      </w:r>
      <w:r w:rsidR="006E59A0">
        <w:rPr>
          <w:lang w:eastAsia="zh-CN"/>
        </w:rPr>
        <w:t>(a)</w:t>
      </w:r>
      <w:r w:rsidR="00CD73EC">
        <w:rPr>
          <w:lang w:eastAsia="zh-CN"/>
        </w:rPr>
        <w:t>,</w:t>
      </w:r>
      <w:r w:rsidR="006E59A0">
        <w:rPr>
          <w:lang w:eastAsia="zh-CN"/>
        </w:rPr>
        <w:t xml:space="preserve"> the validity duration of GNSS is larger than ephemeris and common TA UE will update both GNSS, ephemeris and common TA upon the expiration of ephemeris and commonTA</w:t>
      </w:r>
      <w:r w:rsidR="002240C1">
        <w:rPr>
          <w:lang w:eastAsia="zh-CN"/>
        </w:rPr>
        <w:t xml:space="preserve"> and as illustrated in Figure </w:t>
      </w:r>
      <w:r w:rsidR="00DE7CE0">
        <w:rPr>
          <w:lang w:eastAsia="zh-CN"/>
        </w:rPr>
        <w:t>6</w:t>
      </w:r>
      <w:r w:rsidR="00274466">
        <w:rPr>
          <w:lang w:eastAsia="zh-CN"/>
        </w:rPr>
        <w:t xml:space="preserve"> </w:t>
      </w:r>
      <w:r w:rsidR="002240C1">
        <w:rPr>
          <w:lang w:eastAsia="zh-CN"/>
        </w:rPr>
        <w:t xml:space="preserve">(b), if </w:t>
      </w:r>
      <w:r w:rsidR="002240C1" w:rsidRPr="002240C1">
        <w:rPr>
          <w:lang w:eastAsia="zh-CN"/>
        </w:rPr>
        <w:t>he val</w:t>
      </w:r>
      <w:r w:rsidR="002240C1">
        <w:rPr>
          <w:lang w:eastAsia="zh-CN"/>
        </w:rPr>
        <w:t>idity duration of GNSS is smaller</w:t>
      </w:r>
      <w:r w:rsidR="002240C1" w:rsidRPr="002240C1">
        <w:rPr>
          <w:lang w:eastAsia="zh-CN"/>
        </w:rPr>
        <w:t xml:space="preserve"> than ephemeris and common TA UE will update both GNSS, ephemeris and common TA upon the expiration of </w:t>
      </w:r>
      <w:r w:rsidR="002240C1">
        <w:rPr>
          <w:lang w:eastAsia="zh-CN"/>
        </w:rPr>
        <w:t>GNSS.</w:t>
      </w:r>
    </w:p>
    <w:p w14:paraId="1A2CC943" w14:textId="0BD2D303" w:rsidR="002240C1" w:rsidRPr="001F3F96" w:rsidRDefault="002240C1" w:rsidP="0037786B">
      <w:pPr>
        <w:rPr>
          <w:i/>
          <w:lang w:eastAsia="zh-CN"/>
        </w:rPr>
      </w:pPr>
      <w:r w:rsidRPr="002240C1">
        <w:rPr>
          <w:rFonts w:hint="eastAsia"/>
          <w:b/>
          <w:i/>
          <w:lang w:eastAsia="zh-CN"/>
        </w:rPr>
        <w:t>P</w:t>
      </w:r>
      <w:r w:rsidRPr="002240C1">
        <w:rPr>
          <w:b/>
          <w:i/>
          <w:lang w:eastAsia="zh-CN"/>
        </w:rPr>
        <w:t>roposal</w:t>
      </w:r>
      <w:r>
        <w:rPr>
          <w:b/>
          <w:i/>
          <w:lang w:eastAsia="zh-CN"/>
        </w:rPr>
        <w:t xml:space="preserve"> </w:t>
      </w:r>
      <w:r w:rsidR="00197D9D">
        <w:rPr>
          <w:b/>
          <w:i/>
          <w:lang w:eastAsia="zh-CN"/>
        </w:rPr>
        <w:t>5</w:t>
      </w:r>
      <w:r w:rsidR="009974DC">
        <w:rPr>
          <w:b/>
          <w:i/>
          <w:lang w:eastAsia="zh-CN"/>
        </w:rPr>
        <w:t xml:space="preserve">: </w:t>
      </w:r>
      <w:r w:rsidR="002E0201">
        <w:rPr>
          <w:i/>
          <w:lang w:eastAsia="zh-CN"/>
        </w:rPr>
        <w:t>For</w:t>
      </w:r>
      <w:r w:rsidR="006313E0" w:rsidRPr="006313E0">
        <w:rPr>
          <w:i/>
          <w:lang w:eastAsia="zh-CN"/>
        </w:rPr>
        <w:t xml:space="preserve"> RRC</w:t>
      </w:r>
      <w:r w:rsidR="002E0201">
        <w:rPr>
          <w:i/>
          <w:lang w:eastAsia="zh-CN"/>
        </w:rPr>
        <w:t>_CONNECTED</w:t>
      </w:r>
      <w:r w:rsidR="006313E0" w:rsidRPr="006313E0">
        <w:rPr>
          <w:i/>
          <w:lang w:eastAsia="zh-CN"/>
        </w:rPr>
        <w:t xml:space="preserve"> </w:t>
      </w:r>
      <w:r w:rsidR="002E0201">
        <w:rPr>
          <w:i/>
          <w:lang w:eastAsia="zh-CN"/>
        </w:rPr>
        <w:t>UE</w:t>
      </w:r>
      <w:r w:rsidR="006313E0" w:rsidRPr="006313E0">
        <w:rPr>
          <w:i/>
          <w:lang w:eastAsia="zh-CN"/>
        </w:rPr>
        <w:t>, u</w:t>
      </w:r>
      <w:r w:rsidR="009974DC" w:rsidRPr="001F3F96">
        <w:rPr>
          <w:i/>
          <w:lang w:eastAsia="zh-CN"/>
        </w:rPr>
        <w:t xml:space="preserve">pdate ephemeris, common TA and GNSS at the same time and set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m:t>
            </m:r>
          </m:sub>
        </m:sSub>
      </m:oMath>
      <w:r w:rsidR="009974DC" w:rsidRPr="001F3F96">
        <w:rPr>
          <w:rFonts w:hint="eastAsia"/>
          <w:bCs/>
          <w:i/>
          <w:lang w:eastAsia="zh-CN"/>
        </w:rPr>
        <w:t xml:space="preserve"> </w:t>
      </w:r>
      <w:r w:rsidR="009974DC" w:rsidRPr="001F3F96">
        <w:rPr>
          <w:bCs/>
          <w:i/>
          <w:lang w:eastAsia="zh-CN"/>
        </w:rPr>
        <w:t>to 0 upon the updat</w:t>
      </w:r>
      <w:r w:rsidR="00F241F8">
        <w:rPr>
          <w:bCs/>
          <w:i/>
          <w:lang w:eastAsia="zh-CN"/>
        </w:rPr>
        <w:t>e</w:t>
      </w:r>
      <w:r w:rsidR="009974DC" w:rsidRPr="001F3F96">
        <w:rPr>
          <w:bCs/>
          <w:i/>
          <w:lang w:eastAsia="zh-CN"/>
        </w:rPr>
        <w:t xml:space="preserve"> of these parameters.</w:t>
      </w:r>
    </w:p>
    <w:p w14:paraId="71E6CEC2" w14:textId="77777777" w:rsidR="00F43345" w:rsidRDefault="00F43345" w:rsidP="001756CA">
      <w:pPr>
        <w:pStyle w:val="2"/>
        <w:ind w:left="578" w:hanging="578"/>
        <w:rPr>
          <w:lang w:eastAsia="ja-JP"/>
        </w:rPr>
      </w:pPr>
      <w:r>
        <w:rPr>
          <w:lang w:eastAsia="ja-JP"/>
        </w:rPr>
        <w:t xml:space="preserve">UL frequency alignment </w:t>
      </w:r>
    </w:p>
    <w:p w14:paraId="3E96DFBA" w14:textId="6BBE47FE" w:rsidR="00F43345" w:rsidRDefault="00BF46E4" w:rsidP="00F43345">
      <w:pPr>
        <w:rPr>
          <w:u w:val="single"/>
          <w:lang w:eastAsia="ja-JP"/>
        </w:rPr>
      </w:pPr>
      <w:r>
        <w:rPr>
          <w:u w:val="single"/>
          <w:lang w:eastAsia="ja-JP"/>
        </w:rPr>
        <w:t>Indication of frequency compensation on DL</w:t>
      </w:r>
      <w:r w:rsidR="00F43345" w:rsidRPr="006D6028">
        <w:rPr>
          <w:u w:val="single"/>
          <w:lang w:eastAsia="ja-JP"/>
        </w:rPr>
        <w:t xml:space="preserve"> </w:t>
      </w:r>
    </w:p>
    <w:p w14:paraId="3D11AC60" w14:textId="77777777" w:rsidR="00F43345" w:rsidRPr="00BF46E4" w:rsidRDefault="00F43345" w:rsidP="00F43345">
      <w:pPr>
        <w:jc w:val="center"/>
        <w:rPr>
          <w:rFonts w:eastAsia="MS Mincho"/>
          <w:i/>
          <w:lang w:eastAsia="ja-JP"/>
        </w:rPr>
      </w:pPr>
    </w:p>
    <w:p w14:paraId="6A0EB57D" w14:textId="77777777" w:rsidR="00F43345" w:rsidRDefault="00F43345" w:rsidP="00F43345">
      <w:pPr>
        <w:jc w:val="center"/>
        <w:rPr>
          <w:rFonts w:eastAsia="MS Mincho"/>
          <w:i/>
          <w:lang w:eastAsia="ja-JP"/>
        </w:rPr>
      </w:pPr>
      <w:r>
        <w:rPr>
          <w:rFonts w:eastAsia="MS Mincho"/>
          <w:i/>
          <w:noProof/>
          <w:lang w:eastAsia="zh-CN"/>
        </w:rPr>
        <w:lastRenderedPageBreak/>
        <w:drawing>
          <wp:inline distT="0" distB="0" distL="0" distR="0" wp14:anchorId="4BE40864" wp14:editId="0622C969">
            <wp:extent cx="3357245" cy="198941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384885" cy="2005791"/>
                    </a:xfrm>
                    <a:prstGeom prst="rect">
                      <a:avLst/>
                    </a:prstGeom>
                  </pic:spPr>
                </pic:pic>
              </a:graphicData>
            </a:graphic>
          </wp:inline>
        </w:drawing>
      </w:r>
    </w:p>
    <w:p w14:paraId="51557BB6" w14:textId="54155990" w:rsidR="00F43345" w:rsidRPr="00FA316E" w:rsidRDefault="002B07DB" w:rsidP="00F43345">
      <w:pPr>
        <w:jc w:val="center"/>
        <w:rPr>
          <w:rFonts w:eastAsiaTheme="minorEastAsia"/>
          <w:b/>
          <w:sz w:val="20"/>
          <w:szCs w:val="20"/>
          <w:lang w:eastAsia="zh-CN"/>
        </w:rPr>
      </w:pPr>
      <w:r>
        <w:rPr>
          <w:rFonts w:eastAsiaTheme="minorEastAsia"/>
          <w:b/>
          <w:sz w:val="20"/>
          <w:szCs w:val="20"/>
          <w:lang w:eastAsia="zh-CN"/>
        </w:rPr>
        <w:t xml:space="preserve">Figure </w:t>
      </w:r>
      <w:r w:rsidR="00D567D0">
        <w:rPr>
          <w:rFonts w:eastAsiaTheme="minorEastAsia"/>
          <w:b/>
          <w:sz w:val="20"/>
          <w:szCs w:val="20"/>
          <w:lang w:eastAsia="zh-CN"/>
        </w:rPr>
        <w:t>7</w:t>
      </w:r>
      <w:r w:rsidR="00F43345">
        <w:rPr>
          <w:rFonts w:eastAsiaTheme="minorEastAsia"/>
          <w:b/>
          <w:sz w:val="20"/>
          <w:szCs w:val="20"/>
          <w:lang w:eastAsia="zh-CN"/>
        </w:rPr>
        <w:t>.</w:t>
      </w:r>
      <w:r w:rsidR="00F43345" w:rsidRPr="007013BE">
        <w:rPr>
          <w:rFonts w:eastAsiaTheme="minorEastAsia"/>
          <w:b/>
          <w:sz w:val="20"/>
          <w:szCs w:val="20"/>
          <w:lang w:eastAsia="zh-CN"/>
        </w:rPr>
        <w:t xml:space="preserve"> UL </w:t>
      </w:r>
      <w:r w:rsidR="00F43345">
        <w:rPr>
          <w:rFonts w:eastAsiaTheme="minorEastAsia"/>
          <w:b/>
          <w:sz w:val="20"/>
          <w:szCs w:val="20"/>
          <w:lang w:eastAsia="zh-CN"/>
        </w:rPr>
        <w:t xml:space="preserve">frequency </w:t>
      </w:r>
      <w:r w:rsidR="00F43345" w:rsidRPr="007013BE">
        <w:rPr>
          <w:rFonts w:eastAsiaTheme="minorEastAsia"/>
          <w:b/>
          <w:sz w:val="20"/>
          <w:szCs w:val="20"/>
          <w:lang w:eastAsia="zh-CN"/>
        </w:rPr>
        <w:t>alignment</w:t>
      </w:r>
      <w:r w:rsidR="00F43345">
        <w:rPr>
          <w:rFonts w:eastAsiaTheme="minorEastAsia"/>
          <w:b/>
          <w:sz w:val="20"/>
          <w:szCs w:val="20"/>
          <w:lang w:eastAsia="zh-CN"/>
        </w:rPr>
        <w:t xml:space="preserve"> scheme</w:t>
      </w:r>
    </w:p>
    <w:p w14:paraId="6FD6AB70" w14:textId="445D1E70" w:rsidR="00BC028C" w:rsidRDefault="00F43345" w:rsidP="00F43345">
      <w:pPr>
        <w:rPr>
          <w:rFonts w:eastAsia="MS Mincho"/>
          <w:lang w:eastAsia="ja-JP"/>
        </w:rPr>
      </w:pPr>
      <w:r>
        <w:rPr>
          <w:rFonts w:eastAsia="MS Mincho"/>
          <w:lang w:eastAsia="ja-JP"/>
        </w:rPr>
        <w:t>Th</w:t>
      </w:r>
      <w:r w:rsidR="00BC028C">
        <w:rPr>
          <w:rFonts w:eastAsia="MS Mincho"/>
          <w:lang w:eastAsia="ja-JP"/>
        </w:rPr>
        <w:t xml:space="preserve">e </w:t>
      </w:r>
      <w:r w:rsidRPr="00BF6663">
        <w:rPr>
          <w:rFonts w:eastAsia="MS Mincho"/>
          <w:lang w:eastAsia="ja-JP"/>
        </w:rPr>
        <w:t xml:space="preserve">UL frequency alignment </w:t>
      </w:r>
      <w:r>
        <w:rPr>
          <w:rFonts w:eastAsia="MS Mincho"/>
          <w:lang w:eastAsia="ja-JP"/>
        </w:rPr>
        <w:t>s</w:t>
      </w:r>
      <w:r w:rsidR="002B07DB">
        <w:rPr>
          <w:rFonts w:eastAsia="MS Mincho"/>
          <w:lang w:eastAsia="ja-JP"/>
        </w:rPr>
        <w:t xml:space="preserve">cheme is illustrated in Figure </w:t>
      </w:r>
      <w:r w:rsidR="00DE7CE0">
        <w:rPr>
          <w:rFonts w:eastAsia="MS Mincho"/>
          <w:lang w:eastAsia="ja-JP"/>
        </w:rPr>
        <w:t>7</w:t>
      </w:r>
      <w:r w:rsidR="00274466">
        <w:rPr>
          <w:rFonts w:eastAsia="MS Mincho"/>
          <w:lang w:eastAsia="ja-JP"/>
        </w:rPr>
        <w:t xml:space="preserve"> </w:t>
      </w:r>
      <w:r w:rsidR="00BC028C">
        <w:rPr>
          <w:rFonts w:eastAsia="MS Mincho"/>
          <w:lang w:eastAsia="ja-JP"/>
        </w:rPr>
        <w:t>and</w:t>
      </w:r>
      <w:r w:rsidRPr="00BF6663">
        <w:rPr>
          <w:rFonts w:eastAsia="MS Mincho"/>
          <w:lang w:eastAsia="ja-JP"/>
        </w:rPr>
        <w:t xml:space="preserve"> </w:t>
      </w:r>
      <w:r w:rsidR="00BC028C">
        <w:rPr>
          <w:rFonts w:eastAsia="MS Mincho"/>
          <w:lang w:eastAsia="ja-JP"/>
        </w:rPr>
        <w:t>the process is as follows:</w:t>
      </w:r>
    </w:p>
    <w:p w14:paraId="4EE17497" w14:textId="6D13A86D" w:rsidR="00BC028C" w:rsidRDefault="00BC028C" w:rsidP="00F43345">
      <w:pPr>
        <w:rPr>
          <w:rFonts w:eastAsia="MS Mincho"/>
          <w:lang w:eastAsia="ja-JP"/>
        </w:rPr>
      </w:pPr>
      <w:r>
        <w:rPr>
          <w:rFonts w:eastAsia="MS Mincho"/>
          <w:lang w:eastAsia="ja-JP"/>
        </w:rPr>
        <w:t xml:space="preserve">1) gNB will apply frequency pre-compensation in DL according to the ephemeris and service area to reduce the residual frequency offset </w:t>
      </w:r>
      <w:r w:rsidRPr="00BF6663">
        <w:rPr>
          <w:rFonts w:eastAsia="MS Mincho"/>
          <w:lang w:eastAsia="ja-JP"/>
        </w:rPr>
        <w:t>F</w:t>
      </w:r>
      <w:r w:rsidRPr="00442049">
        <w:rPr>
          <w:rFonts w:eastAsia="MS Mincho"/>
          <w:vertAlign w:val="subscript"/>
          <w:lang w:eastAsia="ja-JP"/>
        </w:rPr>
        <w:t>d</w:t>
      </w:r>
      <w:r>
        <w:rPr>
          <w:rFonts w:eastAsia="MS Mincho"/>
          <w:lang w:eastAsia="ja-JP"/>
        </w:rPr>
        <w:t xml:space="preserve"> at the UE side. </w:t>
      </w:r>
    </w:p>
    <w:p w14:paraId="26314FDD" w14:textId="776D041F" w:rsidR="00BC028C" w:rsidRPr="00CD0FC2" w:rsidRDefault="00BC028C" w:rsidP="00F43345">
      <w:pPr>
        <w:rPr>
          <w:rFonts w:eastAsia="MS Mincho"/>
          <w:lang w:eastAsia="ja-JP"/>
        </w:rPr>
      </w:pPr>
      <w:r>
        <w:rPr>
          <w:rFonts w:eastAsia="MS Mincho"/>
          <w:lang w:eastAsia="ja-JP"/>
        </w:rPr>
        <w:t xml:space="preserve">2) </w:t>
      </w:r>
      <w:r w:rsidR="00B3354F">
        <w:rPr>
          <w:rFonts w:eastAsia="MS Mincho"/>
          <w:lang w:eastAsia="ja-JP"/>
        </w:rPr>
        <w:t>UE</w:t>
      </w:r>
      <w:r>
        <w:rPr>
          <w:rFonts w:eastAsia="MS Mincho"/>
          <w:lang w:eastAsia="ja-JP"/>
        </w:rPr>
        <w:t xml:space="preserve"> </w:t>
      </w:r>
      <w:r w:rsidR="00B3354F">
        <w:rPr>
          <w:rFonts w:eastAsia="MS Mincho"/>
          <w:lang w:eastAsia="ja-JP"/>
        </w:rPr>
        <w:t>estimate the</w:t>
      </w:r>
      <w:r w:rsidR="00B3354F" w:rsidRPr="00BF6663">
        <w:rPr>
          <w:rFonts w:eastAsia="MS Mincho"/>
          <w:lang w:eastAsia="ja-JP"/>
        </w:rPr>
        <w:t xml:space="preserve"> </w:t>
      </w:r>
      <w:r w:rsidR="00B3354F">
        <w:rPr>
          <w:rFonts w:eastAsia="MS Mincho"/>
          <w:lang w:eastAsia="ja-JP"/>
        </w:rPr>
        <w:t xml:space="preserve">DL </w:t>
      </w:r>
      <w:r>
        <w:rPr>
          <w:rFonts w:eastAsia="MS Mincho"/>
          <w:lang w:eastAsia="ja-JP"/>
        </w:rPr>
        <w:t xml:space="preserve">frequency offset </w:t>
      </w:r>
      <w:r w:rsidR="00B3354F">
        <w:rPr>
          <w:rFonts w:eastAsia="MS Mincho"/>
          <w:lang w:eastAsia="ja-JP"/>
        </w:rPr>
        <w:t>by tracking</w:t>
      </w:r>
      <w:r w:rsidR="00B3354F" w:rsidRPr="00BF6663">
        <w:rPr>
          <w:rFonts w:eastAsia="MS Mincho"/>
          <w:lang w:eastAsia="ja-JP"/>
        </w:rPr>
        <w:t xml:space="preserve"> </w:t>
      </w:r>
      <w:r w:rsidR="00B3354F">
        <w:rPr>
          <w:rFonts w:eastAsia="MS Mincho"/>
          <w:lang w:eastAsia="ja-JP"/>
        </w:rPr>
        <w:t xml:space="preserve">the </w:t>
      </w:r>
      <w:r w:rsidR="00B3354F" w:rsidRPr="00BF6663">
        <w:rPr>
          <w:rFonts w:eastAsia="MS Mincho"/>
          <w:lang w:eastAsia="ja-JP"/>
        </w:rPr>
        <w:t>DL reference signal</w:t>
      </w:r>
      <w:r w:rsidR="00B3354F">
        <w:rPr>
          <w:rFonts w:eastAsia="MS Mincho"/>
          <w:lang w:eastAsia="ja-JP"/>
        </w:rPr>
        <w:t>. The calculated</w:t>
      </w:r>
      <w:r>
        <w:rPr>
          <w:rFonts w:eastAsia="MS Mincho"/>
          <w:lang w:eastAsia="ja-JP"/>
        </w:rPr>
        <w:t xml:space="preserve"> </w:t>
      </w:r>
      <w:r w:rsidR="00B3354F">
        <w:rPr>
          <w:rFonts w:eastAsia="MS Mincho"/>
          <w:lang w:eastAsia="ja-JP"/>
        </w:rPr>
        <w:t>DL frequency offset</w:t>
      </w:r>
      <w:r w:rsidR="00B3354F" w:rsidRPr="00BF6663">
        <w:rPr>
          <w:rFonts w:eastAsia="MS Mincho"/>
          <w:lang w:eastAsia="ja-JP"/>
        </w:rPr>
        <w:t xml:space="preserve"> </w:t>
      </w:r>
      <w:r w:rsidR="00B3354F">
        <w:rPr>
          <w:rFonts w:eastAsia="MS Mincho"/>
          <w:lang w:eastAsia="ja-JP"/>
        </w:rPr>
        <w:t xml:space="preserve">is </w:t>
      </w:r>
      <w:r w:rsidRPr="00BF6663">
        <w:rPr>
          <w:rFonts w:eastAsia="MS Mincho"/>
          <w:lang w:eastAsia="ja-JP"/>
        </w:rPr>
        <w:t>F</w:t>
      </w:r>
      <w:r w:rsidRPr="00442049">
        <w:rPr>
          <w:rFonts w:eastAsia="MS Mincho"/>
          <w:vertAlign w:val="subscript"/>
          <w:lang w:eastAsia="ja-JP"/>
        </w:rPr>
        <w:t>d</w:t>
      </w:r>
      <w:r w:rsidRPr="00BF6663">
        <w:rPr>
          <w:rFonts w:eastAsia="MS Mincho"/>
          <w:lang w:eastAsia="ja-JP"/>
        </w:rPr>
        <w:t>+F</w:t>
      </w:r>
      <w:r w:rsidRPr="00442049">
        <w:rPr>
          <w:rFonts w:eastAsia="MS Mincho"/>
          <w:vertAlign w:val="subscript"/>
          <w:lang w:eastAsia="ja-JP"/>
        </w:rPr>
        <w:t>o</w:t>
      </w:r>
      <w:r>
        <w:rPr>
          <w:rFonts w:eastAsia="MS Mincho"/>
          <w:lang w:eastAsia="ja-JP"/>
        </w:rPr>
        <w:t>, where</w:t>
      </w:r>
      <w:r w:rsidRPr="00BC028C">
        <w:rPr>
          <w:rFonts w:eastAsia="MS Mincho"/>
          <w:lang w:eastAsia="ja-JP"/>
        </w:rPr>
        <w:t xml:space="preserve"> </w:t>
      </w:r>
      <w:r w:rsidRPr="00BF6663">
        <w:rPr>
          <w:rFonts w:eastAsia="MS Mincho"/>
          <w:lang w:eastAsia="ja-JP"/>
        </w:rPr>
        <w:t>F</w:t>
      </w:r>
      <w:r w:rsidRPr="00442049">
        <w:rPr>
          <w:rFonts w:eastAsia="MS Mincho"/>
          <w:vertAlign w:val="subscript"/>
          <w:lang w:eastAsia="ja-JP"/>
        </w:rPr>
        <w:t>o</w:t>
      </w:r>
      <w:r w:rsidRPr="00BF6663">
        <w:rPr>
          <w:rFonts w:eastAsia="MS Mincho"/>
          <w:lang w:eastAsia="ja-JP"/>
        </w:rPr>
        <w:t xml:space="preserve"> is total local oscillator frequency deviation </w:t>
      </w:r>
      <w:r>
        <w:rPr>
          <w:rFonts w:eastAsia="MS Mincho"/>
          <w:lang w:eastAsia="ja-JP"/>
        </w:rPr>
        <w:t>of</w:t>
      </w:r>
      <w:r w:rsidRPr="00BF6663">
        <w:rPr>
          <w:rFonts w:eastAsia="MS Mincho"/>
          <w:lang w:eastAsia="ja-JP"/>
        </w:rPr>
        <w:t xml:space="preserve"> UE F</w:t>
      </w:r>
      <w:r>
        <w:rPr>
          <w:rFonts w:eastAsia="MS Mincho"/>
          <w:vertAlign w:val="subscript"/>
          <w:lang w:eastAsia="ja-JP"/>
        </w:rPr>
        <w:t>UE</w:t>
      </w:r>
      <w:r w:rsidRPr="00BF6663" w:rsidDel="00293885">
        <w:rPr>
          <w:rFonts w:eastAsia="MS Mincho"/>
          <w:lang w:eastAsia="ja-JP"/>
        </w:rPr>
        <w:t xml:space="preserve"> </w:t>
      </w:r>
      <w:r w:rsidRPr="00BF6663">
        <w:rPr>
          <w:rFonts w:eastAsia="MS Mincho"/>
          <w:lang w:eastAsia="ja-JP"/>
        </w:rPr>
        <w:t xml:space="preserve">and </w:t>
      </w:r>
      <w:r>
        <w:rPr>
          <w:rFonts w:eastAsia="MS Mincho"/>
          <w:lang w:eastAsia="ja-JP"/>
        </w:rPr>
        <w:t xml:space="preserve">gNB </w:t>
      </w:r>
      <w:r w:rsidRPr="00BF6663">
        <w:rPr>
          <w:rFonts w:eastAsia="MS Mincho"/>
          <w:lang w:eastAsia="ja-JP"/>
        </w:rPr>
        <w:t>F</w:t>
      </w:r>
      <w:r w:rsidR="00CD0FC2">
        <w:rPr>
          <w:rFonts w:eastAsia="MS Mincho"/>
          <w:vertAlign w:val="subscript"/>
          <w:lang w:eastAsia="ja-JP"/>
        </w:rPr>
        <w:t>gNB</w:t>
      </w:r>
      <w:r w:rsidR="00CD0FC2">
        <w:rPr>
          <w:rFonts w:eastAsia="MS Mincho"/>
          <w:lang w:eastAsia="ja-JP"/>
        </w:rPr>
        <w:t>.</w:t>
      </w:r>
    </w:p>
    <w:p w14:paraId="2AC0897B" w14:textId="20FDF746" w:rsidR="00BC028C" w:rsidRDefault="00BC028C" w:rsidP="00F43345">
      <w:pPr>
        <w:rPr>
          <w:rFonts w:eastAsia="MS Mincho"/>
          <w:lang w:eastAsia="ja-JP"/>
        </w:rPr>
      </w:pPr>
      <w:r>
        <w:rPr>
          <w:rFonts w:eastAsia="MS Mincho"/>
          <w:lang w:eastAsia="ja-JP"/>
        </w:rPr>
        <w:t>3)</w:t>
      </w:r>
      <w:r w:rsidR="00CD0FC2">
        <w:rPr>
          <w:rFonts w:eastAsia="MS Mincho"/>
          <w:lang w:eastAsia="ja-JP"/>
        </w:rPr>
        <w:t xml:space="preserve"> If UE cannot differentiate </w:t>
      </w:r>
      <w:r w:rsidR="00CD0FC2" w:rsidRPr="00BF6663">
        <w:rPr>
          <w:rFonts w:eastAsia="MS Mincho"/>
          <w:lang w:eastAsia="ja-JP"/>
        </w:rPr>
        <w:t>F</w:t>
      </w:r>
      <w:r w:rsidR="00CD0FC2" w:rsidRPr="00442049">
        <w:rPr>
          <w:rFonts w:eastAsia="MS Mincho"/>
          <w:vertAlign w:val="subscript"/>
          <w:lang w:eastAsia="ja-JP"/>
        </w:rPr>
        <w:t>d</w:t>
      </w:r>
      <w:r w:rsidR="00CD0FC2">
        <w:rPr>
          <w:rFonts w:eastAsia="MS Mincho"/>
          <w:lang w:eastAsia="ja-JP"/>
        </w:rPr>
        <w:t xml:space="preserve"> and </w:t>
      </w:r>
      <w:r w:rsidR="00CD0FC2" w:rsidRPr="00BF6663">
        <w:rPr>
          <w:rFonts w:eastAsia="MS Mincho"/>
          <w:lang w:eastAsia="ja-JP"/>
        </w:rPr>
        <w:t>F</w:t>
      </w:r>
      <w:r w:rsidR="00CD0FC2" w:rsidRPr="00442049">
        <w:rPr>
          <w:rFonts w:eastAsia="MS Mincho"/>
          <w:vertAlign w:val="subscript"/>
          <w:lang w:eastAsia="ja-JP"/>
        </w:rPr>
        <w:t>o</w:t>
      </w:r>
      <w:r w:rsidR="00CD0FC2">
        <w:rPr>
          <w:rFonts w:eastAsia="MS Mincho"/>
          <w:lang w:eastAsia="ja-JP"/>
        </w:rPr>
        <w:t xml:space="preserve">, it will pre-compensate the </w:t>
      </w:r>
      <w:r w:rsidR="00CD0FC2" w:rsidRPr="00BF6663">
        <w:rPr>
          <w:rFonts w:eastAsia="MS Mincho"/>
          <w:lang w:eastAsia="ja-JP"/>
        </w:rPr>
        <w:t>F</w:t>
      </w:r>
      <w:r w:rsidR="00CD0FC2" w:rsidRPr="00442049">
        <w:rPr>
          <w:rFonts w:eastAsia="MS Mincho"/>
          <w:vertAlign w:val="subscript"/>
          <w:lang w:eastAsia="ja-JP"/>
        </w:rPr>
        <w:t>d</w:t>
      </w:r>
      <w:r w:rsidR="00CD0FC2" w:rsidRPr="00BF6663">
        <w:rPr>
          <w:rFonts w:eastAsia="MS Mincho"/>
          <w:lang w:eastAsia="ja-JP"/>
        </w:rPr>
        <w:t>+F</w:t>
      </w:r>
      <w:r w:rsidR="00CD0FC2" w:rsidRPr="00442049">
        <w:rPr>
          <w:rFonts w:eastAsia="MS Mincho"/>
          <w:vertAlign w:val="subscript"/>
          <w:lang w:eastAsia="ja-JP"/>
        </w:rPr>
        <w:t>o</w:t>
      </w:r>
      <w:r w:rsidR="00CD0FC2">
        <w:rPr>
          <w:rFonts w:eastAsia="MS Mincho"/>
          <w:lang w:eastAsia="ja-JP"/>
        </w:rPr>
        <w:t xml:space="preserve"> as UE specific </w:t>
      </w:r>
      <w:r w:rsidR="00BF46E4">
        <w:rPr>
          <w:rFonts w:eastAsia="MS Mincho"/>
          <w:lang w:eastAsia="ja-JP"/>
        </w:rPr>
        <w:t>frequency offset for UL and the corresponding frequency offset generated at the gNB is approximately</w:t>
      </w:r>
      <w:r w:rsidR="00BF46E4" w:rsidRPr="00BF46E4">
        <w:rPr>
          <w:rFonts w:eastAsia="MS Mincho"/>
          <w:lang w:eastAsia="ja-JP"/>
        </w:rPr>
        <w:t xml:space="preserve"> </w:t>
      </w:r>
      <w:r w:rsidR="00BF46E4" w:rsidRPr="00BF6663">
        <w:rPr>
          <w:rFonts w:eastAsia="MS Mincho"/>
          <w:lang w:eastAsia="ja-JP"/>
        </w:rPr>
        <w:t xml:space="preserve">two times the </w:t>
      </w:r>
      <w:r w:rsidR="00BF46E4">
        <w:rPr>
          <w:rFonts w:eastAsia="MS Mincho"/>
          <w:lang w:eastAsia="ja-JP"/>
        </w:rPr>
        <w:t xml:space="preserve">total </w:t>
      </w:r>
      <w:r w:rsidR="00BF46E4" w:rsidRPr="00BF6663">
        <w:rPr>
          <w:rFonts w:eastAsia="MS Mincho"/>
          <w:lang w:eastAsia="ja-JP"/>
        </w:rPr>
        <w:t xml:space="preserve">local oscillator frequency </w:t>
      </w:r>
      <w:r w:rsidR="00BF46E4">
        <w:rPr>
          <w:rFonts w:eastAsia="MS Mincho"/>
          <w:lang w:eastAsia="ja-JP"/>
        </w:rPr>
        <w:t>errors</w:t>
      </w:r>
      <w:r w:rsidR="00BF46E4" w:rsidRPr="00BF6663">
        <w:rPr>
          <w:rFonts w:eastAsia="MS Mincho"/>
          <w:lang w:eastAsia="ja-JP"/>
        </w:rPr>
        <w:t>, i.e. 2</w:t>
      </w:r>
      <w:r w:rsidR="00BF46E4" w:rsidRPr="00442049">
        <w:rPr>
          <w:rFonts w:eastAsia="MS Gothic"/>
          <w:lang w:eastAsia="ja-JP"/>
        </w:rPr>
        <w:t>‧</w:t>
      </w:r>
      <w:r w:rsidR="00BF46E4" w:rsidRPr="00DD62F7">
        <w:rPr>
          <w:rFonts w:eastAsia="MS Mincho"/>
          <w:lang w:eastAsia="ja-JP"/>
        </w:rPr>
        <w:t xml:space="preserve"> </w:t>
      </w:r>
      <w:r w:rsidR="00BF46E4" w:rsidRPr="00BF6663">
        <w:rPr>
          <w:rFonts w:eastAsia="MS Mincho"/>
          <w:lang w:eastAsia="ja-JP"/>
        </w:rPr>
        <w:t>F</w:t>
      </w:r>
      <w:r w:rsidR="00BF46E4">
        <w:rPr>
          <w:rFonts w:eastAsia="MS Mincho"/>
          <w:vertAlign w:val="subscript"/>
          <w:lang w:eastAsia="ja-JP"/>
        </w:rPr>
        <w:t>o</w:t>
      </w:r>
      <w:r w:rsidR="00BF46E4" w:rsidRPr="00BF6663">
        <w:rPr>
          <w:rFonts w:eastAsia="MS Mincho"/>
          <w:lang w:eastAsia="ja-JP"/>
        </w:rPr>
        <w:t>.</w:t>
      </w:r>
      <w:r w:rsidR="00BF46E4">
        <w:rPr>
          <w:rFonts w:eastAsia="MS Mincho"/>
          <w:lang w:eastAsia="ja-JP"/>
        </w:rPr>
        <w:t xml:space="preserve"> </w:t>
      </w:r>
    </w:p>
    <w:p w14:paraId="4A0404EE" w14:textId="60FCC763" w:rsidR="00BF46E4" w:rsidRDefault="00BF46E4" w:rsidP="00F43345">
      <w:pPr>
        <w:rPr>
          <w:rFonts w:eastAsia="MS Mincho"/>
          <w:lang w:eastAsia="ja-JP"/>
        </w:rPr>
      </w:pPr>
      <w:r>
        <w:rPr>
          <w:rFonts w:eastAsia="MS Mincho"/>
          <w:lang w:eastAsia="ja-JP"/>
        </w:rPr>
        <w:t xml:space="preserve">If </w:t>
      </w:r>
      <w:r w:rsidRPr="00BF6663">
        <w:rPr>
          <w:rFonts w:eastAsia="MS Mincho"/>
          <w:lang w:eastAsia="ja-JP"/>
        </w:rPr>
        <w:t>F</w:t>
      </w:r>
      <w:r>
        <w:rPr>
          <w:rFonts w:eastAsia="MS Mincho"/>
          <w:vertAlign w:val="subscript"/>
          <w:lang w:eastAsia="ja-JP"/>
        </w:rPr>
        <w:t>o</w:t>
      </w:r>
      <w:r>
        <w:rPr>
          <w:rFonts w:eastAsia="MS Mincho"/>
          <w:lang w:eastAsia="ja-JP"/>
        </w:rPr>
        <w:t xml:space="preserve"> is large and not know</w:t>
      </w:r>
      <w:r w:rsidR="00FA61D4">
        <w:rPr>
          <w:rFonts w:eastAsia="MS Mincho"/>
          <w:lang w:eastAsia="ja-JP"/>
        </w:rPr>
        <w:t>n</w:t>
      </w:r>
      <w:r>
        <w:rPr>
          <w:rFonts w:eastAsia="MS Mincho"/>
          <w:lang w:eastAsia="ja-JP"/>
        </w:rPr>
        <w:t xml:space="preserve"> by the UE, the frequency offset at the gNB will affect the performance of UL. However, if the value of pre-compensation is indicated, the UE can</w:t>
      </w:r>
      <w:r w:rsidRPr="00BF46E4">
        <w:rPr>
          <w:rFonts w:eastAsia="MS Mincho"/>
          <w:lang w:eastAsia="ja-JP"/>
        </w:rPr>
        <w:t xml:space="preserve"> </w:t>
      </w:r>
      <w:r>
        <w:rPr>
          <w:rFonts w:eastAsia="MS Mincho"/>
          <w:lang w:eastAsia="ja-JP"/>
        </w:rPr>
        <w:t>first</w:t>
      </w:r>
      <w:r w:rsidR="000F763E">
        <w:rPr>
          <w:rFonts w:eastAsia="MS Mincho"/>
          <w:lang w:eastAsia="ja-JP"/>
        </w:rPr>
        <w:t>ly</w:t>
      </w:r>
      <w:r>
        <w:rPr>
          <w:rFonts w:eastAsia="MS Mincho"/>
          <w:lang w:eastAsia="ja-JP"/>
        </w:rPr>
        <w:t xml:space="preserve"> </w:t>
      </w:r>
      <w:r w:rsidRPr="00BF46E4">
        <w:rPr>
          <w:rFonts w:eastAsia="MS Mincho"/>
          <w:lang w:eastAsia="ja-JP"/>
        </w:rPr>
        <w:t xml:space="preserve">derive </w:t>
      </w:r>
      <w:r w:rsidR="000F763E">
        <w:rPr>
          <w:rFonts w:eastAsia="MS Mincho"/>
          <w:lang w:eastAsia="ja-JP"/>
        </w:rPr>
        <w:t xml:space="preserve">the </w:t>
      </w:r>
      <w:r>
        <w:rPr>
          <w:rFonts w:eastAsia="MS Mincho"/>
          <w:lang w:eastAsia="ja-JP"/>
        </w:rPr>
        <w:t xml:space="preserve">full Doppler frequency </w:t>
      </w:r>
      <w:r w:rsidR="000F763E">
        <w:rPr>
          <w:rFonts w:eastAsia="MS Mincho"/>
          <w:lang w:eastAsia="ja-JP"/>
        </w:rPr>
        <w:t xml:space="preserve">offset </w:t>
      </w:r>
      <w:r>
        <w:rPr>
          <w:rFonts w:eastAsia="MS Mincho"/>
          <w:lang w:eastAsia="ja-JP"/>
        </w:rPr>
        <w:t xml:space="preserve">based on the </w:t>
      </w:r>
      <w:r w:rsidRPr="00160C77">
        <w:rPr>
          <w:rFonts w:eastAsia="MS Mincho"/>
          <w:lang w:eastAsia="ja-JP"/>
        </w:rPr>
        <w:t>GNSS-acquired UE position</w:t>
      </w:r>
      <w:r>
        <w:rPr>
          <w:rFonts w:eastAsia="MS Mincho"/>
          <w:lang w:eastAsia="ja-JP"/>
        </w:rPr>
        <w:t xml:space="preserve"> and t</w:t>
      </w:r>
      <w:r w:rsidRPr="00160C77">
        <w:rPr>
          <w:rFonts w:eastAsia="MS Mincho"/>
          <w:lang w:eastAsia="ja-JP"/>
        </w:rPr>
        <w:t>he serving satellite ephemeris</w:t>
      </w:r>
      <w:r w:rsidRPr="00BF46E4">
        <w:rPr>
          <w:rFonts w:eastAsia="MS Mincho"/>
          <w:lang w:eastAsia="ja-JP"/>
        </w:rPr>
        <w:t xml:space="preserve"> </w:t>
      </w:r>
      <w:r w:rsidR="000F763E">
        <w:rPr>
          <w:rFonts w:eastAsia="MS Mincho"/>
          <w:lang w:eastAsia="ja-JP"/>
        </w:rPr>
        <w:t xml:space="preserve">and then derive </w:t>
      </w:r>
      <w:r w:rsidR="000F763E" w:rsidRPr="00BF46E4">
        <w:rPr>
          <w:rFonts w:eastAsia="MS Mincho"/>
          <w:lang w:eastAsia="ja-JP"/>
        </w:rPr>
        <w:t xml:space="preserve">Fd </w:t>
      </w:r>
      <w:r w:rsidR="000F763E">
        <w:rPr>
          <w:rFonts w:eastAsia="MS Mincho"/>
          <w:lang w:eastAsia="ja-JP"/>
        </w:rPr>
        <w:t xml:space="preserve">based on the indicated frequency pre-compensation. As a result, the frequency offset </w:t>
      </w:r>
      <w:r w:rsidR="00FA61D4">
        <w:rPr>
          <w:rFonts w:eastAsia="MS Mincho"/>
          <w:lang w:eastAsia="ja-JP"/>
        </w:rPr>
        <w:t xml:space="preserve">of UL reception </w:t>
      </w:r>
      <w:r w:rsidR="000F763E">
        <w:rPr>
          <w:rFonts w:eastAsia="MS Mincho"/>
          <w:lang w:eastAsia="ja-JP"/>
        </w:rPr>
        <w:t xml:space="preserve">at the gNB will be minimized.   </w:t>
      </w:r>
    </w:p>
    <w:p w14:paraId="4C193D3D" w14:textId="79B97023" w:rsidR="000F763E" w:rsidRPr="002B07DB" w:rsidRDefault="000F763E" w:rsidP="00F43345">
      <w:pPr>
        <w:rPr>
          <w:rFonts w:eastAsia="MS Mincho"/>
          <w:i/>
          <w:lang w:eastAsia="ja-JP"/>
        </w:rPr>
      </w:pPr>
      <w:r w:rsidRPr="002B07DB">
        <w:rPr>
          <w:rFonts w:eastAsiaTheme="minorEastAsia" w:hint="eastAsia"/>
          <w:b/>
          <w:i/>
          <w:lang w:eastAsia="zh-CN"/>
        </w:rPr>
        <w:t>O</w:t>
      </w:r>
      <w:r w:rsidR="002B07DB" w:rsidRPr="002B07DB">
        <w:rPr>
          <w:rFonts w:eastAsiaTheme="minorEastAsia"/>
          <w:b/>
          <w:i/>
          <w:lang w:eastAsia="zh-CN"/>
        </w:rPr>
        <w:t xml:space="preserve">bservation </w:t>
      </w:r>
      <w:r w:rsidR="002C117E">
        <w:rPr>
          <w:rFonts w:eastAsiaTheme="minorEastAsia"/>
          <w:b/>
          <w:i/>
          <w:lang w:eastAsia="zh-CN"/>
        </w:rPr>
        <w:t>3</w:t>
      </w:r>
      <w:r w:rsidRPr="002B07DB">
        <w:rPr>
          <w:rFonts w:eastAsiaTheme="minorEastAsia"/>
          <w:b/>
          <w:i/>
          <w:lang w:eastAsia="zh-CN"/>
        </w:rPr>
        <w:t xml:space="preserve">: </w:t>
      </w:r>
      <w:r w:rsidR="00C71140">
        <w:rPr>
          <w:rFonts w:eastAsiaTheme="minorEastAsia"/>
          <w:i/>
          <w:lang w:eastAsia="zh-CN"/>
        </w:rPr>
        <w:t>If</w:t>
      </w:r>
      <w:r w:rsidRPr="002B07DB">
        <w:rPr>
          <w:rFonts w:eastAsiaTheme="minorEastAsia"/>
          <w:i/>
          <w:lang w:eastAsia="zh-CN"/>
        </w:rPr>
        <w:t xml:space="preserve"> </w:t>
      </w:r>
      <w:r w:rsidR="00C71140">
        <w:rPr>
          <w:rFonts w:eastAsiaTheme="minorEastAsia"/>
          <w:i/>
          <w:lang w:eastAsia="zh-CN"/>
        </w:rPr>
        <w:t xml:space="preserve">DL </w:t>
      </w:r>
      <w:r w:rsidRPr="002B07DB">
        <w:rPr>
          <w:i/>
          <w:lang w:eastAsia="ja-JP"/>
        </w:rPr>
        <w:t xml:space="preserve">frequency pre-compensation </w:t>
      </w:r>
      <w:r w:rsidR="00C71140">
        <w:rPr>
          <w:i/>
          <w:lang w:eastAsia="ja-JP"/>
        </w:rPr>
        <w:t>is applied, it should be signaled to the UE so that the UE can</w:t>
      </w:r>
      <w:r w:rsidR="0056381C">
        <w:rPr>
          <w:i/>
          <w:lang w:eastAsia="ja-JP"/>
        </w:rPr>
        <w:t xml:space="preserve"> </w:t>
      </w:r>
      <w:r w:rsidR="00F241F8">
        <w:rPr>
          <w:i/>
          <w:lang w:eastAsia="ja-JP"/>
        </w:rPr>
        <w:t>determine</w:t>
      </w:r>
      <w:r w:rsidR="00C71140">
        <w:rPr>
          <w:i/>
          <w:lang w:eastAsia="ja-JP"/>
        </w:rPr>
        <w:t xml:space="preserve"> the</w:t>
      </w:r>
      <w:r w:rsidR="0056381C">
        <w:rPr>
          <w:i/>
          <w:lang w:eastAsia="ja-JP"/>
        </w:rPr>
        <w:t xml:space="preserve"> residual frequency offset and the </w:t>
      </w:r>
      <w:r w:rsidR="00C71140">
        <w:rPr>
          <w:i/>
          <w:lang w:eastAsia="ja-JP"/>
        </w:rPr>
        <w:t xml:space="preserve">nominal UL frequency for UL transmission. </w:t>
      </w:r>
    </w:p>
    <w:p w14:paraId="3F846B95" w14:textId="0441D2CC" w:rsidR="0056381C" w:rsidRDefault="0056381C" w:rsidP="0045585F">
      <w:pPr>
        <w:rPr>
          <w:rFonts w:eastAsiaTheme="minorEastAsia"/>
          <w:lang w:eastAsia="zh-CN"/>
        </w:rPr>
      </w:pPr>
      <w:r>
        <w:rPr>
          <w:rFonts w:eastAsiaTheme="minorEastAsia"/>
          <w:lang w:eastAsia="zh-CN"/>
        </w:rPr>
        <w:t>There are two main motivations to introduce DL frequency pre-compensation</w:t>
      </w:r>
      <w:r w:rsidR="00B023D1">
        <w:rPr>
          <w:rFonts w:eastAsiaTheme="minorEastAsia"/>
          <w:lang w:eastAsia="zh-CN"/>
        </w:rPr>
        <w:t xml:space="preserve"> in NTN</w:t>
      </w:r>
      <w:r>
        <w:rPr>
          <w:rFonts w:eastAsiaTheme="minorEastAsia"/>
          <w:lang w:eastAsia="zh-CN"/>
        </w:rPr>
        <w:t xml:space="preserve">. </w:t>
      </w:r>
    </w:p>
    <w:p w14:paraId="1701F74F" w14:textId="6DD12CC2" w:rsidR="00C71140" w:rsidRDefault="0056381C" w:rsidP="0045585F">
      <w:pPr>
        <w:rPr>
          <w:rFonts w:eastAsiaTheme="minorEastAsia"/>
          <w:lang w:eastAsia="zh-CN"/>
        </w:rPr>
      </w:pPr>
      <w:r>
        <w:rPr>
          <w:rFonts w:eastAsiaTheme="minorEastAsia"/>
          <w:lang w:eastAsia="zh-CN"/>
        </w:rPr>
        <w:t xml:space="preserve">First of all, </w:t>
      </w:r>
      <w:r w:rsidR="0040545B">
        <w:rPr>
          <w:rFonts w:eastAsiaTheme="minorEastAsia"/>
          <w:lang w:eastAsia="zh-CN"/>
        </w:rPr>
        <w:t>according to the</w:t>
      </w:r>
      <w:r>
        <w:rPr>
          <w:rFonts w:eastAsiaTheme="minorEastAsia"/>
          <w:lang w:eastAsia="zh-CN"/>
        </w:rPr>
        <w:t xml:space="preserve"> current RAN4 </w:t>
      </w:r>
      <w:r w:rsidR="0040545B">
        <w:rPr>
          <w:rFonts w:eastAsiaTheme="minorEastAsia"/>
          <w:lang w:eastAsia="zh-CN"/>
        </w:rPr>
        <w:t>specification (Table 5.4.3.1-1 in TS38.</w:t>
      </w:r>
      <w:r w:rsidR="0040545B">
        <w:rPr>
          <w:rFonts w:eastAsiaTheme="minorEastAsia" w:hint="eastAsia"/>
          <w:lang w:eastAsia="zh-CN"/>
        </w:rPr>
        <w:t>1</w:t>
      </w:r>
      <w:r w:rsidR="0040545B">
        <w:rPr>
          <w:rFonts w:eastAsiaTheme="minorEastAsia"/>
          <w:lang w:eastAsia="zh-CN"/>
        </w:rPr>
        <w:t xml:space="preserve">01-1), the frequency separation between two adjacent sync raster’s for carrier frequency below 3GHz is 100 kHz. In case of NTN, the maximum Doppler shift in LEO is </w:t>
      </w:r>
      <w:r w:rsidR="0040545B">
        <w:rPr>
          <w:rFonts w:eastAsiaTheme="minorEastAsia"/>
          <w:lang w:eastAsia="zh-CN"/>
        </w:rPr>
        <w:sym w:font="Symbol" w:char="F0B1"/>
      </w:r>
      <w:r w:rsidR="00D74976">
        <w:rPr>
          <w:rFonts w:eastAsiaTheme="minorEastAsia"/>
          <w:lang w:eastAsia="zh-CN"/>
        </w:rPr>
        <w:t xml:space="preserve"> </w:t>
      </w:r>
      <w:r w:rsidR="0040545B">
        <w:rPr>
          <w:rFonts w:eastAsiaTheme="minorEastAsia"/>
          <w:lang w:eastAsia="zh-CN"/>
        </w:rPr>
        <w:t xml:space="preserve">24 ppm, this corresponds to </w:t>
      </w:r>
      <w:r w:rsidR="0040545B">
        <w:rPr>
          <w:rFonts w:eastAsiaTheme="minorEastAsia"/>
          <w:lang w:eastAsia="zh-CN"/>
        </w:rPr>
        <w:sym w:font="Symbol" w:char="F0B1"/>
      </w:r>
      <w:r w:rsidR="0040545B">
        <w:rPr>
          <w:rFonts w:eastAsiaTheme="minorEastAsia"/>
          <w:lang w:eastAsia="zh-CN"/>
        </w:rPr>
        <w:t xml:space="preserve"> 48 kHz assuming 2 GHz carrier frequency. Assuming </w:t>
      </w:r>
      <w:r w:rsidR="0040545B">
        <w:rPr>
          <w:rFonts w:eastAsiaTheme="minorEastAsia"/>
          <w:lang w:eastAsia="zh-CN"/>
        </w:rPr>
        <w:sym w:font="Symbol" w:char="F0B1"/>
      </w:r>
      <w:r w:rsidR="0040545B">
        <w:rPr>
          <w:rFonts w:eastAsiaTheme="minorEastAsia"/>
          <w:lang w:eastAsia="zh-CN"/>
        </w:rPr>
        <w:t xml:space="preserve"> 10 ppm </w:t>
      </w:r>
      <w:r w:rsidR="00D74976">
        <w:rPr>
          <w:rFonts w:eastAsiaTheme="minorEastAsia"/>
          <w:lang w:eastAsia="zh-CN"/>
        </w:rPr>
        <w:t>for</w:t>
      </w:r>
      <w:r w:rsidR="0040545B">
        <w:rPr>
          <w:rFonts w:eastAsiaTheme="minorEastAsia"/>
          <w:lang w:eastAsia="zh-CN"/>
        </w:rPr>
        <w:t xml:space="preserve"> UE </w:t>
      </w:r>
      <w:r w:rsidR="0040545B" w:rsidRPr="0040545B">
        <w:rPr>
          <w:rFonts w:eastAsiaTheme="minorEastAsia"/>
          <w:lang w:eastAsia="zh-CN"/>
        </w:rPr>
        <w:t xml:space="preserve">oscillator </w:t>
      </w:r>
      <w:r w:rsidR="0040545B">
        <w:rPr>
          <w:rFonts w:eastAsiaTheme="minorEastAsia"/>
          <w:lang w:eastAsia="zh-CN"/>
        </w:rPr>
        <w:t>accuracy</w:t>
      </w:r>
      <w:r w:rsidR="00D74976">
        <w:rPr>
          <w:rFonts w:eastAsiaTheme="minorEastAsia"/>
          <w:lang w:eastAsia="zh-CN"/>
        </w:rPr>
        <w:t>, the maximum frequency offset</w:t>
      </w:r>
      <w:r w:rsidR="0040545B">
        <w:rPr>
          <w:rFonts w:eastAsiaTheme="minorEastAsia"/>
          <w:lang w:eastAsia="zh-CN"/>
        </w:rPr>
        <w:t xml:space="preserve"> </w:t>
      </w:r>
      <w:r w:rsidR="00D74976">
        <w:rPr>
          <w:rFonts w:eastAsiaTheme="minorEastAsia"/>
          <w:lang w:eastAsia="zh-CN"/>
        </w:rPr>
        <w:t xml:space="preserve">is </w:t>
      </w:r>
      <w:r w:rsidR="00D74976">
        <w:rPr>
          <w:rFonts w:eastAsiaTheme="minorEastAsia"/>
          <w:lang w:eastAsia="zh-CN"/>
        </w:rPr>
        <w:sym w:font="Symbol" w:char="F0B1"/>
      </w:r>
      <w:r w:rsidR="00D74976">
        <w:rPr>
          <w:rFonts w:eastAsiaTheme="minorEastAsia"/>
          <w:lang w:eastAsia="zh-CN"/>
        </w:rPr>
        <w:t xml:space="preserve"> 68 kHz which </w:t>
      </w:r>
      <w:r w:rsidR="0040545B">
        <w:rPr>
          <w:rFonts w:eastAsiaTheme="minorEastAsia"/>
          <w:lang w:eastAsia="zh-CN"/>
        </w:rPr>
        <w:t>exceed</w:t>
      </w:r>
      <w:r w:rsidR="00D74976">
        <w:rPr>
          <w:rFonts w:eastAsiaTheme="minorEastAsia"/>
          <w:lang w:eastAsia="zh-CN"/>
        </w:rPr>
        <w:t>s</w:t>
      </w:r>
      <w:r w:rsidR="0040545B">
        <w:rPr>
          <w:rFonts w:eastAsiaTheme="minorEastAsia"/>
          <w:lang w:eastAsia="zh-CN"/>
        </w:rPr>
        <w:t xml:space="preserve"> 50 kHz (half of sync raster). Therefore</w:t>
      </w:r>
      <w:r w:rsidR="00D74976">
        <w:rPr>
          <w:rFonts w:eastAsiaTheme="minorEastAsia"/>
          <w:lang w:eastAsia="zh-CN"/>
        </w:rPr>
        <w:t>, there may be</w:t>
      </w:r>
      <w:r w:rsidR="0040545B">
        <w:rPr>
          <w:rFonts w:eastAsiaTheme="minorEastAsia"/>
          <w:lang w:eastAsia="zh-CN"/>
        </w:rPr>
        <w:t xml:space="preserve"> sync raster </w:t>
      </w:r>
      <w:r w:rsidR="00D74976">
        <w:rPr>
          <w:rFonts w:eastAsiaTheme="minorEastAsia"/>
          <w:lang w:eastAsia="zh-CN"/>
        </w:rPr>
        <w:t xml:space="preserve">ambiguity at the UE </w:t>
      </w:r>
      <w:r w:rsidR="0040545B">
        <w:rPr>
          <w:rFonts w:eastAsiaTheme="minorEastAsia"/>
          <w:lang w:eastAsia="zh-CN"/>
        </w:rPr>
        <w:t xml:space="preserve">during initial </w:t>
      </w:r>
      <w:r w:rsidR="00D74976">
        <w:rPr>
          <w:rFonts w:eastAsiaTheme="minorEastAsia"/>
          <w:lang w:eastAsia="zh-CN"/>
        </w:rPr>
        <w:t xml:space="preserve">cell </w:t>
      </w:r>
      <w:r w:rsidR="0040545B">
        <w:rPr>
          <w:rFonts w:eastAsiaTheme="minorEastAsia"/>
          <w:lang w:eastAsia="zh-CN"/>
        </w:rPr>
        <w:t xml:space="preserve">search. The </w:t>
      </w:r>
      <w:r w:rsidR="00D74976">
        <w:rPr>
          <w:rFonts w:eastAsiaTheme="minorEastAsia"/>
          <w:lang w:eastAsia="zh-CN"/>
        </w:rPr>
        <w:t xml:space="preserve">will </w:t>
      </w:r>
      <w:r w:rsidR="0040545B">
        <w:rPr>
          <w:rFonts w:eastAsiaTheme="minorEastAsia"/>
          <w:lang w:eastAsia="zh-CN"/>
        </w:rPr>
        <w:t xml:space="preserve">lead to </w:t>
      </w:r>
      <w:r w:rsidR="00D74976">
        <w:rPr>
          <w:rFonts w:eastAsiaTheme="minorEastAsia"/>
          <w:lang w:eastAsia="zh-CN"/>
        </w:rPr>
        <w:t>wrong</w:t>
      </w:r>
      <w:r w:rsidR="0040545B">
        <w:rPr>
          <w:rFonts w:eastAsiaTheme="minorEastAsia"/>
          <w:lang w:eastAsia="zh-CN"/>
        </w:rPr>
        <w:t xml:space="preserve"> CFO estimation and PBCH detection</w:t>
      </w:r>
      <w:r w:rsidR="00D74976">
        <w:rPr>
          <w:rFonts w:eastAsiaTheme="minorEastAsia"/>
          <w:lang w:eastAsia="zh-CN"/>
        </w:rPr>
        <w:t xml:space="preserve"> failure</w:t>
      </w:r>
      <w:r w:rsidR="0040545B">
        <w:rPr>
          <w:rFonts w:eastAsiaTheme="minorEastAsia"/>
          <w:lang w:eastAsia="zh-CN"/>
        </w:rPr>
        <w:t xml:space="preserve">. One way to solve this issue is to perform multiple hypothesis </w:t>
      </w:r>
      <w:r w:rsidR="00245C5E">
        <w:rPr>
          <w:rFonts w:eastAsiaTheme="minorEastAsia"/>
          <w:lang w:eastAsia="zh-CN"/>
        </w:rPr>
        <w:t>detection</w:t>
      </w:r>
      <w:r w:rsidR="00D74976">
        <w:rPr>
          <w:rFonts w:eastAsiaTheme="minorEastAsia"/>
          <w:lang w:eastAsia="zh-CN"/>
        </w:rPr>
        <w:t xml:space="preserve"> </w:t>
      </w:r>
      <w:r w:rsidR="0040545B">
        <w:rPr>
          <w:rFonts w:eastAsiaTheme="minorEastAsia"/>
          <w:lang w:eastAsia="zh-CN"/>
        </w:rPr>
        <w:t>which increases the UE complexity</w:t>
      </w:r>
      <w:r w:rsidR="00D74976">
        <w:rPr>
          <w:rFonts w:eastAsiaTheme="minorEastAsia"/>
          <w:lang w:eastAsia="zh-CN"/>
        </w:rPr>
        <w:t xml:space="preserve"> and</w:t>
      </w:r>
      <w:r w:rsidR="008F3F1C">
        <w:rPr>
          <w:rFonts w:eastAsiaTheme="minorEastAsia"/>
          <w:lang w:eastAsia="zh-CN"/>
        </w:rPr>
        <w:t xml:space="preserve"> lead</w:t>
      </w:r>
      <w:r w:rsidR="00D74976">
        <w:rPr>
          <w:rFonts w:eastAsiaTheme="minorEastAsia"/>
          <w:lang w:eastAsia="zh-CN"/>
        </w:rPr>
        <w:t>s</w:t>
      </w:r>
      <w:r w:rsidR="008F3F1C">
        <w:rPr>
          <w:rFonts w:eastAsiaTheme="minorEastAsia"/>
          <w:lang w:eastAsia="zh-CN"/>
        </w:rPr>
        <w:t xml:space="preserve"> to longer</w:t>
      </w:r>
      <w:r w:rsidR="0040545B">
        <w:rPr>
          <w:rFonts w:eastAsiaTheme="minorEastAsia"/>
          <w:lang w:eastAsia="zh-CN"/>
        </w:rPr>
        <w:t xml:space="preserve"> access delay. </w:t>
      </w:r>
      <w:r w:rsidR="00D74976">
        <w:rPr>
          <w:rFonts w:eastAsiaTheme="minorEastAsia"/>
          <w:lang w:eastAsia="zh-CN"/>
        </w:rPr>
        <w:t>However, i</w:t>
      </w:r>
      <w:r w:rsidR="000F0C00">
        <w:rPr>
          <w:rFonts w:eastAsiaTheme="minorEastAsia"/>
          <w:lang w:eastAsia="zh-CN"/>
        </w:rPr>
        <w:t xml:space="preserve">f DL frequency pre-compensation is applied, the residual Doppler shift </w:t>
      </w:r>
      <w:r w:rsidR="00D74976">
        <w:rPr>
          <w:rFonts w:eastAsiaTheme="minorEastAsia"/>
          <w:lang w:eastAsia="zh-CN"/>
        </w:rPr>
        <w:t xml:space="preserve">due to satellite movement </w:t>
      </w:r>
      <w:r w:rsidR="008F3F1C">
        <w:rPr>
          <w:rFonts w:eastAsiaTheme="minorEastAsia"/>
          <w:lang w:eastAsia="zh-CN"/>
        </w:rPr>
        <w:t>can be</w:t>
      </w:r>
      <w:r w:rsidR="000F0C00">
        <w:rPr>
          <w:rFonts w:eastAsiaTheme="minorEastAsia"/>
          <w:lang w:eastAsia="zh-CN"/>
        </w:rPr>
        <w:t xml:space="preserve"> much smaller, e.g. in the order of several ppm. Hence the sync raster ambiguity issue </w:t>
      </w:r>
      <w:r w:rsidR="008F3F1C">
        <w:rPr>
          <w:rFonts w:eastAsiaTheme="minorEastAsia"/>
          <w:lang w:eastAsia="zh-CN"/>
        </w:rPr>
        <w:t xml:space="preserve">can be solved. </w:t>
      </w:r>
      <w:r w:rsidR="0040545B">
        <w:rPr>
          <w:rFonts w:eastAsiaTheme="minorEastAsia"/>
          <w:lang w:eastAsia="zh-CN"/>
        </w:rPr>
        <w:t xml:space="preserve">Another </w:t>
      </w:r>
      <w:r w:rsidR="00D74976">
        <w:rPr>
          <w:rFonts w:eastAsiaTheme="minorEastAsia"/>
          <w:lang w:eastAsia="zh-CN"/>
        </w:rPr>
        <w:t>w</w:t>
      </w:r>
      <w:r w:rsidR="0040545B">
        <w:rPr>
          <w:rFonts w:eastAsiaTheme="minorEastAsia"/>
          <w:lang w:eastAsia="zh-CN"/>
        </w:rPr>
        <w:t>ay is to increase the sync raster, e.g. 200</w:t>
      </w:r>
      <w:r w:rsidR="000F0C00">
        <w:rPr>
          <w:rFonts w:eastAsiaTheme="minorEastAsia"/>
          <w:lang w:eastAsia="zh-CN"/>
        </w:rPr>
        <w:t xml:space="preserve"> </w:t>
      </w:r>
      <w:r w:rsidR="0040545B">
        <w:rPr>
          <w:rFonts w:eastAsiaTheme="minorEastAsia"/>
          <w:lang w:eastAsia="zh-CN"/>
        </w:rPr>
        <w:t>kHz, which was also discussed in IoT NTN</w:t>
      </w:r>
      <w:r w:rsidR="008F3F1C">
        <w:rPr>
          <w:rFonts w:eastAsiaTheme="minorEastAsia"/>
          <w:lang w:eastAsia="zh-CN"/>
        </w:rPr>
        <w:t xml:space="preserve"> however the residual frequency </w:t>
      </w:r>
      <w:r w:rsidR="00D74976">
        <w:rPr>
          <w:rFonts w:eastAsiaTheme="minorEastAsia"/>
          <w:lang w:eastAsia="zh-CN"/>
        </w:rPr>
        <w:t xml:space="preserve">offset </w:t>
      </w:r>
      <w:r w:rsidR="008F3F1C">
        <w:rPr>
          <w:rFonts w:eastAsiaTheme="minorEastAsia"/>
          <w:lang w:eastAsia="zh-CN"/>
        </w:rPr>
        <w:t>is still large as discussed below.</w:t>
      </w:r>
    </w:p>
    <w:p w14:paraId="3BB76F77" w14:textId="77777777" w:rsidR="0056381C" w:rsidRPr="00A1115A" w:rsidRDefault="0056381C" w:rsidP="0056381C">
      <w:pPr>
        <w:pStyle w:val="TH"/>
      </w:pPr>
      <w:r w:rsidRPr="00A1115A">
        <w:t xml:space="preserve">Table 5.4.3.1-1: </w:t>
      </w:r>
      <w:r w:rsidRPr="00A1115A">
        <w:rPr>
          <w:rFonts w:eastAsia="Yu Mincho"/>
        </w:rPr>
        <w:t>GSCN parameters for the global frequency raster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3337"/>
        <w:gridCol w:w="1819"/>
        <w:gridCol w:w="1884"/>
      </w:tblGrid>
      <w:tr w:rsidR="0056381C" w:rsidRPr="00A1115A" w14:paraId="64CC717F" w14:textId="77777777" w:rsidTr="001756CA">
        <w:trPr>
          <w:jc w:val="center"/>
        </w:trPr>
        <w:tc>
          <w:tcPr>
            <w:tcW w:w="1218" w:type="pct"/>
            <w:shd w:val="clear" w:color="auto" w:fill="auto"/>
            <w:vAlign w:val="center"/>
          </w:tcPr>
          <w:p w14:paraId="073BF449" w14:textId="77777777" w:rsidR="0056381C" w:rsidRPr="00A1115A" w:rsidRDefault="0056381C" w:rsidP="00932FFD">
            <w:pPr>
              <w:pStyle w:val="TAH"/>
            </w:pPr>
            <w:r w:rsidRPr="00A1115A">
              <w:t>Frequency range</w:t>
            </w:r>
          </w:p>
        </w:tc>
        <w:tc>
          <w:tcPr>
            <w:tcW w:w="1793" w:type="pct"/>
            <w:shd w:val="clear" w:color="auto" w:fill="auto"/>
            <w:vAlign w:val="center"/>
          </w:tcPr>
          <w:p w14:paraId="22175602" w14:textId="77777777" w:rsidR="0056381C" w:rsidRPr="00A1115A" w:rsidRDefault="0056381C" w:rsidP="00932FFD">
            <w:pPr>
              <w:pStyle w:val="TAH"/>
            </w:pPr>
            <w:r w:rsidRPr="00A1115A">
              <w:t>SS Block frequency position SS</w:t>
            </w:r>
            <w:r w:rsidRPr="00A1115A">
              <w:rPr>
                <w:vertAlign w:val="subscript"/>
              </w:rPr>
              <w:t>REF</w:t>
            </w:r>
          </w:p>
        </w:tc>
        <w:tc>
          <w:tcPr>
            <w:tcW w:w="977" w:type="pct"/>
            <w:vAlign w:val="center"/>
          </w:tcPr>
          <w:p w14:paraId="744B5B1F" w14:textId="77777777" w:rsidR="0056381C" w:rsidRPr="00A1115A" w:rsidRDefault="0056381C" w:rsidP="00932FFD">
            <w:pPr>
              <w:pStyle w:val="TAH"/>
            </w:pPr>
            <w:r w:rsidRPr="00A1115A">
              <w:t>GSCN</w:t>
            </w:r>
          </w:p>
        </w:tc>
        <w:tc>
          <w:tcPr>
            <w:tcW w:w="1012" w:type="pct"/>
            <w:shd w:val="clear" w:color="auto" w:fill="auto"/>
            <w:vAlign w:val="center"/>
          </w:tcPr>
          <w:p w14:paraId="09F3B0A5" w14:textId="77777777" w:rsidR="0056381C" w:rsidRPr="00A1115A" w:rsidRDefault="0056381C" w:rsidP="00932FFD">
            <w:pPr>
              <w:pStyle w:val="TAH"/>
            </w:pPr>
            <w:r w:rsidRPr="00A1115A">
              <w:t>Range of GSCN</w:t>
            </w:r>
          </w:p>
        </w:tc>
      </w:tr>
      <w:tr w:rsidR="0056381C" w:rsidRPr="00A1115A" w14:paraId="360220F6" w14:textId="77777777" w:rsidTr="001756CA">
        <w:trPr>
          <w:jc w:val="center"/>
        </w:trPr>
        <w:tc>
          <w:tcPr>
            <w:tcW w:w="1218" w:type="pct"/>
            <w:shd w:val="clear" w:color="auto" w:fill="auto"/>
          </w:tcPr>
          <w:p w14:paraId="122B00E3" w14:textId="77777777" w:rsidR="0056381C" w:rsidRPr="00A1115A" w:rsidRDefault="0056381C" w:rsidP="00932FFD">
            <w:pPr>
              <w:pStyle w:val="TAC"/>
              <w:rPr>
                <w:b/>
              </w:rPr>
            </w:pPr>
            <w:r w:rsidRPr="00A1115A">
              <w:t>0 – 3000 MHz</w:t>
            </w:r>
          </w:p>
        </w:tc>
        <w:tc>
          <w:tcPr>
            <w:tcW w:w="1793" w:type="pct"/>
            <w:shd w:val="clear" w:color="auto" w:fill="auto"/>
          </w:tcPr>
          <w:p w14:paraId="16CDBF96" w14:textId="77777777" w:rsidR="0056381C" w:rsidRPr="00A1115A" w:rsidRDefault="0056381C" w:rsidP="00932FFD">
            <w:pPr>
              <w:pStyle w:val="TAC"/>
            </w:pPr>
            <w:r w:rsidRPr="00A1115A">
              <w:t>N * 1200kHz + M * 50 kHz,</w:t>
            </w:r>
          </w:p>
          <w:p w14:paraId="6E3B9D07" w14:textId="77777777" w:rsidR="0056381C" w:rsidRPr="00A1115A" w:rsidRDefault="0056381C" w:rsidP="00932FFD">
            <w:pPr>
              <w:pStyle w:val="TAC"/>
              <w:rPr>
                <w:b/>
              </w:rPr>
            </w:pPr>
            <w:r w:rsidRPr="00A1115A">
              <w:t xml:space="preserve">N=1:2499, M </w:t>
            </w:r>
            <w:r w:rsidRPr="00A1115A">
              <w:rPr>
                <w:lang w:val="sv-SE"/>
              </w:rPr>
              <w:t>ϵ</w:t>
            </w:r>
            <w:r w:rsidRPr="00A1115A">
              <w:t xml:space="preserve"> {1,3,5} (Note 1)</w:t>
            </w:r>
          </w:p>
        </w:tc>
        <w:tc>
          <w:tcPr>
            <w:tcW w:w="977" w:type="pct"/>
          </w:tcPr>
          <w:p w14:paraId="000416F3" w14:textId="77777777" w:rsidR="0056381C" w:rsidRPr="00A1115A" w:rsidRDefault="0056381C" w:rsidP="00932FFD">
            <w:pPr>
              <w:pStyle w:val="TAC"/>
            </w:pPr>
            <w:r w:rsidRPr="00A1115A">
              <w:t>3N + (M-3)/2</w:t>
            </w:r>
          </w:p>
        </w:tc>
        <w:tc>
          <w:tcPr>
            <w:tcW w:w="1012" w:type="pct"/>
            <w:shd w:val="clear" w:color="auto" w:fill="auto"/>
          </w:tcPr>
          <w:p w14:paraId="37F11011" w14:textId="77777777" w:rsidR="0056381C" w:rsidRPr="00A1115A" w:rsidRDefault="0056381C" w:rsidP="00932FFD">
            <w:pPr>
              <w:pStyle w:val="TAC"/>
              <w:rPr>
                <w:b/>
              </w:rPr>
            </w:pPr>
            <w:r w:rsidRPr="00A1115A">
              <w:t>2 – 7498</w:t>
            </w:r>
          </w:p>
        </w:tc>
      </w:tr>
      <w:tr w:rsidR="0056381C" w:rsidRPr="00A1115A" w14:paraId="3620FCED" w14:textId="77777777" w:rsidTr="001756CA">
        <w:trPr>
          <w:jc w:val="center"/>
        </w:trPr>
        <w:tc>
          <w:tcPr>
            <w:tcW w:w="1218" w:type="pct"/>
            <w:shd w:val="clear" w:color="auto" w:fill="auto"/>
          </w:tcPr>
          <w:p w14:paraId="0AB75B55" w14:textId="77777777" w:rsidR="0056381C" w:rsidRPr="00A1115A" w:rsidRDefault="0056381C" w:rsidP="00932FFD">
            <w:pPr>
              <w:pStyle w:val="TAC"/>
              <w:rPr>
                <w:b/>
              </w:rPr>
            </w:pPr>
            <w:r w:rsidRPr="00A1115A">
              <w:t>3000 – 24250 MHz</w:t>
            </w:r>
          </w:p>
        </w:tc>
        <w:tc>
          <w:tcPr>
            <w:tcW w:w="1793" w:type="pct"/>
            <w:shd w:val="clear" w:color="auto" w:fill="auto"/>
          </w:tcPr>
          <w:p w14:paraId="373776D0" w14:textId="77777777" w:rsidR="0056381C" w:rsidRPr="00A1115A" w:rsidRDefault="0056381C" w:rsidP="00932FFD">
            <w:pPr>
              <w:pStyle w:val="TAC"/>
            </w:pPr>
            <w:r w:rsidRPr="00A1115A">
              <w:t>3000 MHz + N * 1.44 MHz</w:t>
            </w:r>
          </w:p>
          <w:p w14:paraId="65D5E679" w14:textId="77777777" w:rsidR="0056381C" w:rsidRPr="00A1115A" w:rsidRDefault="0056381C" w:rsidP="00932FFD">
            <w:pPr>
              <w:pStyle w:val="TAC"/>
              <w:rPr>
                <w:b/>
              </w:rPr>
            </w:pPr>
            <w:r w:rsidRPr="00A1115A">
              <w:t>N = 0:14756</w:t>
            </w:r>
          </w:p>
        </w:tc>
        <w:tc>
          <w:tcPr>
            <w:tcW w:w="977" w:type="pct"/>
          </w:tcPr>
          <w:p w14:paraId="59F792C9" w14:textId="77777777" w:rsidR="0056381C" w:rsidRPr="00A1115A" w:rsidRDefault="0056381C" w:rsidP="00932FFD">
            <w:pPr>
              <w:pStyle w:val="TAC"/>
            </w:pPr>
            <w:r w:rsidRPr="00A1115A">
              <w:t>7499 + N</w:t>
            </w:r>
          </w:p>
        </w:tc>
        <w:tc>
          <w:tcPr>
            <w:tcW w:w="1012" w:type="pct"/>
            <w:shd w:val="clear" w:color="auto" w:fill="auto"/>
          </w:tcPr>
          <w:p w14:paraId="09C71944" w14:textId="77777777" w:rsidR="0056381C" w:rsidRPr="00A1115A" w:rsidRDefault="0056381C" w:rsidP="00932FFD">
            <w:pPr>
              <w:pStyle w:val="TAC"/>
              <w:rPr>
                <w:b/>
              </w:rPr>
            </w:pPr>
            <w:r w:rsidRPr="00A1115A">
              <w:t>7499 – 22255</w:t>
            </w:r>
          </w:p>
        </w:tc>
      </w:tr>
      <w:tr w:rsidR="0056381C" w:rsidRPr="00A1115A" w14:paraId="06C1D687" w14:textId="77777777" w:rsidTr="001756CA">
        <w:trPr>
          <w:jc w:val="center"/>
        </w:trPr>
        <w:tc>
          <w:tcPr>
            <w:tcW w:w="5000" w:type="pct"/>
            <w:gridSpan w:val="4"/>
            <w:shd w:val="clear" w:color="auto" w:fill="auto"/>
            <w:vAlign w:val="center"/>
          </w:tcPr>
          <w:p w14:paraId="2A93E4EB" w14:textId="77777777" w:rsidR="0056381C" w:rsidRPr="00A1115A" w:rsidRDefault="0056381C" w:rsidP="00932FFD">
            <w:pPr>
              <w:pStyle w:val="TAN"/>
            </w:pPr>
            <w:r w:rsidRPr="00A1115A">
              <w:t>NOTE 1:</w:t>
            </w:r>
            <w:r w:rsidRPr="00A1115A">
              <w:tab/>
              <w:t xml:space="preserve">The default value for operating bands with </w:t>
            </w:r>
            <w:r w:rsidRPr="00A1115A">
              <w:rPr>
                <w:rFonts w:hint="eastAsia"/>
                <w:lang w:eastAsia="zh-CN"/>
              </w:rPr>
              <w:t>which only support</w:t>
            </w:r>
            <w:r w:rsidRPr="00A1115A">
              <w:rPr>
                <w:rFonts w:hint="eastAsia"/>
              </w:rPr>
              <w:t xml:space="preserve"> </w:t>
            </w:r>
            <w:r w:rsidRPr="00A1115A">
              <w:t>SCS spaced channel raster(s) is M=3.</w:t>
            </w:r>
          </w:p>
        </w:tc>
      </w:tr>
    </w:tbl>
    <w:p w14:paraId="6BD18146" w14:textId="77777777" w:rsidR="0040545B" w:rsidRDefault="0040545B" w:rsidP="0045585F">
      <w:pPr>
        <w:rPr>
          <w:rFonts w:eastAsiaTheme="minorEastAsia"/>
          <w:lang w:eastAsia="zh-CN"/>
        </w:rPr>
      </w:pPr>
    </w:p>
    <w:p w14:paraId="4B481F30" w14:textId="49E98C3F" w:rsidR="0045585F" w:rsidRDefault="0040545B" w:rsidP="0045585F">
      <w:pPr>
        <w:rPr>
          <w:rFonts w:eastAsia="MS Mincho"/>
          <w:lang w:eastAsia="ja-JP"/>
        </w:rPr>
      </w:pPr>
      <w:r>
        <w:rPr>
          <w:rFonts w:eastAsiaTheme="minorEastAsia" w:hint="eastAsia"/>
          <w:lang w:eastAsia="zh-CN"/>
        </w:rPr>
        <w:lastRenderedPageBreak/>
        <w:t>T</w:t>
      </w:r>
      <w:r>
        <w:rPr>
          <w:rFonts w:eastAsiaTheme="minorEastAsia"/>
          <w:lang w:eastAsia="zh-CN"/>
        </w:rPr>
        <w:t xml:space="preserve">he second motivation to introduce DL frequency pre-compensation is that this can </w:t>
      </w:r>
      <w:r w:rsidR="000F763E">
        <w:rPr>
          <w:rFonts w:eastAsiaTheme="minorEastAsia"/>
          <w:lang w:eastAsia="zh-CN"/>
        </w:rPr>
        <w:t xml:space="preserve">reduce </w:t>
      </w:r>
      <w:r>
        <w:rPr>
          <w:rFonts w:eastAsiaTheme="minorEastAsia"/>
          <w:lang w:eastAsia="zh-CN"/>
        </w:rPr>
        <w:t xml:space="preserve">the </w:t>
      </w:r>
      <w:r w:rsidR="000F763E">
        <w:rPr>
          <w:rFonts w:eastAsiaTheme="minorEastAsia"/>
          <w:lang w:eastAsia="zh-CN"/>
        </w:rPr>
        <w:t>DL detect</w:t>
      </w:r>
      <w:r w:rsidR="00AF3527">
        <w:rPr>
          <w:rFonts w:eastAsiaTheme="minorEastAsia"/>
          <w:lang w:eastAsia="zh-CN"/>
        </w:rPr>
        <w:t>ion</w:t>
      </w:r>
      <w:r w:rsidR="000F763E">
        <w:rPr>
          <w:rFonts w:eastAsiaTheme="minorEastAsia"/>
          <w:lang w:eastAsia="zh-CN"/>
        </w:rPr>
        <w:t xml:space="preserve"> complexity </w:t>
      </w:r>
      <w:r w:rsidR="00AF3527">
        <w:rPr>
          <w:rFonts w:eastAsiaTheme="minorEastAsia"/>
          <w:lang w:eastAsia="zh-CN"/>
        </w:rPr>
        <w:t>at the</w:t>
      </w:r>
      <w:r w:rsidR="000F763E">
        <w:rPr>
          <w:rFonts w:eastAsiaTheme="minorEastAsia"/>
          <w:lang w:eastAsia="zh-CN"/>
        </w:rPr>
        <w:t xml:space="preserve"> UE</w:t>
      </w:r>
      <w:r>
        <w:rPr>
          <w:rFonts w:eastAsiaTheme="minorEastAsia"/>
          <w:lang w:eastAsia="zh-CN"/>
        </w:rPr>
        <w:t>,</w:t>
      </w:r>
      <w:r w:rsidR="00AF3527">
        <w:rPr>
          <w:rFonts w:eastAsiaTheme="minorEastAsia"/>
          <w:lang w:eastAsia="zh-CN"/>
        </w:rPr>
        <w:t xml:space="preserve"> </w:t>
      </w:r>
      <w:r>
        <w:rPr>
          <w:rFonts w:eastAsiaTheme="minorEastAsia"/>
          <w:lang w:eastAsia="zh-CN"/>
        </w:rPr>
        <w:t xml:space="preserve">since </w:t>
      </w:r>
      <w:r w:rsidR="00BC2FAA">
        <w:rPr>
          <w:rFonts w:eastAsia="MS Mincho"/>
          <w:lang w:eastAsia="ja-JP"/>
        </w:rPr>
        <w:t>the</w:t>
      </w:r>
      <w:r w:rsidR="00AF3527">
        <w:rPr>
          <w:rFonts w:eastAsia="MS Mincho"/>
          <w:lang w:eastAsia="ja-JP"/>
        </w:rPr>
        <w:t xml:space="preserve"> residual frequency offset</w:t>
      </w:r>
      <w:r>
        <w:rPr>
          <w:rFonts w:eastAsia="MS Mincho"/>
          <w:lang w:eastAsia="ja-JP"/>
        </w:rPr>
        <w:t xml:space="preserve"> is smaller with DL frequency pre-compensation</w:t>
      </w:r>
      <w:r w:rsidR="00C52752">
        <w:rPr>
          <w:rFonts w:eastAsia="MS Mincho"/>
          <w:lang w:eastAsia="ja-JP"/>
        </w:rPr>
        <w:t>.</w:t>
      </w:r>
      <w:r>
        <w:rPr>
          <w:rFonts w:eastAsia="MS Mincho"/>
          <w:lang w:eastAsia="ja-JP"/>
        </w:rPr>
        <w:t xml:space="preserve"> Note that this benefit also holds even with an increased sync raster is increased </w:t>
      </w:r>
      <w:r w:rsidR="000F0C00">
        <w:rPr>
          <w:rFonts w:eastAsia="MS Mincho"/>
          <w:lang w:eastAsia="ja-JP"/>
        </w:rPr>
        <w:t xml:space="preserve">in order </w:t>
      </w:r>
      <w:r>
        <w:rPr>
          <w:rFonts w:eastAsia="MS Mincho"/>
          <w:lang w:eastAsia="ja-JP"/>
        </w:rPr>
        <w:t xml:space="preserve">to solve the </w:t>
      </w:r>
      <w:r w:rsidR="00245C5E">
        <w:rPr>
          <w:rFonts w:eastAsia="MS Mincho"/>
          <w:lang w:eastAsia="ja-JP"/>
        </w:rPr>
        <w:t xml:space="preserve">sync raster </w:t>
      </w:r>
      <w:r>
        <w:rPr>
          <w:rFonts w:eastAsia="MS Mincho"/>
          <w:lang w:eastAsia="ja-JP"/>
        </w:rPr>
        <w:t>ambiguity.</w:t>
      </w:r>
      <w:r w:rsidR="00950971">
        <w:rPr>
          <w:rFonts w:eastAsia="MS Mincho"/>
          <w:lang w:eastAsia="ja-JP"/>
        </w:rPr>
        <w:t xml:space="preserve"> </w:t>
      </w:r>
      <w:r w:rsidR="00AD0084">
        <w:rPr>
          <w:rFonts w:eastAsia="MS Mincho"/>
          <w:lang w:eastAsia="ja-JP"/>
        </w:rPr>
        <w:t xml:space="preserve">Figure </w:t>
      </w:r>
      <w:r w:rsidR="00DE7CE0">
        <w:rPr>
          <w:rFonts w:eastAsia="MS Mincho"/>
          <w:lang w:eastAsia="ja-JP"/>
        </w:rPr>
        <w:t>8</w:t>
      </w:r>
      <w:r w:rsidR="00274466">
        <w:rPr>
          <w:rFonts w:eastAsia="MS Mincho"/>
          <w:lang w:eastAsia="ja-JP"/>
        </w:rPr>
        <w:t xml:space="preserve"> </w:t>
      </w:r>
      <w:r w:rsidR="00AD0084">
        <w:rPr>
          <w:rFonts w:eastAsia="MS Mincho"/>
          <w:lang w:eastAsia="ja-JP"/>
        </w:rPr>
        <w:t>illustrates the frequency offset for UE at beam edge with and without frequency pre-compensation</w:t>
      </w:r>
      <w:r w:rsidR="00A64440">
        <w:rPr>
          <w:rFonts w:eastAsia="MS Mincho"/>
          <w:lang w:eastAsia="ja-JP"/>
        </w:rPr>
        <w:t xml:space="preserve"> </w:t>
      </w:r>
      <w:r>
        <w:rPr>
          <w:rFonts w:eastAsia="MS Mincho"/>
          <w:lang w:eastAsia="ja-JP"/>
        </w:rPr>
        <w:t>for</w:t>
      </w:r>
      <w:r w:rsidR="00A64440">
        <w:rPr>
          <w:rFonts w:eastAsia="MS Mincho"/>
          <w:lang w:eastAsia="ja-JP"/>
        </w:rPr>
        <w:t xml:space="preserve"> different beam diameters</w:t>
      </w:r>
      <w:r>
        <w:rPr>
          <w:rFonts w:asciiTheme="minorEastAsia" w:eastAsiaTheme="minorEastAsia" w:hAnsiTheme="minorEastAsia"/>
          <w:lang w:eastAsia="zh-CN"/>
        </w:rPr>
        <w:t>.</w:t>
      </w:r>
      <w:r w:rsidR="00AD0084">
        <w:rPr>
          <w:rFonts w:eastAsia="MS Mincho"/>
          <w:lang w:eastAsia="ja-JP"/>
        </w:rPr>
        <w:t xml:space="preserve"> The elevation of the beam center is 30</w:t>
      </w:r>
      <w:r w:rsidR="00810241">
        <w:rPr>
          <w:rFonts w:eastAsia="MS Mincho"/>
          <w:lang w:eastAsia="ja-JP"/>
        </w:rPr>
        <w:t xml:space="preserve"> degree</w:t>
      </w:r>
      <w:r w:rsidR="00AD0084">
        <w:rPr>
          <w:rFonts w:eastAsia="MS Mincho"/>
          <w:lang w:eastAsia="ja-JP"/>
        </w:rPr>
        <w:t xml:space="preserve">. It can be seen that </w:t>
      </w:r>
      <w:r w:rsidR="00E33544">
        <w:rPr>
          <w:rFonts w:eastAsia="MS Mincho"/>
          <w:lang w:eastAsia="ja-JP"/>
        </w:rPr>
        <w:t>frequency pre-compensation significantly reduces the frequency offse</w:t>
      </w:r>
      <w:r w:rsidR="00A64440">
        <w:rPr>
          <w:rFonts w:eastAsia="MS Mincho"/>
          <w:lang w:eastAsia="ja-JP"/>
        </w:rPr>
        <w:t>t,</w:t>
      </w:r>
      <w:r w:rsidR="00374EC2">
        <w:rPr>
          <w:rFonts w:eastAsia="MS Mincho"/>
          <w:lang w:eastAsia="ja-JP"/>
        </w:rPr>
        <w:t xml:space="preserve"> e.g. approximately </w:t>
      </w:r>
      <w:r w:rsidR="00D64242">
        <w:rPr>
          <w:rFonts w:eastAsia="MS Mincho"/>
          <w:lang w:eastAsia="ja-JP"/>
        </w:rPr>
        <w:t>19</w:t>
      </w:r>
      <w:r w:rsidR="00264114">
        <w:rPr>
          <w:rFonts w:eastAsia="MS Mincho"/>
          <w:lang w:eastAsia="ja-JP"/>
        </w:rPr>
        <w:t xml:space="preserve"> ppm</w:t>
      </w:r>
      <w:r w:rsidR="00D64242">
        <w:rPr>
          <w:rFonts w:eastAsia="MS Mincho"/>
          <w:lang w:eastAsia="ja-JP"/>
        </w:rPr>
        <w:t xml:space="preserve"> and 17</w:t>
      </w:r>
      <w:r w:rsidR="00192E96">
        <w:rPr>
          <w:rFonts w:eastAsia="MS Mincho"/>
          <w:lang w:eastAsia="ja-JP"/>
        </w:rPr>
        <w:t xml:space="preserve"> pp</w:t>
      </w:r>
      <w:r w:rsidR="00264114">
        <w:rPr>
          <w:rFonts w:eastAsia="MS Mincho"/>
          <w:lang w:eastAsia="ja-JP"/>
        </w:rPr>
        <w:t>m</w:t>
      </w:r>
      <w:r w:rsidR="000F373A">
        <w:rPr>
          <w:rFonts w:eastAsia="MS Mincho"/>
          <w:lang w:eastAsia="ja-JP"/>
        </w:rPr>
        <w:t xml:space="preserve"> for 600 km and 1200 km, respectively.</w:t>
      </w:r>
      <w:r w:rsidR="00A64440">
        <w:rPr>
          <w:rFonts w:eastAsia="MS Mincho"/>
          <w:lang w:eastAsia="ja-JP"/>
        </w:rPr>
        <w:t xml:space="preserve"> </w:t>
      </w:r>
    </w:p>
    <w:p w14:paraId="5E5CE6EB" w14:textId="77777777" w:rsidR="00162396" w:rsidRPr="001756CA" w:rsidRDefault="00162396" w:rsidP="0045585F">
      <w:pPr>
        <w:rPr>
          <w:rFonts w:eastAsia="MS Mincho"/>
          <w:lang w:val="en-GB" w:eastAsia="ja-JP"/>
        </w:rPr>
      </w:pPr>
    </w:p>
    <w:p w14:paraId="1F6FCFBA" w14:textId="0DA7EADC" w:rsidR="006F2800" w:rsidRDefault="00475CF3" w:rsidP="00B34B31">
      <w:pPr>
        <w:jc w:val="center"/>
        <w:rPr>
          <w:rFonts w:eastAsia="MS Mincho"/>
          <w:lang w:eastAsia="ja-JP"/>
        </w:rPr>
      </w:pPr>
      <w:r w:rsidRPr="00475CF3">
        <w:rPr>
          <w:rFonts w:eastAsia="MS Mincho"/>
          <w:noProof/>
          <w:lang w:eastAsia="zh-CN"/>
        </w:rPr>
        <w:drawing>
          <wp:inline distT="0" distB="0" distL="0" distR="0" wp14:anchorId="1075C5EE" wp14:editId="772016E2">
            <wp:extent cx="3835888" cy="2880000"/>
            <wp:effectExtent l="0" t="0" r="0" b="0"/>
            <wp:docPr id="24" name="图片 24" descr="D:\！研究工作\NTN载荷项目\NTN 推标2021\code_backup_21210805\figures\deppler shif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研究工作\NTN载荷项目\NTN 推标2021\code_backup_21210805\figures\deppler shift.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35888" cy="2880000"/>
                    </a:xfrm>
                    <a:prstGeom prst="rect">
                      <a:avLst/>
                    </a:prstGeom>
                    <a:noFill/>
                    <a:ln>
                      <a:noFill/>
                    </a:ln>
                  </pic:spPr>
                </pic:pic>
              </a:graphicData>
            </a:graphic>
          </wp:inline>
        </w:drawing>
      </w:r>
    </w:p>
    <w:p w14:paraId="79313BC7" w14:textId="48FB01CF" w:rsidR="00AD06DB" w:rsidRPr="00B34B31" w:rsidRDefault="004A1247" w:rsidP="00B34B31">
      <w:pPr>
        <w:jc w:val="center"/>
        <w:rPr>
          <w:rFonts w:eastAsiaTheme="minorEastAsia"/>
          <w:b/>
          <w:sz w:val="20"/>
          <w:szCs w:val="20"/>
          <w:lang w:eastAsia="zh-CN"/>
        </w:rPr>
      </w:pPr>
      <w:r>
        <w:rPr>
          <w:rFonts w:eastAsiaTheme="minorEastAsia"/>
          <w:b/>
          <w:sz w:val="20"/>
          <w:szCs w:val="20"/>
          <w:lang w:eastAsia="zh-CN"/>
        </w:rPr>
        <w:t xml:space="preserve">Figure </w:t>
      </w:r>
      <w:r w:rsidR="00D567D0">
        <w:rPr>
          <w:rFonts w:eastAsiaTheme="minorEastAsia"/>
          <w:b/>
          <w:sz w:val="20"/>
          <w:szCs w:val="20"/>
          <w:lang w:eastAsia="zh-CN"/>
        </w:rPr>
        <w:t>8</w:t>
      </w:r>
      <w:r>
        <w:rPr>
          <w:rFonts w:eastAsiaTheme="minorEastAsia"/>
          <w:b/>
          <w:sz w:val="20"/>
          <w:szCs w:val="20"/>
          <w:lang w:eastAsia="zh-CN"/>
        </w:rPr>
        <w:t>.</w:t>
      </w:r>
      <w:r w:rsidRPr="007013BE">
        <w:rPr>
          <w:rFonts w:eastAsiaTheme="minorEastAsia"/>
          <w:b/>
          <w:sz w:val="20"/>
          <w:szCs w:val="20"/>
          <w:lang w:eastAsia="zh-CN"/>
        </w:rPr>
        <w:t xml:space="preserve"> </w:t>
      </w:r>
      <w:r w:rsidR="001702DD">
        <w:rPr>
          <w:rFonts w:eastAsiaTheme="minorEastAsia"/>
          <w:b/>
          <w:sz w:val="20"/>
          <w:szCs w:val="20"/>
          <w:lang w:eastAsia="zh-CN"/>
        </w:rPr>
        <w:t xml:space="preserve">Residual </w:t>
      </w:r>
      <w:r w:rsidR="00EA312C">
        <w:rPr>
          <w:rFonts w:eastAsiaTheme="minorEastAsia"/>
          <w:b/>
          <w:sz w:val="20"/>
          <w:szCs w:val="20"/>
          <w:lang w:eastAsia="zh-CN"/>
        </w:rPr>
        <w:t>Doppler shift w/wo pre-co</w:t>
      </w:r>
      <w:r w:rsidR="00E02C94">
        <w:rPr>
          <w:rFonts w:eastAsiaTheme="minorEastAsia"/>
          <w:b/>
          <w:sz w:val="20"/>
          <w:szCs w:val="20"/>
          <w:lang w:eastAsia="zh-CN"/>
        </w:rPr>
        <w:t>m</w:t>
      </w:r>
      <w:r w:rsidR="00EA312C">
        <w:rPr>
          <w:rFonts w:eastAsiaTheme="minorEastAsia"/>
          <w:b/>
          <w:sz w:val="20"/>
          <w:szCs w:val="20"/>
          <w:lang w:eastAsia="zh-CN"/>
        </w:rPr>
        <w:t>pensation</w:t>
      </w:r>
    </w:p>
    <w:p w14:paraId="237D8FC5" w14:textId="24007A8A" w:rsidR="00CF0CBB" w:rsidRPr="00981A3B" w:rsidRDefault="00371519" w:rsidP="001756CA">
      <w:pPr>
        <w:pStyle w:val="B1"/>
        <w:spacing w:after="120"/>
        <w:ind w:left="0" w:firstLine="0"/>
        <w:jc w:val="both"/>
        <w:rPr>
          <w:rFonts w:eastAsiaTheme="minorEastAsia"/>
          <w:i/>
          <w:lang w:eastAsia="zh-CN"/>
        </w:rPr>
      </w:pPr>
      <w:r w:rsidRPr="001756CA">
        <w:rPr>
          <w:rFonts w:eastAsiaTheme="minorEastAsia"/>
          <w:b/>
          <w:i/>
          <w:sz w:val="22"/>
          <w:szCs w:val="22"/>
          <w:lang w:eastAsia="zh-CN"/>
        </w:rPr>
        <w:t xml:space="preserve">Observation </w:t>
      </w:r>
      <w:r w:rsidR="002C117E" w:rsidRPr="001756CA">
        <w:rPr>
          <w:rFonts w:eastAsiaTheme="minorEastAsia"/>
          <w:b/>
          <w:i/>
          <w:sz w:val="22"/>
          <w:szCs w:val="22"/>
          <w:lang w:eastAsia="zh-CN"/>
        </w:rPr>
        <w:t>4</w:t>
      </w:r>
      <w:r w:rsidR="00950971" w:rsidRPr="001756CA">
        <w:rPr>
          <w:rFonts w:eastAsiaTheme="minorEastAsia"/>
          <w:b/>
          <w:i/>
          <w:sz w:val="22"/>
          <w:szCs w:val="22"/>
          <w:lang w:eastAsia="zh-CN"/>
        </w:rPr>
        <w:t xml:space="preserve">: </w:t>
      </w:r>
      <w:r w:rsidR="00162396" w:rsidRPr="001756CA">
        <w:rPr>
          <w:rFonts w:eastAsiaTheme="minorEastAsia"/>
          <w:i/>
          <w:sz w:val="22"/>
          <w:szCs w:val="22"/>
          <w:lang w:eastAsia="zh-CN"/>
        </w:rPr>
        <w:t xml:space="preserve">With DL frequency pre-compensation, </w:t>
      </w:r>
      <w:r w:rsidR="008F3F1C">
        <w:rPr>
          <w:rFonts w:eastAsiaTheme="minorEastAsia"/>
          <w:i/>
          <w:sz w:val="22"/>
          <w:szCs w:val="22"/>
          <w:lang w:eastAsia="zh-CN"/>
        </w:rPr>
        <w:t xml:space="preserve">the </w:t>
      </w:r>
      <w:r w:rsidR="008F3F1C" w:rsidRPr="008F3F1C">
        <w:rPr>
          <w:rFonts w:eastAsiaTheme="minorEastAsia"/>
          <w:i/>
          <w:sz w:val="22"/>
          <w:szCs w:val="22"/>
          <w:lang w:eastAsia="zh-CN"/>
        </w:rPr>
        <w:t>sync raster ambiguity</w:t>
      </w:r>
      <w:r w:rsidR="00D74976">
        <w:rPr>
          <w:rFonts w:eastAsiaTheme="minorEastAsia"/>
          <w:i/>
          <w:sz w:val="22"/>
          <w:szCs w:val="22"/>
          <w:lang w:eastAsia="zh-CN"/>
        </w:rPr>
        <w:t xml:space="preserve"> for carrier frequency below 3GHz</w:t>
      </w:r>
      <w:r w:rsidR="008F3F1C" w:rsidRPr="008F3F1C">
        <w:rPr>
          <w:rFonts w:eastAsiaTheme="minorEastAsia"/>
          <w:i/>
          <w:sz w:val="22"/>
          <w:szCs w:val="22"/>
          <w:lang w:eastAsia="zh-CN"/>
        </w:rPr>
        <w:t xml:space="preserve"> can be </w:t>
      </w:r>
      <w:r w:rsidR="008F3F1C">
        <w:rPr>
          <w:rFonts w:eastAsiaTheme="minorEastAsia"/>
          <w:i/>
          <w:sz w:val="22"/>
          <w:szCs w:val="22"/>
          <w:lang w:eastAsia="zh-CN"/>
        </w:rPr>
        <w:t>solved and</w:t>
      </w:r>
      <w:r w:rsidR="008F3F1C" w:rsidRPr="008F3F1C">
        <w:rPr>
          <w:rFonts w:eastAsiaTheme="minorEastAsia"/>
          <w:i/>
          <w:sz w:val="22"/>
          <w:szCs w:val="22"/>
          <w:lang w:eastAsia="zh-CN"/>
        </w:rPr>
        <w:t xml:space="preserve"> </w:t>
      </w:r>
      <w:r w:rsidR="00162396" w:rsidRPr="001756CA">
        <w:rPr>
          <w:rFonts w:eastAsiaTheme="minorEastAsia"/>
          <w:i/>
          <w:sz w:val="22"/>
          <w:szCs w:val="22"/>
          <w:lang w:eastAsia="zh-CN"/>
        </w:rPr>
        <w:t xml:space="preserve">UE initial cell search complexity </w:t>
      </w:r>
      <w:r w:rsidR="008F3F1C">
        <w:rPr>
          <w:rFonts w:eastAsiaTheme="minorEastAsia"/>
          <w:i/>
          <w:sz w:val="22"/>
          <w:szCs w:val="22"/>
          <w:lang w:eastAsia="zh-CN"/>
        </w:rPr>
        <w:t>as well as</w:t>
      </w:r>
      <w:r w:rsidR="00162396" w:rsidRPr="001756CA">
        <w:rPr>
          <w:rFonts w:eastAsiaTheme="minorEastAsia"/>
          <w:i/>
          <w:sz w:val="22"/>
          <w:szCs w:val="22"/>
          <w:lang w:eastAsia="zh-CN"/>
        </w:rPr>
        <w:t xml:space="preserve"> </w:t>
      </w:r>
      <w:r w:rsidR="000F0C00">
        <w:rPr>
          <w:rFonts w:eastAsiaTheme="minorEastAsia"/>
          <w:i/>
          <w:sz w:val="22"/>
          <w:szCs w:val="22"/>
          <w:lang w:eastAsia="zh-CN"/>
        </w:rPr>
        <w:t xml:space="preserve">access </w:t>
      </w:r>
      <w:r w:rsidR="00162396" w:rsidRPr="001756CA">
        <w:rPr>
          <w:rFonts w:eastAsiaTheme="minorEastAsia"/>
          <w:i/>
          <w:sz w:val="22"/>
          <w:szCs w:val="22"/>
          <w:lang w:eastAsia="zh-CN"/>
        </w:rPr>
        <w:t xml:space="preserve">latency </w:t>
      </w:r>
      <w:r w:rsidR="008F3F1C">
        <w:rPr>
          <w:rFonts w:eastAsiaTheme="minorEastAsia"/>
          <w:i/>
          <w:sz w:val="22"/>
          <w:szCs w:val="22"/>
          <w:lang w:eastAsia="zh-CN"/>
        </w:rPr>
        <w:t>can</w:t>
      </w:r>
      <w:r w:rsidR="00162396" w:rsidRPr="001756CA">
        <w:rPr>
          <w:rFonts w:eastAsiaTheme="minorEastAsia"/>
          <w:i/>
          <w:sz w:val="22"/>
          <w:szCs w:val="22"/>
          <w:lang w:eastAsia="zh-CN"/>
        </w:rPr>
        <w:t xml:space="preserve"> </w:t>
      </w:r>
      <w:r w:rsidR="008F3F1C">
        <w:rPr>
          <w:rFonts w:eastAsiaTheme="minorEastAsia"/>
          <w:i/>
          <w:sz w:val="22"/>
          <w:szCs w:val="22"/>
          <w:lang w:eastAsia="zh-CN"/>
        </w:rPr>
        <w:t xml:space="preserve">also </w:t>
      </w:r>
      <w:r w:rsidR="00162396" w:rsidRPr="001756CA">
        <w:rPr>
          <w:rFonts w:eastAsiaTheme="minorEastAsia"/>
          <w:i/>
          <w:sz w:val="22"/>
          <w:szCs w:val="22"/>
          <w:lang w:eastAsia="zh-CN"/>
        </w:rPr>
        <w:t>be reduced.</w:t>
      </w:r>
      <w:bookmarkStart w:id="4" w:name="_GoBack"/>
      <w:bookmarkEnd w:id="4"/>
    </w:p>
    <w:p w14:paraId="5F4B25D6" w14:textId="0EBCDFFD" w:rsidR="00C4421A" w:rsidRPr="00DC3446" w:rsidRDefault="00734EED" w:rsidP="00C4421A">
      <w:pPr>
        <w:pStyle w:val="B1"/>
        <w:spacing w:after="120"/>
        <w:ind w:left="0" w:firstLine="0"/>
        <w:jc w:val="both"/>
        <w:rPr>
          <w:rFonts w:eastAsiaTheme="minorEastAsia"/>
          <w:sz w:val="22"/>
          <w:szCs w:val="22"/>
          <w:lang w:eastAsia="zh-CN"/>
        </w:rPr>
      </w:pPr>
      <w:r w:rsidRPr="001756CA">
        <w:rPr>
          <w:rFonts w:eastAsiaTheme="minorEastAsia"/>
          <w:sz w:val="22"/>
          <w:szCs w:val="22"/>
          <w:lang w:eastAsia="zh-CN"/>
        </w:rPr>
        <w:t>There are two scenarios to be considered for DL frequency pre-compensation,</w:t>
      </w:r>
      <w:r w:rsidR="00E71914" w:rsidRPr="001756CA">
        <w:rPr>
          <w:rFonts w:eastAsiaTheme="minorEastAsia"/>
          <w:sz w:val="22"/>
          <w:szCs w:val="22"/>
          <w:lang w:eastAsia="zh-CN"/>
        </w:rPr>
        <w:t xml:space="preserve"> i.e. e</w:t>
      </w:r>
      <w:r w:rsidRPr="001756CA">
        <w:rPr>
          <w:rFonts w:eastAsiaTheme="minorEastAsia"/>
          <w:sz w:val="22"/>
          <w:szCs w:val="22"/>
          <w:lang w:eastAsia="zh-CN"/>
        </w:rPr>
        <w:t xml:space="preserve">arth moving cell/beam </w:t>
      </w:r>
      <w:r w:rsidR="00E71914" w:rsidRPr="001756CA">
        <w:rPr>
          <w:rFonts w:eastAsiaTheme="minorEastAsia"/>
          <w:sz w:val="22"/>
          <w:szCs w:val="22"/>
          <w:lang w:eastAsia="zh-CN"/>
        </w:rPr>
        <w:t xml:space="preserve">and earth fixed cell/beam. For earth moving cell/beam, as the elevation of the cell/beam is </w:t>
      </w:r>
      <w:r w:rsidR="00020378" w:rsidRPr="001756CA">
        <w:rPr>
          <w:rFonts w:eastAsiaTheme="minorEastAsia"/>
          <w:sz w:val="22"/>
          <w:szCs w:val="22"/>
          <w:lang w:eastAsia="zh-CN"/>
        </w:rPr>
        <w:t>almost not changed the pre-compensated DL frequency can be a constant value</w:t>
      </w:r>
      <w:r w:rsidR="008F3F1C">
        <w:rPr>
          <w:rFonts w:eastAsiaTheme="minorEastAsia"/>
          <w:sz w:val="22"/>
          <w:szCs w:val="22"/>
          <w:lang w:eastAsia="zh-CN"/>
        </w:rPr>
        <w:t>, e.g. the DL frequency compensation is performed with respect to the beam/cell centre</w:t>
      </w:r>
      <w:r w:rsidR="00B86C34" w:rsidRPr="001756CA">
        <w:rPr>
          <w:rFonts w:eastAsiaTheme="minorEastAsia"/>
          <w:sz w:val="22"/>
          <w:szCs w:val="22"/>
          <w:lang w:eastAsia="zh-CN"/>
        </w:rPr>
        <w:t xml:space="preserve">. </w:t>
      </w:r>
      <w:r w:rsidR="00C9397D" w:rsidRPr="001756CA">
        <w:rPr>
          <w:rFonts w:eastAsiaTheme="minorEastAsia"/>
          <w:sz w:val="22"/>
          <w:szCs w:val="22"/>
          <w:lang w:eastAsia="zh-CN"/>
        </w:rPr>
        <w:t xml:space="preserve">There will be no </w:t>
      </w:r>
      <w:r w:rsidR="00B86C34" w:rsidRPr="001756CA">
        <w:rPr>
          <w:rFonts w:eastAsiaTheme="minorEastAsia"/>
          <w:sz w:val="22"/>
          <w:szCs w:val="22"/>
          <w:lang w:eastAsia="zh-CN"/>
        </w:rPr>
        <w:t xml:space="preserve">drift </w:t>
      </w:r>
      <w:r w:rsidR="00C9397D" w:rsidRPr="001756CA">
        <w:rPr>
          <w:rFonts w:eastAsiaTheme="minorEastAsia"/>
          <w:sz w:val="22"/>
          <w:szCs w:val="22"/>
          <w:lang w:eastAsia="zh-CN"/>
        </w:rPr>
        <w:t xml:space="preserve">of the pre-compensated DL frequency </w:t>
      </w:r>
      <w:r w:rsidR="00B86C34" w:rsidRPr="001756CA">
        <w:rPr>
          <w:rFonts w:eastAsiaTheme="minorEastAsia"/>
          <w:sz w:val="22"/>
          <w:szCs w:val="22"/>
          <w:lang w:eastAsia="zh-CN"/>
        </w:rPr>
        <w:t>over the service link</w:t>
      </w:r>
      <w:r w:rsidR="00C9397D" w:rsidRPr="001756CA">
        <w:rPr>
          <w:rFonts w:eastAsiaTheme="minorEastAsia"/>
          <w:sz w:val="22"/>
          <w:szCs w:val="22"/>
          <w:lang w:eastAsia="zh-CN"/>
        </w:rPr>
        <w:t xml:space="preserve">. </w:t>
      </w:r>
      <w:r w:rsidR="00C4421A" w:rsidRPr="00DC3446">
        <w:rPr>
          <w:rFonts w:eastAsiaTheme="minorEastAsia"/>
          <w:sz w:val="22"/>
          <w:szCs w:val="22"/>
          <w:lang w:eastAsia="zh-CN"/>
        </w:rPr>
        <w:t xml:space="preserve">UE and gNB will have </w:t>
      </w:r>
      <w:r w:rsidR="00245C5E">
        <w:rPr>
          <w:rFonts w:eastAsiaTheme="minorEastAsia"/>
          <w:sz w:val="22"/>
          <w:szCs w:val="22"/>
          <w:lang w:eastAsia="zh-CN"/>
        </w:rPr>
        <w:t>the</w:t>
      </w:r>
      <w:r w:rsidR="00C4421A" w:rsidRPr="00DC3446">
        <w:rPr>
          <w:rFonts w:eastAsiaTheme="minorEastAsia"/>
          <w:sz w:val="22"/>
          <w:szCs w:val="22"/>
          <w:lang w:eastAsia="zh-CN"/>
        </w:rPr>
        <w:t xml:space="preserve"> same understanding of the value of pre-compensation. It should be noted that the </w:t>
      </w:r>
      <w:r w:rsidR="006308A8">
        <w:rPr>
          <w:rFonts w:eastAsiaTheme="minorEastAsia"/>
          <w:sz w:val="22"/>
          <w:szCs w:val="22"/>
          <w:lang w:eastAsia="zh-CN"/>
        </w:rPr>
        <w:t>Doppler shift discontinuity</w:t>
      </w:r>
      <w:r w:rsidR="00C4421A" w:rsidRPr="00DC3446">
        <w:rPr>
          <w:rFonts w:eastAsiaTheme="minorEastAsia"/>
          <w:sz w:val="22"/>
          <w:szCs w:val="22"/>
          <w:lang w:eastAsia="zh-CN"/>
        </w:rPr>
        <w:t xml:space="preserve"> </w:t>
      </w:r>
      <w:r w:rsidR="006308A8">
        <w:rPr>
          <w:rFonts w:eastAsiaTheme="minorEastAsia"/>
          <w:sz w:val="22"/>
          <w:szCs w:val="22"/>
          <w:lang w:eastAsia="zh-CN"/>
        </w:rPr>
        <w:t>in case of handover</w:t>
      </w:r>
      <w:r w:rsidR="00C4421A" w:rsidRPr="00DC3446">
        <w:rPr>
          <w:rFonts w:eastAsiaTheme="minorEastAsia"/>
          <w:sz w:val="22"/>
          <w:szCs w:val="22"/>
          <w:lang w:eastAsia="zh-CN"/>
        </w:rPr>
        <w:t xml:space="preserve"> will not be a problem for DL frequency tracking as UE will </w:t>
      </w:r>
      <w:r w:rsidR="008F3F1C">
        <w:rPr>
          <w:rFonts w:eastAsiaTheme="minorEastAsia"/>
          <w:sz w:val="22"/>
          <w:szCs w:val="22"/>
          <w:lang w:eastAsia="zh-CN"/>
        </w:rPr>
        <w:t xml:space="preserve">need </w:t>
      </w:r>
      <w:r w:rsidR="00C4421A" w:rsidRPr="00DC3446">
        <w:rPr>
          <w:rFonts w:eastAsiaTheme="minorEastAsia"/>
          <w:sz w:val="22"/>
          <w:szCs w:val="22"/>
          <w:lang w:eastAsia="zh-CN"/>
        </w:rPr>
        <w:t>do DL synchronization</w:t>
      </w:r>
      <w:r w:rsidR="006308A8">
        <w:rPr>
          <w:rFonts w:eastAsiaTheme="minorEastAsia"/>
          <w:sz w:val="22"/>
          <w:szCs w:val="22"/>
          <w:lang w:eastAsia="zh-CN"/>
        </w:rPr>
        <w:t>.</w:t>
      </w:r>
      <w:r w:rsidR="00C4421A" w:rsidRPr="00DC3446">
        <w:rPr>
          <w:rFonts w:eastAsiaTheme="minorEastAsia"/>
          <w:sz w:val="22"/>
          <w:szCs w:val="22"/>
          <w:lang w:eastAsia="zh-CN"/>
        </w:rPr>
        <w:t xml:space="preserve"> </w:t>
      </w:r>
    </w:p>
    <w:p w14:paraId="63160A25" w14:textId="7EA3BDB1" w:rsidR="0055100C" w:rsidRPr="00E71914" w:rsidRDefault="0055100C" w:rsidP="00AF3527">
      <w:pPr>
        <w:rPr>
          <w:rFonts w:eastAsiaTheme="minorEastAsia"/>
          <w:lang w:eastAsia="zh-CN"/>
        </w:rPr>
      </w:pPr>
      <w:r>
        <w:rPr>
          <w:rFonts w:eastAsiaTheme="minorEastAsia"/>
          <w:lang w:eastAsia="zh-CN"/>
        </w:rPr>
        <w:t xml:space="preserve">Considering the frequency error requirement of 0.1ppm, the granularity of DL </w:t>
      </w:r>
      <w:r w:rsidRPr="0055100C">
        <w:rPr>
          <w:rFonts w:eastAsiaTheme="minorEastAsia"/>
          <w:lang w:eastAsia="zh-CN"/>
        </w:rPr>
        <w:t>pre-compensat</w:t>
      </w:r>
      <w:r>
        <w:rPr>
          <w:rFonts w:eastAsiaTheme="minorEastAsia"/>
          <w:lang w:eastAsia="zh-CN"/>
        </w:rPr>
        <w:t xml:space="preserve">ion can be set as </w:t>
      </w:r>
      <w:r w:rsidR="00EE3207">
        <w:rPr>
          <w:rFonts w:eastAsiaTheme="minorEastAsia"/>
          <w:lang w:eastAsia="zh-CN"/>
        </w:rPr>
        <w:t>0.</w:t>
      </w:r>
      <w:r w:rsidR="008F3F1C">
        <w:rPr>
          <w:rFonts w:eastAsiaTheme="minorEastAsia"/>
          <w:lang w:eastAsia="zh-CN"/>
        </w:rPr>
        <w:t>0</w:t>
      </w:r>
      <w:r w:rsidR="00EE3207">
        <w:rPr>
          <w:rFonts w:eastAsiaTheme="minorEastAsia"/>
          <w:lang w:eastAsia="zh-CN"/>
        </w:rPr>
        <w:t>1 ppm. T</w:t>
      </w:r>
      <w:r>
        <w:rPr>
          <w:rFonts w:eastAsiaTheme="minorEastAsia"/>
          <w:lang w:eastAsia="zh-CN"/>
        </w:rPr>
        <w:t>he</w:t>
      </w:r>
      <w:r w:rsidR="00575AEC">
        <w:rPr>
          <w:rFonts w:eastAsiaTheme="minorEastAsia"/>
          <w:lang w:eastAsia="zh-CN"/>
        </w:rPr>
        <w:t xml:space="preserve"> maximum Doppler shift of LEO</w:t>
      </w:r>
      <w:r w:rsidR="008F3F1C">
        <w:rPr>
          <w:rFonts w:eastAsiaTheme="minorEastAsia"/>
          <w:lang w:eastAsia="zh-CN"/>
        </w:rPr>
        <w:t xml:space="preserve"> </w:t>
      </w:r>
      <w:r w:rsidR="00575AEC">
        <w:rPr>
          <w:rFonts w:eastAsiaTheme="minorEastAsia"/>
          <w:lang w:eastAsia="zh-CN"/>
        </w:rPr>
        <w:t xml:space="preserve">600 is </w:t>
      </w:r>
      <w:r w:rsidR="00575AEC" w:rsidRPr="00575AEC">
        <w:rPr>
          <w:rFonts w:eastAsiaTheme="minorEastAsia"/>
          <w:lang w:eastAsia="zh-CN"/>
        </w:rPr>
        <w:t>24 ppm</w:t>
      </w:r>
      <w:r w:rsidR="00EE3207">
        <w:rPr>
          <w:rFonts w:eastAsiaTheme="minorEastAsia"/>
          <w:lang w:eastAsia="zh-CN"/>
        </w:rPr>
        <w:t>,</w:t>
      </w:r>
      <w:r w:rsidR="00575AEC">
        <w:rPr>
          <w:rFonts w:eastAsiaTheme="minorEastAsia"/>
          <w:lang w:eastAsia="zh-CN"/>
        </w:rPr>
        <w:t xml:space="preserve"> </w:t>
      </w:r>
      <w:r w:rsidR="00FC0E56">
        <w:rPr>
          <w:rFonts w:eastAsiaTheme="minorEastAsia"/>
          <w:lang w:eastAsia="zh-CN"/>
        </w:rPr>
        <w:t xml:space="preserve">as the UE can determine the sign of </w:t>
      </w:r>
      <w:r w:rsidR="00575AEC">
        <w:rPr>
          <w:rFonts w:eastAsiaTheme="minorEastAsia"/>
          <w:lang w:eastAsia="zh-CN"/>
        </w:rPr>
        <w:t>the</w:t>
      </w:r>
      <w:r>
        <w:rPr>
          <w:rFonts w:eastAsiaTheme="minorEastAsia"/>
          <w:lang w:eastAsia="zh-CN"/>
        </w:rPr>
        <w:t xml:space="preserve"> </w:t>
      </w:r>
      <w:r w:rsidR="00FC0E56" w:rsidRPr="00FC0E56">
        <w:rPr>
          <w:rFonts w:eastAsiaTheme="minorEastAsia"/>
          <w:lang w:eastAsia="zh-CN"/>
        </w:rPr>
        <w:t>pre-compensated DL frequency</w:t>
      </w:r>
      <w:r w:rsidR="00FC0E56">
        <w:rPr>
          <w:rFonts w:eastAsiaTheme="minorEastAsia"/>
          <w:lang w:eastAsia="zh-CN"/>
        </w:rPr>
        <w:t xml:space="preserve">, </w:t>
      </w:r>
      <w:r>
        <w:rPr>
          <w:rFonts w:eastAsiaTheme="minorEastAsia"/>
          <w:lang w:eastAsia="zh-CN"/>
        </w:rPr>
        <w:t xml:space="preserve">signaling </w:t>
      </w:r>
      <w:r w:rsidR="006046BC">
        <w:rPr>
          <w:rFonts w:eastAsiaTheme="minorEastAsia"/>
          <w:lang w:eastAsia="zh-CN"/>
        </w:rPr>
        <w:t xml:space="preserve">index range </w:t>
      </w:r>
      <w:r>
        <w:rPr>
          <w:rFonts w:eastAsiaTheme="minorEastAsia"/>
          <w:lang w:eastAsia="zh-CN"/>
        </w:rPr>
        <w:t xml:space="preserve">of </w:t>
      </w:r>
      <w:r w:rsidR="00575AEC">
        <w:rPr>
          <w:rFonts w:eastAsiaTheme="minorEastAsia"/>
          <w:lang w:eastAsia="zh-CN"/>
        </w:rPr>
        <w:t>(0…</w:t>
      </w:r>
      <w:r w:rsidR="008F3F1C">
        <w:rPr>
          <w:rFonts w:eastAsiaTheme="minorEastAsia"/>
          <w:lang w:eastAsia="zh-CN"/>
        </w:rPr>
        <w:t>4095</w:t>
      </w:r>
      <w:r w:rsidR="00575AEC">
        <w:rPr>
          <w:rFonts w:eastAsiaTheme="minorEastAsia"/>
          <w:lang w:eastAsia="zh-CN"/>
        </w:rPr>
        <w:t xml:space="preserve">) </w:t>
      </w:r>
      <w:r w:rsidR="00EE3207">
        <w:rPr>
          <w:rFonts w:eastAsiaTheme="minorEastAsia"/>
          <w:lang w:eastAsia="zh-CN"/>
        </w:rPr>
        <w:t xml:space="preserve">and signaling </w:t>
      </w:r>
      <w:r w:rsidR="00B95098">
        <w:rPr>
          <w:rFonts w:eastAsiaTheme="minorEastAsia"/>
          <w:lang w:eastAsia="zh-CN"/>
        </w:rPr>
        <w:t xml:space="preserve">overhead of </w:t>
      </w:r>
      <w:r w:rsidR="008F3F1C">
        <w:rPr>
          <w:rFonts w:eastAsiaTheme="minorEastAsia"/>
          <w:lang w:eastAsia="zh-CN"/>
        </w:rPr>
        <w:t xml:space="preserve">12 </w:t>
      </w:r>
      <w:r w:rsidR="00EE3207">
        <w:rPr>
          <w:rFonts w:eastAsiaTheme="minorEastAsia"/>
          <w:lang w:eastAsia="zh-CN"/>
        </w:rPr>
        <w:t xml:space="preserve">bits is enough for DL frequency pre-compensation </w:t>
      </w:r>
      <w:r w:rsidR="00FC0E56">
        <w:rPr>
          <w:rFonts w:eastAsiaTheme="minorEastAsia"/>
          <w:lang w:eastAsia="zh-CN"/>
        </w:rPr>
        <w:t xml:space="preserve">indication </w:t>
      </w:r>
      <w:r w:rsidR="00B95098">
        <w:rPr>
          <w:rFonts w:eastAsiaTheme="minorEastAsia"/>
          <w:lang w:eastAsia="zh-CN"/>
        </w:rPr>
        <w:t xml:space="preserve">of serving and </w:t>
      </w:r>
      <w:r w:rsidR="00FC0E56">
        <w:rPr>
          <w:rFonts w:eastAsiaTheme="minorEastAsia"/>
          <w:lang w:eastAsia="zh-CN"/>
        </w:rPr>
        <w:t>neighbor cells</w:t>
      </w:r>
      <w:r w:rsidR="00E12BF9">
        <w:rPr>
          <w:rFonts w:eastAsiaTheme="minorEastAsia"/>
          <w:lang w:eastAsia="zh-CN"/>
        </w:rPr>
        <w:t>, respectively</w:t>
      </w:r>
      <w:r w:rsidR="00B95098">
        <w:rPr>
          <w:rFonts w:eastAsiaTheme="minorEastAsia"/>
          <w:lang w:eastAsia="zh-CN"/>
        </w:rPr>
        <w:t>.</w:t>
      </w:r>
    </w:p>
    <w:p w14:paraId="2FF2B414" w14:textId="6AB132F3" w:rsidR="00734EED" w:rsidRDefault="00C9397D" w:rsidP="00AF3527">
      <w:pPr>
        <w:rPr>
          <w:rFonts w:eastAsia="MS Mincho"/>
          <w:i/>
          <w:lang w:eastAsia="ja-JP"/>
        </w:rPr>
      </w:pPr>
      <w:r w:rsidRPr="00C9397D">
        <w:rPr>
          <w:rFonts w:eastAsia="MS Mincho"/>
          <w:b/>
          <w:i/>
          <w:lang w:eastAsia="ja-JP"/>
        </w:rPr>
        <w:t xml:space="preserve">Observation </w:t>
      </w:r>
      <w:r w:rsidR="002C117E">
        <w:rPr>
          <w:rFonts w:eastAsia="MS Mincho"/>
          <w:b/>
          <w:i/>
          <w:lang w:eastAsia="ja-JP"/>
        </w:rPr>
        <w:t>5</w:t>
      </w:r>
      <w:r w:rsidRPr="00C9397D">
        <w:rPr>
          <w:rFonts w:eastAsia="MS Mincho"/>
          <w:b/>
          <w:i/>
          <w:lang w:eastAsia="ja-JP"/>
        </w:rPr>
        <w:t>:</w:t>
      </w:r>
      <w:r w:rsidRPr="00C9397D">
        <w:rPr>
          <w:rFonts w:eastAsia="MS Mincho"/>
          <w:i/>
          <w:lang w:eastAsia="ja-JP"/>
        </w:rPr>
        <w:t xml:space="preserve"> For earth moving cell/beam, the pre-compensated DL frequency can be a constant value and there is no delay drift of the pre-compensated DL frequency.</w:t>
      </w:r>
    </w:p>
    <w:p w14:paraId="13862370" w14:textId="3F6B935F" w:rsidR="00E16E08" w:rsidRDefault="00E16E08" w:rsidP="00E16E08">
      <w:pPr>
        <w:rPr>
          <w:rFonts w:eastAsiaTheme="minorEastAsia"/>
          <w:i/>
          <w:lang w:eastAsia="zh-CN"/>
        </w:rPr>
      </w:pPr>
      <w:r>
        <w:rPr>
          <w:rFonts w:eastAsiaTheme="minorEastAsia"/>
          <w:b/>
          <w:i/>
          <w:lang w:eastAsia="zh-CN"/>
        </w:rPr>
        <w:t xml:space="preserve">Proposal </w:t>
      </w:r>
      <w:r w:rsidR="00197D9D">
        <w:rPr>
          <w:rFonts w:eastAsiaTheme="minorEastAsia"/>
          <w:b/>
          <w:i/>
          <w:lang w:eastAsia="zh-CN"/>
        </w:rPr>
        <w:t>6</w:t>
      </w:r>
      <w:r>
        <w:rPr>
          <w:rFonts w:eastAsiaTheme="minorEastAsia"/>
          <w:b/>
          <w:i/>
          <w:lang w:eastAsia="zh-CN"/>
        </w:rPr>
        <w:t xml:space="preserve">: </w:t>
      </w:r>
      <w:r w:rsidRPr="001C180F">
        <w:rPr>
          <w:rFonts w:eastAsiaTheme="minorEastAsia"/>
          <w:i/>
          <w:lang w:eastAsia="zh-CN"/>
        </w:rPr>
        <w:t xml:space="preserve">For earth moving cell/beam, </w:t>
      </w:r>
      <w:r w:rsidR="008F3F1C">
        <w:rPr>
          <w:rFonts w:eastAsiaTheme="minorEastAsia"/>
          <w:i/>
          <w:lang w:eastAsia="zh-CN"/>
        </w:rPr>
        <w:t xml:space="preserve">use 12-bit to indicate the value of </w:t>
      </w:r>
      <w:r w:rsidRPr="001C180F">
        <w:rPr>
          <w:rFonts w:eastAsiaTheme="minorEastAsia"/>
          <w:i/>
          <w:lang w:eastAsia="zh-CN"/>
        </w:rPr>
        <w:t>DL frequency</w:t>
      </w:r>
      <w:r w:rsidR="008F3F1C">
        <w:rPr>
          <w:rFonts w:eastAsiaTheme="minorEastAsia"/>
          <w:i/>
          <w:lang w:eastAsia="zh-CN"/>
        </w:rPr>
        <w:t xml:space="preserve"> pre-compensation with range [0,</w:t>
      </w:r>
      <w:r w:rsidR="00245C5E">
        <w:rPr>
          <w:rFonts w:eastAsiaTheme="minorEastAsia"/>
          <w:i/>
          <w:lang w:eastAsia="zh-CN"/>
        </w:rPr>
        <w:t xml:space="preserve"> </w:t>
      </w:r>
      <w:r w:rsidR="008F3F1C">
        <w:rPr>
          <w:rFonts w:eastAsiaTheme="minorEastAsia"/>
          <w:i/>
          <w:lang w:eastAsia="zh-CN"/>
        </w:rPr>
        <w:t>…,</w:t>
      </w:r>
      <w:r w:rsidR="00680792">
        <w:rPr>
          <w:rFonts w:eastAsiaTheme="minorEastAsia"/>
          <w:i/>
          <w:lang w:eastAsia="zh-CN"/>
        </w:rPr>
        <w:t xml:space="preserve"> </w:t>
      </w:r>
      <w:r w:rsidR="008F3F1C">
        <w:rPr>
          <w:rFonts w:eastAsiaTheme="minorEastAsia"/>
          <w:i/>
          <w:lang w:eastAsia="zh-CN"/>
        </w:rPr>
        <w:t xml:space="preserve">4095] and granularity of 0.01ppm. </w:t>
      </w:r>
    </w:p>
    <w:p w14:paraId="15427890" w14:textId="7B3CC9E8" w:rsidR="0000588F" w:rsidRDefault="0000588F" w:rsidP="001C180F">
      <w:pPr>
        <w:rPr>
          <w:rFonts w:eastAsiaTheme="minorEastAsia"/>
          <w:lang w:eastAsia="zh-CN"/>
        </w:rPr>
      </w:pPr>
      <w:r>
        <w:rPr>
          <w:rFonts w:eastAsiaTheme="minorEastAsia"/>
          <w:lang w:eastAsia="zh-CN"/>
        </w:rPr>
        <w:t>For ea</w:t>
      </w:r>
      <w:r w:rsidR="0004788F">
        <w:rPr>
          <w:rFonts w:eastAsiaTheme="minorEastAsia"/>
          <w:lang w:eastAsia="zh-CN"/>
        </w:rPr>
        <w:t>rth fixed</w:t>
      </w:r>
      <w:r>
        <w:rPr>
          <w:rFonts w:eastAsiaTheme="minorEastAsia"/>
          <w:lang w:eastAsia="zh-CN"/>
        </w:rPr>
        <w:t xml:space="preserve"> cell/beam</w:t>
      </w:r>
      <w:r w:rsidR="00680792">
        <w:rPr>
          <w:rFonts w:eastAsiaTheme="minorEastAsia"/>
          <w:lang w:eastAsia="zh-CN"/>
        </w:rPr>
        <w:t xml:space="preserve"> scenarios</w:t>
      </w:r>
      <w:r w:rsidR="00574E51">
        <w:rPr>
          <w:rFonts w:eastAsiaTheme="minorEastAsia"/>
          <w:lang w:eastAsia="zh-CN"/>
        </w:rPr>
        <w:t xml:space="preserve">, </w:t>
      </w:r>
      <w:r w:rsidR="00680792">
        <w:rPr>
          <w:rFonts w:eastAsiaTheme="minorEastAsia"/>
          <w:lang w:eastAsia="zh-CN"/>
        </w:rPr>
        <w:t>if the DL frequency compensation is also performed with respect to the beam/cell center</w:t>
      </w:r>
      <w:r w:rsidR="00680792" w:rsidRPr="00B72540">
        <w:rPr>
          <w:rFonts w:eastAsiaTheme="minorEastAsia"/>
          <w:lang w:eastAsia="zh-CN"/>
        </w:rPr>
        <w:t>.</w:t>
      </w:r>
      <w:r w:rsidR="00680792">
        <w:rPr>
          <w:rFonts w:eastAsiaTheme="minorEastAsia"/>
          <w:lang w:eastAsia="zh-CN"/>
        </w:rPr>
        <w:t xml:space="preserve"> T</w:t>
      </w:r>
      <w:r w:rsidR="00A4122D">
        <w:rPr>
          <w:rFonts w:eastAsiaTheme="minorEastAsia"/>
          <w:lang w:eastAsia="zh-CN"/>
        </w:rPr>
        <w:t xml:space="preserve">he </w:t>
      </w:r>
      <w:r w:rsidR="00680792">
        <w:rPr>
          <w:rFonts w:eastAsiaTheme="minorEastAsia"/>
          <w:lang w:eastAsia="zh-CN"/>
        </w:rPr>
        <w:t xml:space="preserve">value of </w:t>
      </w:r>
      <w:r w:rsidR="00A4122D" w:rsidRPr="00A4122D">
        <w:rPr>
          <w:rFonts w:eastAsiaTheme="minorEastAsia"/>
          <w:lang w:eastAsia="zh-CN"/>
        </w:rPr>
        <w:t>DL frequency pre-compensation</w:t>
      </w:r>
      <w:r w:rsidR="00A4122D">
        <w:rPr>
          <w:rFonts w:eastAsiaTheme="minorEastAsia"/>
          <w:lang w:eastAsia="zh-CN"/>
        </w:rPr>
        <w:t xml:space="preserve"> will change </w:t>
      </w:r>
      <w:r w:rsidR="00680792">
        <w:rPr>
          <w:rFonts w:eastAsiaTheme="minorEastAsia"/>
          <w:lang w:eastAsia="zh-CN"/>
        </w:rPr>
        <w:t>over</w:t>
      </w:r>
      <w:r w:rsidR="00A4122D">
        <w:rPr>
          <w:rFonts w:eastAsiaTheme="minorEastAsia"/>
          <w:lang w:eastAsia="zh-CN"/>
        </w:rPr>
        <w:t xml:space="preserve"> </w:t>
      </w:r>
      <w:r w:rsidR="00680792">
        <w:rPr>
          <w:rFonts w:eastAsiaTheme="minorEastAsia"/>
          <w:lang w:eastAsia="zh-CN"/>
        </w:rPr>
        <w:t>time</w:t>
      </w:r>
      <w:r w:rsidR="00A4122D">
        <w:rPr>
          <w:rFonts w:eastAsiaTheme="minorEastAsia"/>
          <w:lang w:eastAsia="zh-CN"/>
        </w:rPr>
        <w:t xml:space="preserve">, </w:t>
      </w:r>
      <w:r w:rsidR="009A3486">
        <w:rPr>
          <w:rFonts w:eastAsiaTheme="minorEastAsia"/>
          <w:lang w:eastAsia="zh-CN"/>
        </w:rPr>
        <w:t xml:space="preserve">one </w:t>
      </w:r>
      <w:r w:rsidR="00680792">
        <w:rPr>
          <w:rFonts w:eastAsiaTheme="minorEastAsia"/>
          <w:lang w:eastAsia="zh-CN"/>
        </w:rPr>
        <w:t xml:space="preserve">way </w:t>
      </w:r>
      <w:r w:rsidR="009A3486">
        <w:rPr>
          <w:rFonts w:eastAsiaTheme="minorEastAsia"/>
          <w:lang w:eastAsia="zh-CN"/>
        </w:rPr>
        <w:t xml:space="preserve">is to indicate the </w:t>
      </w:r>
      <w:r w:rsidR="009A3486" w:rsidRPr="009A3486">
        <w:rPr>
          <w:rFonts w:eastAsiaTheme="minorEastAsia"/>
          <w:lang w:eastAsia="zh-CN"/>
        </w:rPr>
        <w:t>DL frequency pre-compensation</w:t>
      </w:r>
      <w:r w:rsidR="009A3486">
        <w:rPr>
          <w:rFonts w:eastAsiaTheme="minorEastAsia"/>
          <w:lang w:eastAsia="zh-CN"/>
        </w:rPr>
        <w:t xml:space="preserve"> drift at the same time. Similar to the indication of common TA and common TA drift rate</w:t>
      </w:r>
      <w:r w:rsidR="000C511D">
        <w:rPr>
          <w:rFonts w:eastAsiaTheme="minorEastAsia"/>
          <w:lang w:eastAsia="zh-CN"/>
        </w:rPr>
        <w:t xml:space="preserve">, a validity timer may </w:t>
      </w:r>
      <w:r w:rsidR="006F6D84">
        <w:rPr>
          <w:rFonts w:eastAsiaTheme="minorEastAsia"/>
          <w:lang w:eastAsia="zh-CN"/>
        </w:rPr>
        <w:t xml:space="preserve">be </w:t>
      </w:r>
      <w:r w:rsidR="000C511D">
        <w:rPr>
          <w:rFonts w:eastAsiaTheme="minorEastAsia"/>
          <w:lang w:eastAsia="zh-CN"/>
        </w:rPr>
        <w:t>need</w:t>
      </w:r>
      <w:r w:rsidR="006F6D84">
        <w:rPr>
          <w:rFonts w:eastAsiaTheme="minorEastAsia"/>
          <w:lang w:eastAsia="zh-CN"/>
        </w:rPr>
        <w:t>ed</w:t>
      </w:r>
      <w:r w:rsidR="000C511D">
        <w:rPr>
          <w:rFonts w:eastAsiaTheme="minorEastAsia"/>
          <w:lang w:eastAsia="zh-CN"/>
        </w:rPr>
        <w:t xml:space="preserve"> for</w:t>
      </w:r>
      <w:r w:rsidR="009A3486">
        <w:rPr>
          <w:rFonts w:eastAsiaTheme="minorEastAsia"/>
          <w:lang w:eastAsia="zh-CN"/>
        </w:rPr>
        <w:t xml:space="preserve"> </w:t>
      </w:r>
      <w:r w:rsidR="00666C60">
        <w:rPr>
          <w:rFonts w:eastAsiaTheme="minorEastAsia"/>
          <w:lang w:eastAsia="zh-CN"/>
        </w:rPr>
        <w:t xml:space="preserve">the </w:t>
      </w:r>
      <w:r w:rsidR="00666C60" w:rsidRPr="00666C60">
        <w:rPr>
          <w:rFonts w:eastAsiaTheme="minorEastAsia"/>
          <w:lang w:eastAsia="zh-CN"/>
        </w:rPr>
        <w:t xml:space="preserve">DL frequency pre-compensation </w:t>
      </w:r>
      <w:r w:rsidR="00666C60">
        <w:rPr>
          <w:rFonts w:eastAsiaTheme="minorEastAsia"/>
          <w:lang w:eastAsia="zh-CN"/>
        </w:rPr>
        <w:t xml:space="preserve">and its </w:t>
      </w:r>
      <w:r w:rsidR="00666C60" w:rsidRPr="00666C60">
        <w:rPr>
          <w:rFonts w:eastAsiaTheme="minorEastAsia"/>
          <w:lang w:eastAsia="zh-CN"/>
        </w:rPr>
        <w:t>drift</w:t>
      </w:r>
      <w:r w:rsidR="000C511D">
        <w:rPr>
          <w:rFonts w:eastAsiaTheme="minorEastAsia"/>
          <w:lang w:eastAsia="zh-CN"/>
        </w:rPr>
        <w:t>. As there will be more signaling overhead of</w:t>
      </w:r>
      <w:r w:rsidR="000C511D" w:rsidRPr="000C511D">
        <w:t xml:space="preserve"> </w:t>
      </w:r>
      <w:r w:rsidR="000C511D" w:rsidRPr="000C511D">
        <w:rPr>
          <w:rFonts w:eastAsiaTheme="minorEastAsia"/>
          <w:lang w:eastAsia="zh-CN"/>
        </w:rPr>
        <w:t>DL frequency pre-compensation</w:t>
      </w:r>
      <w:r w:rsidR="000C511D">
        <w:rPr>
          <w:rFonts w:eastAsiaTheme="minorEastAsia"/>
          <w:lang w:eastAsia="zh-CN"/>
        </w:rPr>
        <w:t xml:space="preserve"> indication compared </w:t>
      </w:r>
      <w:r w:rsidR="000C511D">
        <w:rPr>
          <w:rFonts w:eastAsiaTheme="minorEastAsia"/>
          <w:lang w:eastAsia="zh-CN"/>
        </w:rPr>
        <w:lastRenderedPageBreak/>
        <w:t xml:space="preserve">to earth moving cell/beam, </w:t>
      </w:r>
      <w:r w:rsidR="006F6D84">
        <w:rPr>
          <w:rFonts w:eastAsiaTheme="minorEastAsia"/>
          <w:lang w:eastAsia="zh-CN"/>
        </w:rPr>
        <w:t xml:space="preserve">we suggest to </w:t>
      </w:r>
      <w:r w:rsidR="009C0A22">
        <w:rPr>
          <w:rFonts w:eastAsiaTheme="minorEastAsia"/>
          <w:lang w:eastAsia="zh-CN"/>
        </w:rPr>
        <w:t>further discuss</w:t>
      </w:r>
      <w:r w:rsidR="006F6D84">
        <w:rPr>
          <w:rFonts w:eastAsiaTheme="minorEastAsia"/>
          <w:lang w:eastAsia="zh-CN"/>
        </w:rPr>
        <w:t xml:space="preserve"> the potential support of DL pre-compensation for earth moving cells </w:t>
      </w:r>
      <w:r w:rsidR="009C0A22">
        <w:rPr>
          <w:rFonts w:eastAsiaTheme="minorEastAsia"/>
          <w:lang w:eastAsia="zh-CN"/>
        </w:rPr>
        <w:t>in Rel-18.</w:t>
      </w:r>
    </w:p>
    <w:p w14:paraId="2D421DD1" w14:textId="06AA09E8" w:rsidR="00680AF5" w:rsidRDefault="00002089" w:rsidP="001756CA">
      <w:pPr>
        <w:pStyle w:val="2"/>
        <w:ind w:left="578" w:hanging="578"/>
      </w:pPr>
      <w:r>
        <w:rPr>
          <w:lang w:eastAsia="ja-JP"/>
        </w:rPr>
        <w:t>S</w:t>
      </w:r>
      <w:r w:rsidR="00680AF5">
        <w:t xml:space="preserve">atellite </w:t>
      </w:r>
      <w:r w:rsidR="00FF43FB">
        <w:t xml:space="preserve">ephemeris </w:t>
      </w:r>
      <w:r>
        <w:t>format</w:t>
      </w:r>
    </w:p>
    <w:p w14:paraId="5AE0198A" w14:textId="5D8126C6" w:rsidR="007B20BE" w:rsidRDefault="00510E33" w:rsidP="00510E33">
      <w:pPr>
        <w:spacing w:after="0"/>
        <w:rPr>
          <w:rFonts w:cs="Arial"/>
        </w:rPr>
      </w:pPr>
      <w:r>
        <w:rPr>
          <w:rFonts w:cs="Arial"/>
        </w:rPr>
        <w:t>As agreed in the RAN1#</w:t>
      </w:r>
      <w:r w:rsidR="00C84176">
        <w:rPr>
          <w:rFonts w:cs="Arial"/>
        </w:rPr>
        <w:t>105</w:t>
      </w:r>
      <w:r>
        <w:rPr>
          <w:rFonts w:cs="Arial" w:hint="eastAsia"/>
          <w:lang w:eastAsia="zh-CN"/>
        </w:rPr>
        <w:t>-</w:t>
      </w:r>
      <w:r>
        <w:rPr>
          <w:rFonts w:cs="Arial"/>
        </w:rPr>
        <w:t>e</w:t>
      </w:r>
      <w:r w:rsidR="0094581A">
        <w:rPr>
          <w:rFonts w:cs="Arial"/>
        </w:rPr>
        <w:t xml:space="preserve">, the satellite ephemeris can </w:t>
      </w:r>
      <w:r w:rsidR="00C84176">
        <w:rPr>
          <w:rFonts w:cs="Arial"/>
        </w:rPr>
        <w:t>be delivered</w:t>
      </w:r>
      <w:r w:rsidR="00C84176" w:rsidRPr="00C84176">
        <w:rPr>
          <w:rFonts w:cs="Arial"/>
        </w:rPr>
        <w:t xml:space="preserve"> using </w:t>
      </w:r>
      <w:r w:rsidR="00FE619C">
        <w:rPr>
          <w:rFonts w:cs="Arial"/>
        </w:rPr>
        <w:t xml:space="preserve">the </w:t>
      </w:r>
      <w:r w:rsidR="0094581A">
        <w:rPr>
          <w:rFonts w:cs="Arial"/>
        </w:rPr>
        <w:t xml:space="preserve">form of </w:t>
      </w:r>
      <w:r w:rsidR="00FE619C">
        <w:rPr>
          <w:rFonts w:cs="Arial"/>
        </w:rPr>
        <w:t xml:space="preserve">the </w:t>
      </w:r>
      <w:r w:rsidR="0094581A">
        <w:rPr>
          <w:rFonts w:cs="Arial"/>
        </w:rPr>
        <w:t xml:space="preserve">state vector </w:t>
      </w:r>
      <w:r w:rsidR="0094581A" w:rsidRPr="00B57416">
        <w:rPr>
          <w:rFonts w:cs="Arial"/>
        </w:rPr>
        <w:t>(x, y, z, v</w:t>
      </w:r>
      <w:r w:rsidR="0094581A" w:rsidRPr="00B57416">
        <w:rPr>
          <w:rFonts w:cs="Arial"/>
          <w:vertAlign w:val="subscript"/>
        </w:rPr>
        <w:t>x</w:t>
      </w:r>
      <w:r w:rsidR="0094581A" w:rsidRPr="00B57416">
        <w:rPr>
          <w:rFonts w:cs="Arial"/>
        </w:rPr>
        <w:t>, v</w:t>
      </w:r>
      <w:r w:rsidR="0094581A" w:rsidRPr="00B57416">
        <w:rPr>
          <w:rFonts w:cs="Arial"/>
          <w:vertAlign w:val="subscript"/>
        </w:rPr>
        <w:t>y</w:t>
      </w:r>
      <w:r w:rsidR="0094581A" w:rsidRPr="00B57416">
        <w:rPr>
          <w:rFonts w:cs="Arial"/>
        </w:rPr>
        <w:t>, v</w:t>
      </w:r>
      <w:r w:rsidR="0094581A" w:rsidRPr="00B57416">
        <w:rPr>
          <w:rFonts w:cs="Arial"/>
          <w:vertAlign w:val="subscript"/>
        </w:rPr>
        <w:t>z</w:t>
      </w:r>
      <w:r w:rsidR="0094581A" w:rsidRPr="00B57416">
        <w:rPr>
          <w:rFonts w:cs="Arial"/>
        </w:rPr>
        <w:t>)</w:t>
      </w:r>
      <w:r w:rsidR="0094581A">
        <w:rPr>
          <w:rFonts w:cs="Arial"/>
        </w:rPr>
        <w:t xml:space="preserve"> or K</w:t>
      </w:r>
      <w:r w:rsidR="0094581A" w:rsidRPr="00782315">
        <w:rPr>
          <w:rFonts w:cs="Arial"/>
        </w:rPr>
        <w:t>eplerian</w:t>
      </w:r>
      <w:r w:rsidR="0094581A">
        <w:rPr>
          <w:rFonts w:cs="Arial"/>
        </w:rPr>
        <w:t xml:space="preserve"> o</w:t>
      </w:r>
      <w:r w:rsidR="0094581A" w:rsidRPr="00782315">
        <w:rPr>
          <w:rFonts w:cs="Arial"/>
        </w:rPr>
        <w:t xml:space="preserve">rbit </w:t>
      </w:r>
      <w:r w:rsidR="0094581A">
        <w:rPr>
          <w:rFonts w:cs="Arial"/>
        </w:rPr>
        <w:t>e</w:t>
      </w:r>
      <w:r w:rsidR="0094581A" w:rsidRPr="00782315">
        <w:rPr>
          <w:rFonts w:cs="Arial"/>
        </w:rPr>
        <w:t xml:space="preserve">lements </w:t>
      </w:r>
      <w:r w:rsidR="0094581A">
        <w:rPr>
          <w:rFonts w:cs="Arial"/>
        </w:rPr>
        <w:t>(</w:t>
      </w:r>
      <w:r w:rsidR="0094581A" w:rsidRPr="00782315">
        <w:rPr>
          <w:rFonts w:cs="Arial"/>
        </w:rPr>
        <w:t>a, e, ω, Ω, i, M</w:t>
      </w:r>
      <w:r w:rsidR="0094581A" w:rsidRPr="00782315">
        <w:rPr>
          <w:rFonts w:cs="Arial"/>
          <w:vertAlign w:val="subscript"/>
        </w:rPr>
        <w:t>0</w:t>
      </w:r>
      <w:r w:rsidR="0094581A" w:rsidRPr="00782315">
        <w:rPr>
          <w:rFonts w:cs="Arial"/>
        </w:rPr>
        <w:t>)</w:t>
      </w:r>
      <w:r w:rsidR="0094581A">
        <w:rPr>
          <w:rFonts w:cs="Arial"/>
        </w:rPr>
        <w:t xml:space="preserve">. The </w:t>
      </w:r>
      <w:r w:rsidR="0094581A" w:rsidRPr="00FF43FB">
        <w:rPr>
          <w:rFonts w:cs="Arial"/>
        </w:rPr>
        <w:t xml:space="preserve">state vector </w:t>
      </w:r>
      <w:r w:rsidR="0094581A">
        <w:rPr>
          <w:rFonts w:cs="Arial"/>
        </w:rPr>
        <w:t>indicate the instant satellite position and velocity in ECEF coordinat</w:t>
      </w:r>
      <w:r w:rsidR="00E61B6C">
        <w:rPr>
          <w:rFonts w:cs="Arial"/>
        </w:rPr>
        <w:t>es</w:t>
      </w:r>
      <w:r w:rsidR="0094581A">
        <w:rPr>
          <w:rFonts w:cs="Arial"/>
        </w:rPr>
        <w:t xml:space="preserve"> and </w:t>
      </w:r>
      <w:r w:rsidR="0094581A" w:rsidRPr="00FF43FB">
        <w:rPr>
          <w:rFonts w:cs="Arial"/>
        </w:rPr>
        <w:t>Keplerian orbit elements</w:t>
      </w:r>
      <w:r w:rsidR="0094581A">
        <w:rPr>
          <w:rFonts w:cs="Arial"/>
        </w:rPr>
        <w:t xml:space="preserve"> are as follows</w:t>
      </w:r>
      <w:r w:rsidR="00FE619C">
        <w:rPr>
          <w:rFonts w:cs="Arial"/>
        </w:rPr>
        <w:t>,</w:t>
      </w:r>
    </w:p>
    <w:p w14:paraId="5E310D27" w14:textId="77777777" w:rsidR="007B20BE" w:rsidRPr="007B20BE" w:rsidRDefault="007B20BE" w:rsidP="001756CA">
      <w:pPr>
        <w:pStyle w:val="af0"/>
        <w:widowControl w:val="0"/>
        <w:numPr>
          <w:ilvl w:val="1"/>
          <w:numId w:val="32"/>
        </w:numPr>
        <w:autoSpaceDE/>
        <w:autoSpaceDN/>
        <w:adjustRightInd/>
        <w:snapToGrid/>
        <w:spacing w:after="0"/>
        <w:ind w:firstLineChars="0"/>
        <w:rPr>
          <w:rFonts w:cs="Arial"/>
        </w:rPr>
      </w:pPr>
      <w:r w:rsidRPr="007B20BE">
        <w:rPr>
          <w:rFonts w:cs="Arial"/>
        </w:rPr>
        <w:t xml:space="preserve">Semi-major axis α [m] </w:t>
      </w:r>
    </w:p>
    <w:p w14:paraId="1AD28742" w14:textId="77777777" w:rsidR="007B20BE" w:rsidRPr="007B20BE" w:rsidRDefault="007B20BE" w:rsidP="001756CA">
      <w:pPr>
        <w:pStyle w:val="af0"/>
        <w:widowControl w:val="0"/>
        <w:numPr>
          <w:ilvl w:val="1"/>
          <w:numId w:val="32"/>
        </w:numPr>
        <w:autoSpaceDE/>
        <w:autoSpaceDN/>
        <w:adjustRightInd/>
        <w:snapToGrid/>
        <w:spacing w:after="0"/>
        <w:ind w:firstLineChars="0"/>
        <w:rPr>
          <w:rFonts w:cs="Arial"/>
        </w:rPr>
      </w:pPr>
      <w:r w:rsidRPr="007B20BE">
        <w:rPr>
          <w:rFonts w:cs="Arial"/>
        </w:rPr>
        <w:t xml:space="preserve">Eccentricity e </w:t>
      </w:r>
    </w:p>
    <w:p w14:paraId="199BACA5" w14:textId="77777777" w:rsidR="007B20BE" w:rsidRPr="007B20BE" w:rsidRDefault="007B20BE" w:rsidP="001756CA">
      <w:pPr>
        <w:pStyle w:val="af0"/>
        <w:widowControl w:val="0"/>
        <w:numPr>
          <w:ilvl w:val="1"/>
          <w:numId w:val="32"/>
        </w:numPr>
        <w:autoSpaceDE/>
        <w:autoSpaceDN/>
        <w:adjustRightInd/>
        <w:snapToGrid/>
        <w:spacing w:after="0"/>
        <w:ind w:firstLineChars="0"/>
        <w:rPr>
          <w:rFonts w:cs="Arial"/>
        </w:rPr>
      </w:pPr>
      <w:r w:rsidRPr="007B20BE">
        <w:rPr>
          <w:rFonts w:cs="Arial"/>
        </w:rPr>
        <w:t xml:space="preserve">Argument of periapsis ω [rad] </w:t>
      </w:r>
    </w:p>
    <w:p w14:paraId="043AFC3A" w14:textId="77777777" w:rsidR="007B20BE" w:rsidRPr="007B20BE" w:rsidRDefault="007B20BE" w:rsidP="001756CA">
      <w:pPr>
        <w:pStyle w:val="af0"/>
        <w:widowControl w:val="0"/>
        <w:numPr>
          <w:ilvl w:val="1"/>
          <w:numId w:val="32"/>
        </w:numPr>
        <w:autoSpaceDE/>
        <w:autoSpaceDN/>
        <w:adjustRightInd/>
        <w:snapToGrid/>
        <w:spacing w:after="0"/>
        <w:ind w:firstLineChars="0"/>
        <w:rPr>
          <w:rFonts w:cs="Arial"/>
        </w:rPr>
      </w:pPr>
      <w:r w:rsidRPr="007B20BE">
        <w:rPr>
          <w:rFonts w:cs="Arial"/>
        </w:rPr>
        <w:t xml:space="preserve">Longitude of ascending node Ω [rad] </w:t>
      </w:r>
    </w:p>
    <w:p w14:paraId="65EAFF15" w14:textId="77777777" w:rsidR="007B20BE" w:rsidRPr="007B20BE" w:rsidRDefault="007B20BE" w:rsidP="001756CA">
      <w:pPr>
        <w:pStyle w:val="af0"/>
        <w:widowControl w:val="0"/>
        <w:numPr>
          <w:ilvl w:val="1"/>
          <w:numId w:val="32"/>
        </w:numPr>
        <w:autoSpaceDE/>
        <w:autoSpaceDN/>
        <w:adjustRightInd/>
        <w:snapToGrid/>
        <w:spacing w:after="0"/>
        <w:ind w:firstLineChars="0"/>
        <w:rPr>
          <w:rFonts w:cs="Arial"/>
        </w:rPr>
      </w:pPr>
      <w:r w:rsidRPr="007B20BE">
        <w:rPr>
          <w:rFonts w:cs="Arial"/>
        </w:rPr>
        <w:t xml:space="preserve">Inclination i [rad] </w:t>
      </w:r>
    </w:p>
    <w:p w14:paraId="0348A372" w14:textId="684DBA87" w:rsidR="007B20BE" w:rsidRPr="007B20BE" w:rsidRDefault="007B20BE" w:rsidP="001756CA">
      <w:pPr>
        <w:pStyle w:val="af0"/>
        <w:widowControl w:val="0"/>
        <w:numPr>
          <w:ilvl w:val="1"/>
          <w:numId w:val="32"/>
        </w:numPr>
        <w:autoSpaceDE/>
        <w:autoSpaceDN/>
        <w:adjustRightInd/>
        <w:snapToGrid/>
        <w:spacing w:after="0"/>
        <w:ind w:firstLineChars="0"/>
        <w:rPr>
          <w:rFonts w:cs="Arial"/>
        </w:rPr>
      </w:pPr>
      <w:r w:rsidRPr="007B20BE">
        <w:rPr>
          <w:rFonts w:cs="Arial"/>
        </w:rPr>
        <w:t>Mean anomaly M [rad] at epoch time t</w:t>
      </w:r>
      <w:r w:rsidRPr="001756CA">
        <w:rPr>
          <w:rFonts w:cs="Arial"/>
        </w:rPr>
        <w:t>0</w:t>
      </w:r>
    </w:p>
    <w:p w14:paraId="46960692" w14:textId="26BD9739" w:rsidR="0050016C" w:rsidRDefault="00E61B6C" w:rsidP="001756CA">
      <w:pPr>
        <w:spacing w:before="120" w:after="0"/>
      </w:pPr>
      <w:r>
        <w:t>T</w:t>
      </w:r>
      <w:r w:rsidR="0050016C">
        <w:t xml:space="preserve">he </w:t>
      </w:r>
      <w:r>
        <w:t xml:space="preserve">orbit </w:t>
      </w:r>
      <w:r w:rsidR="0050016C">
        <w:t xml:space="preserve">predication error can be breakdown </w:t>
      </w:r>
      <w:r w:rsidR="0050016C" w:rsidRPr="00932FFD">
        <w:rPr>
          <w:rFonts w:cs="Arial"/>
        </w:rPr>
        <w:t>into</w:t>
      </w:r>
      <w:r w:rsidR="0050016C">
        <w:t xml:space="preserve"> three components as illustrated in Fig. 10:</w:t>
      </w:r>
    </w:p>
    <w:p w14:paraId="0486F8C4" w14:textId="77777777" w:rsidR="0050016C" w:rsidRPr="000C4683" w:rsidRDefault="0050016C" w:rsidP="0050016C">
      <w:pPr>
        <w:pStyle w:val="af0"/>
        <w:widowControl w:val="0"/>
        <w:numPr>
          <w:ilvl w:val="1"/>
          <w:numId w:val="32"/>
        </w:numPr>
        <w:autoSpaceDE/>
        <w:autoSpaceDN/>
        <w:adjustRightInd/>
        <w:snapToGrid/>
        <w:spacing w:after="0"/>
        <w:ind w:firstLineChars="0"/>
        <w:rPr>
          <w:rFonts w:cs="Arial"/>
        </w:rPr>
      </w:pPr>
      <w:bookmarkStart w:id="5" w:name="OLE_LINK4"/>
      <w:r w:rsidRPr="000C4683">
        <w:rPr>
          <w:rFonts w:cs="Arial"/>
        </w:rPr>
        <w:t>Along-Track Error</w:t>
      </w:r>
      <w:r>
        <w:rPr>
          <w:rFonts w:cs="Arial"/>
        </w:rPr>
        <w:t xml:space="preserve">, </w:t>
      </w:r>
      <m:oMath>
        <m:sSub>
          <m:sSubPr>
            <m:ctrlPr>
              <w:rPr>
                <w:rFonts w:ascii="Cambria Math" w:hAnsi="Cambria Math" w:cs="Arial"/>
              </w:rPr>
            </m:ctrlPr>
          </m:sSubPr>
          <m:e>
            <m:r>
              <w:rPr>
                <w:rFonts w:ascii="Cambria Math" w:hAnsi="Cambria Math" w:cs="Arial"/>
              </w:rPr>
              <m:t>e</m:t>
            </m:r>
          </m:e>
          <m:sub>
            <m:r>
              <w:rPr>
                <w:rFonts w:ascii="Cambria Math" w:hAnsi="Cambria Math" w:cs="Arial"/>
              </w:rPr>
              <m:t>AT</m:t>
            </m:r>
          </m:sub>
        </m:sSub>
      </m:oMath>
      <w:r>
        <w:rPr>
          <w:rFonts w:cs="Arial"/>
        </w:rPr>
        <w:t xml:space="preserve"> </w:t>
      </w:r>
    </w:p>
    <w:p w14:paraId="490235FE" w14:textId="77777777" w:rsidR="0050016C" w:rsidRPr="000C4683" w:rsidRDefault="0050016C" w:rsidP="0050016C">
      <w:pPr>
        <w:pStyle w:val="af0"/>
        <w:widowControl w:val="0"/>
        <w:numPr>
          <w:ilvl w:val="1"/>
          <w:numId w:val="32"/>
        </w:numPr>
        <w:autoSpaceDE/>
        <w:autoSpaceDN/>
        <w:adjustRightInd/>
        <w:snapToGrid/>
        <w:spacing w:after="0"/>
        <w:ind w:firstLineChars="0"/>
        <w:rPr>
          <w:rFonts w:cs="Arial"/>
        </w:rPr>
      </w:pPr>
      <w:r w:rsidRPr="000C4683">
        <w:rPr>
          <w:rFonts w:cs="Arial" w:hint="eastAsia"/>
        </w:rPr>
        <w:t>C</w:t>
      </w:r>
      <w:r w:rsidRPr="000C4683">
        <w:rPr>
          <w:rFonts w:cs="Arial"/>
        </w:rPr>
        <w:t>ross-Track Error</w:t>
      </w:r>
      <w:r>
        <w:rPr>
          <w:rFonts w:cs="Arial"/>
        </w:rPr>
        <w:t xml:space="preserve">, </w:t>
      </w:r>
      <m:oMath>
        <m:sSub>
          <m:sSubPr>
            <m:ctrlPr>
              <w:rPr>
                <w:rFonts w:ascii="Cambria Math" w:hAnsi="Cambria Math" w:cs="Arial"/>
              </w:rPr>
            </m:ctrlPr>
          </m:sSubPr>
          <m:e>
            <m:r>
              <w:rPr>
                <w:rFonts w:ascii="Cambria Math" w:hAnsi="Cambria Math" w:cs="Arial"/>
              </w:rPr>
              <m:t>e</m:t>
            </m:r>
          </m:e>
          <m:sub>
            <m:r>
              <w:rPr>
                <w:rFonts w:ascii="Cambria Math" w:hAnsi="Cambria Math" w:cs="Arial"/>
              </w:rPr>
              <m:t>CT</m:t>
            </m:r>
          </m:sub>
        </m:sSub>
      </m:oMath>
    </w:p>
    <w:p w14:paraId="74DE335A" w14:textId="77777777" w:rsidR="0050016C" w:rsidRPr="00385F8C" w:rsidRDefault="0050016C" w:rsidP="0050016C">
      <w:pPr>
        <w:pStyle w:val="af0"/>
        <w:widowControl w:val="0"/>
        <w:numPr>
          <w:ilvl w:val="1"/>
          <w:numId w:val="32"/>
        </w:numPr>
        <w:autoSpaceDE/>
        <w:autoSpaceDN/>
        <w:adjustRightInd/>
        <w:snapToGrid/>
        <w:spacing w:after="0"/>
        <w:ind w:firstLineChars="0"/>
        <w:rPr>
          <w:rFonts w:cs="Arial"/>
        </w:rPr>
      </w:pPr>
      <w:r w:rsidRPr="00385F8C">
        <w:rPr>
          <w:rFonts w:cs="Arial"/>
        </w:rPr>
        <w:t>Radial Erro</w:t>
      </w:r>
      <w:bookmarkEnd w:id="5"/>
      <w:r w:rsidRPr="00385F8C">
        <w:rPr>
          <w:rFonts w:cs="Arial"/>
        </w:rPr>
        <w:t xml:space="preserve">r </w:t>
      </w:r>
      <m:oMath>
        <m:sSub>
          <m:sSubPr>
            <m:ctrlPr>
              <w:rPr>
                <w:rFonts w:ascii="Cambria Math" w:hAnsi="Cambria Math" w:cs="Arial"/>
              </w:rPr>
            </m:ctrlPr>
          </m:sSubPr>
          <m:e>
            <m:r>
              <w:rPr>
                <w:rFonts w:ascii="Cambria Math" w:hAnsi="Cambria Math" w:cs="Arial"/>
              </w:rPr>
              <m:t>e</m:t>
            </m:r>
          </m:e>
          <m:sub>
            <m:r>
              <w:rPr>
                <w:rFonts w:ascii="Cambria Math" w:hAnsi="Cambria Math" w:cs="Arial"/>
              </w:rPr>
              <m:t>R</m:t>
            </m:r>
          </m:sub>
        </m:sSub>
      </m:oMath>
    </w:p>
    <w:p w14:paraId="0B64FAFC" w14:textId="77777777" w:rsidR="0050016C" w:rsidRDefault="0050016C" w:rsidP="0050016C">
      <w:pPr>
        <w:widowControl w:val="0"/>
        <w:autoSpaceDE/>
        <w:autoSpaceDN/>
        <w:adjustRightInd/>
        <w:snapToGrid/>
        <w:spacing w:after="0"/>
        <w:jc w:val="center"/>
        <w:rPr>
          <w:rFonts w:cs="Arial"/>
        </w:rPr>
      </w:pPr>
      <w:r>
        <w:rPr>
          <w:noProof/>
          <w:lang w:eastAsia="zh-CN"/>
        </w:rPr>
        <w:drawing>
          <wp:inline distT="0" distB="0" distL="0" distR="0" wp14:anchorId="05A9AA67" wp14:editId="58FADB87">
            <wp:extent cx="2814193" cy="1802931"/>
            <wp:effectExtent l="0" t="0" r="5715" b="698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1.png"/>
                    <pic:cNvPicPr/>
                  </pic:nvPicPr>
                  <pic:blipFill rotWithShape="1">
                    <a:blip r:embed="rId16" cstate="print">
                      <a:extLst>
                        <a:ext uri="{28A0092B-C50C-407E-A947-70E740481C1C}">
                          <a14:useLocalDpi xmlns:a14="http://schemas.microsoft.com/office/drawing/2010/main" val="0"/>
                        </a:ext>
                      </a:extLst>
                    </a:blip>
                    <a:srcRect t="39785"/>
                    <a:stretch/>
                  </pic:blipFill>
                  <pic:spPr bwMode="auto">
                    <a:xfrm>
                      <a:off x="0" y="0"/>
                      <a:ext cx="2815200" cy="1803576"/>
                    </a:xfrm>
                    <a:prstGeom prst="rect">
                      <a:avLst/>
                    </a:prstGeom>
                    <a:ln>
                      <a:noFill/>
                    </a:ln>
                    <a:extLst>
                      <a:ext uri="{53640926-AAD7-44D8-BBD7-CCE9431645EC}">
                        <a14:shadowObscured xmlns:a14="http://schemas.microsoft.com/office/drawing/2010/main"/>
                      </a:ext>
                    </a:extLst>
                  </pic:spPr>
                </pic:pic>
              </a:graphicData>
            </a:graphic>
          </wp:inline>
        </w:drawing>
      </w:r>
    </w:p>
    <w:p w14:paraId="3BFD4F9E" w14:textId="525F4025" w:rsidR="0050016C" w:rsidRPr="00AF4264" w:rsidRDefault="0050016C" w:rsidP="0050016C">
      <w:pPr>
        <w:jc w:val="center"/>
        <w:rPr>
          <w:rFonts w:eastAsiaTheme="minorEastAsia"/>
          <w:b/>
          <w:lang w:eastAsia="zh-CN"/>
        </w:rPr>
      </w:pPr>
      <w:r w:rsidRPr="00AF4264">
        <w:rPr>
          <w:rFonts w:eastAsiaTheme="minorEastAsia" w:hint="eastAsia"/>
          <w:b/>
          <w:lang w:eastAsia="zh-CN"/>
        </w:rPr>
        <w:t>F</w:t>
      </w:r>
      <w:r w:rsidRPr="00AF4264">
        <w:rPr>
          <w:rFonts w:eastAsiaTheme="minorEastAsia"/>
          <w:b/>
          <w:lang w:eastAsia="zh-CN"/>
        </w:rPr>
        <w:t xml:space="preserve">igure </w:t>
      </w:r>
      <w:r w:rsidR="00CF0CBB">
        <w:rPr>
          <w:rFonts w:eastAsiaTheme="minorEastAsia"/>
          <w:b/>
          <w:lang w:eastAsia="zh-CN"/>
        </w:rPr>
        <w:t>9</w:t>
      </w:r>
      <w:r>
        <w:rPr>
          <w:rFonts w:eastAsiaTheme="minorEastAsia"/>
          <w:b/>
          <w:lang w:eastAsia="zh-CN"/>
        </w:rPr>
        <w:t>. Predication error breakdown in geometry</w:t>
      </w:r>
    </w:p>
    <w:p w14:paraId="704AB6F6" w14:textId="17C1074F" w:rsidR="0050016C" w:rsidRDefault="0050016C" w:rsidP="001756CA">
      <w:pPr>
        <w:widowControl w:val="0"/>
        <w:autoSpaceDE/>
        <w:autoSpaceDN/>
        <w:adjustRightInd/>
        <w:snapToGrid/>
        <w:spacing w:after="0"/>
        <w:rPr>
          <w:rFonts w:cs="Arial"/>
          <w:lang w:eastAsia="zh-CN"/>
        </w:rPr>
      </w:pPr>
      <w:r>
        <w:rPr>
          <w:rFonts w:cs="Arial"/>
        </w:rPr>
        <w:t xml:space="preserve">As the satellites are not always on the </w:t>
      </w:r>
      <w:r>
        <w:rPr>
          <w:rFonts w:cs="Arial" w:hint="eastAsia"/>
          <w:lang w:eastAsia="zh-CN"/>
        </w:rPr>
        <w:t>vertex</w:t>
      </w:r>
      <w:r>
        <w:rPr>
          <w:rFonts w:cs="Arial"/>
          <w:lang w:eastAsia="zh-CN"/>
        </w:rPr>
        <w:t xml:space="preserve"> </w:t>
      </w:r>
      <w:r>
        <w:rPr>
          <w:rFonts w:cs="Arial" w:hint="eastAsia"/>
          <w:lang w:eastAsia="zh-CN"/>
        </w:rPr>
        <w:t>of</w:t>
      </w:r>
      <w:r>
        <w:rPr>
          <w:rFonts w:cs="Arial"/>
          <w:lang w:eastAsia="zh-CN"/>
        </w:rPr>
        <w:t xml:space="preserve"> a UE, the radial error of position and speed </w:t>
      </w:r>
      <w:r w:rsidR="00E61B6C">
        <w:rPr>
          <w:rFonts w:cs="Arial"/>
          <w:lang w:eastAsia="zh-CN"/>
        </w:rPr>
        <w:t>are insufficient to</w:t>
      </w:r>
      <w:r>
        <w:rPr>
          <w:rFonts w:cs="Arial"/>
          <w:lang w:eastAsia="zh-CN"/>
        </w:rPr>
        <w:t xml:space="preserve"> </w:t>
      </w:r>
      <w:r w:rsidR="00E61B6C" w:rsidRPr="00E61B6C">
        <w:t xml:space="preserve"> </w:t>
      </w:r>
      <w:r w:rsidR="00E61B6C" w:rsidRPr="00E61B6C">
        <w:rPr>
          <w:rFonts w:cs="Arial"/>
          <w:lang w:eastAsia="zh-CN"/>
        </w:rPr>
        <w:t>characterize</w:t>
      </w:r>
      <w:r w:rsidR="00E61B6C">
        <w:rPr>
          <w:rFonts w:cs="Arial"/>
          <w:lang w:eastAsia="zh-CN"/>
        </w:rPr>
        <w:t xml:space="preserve"> </w:t>
      </w:r>
      <w:r>
        <w:rPr>
          <w:rFonts w:cs="Arial"/>
          <w:lang w:eastAsia="zh-CN"/>
        </w:rPr>
        <w:t>the impact on time and frequency synchronization.</w:t>
      </w:r>
      <w:r w:rsidR="00554C57">
        <w:rPr>
          <w:rFonts w:cs="Arial"/>
          <w:lang w:eastAsia="zh-CN"/>
        </w:rPr>
        <w:t xml:space="preserve"> </w:t>
      </w:r>
      <w:r>
        <w:rPr>
          <w:rFonts w:cs="Arial"/>
          <w:lang w:eastAsia="zh-CN"/>
        </w:rPr>
        <w:t xml:space="preserve">The </w:t>
      </w:r>
      <w:r w:rsidR="00FE619C" w:rsidRPr="00FE619C">
        <w:rPr>
          <w:rFonts w:cs="Arial"/>
          <w:lang w:eastAsia="zh-CN"/>
        </w:rPr>
        <w:t>predictio</w:t>
      </w:r>
      <w:r w:rsidR="00FE619C">
        <w:rPr>
          <w:rFonts w:cs="Arial"/>
          <w:lang w:eastAsia="zh-CN"/>
        </w:rPr>
        <w:t>n</w:t>
      </w:r>
      <w:r>
        <w:rPr>
          <w:rFonts w:cs="Arial"/>
          <w:lang w:eastAsia="zh-CN"/>
        </w:rPr>
        <w:t xml:space="preserve"> errors</w:t>
      </w:r>
      <w:r w:rsidR="00FE619C">
        <w:rPr>
          <w:rFonts w:cs="Arial"/>
          <w:lang w:eastAsia="zh-CN"/>
        </w:rPr>
        <w:t xml:space="preserve"> are</w:t>
      </w:r>
      <w:r>
        <w:rPr>
          <w:rFonts w:cs="Arial"/>
          <w:lang w:eastAsia="zh-CN"/>
        </w:rPr>
        <w:t xml:space="preserve"> due </w:t>
      </w:r>
      <w:r>
        <w:rPr>
          <w:rFonts w:cs="Arial"/>
        </w:rPr>
        <w:t>to</w:t>
      </w:r>
      <w:r>
        <w:rPr>
          <w:rFonts w:cs="Arial"/>
          <w:lang w:eastAsia="zh-CN"/>
        </w:rPr>
        <w:t xml:space="preserve"> three sources:</w:t>
      </w:r>
    </w:p>
    <w:p w14:paraId="7D59EAA2" w14:textId="77777777" w:rsidR="0050016C" w:rsidRPr="00E55D75" w:rsidRDefault="0050016C" w:rsidP="00932FFD">
      <w:pPr>
        <w:pStyle w:val="af0"/>
        <w:widowControl w:val="0"/>
        <w:numPr>
          <w:ilvl w:val="1"/>
          <w:numId w:val="32"/>
        </w:numPr>
        <w:autoSpaceDE/>
        <w:autoSpaceDN/>
        <w:adjustRightInd/>
        <w:snapToGrid/>
        <w:spacing w:after="0"/>
        <w:ind w:firstLineChars="0"/>
        <w:rPr>
          <w:rFonts w:cs="Arial"/>
        </w:rPr>
      </w:pPr>
      <w:r>
        <w:rPr>
          <w:rFonts w:cs="Arial"/>
        </w:rPr>
        <w:t>Satellite orbit determination</w:t>
      </w:r>
      <w:r w:rsidRPr="00E55D75">
        <w:rPr>
          <w:rFonts w:cs="Arial"/>
        </w:rPr>
        <w:t xml:space="preserve"> (measurement error</w:t>
      </w:r>
      <w:r>
        <w:rPr>
          <w:rFonts w:cs="Arial"/>
        </w:rPr>
        <w:t>, the initial error</w:t>
      </w:r>
      <w:r w:rsidRPr="00E55D75">
        <w:rPr>
          <w:rFonts w:cs="Arial"/>
        </w:rPr>
        <w:t>)</w:t>
      </w:r>
    </w:p>
    <w:p w14:paraId="7D8B3F03" w14:textId="77777777" w:rsidR="0050016C" w:rsidRPr="00E55D75" w:rsidRDefault="0050016C" w:rsidP="001D1805">
      <w:pPr>
        <w:pStyle w:val="af0"/>
        <w:widowControl w:val="0"/>
        <w:numPr>
          <w:ilvl w:val="1"/>
          <w:numId w:val="32"/>
        </w:numPr>
        <w:autoSpaceDE/>
        <w:autoSpaceDN/>
        <w:adjustRightInd/>
        <w:snapToGrid/>
        <w:spacing w:after="0"/>
        <w:ind w:firstLineChars="0"/>
        <w:rPr>
          <w:rFonts w:cs="Arial"/>
        </w:rPr>
      </w:pPr>
      <w:r>
        <w:rPr>
          <w:rFonts w:cs="Arial"/>
        </w:rPr>
        <w:t>Signalling q</w:t>
      </w:r>
      <w:r w:rsidRPr="00E55D75">
        <w:rPr>
          <w:rFonts w:cs="Arial"/>
        </w:rPr>
        <w:t xml:space="preserve">uantization </w:t>
      </w:r>
      <w:r>
        <w:rPr>
          <w:rFonts w:cs="Arial"/>
        </w:rPr>
        <w:t>e</w:t>
      </w:r>
      <w:r w:rsidRPr="00E55D75">
        <w:rPr>
          <w:rFonts w:cs="Arial"/>
        </w:rPr>
        <w:t>rror (quantization noise due to limit broadcasting overhead)</w:t>
      </w:r>
    </w:p>
    <w:p w14:paraId="61FD4129" w14:textId="77777777" w:rsidR="0050016C" w:rsidRPr="00E55D75" w:rsidRDefault="0050016C" w:rsidP="001D1805">
      <w:pPr>
        <w:pStyle w:val="af0"/>
        <w:widowControl w:val="0"/>
        <w:numPr>
          <w:ilvl w:val="1"/>
          <w:numId w:val="32"/>
        </w:numPr>
        <w:autoSpaceDE/>
        <w:autoSpaceDN/>
        <w:adjustRightInd/>
        <w:snapToGrid/>
        <w:spacing w:after="0"/>
        <w:ind w:firstLineChars="0"/>
        <w:rPr>
          <w:rFonts w:cs="Arial"/>
        </w:rPr>
      </w:pPr>
      <w:r w:rsidRPr="00E55D75">
        <w:rPr>
          <w:rFonts w:cs="Arial"/>
        </w:rPr>
        <w:t xml:space="preserve">Propagator </w:t>
      </w:r>
      <w:r>
        <w:rPr>
          <w:rFonts w:cs="Arial"/>
        </w:rPr>
        <w:t>e</w:t>
      </w:r>
      <w:r w:rsidRPr="00E55D75">
        <w:rPr>
          <w:rFonts w:cs="Arial"/>
        </w:rPr>
        <w:t>rror (physical model mismatch)</w:t>
      </w:r>
    </w:p>
    <w:p w14:paraId="4BB9B176" w14:textId="59425A4E" w:rsidR="0050016C" w:rsidRDefault="00554C57" w:rsidP="001756CA">
      <w:pPr>
        <w:widowControl w:val="0"/>
        <w:autoSpaceDE/>
        <w:autoSpaceDN/>
        <w:adjustRightInd/>
        <w:snapToGrid/>
        <w:spacing w:before="120" w:after="0"/>
        <w:rPr>
          <w:rFonts w:cs="Arial"/>
          <w:lang w:eastAsia="zh-CN"/>
        </w:rPr>
      </w:pPr>
      <w:r>
        <w:rPr>
          <w:rFonts w:cs="Arial"/>
          <w:lang w:eastAsia="zh-CN"/>
        </w:rPr>
        <w:t>The</w:t>
      </w:r>
      <w:r w:rsidR="0050016C">
        <w:rPr>
          <w:rFonts w:cs="Arial"/>
          <w:lang w:eastAsia="zh-CN"/>
        </w:rPr>
        <w:t xml:space="preserve"> Satellite orbit determination error and propagator error </w:t>
      </w:r>
      <w:r w:rsidR="00760C18">
        <w:rPr>
          <w:rFonts w:cs="Arial" w:hint="eastAsia"/>
          <w:lang w:eastAsia="zh-CN"/>
        </w:rPr>
        <w:t>were</w:t>
      </w:r>
      <w:r w:rsidR="0050016C">
        <w:rPr>
          <w:rFonts w:cs="Arial"/>
          <w:lang w:eastAsia="zh-CN"/>
        </w:rPr>
        <w:t xml:space="preserve"> </w:t>
      </w:r>
      <w:r w:rsidR="00937348">
        <w:rPr>
          <w:rFonts w:cs="Arial"/>
          <w:lang w:eastAsia="zh-CN"/>
        </w:rPr>
        <w:t>discussed</w:t>
      </w:r>
      <w:r w:rsidR="0050016C">
        <w:rPr>
          <w:rFonts w:cs="Arial"/>
          <w:lang w:eastAsia="zh-CN"/>
        </w:rPr>
        <w:t xml:space="preserve"> in [7], </w:t>
      </w:r>
      <w:r w:rsidR="00B51BFE">
        <w:rPr>
          <w:rFonts w:cs="Arial"/>
          <w:lang w:eastAsia="zh-CN"/>
        </w:rPr>
        <w:t xml:space="preserve">we use </w:t>
      </w:r>
      <w:r w:rsidR="00760C18">
        <w:rPr>
          <w:rFonts w:cs="Arial"/>
          <w:lang w:eastAsia="zh-CN"/>
        </w:rPr>
        <w:t>a “</w:t>
      </w:r>
      <w:r w:rsidR="00760C18" w:rsidRPr="00760C18">
        <w:rPr>
          <w:rFonts w:cs="Arial"/>
          <w:lang w:eastAsia="zh-CN"/>
        </w:rPr>
        <w:t>Typical</w:t>
      </w:r>
      <w:r w:rsidR="00760C18">
        <w:rPr>
          <w:rFonts w:cs="Arial"/>
          <w:lang w:eastAsia="zh-CN"/>
        </w:rPr>
        <w:t>”</w:t>
      </w:r>
      <w:r w:rsidR="00760C18" w:rsidRPr="00760C18">
        <w:rPr>
          <w:rFonts w:cs="Arial"/>
          <w:lang w:eastAsia="zh-CN"/>
        </w:rPr>
        <w:t xml:space="preserve"> Precision Orbit Determination</w:t>
      </w:r>
      <w:r w:rsidR="00760C18" w:rsidRPr="00760C18" w:rsidDel="00760C18">
        <w:rPr>
          <w:rFonts w:cs="Arial"/>
          <w:lang w:eastAsia="zh-CN"/>
        </w:rPr>
        <w:t xml:space="preserve"> </w:t>
      </w:r>
      <w:r w:rsidR="00B51BFE">
        <w:rPr>
          <w:rFonts w:cs="Arial"/>
          <w:lang w:eastAsia="zh-CN"/>
        </w:rPr>
        <w:t>in</w:t>
      </w:r>
      <w:r w:rsidR="0050016C">
        <w:rPr>
          <w:rFonts w:cs="Arial"/>
          <w:lang w:eastAsia="zh-CN"/>
        </w:rPr>
        <w:t xml:space="preserve"> the following analysis. </w:t>
      </w:r>
    </w:p>
    <w:p w14:paraId="2DD9E777" w14:textId="771A7B5F" w:rsidR="0050016C" w:rsidRPr="00BD4C62" w:rsidRDefault="0050016C" w:rsidP="00932FFD">
      <w:pPr>
        <w:pStyle w:val="af0"/>
        <w:widowControl w:val="0"/>
        <w:numPr>
          <w:ilvl w:val="1"/>
          <w:numId w:val="32"/>
        </w:numPr>
        <w:autoSpaceDE/>
        <w:autoSpaceDN/>
        <w:adjustRightInd/>
        <w:snapToGrid/>
        <w:spacing w:after="0"/>
        <w:ind w:firstLineChars="0"/>
        <w:rPr>
          <w:rFonts w:cs="Arial"/>
        </w:rPr>
      </w:pPr>
      <w:r w:rsidRPr="00BD4C62">
        <w:rPr>
          <w:rFonts w:cs="Arial"/>
        </w:rPr>
        <w:t xml:space="preserve">3D Position RMS Error = </w:t>
      </w:r>
      <w:r w:rsidR="00937348">
        <w:rPr>
          <w:rFonts w:cs="Arial"/>
        </w:rPr>
        <w:t>2.5</w:t>
      </w:r>
      <w:r w:rsidRPr="00BD4C62">
        <w:rPr>
          <w:rFonts w:cs="Arial"/>
        </w:rPr>
        <w:t xml:space="preserve"> m</w:t>
      </w:r>
    </w:p>
    <w:p w14:paraId="1B9193C7" w14:textId="664B746A" w:rsidR="0050016C" w:rsidRDefault="0050016C" w:rsidP="001D1805">
      <w:pPr>
        <w:pStyle w:val="af0"/>
        <w:widowControl w:val="0"/>
        <w:numPr>
          <w:ilvl w:val="1"/>
          <w:numId w:val="32"/>
        </w:numPr>
        <w:autoSpaceDE/>
        <w:autoSpaceDN/>
        <w:adjustRightInd/>
        <w:snapToGrid/>
        <w:spacing w:after="0"/>
        <w:ind w:firstLineChars="0"/>
        <w:rPr>
          <w:rFonts w:cs="Arial"/>
        </w:rPr>
      </w:pPr>
      <w:r w:rsidRPr="00BD4C62">
        <w:rPr>
          <w:rFonts w:cs="Arial"/>
        </w:rPr>
        <w:t xml:space="preserve">3D Velocity RMS Error = </w:t>
      </w:r>
      <w:r w:rsidR="00937348">
        <w:rPr>
          <w:rFonts w:cs="Arial"/>
        </w:rPr>
        <w:t>0.1</w:t>
      </w:r>
      <w:r w:rsidRPr="00BD4C62">
        <w:rPr>
          <w:rFonts w:cs="Arial"/>
        </w:rPr>
        <w:t xml:space="preserve"> m/s</w:t>
      </w:r>
    </w:p>
    <w:p w14:paraId="2A8EA3C5" w14:textId="69683EF8" w:rsidR="0050016C" w:rsidRDefault="00DB6344" w:rsidP="001756CA">
      <w:pPr>
        <w:widowControl w:val="0"/>
        <w:autoSpaceDE/>
        <w:autoSpaceDN/>
        <w:adjustRightInd/>
        <w:snapToGrid/>
        <w:spacing w:before="120" w:after="0"/>
        <w:rPr>
          <w:rFonts w:cs="Arial"/>
        </w:rPr>
      </w:pPr>
      <w:r>
        <w:rPr>
          <w:rFonts w:cs="Arial"/>
        </w:rPr>
        <w:t>Taking</w:t>
      </w:r>
      <w:r w:rsidR="0050016C">
        <w:rPr>
          <w:rFonts w:cs="Arial"/>
          <w:lang w:eastAsia="zh-CN"/>
        </w:rPr>
        <w:t xml:space="preserve"> the working assumption of the satellite </w:t>
      </w:r>
      <w:r w:rsidR="0050016C" w:rsidRPr="001756CA">
        <w:rPr>
          <w:rFonts w:cs="Arial"/>
          <w:lang w:eastAsia="zh-CN"/>
        </w:rPr>
        <w:t xml:space="preserve">ephemeris format bit allocations for LEO/MEO/GEO proposed in [1], we </w:t>
      </w:r>
      <w:r w:rsidR="00525573" w:rsidRPr="00525573">
        <w:rPr>
          <w:rFonts w:cs="Arial"/>
          <w:lang w:eastAsia="zh-CN"/>
        </w:rPr>
        <w:t>analyze</w:t>
      </w:r>
      <w:r w:rsidR="0050016C" w:rsidRPr="001756CA">
        <w:rPr>
          <w:rFonts w:cs="Arial"/>
          <w:lang w:eastAsia="zh-CN"/>
        </w:rPr>
        <w:t xml:space="preserve"> the</w:t>
      </w:r>
      <w:r>
        <w:rPr>
          <w:rFonts w:cs="Arial"/>
          <w:lang w:eastAsia="zh-CN"/>
        </w:rPr>
        <w:t xml:space="preserve"> impact of</w:t>
      </w:r>
      <w:r w:rsidR="0050016C" w:rsidRPr="001756CA">
        <w:rPr>
          <w:rFonts w:cs="Arial"/>
          <w:lang w:eastAsia="zh-CN"/>
        </w:rPr>
        <w:t xml:space="preserve"> quantization error on the </w:t>
      </w:r>
      <w:r w:rsidR="00525573" w:rsidRPr="00525573">
        <w:rPr>
          <w:rFonts w:cs="Arial"/>
          <w:lang w:eastAsia="zh-CN"/>
        </w:rPr>
        <w:t>prediction</w:t>
      </w:r>
      <w:r w:rsidR="0050016C" w:rsidRPr="001756CA">
        <w:rPr>
          <w:rFonts w:cs="Arial"/>
          <w:lang w:eastAsia="zh-CN"/>
        </w:rPr>
        <w:t xml:space="preserve"> error via satellite orbital data </w:t>
      </w:r>
      <w:r w:rsidR="0050016C">
        <w:rPr>
          <w:rFonts w:cs="Arial"/>
          <w:lang w:eastAsia="zh-CN"/>
        </w:rPr>
        <w:t>provided by Eutelsat.</w:t>
      </w:r>
      <w:r w:rsidR="0003539E">
        <w:rPr>
          <w:rFonts w:cs="Arial"/>
          <w:lang w:eastAsia="zh-CN"/>
        </w:rPr>
        <w:t xml:space="preserve"> We </w:t>
      </w:r>
      <w:r w:rsidR="00502EF7">
        <w:rPr>
          <w:rFonts w:cs="Arial"/>
          <w:lang w:eastAsia="zh-CN"/>
        </w:rPr>
        <w:t>1</w:t>
      </w:r>
      <w:r w:rsidR="00937348">
        <w:rPr>
          <w:rFonts w:cs="Arial"/>
          <w:lang w:eastAsia="zh-CN"/>
        </w:rPr>
        <w:t xml:space="preserve">) </w:t>
      </w:r>
      <w:r w:rsidR="0003539E">
        <w:rPr>
          <w:rFonts w:cs="Arial"/>
          <w:lang w:eastAsia="zh-CN"/>
        </w:rPr>
        <w:t xml:space="preserve">choose </w:t>
      </w:r>
      <w:r w:rsidR="00502EF7">
        <w:rPr>
          <w:rFonts w:cs="Arial"/>
          <w:lang w:eastAsia="zh-CN"/>
        </w:rPr>
        <w:t>random</w:t>
      </w:r>
      <w:r w:rsidR="0003539E">
        <w:rPr>
          <w:rFonts w:cs="Arial"/>
          <w:lang w:eastAsia="zh-CN"/>
        </w:rPr>
        <w:t xml:space="preserve"> </w:t>
      </w:r>
      <w:r w:rsidR="00502EF7">
        <w:rPr>
          <w:rFonts w:cs="Arial"/>
          <w:lang w:eastAsia="zh-CN"/>
        </w:rPr>
        <w:t xml:space="preserve">data starting </w:t>
      </w:r>
      <w:r w:rsidR="0003539E">
        <w:rPr>
          <w:rFonts w:cs="Arial"/>
          <w:lang w:eastAsia="zh-CN"/>
        </w:rPr>
        <w:t xml:space="preserve">points as the T0 point to do prediction to cover the quantization noise in the final </w:t>
      </w:r>
      <w:r w:rsidR="00525573" w:rsidRPr="00525573">
        <w:rPr>
          <w:rFonts w:cs="Arial"/>
          <w:lang w:eastAsia="zh-CN"/>
        </w:rPr>
        <w:t>prediction</w:t>
      </w:r>
      <w:r w:rsidR="0003539E">
        <w:rPr>
          <w:rFonts w:cs="Arial"/>
          <w:lang w:eastAsia="zh-CN"/>
        </w:rPr>
        <w:t xml:space="preserve"> results</w:t>
      </w:r>
      <w:r w:rsidR="00525573">
        <w:rPr>
          <w:rFonts w:cs="Arial"/>
          <w:lang w:eastAsia="zh-CN"/>
        </w:rPr>
        <w:t>,</w:t>
      </w:r>
      <w:r w:rsidR="00937348">
        <w:rPr>
          <w:rFonts w:cs="Arial"/>
          <w:lang w:eastAsia="zh-CN"/>
        </w:rPr>
        <w:t xml:space="preserve"> and 2) add random noise to the starting point data to model the </w:t>
      </w:r>
      <w:r w:rsidR="00525573">
        <w:rPr>
          <w:rFonts w:cs="Arial"/>
          <w:lang w:eastAsia="zh-CN"/>
        </w:rPr>
        <w:t>“</w:t>
      </w:r>
      <w:r w:rsidR="00937348">
        <w:rPr>
          <w:rFonts w:cs="Arial"/>
          <w:lang w:eastAsia="zh-CN"/>
        </w:rPr>
        <w:t>typical</w:t>
      </w:r>
      <w:r w:rsidR="00525573">
        <w:rPr>
          <w:rFonts w:cs="Arial"/>
          <w:lang w:eastAsia="zh-CN"/>
        </w:rPr>
        <w:t>”</w:t>
      </w:r>
      <w:r w:rsidR="00937348">
        <w:rPr>
          <w:rFonts w:cs="Arial"/>
          <w:lang w:eastAsia="zh-CN"/>
        </w:rPr>
        <w:t xml:space="preserve"> </w:t>
      </w:r>
      <w:r w:rsidR="00525573" w:rsidRPr="00525573">
        <w:rPr>
          <w:rFonts w:cs="Arial"/>
          <w:lang w:eastAsia="zh-CN"/>
        </w:rPr>
        <w:t>precision orbit</w:t>
      </w:r>
      <w:r w:rsidR="00937348">
        <w:rPr>
          <w:rFonts w:cs="Arial"/>
          <w:lang w:eastAsia="zh-CN"/>
        </w:rPr>
        <w:t xml:space="preserve"> determination error. </w:t>
      </w:r>
    </w:p>
    <w:p w14:paraId="7EB0F20E" w14:textId="4F54DA0E" w:rsidR="00DE3A88" w:rsidRPr="000F076E" w:rsidRDefault="00A865FE" w:rsidP="001756CA">
      <w:pPr>
        <w:spacing w:before="120"/>
        <w:jc w:val="center"/>
        <w:rPr>
          <w:rFonts w:cs="Arial"/>
        </w:rPr>
      </w:pPr>
      <w:r>
        <w:rPr>
          <w:rFonts w:cs="Arial"/>
          <w:b/>
        </w:rPr>
        <w:t>Ta</w:t>
      </w:r>
      <w:r w:rsidR="0037695C">
        <w:rPr>
          <w:rFonts w:cs="Arial"/>
          <w:b/>
        </w:rPr>
        <w:t xml:space="preserve">ble </w:t>
      </w:r>
      <w:r w:rsidR="00274466">
        <w:rPr>
          <w:rFonts w:cs="Arial"/>
          <w:b/>
        </w:rPr>
        <w:t>1</w:t>
      </w:r>
      <w:r w:rsidR="00274466" w:rsidRPr="00F77A3A">
        <w:rPr>
          <w:rFonts w:cs="Arial"/>
          <w:b/>
        </w:rPr>
        <w:t xml:space="preserve"> </w:t>
      </w:r>
      <w:r w:rsidR="002555B6">
        <w:rPr>
          <w:rFonts w:cs="Arial"/>
          <w:b/>
        </w:rPr>
        <w:t>Signa</w:t>
      </w:r>
      <w:r w:rsidR="00DE3A88">
        <w:rPr>
          <w:rFonts w:cs="Arial"/>
          <w:b/>
        </w:rPr>
        <w:t xml:space="preserve">ling overhead and range of </w:t>
      </w:r>
      <w:r w:rsidR="00DE3A88" w:rsidRPr="00F77A3A">
        <w:rPr>
          <w:rFonts w:cs="Arial"/>
          <w:b/>
        </w:rPr>
        <w:t>Keplerian orbit element</w:t>
      </w:r>
      <w:r w:rsidR="00DE3A88">
        <w:rPr>
          <w:rFonts w:cs="Arial"/>
          <w:b/>
        </w:rPr>
        <w:t>s</w:t>
      </w:r>
      <w:r w:rsidR="0003539E">
        <w:rPr>
          <w:rFonts w:cs="Arial"/>
          <w:b/>
        </w:rPr>
        <w:t xml:space="preserve"> proposed in RAN1-106b</w:t>
      </w:r>
      <w:r w:rsidR="00217A78">
        <w:rPr>
          <w:rFonts w:cs="Arial"/>
          <w:b/>
        </w:rPr>
        <w:t>is-</w:t>
      </w:r>
      <w:r w:rsidR="0003539E">
        <w:rPr>
          <w:rFonts w:cs="Arial"/>
          <w:b/>
        </w:rPr>
        <w:t>e</w:t>
      </w:r>
    </w:p>
    <w:tbl>
      <w:tblPr>
        <w:tblStyle w:val="ac"/>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16"/>
        <w:gridCol w:w="1312"/>
        <w:gridCol w:w="1313"/>
        <w:gridCol w:w="1315"/>
        <w:gridCol w:w="1313"/>
        <w:gridCol w:w="1313"/>
        <w:gridCol w:w="1315"/>
      </w:tblGrid>
      <w:tr w:rsidR="00DE3A88" w:rsidRPr="00A8732B" w14:paraId="4582A4F0" w14:textId="77777777" w:rsidTr="00BF46E4">
        <w:tc>
          <w:tcPr>
            <w:tcW w:w="762" w:type="pct"/>
          </w:tcPr>
          <w:p w14:paraId="6542FD24" w14:textId="77777777" w:rsidR="00DE3A88" w:rsidRPr="004E40ED" w:rsidRDefault="00DE3A88" w:rsidP="00BF46E4">
            <w:pPr>
              <w:rPr>
                <w:rFonts w:cs="Arial"/>
                <w:lang w:eastAsia="zh-CN"/>
              </w:rPr>
            </w:pPr>
          </w:p>
        </w:tc>
        <w:tc>
          <w:tcPr>
            <w:tcW w:w="706" w:type="pct"/>
            <w:vAlign w:val="center"/>
          </w:tcPr>
          <w:p w14:paraId="55F64A3C" w14:textId="77777777" w:rsidR="00DE3A88" w:rsidRPr="004E40ED" w:rsidRDefault="00DE3A88" w:rsidP="00BF46E4">
            <w:pPr>
              <w:jc w:val="center"/>
              <w:rPr>
                <w:rFonts w:cs="Arial"/>
              </w:rPr>
            </w:pPr>
            <w:r>
              <w:rPr>
                <w:rFonts w:cs="Arial"/>
                <w:i/>
              </w:rPr>
              <w:t>a</w:t>
            </w:r>
          </w:p>
        </w:tc>
        <w:tc>
          <w:tcPr>
            <w:tcW w:w="706" w:type="pct"/>
            <w:vAlign w:val="center"/>
          </w:tcPr>
          <w:p w14:paraId="648AB8CF" w14:textId="77777777" w:rsidR="00DE3A88" w:rsidRPr="004E40ED" w:rsidRDefault="00DE3A88" w:rsidP="00BF46E4">
            <w:pPr>
              <w:jc w:val="center"/>
              <w:rPr>
                <w:rFonts w:cs="Arial"/>
              </w:rPr>
            </w:pPr>
            <w:r>
              <w:rPr>
                <w:rFonts w:cs="Arial"/>
              </w:rPr>
              <w:t>E</w:t>
            </w:r>
          </w:p>
        </w:tc>
        <w:tc>
          <w:tcPr>
            <w:tcW w:w="707" w:type="pct"/>
            <w:vAlign w:val="center"/>
          </w:tcPr>
          <w:p w14:paraId="38E0D54F" w14:textId="4F5429BF" w:rsidR="00DE3A88" w:rsidRPr="004E40ED" w:rsidRDefault="0003539E" w:rsidP="00BF46E4">
            <w:pPr>
              <w:jc w:val="center"/>
              <w:rPr>
                <w:rFonts w:cs="Arial"/>
              </w:rPr>
            </w:pPr>
            <w:r w:rsidRPr="00782315">
              <w:rPr>
                <w:rFonts w:cs="Arial"/>
              </w:rPr>
              <w:t>Ω</w:t>
            </w:r>
          </w:p>
        </w:tc>
        <w:tc>
          <w:tcPr>
            <w:tcW w:w="706" w:type="pct"/>
            <w:vAlign w:val="center"/>
          </w:tcPr>
          <w:p w14:paraId="2464180F" w14:textId="77777777" w:rsidR="00DE3A88" w:rsidRPr="004E40ED" w:rsidRDefault="00DE3A88" w:rsidP="00BF46E4">
            <w:pPr>
              <w:jc w:val="center"/>
              <w:rPr>
                <w:rFonts w:cs="Arial"/>
              </w:rPr>
            </w:pPr>
            <w:r w:rsidRPr="00782315">
              <w:rPr>
                <w:rFonts w:cs="Arial"/>
              </w:rPr>
              <w:t>Ω</w:t>
            </w:r>
          </w:p>
        </w:tc>
        <w:tc>
          <w:tcPr>
            <w:tcW w:w="706" w:type="pct"/>
            <w:vAlign w:val="center"/>
          </w:tcPr>
          <w:p w14:paraId="2EFBC18E" w14:textId="77777777" w:rsidR="00DE3A88" w:rsidRPr="004E40ED" w:rsidRDefault="00DE3A88" w:rsidP="00BF46E4">
            <w:pPr>
              <w:jc w:val="center"/>
              <w:rPr>
                <w:rFonts w:cs="Arial"/>
              </w:rPr>
            </w:pPr>
            <w:r w:rsidRPr="00782315">
              <w:rPr>
                <w:rFonts w:cs="Arial"/>
              </w:rPr>
              <w:t>I</w:t>
            </w:r>
          </w:p>
        </w:tc>
        <w:tc>
          <w:tcPr>
            <w:tcW w:w="707" w:type="pct"/>
            <w:vAlign w:val="center"/>
          </w:tcPr>
          <w:p w14:paraId="0B3D30B7" w14:textId="77777777" w:rsidR="00DE3A88" w:rsidRPr="004E40ED" w:rsidRDefault="00DE3A88" w:rsidP="00BF46E4">
            <w:pPr>
              <w:jc w:val="center"/>
              <w:rPr>
                <w:rFonts w:cs="Arial"/>
              </w:rPr>
            </w:pPr>
            <w:r w:rsidRPr="00782315">
              <w:rPr>
                <w:rFonts w:cs="Arial"/>
              </w:rPr>
              <w:t>M</w:t>
            </w:r>
            <w:r w:rsidRPr="00782315">
              <w:rPr>
                <w:rFonts w:cs="Arial"/>
                <w:vertAlign w:val="subscript"/>
              </w:rPr>
              <w:t>0</w:t>
            </w:r>
          </w:p>
        </w:tc>
      </w:tr>
      <w:tr w:rsidR="00DE3A88" w:rsidRPr="00A8732B" w14:paraId="2EB2AD1A" w14:textId="77777777" w:rsidTr="00BF46E4">
        <w:tc>
          <w:tcPr>
            <w:tcW w:w="762" w:type="pct"/>
          </w:tcPr>
          <w:p w14:paraId="3FFE5777" w14:textId="77777777" w:rsidR="00DE3A88" w:rsidRPr="004E40ED" w:rsidRDefault="00DE3A88" w:rsidP="00BF46E4">
            <w:pPr>
              <w:rPr>
                <w:rFonts w:cs="Arial"/>
                <w:lang w:eastAsia="zh-CN"/>
              </w:rPr>
            </w:pPr>
            <w:r>
              <w:rPr>
                <w:rFonts w:cs="Arial"/>
                <w:lang w:eastAsia="zh-CN"/>
              </w:rPr>
              <w:t>Bit allocation</w:t>
            </w:r>
          </w:p>
        </w:tc>
        <w:tc>
          <w:tcPr>
            <w:tcW w:w="706" w:type="pct"/>
          </w:tcPr>
          <w:p w14:paraId="1B6E46A0" w14:textId="77777777" w:rsidR="00DE3A88" w:rsidRPr="004E40ED" w:rsidRDefault="00DE3A88" w:rsidP="00BF46E4">
            <w:pPr>
              <w:rPr>
                <w:rFonts w:cs="Arial"/>
                <w:lang w:eastAsia="zh-CN"/>
              </w:rPr>
            </w:pPr>
            <w:r>
              <w:rPr>
                <w:rFonts w:cs="Arial"/>
                <w:lang w:eastAsia="zh-CN"/>
              </w:rPr>
              <w:t>33bit</w:t>
            </w:r>
          </w:p>
        </w:tc>
        <w:tc>
          <w:tcPr>
            <w:tcW w:w="706" w:type="pct"/>
          </w:tcPr>
          <w:p w14:paraId="70982C28" w14:textId="77777777" w:rsidR="00DE3A88" w:rsidRPr="004E40ED" w:rsidRDefault="00DE3A88" w:rsidP="00BF46E4">
            <w:pPr>
              <w:rPr>
                <w:rFonts w:cs="Arial"/>
                <w:lang w:eastAsia="zh-CN"/>
              </w:rPr>
            </w:pPr>
            <w:r>
              <w:rPr>
                <w:rFonts w:cs="Arial" w:hint="eastAsia"/>
                <w:lang w:eastAsia="zh-CN"/>
              </w:rPr>
              <w:t>1</w:t>
            </w:r>
            <w:r>
              <w:rPr>
                <w:rFonts w:cs="Arial"/>
                <w:lang w:eastAsia="zh-CN"/>
              </w:rPr>
              <w:t>9bits</w:t>
            </w:r>
          </w:p>
        </w:tc>
        <w:tc>
          <w:tcPr>
            <w:tcW w:w="707" w:type="pct"/>
          </w:tcPr>
          <w:p w14:paraId="18E2F80A" w14:textId="77777777" w:rsidR="00DE3A88" w:rsidRPr="004E40ED" w:rsidRDefault="00DE3A88" w:rsidP="00BF46E4">
            <w:pPr>
              <w:rPr>
                <w:rFonts w:cs="Arial"/>
                <w:lang w:eastAsia="zh-CN"/>
              </w:rPr>
            </w:pPr>
            <w:r>
              <w:rPr>
                <w:rFonts w:cs="Arial" w:hint="eastAsia"/>
                <w:lang w:eastAsia="zh-CN"/>
              </w:rPr>
              <w:t>2</w:t>
            </w:r>
            <w:r>
              <w:rPr>
                <w:rFonts w:cs="Arial"/>
                <w:lang w:eastAsia="zh-CN"/>
              </w:rPr>
              <w:t>4bits</w:t>
            </w:r>
          </w:p>
        </w:tc>
        <w:tc>
          <w:tcPr>
            <w:tcW w:w="706" w:type="pct"/>
          </w:tcPr>
          <w:p w14:paraId="565254B3" w14:textId="77777777" w:rsidR="00DE3A88" w:rsidRPr="004E40ED" w:rsidRDefault="00DE3A88" w:rsidP="00BF46E4">
            <w:pPr>
              <w:rPr>
                <w:rFonts w:cs="Arial"/>
                <w:lang w:eastAsia="zh-CN"/>
              </w:rPr>
            </w:pPr>
            <w:r>
              <w:rPr>
                <w:rFonts w:cs="Arial"/>
                <w:lang w:eastAsia="zh-CN"/>
              </w:rPr>
              <w:t>21bits</w:t>
            </w:r>
          </w:p>
        </w:tc>
        <w:tc>
          <w:tcPr>
            <w:tcW w:w="706" w:type="pct"/>
          </w:tcPr>
          <w:p w14:paraId="2F88324B" w14:textId="77777777" w:rsidR="00DE3A88" w:rsidRPr="004E40ED" w:rsidRDefault="00DE3A88" w:rsidP="00BF46E4">
            <w:pPr>
              <w:rPr>
                <w:rFonts w:cs="Arial"/>
                <w:lang w:eastAsia="zh-CN"/>
              </w:rPr>
            </w:pPr>
            <w:r>
              <w:rPr>
                <w:rFonts w:cs="Arial"/>
                <w:lang w:eastAsia="zh-CN"/>
              </w:rPr>
              <w:t>20bits</w:t>
            </w:r>
          </w:p>
        </w:tc>
        <w:tc>
          <w:tcPr>
            <w:tcW w:w="707" w:type="pct"/>
          </w:tcPr>
          <w:p w14:paraId="16FE23DE" w14:textId="77777777" w:rsidR="00DE3A88" w:rsidRPr="004E40ED" w:rsidRDefault="00DE3A88" w:rsidP="00BF46E4">
            <w:pPr>
              <w:rPr>
                <w:rFonts w:cs="Arial"/>
                <w:lang w:eastAsia="zh-CN"/>
              </w:rPr>
            </w:pPr>
            <w:r>
              <w:rPr>
                <w:rFonts w:cs="Arial" w:hint="eastAsia"/>
                <w:lang w:eastAsia="zh-CN"/>
              </w:rPr>
              <w:t>2</w:t>
            </w:r>
            <w:r>
              <w:rPr>
                <w:rFonts w:cs="Arial"/>
                <w:lang w:eastAsia="zh-CN"/>
              </w:rPr>
              <w:t>4bits</w:t>
            </w:r>
          </w:p>
        </w:tc>
      </w:tr>
      <w:tr w:rsidR="00DE3A88" w:rsidRPr="00A8732B" w14:paraId="4081AB02" w14:textId="77777777" w:rsidTr="00BF46E4">
        <w:tc>
          <w:tcPr>
            <w:tcW w:w="762" w:type="pct"/>
          </w:tcPr>
          <w:p w14:paraId="17A793CB" w14:textId="77777777" w:rsidR="00DE3A88" w:rsidRPr="004E40ED" w:rsidRDefault="00DE3A88" w:rsidP="00BF46E4">
            <w:pPr>
              <w:rPr>
                <w:rFonts w:cs="Arial"/>
                <w:lang w:eastAsia="zh-CN"/>
              </w:rPr>
            </w:pPr>
            <w:r>
              <w:rPr>
                <w:rFonts w:cs="Arial" w:hint="eastAsia"/>
                <w:lang w:eastAsia="zh-CN"/>
              </w:rPr>
              <w:t>R</w:t>
            </w:r>
            <w:r>
              <w:rPr>
                <w:rFonts w:cs="Arial"/>
                <w:lang w:eastAsia="zh-CN"/>
              </w:rPr>
              <w:t>ange</w:t>
            </w:r>
          </w:p>
        </w:tc>
        <w:tc>
          <w:tcPr>
            <w:tcW w:w="706" w:type="pct"/>
          </w:tcPr>
          <w:p w14:paraId="12DD81F4" w14:textId="77777777" w:rsidR="00DE3A88" w:rsidRPr="004E40ED" w:rsidRDefault="00DE3A88" w:rsidP="00BF46E4">
            <w:pPr>
              <w:rPr>
                <w:rFonts w:cs="Arial"/>
              </w:rPr>
            </w:pPr>
            <w:r>
              <w:rPr>
                <w:rFonts w:cs="Arial"/>
                <w:lang w:val="en-GB" w:eastAsia="zh-CN"/>
              </w:rPr>
              <w:t>[6500, 43000]km</w:t>
            </w:r>
          </w:p>
        </w:tc>
        <w:tc>
          <w:tcPr>
            <w:tcW w:w="706" w:type="pct"/>
          </w:tcPr>
          <w:p w14:paraId="56CF31C0" w14:textId="77777777" w:rsidR="00DE3A88" w:rsidRPr="004E40ED" w:rsidRDefault="00DE3A88" w:rsidP="00BF46E4">
            <w:pPr>
              <w:rPr>
                <w:rFonts w:cs="Arial"/>
              </w:rPr>
            </w:pPr>
            <w:r>
              <w:rPr>
                <w:rFonts w:cs="Arial"/>
                <w:lang w:val="en-GB" w:eastAsia="zh-CN"/>
              </w:rPr>
              <w:t>[0,0.015]</w:t>
            </w:r>
          </w:p>
        </w:tc>
        <w:tc>
          <w:tcPr>
            <w:tcW w:w="707" w:type="pct"/>
          </w:tcPr>
          <w:p w14:paraId="65B470DC" w14:textId="77777777" w:rsidR="00DE3A88" w:rsidRPr="004E40ED" w:rsidRDefault="00DE3A88" w:rsidP="00BF46E4">
            <w:pPr>
              <w:rPr>
                <w:rFonts w:cs="Arial"/>
              </w:rPr>
            </w:pPr>
            <w:r>
              <w:rPr>
                <w:rFonts w:cs="Arial"/>
                <w:lang w:val="en-GB" w:eastAsia="zh-CN"/>
              </w:rPr>
              <w:t>[0,2</w:t>
            </w:r>
            <w:r>
              <w:rPr>
                <w:lang w:val="en-GB" w:eastAsia="zh-CN"/>
              </w:rPr>
              <w:t>π</w:t>
            </w:r>
            <w:r>
              <w:rPr>
                <w:rFonts w:cs="Arial"/>
                <w:lang w:val="en-GB" w:eastAsia="zh-CN"/>
              </w:rPr>
              <w:t>]</w:t>
            </w:r>
          </w:p>
        </w:tc>
        <w:tc>
          <w:tcPr>
            <w:tcW w:w="706" w:type="pct"/>
          </w:tcPr>
          <w:p w14:paraId="565A8728" w14:textId="77777777" w:rsidR="00DE3A88" w:rsidRPr="004E40ED" w:rsidRDefault="00DE3A88" w:rsidP="00BF46E4">
            <w:pPr>
              <w:rPr>
                <w:rFonts w:cs="Arial"/>
              </w:rPr>
            </w:pPr>
            <w:r>
              <w:rPr>
                <w:rFonts w:cs="Arial"/>
                <w:lang w:val="en-GB" w:eastAsia="zh-CN"/>
              </w:rPr>
              <w:t>[-180</w:t>
            </w:r>
            <m:oMath>
              <m:r>
                <w:rPr>
                  <w:rFonts w:ascii="Cambria Math" w:hAnsi="Cambria Math" w:cs="Arial"/>
                  <w:lang w:val="en-GB" w:eastAsia="zh-CN"/>
                </w:rPr>
                <m:t>°</m:t>
              </m:r>
            </m:oMath>
            <w:r>
              <w:rPr>
                <w:rFonts w:cs="Arial" w:hint="eastAsia"/>
                <w:lang w:val="en-GB" w:eastAsia="zh-CN"/>
              </w:rPr>
              <w:t>,</w:t>
            </w:r>
            <w:r w:rsidRPr="00782315">
              <w:rPr>
                <w:rFonts w:cs="Arial"/>
              </w:rPr>
              <w:t xml:space="preserve"> </w:t>
            </w:r>
            <w:r>
              <w:rPr>
                <w:rFonts w:cs="Arial"/>
              </w:rPr>
              <w:t>+180</w:t>
            </w:r>
            <m:oMath>
              <m:r>
                <w:rPr>
                  <w:rFonts w:ascii="Cambria Math" w:hAnsi="Cambria Math" w:cs="Arial"/>
                  <w:lang w:val="en-GB" w:eastAsia="zh-CN"/>
                </w:rPr>
                <m:t>°</m:t>
              </m:r>
            </m:oMath>
            <w:r>
              <w:rPr>
                <w:rFonts w:cs="Arial" w:hint="eastAsia"/>
                <w:lang w:val="en-GB" w:eastAsia="zh-CN"/>
              </w:rPr>
              <w:t>]</w:t>
            </w:r>
          </w:p>
        </w:tc>
        <w:tc>
          <w:tcPr>
            <w:tcW w:w="706" w:type="pct"/>
          </w:tcPr>
          <w:p w14:paraId="69FFDE33" w14:textId="77777777" w:rsidR="00DE3A88" w:rsidRPr="004E40ED" w:rsidRDefault="00DE3A88" w:rsidP="00BF46E4">
            <w:pPr>
              <w:rPr>
                <w:rFonts w:cs="Arial"/>
                <w:lang w:eastAsia="zh-CN"/>
              </w:rPr>
            </w:pPr>
            <w:r>
              <w:rPr>
                <w:rFonts w:cs="Arial"/>
                <w:lang w:val="en-GB" w:eastAsia="zh-CN"/>
              </w:rPr>
              <w:t>[</w:t>
            </w:r>
            <m:oMath>
              <m:r>
                <w:rPr>
                  <w:rFonts w:ascii="Cambria Math" w:hAnsi="Cambria Math" w:cs="Arial"/>
                  <w:lang w:val="en-GB" w:eastAsia="zh-CN"/>
                </w:rPr>
                <m:t>0°</m:t>
              </m:r>
            </m:oMath>
            <w:r>
              <w:rPr>
                <w:rFonts w:cs="Arial" w:hint="eastAsia"/>
                <w:lang w:val="en-GB" w:eastAsia="zh-CN"/>
              </w:rPr>
              <w:t>,</w:t>
            </w:r>
            <w:r w:rsidRPr="00782315">
              <w:rPr>
                <w:rFonts w:cs="Arial"/>
              </w:rPr>
              <w:t xml:space="preserve"> </w:t>
            </w:r>
            <m:oMath>
              <m:r>
                <w:rPr>
                  <w:rFonts w:ascii="Cambria Math" w:hAnsi="Cambria Math" w:cs="Arial"/>
                  <w:lang w:val="en-GB" w:eastAsia="zh-CN"/>
                </w:rPr>
                <m:t>90°</m:t>
              </m:r>
            </m:oMath>
            <w:r>
              <w:rPr>
                <w:rFonts w:cs="Arial" w:hint="eastAsia"/>
                <w:lang w:val="en-GB" w:eastAsia="zh-CN"/>
              </w:rPr>
              <w:t>]</w:t>
            </w:r>
          </w:p>
        </w:tc>
        <w:tc>
          <w:tcPr>
            <w:tcW w:w="707" w:type="pct"/>
          </w:tcPr>
          <w:p w14:paraId="17FC2E1C" w14:textId="77777777" w:rsidR="00DE3A88" w:rsidRPr="004E40ED" w:rsidRDefault="00DE3A88" w:rsidP="00BF46E4">
            <w:pPr>
              <w:rPr>
                <w:rFonts w:cs="Arial"/>
                <w:lang w:eastAsia="zh-CN"/>
              </w:rPr>
            </w:pPr>
            <w:r>
              <w:rPr>
                <w:rFonts w:cs="Arial"/>
                <w:lang w:eastAsia="zh-CN"/>
              </w:rPr>
              <w:t>[</w:t>
            </w:r>
            <w:r>
              <w:rPr>
                <w:rFonts w:cs="Arial" w:hint="eastAsia"/>
                <w:lang w:eastAsia="zh-CN"/>
              </w:rPr>
              <w:t>0</w:t>
            </w:r>
            <w:r>
              <w:rPr>
                <w:rFonts w:cs="Arial"/>
                <w:lang w:eastAsia="zh-CN"/>
              </w:rPr>
              <w:t>,2</w:t>
            </w:r>
            <w:r>
              <w:rPr>
                <w:lang w:val="en-GB" w:eastAsia="zh-CN"/>
              </w:rPr>
              <w:t>π</w:t>
            </w:r>
            <w:r>
              <w:rPr>
                <w:rFonts w:cs="Arial"/>
                <w:lang w:eastAsia="zh-CN"/>
              </w:rPr>
              <w:t>]</w:t>
            </w:r>
          </w:p>
        </w:tc>
      </w:tr>
    </w:tbl>
    <w:p w14:paraId="58BE1BCB" w14:textId="0E0B0C63" w:rsidR="00DE3A88" w:rsidRDefault="00937348" w:rsidP="00E3248E">
      <w:pPr>
        <w:spacing w:before="120"/>
        <w:rPr>
          <w:rFonts w:cs="Arial"/>
        </w:rPr>
      </w:pPr>
      <w:r>
        <w:rPr>
          <w:rFonts w:cs="Arial"/>
        </w:rPr>
        <w:lastRenderedPageBreak/>
        <w:t xml:space="preserve">As </w:t>
      </w:r>
      <w:r w:rsidR="0086481C">
        <w:rPr>
          <w:rFonts w:cs="Arial"/>
        </w:rPr>
        <w:t>the ephemeris</w:t>
      </w:r>
      <w:r>
        <w:rPr>
          <w:rFonts w:cs="Arial"/>
        </w:rPr>
        <w:t xml:space="preserve"> prediction </w:t>
      </w:r>
      <w:r w:rsidR="0086481C">
        <w:rPr>
          <w:rFonts w:cs="Arial"/>
        </w:rPr>
        <w:t xml:space="preserve">should cover the worst case to ensure the </w:t>
      </w:r>
      <w:r w:rsidR="00164B17">
        <w:rPr>
          <w:rFonts w:cs="Arial"/>
        </w:rPr>
        <w:t>accurate</w:t>
      </w:r>
      <w:r w:rsidR="0086481C">
        <w:rPr>
          <w:rFonts w:cs="Arial"/>
        </w:rPr>
        <w:t xml:space="preserve"> time and frequency </w:t>
      </w:r>
      <w:r w:rsidR="0086481C" w:rsidRPr="0086481C">
        <w:rPr>
          <w:rFonts w:cs="Arial"/>
        </w:rPr>
        <w:t>synchronization</w:t>
      </w:r>
      <w:r w:rsidR="0086481C">
        <w:rPr>
          <w:rFonts w:cs="Arial"/>
        </w:rPr>
        <w:t xml:space="preserve">, </w:t>
      </w:r>
      <w:r w:rsidR="00DE3A88" w:rsidRPr="00444ABA">
        <w:rPr>
          <w:rFonts w:cs="Arial"/>
        </w:rPr>
        <w:t xml:space="preserve">the </w:t>
      </w:r>
      <w:r w:rsidR="0086481C">
        <w:rPr>
          <w:rFonts w:cs="Arial"/>
        </w:rPr>
        <w:t>max</w:t>
      </w:r>
      <w:r w:rsidR="00DE3A88">
        <w:rPr>
          <w:rFonts w:cs="Arial"/>
        </w:rPr>
        <w:t xml:space="preserve"> value of the </w:t>
      </w:r>
      <w:r w:rsidR="00525573" w:rsidRPr="00525573">
        <w:rPr>
          <w:rFonts w:cs="Arial"/>
        </w:rPr>
        <w:t>predicted</w:t>
      </w:r>
      <w:r w:rsidR="00DE3A88">
        <w:rPr>
          <w:rFonts w:cs="Arial"/>
        </w:rPr>
        <w:t xml:space="preserve"> errors at 1</w:t>
      </w:r>
      <w:r w:rsidR="00DE3A88" w:rsidRPr="00160854">
        <w:rPr>
          <w:rFonts w:cs="Arial"/>
        </w:rPr>
        <w:t>0s, 20s</w:t>
      </w:r>
      <w:r w:rsidR="0003539E">
        <w:rPr>
          <w:rFonts w:cs="Arial"/>
        </w:rPr>
        <w:t>,</w:t>
      </w:r>
      <w:r w:rsidR="00DE3A88" w:rsidRPr="00160854">
        <w:rPr>
          <w:rFonts w:cs="Arial"/>
        </w:rPr>
        <w:t xml:space="preserve"> 30s</w:t>
      </w:r>
      <w:r w:rsidR="002722BB">
        <w:rPr>
          <w:rFonts w:cs="Arial"/>
        </w:rPr>
        <w:t>,</w:t>
      </w:r>
      <w:r w:rsidR="0003539E">
        <w:rPr>
          <w:rFonts w:cs="Arial"/>
        </w:rPr>
        <w:t xml:space="preserve"> 60s</w:t>
      </w:r>
      <w:r w:rsidR="002722BB">
        <w:rPr>
          <w:rFonts w:cs="Arial"/>
        </w:rPr>
        <w:t xml:space="preserve"> and 120s</w:t>
      </w:r>
      <w:r w:rsidR="0003539E">
        <w:rPr>
          <w:rFonts w:cs="Arial"/>
        </w:rPr>
        <w:t xml:space="preserve"> </w:t>
      </w:r>
      <w:r w:rsidR="00DE3A88">
        <w:rPr>
          <w:rFonts w:cs="Arial"/>
        </w:rPr>
        <w:t>by 1000 independent trails</w:t>
      </w:r>
      <w:r w:rsidR="0086481C">
        <w:rPr>
          <w:rFonts w:cs="Arial"/>
        </w:rPr>
        <w:t xml:space="preserve"> are </w:t>
      </w:r>
      <w:r>
        <w:rPr>
          <w:rFonts w:cs="Arial"/>
        </w:rPr>
        <w:t xml:space="preserve">evaluated and </w:t>
      </w:r>
      <w:r w:rsidR="0086481C">
        <w:rPr>
          <w:rFonts w:cs="Arial"/>
        </w:rPr>
        <w:t>listed in Table 2</w:t>
      </w:r>
      <w:r w:rsidR="00DE3A88">
        <w:rPr>
          <w:lang w:eastAsia="zh-TW"/>
        </w:rPr>
        <w:t>.</w:t>
      </w:r>
      <w:r w:rsidR="00DE3A88">
        <w:rPr>
          <w:rFonts w:cs="Arial"/>
        </w:rPr>
        <w:t xml:space="preserve"> </w:t>
      </w:r>
    </w:p>
    <w:p w14:paraId="103D2F6A" w14:textId="58E6EF08" w:rsidR="00DE3A88" w:rsidRPr="000F076E" w:rsidRDefault="00DE3A88" w:rsidP="00DE3A88">
      <w:pPr>
        <w:jc w:val="center"/>
        <w:rPr>
          <w:rFonts w:cs="Arial"/>
        </w:rPr>
      </w:pPr>
      <w:r w:rsidRPr="004E40ED">
        <w:rPr>
          <w:rFonts w:cs="Arial"/>
          <w:b/>
        </w:rPr>
        <w:t xml:space="preserve">Table </w:t>
      </w:r>
      <w:r w:rsidR="00274466">
        <w:rPr>
          <w:rFonts w:cs="Arial"/>
          <w:b/>
        </w:rPr>
        <w:t xml:space="preserve">2 </w:t>
      </w:r>
      <w:r w:rsidR="00A865FE">
        <w:rPr>
          <w:rFonts w:cs="Arial"/>
          <w:b/>
        </w:rPr>
        <w:t>P</w:t>
      </w:r>
      <w:r w:rsidR="002555B6">
        <w:rPr>
          <w:rFonts w:cs="Arial"/>
          <w:b/>
        </w:rPr>
        <w:t>redic</w:t>
      </w:r>
      <w:r>
        <w:rPr>
          <w:rFonts w:cs="Arial"/>
          <w:b/>
        </w:rPr>
        <w:t xml:space="preserve">tion </w:t>
      </w:r>
      <w:r w:rsidRPr="004E40ED">
        <w:rPr>
          <w:rFonts w:cs="Arial"/>
          <w:b/>
        </w:rPr>
        <w:t>error</w:t>
      </w:r>
      <w:r>
        <w:rPr>
          <w:rFonts w:cs="Arial"/>
          <w:b/>
        </w:rPr>
        <w:t>s</w:t>
      </w:r>
      <w:r w:rsidRPr="004E40ED">
        <w:rPr>
          <w:rFonts w:cs="Arial"/>
          <w:b/>
        </w:rPr>
        <w:t xml:space="preserve"> </w:t>
      </w:r>
      <w:r>
        <w:rPr>
          <w:rFonts w:cs="Arial"/>
          <w:b/>
        </w:rPr>
        <w:t>by</w:t>
      </w:r>
      <w:r w:rsidRPr="004E40ED">
        <w:rPr>
          <w:rFonts w:cs="Arial"/>
          <w:b/>
        </w:rPr>
        <w:t xml:space="preserve"> Keplerian orbit element</w:t>
      </w:r>
      <w:r>
        <w:rPr>
          <w:rFonts w:cs="Arial"/>
          <w:b/>
        </w:rPr>
        <w:t>s format</w:t>
      </w:r>
    </w:p>
    <w:tbl>
      <w:tblPr>
        <w:tblW w:w="4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0"/>
        <w:gridCol w:w="3117"/>
        <w:gridCol w:w="3543"/>
      </w:tblGrid>
      <w:tr w:rsidR="002722BB" w:rsidRPr="000F076E" w14:paraId="3B798210" w14:textId="77777777" w:rsidTr="001756CA">
        <w:trPr>
          <w:trHeight w:val="293"/>
          <w:jc w:val="center"/>
        </w:trPr>
        <w:tc>
          <w:tcPr>
            <w:tcW w:w="647" w:type="pct"/>
            <w:noWrap/>
            <w:tcMar>
              <w:top w:w="0" w:type="dxa"/>
              <w:left w:w="108" w:type="dxa"/>
              <w:bottom w:w="0" w:type="dxa"/>
              <w:right w:w="108" w:type="dxa"/>
            </w:tcMar>
            <w:vAlign w:val="center"/>
            <w:hideMark/>
          </w:tcPr>
          <w:p w14:paraId="1650A1DE" w14:textId="77777777" w:rsidR="002722BB" w:rsidRPr="004E40ED" w:rsidRDefault="002722BB" w:rsidP="00BF46E4">
            <w:pPr>
              <w:jc w:val="center"/>
              <w:rPr>
                <w:rFonts w:cs="Arial"/>
              </w:rPr>
            </w:pPr>
            <w:bookmarkStart w:id="6" w:name="OLE_LINK165"/>
            <w:r>
              <w:rPr>
                <w:rFonts w:cs="Arial" w:hint="eastAsia"/>
                <w:lang w:eastAsia="zh-CN"/>
              </w:rPr>
              <w:t>Period</w:t>
            </w:r>
          </w:p>
        </w:tc>
        <w:tc>
          <w:tcPr>
            <w:tcW w:w="2037" w:type="pct"/>
            <w:noWrap/>
            <w:tcMar>
              <w:top w:w="0" w:type="dxa"/>
              <w:left w:w="108" w:type="dxa"/>
              <w:bottom w:w="0" w:type="dxa"/>
              <w:right w:w="108" w:type="dxa"/>
            </w:tcMar>
            <w:vAlign w:val="center"/>
            <w:hideMark/>
          </w:tcPr>
          <w:p w14:paraId="2827A543" w14:textId="2207119B" w:rsidR="002722BB" w:rsidRPr="004E40ED" w:rsidRDefault="002722BB" w:rsidP="00BF46E4">
            <w:pPr>
              <w:jc w:val="center"/>
              <w:rPr>
                <w:rFonts w:cs="Arial"/>
              </w:rPr>
            </w:pPr>
            <w:r>
              <w:rPr>
                <w:rFonts w:cs="Arial"/>
              </w:rPr>
              <w:t>Position</w:t>
            </w:r>
            <w:r w:rsidRPr="004E40ED">
              <w:rPr>
                <w:rFonts w:cs="Arial"/>
              </w:rPr>
              <w:t xml:space="preserve"> error, m</w:t>
            </w:r>
          </w:p>
        </w:tc>
        <w:tc>
          <w:tcPr>
            <w:tcW w:w="2316" w:type="pct"/>
            <w:noWrap/>
            <w:tcMar>
              <w:top w:w="0" w:type="dxa"/>
              <w:left w:w="108" w:type="dxa"/>
              <w:bottom w:w="0" w:type="dxa"/>
              <w:right w:w="108" w:type="dxa"/>
            </w:tcMar>
            <w:vAlign w:val="center"/>
            <w:hideMark/>
          </w:tcPr>
          <w:p w14:paraId="13FBBC75" w14:textId="043B18C4" w:rsidR="002722BB" w:rsidRPr="004E40ED" w:rsidRDefault="002722BB" w:rsidP="00BF46E4">
            <w:pPr>
              <w:jc w:val="center"/>
              <w:rPr>
                <w:rFonts w:cs="Arial"/>
              </w:rPr>
            </w:pPr>
            <w:r>
              <w:rPr>
                <w:rFonts w:cs="Arial"/>
              </w:rPr>
              <w:t>Velocity e</w:t>
            </w:r>
            <w:r w:rsidRPr="004E40ED">
              <w:rPr>
                <w:rFonts w:cs="Arial"/>
              </w:rPr>
              <w:t>rror, m/s</w:t>
            </w:r>
          </w:p>
        </w:tc>
      </w:tr>
      <w:tr w:rsidR="006F42AD" w:rsidRPr="000F076E" w14:paraId="672CF38E" w14:textId="77777777" w:rsidTr="001756CA">
        <w:trPr>
          <w:trHeight w:val="270"/>
          <w:jc w:val="center"/>
        </w:trPr>
        <w:tc>
          <w:tcPr>
            <w:tcW w:w="647" w:type="pct"/>
            <w:noWrap/>
            <w:tcMar>
              <w:top w:w="0" w:type="dxa"/>
              <w:left w:w="108" w:type="dxa"/>
              <w:bottom w:w="0" w:type="dxa"/>
              <w:right w:w="108" w:type="dxa"/>
            </w:tcMar>
            <w:vAlign w:val="center"/>
            <w:hideMark/>
          </w:tcPr>
          <w:p w14:paraId="3F7F6413" w14:textId="77777777" w:rsidR="006F42AD" w:rsidRPr="004E40ED" w:rsidRDefault="006F42AD" w:rsidP="006F42AD">
            <w:pPr>
              <w:rPr>
                <w:rFonts w:cs="Arial"/>
              </w:rPr>
            </w:pPr>
            <w:r w:rsidRPr="004E40ED">
              <w:rPr>
                <w:rFonts w:cs="Arial"/>
              </w:rPr>
              <w:t>10</w:t>
            </w:r>
            <w:r>
              <w:rPr>
                <w:rFonts w:cs="Arial"/>
              </w:rPr>
              <w:t>s</w:t>
            </w:r>
          </w:p>
        </w:tc>
        <w:tc>
          <w:tcPr>
            <w:tcW w:w="2037" w:type="pct"/>
            <w:noWrap/>
            <w:tcMar>
              <w:top w:w="0" w:type="dxa"/>
              <w:left w:w="108" w:type="dxa"/>
              <w:bottom w:w="0" w:type="dxa"/>
              <w:right w:w="108" w:type="dxa"/>
            </w:tcMar>
            <w:vAlign w:val="bottom"/>
            <w:hideMark/>
          </w:tcPr>
          <w:p w14:paraId="0D7FD978" w14:textId="6A31C62E" w:rsidR="006F42AD" w:rsidRPr="004E40ED" w:rsidRDefault="006F42AD" w:rsidP="006F42AD">
            <w:pPr>
              <w:rPr>
                <w:rFonts w:cs="Arial"/>
              </w:rPr>
            </w:pPr>
            <w:r>
              <w:rPr>
                <w:rFonts w:hint="eastAsia"/>
                <w:color w:val="000000"/>
              </w:rPr>
              <w:t xml:space="preserve">14.19 </w:t>
            </w:r>
          </w:p>
        </w:tc>
        <w:tc>
          <w:tcPr>
            <w:tcW w:w="2316" w:type="pct"/>
            <w:noWrap/>
            <w:tcMar>
              <w:top w:w="0" w:type="dxa"/>
              <w:left w:w="108" w:type="dxa"/>
              <w:bottom w:w="0" w:type="dxa"/>
              <w:right w:w="108" w:type="dxa"/>
            </w:tcMar>
            <w:vAlign w:val="bottom"/>
            <w:hideMark/>
          </w:tcPr>
          <w:p w14:paraId="7CC686C3" w14:textId="128CCEA5" w:rsidR="006F42AD" w:rsidRPr="004E40ED" w:rsidRDefault="006F42AD" w:rsidP="006F42AD">
            <w:pPr>
              <w:rPr>
                <w:rFonts w:cs="Arial"/>
              </w:rPr>
            </w:pPr>
            <w:r>
              <w:rPr>
                <w:rFonts w:hint="eastAsia"/>
                <w:color w:val="000000"/>
              </w:rPr>
              <w:t xml:space="preserve">0.14 </w:t>
            </w:r>
          </w:p>
        </w:tc>
      </w:tr>
      <w:tr w:rsidR="006F42AD" w:rsidRPr="000F076E" w14:paraId="62FB67ED" w14:textId="77777777" w:rsidTr="001756CA">
        <w:trPr>
          <w:trHeight w:val="270"/>
          <w:jc w:val="center"/>
        </w:trPr>
        <w:tc>
          <w:tcPr>
            <w:tcW w:w="647" w:type="pct"/>
            <w:noWrap/>
            <w:tcMar>
              <w:top w:w="0" w:type="dxa"/>
              <w:left w:w="108" w:type="dxa"/>
              <w:bottom w:w="0" w:type="dxa"/>
              <w:right w:w="108" w:type="dxa"/>
            </w:tcMar>
            <w:vAlign w:val="center"/>
            <w:hideMark/>
          </w:tcPr>
          <w:p w14:paraId="42886D38" w14:textId="77777777" w:rsidR="006F42AD" w:rsidRPr="004E40ED" w:rsidRDefault="006F42AD" w:rsidP="006F42AD">
            <w:pPr>
              <w:rPr>
                <w:rFonts w:cs="Arial"/>
              </w:rPr>
            </w:pPr>
            <w:r w:rsidRPr="004E40ED">
              <w:rPr>
                <w:rFonts w:cs="Arial"/>
              </w:rPr>
              <w:t>20</w:t>
            </w:r>
            <w:r>
              <w:rPr>
                <w:rFonts w:cs="Arial"/>
              </w:rPr>
              <w:t>s</w:t>
            </w:r>
          </w:p>
        </w:tc>
        <w:tc>
          <w:tcPr>
            <w:tcW w:w="2037" w:type="pct"/>
            <w:noWrap/>
            <w:tcMar>
              <w:top w:w="0" w:type="dxa"/>
              <w:left w:w="108" w:type="dxa"/>
              <w:bottom w:w="0" w:type="dxa"/>
              <w:right w:w="108" w:type="dxa"/>
            </w:tcMar>
            <w:vAlign w:val="bottom"/>
            <w:hideMark/>
          </w:tcPr>
          <w:p w14:paraId="35577AB5" w14:textId="3EE0540D" w:rsidR="006F42AD" w:rsidRPr="004E40ED" w:rsidRDefault="006F42AD" w:rsidP="006F42AD">
            <w:pPr>
              <w:rPr>
                <w:rFonts w:cs="Arial"/>
              </w:rPr>
            </w:pPr>
            <w:r>
              <w:rPr>
                <w:rFonts w:hint="eastAsia"/>
                <w:color w:val="000000"/>
              </w:rPr>
              <w:t xml:space="preserve">14.32 </w:t>
            </w:r>
          </w:p>
        </w:tc>
        <w:tc>
          <w:tcPr>
            <w:tcW w:w="2316" w:type="pct"/>
            <w:noWrap/>
            <w:tcMar>
              <w:top w:w="0" w:type="dxa"/>
              <w:left w:w="108" w:type="dxa"/>
              <w:bottom w:w="0" w:type="dxa"/>
              <w:right w:w="108" w:type="dxa"/>
            </w:tcMar>
            <w:vAlign w:val="bottom"/>
            <w:hideMark/>
          </w:tcPr>
          <w:p w14:paraId="780B424C" w14:textId="3F0554D5" w:rsidR="006F42AD" w:rsidRPr="004E40ED" w:rsidRDefault="006F42AD" w:rsidP="006F42AD">
            <w:pPr>
              <w:rPr>
                <w:rFonts w:cs="Arial"/>
              </w:rPr>
            </w:pPr>
            <w:r>
              <w:rPr>
                <w:rFonts w:hint="eastAsia"/>
                <w:color w:val="000000"/>
              </w:rPr>
              <w:t xml:space="preserve">0.13 </w:t>
            </w:r>
          </w:p>
        </w:tc>
      </w:tr>
      <w:tr w:rsidR="006F42AD" w:rsidRPr="000F076E" w14:paraId="08660C3A" w14:textId="77777777" w:rsidTr="001756CA">
        <w:trPr>
          <w:trHeight w:val="270"/>
          <w:jc w:val="center"/>
        </w:trPr>
        <w:tc>
          <w:tcPr>
            <w:tcW w:w="647" w:type="pct"/>
            <w:noWrap/>
            <w:tcMar>
              <w:top w:w="0" w:type="dxa"/>
              <w:left w:w="108" w:type="dxa"/>
              <w:bottom w:w="0" w:type="dxa"/>
              <w:right w:w="108" w:type="dxa"/>
            </w:tcMar>
            <w:vAlign w:val="center"/>
            <w:hideMark/>
          </w:tcPr>
          <w:p w14:paraId="61CED4EC" w14:textId="77777777" w:rsidR="006F42AD" w:rsidRPr="004E40ED" w:rsidRDefault="006F42AD" w:rsidP="006F42AD">
            <w:pPr>
              <w:rPr>
                <w:rFonts w:cs="Arial"/>
              </w:rPr>
            </w:pPr>
            <w:r w:rsidRPr="004E40ED">
              <w:rPr>
                <w:rFonts w:cs="Arial"/>
              </w:rPr>
              <w:t>30</w:t>
            </w:r>
            <w:r>
              <w:rPr>
                <w:rFonts w:cs="Arial"/>
              </w:rPr>
              <w:t>s</w:t>
            </w:r>
          </w:p>
        </w:tc>
        <w:tc>
          <w:tcPr>
            <w:tcW w:w="2037" w:type="pct"/>
            <w:noWrap/>
            <w:tcMar>
              <w:top w:w="0" w:type="dxa"/>
              <w:left w:w="108" w:type="dxa"/>
              <w:bottom w:w="0" w:type="dxa"/>
              <w:right w:w="108" w:type="dxa"/>
            </w:tcMar>
            <w:vAlign w:val="bottom"/>
            <w:hideMark/>
          </w:tcPr>
          <w:p w14:paraId="39B4C8BB" w14:textId="4A944E9D" w:rsidR="006F42AD" w:rsidRPr="004E40ED" w:rsidRDefault="006F42AD" w:rsidP="006F42AD">
            <w:pPr>
              <w:rPr>
                <w:rFonts w:cs="Arial"/>
              </w:rPr>
            </w:pPr>
            <w:r>
              <w:rPr>
                <w:rFonts w:hint="eastAsia"/>
                <w:color w:val="000000"/>
              </w:rPr>
              <w:t xml:space="preserve">14.46 </w:t>
            </w:r>
          </w:p>
        </w:tc>
        <w:tc>
          <w:tcPr>
            <w:tcW w:w="2316" w:type="pct"/>
            <w:noWrap/>
            <w:tcMar>
              <w:top w:w="0" w:type="dxa"/>
              <w:left w:w="108" w:type="dxa"/>
              <w:bottom w:w="0" w:type="dxa"/>
              <w:right w:w="108" w:type="dxa"/>
            </w:tcMar>
            <w:vAlign w:val="bottom"/>
            <w:hideMark/>
          </w:tcPr>
          <w:p w14:paraId="678585AC" w14:textId="3698B1B4" w:rsidR="006F42AD" w:rsidRPr="004E40ED" w:rsidRDefault="006F42AD" w:rsidP="006F42AD">
            <w:pPr>
              <w:rPr>
                <w:rFonts w:cs="Arial"/>
              </w:rPr>
            </w:pPr>
            <w:r>
              <w:rPr>
                <w:rFonts w:hint="eastAsia"/>
                <w:color w:val="000000"/>
              </w:rPr>
              <w:t xml:space="preserve">0.13 </w:t>
            </w:r>
          </w:p>
        </w:tc>
      </w:tr>
      <w:tr w:rsidR="006F42AD" w:rsidRPr="000F076E" w14:paraId="48328E06" w14:textId="77777777" w:rsidTr="001756CA">
        <w:trPr>
          <w:trHeight w:val="270"/>
          <w:jc w:val="center"/>
        </w:trPr>
        <w:tc>
          <w:tcPr>
            <w:tcW w:w="647" w:type="pct"/>
            <w:noWrap/>
            <w:tcMar>
              <w:top w:w="0" w:type="dxa"/>
              <w:left w:w="108" w:type="dxa"/>
              <w:bottom w:w="0" w:type="dxa"/>
              <w:right w:w="108" w:type="dxa"/>
            </w:tcMar>
            <w:vAlign w:val="center"/>
          </w:tcPr>
          <w:p w14:paraId="33F472CA" w14:textId="42278B96" w:rsidR="006F42AD" w:rsidRPr="004E40ED" w:rsidRDefault="006F42AD" w:rsidP="006F42AD">
            <w:pPr>
              <w:rPr>
                <w:rFonts w:cs="Arial"/>
              </w:rPr>
            </w:pPr>
            <w:r>
              <w:rPr>
                <w:rFonts w:cs="Arial" w:hint="eastAsia"/>
              </w:rPr>
              <w:t>6</w:t>
            </w:r>
            <w:r>
              <w:rPr>
                <w:rFonts w:cs="Arial"/>
              </w:rPr>
              <w:t>0s</w:t>
            </w:r>
          </w:p>
        </w:tc>
        <w:tc>
          <w:tcPr>
            <w:tcW w:w="2037" w:type="pct"/>
            <w:noWrap/>
            <w:tcMar>
              <w:top w:w="0" w:type="dxa"/>
              <w:left w:w="108" w:type="dxa"/>
              <w:bottom w:w="0" w:type="dxa"/>
              <w:right w:w="108" w:type="dxa"/>
            </w:tcMar>
            <w:vAlign w:val="bottom"/>
          </w:tcPr>
          <w:p w14:paraId="17592579" w14:textId="5B0D0DCF" w:rsidR="006F42AD" w:rsidRDefault="006F42AD" w:rsidP="006F42AD">
            <w:pPr>
              <w:rPr>
                <w:color w:val="000000"/>
              </w:rPr>
            </w:pPr>
            <w:r>
              <w:rPr>
                <w:rFonts w:hint="eastAsia"/>
                <w:color w:val="000000"/>
              </w:rPr>
              <w:t xml:space="preserve">15.69 </w:t>
            </w:r>
          </w:p>
        </w:tc>
        <w:tc>
          <w:tcPr>
            <w:tcW w:w="2316" w:type="pct"/>
            <w:noWrap/>
            <w:tcMar>
              <w:top w:w="0" w:type="dxa"/>
              <w:left w:w="108" w:type="dxa"/>
              <w:bottom w:w="0" w:type="dxa"/>
              <w:right w:w="108" w:type="dxa"/>
            </w:tcMar>
            <w:vAlign w:val="bottom"/>
          </w:tcPr>
          <w:p w14:paraId="51FF3F77" w14:textId="548274AB" w:rsidR="006F42AD" w:rsidRDefault="006F42AD" w:rsidP="006F42AD">
            <w:pPr>
              <w:rPr>
                <w:color w:val="000000"/>
              </w:rPr>
            </w:pPr>
            <w:r>
              <w:rPr>
                <w:rFonts w:hint="eastAsia"/>
                <w:color w:val="000000"/>
              </w:rPr>
              <w:t xml:space="preserve">0.13 </w:t>
            </w:r>
          </w:p>
        </w:tc>
      </w:tr>
      <w:tr w:rsidR="006F42AD" w:rsidRPr="000F076E" w14:paraId="4B66EFF1" w14:textId="77777777" w:rsidTr="001756CA">
        <w:trPr>
          <w:trHeight w:val="270"/>
          <w:jc w:val="center"/>
        </w:trPr>
        <w:tc>
          <w:tcPr>
            <w:tcW w:w="647" w:type="pct"/>
            <w:noWrap/>
            <w:tcMar>
              <w:top w:w="0" w:type="dxa"/>
              <w:left w:w="108" w:type="dxa"/>
              <w:bottom w:w="0" w:type="dxa"/>
              <w:right w:w="108" w:type="dxa"/>
            </w:tcMar>
            <w:vAlign w:val="center"/>
          </w:tcPr>
          <w:p w14:paraId="70F83797" w14:textId="33336289" w:rsidR="006F42AD" w:rsidRPr="004E40ED" w:rsidRDefault="006F42AD" w:rsidP="006F42AD">
            <w:pPr>
              <w:rPr>
                <w:rFonts w:cs="Arial"/>
              </w:rPr>
            </w:pPr>
            <w:r>
              <w:rPr>
                <w:rFonts w:cs="Arial" w:hint="eastAsia"/>
              </w:rPr>
              <w:t>1</w:t>
            </w:r>
            <w:r>
              <w:rPr>
                <w:rFonts w:cs="Arial"/>
              </w:rPr>
              <w:t>20s</w:t>
            </w:r>
          </w:p>
        </w:tc>
        <w:tc>
          <w:tcPr>
            <w:tcW w:w="2037" w:type="pct"/>
            <w:noWrap/>
            <w:tcMar>
              <w:top w:w="0" w:type="dxa"/>
              <w:left w:w="108" w:type="dxa"/>
              <w:bottom w:w="0" w:type="dxa"/>
              <w:right w:w="108" w:type="dxa"/>
            </w:tcMar>
            <w:vAlign w:val="bottom"/>
          </w:tcPr>
          <w:p w14:paraId="4121A5D9" w14:textId="65BC8652" w:rsidR="006F42AD" w:rsidRDefault="006F42AD" w:rsidP="006F42AD">
            <w:pPr>
              <w:rPr>
                <w:color w:val="000000"/>
              </w:rPr>
            </w:pPr>
            <w:r>
              <w:rPr>
                <w:rFonts w:hint="eastAsia"/>
                <w:color w:val="000000"/>
              </w:rPr>
              <w:t xml:space="preserve">19.12 </w:t>
            </w:r>
          </w:p>
        </w:tc>
        <w:tc>
          <w:tcPr>
            <w:tcW w:w="2316" w:type="pct"/>
            <w:noWrap/>
            <w:tcMar>
              <w:top w:w="0" w:type="dxa"/>
              <w:left w:w="108" w:type="dxa"/>
              <w:bottom w:w="0" w:type="dxa"/>
              <w:right w:w="108" w:type="dxa"/>
            </w:tcMar>
            <w:vAlign w:val="bottom"/>
          </w:tcPr>
          <w:p w14:paraId="42E44CE6" w14:textId="39FB6D2F" w:rsidR="006F42AD" w:rsidRDefault="006F42AD" w:rsidP="006F42AD">
            <w:pPr>
              <w:rPr>
                <w:color w:val="000000"/>
              </w:rPr>
            </w:pPr>
            <w:r>
              <w:rPr>
                <w:rFonts w:hint="eastAsia"/>
                <w:color w:val="000000"/>
              </w:rPr>
              <w:t xml:space="preserve">0.13 </w:t>
            </w:r>
          </w:p>
        </w:tc>
      </w:tr>
    </w:tbl>
    <w:bookmarkEnd w:id="6"/>
    <w:p w14:paraId="48E922AD" w14:textId="273BAF1D" w:rsidR="002722BB" w:rsidRDefault="00882015" w:rsidP="00287599">
      <w:pPr>
        <w:spacing w:before="120"/>
        <w:rPr>
          <w:rFonts w:cs="Arial"/>
        </w:rPr>
      </w:pPr>
      <w:r>
        <w:rPr>
          <w:rFonts w:cs="Arial"/>
        </w:rPr>
        <w:t xml:space="preserve">From Table 2, we can see the maximum position error is 19.12 m when the prediction duration is 120 s. The </w:t>
      </w:r>
      <w:r w:rsidR="006F42AD">
        <w:rPr>
          <w:rFonts w:cs="Arial"/>
        </w:rPr>
        <w:t xml:space="preserve">current working assumption </w:t>
      </w:r>
      <w:r>
        <w:rPr>
          <w:rFonts w:cs="Arial"/>
        </w:rPr>
        <w:t xml:space="preserve">provides much higher position prediction precision than the </w:t>
      </w:r>
      <w:r w:rsidR="00DB6344">
        <w:rPr>
          <w:rFonts w:cs="Arial"/>
        </w:rPr>
        <w:t xml:space="preserve">target accuracy </w:t>
      </w:r>
      <w:r>
        <w:rPr>
          <w:rFonts w:cs="Arial"/>
        </w:rPr>
        <w:t xml:space="preserve">mentioned in [7] (&lt; 30 m). Thus, there </w:t>
      </w:r>
      <w:r w:rsidR="00525573">
        <w:rPr>
          <w:rFonts w:cs="Arial"/>
        </w:rPr>
        <w:t>is</w:t>
      </w:r>
      <w:r>
        <w:rPr>
          <w:rFonts w:cs="Arial"/>
        </w:rPr>
        <w:t xml:space="preserve"> plenty</w:t>
      </w:r>
      <w:r w:rsidR="00525573">
        <w:rPr>
          <w:rFonts w:cs="Arial"/>
        </w:rPr>
        <w:t xml:space="preserve"> of</w:t>
      </w:r>
      <w:r>
        <w:rPr>
          <w:rFonts w:cs="Arial"/>
        </w:rPr>
        <w:t xml:space="preserve"> room to </w:t>
      </w:r>
      <w:r w:rsidR="00217A78">
        <w:rPr>
          <w:rFonts w:cs="Arial"/>
        </w:rPr>
        <w:t>optimize</w:t>
      </w:r>
      <w:r>
        <w:rPr>
          <w:rFonts w:cs="Arial"/>
        </w:rPr>
        <w:t xml:space="preserve"> the signaling overhead.</w:t>
      </w:r>
    </w:p>
    <w:p w14:paraId="0888DAA3" w14:textId="6B1B1976" w:rsidR="00882015" w:rsidRDefault="00882015" w:rsidP="00882015">
      <w:pPr>
        <w:rPr>
          <w:rFonts w:eastAsia="MS Mincho"/>
          <w:i/>
          <w:lang w:eastAsia="ja-JP"/>
        </w:rPr>
      </w:pPr>
      <w:r w:rsidRPr="00C9397D">
        <w:rPr>
          <w:rFonts w:eastAsia="MS Mincho"/>
          <w:b/>
          <w:i/>
          <w:lang w:eastAsia="ja-JP"/>
        </w:rPr>
        <w:t xml:space="preserve">Observation </w:t>
      </w:r>
      <w:r>
        <w:rPr>
          <w:rFonts w:eastAsia="MS Mincho"/>
          <w:b/>
          <w:i/>
          <w:lang w:eastAsia="ja-JP"/>
        </w:rPr>
        <w:t>6</w:t>
      </w:r>
      <w:r w:rsidRPr="00C9397D">
        <w:rPr>
          <w:rFonts w:eastAsia="MS Mincho"/>
          <w:b/>
          <w:i/>
          <w:lang w:eastAsia="ja-JP"/>
        </w:rPr>
        <w:t>:</w:t>
      </w:r>
      <w:r w:rsidRPr="00C9397D">
        <w:rPr>
          <w:rFonts w:eastAsia="MS Mincho"/>
          <w:i/>
          <w:lang w:eastAsia="ja-JP"/>
        </w:rPr>
        <w:t xml:space="preserve"> </w:t>
      </w:r>
      <w:r>
        <w:rPr>
          <w:rFonts w:eastAsia="MS Mincho"/>
          <w:i/>
          <w:lang w:eastAsia="ja-JP"/>
        </w:rPr>
        <w:t xml:space="preserve">The working assumption of </w:t>
      </w:r>
      <w:r w:rsidRPr="00882015">
        <w:rPr>
          <w:rFonts w:eastAsia="MS Mincho"/>
          <w:i/>
          <w:lang w:eastAsia="ja-JP"/>
        </w:rPr>
        <w:t>satellite ephemeris format bit allocations for LEO/MEO/GEO</w:t>
      </w:r>
      <w:r>
        <w:rPr>
          <w:rFonts w:eastAsia="MS Mincho"/>
          <w:i/>
          <w:lang w:eastAsia="ja-JP"/>
        </w:rPr>
        <w:t xml:space="preserve"> provides much higher prediction precision for time and frequency synchronization goal</w:t>
      </w:r>
      <w:r w:rsidR="00525573">
        <w:rPr>
          <w:rFonts w:eastAsia="MS Mincho"/>
          <w:i/>
          <w:lang w:eastAsia="ja-JP"/>
        </w:rPr>
        <w:t>s</w:t>
      </w:r>
      <w:r>
        <w:rPr>
          <w:rFonts w:eastAsia="MS Mincho"/>
          <w:i/>
          <w:lang w:eastAsia="ja-JP"/>
        </w:rPr>
        <w:t xml:space="preserve">. </w:t>
      </w:r>
    </w:p>
    <w:p w14:paraId="76AF7ACF" w14:textId="700FB351" w:rsidR="00882015" w:rsidRDefault="00DB6344" w:rsidP="00882015">
      <w:pPr>
        <w:rPr>
          <w:rFonts w:eastAsia="MS Mincho"/>
          <w:i/>
          <w:lang w:eastAsia="zh-CN"/>
        </w:rPr>
      </w:pPr>
      <w:bookmarkStart w:id="7" w:name="OLE_LINK166"/>
      <w:bookmarkStart w:id="8" w:name="OLE_LINK167"/>
      <w:r>
        <w:rPr>
          <w:rFonts w:cs="Arial"/>
        </w:rPr>
        <w:t>T</w:t>
      </w:r>
      <w:r w:rsidR="009D6845" w:rsidRPr="009D6845">
        <w:rPr>
          <w:rFonts w:cs="Arial"/>
        </w:rPr>
        <w:t>h</w:t>
      </w:r>
      <w:r>
        <w:rPr>
          <w:rFonts w:cs="Arial"/>
        </w:rPr>
        <w:t>e</w:t>
      </w:r>
      <w:r w:rsidR="009D6845" w:rsidRPr="009D6845">
        <w:rPr>
          <w:rFonts w:cs="Arial"/>
        </w:rPr>
        <w:t xml:space="preserve"> signaling overhead optimization </w:t>
      </w:r>
      <w:r>
        <w:rPr>
          <w:rFonts w:cs="Arial"/>
        </w:rPr>
        <w:t>can be transformed to</w:t>
      </w:r>
      <w:r w:rsidR="009D6845" w:rsidRPr="009D6845">
        <w:rPr>
          <w:rFonts w:cs="Arial"/>
        </w:rPr>
        <w:t xml:space="preserve"> a cost efficiency optimization </w:t>
      </w:r>
      <w:r>
        <w:rPr>
          <w:rFonts w:cs="Arial"/>
        </w:rPr>
        <w:t>issue</w:t>
      </w:r>
      <w:r w:rsidR="009D6845" w:rsidRPr="009D6845">
        <w:rPr>
          <w:rFonts w:cs="Arial"/>
        </w:rPr>
        <w:t>.</w:t>
      </w:r>
      <w:r w:rsidR="009D6845">
        <w:rPr>
          <w:rFonts w:cs="Arial"/>
        </w:rPr>
        <w:t xml:space="preserve"> </w:t>
      </w:r>
      <w:r w:rsidR="002A0DF8">
        <w:rPr>
          <w:rFonts w:cs="Arial"/>
        </w:rPr>
        <w:t xml:space="preserve">Assuming </w:t>
      </w:r>
      <w:r w:rsidR="002A0DF8">
        <w:rPr>
          <w:rFonts w:cs="Arial"/>
          <w:lang w:eastAsia="zh-CN"/>
        </w:rPr>
        <w:t xml:space="preserve">the </w:t>
      </w:r>
      <w:r w:rsidR="009D6845" w:rsidRPr="009D6845">
        <w:rPr>
          <w:rFonts w:cs="Arial"/>
          <w:lang w:eastAsia="zh-CN"/>
        </w:rPr>
        <w:t>predicted</w:t>
      </w:r>
      <w:r w:rsidR="002A0DF8">
        <w:rPr>
          <w:rFonts w:cs="Arial"/>
          <w:lang w:eastAsia="zh-CN"/>
        </w:rPr>
        <w:t xml:space="preserve"> satellite position and velocity are good enough to ensure the UL time and frequency synchronization when the prediction period is </w:t>
      </w:r>
      <w:r w:rsidR="009D6845">
        <w:rPr>
          <w:rFonts w:cs="Arial"/>
          <w:lang w:eastAsia="zh-CN"/>
        </w:rPr>
        <w:t xml:space="preserve">shorter </w:t>
      </w:r>
      <w:r w:rsidR="002A0DF8">
        <w:rPr>
          <w:rFonts w:cs="Arial"/>
          <w:lang w:eastAsia="zh-CN"/>
        </w:rPr>
        <w:t xml:space="preserve">than </w:t>
      </w:r>
      <w:r w:rsidR="009D6845">
        <w:rPr>
          <w:rFonts w:cs="Arial"/>
          <w:lang w:eastAsia="zh-CN"/>
        </w:rPr>
        <w:t>the v</w:t>
      </w:r>
      <w:r w:rsidR="002A0DF8">
        <w:rPr>
          <w:rFonts w:cs="Arial"/>
          <w:lang w:eastAsia="zh-CN"/>
        </w:rPr>
        <w:t>alid</w:t>
      </w:r>
      <w:r w:rsidR="009D6845">
        <w:rPr>
          <w:rFonts w:cs="Arial"/>
          <w:lang w:eastAsia="zh-CN"/>
        </w:rPr>
        <w:t xml:space="preserve"> t</w:t>
      </w:r>
      <w:r w:rsidR="002A0DF8">
        <w:rPr>
          <w:rFonts w:cs="Arial"/>
          <w:lang w:eastAsia="zh-CN"/>
        </w:rPr>
        <w:t xml:space="preserve">ime. </w:t>
      </w:r>
      <w:r w:rsidR="009D6845">
        <w:rPr>
          <w:rFonts w:cs="Arial"/>
          <w:lang w:eastAsia="zh-CN"/>
        </w:rPr>
        <w:t>And t</w:t>
      </w:r>
      <w:r w:rsidR="002A0DF8">
        <w:rPr>
          <w:rFonts w:cs="Arial"/>
          <w:lang w:eastAsia="zh-CN"/>
        </w:rPr>
        <w:t xml:space="preserve">here is no need for the </w:t>
      </w:r>
      <w:r>
        <w:rPr>
          <w:rFonts w:cs="Arial"/>
          <w:lang w:eastAsia="zh-CN"/>
        </w:rPr>
        <w:t xml:space="preserve">UE </w:t>
      </w:r>
      <w:r w:rsidR="002A0DF8">
        <w:rPr>
          <w:rFonts w:cs="Arial"/>
          <w:lang w:eastAsia="zh-CN"/>
        </w:rPr>
        <w:t xml:space="preserve">to </w:t>
      </w:r>
      <w:r>
        <w:rPr>
          <w:rFonts w:cs="Arial"/>
          <w:lang w:eastAsia="zh-CN"/>
        </w:rPr>
        <w:t>reacquire</w:t>
      </w:r>
      <w:r w:rsidR="002A0DF8">
        <w:rPr>
          <w:rFonts w:cs="Arial"/>
          <w:lang w:eastAsia="zh-CN"/>
        </w:rPr>
        <w:t xml:space="preserve"> an updated ephemeris</w:t>
      </w:r>
      <w:r w:rsidR="009D6845">
        <w:rPr>
          <w:rFonts w:cs="Arial"/>
          <w:lang w:eastAsia="zh-CN"/>
        </w:rPr>
        <w:t xml:space="preserve"> within the valid time</w:t>
      </w:r>
      <w:r w:rsidR="002A0DF8">
        <w:rPr>
          <w:rFonts w:cs="Arial"/>
          <w:lang w:eastAsia="zh-CN"/>
        </w:rPr>
        <w:t xml:space="preserve">. Thus, </w:t>
      </w:r>
      <w:r w:rsidR="007D2464">
        <w:rPr>
          <w:rFonts w:cs="Arial"/>
        </w:rPr>
        <w:t>minimiz</w:t>
      </w:r>
      <w:r w:rsidR="009D6845">
        <w:rPr>
          <w:rFonts w:cs="Arial"/>
        </w:rPr>
        <w:t>ing</w:t>
      </w:r>
      <w:r w:rsidR="007D2464">
        <w:rPr>
          <w:rFonts w:cs="Arial"/>
        </w:rPr>
        <w:t xml:space="preserve"> the signaling</w:t>
      </w:r>
      <w:r w:rsidR="00525573">
        <w:rPr>
          <w:rFonts w:cs="Arial"/>
        </w:rPr>
        <w:t xml:space="preserve"> cost</w:t>
      </w:r>
      <w:r w:rsidR="007D2464">
        <w:rPr>
          <w:rFonts w:cs="Arial"/>
        </w:rPr>
        <w:t xml:space="preserve"> in </w:t>
      </w:r>
      <w:r w:rsidR="009D6845">
        <w:rPr>
          <w:rFonts w:cs="Arial"/>
        </w:rPr>
        <w:t xml:space="preserve">the </w:t>
      </w:r>
      <w:r w:rsidR="007D2464">
        <w:rPr>
          <w:rFonts w:cs="Arial"/>
          <w:lang w:eastAsia="zh-CN"/>
        </w:rPr>
        <w:t>valid ephemeris time</w:t>
      </w:r>
      <w:r w:rsidR="002A0DF8">
        <w:rPr>
          <w:rFonts w:cs="Arial"/>
          <w:lang w:eastAsia="zh-CN"/>
        </w:rPr>
        <w:t xml:space="preserve"> could maximize the cost</w:t>
      </w:r>
      <w:r w:rsidR="009D6845">
        <w:rPr>
          <w:rFonts w:cs="Arial"/>
          <w:lang w:eastAsia="zh-CN"/>
        </w:rPr>
        <w:t>-</w:t>
      </w:r>
      <w:r w:rsidR="002A0DF8">
        <w:rPr>
          <w:rFonts w:cs="Arial"/>
          <w:lang w:eastAsia="zh-CN"/>
        </w:rPr>
        <w:t>efficiency</w:t>
      </w:r>
      <w:r w:rsidR="007D2464">
        <w:rPr>
          <w:rFonts w:cs="Arial"/>
          <w:lang w:eastAsia="zh-CN"/>
        </w:rPr>
        <w:t>.</w:t>
      </w:r>
    </w:p>
    <w:bookmarkEnd w:id="7"/>
    <w:bookmarkEnd w:id="8"/>
    <w:p w14:paraId="12F61542" w14:textId="7C412EF3" w:rsidR="00882015" w:rsidRPr="001756CA" w:rsidRDefault="002A0DF8" w:rsidP="00882015">
      <w:pPr>
        <w:rPr>
          <w:rFonts w:eastAsia="MS Mincho"/>
          <w:lang w:eastAsia="ja-JP"/>
        </w:rPr>
      </w:pPr>
      <m:oMathPara>
        <m:oMath>
          <m:r>
            <m:rPr>
              <m:sty m:val="p"/>
            </m:rPr>
            <w:rPr>
              <w:rFonts w:ascii="Cambria Math" w:eastAsiaTheme="minorEastAsia" w:hAnsi="Cambria Math"/>
              <w:lang w:eastAsia="zh-CN"/>
            </w:rPr>
            <m:t xml:space="preserve">Cost </m:t>
          </m:r>
          <m:r>
            <m:rPr>
              <m:sty m:val="p"/>
            </m:rPr>
            <w:rPr>
              <w:rFonts w:ascii="Cambria Math" w:eastAsiaTheme="minorEastAsia" w:hAnsi="Cambria Math" w:hint="eastAsia"/>
              <w:lang w:eastAsia="zh-CN"/>
            </w:rPr>
            <m:t>=</m:t>
          </m:r>
          <m:r>
            <m:rPr>
              <m:sty m:val="p"/>
            </m:rPr>
            <w:rPr>
              <w:rFonts w:ascii="Cambria Math" w:eastAsiaTheme="minorEastAsia" w:hAnsi="Cambria Math"/>
              <w:lang w:eastAsia="zh-CN"/>
            </w:rPr>
            <m:t xml:space="preserve"> </m:t>
          </m:r>
          <m:f>
            <m:fPr>
              <m:ctrlPr>
                <w:rPr>
                  <w:rFonts w:ascii="Cambria Math" w:eastAsiaTheme="minorEastAsia" w:hAnsi="Cambria Math"/>
                  <w:lang w:eastAsia="zh-CN"/>
                </w:rPr>
              </m:ctrlPr>
            </m:fPr>
            <m:num>
              <m:r>
                <m:rPr>
                  <m:nor/>
                </m:rPr>
                <w:rPr>
                  <w:rFonts w:ascii="Cambria Math" w:eastAsiaTheme="minorEastAsia" w:hAnsi="Cambria Math" w:hint="eastAsia"/>
                  <w:lang w:eastAsia="zh-CN"/>
                </w:rPr>
                <m:t>BitsNum</m:t>
              </m:r>
            </m:num>
            <m:den>
              <m:r>
                <m:rPr>
                  <m:nor/>
                </m:rPr>
                <w:rPr>
                  <w:rFonts w:ascii="Cambria Math" w:eastAsiaTheme="minorEastAsia" w:hAnsi="Cambria Math" w:hint="eastAsia"/>
                  <w:lang w:eastAsia="zh-CN"/>
                </w:rPr>
                <m:t>ValidTime</m:t>
              </m:r>
            </m:den>
          </m:f>
          <m:r>
            <m:rPr>
              <m:sty m:val="p"/>
            </m:rPr>
            <w:rPr>
              <w:rFonts w:ascii="Cambria Math" w:eastAsiaTheme="minorEastAsia" w:hAnsi="Cambria Math"/>
              <w:lang w:eastAsia="zh-CN"/>
            </w:rPr>
            <m:t xml:space="preserve"> </m:t>
          </m:r>
        </m:oMath>
      </m:oMathPara>
    </w:p>
    <w:p w14:paraId="3B5250EE" w14:textId="43B86EDF" w:rsidR="002A0DF8" w:rsidRDefault="00F703ED" w:rsidP="00287599">
      <w:pPr>
        <w:spacing w:before="120"/>
        <w:rPr>
          <w:rFonts w:cs="Arial"/>
        </w:rPr>
      </w:pPr>
      <w:r>
        <w:rPr>
          <w:rFonts w:cs="Arial"/>
        </w:rPr>
        <w:t>The Table 4.1-4</w:t>
      </w:r>
      <w:r w:rsidR="002A0DF8">
        <w:rPr>
          <w:rFonts w:cs="Arial"/>
        </w:rPr>
        <w:t xml:space="preserve"> </w:t>
      </w:r>
      <w:r>
        <w:rPr>
          <w:rFonts w:cs="Arial"/>
        </w:rPr>
        <w:t xml:space="preserve">in </w:t>
      </w:r>
      <w:r w:rsidR="002A0DF8">
        <w:rPr>
          <w:rFonts w:cs="Arial"/>
        </w:rPr>
        <w:t>[8]</w:t>
      </w:r>
      <w:r>
        <w:rPr>
          <w:rFonts w:cs="Arial"/>
        </w:rPr>
        <w:t xml:space="preserve"> listed the typical altitude and orbit characteristics. </w:t>
      </w:r>
    </w:p>
    <w:p w14:paraId="15823E73" w14:textId="32AB3EFB" w:rsidR="00F703ED" w:rsidRDefault="00F703ED" w:rsidP="001756CA">
      <w:pPr>
        <w:jc w:val="center"/>
        <w:rPr>
          <w:rFonts w:cs="Arial"/>
        </w:rPr>
      </w:pPr>
      <w:r w:rsidRPr="004E40ED">
        <w:rPr>
          <w:rFonts w:cs="Arial"/>
          <w:b/>
        </w:rPr>
        <w:t xml:space="preserve">Table </w:t>
      </w:r>
      <w:r>
        <w:rPr>
          <w:rFonts w:cs="Arial"/>
          <w:b/>
        </w:rPr>
        <w:t xml:space="preserve">3 </w:t>
      </w:r>
      <w:r w:rsidRPr="00F703ED">
        <w:rPr>
          <w:rFonts w:cs="Arial"/>
          <w:b/>
          <w:bCs/>
          <w:lang w:val="en-GB"/>
        </w:rPr>
        <w:t>Types of NTN platforms</w:t>
      </w:r>
    </w:p>
    <w:tbl>
      <w:tblPr>
        <w:tblStyle w:val="ac"/>
        <w:tblW w:w="9354" w:type="dxa"/>
        <w:tblLook w:val="04A0" w:firstRow="1" w:lastRow="0" w:firstColumn="1" w:lastColumn="0" w:noHBand="0" w:noVBand="1"/>
      </w:tblPr>
      <w:tblGrid>
        <w:gridCol w:w="3118"/>
        <w:gridCol w:w="1839"/>
        <w:gridCol w:w="4397"/>
      </w:tblGrid>
      <w:tr w:rsidR="00F703ED" w:rsidRPr="00F703ED" w14:paraId="78610D99" w14:textId="77777777" w:rsidTr="001756CA">
        <w:trPr>
          <w:trHeight w:val="451"/>
        </w:trPr>
        <w:tc>
          <w:tcPr>
            <w:tcW w:w="3118" w:type="dxa"/>
            <w:hideMark/>
          </w:tcPr>
          <w:p w14:paraId="709AD975" w14:textId="77777777" w:rsidR="00F703ED" w:rsidRPr="00F703ED" w:rsidRDefault="00F703ED" w:rsidP="00F703ED">
            <w:pPr>
              <w:spacing w:before="120"/>
              <w:rPr>
                <w:rFonts w:cs="Arial"/>
              </w:rPr>
            </w:pPr>
            <w:r w:rsidRPr="00F703ED">
              <w:rPr>
                <w:rFonts w:cs="Arial"/>
                <w:b/>
                <w:bCs/>
                <w:lang w:val="en-GB"/>
              </w:rPr>
              <w:t>Platforms</w:t>
            </w:r>
          </w:p>
        </w:tc>
        <w:tc>
          <w:tcPr>
            <w:tcW w:w="1839" w:type="dxa"/>
            <w:hideMark/>
          </w:tcPr>
          <w:p w14:paraId="7F955E87" w14:textId="77777777" w:rsidR="00F703ED" w:rsidRPr="00F703ED" w:rsidRDefault="00F703ED" w:rsidP="00F703ED">
            <w:pPr>
              <w:spacing w:before="120"/>
              <w:rPr>
                <w:rFonts w:cs="Arial"/>
              </w:rPr>
            </w:pPr>
            <w:r w:rsidRPr="00F703ED">
              <w:rPr>
                <w:rFonts w:cs="Arial"/>
                <w:b/>
                <w:bCs/>
                <w:lang w:val="en-GB"/>
              </w:rPr>
              <w:t>Altitude range</w:t>
            </w:r>
          </w:p>
        </w:tc>
        <w:tc>
          <w:tcPr>
            <w:tcW w:w="4397" w:type="dxa"/>
            <w:hideMark/>
          </w:tcPr>
          <w:p w14:paraId="20585928" w14:textId="77777777" w:rsidR="00F703ED" w:rsidRPr="00F703ED" w:rsidRDefault="00F703ED" w:rsidP="00F703ED">
            <w:pPr>
              <w:spacing w:before="120"/>
              <w:rPr>
                <w:rFonts w:cs="Arial"/>
              </w:rPr>
            </w:pPr>
            <w:r w:rsidRPr="00F703ED">
              <w:rPr>
                <w:rFonts w:cs="Arial"/>
                <w:b/>
                <w:bCs/>
                <w:lang w:val="en-GB"/>
              </w:rPr>
              <w:t>Orbit</w:t>
            </w:r>
          </w:p>
        </w:tc>
      </w:tr>
      <w:tr w:rsidR="00F703ED" w:rsidRPr="00F703ED" w14:paraId="2673B196" w14:textId="77777777" w:rsidTr="001756CA">
        <w:trPr>
          <w:trHeight w:val="516"/>
        </w:trPr>
        <w:tc>
          <w:tcPr>
            <w:tcW w:w="3118" w:type="dxa"/>
            <w:hideMark/>
          </w:tcPr>
          <w:p w14:paraId="3E539E05" w14:textId="77777777" w:rsidR="00F703ED" w:rsidRPr="00F703ED" w:rsidRDefault="00F703ED" w:rsidP="00F703ED">
            <w:pPr>
              <w:spacing w:before="120"/>
              <w:rPr>
                <w:rFonts w:cs="Arial"/>
              </w:rPr>
            </w:pPr>
            <w:r w:rsidRPr="00F703ED">
              <w:rPr>
                <w:rFonts w:cs="Arial"/>
                <w:lang w:val="en-GB"/>
              </w:rPr>
              <w:t>Low-Earth Orbit (LEO) satellite</w:t>
            </w:r>
          </w:p>
        </w:tc>
        <w:tc>
          <w:tcPr>
            <w:tcW w:w="1839" w:type="dxa"/>
            <w:hideMark/>
          </w:tcPr>
          <w:p w14:paraId="28E1EDF9" w14:textId="77777777" w:rsidR="00F703ED" w:rsidRPr="00F703ED" w:rsidRDefault="00F703ED" w:rsidP="00F703ED">
            <w:pPr>
              <w:spacing w:before="120"/>
              <w:rPr>
                <w:rFonts w:cs="Arial"/>
              </w:rPr>
            </w:pPr>
            <w:r w:rsidRPr="00F703ED">
              <w:rPr>
                <w:rFonts w:cs="Arial"/>
                <w:lang w:val="en-GB"/>
              </w:rPr>
              <w:t xml:space="preserve">300 – 1500 km </w:t>
            </w:r>
          </w:p>
        </w:tc>
        <w:tc>
          <w:tcPr>
            <w:tcW w:w="4397" w:type="dxa"/>
            <w:vMerge w:val="restart"/>
            <w:hideMark/>
          </w:tcPr>
          <w:p w14:paraId="7E734038" w14:textId="77777777" w:rsidR="00F703ED" w:rsidRPr="00F703ED" w:rsidRDefault="00F703ED" w:rsidP="00F703ED">
            <w:pPr>
              <w:spacing w:before="120"/>
              <w:rPr>
                <w:rFonts w:cs="Arial"/>
              </w:rPr>
            </w:pPr>
            <w:r w:rsidRPr="001756CA">
              <w:rPr>
                <w:rFonts w:cs="Arial"/>
                <w:bCs/>
                <w:lang w:val="en-GB"/>
              </w:rPr>
              <w:t>Circular</w:t>
            </w:r>
            <w:r w:rsidRPr="00F703ED">
              <w:rPr>
                <w:rFonts w:cs="Arial"/>
                <w:lang w:val="en-GB"/>
              </w:rPr>
              <w:t xml:space="preserve"> around the earth</w:t>
            </w:r>
          </w:p>
        </w:tc>
      </w:tr>
      <w:tr w:rsidR="00F703ED" w:rsidRPr="00F703ED" w14:paraId="0810AB68" w14:textId="77777777" w:rsidTr="001756CA">
        <w:trPr>
          <w:trHeight w:val="373"/>
        </w:trPr>
        <w:tc>
          <w:tcPr>
            <w:tcW w:w="3118" w:type="dxa"/>
            <w:hideMark/>
          </w:tcPr>
          <w:p w14:paraId="3F708A1B" w14:textId="77777777" w:rsidR="00F703ED" w:rsidRPr="00F703ED" w:rsidRDefault="00F703ED" w:rsidP="00F703ED">
            <w:pPr>
              <w:spacing w:before="120"/>
              <w:rPr>
                <w:rFonts w:cs="Arial"/>
              </w:rPr>
            </w:pPr>
            <w:r w:rsidRPr="00F703ED">
              <w:rPr>
                <w:rFonts w:cs="Arial"/>
                <w:lang w:val="en-GB"/>
              </w:rPr>
              <w:t>Medium-Earth Orbit (MEO) satellite</w:t>
            </w:r>
          </w:p>
        </w:tc>
        <w:tc>
          <w:tcPr>
            <w:tcW w:w="1839" w:type="dxa"/>
            <w:hideMark/>
          </w:tcPr>
          <w:p w14:paraId="5B6EF3A4" w14:textId="40144F03" w:rsidR="00F703ED" w:rsidRPr="00F703ED" w:rsidRDefault="00F703ED" w:rsidP="00F703ED">
            <w:pPr>
              <w:spacing w:before="120"/>
              <w:rPr>
                <w:rFonts w:cs="Arial"/>
              </w:rPr>
            </w:pPr>
            <w:r w:rsidRPr="00F703ED">
              <w:rPr>
                <w:rFonts w:cs="Arial"/>
                <w:lang w:val="en-GB"/>
              </w:rPr>
              <w:t xml:space="preserve">7000 – 25000 km </w:t>
            </w:r>
          </w:p>
        </w:tc>
        <w:tc>
          <w:tcPr>
            <w:tcW w:w="4397" w:type="dxa"/>
            <w:vMerge/>
            <w:hideMark/>
          </w:tcPr>
          <w:p w14:paraId="4A85BF82" w14:textId="77777777" w:rsidR="00F703ED" w:rsidRPr="00F703ED" w:rsidRDefault="00F703ED" w:rsidP="00F703ED">
            <w:pPr>
              <w:spacing w:before="120"/>
              <w:rPr>
                <w:rFonts w:cs="Arial"/>
              </w:rPr>
            </w:pPr>
          </w:p>
        </w:tc>
      </w:tr>
      <w:tr w:rsidR="00F703ED" w:rsidRPr="00F703ED" w14:paraId="327B5538" w14:textId="77777777" w:rsidTr="001756CA">
        <w:trPr>
          <w:trHeight w:val="313"/>
        </w:trPr>
        <w:tc>
          <w:tcPr>
            <w:tcW w:w="3118" w:type="dxa"/>
            <w:hideMark/>
          </w:tcPr>
          <w:p w14:paraId="028C6BB5" w14:textId="77777777" w:rsidR="00F703ED" w:rsidRPr="00F703ED" w:rsidRDefault="00F703ED" w:rsidP="00F703ED">
            <w:pPr>
              <w:spacing w:before="120"/>
              <w:rPr>
                <w:rFonts w:cs="Arial"/>
              </w:rPr>
            </w:pPr>
            <w:r w:rsidRPr="00F703ED">
              <w:rPr>
                <w:rFonts w:cs="Arial"/>
                <w:lang w:val="en-GB"/>
              </w:rPr>
              <w:t>Geostationary Earth Orbit (GEO) satellite</w:t>
            </w:r>
          </w:p>
        </w:tc>
        <w:tc>
          <w:tcPr>
            <w:tcW w:w="1839" w:type="dxa"/>
            <w:hideMark/>
          </w:tcPr>
          <w:p w14:paraId="600CB7B3" w14:textId="77777777" w:rsidR="00F703ED" w:rsidRPr="00F703ED" w:rsidRDefault="00F703ED" w:rsidP="00F703ED">
            <w:pPr>
              <w:spacing w:before="120"/>
              <w:rPr>
                <w:rFonts w:cs="Arial"/>
              </w:rPr>
            </w:pPr>
            <w:r w:rsidRPr="00F703ED">
              <w:rPr>
                <w:rFonts w:cs="Arial"/>
                <w:lang w:val="en-GB"/>
              </w:rPr>
              <w:t>35 786 km</w:t>
            </w:r>
          </w:p>
        </w:tc>
        <w:tc>
          <w:tcPr>
            <w:tcW w:w="4397" w:type="dxa"/>
            <w:hideMark/>
          </w:tcPr>
          <w:p w14:paraId="62F029AA" w14:textId="77777777" w:rsidR="00F703ED" w:rsidRPr="00F703ED" w:rsidRDefault="00F703ED" w:rsidP="00F703ED">
            <w:pPr>
              <w:spacing w:before="120"/>
              <w:rPr>
                <w:rFonts w:cs="Arial"/>
              </w:rPr>
            </w:pPr>
            <w:r w:rsidRPr="001756CA">
              <w:rPr>
                <w:rFonts w:cs="Arial"/>
                <w:bCs/>
                <w:lang w:val="en-GB"/>
              </w:rPr>
              <w:t>notional</w:t>
            </w:r>
            <w:r w:rsidRPr="00F703ED">
              <w:rPr>
                <w:rFonts w:cs="Arial"/>
                <w:lang w:val="en-GB"/>
              </w:rPr>
              <w:t xml:space="preserve"> station keeping position fixed in terms of elevation/azimuth with respect to a given earth point</w:t>
            </w:r>
          </w:p>
        </w:tc>
      </w:tr>
    </w:tbl>
    <w:p w14:paraId="365D7287" w14:textId="7BC4DA3D" w:rsidR="002A0DF8" w:rsidRDefault="00F703ED" w:rsidP="00287599">
      <w:pPr>
        <w:spacing w:before="120"/>
        <w:rPr>
          <w:rFonts w:cs="Arial"/>
        </w:rPr>
      </w:pPr>
      <w:r>
        <w:rPr>
          <w:rFonts w:cs="Arial" w:hint="eastAsia"/>
        </w:rPr>
        <w:t>T</w:t>
      </w:r>
      <w:r>
        <w:rPr>
          <w:rFonts w:cs="Arial"/>
        </w:rPr>
        <w:t>able 3 shows the altitude range of the LEO, MEO and GEO are not</w:t>
      </w:r>
      <w:r w:rsidR="00DB6344">
        <w:rPr>
          <w:rFonts w:cs="Arial"/>
        </w:rPr>
        <w:t xml:space="preserve"> contiguous</w:t>
      </w:r>
      <w:r>
        <w:rPr>
          <w:rFonts w:cs="Arial"/>
        </w:rPr>
        <w:t>. The orbit</w:t>
      </w:r>
      <w:r w:rsidR="009D6845">
        <w:rPr>
          <w:rFonts w:cs="Arial"/>
        </w:rPr>
        <w:t>s</w:t>
      </w:r>
      <w:r>
        <w:rPr>
          <w:rFonts w:cs="Arial"/>
        </w:rPr>
        <w:t xml:space="preserve"> of LEO and MEO are circular. The GEO </w:t>
      </w:r>
      <w:r w:rsidR="00933C38">
        <w:rPr>
          <w:rFonts w:cs="Arial"/>
        </w:rPr>
        <w:t xml:space="preserve">is notional keeping </w:t>
      </w:r>
      <w:r w:rsidR="009D6845">
        <w:rPr>
          <w:rFonts w:cs="Arial"/>
        </w:rPr>
        <w:t xml:space="preserve">the </w:t>
      </w:r>
      <w:r w:rsidR="00933C38">
        <w:rPr>
          <w:rFonts w:cs="Arial"/>
        </w:rPr>
        <w:t xml:space="preserve">same </w:t>
      </w:r>
      <w:r w:rsidR="00933C38" w:rsidRPr="001756CA">
        <w:rPr>
          <w:rFonts w:cs="Arial"/>
        </w:rPr>
        <w:t>Keplerian orbit element</w:t>
      </w:r>
      <w:r w:rsidR="00933C38">
        <w:rPr>
          <w:rFonts w:cs="Arial"/>
        </w:rPr>
        <w:t xml:space="preserve">. Thus, </w:t>
      </w:r>
      <w:r w:rsidR="00933C38">
        <w:rPr>
          <w:rFonts w:cs="Arial"/>
          <w:lang w:eastAsia="zh-CN"/>
        </w:rPr>
        <w:t xml:space="preserve">satellite </w:t>
      </w:r>
      <w:r w:rsidR="00933C38" w:rsidRPr="00385F8C">
        <w:rPr>
          <w:rFonts w:cs="Arial"/>
          <w:lang w:eastAsia="zh-CN"/>
        </w:rPr>
        <w:t>ephemeris</w:t>
      </w:r>
      <w:r w:rsidR="00933C38">
        <w:rPr>
          <w:rFonts w:cs="Arial"/>
          <w:lang w:eastAsia="zh-CN"/>
        </w:rPr>
        <w:t xml:space="preserve"> </w:t>
      </w:r>
      <w:r w:rsidR="00DB6344">
        <w:rPr>
          <w:rFonts w:cs="Arial"/>
          <w:lang w:eastAsia="zh-CN"/>
        </w:rPr>
        <w:t xml:space="preserve">can be </w:t>
      </w:r>
      <w:r w:rsidR="00933C38">
        <w:rPr>
          <w:rFonts w:cs="Arial"/>
          <w:lang w:eastAsia="zh-CN"/>
        </w:rPr>
        <w:t>indicat</w:t>
      </w:r>
      <w:r w:rsidR="00DB6344">
        <w:rPr>
          <w:rFonts w:cs="Arial"/>
          <w:lang w:eastAsia="zh-CN"/>
        </w:rPr>
        <w:t>ed</w:t>
      </w:r>
      <w:r w:rsidR="00933C38">
        <w:rPr>
          <w:rFonts w:cs="Arial"/>
          <w:lang w:eastAsia="zh-CN"/>
        </w:rPr>
        <w:t xml:space="preserve"> </w:t>
      </w:r>
      <w:r w:rsidR="00DB6344">
        <w:rPr>
          <w:rFonts w:cs="Arial"/>
          <w:lang w:eastAsia="zh-CN"/>
        </w:rPr>
        <w:t>separately for</w:t>
      </w:r>
      <w:r w:rsidR="00933C38">
        <w:rPr>
          <w:rFonts w:cs="Arial"/>
          <w:lang w:eastAsia="zh-CN"/>
        </w:rPr>
        <w:t xml:space="preserve"> LEO</w:t>
      </w:r>
      <w:r w:rsidR="00DB6344">
        <w:rPr>
          <w:rFonts w:cs="Arial"/>
          <w:lang w:eastAsia="zh-CN"/>
        </w:rPr>
        <w:t xml:space="preserve">, </w:t>
      </w:r>
      <w:r w:rsidR="00933C38">
        <w:rPr>
          <w:rFonts w:cs="Arial"/>
          <w:lang w:eastAsia="zh-CN"/>
        </w:rPr>
        <w:t xml:space="preserve">MEO </w:t>
      </w:r>
      <w:r w:rsidR="00DB6344">
        <w:rPr>
          <w:rFonts w:cs="Arial"/>
          <w:lang w:eastAsia="zh-CN"/>
        </w:rPr>
        <w:t>and GEO.</w:t>
      </w:r>
    </w:p>
    <w:p w14:paraId="27B140F7" w14:textId="5D86139D" w:rsidR="00933C38" w:rsidRPr="001756CA" w:rsidRDefault="00933C38" w:rsidP="001756CA">
      <w:pPr>
        <w:spacing w:before="120"/>
        <w:rPr>
          <w:rFonts w:eastAsia="Batang"/>
          <w:i/>
          <w:lang w:val="en-GB" w:eastAsia="zh-TW"/>
        </w:rPr>
      </w:pPr>
      <w:bookmarkStart w:id="9" w:name="_Hlk86936715"/>
      <w:r w:rsidRPr="00063830">
        <w:rPr>
          <w:rFonts w:eastAsiaTheme="minorEastAsia"/>
          <w:b/>
          <w:i/>
          <w:lang w:eastAsia="zh-CN"/>
        </w:rPr>
        <w:t xml:space="preserve">Proposal </w:t>
      </w:r>
      <w:r w:rsidR="00197D9D">
        <w:rPr>
          <w:rFonts w:eastAsiaTheme="minorEastAsia"/>
          <w:b/>
          <w:i/>
          <w:lang w:eastAsia="zh-CN"/>
        </w:rPr>
        <w:t>7</w:t>
      </w:r>
      <w:r w:rsidRPr="00063830">
        <w:rPr>
          <w:rFonts w:eastAsiaTheme="minorEastAsia"/>
          <w:b/>
          <w:i/>
          <w:lang w:eastAsia="zh-CN"/>
        </w:rPr>
        <w:t xml:space="preserve">: </w:t>
      </w:r>
      <w:r w:rsidRPr="001756CA">
        <w:rPr>
          <w:rFonts w:eastAsiaTheme="minorEastAsia"/>
          <w:i/>
          <w:lang w:eastAsia="zh-CN"/>
        </w:rPr>
        <w:t>Support serving satellite ephemeris format bit allocations for LEO based non-terrestrial access network</w:t>
      </w:r>
      <w:r w:rsidRPr="001756CA">
        <w:rPr>
          <w:rFonts w:eastAsia="Batang"/>
          <w:i/>
          <w:lang w:val="en-GB" w:eastAsia="zh-TW"/>
        </w:rPr>
        <w:t xml:space="preserve"> </w:t>
      </w:r>
      <w:r w:rsidRPr="001756CA">
        <w:rPr>
          <w:rFonts w:eastAsiaTheme="minorEastAsia"/>
          <w:i/>
          <w:lang w:eastAsia="zh-CN"/>
        </w:rPr>
        <w:t xml:space="preserve">in </w:t>
      </w:r>
      <w:r w:rsidRPr="001756CA">
        <w:rPr>
          <w:rFonts w:eastAsia="Batang"/>
          <w:i/>
          <w:lang w:eastAsia="zh-TW"/>
        </w:rPr>
        <w:t>o</w:t>
      </w:r>
      <w:r w:rsidRPr="001756CA">
        <w:rPr>
          <w:rFonts w:eastAsia="Batang"/>
          <w:i/>
          <w:lang w:val="en-GB" w:eastAsia="zh-TW"/>
        </w:rPr>
        <w:t>rbital parameter ephemeris format [</w:t>
      </w:r>
      <w:r w:rsidR="00C92612" w:rsidRPr="00063830">
        <w:rPr>
          <w:rFonts w:eastAsia="Batang"/>
          <w:i/>
          <w:lang w:val="en-GB" w:eastAsia="zh-TW"/>
        </w:rPr>
        <w:t xml:space="preserve">118 </w:t>
      </w:r>
      <w:r w:rsidR="00C92612" w:rsidRPr="00063830">
        <w:rPr>
          <w:rFonts w:eastAsia="Batang"/>
          <w:i/>
          <w:lang w:eastAsia="zh-TW"/>
        </w:rPr>
        <w:t>bits</w:t>
      </w:r>
      <w:r w:rsidR="002057B7" w:rsidRPr="00063830">
        <w:rPr>
          <w:rFonts w:eastAsia="Batang"/>
          <w:i/>
          <w:lang w:eastAsia="zh-TW"/>
        </w:rPr>
        <w:t xml:space="preserve"> </w:t>
      </w:r>
      <w:r w:rsidR="002057B7" w:rsidRPr="00063830">
        <w:rPr>
          <w:rFonts w:eastAsia="Batang"/>
          <w:i/>
          <w:lang w:val="en-GB" w:eastAsia="zh-TW"/>
        </w:rPr>
        <w:t>(</w:t>
      </w:r>
      <m:oMath>
        <m:r>
          <m:rPr>
            <m:sty m:val="p"/>
          </m:rPr>
          <w:rPr>
            <w:rFonts w:ascii="Cambria Math" w:eastAsia="Batang" w:hAnsi="Cambria Math" w:hint="eastAsia"/>
            <w:lang w:val="en-GB" w:eastAsia="zh-TW"/>
          </w:rPr>
          <m:t>≤</m:t>
        </m:r>
      </m:oMath>
      <w:r w:rsidR="002057B7" w:rsidRPr="00063830">
        <w:rPr>
          <w:rFonts w:eastAsia="Batang"/>
          <w:i/>
          <w:lang w:val="en-GB" w:eastAsia="zh-TW"/>
        </w:rPr>
        <w:t>15 bytes)</w:t>
      </w:r>
      <w:r w:rsidR="00C92612" w:rsidRPr="00063830">
        <w:rPr>
          <w:rFonts w:eastAsia="Batang"/>
          <w:i/>
          <w:lang w:val="en-GB" w:eastAsia="zh-TW"/>
        </w:rPr>
        <w:t xml:space="preserve"> payload</w:t>
      </w:r>
      <w:r w:rsidRPr="001756CA">
        <w:rPr>
          <w:rFonts w:eastAsia="Batang"/>
          <w:i/>
          <w:lang w:val="en-GB" w:eastAsia="zh-TW"/>
        </w:rPr>
        <w:t>]</w:t>
      </w:r>
    </w:p>
    <w:p w14:paraId="5615FB67" w14:textId="0A8D5A7B" w:rsidR="00933C38" w:rsidRPr="001756CA" w:rsidRDefault="00933C38" w:rsidP="00933C38">
      <w:pPr>
        <w:numPr>
          <w:ilvl w:val="2"/>
          <w:numId w:val="23"/>
        </w:numPr>
        <w:autoSpaceDE/>
        <w:autoSpaceDN/>
        <w:adjustRightInd/>
        <w:snapToGrid/>
        <w:spacing w:after="0"/>
        <w:jc w:val="left"/>
        <w:rPr>
          <w:rFonts w:eastAsia="Batang"/>
          <w:i/>
          <w:lang w:val="en-GB" w:eastAsia="zh-TW"/>
        </w:rPr>
      </w:pPr>
      <w:r w:rsidRPr="001756CA">
        <w:rPr>
          <w:rFonts w:eastAsia="Batang"/>
          <w:i/>
          <w:lang w:val="en-GB" w:eastAsia="zh-TW"/>
        </w:rPr>
        <w:t xml:space="preserve">Semi-major axis α [m] is </w:t>
      </w:r>
      <w:r w:rsidR="00635A90" w:rsidRPr="001756CA">
        <w:rPr>
          <w:rFonts w:eastAsia="Batang"/>
          <w:i/>
          <w:lang w:val="en-GB" w:eastAsia="zh-TW"/>
        </w:rPr>
        <w:t>19</w:t>
      </w:r>
      <w:r w:rsidRPr="001756CA">
        <w:rPr>
          <w:rFonts w:eastAsia="Batang"/>
          <w:i/>
          <w:lang w:val="en-GB" w:eastAsia="zh-TW"/>
        </w:rPr>
        <w:t xml:space="preserve"> bits</w:t>
      </w:r>
    </w:p>
    <w:p w14:paraId="245A76AF" w14:textId="2775D460" w:rsidR="00933C38" w:rsidRPr="001756CA" w:rsidRDefault="00933C38" w:rsidP="00933C38">
      <w:pPr>
        <w:numPr>
          <w:ilvl w:val="3"/>
          <w:numId w:val="23"/>
        </w:numPr>
        <w:autoSpaceDE/>
        <w:autoSpaceDN/>
        <w:adjustRightInd/>
        <w:snapToGrid/>
        <w:spacing w:after="0"/>
        <w:jc w:val="left"/>
        <w:rPr>
          <w:rFonts w:eastAsia="Batang"/>
          <w:i/>
          <w:lang w:val="en-GB" w:eastAsia="zh-TW"/>
        </w:rPr>
      </w:pPr>
      <w:r w:rsidRPr="001756CA">
        <w:rPr>
          <w:rFonts w:eastAsia="Batang"/>
          <w:i/>
          <w:lang w:val="en-GB" w:eastAsia="zh-TW"/>
        </w:rPr>
        <w:t>Range: [6</w:t>
      </w:r>
      <w:r w:rsidR="00635A90" w:rsidRPr="001756CA">
        <w:rPr>
          <w:rFonts w:eastAsia="Batang"/>
          <w:i/>
          <w:lang w:val="en-GB" w:eastAsia="zh-TW"/>
        </w:rPr>
        <w:t>675</w:t>
      </w:r>
      <w:r w:rsidRPr="001756CA">
        <w:rPr>
          <w:rFonts w:eastAsia="Batang"/>
          <w:i/>
          <w:lang w:val="en-GB" w:eastAsia="zh-TW"/>
        </w:rPr>
        <w:t>,</w:t>
      </w:r>
      <w:r w:rsidR="00635A90" w:rsidRPr="001756CA">
        <w:rPr>
          <w:rFonts w:eastAsia="Batang"/>
          <w:i/>
          <w:lang w:val="en-GB" w:eastAsia="zh-TW"/>
        </w:rPr>
        <w:t>7875</w:t>
      </w:r>
      <w:r w:rsidRPr="001756CA">
        <w:rPr>
          <w:rFonts w:eastAsia="Batang"/>
          <w:i/>
          <w:lang w:val="en-GB" w:eastAsia="zh-TW"/>
        </w:rPr>
        <w:t>]km</w:t>
      </w:r>
    </w:p>
    <w:p w14:paraId="3D87F05D" w14:textId="5F8872CE" w:rsidR="00933C38" w:rsidRPr="001756CA" w:rsidRDefault="00933C38" w:rsidP="00933C38">
      <w:pPr>
        <w:numPr>
          <w:ilvl w:val="2"/>
          <w:numId w:val="23"/>
        </w:numPr>
        <w:autoSpaceDE/>
        <w:autoSpaceDN/>
        <w:adjustRightInd/>
        <w:snapToGrid/>
        <w:spacing w:after="0"/>
        <w:jc w:val="left"/>
        <w:rPr>
          <w:rFonts w:eastAsia="Batang"/>
          <w:i/>
          <w:lang w:val="en-GB" w:eastAsia="zh-TW"/>
        </w:rPr>
      </w:pPr>
      <w:r w:rsidRPr="001756CA">
        <w:rPr>
          <w:rFonts w:eastAsia="Batang"/>
          <w:i/>
          <w:lang w:val="en-GB" w:eastAsia="zh-TW"/>
        </w:rPr>
        <w:t>Eccentricity e is 1</w:t>
      </w:r>
      <w:r w:rsidR="00635A90" w:rsidRPr="001756CA">
        <w:rPr>
          <w:rFonts w:eastAsia="Batang"/>
          <w:i/>
          <w:lang w:val="en-GB" w:eastAsia="zh-TW"/>
        </w:rPr>
        <w:t>3</w:t>
      </w:r>
      <w:r w:rsidRPr="001756CA">
        <w:rPr>
          <w:rFonts w:eastAsia="Batang"/>
          <w:i/>
          <w:lang w:val="en-GB" w:eastAsia="zh-TW"/>
        </w:rPr>
        <w:t xml:space="preserve"> bits</w:t>
      </w:r>
    </w:p>
    <w:p w14:paraId="231D02FE" w14:textId="77777777" w:rsidR="00933C38" w:rsidRPr="001756CA" w:rsidRDefault="00933C38" w:rsidP="00933C38">
      <w:pPr>
        <w:numPr>
          <w:ilvl w:val="3"/>
          <w:numId w:val="23"/>
        </w:numPr>
        <w:autoSpaceDE/>
        <w:autoSpaceDN/>
        <w:adjustRightInd/>
        <w:snapToGrid/>
        <w:spacing w:after="0"/>
        <w:jc w:val="left"/>
        <w:rPr>
          <w:rFonts w:eastAsia="Batang"/>
          <w:i/>
          <w:lang w:val="en-GB" w:eastAsia="zh-TW"/>
        </w:rPr>
      </w:pPr>
      <w:r w:rsidRPr="001756CA">
        <w:rPr>
          <w:rFonts w:eastAsia="Batang"/>
          <w:i/>
          <w:lang w:val="en-GB" w:eastAsia="zh-TW"/>
        </w:rPr>
        <w:t xml:space="preserve">Range: </w:t>
      </w:r>
      <w:r w:rsidRPr="001756CA">
        <w:rPr>
          <w:rFonts w:eastAsia="Batang" w:hint="eastAsia"/>
          <w:i/>
          <w:lang w:val="en-GB" w:eastAsia="zh-TW"/>
        </w:rPr>
        <w:t>≤</w:t>
      </w:r>
      <w:r w:rsidRPr="001756CA">
        <w:rPr>
          <w:rFonts w:eastAsia="Batang"/>
          <w:i/>
          <w:lang w:val="en-GB" w:eastAsia="zh-TW"/>
        </w:rPr>
        <w:t xml:space="preserve"> 0.015</w:t>
      </w:r>
    </w:p>
    <w:p w14:paraId="2B0890A2" w14:textId="46C8F44F" w:rsidR="00933C38" w:rsidRPr="001756CA" w:rsidRDefault="00933C38" w:rsidP="00933C38">
      <w:pPr>
        <w:numPr>
          <w:ilvl w:val="2"/>
          <w:numId w:val="23"/>
        </w:numPr>
        <w:autoSpaceDE/>
        <w:autoSpaceDN/>
        <w:adjustRightInd/>
        <w:snapToGrid/>
        <w:spacing w:after="0"/>
        <w:jc w:val="left"/>
        <w:rPr>
          <w:rFonts w:eastAsia="Batang"/>
          <w:i/>
          <w:lang w:val="en-GB" w:eastAsia="zh-TW"/>
        </w:rPr>
      </w:pPr>
      <w:r w:rsidRPr="001756CA">
        <w:rPr>
          <w:rFonts w:eastAsia="Batang"/>
          <w:i/>
          <w:lang w:val="en-GB" w:eastAsia="zh-TW"/>
        </w:rPr>
        <w:t>Argument of periapsis ω [rad] is 2</w:t>
      </w:r>
      <w:r w:rsidR="008A6417" w:rsidRPr="001756CA">
        <w:rPr>
          <w:rFonts w:eastAsia="Batang"/>
          <w:i/>
          <w:lang w:val="en-GB" w:eastAsia="zh-TW"/>
        </w:rPr>
        <w:t>2</w:t>
      </w:r>
      <w:r w:rsidRPr="001756CA">
        <w:rPr>
          <w:rFonts w:eastAsia="Batang"/>
          <w:i/>
          <w:lang w:val="en-GB" w:eastAsia="zh-TW"/>
        </w:rPr>
        <w:t xml:space="preserve"> bits</w:t>
      </w:r>
    </w:p>
    <w:p w14:paraId="02A15FD6" w14:textId="77777777" w:rsidR="00933C38" w:rsidRPr="001756CA" w:rsidRDefault="00933C38" w:rsidP="00933C38">
      <w:pPr>
        <w:numPr>
          <w:ilvl w:val="3"/>
          <w:numId w:val="23"/>
        </w:numPr>
        <w:autoSpaceDE/>
        <w:autoSpaceDN/>
        <w:adjustRightInd/>
        <w:snapToGrid/>
        <w:spacing w:after="0"/>
        <w:jc w:val="left"/>
        <w:rPr>
          <w:rFonts w:eastAsia="Batang"/>
          <w:i/>
          <w:lang w:val="en-GB" w:eastAsia="zh-TW"/>
        </w:rPr>
      </w:pPr>
      <w:r w:rsidRPr="001756CA">
        <w:rPr>
          <w:rFonts w:eastAsia="Batang"/>
          <w:i/>
          <w:lang w:val="en-GB" w:eastAsia="zh-TW"/>
        </w:rPr>
        <w:lastRenderedPageBreak/>
        <w:t>Range: [0, 2π]</w:t>
      </w:r>
    </w:p>
    <w:p w14:paraId="03E64513" w14:textId="18A0C9C2" w:rsidR="00933C38" w:rsidRPr="001756CA" w:rsidRDefault="00933C38" w:rsidP="00933C38">
      <w:pPr>
        <w:numPr>
          <w:ilvl w:val="2"/>
          <w:numId w:val="23"/>
        </w:numPr>
        <w:autoSpaceDE/>
        <w:autoSpaceDN/>
        <w:adjustRightInd/>
        <w:snapToGrid/>
        <w:spacing w:after="0"/>
        <w:jc w:val="left"/>
        <w:rPr>
          <w:rFonts w:eastAsia="Batang"/>
          <w:i/>
          <w:lang w:val="en-GB" w:eastAsia="zh-TW"/>
        </w:rPr>
      </w:pPr>
      <w:r w:rsidRPr="001756CA">
        <w:rPr>
          <w:rFonts w:eastAsia="Batang"/>
          <w:i/>
          <w:lang w:val="en-GB" w:eastAsia="zh-TW"/>
        </w:rPr>
        <w:t>Longitude of ascending node Ω [rad] is 2</w:t>
      </w:r>
      <w:r w:rsidR="00635A90" w:rsidRPr="001756CA">
        <w:rPr>
          <w:rFonts w:eastAsia="Batang"/>
          <w:i/>
          <w:lang w:val="en-GB" w:eastAsia="zh-TW"/>
        </w:rPr>
        <w:t>0</w:t>
      </w:r>
      <w:r w:rsidRPr="001756CA">
        <w:rPr>
          <w:rFonts w:eastAsia="Batang"/>
          <w:i/>
          <w:lang w:val="en-GB" w:eastAsia="zh-TW"/>
        </w:rPr>
        <w:t xml:space="preserve"> bits</w:t>
      </w:r>
    </w:p>
    <w:p w14:paraId="33F4A373" w14:textId="01F9F8F0" w:rsidR="00933C38" w:rsidRPr="001756CA" w:rsidRDefault="00933C38" w:rsidP="00933C38">
      <w:pPr>
        <w:numPr>
          <w:ilvl w:val="3"/>
          <w:numId w:val="23"/>
        </w:numPr>
        <w:autoSpaceDE/>
        <w:autoSpaceDN/>
        <w:adjustRightInd/>
        <w:snapToGrid/>
        <w:spacing w:after="0"/>
        <w:jc w:val="left"/>
        <w:rPr>
          <w:rFonts w:eastAsia="Batang"/>
          <w:i/>
          <w:lang w:val="en-GB" w:eastAsia="zh-TW"/>
        </w:rPr>
      </w:pPr>
      <w:r w:rsidRPr="001756CA">
        <w:rPr>
          <w:rFonts w:eastAsia="Batang"/>
          <w:i/>
          <w:lang w:val="en-GB" w:eastAsia="zh-TW"/>
        </w:rPr>
        <w:t>Range: [-180</w:t>
      </w:r>
      <w:r w:rsidR="00635A90" w:rsidRPr="001756CA">
        <w:rPr>
          <w:rFonts w:eastAsiaTheme="minorEastAsia" w:hint="eastAsia"/>
          <w:i/>
          <w:lang w:val="en-GB" w:eastAsia="zh-CN"/>
        </w:rPr>
        <w:t>°</w:t>
      </w:r>
      <w:r w:rsidRPr="001756CA">
        <w:rPr>
          <w:rFonts w:eastAsia="Batang"/>
          <w:i/>
          <w:lang w:val="en-GB" w:eastAsia="zh-TW"/>
        </w:rPr>
        <w:t>, +180</w:t>
      </w:r>
      <w:r w:rsidR="00635A90" w:rsidRPr="001756CA">
        <w:rPr>
          <w:rFonts w:eastAsiaTheme="minorEastAsia"/>
          <w:i/>
          <w:lang w:val="en-GB" w:eastAsia="zh-CN"/>
        </w:rPr>
        <w:t>°</w:t>
      </w:r>
      <w:r w:rsidRPr="001756CA">
        <w:rPr>
          <w:rFonts w:eastAsia="Batang"/>
          <w:i/>
          <w:lang w:val="en-GB" w:eastAsia="zh-TW"/>
        </w:rPr>
        <w:t>]</w:t>
      </w:r>
    </w:p>
    <w:p w14:paraId="4B2F506E" w14:textId="2DD748F8" w:rsidR="00933C38" w:rsidRPr="001756CA" w:rsidRDefault="00933C38" w:rsidP="00933C38">
      <w:pPr>
        <w:numPr>
          <w:ilvl w:val="2"/>
          <w:numId w:val="23"/>
        </w:numPr>
        <w:autoSpaceDE/>
        <w:autoSpaceDN/>
        <w:adjustRightInd/>
        <w:snapToGrid/>
        <w:spacing w:after="0"/>
        <w:jc w:val="left"/>
        <w:rPr>
          <w:rFonts w:eastAsia="Batang"/>
          <w:i/>
          <w:lang w:val="en-GB" w:eastAsia="zh-TW"/>
        </w:rPr>
      </w:pPr>
      <w:r w:rsidRPr="001756CA">
        <w:rPr>
          <w:rFonts w:eastAsia="Batang"/>
          <w:i/>
          <w:lang w:val="en-GB" w:eastAsia="zh-TW"/>
        </w:rPr>
        <w:t>Inclination i [rad] is 20 bits</w:t>
      </w:r>
    </w:p>
    <w:p w14:paraId="712D587F" w14:textId="58D009E2" w:rsidR="00933C38" w:rsidRPr="001756CA" w:rsidRDefault="00933C38" w:rsidP="00933C38">
      <w:pPr>
        <w:numPr>
          <w:ilvl w:val="3"/>
          <w:numId w:val="23"/>
        </w:numPr>
        <w:autoSpaceDE/>
        <w:autoSpaceDN/>
        <w:adjustRightInd/>
        <w:snapToGrid/>
        <w:spacing w:after="0"/>
        <w:jc w:val="left"/>
        <w:rPr>
          <w:rFonts w:eastAsia="Batang"/>
          <w:i/>
          <w:lang w:val="en-GB" w:eastAsia="zh-TW"/>
        </w:rPr>
      </w:pPr>
      <w:r w:rsidRPr="001756CA">
        <w:rPr>
          <w:rFonts w:eastAsia="Batang"/>
          <w:i/>
          <w:lang w:val="en-GB" w:eastAsia="zh-TW"/>
        </w:rPr>
        <w:t>Range: [-90</w:t>
      </w:r>
      <w:r w:rsidR="00635A90" w:rsidRPr="001756CA">
        <w:rPr>
          <w:rFonts w:eastAsiaTheme="minorEastAsia"/>
          <w:i/>
          <w:lang w:val="en-GB" w:eastAsia="zh-CN"/>
        </w:rPr>
        <w:t>°</w:t>
      </w:r>
      <w:r w:rsidRPr="001756CA">
        <w:rPr>
          <w:rFonts w:eastAsia="Batang"/>
          <w:i/>
          <w:lang w:val="en-GB" w:eastAsia="zh-TW"/>
        </w:rPr>
        <w:t>, +90</w:t>
      </w:r>
      <w:r w:rsidR="00635A90" w:rsidRPr="001756CA">
        <w:rPr>
          <w:rFonts w:eastAsiaTheme="minorEastAsia"/>
          <w:i/>
          <w:lang w:val="en-GB" w:eastAsia="zh-CN"/>
        </w:rPr>
        <w:t>°</w:t>
      </w:r>
      <w:r w:rsidRPr="001756CA">
        <w:rPr>
          <w:rFonts w:eastAsia="Batang"/>
          <w:i/>
          <w:lang w:val="en-GB" w:eastAsia="zh-TW"/>
        </w:rPr>
        <w:t xml:space="preserve"> ]</w:t>
      </w:r>
    </w:p>
    <w:p w14:paraId="73A9020F" w14:textId="0E2E4AD0" w:rsidR="00933C38" w:rsidRPr="001756CA" w:rsidRDefault="00933C38" w:rsidP="00933C38">
      <w:pPr>
        <w:numPr>
          <w:ilvl w:val="2"/>
          <w:numId w:val="23"/>
        </w:numPr>
        <w:autoSpaceDE/>
        <w:autoSpaceDN/>
        <w:adjustRightInd/>
        <w:snapToGrid/>
        <w:spacing w:after="0"/>
        <w:jc w:val="left"/>
        <w:rPr>
          <w:rFonts w:eastAsia="Batang"/>
          <w:i/>
          <w:lang w:val="en-GB" w:eastAsia="zh-TW"/>
        </w:rPr>
      </w:pPr>
      <w:r w:rsidRPr="001756CA">
        <w:rPr>
          <w:rFonts w:eastAsia="Batang"/>
          <w:i/>
          <w:lang w:val="en-GB" w:eastAsia="zh-TW"/>
        </w:rPr>
        <w:t>Mean anomaly M [rad] at epoch time to is 2</w:t>
      </w:r>
      <w:r w:rsidR="00635A90" w:rsidRPr="001756CA">
        <w:rPr>
          <w:rFonts w:eastAsia="Batang"/>
          <w:i/>
          <w:lang w:val="en-GB" w:eastAsia="zh-TW"/>
        </w:rPr>
        <w:t>2</w:t>
      </w:r>
      <w:r w:rsidRPr="001756CA">
        <w:rPr>
          <w:rFonts w:eastAsia="Batang"/>
          <w:i/>
          <w:lang w:val="en-GB" w:eastAsia="zh-TW"/>
        </w:rPr>
        <w:t xml:space="preserve"> bits</w:t>
      </w:r>
    </w:p>
    <w:p w14:paraId="35C0F874" w14:textId="3AC8CF84" w:rsidR="00933C38" w:rsidRPr="001756CA" w:rsidRDefault="00933C38" w:rsidP="00933C38">
      <w:pPr>
        <w:numPr>
          <w:ilvl w:val="3"/>
          <w:numId w:val="23"/>
        </w:numPr>
        <w:autoSpaceDE/>
        <w:autoSpaceDN/>
        <w:adjustRightInd/>
        <w:snapToGrid/>
        <w:spacing w:after="0"/>
        <w:jc w:val="left"/>
        <w:rPr>
          <w:rFonts w:eastAsia="Batang"/>
          <w:i/>
          <w:lang w:val="en-GB" w:eastAsia="zh-TW"/>
        </w:rPr>
      </w:pPr>
      <w:r w:rsidRPr="001756CA">
        <w:rPr>
          <w:rFonts w:eastAsia="Batang"/>
          <w:i/>
          <w:lang w:val="en-GB" w:eastAsia="zh-TW"/>
        </w:rPr>
        <w:t>Range: [0, 2π]</w:t>
      </w:r>
    </w:p>
    <w:p w14:paraId="06A2F191" w14:textId="0A1D8302" w:rsidR="00932FFD" w:rsidRPr="001756CA" w:rsidRDefault="00635A90" w:rsidP="001756CA">
      <w:pPr>
        <w:numPr>
          <w:ilvl w:val="2"/>
          <w:numId w:val="23"/>
        </w:numPr>
        <w:autoSpaceDE/>
        <w:autoSpaceDN/>
        <w:adjustRightInd/>
        <w:snapToGrid/>
        <w:spacing w:after="0"/>
        <w:jc w:val="left"/>
        <w:rPr>
          <w:rFonts w:eastAsia="Batang"/>
          <w:i/>
          <w:lang w:val="en-GB" w:eastAsia="zh-TW"/>
        </w:rPr>
      </w:pPr>
      <w:r w:rsidRPr="001756CA">
        <w:rPr>
          <w:rFonts w:eastAsia="PMingLiU"/>
          <w:i/>
          <w:lang w:val="en-GB" w:eastAsia="zh-TW"/>
        </w:rPr>
        <w:t>Orbit Type</w:t>
      </w:r>
      <w:r w:rsidR="009D6845" w:rsidRPr="001756CA">
        <w:rPr>
          <w:rFonts w:eastAsia="PMingLiU"/>
          <w:i/>
          <w:lang w:val="en-GB" w:eastAsia="zh-TW"/>
        </w:rPr>
        <w:t>:</w:t>
      </w:r>
      <w:r w:rsidRPr="001756CA">
        <w:rPr>
          <w:rFonts w:eastAsia="PMingLiU"/>
          <w:i/>
          <w:lang w:val="en-GB" w:eastAsia="zh-TW"/>
        </w:rPr>
        <w:t xml:space="preserve"> </w:t>
      </w:r>
      <w:r w:rsidR="00B61FD6" w:rsidRPr="001756CA">
        <w:rPr>
          <w:rFonts w:eastAsia="PMingLiU"/>
          <w:i/>
          <w:lang w:val="en-GB" w:eastAsia="zh-TW"/>
        </w:rPr>
        <w:t>2 bits</w:t>
      </w:r>
    </w:p>
    <w:p w14:paraId="44CDDDC9" w14:textId="293792A2" w:rsidR="00635A90" w:rsidRPr="001756CA" w:rsidRDefault="00932FFD" w:rsidP="00932FFD">
      <w:pPr>
        <w:numPr>
          <w:ilvl w:val="3"/>
          <w:numId w:val="23"/>
        </w:numPr>
        <w:autoSpaceDE/>
        <w:autoSpaceDN/>
        <w:adjustRightInd/>
        <w:snapToGrid/>
        <w:spacing w:after="0"/>
        <w:jc w:val="left"/>
        <w:rPr>
          <w:rFonts w:eastAsia="Batang"/>
          <w:i/>
          <w:lang w:val="en-GB" w:eastAsia="zh-TW"/>
        </w:rPr>
      </w:pPr>
      <w:r w:rsidRPr="001756CA">
        <w:rPr>
          <w:rFonts w:eastAsia="PMingLiU"/>
          <w:i/>
          <w:lang w:val="en-GB" w:eastAsia="zh-TW"/>
        </w:rPr>
        <w:t>Range: [LEO, MEO, GEO, reserved]</w:t>
      </w:r>
    </w:p>
    <w:bookmarkEnd w:id="9"/>
    <w:p w14:paraId="2CAA17F4" w14:textId="477F521C" w:rsidR="00933C38" w:rsidRDefault="009D6845" w:rsidP="001756CA">
      <w:pPr>
        <w:spacing w:before="120"/>
        <w:rPr>
          <w:rFonts w:cs="Arial"/>
          <w:lang w:eastAsia="zh-CN"/>
        </w:rPr>
      </w:pPr>
      <w:r>
        <w:rPr>
          <w:rFonts w:cs="Arial"/>
          <w:lang w:eastAsia="zh-CN"/>
        </w:rPr>
        <w:t xml:space="preserve">The </w:t>
      </w:r>
      <w:r w:rsidRPr="009D6845">
        <w:rPr>
          <w:rFonts w:cs="Arial"/>
          <w:lang w:eastAsia="zh-CN"/>
        </w:rPr>
        <w:t xml:space="preserve">prediction error of this proposed scheme </w:t>
      </w:r>
      <w:r>
        <w:rPr>
          <w:rFonts w:cs="Arial"/>
          <w:lang w:eastAsia="zh-CN"/>
        </w:rPr>
        <w:t xml:space="preserve">are listed </w:t>
      </w:r>
      <w:r w:rsidRPr="009D6845">
        <w:rPr>
          <w:rFonts w:cs="Arial"/>
          <w:lang w:eastAsia="zh-CN"/>
        </w:rPr>
        <w:t>in</w:t>
      </w:r>
      <w:r w:rsidR="00635A90">
        <w:rPr>
          <w:rFonts w:cs="Arial"/>
          <w:lang w:eastAsia="zh-CN"/>
        </w:rPr>
        <w:t xml:space="preserve"> Table 4 with the same satellite orbit data sets and</w:t>
      </w:r>
      <w:r>
        <w:rPr>
          <w:rFonts w:cs="Arial"/>
          <w:lang w:eastAsia="zh-CN"/>
        </w:rPr>
        <w:t xml:space="preserve"> </w:t>
      </w:r>
      <w:r w:rsidR="00635A90">
        <w:rPr>
          <w:rFonts w:cs="Arial"/>
          <w:lang w:eastAsia="zh-CN"/>
        </w:rPr>
        <w:t>simulation assumption with the above working assumption evaluation case.</w:t>
      </w:r>
    </w:p>
    <w:p w14:paraId="12646EED" w14:textId="48F4946C" w:rsidR="00635A90" w:rsidRPr="000F076E" w:rsidRDefault="00635A90" w:rsidP="00635A90">
      <w:pPr>
        <w:jc w:val="center"/>
        <w:rPr>
          <w:rFonts w:cs="Arial"/>
        </w:rPr>
      </w:pPr>
      <w:r w:rsidRPr="004E40ED">
        <w:rPr>
          <w:rFonts w:cs="Arial"/>
          <w:b/>
        </w:rPr>
        <w:t xml:space="preserve">Table </w:t>
      </w:r>
      <w:r w:rsidR="00397E88">
        <w:rPr>
          <w:rFonts w:cs="Arial"/>
          <w:b/>
        </w:rPr>
        <w:t>4</w:t>
      </w:r>
      <w:r>
        <w:rPr>
          <w:rFonts w:cs="Arial"/>
          <w:b/>
        </w:rPr>
        <w:t xml:space="preserve"> Prediction </w:t>
      </w:r>
      <w:r w:rsidRPr="004E40ED">
        <w:rPr>
          <w:rFonts w:cs="Arial"/>
          <w:b/>
        </w:rPr>
        <w:t>error</w:t>
      </w:r>
      <w:r>
        <w:rPr>
          <w:rFonts w:cs="Arial"/>
          <w:b/>
        </w:rPr>
        <w:t>s</w:t>
      </w:r>
      <w:r w:rsidRPr="004E40ED">
        <w:rPr>
          <w:rFonts w:cs="Arial"/>
          <w:b/>
        </w:rPr>
        <w:t xml:space="preserve"> </w:t>
      </w:r>
      <w:r>
        <w:rPr>
          <w:rFonts w:cs="Arial"/>
          <w:b/>
        </w:rPr>
        <w:t>by</w:t>
      </w:r>
      <w:r w:rsidRPr="004E40ED">
        <w:rPr>
          <w:rFonts w:cs="Arial"/>
          <w:b/>
        </w:rPr>
        <w:t xml:space="preserve"> Keplerian orbit element</w:t>
      </w:r>
      <w:r>
        <w:rPr>
          <w:rFonts w:cs="Arial"/>
          <w:b/>
        </w:rPr>
        <w:t>s format</w:t>
      </w:r>
    </w:p>
    <w:tbl>
      <w:tblPr>
        <w:tblW w:w="4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0"/>
        <w:gridCol w:w="3117"/>
        <w:gridCol w:w="3543"/>
      </w:tblGrid>
      <w:tr w:rsidR="00635A90" w:rsidRPr="000F076E" w14:paraId="56A8F5E3" w14:textId="77777777" w:rsidTr="00A468F3">
        <w:trPr>
          <w:trHeight w:val="293"/>
          <w:jc w:val="center"/>
        </w:trPr>
        <w:tc>
          <w:tcPr>
            <w:tcW w:w="647" w:type="pct"/>
            <w:noWrap/>
            <w:tcMar>
              <w:top w:w="0" w:type="dxa"/>
              <w:left w:w="108" w:type="dxa"/>
              <w:bottom w:w="0" w:type="dxa"/>
              <w:right w:w="108" w:type="dxa"/>
            </w:tcMar>
            <w:vAlign w:val="center"/>
            <w:hideMark/>
          </w:tcPr>
          <w:p w14:paraId="320038D0" w14:textId="77777777" w:rsidR="00635A90" w:rsidRPr="004E40ED" w:rsidRDefault="00635A90" w:rsidP="00A468F3">
            <w:pPr>
              <w:jc w:val="center"/>
              <w:rPr>
                <w:rFonts w:cs="Arial"/>
              </w:rPr>
            </w:pPr>
            <w:r>
              <w:rPr>
                <w:rFonts w:cs="Arial" w:hint="eastAsia"/>
                <w:lang w:eastAsia="zh-CN"/>
              </w:rPr>
              <w:t>Period</w:t>
            </w:r>
          </w:p>
        </w:tc>
        <w:tc>
          <w:tcPr>
            <w:tcW w:w="2037" w:type="pct"/>
            <w:noWrap/>
            <w:tcMar>
              <w:top w:w="0" w:type="dxa"/>
              <w:left w:w="108" w:type="dxa"/>
              <w:bottom w:w="0" w:type="dxa"/>
              <w:right w:w="108" w:type="dxa"/>
            </w:tcMar>
            <w:vAlign w:val="center"/>
            <w:hideMark/>
          </w:tcPr>
          <w:p w14:paraId="4D905EAD" w14:textId="77777777" w:rsidR="00635A90" w:rsidRPr="004E40ED" w:rsidRDefault="00635A90" w:rsidP="00A468F3">
            <w:pPr>
              <w:jc w:val="center"/>
              <w:rPr>
                <w:rFonts w:cs="Arial"/>
              </w:rPr>
            </w:pPr>
            <w:r>
              <w:rPr>
                <w:rFonts w:cs="Arial"/>
              </w:rPr>
              <w:t>Position</w:t>
            </w:r>
            <w:r w:rsidRPr="004E40ED">
              <w:rPr>
                <w:rFonts w:cs="Arial"/>
              </w:rPr>
              <w:t xml:space="preserve"> error, m</w:t>
            </w:r>
          </w:p>
        </w:tc>
        <w:tc>
          <w:tcPr>
            <w:tcW w:w="2316" w:type="pct"/>
            <w:noWrap/>
            <w:tcMar>
              <w:top w:w="0" w:type="dxa"/>
              <w:left w:w="108" w:type="dxa"/>
              <w:bottom w:w="0" w:type="dxa"/>
              <w:right w:w="108" w:type="dxa"/>
            </w:tcMar>
            <w:vAlign w:val="center"/>
            <w:hideMark/>
          </w:tcPr>
          <w:p w14:paraId="368CE7E4" w14:textId="77777777" w:rsidR="00635A90" w:rsidRPr="004E40ED" w:rsidRDefault="00635A90" w:rsidP="00A468F3">
            <w:pPr>
              <w:jc w:val="center"/>
              <w:rPr>
                <w:rFonts w:cs="Arial"/>
              </w:rPr>
            </w:pPr>
            <w:r>
              <w:rPr>
                <w:rFonts w:cs="Arial"/>
              </w:rPr>
              <w:t>Velocity e</w:t>
            </w:r>
            <w:r w:rsidRPr="004E40ED">
              <w:rPr>
                <w:rFonts w:cs="Arial"/>
              </w:rPr>
              <w:t>rror, m/s</w:t>
            </w:r>
          </w:p>
        </w:tc>
      </w:tr>
      <w:tr w:rsidR="008A6417" w:rsidRPr="000F076E" w14:paraId="51B399EE" w14:textId="77777777" w:rsidTr="00A468F3">
        <w:trPr>
          <w:trHeight w:val="270"/>
          <w:jc w:val="center"/>
        </w:trPr>
        <w:tc>
          <w:tcPr>
            <w:tcW w:w="647" w:type="pct"/>
            <w:noWrap/>
            <w:tcMar>
              <w:top w:w="0" w:type="dxa"/>
              <w:left w:w="108" w:type="dxa"/>
              <w:bottom w:w="0" w:type="dxa"/>
              <w:right w:w="108" w:type="dxa"/>
            </w:tcMar>
            <w:vAlign w:val="center"/>
            <w:hideMark/>
          </w:tcPr>
          <w:p w14:paraId="2AEDDA0F" w14:textId="77777777" w:rsidR="008A6417" w:rsidRPr="004E40ED" w:rsidRDefault="008A6417" w:rsidP="008A6417">
            <w:pPr>
              <w:rPr>
                <w:rFonts w:cs="Arial"/>
              </w:rPr>
            </w:pPr>
            <w:r w:rsidRPr="004E40ED">
              <w:rPr>
                <w:rFonts w:cs="Arial"/>
              </w:rPr>
              <w:t>10</w:t>
            </w:r>
            <w:r>
              <w:rPr>
                <w:rFonts w:cs="Arial"/>
              </w:rPr>
              <w:t>s</w:t>
            </w:r>
          </w:p>
        </w:tc>
        <w:tc>
          <w:tcPr>
            <w:tcW w:w="2037" w:type="pct"/>
            <w:noWrap/>
            <w:tcMar>
              <w:top w:w="0" w:type="dxa"/>
              <w:left w:w="108" w:type="dxa"/>
              <w:bottom w:w="0" w:type="dxa"/>
              <w:right w:w="108" w:type="dxa"/>
            </w:tcMar>
            <w:vAlign w:val="bottom"/>
            <w:hideMark/>
          </w:tcPr>
          <w:p w14:paraId="01D34E11" w14:textId="6B2CD38A" w:rsidR="008A6417" w:rsidRPr="004E40ED" w:rsidRDefault="008A6417" w:rsidP="008A6417">
            <w:pPr>
              <w:rPr>
                <w:rFonts w:cs="Arial"/>
              </w:rPr>
            </w:pPr>
            <w:r>
              <w:rPr>
                <w:rFonts w:hint="eastAsia"/>
                <w:color w:val="000000"/>
              </w:rPr>
              <w:t xml:space="preserve">23.5865 </w:t>
            </w:r>
          </w:p>
        </w:tc>
        <w:tc>
          <w:tcPr>
            <w:tcW w:w="2316" w:type="pct"/>
            <w:noWrap/>
            <w:tcMar>
              <w:top w:w="0" w:type="dxa"/>
              <w:left w:w="108" w:type="dxa"/>
              <w:bottom w:w="0" w:type="dxa"/>
              <w:right w:w="108" w:type="dxa"/>
            </w:tcMar>
            <w:vAlign w:val="bottom"/>
            <w:hideMark/>
          </w:tcPr>
          <w:p w14:paraId="226682C6" w14:textId="1D0F24DD" w:rsidR="008A6417" w:rsidRPr="004E40ED" w:rsidRDefault="008A6417" w:rsidP="008A6417">
            <w:pPr>
              <w:rPr>
                <w:rFonts w:cs="Arial"/>
              </w:rPr>
            </w:pPr>
            <w:r>
              <w:rPr>
                <w:rFonts w:hint="eastAsia"/>
                <w:color w:val="000000"/>
              </w:rPr>
              <w:t xml:space="preserve">0.1157 </w:t>
            </w:r>
          </w:p>
        </w:tc>
      </w:tr>
      <w:tr w:rsidR="008A6417" w:rsidRPr="000F076E" w14:paraId="5A9A564E" w14:textId="77777777" w:rsidTr="00A468F3">
        <w:trPr>
          <w:trHeight w:val="270"/>
          <w:jc w:val="center"/>
        </w:trPr>
        <w:tc>
          <w:tcPr>
            <w:tcW w:w="647" w:type="pct"/>
            <w:noWrap/>
            <w:tcMar>
              <w:top w:w="0" w:type="dxa"/>
              <w:left w:w="108" w:type="dxa"/>
              <w:bottom w:w="0" w:type="dxa"/>
              <w:right w:w="108" w:type="dxa"/>
            </w:tcMar>
            <w:vAlign w:val="center"/>
            <w:hideMark/>
          </w:tcPr>
          <w:p w14:paraId="7225328C" w14:textId="77777777" w:rsidR="008A6417" w:rsidRPr="004E40ED" w:rsidRDefault="008A6417" w:rsidP="008A6417">
            <w:pPr>
              <w:rPr>
                <w:rFonts w:cs="Arial"/>
              </w:rPr>
            </w:pPr>
            <w:r w:rsidRPr="004E40ED">
              <w:rPr>
                <w:rFonts w:cs="Arial"/>
              </w:rPr>
              <w:t>20</w:t>
            </w:r>
            <w:r>
              <w:rPr>
                <w:rFonts w:cs="Arial"/>
              </w:rPr>
              <w:t>s</w:t>
            </w:r>
          </w:p>
        </w:tc>
        <w:tc>
          <w:tcPr>
            <w:tcW w:w="2037" w:type="pct"/>
            <w:noWrap/>
            <w:tcMar>
              <w:top w:w="0" w:type="dxa"/>
              <w:left w:w="108" w:type="dxa"/>
              <w:bottom w:w="0" w:type="dxa"/>
              <w:right w:w="108" w:type="dxa"/>
            </w:tcMar>
            <w:vAlign w:val="bottom"/>
            <w:hideMark/>
          </w:tcPr>
          <w:p w14:paraId="18112510" w14:textId="011A30F8" w:rsidR="008A6417" w:rsidRPr="004E40ED" w:rsidRDefault="008A6417" w:rsidP="008A6417">
            <w:pPr>
              <w:rPr>
                <w:rFonts w:cs="Arial"/>
              </w:rPr>
            </w:pPr>
            <w:r>
              <w:rPr>
                <w:rFonts w:hint="eastAsia"/>
                <w:color w:val="000000"/>
              </w:rPr>
              <w:t xml:space="preserve">23.3616 </w:t>
            </w:r>
          </w:p>
        </w:tc>
        <w:tc>
          <w:tcPr>
            <w:tcW w:w="2316" w:type="pct"/>
            <w:noWrap/>
            <w:tcMar>
              <w:top w:w="0" w:type="dxa"/>
              <w:left w:w="108" w:type="dxa"/>
              <w:bottom w:w="0" w:type="dxa"/>
              <w:right w:w="108" w:type="dxa"/>
            </w:tcMar>
            <w:vAlign w:val="bottom"/>
            <w:hideMark/>
          </w:tcPr>
          <w:p w14:paraId="64C7A88F" w14:textId="63CEC593" w:rsidR="008A6417" w:rsidRPr="004E40ED" w:rsidRDefault="008A6417" w:rsidP="008A6417">
            <w:pPr>
              <w:rPr>
                <w:rFonts w:cs="Arial"/>
              </w:rPr>
            </w:pPr>
            <w:r>
              <w:rPr>
                <w:rFonts w:hint="eastAsia"/>
                <w:color w:val="000000"/>
              </w:rPr>
              <w:t xml:space="preserve">0.1171 </w:t>
            </w:r>
          </w:p>
        </w:tc>
      </w:tr>
      <w:tr w:rsidR="008A6417" w:rsidRPr="000F076E" w14:paraId="3D52E9B7" w14:textId="77777777" w:rsidTr="00A468F3">
        <w:trPr>
          <w:trHeight w:val="270"/>
          <w:jc w:val="center"/>
        </w:trPr>
        <w:tc>
          <w:tcPr>
            <w:tcW w:w="647" w:type="pct"/>
            <w:noWrap/>
            <w:tcMar>
              <w:top w:w="0" w:type="dxa"/>
              <w:left w:w="108" w:type="dxa"/>
              <w:bottom w:w="0" w:type="dxa"/>
              <w:right w:w="108" w:type="dxa"/>
            </w:tcMar>
            <w:vAlign w:val="center"/>
            <w:hideMark/>
          </w:tcPr>
          <w:p w14:paraId="6DEDDECD" w14:textId="77777777" w:rsidR="008A6417" w:rsidRPr="004E40ED" w:rsidRDefault="008A6417" w:rsidP="008A6417">
            <w:pPr>
              <w:rPr>
                <w:rFonts w:cs="Arial"/>
              </w:rPr>
            </w:pPr>
            <w:r w:rsidRPr="004E40ED">
              <w:rPr>
                <w:rFonts w:cs="Arial"/>
              </w:rPr>
              <w:t>30</w:t>
            </w:r>
            <w:r>
              <w:rPr>
                <w:rFonts w:cs="Arial"/>
              </w:rPr>
              <w:t>s</w:t>
            </w:r>
          </w:p>
        </w:tc>
        <w:tc>
          <w:tcPr>
            <w:tcW w:w="2037" w:type="pct"/>
            <w:noWrap/>
            <w:tcMar>
              <w:top w:w="0" w:type="dxa"/>
              <w:left w:w="108" w:type="dxa"/>
              <w:bottom w:w="0" w:type="dxa"/>
              <w:right w:w="108" w:type="dxa"/>
            </w:tcMar>
            <w:vAlign w:val="bottom"/>
            <w:hideMark/>
          </w:tcPr>
          <w:p w14:paraId="598950F6" w14:textId="2860F31D" w:rsidR="008A6417" w:rsidRPr="004E40ED" w:rsidRDefault="008A6417" w:rsidP="008A6417">
            <w:pPr>
              <w:rPr>
                <w:rFonts w:cs="Arial"/>
              </w:rPr>
            </w:pPr>
            <w:r>
              <w:rPr>
                <w:rFonts w:hint="eastAsia"/>
                <w:color w:val="000000"/>
              </w:rPr>
              <w:t xml:space="preserve">23.1508 </w:t>
            </w:r>
          </w:p>
        </w:tc>
        <w:tc>
          <w:tcPr>
            <w:tcW w:w="2316" w:type="pct"/>
            <w:noWrap/>
            <w:tcMar>
              <w:top w:w="0" w:type="dxa"/>
              <w:left w:w="108" w:type="dxa"/>
              <w:bottom w:w="0" w:type="dxa"/>
              <w:right w:w="108" w:type="dxa"/>
            </w:tcMar>
            <w:vAlign w:val="bottom"/>
            <w:hideMark/>
          </w:tcPr>
          <w:p w14:paraId="03F3DC31" w14:textId="0FBFA6E8" w:rsidR="008A6417" w:rsidRPr="004E40ED" w:rsidRDefault="008A6417" w:rsidP="008A6417">
            <w:pPr>
              <w:rPr>
                <w:rFonts w:cs="Arial"/>
              </w:rPr>
            </w:pPr>
            <w:r>
              <w:rPr>
                <w:rFonts w:hint="eastAsia"/>
                <w:color w:val="000000"/>
              </w:rPr>
              <w:t xml:space="preserve">0.1187 </w:t>
            </w:r>
          </w:p>
        </w:tc>
      </w:tr>
      <w:tr w:rsidR="008A6417" w:rsidRPr="000F076E" w14:paraId="17357AE1" w14:textId="77777777" w:rsidTr="00A468F3">
        <w:trPr>
          <w:trHeight w:val="270"/>
          <w:jc w:val="center"/>
        </w:trPr>
        <w:tc>
          <w:tcPr>
            <w:tcW w:w="647" w:type="pct"/>
            <w:noWrap/>
            <w:tcMar>
              <w:top w:w="0" w:type="dxa"/>
              <w:left w:w="108" w:type="dxa"/>
              <w:bottom w:w="0" w:type="dxa"/>
              <w:right w:w="108" w:type="dxa"/>
            </w:tcMar>
            <w:vAlign w:val="center"/>
          </w:tcPr>
          <w:p w14:paraId="30DCE7E0" w14:textId="77777777" w:rsidR="008A6417" w:rsidRPr="004E40ED" w:rsidRDefault="008A6417" w:rsidP="008A6417">
            <w:pPr>
              <w:rPr>
                <w:rFonts w:cs="Arial"/>
              </w:rPr>
            </w:pPr>
            <w:r>
              <w:rPr>
                <w:rFonts w:cs="Arial" w:hint="eastAsia"/>
              </w:rPr>
              <w:t>6</w:t>
            </w:r>
            <w:r>
              <w:rPr>
                <w:rFonts w:cs="Arial"/>
              </w:rPr>
              <w:t>0s</w:t>
            </w:r>
          </w:p>
        </w:tc>
        <w:tc>
          <w:tcPr>
            <w:tcW w:w="2037" w:type="pct"/>
            <w:noWrap/>
            <w:tcMar>
              <w:top w:w="0" w:type="dxa"/>
              <w:left w:w="108" w:type="dxa"/>
              <w:bottom w:w="0" w:type="dxa"/>
              <w:right w:w="108" w:type="dxa"/>
            </w:tcMar>
            <w:vAlign w:val="bottom"/>
          </w:tcPr>
          <w:p w14:paraId="25B84069" w14:textId="3E3E7C73" w:rsidR="008A6417" w:rsidRDefault="008A6417" w:rsidP="008A6417">
            <w:pPr>
              <w:rPr>
                <w:color w:val="000000"/>
              </w:rPr>
            </w:pPr>
            <w:r>
              <w:rPr>
                <w:rFonts w:hint="eastAsia"/>
                <w:color w:val="000000"/>
              </w:rPr>
              <w:t xml:space="preserve">23.6155 </w:t>
            </w:r>
          </w:p>
        </w:tc>
        <w:tc>
          <w:tcPr>
            <w:tcW w:w="2316" w:type="pct"/>
            <w:noWrap/>
            <w:tcMar>
              <w:top w:w="0" w:type="dxa"/>
              <w:left w:w="108" w:type="dxa"/>
              <w:bottom w:w="0" w:type="dxa"/>
              <w:right w:w="108" w:type="dxa"/>
            </w:tcMar>
            <w:vAlign w:val="bottom"/>
          </w:tcPr>
          <w:p w14:paraId="288BD34A" w14:textId="6DC07F1D" w:rsidR="008A6417" w:rsidRDefault="008A6417" w:rsidP="008A6417">
            <w:pPr>
              <w:rPr>
                <w:color w:val="000000"/>
              </w:rPr>
            </w:pPr>
            <w:r>
              <w:rPr>
                <w:rFonts w:hint="eastAsia"/>
                <w:color w:val="000000"/>
              </w:rPr>
              <w:t xml:space="preserve">0.1232 </w:t>
            </w:r>
          </w:p>
        </w:tc>
      </w:tr>
      <w:tr w:rsidR="008A6417" w:rsidRPr="000F076E" w14:paraId="56DCB6AB" w14:textId="77777777" w:rsidTr="00A468F3">
        <w:trPr>
          <w:trHeight w:val="270"/>
          <w:jc w:val="center"/>
        </w:trPr>
        <w:tc>
          <w:tcPr>
            <w:tcW w:w="647" w:type="pct"/>
            <w:noWrap/>
            <w:tcMar>
              <w:top w:w="0" w:type="dxa"/>
              <w:left w:w="108" w:type="dxa"/>
              <w:bottom w:w="0" w:type="dxa"/>
              <w:right w:w="108" w:type="dxa"/>
            </w:tcMar>
            <w:vAlign w:val="center"/>
          </w:tcPr>
          <w:p w14:paraId="79B7B7AB" w14:textId="77777777" w:rsidR="008A6417" w:rsidRPr="004E40ED" w:rsidRDefault="008A6417" w:rsidP="008A6417">
            <w:pPr>
              <w:rPr>
                <w:rFonts w:cs="Arial"/>
              </w:rPr>
            </w:pPr>
            <w:r>
              <w:rPr>
                <w:rFonts w:cs="Arial" w:hint="eastAsia"/>
              </w:rPr>
              <w:t>1</w:t>
            </w:r>
            <w:r>
              <w:rPr>
                <w:rFonts w:cs="Arial"/>
              </w:rPr>
              <w:t>20s</w:t>
            </w:r>
          </w:p>
        </w:tc>
        <w:tc>
          <w:tcPr>
            <w:tcW w:w="2037" w:type="pct"/>
            <w:noWrap/>
            <w:tcMar>
              <w:top w:w="0" w:type="dxa"/>
              <w:left w:w="108" w:type="dxa"/>
              <w:bottom w:w="0" w:type="dxa"/>
              <w:right w:w="108" w:type="dxa"/>
            </w:tcMar>
            <w:vAlign w:val="bottom"/>
          </w:tcPr>
          <w:p w14:paraId="180E023A" w14:textId="0F024CAF" w:rsidR="008A6417" w:rsidRDefault="008A6417" w:rsidP="008A6417">
            <w:pPr>
              <w:rPr>
                <w:color w:val="000000"/>
              </w:rPr>
            </w:pPr>
            <w:r>
              <w:rPr>
                <w:rFonts w:hint="eastAsia"/>
                <w:color w:val="000000"/>
              </w:rPr>
              <w:t xml:space="preserve">26.3351 </w:t>
            </w:r>
          </w:p>
        </w:tc>
        <w:tc>
          <w:tcPr>
            <w:tcW w:w="2316" w:type="pct"/>
            <w:noWrap/>
            <w:tcMar>
              <w:top w:w="0" w:type="dxa"/>
              <w:left w:w="108" w:type="dxa"/>
              <w:bottom w:w="0" w:type="dxa"/>
              <w:right w:w="108" w:type="dxa"/>
            </w:tcMar>
            <w:vAlign w:val="bottom"/>
          </w:tcPr>
          <w:p w14:paraId="6C781C25" w14:textId="71A602B9" w:rsidR="008A6417" w:rsidRDefault="008A6417" w:rsidP="008A6417">
            <w:pPr>
              <w:rPr>
                <w:color w:val="000000"/>
              </w:rPr>
            </w:pPr>
            <w:r>
              <w:rPr>
                <w:rFonts w:hint="eastAsia"/>
                <w:color w:val="000000"/>
              </w:rPr>
              <w:t xml:space="preserve">0.1318 </w:t>
            </w:r>
          </w:p>
        </w:tc>
      </w:tr>
    </w:tbl>
    <w:p w14:paraId="73637376" w14:textId="4F67F8A4" w:rsidR="00635A90" w:rsidRDefault="00E572A3" w:rsidP="001D1805">
      <w:pPr>
        <w:spacing w:before="120"/>
        <w:rPr>
          <w:rFonts w:cs="Arial"/>
          <w:lang w:eastAsia="zh-CN"/>
        </w:rPr>
      </w:pPr>
      <w:r>
        <w:rPr>
          <w:rFonts w:cs="Arial" w:hint="eastAsia"/>
          <w:lang w:eastAsia="zh-CN"/>
        </w:rPr>
        <w:t>T</w:t>
      </w:r>
      <w:r>
        <w:rPr>
          <w:rFonts w:cs="Arial"/>
          <w:lang w:eastAsia="zh-CN"/>
        </w:rPr>
        <w:t xml:space="preserve">he </w:t>
      </w:r>
      <w:r w:rsidR="009D6845" w:rsidRPr="009D6845">
        <w:rPr>
          <w:rFonts w:cs="Arial"/>
          <w:lang w:eastAsia="zh-CN"/>
        </w:rPr>
        <w:t>predicted</w:t>
      </w:r>
      <w:r>
        <w:rPr>
          <w:rFonts w:cs="Arial"/>
          <w:lang w:eastAsia="zh-CN"/>
        </w:rPr>
        <w:t xml:space="preserve"> position error is smaller than 30 m when the prediction period is smaller than </w:t>
      </w:r>
      <w:r w:rsidR="008A6417">
        <w:rPr>
          <w:rFonts w:cs="Arial"/>
          <w:lang w:eastAsia="zh-CN"/>
        </w:rPr>
        <w:t>12</w:t>
      </w:r>
      <w:r>
        <w:rPr>
          <w:rFonts w:cs="Arial"/>
          <w:lang w:eastAsia="zh-CN"/>
        </w:rPr>
        <w:t>0. Thus, the signaling cost in</w:t>
      </w:r>
      <w:r w:rsidR="009D6845">
        <w:rPr>
          <w:rFonts w:cs="Arial"/>
          <w:lang w:eastAsia="zh-CN"/>
        </w:rPr>
        <w:t xml:space="preserve"> the</w:t>
      </w:r>
      <w:r>
        <w:rPr>
          <w:rFonts w:cs="Arial"/>
          <w:lang w:eastAsia="zh-CN"/>
        </w:rPr>
        <w:t xml:space="preserve"> valid ephemeris time is smaller than 2 bit/s. </w:t>
      </w:r>
    </w:p>
    <w:p w14:paraId="00059FA8" w14:textId="6AC8F2A2" w:rsidR="00635A90" w:rsidRDefault="00E572A3" w:rsidP="00287599">
      <w:pPr>
        <w:spacing w:before="120"/>
        <w:rPr>
          <w:rFonts w:cs="Arial"/>
          <w:lang w:eastAsia="zh-CN"/>
        </w:rPr>
      </w:pPr>
      <w:r>
        <w:rPr>
          <w:rFonts w:cs="Arial" w:hint="eastAsia"/>
          <w:lang w:eastAsia="zh-CN"/>
        </w:rPr>
        <w:t>F</w:t>
      </w:r>
      <w:r>
        <w:rPr>
          <w:rFonts w:cs="Arial"/>
          <w:lang w:eastAsia="zh-CN"/>
        </w:rPr>
        <w:t>or MEO, we have the following proposal.</w:t>
      </w:r>
    </w:p>
    <w:p w14:paraId="687D6EB5" w14:textId="79F6143C" w:rsidR="00E572A3" w:rsidRPr="001756CA" w:rsidRDefault="00E572A3" w:rsidP="00E572A3">
      <w:pPr>
        <w:spacing w:before="120"/>
        <w:rPr>
          <w:rFonts w:eastAsia="Batang"/>
          <w:i/>
          <w:lang w:val="en-GB" w:eastAsia="zh-TW"/>
        </w:rPr>
      </w:pPr>
      <w:bookmarkStart w:id="10" w:name="_Hlk86936725"/>
      <w:r w:rsidRPr="00932FFD">
        <w:rPr>
          <w:rFonts w:eastAsiaTheme="minorEastAsia"/>
          <w:b/>
          <w:i/>
          <w:lang w:eastAsia="zh-CN"/>
        </w:rPr>
        <w:t xml:space="preserve">Proposal </w:t>
      </w:r>
      <w:r w:rsidR="00197D9D">
        <w:rPr>
          <w:rFonts w:eastAsiaTheme="minorEastAsia"/>
          <w:b/>
          <w:i/>
          <w:lang w:eastAsia="zh-CN"/>
        </w:rPr>
        <w:t>8</w:t>
      </w:r>
      <w:r w:rsidRPr="00932FFD">
        <w:rPr>
          <w:rFonts w:eastAsiaTheme="minorEastAsia"/>
          <w:b/>
          <w:i/>
          <w:lang w:eastAsia="zh-CN"/>
        </w:rPr>
        <w:t xml:space="preserve">: </w:t>
      </w:r>
      <w:r w:rsidRPr="001D1805">
        <w:rPr>
          <w:rFonts w:eastAsiaTheme="minorEastAsia"/>
          <w:i/>
          <w:lang w:eastAsia="zh-CN"/>
        </w:rPr>
        <w:t>Support serving satellite ephemeris format bit allocations for MEO based non-terrestrial access network</w:t>
      </w:r>
      <w:r w:rsidRPr="001756CA">
        <w:rPr>
          <w:rFonts w:eastAsia="Batang"/>
          <w:i/>
          <w:lang w:val="en-GB" w:eastAsia="zh-TW"/>
        </w:rPr>
        <w:t xml:space="preserve"> </w:t>
      </w:r>
      <w:r w:rsidRPr="001756CA">
        <w:rPr>
          <w:rFonts w:eastAsiaTheme="minorEastAsia"/>
          <w:i/>
          <w:lang w:eastAsia="zh-CN"/>
        </w:rPr>
        <w:t xml:space="preserve">in </w:t>
      </w:r>
      <w:r w:rsidRPr="001756CA">
        <w:rPr>
          <w:rFonts w:eastAsia="Batang"/>
          <w:i/>
          <w:lang w:eastAsia="zh-TW"/>
        </w:rPr>
        <w:t>o</w:t>
      </w:r>
      <w:r w:rsidRPr="001756CA">
        <w:rPr>
          <w:rFonts w:eastAsia="Batang"/>
          <w:i/>
          <w:lang w:val="en-GB" w:eastAsia="zh-TW"/>
        </w:rPr>
        <w:t>rbital parameter ephemeris format [</w:t>
      </w:r>
      <w:r w:rsidR="00C92612">
        <w:rPr>
          <w:rFonts w:eastAsia="Batang"/>
          <w:i/>
          <w:lang w:val="en-GB" w:eastAsia="zh-TW"/>
        </w:rPr>
        <w:t>122 bits</w:t>
      </w:r>
      <w:r w:rsidRPr="001756CA">
        <w:rPr>
          <w:rFonts w:eastAsia="Batang"/>
          <w:i/>
          <w:lang w:val="en-GB" w:eastAsia="zh-TW"/>
        </w:rPr>
        <w:t xml:space="preserve"> </w:t>
      </w:r>
      <w:bookmarkStart w:id="11" w:name="OLE_LINK5"/>
      <w:bookmarkStart w:id="12" w:name="OLE_LINK6"/>
      <w:r w:rsidR="00C92612">
        <w:rPr>
          <w:rFonts w:eastAsia="Batang"/>
          <w:i/>
          <w:lang w:val="en-GB" w:eastAsia="zh-TW"/>
        </w:rPr>
        <w:t>(</w:t>
      </w:r>
      <m:oMath>
        <m:r>
          <m:rPr>
            <m:sty m:val="p"/>
          </m:rPr>
          <w:rPr>
            <w:rFonts w:ascii="Cambria Math" w:eastAsia="Batang" w:hAnsi="Cambria Math"/>
            <w:lang w:val="en-GB" w:eastAsia="zh-TW"/>
          </w:rPr>
          <m:t>≤</m:t>
        </m:r>
      </m:oMath>
      <w:r w:rsidR="002057B7">
        <w:rPr>
          <w:rFonts w:eastAsia="Batang"/>
          <w:i/>
          <w:lang w:val="en-GB" w:eastAsia="zh-TW"/>
        </w:rPr>
        <w:t>16 bytes</w:t>
      </w:r>
      <w:r w:rsidR="00C92612">
        <w:rPr>
          <w:rFonts w:eastAsia="Batang"/>
          <w:i/>
          <w:lang w:val="en-GB" w:eastAsia="zh-TW"/>
        </w:rPr>
        <w:t>)</w:t>
      </w:r>
      <w:bookmarkEnd w:id="11"/>
      <w:bookmarkEnd w:id="12"/>
      <w:r w:rsidR="00C92612">
        <w:rPr>
          <w:rFonts w:eastAsia="Batang"/>
          <w:i/>
          <w:lang w:val="en-GB" w:eastAsia="zh-TW"/>
        </w:rPr>
        <w:t xml:space="preserve"> </w:t>
      </w:r>
      <w:r w:rsidRPr="001756CA">
        <w:rPr>
          <w:rFonts w:eastAsia="Batang"/>
          <w:i/>
          <w:lang w:val="en-GB" w:eastAsia="zh-TW"/>
        </w:rPr>
        <w:t>payload]</w:t>
      </w:r>
    </w:p>
    <w:p w14:paraId="2F0CFCDB" w14:textId="11D72EDB" w:rsidR="00E572A3" w:rsidRPr="001756CA" w:rsidRDefault="00E572A3" w:rsidP="00E572A3">
      <w:pPr>
        <w:numPr>
          <w:ilvl w:val="2"/>
          <w:numId w:val="23"/>
        </w:numPr>
        <w:autoSpaceDE/>
        <w:autoSpaceDN/>
        <w:adjustRightInd/>
        <w:snapToGrid/>
        <w:spacing w:after="0"/>
        <w:jc w:val="left"/>
        <w:rPr>
          <w:rFonts w:eastAsia="Batang"/>
          <w:i/>
          <w:lang w:val="en-GB" w:eastAsia="zh-TW"/>
        </w:rPr>
      </w:pPr>
      <w:r w:rsidRPr="001756CA">
        <w:rPr>
          <w:rFonts w:eastAsia="Batang"/>
          <w:i/>
          <w:lang w:val="en-GB" w:eastAsia="zh-TW"/>
        </w:rPr>
        <w:t>Semi-major axis α [m] is 23 bits</w:t>
      </w:r>
    </w:p>
    <w:p w14:paraId="204D3501" w14:textId="6D1FE5CD" w:rsidR="00E572A3" w:rsidRPr="001756CA" w:rsidRDefault="00E572A3" w:rsidP="00E572A3">
      <w:pPr>
        <w:numPr>
          <w:ilvl w:val="3"/>
          <w:numId w:val="23"/>
        </w:numPr>
        <w:autoSpaceDE/>
        <w:autoSpaceDN/>
        <w:adjustRightInd/>
        <w:snapToGrid/>
        <w:spacing w:after="0"/>
        <w:jc w:val="left"/>
        <w:rPr>
          <w:rFonts w:eastAsia="Batang"/>
          <w:i/>
          <w:lang w:val="en-GB" w:eastAsia="zh-TW"/>
        </w:rPr>
      </w:pPr>
      <w:r w:rsidRPr="001756CA">
        <w:rPr>
          <w:rFonts w:eastAsia="Batang"/>
          <w:i/>
          <w:lang w:val="en-GB" w:eastAsia="zh-TW"/>
        </w:rPr>
        <w:t>Range: [13378,31378]km</w:t>
      </w:r>
    </w:p>
    <w:p w14:paraId="4CF719DD" w14:textId="6E6F4C3B" w:rsidR="00E572A3" w:rsidRPr="001756CA" w:rsidRDefault="00E572A3" w:rsidP="00E572A3">
      <w:pPr>
        <w:numPr>
          <w:ilvl w:val="2"/>
          <w:numId w:val="23"/>
        </w:numPr>
        <w:autoSpaceDE/>
        <w:autoSpaceDN/>
        <w:adjustRightInd/>
        <w:snapToGrid/>
        <w:spacing w:after="0"/>
        <w:jc w:val="left"/>
        <w:rPr>
          <w:rFonts w:eastAsia="Batang"/>
          <w:i/>
          <w:lang w:val="en-GB" w:eastAsia="zh-TW"/>
        </w:rPr>
      </w:pPr>
      <w:r w:rsidRPr="001756CA">
        <w:rPr>
          <w:rFonts w:eastAsia="Batang"/>
          <w:i/>
          <w:lang w:val="en-GB" w:eastAsia="zh-TW"/>
        </w:rPr>
        <w:t>Eccentricity e is 1</w:t>
      </w:r>
      <w:r w:rsidR="00BD40BA" w:rsidRPr="001756CA">
        <w:rPr>
          <w:rFonts w:eastAsia="Batang"/>
          <w:i/>
          <w:lang w:val="en-GB" w:eastAsia="zh-TW"/>
        </w:rPr>
        <w:t>3</w:t>
      </w:r>
      <w:r w:rsidRPr="001756CA">
        <w:rPr>
          <w:rFonts w:eastAsia="Batang"/>
          <w:i/>
          <w:lang w:val="en-GB" w:eastAsia="zh-TW"/>
        </w:rPr>
        <w:t xml:space="preserve"> bits</w:t>
      </w:r>
    </w:p>
    <w:p w14:paraId="3EA81D75" w14:textId="77777777" w:rsidR="00E572A3" w:rsidRPr="001756CA" w:rsidRDefault="00E572A3" w:rsidP="00E572A3">
      <w:pPr>
        <w:numPr>
          <w:ilvl w:val="3"/>
          <w:numId w:val="23"/>
        </w:numPr>
        <w:autoSpaceDE/>
        <w:autoSpaceDN/>
        <w:adjustRightInd/>
        <w:snapToGrid/>
        <w:spacing w:after="0"/>
        <w:jc w:val="left"/>
        <w:rPr>
          <w:rFonts w:eastAsia="Batang"/>
          <w:i/>
          <w:lang w:val="en-GB" w:eastAsia="zh-TW"/>
        </w:rPr>
      </w:pPr>
      <w:r w:rsidRPr="001756CA">
        <w:rPr>
          <w:rFonts w:eastAsia="Batang"/>
          <w:i/>
          <w:lang w:val="en-GB" w:eastAsia="zh-TW"/>
        </w:rPr>
        <w:t xml:space="preserve">Range: </w:t>
      </w:r>
      <w:r w:rsidRPr="001756CA">
        <w:rPr>
          <w:rFonts w:eastAsia="Batang" w:hint="eastAsia"/>
          <w:i/>
          <w:lang w:val="en-GB" w:eastAsia="zh-TW"/>
        </w:rPr>
        <w:t>≤</w:t>
      </w:r>
      <w:r w:rsidRPr="001756CA">
        <w:rPr>
          <w:rFonts w:eastAsia="Batang"/>
          <w:i/>
          <w:lang w:val="en-GB" w:eastAsia="zh-TW"/>
        </w:rPr>
        <w:t xml:space="preserve"> 0.015</w:t>
      </w:r>
    </w:p>
    <w:p w14:paraId="527EFA1A" w14:textId="4232A058" w:rsidR="00E572A3" w:rsidRPr="001756CA" w:rsidRDefault="00E572A3" w:rsidP="00E572A3">
      <w:pPr>
        <w:numPr>
          <w:ilvl w:val="2"/>
          <w:numId w:val="23"/>
        </w:numPr>
        <w:autoSpaceDE/>
        <w:autoSpaceDN/>
        <w:adjustRightInd/>
        <w:snapToGrid/>
        <w:spacing w:after="0"/>
        <w:jc w:val="left"/>
        <w:rPr>
          <w:rFonts w:eastAsia="Batang"/>
          <w:i/>
          <w:lang w:val="en-GB" w:eastAsia="zh-TW"/>
        </w:rPr>
      </w:pPr>
      <w:r w:rsidRPr="001756CA">
        <w:rPr>
          <w:rFonts w:eastAsia="Batang"/>
          <w:i/>
          <w:lang w:val="en-GB" w:eastAsia="zh-TW"/>
        </w:rPr>
        <w:t>Argument of periapsis ω [rad] is 2</w:t>
      </w:r>
      <w:r w:rsidR="00C92612" w:rsidRPr="001756CA">
        <w:rPr>
          <w:rFonts w:eastAsia="Batang"/>
          <w:i/>
          <w:lang w:val="en-GB" w:eastAsia="zh-TW"/>
        </w:rPr>
        <w:t>2</w:t>
      </w:r>
      <w:r w:rsidRPr="001756CA">
        <w:rPr>
          <w:rFonts w:eastAsia="Batang"/>
          <w:i/>
          <w:lang w:val="en-GB" w:eastAsia="zh-TW"/>
        </w:rPr>
        <w:t xml:space="preserve"> bits</w:t>
      </w:r>
    </w:p>
    <w:p w14:paraId="6C4DA729" w14:textId="77777777" w:rsidR="00E572A3" w:rsidRPr="001756CA" w:rsidRDefault="00E572A3" w:rsidP="00E572A3">
      <w:pPr>
        <w:numPr>
          <w:ilvl w:val="3"/>
          <w:numId w:val="23"/>
        </w:numPr>
        <w:autoSpaceDE/>
        <w:autoSpaceDN/>
        <w:adjustRightInd/>
        <w:snapToGrid/>
        <w:spacing w:after="0"/>
        <w:jc w:val="left"/>
        <w:rPr>
          <w:rFonts w:eastAsia="Batang"/>
          <w:i/>
          <w:lang w:val="en-GB" w:eastAsia="zh-TW"/>
        </w:rPr>
      </w:pPr>
      <w:r w:rsidRPr="001756CA">
        <w:rPr>
          <w:rFonts w:eastAsia="Batang"/>
          <w:i/>
          <w:lang w:val="en-GB" w:eastAsia="zh-TW"/>
        </w:rPr>
        <w:t>Range: [0, 2π]</w:t>
      </w:r>
    </w:p>
    <w:p w14:paraId="7A12C96D" w14:textId="0B525650" w:rsidR="00E572A3" w:rsidRPr="001756CA" w:rsidRDefault="00E572A3" w:rsidP="00E572A3">
      <w:pPr>
        <w:numPr>
          <w:ilvl w:val="2"/>
          <w:numId w:val="23"/>
        </w:numPr>
        <w:autoSpaceDE/>
        <w:autoSpaceDN/>
        <w:adjustRightInd/>
        <w:snapToGrid/>
        <w:spacing w:after="0"/>
        <w:jc w:val="left"/>
        <w:rPr>
          <w:rFonts w:eastAsia="Batang"/>
          <w:i/>
          <w:lang w:val="en-GB" w:eastAsia="zh-TW"/>
        </w:rPr>
      </w:pPr>
      <w:r w:rsidRPr="001756CA">
        <w:rPr>
          <w:rFonts w:eastAsia="Batang"/>
          <w:i/>
          <w:lang w:val="en-GB" w:eastAsia="zh-TW"/>
        </w:rPr>
        <w:t>Longitude of ascending node Ω [rad] is 2</w:t>
      </w:r>
      <w:r w:rsidR="00BD40BA" w:rsidRPr="001756CA">
        <w:rPr>
          <w:rFonts w:eastAsia="Batang"/>
          <w:i/>
          <w:lang w:val="en-GB" w:eastAsia="zh-TW"/>
        </w:rPr>
        <w:t>0</w:t>
      </w:r>
      <w:r w:rsidRPr="001756CA">
        <w:rPr>
          <w:rFonts w:eastAsia="Batang"/>
          <w:i/>
          <w:lang w:val="en-GB" w:eastAsia="zh-TW"/>
        </w:rPr>
        <w:t xml:space="preserve"> bits</w:t>
      </w:r>
    </w:p>
    <w:p w14:paraId="3DC64C6A" w14:textId="77777777" w:rsidR="00E572A3" w:rsidRPr="001756CA" w:rsidRDefault="00E572A3" w:rsidP="00E572A3">
      <w:pPr>
        <w:numPr>
          <w:ilvl w:val="3"/>
          <w:numId w:val="23"/>
        </w:numPr>
        <w:autoSpaceDE/>
        <w:autoSpaceDN/>
        <w:adjustRightInd/>
        <w:snapToGrid/>
        <w:spacing w:after="0"/>
        <w:jc w:val="left"/>
        <w:rPr>
          <w:rFonts w:eastAsia="Batang"/>
          <w:i/>
          <w:lang w:val="en-GB" w:eastAsia="zh-TW"/>
        </w:rPr>
      </w:pPr>
      <w:r w:rsidRPr="001756CA">
        <w:rPr>
          <w:rFonts w:eastAsia="Batang"/>
          <w:i/>
          <w:lang w:val="en-GB" w:eastAsia="zh-TW"/>
        </w:rPr>
        <w:t>Range: [-180</w:t>
      </w:r>
      <w:r w:rsidRPr="001756CA">
        <w:rPr>
          <w:rFonts w:eastAsiaTheme="minorEastAsia"/>
          <w:i/>
          <w:lang w:val="en-GB" w:eastAsia="zh-CN"/>
        </w:rPr>
        <w:t>°</w:t>
      </w:r>
      <w:r w:rsidRPr="001756CA">
        <w:rPr>
          <w:rFonts w:eastAsia="Batang"/>
          <w:i/>
          <w:lang w:val="en-GB" w:eastAsia="zh-TW"/>
        </w:rPr>
        <w:t>, +180</w:t>
      </w:r>
      <w:r w:rsidRPr="001756CA">
        <w:rPr>
          <w:rFonts w:eastAsiaTheme="minorEastAsia"/>
          <w:i/>
          <w:lang w:val="en-GB" w:eastAsia="zh-CN"/>
        </w:rPr>
        <w:t>°</w:t>
      </w:r>
      <w:r w:rsidRPr="001756CA">
        <w:rPr>
          <w:rFonts w:eastAsia="Batang"/>
          <w:i/>
          <w:lang w:val="en-GB" w:eastAsia="zh-TW"/>
        </w:rPr>
        <w:t>]</w:t>
      </w:r>
    </w:p>
    <w:p w14:paraId="7B6E550C" w14:textId="767C3D5C" w:rsidR="00E572A3" w:rsidRPr="001756CA" w:rsidRDefault="00E572A3" w:rsidP="00E572A3">
      <w:pPr>
        <w:numPr>
          <w:ilvl w:val="2"/>
          <w:numId w:val="23"/>
        </w:numPr>
        <w:autoSpaceDE/>
        <w:autoSpaceDN/>
        <w:adjustRightInd/>
        <w:snapToGrid/>
        <w:spacing w:after="0"/>
        <w:jc w:val="left"/>
        <w:rPr>
          <w:rFonts w:eastAsia="Batang"/>
          <w:i/>
          <w:lang w:val="en-GB" w:eastAsia="zh-TW"/>
        </w:rPr>
      </w:pPr>
      <w:r w:rsidRPr="001756CA">
        <w:rPr>
          <w:rFonts w:eastAsia="Batang"/>
          <w:i/>
          <w:lang w:val="en-GB" w:eastAsia="zh-TW"/>
        </w:rPr>
        <w:t>Inclination i [rad] is 2</w:t>
      </w:r>
      <w:r w:rsidR="00BF4004" w:rsidRPr="001756CA">
        <w:rPr>
          <w:rFonts w:eastAsia="Batang"/>
          <w:i/>
          <w:lang w:val="en-GB" w:eastAsia="zh-TW"/>
        </w:rPr>
        <w:t>0</w:t>
      </w:r>
      <w:r w:rsidRPr="001756CA">
        <w:rPr>
          <w:rFonts w:eastAsia="Batang"/>
          <w:i/>
          <w:lang w:val="en-GB" w:eastAsia="zh-TW"/>
        </w:rPr>
        <w:t xml:space="preserve"> bits</w:t>
      </w:r>
    </w:p>
    <w:p w14:paraId="52C1A5B2" w14:textId="77777777" w:rsidR="00E572A3" w:rsidRPr="001756CA" w:rsidRDefault="00E572A3" w:rsidP="00E572A3">
      <w:pPr>
        <w:numPr>
          <w:ilvl w:val="3"/>
          <w:numId w:val="23"/>
        </w:numPr>
        <w:autoSpaceDE/>
        <w:autoSpaceDN/>
        <w:adjustRightInd/>
        <w:snapToGrid/>
        <w:spacing w:after="0"/>
        <w:jc w:val="left"/>
        <w:rPr>
          <w:rFonts w:eastAsia="Batang"/>
          <w:i/>
          <w:lang w:val="en-GB" w:eastAsia="zh-TW"/>
        </w:rPr>
      </w:pPr>
      <w:r w:rsidRPr="001756CA">
        <w:rPr>
          <w:rFonts w:eastAsia="Batang"/>
          <w:i/>
          <w:lang w:val="en-GB" w:eastAsia="zh-TW"/>
        </w:rPr>
        <w:t>Range: [-90</w:t>
      </w:r>
      <w:r w:rsidRPr="001756CA">
        <w:rPr>
          <w:rFonts w:eastAsiaTheme="minorEastAsia"/>
          <w:i/>
          <w:lang w:val="en-GB" w:eastAsia="zh-CN"/>
        </w:rPr>
        <w:t>°</w:t>
      </w:r>
      <w:r w:rsidRPr="001756CA">
        <w:rPr>
          <w:rFonts w:eastAsia="Batang"/>
          <w:i/>
          <w:lang w:val="en-GB" w:eastAsia="zh-TW"/>
        </w:rPr>
        <w:t>, +90</w:t>
      </w:r>
      <w:r w:rsidRPr="001756CA">
        <w:rPr>
          <w:rFonts w:eastAsiaTheme="minorEastAsia"/>
          <w:i/>
          <w:lang w:val="en-GB" w:eastAsia="zh-CN"/>
        </w:rPr>
        <w:t>°</w:t>
      </w:r>
      <w:r w:rsidRPr="001756CA">
        <w:rPr>
          <w:rFonts w:eastAsia="Batang"/>
          <w:i/>
          <w:lang w:val="en-GB" w:eastAsia="zh-TW"/>
        </w:rPr>
        <w:t xml:space="preserve"> ]</w:t>
      </w:r>
    </w:p>
    <w:p w14:paraId="69FE6CB6" w14:textId="2F7ECA91" w:rsidR="00E572A3" w:rsidRPr="001756CA" w:rsidRDefault="00E572A3" w:rsidP="00E572A3">
      <w:pPr>
        <w:numPr>
          <w:ilvl w:val="2"/>
          <w:numId w:val="23"/>
        </w:numPr>
        <w:autoSpaceDE/>
        <w:autoSpaceDN/>
        <w:adjustRightInd/>
        <w:snapToGrid/>
        <w:spacing w:after="0"/>
        <w:jc w:val="left"/>
        <w:rPr>
          <w:rFonts w:eastAsia="Batang"/>
          <w:i/>
          <w:lang w:val="en-GB" w:eastAsia="zh-TW"/>
        </w:rPr>
      </w:pPr>
      <w:r w:rsidRPr="001756CA">
        <w:rPr>
          <w:rFonts w:eastAsia="Batang"/>
          <w:i/>
          <w:lang w:val="en-GB" w:eastAsia="zh-TW"/>
        </w:rPr>
        <w:t>Mean anomaly M [rad] at epoch time to is 2</w:t>
      </w:r>
      <w:r w:rsidR="00BD40BA" w:rsidRPr="001756CA">
        <w:rPr>
          <w:rFonts w:eastAsia="Batang"/>
          <w:i/>
          <w:lang w:val="en-GB" w:eastAsia="zh-TW"/>
        </w:rPr>
        <w:t>2</w:t>
      </w:r>
      <w:r w:rsidRPr="001756CA">
        <w:rPr>
          <w:rFonts w:eastAsia="Batang"/>
          <w:i/>
          <w:lang w:val="en-GB" w:eastAsia="zh-TW"/>
        </w:rPr>
        <w:t xml:space="preserve"> bits</w:t>
      </w:r>
    </w:p>
    <w:p w14:paraId="609D7428" w14:textId="77777777" w:rsidR="00E572A3" w:rsidRPr="001756CA" w:rsidRDefault="00E572A3" w:rsidP="00E572A3">
      <w:pPr>
        <w:numPr>
          <w:ilvl w:val="3"/>
          <w:numId w:val="23"/>
        </w:numPr>
        <w:autoSpaceDE/>
        <w:autoSpaceDN/>
        <w:adjustRightInd/>
        <w:snapToGrid/>
        <w:spacing w:after="0"/>
        <w:jc w:val="left"/>
        <w:rPr>
          <w:rFonts w:eastAsia="Batang"/>
          <w:i/>
          <w:lang w:val="en-GB" w:eastAsia="zh-TW"/>
        </w:rPr>
      </w:pPr>
      <w:r w:rsidRPr="001756CA">
        <w:rPr>
          <w:rFonts w:eastAsia="Batang"/>
          <w:i/>
          <w:lang w:val="en-GB" w:eastAsia="zh-TW"/>
        </w:rPr>
        <w:t>Range: [0, 2π]</w:t>
      </w:r>
    </w:p>
    <w:p w14:paraId="25193A34" w14:textId="3FD4E410" w:rsidR="00932FFD" w:rsidRPr="001756CA" w:rsidRDefault="00E572A3" w:rsidP="00E572A3">
      <w:pPr>
        <w:numPr>
          <w:ilvl w:val="2"/>
          <w:numId w:val="23"/>
        </w:numPr>
        <w:autoSpaceDE/>
        <w:autoSpaceDN/>
        <w:adjustRightInd/>
        <w:snapToGrid/>
        <w:spacing w:after="0"/>
        <w:jc w:val="left"/>
        <w:rPr>
          <w:rFonts w:eastAsia="Batang"/>
          <w:i/>
          <w:lang w:val="en-GB" w:eastAsia="zh-TW"/>
        </w:rPr>
      </w:pPr>
      <w:r w:rsidRPr="001756CA">
        <w:rPr>
          <w:rFonts w:eastAsia="PMingLiU"/>
          <w:i/>
          <w:lang w:val="en-GB" w:eastAsia="zh-TW"/>
        </w:rPr>
        <w:t>Orbit Type</w:t>
      </w:r>
      <w:r w:rsidR="007B6F8F" w:rsidRPr="001756CA">
        <w:rPr>
          <w:rFonts w:eastAsia="PMingLiU"/>
          <w:i/>
          <w:lang w:val="en-GB" w:eastAsia="zh-TW"/>
        </w:rPr>
        <w:t>:</w:t>
      </w:r>
      <w:r w:rsidRPr="001756CA">
        <w:rPr>
          <w:rFonts w:eastAsia="PMingLiU"/>
          <w:i/>
          <w:lang w:val="en-GB" w:eastAsia="zh-TW"/>
        </w:rPr>
        <w:t xml:space="preserve"> </w:t>
      </w:r>
      <w:r w:rsidR="00B61FD6" w:rsidRPr="001756CA">
        <w:rPr>
          <w:rFonts w:eastAsia="PMingLiU"/>
          <w:i/>
          <w:lang w:val="en-GB" w:eastAsia="zh-TW"/>
        </w:rPr>
        <w:t>2 bits</w:t>
      </w:r>
    </w:p>
    <w:p w14:paraId="137E0DE8" w14:textId="653E20FD" w:rsidR="00E572A3" w:rsidRPr="001756CA" w:rsidRDefault="00932FFD">
      <w:pPr>
        <w:numPr>
          <w:ilvl w:val="3"/>
          <w:numId w:val="23"/>
        </w:numPr>
        <w:autoSpaceDE/>
        <w:autoSpaceDN/>
        <w:adjustRightInd/>
        <w:snapToGrid/>
        <w:spacing w:after="0"/>
        <w:jc w:val="left"/>
        <w:rPr>
          <w:rFonts w:eastAsia="Batang"/>
          <w:i/>
          <w:lang w:val="en-GB" w:eastAsia="zh-TW"/>
        </w:rPr>
      </w:pPr>
      <w:r w:rsidRPr="001756CA">
        <w:rPr>
          <w:rFonts w:eastAsia="PMingLiU"/>
          <w:i/>
          <w:lang w:val="en-GB" w:eastAsia="zh-TW"/>
        </w:rPr>
        <w:t>Range: [LEO, MEO, GEO, reserved]</w:t>
      </w:r>
    </w:p>
    <w:bookmarkEnd w:id="10"/>
    <w:p w14:paraId="5331352E" w14:textId="4932BF18" w:rsidR="00BD40BA" w:rsidRPr="001756CA" w:rsidRDefault="00C373A1" w:rsidP="001756CA">
      <w:pPr>
        <w:spacing w:before="120"/>
        <w:rPr>
          <w:rFonts w:cs="Arial"/>
          <w:lang w:eastAsia="zh-CN"/>
        </w:rPr>
      </w:pPr>
      <w:r>
        <w:rPr>
          <w:rFonts w:cs="Arial"/>
          <w:lang w:eastAsia="zh-CN"/>
        </w:rPr>
        <w:t xml:space="preserve">Based on the current station-keeping abilities of the </w:t>
      </w:r>
      <w:r w:rsidR="004F25F6" w:rsidRPr="001756CA">
        <w:rPr>
          <w:rFonts w:cs="Arial"/>
          <w:lang w:eastAsia="zh-CN"/>
        </w:rPr>
        <w:t>GEO</w:t>
      </w:r>
      <w:r>
        <w:rPr>
          <w:rFonts w:cs="Arial"/>
          <w:lang w:eastAsia="zh-CN"/>
        </w:rPr>
        <w:t>s, we have the following proposal.</w:t>
      </w:r>
    </w:p>
    <w:p w14:paraId="65E83BEB" w14:textId="108F8D90" w:rsidR="00E572A3" w:rsidRPr="001756CA" w:rsidRDefault="00E572A3" w:rsidP="00E572A3">
      <w:pPr>
        <w:spacing w:before="120"/>
        <w:rPr>
          <w:rFonts w:eastAsia="Batang"/>
          <w:i/>
          <w:lang w:val="en-GB" w:eastAsia="zh-TW"/>
        </w:rPr>
      </w:pPr>
      <w:bookmarkStart w:id="13" w:name="_Hlk86936735"/>
      <w:r w:rsidRPr="00063830">
        <w:rPr>
          <w:rFonts w:eastAsiaTheme="minorEastAsia"/>
          <w:b/>
          <w:i/>
          <w:lang w:eastAsia="zh-CN"/>
        </w:rPr>
        <w:t xml:space="preserve">Proposal </w:t>
      </w:r>
      <w:r w:rsidR="00197D9D">
        <w:rPr>
          <w:rFonts w:eastAsiaTheme="minorEastAsia"/>
          <w:b/>
          <w:i/>
          <w:lang w:eastAsia="zh-CN"/>
        </w:rPr>
        <w:t>9</w:t>
      </w:r>
      <w:r w:rsidRPr="00063830">
        <w:rPr>
          <w:rFonts w:eastAsiaTheme="minorEastAsia"/>
          <w:b/>
          <w:i/>
          <w:lang w:eastAsia="zh-CN"/>
        </w:rPr>
        <w:t xml:space="preserve">: </w:t>
      </w:r>
      <w:r w:rsidRPr="00063830">
        <w:rPr>
          <w:rFonts w:eastAsiaTheme="minorEastAsia"/>
          <w:i/>
          <w:lang w:eastAsia="zh-CN"/>
        </w:rPr>
        <w:t xml:space="preserve">Support serving satellite ephemeris format bit allocations for </w:t>
      </w:r>
      <w:r w:rsidR="00B61FD6" w:rsidRPr="00063830">
        <w:rPr>
          <w:rFonts w:eastAsiaTheme="minorEastAsia"/>
          <w:i/>
          <w:lang w:eastAsia="zh-CN"/>
        </w:rPr>
        <w:t>G</w:t>
      </w:r>
      <w:r w:rsidRPr="00063830">
        <w:rPr>
          <w:rFonts w:eastAsiaTheme="minorEastAsia"/>
          <w:i/>
          <w:lang w:eastAsia="zh-CN"/>
        </w:rPr>
        <w:t>EO based non-terrestrial access network</w:t>
      </w:r>
      <w:r w:rsidRPr="001756CA">
        <w:rPr>
          <w:rFonts w:eastAsia="Batang"/>
          <w:i/>
          <w:lang w:val="en-GB" w:eastAsia="zh-TW"/>
        </w:rPr>
        <w:t xml:space="preserve"> </w:t>
      </w:r>
      <w:r w:rsidRPr="001756CA">
        <w:rPr>
          <w:rFonts w:eastAsiaTheme="minorEastAsia"/>
          <w:i/>
          <w:lang w:eastAsia="zh-CN"/>
        </w:rPr>
        <w:t xml:space="preserve">in </w:t>
      </w:r>
      <w:r w:rsidRPr="001756CA">
        <w:rPr>
          <w:rFonts w:eastAsia="Batang"/>
          <w:i/>
          <w:lang w:eastAsia="zh-TW"/>
        </w:rPr>
        <w:t>o</w:t>
      </w:r>
      <w:r w:rsidRPr="001756CA">
        <w:rPr>
          <w:rFonts w:eastAsia="Batang"/>
          <w:i/>
          <w:lang w:val="en-GB" w:eastAsia="zh-TW"/>
        </w:rPr>
        <w:t>rbital parameter ephemeris format [</w:t>
      </w:r>
      <w:r w:rsidR="00C92612" w:rsidRPr="00063830">
        <w:rPr>
          <w:rFonts w:eastAsia="Batang"/>
          <w:i/>
          <w:lang w:val="en-GB" w:eastAsia="zh-TW"/>
        </w:rPr>
        <w:t xml:space="preserve">92 </w:t>
      </w:r>
      <w:r w:rsidR="00C92612" w:rsidRPr="00063830">
        <w:rPr>
          <w:rFonts w:eastAsia="Batang"/>
          <w:i/>
          <w:lang w:eastAsia="zh-TW"/>
        </w:rPr>
        <w:t>bits</w:t>
      </w:r>
      <w:r w:rsidR="002057B7" w:rsidRPr="00063830">
        <w:rPr>
          <w:rFonts w:eastAsia="Batang"/>
          <w:i/>
          <w:lang w:eastAsia="zh-TW"/>
        </w:rPr>
        <w:t xml:space="preserve"> </w:t>
      </w:r>
      <w:r w:rsidR="002057B7" w:rsidRPr="00063830">
        <w:rPr>
          <w:rFonts w:eastAsia="Batang"/>
          <w:i/>
          <w:lang w:val="en-GB" w:eastAsia="zh-TW"/>
        </w:rPr>
        <w:t>(</w:t>
      </w:r>
      <m:oMath>
        <m:r>
          <m:rPr>
            <m:sty m:val="p"/>
          </m:rPr>
          <w:rPr>
            <w:rFonts w:ascii="Cambria Math" w:eastAsia="Batang" w:hAnsi="Cambria Math" w:hint="eastAsia"/>
            <w:lang w:val="en-GB" w:eastAsia="zh-TW"/>
          </w:rPr>
          <m:t>≤</m:t>
        </m:r>
      </m:oMath>
      <w:r w:rsidR="002057B7" w:rsidRPr="00063830">
        <w:rPr>
          <w:rFonts w:eastAsia="Batang"/>
          <w:i/>
          <w:lang w:val="en-GB" w:eastAsia="zh-TW"/>
        </w:rPr>
        <w:t>12 bytes)</w:t>
      </w:r>
      <w:r w:rsidRPr="001756CA">
        <w:rPr>
          <w:rFonts w:eastAsia="Batang"/>
          <w:i/>
          <w:lang w:val="en-GB" w:eastAsia="zh-TW"/>
        </w:rPr>
        <w:t xml:space="preserve"> payload]</w:t>
      </w:r>
    </w:p>
    <w:p w14:paraId="194FA0E2" w14:textId="47DF4FF5" w:rsidR="00E572A3" w:rsidRPr="001756CA" w:rsidRDefault="00E572A3" w:rsidP="00E572A3">
      <w:pPr>
        <w:numPr>
          <w:ilvl w:val="2"/>
          <w:numId w:val="23"/>
        </w:numPr>
        <w:autoSpaceDE/>
        <w:autoSpaceDN/>
        <w:adjustRightInd/>
        <w:snapToGrid/>
        <w:spacing w:after="0"/>
        <w:jc w:val="left"/>
        <w:rPr>
          <w:rFonts w:eastAsia="Batang"/>
          <w:i/>
          <w:lang w:val="en-GB" w:eastAsia="zh-TW"/>
        </w:rPr>
      </w:pPr>
      <w:r w:rsidRPr="001756CA">
        <w:rPr>
          <w:rFonts w:eastAsia="Batang"/>
          <w:i/>
          <w:lang w:val="en-GB" w:eastAsia="zh-TW"/>
        </w:rPr>
        <w:t>Semi-major axis α [m] is 1</w:t>
      </w:r>
      <w:r w:rsidR="00B61FD6" w:rsidRPr="001756CA">
        <w:rPr>
          <w:rFonts w:eastAsia="Batang"/>
          <w:i/>
          <w:lang w:val="en-GB" w:eastAsia="zh-TW"/>
        </w:rPr>
        <w:t>0</w:t>
      </w:r>
      <w:r w:rsidRPr="001756CA">
        <w:rPr>
          <w:rFonts w:eastAsia="Batang"/>
          <w:i/>
          <w:lang w:val="en-GB" w:eastAsia="zh-TW"/>
        </w:rPr>
        <w:t xml:space="preserve"> bits</w:t>
      </w:r>
    </w:p>
    <w:p w14:paraId="1EDBB0E8" w14:textId="420F92F0" w:rsidR="00E572A3" w:rsidRPr="001756CA" w:rsidRDefault="00E572A3" w:rsidP="00E572A3">
      <w:pPr>
        <w:numPr>
          <w:ilvl w:val="3"/>
          <w:numId w:val="23"/>
        </w:numPr>
        <w:autoSpaceDE/>
        <w:autoSpaceDN/>
        <w:adjustRightInd/>
        <w:snapToGrid/>
        <w:spacing w:after="0"/>
        <w:jc w:val="left"/>
        <w:rPr>
          <w:rFonts w:eastAsia="Batang"/>
          <w:i/>
          <w:lang w:val="en-GB" w:eastAsia="zh-TW"/>
        </w:rPr>
      </w:pPr>
      <w:r w:rsidRPr="001756CA">
        <w:rPr>
          <w:rFonts w:eastAsia="Batang"/>
          <w:i/>
          <w:lang w:val="en-GB" w:eastAsia="zh-TW"/>
        </w:rPr>
        <w:t>Range: [</w:t>
      </w:r>
      <w:r w:rsidR="002057B7" w:rsidRPr="001756CA">
        <w:rPr>
          <w:rFonts w:eastAsia="Batang"/>
          <w:i/>
          <w:lang w:val="en-GB" w:eastAsia="zh-TW"/>
        </w:rPr>
        <w:t>42163</w:t>
      </w:r>
      <w:r w:rsidRPr="001756CA">
        <w:rPr>
          <w:rFonts w:eastAsia="Batang"/>
          <w:i/>
          <w:lang w:val="en-GB" w:eastAsia="zh-TW"/>
        </w:rPr>
        <w:t>,</w:t>
      </w:r>
      <w:r w:rsidR="002057B7" w:rsidRPr="001756CA">
        <w:rPr>
          <w:rFonts w:eastAsia="Batang"/>
          <w:i/>
          <w:lang w:val="en-GB" w:eastAsia="zh-TW"/>
        </w:rPr>
        <w:t>42165</w:t>
      </w:r>
      <w:r w:rsidRPr="001756CA">
        <w:rPr>
          <w:rFonts w:eastAsia="Batang"/>
          <w:i/>
          <w:lang w:val="en-GB" w:eastAsia="zh-TW"/>
        </w:rPr>
        <w:t>]km</w:t>
      </w:r>
    </w:p>
    <w:p w14:paraId="6D1E6D99" w14:textId="137E8F6C" w:rsidR="00E572A3" w:rsidRPr="001756CA" w:rsidRDefault="00E572A3" w:rsidP="00E572A3">
      <w:pPr>
        <w:numPr>
          <w:ilvl w:val="2"/>
          <w:numId w:val="23"/>
        </w:numPr>
        <w:autoSpaceDE/>
        <w:autoSpaceDN/>
        <w:adjustRightInd/>
        <w:snapToGrid/>
        <w:spacing w:after="0"/>
        <w:jc w:val="left"/>
        <w:rPr>
          <w:rFonts w:eastAsia="Batang"/>
          <w:i/>
          <w:lang w:val="en-GB" w:eastAsia="zh-TW"/>
        </w:rPr>
      </w:pPr>
      <w:r w:rsidRPr="001756CA">
        <w:rPr>
          <w:rFonts w:eastAsia="Batang"/>
          <w:i/>
          <w:lang w:val="en-GB" w:eastAsia="zh-TW"/>
        </w:rPr>
        <w:t xml:space="preserve">Eccentricity e is </w:t>
      </w:r>
      <w:r w:rsidR="00C92612" w:rsidRPr="001756CA">
        <w:rPr>
          <w:rFonts w:eastAsia="Batang"/>
          <w:i/>
          <w:lang w:val="en-GB" w:eastAsia="zh-TW"/>
        </w:rPr>
        <w:t>9</w:t>
      </w:r>
      <w:r w:rsidRPr="001756CA">
        <w:rPr>
          <w:rFonts w:eastAsia="Batang"/>
          <w:i/>
          <w:lang w:val="en-GB" w:eastAsia="zh-TW"/>
        </w:rPr>
        <w:t xml:space="preserve"> bits</w:t>
      </w:r>
    </w:p>
    <w:p w14:paraId="435F8510" w14:textId="34D3506B" w:rsidR="00E572A3" w:rsidRPr="001756CA" w:rsidRDefault="00E572A3" w:rsidP="00E572A3">
      <w:pPr>
        <w:numPr>
          <w:ilvl w:val="3"/>
          <w:numId w:val="23"/>
        </w:numPr>
        <w:autoSpaceDE/>
        <w:autoSpaceDN/>
        <w:adjustRightInd/>
        <w:snapToGrid/>
        <w:spacing w:after="0"/>
        <w:jc w:val="left"/>
        <w:rPr>
          <w:rFonts w:eastAsia="Batang"/>
          <w:i/>
          <w:lang w:val="en-GB" w:eastAsia="zh-TW"/>
        </w:rPr>
      </w:pPr>
      <w:r w:rsidRPr="001756CA">
        <w:rPr>
          <w:rFonts w:eastAsia="Batang"/>
          <w:i/>
          <w:lang w:val="en-GB" w:eastAsia="zh-TW"/>
        </w:rPr>
        <w:t xml:space="preserve">Range: </w:t>
      </w:r>
      <w:r w:rsidRPr="001756CA">
        <w:rPr>
          <w:rFonts w:eastAsia="Batang" w:hint="eastAsia"/>
          <w:i/>
          <w:lang w:val="en-GB" w:eastAsia="zh-TW"/>
        </w:rPr>
        <w:t>≤</w:t>
      </w:r>
      <w:r w:rsidRPr="001756CA">
        <w:rPr>
          <w:rFonts w:eastAsia="Batang"/>
          <w:i/>
          <w:lang w:val="en-GB" w:eastAsia="zh-TW"/>
        </w:rPr>
        <w:t xml:space="preserve"> 0.0</w:t>
      </w:r>
      <w:r w:rsidR="002057B7" w:rsidRPr="001756CA">
        <w:rPr>
          <w:rFonts w:eastAsia="Batang"/>
          <w:i/>
          <w:lang w:val="en-GB" w:eastAsia="zh-TW"/>
        </w:rPr>
        <w:t>00</w:t>
      </w:r>
      <w:r w:rsidRPr="001756CA">
        <w:rPr>
          <w:rFonts w:eastAsia="Batang"/>
          <w:i/>
          <w:lang w:val="en-GB" w:eastAsia="zh-TW"/>
        </w:rPr>
        <w:t>5</w:t>
      </w:r>
    </w:p>
    <w:p w14:paraId="428081AB" w14:textId="2C5A41D8" w:rsidR="00E572A3" w:rsidRPr="001756CA" w:rsidRDefault="00E572A3" w:rsidP="00E572A3">
      <w:pPr>
        <w:numPr>
          <w:ilvl w:val="2"/>
          <w:numId w:val="23"/>
        </w:numPr>
        <w:autoSpaceDE/>
        <w:autoSpaceDN/>
        <w:adjustRightInd/>
        <w:snapToGrid/>
        <w:spacing w:after="0"/>
        <w:jc w:val="left"/>
        <w:rPr>
          <w:rFonts w:eastAsia="Batang"/>
          <w:i/>
          <w:lang w:val="en-GB" w:eastAsia="zh-TW"/>
        </w:rPr>
      </w:pPr>
      <w:r w:rsidRPr="001756CA">
        <w:rPr>
          <w:rFonts w:eastAsia="Batang"/>
          <w:i/>
          <w:lang w:val="en-GB" w:eastAsia="zh-TW"/>
        </w:rPr>
        <w:t>Argument of periapsis ω [rad] is 2</w:t>
      </w:r>
      <w:r w:rsidR="00C92612" w:rsidRPr="001756CA">
        <w:rPr>
          <w:rFonts w:eastAsia="Batang"/>
          <w:i/>
          <w:lang w:val="en-GB" w:eastAsia="zh-TW"/>
        </w:rPr>
        <w:t>2</w:t>
      </w:r>
      <w:r w:rsidRPr="001756CA">
        <w:rPr>
          <w:rFonts w:eastAsia="Batang"/>
          <w:i/>
          <w:lang w:val="en-GB" w:eastAsia="zh-TW"/>
        </w:rPr>
        <w:t xml:space="preserve"> bits </w:t>
      </w:r>
    </w:p>
    <w:p w14:paraId="56FB4234" w14:textId="77777777" w:rsidR="00E572A3" w:rsidRPr="001756CA" w:rsidRDefault="00E572A3" w:rsidP="00E572A3">
      <w:pPr>
        <w:numPr>
          <w:ilvl w:val="3"/>
          <w:numId w:val="23"/>
        </w:numPr>
        <w:autoSpaceDE/>
        <w:autoSpaceDN/>
        <w:adjustRightInd/>
        <w:snapToGrid/>
        <w:spacing w:after="0"/>
        <w:jc w:val="left"/>
        <w:rPr>
          <w:rFonts w:eastAsia="Batang"/>
          <w:i/>
          <w:lang w:val="en-GB" w:eastAsia="zh-TW"/>
        </w:rPr>
      </w:pPr>
      <w:r w:rsidRPr="001756CA">
        <w:rPr>
          <w:rFonts w:eastAsia="Batang"/>
          <w:i/>
          <w:lang w:val="en-GB" w:eastAsia="zh-TW"/>
        </w:rPr>
        <w:lastRenderedPageBreak/>
        <w:t>Range: [0, 2π]</w:t>
      </w:r>
    </w:p>
    <w:p w14:paraId="0027B0DE" w14:textId="21DBA9F7" w:rsidR="00E572A3" w:rsidRPr="001756CA" w:rsidRDefault="00E572A3" w:rsidP="00E572A3">
      <w:pPr>
        <w:numPr>
          <w:ilvl w:val="2"/>
          <w:numId w:val="23"/>
        </w:numPr>
        <w:autoSpaceDE/>
        <w:autoSpaceDN/>
        <w:adjustRightInd/>
        <w:snapToGrid/>
        <w:spacing w:after="0"/>
        <w:jc w:val="left"/>
        <w:rPr>
          <w:rFonts w:eastAsia="Batang"/>
          <w:i/>
          <w:lang w:val="en-GB" w:eastAsia="zh-TW"/>
        </w:rPr>
      </w:pPr>
      <w:r w:rsidRPr="001756CA">
        <w:rPr>
          <w:rFonts w:eastAsia="Batang"/>
          <w:i/>
          <w:lang w:val="en-GB" w:eastAsia="zh-TW"/>
        </w:rPr>
        <w:t>Longitude of ascending node Ω [rad] is 20 bits</w:t>
      </w:r>
    </w:p>
    <w:p w14:paraId="0DB8DE50" w14:textId="77777777" w:rsidR="00E572A3" w:rsidRPr="001756CA" w:rsidRDefault="00E572A3" w:rsidP="00E572A3">
      <w:pPr>
        <w:numPr>
          <w:ilvl w:val="3"/>
          <w:numId w:val="23"/>
        </w:numPr>
        <w:autoSpaceDE/>
        <w:autoSpaceDN/>
        <w:adjustRightInd/>
        <w:snapToGrid/>
        <w:spacing w:after="0"/>
        <w:jc w:val="left"/>
        <w:rPr>
          <w:rFonts w:eastAsia="Batang"/>
          <w:i/>
          <w:lang w:val="en-GB" w:eastAsia="zh-TW"/>
        </w:rPr>
      </w:pPr>
      <w:r w:rsidRPr="001756CA">
        <w:rPr>
          <w:rFonts w:eastAsia="Batang"/>
          <w:i/>
          <w:lang w:val="en-GB" w:eastAsia="zh-TW"/>
        </w:rPr>
        <w:t>Range: [-180</w:t>
      </w:r>
      <w:r w:rsidRPr="001756CA">
        <w:rPr>
          <w:rFonts w:eastAsiaTheme="minorEastAsia"/>
          <w:i/>
          <w:lang w:val="en-GB" w:eastAsia="zh-CN"/>
        </w:rPr>
        <w:t>°</w:t>
      </w:r>
      <w:r w:rsidRPr="001756CA">
        <w:rPr>
          <w:rFonts w:eastAsia="Batang"/>
          <w:i/>
          <w:lang w:val="en-GB" w:eastAsia="zh-TW"/>
        </w:rPr>
        <w:t>, +180</w:t>
      </w:r>
      <w:r w:rsidRPr="001756CA">
        <w:rPr>
          <w:rFonts w:eastAsiaTheme="minorEastAsia"/>
          <w:i/>
          <w:lang w:val="en-GB" w:eastAsia="zh-CN"/>
        </w:rPr>
        <w:t>°</w:t>
      </w:r>
      <w:r w:rsidRPr="001756CA">
        <w:rPr>
          <w:rFonts w:eastAsia="Batang"/>
          <w:i/>
          <w:lang w:val="en-GB" w:eastAsia="zh-TW"/>
        </w:rPr>
        <w:t>]</w:t>
      </w:r>
    </w:p>
    <w:p w14:paraId="0835563E" w14:textId="35E12B0C" w:rsidR="00E572A3" w:rsidRPr="001756CA" w:rsidRDefault="00E572A3" w:rsidP="00E572A3">
      <w:pPr>
        <w:numPr>
          <w:ilvl w:val="2"/>
          <w:numId w:val="23"/>
        </w:numPr>
        <w:autoSpaceDE/>
        <w:autoSpaceDN/>
        <w:adjustRightInd/>
        <w:snapToGrid/>
        <w:spacing w:after="0"/>
        <w:jc w:val="left"/>
        <w:rPr>
          <w:rFonts w:eastAsia="Batang"/>
          <w:i/>
          <w:lang w:val="en-GB" w:eastAsia="zh-TW"/>
        </w:rPr>
      </w:pPr>
      <w:r w:rsidRPr="001756CA">
        <w:rPr>
          <w:rFonts w:eastAsia="Batang"/>
          <w:i/>
          <w:lang w:val="en-GB" w:eastAsia="zh-TW"/>
        </w:rPr>
        <w:t xml:space="preserve">Inclination i [rad] is </w:t>
      </w:r>
      <w:r w:rsidR="00C92612" w:rsidRPr="001756CA">
        <w:rPr>
          <w:rFonts w:eastAsia="Batang"/>
          <w:i/>
          <w:lang w:val="en-GB" w:eastAsia="zh-TW"/>
        </w:rPr>
        <w:t>7</w:t>
      </w:r>
      <w:r w:rsidRPr="001756CA">
        <w:rPr>
          <w:rFonts w:eastAsia="Batang"/>
          <w:i/>
          <w:lang w:val="en-GB" w:eastAsia="zh-TW"/>
        </w:rPr>
        <w:t xml:space="preserve"> bit</w:t>
      </w:r>
    </w:p>
    <w:p w14:paraId="013A4CB2" w14:textId="63CFB8F4" w:rsidR="00E572A3" w:rsidRPr="001756CA" w:rsidRDefault="00E572A3" w:rsidP="00E572A3">
      <w:pPr>
        <w:numPr>
          <w:ilvl w:val="3"/>
          <w:numId w:val="23"/>
        </w:numPr>
        <w:autoSpaceDE/>
        <w:autoSpaceDN/>
        <w:adjustRightInd/>
        <w:snapToGrid/>
        <w:spacing w:after="0"/>
        <w:jc w:val="left"/>
        <w:rPr>
          <w:rFonts w:eastAsia="Batang"/>
          <w:i/>
          <w:lang w:val="en-GB" w:eastAsia="zh-TW"/>
        </w:rPr>
      </w:pPr>
      <w:r w:rsidRPr="001756CA">
        <w:rPr>
          <w:rFonts w:eastAsia="Batang"/>
          <w:i/>
          <w:lang w:val="en-GB" w:eastAsia="zh-TW"/>
        </w:rPr>
        <w:t>Range: [-0</w:t>
      </w:r>
      <w:r w:rsidR="00B61FD6" w:rsidRPr="001756CA">
        <w:rPr>
          <w:rFonts w:eastAsia="Batang"/>
          <w:i/>
          <w:lang w:val="en-GB" w:eastAsia="zh-TW"/>
        </w:rPr>
        <w:t>.</w:t>
      </w:r>
      <w:r w:rsidR="00BD40BA" w:rsidRPr="001756CA">
        <w:rPr>
          <w:rFonts w:eastAsia="Batang"/>
          <w:i/>
          <w:lang w:val="en-GB" w:eastAsia="zh-TW"/>
        </w:rPr>
        <w:t>01</w:t>
      </w:r>
      <w:r w:rsidRPr="001756CA">
        <w:rPr>
          <w:rFonts w:eastAsiaTheme="minorEastAsia"/>
          <w:i/>
          <w:lang w:val="en-GB" w:eastAsia="zh-CN"/>
        </w:rPr>
        <w:t>°</w:t>
      </w:r>
      <w:r w:rsidRPr="001756CA">
        <w:rPr>
          <w:rFonts w:eastAsia="Batang"/>
          <w:i/>
          <w:lang w:val="en-GB" w:eastAsia="zh-TW"/>
        </w:rPr>
        <w:t>, +</w:t>
      </w:r>
      <w:r w:rsidR="00B61FD6" w:rsidRPr="001756CA">
        <w:rPr>
          <w:rFonts w:eastAsia="Batang"/>
          <w:i/>
          <w:lang w:val="en-GB" w:eastAsia="zh-TW"/>
        </w:rPr>
        <w:t>0.</w:t>
      </w:r>
      <w:r w:rsidR="00BD40BA" w:rsidRPr="001756CA">
        <w:rPr>
          <w:rFonts w:eastAsia="Batang"/>
          <w:i/>
          <w:lang w:val="en-GB" w:eastAsia="zh-TW"/>
        </w:rPr>
        <w:t>01</w:t>
      </w:r>
      <w:r w:rsidRPr="001756CA">
        <w:rPr>
          <w:rFonts w:eastAsiaTheme="minorEastAsia"/>
          <w:i/>
          <w:lang w:val="en-GB" w:eastAsia="zh-CN"/>
        </w:rPr>
        <w:t>°</w:t>
      </w:r>
      <w:r w:rsidRPr="001756CA">
        <w:rPr>
          <w:rFonts w:eastAsia="Batang"/>
          <w:i/>
          <w:lang w:val="en-GB" w:eastAsia="zh-TW"/>
        </w:rPr>
        <w:t xml:space="preserve"> ]</w:t>
      </w:r>
    </w:p>
    <w:p w14:paraId="349CE8DE" w14:textId="3A3BADB9" w:rsidR="00E572A3" w:rsidRPr="001756CA" w:rsidRDefault="00E572A3" w:rsidP="00E572A3">
      <w:pPr>
        <w:numPr>
          <w:ilvl w:val="2"/>
          <w:numId w:val="23"/>
        </w:numPr>
        <w:autoSpaceDE/>
        <w:autoSpaceDN/>
        <w:adjustRightInd/>
        <w:snapToGrid/>
        <w:spacing w:after="0"/>
        <w:jc w:val="left"/>
        <w:rPr>
          <w:rFonts w:eastAsia="Batang"/>
          <w:i/>
          <w:lang w:val="en-GB" w:eastAsia="zh-TW"/>
        </w:rPr>
      </w:pPr>
      <w:r w:rsidRPr="001756CA">
        <w:rPr>
          <w:rFonts w:eastAsia="Batang"/>
          <w:i/>
          <w:lang w:val="en-GB" w:eastAsia="zh-TW"/>
        </w:rPr>
        <w:t>Mean anomaly M [rad] at epoch time to is 2</w:t>
      </w:r>
      <w:r w:rsidR="00C92612" w:rsidRPr="001756CA">
        <w:rPr>
          <w:rFonts w:eastAsia="Batang"/>
          <w:i/>
          <w:lang w:val="en-GB" w:eastAsia="zh-TW"/>
        </w:rPr>
        <w:t>2</w:t>
      </w:r>
      <w:r w:rsidRPr="001756CA">
        <w:rPr>
          <w:rFonts w:eastAsia="Batang"/>
          <w:i/>
          <w:lang w:val="en-GB" w:eastAsia="zh-TW"/>
        </w:rPr>
        <w:t xml:space="preserve"> bits</w:t>
      </w:r>
    </w:p>
    <w:p w14:paraId="029E4C06" w14:textId="77777777" w:rsidR="00E572A3" w:rsidRPr="001756CA" w:rsidRDefault="00E572A3" w:rsidP="00E572A3">
      <w:pPr>
        <w:numPr>
          <w:ilvl w:val="3"/>
          <w:numId w:val="23"/>
        </w:numPr>
        <w:autoSpaceDE/>
        <w:autoSpaceDN/>
        <w:adjustRightInd/>
        <w:snapToGrid/>
        <w:spacing w:after="0"/>
        <w:jc w:val="left"/>
        <w:rPr>
          <w:rFonts w:eastAsia="Batang"/>
          <w:i/>
          <w:lang w:val="en-GB" w:eastAsia="zh-TW"/>
        </w:rPr>
      </w:pPr>
      <w:r w:rsidRPr="001756CA">
        <w:rPr>
          <w:rFonts w:eastAsia="Batang"/>
          <w:i/>
          <w:lang w:val="en-GB" w:eastAsia="zh-TW"/>
        </w:rPr>
        <w:t>Range: [0, 2π]</w:t>
      </w:r>
    </w:p>
    <w:p w14:paraId="0DD73C41" w14:textId="185AF83D" w:rsidR="00E572A3" w:rsidRPr="001756CA" w:rsidRDefault="00E572A3" w:rsidP="00E572A3">
      <w:pPr>
        <w:numPr>
          <w:ilvl w:val="2"/>
          <w:numId w:val="23"/>
        </w:numPr>
        <w:autoSpaceDE/>
        <w:autoSpaceDN/>
        <w:adjustRightInd/>
        <w:snapToGrid/>
        <w:spacing w:after="0"/>
        <w:jc w:val="left"/>
        <w:rPr>
          <w:rFonts w:eastAsia="Batang"/>
          <w:i/>
          <w:sz w:val="20"/>
          <w:szCs w:val="20"/>
          <w:lang w:val="en-GB" w:eastAsia="zh-TW"/>
        </w:rPr>
      </w:pPr>
      <w:r w:rsidRPr="001756CA">
        <w:rPr>
          <w:rFonts w:eastAsia="PMingLiU"/>
          <w:i/>
          <w:lang w:val="en-GB" w:eastAsia="zh-TW"/>
        </w:rPr>
        <w:t>Orbit Type</w:t>
      </w:r>
      <w:r w:rsidR="007B6F8F" w:rsidRPr="001756CA">
        <w:rPr>
          <w:rFonts w:eastAsia="PMingLiU"/>
          <w:i/>
          <w:lang w:val="en-GB" w:eastAsia="zh-TW"/>
        </w:rPr>
        <w:t>:</w:t>
      </w:r>
      <w:r w:rsidRPr="001756CA">
        <w:rPr>
          <w:rFonts w:eastAsia="PMingLiU"/>
          <w:i/>
          <w:lang w:val="en-GB" w:eastAsia="zh-TW"/>
        </w:rPr>
        <w:t xml:space="preserve"> </w:t>
      </w:r>
      <w:r w:rsidR="00B61FD6" w:rsidRPr="001756CA">
        <w:rPr>
          <w:rFonts w:eastAsia="PMingLiU"/>
          <w:i/>
          <w:lang w:val="en-GB" w:eastAsia="zh-TW"/>
        </w:rPr>
        <w:t>2 bits</w:t>
      </w:r>
    </w:p>
    <w:p w14:paraId="4F3039F6" w14:textId="61EF869D" w:rsidR="00932FFD" w:rsidRPr="001756CA" w:rsidRDefault="00932FFD" w:rsidP="001756CA">
      <w:pPr>
        <w:numPr>
          <w:ilvl w:val="3"/>
          <w:numId w:val="23"/>
        </w:numPr>
        <w:autoSpaceDE/>
        <w:autoSpaceDN/>
        <w:adjustRightInd/>
        <w:snapToGrid/>
        <w:spacing w:after="0"/>
        <w:jc w:val="left"/>
        <w:rPr>
          <w:rFonts w:eastAsia="Batang"/>
          <w:i/>
          <w:lang w:val="en-GB" w:eastAsia="zh-TW"/>
        </w:rPr>
      </w:pPr>
      <w:r w:rsidRPr="001756CA">
        <w:rPr>
          <w:rFonts w:eastAsia="PMingLiU"/>
          <w:i/>
          <w:lang w:val="en-GB" w:eastAsia="zh-TW"/>
        </w:rPr>
        <w:t>Range: [LEO, MEO, GEO, reserved]</w:t>
      </w:r>
    </w:p>
    <w:bookmarkEnd w:id="13"/>
    <w:p w14:paraId="45A8CA55" w14:textId="7440930A" w:rsidR="00220A93" w:rsidRDefault="00FF0BA5" w:rsidP="00220A93">
      <w:pPr>
        <w:spacing w:before="120"/>
        <w:rPr>
          <w:rFonts w:cs="Arial"/>
        </w:rPr>
      </w:pPr>
      <w:r w:rsidRPr="00FF0BA5">
        <w:rPr>
          <w:rFonts w:cs="Arial"/>
        </w:rPr>
        <w:t xml:space="preserve">The comparison between satellite ephemeris signaling payload of the working assumption and Proposal </w:t>
      </w:r>
      <w:r w:rsidR="00932FFD">
        <w:rPr>
          <w:rFonts w:cs="Arial"/>
        </w:rPr>
        <w:t>6</w:t>
      </w:r>
      <w:r w:rsidRPr="00FF0BA5">
        <w:rPr>
          <w:rFonts w:cs="Arial"/>
        </w:rPr>
        <w:t>-</w:t>
      </w:r>
      <w:r w:rsidR="00932FFD">
        <w:rPr>
          <w:rFonts w:cs="Arial"/>
        </w:rPr>
        <w:t>8</w:t>
      </w:r>
      <w:r w:rsidRPr="00FF0BA5">
        <w:rPr>
          <w:rFonts w:cs="Arial"/>
        </w:rPr>
        <w:t xml:space="preserve"> are illustrated in Figure 1</w:t>
      </w:r>
      <w:r w:rsidR="00932FFD">
        <w:rPr>
          <w:rFonts w:cs="Arial"/>
        </w:rPr>
        <w:t>0</w:t>
      </w:r>
      <w:r w:rsidRPr="00FF0BA5">
        <w:rPr>
          <w:rFonts w:cs="Arial"/>
        </w:rPr>
        <w:t>.</w:t>
      </w:r>
    </w:p>
    <w:p w14:paraId="7767065A" w14:textId="39FC70C8" w:rsidR="00220A93" w:rsidRPr="001756CA" w:rsidRDefault="00220A93">
      <w:pPr>
        <w:spacing w:before="120"/>
        <w:jc w:val="center"/>
        <w:rPr>
          <w:rFonts w:cs="Arial"/>
          <w:lang w:eastAsia="zh-CN"/>
        </w:rPr>
      </w:pPr>
      <w:r>
        <w:rPr>
          <w:noProof/>
          <w:lang w:eastAsia="zh-CN"/>
        </w:rPr>
        <w:drawing>
          <wp:inline distT="0" distB="0" distL="0" distR="0" wp14:anchorId="741ADD4D" wp14:editId="247F729D">
            <wp:extent cx="4572000" cy="2743200"/>
            <wp:effectExtent l="0" t="0" r="0" b="0"/>
            <wp:docPr id="20" name="图表 20">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B1FC4CA-40DE-437B-BC84-79C63A3D6ED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66BA4FA" w14:textId="6C55EB68" w:rsidR="00220A93" w:rsidRDefault="00220A93" w:rsidP="00220A93">
      <w:pPr>
        <w:jc w:val="center"/>
        <w:rPr>
          <w:rFonts w:eastAsiaTheme="minorEastAsia"/>
          <w:b/>
          <w:lang w:eastAsia="zh-CN"/>
        </w:rPr>
      </w:pPr>
      <w:r>
        <w:rPr>
          <w:rFonts w:eastAsiaTheme="minorEastAsia"/>
          <w:b/>
          <w:lang w:eastAsia="zh-CN"/>
        </w:rPr>
        <w:t>Figure 1</w:t>
      </w:r>
      <w:r w:rsidR="00CF0CBB">
        <w:rPr>
          <w:rFonts w:eastAsiaTheme="minorEastAsia"/>
          <w:b/>
          <w:lang w:eastAsia="zh-CN"/>
        </w:rPr>
        <w:t>0</w:t>
      </w:r>
      <w:r>
        <w:rPr>
          <w:rFonts w:eastAsiaTheme="minorEastAsia"/>
          <w:b/>
          <w:lang w:eastAsia="zh-CN"/>
        </w:rPr>
        <w:t>. Satellite ephemeris signaling payload comparison</w:t>
      </w:r>
    </w:p>
    <w:p w14:paraId="3A61BCDA" w14:textId="0AD64CA1" w:rsidR="002E17DB" w:rsidRPr="001756CA" w:rsidRDefault="002E17DB" w:rsidP="00287599">
      <w:pPr>
        <w:spacing w:before="120"/>
        <w:rPr>
          <w:rFonts w:cs="Arial"/>
        </w:rPr>
      </w:pPr>
      <w:r w:rsidRPr="001756CA">
        <w:rPr>
          <w:rFonts w:cs="Arial"/>
        </w:rPr>
        <w:t>Figure</w:t>
      </w:r>
      <w:r w:rsidR="00101B46">
        <w:rPr>
          <w:rFonts w:cs="Arial"/>
        </w:rPr>
        <w:t xml:space="preserve"> 1</w:t>
      </w:r>
      <w:r w:rsidR="00CF0CBB">
        <w:rPr>
          <w:rFonts w:cs="Arial"/>
        </w:rPr>
        <w:t>0</w:t>
      </w:r>
      <w:r w:rsidR="00101B46">
        <w:rPr>
          <w:rFonts w:cs="Arial"/>
        </w:rPr>
        <w:t xml:space="preserve"> shows that using the proposed satellite ephemeris signaling format, we can respectively save 3, 2, and 6 bytes signaling payload for LEO, MEO, and GEO ephemeris broadcasting.  </w:t>
      </w:r>
    </w:p>
    <w:p w14:paraId="6761FD04" w14:textId="214C4649" w:rsidR="000B75C4" w:rsidRPr="001756CA" w:rsidRDefault="002E17DB" w:rsidP="00287599">
      <w:pPr>
        <w:spacing w:before="120"/>
        <w:rPr>
          <w:rFonts w:eastAsiaTheme="minorEastAsia" w:cs="Arial"/>
          <w:lang w:val="en-GB" w:eastAsia="zh-CN"/>
        </w:rPr>
      </w:pPr>
      <w:bookmarkStart w:id="14" w:name="_Hlk86936786"/>
      <w:r w:rsidRPr="00C9397D">
        <w:rPr>
          <w:rFonts w:eastAsia="MS Mincho"/>
          <w:b/>
          <w:i/>
          <w:lang w:eastAsia="ja-JP"/>
        </w:rPr>
        <w:t xml:space="preserve">Observation </w:t>
      </w:r>
      <w:r>
        <w:rPr>
          <w:rFonts w:eastAsia="MS Mincho"/>
          <w:b/>
          <w:i/>
          <w:lang w:eastAsia="ja-JP"/>
        </w:rPr>
        <w:t>7</w:t>
      </w:r>
      <w:r w:rsidRPr="00C9397D">
        <w:rPr>
          <w:rFonts w:eastAsia="MS Mincho"/>
          <w:b/>
          <w:i/>
          <w:lang w:eastAsia="ja-JP"/>
        </w:rPr>
        <w:t>:</w:t>
      </w:r>
      <w:r w:rsidRPr="00C9397D">
        <w:rPr>
          <w:rFonts w:eastAsia="MS Mincho"/>
          <w:i/>
          <w:lang w:eastAsia="ja-JP"/>
        </w:rPr>
        <w:t xml:space="preserve"> </w:t>
      </w:r>
      <w:r w:rsidR="00C45E67">
        <w:rPr>
          <w:rFonts w:eastAsia="MS Mincho"/>
          <w:i/>
          <w:lang w:eastAsia="ja-JP"/>
        </w:rPr>
        <w:t xml:space="preserve">Using </w:t>
      </w:r>
      <w:r w:rsidR="00932FFD">
        <w:rPr>
          <w:rFonts w:eastAsia="MS Mincho"/>
          <w:i/>
          <w:lang w:eastAsia="ja-JP"/>
        </w:rPr>
        <w:t>separate</w:t>
      </w:r>
      <w:r w:rsidR="00C45E67">
        <w:rPr>
          <w:rFonts w:eastAsia="MS Mincho"/>
          <w:i/>
          <w:lang w:eastAsia="ja-JP"/>
        </w:rPr>
        <w:t xml:space="preserve"> LEO, MEO and GEO satellite ephemeris format could respectively save 3, 2, and 6 bytes signaling payload compared to the unified satellite ephemeris signaling.</w:t>
      </w:r>
    </w:p>
    <w:bookmarkEnd w:id="14"/>
    <w:p w14:paraId="581A212B" w14:textId="3314424F" w:rsidR="008B5854" w:rsidRDefault="00972593" w:rsidP="00DE3A88">
      <w:pPr>
        <w:rPr>
          <w:rFonts w:cs="Arial"/>
          <w:lang w:eastAsia="zh-CN"/>
        </w:rPr>
      </w:pPr>
      <w:r>
        <w:rPr>
          <w:rFonts w:cs="Arial"/>
          <w:lang w:eastAsia="zh-CN"/>
        </w:rPr>
        <w:t>For</w:t>
      </w:r>
      <w:r w:rsidRPr="00972593">
        <w:rPr>
          <w:rFonts w:cs="Arial"/>
          <w:lang w:eastAsia="zh-CN"/>
        </w:rPr>
        <w:t xml:space="preserve"> HAPS</w:t>
      </w:r>
      <w:r w:rsidR="0063751E">
        <w:rPr>
          <w:rFonts w:cs="Arial"/>
          <w:lang w:eastAsia="zh-CN"/>
        </w:rPr>
        <w:t xml:space="preserve"> and</w:t>
      </w:r>
      <w:r w:rsidRPr="00972593">
        <w:rPr>
          <w:rFonts w:cs="Arial"/>
          <w:lang w:eastAsia="zh-CN"/>
        </w:rPr>
        <w:t xml:space="preserve"> ATG</w:t>
      </w:r>
      <w:r w:rsidR="0063751E">
        <w:rPr>
          <w:rFonts w:cs="Arial"/>
          <w:lang w:eastAsia="zh-CN"/>
        </w:rPr>
        <w:t xml:space="preserve"> scenarios</w:t>
      </w:r>
      <w:r w:rsidRPr="00972593">
        <w:rPr>
          <w:rFonts w:cs="Arial"/>
          <w:lang w:eastAsia="zh-CN"/>
        </w:rPr>
        <w:t>, which has no orbital information,</w:t>
      </w:r>
      <w:r>
        <w:rPr>
          <w:rFonts w:cs="Arial"/>
          <w:lang w:eastAsia="zh-CN"/>
        </w:rPr>
        <w:t xml:space="preserve"> the ephemeris can be indicated by the equivalent </w:t>
      </w:r>
      <w:r w:rsidRPr="00972593">
        <w:rPr>
          <w:rFonts w:cs="Arial"/>
          <w:lang w:eastAsia="zh-CN"/>
        </w:rPr>
        <w:t>Keplerian orbit elements</w:t>
      </w:r>
      <w:r>
        <w:rPr>
          <w:rFonts w:cs="Arial"/>
          <w:lang w:eastAsia="zh-CN"/>
        </w:rPr>
        <w:t xml:space="preserve"> transformed from the instant position and velocity. </w:t>
      </w:r>
    </w:p>
    <w:p w14:paraId="7C313937" w14:textId="0C22EA2C" w:rsidR="00D712F5" w:rsidRDefault="007B20BE" w:rsidP="0032196C">
      <w:pPr>
        <w:rPr>
          <w:rFonts w:cs="Arial"/>
        </w:rPr>
      </w:pPr>
      <w:r>
        <w:rPr>
          <w:rFonts w:cs="Arial"/>
          <w:lang w:val="en-GB" w:eastAsia="zh-CN"/>
        </w:rPr>
        <w:t>In addition, when</w:t>
      </w:r>
      <w:r>
        <w:rPr>
          <w:rFonts w:cs="Arial" w:hint="eastAsia"/>
          <w:lang w:val="en-GB" w:eastAsia="zh-CN"/>
        </w:rPr>
        <w:t xml:space="preserve"> </w:t>
      </w:r>
      <w:r>
        <w:rPr>
          <w:rFonts w:cs="Arial"/>
          <w:lang w:val="en-GB" w:eastAsia="zh-CN"/>
        </w:rPr>
        <w:t xml:space="preserve">a list of neighbour satellites or cells are </w:t>
      </w:r>
      <w:r w:rsidRPr="007F327C">
        <w:rPr>
          <w:rFonts w:cs="Arial"/>
          <w:lang w:val="en-GB" w:eastAsia="zh-CN"/>
        </w:rPr>
        <w:t>provided in the system information</w:t>
      </w:r>
      <w:r>
        <w:rPr>
          <w:rFonts w:cs="Arial"/>
          <w:lang w:val="en-GB" w:eastAsia="zh-CN"/>
        </w:rPr>
        <w:t xml:space="preserve"> for cell reselection, providing </w:t>
      </w:r>
      <w:r w:rsidRPr="007F327C">
        <w:rPr>
          <w:rFonts w:cs="Arial"/>
          <w:lang w:val="en-GB" w:eastAsia="zh-CN"/>
        </w:rPr>
        <w:t>orbit elements</w:t>
      </w:r>
      <w:r>
        <w:rPr>
          <w:rFonts w:cs="Arial"/>
          <w:lang w:val="en-GB" w:eastAsia="zh-CN"/>
        </w:rPr>
        <w:t xml:space="preserve"> for </w:t>
      </w:r>
      <w:r w:rsidRPr="007F327C">
        <w:rPr>
          <w:rFonts w:cs="Arial"/>
          <w:lang w:val="en-GB" w:eastAsia="zh-CN"/>
        </w:rPr>
        <w:t>neighbour</w:t>
      </w:r>
      <w:r>
        <w:rPr>
          <w:rFonts w:cs="Arial"/>
          <w:lang w:val="en-GB" w:eastAsia="zh-CN"/>
        </w:rPr>
        <w:t xml:space="preserve"> satellites will reduce the signalling overhead as the neighbour satellites usually locate at the same or adjacent orbits of the service satellite. For example, </w:t>
      </w:r>
      <w:r w:rsidRPr="00B01DE1">
        <w:rPr>
          <w:rFonts w:cs="Arial"/>
          <w:lang w:val="en-GB" w:eastAsia="zh-CN"/>
        </w:rPr>
        <w:t>only orbit elements of M</w:t>
      </w:r>
      <w:r w:rsidRPr="002751C6">
        <w:rPr>
          <w:rFonts w:cs="Arial"/>
          <w:vertAlign w:val="subscript"/>
        </w:rPr>
        <w:t>0</w:t>
      </w:r>
      <w:r>
        <w:rPr>
          <w:rFonts w:cs="Arial"/>
        </w:rPr>
        <w:t xml:space="preserve"> need to be indicated for the satellites in the same orbit. </w:t>
      </w:r>
    </w:p>
    <w:p w14:paraId="6F20D69F" w14:textId="22C223A1" w:rsidR="001A038A" w:rsidRDefault="00494477" w:rsidP="0032196C">
      <w:pPr>
        <w:rPr>
          <w:rFonts w:eastAsiaTheme="minorEastAsia"/>
          <w:i/>
          <w:lang w:val="en-GB" w:eastAsia="zh-CN"/>
        </w:rPr>
      </w:pPr>
      <w:r>
        <w:rPr>
          <w:rFonts w:eastAsiaTheme="minorEastAsia"/>
          <w:b/>
          <w:i/>
          <w:lang w:val="en-GB" w:eastAsia="zh-CN"/>
        </w:rPr>
        <w:t xml:space="preserve">Proposal </w:t>
      </w:r>
      <w:r w:rsidR="00197D9D">
        <w:rPr>
          <w:rFonts w:eastAsiaTheme="minorEastAsia"/>
          <w:b/>
          <w:i/>
          <w:lang w:val="en-GB" w:eastAsia="zh-CN"/>
        </w:rPr>
        <w:t>10</w:t>
      </w:r>
      <w:r w:rsidR="00D712F5" w:rsidRPr="00B34B31">
        <w:rPr>
          <w:rFonts w:eastAsiaTheme="minorEastAsia"/>
          <w:b/>
          <w:i/>
          <w:lang w:val="en-GB" w:eastAsia="zh-CN"/>
        </w:rPr>
        <w:t xml:space="preserve">: </w:t>
      </w:r>
      <w:r w:rsidR="00D712F5" w:rsidRPr="00B34B31">
        <w:rPr>
          <w:rFonts w:eastAsiaTheme="minorEastAsia"/>
          <w:i/>
          <w:lang w:val="en-GB" w:eastAsia="zh-CN"/>
        </w:rPr>
        <w:t>Orbit</w:t>
      </w:r>
      <w:r w:rsidR="008651D8" w:rsidRPr="00B34B31">
        <w:rPr>
          <w:rFonts w:eastAsiaTheme="minorEastAsia"/>
          <w:i/>
          <w:lang w:val="en-GB" w:eastAsia="zh-CN"/>
        </w:rPr>
        <w:t>al parameters ephemeris format can reduce the singling overhead when a list of neighbour satellites or cells are provided in the system information.</w:t>
      </w:r>
      <w:r w:rsidR="00D712F5" w:rsidRPr="00B34B31">
        <w:rPr>
          <w:rFonts w:eastAsiaTheme="minorEastAsia"/>
          <w:i/>
          <w:lang w:val="en-GB" w:eastAsia="zh-CN"/>
        </w:rPr>
        <w:t xml:space="preserve"> </w:t>
      </w:r>
    </w:p>
    <w:p w14:paraId="78B5D66F" w14:textId="77777777" w:rsidR="005D5340" w:rsidRDefault="005D5340" w:rsidP="0032196C">
      <w:pPr>
        <w:rPr>
          <w:rFonts w:eastAsiaTheme="minorEastAsia"/>
          <w:i/>
          <w:lang w:val="en-GB" w:eastAsia="zh-CN"/>
        </w:rPr>
      </w:pPr>
    </w:p>
    <w:p w14:paraId="150066D4" w14:textId="2E47CA21" w:rsidR="005D5340" w:rsidRPr="00CA3F30" w:rsidRDefault="005D5340" w:rsidP="001756CA">
      <w:pPr>
        <w:pStyle w:val="2"/>
        <w:tabs>
          <w:tab w:val="clear" w:pos="5821"/>
          <w:tab w:val="num" w:pos="576"/>
        </w:tabs>
        <w:ind w:left="576"/>
        <w:rPr>
          <w:lang w:eastAsia="ja-JP"/>
        </w:rPr>
      </w:pPr>
      <w:r w:rsidRPr="001756CA">
        <w:rPr>
          <w:lang w:eastAsia="ja-JP"/>
        </w:rPr>
        <w:t>RRC parameter</w:t>
      </w:r>
      <w:r w:rsidRPr="00CA3F30">
        <w:rPr>
          <w:lang w:eastAsia="ja-JP"/>
        </w:rPr>
        <w:t>s</w:t>
      </w:r>
    </w:p>
    <w:p w14:paraId="0AF77088" w14:textId="17AAF653" w:rsidR="00F82C34" w:rsidRPr="001756CA" w:rsidRDefault="00F82C34">
      <w:pPr>
        <w:rPr>
          <w:rFonts w:eastAsiaTheme="minorEastAsia"/>
          <w:lang w:eastAsia="zh-CN"/>
        </w:rPr>
      </w:pPr>
      <w:r>
        <w:rPr>
          <w:rFonts w:eastAsiaTheme="minorEastAsia"/>
          <w:lang w:eastAsia="zh-CN"/>
        </w:rPr>
        <w:t xml:space="preserve">According to the </w:t>
      </w:r>
      <w:r w:rsidR="00603CA3">
        <w:rPr>
          <w:rFonts w:eastAsiaTheme="minorEastAsia"/>
          <w:lang w:eastAsia="zh-CN"/>
        </w:rPr>
        <w:t xml:space="preserve">above discussed parameters for ephemeris and DL frequency pre-compensation, the updated RRC parameters are given in the </w:t>
      </w:r>
      <w:r w:rsidR="00932FFD">
        <w:rPr>
          <w:rFonts w:eastAsiaTheme="minorEastAsia"/>
          <w:lang w:eastAsia="zh-CN"/>
        </w:rPr>
        <w:t>A</w:t>
      </w:r>
      <w:r w:rsidR="00603CA3">
        <w:rPr>
          <w:rFonts w:eastAsiaTheme="minorEastAsia"/>
          <w:lang w:eastAsia="zh-CN"/>
        </w:rPr>
        <w:t xml:space="preserve">ppendix. </w:t>
      </w:r>
    </w:p>
    <w:p w14:paraId="4B757E06" w14:textId="77777777" w:rsidR="005D5340" w:rsidRDefault="005D5340">
      <w:pPr>
        <w:rPr>
          <w:rFonts w:eastAsia="MS Mincho"/>
          <w:lang w:eastAsia="ja-JP"/>
        </w:rPr>
      </w:pPr>
    </w:p>
    <w:p w14:paraId="7570900E" w14:textId="77777777" w:rsidR="005D5340" w:rsidRPr="001756CA" w:rsidRDefault="005D5340">
      <w:pPr>
        <w:rPr>
          <w:rFonts w:eastAsia="MS Mincho"/>
          <w:lang w:eastAsia="ja-JP"/>
        </w:rPr>
      </w:pPr>
    </w:p>
    <w:p w14:paraId="14E20620" w14:textId="6DEA3405" w:rsidR="00744EE7" w:rsidRPr="006B77DD" w:rsidRDefault="00744EE7" w:rsidP="00744EE7">
      <w:pPr>
        <w:pStyle w:val="1"/>
      </w:pPr>
      <w:r w:rsidRPr="006B77DD">
        <w:lastRenderedPageBreak/>
        <w:t>Conclusion</w:t>
      </w:r>
    </w:p>
    <w:p w14:paraId="1A711F65" w14:textId="204A3520" w:rsidR="00C77E4E" w:rsidRDefault="00D83718" w:rsidP="00C77E4E">
      <w:r w:rsidRPr="006B77DD">
        <w:t xml:space="preserve">In this </w:t>
      </w:r>
      <w:r w:rsidR="00DA367E">
        <w:t>contribution</w:t>
      </w:r>
      <w:r w:rsidRPr="006B77DD">
        <w:t>,</w:t>
      </w:r>
      <w:r>
        <w:t xml:space="preserve"> we further discuss the issue </w:t>
      </w:r>
      <w:r w:rsidR="002E6812">
        <w:t xml:space="preserve">of </w:t>
      </w:r>
      <w:r w:rsidR="00DF2C8D">
        <w:t xml:space="preserve">UL time and frequency synchronization enhancement </w:t>
      </w:r>
      <w:r w:rsidR="002E6812">
        <w:t>for NTN</w:t>
      </w:r>
      <w:r w:rsidR="00B474D6">
        <w:t>, t</w:t>
      </w:r>
      <w:r w:rsidR="00C77E4E" w:rsidRPr="006B77DD">
        <w:t>he following observations and proposals are presented:</w:t>
      </w:r>
    </w:p>
    <w:p w14:paraId="02769AF5" w14:textId="77777777" w:rsidR="00B21FEC" w:rsidRPr="005504F2" w:rsidRDefault="00B21FEC" w:rsidP="00B21FEC">
      <w:pPr>
        <w:rPr>
          <w:rFonts w:ascii="Times" w:eastAsiaTheme="minorEastAsia" w:hAnsi="Times"/>
          <w:i/>
          <w:szCs w:val="24"/>
          <w:lang w:val="en-GB" w:eastAsia="zh-CN"/>
        </w:rPr>
      </w:pPr>
      <w:r w:rsidRPr="005504F2">
        <w:rPr>
          <w:rFonts w:ascii="Times" w:eastAsiaTheme="minorEastAsia" w:hAnsi="Times"/>
          <w:b/>
          <w:i/>
          <w:szCs w:val="24"/>
          <w:lang w:val="en-GB" w:eastAsia="zh-CN"/>
        </w:rPr>
        <w:t>Observation</w:t>
      </w:r>
      <w:r>
        <w:rPr>
          <w:rFonts w:ascii="Times" w:eastAsiaTheme="minorEastAsia" w:hAnsi="Times"/>
          <w:b/>
          <w:i/>
          <w:szCs w:val="24"/>
          <w:lang w:val="en-GB" w:eastAsia="zh-CN"/>
        </w:rPr>
        <w:t xml:space="preserve"> 1</w:t>
      </w:r>
      <w:r w:rsidRPr="005504F2">
        <w:rPr>
          <w:rFonts w:ascii="Times" w:eastAsiaTheme="minorEastAsia" w:hAnsi="Times"/>
          <w:b/>
          <w:i/>
          <w:szCs w:val="24"/>
          <w:lang w:val="en-GB" w:eastAsia="zh-CN"/>
        </w:rPr>
        <w:t>:</w:t>
      </w:r>
      <w:r w:rsidRPr="005504F2">
        <w:rPr>
          <w:rFonts w:ascii="Times" w:eastAsiaTheme="minorEastAsia" w:hAnsi="Times"/>
          <w:b/>
          <w:bCs/>
          <w:i/>
          <w:lang w:eastAsia="zh-CN"/>
        </w:rPr>
        <w:t xml:space="preserve"> </w:t>
      </w:r>
      <w:r w:rsidRPr="005504F2">
        <w:rPr>
          <w:rFonts w:ascii="Times" w:eastAsiaTheme="minorEastAsia" w:hAnsi="Times"/>
          <w:bCs/>
          <w:i/>
          <w:lang w:eastAsia="zh-CN"/>
        </w:rPr>
        <w:t>T</w:t>
      </w:r>
      <w:r w:rsidRPr="005504F2">
        <w:rPr>
          <w:rFonts w:ascii="Times" w:eastAsiaTheme="minorEastAsia" w:hAnsi="Times"/>
          <w:i/>
          <w:szCs w:val="24"/>
          <w:lang w:val="en-GB" w:eastAsia="zh-CN"/>
        </w:rPr>
        <w:t xml:space="preserve">here is no </w:t>
      </w:r>
      <w:r w:rsidRPr="00A46815">
        <w:rPr>
          <w:rFonts w:ascii="Times" w:eastAsiaTheme="minorEastAsia" w:hAnsi="Times"/>
          <w:i/>
          <w:szCs w:val="24"/>
          <w:lang w:val="en-GB" w:eastAsia="zh-CN"/>
        </w:rPr>
        <w:t>need to in</w:t>
      </w:r>
      <w:r>
        <w:rPr>
          <w:rFonts w:ascii="Times" w:eastAsiaTheme="minorEastAsia" w:hAnsi="Times"/>
          <w:i/>
          <w:szCs w:val="24"/>
          <w:lang w:val="en-GB" w:eastAsia="zh-CN"/>
        </w:rPr>
        <w:t>dicate</w:t>
      </w:r>
      <w:r w:rsidRPr="005504F2">
        <w:rPr>
          <w:rFonts w:ascii="Times" w:eastAsiaTheme="minorEastAsia" w:hAnsi="Times"/>
          <w:i/>
          <w:szCs w:val="24"/>
          <w:lang w:val="en-GB" w:eastAsia="zh-CN"/>
        </w:rPr>
        <w:t xml:space="preserve"> third order derivative of Common TA</w:t>
      </w:r>
      <w:r>
        <w:rPr>
          <w:rFonts w:ascii="Times" w:eastAsiaTheme="minorEastAsia" w:hAnsi="Times"/>
          <w:i/>
          <w:szCs w:val="24"/>
          <w:lang w:val="en-GB" w:eastAsia="zh-CN"/>
        </w:rPr>
        <w:t>.</w:t>
      </w:r>
    </w:p>
    <w:p w14:paraId="57FD70AF" w14:textId="77777777" w:rsidR="00063830" w:rsidRDefault="00063830" w:rsidP="00063830">
      <w:pPr>
        <w:rPr>
          <w:i/>
          <w:lang w:eastAsia="zh-CN"/>
        </w:rPr>
      </w:pPr>
      <w:r w:rsidRPr="00A16337">
        <w:rPr>
          <w:b/>
          <w:i/>
          <w:lang w:eastAsia="zh-CN"/>
        </w:rPr>
        <w:t xml:space="preserve">Observation </w:t>
      </w:r>
      <w:r>
        <w:rPr>
          <w:b/>
          <w:i/>
          <w:lang w:eastAsia="zh-CN"/>
        </w:rPr>
        <w:t>2</w:t>
      </w:r>
      <w:r w:rsidRPr="00A16337">
        <w:rPr>
          <w:b/>
          <w:i/>
          <w:lang w:eastAsia="zh-CN"/>
        </w:rPr>
        <w:t>:</w:t>
      </w:r>
      <w:r w:rsidRPr="00A16337">
        <w:rPr>
          <w:i/>
          <w:lang w:eastAsia="zh-CN"/>
        </w:rPr>
        <w:t xml:space="preserve"> </w:t>
      </w:r>
      <w:r>
        <w:rPr>
          <w:i/>
          <w:lang w:eastAsia="zh-CN"/>
        </w:rPr>
        <w:t xml:space="preserve">In RRC connected state, set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m:t>
            </m:r>
          </m:sub>
        </m:sSub>
      </m:oMath>
      <w:r w:rsidRPr="00C90301">
        <w:rPr>
          <w:rFonts w:hint="eastAsia"/>
          <w:bCs/>
          <w:i/>
          <w:lang w:eastAsia="zh-CN"/>
        </w:rPr>
        <w:t xml:space="preserve"> </w:t>
      </w:r>
      <w:r w:rsidRPr="00A16337">
        <w:rPr>
          <w:bCs/>
          <w:i/>
          <w:lang w:eastAsia="zh-CN"/>
        </w:rPr>
        <w:t xml:space="preserve">to be </w:t>
      </w:r>
      <w:r>
        <w:rPr>
          <w:bCs/>
          <w:i/>
          <w:lang w:eastAsia="zh-CN"/>
        </w:rPr>
        <w:t xml:space="preserve">zero or accumulate it to the updated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TA,UE-specific</m:t>
            </m:r>
          </m:sub>
        </m:sSub>
      </m:oMath>
      <w:r w:rsidRPr="00C90301">
        <w:rPr>
          <w:lang w:eastAsia="zh-CN"/>
        </w:rPr>
        <w:t xml:space="preserve"> and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oMath>
      <w:r>
        <w:rPr>
          <w:rFonts w:hint="eastAsia"/>
          <w:b/>
          <w:bCs/>
          <w:lang w:eastAsia="zh-CN"/>
        </w:rPr>
        <w:t xml:space="preserve"> </w:t>
      </w:r>
      <w:r w:rsidRPr="00C90301">
        <w:rPr>
          <w:i/>
          <w:lang w:eastAsia="zh-CN"/>
        </w:rPr>
        <w:t>upon the</w:t>
      </w:r>
      <w:r w:rsidRPr="00C90301">
        <w:rPr>
          <w:lang w:eastAsia="zh-CN"/>
        </w:rPr>
        <w:t xml:space="preserve"> </w:t>
      </w:r>
      <w:r>
        <w:rPr>
          <w:i/>
          <w:lang w:eastAsia="zh-CN"/>
        </w:rPr>
        <w:t>update</w:t>
      </w:r>
      <w:r w:rsidRPr="005150C5">
        <w:rPr>
          <w:i/>
          <w:lang w:eastAsia="zh-CN"/>
        </w:rPr>
        <w:t xml:space="preserve"> of ephemeris and common or GSNN </w:t>
      </w:r>
      <w:r>
        <w:rPr>
          <w:i/>
          <w:lang w:eastAsia="zh-CN"/>
        </w:rPr>
        <w:t xml:space="preserve">position fix </w:t>
      </w:r>
      <w:r w:rsidRPr="005150C5">
        <w:rPr>
          <w:i/>
          <w:lang w:eastAsia="zh-CN"/>
        </w:rPr>
        <w:t xml:space="preserve">will </w:t>
      </w:r>
      <w:r>
        <w:rPr>
          <w:i/>
          <w:lang w:eastAsia="zh-CN"/>
        </w:rPr>
        <w:t>lead to</w:t>
      </w:r>
      <w:r w:rsidRPr="005150C5">
        <w:rPr>
          <w:i/>
          <w:lang w:eastAsia="zh-CN"/>
        </w:rPr>
        <w:t xml:space="preserve"> TA error jumping. </w:t>
      </w:r>
    </w:p>
    <w:p w14:paraId="47B7196C" w14:textId="77777777" w:rsidR="00486175" w:rsidRPr="002B07DB" w:rsidRDefault="00486175" w:rsidP="00486175">
      <w:pPr>
        <w:rPr>
          <w:rFonts w:eastAsia="MS Mincho"/>
          <w:i/>
          <w:lang w:eastAsia="ja-JP"/>
        </w:rPr>
      </w:pPr>
      <w:r w:rsidRPr="002B07DB">
        <w:rPr>
          <w:rFonts w:eastAsiaTheme="minorEastAsia" w:hint="eastAsia"/>
          <w:b/>
          <w:i/>
          <w:lang w:eastAsia="zh-CN"/>
        </w:rPr>
        <w:t>O</w:t>
      </w:r>
      <w:r w:rsidRPr="002B07DB">
        <w:rPr>
          <w:rFonts w:eastAsiaTheme="minorEastAsia"/>
          <w:b/>
          <w:i/>
          <w:lang w:eastAsia="zh-CN"/>
        </w:rPr>
        <w:t xml:space="preserve">bservation </w:t>
      </w:r>
      <w:r>
        <w:rPr>
          <w:rFonts w:eastAsiaTheme="minorEastAsia"/>
          <w:b/>
          <w:i/>
          <w:lang w:eastAsia="zh-CN"/>
        </w:rPr>
        <w:t>3</w:t>
      </w:r>
      <w:r w:rsidRPr="002B07DB">
        <w:rPr>
          <w:rFonts w:eastAsiaTheme="minorEastAsia"/>
          <w:b/>
          <w:i/>
          <w:lang w:eastAsia="zh-CN"/>
        </w:rPr>
        <w:t xml:space="preserve">: </w:t>
      </w:r>
      <w:r>
        <w:rPr>
          <w:rFonts w:eastAsiaTheme="minorEastAsia"/>
          <w:i/>
          <w:lang w:eastAsia="zh-CN"/>
        </w:rPr>
        <w:t>If</w:t>
      </w:r>
      <w:r w:rsidRPr="002B07DB">
        <w:rPr>
          <w:rFonts w:eastAsiaTheme="minorEastAsia"/>
          <w:i/>
          <w:lang w:eastAsia="zh-CN"/>
        </w:rPr>
        <w:t xml:space="preserve"> </w:t>
      </w:r>
      <w:r>
        <w:rPr>
          <w:rFonts w:eastAsiaTheme="minorEastAsia"/>
          <w:i/>
          <w:lang w:eastAsia="zh-CN"/>
        </w:rPr>
        <w:t xml:space="preserve">DL </w:t>
      </w:r>
      <w:r w:rsidRPr="002B07DB">
        <w:rPr>
          <w:i/>
          <w:lang w:eastAsia="ja-JP"/>
        </w:rPr>
        <w:t xml:space="preserve">frequency pre-compensation </w:t>
      </w:r>
      <w:r>
        <w:rPr>
          <w:i/>
          <w:lang w:eastAsia="ja-JP"/>
        </w:rPr>
        <w:t xml:space="preserve">is applied, it should be signaled to the UE so that the UE can determine the residual frequency offset and the nominal UL frequency for UL transmission. </w:t>
      </w:r>
    </w:p>
    <w:p w14:paraId="3AC62771" w14:textId="49EE8C21" w:rsidR="00486175" w:rsidRPr="00981A3B" w:rsidRDefault="00486175" w:rsidP="00486175">
      <w:pPr>
        <w:pStyle w:val="B1"/>
        <w:spacing w:after="120"/>
        <w:ind w:left="0" w:firstLine="0"/>
        <w:jc w:val="both"/>
        <w:rPr>
          <w:rFonts w:eastAsiaTheme="minorEastAsia"/>
          <w:i/>
          <w:lang w:eastAsia="zh-CN"/>
        </w:rPr>
      </w:pPr>
      <w:r w:rsidRPr="005504F2">
        <w:rPr>
          <w:rFonts w:eastAsiaTheme="minorEastAsia"/>
          <w:b/>
          <w:i/>
          <w:sz w:val="22"/>
          <w:szCs w:val="22"/>
          <w:lang w:eastAsia="zh-CN"/>
        </w:rPr>
        <w:t xml:space="preserve">Observation 4: </w:t>
      </w:r>
      <w:r w:rsidRPr="005504F2">
        <w:rPr>
          <w:rFonts w:eastAsiaTheme="minorEastAsia"/>
          <w:i/>
          <w:sz w:val="22"/>
          <w:szCs w:val="22"/>
          <w:lang w:eastAsia="zh-CN"/>
        </w:rPr>
        <w:t xml:space="preserve">With DL frequency pre-compensation, </w:t>
      </w:r>
      <w:r>
        <w:rPr>
          <w:rFonts w:eastAsiaTheme="minorEastAsia"/>
          <w:i/>
          <w:sz w:val="22"/>
          <w:szCs w:val="22"/>
          <w:lang w:eastAsia="zh-CN"/>
        </w:rPr>
        <w:t xml:space="preserve">the </w:t>
      </w:r>
      <w:r w:rsidRPr="008F3F1C">
        <w:rPr>
          <w:rFonts w:eastAsiaTheme="minorEastAsia"/>
          <w:i/>
          <w:sz w:val="22"/>
          <w:szCs w:val="22"/>
          <w:lang w:eastAsia="zh-CN"/>
        </w:rPr>
        <w:t>sync raster ambiguity</w:t>
      </w:r>
      <w:r>
        <w:rPr>
          <w:rFonts w:eastAsiaTheme="minorEastAsia"/>
          <w:i/>
          <w:sz w:val="22"/>
          <w:szCs w:val="22"/>
          <w:lang w:eastAsia="zh-CN"/>
        </w:rPr>
        <w:t xml:space="preserve"> for carrier frequency below 3GHz</w:t>
      </w:r>
      <w:r w:rsidRPr="008F3F1C">
        <w:rPr>
          <w:rFonts w:eastAsiaTheme="minorEastAsia"/>
          <w:i/>
          <w:sz w:val="22"/>
          <w:szCs w:val="22"/>
          <w:lang w:eastAsia="zh-CN"/>
        </w:rPr>
        <w:t xml:space="preserve"> can be </w:t>
      </w:r>
      <w:r>
        <w:rPr>
          <w:rFonts w:eastAsiaTheme="minorEastAsia"/>
          <w:i/>
          <w:sz w:val="22"/>
          <w:szCs w:val="22"/>
          <w:lang w:eastAsia="zh-CN"/>
        </w:rPr>
        <w:t>solved and</w:t>
      </w:r>
      <w:r w:rsidRPr="008F3F1C">
        <w:rPr>
          <w:rFonts w:eastAsiaTheme="minorEastAsia"/>
          <w:i/>
          <w:sz w:val="22"/>
          <w:szCs w:val="22"/>
          <w:lang w:eastAsia="zh-CN"/>
        </w:rPr>
        <w:t xml:space="preserve"> </w:t>
      </w:r>
      <w:r w:rsidRPr="005504F2">
        <w:rPr>
          <w:rFonts w:eastAsiaTheme="minorEastAsia"/>
          <w:i/>
          <w:sz w:val="22"/>
          <w:szCs w:val="22"/>
          <w:lang w:eastAsia="zh-CN"/>
        </w:rPr>
        <w:t xml:space="preserve">UE initial cell search complexity </w:t>
      </w:r>
      <w:r>
        <w:rPr>
          <w:rFonts w:eastAsiaTheme="minorEastAsia"/>
          <w:i/>
          <w:sz w:val="22"/>
          <w:szCs w:val="22"/>
          <w:lang w:eastAsia="zh-CN"/>
        </w:rPr>
        <w:t>as well as</w:t>
      </w:r>
      <w:r w:rsidRPr="005504F2">
        <w:rPr>
          <w:rFonts w:eastAsiaTheme="minorEastAsia"/>
          <w:i/>
          <w:sz w:val="22"/>
          <w:szCs w:val="22"/>
          <w:lang w:eastAsia="zh-CN"/>
        </w:rPr>
        <w:t xml:space="preserve"> </w:t>
      </w:r>
      <w:r>
        <w:rPr>
          <w:rFonts w:eastAsiaTheme="minorEastAsia"/>
          <w:i/>
          <w:sz w:val="22"/>
          <w:szCs w:val="22"/>
          <w:lang w:eastAsia="zh-CN"/>
        </w:rPr>
        <w:t xml:space="preserve">access </w:t>
      </w:r>
      <w:r w:rsidRPr="005504F2">
        <w:rPr>
          <w:rFonts w:eastAsiaTheme="minorEastAsia"/>
          <w:i/>
          <w:sz w:val="22"/>
          <w:szCs w:val="22"/>
          <w:lang w:eastAsia="zh-CN"/>
        </w:rPr>
        <w:t xml:space="preserve">latency </w:t>
      </w:r>
      <w:r>
        <w:rPr>
          <w:rFonts w:eastAsiaTheme="minorEastAsia"/>
          <w:i/>
          <w:sz w:val="22"/>
          <w:szCs w:val="22"/>
          <w:lang w:eastAsia="zh-CN"/>
        </w:rPr>
        <w:t>can</w:t>
      </w:r>
      <w:r w:rsidRPr="005504F2">
        <w:rPr>
          <w:rFonts w:eastAsiaTheme="minorEastAsia"/>
          <w:i/>
          <w:sz w:val="22"/>
          <w:szCs w:val="22"/>
          <w:lang w:eastAsia="zh-CN"/>
        </w:rPr>
        <w:t xml:space="preserve"> </w:t>
      </w:r>
      <w:r>
        <w:rPr>
          <w:rFonts w:eastAsiaTheme="minorEastAsia"/>
          <w:i/>
          <w:sz w:val="22"/>
          <w:szCs w:val="22"/>
          <w:lang w:eastAsia="zh-CN"/>
        </w:rPr>
        <w:t xml:space="preserve">also </w:t>
      </w:r>
      <w:r w:rsidRPr="005504F2">
        <w:rPr>
          <w:rFonts w:eastAsiaTheme="minorEastAsia"/>
          <w:i/>
          <w:sz w:val="22"/>
          <w:szCs w:val="22"/>
          <w:lang w:eastAsia="zh-CN"/>
        </w:rPr>
        <w:t>be reduced.</w:t>
      </w:r>
    </w:p>
    <w:p w14:paraId="055EF9CA" w14:textId="77777777" w:rsidR="00486175" w:rsidRDefault="00486175" w:rsidP="00486175">
      <w:pPr>
        <w:rPr>
          <w:rFonts w:eastAsia="MS Mincho"/>
          <w:i/>
          <w:lang w:eastAsia="ja-JP"/>
        </w:rPr>
      </w:pPr>
      <w:r w:rsidRPr="00C9397D">
        <w:rPr>
          <w:rFonts w:eastAsia="MS Mincho"/>
          <w:b/>
          <w:i/>
          <w:lang w:eastAsia="ja-JP"/>
        </w:rPr>
        <w:t xml:space="preserve">Observation </w:t>
      </w:r>
      <w:r>
        <w:rPr>
          <w:rFonts w:eastAsia="MS Mincho"/>
          <w:b/>
          <w:i/>
          <w:lang w:eastAsia="ja-JP"/>
        </w:rPr>
        <w:t>5</w:t>
      </w:r>
      <w:r w:rsidRPr="00C9397D">
        <w:rPr>
          <w:rFonts w:eastAsia="MS Mincho"/>
          <w:b/>
          <w:i/>
          <w:lang w:eastAsia="ja-JP"/>
        </w:rPr>
        <w:t>:</w:t>
      </w:r>
      <w:r w:rsidRPr="00C9397D">
        <w:rPr>
          <w:rFonts w:eastAsia="MS Mincho"/>
          <w:i/>
          <w:lang w:eastAsia="ja-JP"/>
        </w:rPr>
        <w:t xml:space="preserve"> For earth moving cell/beam, the pre-compensated DL frequency can be a constant value and there is no delay drift of the pre-compensated DL frequency.</w:t>
      </w:r>
    </w:p>
    <w:p w14:paraId="5BE97411" w14:textId="5F82A979" w:rsidR="002E4C4A" w:rsidRDefault="002E4C4A" w:rsidP="002E4C4A">
      <w:pPr>
        <w:rPr>
          <w:rFonts w:eastAsia="MS Mincho"/>
          <w:i/>
          <w:lang w:eastAsia="ja-JP"/>
        </w:rPr>
      </w:pPr>
      <w:r w:rsidRPr="00C9397D">
        <w:rPr>
          <w:rFonts w:eastAsia="MS Mincho"/>
          <w:b/>
          <w:i/>
          <w:lang w:eastAsia="ja-JP"/>
        </w:rPr>
        <w:t xml:space="preserve">Observation </w:t>
      </w:r>
      <w:r>
        <w:rPr>
          <w:rFonts w:eastAsia="MS Mincho"/>
          <w:b/>
          <w:i/>
          <w:lang w:eastAsia="ja-JP"/>
        </w:rPr>
        <w:t>6</w:t>
      </w:r>
      <w:r w:rsidRPr="00C9397D">
        <w:rPr>
          <w:rFonts w:eastAsia="MS Mincho"/>
          <w:b/>
          <w:i/>
          <w:lang w:eastAsia="ja-JP"/>
        </w:rPr>
        <w:t>:</w:t>
      </w:r>
      <w:r w:rsidRPr="00C9397D">
        <w:rPr>
          <w:rFonts w:eastAsia="MS Mincho"/>
          <w:i/>
          <w:lang w:eastAsia="ja-JP"/>
        </w:rPr>
        <w:t xml:space="preserve"> </w:t>
      </w:r>
      <w:r>
        <w:rPr>
          <w:rFonts w:eastAsia="MS Mincho"/>
          <w:i/>
          <w:lang w:eastAsia="ja-JP"/>
        </w:rPr>
        <w:t xml:space="preserve">The working assumption of </w:t>
      </w:r>
      <w:r w:rsidRPr="00882015">
        <w:rPr>
          <w:rFonts w:eastAsia="MS Mincho"/>
          <w:i/>
          <w:lang w:eastAsia="ja-JP"/>
        </w:rPr>
        <w:t>satellite ephemeris format bit allocations for LEO/MEO/GEO</w:t>
      </w:r>
      <w:r>
        <w:rPr>
          <w:rFonts w:eastAsia="MS Mincho"/>
          <w:i/>
          <w:lang w:eastAsia="ja-JP"/>
        </w:rPr>
        <w:t xml:space="preserve"> provides much higher prediction precision for time and frequency synchronization goals. </w:t>
      </w:r>
    </w:p>
    <w:p w14:paraId="30906733" w14:textId="77777777" w:rsidR="002E4C4A" w:rsidRPr="005504F2" w:rsidRDefault="002E4C4A" w:rsidP="002E4C4A">
      <w:pPr>
        <w:spacing w:before="120"/>
        <w:rPr>
          <w:rFonts w:eastAsiaTheme="minorEastAsia" w:cs="Arial"/>
          <w:lang w:val="en-GB" w:eastAsia="zh-CN"/>
        </w:rPr>
      </w:pPr>
      <w:r w:rsidRPr="00C9397D">
        <w:rPr>
          <w:rFonts w:eastAsia="MS Mincho"/>
          <w:b/>
          <w:i/>
          <w:lang w:eastAsia="ja-JP"/>
        </w:rPr>
        <w:t xml:space="preserve">Observation </w:t>
      </w:r>
      <w:r>
        <w:rPr>
          <w:rFonts w:eastAsia="MS Mincho"/>
          <w:b/>
          <w:i/>
          <w:lang w:eastAsia="ja-JP"/>
        </w:rPr>
        <w:t>7</w:t>
      </w:r>
      <w:r w:rsidRPr="00C9397D">
        <w:rPr>
          <w:rFonts w:eastAsia="MS Mincho"/>
          <w:b/>
          <w:i/>
          <w:lang w:eastAsia="ja-JP"/>
        </w:rPr>
        <w:t>:</w:t>
      </w:r>
      <w:r w:rsidRPr="00C9397D">
        <w:rPr>
          <w:rFonts w:eastAsia="MS Mincho"/>
          <w:i/>
          <w:lang w:eastAsia="ja-JP"/>
        </w:rPr>
        <w:t xml:space="preserve"> </w:t>
      </w:r>
      <w:r>
        <w:rPr>
          <w:rFonts w:eastAsia="MS Mincho"/>
          <w:i/>
          <w:lang w:eastAsia="ja-JP"/>
        </w:rPr>
        <w:t>Using separate LEO, MEO and GEO satellite ephemeris format could respectively save 3, 2, and 6 bytes signaling payload compared to the unified satellite ephemeris signaling.</w:t>
      </w:r>
    </w:p>
    <w:p w14:paraId="5ACFC838" w14:textId="77777777" w:rsidR="00E17329" w:rsidRPr="00A027A0" w:rsidRDefault="00E17329" w:rsidP="00A027A0">
      <w:pPr>
        <w:rPr>
          <w:rFonts w:eastAsiaTheme="minorEastAsia"/>
          <w:i/>
          <w:lang w:val="en-GB" w:eastAsia="zh-CN"/>
        </w:rPr>
      </w:pPr>
      <w:bookmarkStart w:id="15" w:name="_Ref124589665"/>
      <w:bookmarkStart w:id="16" w:name="_Ref71620620"/>
      <w:bookmarkStart w:id="17" w:name="_Ref124671424"/>
    </w:p>
    <w:p w14:paraId="3782AF00" w14:textId="77777777" w:rsidR="003A3A98" w:rsidRPr="005504F2" w:rsidRDefault="003A3A98" w:rsidP="003A3A98">
      <w:pPr>
        <w:rPr>
          <w:rFonts w:ascii="Times" w:eastAsiaTheme="minorEastAsia" w:hAnsi="Times"/>
          <w:i/>
          <w:sz w:val="20"/>
          <w:szCs w:val="20"/>
          <w:lang w:eastAsia="zh-CN"/>
        </w:rPr>
      </w:pPr>
      <w:r>
        <w:rPr>
          <w:b/>
          <w:i/>
          <w:lang w:eastAsia="x-none"/>
        </w:rPr>
        <w:t>Proposal</w:t>
      </w:r>
      <w:r w:rsidRPr="00E0452B">
        <w:rPr>
          <w:b/>
          <w:i/>
          <w:lang w:eastAsia="x-none"/>
        </w:rPr>
        <w:t xml:space="preserve"> </w:t>
      </w:r>
      <w:r>
        <w:rPr>
          <w:b/>
          <w:i/>
          <w:lang w:eastAsia="x-none"/>
        </w:rPr>
        <w:t>1</w:t>
      </w:r>
      <w:r w:rsidRPr="004D307C">
        <w:rPr>
          <w:b/>
          <w:i/>
          <w:lang w:eastAsia="x-none"/>
        </w:rPr>
        <w:t xml:space="preserve">: </w:t>
      </w:r>
      <w:r w:rsidRPr="005504F2">
        <w:rPr>
          <w:i/>
          <w:lang w:eastAsia="x-none"/>
        </w:rPr>
        <w:t>The common TA is derived</w:t>
      </w:r>
      <w:r>
        <w:rPr>
          <w:i/>
          <w:lang w:eastAsia="x-none"/>
        </w:rPr>
        <w:t xml:space="preserve"> based on a predefined formula: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r>
          <w:rPr>
            <w:rFonts w:ascii="Cambria Math" w:eastAsiaTheme="minorEastAsia" w:hAnsi="Cambria Math" w:hint="eastAsia"/>
            <w:lang w:eastAsia="zh-CN"/>
          </w:rPr>
          <m:t>=</m:t>
        </m:r>
        <m:f>
          <m:fPr>
            <m:ctrlPr>
              <w:rPr>
                <w:rFonts w:ascii="Cambria Math" w:eastAsia="Calibri" w:hAnsi="Cambria Math"/>
                <w:bCs/>
                <w:i/>
                <w:sz w:val="20"/>
                <w:szCs w:val="20"/>
                <w:lang w:eastAsia="ko-KR"/>
              </w:rPr>
            </m:ctrlPr>
          </m:fPr>
          <m:num>
            <m:r>
              <w:rPr>
                <w:rFonts w:ascii="Cambria Math" w:eastAsia="Calibri" w:hAnsi="Cambria Math"/>
                <w:sz w:val="20"/>
                <w:szCs w:val="20"/>
                <w:lang w:eastAsia="ko-KR"/>
              </w:rPr>
              <m:t>1</m:t>
            </m:r>
          </m:num>
          <m:den>
            <m:r>
              <w:rPr>
                <w:rFonts w:ascii="Cambria Math" w:eastAsia="Calibri" w:hAnsi="Cambria Math"/>
                <w:sz w:val="20"/>
                <w:szCs w:val="20"/>
                <w:lang w:eastAsia="ko-KR"/>
              </w:rPr>
              <m:t>2</m:t>
            </m:r>
          </m:den>
        </m:f>
        <m:r>
          <w:rPr>
            <w:rFonts w:ascii="Cambria Math" w:hAnsi="Cambria Math"/>
            <w:sz w:val="20"/>
            <w:szCs w:val="20"/>
            <w:lang w:eastAsia="zh-CN"/>
          </w:rPr>
          <m:t>∙</m:t>
        </m:r>
        <m:sSup>
          <m:sSupPr>
            <m:ctrlPr>
              <w:rPr>
                <w:rFonts w:ascii="Cambria Math" w:hAnsi="Cambria Math"/>
                <w:sz w:val="20"/>
                <w:szCs w:val="20"/>
                <w:lang w:eastAsia="zh-CN"/>
              </w:rPr>
            </m:ctrlPr>
          </m:sSupPr>
          <m:e>
            <m:r>
              <w:rPr>
                <w:rFonts w:ascii="Cambria Math" w:hAnsi="Cambria Math"/>
                <w:sz w:val="20"/>
                <w:szCs w:val="20"/>
                <w:lang w:eastAsia="zh-CN"/>
              </w:rPr>
              <m:t>Common TA drift rate variation∙t</m:t>
            </m:r>
          </m:e>
          <m:sup>
            <m:r>
              <w:rPr>
                <w:rFonts w:ascii="Cambria Math" w:hAnsi="Cambria Math"/>
                <w:sz w:val="20"/>
                <w:szCs w:val="20"/>
                <w:lang w:eastAsia="zh-CN"/>
              </w:rPr>
              <m:t>2</m:t>
            </m:r>
          </m:sup>
        </m:sSup>
        <m:r>
          <w:rPr>
            <w:rFonts w:ascii="Cambria Math" w:hAnsi="Cambria Math"/>
            <w:sz w:val="20"/>
            <w:szCs w:val="20"/>
            <w:lang w:eastAsia="zh-CN"/>
          </w:rPr>
          <m:t>+</m:t>
        </m:r>
        <m:r>
          <w:rPr>
            <w:rFonts w:ascii="Cambria Math" w:eastAsia="Batang" w:hAnsi="Cambria Math"/>
            <w:sz w:val="20"/>
            <w:szCs w:val="20"/>
            <w:lang w:val="en-GB" w:eastAsia="x-none"/>
          </w:rPr>
          <m:t>Common TA drift rate</m:t>
        </m:r>
        <m:r>
          <m:rPr>
            <m:sty m:val="p"/>
          </m:rPr>
          <w:rPr>
            <w:rFonts w:ascii="Cambria Math" w:eastAsia="Batang" w:hAnsi="Cambria Math"/>
            <w:sz w:val="20"/>
            <w:szCs w:val="20"/>
            <w:lang w:val="en-GB" w:eastAsia="x-none"/>
          </w:rPr>
          <m:t>∙</m:t>
        </m:r>
        <m:r>
          <w:rPr>
            <w:rFonts w:ascii="Cambria Math" w:hAnsi="Cambria Math"/>
            <w:sz w:val="20"/>
            <w:szCs w:val="20"/>
            <w:lang w:eastAsia="zh-CN"/>
          </w:rPr>
          <m:t>t+Common TA</m:t>
        </m:r>
      </m:oMath>
      <w:r w:rsidRPr="001D1805">
        <w:rPr>
          <w:i/>
          <w:lang w:eastAsia="zh-CN"/>
        </w:rPr>
        <w:t>,</w:t>
      </w:r>
      <w:r w:rsidRPr="00FC708D">
        <w:rPr>
          <w:i/>
          <w:lang w:eastAsia="zh-CN"/>
        </w:rPr>
        <w:t xml:space="preserve"> </w:t>
      </w:r>
      <w:r w:rsidRPr="005504F2">
        <w:rPr>
          <w:rFonts w:ascii="Times" w:eastAsiaTheme="minorEastAsia" w:hAnsi="Times"/>
          <w:i/>
          <w:lang w:eastAsia="zh-CN"/>
        </w:rPr>
        <w:t xml:space="preserve">where </w:t>
      </w:r>
      <w:r w:rsidRPr="00E93A19">
        <w:rPr>
          <w:rFonts w:ascii="Times" w:eastAsiaTheme="minorEastAsia" w:hAnsi="Times"/>
          <w:i/>
          <w:lang w:eastAsia="zh-CN"/>
        </w:rPr>
        <w:t>t</w:t>
      </w:r>
      <w:r w:rsidRPr="005504F2">
        <w:rPr>
          <w:rFonts w:ascii="Times" w:eastAsiaTheme="minorEastAsia" w:hAnsi="Times"/>
          <w:i/>
          <w:lang w:eastAsia="zh-CN"/>
        </w:rPr>
        <w:t xml:space="preserve"> is the delay between the epoch time of common TA and the UL transmission.</w:t>
      </w:r>
    </w:p>
    <w:p w14:paraId="2ED7102F" w14:textId="77777777" w:rsidR="0097607A" w:rsidRPr="0082115F" w:rsidRDefault="0097607A" w:rsidP="0097607A">
      <w:pPr>
        <w:rPr>
          <w:rFonts w:eastAsiaTheme="minorEastAsia"/>
          <w:b/>
          <w:i/>
          <w:lang w:eastAsia="zh-CN"/>
        </w:rPr>
      </w:pPr>
      <w:r w:rsidRPr="001756CA">
        <w:rPr>
          <w:rFonts w:eastAsiaTheme="minorEastAsia"/>
          <w:b/>
          <w:i/>
          <w:lang w:eastAsia="zh-CN"/>
        </w:rPr>
        <w:t>Proposal 2:</w:t>
      </w:r>
      <w:r w:rsidRPr="001756CA">
        <w:rPr>
          <w:rFonts w:eastAsiaTheme="minorEastAsia"/>
          <w:i/>
          <w:lang w:eastAsia="zh-CN"/>
        </w:rPr>
        <w:t xml:space="preserve"> The satellite ephemeris and Common TA </w:t>
      </w:r>
      <w:r>
        <w:rPr>
          <w:rFonts w:eastAsiaTheme="minorEastAsia"/>
          <w:i/>
          <w:lang w:eastAsia="zh-CN"/>
        </w:rPr>
        <w:t xml:space="preserve">are always </w:t>
      </w:r>
      <w:r w:rsidRPr="001756CA">
        <w:rPr>
          <w:rFonts w:eastAsiaTheme="minorEastAsia"/>
          <w:i/>
          <w:lang w:eastAsia="zh-CN"/>
        </w:rPr>
        <w:t>in the same SIB message</w:t>
      </w:r>
      <w:r>
        <w:rPr>
          <w:rFonts w:eastAsiaTheme="minorEastAsia"/>
          <w:i/>
          <w:lang w:eastAsia="zh-CN"/>
        </w:rPr>
        <w:t>.</w:t>
      </w:r>
    </w:p>
    <w:p w14:paraId="0B949C1E" w14:textId="77777777" w:rsidR="0097607A" w:rsidRDefault="0097607A" w:rsidP="0097607A">
      <w:pPr>
        <w:rPr>
          <w:rFonts w:eastAsiaTheme="minorEastAsia"/>
          <w:i/>
          <w:lang w:eastAsia="zh-CN"/>
        </w:rPr>
      </w:pPr>
      <w:r>
        <w:rPr>
          <w:rFonts w:eastAsiaTheme="minorEastAsia"/>
          <w:b/>
          <w:i/>
          <w:lang w:eastAsia="zh-CN"/>
        </w:rPr>
        <w:t>Proposal 3</w:t>
      </w:r>
      <w:r w:rsidRPr="00A979AA">
        <w:rPr>
          <w:rFonts w:eastAsiaTheme="minorEastAsia"/>
          <w:b/>
          <w:i/>
          <w:lang w:eastAsia="zh-CN"/>
        </w:rPr>
        <w:t xml:space="preserve">: </w:t>
      </w:r>
      <w:r w:rsidRPr="00A979AA">
        <w:rPr>
          <w:rFonts w:eastAsiaTheme="minorEastAsia"/>
          <w:i/>
          <w:lang w:eastAsia="zh-CN"/>
        </w:rPr>
        <w:t>The reference point for epoch time is set at the serving satellite</w:t>
      </w:r>
      <w:r>
        <w:rPr>
          <w:rFonts w:eastAsiaTheme="minorEastAsia"/>
          <w:i/>
          <w:lang w:eastAsia="zh-CN"/>
        </w:rPr>
        <w:t xml:space="preserve"> transmitter</w:t>
      </w:r>
      <w:r w:rsidRPr="00A979AA">
        <w:rPr>
          <w:rFonts w:eastAsiaTheme="minorEastAsia"/>
          <w:i/>
          <w:lang w:eastAsia="zh-CN"/>
        </w:rPr>
        <w:t>.</w:t>
      </w:r>
    </w:p>
    <w:p w14:paraId="5F35D17C" w14:textId="77777777" w:rsidR="0097607A" w:rsidRPr="006C1884" w:rsidRDefault="0097607A" w:rsidP="0097607A">
      <w:pPr>
        <w:rPr>
          <w:rFonts w:eastAsiaTheme="minorEastAsia"/>
          <w:i/>
          <w:lang w:eastAsia="zh-CN"/>
        </w:rPr>
      </w:pPr>
      <w:r>
        <w:rPr>
          <w:rFonts w:eastAsiaTheme="minorEastAsia"/>
          <w:b/>
          <w:i/>
          <w:lang w:eastAsia="zh-CN"/>
        </w:rPr>
        <w:t xml:space="preserve">Propose 4: </w:t>
      </w:r>
      <w:r>
        <w:rPr>
          <w:rFonts w:eastAsiaTheme="minorEastAsia"/>
          <w:i/>
          <w:lang w:eastAsia="zh-CN"/>
        </w:rPr>
        <w:t>The epoch time for common TA and satellite ephemeris</w:t>
      </w:r>
      <w:r w:rsidRPr="006C1884">
        <w:rPr>
          <w:rFonts w:eastAsiaTheme="minorEastAsia"/>
          <w:i/>
          <w:lang w:eastAsia="zh-CN"/>
        </w:rPr>
        <w:t xml:space="preserve"> </w:t>
      </w:r>
      <w:r>
        <w:rPr>
          <w:rFonts w:eastAsiaTheme="minorEastAsia"/>
          <w:i/>
          <w:lang w:eastAsia="zh-CN"/>
        </w:rPr>
        <w:t xml:space="preserve">is defined as </w:t>
      </w:r>
      <w:r w:rsidRPr="006C1884">
        <w:rPr>
          <w:rFonts w:eastAsiaTheme="minorEastAsia"/>
          <w:i/>
          <w:lang w:eastAsia="zh-CN"/>
        </w:rPr>
        <w:t xml:space="preserve">the </w:t>
      </w:r>
      <w:r>
        <w:rPr>
          <w:rFonts w:eastAsiaTheme="minorEastAsia"/>
          <w:i/>
          <w:lang w:eastAsia="zh-CN"/>
        </w:rPr>
        <w:t>starting time of the</w:t>
      </w:r>
      <w:r w:rsidRPr="006C1884">
        <w:rPr>
          <w:rFonts w:eastAsiaTheme="minorEastAsia"/>
          <w:i/>
          <w:lang w:eastAsia="zh-CN"/>
        </w:rPr>
        <w:t xml:space="preserve"> </w:t>
      </w:r>
      <w:r>
        <w:rPr>
          <w:rFonts w:eastAsiaTheme="minorEastAsia"/>
          <w:i/>
          <w:lang w:eastAsia="zh-CN"/>
        </w:rPr>
        <w:t>SI window carrying the common TA and satellite ephemeris.</w:t>
      </w:r>
    </w:p>
    <w:p w14:paraId="3FBC89C8" w14:textId="522CAB71" w:rsidR="00300F61" w:rsidRPr="001F3F96" w:rsidRDefault="00300F61" w:rsidP="00300F61">
      <w:pPr>
        <w:rPr>
          <w:i/>
          <w:lang w:eastAsia="zh-CN"/>
        </w:rPr>
      </w:pPr>
      <w:r w:rsidRPr="002240C1">
        <w:rPr>
          <w:rFonts w:hint="eastAsia"/>
          <w:b/>
          <w:i/>
          <w:lang w:eastAsia="zh-CN"/>
        </w:rPr>
        <w:t>P</w:t>
      </w:r>
      <w:r w:rsidRPr="002240C1">
        <w:rPr>
          <w:b/>
          <w:i/>
          <w:lang w:eastAsia="zh-CN"/>
        </w:rPr>
        <w:t>roposal</w:t>
      </w:r>
      <w:r>
        <w:rPr>
          <w:b/>
          <w:i/>
          <w:lang w:eastAsia="zh-CN"/>
        </w:rPr>
        <w:t xml:space="preserve"> </w:t>
      </w:r>
      <w:r w:rsidR="00326D70">
        <w:rPr>
          <w:b/>
          <w:i/>
          <w:lang w:eastAsia="zh-CN"/>
        </w:rPr>
        <w:t>5</w:t>
      </w:r>
      <w:r>
        <w:rPr>
          <w:b/>
          <w:i/>
          <w:lang w:eastAsia="zh-CN"/>
        </w:rPr>
        <w:t xml:space="preserve">: </w:t>
      </w:r>
      <w:r>
        <w:rPr>
          <w:i/>
          <w:lang w:eastAsia="zh-CN"/>
        </w:rPr>
        <w:t>For</w:t>
      </w:r>
      <w:r w:rsidRPr="006313E0">
        <w:rPr>
          <w:i/>
          <w:lang w:eastAsia="zh-CN"/>
        </w:rPr>
        <w:t xml:space="preserve"> RRC</w:t>
      </w:r>
      <w:r>
        <w:rPr>
          <w:i/>
          <w:lang w:eastAsia="zh-CN"/>
        </w:rPr>
        <w:t>_CONNECTED</w:t>
      </w:r>
      <w:r w:rsidRPr="006313E0">
        <w:rPr>
          <w:i/>
          <w:lang w:eastAsia="zh-CN"/>
        </w:rPr>
        <w:t xml:space="preserve"> </w:t>
      </w:r>
      <w:r>
        <w:rPr>
          <w:i/>
          <w:lang w:eastAsia="zh-CN"/>
        </w:rPr>
        <w:t>UE</w:t>
      </w:r>
      <w:r w:rsidRPr="006313E0">
        <w:rPr>
          <w:i/>
          <w:lang w:eastAsia="zh-CN"/>
        </w:rPr>
        <w:t>, u</w:t>
      </w:r>
      <w:r w:rsidRPr="001F3F96">
        <w:rPr>
          <w:i/>
          <w:lang w:eastAsia="zh-CN"/>
        </w:rPr>
        <w:t xml:space="preserve">pdate ephemeris, common TA and GNSS at the same time and set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m:t>
            </m:r>
          </m:sub>
        </m:sSub>
      </m:oMath>
      <w:r w:rsidRPr="001F3F96">
        <w:rPr>
          <w:rFonts w:hint="eastAsia"/>
          <w:bCs/>
          <w:i/>
          <w:lang w:eastAsia="zh-CN"/>
        </w:rPr>
        <w:t xml:space="preserve"> </w:t>
      </w:r>
      <w:r w:rsidRPr="001F3F96">
        <w:rPr>
          <w:bCs/>
          <w:i/>
          <w:lang w:eastAsia="zh-CN"/>
        </w:rPr>
        <w:t>to 0 upon the updat</w:t>
      </w:r>
      <w:r>
        <w:rPr>
          <w:bCs/>
          <w:i/>
          <w:lang w:eastAsia="zh-CN"/>
        </w:rPr>
        <w:t>e</w:t>
      </w:r>
      <w:r w:rsidRPr="001F3F96">
        <w:rPr>
          <w:bCs/>
          <w:i/>
          <w:lang w:eastAsia="zh-CN"/>
        </w:rPr>
        <w:t xml:space="preserve"> of these parameters.</w:t>
      </w:r>
    </w:p>
    <w:p w14:paraId="36C25D89" w14:textId="77777777" w:rsidR="00A66AD0" w:rsidRDefault="00A66AD0" w:rsidP="00A66AD0">
      <w:pPr>
        <w:rPr>
          <w:rFonts w:eastAsiaTheme="minorEastAsia"/>
          <w:i/>
          <w:lang w:eastAsia="zh-CN"/>
        </w:rPr>
      </w:pPr>
      <w:r>
        <w:rPr>
          <w:rFonts w:eastAsiaTheme="minorEastAsia"/>
          <w:b/>
          <w:i/>
          <w:lang w:eastAsia="zh-CN"/>
        </w:rPr>
        <w:t xml:space="preserve">Proposal 6: </w:t>
      </w:r>
      <w:r w:rsidRPr="001C180F">
        <w:rPr>
          <w:rFonts w:eastAsiaTheme="minorEastAsia"/>
          <w:i/>
          <w:lang w:eastAsia="zh-CN"/>
        </w:rPr>
        <w:t xml:space="preserve">For earth moving cell/beam, </w:t>
      </w:r>
      <w:r>
        <w:rPr>
          <w:rFonts w:eastAsiaTheme="minorEastAsia"/>
          <w:i/>
          <w:lang w:eastAsia="zh-CN"/>
        </w:rPr>
        <w:t xml:space="preserve">use 12-bit to indicate the value of </w:t>
      </w:r>
      <w:r w:rsidRPr="001C180F">
        <w:rPr>
          <w:rFonts w:eastAsiaTheme="minorEastAsia"/>
          <w:i/>
          <w:lang w:eastAsia="zh-CN"/>
        </w:rPr>
        <w:t>DL frequency</w:t>
      </w:r>
      <w:r>
        <w:rPr>
          <w:rFonts w:eastAsiaTheme="minorEastAsia"/>
          <w:i/>
          <w:lang w:eastAsia="zh-CN"/>
        </w:rPr>
        <w:t xml:space="preserve"> pre-compensation with range [0, …, 4095] and granularity of 0.01ppm. </w:t>
      </w:r>
    </w:p>
    <w:p w14:paraId="12A6A089" w14:textId="30E4CDD4" w:rsidR="00AD54BE" w:rsidRPr="005504F2" w:rsidRDefault="00AD54BE" w:rsidP="00AD54BE">
      <w:pPr>
        <w:spacing w:before="120"/>
        <w:rPr>
          <w:rFonts w:eastAsia="Batang"/>
          <w:i/>
          <w:lang w:val="en-GB" w:eastAsia="zh-TW"/>
        </w:rPr>
      </w:pPr>
      <w:r w:rsidRPr="00932FFD">
        <w:rPr>
          <w:rFonts w:eastAsiaTheme="minorEastAsia"/>
          <w:b/>
          <w:i/>
          <w:lang w:eastAsia="zh-CN"/>
        </w:rPr>
        <w:t xml:space="preserve">Proposal </w:t>
      </w:r>
      <w:r w:rsidR="00326D70">
        <w:rPr>
          <w:rFonts w:eastAsiaTheme="minorEastAsia"/>
          <w:b/>
          <w:i/>
          <w:lang w:eastAsia="zh-CN"/>
        </w:rPr>
        <w:t>7</w:t>
      </w:r>
      <w:r w:rsidRPr="001D1805">
        <w:rPr>
          <w:rFonts w:eastAsiaTheme="minorEastAsia"/>
          <w:b/>
          <w:i/>
          <w:lang w:eastAsia="zh-CN"/>
        </w:rPr>
        <w:t xml:space="preserve">: </w:t>
      </w:r>
      <w:r w:rsidRPr="005504F2">
        <w:rPr>
          <w:rFonts w:eastAsiaTheme="minorEastAsia"/>
          <w:i/>
          <w:lang w:eastAsia="zh-CN"/>
        </w:rPr>
        <w:t>Support serving satellite ephemeris format bit allocations for LEO based non-terrestrial access network</w:t>
      </w:r>
      <w:r w:rsidRPr="005504F2">
        <w:rPr>
          <w:rFonts w:eastAsia="Batang"/>
          <w:i/>
          <w:lang w:val="en-GB" w:eastAsia="zh-TW"/>
        </w:rPr>
        <w:t xml:space="preserve"> </w:t>
      </w:r>
      <w:r w:rsidRPr="005504F2">
        <w:rPr>
          <w:rFonts w:eastAsiaTheme="minorEastAsia"/>
          <w:i/>
          <w:lang w:eastAsia="zh-CN"/>
        </w:rPr>
        <w:t xml:space="preserve">in </w:t>
      </w:r>
      <w:r w:rsidRPr="005504F2">
        <w:rPr>
          <w:rFonts w:eastAsia="Batang"/>
          <w:i/>
          <w:lang w:eastAsia="zh-TW"/>
        </w:rPr>
        <w:t>o</w:t>
      </w:r>
      <w:r w:rsidRPr="005504F2">
        <w:rPr>
          <w:rFonts w:eastAsia="Batang"/>
          <w:i/>
          <w:lang w:val="en-GB" w:eastAsia="zh-TW"/>
        </w:rPr>
        <w:t>rbital parameter ephemeris format [</w:t>
      </w:r>
      <w:r>
        <w:rPr>
          <w:rFonts w:eastAsia="Batang"/>
          <w:i/>
          <w:lang w:val="en-GB" w:eastAsia="zh-TW"/>
        </w:rPr>
        <w:t xml:space="preserve">118 </w:t>
      </w:r>
      <w:r>
        <w:rPr>
          <w:rFonts w:eastAsia="Batang"/>
          <w:i/>
          <w:lang w:eastAsia="zh-TW"/>
        </w:rPr>
        <w:t xml:space="preserve">bits </w:t>
      </w:r>
      <w:r>
        <w:rPr>
          <w:rFonts w:eastAsia="Batang"/>
          <w:i/>
          <w:lang w:val="en-GB" w:eastAsia="zh-TW"/>
        </w:rPr>
        <w:t>(</w:t>
      </w:r>
      <m:oMath>
        <m:r>
          <m:rPr>
            <m:sty m:val="p"/>
          </m:rPr>
          <w:rPr>
            <w:rFonts w:ascii="Cambria Math" w:eastAsia="Batang" w:hAnsi="Cambria Math"/>
            <w:lang w:val="en-GB" w:eastAsia="zh-TW"/>
          </w:rPr>
          <m:t>≤</m:t>
        </m:r>
      </m:oMath>
      <w:r>
        <w:rPr>
          <w:rFonts w:eastAsia="Batang"/>
          <w:i/>
          <w:lang w:val="en-GB" w:eastAsia="zh-TW"/>
        </w:rPr>
        <w:t>15 bytes)</w:t>
      </w:r>
      <w:r w:rsidRPr="00722B24">
        <w:rPr>
          <w:rFonts w:eastAsia="Batang"/>
          <w:i/>
          <w:lang w:val="en-GB" w:eastAsia="zh-TW"/>
        </w:rPr>
        <w:t xml:space="preserve"> payload</w:t>
      </w:r>
      <w:r w:rsidRPr="005504F2">
        <w:rPr>
          <w:rFonts w:eastAsia="Batang"/>
          <w:i/>
          <w:lang w:val="en-GB" w:eastAsia="zh-TW"/>
        </w:rPr>
        <w:t>]</w:t>
      </w:r>
    </w:p>
    <w:p w14:paraId="1D69630A" w14:textId="77777777" w:rsidR="00AD54BE" w:rsidRPr="001756CA" w:rsidRDefault="00AD54BE" w:rsidP="00AD54BE">
      <w:pPr>
        <w:numPr>
          <w:ilvl w:val="2"/>
          <w:numId w:val="23"/>
        </w:numPr>
        <w:autoSpaceDE/>
        <w:autoSpaceDN/>
        <w:adjustRightInd/>
        <w:snapToGrid/>
        <w:spacing w:after="0"/>
        <w:jc w:val="left"/>
        <w:rPr>
          <w:rFonts w:eastAsia="Batang"/>
          <w:i/>
          <w:lang w:val="en-GB" w:eastAsia="zh-TW"/>
        </w:rPr>
      </w:pPr>
      <w:r w:rsidRPr="001756CA">
        <w:rPr>
          <w:rFonts w:eastAsia="Batang"/>
          <w:i/>
          <w:lang w:val="en-GB" w:eastAsia="zh-TW"/>
        </w:rPr>
        <w:t>Semi-major axis α [m] is 19 bits</w:t>
      </w:r>
    </w:p>
    <w:p w14:paraId="6F09441B" w14:textId="77777777" w:rsidR="00AD54BE" w:rsidRPr="001756CA" w:rsidRDefault="00AD54BE" w:rsidP="00AD54BE">
      <w:pPr>
        <w:numPr>
          <w:ilvl w:val="3"/>
          <w:numId w:val="23"/>
        </w:numPr>
        <w:autoSpaceDE/>
        <w:autoSpaceDN/>
        <w:adjustRightInd/>
        <w:snapToGrid/>
        <w:spacing w:after="0"/>
        <w:jc w:val="left"/>
        <w:rPr>
          <w:rFonts w:eastAsia="Batang"/>
          <w:i/>
          <w:lang w:val="en-GB" w:eastAsia="zh-TW"/>
        </w:rPr>
      </w:pPr>
      <w:r w:rsidRPr="001756CA">
        <w:rPr>
          <w:rFonts w:eastAsia="Batang"/>
          <w:i/>
          <w:lang w:val="en-GB" w:eastAsia="zh-TW"/>
        </w:rPr>
        <w:t>Range: [6675,7875]km</w:t>
      </w:r>
    </w:p>
    <w:p w14:paraId="5186B8F8" w14:textId="77777777" w:rsidR="00AD54BE" w:rsidRPr="001756CA" w:rsidRDefault="00AD54BE" w:rsidP="00AD54BE">
      <w:pPr>
        <w:numPr>
          <w:ilvl w:val="2"/>
          <w:numId w:val="23"/>
        </w:numPr>
        <w:autoSpaceDE/>
        <w:autoSpaceDN/>
        <w:adjustRightInd/>
        <w:snapToGrid/>
        <w:spacing w:after="0"/>
        <w:jc w:val="left"/>
        <w:rPr>
          <w:rFonts w:eastAsia="Batang"/>
          <w:i/>
          <w:lang w:val="en-GB" w:eastAsia="zh-TW"/>
        </w:rPr>
      </w:pPr>
      <w:r w:rsidRPr="001756CA">
        <w:rPr>
          <w:rFonts w:eastAsia="Batang"/>
          <w:i/>
          <w:lang w:val="en-GB" w:eastAsia="zh-TW"/>
        </w:rPr>
        <w:t>Eccentricity e is 13 bits</w:t>
      </w:r>
    </w:p>
    <w:p w14:paraId="3872D0FE" w14:textId="77777777" w:rsidR="00AD54BE" w:rsidRPr="001756CA" w:rsidRDefault="00AD54BE" w:rsidP="00AD54BE">
      <w:pPr>
        <w:numPr>
          <w:ilvl w:val="3"/>
          <w:numId w:val="23"/>
        </w:numPr>
        <w:autoSpaceDE/>
        <w:autoSpaceDN/>
        <w:adjustRightInd/>
        <w:snapToGrid/>
        <w:spacing w:after="0"/>
        <w:jc w:val="left"/>
        <w:rPr>
          <w:rFonts w:eastAsia="Batang"/>
          <w:i/>
          <w:lang w:val="en-GB" w:eastAsia="zh-TW"/>
        </w:rPr>
      </w:pPr>
      <w:r w:rsidRPr="001756CA">
        <w:rPr>
          <w:rFonts w:eastAsia="Batang"/>
          <w:i/>
          <w:lang w:val="en-GB" w:eastAsia="zh-TW"/>
        </w:rPr>
        <w:t xml:space="preserve">Range: </w:t>
      </w:r>
      <w:r w:rsidRPr="001756CA">
        <w:rPr>
          <w:rFonts w:eastAsia="Batang" w:hint="eastAsia"/>
          <w:i/>
          <w:lang w:val="en-GB" w:eastAsia="zh-TW"/>
        </w:rPr>
        <w:t>≤</w:t>
      </w:r>
      <w:r w:rsidRPr="001756CA">
        <w:rPr>
          <w:rFonts w:eastAsia="Batang"/>
          <w:i/>
          <w:lang w:val="en-GB" w:eastAsia="zh-TW"/>
        </w:rPr>
        <w:t xml:space="preserve"> 0.015</w:t>
      </w:r>
    </w:p>
    <w:p w14:paraId="27C88461" w14:textId="77777777" w:rsidR="00AD54BE" w:rsidRPr="001756CA" w:rsidRDefault="00AD54BE" w:rsidP="00AD54BE">
      <w:pPr>
        <w:numPr>
          <w:ilvl w:val="2"/>
          <w:numId w:val="23"/>
        </w:numPr>
        <w:autoSpaceDE/>
        <w:autoSpaceDN/>
        <w:adjustRightInd/>
        <w:snapToGrid/>
        <w:spacing w:after="0"/>
        <w:jc w:val="left"/>
        <w:rPr>
          <w:rFonts w:eastAsia="Batang"/>
          <w:i/>
          <w:lang w:val="en-GB" w:eastAsia="zh-TW"/>
        </w:rPr>
      </w:pPr>
      <w:r w:rsidRPr="001756CA">
        <w:rPr>
          <w:rFonts w:eastAsia="Batang"/>
          <w:i/>
          <w:lang w:val="en-GB" w:eastAsia="zh-TW"/>
        </w:rPr>
        <w:t>Argument of periapsis ω [rad] is 22 bits</w:t>
      </w:r>
    </w:p>
    <w:p w14:paraId="528B4A7D" w14:textId="77777777" w:rsidR="00AD54BE" w:rsidRPr="001756CA" w:rsidRDefault="00AD54BE" w:rsidP="00AD54BE">
      <w:pPr>
        <w:numPr>
          <w:ilvl w:val="3"/>
          <w:numId w:val="23"/>
        </w:numPr>
        <w:autoSpaceDE/>
        <w:autoSpaceDN/>
        <w:adjustRightInd/>
        <w:snapToGrid/>
        <w:spacing w:after="0"/>
        <w:jc w:val="left"/>
        <w:rPr>
          <w:rFonts w:eastAsia="Batang"/>
          <w:i/>
          <w:lang w:val="en-GB" w:eastAsia="zh-TW"/>
        </w:rPr>
      </w:pPr>
      <w:r w:rsidRPr="001756CA">
        <w:rPr>
          <w:rFonts w:eastAsia="Batang"/>
          <w:i/>
          <w:lang w:val="en-GB" w:eastAsia="zh-TW"/>
        </w:rPr>
        <w:t>Range: [0, 2π]</w:t>
      </w:r>
    </w:p>
    <w:p w14:paraId="44B581AA" w14:textId="77777777" w:rsidR="00AD54BE" w:rsidRPr="001756CA" w:rsidRDefault="00AD54BE" w:rsidP="00AD54BE">
      <w:pPr>
        <w:numPr>
          <w:ilvl w:val="2"/>
          <w:numId w:val="23"/>
        </w:numPr>
        <w:autoSpaceDE/>
        <w:autoSpaceDN/>
        <w:adjustRightInd/>
        <w:snapToGrid/>
        <w:spacing w:after="0"/>
        <w:jc w:val="left"/>
        <w:rPr>
          <w:rFonts w:eastAsia="Batang"/>
          <w:i/>
          <w:lang w:val="en-GB" w:eastAsia="zh-TW"/>
        </w:rPr>
      </w:pPr>
      <w:r w:rsidRPr="001756CA">
        <w:rPr>
          <w:rFonts w:eastAsia="Batang"/>
          <w:i/>
          <w:lang w:val="en-GB" w:eastAsia="zh-TW"/>
        </w:rPr>
        <w:t>Longitude of ascending node Ω [rad] is 20 bits</w:t>
      </w:r>
    </w:p>
    <w:p w14:paraId="023C31F3" w14:textId="77777777" w:rsidR="00AD54BE" w:rsidRPr="001756CA" w:rsidRDefault="00AD54BE" w:rsidP="00AD54BE">
      <w:pPr>
        <w:numPr>
          <w:ilvl w:val="3"/>
          <w:numId w:val="23"/>
        </w:numPr>
        <w:autoSpaceDE/>
        <w:autoSpaceDN/>
        <w:adjustRightInd/>
        <w:snapToGrid/>
        <w:spacing w:after="0"/>
        <w:jc w:val="left"/>
        <w:rPr>
          <w:rFonts w:eastAsia="Batang"/>
          <w:i/>
          <w:lang w:val="en-GB" w:eastAsia="zh-TW"/>
        </w:rPr>
      </w:pPr>
      <w:r w:rsidRPr="001756CA">
        <w:rPr>
          <w:rFonts w:eastAsia="Batang"/>
          <w:i/>
          <w:lang w:val="en-GB" w:eastAsia="zh-TW"/>
        </w:rPr>
        <w:t>Range: [-180</w:t>
      </w:r>
      <w:r w:rsidRPr="001756CA">
        <w:rPr>
          <w:rFonts w:eastAsiaTheme="minorEastAsia" w:hint="eastAsia"/>
          <w:i/>
          <w:lang w:val="en-GB" w:eastAsia="zh-CN"/>
        </w:rPr>
        <w:t>°</w:t>
      </w:r>
      <w:r w:rsidRPr="001756CA">
        <w:rPr>
          <w:rFonts w:eastAsia="Batang"/>
          <w:i/>
          <w:lang w:val="en-GB" w:eastAsia="zh-TW"/>
        </w:rPr>
        <w:t>, +180</w:t>
      </w:r>
      <w:r w:rsidRPr="001756CA">
        <w:rPr>
          <w:rFonts w:eastAsiaTheme="minorEastAsia"/>
          <w:i/>
          <w:lang w:val="en-GB" w:eastAsia="zh-CN"/>
        </w:rPr>
        <w:t>°</w:t>
      </w:r>
      <w:r w:rsidRPr="001756CA">
        <w:rPr>
          <w:rFonts w:eastAsia="Batang"/>
          <w:i/>
          <w:lang w:val="en-GB" w:eastAsia="zh-TW"/>
        </w:rPr>
        <w:t>]</w:t>
      </w:r>
    </w:p>
    <w:p w14:paraId="5A54ECED" w14:textId="77777777" w:rsidR="00AD54BE" w:rsidRPr="001756CA" w:rsidRDefault="00AD54BE" w:rsidP="00AD54BE">
      <w:pPr>
        <w:numPr>
          <w:ilvl w:val="2"/>
          <w:numId w:val="23"/>
        </w:numPr>
        <w:autoSpaceDE/>
        <w:autoSpaceDN/>
        <w:adjustRightInd/>
        <w:snapToGrid/>
        <w:spacing w:after="0"/>
        <w:jc w:val="left"/>
        <w:rPr>
          <w:rFonts w:eastAsia="Batang"/>
          <w:i/>
          <w:lang w:val="en-GB" w:eastAsia="zh-TW"/>
        </w:rPr>
      </w:pPr>
      <w:r w:rsidRPr="001756CA">
        <w:rPr>
          <w:rFonts w:eastAsia="Batang"/>
          <w:i/>
          <w:lang w:val="en-GB" w:eastAsia="zh-TW"/>
        </w:rPr>
        <w:t>Inclination i [rad] is 20 bits</w:t>
      </w:r>
    </w:p>
    <w:p w14:paraId="07121C0A" w14:textId="77777777" w:rsidR="00AD54BE" w:rsidRPr="001756CA" w:rsidRDefault="00AD54BE" w:rsidP="00AD54BE">
      <w:pPr>
        <w:numPr>
          <w:ilvl w:val="3"/>
          <w:numId w:val="23"/>
        </w:numPr>
        <w:autoSpaceDE/>
        <w:autoSpaceDN/>
        <w:adjustRightInd/>
        <w:snapToGrid/>
        <w:spacing w:after="0"/>
        <w:jc w:val="left"/>
        <w:rPr>
          <w:rFonts w:eastAsia="Batang"/>
          <w:i/>
          <w:lang w:val="en-GB" w:eastAsia="zh-TW"/>
        </w:rPr>
      </w:pPr>
      <w:r w:rsidRPr="001756CA">
        <w:rPr>
          <w:rFonts w:eastAsia="Batang"/>
          <w:i/>
          <w:lang w:val="en-GB" w:eastAsia="zh-TW"/>
        </w:rPr>
        <w:t>Range: [-90</w:t>
      </w:r>
      <w:r w:rsidRPr="001756CA">
        <w:rPr>
          <w:rFonts w:eastAsiaTheme="minorEastAsia"/>
          <w:i/>
          <w:lang w:val="en-GB" w:eastAsia="zh-CN"/>
        </w:rPr>
        <w:t>°</w:t>
      </w:r>
      <w:r w:rsidRPr="001756CA">
        <w:rPr>
          <w:rFonts w:eastAsia="Batang"/>
          <w:i/>
          <w:lang w:val="en-GB" w:eastAsia="zh-TW"/>
        </w:rPr>
        <w:t>, +90</w:t>
      </w:r>
      <w:r w:rsidRPr="001756CA">
        <w:rPr>
          <w:rFonts w:eastAsiaTheme="minorEastAsia"/>
          <w:i/>
          <w:lang w:val="en-GB" w:eastAsia="zh-CN"/>
        </w:rPr>
        <w:t>°</w:t>
      </w:r>
      <w:r w:rsidRPr="001756CA">
        <w:rPr>
          <w:rFonts w:eastAsia="Batang"/>
          <w:i/>
          <w:lang w:val="en-GB" w:eastAsia="zh-TW"/>
        </w:rPr>
        <w:t xml:space="preserve"> ]</w:t>
      </w:r>
    </w:p>
    <w:p w14:paraId="5CCA713D" w14:textId="77777777" w:rsidR="00AD54BE" w:rsidRPr="001756CA" w:rsidRDefault="00AD54BE" w:rsidP="00AD54BE">
      <w:pPr>
        <w:numPr>
          <w:ilvl w:val="2"/>
          <w:numId w:val="23"/>
        </w:numPr>
        <w:autoSpaceDE/>
        <w:autoSpaceDN/>
        <w:adjustRightInd/>
        <w:snapToGrid/>
        <w:spacing w:after="0"/>
        <w:jc w:val="left"/>
        <w:rPr>
          <w:rFonts w:eastAsia="Batang"/>
          <w:i/>
          <w:lang w:val="en-GB" w:eastAsia="zh-TW"/>
        </w:rPr>
      </w:pPr>
      <w:r w:rsidRPr="001756CA">
        <w:rPr>
          <w:rFonts w:eastAsia="Batang"/>
          <w:i/>
          <w:lang w:val="en-GB" w:eastAsia="zh-TW"/>
        </w:rPr>
        <w:t>Mean anomaly M [rad] at epoch time to is 22 bits</w:t>
      </w:r>
    </w:p>
    <w:p w14:paraId="5D67278C" w14:textId="77777777" w:rsidR="00AD54BE" w:rsidRPr="001756CA" w:rsidRDefault="00AD54BE" w:rsidP="00AD54BE">
      <w:pPr>
        <w:numPr>
          <w:ilvl w:val="3"/>
          <w:numId w:val="23"/>
        </w:numPr>
        <w:autoSpaceDE/>
        <w:autoSpaceDN/>
        <w:adjustRightInd/>
        <w:snapToGrid/>
        <w:spacing w:after="0"/>
        <w:jc w:val="left"/>
        <w:rPr>
          <w:rFonts w:eastAsia="Batang"/>
          <w:i/>
          <w:lang w:val="en-GB" w:eastAsia="zh-TW"/>
        </w:rPr>
      </w:pPr>
      <w:r w:rsidRPr="001756CA">
        <w:rPr>
          <w:rFonts w:eastAsia="Batang"/>
          <w:i/>
          <w:lang w:val="en-GB" w:eastAsia="zh-TW"/>
        </w:rPr>
        <w:t>Range: [0, 2π]</w:t>
      </w:r>
    </w:p>
    <w:p w14:paraId="5964FF66" w14:textId="77777777" w:rsidR="00AD54BE" w:rsidRPr="001756CA" w:rsidRDefault="00AD54BE" w:rsidP="00AD54BE">
      <w:pPr>
        <w:numPr>
          <w:ilvl w:val="2"/>
          <w:numId w:val="23"/>
        </w:numPr>
        <w:autoSpaceDE/>
        <w:autoSpaceDN/>
        <w:adjustRightInd/>
        <w:snapToGrid/>
        <w:spacing w:after="0"/>
        <w:jc w:val="left"/>
        <w:rPr>
          <w:rFonts w:eastAsia="Batang"/>
          <w:i/>
          <w:lang w:val="en-GB" w:eastAsia="zh-TW"/>
        </w:rPr>
      </w:pPr>
      <w:r w:rsidRPr="001756CA">
        <w:rPr>
          <w:rFonts w:eastAsia="PMingLiU"/>
          <w:i/>
          <w:lang w:val="en-GB" w:eastAsia="zh-TW"/>
        </w:rPr>
        <w:t>Orbit Type: 2 bits</w:t>
      </w:r>
    </w:p>
    <w:p w14:paraId="12A6C838" w14:textId="77777777" w:rsidR="00AD54BE" w:rsidRPr="001756CA" w:rsidRDefault="00AD54BE" w:rsidP="00AD54BE">
      <w:pPr>
        <w:numPr>
          <w:ilvl w:val="3"/>
          <w:numId w:val="23"/>
        </w:numPr>
        <w:autoSpaceDE/>
        <w:autoSpaceDN/>
        <w:adjustRightInd/>
        <w:snapToGrid/>
        <w:spacing w:after="0"/>
        <w:jc w:val="left"/>
        <w:rPr>
          <w:rFonts w:eastAsia="Batang"/>
          <w:i/>
          <w:lang w:val="en-GB" w:eastAsia="zh-TW"/>
        </w:rPr>
      </w:pPr>
      <w:r w:rsidRPr="001756CA">
        <w:rPr>
          <w:rFonts w:eastAsia="PMingLiU"/>
          <w:i/>
          <w:lang w:val="en-GB" w:eastAsia="zh-TW"/>
        </w:rPr>
        <w:lastRenderedPageBreak/>
        <w:t>Range: [LEO, MEO, GEO, reserved]</w:t>
      </w:r>
    </w:p>
    <w:p w14:paraId="3B43B429" w14:textId="5BF49CCE" w:rsidR="00BE122B" w:rsidRPr="006B2EDA" w:rsidRDefault="00BE122B" w:rsidP="00BE122B">
      <w:pPr>
        <w:spacing w:before="120"/>
        <w:rPr>
          <w:rFonts w:eastAsia="Batang"/>
          <w:i/>
          <w:lang w:val="en-GB" w:eastAsia="zh-TW"/>
        </w:rPr>
      </w:pPr>
      <w:r w:rsidRPr="006B2EDA">
        <w:rPr>
          <w:rFonts w:eastAsiaTheme="minorEastAsia"/>
          <w:b/>
          <w:i/>
          <w:lang w:eastAsia="zh-CN"/>
        </w:rPr>
        <w:t xml:space="preserve">Proposal </w:t>
      </w:r>
      <w:r w:rsidR="00326D70">
        <w:rPr>
          <w:rFonts w:eastAsiaTheme="minorEastAsia"/>
          <w:b/>
          <w:i/>
          <w:lang w:eastAsia="zh-CN"/>
        </w:rPr>
        <w:t>8</w:t>
      </w:r>
      <w:r w:rsidRPr="006B2EDA">
        <w:rPr>
          <w:rFonts w:eastAsiaTheme="minorEastAsia"/>
          <w:b/>
          <w:i/>
          <w:lang w:eastAsia="zh-CN"/>
        </w:rPr>
        <w:t xml:space="preserve">: </w:t>
      </w:r>
      <w:r w:rsidRPr="006B2EDA">
        <w:rPr>
          <w:rFonts w:eastAsiaTheme="minorEastAsia"/>
          <w:i/>
          <w:lang w:eastAsia="zh-CN"/>
        </w:rPr>
        <w:t>Support serving satellite ephemeris format bit allocations for MEO based non-terrestrial access network</w:t>
      </w:r>
      <w:r w:rsidRPr="006B2EDA">
        <w:rPr>
          <w:rFonts w:eastAsia="Batang"/>
          <w:i/>
          <w:lang w:val="en-GB" w:eastAsia="zh-TW"/>
        </w:rPr>
        <w:t xml:space="preserve"> </w:t>
      </w:r>
      <w:r w:rsidRPr="006B2EDA">
        <w:rPr>
          <w:rFonts w:eastAsiaTheme="minorEastAsia"/>
          <w:i/>
          <w:lang w:eastAsia="zh-CN"/>
        </w:rPr>
        <w:t xml:space="preserve">in </w:t>
      </w:r>
      <w:r w:rsidRPr="006B2EDA">
        <w:rPr>
          <w:rFonts w:eastAsia="Batang"/>
          <w:i/>
          <w:lang w:eastAsia="zh-TW"/>
        </w:rPr>
        <w:t>o</w:t>
      </w:r>
      <w:r w:rsidRPr="006B2EDA">
        <w:rPr>
          <w:rFonts w:eastAsia="Batang"/>
          <w:i/>
          <w:lang w:val="en-GB" w:eastAsia="zh-TW"/>
        </w:rPr>
        <w:t>rbital parameter ephemeris format [122 bits (</w:t>
      </w:r>
      <m:oMath>
        <m:r>
          <w:rPr>
            <w:rFonts w:ascii="Cambria Math" w:eastAsia="Batang" w:hAnsi="Cambria Math" w:hint="eastAsia"/>
            <w:lang w:val="en-GB" w:eastAsia="zh-TW"/>
          </w:rPr>
          <m:t>≤</m:t>
        </m:r>
      </m:oMath>
      <w:r w:rsidRPr="006B2EDA">
        <w:rPr>
          <w:rFonts w:eastAsia="Batang"/>
          <w:i/>
          <w:lang w:val="en-GB" w:eastAsia="zh-TW"/>
        </w:rPr>
        <w:t>16 bytes) payload]</w:t>
      </w:r>
    </w:p>
    <w:p w14:paraId="2F6367D4" w14:textId="77777777" w:rsidR="00BE122B" w:rsidRPr="001756CA" w:rsidRDefault="00BE122B" w:rsidP="00BE122B">
      <w:pPr>
        <w:numPr>
          <w:ilvl w:val="2"/>
          <w:numId w:val="23"/>
        </w:numPr>
        <w:autoSpaceDE/>
        <w:autoSpaceDN/>
        <w:adjustRightInd/>
        <w:snapToGrid/>
        <w:spacing w:after="0"/>
        <w:jc w:val="left"/>
        <w:rPr>
          <w:rFonts w:eastAsia="Batang"/>
          <w:i/>
          <w:lang w:val="en-GB" w:eastAsia="zh-TW"/>
        </w:rPr>
      </w:pPr>
      <w:r w:rsidRPr="001756CA">
        <w:rPr>
          <w:rFonts w:eastAsia="Batang"/>
          <w:i/>
          <w:lang w:val="en-GB" w:eastAsia="zh-TW"/>
        </w:rPr>
        <w:t>Semi-major axis α [m] is 23 bits</w:t>
      </w:r>
    </w:p>
    <w:p w14:paraId="13930F2D" w14:textId="77777777" w:rsidR="00BE122B" w:rsidRPr="001756CA" w:rsidRDefault="00BE122B" w:rsidP="00BE122B">
      <w:pPr>
        <w:numPr>
          <w:ilvl w:val="3"/>
          <w:numId w:val="23"/>
        </w:numPr>
        <w:autoSpaceDE/>
        <w:autoSpaceDN/>
        <w:adjustRightInd/>
        <w:snapToGrid/>
        <w:spacing w:after="0"/>
        <w:jc w:val="left"/>
        <w:rPr>
          <w:rFonts w:eastAsia="Batang"/>
          <w:i/>
          <w:lang w:val="en-GB" w:eastAsia="zh-TW"/>
        </w:rPr>
      </w:pPr>
      <w:r w:rsidRPr="001756CA">
        <w:rPr>
          <w:rFonts w:eastAsia="Batang"/>
          <w:i/>
          <w:lang w:val="en-GB" w:eastAsia="zh-TW"/>
        </w:rPr>
        <w:t>Range: [13378,31378]km</w:t>
      </w:r>
    </w:p>
    <w:p w14:paraId="0BB9FF0D" w14:textId="77777777" w:rsidR="00BE122B" w:rsidRPr="001756CA" w:rsidRDefault="00BE122B" w:rsidP="00BE122B">
      <w:pPr>
        <w:numPr>
          <w:ilvl w:val="2"/>
          <w:numId w:val="23"/>
        </w:numPr>
        <w:autoSpaceDE/>
        <w:autoSpaceDN/>
        <w:adjustRightInd/>
        <w:snapToGrid/>
        <w:spacing w:after="0"/>
        <w:jc w:val="left"/>
        <w:rPr>
          <w:rFonts w:eastAsia="Batang"/>
          <w:i/>
          <w:lang w:val="en-GB" w:eastAsia="zh-TW"/>
        </w:rPr>
      </w:pPr>
      <w:r w:rsidRPr="001756CA">
        <w:rPr>
          <w:rFonts w:eastAsia="Batang"/>
          <w:i/>
          <w:lang w:val="en-GB" w:eastAsia="zh-TW"/>
        </w:rPr>
        <w:t>Eccentricity e is 13 bits</w:t>
      </w:r>
    </w:p>
    <w:p w14:paraId="797A570F" w14:textId="77777777" w:rsidR="00BE122B" w:rsidRPr="001756CA" w:rsidRDefault="00BE122B" w:rsidP="00BE122B">
      <w:pPr>
        <w:numPr>
          <w:ilvl w:val="3"/>
          <w:numId w:val="23"/>
        </w:numPr>
        <w:autoSpaceDE/>
        <w:autoSpaceDN/>
        <w:adjustRightInd/>
        <w:snapToGrid/>
        <w:spacing w:after="0"/>
        <w:jc w:val="left"/>
        <w:rPr>
          <w:rFonts w:eastAsia="Batang"/>
          <w:i/>
          <w:lang w:val="en-GB" w:eastAsia="zh-TW"/>
        </w:rPr>
      </w:pPr>
      <w:r w:rsidRPr="001756CA">
        <w:rPr>
          <w:rFonts w:eastAsia="Batang"/>
          <w:i/>
          <w:lang w:val="en-GB" w:eastAsia="zh-TW"/>
        </w:rPr>
        <w:t xml:space="preserve">Range: </w:t>
      </w:r>
      <w:r w:rsidRPr="001756CA">
        <w:rPr>
          <w:rFonts w:eastAsia="Batang" w:hint="eastAsia"/>
          <w:i/>
          <w:lang w:val="en-GB" w:eastAsia="zh-TW"/>
        </w:rPr>
        <w:t>≤</w:t>
      </w:r>
      <w:r w:rsidRPr="001756CA">
        <w:rPr>
          <w:rFonts w:eastAsia="Batang"/>
          <w:i/>
          <w:lang w:val="en-GB" w:eastAsia="zh-TW"/>
        </w:rPr>
        <w:t xml:space="preserve"> 0.015</w:t>
      </w:r>
    </w:p>
    <w:p w14:paraId="656AC346" w14:textId="77777777" w:rsidR="00BE122B" w:rsidRPr="001756CA" w:rsidRDefault="00BE122B" w:rsidP="00BE122B">
      <w:pPr>
        <w:numPr>
          <w:ilvl w:val="2"/>
          <w:numId w:val="23"/>
        </w:numPr>
        <w:autoSpaceDE/>
        <w:autoSpaceDN/>
        <w:adjustRightInd/>
        <w:snapToGrid/>
        <w:spacing w:after="0"/>
        <w:jc w:val="left"/>
        <w:rPr>
          <w:rFonts w:eastAsia="Batang"/>
          <w:i/>
          <w:lang w:val="en-GB" w:eastAsia="zh-TW"/>
        </w:rPr>
      </w:pPr>
      <w:r w:rsidRPr="001756CA">
        <w:rPr>
          <w:rFonts w:eastAsia="Batang"/>
          <w:i/>
          <w:lang w:val="en-GB" w:eastAsia="zh-TW"/>
        </w:rPr>
        <w:t>Argument of periapsis ω [rad] is 22 bits</w:t>
      </w:r>
    </w:p>
    <w:p w14:paraId="4BD232C4" w14:textId="77777777" w:rsidR="00BE122B" w:rsidRPr="001756CA" w:rsidRDefault="00BE122B" w:rsidP="00BE122B">
      <w:pPr>
        <w:numPr>
          <w:ilvl w:val="3"/>
          <w:numId w:val="23"/>
        </w:numPr>
        <w:autoSpaceDE/>
        <w:autoSpaceDN/>
        <w:adjustRightInd/>
        <w:snapToGrid/>
        <w:spacing w:after="0"/>
        <w:jc w:val="left"/>
        <w:rPr>
          <w:rFonts w:eastAsia="Batang"/>
          <w:i/>
          <w:lang w:val="en-GB" w:eastAsia="zh-TW"/>
        </w:rPr>
      </w:pPr>
      <w:r w:rsidRPr="001756CA">
        <w:rPr>
          <w:rFonts w:eastAsia="Batang"/>
          <w:i/>
          <w:lang w:val="en-GB" w:eastAsia="zh-TW"/>
        </w:rPr>
        <w:t>Range: [0, 2π]</w:t>
      </w:r>
    </w:p>
    <w:p w14:paraId="59F256FA" w14:textId="77777777" w:rsidR="00BE122B" w:rsidRPr="001756CA" w:rsidRDefault="00BE122B" w:rsidP="00BE122B">
      <w:pPr>
        <w:numPr>
          <w:ilvl w:val="2"/>
          <w:numId w:val="23"/>
        </w:numPr>
        <w:autoSpaceDE/>
        <w:autoSpaceDN/>
        <w:adjustRightInd/>
        <w:snapToGrid/>
        <w:spacing w:after="0"/>
        <w:jc w:val="left"/>
        <w:rPr>
          <w:rFonts w:eastAsia="Batang"/>
          <w:i/>
          <w:lang w:val="en-GB" w:eastAsia="zh-TW"/>
        </w:rPr>
      </w:pPr>
      <w:r w:rsidRPr="001756CA">
        <w:rPr>
          <w:rFonts w:eastAsia="Batang"/>
          <w:i/>
          <w:lang w:val="en-GB" w:eastAsia="zh-TW"/>
        </w:rPr>
        <w:t>Longitude of ascending node Ω [rad] is 20 bits</w:t>
      </w:r>
    </w:p>
    <w:p w14:paraId="40FFA37D" w14:textId="77777777" w:rsidR="00BE122B" w:rsidRPr="001756CA" w:rsidRDefault="00BE122B" w:rsidP="00BE122B">
      <w:pPr>
        <w:numPr>
          <w:ilvl w:val="3"/>
          <w:numId w:val="23"/>
        </w:numPr>
        <w:autoSpaceDE/>
        <w:autoSpaceDN/>
        <w:adjustRightInd/>
        <w:snapToGrid/>
        <w:spacing w:after="0"/>
        <w:jc w:val="left"/>
        <w:rPr>
          <w:rFonts w:eastAsia="Batang"/>
          <w:i/>
          <w:lang w:val="en-GB" w:eastAsia="zh-TW"/>
        </w:rPr>
      </w:pPr>
      <w:r w:rsidRPr="001756CA">
        <w:rPr>
          <w:rFonts w:eastAsia="Batang"/>
          <w:i/>
          <w:lang w:val="en-GB" w:eastAsia="zh-TW"/>
        </w:rPr>
        <w:t>Range: [-180</w:t>
      </w:r>
      <w:r w:rsidRPr="001756CA">
        <w:rPr>
          <w:rFonts w:eastAsiaTheme="minorEastAsia"/>
          <w:i/>
          <w:lang w:val="en-GB" w:eastAsia="zh-CN"/>
        </w:rPr>
        <w:t>°</w:t>
      </w:r>
      <w:r w:rsidRPr="001756CA">
        <w:rPr>
          <w:rFonts w:eastAsia="Batang"/>
          <w:i/>
          <w:lang w:val="en-GB" w:eastAsia="zh-TW"/>
        </w:rPr>
        <w:t>, +180</w:t>
      </w:r>
      <w:r w:rsidRPr="001756CA">
        <w:rPr>
          <w:rFonts w:eastAsiaTheme="minorEastAsia"/>
          <w:i/>
          <w:lang w:val="en-GB" w:eastAsia="zh-CN"/>
        </w:rPr>
        <w:t>°</w:t>
      </w:r>
      <w:r w:rsidRPr="001756CA">
        <w:rPr>
          <w:rFonts w:eastAsia="Batang"/>
          <w:i/>
          <w:lang w:val="en-GB" w:eastAsia="zh-TW"/>
        </w:rPr>
        <w:t>]</w:t>
      </w:r>
    </w:p>
    <w:p w14:paraId="2A2FD71E" w14:textId="77777777" w:rsidR="00BE122B" w:rsidRPr="001756CA" w:rsidRDefault="00BE122B" w:rsidP="00BE122B">
      <w:pPr>
        <w:numPr>
          <w:ilvl w:val="2"/>
          <w:numId w:val="23"/>
        </w:numPr>
        <w:autoSpaceDE/>
        <w:autoSpaceDN/>
        <w:adjustRightInd/>
        <w:snapToGrid/>
        <w:spacing w:after="0"/>
        <w:jc w:val="left"/>
        <w:rPr>
          <w:rFonts w:eastAsia="Batang"/>
          <w:i/>
          <w:lang w:val="en-GB" w:eastAsia="zh-TW"/>
        </w:rPr>
      </w:pPr>
      <w:r w:rsidRPr="001756CA">
        <w:rPr>
          <w:rFonts w:eastAsia="Batang"/>
          <w:i/>
          <w:lang w:val="en-GB" w:eastAsia="zh-TW"/>
        </w:rPr>
        <w:t>Inclination i [rad] is 20 bits</w:t>
      </w:r>
    </w:p>
    <w:p w14:paraId="085C522C" w14:textId="77777777" w:rsidR="00BE122B" w:rsidRPr="001756CA" w:rsidRDefault="00BE122B" w:rsidP="00BE122B">
      <w:pPr>
        <w:numPr>
          <w:ilvl w:val="3"/>
          <w:numId w:val="23"/>
        </w:numPr>
        <w:autoSpaceDE/>
        <w:autoSpaceDN/>
        <w:adjustRightInd/>
        <w:snapToGrid/>
        <w:spacing w:after="0"/>
        <w:jc w:val="left"/>
        <w:rPr>
          <w:rFonts w:eastAsia="Batang"/>
          <w:i/>
          <w:lang w:val="en-GB" w:eastAsia="zh-TW"/>
        </w:rPr>
      </w:pPr>
      <w:r w:rsidRPr="001756CA">
        <w:rPr>
          <w:rFonts w:eastAsia="Batang"/>
          <w:i/>
          <w:lang w:val="en-GB" w:eastAsia="zh-TW"/>
        </w:rPr>
        <w:t>Range: [-90</w:t>
      </w:r>
      <w:r w:rsidRPr="001756CA">
        <w:rPr>
          <w:rFonts w:eastAsiaTheme="minorEastAsia"/>
          <w:i/>
          <w:lang w:val="en-GB" w:eastAsia="zh-CN"/>
        </w:rPr>
        <w:t>°</w:t>
      </w:r>
      <w:r w:rsidRPr="001756CA">
        <w:rPr>
          <w:rFonts w:eastAsia="Batang"/>
          <w:i/>
          <w:lang w:val="en-GB" w:eastAsia="zh-TW"/>
        </w:rPr>
        <w:t>, +90</w:t>
      </w:r>
      <w:r w:rsidRPr="001756CA">
        <w:rPr>
          <w:rFonts w:eastAsiaTheme="minorEastAsia"/>
          <w:i/>
          <w:lang w:val="en-GB" w:eastAsia="zh-CN"/>
        </w:rPr>
        <w:t>°</w:t>
      </w:r>
      <w:r w:rsidRPr="001756CA">
        <w:rPr>
          <w:rFonts w:eastAsia="Batang"/>
          <w:i/>
          <w:lang w:val="en-GB" w:eastAsia="zh-TW"/>
        </w:rPr>
        <w:t xml:space="preserve"> ]</w:t>
      </w:r>
    </w:p>
    <w:p w14:paraId="58C92545" w14:textId="77777777" w:rsidR="00BE122B" w:rsidRPr="001756CA" w:rsidRDefault="00BE122B" w:rsidP="00BE122B">
      <w:pPr>
        <w:numPr>
          <w:ilvl w:val="2"/>
          <w:numId w:val="23"/>
        </w:numPr>
        <w:autoSpaceDE/>
        <w:autoSpaceDN/>
        <w:adjustRightInd/>
        <w:snapToGrid/>
        <w:spacing w:after="0"/>
        <w:jc w:val="left"/>
        <w:rPr>
          <w:rFonts w:eastAsia="Batang"/>
          <w:i/>
          <w:lang w:val="en-GB" w:eastAsia="zh-TW"/>
        </w:rPr>
      </w:pPr>
      <w:r w:rsidRPr="001756CA">
        <w:rPr>
          <w:rFonts w:eastAsia="Batang"/>
          <w:i/>
          <w:lang w:val="en-GB" w:eastAsia="zh-TW"/>
        </w:rPr>
        <w:t>Mean anomaly M [rad] at epoch time to is 22 bits</w:t>
      </w:r>
    </w:p>
    <w:p w14:paraId="37A7A641" w14:textId="77777777" w:rsidR="00BE122B" w:rsidRPr="001756CA" w:rsidRDefault="00BE122B" w:rsidP="00BE122B">
      <w:pPr>
        <w:numPr>
          <w:ilvl w:val="3"/>
          <w:numId w:val="23"/>
        </w:numPr>
        <w:autoSpaceDE/>
        <w:autoSpaceDN/>
        <w:adjustRightInd/>
        <w:snapToGrid/>
        <w:spacing w:after="0"/>
        <w:jc w:val="left"/>
        <w:rPr>
          <w:rFonts w:eastAsia="Batang"/>
          <w:i/>
          <w:lang w:val="en-GB" w:eastAsia="zh-TW"/>
        </w:rPr>
      </w:pPr>
      <w:r w:rsidRPr="001756CA">
        <w:rPr>
          <w:rFonts w:eastAsia="Batang"/>
          <w:i/>
          <w:lang w:val="en-GB" w:eastAsia="zh-TW"/>
        </w:rPr>
        <w:t>Range: [0, 2π]</w:t>
      </w:r>
    </w:p>
    <w:p w14:paraId="35A1CB74" w14:textId="77777777" w:rsidR="00BE122B" w:rsidRPr="001756CA" w:rsidRDefault="00BE122B" w:rsidP="00BE122B">
      <w:pPr>
        <w:numPr>
          <w:ilvl w:val="2"/>
          <w:numId w:val="23"/>
        </w:numPr>
        <w:autoSpaceDE/>
        <w:autoSpaceDN/>
        <w:adjustRightInd/>
        <w:snapToGrid/>
        <w:spacing w:after="0"/>
        <w:jc w:val="left"/>
        <w:rPr>
          <w:rFonts w:eastAsia="Batang"/>
          <w:i/>
          <w:lang w:val="en-GB" w:eastAsia="zh-TW"/>
        </w:rPr>
      </w:pPr>
      <w:r w:rsidRPr="001756CA">
        <w:rPr>
          <w:rFonts w:eastAsia="PMingLiU"/>
          <w:i/>
          <w:lang w:val="en-GB" w:eastAsia="zh-TW"/>
        </w:rPr>
        <w:t>Orbit Type: 2 bits</w:t>
      </w:r>
    </w:p>
    <w:p w14:paraId="1B06F1B1" w14:textId="77777777" w:rsidR="00BE122B" w:rsidRPr="001756CA" w:rsidRDefault="00BE122B" w:rsidP="00BE122B">
      <w:pPr>
        <w:numPr>
          <w:ilvl w:val="3"/>
          <w:numId w:val="23"/>
        </w:numPr>
        <w:autoSpaceDE/>
        <w:autoSpaceDN/>
        <w:adjustRightInd/>
        <w:snapToGrid/>
        <w:spacing w:after="0"/>
        <w:jc w:val="left"/>
        <w:rPr>
          <w:rFonts w:eastAsia="Batang"/>
          <w:i/>
          <w:lang w:val="en-GB" w:eastAsia="zh-TW"/>
        </w:rPr>
      </w:pPr>
      <w:r w:rsidRPr="001756CA">
        <w:rPr>
          <w:rFonts w:eastAsia="PMingLiU"/>
          <w:i/>
          <w:lang w:val="en-GB" w:eastAsia="zh-TW"/>
        </w:rPr>
        <w:t>Range: [LEO, MEO, GEO, reserved]</w:t>
      </w:r>
    </w:p>
    <w:p w14:paraId="73C4A081" w14:textId="7DD3268C" w:rsidR="00BE122B" w:rsidRPr="006B2EDA" w:rsidRDefault="00326D70" w:rsidP="00BE122B">
      <w:pPr>
        <w:spacing w:before="120"/>
        <w:rPr>
          <w:rFonts w:eastAsia="Batang"/>
          <w:i/>
          <w:lang w:val="en-GB" w:eastAsia="zh-TW"/>
        </w:rPr>
      </w:pPr>
      <w:r>
        <w:rPr>
          <w:rFonts w:eastAsiaTheme="minorEastAsia"/>
          <w:b/>
          <w:i/>
          <w:lang w:eastAsia="zh-CN"/>
        </w:rPr>
        <w:t>Proposal 9</w:t>
      </w:r>
      <w:r w:rsidR="00BE122B" w:rsidRPr="006B2EDA">
        <w:rPr>
          <w:rFonts w:eastAsiaTheme="minorEastAsia"/>
          <w:b/>
          <w:i/>
          <w:lang w:eastAsia="zh-CN"/>
        </w:rPr>
        <w:t xml:space="preserve">: </w:t>
      </w:r>
      <w:r w:rsidR="00BE122B" w:rsidRPr="006B2EDA">
        <w:rPr>
          <w:rFonts w:eastAsiaTheme="minorEastAsia"/>
          <w:i/>
          <w:lang w:eastAsia="zh-CN"/>
        </w:rPr>
        <w:t>Support serving satellite ephemeris format bit allocations for GEO based non-terrestrial access network</w:t>
      </w:r>
      <w:r w:rsidR="00BE122B" w:rsidRPr="006B2EDA">
        <w:rPr>
          <w:rFonts w:eastAsia="Batang"/>
          <w:i/>
          <w:lang w:val="en-GB" w:eastAsia="zh-TW"/>
        </w:rPr>
        <w:t xml:space="preserve"> </w:t>
      </w:r>
      <w:r w:rsidR="00BE122B" w:rsidRPr="006B2EDA">
        <w:rPr>
          <w:rFonts w:eastAsiaTheme="minorEastAsia"/>
          <w:i/>
          <w:lang w:eastAsia="zh-CN"/>
        </w:rPr>
        <w:t xml:space="preserve">in </w:t>
      </w:r>
      <w:r w:rsidR="00BE122B" w:rsidRPr="006B2EDA">
        <w:rPr>
          <w:rFonts w:eastAsia="Batang"/>
          <w:i/>
          <w:lang w:eastAsia="zh-TW"/>
        </w:rPr>
        <w:t>o</w:t>
      </w:r>
      <w:r w:rsidR="00BE122B" w:rsidRPr="006B2EDA">
        <w:rPr>
          <w:rFonts w:eastAsia="Batang"/>
          <w:i/>
          <w:lang w:val="en-GB" w:eastAsia="zh-TW"/>
        </w:rPr>
        <w:t xml:space="preserve">rbital parameter ephemeris format [92 </w:t>
      </w:r>
      <w:r w:rsidR="00BE122B" w:rsidRPr="006B2EDA">
        <w:rPr>
          <w:rFonts w:eastAsia="Batang"/>
          <w:i/>
          <w:lang w:eastAsia="zh-TW"/>
        </w:rPr>
        <w:t xml:space="preserve">bits </w:t>
      </w:r>
      <w:r w:rsidR="00BE122B" w:rsidRPr="006B2EDA">
        <w:rPr>
          <w:rFonts w:eastAsia="Batang"/>
          <w:i/>
          <w:lang w:val="en-GB" w:eastAsia="zh-TW"/>
        </w:rPr>
        <w:t>(</w:t>
      </w:r>
      <m:oMath>
        <m:r>
          <w:rPr>
            <w:rFonts w:ascii="Cambria Math" w:eastAsia="Batang" w:hAnsi="Cambria Math" w:hint="eastAsia"/>
            <w:lang w:val="en-GB" w:eastAsia="zh-TW"/>
          </w:rPr>
          <m:t>≤</m:t>
        </m:r>
      </m:oMath>
      <w:r w:rsidR="00BE122B" w:rsidRPr="006B2EDA">
        <w:rPr>
          <w:rFonts w:eastAsia="Batang"/>
          <w:i/>
          <w:lang w:val="en-GB" w:eastAsia="zh-TW"/>
        </w:rPr>
        <w:t>12 bytes) payload]</w:t>
      </w:r>
    </w:p>
    <w:p w14:paraId="594E616F" w14:textId="77777777" w:rsidR="00BE122B" w:rsidRPr="001756CA" w:rsidRDefault="00BE122B" w:rsidP="00BE122B">
      <w:pPr>
        <w:numPr>
          <w:ilvl w:val="2"/>
          <w:numId w:val="23"/>
        </w:numPr>
        <w:autoSpaceDE/>
        <w:autoSpaceDN/>
        <w:adjustRightInd/>
        <w:snapToGrid/>
        <w:spacing w:after="0"/>
        <w:jc w:val="left"/>
        <w:rPr>
          <w:rFonts w:eastAsia="Batang"/>
          <w:i/>
          <w:lang w:val="en-GB" w:eastAsia="zh-TW"/>
        </w:rPr>
      </w:pPr>
      <w:r w:rsidRPr="001756CA">
        <w:rPr>
          <w:rFonts w:eastAsia="Batang"/>
          <w:i/>
          <w:lang w:val="en-GB" w:eastAsia="zh-TW"/>
        </w:rPr>
        <w:t>Semi-major axis α [m] is 10 bits</w:t>
      </w:r>
    </w:p>
    <w:p w14:paraId="2EFCC0CF" w14:textId="77777777" w:rsidR="00BE122B" w:rsidRPr="001756CA" w:rsidRDefault="00BE122B" w:rsidP="00BE122B">
      <w:pPr>
        <w:numPr>
          <w:ilvl w:val="3"/>
          <w:numId w:val="23"/>
        </w:numPr>
        <w:autoSpaceDE/>
        <w:autoSpaceDN/>
        <w:adjustRightInd/>
        <w:snapToGrid/>
        <w:spacing w:after="0"/>
        <w:jc w:val="left"/>
        <w:rPr>
          <w:rFonts w:eastAsia="Batang"/>
          <w:i/>
          <w:lang w:val="en-GB" w:eastAsia="zh-TW"/>
        </w:rPr>
      </w:pPr>
      <w:r w:rsidRPr="001756CA">
        <w:rPr>
          <w:rFonts w:eastAsia="Batang"/>
          <w:i/>
          <w:lang w:val="en-GB" w:eastAsia="zh-TW"/>
        </w:rPr>
        <w:t>Range: [42163,42165]km</w:t>
      </w:r>
    </w:p>
    <w:p w14:paraId="317D84BD" w14:textId="77777777" w:rsidR="00BE122B" w:rsidRPr="001756CA" w:rsidRDefault="00BE122B" w:rsidP="00BE122B">
      <w:pPr>
        <w:numPr>
          <w:ilvl w:val="2"/>
          <w:numId w:val="23"/>
        </w:numPr>
        <w:autoSpaceDE/>
        <w:autoSpaceDN/>
        <w:adjustRightInd/>
        <w:snapToGrid/>
        <w:spacing w:after="0"/>
        <w:jc w:val="left"/>
        <w:rPr>
          <w:rFonts w:eastAsia="Batang"/>
          <w:i/>
          <w:lang w:val="en-GB" w:eastAsia="zh-TW"/>
        </w:rPr>
      </w:pPr>
      <w:r w:rsidRPr="001756CA">
        <w:rPr>
          <w:rFonts w:eastAsia="Batang"/>
          <w:i/>
          <w:lang w:val="en-GB" w:eastAsia="zh-TW"/>
        </w:rPr>
        <w:t>Eccentricity e is 9 bits</w:t>
      </w:r>
    </w:p>
    <w:p w14:paraId="375A21B3" w14:textId="77777777" w:rsidR="00BE122B" w:rsidRPr="001756CA" w:rsidRDefault="00BE122B" w:rsidP="00BE122B">
      <w:pPr>
        <w:numPr>
          <w:ilvl w:val="3"/>
          <w:numId w:val="23"/>
        </w:numPr>
        <w:autoSpaceDE/>
        <w:autoSpaceDN/>
        <w:adjustRightInd/>
        <w:snapToGrid/>
        <w:spacing w:after="0"/>
        <w:jc w:val="left"/>
        <w:rPr>
          <w:rFonts w:eastAsia="Batang"/>
          <w:i/>
          <w:lang w:val="en-GB" w:eastAsia="zh-TW"/>
        </w:rPr>
      </w:pPr>
      <w:r w:rsidRPr="001756CA">
        <w:rPr>
          <w:rFonts w:eastAsia="Batang"/>
          <w:i/>
          <w:lang w:val="en-GB" w:eastAsia="zh-TW"/>
        </w:rPr>
        <w:t xml:space="preserve">Range: </w:t>
      </w:r>
      <w:r w:rsidRPr="001756CA">
        <w:rPr>
          <w:rFonts w:eastAsia="Batang" w:hint="eastAsia"/>
          <w:i/>
          <w:lang w:val="en-GB" w:eastAsia="zh-TW"/>
        </w:rPr>
        <w:t>≤</w:t>
      </w:r>
      <w:r w:rsidRPr="001756CA">
        <w:rPr>
          <w:rFonts w:eastAsia="Batang"/>
          <w:i/>
          <w:lang w:val="en-GB" w:eastAsia="zh-TW"/>
        </w:rPr>
        <w:t xml:space="preserve"> 0.0005</w:t>
      </w:r>
    </w:p>
    <w:p w14:paraId="17CB9E1B" w14:textId="77777777" w:rsidR="00BE122B" w:rsidRPr="001756CA" w:rsidRDefault="00BE122B" w:rsidP="00BE122B">
      <w:pPr>
        <w:numPr>
          <w:ilvl w:val="2"/>
          <w:numId w:val="23"/>
        </w:numPr>
        <w:autoSpaceDE/>
        <w:autoSpaceDN/>
        <w:adjustRightInd/>
        <w:snapToGrid/>
        <w:spacing w:after="0"/>
        <w:jc w:val="left"/>
        <w:rPr>
          <w:rFonts w:eastAsia="Batang"/>
          <w:i/>
          <w:lang w:val="en-GB" w:eastAsia="zh-TW"/>
        </w:rPr>
      </w:pPr>
      <w:r w:rsidRPr="001756CA">
        <w:rPr>
          <w:rFonts w:eastAsia="Batang"/>
          <w:i/>
          <w:lang w:val="en-GB" w:eastAsia="zh-TW"/>
        </w:rPr>
        <w:t xml:space="preserve">Argument of periapsis ω [rad] is 22 bits </w:t>
      </w:r>
    </w:p>
    <w:p w14:paraId="797D2F9F" w14:textId="77777777" w:rsidR="00BE122B" w:rsidRPr="001756CA" w:rsidRDefault="00BE122B" w:rsidP="00BE122B">
      <w:pPr>
        <w:numPr>
          <w:ilvl w:val="3"/>
          <w:numId w:val="23"/>
        </w:numPr>
        <w:autoSpaceDE/>
        <w:autoSpaceDN/>
        <w:adjustRightInd/>
        <w:snapToGrid/>
        <w:spacing w:after="0"/>
        <w:jc w:val="left"/>
        <w:rPr>
          <w:rFonts w:eastAsia="Batang"/>
          <w:i/>
          <w:lang w:val="en-GB" w:eastAsia="zh-TW"/>
        </w:rPr>
      </w:pPr>
      <w:r w:rsidRPr="001756CA">
        <w:rPr>
          <w:rFonts w:eastAsia="Batang"/>
          <w:i/>
          <w:lang w:val="en-GB" w:eastAsia="zh-TW"/>
        </w:rPr>
        <w:t>Range: [0, 2π]</w:t>
      </w:r>
    </w:p>
    <w:p w14:paraId="5298E158" w14:textId="77777777" w:rsidR="00BE122B" w:rsidRPr="001756CA" w:rsidRDefault="00BE122B" w:rsidP="00BE122B">
      <w:pPr>
        <w:numPr>
          <w:ilvl w:val="2"/>
          <w:numId w:val="23"/>
        </w:numPr>
        <w:autoSpaceDE/>
        <w:autoSpaceDN/>
        <w:adjustRightInd/>
        <w:snapToGrid/>
        <w:spacing w:after="0"/>
        <w:jc w:val="left"/>
        <w:rPr>
          <w:rFonts w:eastAsia="Batang"/>
          <w:i/>
          <w:lang w:val="en-GB" w:eastAsia="zh-TW"/>
        </w:rPr>
      </w:pPr>
      <w:r w:rsidRPr="001756CA">
        <w:rPr>
          <w:rFonts w:eastAsia="Batang"/>
          <w:i/>
          <w:lang w:val="en-GB" w:eastAsia="zh-TW"/>
        </w:rPr>
        <w:t>Longitude of ascending node Ω [rad] is 20 bits</w:t>
      </w:r>
    </w:p>
    <w:p w14:paraId="4E09CD1A" w14:textId="77777777" w:rsidR="00BE122B" w:rsidRPr="001756CA" w:rsidRDefault="00BE122B" w:rsidP="00BE122B">
      <w:pPr>
        <w:numPr>
          <w:ilvl w:val="3"/>
          <w:numId w:val="23"/>
        </w:numPr>
        <w:autoSpaceDE/>
        <w:autoSpaceDN/>
        <w:adjustRightInd/>
        <w:snapToGrid/>
        <w:spacing w:after="0"/>
        <w:jc w:val="left"/>
        <w:rPr>
          <w:rFonts w:eastAsia="Batang"/>
          <w:i/>
          <w:lang w:val="en-GB" w:eastAsia="zh-TW"/>
        </w:rPr>
      </w:pPr>
      <w:r w:rsidRPr="001756CA">
        <w:rPr>
          <w:rFonts w:eastAsia="Batang"/>
          <w:i/>
          <w:lang w:val="en-GB" w:eastAsia="zh-TW"/>
        </w:rPr>
        <w:t>Range: [-180</w:t>
      </w:r>
      <w:r w:rsidRPr="001756CA">
        <w:rPr>
          <w:rFonts w:eastAsiaTheme="minorEastAsia"/>
          <w:i/>
          <w:lang w:val="en-GB" w:eastAsia="zh-CN"/>
        </w:rPr>
        <w:t>°</w:t>
      </w:r>
      <w:r w:rsidRPr="001756CA">
        <w:rPr>
          <w:rFonts w:eastAsia="Batang"/>
          <w:i/>
          <w:lang w:val="en-GB" w:eastAsia="zh-TW"/>
        </w:rPr>
        <w:t>, +180</w:t>
      </w:r>
      <w:r w:rsidRPr="001756CA">
        <w:rPr>
          <w:rFonts w:eastAsiaTheme="minorEastAsia"/>
          <w:i/>
          <w:lang w:val="en-GB" w:eastAsia="zh-CN"/>
        </w:rPr>
        <w:t>°</w:t>
      </w:r>
      <w:r w:rsidRPr="001756CA">
        <w:rPr>
          <w:rFonts w:eastAsia="Batang"/>
          <w:i/>
          <w:lang w:val="en-GB" w:eastAsia="zh-TW"/>
        </w:rPr>
        <w:t>]</w:t>
      </w:r>
    </w:p>
    <w:p w14:paraId="690E3A01" w14:textId="77777777" w:rsidR="00BE122B" w:rsidRPr="001756CA" w:rsidRDefault="00BE122B" w:rsidP="00BE122B">
      <w:pPr>
        <w:numPr>
          <w:ilvl w:val="2"/>
          <w:numId w:val="23"/>
        </w:numPr>
        <w:autoSpaceDE/>
        <w:autoSpaceDN/>
        <w:adjustRightInd/>
        <w:snapToGrid/>
        <w:spacing w:after="0"/>
        <w:jc w:val="left"/>
        <w:rPr>
          <w:rFonts w:eastAsia="Batang"/>
          <w:i/>
          <w:lang w:val="en-GB" w:eastAsia="zh-TW"/>
        </w:rPr>
      </w:pPr>
      <w:r w:rsidRPr="001756CA">
        <w:rPr>
          <w:rFonts w:eastAsia="Batang"/>
          <w:i/>
          <w:lang w:val="en-GB" w:eastAsia="zh-TW"/>
        </w:rPr>
        <w:t>Inclination i [rad] is 7 bit</w:t>
      </w:r>
    </w:p>
    <w:p w14:paraId="61D43737" w14:textId="77777777" w:rsidR="00BE122B" w:rsidRPr="001756CA" w:rsidRDefault="00BE122B" w:rsidP="00BE122B">
      <w:pPr>
        <w:numPr>
          <w:ilvl w:val="3"/>
          <w:numId w:val="23"/>
        </w:numPr>
        <w:autoSpaceDE/>
        <w:autoSpaceDN/>
        <w:adjustRightInd/>
        <w:snapToGrid/>
        <w:spacing w:after="0"/>
        <w:jc w:val="left"/>
        <w:rPr>
          <w:rFonts w:eastAsia="Batang"/>
          <w:i/>
          <w:lang w:val="en-GB" w:eastAsia="zh-TW"/>
        </w:rPr>
      </w:pPr>
      <w:r w:rsidRPr="001756CA">
        <w:rPr>
          <w:rFonts w:eastAsia="Batang"/>
          <w:i/>
          <w:lang w:val="en-GB" w:eastAsia="zh-TW"/>
        </w:rPr>
        <w:t>Range: [-0.01</w:t>
      </w:r>
      <w:r w:rsidRPr="001756CA">
        <w:rPr>
          <w:rFonts w:eastAsiaTheme="minorEastAsia"/>
          <w:i/>
          <w:lang w:val="en-GB" w:eastAsia="zh-CN"/>
        </w:rPr>
        <w:t>°</w:t>
      </w:r>
      <w:r w:rsidRPr="001756CA">
        <w:rPr>
          <w:rFonts w:eastAsia="Batang"/>
          <w:i/>
          <w:lang w:val="en-GB" w:eastAsia="zh-TW"/>
        </w:rPr>
        <w:t>, +0.01</w:t>
      </w:r>
      <w:r w:rsidRPr="001756CA">
        <w:rPr>
          <w:rFonts w:eastAsiaTheme="minorEastAsia"/>
          <w:i/>
          <w:lang w:val="en-GB" w:eastAsia="zh-CN"/>
        </w:rPr>
        <w:t>°</w:t>
      </w:r>
      <w:r w:rsidRPr="001756CA">
        <w:rPr>
          <w:rFonts w:eastAsia="Batang"/>
          <w:i/>
          <w:lang w:val="en-GB" w:eastAsia="zh-TW"/>
        </w:rPr>
        <w:t xml:space="preserve"> ]</w:t>
      </w:r>
    </w:p>
    <w:p w14:paraId="255726AD" w14:textId="77777777" w:rsidR="00BE122B" w:rsidRPr="001756CA" w:rsidRDefault="00BE122B" w:rsidP="00BE122B">
      <w:pPr>
        <w:numPr>
          <w:ilvl w:val="2"/>
          <w:numId w:val="23"/>
        </w:numPr>
        <w:autoSpaceDE/>
        <w:autoSpaceDN/>
        <w:adjustRightInd/>
        <w:snapToGrid/>
        <w:spacing w:after="0"/>
        <w:jc w:val="left"/>
        <w:rPr>
          <w:rFonts w:eastAsia="Batang"/>
          <w:i/>
          <w:lang w:val="en-GB" w:eastAsia="zh-TW"/>
        </w:rPr>
      </w:pPr>
      <w:r w:rsidRPr="001756CA">
        <w:rPr>
          <w:rFonts w:eastAsia="Batang"/>
          <w:i/>
          <w:lang w:val="en-GB" w:eastAsia="zh-TW"/>
        </w:rPr>
        <w:t>Mean anomaly M [rad] at epoch time to is 22 bits</w:t>
      </w:r>
    </w:p>
    <w:p w14:paraId="1B7391B1" w14:textId="77777777" w:rsidR="00BE122B" w:rsidRPr="001756CA" w:rsidRDefault="00BE122B" w:rsidP="00BE122B">
      <w:pPr>
        <w:numPr>
          <w:ilvl w:val="3"/>
          <w:numId w:val="23"/>
        </w:numPr>
        <w:autoSpaceDE/>
        <w:autoSpaceDN/>
        <w:adjustRightInd/>
        <w:snapToGrid/>
        <w:spacing w:after="0"/>
        <w:jc w:val="left"/>
        <w:rPr>
          <w:rFonts w:eastAsia="Batang"/>
          <w:i/>
          <w:lang w:val="en-GB" w:eastAsia="zh-TW"/>
        </w:rPr>
      </w:pPr>
      <w:r w:rsidRPr="001756CA">
        <w:rPr>
          <w:rFonts w:eastAsia="Batang"/>
          <w:i/>
          <w:lang w:val="en-GB" w:eastAsia="zh-TW"/>
        </w:rPr>
        <w:t>Range: [0, 2π]</w:t>
      </w:r>
    </w:p>
    <w:p w14:paraId="3BA8FAC8" w14:textId="77777777" w:rsidR="00BE122B" w:rsidRPr="001756CA" w:rsidRDefault="00BE122B" w:rsidP="00BE122B">
      <w:pPr>
        <w:numPr>
          <w:ilvl w:val="2"/>
          <w:numId w:val="23"/>
        </w:numPr>
        <w:autoSpaceDE/>
        <w:autoSpaceDN/>
        <w:adjustRightInd/>
        <w:snapToGrid/>
        <w:spacing w:after="0"/>
        <w:jc w:val="left"/>
        <w:rPr>
          <w:rFonts w:eastAsia="Batang"/>
          <w:i/>
          <w:sz w:val="20"/>
          <w:szCs w:val="20"/>
          <w:lang w:val="en-GB" w:eastAsia="zh-TW"/>
        </w:rPr>
      </w:pPr>
      <w:r w:rsidRPr="001756CA">
        <w:rPr>
          <w:rFonts w:eastAsia="PMingLiU"/>
          <w:i/>
          <w:lang w:val="en-GB" w:eastAsia="zh-TW"/>
        </w:rPr>
        <w:t>Orbit Type: 2 bits</w:t>
      </w:r>
    </w:p>
    <w:p w14:paraId="38328738" w14:textId="77777777" w:rsidR="00CD095E" w:rsidRPr="001756CA" w:rsidRDefault="00BE122B" w:rsidP="001756CA">
      <w:pPr>
        <w:numPr>
          <w:ilvl w:val="3"/>
          <w:numId w:val="23"/>
        </w:numPr>
        <w:autoSpaceDE/>
        <w:autoSpaceDN/>
        <w:adjustRightInd/>
        <w:snapToGrid/>
        <w:spacing w:after="0"/>
        <w:jc w:val="left"/>
        <w:rPr>
          <w:rFonts w:eastAsia="Batang"/>
          <w:lang w:val="en-GB" w:eastAsia="zh-TW"/>
        </w:rPr>
      </w:pPr>
      <w:r w:rsidRPr="001756CA">
        <w:rPr>
          <w:rFonts w:eastAsia="PMingLiU"/>
          <w:i/>
          <w:lang w:val="en-GB" w:eastAsia="zh-TW"/>
        </w:rPr>
        <w:t>Range: [LEO, MEO, GEO, reserved]</w:t>
      </w:r>
    </w:p>
    <w:p w14:paraId="722EEF04" w14:textId="2CFAD6D3" w:rsidR="00553F20" w:rsidRDefault="00326D70" w:rsidP="00553F20">
      <w:pPr>
        <w:rPr>
          <w:rFonts w:eastAsiaTheme="minorEastAsia"/>
          <w:i/>
          <w:lang w:val="en-GB" w:eastAsia="zh-CN"/>
        </w:rPr>
      </w:pPr>
      <w:r>
        <w:rPr>
          <w:rFonts w:eastAsiaTheme="minorEastAsia"/>
          <w:b/>
          <w:i/>
          <w:lang w:val="en-GB" w:eastAsia="zh-CN"/>
        </w:rPr>
        <w:t>Proposal 10</w:t>
      </w:r>
      <w:r w:rsidR="00553F20" w:rsidRPr="00B34B31">
        <w:rPr>
          <w:rFonts w:eastAsiaTheme="minorEastAsia"/>
          <w:b/>
          <w:i/>
          <w:lang w:val="en-GB" w:eastAsia="zh-CN"/>
        </w:rPr>
        <w:t xml:space="preserve">: </w:t>
      </w:r>
      <w:r w:rsidR="00553F20" w:rsidRPr="00B34B31">
        <w:rPr>
          <w:rFonts w:eastAsiaTheme="minorEastAsia"/>
          <w:i/>
          <w:lang w:val="en-GB" w:eastAsia="zh-CN"/>
        </w:rPr>
        <w:t xml:space="preserve">Orbital parameters ephemeris format can reduce the singling overhead when a list of neighbour satellites or cells are provided in the system information. </w:t>
      </w:r>
    </w:p>
    <w:p w14:paraId="72AED087" w14:textId="0726AFB2" w:rsidR="003A3A98" w:rsidRPr="00553F20" w:rsidRDefault="003A3A98" w:rsidP="006965BA">
      <w:pPr>
        <w:rPr>
          <w:i/>
          <w:lang w:val="en-GB" w:eastAsia="zh-CN"/>
        </w:rPr>
      </w:pPr>
    </w:p>
    <w:p w14:paraId="32F263B0" w14:textId="77777777" w:rsidR="001D780E" w:rsidRPr="006B77DD" w:rsidRDefault="001D780E" w:rsidP="00CF195E">
      <w:pPr>
        <w:pStyle w:val="1"/>
        <w:numPr>
          <w:ilvl w:val="0"/>
          <w:numId w:val="0"/>
        </w:numPr>
        <w:ind w:left="432" w:hanging="432"/>
      </w:pPr>
      <w:r w:rsidRPr="006B77DD">
        <w:t>References</w:t>
      </w:r>
    </w:p>
    <w:p w14:paraId="42F5594B" w14:textId="07D8B196" w:rsidR="003E1E85" w:rsidRPr="00556B52" w:rsidRDefault="003E1E85" w:rsidP="003E1E85">
      <w:pPr>
        <w:pStyle w:val="af0"/>
        <w:numPr>
          <w:ilvl w:val="0"/>
          <w:numId w:val="3"/>
        </w:numPr>
        <w:ind w:firstLineChars="0"/>
        <w:rPr>
          <w:lang w:eastAsia="zh-CN"/>
        </w:rPr>
      </w:pPr>
      <w:bookmarkStart w:id="18" w:name="_Ref20773032"/>
      <w:bookmarkStart w:id="19" w:name="_Ref20487234"/>
      <w:bookmarkStart w:id="20" w:name="_Ref525819223"/>
      <w:bookmarkEnd w:id="15"/>
      <w:bookmarkEnd w:id="16"/>
      <w:bookmarkEnd w:id="17"/>
      <w:r w:rsidRPr="00556B52">
        <w:rPr>
          <w:sz w:val="20"/>
          <w:szCs w:val="16"/>
          <w:lang w:eastAsia="zh-CN"/>
        </w:rPr>
        <w:t>RAN1 #10</w:t>
      </w:r>
      <w:r w:rsidR="0050016C">
        <w:rPr>
          <w:sz w:val="20"/>
          <w:szCs w:val="16"/>
          <w:lang w:eastAsia="zh-CN"/>
        </w:rPr>
        <w:t>6bis</w:t>
      </w:r>
      <w:r w:rsidRPr="00556B52">
        <w:rPr>
          <w:sz w:val="20"/>
          <w:szCs w:val="16"/>
          <w:lang w:eastAsia="zh-CN"/>
        </w:rPr>
        <w:t>-e, chairman notes.</w:t>
      </w:r>
    </w:p>
    <w:p w14:paraId="440A11EE" w14:textId="71F91084" w:rsidR="000B138B" w:rsidRDefault="000B138B" w:rsidP="000E2974">
      <w:pPr>
        <w:pStyle w:val="References"/>
        <w:numPr>
          <w:ilvl w:val="0"/>
          <w:numId w:val="3"/>
        </w:numPr>
        <w:rPr>
          <w:lang w:eastAsia="zh-CN"/>
        </w:rPr>
      </w:pPr>
      <w:bookmarkStart w:id="21" w:name="_Ref78448244"/>
      <w:r>
        <w:rPr>
          <w:rFonts w:hint="eastAsia"/>
          <w:lang w:eastAsia="zh-CN"/>
        </w:rPr>
        <w:t>R</w:t>
      </w:r>
      <w:r>
        <w:rPr>
          <w:lang w:eastAsia="zh-CN"/>
        </w:rPr>
        <w:t>AN1 #104</w:t>
      </w:r>
      <w:r>
        <w:rPr>
          <w:rFonts w:hint="eastAsia"/>
          <w:lang w:eastAsia="zh-CN"/>
        </w:rPr>
        <w:t>-</w:t>
      </w:r>
      <w:r w:rsidR="00C20BB3">
        <w:rPr>
          <w:lang w:eastAsia="zh-CN"/>
        </w:rPr>
        <w:t>bis-</w:t>
      </w:r>
      <w:r>
        <w:rPr>
          <w:lang w:eastAsia="zh-CN"/>
        </w:rPr>
        <w:t>e</w:t>
      </w:r>
      <w:r>
        <w:rPr>
          <w:rFonts w:hint="eastAsia"/>
          <w:lang w:eastAsia="zh-CN"/>
        </w:rPr>
        <w:t>,</w:t>
      </w:r>
      <w:r>
        <w:rPr>
          <w:lang w:eastAsia="zh-CN"/>
        </w:rPr>
        <w:t xml:space="preserve"> chairman notes.</w:t>
      </w:r>
      <w:bookmarkEnd w:id="18"/>
      <w:bookmarkEnd w:id="21"/>
    </w:p>
    <w:bookmarkEnd w:id="19"/>
    <w:p w14:paraId="33F46DE9" w14:textId="1F783CD6" w:rsidR="005F643C" w:rsidRDefault="00D326C9" w:rsidP="000E2974">
      <w:pPr>
        <w:pStyle w:val="References"/>
        <w:numPr>
          <w:ilvl w:val="0"/>
          <w:numId w:val="3"/>
        </w:numPr>
        <w:rPr>
          <w:lang w:eastAsia="zh-CN"/>
        </w:rPr>
      </w:pPr>
      <w:r w:rsidRPr="00D326C9">
        <w:rPr>
          <w:lang w:eastAsia="zh-CN"/>
        </w:rPr>
        <w:t>Mason, James. "Development of a MATLAB/STK TLE Accuracy Assessment Tool, in Support of the NASA Ames Space Traffic Management Project." arXiv preprint arXiv:1304.0842 (2013).</w:t>
      </w:r>
    </w:p>
    <w:p w14:paraId="6746350E" w14:textId="64F5936F" w:rsidR="002B4587" w:rsidRDefault="002B4587" w:rsidP="002B4587">
      <w:pPr>
        <w:pStyle w:val="References"/>
        <w:numPr>
          <w:ilvl w:val="0"/>
          <w:numId w:val="3"/>
        </w:numPr>
        <w:rPr>
          <w:lang w:eastAsia="zh-CN"/>
        </w:rPr>
      </w:pPr>
      <w:r>
        <w:rPr>
          <w:rFonts w:hint="eastAsia"/>
          <w:lang w:eastAsia="zh-CN"/>
        </w:rPr>
        <w:t>3</w:t>
      </w:r>
      <w:r>
        <w:rPr>
          <w:lang w:eastAsia="zh-CN"/>
        </w:rPr>
        <w:t>GPP TS 38.133 “</w:t>
      </w:r>
      <w:r w:rsidRPr="002B4587">
        <w:rPr>
          <w:lang w:eastAsia="zh-CN"/>
        </w:rPr>
        <w:t>Requirements for support of radio resource management</w:t>
      </w:r>
      <w:r>
        <w:rPr>
          <w:lang w:eastAsia="zh-CN"/>
        </w:rPr>
        <w:t>”.</w:t>
      </w:r>
    </w:p>
    <w:p w14:paraId="47CAC90C" w14:textId="05450B98" w:rsidR="00F230DD" w:rsidRDefault="00F230DD" w:rsidP="00F230DD">
      <w:pPr>
        <w:pStyle w:val="References"/>
        <w:numPr>
          <w:ilvl w:val="0"/>
          <w:numId w:val="3"/>
        </w:numPr>
        <w:rPr>
          <w:lang w:eastAsia="zh-CN"/>
        </w:rPr>
      </w:pPr>
      <w:bookmarkStart w:id="22" w:name="_Ref79181567"/>
      <w:r w:rsidRPr="00F230DD">
        <w:rPr>
          <w:lang w:eastAsia="zh-CN"/>
        </w:rPr>
        <w:t>R1-2104301</w:t>
      </w:r>
      <w:r>
        <w:rPr>
          <w:lang w:eastAsia="zh-CN"/>
        </w:rPr>
        <w:t>, “</w:t>
      </w:r>
      <w:r w:rsidRPr="00F230DD">
        <w:rPr>
          <w:lang w:eastAsia="zh-CN"/>
        </w:rPr>
        <w:t>Considerations on UL timing and frequency synchronization in NTN</w:t>
      </w:r>
      <w:r>
        <w:rPr>
          <w:lang w:eastAsia="zh-CN"/>
        </w:rPr>
        <w:t>”, Thales</w:t>
      </w:r>
      <w:bookmarkEnd w:id="22"/>
    </w:p>
    <w:p w14:paraId="3090F04C" w14:textId="1AEB9B4B" w:rsidR="00C3429E" w:rsidRDefault="00C3429E" w:rsidP="00C3429E">
      <w:pPr>
        <w:pStyle w:val="References"/>
        <w:numPr>
          <w:ilvl w:val="0"/>
          <w:numId w:val="3"/>
        </w:numPr>
        <w:rPr>
          <w:lang w:eastAsia="zh-CN"/>
        </w:rPr>
      </w:pPr>
      <w:r w:rsidRPr="00775641">
        <w:rPr>
          <w:lang w:eastAsia="zh-CN"/>
        </w:rPr>
        <w:t>R1-2107776</w:t>
      </w:r>
      <w:r>
        <w:rPr>
          <w:lang w:eastAsia="zh-CN"/>
        </w:rPr>
        <w:t>, “</w:t>
      </w:r>
      <w:r w:rsidRPr="00775641">
        <w:rPr>
          <w:lang w:eastAsia="zh-CN"/>
        </w:rPr>
        <w:t>Discussion on UL synchronization for NR-NTN</w:t>
      </w:r>
      <w:r>
        <w:rPr>
          <w:lang w:eastAsia="zh-CN"/>
        </w:rPr>
        <w:t xml:space="preserve">”, </w:t>
      </w:r>
      <w:r w:rsidRPr="00775641">
        <w:rPr>
          <w:lang w:eastAsia="zh-CN"/>
        </w:rPr>
        <w:t>ZTE</w:t>
      </w:r>
    </w:p>
    <w:p w14:paraId="1610FE7F" w14:textId="77777777" w:rsidR="0050016C" w:rsidRDefault="0050016C" w:rsidP="0050016C">
      <w:pPr>
        <w:pStyle w:val="References"/>
        <w:numPr>
          <w:ilvl w:val="0"/>
          <w:numId w:val="3"/>
        </w:numPr>
        <w:tabs>
          <w:tab w:val="left" w:pos="420"/>
        </w:tabs>
        <w:rPr>
          <w:lang w:eastAsia="zh-CN"/>
        </w:rPr>
      </w:pPr>
      <w:r>
        <w:rPr>
          <w:lang w:eastAsia="zh-CN"/>
        </w:rPr>
        <w:t>R1-2108720,”</w:t>
      </w:r>
      <w:r>
        <w:t xml:space="preserve"> </w:t>
      </w:r>
      <w:r>
        <w:rPr>
          <w:lang w:eastAsia="zh-CN"/>
        </w:rPr>
        <w:t>Considerations on UL timing and frequency synchronization in NTN”, Thales</w:t>
      </w:r>
    </w:p>
    <w:p w14:paraId="5BB13F59" w14:textId="60BF818D" w:rsidR="0050016C" w:rsidRDefault="002A0DF8" w:rsidP="001756CA">
      <w:pPr>
        <w:pStyle w:val="References"/>
        <w:numPr>
          <w:ilvl w:val="0"/>
          <w:numId w:val="3"/>
        </w:numPr>
        <w:tabs>
          <w:tab w:val="left" w:pos="420"/>
        </w:tabs>
        <w:rPr>
          <w:lang w:eastAsia="zh-CN"/>
        </w:rPr>
      </w:pPr>
      <w:bookmarkStart w:id="23" w:name="specType1"/>
      <w:r w:rsidRPr="001756CA">
        <w:rPr>
          <w:lang w:eastAsia="zh-CN"/>
        </w:rPr>
        <w:t>TR</w:t>
      </w:r>
      <w:bookmarkEnd w:id="23"/>
      <w:r w:rsidRPr="001756CA">
        <w:rPr>
          <w:lang w:eastAsia="zh-CN"/>
        </w:rPr>
        <w:t xml:space="preserve"> 38.821</w:t>
      </w:r>
      <w:r>
        <w:rPr>
          <w:lang w:eastAsia="zh-CN"/>
        </w:rPr>
        <w:t>,”</w:t>
      </w:r>
      <w:r w:rsidRPr="002A0DF8">
        <w:t xml:space="preserve"> </w:t>
      </w:r>
      <w:r w:rsidRPr="002A0DF8">
        <w:rPr>
          <w:lang w:eastAsia="zh-CN"/>
        </w:rPr>
        <w:t>Solutions for NR to support non-terrestrial networks (NTN)</w:t>
      </w:r>
      <w:r>
        <w:rPr>
          <w:lang w:eastAsia="zh-CN"/>
        </w:rPr>
        <w:t>”</w:t>
      </w:r>
    </w:p>
    <w:p w14:paraId="34BE9FDE" w14:textId="046D726C" w:rsidR="00055B27" w:rsidRDefault="00055B27" w:rsidP="001756CA">
      <w:pPr>
        <w:pStyle w:val="References"/>
        <w:numPr>
          <w:ilvl w:val="0"/>
          <w:numId w:val="3"/>
        </w:numPr>
        <w:tabs>
          <w:tab w:val="left" w:pos="420"/>
        </w:tabs>
        <w:rPr>
          <w:lang w:eastAsia="zh-CN"/>
        </w:rPr>
      </w:pPr>
      <w:r w:rsidRPr="00055B27">
        <w:rPr>
          <w:lang w:eastAsia="zh-CN"/>
        </w:rPr>
        <w:t>R1-2109928</w:t>
      </w:r>
      <w:r>
        <w:rPr>
          <w:lang w:eastAsia="zh-CN"/>
        </w:rPr>
        <w:t>, “</w:t>
      </w:r>
      <w:r>
        <w:rPr>
          <w:snapToGrid w:val="0"/>
        </w:rPr>
        <w:t>On UL time and frequency synchronization enhancements for NTN</w:t>
      </w:r>
      <w:r>
        <w:rPr>
          <w:lang w:eastAsia="zh-CN"/>
        </w:rPr>
        <w:t>”, Ericsson</w:t>
      </w:r>
    </w:p>
    <w:p w14:paraId="6ECFB445" w14:textId="77777777" w:rsidR="00A21DA0" w:rsidRPr="00A21DA0" w:rsidRDefault="00A21DA0" w:rsidP="00A21DA0">
      <w:pPr>
        <w:rPr>
          <w:lang w:eastAsia="zh-CN"/>
        </w:rPr>
      </w:pPr>
    </w:p>
    <w:bookmarkEnd w:id="3"/>
    <w:bookmarkEnd w:id="20"/>
    <w:p w14:paraId="44B63871" w14:textId="77777777" w:rsidR="00F82C34" w:rsidRDefault="00F82C34" w:rsidP="00DF2C8D">
      <w:pPr>
        <w:pStyle w:val="References"/>
        <w:numPr>
          <w:ilvl w:val="0"/>
          <w:numId w:val="0"/>
        </w:numPr>
        <w:rPr>
          <w:rFonts w:cs="v4.2.0"/>
          <w:lang w:eastAsia="zh-CN"/>
        </w:rPr>
        <w:sectPr w:rsidR="00F82C34" w:rsidSect="00DA1C31">
          <w:pgSz w:w="11909" w:h="16834" w:code="9"/>
          <w:pgMar w:top="1440" w:right="1152" w:bottom="1440" w:left="1440" w:header="720" w:footer="720" w:gutter="0"/>
          <w:cols w:space="720"/>
          <w:noEndnote/>
        </w:sectPr>
      </w:pPr>
    </w:p>
    <w:tbl>
      <w:tblPr>
        <w:tblpPr w:leftFromText="180" w:rightFromText="180" w:horzAnchor="margin" w:tblpY="539"/>
        <w:tblW w:w="19557" w:type="dxa"/>
        <w:tblLayout w:type="fixed"/>
        <w:tblLook w:val="04A0" w:firstRow="1" w:lastRow="0" w:firstColumn="1" w:lastColumn="0" w:noHBand="0" w:noVBand="1"/>
      </w:tblPr>
      <w:tblGrid>
        <w:gridCol w:w="1330"/>
        <w:gridCol w:w="1500"/>
        <w:gridCol w:w="851"/>
        <w:gridCol w:w="567"/>
        <w:gridCol w:w="709"/>
        <w:gridCol w:w="850"/>
        <w:gridCol w:w="1559"/>
        <w:gridCol w:w="851"/>
        <w:gridCol w:w="1559"/>
        <w:gridCol w:w="2693"/>
        <w:gridCol w:w="1134"/>
        <w:gridCol w:w="1134"/>
        <w:gridCol w:w="993"/>
        <w:gridCol w:w="1417"/>
        <w:gridCol w:w="992"/>
        <w:gridCol w:w="709"/>
        <w:gridCol w:w="709"/>
      </w:tblGrid>
      <w:tr w:rsidR="00B351FC" w:rsidRPr="00F82C34" w14:paraId="46D040AA" w14:textId="77777777" w:rsidTr="00A21DA0">
        <w:trPr>
          <w:trHeight w:val="930"/>
        </w:trPr>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54E36134" w14:textId="251F7C22" w:rsidR="00EF6AB2" w:rsidRPr="00F82C34" w:rsidRDefault="006575F7" w:rsidP="00A21DA0">
            <w:pPr>
              <w:autoSpaceDE/>
              <w:autoSpaceDN/>
              <w:adjustRightInd/>
              <w:snapToGrid/>
              <w:spacing w:after="0"/>
              <w:jc w:val="left"/>
              <w:rPr>
                <w:rFonts w:ascii="Arial" w:eastAsia="等线" w:hAnsi="Arial" w:cs="Arial"/>
                <w:color w:val="000000"/>
                <w:sz w:val="18"/>
                <w:szCs w:val="18"/>
                <w:lang w:eastAsia="zh-CN"/>
              </w:rPr>
            </w:pPr>
            <w:r w:rsidRPr="006575F7">
              <w:rPr>
                <w:rFonts w:ascii="Arial" w:eastAsia="等线" w:hAnsi="Arial" w:cs="Arial"/>
                <w:color w:val="000000"/>
                <w:sz w:val="18"/>
                <w:szCs w:val="18"/>
                <w:lang w:eastAsia="zh-CN"/>
              </w:rPr>
              <w:lastRenderedPageBreak/>
              <w:t>WI code</w:t>
            </w:r>
          </w:p>
        </w:tc>
        <w:tc>
          <w:tcPr>
            <w:tcW w:w="1500" w:type="dxa"/>
            <w:tcBorders>
              <w:top w:val="single" w:sz="4" w:space="0" w:color="auto"/>
              <w:left w:val="nil"/>
              <w:bottom w:val="single" w:sz="4" w:space="0" w:color="auto"/>
              <w:right w:val="single" w:sz="4" w:space="0" w:color="auto"/>
            </w:tcBorders>
            <w:shd w:val="clear" w:color="auto" w:fill="auto"/>
            <w:vAlign w:val="center"/>
          </w:tcPr>
          <w:p w14:paraId="3214EB66" w14:textId="106C745B" w:rsidR="00EF6AB2" w:rsidRPr="00F82C34" w:rsidRDefault="006575F7" w:rsidP="00A21DA0">
            <w:pPr>
              <w:autoSpaceDE/>
              <w:autoSpaceDN/>
              <w:adjustRightInd/>
              <w:snapToGrid/>
              <w:spacing w:after="0"/>
              <w:jc w:val="left"/>
              <w:rPr>
                <w:rFonts w:ascii="Arial" w:eastAsia="等线" w:hAnsi="Arial" w:cs="Arial"/>
                <w:color w:val="000000"/>
                <w:sz w:val="18"/>
                <w:szCs w:val="18"/>
                <w:lang w:eastAsia="zh-CN"/>
              </w:rPr>
            </w:pPr>
            <w:r w:rsidRPr="006575F7">
              <w:rPr>
                <w:rFonts w:ascii="Arial" w:eastAsia="等线" w:hAnsi="Arial" w:cs="Arial"/>
                <w:color w:val="000000"/>
                <w:sz w:val="18"/>
                <w:szCs w:val="18"/>
                <w:lang w:eastAsia="zh-CN"/>
              </w:rPr>
              <w:t>Sub-feature group</w:t>
            </w:r>
          </w:p>
        </w:tc>
        <w:tc>
          <w:tcPr>
            <w:tcW w:w="851" w:type="dxa"/>
            <w:tcBorders>
              <w:top w:val="single" w:sz="4" w:space="0" w:color="auto"/>
              <w:left w:val="nil"/>
              <w:bottom w:val="single" w:sz="4" w:space="0" w:color="auto"/>
              <w:right w:val="single" w:sz="4" w:space="0" w:color="auto"/>
            </w:tcBorders>
            <w:shd w:val="clear" w:color="auto" w:fill="auto"/>
            <w:vAlign w:val="center"/>
          </w:tcPr>
          <w:p w14:paraId="679763EC" w14:textId="6A46876B" w:rsidR="00EF6AB2" w:rsidRPr="00F82C34" w:rsidRDefault="006575F7" w:rsidP="00A21DA0">
            <w:pPr>
              <w:autoSpaceDE/>
              <w:autoSpaceDN/>
              <w:adjustRightInd/>
              <w:snapToGrid/>
              <w:spacing w:after="0"/>
              <w:jc w:val="left"/>
              <w:rPr>
                <w:rFonts w:ascii="Arial" w:eastAsia="等线" w:hAnsi="Arial" w:cs="Arial"/>
                <w:color w:val="000000"/>
                <w:sz w:val="18"/>
                <w:szCs w:val="18"/>
                <w:lang w:eastAsia="zh-CN"/>
              </w:rPr>
            </w:pPr>
            <w:r w:rsidRPr="006575F7">
              <w:rPr>
                <w:rFonts w:ascii="Arial" w:eastAsia="等线" w:hAnsi="Arial" w:cs="Arial"/>
                <w:color w:val="000000"/>
                <w:sz w:val="18"/>
                <w:szCs w:val="18"/>
                <w:lang w:eastAsia="zh-CN"/>
              </w:rPr>
              <w:t>RAN1 specification</w:t>
            </w:r>
          </w:p>
        </w:tc>
        <w:tc>
          <w:tcPr>
            <w:tcW w:w="567" w:type="dxa"/>
            <w:tcBorders>
              <w:top w:val="single" w:sz="4" w:space="0" w:color="auto"/>
              <w:left w:val="nil"/>
              <w:bottom w:val="single" w:sz="4" w:space="0" w:color="auto"/>
              <w:right w:val="single" w:sz="4" w:space="0" w:color="auto"/>
            </w:tcBorders>
            <w:shd w:val="clear" w:color="auto" w:fill="auto"/>
            <w:vAlign w:val="center"/>
          </w:tcPr>
          <w:p w14:paraId="35E13398" w14:textId="59BC63D4" w:rsidR="00EF6AB2" w:rsidRPr="00F82C34" w:rsidRDefault="006575F7" w:rsidP="00A21DA0">
            <w:pPr>
              <w:autoSpaceDE/>
              <w:autoSpaceDN/>
              <w:adjustRightInd/>
              <w:snapToGrid/>
              <w:spacing w:after="0"/>
              <w:jc w:val="left"/>
              <w:rPr>
                <w:rFonts w:ascii="Arial" w:eastAsia="等线" w:hAnsi="Arial" w:cs="Arial"/>
                <w:color w:val="000000"/>
                <w:sz w:val="18"/>
                <w:szCs w:val="18"/>
                <w:lang w:eastAsia="zh-CN"/>
              </w:rPr>
            </w:pPr>
            <w:r w:rsidRPr="006575F7">
              <w:rPr>
                <w:rFonts w:ascii="Arial" w:eastAsia="等线" w:hAnsi="Arial" w:cs="Arial"/>
                <w:color w:val="000000"/>
                <w:sz w:val="18"/>
                <w:szCs w:val="18"/>
                <w:lang w:eastAsia="zh-CN"/>
              </w:rPr>
              <w:t>Section</w:t>
            </w:r>
          </w:p>
        </w:tc>
        <w:tc>
          <w:tcPr>
            <w:tcW w:w="709" w:type="dxa"/>
            <w:tcBorders>
              <w:top w:val="single" w:sz="4" w:space="0" w:color="auto"/>
              <w:left w:val="nil"/>
              <w:bottom w:val="single" w:sz="4" w:space="0" w:color="auto"/>
              <w:right w:val="single" w:sz="4" w:space="0" w:color="auto"/>
            </w:tcBorders>
            <w:shd w:val="clear" w:color="auto" w:fill="auto"/>
            <w:vAlign w:val="center"/>
          </w:tcPr>
          <w:p w14:paraId="1B852669" w14:textId="35D7D713" w:rsidR="00EF6AB2" w:rsidRPr="00F82C34" w:rsidRDefault="006575F7" w:rsidP="00A21DA0">
            <w:pPr>
              <w:autoSpaceDE/>
              <w:autoSpaceDN/>
              <w:adjustRightInd/>
              <w:snapToGrid/>
              <w:spacing w:after="0"/>
              <w:jc w:val="left"/>
              <w:rPr>
                <w:rFonts w:ascii="Arial" w:eastAsia="等线" w:hAnsi="Arial" w:cs="Arial"/>
                <w:color w:val="000000"/>
                <w:sz w:val="18"/>
                <w:szCs w:val="18"/>
                <w:lang w:eastAsia="zh-CN"/>
              </w:rPr>
            </w:pPr>
            <w:r w:rsidRPr="006575F7">
              <w:rPr>
                <w:rFonts w:ascii="Arial" w:eastAsia="等线" w:hAnsi="Arial" w:cs="Arial"/>
                <w:color w:val="000000"/>
                <w:sz w:val="18"/>
                <w:szCs w:val="18"/>
                <w:lang w:eastAsia="zh-CN"/>
              </w:rPr>
              <w:t>RAN2 Parant IE</w:t>
            </w:r>
          </w:p>
        </w:tc>
        <w:tc>
          <w:tcPr>
            <w:tcW w:w="850" w:type="dxa"/>
            <w:tcBorders>
              <w:top w:val="single" w:sz="4" w:space="0" w:color="auto"/>
              <w:left w:val="nil"/>
              <w:bottom w:val="single" w:sz="4" w:space="0" w:color="auto"/>
              <w:right w:val="single" w:sz="4" w:space="0" w:color="auto"/>
            </w:tcBorders>
            <w:shd w:val="clear" w:color="auto" w:fill="auto"/>
            <w:vAlign w:val="center"/>
          </w:tcPr>
          <w:p w14:paraId="5E1F5BF7" w14:textId="50D9FE30" w:rsidR="00EF6AB2" w:rsidRPr="00F82C34" w:rsidRDefault="006575F7" w:rsidP="00A21DA0">
            <w:pPr>
              <w:autoSpaceDE/>
              <w:autoSpaceDN/>
              <w:adjustRightInd/>
              <w:snapToGrid/>
              <w:spacing w:after="0"/>
              <w:jc w:val="left"/>
              <w:rPr>
                <w:rFonts w:ascii="Arial" w:eastAsia="等线" w:hAnsi="Arial" w:cs="Arial"/>
                <w:color w:val="000000"/>
                <w:sz w:val="18"/>
                <w:szCs w:val="18"/>
                <w:lang w:eastAsia="zh-CN"/>
              </w:rPr>
            </w:pPr>
            <w:r w:rsidRPr="006575F7">
              <w:rPr>
                <w:rFonts w:ascii="Arial" w:eastAsia="等线" w:hAnsi="Arial" w:cs="Arial"/>
                <w:color w:val="000000"/>
                <w:sz w:val="18"/>
                <w:szCs w:val="18"/>
                <w:lang w:eastAsia="zh-CN"/>
              </w:rPr>
              <w:t>RAN2 ASN.1 name</w:t>
            </w:r>
          </w:p>
        </w:tc>
        <w:tc>
          <w:tcPr>
            <w:tcW w:w="1559" w:type="dxa"/>
            <w:tcBorders>
              <w:top w:val="single" w:sz="4" w:space="0" w:color="auto"/>
              <w:left w:val="nil"/>
              <w:bottom w:val="single" w:sz="4" w:space="0" w:color="auto"/>
              <w:right w:val="single" w:sz="4" w:space="0" w:color="auto"/>
            </w:tcBorders>
            <w:shd w:val="clear" w:color="auto" w:fill="auto"/>
            <w:vAlign w:val="center"/>
          </w:tcPr>
          <w:p w14:paraId="7417FA0E" w14:textId="522C91DA" w:rsidR="00EF6AB2" w:rsidRPr="00F82C34" w:rsidRDefault="006575F7" w:rsidP="00A21DA0">
            <w:pPr>
              <w:autoSpaceDE/>
              <w:autoSpaceDN/>
              <w:adjustRightInd/>
              <w:snapToGrid/>
              <w:spacing w:after="0"/>
              <w:jc w:val="left"/>
              <w:rPr>
                <w:rFonts w:ascii="Arial" w:eastAsia="等线" w:hAnsi="Arial" w:cs="Arial"/>
                <w:color w:val="000000"/>
                <w:sz w:val="18"/>
                <w:szCs w:val="18"/>
                <w:lang w:eastAsia="zh-CN"/>
              </w:rPr>
            </w:pPr>
            <w:r w:rsidRPr="006575F7">
              <w:rPr>
                <w:rFonts w:ascii="Arial" w:eastAsia="等线" w:hAnsi="Arial" w:cs="Arial"/>
                <w:color w:val="000000"/>
                <w:sz w:val="18"/>
                <w:szCs w:val="18"/>
                <w:lang w:eastAsia="zh-CN"/>
              </w:rPr>
              <w:t>Parameter name in the spec</w:t>
            </w:r>
          </w:p>
        </w:tc>
        <w:tc>
          <w:tcPr>
            <w:tcW w:w="851" w:type="dxa"/>
            <w:tcBorders>
              <w:top w:val="single" w:sz="4" w:space="0" w:color="auto"/>
              <w:left w:val="nil"/>
              <w:bottom w:val="single" w:sz="4" w:space="0" w:color="auto"/>
              <w:right w:val="single" w:sz="4" w:space="0" w:color="auto"/>
            </w:tcBorders>
            <w:shd w:val="clear" w:color="auto" w:fill="auto"/>
            <w:vAlign w:val="center"/>
          </w:tcPr>
          <w:p w14:paraId="56E0D76E" w14:textId="69AE1C79" w:rsidR="00EF6AB2" w:rsidRPr="00F82C34" w:rsidRDefault="006575F7" w:rsidP="00A21DA0">
            <w:pPr>
              <w:autoSpaceDE/>
              <w:autoSpaceDN/>
              <w:adjustRightInd/>
              <w:snapToGrid/>
              <w:spacing w:after="0"/>
              <w:jc w:val="left"/>
              <w:rPr>
                <w:rFonts w:ascii="Arial" w:eastAsia="等线" w:hAnsi="Arial" w:cs="Arial"/>
                <w:color w:val="000000"/>
                <w:sz w:val="18"/>
                <w:szCs w:val="18"/>
                <w:lang w:eastAsia="zh-CN"/>
              </w:rPr>
            </w:pPr>
            <w:r w:rsidRPr="006575F7">
              <w:rPr>
                <w:rFonts w:ascii="Arial" w:eastAsia="等线" w:hAnsi="Arial" w:cs="Arial"/>
                <w:color w:val="000000"/>
                <w:sz w:val="18"/>
                <w:szCs w:val="18"/>
                <w:lang w:eastAsia="zh-CN"/>
              </w:rPr>
              <w:t>New or existing?</w:t>
            </w:r>
          </w:p>
        </w:tc>
        <w:tc>
          <w:tcPr>
            <w:tcW w:w="1559" w:type="dxa"/>
            <w:tcBorders>
              <w:top w:val="single" w:sz="4" w:space="0" w:color="auto"/>
              <w:left w:val="nil"/>
              <w:bottom w:val="single" w:sz="4" w:space="0" w:color="auto"/>
              <w:right w:val="single" w:sz="4" w:space="0" w:color="auto"/>
            </w:tcBorders>
            <w:shd w:val="clear" w:color="auto" w:fill="auto"/>
            <w:vAlign w:val="center"/>
          </w:tcPr>
          <w:p w14:paraId="0AB589FB" w14:textId="6AB816FC" w:rsidR="00EF6AB2" w:rsidRPr="00F82C34" w:rsidRDefault="006575F7" w:rsidP="00A21DA0">
            <w:pPr>
              <w:autoSpaceDE/>
              <w:autoSpaceDN/>
              <w:adjustRightInd/>
              <w:snapToGrid/>
              <w:spacing w:after="0"/>
              <w:jc w:val="left"/>
              <w:rPr>
                <w:rFonts w:ascii="Arial" w:eastAsia="等线" w:hAnsi="Arial" w:cs="Arial"/>
                <w:color w:val="000000"/>
                <w:sz w:val="18"/>
                <w:szCs w:val="18"/>
                <w:lang w:eastAsia="zh-CN"/>
              </w:rPr>
            </w:pPr>
            <w:r w:rsidRPr="006575F7">
              <w:rPr>
                <w:rFonts w:ascii="Arial" w:eastAsia="等线" w:hAnsi="Arial" w:cs="Arial"/>
                <w:color w:val="000000"/>
                <w:sz w:val="18"/>
                <w:szCs w:val="18"/>
                <w:lang w:eastAsia="zh-CN"/>
              </w:rPr>
              <w:t>Parameter name in the text</w:t>
            </w:r>
          </w:p>
        </w:tc>
        <w:tc>
          <w:tcPr>
            <w:tcW w:w="2693" w:type="dxa"/>
            <w:tcBorders>
              <w:top w:val="single" w:sz="4" w:space="0" w:color="auto"/>
              <w:left w:val="nil"/>
              <w:bottom w:val="single" w:sz="4" w:space="0" w:color="auto"/>
              <w:right w:val="single" w:sz="4" w:space="0" w:color="auto"/>
            </w:tcBorders>
            <w:shd w:val="clear" w:color="auto" w:fill="auto"/>
            <w:vAlign w:val="bottom"/>
          </w:tcPr>
          <w:p w14:paraId="717B0EB0" w14:textId="120B8B1D" w:rsidR="00EF6AB2" w:rsidRPr="00F82C34" w:rsidRDefault="006575F7" w:rsidP="00A21DA0">
            <w:pPr>
              <w:autoSpaceDE/>
              <w:autoSpaceDN/>
              <w:adjustRightInd/>
              <w:snapToGrid/>
              <w:spacing w:after="240"/>
              <w:jc w:val="left"/>
              <w:rPr>
                <w:rFonts w:ascii="Arial" w:eastAsia="等线" w:hAnsi="Arial" w:cs="Arial"/>
                <w:color w:val="000000"/>
                <w:sz w:val="18"/>
                <w:szCs w:val="18"/>
                <w:lang w:eastAsia="zh-CN"/>
              </w:rPr>
            </w:pPr>
            <w:r w:rsidRPr="006575F7">
              <w:rPr>
                <w:rFonts w:ascii="Arial" w:eastAsia="等线" w:hAnsi="Arial" w:cs="Arial"/>
                <w:color w:val="000000"/>
                <w:sz w:val="18"/>
                <w:szCs w:val="18"/>
                <w:lang w:eastAsia="zh-CN"/>
              </w:rPr>
              <w:t>Description</w:t>
            </w:r>
          </w:p>
        </w:tc>
        <w:tc>
          <w:tcPr>
            <w:tcW w:w="1134" w:type="dxa"/>
            <w:tcBorders>
              <w:top w:val="single" w:sz="4" w:space="0" w:color="auto"/>
              <w:left w:val="nil"/>
              <w:bottom w:val="single" w:sz="4" w:space="0" w:color="auto"/>
              <w:right w:val="single" w:sz="4" w:space="0" w:color="auto"/>
            </w:tcBorders>
            <w:shd w:val="clear" w:color="auto" w:fill="auto"/>
            <w:vAlign w:val="center"/>
          </w:tcPr>
          <w:p w14:paraId="18EF7219" w14:textId="3CFD6F1C" w:rsidR="00EF6AB2" w:rsidRPr="00F82C34" w:rsidRDefault="006575F7" w:rsidP="00A21DA0">
            <w:pPr>
              <w:autoSpaceDE/>
              <w:autoSpaceDN/>
              <w:adjustRightInd/>
              <w:snapToGrid/>
              <w:spacing w:after="0"/>
              <w:jc w:val="left"/>
              <w:rPr>
                <w:rFonts w:ascii="Arial" w:eastAsia="等线" w:hAnsi="Arial" w:cs="Arial"/>
                <w:color w:val="000000"/>
                <w:sz w:val="18"/>
                <w:szCs w:val="18"/>
                <w:lang w:eastAsia="zh-CN"/>
              </w:rPr>
            </w:pPr>
            <w:r w:rsidRPr="006575F7">
              <w:rPr>
                <w:rFonts w:ascii="Arial" w:eastAsia="等线" w:hAnsi="Arial" w:cs="Arial"/>
                <w:color w:val="000000"/>
                <w:sz w:val="18"/>
                <w:szCs w:val="18"/>
                <w:lang w:eastAsia="zh-CN"/>
              </w:rPr>
              <w:t>Value range</w:t>
            </w:r>
          </w:p>
        </w:tc>
        <w:tc>
          <w:tcPr>
            <w:tcW w:w="1134" w:type="dxa"/>
            <w:tcBorders>
              <w:top w:val="single" w:sz="4" w:space="0" w:color="auto"/>
              <w:left w:val="nil"/>
              <w:bottom w:val="single" w:sz="4" w:space="0" w:color="auto"/>
              <w:right w:val="single" w:sz="4" w:space="0" w:color="auto"/>
            </w:tcBorders>
            <w:shd w:val="clear" w:color="auto" w:fill="auto"/>
            <w:vAlign w:val="center"/>
          </w:tcPr>
          <w:p w14:paraId="34F8DBCF" w14:textId="263D6C86" w:rsidR="00EF6AB2" w:rsidRPr="00F82C34" w:rsidRDefault="006575F7" w:rsidP="00A21DA0">
            <w:pPr>
              <w:autoSpaceDE/>
              <w:autoSpaceDN/>
              <w:adjustRightInd/>
              <w:snapToGrid/>
              <w:spacing w:after="0"/>
              <w:jc w:val="left"/>
              <w:rPr>
                <w:rFonts w:ascii="Arial" w:eastAsia="等线" w:hAnsi="Arial" w:cs="Arial"/>
                <w:color w:val="000000"/>
                <w:sz w:val="18"/>
                <w:szCs w:val="18"/>
                <w:lang w:eastAsia="zh-CN"/>
              </w:rPr>
            </w:pPr>
            <w:r w:rsidRPr="006575F7">
              <w:rPr>
                <w:rFonts w:ascii="Arial" w:eastAsia="等线" w:hAnsi="Arial" w:cs="Arial"/>
                <w:color w:val="000000"/>
                <w:sz w:val="18"/>
                <w:szCs w:val="18"/>
                <w:lang w:eastAsia="zh-CN"/>
              </w:rPr>
              <w:t>Default value aspect</w:t>
            </w:r>
          </w:p>
        </w:tc>
        <w:tc>
          <w:tcPr>
            <w:tcW w:w="993" w:type="dxa"/>
            <w:tcBorders>
              <w:top w:val="single" w:sz="4" w:space="0" w:color="auto"/>
              <w:left w:val="nil"/>
              <w:bottom w:val="single" w:sz="4" w:space="0" w:color="auto"/>
              <w:right w:val="single" w:sz="4" w:space="0" w:color="auto"/>
            </w:tcBorders>
            <w:shd w:val="clear" w:color="auto" w:fill="auto"/>
            <w:vAlign w:val="center"/>
          </w:tcPr>
          <w:p w14:paraId="4A156CEA" w14:textId="124788BE" w:rsidR="00EF6AB2" w:rsidRPr="006575F7" w:rsidRDefault="006575F7" w:rsidP="00A21DA0">
            <w:pPr>
              <w:autoSpaceDE/>
              <w:autoSpaceDN/>
              <w:adjustRightInd/>
              <w:snapToGrid/>
              <w:spacing w:after="0"/>
              <w:jc w:val="left"/>
              <w:rPr>
                <w:rFonts w:ascii="Arial" w:eastAsia="等线" w:hAnsi="Arial" w:cs="Arial"/>
                <w:color w:val="000000"/>
                <w:sz w:val="18"/>
                <w:szCs w:val="18"/>
                <w:lang w:eastAsia="zh-CN"/>
              </w:rPr>
            </w:pPr>
            <w:r w:rsidRPr="006575F7">
              <w:rPr>
                <w:rFonts w:ascii="Arial" w:eastAsia="等线" w:hAnsi="Arial" w:cs="Arial"/>
                <w:color w:val="000000"/>
                <w:sz w:val="18"/>
                <w:szCs w:val="18"/>
                <w:lang w:eastAsia="zh-CN"/>
              </w:rPr>
              <w:t>Per (UE, cell, TRP, …)</w:t>
            </w:r>
          </w:p>
        </w:tc>
        <w:tc>
          <w:tcPr>
            <w:tcW w:w="1417" w:type="dxa"/>
            <w:tcBorders>
              <w:top w:val="single" w:sz="4" w:space="0" w:color="auto"/>
              <w:left w:val="nil"/>
              <w:bottom w:val="single" w:sz="4" w:space="0" w:color="auto"/>
              <w:right w:val="single" w:sz="4" w:space="0" w:color="auto"/>
            </w:tcBorders>
            <w:shd w:val="clear" w:color="auto" w:fill="auto"/>
            <w:vAlign w:val="center"/>
          </w:tcPr>
          <w:p w14:paraId="3300293F" w14:textId="34A1B85F" w:rsidR="00EF6AB2" w:rsidRPr="00F82C34" w:rsidRDefault="006575F7" w:rsidP="00A21DA0">
            <w:pPr>
              <w:autoSpaceDE/>
              <w:autoSpaceDN/>
              <w:adjustRightInd/>
              <w:snapToGrid/>
              <w:spacing w:after="0"/>
              <w:jc w:val="left"/>
              <w:rPr>
                <w:rFonts w:ascii="Arial" w:eastAsia="等线" w:hAnsi="Arial" w:cs="Arial"/>
                <w:color w:val="000000"/>
                <w:sz w:val="18"/>
                <w:szCs w:val="18"/>
                <w:lang w:eastAsia="zh-CN"/>
              </w:rPr>
            </w:pPr>
            <w:r w:rsidRPr="006575F7">
              <w:rPr>
                <w:rFonts w:ascii="Arial" w:eastAsia="等线" w:hAnsi="Arial" w:cs="Arial"/>
                <w:color w:val="000000"/>
                <w:sz w:val="18"/>
                <w:szCs w:val="18"/>
                <w:lang w:eastAsia="zh-CN"/>
              </w:rPr>
              <w:t>UE-specific or Cell-specific</w:t>
            </w:r>
          </w:p>
        </w:tc>
        <w:tc>
          <w:tcPr>
            <w:tcW w:w="992" w:type="dxa"/>
            <w:tcBorders>
              <w:top w:val="single" w:sz="4" w:space="0" w:color="auto"/>
              <w:left w:val="nil"/>
              <w:bottom w:val="single" w:sz="4" w:space="0" w:color="auto"/>
              <w:right w:val="single" w:sz="4" w:space="0" w:color="auto"/>
            </w:tcBorders>
            <w:shd w:val="clear" w:color="auto" w:fill="auto"/>
            <w:vAlign w:val="center"/>
          </w:tcPr>
          <w:p w14:paraId="283B205E" w14:textId="5F7FF6A0" w:rsidR="00EF6AB2" w:rsidRPr="00F82C34" w:rsidRDefault="006575F7" w:rsidP="00A21DA0">
            <w:pPr>
              <w:autoSpaceDE/>
              <w:autoSpaceDN/>
              <w:adjustRightInd/>
              <w:snapToGrid/>
              <w:spacing w:after="0"/>
              <w:jc w:val="left"/>
              <w:rPr>
                <w:rFonts w:ascii="Arial" w:eastAsia="等线" w:hAnsi="Arial" w:cs="Arial"/>
                <w:color w:val="000000"/>
                <w:sz w:val="18"/>
                <w:szCs w:val="18"/>
                <w:lang w:eastAsia="zh-CN"/>
              </w:rPr>
            </w:pPr>
            <w:r w:rsidRPr="006575F7">
              <w:rPr>
                <w:rFonts w:ascii="Arial" w:eastAsia="等线" w:hAnsi="Arial" w:cs="Arial"/>
                <w:color w:val="000000"/>
                <w:sz w:val="18"/>
                <w:szCs w:val="18"/>
                <w:lang w:eastAsia="zh-CN"/>
              </w:rPr>
              <w:t>Specification</w:t>
            </w:r>
          </w:p>
        </w:tc>
        <w:tc>
          <w:tcPr>
            <w:tcW w:w="709" w:type="dxa"/>
            <w:tcBorders>
              <w:top w:val="single" w:sz="4" w:space="0" w:color="auto"/>
              <w:left w:val="nil"/>
              <w:bottom w:val="single" w:sz="4" w:space="0" w:color="auto"/>
              <w:right w:val="single" w:sz="4" w:space="0" w:color="auto"/>
            </w:tcBorders>
            <w:shd w:val="clear" w:color="auto" w:fill="auto"/>
            <w:vAlign w:val="center"/>
          </w:tcPr>
          <w:p w14:paraId="7F557EC0" w14:textId="25A63803" w:rsidR="00EF6AB2" w:rsidRPr="00F82C34" w:rsidRDefault="006575F7" w:rsidP="00A21DA0">
            <w:pPr>
              <w:autoSpaceDE/>
              <w:autoSpaceDN/>
              <w:adjustRightInd/>
              <w:snapToGrid/>
              <w:spacing w:after="0"/>
              <w:jc w:val="left"/>
              <w:rPr>
                <w:rFonts w:ascii="Arial" w:eastAsia="等线" w:hAnsi="Arial" w:cs="Arial"/>
                <w:color w:val="000000"/>
                <w:sz w:val="18"/>
                <w:szCs w:val="18"/>
                <w:lang w:eastAsia="zh-CN"/>
              </w:rPr>
            </w:pPr>
            <w:r w:rsidRPr="006575F7">
              <w:rPr>
                <w:rFonts w:ascii="Arial" w:eastAsia="等线" w:hAnsi="Arial" w:cs="Arial"/>
                <w:color w:val="000000"/>
                <w:sz w:val="18"/>
                <w:szCs w:val="18"/>
                <w:lang w:eastAsia="zh-CN"/>
              </w:rPr>
              <w:t>Comment</w:t>
            </w:r>
          </w:p>
        </w:tc>
        <w:tc>
          <w:tcPr>
            <w:tcW w:w="709" w:type="dxa"/>
            <w:tcBorders>
              <w:top w:val="single" w:sz="4" w:space="0" w:color="auto"/>
              <w:left w:val="nil"/>
              <w:bottom w:val="single" w:sz="4" w:space="0" w:color="auto"/>
              <w:right w:val="single" w:sz="4" w:space="0" w:color="auto"/>
            </w:tcBorders>
            <w:shd w:val="clear" w:color="auto" w:fill="auto"/>
            <w:vAlign w:val="bottom"/>
          </w:tcPr>
          <w:p w14:paraId="0DEC8C55" w14:textId="10FB1AA5" w:rsidR="00EF6AB2" w:rsidRPr="00F82C34" w:rsidRDefault="006575F7" w:rsidP="00A21DA0">
            <w:pPr>
              <w:autoSpaceDE/>
              <w:autoSpaceDN/>
              <w:adjustRightInd/>
              <w:snapToGrid/>
              <w:spacing w:after="0"/>
              <w:jc w:val="left"/>
              <w:rPr>
                <w:rFonts w:ascii="等线" w:eastAsia="等线" w:hAnsi="等线" w:cs="宋体"/>
                <w:color w:val="00B050"/>
                <w:sz w:val="18"/>
                <w:szCs w:val="18"/>
                <w:lang w:eastAsia="zh-CN"/>
              </w:rPr>
            </w:pPr>
            <w:r w:rsidRPr="006575F7">
              <w:rPr>
                <w:rFonts w:ascii="等线" w:eastAsia="等线" w:hAnsi="等线" w:cs="宋体"/>
                <w:color w:val="00B050"/>
                <w:sz w:val="18"/>
                <w:szCs w:val="18"/>
                <w:lang w:eastAsia="zh-CN"/>
              </w:rPr>
              <w:t>Status</w:t>
            </w:r>
          </w:p>
        </w:tc>
      </w:tr>
      <w:tr w:rsidR="00B351FC" w:rsidRPr="00F82C34" w14:paraId="7732E163" w14:textId="77777777" w:rsidTr="00A21DA0">
        <w:trPr>
          <w:trHeight w:val="930"/>
        </w:trPr>
        <w:tc>
          <w:tcPr>
            <w:tcW w:w="1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E5857" w14:textId="77777777" w:rsidR="00F82C34" w:rsidRPr="00F82C34" w:rsidRDefault="00F82C34"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NR_NTN_solutions</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14:paraId="3DDFBBE6" w14:textId="77777777" w:rsidR="00F82C34" w:rsidRPr="00F82C34" w:rsidRDefault="00F82C34"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Enhancements on UL time and frequency synchronization</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B384C88" w14:textId="77777777" w:rsidR="00F82C34" w:rsidRPr="00F82C34" w:rsidRDefault="00F82C34"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hint="eastAsia"/>
                <w:color w:val="000000"/>
                <w:sz w:val="18"/>
                <w:szCs w:val="18"/>
                <w:lang w:eastAsia="zh-CN"/>
              </w:rPr>
              <w:t xml:space="preserve">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49DCDF6A" w14:textId="77777777" w:rsidR="00F82C34" w:rsidRPr="00F82C34" w:rsidRDefault="00F82C34"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hint="eastAsia"/>
                <w:color w:val="000000"/>
                <w:sz w:val="18"/>
                <w:szCs w:val="18"/>
                <w:lang w:eastAsia="zh-CN"/>
              </w:rPr>
              <w:t xml:space="preserve">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973AF76" w14:textId="77777777" w:rsidR="00F82C34" w:rsidRPr="00F82C34" w:rsidRDefault="00F82C34"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hint="eastAsia"/>
                <w:color w:val="000000"/>
                <w:sz w:val="18"/>
                <w:szCs w:val="18"/>
                <w:lang w:eastAsia="zh-CN"/>
              </w:rPr>
              <w:t xml:space="preserve">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61F266C" w14:textId="77777777" w:rsidR="00F82C34" w:rsidRPr="00F82C34" w:rsidRDefault="00F82C34"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hint="eastAsia"/>
                <w:color w:val="000000"/>
                <w:sz w:val="18"/>
                <w:szCs w:val="18"/>
                <w:lang w:eastAsia="zh-CN"/>
              </w:rPr>
              <w:t xml:space="preserve">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411CDEF" w14:textId="14437285" w:rsidR="00F82C34" w:rsidRPr="00F82C34" w:rsidRDefault="002E4670" w:rsidP="00A21DA0">
            <w:pPr>
              <w:autoSpaceDE/>
              <w:autoSpaceDN/>
              <w:adjustRightInd/>
              <w:snapToGrid/>
              <w:spacing w:after="0"/>
              <w:jc w:val="left"/>
              <w:rPr>
                <w:rFonts w:ascii="Arial" w:eastAsia="等线" w:hAnsi="Arial" w:cs="Arial"/>
                <w:color w:val="000000"/>
                <w:sz w:val="18"/>
                <w:szCs w:val="18"/>
                <w:lang w:eastAsia="zh-CN"/>
              </w:rPr>
            </w:pPr>
            <w:r>
              <w:rPr>
                <w:rFonts w:ascii="Arial" w:eastAsia="等线" w:hAnsi="Arial" w:cs="Arial"/>
                <w:color w:val="000000"/>
                <w:sz w:val="18"/>
                <w:szCs w:val="18"/>
                <w:lang w:eastAsia="zh-CN"/>
              </w:rPr>
              <w:t>ServingSatelliteEphemerisLEOSemiMajorAxis</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A16155B" w14:textId="77777777" w:rsidR="00F82C34" w:rsidRPr="00F82C34" w:rsidRDefault="00F82C34"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New</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C3DFB22" w14:textId="2DAB8488" w:rsidR="00F82C34" w:rsidRPr="00F82C34" w:rsidRDefault="00F82C34" w:rsidP="00A21DA0">
            <w:pPr>
              <w:autoSpaceDE/>
              <w:autoSpaceDN/>
              <w:adjustRightInd/>
              <w:snapToGrid/>
              <w:spacing w:after="0"/>
              <w:jc w:val="left"/>
              <w:rPr>
                <w:rFonts w:ascii="Arial" w:eastAsia="等线" w:hAnsi="Arial" w:cs="Arial"/>
                <w:color w:val="000000"/>
                <w:sz w:val="18"/>
                <w:szCs w:val="18"/>
                <w:lang w:eastAsia="zh-CN"/>
              </w:rPr>
            </w:pPr>
            <w:bookmarkStart w:id="24" w:name="OLE_LINK1"/>
            <w:r w:rsidRPr="00F82C34">
              <w:rPr>
                <w:rFonts w:ascii="Arial" w:eastAsia="等线" w:hAnsi="Arial" w:cs="Arial"/>
                <w:color w:val="000000"/>
                <w:sz w:val="18"/>
                <w:szCs w:val="18"/>
                <w:lang w:eastAsia="zh-CN"/>
              </w:rPr>
              <w:t>ServingSatelliteEphemeris</w:t>
            </w:r>
            <w:r w:rsidR="006B13F0">
              <w:rPr>
                <w:rFonts w:ascii="Arial" w:eastAsia="等线" w:hAnsi="Arial" w:cs="Arial"/>
                <w:color w:val="000000"/>
                <w:sz w:val="18"/>
                <w:szCs w:val="18"/>
                <w:lang w:eastAsia="zh-CN"/>
              </w:rPr>
              <w:t>LEO</w:t>
            </w:r>
            <w:r w:rsidRPr="00F82C34">
              <w:rPr>
                <w:rFonts w:ascii="Arial" w:eastAsia="等线" w:hAnsi="Arial" w:cs="Arial"/>
                <w:color w:val="000000"/>
                <w:sz w:val="18"/>
                <w:szCs w:val="18"/>
                <w:lang w:eastAsia="zh-CN"/>
              </w:rPr>
              <w:t>SemiMajorAxis</w:t>
            </w:r>
            <w:bookmarkEnd w:id="24"/>
          </w:p>
        </w:tc>
        <w:tc>
          <w:tcPr>
            <w:tcW w:w="2693" w:type="dxa"/>
            <w:tcBorders>
              <w:top w:val="single" w:sz="4" w:space="0" w:color="auto"/>
              <w:left w:val="nil"/>
              <w:bottom w:val="single" w:sz="4" w:space="0" w:color="auto"/>
              <w:right w:val="single" w:sz="4" w:space="0" w:color="auto"/>
            </w:tcBorders>
            <w:shd w:val="clear" w:color="auto" w:fill="auto"/>
            <w:vAlign w:val="bottom"/>
            <w:hideMark/>
          </w:tcPr>
          <w:p w14:paraId="40D80E3C" w14:textId="77777777" w:rsidR="00F82C34" w:rsidRPr="00F82C34" w:rsidRDefault="00F82C34" w:rsidP="00A21DA0">
            <w:pPr>
              <w:autoSpaceDE/>
              <w:autoSpaceDN/>
              <w:adjustRightInd/>
              <w:snapToGrid/>
              <w:spacing w:after="24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Indicate the following ephemeris orbital parameter for the serving satellite:</w:t>
            </w:r>
            <w:r w:rsidRPr="00F82C34">
              <w:rPr>
                <w:rFonts w:ascii="Arial" w:eastAsia="等线" w:hAnsi="Arial" w:cs="Arial"/>
                <w:color w:val="000000"/>
                <w:sz w:val="18"/>
                <w:szCs w:val="18"/>
                <w:lang w:eastAsia="zh-CN"/>
              </w:rPr>
              <w:br/>
              <w:t xml:space="preserve">- Semi-major axis α [m]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BA6E731" w14:textId="6B58C817" w:rsidR="00F82C34" w:rsidRPr="00F82C34" w:rsidRDefault="00F82C34"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w:t>
            </w:r>
            <w:r w:rsidR="006B13F0">
              <w:rPr>
                <w:rFonts w:ascii="Arial" w:eastAsia="等线" w:hAnsi="Arial" w:cs="Arial"/>
                <w:color w:val="000000"/>
                <w:sz w:val="18"/>
                <w:szCs w:val="18"/>
                <w:lang w:eastAsia="zh-CN"/>
              </w:rPr>
              <w:t>667</w:t>
            </w:r>
            <w:r w:rsidR="002024B7">
              <w:rPr>
                <w:rFonts w:ascii="Arial" w:eastAsia="等线" w:hAnsi="Arial" w:cs="Arial"/>
                <w:color w:val="000000"/>
                <w:sz w:val="18"/>
                <w:szCs w:val="18"/>
                <w:lang w:eastAsia="zh-CN"/>
              </w:rPr>
              <w:t>8</w:t>
            </w:r>
            <w:r w:rsidR="006B13F0">
              <w:rPr>
                <w:rFonts w:ascii="Arial" w:eastAsia="等线" w:hAnsi="Arial" w:cs="Arial"/>
                <w:color w:val="000000"/>
                <w:sz w:val="18"/>
                <w:szCs w:val="18"/>
                <w:lang w:eastAsia="zh-CN"/>
              </w:rPr>
              <w:t xml:space="preserve"> 000</w:t>
            </w:r>
            <w:r w:rsidRPr="00F82C34">
              <w:rPr>
                <w:rFonts w:ascii="Arial" w:eastAsia="等线" w:hAnsi="Arial" w:cs="Arial"/>
                <w:color w:val="000000"/>
                <w:sz w:val="18"/>
                <w:szCs w:val="18"/>
                <w:lang w:eastAsia="zh-CN"/>
              </w:rPr>
              <w:t xml:space="preserve">… </w:t>
            </w:r>
            <w:r w:rsidR="006B13F0">
              <w:rPr>
                <w:rFonts w:ascii="Arial" w:eastAsia="等线" w:hAnsi="Arial" w:cs="Arial"/>
                <w:color w:val="000000"/>
                <w:sz w:val="18"/>
                <w:szCs w:val="18"/>
                <w:lang w:eastAsia="zh-CN"/>
              </w:rPr>
              <w:t>787</w:t>
            </w:r>
            <w:r w:rsidR="002024B7">
              <w:rPr>
                <w:rFonts w:ascii="Arial" w:eastAsia="等线" w:hAnsi="Arial" w:cs="Arial"/>
                <w:color w:val="000000"/>
                <w:sz w:val="18"/>
                <w:szCs w:val="18"/>
                <w:lang w:eastAsia="zh-CN"/>
              </w:rPr>
              <w:t xml:space="preserve">8 </w:t>
            </w:r>
            <w:r w:rsidRPr="00F82C34">
              <w:rPr>
                <w:rFonts w:ascii="Arial" w:eastAsia="等线" w:hAnsi="Arial" w:cs="Arial"/>
                <w:color w:val="000000"/>
                <w:sz w:val="18"/>
                <w:szCs w:val="18"/>
                <w:lang w:eastAsia="zh-CN"/>
              </w:rPr>
              <w:t>000 ]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D002303" w14:textId="77777777" w:rsidR="00F82C34" w:rsidRPr="00F82C34" w:rsidRDefault="00F82C34"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hint="eastAsia"/>
                <w:color w:val="000000"/>
                <w:sz w:val="18"/>
                <w:szCs w:val="18"/>
                <w:lang w:eastAsia="zh-CN"/>
              </w:rPr>
              <w:t xml:space="preserve">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94BE642" w14:textId="77777777" w:rsidR="00F82C34" w:rsidRPr="00F82C34" w:rsidRDefault="00F82C34"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cell</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4FCD4658" w14:textId="77777777" w:rsidR="00F82C34" w:rsidRPr="00F82C34" w:rsidRDefault="00F82C34"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Cell-specific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1108C0B" w14:textId="77777777" w:rsidR="00F82C34" w:rsidRPr="00F82C34" w:rsidRDefault="00F82C34"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38.331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2D92EF4" w14:textId="77777777" w:rsidR="00F82C34" w:rsidRPr="00F82C34" w:rsidRDefault="00F82C34"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hint="eastAsia"/>
                <w:color w:val="000000"/>
                <w:sz w:val="18"/>
                <w:szCs w:val="18"/>
                <w:lang w:eastAsia="zh-CN"/>
              </w:rPr>
              <w:t xml:space="preserve">　</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20EB1FE2" w14:textId="77777777" w:rsidR="00F82C34" w:rsidRPr="001756CA" w:rsidRDefault="00F82C34" w:rsidP="00A21DA0">
            <w:pPr>
              <w:autoSpaceDE/>
              <w:autoSpaceDN/>
              <w:adjustRightInd/>
              <w:snapToGrid/>
              <w:spacing w:after="0"/>
              <w:jc w:val="left"/>
              <w:rPr>
                <w:rFonts w:ascii="等线" w:eastAsia="等线" w:hAnsi="等线" w:cs="宋体"/>
                <w:color w:val="00B050"/>
                <w:sz w:val="18"/>
                <w:szCs w:val="18"/>
                <w:lang w:eastAsia="zh-CN"/>
              </w:rPr>
            </w:pPr>
            <w:r w:rsidRPr="001756CA">
              <w:rPr>
                <w:rFonts w:ascii="等线" w:eastAsia="等线" w:hAnsi="等线" w:cs="宋体"/>
                <w:color w:val="00B050"/>
                <w:sz w:val="18"/>
                <w:szCs w:val="18"/>
                <w:lang w:eastAsia="zh-CN"/>
              </w:rPr>
              <w:t>Stable</w:t>
            </w:r>
          </w:p>
        </w:tc>
      </w:tr>
      <w:tr w:rsidR="00B351FC" w:rsidRPr="00F82C34" w14:paraId="36329931" w14:textId="77777777" w:rsidTr="00A21DA0">
        <w:trPr>
          <w:trHeight w:val="920"/>
        </w:trPr>
        <w:tc>
          <w:tcPr>
            <w:tcW w:w="1330" w:type="dxa"/>
            <w:tcBorders>
              <w:top w:val="nil"/>
              <w:left w:val="single" w:sz="4" w:space="0" w:color="auto"/>
              <w:bottom w:val="single" w:sz="4" w:space="0" w:color="auto"/>
              <w:right w:val="single" w:sz="4" w:space="0" w:color="auto"/>
            </w:tcBorders>
            <w:shd w:val="clear" w:color="auto" w:fill="auto"/>
            <w:vAlign w:val="center"/>
            <w:hideMark/>
          </w:tcPr>
          <w:p w14:paraId="75FD8D52" w14:textId="48010A13"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NR_NTN_solutions</w:t>
            </w:r>
          </w:p>
        </w:tc>
        <w:tc>
          <w:tcPr>
            <w:tcW w:w="1500" w:type="dxa"/>
            <w:tcBorders>
              <w:top w:val="nil"/>
              <w:left w:val="nil"/>
              <w:bottom w:val="single" w:sz="4" w:space="0" w:color="auto"/>
              <w:right w:val="single" w:sz="4" w:space="0" w:color="auto"/>
            </w:tcBorders>
            <w:shd w:val="clear" w:color="auto" w:fill="auto"/>
            <w:vAlign w:val="center"/>
            <w:hideMark/>
          </w:tcPr>
          <w:p w14:paraId="1B237475" w14:textId="6AEC4E25"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Enhancements on UL time and frequency synchronization</w:t>
            </w:r>
          </w:p>
        </w:tc>
        <w:tc>
          <w:tcPr>
            <w:tcW w:w="851" w:type="dxa"/>
            <w:tcBorders>
              <w:top w:val="nil"/>
              <w:left w:val="nil"/>
              <w:bottom w:val="single" w:sz="4" w:space="0" w:color="auto"/>
              <w:right w:val="single" w:sz="4" w:space="0" w:color="auto"/>
            </w:tcBorders>
            <w:shd w:val="clear" w:color="auto" w:fill="auto"/>
            <w:vAlign w:val="center"/>
            <w:hideMark/>
          </w:tcPr>
          <w:p w14:paraId="3A37751C" w14:textId="067EDA14"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hint="eastAsia"/>
                <w:color w:val="000000"/>
                <w:sz w:val="18"/>
                <w:szCs w:val="18"/>
                <w:lang w:eastAsia="zh-CN"/>
              </w:rPr>
              <w:t xml:space="preserve">　</w:t>
            </w:r>
          </w:p>
        </w:tc>
        <w:tc>
          <w:tcPr>
            <w:tcW w:w="567" w:type="dxa"/>
            <w:tcBorders>
              <w:top w:val="nil"/>
              <w:left w:val="nil"/>
              <w:bottom w:val="single" w:sz="4" w:space="0" w:color="auto"/>
              <w:right w:val="single" w:sz="4" w:space="0" w:color="auto"/>
            </w:tcBorders>
            <w:shd w:val="clear" w:color="auto" w:fill="auto"/>
            <w:vAlign w:val="center"/>
            <w:hideMark/>
          </w:tcPr>
          <w:p w14:paraId="7C948D62" w14:textId="4B80F5D3"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hint="eastAsia"/>
                <w:color w:val="000000"/>
                <w:sz w:val="18"/>
                <w:szCs w:val="18"/>
                <w:lang w:eastAsia="zh-CN"/>
              </w:rPr>
              <w:t xml:space="preserve">　</w:t>
            </w:r>
          </w:p>
        </w:tc>
        <w:tc>
          <w:tcPr>
            <w:tcW w:w="709" w:type="dxa"/>
            <w:tcBorders>
              <w:top w:val="nil"/>
              <w:left w:val="nil"/>
              <w:bottom w:val="single" w:sz="4" w:space="0" w:color="auto"/>
              <w:right w:val="single" w:sz="4" w:space="0" w:color="auto"/>
            </w:tcBorders>
            <w:shd w:val="clear" w:color="auto" w:fill="auto"/>
            <w:vAlign w:val="center"/>
            <w:hideMark/>
          </w:tcPr>
          <w:p w14:paraId="6A00DD1D" w14:textId="2D638136"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hint="eastAsia"/>
                <w:color w:val="000000"/>
                <w:sz w:val="18"/>
                <w:szCs w:val="18"/>
                <w:lang w:eastAsia="zh-CN"/>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3E2F8CC2" w14:textId="5D60BB20"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hint="eastAsia"/>
                <w:color w:val="000000"/>
                <w:sz w:val="18"/>
                <w:szCs w:val="18"/>
                <w:lang w:eastAsia="zh-CN"/>
              </w:rPr>
              <w:t xml:space="preserve">　</w:t>
            </w:r>
          </w:p>
        </w:tc>
        <w:tc>
          <w:tcPr>
            <w:tcW w:w="1559" w:type="dxa"/>
            <w:tcBorders>
              <w:top w:val="nil"/>
              <w:left w:val="nil"/>
              <w:bottom w:val="single" w:sz="4" w:space="0" w:color="auto"/>
              <w:right w:val="single" w:sz="4" w:space="0" w:color="auto"/>
            </w:tcBorders>
            <w:shd w:val="clear" w:color="auto" w:fill="auto"/>
            <w:vAlign w:val="center"/>
            <w:hideMark/>
          </w:tcPr>
          <w:p w14:paraId="4137C58B" w14:textId="62F7918A" w:rsidR="006B13F0" w:rsidRPr="00F82C34" w:rsidRDefault="002E4670" w:rsidP="00A21DA0">
            <w:pPr>
              <w:autoSpaceDE/>
              <w:autoSpaceDN/>
              <w:adjustRightInd/>
              <w:snapToGrid/>
              <w:spacing w:after="0"/>
              <w:jc w:val="left"/>
              <w:rPr>
                <w:rFonts w:ascii="Arial" w:eastAsia="等线" w:hAnsi="Arial" w:cs="Arial"/>
                <w:color w:val="000000"/>
                <w:sz w:val="18"/>
                <w:szCs w:val="18"/>
                <w:lang w:eastAsia="zh-CN"/>
              </w:rPr>
            </w:pPr>
            <w:r>
              <w:rPr>
                <w:rFonts w:ascii="Arial" w:eastAsia="等线" w:hAnsi="Arial" w:cs="Arial"/>
                <w:color w:val="000000"/>
                <w:sz w:val="18"/>
                <w:szCs w:val="18"/>
                <w:lang w:eastAsia="zh-CN"/>
              </w:rPr>
              <w:t>ServingSatelliteEphemerisMEOSemiMajorAxis</w:t>
            </w:r>
          </w:p>
        </w:tc>
        <w:tc>
          <w:tcPr>
            <w:tcW w:w="851" w:type="dxa"/>
            <w:tcBorders>
              <w:top w:val="nil"/>
              <w:left w:val="nil"/>
              <w:bottom w:val="single" w:sz="4" w:space="0" w:color="auto"/>
              <w:right w:val="single" w:sz="4" w:space="0" w:color="auto"/>
            </w:tcBorders>
            <w:shd w:val="clear" w:color="auto" w:fill="auto"/>
            <w:vAlign w:val="center"/>
            <w:hideMark/>
          </w:tcPr>
          <w:p w14:paraId="13A241E3" w14:textId="4E974FF2"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New</w:t>
            </w:r>
          </w:p>
        </w:tc>
        <w:tc>
          <w:tcPr>
            <w:tcW w:w="1559" w:type="dxa"/>
            <w:tcBorders>
              <w:top w:val="nil"/>
              <w:left w:val="nil"/>
              <w:bottom w:val="single" w:sz="4" w:space="0" w:color="auto"/>
              <w:right w:val="single" w:sz="4" w:space="0" w:color="auto"/>
            </w:tcBorders>
            <w:shd w:val="clear" w:color="auto" w:fill="auto"/>
            <w:vAlign w:val="center"/>
            <w:hideMark/>
          </w:tcPr>
          <w:p w14:paraId="52C65384" w14:textId="4F81F30A"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bookmarkStart w:id="25" w:name="OLE_LINK2"/>
            <w:bookmarkStart w:id="26" w:name="OLE_LINK3"/>
            <w:r w:rsidRPr="00F82C34">
              <w:rPr>
                <w:rFonts w:ascii="Arial" w:eastAsia="等线" w:hAnsi="Arial" w:cs="Arial"/>
                <w:color w:val="000000"/>
                <w:sz w:val="18"/>
                <w:szCs w:val="18"/>
                <w:lang w:eastAsia="zh-CN"/>
              </w:rPr>
              <w:t>ServingSatelliteEphemeris</w:t>
            </w:r>
            <w:r>
              <w:rPr>
                <w:rFonts w:ascii="Arial" w:eastAsia="等线" w:hAnsi="Arial" w:cs="Arial"/>
                <w:color w:val="000000"/>
                <w:sz w:val="18"/>
                <w:szCs w:val="18"/>
                <w:lang w:eastAsia="zh-CN"/>
              </w:rPr>
              <w:t>MEO</w:t>
            </w:r>
            <w:r w:rsidRPr="00F82C34">
              <w:rPr>
                <w:rFonts w:ascii="Arial" w:eastAsia="等线" w:hAnsi="Arial" w:cs="Arial"/>
                <w:color w:val="000000"/>
                <w:sz w:val="18"/>
                <w:szCs w:val="18"/>
                <w:lang w:eastAsia="zh-CN"/>
              </w:rPr>
              <w:t>SemiMajorAxis</w:t>
            </w:r>
            <w:bookmarkEnd w:id="25"/>
            <w:bookmarkEnd w:id="26"/>
          </w:p>
        </w:tc>
        <w:tc>
          <w:tcPr>
            <w:tcW w:w="2693" w:type="dxa"/>
            <w:tcBorders>
              <w:top w:val="nil"/>
              <w:left w:val="nil"/>
              <w:bottom w:val="single" w:sz="4" w:space="0" w:color="auto"/>
              <w:right w:val="single" w:sz="4" w:space="0" w:color="auto"/>
            </w:tcBorders>
            <w:shd w:val="clear" w:color="auto" w:fill="auto"/>
            <w:vAlign w:val="bottom"/>
            <w:hideMark/>
          </w:tcPr>
          <w:p w14:paraId="1D7ED5AF" w14:textId="3B926CC6"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Indicate the following ephemeris orbital parameter for the serving satellite:</w:t>
            </w:r>
            <w:r w:rsidRPr="00F82C34">
              <w:rPr>
                <w:rFonts w:ascii="Arial" w:eastAsia="等线" w:hAnsi="Arial" w:cs="Arial"/>
                <w:color w:val="000000"/>
                <w:sz w:val="18"/>
                <w:szCs w:val="18"/>
                <w:lang w:eastAsia="zh-CN"/>
              </w:rPr>
              <w:br/>
              <w:t xml:space="preserve">- Semi-major axis α [m] </w:t>
            </w:r>
          </w:p>
        </w:tc>
        <w:tc>
          <w:tcPr>
            <w:tcW w:w="1134" w:type="dxa"/>
            <w:tcBorders>
              <w:top w:val="nil"/>
              <w:left w:val="nil"/>
              <w:bottom w:val="single" w:sz="4" w:space="0" w:color="auto"/>
              <w:right w:val="single" w:sz="4" w:space="0" w:color="auto"/>
            </w:tcBorders>
            <w:shd w:val="clear" w:color="auto" w:fill="auto"/>
            <w:vAlign w:val="center"/>
            <w:hideMark/>
          </w:tcPr>
          <w:p w14:paraId="25D84F2D" w14:textId="7B63CD14"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w:t>
            </w:r>
            <w:r>
              <w:rPr>
                <w:rFonts w:ascii="Arial" w:eastAsia="等线" w:hAnsi="Arial" w:cs="Arial"/>
                <w:color w:val="000000"/>
                <w:sz w:val="18"/>
                <w:szCs w:val="18"/>
                <w:lang w:eastAsia="zh-CN"/>
              </w:rPr>
              <w:t>13378</w:t>
            </w:r>
            <w:r w:rsidRPr="00F82C34">
              <w:rPr>
                <w:rFonts w:ascii="Arial" w:eastAsia="等线" w:hAnsi="Arial" w:cs="Arial"/>
                <w:color w:val="000000"/>
                <w:sz w:val="18"/>
                <w:szCs w:val="18"/>
                <w:lang w:eastAsia="zh-CN"/>
              </w:rPr>
              <w:t xml:space="preserve"> 000… </w:t>
            </w:r>
            <w:r>
              <w:rPr>
                <w:rFonts w:ascii="Arial" w:eastAsia="等线" w:hAnsi="Arial" w:cs="Arial"/>
                <w:color w:val="000000"/>
                <w:sz w:val="18"/>
                <w:szCs w:val="18"/>
                <w:lang w:eastAsia="zh-CN"/>
              </w:rPr>
              <w:t>31378</w:t>
            </w:r>
            <w:r w:rsidRPr="00F82C34">
              <w:rPr>
                <w:rFonts w:ascii="Arial" w:eastAsia="等线" w:hAnsi="Arial" w:cs="Arial"/>
                <w:color w:val="000000"/>
                <w:sz w:val="18"/>
                <w:szCs w:val="18"/>
                <w:lang w:eastAsia="zh-CN"/>
              </w:rPr>
              <w:t xml:space="preserve"> 000]</w:t>
            </w:r>
          </w:p>
        </w:tc>
        <w:tc>
          <w:tcPr>
            <w:tcW w:w="1134" w:type="dxa"/>
            <w:tcBorders>
              <w:top w:val="nil"/>
              <w:left w:val="nil"/>
              <w:bottom w:val="single" w:sz="4" w:space="0" w:color="auto"/>
              <w:right w:val="single" w:sz="4" w:space="0" w:color="auto"/>
            </w:tcBorders>
            <w:shd w:val="clear" w:color="auto" w:fill="auto"/>
            <w:vAlign w:val="center"/>
            <w:hideMark/>
          </w:tcPr>
          <w:p w14:paraId="76623874" w14:textId="3EBF80B6"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hint="eastAsia"/>
                <w:color w:val="000000"/>
                <w:sz w:val="18"/>
                <w:szCs w:val="18"/>
                <w:lang w:eastAsia="zh-CN"/>
              </w:rPr>
              <w:t xml:space="preserve">　</w:t>
            </w:r>
          </w:p>
        </w:tc>
        <w:tc>
          <w:tcPr>
            <w:tcW w:w="993" w:type="dxa"/>
            <w:tcBorders>
              <w:top w:val="nil"/>
              <w:left w:val="nil"/>
              <w:bottom w:val="single" w:sz="4" w:space="0" w:color="auto"/>
              <w:right w:val="single" w:sz="4" w:space="0" w:color="auto"/>
            </w:tcBorders>
            <w:shd w:val="clear" w:color="auto" w:fill="auto"/>
            <w:vAlign w:val="center"/>
            <w:hideMark/>
          </w:tcPr>
          <w:p w14:paraId="311CA271" w14:textId="53B9971D"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cell</w:t>
            </w:r>
          </w:p>
        </w:tc>
        <w:tc>
          <w:tcPr>
            <w:tcW w:w="1417" w:type="dxa"/>
            <w:tcBorders>
              <w:top w:val="nil"/>
              <w:left w:val="nil"/>
              <w:bottom w:val="single" w:sz="4" w:space="0" w:color="auto"/>
              <w:right w:val="single" w:sz="4" w:space="0" w:color="auto"/>
            </w:tcBorders>
            <w:shd w:val="clear" w:color="auto" w:fill="auto"/>
            <w:vAlign w:val="center"/>
            <w:hideMark/>
          </w:tcPr>
          <w:p w14:paraId="32909CE6" w14:textId="11E71AF0"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Cell-specific</w:t>
            </w:r>
          </w:p>
        </w:tc>
        <w:tc>
          <w:tcPr>
            <w:tcW w:w="992" w:type="dxa"/>
            <w:tcBorders>
              <w:top w:val="nil"/>
              <w:left w:val="nil"/>
              <w:bottom w:val="single" w:sz="4" w:space="0" w:color="auto"/>
              <w:right w:val="single" w:sz="4" w:space="0" w:color="auto"/>
            </w:tcBorders>
            <w:shd w:val="clear" w:color="auto" w:fill="auto"/>
            <w:vAlign w:val="center"/>
            <w:hideMark/>
          </w:tcPr>
          <w:p w14:paraId="70DFE0D8" w14:textId="6A013623"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38.331</w:t>
            </w:r>
          </w:p>
        </w:tc>
        <w:tc>
          <w:tcPr>
            <w:tcW w:w="709" w:type="dxa"/>
            <w:tcBorders>
              <w:top w:val="nil"/>
              <w:left w:val="nil"/>
              <w:bottom w:val="single" w:sz="4" w:space="0" w:color="auto"/>
              <w:right w:val="single" w:sz="4" w:space="0" w:color="auto"/>
            </w:tcBorders>
            <w:shd w:val="clear" w:color="auto" w:fill="auto"/>
            <w:vAlign w:val="center"/>
            <w:hideMark/>
          </w:tcPr>
          <w:p w14:paraId="57C1AEA3" w14:textId="4B86CB75"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hint="eastAsia"/>
                <w:color w:val="000000"/>
                <w:sz w:val="18"/>
                <w:szCs w:val="18"/>
                <w:lang w:eastAsia="zh-CN"/>
              </w:rPr>
              <w:t xml:space="preserve">　</w:t>
            </w:r>
          </w:p>
        </w:tc>
        <w:tc>
          <w:tcPr>
            <w:tcW w:w="709" w:type="dxa"/>
            <w:tcBorders>
              <w:top w:val="nil"/>
              <w:left w:val="nil"/>
              <w:bottom w:val="single" w:sz="4" w:space="0" w:color="auto"/>
              <w:right w:val="single" w:sz="4" w:space="0" w:color="auto"/>
            </w:tcBorders>
            <w:shd w:val="clear" w:color="auto" w:fill="auto"/>
            <w:vAlign w:val="bottom"/>
            <w:hideMark/>
          </w:tcPr>
          <w:p w14:paraId="3C5579E8" w14:textId="0D38332E" w:rsidR="006B13F0" w:rsidRPr="001756CA" w:rsidRDefault="006B13F0" w:rsidP="00A21DA0">
            <w:pPr>
              <w:autoSpaceDE/>
              <w:autoSpaceDN/>
              <w:adjustRightInd/>
              <w:snapToGrid/>
              <w:spacing w:after="0"/>
              <w:jc w:val="left"/>
              <w:rPr>
                <w:rFonts w:ascii="等线" w:eastAsia="等线" w:hAnsi="等线" w:cs="宋体"/>
                <w:color w:val="00B050"/>
                <w:sz w:val="18"/>
                <w:szCs w:val="18"/>
                <w:lang w:eastAsia="zh-CN"/>
              </w:rPr>
            </w:pPr>
            <w:r w:rsidRPr="00385F8C">
              <w:rPr>
                <w:rFonts w:ascii="等线" w:eastAsia="等线" w:hAnsi="等线" w:cs="宋体"/>
                <w:color w:val="00B050"/>
                <w:sz w:val="18"/>
                <w:szCs w:val="18"/>
                <w:lang w:eastAsia="zh-CN"/>
              </w:rPr>
              <w:t>Stable</w:t>
            </w:r>
          </w:p>
        </w:tc>
      </w:tr>
      <w:tr w:rsidR="00B351FC" w:rsidRPr="00F82C34" w14:paraId="543A3571" w14:textId="77777777" w:rsidTr="00A21DA0">
        <w:trPr>
          <w:trHeight w:val="920"/>
        </w:trPr>
        <w:tc>
          <w:tcPr>
            <w:tcW w:w="1330" w:type="dxa"/>
            <w:tcBorders>
              <w:top w:val="nil"/>
              <w:left w:val="single" w:sz="4" w:space="0" w:color="auto"/>
              <w:bottom w:val="single" w:sz="4" w:space="0" w:color="auto"/>
              <w:right w:val="single" w:sz="4" w:space="0" w:color="auto"/>
            </w:tcBorders>
            <w:shd w:val="clear" w:color="auto" w:fill="auto"/>
            <w:vAlign w:val="center"/>
            <w:hideMark/>
          </w:tcPr>
          <w:p w14:paraId="4E2BB375" w14:textId="40101FDD"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NR_NTN_solutions</w:t>
            </w:r>
          </w:p>
        </w:tc>
        <w:tc>
          <w:tcPr>
            <w:tcW w:w="1500" w:type="dxa"/>
            <w:tcBorders>
              <w:top w:val="nil"/>
              <w:left w:val="nil"/>
              <w:bottom w:val="single" w:sz="4" w:space="0" w:color="auto"/>
              <w:right w:val="single" w:sz="4" w:space="0" w:color="auto"/>
            </w:tcBorders>
            <w:shd w:val="clear" w:color="auto" w:fill="auto"/>
            <w:vAlign w:val="center"/>
            <w:hideMark/>
          </w:tcPr>
          <w:p w14:paraId="7D90745B" w14:textId="45A324F2"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Enhancements on UL time and frequency synchronization</w:t>
            </w:r>
          </w:p>
        </w:tc>
        <w:tc>
          <w:tcPr>
            <w:tcW w:w="851" w:type="dxa"/>
            <w:tcBorders>
              <w:top w:val="nil"/>
              <w:left w:val="nil"/>
              <w:bottom w:val="single" w:sz="4" w:space="0" w:color="auto"/>
              <w:right w:val="single" w:sz="4" w:space="0" w:color="auto"/>
            </w:tcBorders>
            <w:shd w:val="clear" w:color="auto" w:fill="auto"/>
            <w:vAlign w:val="center"/>
            <w:hideMark/>
          </w:tcPr>
          <w:p w14:paraId="29CCB3A2" w14:textId="1ECD3294"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hint="eastAsia"/>
                <w:color w:val="000000"/>
                <w:sz w:val="18"/>
                <w:szCs w:val="18"/>
                <w:lang w:eastAsia="zh-CN"/>
              </w:rPr>
              <w:t xml:space="preserve">　</w:t>
            </w:r>
          </w:p>
        </w:tc>
        <w:tc>
          <w:tcPr>
            <w:tcW w:w="567" w:type="dxa"/>
            <w:tcBorders>
              <w:top w:val="nil"/>
              <w:left w:val="nil"/>
              <w:bottom w:val="single" w:sz="4" w:space="0" w:color="auto"/>
              <w:right w:val="single" w:sz="4" w:space="0" w:color="auto"/>
            </w:tcBorders>
            <w:shd w:val="clear" w:color="auto" w:fill="auto"/>
            <w:vAlign w:val="center"/>
            <w:hideMark/>
          </w:tcPr>
          <w:p w14:paraId="2D1408F9" w14:textId="411A295D"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hint="eastAsia"/>
                <w:color w:val="000000"/>
                <w:sz w:val="18"/>
                <w:szCs w:val="18"/>
                <w:lang w:eastAsia="zh-CN"/>
              </w:rPr>
              <w:t xml:space="preserve">　</w:t>
            </w:r>
          </w:p>
        </w:tc>
        <w:tc>
          <w:tcPr>
            <w:tcW w:w="709" w:type="dxa"/>
            <w:tcBorders>
              <w:top w:val="nil"/>
              <w:left w:val="nil"/>
              <w:bottom w:val="single" w:sz="4" w:space="0" w:color="auto"/>
              <w:right w:val="single" w:sz="4" w:space="0" w:color="auto"/>
            </w:tcBorders>
            <w:shd w:val="clear" w:color="auto" w:fill="auto"/>
            <w:vAlign w:val="center"/>
            <w:hideMark/>
          </w:tcPr>
          <w:p w14:paraId="74A8F7FE" w14:textId="23B1A735"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hint="eastAsia"/>
                <w:color w:val="000000"/>
                <w:sz w:val="18"/>
                <w:szCs w:val="18"/>
                <w:lang w:eastAsia="zh-CN"/>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113ECCAE" w14:textId="71686E99"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hint="eastAsia"/>
                <w:color w:val="000000"/>
                <w:sz w:val="18"/>
                <w:szCs w:val="18"/>
                <w:lang w:eastAsia="zh-CN"/>
              </w:rPr>
              <w:t xml:space="preserve">　</w:t>
            </w:r>
          </w:p>
        </w:tc>
        <w:tc>
          <w:tcPr>
            <w:tcW w:w="1559" w:type="dxa"/>
            <w:tcBorders>
              <w:top w:val="nil"/>
              <w:left w:val="nil"/>
              <w:bottom w:val="single" w:sz="4" w:space="0" w:color="auto"/>
              <w:right w:val="single" w:sz="4" w:space="0" w:color="auto"/>
            </w:tcBorders>
            <w:shd w:val="clear" w:color="auto" w:fill="auto"/>
            <w:vAlign w:val="center"/>
            <w:hideMark/>
          </w:tcPr>
          <w:p w14:paraId="313ED700" w14:textId="4E67D553" w:rsidR="006B13F0" w:rsidRPr="00F82C34" w:rsidRDefault="002E467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ServingSatelliteEphemeris</w:t>
            </w:r>
            <w:r>
              <w:rPr>
                <w:rFonts w:ascii="Arial" w:eastAsia="等线" w:hAnsi="Arial" w:cs="Arial"/>
                <w:color w:val="000000"/>
                <w:sz w:val="18"/>
                <w:szCs w:val="18"/>
                <w:lang w:eastAsia="zh-CN"/>
              </w:rPr>
              <w:t>GEO</w:t>
            </w:r>
            <w:r w:rsidRPr="00F82C34">
              <w:rPr>
                <w:rFonts w:ascii="Arial" w:eastAsia="等线" w:hAnsi="Arial" w:cs="Arial"/>
                <w:color w:val="000000"/>
                <w:sz w:val="18"/>
                <w:szCs w:val="18"/>
                <w:lang w:eastAsia="zh-CN"/>
              </w:rPr>
              <w:t>SemiMajorAxis</w:t>
            </w:r>
          </w:p>
        </w:tc>
        <w:tc>
          <w:tcPr>
            <w:tcW w:w="851" w:type="dxa"/>
            <w:tcBorders>
              <w:top w:val="nil"/>
              <w:left w:val="nil"/>
              <w:bottom w:val="single" w:sz="4" w:space="0" w:color="auto"/>
              <w:right w:val="single" w:sz="4" w:space="0" w:color="auto"/>
            </w:tcBorders>
            <w:shd w:val="clear" w:color="auto" w:fill="auto"/>
            <w:vAlign w:val="center"/>
            <w:hideMark/>
          </w:tcPr>
          <w:p w14:paraId="52CADFC9" w14:textId="006FA0CE"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New</w:t>
            </w:r>
          </w:p>
        </w:tc>
        <w:tc>
          <w:tcPr>
            <w:tcW w:w="1559" w:type="dxa"/>
            <w:tcBorders>
              <w:top w:val="nil"/>
              <w:left w:val="nil"/>
              <w:bottom w:val="single" w:sz="4" w:space="0" w:color="auto"/>
              <w:right w:val="single" w:sz="4" w:space="0" w:color="auto"/>
            </w:tcBorders>
            <w:shd w:val="clear" w:color="auto" w:fill="auto"/>
            <w:vAlign w:val="center"/>
            <w:hideMark/>
          </w:tcPr>
          <w:p w14:paraId="4BF7F21E" w14:textId="5578B588"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ServingSatelliteEphemeris</w:t>
            </w:r>
            <w:r>
              <w:rPr>
                <w:rFonts w:ascii="Arial" w:eastAsia="等线" w:hAnsi="Arial" w:cs="Arial"/>
                <w:color w:val="000000"/>
                <w:sz w:val="18"/>
                <w:szCs w:val="18"/>
                <w:lang w:eastAsia="zh-CN"/>
              </w:rPr>
              <w:t>GEO</w:t>
            </w:r>
            <w:r w:rsidRPr="00F82C34">
              <w:rPr>
                <w:rFonts w:ascii="Arial" w:eastAsia="等线" w:hAnsi="Arial" w:cs="Arial"/>
                <w:color w:val="000000"/>
                <w:sz w:val="18"/>
                <w:szCs w:val="18"/>
                <w:lang w:eastAsia="zh-CN"/>
              </w:rPr>
              <w:t>SemiMajorAxis</w:t>
            </w:r>
          </w:p>
        </w:tc>
        <w:tc>
          <w:tcPr>
            <w:tcW w:w="2693" w:type="dxa"/>
            <w:tcBorders>
              <w:top w:val="nil"/>
              <w:left w:val="nil"/>
              <w:bottom w:val="single" w:sz="4" w:space="0" w:color="auto"/>
              <w:right w:val="single" w:sz="4" w:space="0" w:color="auto"/>
            </w:tcBorders>
            <w:shd w:val="clear" w:color="auto" w:fill="auto"/>
            <w:vAlign w:val="bottom"/>
            <w:hideMark/>
          </w:tcPr>
          <w:p w14:paraId="02104969" w14:textId="2CC17273"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Indicate the following ephemeris orbital parameter for the serving satellite:</w:t>
            </w:r>
            <w:r w:rsidRPr="00F82C34">
              <w:rPr>
                <w:rFonts w:ascii="Arial" w:eastAsia="等线" w:hAnsi="Arial" w:cs="Arial"/>
                <w:color w:val="000000"/>
                <w:sz w:val="18"/>
                <w:szCs w:val="18"/>
                <w:lang w:eastAsia="zh-CN"/>
              </w:rPr>
              <w:br/>
              <w:t xml:space="preserve">- Semi-major axis α [m] </w:t>
            </w:r>
          </w:p>
        </w:tc>
        <w:tc>
          <w:tcPr>
            <w:tcW w:w="1134" w:type="dxa"/>
            <w:tcBorders>
              <w:top w:val="nil"/>
              <w:left w:val="nil"/>
              <w:bottom w:val="single" w:sz="4" w:space="0" w:color="auto"/>
              <w:right w:val="single" w:sz="4" w:space="0" w:color="auto"/>
            </w:tcBorders>
            <w:shd w:val="clear" w:color="auto" w:fill="auto"/>
            <w:vAlign w:val="center"/>
            <w:hideMark/>
          </w:tcPr>
          <w:p w14:paraId="45DCF2D2" w14:textId="14507C19"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w:t>
            </w:r>
            <w:r w:rsidR="002024B7">
              <w:rPr>
                <w:rFonts w:ascii="Arial" w:eastAsia="等线" w:hAnsi="Arial" w:cs="Arial"/>
                <w:color w:val="000000"/>
                <w:sz w:val="18"/>
                <w:szCs w:val="18"/>
                <w:lang w:eastAsia="zh-CN"/>
              </w:rPr>
              <w:t>42163</w:t>
            </w:r>
            <w:r w:rsidRPr="00F82C34">
              <w:rPr>
                <w:rFonts w:ascii="Arial" w:eastAsia="等线" w:hAnsi="Arial" w:cs="Arial"/>
                <w:color w:val="000000"/>
                <w:sz w:val="18"/>
                <w:szCs w:val="18"/>
                <w:lang w:eastAsia="zh-CN"/>
              </w:rPr>
              <w:t xml:space="preserve"> 000… </w:t>
            </w:r>
            <w:r w:rsidR="002024B7">
              <w:rPr>
                <w:rFonts w:ascii="Arial" w:eastAsia="等线" w:hAnsi="Arial" w:cs="Arial"/>
                <w:color w:val="000000"/>
                <w:sz w:val="18"/>
                <w:szCs w:val="18"/>
                <w:lang w:eastAsia="zh-CN"/>
              </w:rPr>
              <w:t>42165</w:t>
            </w:r>
            <w:r w:rsidRPr="00F82C34">
              <w:rPr>
                <w:rFonts w:ascii="Arial" w:eastAsia="等线" w:hAnsi="Arial" w:cs="Arial"/>
                <w:color w:val="000000"/>
                <w:sz w:val="18"/>
                <w:szCs w:val="18"/>
                <w:lang w:eastAsia="zh-CN"/>
              </w:rPr>
              <w:t xml:space="preserve"> 000]</w:t>
            </w:r>
          </w:p>
        </w:tc>
        <w:tc>
          <w:tcPr>
            <w:tcW w:w="1134" w:type="dxa"/>
            <w:tcBorders>
              <w:top w:val="nil"/>
              <w:left w:val="nil"/>
              <w:bottom w:val="single" w:sz="4" w:space="0" w:color="auto"/>
              <w:right w:val="single" w:sz="4" w:space="0" w:color="auto"/>
            </w:tcBorders>
            <w:shd w:val="clear" w:color="auto" w:fill="auto"/>
            <w:vAlign w:val="center"/>
            <w:hideMark/>
          </w:tcPr>
          <w:p w14:paraId="485C4C8A" w14:textId="6EB58825"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hint="eastAsia"/>
                <w:color w:val="000000"/>
                <w:sz w:val="18"/>
                <w:szCs w:val="18"/>
                <w:lang w:eastAsia="zh-CN"/>
              </w:rPr>
              <w:t xml:space="preserve">　</w:t>
            </w:r>
            <w:r w:rsidR="002024B7">
              <w:rPr>
                <w:rFonts w:ascii="Arial" w:eastAsia="等线" w:hAnsi="Arial" w:cs="Arial"/>
                <w:color w:val="000000"/>
                <w:sz w:val="18"/>
                <w:szCs w:val="18"/>
                <w:lang w:eastAsia="zh-CN"/>
              </w:rPr>
              <w:t>42164</w:t>
            </w:r>
            <w:r w:rsidR="006575F7">
              <w:rPr>
                <w:rFonts w:ascii="Arial" w:eastAsia="等线" w:hAnsi="Arial" w:cs="Arial"/>
                <w:color w:val="000000"/>
                <w:sz w:val="18"/>
                <w:szCs w:val="18"/>
                <w:lang w:eastAsia="zh-CN"/>
              </w:rPr>
              <w:t xml:space="preserve"> 000</w:t>
            </w:r>
          </w:p>
        </w:tc>
        <w:tc>
          <w:tcPr>
            <w:tcW w:w="993" w:type="dxa"/>
            <w:tcBorders>
              <w:top w:val="nil"/>
              <w:left w:val="nil"/>
              <w:bottom w:val="single" w:sz="4" w:space="0" w:color="auto"/>
              <w:right w:val="single" w:sz="4" w:space="0" w:color="auto"/>
            </w:tcBorders>
            <w:shd w:val="clear" w:color="auto" w:fill="auto"/>
            <w:vAlign w:val="center"/>
            <w:hideMark/>
          </w:tcPr>
          <w:p w14:paraId="17F12A58" w14:textId="4534F511"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cell</w:t>
            </w:r>
          </w:p>
        </w:tc>
        <w:tc>
          <w:tcPr>
            <w:tcW w:w="1417" w:type="dxa"/>
            <w:tcBorders>
              <w:top w:val="nil"/>
              <w:left w:val="nil"/>
              <w:bottom w:val="single" w:sz="4" w:space="0" w:color="auto"/>
              <w:right w:val="single" w:sz="4" w:space="0" w:color="auto"/>
            </w:tcBorders>
            <w:shd w:val="clear" w:color="auto" w:fill="auto"/>
            <w:vAlign w:val="center"/>
            <w:hideMark/>
          </w:tcPr>
          <w:p w14:paraId="19F22E24" w14:textId="1BAA704F"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Cell-specific</w:t>
            </w:r>
          </w:p>
        </w:tc>
        <w:tc>
          <w:tcPr>
            <w:tcW w:w="992" w:type="dxa"/>
            <w:tcBorders>
              <w:top w:val="nil"/>
              <w:left w:val="nil"/>
              <w:bottom w:val="single" w:sz="4" w:space="0" w:color="auto"/>
              <w:right w:val="single" w:sz="4" w:space="0" w:color="auto"/>
            </w:tcBorders>
            <w:shd w:val="clear" w:color="auto" w:fill="auto"/>
            <w:vAlign w:val="center"/>
            <w:hideMark/>
          </w:tcPr>
          <w:p w14:paraId="7AE0C915" w14:textId="74A34616"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38.331</w:t>
            </w:r>
          </w:p>
        </w:tc>
        <w:tc>
          <w:tcPr>
            <w:tcW w:w="709" w:type="dxa"/>
            <w:tcBorders>
              <w:top w:val="nil"/>
              <w:left w:val="nil"/>
              <w:bottom w:val="single" w:sz="4" w:space="0" w:color="auto"/>
              <w:right w:val="single" w:sz="4" w:space="0" w:color="auto"/>
            </w:tcBorders>
            <w:shd w:val="clear" w:color="auto" w:fill="auto"/>
            <w:vAlign w:val="center"/>
            <w:hideMark/>
          </w:tcPr>
          <w:p w14:paraId="1C8F18B3" w14:textId="36C4AD75"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hint="eastAsia"/>
                <w:color w:val="000000"/>
                <w:sz w:val="18"/>
                <w:szCs w:val="18"/>
                <w:lang w:eastAsia="zh-CN"/>
              </w:rPr>
              <w:t xml:space="preserve">　</w:t>
            </w:r>
          </w:p>
        </w:tc>
        <w:tc>
          <w:tcPr>
            <w:tcW w:w="709" w:type="dxa"/>
            <w:tcBorders>
              <w:top w:val="nil"/>
              <w:left w:val="nil"/>
              <w:bottom w:val="single" w:sz="4" w:space="0" w:color="auto"/>
              <w:right w:val="single" w:sz="4" w:space="0" w:color="auto"/>
            </w:tcBorders>
            <w:shd w:val="clear" w:color="auto" w:fill="auto"/>
            <w:vAlign w:val="bottom"/>
            <w:hideMark/>
          </w:tcPr>
          <w:p w14:paraId="38B35E6C" w14:textId="323F37E6" w:rsidR="006B13F0" w:rsidRPr="001756CA" w:rsidRDefault="006B13F0" w:rsidP="00A21DA0">
            <w:pPr>
              <w:autoSpaceDE/>
              <w:autoSpaceDN/>
              <w:adjustRightInd/>
              <w:snapToGrid/>
              <w:spacing w:after="0"/>
              <w:jc w:val="left"/>
              <w:rPr>
                <w:rFonts w:ascii="等线" w:eastAsia="等线" w:hAnsi="等线" w:cs="宋体"/>
                <w:color w:val="00B050"/>
                <w:sz w:val="18"/>
                <w:szCs w:val="18"/>
                <w:lang w:eastAsia="zh-CN"/>
              </w:rPr>
            </w:pPr>
            <w:r w:rsidRPr="00385F8C">
              <w:rPr>
                <w:rFonts w:ascii="等线" w:eastAsia="等线" w:hAnsi="等线" w:cs="宋体"/>
                <w:color w:val="00B050"/>
                <w:sz w:val="18"/>
                <w:szCs w:val="18"/>
                <w:lang w:eastAsia="zh-CN"/>
              </w:rPr>
              <w:t>Stable</w:t>
            </w:r>
          </w:p>
        </w:tc>
      </w:tr>
      <w:tr w:rsidR="00B351FC" w:rsidRPr="00F82C34" w14:paraId="70E7F5B9" w14:textId="77777777" w:rsidTr="00A21DA0">
        <w:trPr>
          <w:trHeight w:val="920"/>
        </w:trPr>
        <w:tc>
          <w:tcPr>
            <w:tcW w:w="1330" w:type="dxa"/>
            <w:tcBorders>
              <w:top w:val="nil"/>
              <w:left w:val="single" w:sz="4" w:space="0" w:color="auto"/>
              <w:bottom w:val="single" w:sz="4" w:space="0" w:color="auto"/>
              <w:right w:val="single" w:sz="4" w:space="0" w:color="auto"/>
            </w:tcBorders>
            <w:shd w:val="clear" w:color="auto" w:fill="auto"/>
            <w:vAlign w:val="center"/>
            <w:hideMark/>
          </w:tcPr>
          <w:p w14:paraId="58211295" w14:textId="77777777"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NR_NTN_solutions</w:t>
            </w:r>
          </w:p>
        </w:tc>
        <w:tc>
          <w:tcPr>
            <w:tcW w:w="1500" w:type="dxa"/>
            <w:tcBorders>
              <w:top w:val="nil"/>
              <w:left w:val="nil"/>
              <w:bottom w:val="single" w:sz="4" w:space="0" w:color="auto"/>
              <w:right w:val="single" w:sz="4" w:space="0" w:color="auto"/>
            </w:tcBorders>
            <w:shd w:val="clear" w:color="auto" w:fill="auto"/>
            <w:vAlign w:val="center"/>
            <w:hideMark/>
          </w:tcPr>
          <w:p w14:paraId="07D2B280" w14:textId="77777777"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Enhancements on UL time and frequency synchronization</w:t>
            </w:r>
          </w:p>
        </w:tc>
        <w:tc>
          <w:tcPr>
            <w:tcW w:w="851" w:type="dxa"/>
            <w:tcBorders>
              <w:top w:val="nil"/>
              <w:left w:val="nil"/>
              <w:bottom w:val="single" w:sz="4" w:space="0" w:color="auto"/>
              <w:right w:val="single" w:sz="4" w:space="0" w:color="auto"/>
            </w:tcBorders>
            <w:shd w:val="clear" w:color="auto" w:fill="auto"/>
            <w:vAlign w:val="center"/>
            <w:hideMark/>
          </w:tcPr>
          <w:p w14:paraId="3916A035" w14:textId="77777777"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hint="eastAsia"/>
                <w:color w:val="000000"/>
                <w:sz w:val="18"/>
                <w:szCs w:val="18"/>
                <w:lang w:eastAsia="zh-CN"/>
              </w:rPr>
              <w:t xml:space="preserve">　</w:t>
            </w:r>
          </w:p>
        </w:tc>
        <w:tc>
          <w:tcPr>
            <w:tcW w:w="567" w:type="dxa"/>
            <w:tcBorders>
              <w:top w:val="nil"/>
              <w:left w:val="nil"/>
              <w:bottom w:val="single" w:sz="4" w:space="0" w:color="auto"/>
              <w:right w:val="single" w:sz="4" w:space="0" w:color="auto"/>
            </w:tcBorders>
            <w:shd w:val="clear" w:color="auto" w:fill="auto"/>
            <w:vAlign w:val="center"/>
            <w:hideMark/>
          </w:tcPr>
          <w:p w14:paraId="340CE493" w14:textId="77777777"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hint="eastAsia"/>
                <w:color w:val="000000"/>
                <w:sz w:val="18"/>
                <w:szCs w:val="18"/>
                <w:lang w:eastAsia="zh-CN"/>
              </w:rPr>
              <w:t xml:space="preserve">　</w:t>
            </w:r>
          </w:p>
        </w:tc>
        <w:tc>
          <w:tcPr>
            <w:tcW w:w="709" w:type="dxa"/>
            <w:tcBorders>
              <w:top w:val="nil"/>
              <w:left w:val="nil"/>
              <w:bottom w:val="single" w:sz="4" w:space="0" w:color="auto"/>
              <w:right w:val="single" w:sz="4" w:space="0" w:color="auto"/>
            </w:tcBorders>
            <w:shd w:val="clear" w:color="auto" w:fill="auto"/>
            <w:vAlign w:val="center"/>
            <w:hideMark/>
          </w:tcPr>
          <w:p w14:paraId="6DA9B4A4" w14:textId="77777777"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hint="eastAsia"/>
                <w:color w:val="000000"/>
                <w:sz w:val="18"/>
                <w:szCs w:val="18"/>
                <w:lang w:eastAsia="zh-CN"/>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2283DE3B" w14:textId="77777777"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hint="eastAsia"/>
                <w:color w:val="000000"/>
                <w:sz w:val="18"/>
                <w:szCs w:val="18"/>
                <w:lang w:eastAsia="zh-CN"/>
              </w:rPr>
              <w:t xml:space="preserve">　</w:t>
            </w:r>
          </w:p>
        </w:tc>
        <w:tc>
          <w:tcPr>
            <w:tcW w:w="1559" w:type="dxa"/>
            <w:tcBorders>
              <w:top w:val="nil"/>
              <w:left w:val="nil"/>
              <w:bottom w:val="single" w:sz="4" w:space="0" w:color="auto"/>
              <w:right w:val="single" w:sz="4" w:space="0" w:color="auto"/>
            </w:tcBorders>
            <w:shd w:val="clear" w:color="auto" w:fill="auto"/>
            <w:vAlign w:val="center"/>
            <w:hideMark/>
          </w:tcPr>
          <w:p w14:paraId="37F15194" w14:textId="77777777"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ServingSatellite EphemerisLongitudeOfAscendingNode</w:t>
            </w:r>
          </w:p>
        </w:tc>
        <w:tc>
          <w:tcPr>
            <w:tcW w:w="851" w:type="dxa"/>
            <w:tcBorders>
              <w:top w:val="nil"/>
              <w:left w:val="nil"/>
              <w:bottom w:val="single" w:sz="4" w:space="0" w:color="auto"/>
              <w:right w:val="single" w:sz="4" w:space="0" w:color="auto"/>
            </w:tcBorders>
            <w:shd w:val="clear" w:color="auto" w:fill="auto"/>
            <w:vAlign w:val="center"/>
            <w:hideMark/>
          </w:tcPr>
          <w:p w14:paraId="3FD373EE" w14:textId="77777777"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New</w:t>
            </w:r>
          </w:p>
        </w:tc>
        <w:tc>
          <w:tcPr>
            <w:tcW w:w="1559" w:type="dxa"/>
            <w:tcBorders>
              <w:top w:val="nil"/>
              <w:left w:val="nil"/>
              <w:bottom w:val="single" w:sz="4" w:space="0" w:color="auto"/>
              <w:right w:val="single" w:sz="4" w:space="0" w:color="auto"/>
            </w:tcBorders>
            <w:shd w:val="clear" w:color="auto" w:fill="auto"/>
            <w:vAlign w:val="center"/>
            <w:hideMark/>
          </w:tcPr>
          <w:p w14:paraId="2E135125" w14:textId="77777777"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ServingSatellite EphemerisLongitudeOfAscendingNode</w:t>
            </w:r>
          </w:p>
        </w:tc>
        <w:tc>
          <w:tcPr>
            <w:tcW w:w="2693" w:type="dxa"/>
            <w:tcBorders>
              <w:top w:val="nil"/>
              <w:left w:val="nil"/>
              <w:bottom w:val="single" w:sz="4" w:space="0" w:color="auto"/>
              <w:right w:val="single" w:sz="4" w:space="0" w:color="auto"/>
            </w:tcBorders>
            <w:shd w:val="clear" w:color="auto" w:fill="auto"/>
            <w:vAlign w:val="center"/>
            <w:hideMark/>
          </w:tcPr>
          <w:p w14:paraId="361CD08F" w14:textId="77777777"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Indicate the following ephemeris orbital parameter for the serving satellite:</w:t>
            </w:r>
            <w:r w:rsidRPr="00F82C34">
              <w:rPr>
                <w:rFonts w:ascii="Arial" w:eastAsia="等线" w:hAnsi="Arial" w:cs="Arial"/>
                <w:color w:val="000000"/>
                <w:sz w:val="18"/>
                <w:szCs w:val="18"/>
                <w:lang w:eastAsia="zh-CN"/>
              </w:rPr>
              <w:br/>
              <w:t xml:space="preserve">- Longitude of ascending node Ω [degrees] </w:t>
            </w:r>
          </w:p>
        </w:tc>
        <w:tc>
          <w:tcPr>
            <w:tcW w:w="1134" w:type="dxa"/>
            <w:tcBorders>
              <w:top w:val="nil"/>
              <w:left w:val="nil"/>
              <w:bottom w:val="single" w:sz="4" w:space="0" w:color="auto"/>
              <w:right w:val="single" w:sz="4" w:space="0" w:color="auto"/>
            </w:tcBorders>
            <w:shd w:val="clear" w:color="auto" w:fill="auto"/>
            <w:vAlign w:val="center"/>
            <w:hideMark/>
          </w:tcPr>
          <w:p w14:paraId="0A79C8CE" w14:textId="264B1600"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[-180</w:t>
            </w:r>
            <w:r w:rsidRPr="002A1C36">
              <w:rPr>
                <w:rFonts w:ascii="Arial" w:eastAsia="等线" w:hAnsi="Arial" w:cs="Arial" w:hint="eastAsia"/>
                <w:color w:val="000000"/>
                <w:sz w:val="18"/>
                <w:szCs w:val="18"/>
                <w:lang w:eastAsia="zh-CN"/>
              </w:rPr>
              <w:t>°</w:t>
            </w:r>
            <w:r w:rsidRPr="00F82C34">
              <w:rPr>
                <w:rFonts w:ascii="Arial" w:eastAsia="等线" w:hAnsi="Arial" w:cs="Arial"/>
                <w:color w:val="000000"/>
                <w:sz w:val="18"/>
                <w:szCs w:val="18"/>
                <w:lang w:eastAsia="zh-CN"/>
              </w:rPr>
              <w:t>… +180</w:t>
            </w:r>
            <w:r w:rsidR="002A1C36" w:rsidRPr="00385F8C">
              <w:rPr>
                <w:rFonts w:ascii="Arial" w:eastAsia="等线" w:hAnsi="Arial" w:cs="Arial"/>
                <w:color w:val="000000"/>
                <w:sz w:val="18"/>
                <w:szCs w:val="18"/>
                <w:lang w:eastAsia="zh-CN"/>
              </w:rPr>
              <w:t>°</w:t>
            </w:r>
            <w:r w:rsidRPr="00F82C34">
              <w:rPr>
                <w:rFonts w:ascii="Arial" w:eastAsia="等线" w:hAnsi="Arial" w:cs="Arial"/>
                <w:color w:val="000000"/>
                <w:sz w:val="18"/>
                <w:szCs w:val="18"/>
                <w:lang w:eastAsia="zh-CN"/>
              </w:rPr>
              <w:t>]</w:t>
            </w:r>
          </w:p>
        </w:tc>
        <w:tc>
          <w:tcPr>
            <w:tcW w:w="1134" w:type="dxa"/>
            <w:tcBorders>
              <w:top w:val="nil"/>
              <w:left w:val="nil"/>
              <w:bottom w:val="single" w:sz="4" w:space="0" w:color="auto"/>
              <w:right w:val="single" w:sz="4" w:space="0" w:color="auto"/>
            </w:tcBorders>
            <w:shd w:val="clear" w:color="auto" w:fill="auto"/>
            <w:vAlign w:val="center"/>
            <w:hideMark/>
          </w:tcPr>
          <w:p w14:paraId="7D194BEB" w14:textId="77777777"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hint="eastAsia"/>
                <w:color w:val="000000"/>
                <w:sz w:val="18"/>
                <w:szCs w:val="18"/>
                <w:lang w:eastAsia="zh-CN"/>
              </w:rPr>
              <w:t xml:space="preserve">　</w:t>
            </w:r>
          </w:p>
        </w:tc>
        <w:tc>
          <w:tcPr>
            <w:tcW w:w="993" w:type="dxa"/>
            <w:tcBorders>
              <w:top w:val="nil"/>
              <w:left w:val="nil"/>
              <w:bottom w:val="single" w:sz="4" w:space="0" w:color="auto"/>
              <w:right w:val="single" w:sz="4" w:space="0" w:color="auto"/>
            </w:tcBorders>
            <w:shd w:val="clear" w:color="auto" w:fill="auto"/>
            <w:vAlign w:val="center"/>
            <w:hideMark/>
          </w:tcPr>
          <w:p w14:paraId="4E826258" w14:textId="77777777"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cell</w:t>
            </w:r>
          </w:p>
        </w:tc>
        <w:tc>
          <w:tcPr>
            <w:tcW w:w="1417" w:type="dxa"/>
            <w:tcBorders>
              <w:top w:val="nil"/>
              <w:left w:val="nil"/>
              <w:bottom w:val="single" w:sz="4" w:space="0" w:color="auto"/>
              <w:right w:val="single" w:sz="4" w:space="0" w:color="auto"/>
            </w:tcBorders>
            <w:shd w:val="clear" w:color="auto" w:fill="auto"/>
            <w:vAlign w:val="center"/>
            <w:hideMark/>
          </w:tcPr>
          <w:p w14:paraId="7B039A10" w14:textId="77777777"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Cell-specific</w:t>
            </w:r>
          </w:p>
        </w:tc>
        <w:tc>
          <w:tcPr>
            <w:tcW w:w="992" w:type="dxa"/>
            <w:tcBorders>
              <w:top w:val="nil"/>
              <w:left w:val="nil"/>
              <w:bottom w:val="single" w:sz="4" w:space="0" w:color="auto"/>
              <w:right w:val="single" w:sz="4" w:space="0" w:color="auto"/>
            </w:tcBorders>
            <w:shd w:val="clear" w:color="auto" w:fill="auto"/>
            <w:vAlign w:val="center"/>
            <w:hideMark/>
          </w:tcPr>
          <w:p w14:paraId="543A5EAF" w14:textId="77777777"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38.331</w:t>
            </w:r>
          </w:p>
        </w:tc>
        <w:tc>
          <w:tcPr>
            <w:tcW w:w="709" w:type="dxa"/>
            <w:tcBorders>
              <w:top w:val="nil"/>
              <w:left w:val="nil"/>
              <w:bottom w:val="single" w:sz="4" w:space="0" w:color="auto"/>
              <w:right w:val="single" w:sz="4" w:space="0" w:color="auto"/>
            </w:tcBorders>
            <w:shd w:val="clear" w:color="auto" w:fill="auto"/>
            <w:vAlign w:val="center"/>
            <w:hideMark/>
          </w:tcPr>
          <w:p w14:paraId="5E4F379D" w14:textId="77777777"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hint="eastAsia"/>
                <w:color w:val="000000"/>
                <w:sz w:val="18"/>
                <w:szCs w:val="18"/>
                <w:lang w:eastAsia="zh-CN"/>
              </w:rPr>
              <w:t xml:space="preserve">　</w:t>
            </w:r>
          </w:p>
        </w:tc>
        <w:tc>
          <w:tcPr>
            <w:tcW w:w="709" w:type="dxa"/>
            <w:tcBorders>
              <w:top w:val="nil"/>
              <w:left w:val="nil"/>
              <w:bottom w:val="single" w:sz="4" w:space="0" w:color="auto"/>
              <w:right w:val="single" w:sz="4" w:space="0" w:color="auto"/>
            </w:tcBorders>
            <w:shd w:val="clear" w:color="auto" w:fill="auto"/>
            <w:vAlign w:val="bottom"/>
            <w:hideMark/>
          </w:tcPr>
          <w:p w14:paraId="20156C49" w14:textId="77777777" w:rsidR="006B13F0" w:rsidRPr="001756CA" w:rsidRDefault="006B13F0" w:rsidP="00A21DA0">
            <w:pPr>
              <w:autoSpaceDE/>
              <w:autoSpaceDN/>
              <w:adjustRightInd/>
              <w:snapToGrid/>
              <w:spacing w:after="0"/>
              <w:jc w:val="left"/>
              <w:rPr>
                <w:rFonts w:ascii="等线" w:eastAsia="等线" w:hAnsi="等线" w:cs="宋体"/>
                <w:color w:val="00B050"/>
                <w:sz w:val="18"/>
                <w:szCs w:val="18"/>
                <w:lang w:eastAsia="zh-CN"/>
              </w:rPr>
            </w:pPr>
            <w:r w:rsidRPr="001756CA">
              <w:rPr>
                <w:rFonts w:ascii="等线" w:eastAsia="等线" w:hAnsi="等线" w:cs="宋体"/>
                <w:color w:val="00B050"/>
                <w:sz w:val="18"/>
                <w:szCs w:val="18"/>
                <w:lang w:eastAsia="zh-CN"/>
              </w:rPr>
              <w:t>Stable</w:t>
            </w:r>
          </w:p>
        </w:tc>
      </w:tr>
      <w:tr w:rsidR="00B351FC" w:rsidRPr="00F82C34" w14:paraId="46562F63" w14:textId="77777777" w:rsidTr="00A21DA0">
        <w:trPr>
          <w:trHeight w:val="920"/>
        </w:trPr>
        <w:tc>
          <w:tcPr>
            <w:tcW w:w="1330" w:type="dxa"/>
            <w:tcBorders>
              <w:top w:val="nil"/>
              <w:left w:val="single" w:sz="4" w:space="0" w:color="auto"/>
              <w:bottom w:val="single" w:sz="4" w:space="0" w:color="auto"/>
              <w:right w:val="single" w:sz="4" w:space="0" w:color="auto"/>
            </w:tcBorders>
            <w:shd w:val="clear" w:color="auto" w:fill="auto"/>
            <w:vAlign w:val="center"/>
            <w:hideMark/>
          </w:tcPr>
          <w:p w14:paraId="0DCAA5CF" w14:textId="2997BAFE"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bookmarkStart w:id="27" w:name="_Hlk86772956"/>
            <w:r w:rsidRPr="00F82C34">
              <w:rPr>
                <w:rFonts w:ascii="Arial" w:eastAsia="等线" w:hAnsi="Arial" w:cs="Arial"/>
                <w:color w:val="000000"/>
                <w:sz w:val="18"/>
                <w:szCs w:val="18"/>
                <w:lang w:eastAsia="zh-CN"/>
              </w:rPr>
              <w:t>NR_NTN_solutions</w:t>
            </w:r>
          </w:p>
        </w:tc>
        <w:tc>
          <w:tcPr>
            <w:tcW w:w="1500" w:type="dxa"/>
            <w:tcBorders>
              <w:top w:val="nil"/>
              <w:left w:val="nil"/>
              <w:bottom w:val="single" w:sz="4" w:space="0" w:color="auto"/>
              <w:right w:val="single" w:sz="4" w:space="0" w:color="auto"/>
            </w:tcBorders>
            <w:shd w:val="clear" w:color="auto" w:fill="auto"/>
            <w:vAlign w:val="center"/>
            <w:hideMark/>
          </w:tcPr>
          <w:p w14:paraId="3247A362" w14:textId="3CED7691"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Enhancements on UL time and frequency synchronization</w:t>
            </w:r>
          </w:p>
        </w:tc>
        <w:tc>
          <w:tcPr>
            <w:tcW w:w="851" w:type="dxa"/>
            <w:tcBorders>
              <w:top w:val="nil"/>
              <w:left w:val="nil"/>
              <w:bottom w:val="single" w:sz="4" w:space="0" w:color="auto"/>
              <w:right w:val="single" w:sz="4" w:space="0" w:color="auto"/>
            </w:tcBorders>
            <w:shd w:val="clear" w:color="auto" w:fill="auto"/>
            <w:vAlign w:val="center"/>
            <w:hideMark/>
          </w:tcPr>
          <w:p w14:paraId="0153AE63" w14:textId="7CEA7FC6"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hint="eastAsia"/>
                <w:color w:val="000000"/>
                <w:sz w:val="18"/>
                <w:szCs w:val="18"/>
                <w:lang w:eastAsia="zh-CN"/>
              </w:rPr>
              <w:t xml:space="preserve">　</w:t>
            </w:r>
          </w:p>
        </w:tc>
        <w:tc>
          <w:tcPr>
            <w:tcW w:w="567" w:type="dxa"/>
            <w:tcBorders>
              <w:top w:val="nil"/>
              <w:left w:val="nil"/>
              <w:bottom w:val="single" w:sz="4" w:space="0" w:color="auto"/>
              <w:right w:val="single" w:sz="4" w:space="0" w:color="auto"/>
            </w:tcBorders>
            <w:shd w:val="clear" w:color="auto" w:fill="auto"/>
            <w:vAlign w:val="center"/>
            <w:hideMark/>
          </w:tcPr>
          <w:p w14:paraId="0255BFE5" w14:textId="4B34CCBC"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hint="eastAsia"/>
                <w:color w:val="000000"/>
                <w:sz w:val="18"/>
                <w:szCs w:val="18"/>
                <w:lang w:eastAsia="zh-CN"/>
              </w:rPr>
              <w:t xml:space="preserve">　</w:t>
            </w:r>
          </w:p>
        </w:tc>
        <w:tc>
          <w:tcPr>
            <w:tcW w:w="709" w:type="dxa"/>
            <w:tcBorders>
              <w:top w:val="nil"/>
              <w:left w:val="nil"/>
              <w:bottom w:val="single" w:sz="4" w:space="0" w:color="auto"/>
              <w:right w:val="single" w:sz="4" w:space="0" w:color="auto"/>
            </w:tcBorders>
            <w:shd w:val="clear" w:color="auto" w:fill="auto"/>
            <w:vAlign w:val="center"/>
            <w:hideMark/>
          </w:tcPr>
          <w:p w14:paraId="2EAF62F3" w14:textId="439F213D"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hint="eastAsia"/>
                <w:color w:val="000000"/>
                <w:sz w:val="18"/>
                <w:szCs w:val="18"/>
                <w:lang w:eastAsia="zh-CN"/>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1973D071" w14:textId="4ACAEBF0"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hint="eastAsia"/>
                <w:color w:val="000000"/>
                <w:sz w:val="18"/>
                <w:szCs w:val="18"/>
                <w:lang w:eastAsia="zh-CN"/>
              </w:rPr>
              <w:t xml:space="preserve">　</w:t>
            </w:r>
          </w:p>
        </w:tc>
        <w:tc>
          <w:tcPr>
            <w:tcW w:w="1559" w:type="dxa"/>
            <w:tcBorders>
              <w:top w:val="nil"/>
              <w:left w:val="nil"/>
              <w:bottom w:val="single" w:sz="4" w:space="0" w:color="auto"/>
              <w:right w:val="single" w:sz="4" w:space="0" w:color="auto"/>
            </w:tcBorders>
            <w:shd w:val="clear" w:color="auto" w:fill="auto"/>
            <w:vAlign w:val="center"/>
            <w:hideMark/>
          </w:tcPr>
          <w:p w14:paraId="0B10472C" w14:textId="65CA3AAA" w:rsidR="006B13F0" w:rsidRPr="00F82C34" w:rsidRDefault="002E467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ServingSatelliteEphemeris</w:t>
            </w:r>
            <w:r>
              <w:rPr>
                <w:rFonts w:ascii="Arial" w:eastAsia="等线" w:hAnsi="Arial" w:cs="Arial"/>
                <w:color w:val="000000"/>
                <w:sz w:val="18"/>
                <w:szCs w:val="18"/>
                <w:lang w:eastAsia="zh-CN"/>
              </w:rPr>
              <w:t>NGSO</w:t>
            </w:r>
            <w:r w:rsidRPr="00F82C34">
              <w:rPr>
                <w:rFonts w:ascii="Arial" w:eastAsia="等线" w:hAnsi="Arial" w:cs="Arial"/>
                <w:color w:val="000000"/>
                <w:sz w:val="18"/>
                <w:szCs w:val="18"/>
                <w:lang w:eastAsia="zh-CN"/>
              </w:rPr>
              <w:t>Inclination</w:t>
            </w:r>
          </w:p>
        </w:tc>
        <w:tc>
          <w:tcPr>
            <w:tcW w:w="851" w:type="dxa"/>
            <w:tcBorders>
              <w:top w:val="nil"/>
              <w:left w:val="nil"/>
              <w:bottom w:val="single" w:sz="4" w:space="0" w:color="auto"/>
              <w:right w:val="single" w:sz="4" w:space="0" w:color="auto"/>
            </w:tcBorders>
            <w:shd w:val="clear" w:color="auto" w:fill="auto"/>
            <w:vAlign w:val="center"/>
            <w:hideMark/>
          </w:tcPr>
          <w:p w14:paraId="0A872317" w14:textId="1A397BDA"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New</w:t>
            </w:r>
          </w:p>
        </w:tc>
        <w:tc>
          <w:tcPr>
            <w:tcW w:w="1559" w:type="dxa"/>
            <w:tcBorders>
              <w:top w:val="nil"/>
              <w:left w:val="nil"/>
              <w:bottom w:val="single" w:sz="4" w:space="0" w:color="auto"/>
              <w:right w:val="single" w:sz="4" w:space="0" w:color="auto"/>
            </w:tcBorders>
            <w:shd w:val="clear" w:color="auto" w:fill="auto"/>
            <w:vAlign w:val="center"/>
            <w:hideMark/>
          </w:tcPr>
          <w:p w14:paraId="7D59D8BF" w14:textId="2A5129D9"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ServingSatelliteEphemeris</w:t>
            </w:r>
            <w:r>
              <w:rPr>
                <w:rFonts w:ascii="Arial" w:eastAsia="等线" w:hAnsi="Arial" w:cs="Arial"/>
                <w:color w:val="000000"/>
                <w:sz w:val="18"/>
                <w:szCs w:val="18"/>
                <w:lang w:eastAsia="zh-CN"/>
              </w:rPr>
              <w:t>NGSO</w:t>
            </w:r>
            <w:r w:rsidRPr="00F82C34">
              <w:rPr>
                <w:rFonts w:ascii="Arial" w:eastAsia="等线" w:hAnsi="Arial" w:cs="Arial"/>
                <w:color w:val="000000"/>
                <w:sz w:val="18"/>
                <w:szCs w:val="18"/>
                <w:lang w:eastAsia="zh-CN"/>
              </w:rPr>
              <w:t>Inclination</w:t>
            </w:r>
          </w:p>
        </w:tc>
        <w:tc>
          <w:tcPr>
            <w:tcW w:w="2693" w:type="dxa"/>
            <w:tcBorders>
              <w:top w:val="nil"/>
              <w:left w:val="nil"/>
              <w:bottom w:val="single" w:sz="4" w:space="0" w:color="auto"/>
              <w:right w:val="single" w:sz="4" w:space="0" w:color="auto"/>
            </w:tcBorders>
            <w:shd w:val="clear" w:color="auto" w:fill="auto"/>
            <w:vAlign w:val="center"/>
            <w:hideMark/>
          </w:tcPr>
          <w:p w14:paraId="7ADD0019" w14:textId="6D4FCBCF"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Indicate the following ephemeris orbital parameter for the serving satellite:</w:t>
            </w:r>
            <w:r w:rsidRPr="00F82C34">
              <w:rPr>
                <w:rFonts w:ascii="Arial" w:eastAsia="等线" w:hAnsi="Arial" w:cs="Arial"/>
                <w:color w:val="000000"/>
                <w:sz w:val="18"/>
                <w:szCs w:val="18"/>
                <w:lang w:eastAsia="zh-CN"/>
              </w:rPr>
              <w:br/>
              <w:t xml:space="preserve">- Inclination i [degree] </w:t>
            </w:r>
          </w:p>
        </w:tc>
        <w:tc>
          <w:tcPr>
            <w:tcW w:w="1134" w:type="dxa"/>
            <w:tcBorders>
              <w:top w:val="nil"/>
              <w:left w:val="nil"/>
              <w:bottom w:val="single" w:sz="4" w:space="0" w:color="auto"/>
              <w:right w:val="single" w:sz="4" w:space="0" w:color="auto"/>
            </w:tcBorders>
            <w:shd w:val="clear" w:color="auto" w:fill="auto"/>
            <w:vAlign w:val="center"/>
            <w:hideMark/>
          </w:tcPr>
          <w:p w14:paraId="0B59A61D" w14:textId="76D45B99"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[-90</w:t>
            </w:r>
            <w:r w:rsidR="002A1C36" w:rsidRPr="00385F8C">
              <w:rPr>
                <w:rFonts w:ascii="Arial" w:eastAsia="等线" w:hAnsi="Arial" w:cs="Arial"/>
                <w:color w:val="000000"/>
                <w:sz w:val="18"/>
                <w:szCs w:val="18"/>
                <w:lang w:eastAsia="zh-CN"/>
              </w:rPr>
              <w:t>°</w:t>
            </w:r>
            <w:r w:rsidRPr="00F82C34">
              <w:rPr>
                <w:rFonts w:ascii="Arial" w:eastAsia="等线" w:hAnsi="Arial" w:cs="Arial"/>
                <w:color w:val="000000"/>
                <w:sz w:val="18"/>
                <w:szCs w:val="18"/>
                <w:lang w:eastAsia="zh-CN"/>
              </w:rPr>
              <w:t xml:space="preserve"> … +90</w:t>
            </w:r>
            <w:r w:rsidR="002A1C36" w:rsidRPr="00385F8C">
              <w:rPr>
                <w:rFonts w:ascii="Arial" w:eastAsia="等线" w:hAnsi="Arial" w:cs="Arial"/>
                <w:color w:val="000000"/>
                <w:sz w:val="18"/>
                <w:szCs w:val="18"/>
                <w:lang w:eastAsia="zh-CN"/>
              </w:rPr>
              <w:t>°</w:t>
            </w:r>
            <w:r w:rsidRPr="00F82C34">
              <w:rPr>
                <w:rFonts w:ascii="Arial" w:eastAsia="等线" w:hAnsi="Arial" w:cs="Arial"/>
                <w:color w:val="000000"/>
                <w:sz w:val="18"/>
                <w:szCs w:val="18"/>
                <w:lang w:eastAsia="zh-CN"/>
              </w:rPr>
              <w:t xml:space="preserve"> ]</w:t>
            </w:r>
          </w:p>
        </w:tc>
        <w:tc>
          <w:tcPr>
            <w:tcW w:w="1134" w:type="dxa"/>
            <w:tcBorders>
              <w:top w:val="nil"/>
              <w:left w:val="nil"/>
              <w:bottom w:val="single" w:sz="4" w:space="0" w:color="auto"/>
              <w:right w:val="single" w:sz="4" w:space="0" w:color="auto"/>
            </w:tcBorders>
            <w:shd w:val="clear" w:color="auto" w:fill="auto"/>
            <w:vAlign w:val="center"/>
            <w:hideMark/>
          </w:tcPr>
          <w:p w14:paraId="094650B9" w14:textId="4BCB0194"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hint="eastAsia"/>
                <w:color w:val="000000"/>
                <w:sz w:val="18"/>
                <w:szCs w:val="18"/>
                <w:lang w:eastAsia="zh-CN"/>
              </w:rPr>
              <w:t xml:space="preserve">　</w:t>
            </w:r>
          </w:p>
        </w:tc>
        <w:tc>
          <w:tcPr>
            <w:tcW w:w="993" w:type="dxa"/>
            <w:tcBorders>
              <w:top w:val="nil"/>
              <w:left w:val="nil"/>
              <w:bottom w:val="single" w:sz="4" w:space="0" w:color="auto"/>
              <w:right w:val="single" w:sz="4" w:space="0" w:color="auto"/>
            </w:tcBorders>
            <w:shd w:val="clear" w:color="auto" w:fill="auto"/>
            <w:vAlign w:val="center"/>
            <w:hideMark/>
          </w:tcPr>
          <w:p w14:paraId="699386CC" w14:textId="4608747D"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cell</w:t>
            </w:r>
          </w:p>
        </w:tc>
        <w:tc>
          <w:tcPr>
            <w:tcW w:w="1417" w:type="dxa"/>
            <w:tcBorders>
              <w:top w:val="nil"/>
              <w:left w:val="nil"/>
              <w:bottom w:val="single" w:sz="4" w:space="0" w:color="auto"/>
              <w:right w:val="single" w:sz="4" w:space="0" w:color="auto"/>
            </w:tcBorders>
            <w:shd w:val="clear" w:color="auto" w:fill="auto"/>
            <w:vAlign w:val="center"/>
            <w:hideMark/>
          </w:tcPr>
          <w:p w14:paraId="5BA725C9" w14:textId="4D69C490"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Cell-specific</w:t>
            </w:r>
          </w:p>
        </w:tc>
        <w:tc>
          <w:tcPr>
            <w:tcW w:w="992" w:type="dxa"/>
            <w:tcBorders>
              <w:top w:val="nil"/>
              <w:left w:val="nil"/>
              <w:bottom w:val="single" w:sz="4" w:space="0" w:color="auto"/>
              <w:right w:val="single" w:sz="4" w:space="0" w:color="auto"/>
            </w:tcBorders>
            <w:shd w:val="clear" w:color="auto" w:fill="auto"/>
            <w:vAlign w:val="center"/>
            <w:hideMark/>
          </w:tcPr>
          <w:p w14:paraId="36617C84" w14:textId="6DA6AA64"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38.331</w:t>
            </w:r>
          </w:p>
        </w:tc>
        <w:tc>
          <w:tcPr>
            <w:tcW w:w="709" w:type="dxa"/>
            <w:tcBorders>
              <w:top w:val="nil"/>
              <w:left w:val="nil"/>
              <w:bottom w:val="single" w:sz="4" w:space="0" w:color="auto"/>
              <w:right w:val="single" w:sz="4" w:space="0" w:color="auto"/>
            </w:tcBorders>
            <w:shd w:val="clear" w:color="auto" w:fill="auto"/>
            <w:vAlign w:val="center"/>
            <w:hideMark/>
          </w:tcPr>
          <w:p w14:paraId="54F2AE64" w14:textId="2DE3B59E" w:rsidR="006B13F0" w:rsidRPr="00F82C34" w:rsidRDefault="006B13F0"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hint="eastAsia"/>
                <w:color w:val="000000"/>
                <w:sz w:val="18"/>
                <w:szCs w:val="18"/>
                <w:lang w:eastAsia="zh-CN"/>
              </w:rPr>
              <w:t xml:space="preserve">　</w:t>
            </w:r>
          </w:p>
        </w:tc>
        <w:tc>
          <w:tcPr>
            <w:tcW w:w="709" w:type="dxa"/>
            <w:tcBorders>
              <w:top w:val="nil"/>
              <w:left w:val="nil"/>
              <w:bottom w:val="single" w:sz="4" w:space="0" w:color="auto"/>
              <w:right w:val="single" w:sz="4" w:space="0" w:color="auto"/>
            </w:tcBorders>
            <w:shd w:val="clear" w:color="auto" w:fill="auto"/>
            <w:vAlign w:val="bottom"/>
            <w:hideMark/>
          </w:tcPr>
          <w:p w14:paraId="7D191561" w14:textId="13BB2879" w:rsidR="006B13F0" w:rsidRPr="001756CA" w:rsidRDefault="006B13F0" w:rsidP="00A21DA0">
            <w:pPr>
              <w:autoSpaceDE/>
              <w:autoSpaceDN/>
              <w:adjustRightInd/>
              <w:snapToGrid/>
              <w:spacing w:after="0"/>
              <w:jc w:val="left"/>
              <w:rPr>
                <w:rFonts w:ascii="等线" w:eastAsia="等线" w:hAnsi="等线" w:cs="宋体"/>
                <w:color w:val="00B050"/>
                <w:sz w:val="18"/>
                <w:szCs w:val="18"/>
                <w:lang w:eastAsia="zh-CN"/>
              </w:rPr>
            </w:pPr>
            <w:r w:rsidRPr="00385F8C">
              <w:rPr>
                <w:rFonts w:ascii="等线" w:eastAsia="等线" w:hAnsi="等线" w:cs="宋体"/>
                <w:color w:val="00B050"/>
                <w:sz w:val="18"/>
                <w:szCs w:val="18"/>
                <w:lang w:eastAsia="zh-CN"/>
              </w:rPr>
              <w:t>Stable</w:t>
            </w:r>
          </w:p>
        </w:tc>
      </w:tr>
      <w:tr w:rsidR="00B351FC" w14:paraId="4844F470" w14:textId="77777777" w:rsidTr="00A21DA0">
        <w:trPr>
          <w:trHeight w:val="920"/>
        </w:trPr>
        <w:tc>
          <w:tcPr>
            <w:tcW w:w="1330" w:type="dxa"/>
            <w:tcBorders>
              <w:top w:val="nil"/>
              <w:left w:val="single" w:sz="4" w:space="0" w:color="auto"/>
              <w:bottom w:val="single" w:sz="4" w:space="0" w:color="auto"/>
              <w:right w:val="single" w:sz="4" w:space="0" w:color="auto"/>
            </w:tcBorders>
            <w:vAlign w:val="center"/>
            <w:hideMark/>
          </w:tcPr>
          <w:p w14:paraId="1CDCF663" w14:textId="77777777" w:rsidR="006B13F0" w:rsidRDefault="006B13F0" w:rsidP="00A21DA0">
            <w:pPr>
              <w:autoSpaceDE/>
              <w:adjustRightInd/>
              <w:snapToGrid/>
              <w:spacing w:after="0"/>
              <w:jc w:val="left"/>
              <w:rPr>
                <w:rFonts w:ascii="Arial" w:eastAsia="等线" w:hAnsi="Arial" w:cs="Arial"/>
                <w:color w:val="000000"/>
                <w:sz w:val="18"/>
                <w:szCs w:val="18"/>
                <w:lang w:eastAsia="zh-CN"/>
              </w:rPr>
            </w:pPr>
            <w:r>
              <w:rPr>
                <w:rFonts w:ascii="Arial" w:eastAsia="等线" w:hAnsi="Arial" w:cs="Arial"/>
                <w:color w:val="000000"/>
                <w:sz w:val="18"/>
                <w:szCs w:val="18"/>
                <w:lang w:eastAsia="zh-CN"/>
              </w:rPr>
              <w:t>NR_NTN_solutions</w:t>
            </w:r>
          </w:p>
        </w:tc>
        <w:tc>
          <w:tcPr>
            <w:tcW w:w="1500" w:type="dxa"/>
            <w:tcBorders>
              <w:top w:val="nil"/>
              <w:left w:val="nil"/>
              <w:bottom w:val="single" w:sz="4" w:space="0" w:color="auto"/>
              <w:right w:val="single" w:sz="4" w:space="0" w:color="auto"/>
            </w:tcBorders>
            <w:vAlign w:val="center"/>
            <w:hideMark/>
          </w:tcPr>
          <w:p w14:paraId="63E4EEB5" w14:textId="77777777" w:rsidR="006B13F0" w:rsidRDefault="006B13F0" w:rsidP="00A21DA0">
            <w:pPr>
              <w:autoSpaceDE/>
              <w:adjustRightInd/>
              <w:snapToGrid/>
              <w:spacing w:after="0"/>
              <w:jc w:val="left"/>
              <w:rPr>
                <w:rFonts w:ascii="Arial" w:eastAsia="等线" w:hAnsi="Arial" w:cs="Arial"/>
                <w:color w:val="000000"/>
                <w:sz w:val="18"/>
                <w:szCs w:val="18"/>
                <w:lang w:eastAsia="zh-CN"/>
              </w:rPr>
            </w:pPr>
            <w:r>
              <w:rPr>
                <w:rFonts w:ascii="Arial" w:eastAsia="等线" w:hAnsi="Arial" w:cs="Arial"/>
                <w:color w:val="000000"/>
                <w:sz w:val="18"/>
                <w:szCs w:val="18"/>
                <w:lang w:eastAsia="zh-CN"/>
              </w:rPr>
              <w:t>Enhancements on UL time and frequency synchronization</w:t>
            </w:r>
          </w:p>
        </w:tc>
        <w:tc>
          <w:tcPr>
            <w:tcW w:w="851" w:type="dxa"/>
            <w:tcBorders>
              <w:top w:val="nil"/>
              <w:left w:val="nil"/>
              <w:bottom w:val="single" w:sz="4" w:space="0" w:color="auto"/>
              <w:right w:val="single" w:sz="4" w:space="0" w:color="auto"/>
            </w:tcBorders>
            <w:vAlign w:val="center"/>
            <w:hideMark/>
          </w:tcPr>
          <w:p w14:paraId="60A67F2D" w14:textId="77777777" w:rsidR="006B13F0" w:rsidRDefault="006B13F0" w:rsidP="00A21DA0">
            <w:pPr>
              <w:autoSpaceDE/>
              <w:adjustRightInd/>
              <w:snapToGrid/>
              <w:spacing w:after="0"/>
              <w:jc w:val="left"/>
              <w:rPr>
                <w:rFonts w:ascii="Arial" w:eastAsia="等线" w:hAnsi="Arial" w:cs="Arial"/>
                <w:color w:val="000000"/>
                <w:sz w:val="18"/>
                <w:szCs w:val="18"/>
                <w:lang w:eastAsia="zh-CN"/>
              </w:rPr>
            </w:pPr>
            <w:r>
              <w:rPr>
                <w:rFonts w:ascii="Arial" w:eastAsia="等线" w:hAnsi="Arial" w:cs="Arial" w:hint="eastAsia"/>
                <w:color w:val="000000"/>
                <w:sz w:val="18"/>
                <w:szCs w:val="18"/>
                <w:lang w:eastAsia="zh-CN"/>
              </w:rPr>
              <w:t xml:space="preserve">　</w:t>
            </w:r>
          </w:p>
        </w:tc>
        <w:tc>
          <w:tcPr>
            <w:tcW w:w="567" w:type="dxa"/>
            <w:tcBorders>
              <w:top w:val="nil"/>
              <w:left w:val="nil"/>
              <w:bottom w:val="single" w:sz="4" w:space="0" w:color="auto"/>
              <w:right w:val="single" w:sz="4" w:space="0" w:color="auto"/>
            </w:tcBorders>
            <w:vAlign w:val="center"/>
            <w:hideMark/>
          </w:tcPr>
          <w:p w14:paraId="6E69D0FD" w14:textId="77777777" w:rsidR="006B13F0" w:rsidRDefault="006B13F0" w:rsidP="00A21DA0">
            <w:pPr>
              <w:autoSpaceDE/>
              <w:adjustRightInd/>
              <w:snapToGrid/>
              <w:spacing w:after="0"/>
              <w:jc w:val="left"/>
              <w:rPr>
                <w:rFonts w:ascii="Arial" w:eastAsia="等线" w:hAnsi="Arial" w:cs="Arial"/>
                <w:color w:val="000000"/>
                <w:sz w:val="18"/>
                <w:szCs w:val="18"/>
                <w:lang w:eastAsia="zh-CN"/>
              </w:rPr>
            </w:pPr>
            <w:r>
              <w:rPr>
                <w:rFonts w:ascii="Arial" w:eastAsia="等线" w:hAnsi="Arial" w:cs="Arial" w:hint="eastAsia"/>
                <w:color w:val="000000"/>
                <w:sz w:val="18"/>
                <w:szCs w:val="18"/>
                <w:lang w:eastAsia="zh-CN"/>
              </w:rPr>
              <w:t xml:space="preserve">　</w:t>
            </w:r>
          </w:p>
        </w:tc>
        <w:tc>
          <w:tcPr>
            <w:tcW w:w="709" w:type="dxa"/>
            <w:tcBorders>
              <w:top w:val="nil"/>
              <w:left w:val="nil"/>
              <w:bottom w:val="single" w:sz="4" w:space="0" w:color="auto"/>
              <w:right w:val="single" w:sz="4" w:space="0" w:color="auto"/>
            </w:tcBorders>
            <w:vAlign w:val="center"/>
            <w:hideMark/>
          </w:tcPr>
          <w:p w14:paraId="6C836C79" w14:textId="77777777" w:rsidR="006B13F0" w:rsidRDefault="006B13F0" w:rsidP="00A21DA0">
            <w:pPr>
              <w:autoSpaceDE/>
              <w:adjustRightInd/>
              <w:snapToGrid/>
              <w:spacing w:after="0"/>
              <w:jc w:val="left"/>
              <w:rPr>
                <w:rFonts w:ascii="Arial" w:eastAsia="等线" w:hAnsi="Arial" w:cs="Arial"/>
                <w:color w:val="000000"/>
                <w:sz w:val="18"/>
                <w:szCs w:val="18"/>
                <w:lang w:eastAsia="zh-CN"/>
              </w:rPr>
            </w:pPr>
            <w:r>
              <w:rPr>
                <w:rFonts w:ascii="Arial" w:eastAsia="等线" w:hAnsi="Arial" w:cs="Arial" w:hint="eastAsia"/>
                <w:color w:val="000000"/>
                <w:sz w:val="18"/>
                <w:szCs w:val="18"/>
                <w:lang w:eastAsia="zh-CN"/>
              </w:rPr>
              <w:t xml:space="preserve">　</w:t>
            </w:r>
          </w:p>
        </w:tc>
        <w:tc>
          <w:tcPr>
            <w:tcW w:w="850" w:type="dxa"/>
            <w:tcBorders>
              <w:top w:val="nil"/>
              <w:left w:val="nil"/>
              <w:bottom w:val="single" w:sz="4" w:space="0" w:color="auto"/>
              <w:right w:val="single" w:sz="4" w:space="0" w:color="auto"/>
            </w:tcBorders>
            <w:vAlign w:val="center"/>
            <w:hideMark/>
          </w:tcPr>
          <w:p w14:paraId="08E553D3" w14:textId="77777777" w:rsidR="006B13F0" w:rsidRDefault="006B13F0" w:rsidP="00A21DA0">
            <w:pPr>
              <w:autoSpaceDE/>
              <w:adjustRightInd/>
              <w:snapToGrid/>
              <w:spacing w:after="0"/>
              <w:jc w:val="left"/>
              <w:rPr>
                <w:rFonts w:ascii="Arial" w:eastAsia="等线" w:hAnsi="Arial" w:cs="Arial"/>
                <w:color w:val="000000"/>
                <w:sz w:val="18"/>
                <w:szCs w:val="18"/>
                <w:lang w:eastAsia="zh-CN"/>
              </w:rPr>
            </w:pPr>
            <w:r>
              <w:rPr>
                <w:rFonts w:ascii="Arial" w:eastAsia="等线" w:hAnsi="Arial" w:cs="Arial" w:hint="eastAsia"/>
                <w:color w:val="000000"/>
                <w:sz w:val="18"/>
                <w:szCs w:val="18"/>
                <w:lang w:eastAsia="zh-CN"/>
              </w:rPr>
              <w:t xml:space="preserve">　</w:t>
            </w:r>
          </w:p>
        </w:tc>
        <w:tc>
          <w:tcPr>
            <w:tcW w:w="1559" w:type="dxa"/>
            <w:tcBorders>
              <w:top w:val="nil"/>
              <w:left w:val="nil"/>
              <w:bottom w:val="single" w:sz="4" w:space="0" w:color="auto"/>
              <w:right w:val="single" w:sz="4" w:space="0" w:color="auto"/>
            </w:tcBorders>
            <w:vAlign w:val="center"/>
            <w:hideMark/>
          </w:tcPr>
          <w:p w14:paraId="60CD6E7D" w14:textId="055B2008" w:rsidR="006B13F0" w:rsidRDefault="002E4670" w:rsidP="00A21DA0">
            <w:pPr>
              <w:autoSpaceDE/>
              <w:adjustRightInd/>
              <w:snapToGrid/>
              <w:spacing w:after="0"/>
              <w:jc w:val="left"/>
              <w:rPr>
                <w:rFonts w:ascii="Arial" w:eastAsia="等线" w:hAnsi="Arial" w:cs="Arial"/>
                <w:color w:val="000000"/>
                <w:sz w:val="18"/>
                <w:szCs w:val="18"/>
                <w:lang w:eastAsia="zh-CN"/>
              </w:rPr>
            </w:pPr>
            <w:r>
              <w:rPr>
                <w:rFonts w:ascii="Arial" w:eastAsia="等线" w:hAnsi="Arial" w:cs="Arial"/>
                <w:color w:val="000000"/>
                <w:sz w:val="18"/>
                <w:szCs w:val="18"/>
                <w:lang w:eastAsia="zh-CN"/>
              </w:rPr>
              <w:t>ServingSatelliteEphemerisG</w:t>
            </w:r>
            <w:r w:rsidR="00931943">
              <w:rPr>
                <w:rFonts w:ascii="Arial" w:eastAsia="等线" w:hAnsi="Arial" w:cs="Arial" w:hint="eastAsia"/>
                <w:color w:val="000000"/>
                <w:sz w:val="18"/>
                <w:szCs w:val="18"/>
                <w:lang w:eastAsia="zh-CN"/>
              </w:rPr>
              <w:t>E</w:t>
            </w:r>
            <w:r>
              <w:rPr>
                <w:rFonts w:ascii="Arial" w:eastAsia="等线" w:hAnsi="Arial" w:cs="Arial"/>
                <w:color w:val="000000"/>
                <w:sz w:val="18"/>
                <w:szCs w:val="18"/>
                <w:lang w:eastAsia="zh-CN"/>
              </w:rPr>
              <w:t>OInclination</w:t>
            </w:r>
          </w:p>
        </w:tc>
        <w:tc>
          <w:tcPr>
            <w:tcW w:w="851" w:type="dxa"/>
            <w:tcBorders>
              <w:top w:val="nil"/>
              <w:left w:val="nil"/>
              <w:bottom w:val="single" w:sz="4" w:space="0" w:color="auto"/>
              <w:right w:val="single" w:sz="4" w:space="0" w:color="auto"/>
            </w:tcBorders>
            <w:vAlign w:val="center"/>
            <w:hideMark/>
          </w:tcPr>
          <w:p w14:paraId="44148B06" w14:textId="77777777" w:rsidR="006B13F0" w:rsidRDefault="006B13F0" w:rsidP="00A21DA0">
            <w:pPr>
              <w:autoSpaceDE/>
              <w:adjustRightInd/>
              <w:snapToGrid/>
              <w:spacing w:after="0"/>
              <w:jc w:val="left"/>
              <w:rPr>
                <w:rFonts w:ascii="Arial" w:eastAsia="等线" w:hAnsi="Arial" w:cs="Arial"/>
                <w:color w:val="000000"/>
                <w:sz w:val="18"/>
                <w:szCs w:val="18"/>
                <w:lang w:eastAsia="zh-CN"/>
              </w:rPr>
            </w:pPr>
            <w:r>
              <w:rPr>
                <w:rFonts w:ascii="Arial" w:eastAsia="等线" w:hAnsi="Arial" w:cs="Arial"/>
                <w:color w:val="000000"/>
                <w:sz w:val="18"/>
                <w:szCs w:val="18"/>
                <w:lang w:eastAsia="zh-CN"/>
              </w:rPr>
              <w:t>New</w:t>
            </w:r>
          </w:p>
        </w:tc>
        <w:tc>
          <w:tcPr>
            <w:tcW w:w="1559" w:type="dxa"/>
            <w:tcBorders>
              <w:top w:val="nil"/>
              <w:left w:val="nil"/>
              <w:bottom w:val="single" w:sz="4" w:space="0" w:color="auto"/>
              <w:right w:val="single" w:sz="4" w:space="0" w:color="auto"/>
            </w:tcBorders>
            <w:vAlign w:val="center"/>
            <w:hideMark/>
          </w:tcPr>
          <w:p w14:paraId="6326484F" w14:textId="5A081451" w:rsidR="006B13F0" w:rsidRDefault="006B13F0" w:rsidP="00A21DA0">
            <w:pPr>
              <w:autoSpaceDE/>
              <w:adjustRightInd/>
              <w:snapToGrid/>
              <w:spacing w:after="0"/>
              <w:jc w:val="left"/>
              <w:rPr>
                <w:rFonts w:ascii="Arial" w:eastAsia="等线" w:hAnsi="Arial" w:cs="Arial"/>
                <w:color w:val="000000"/>
                <w:sz w:val="18"/>
                <w:szCs w:val="18"/>
                <w:lang w:eastAsia="zh-CN"/>
              </w:rPr>
            </w:pPr>
            <w:r>
              <w:rPr>
                <w:rFonts w:ascii="Arial" w:eastAsia="等线" w:hAnsi="Arial" w:cs="Arial"/>
                <w:color w:val="000000"/>
                <w:sz w:val="18"/>
                <w:szCs w:val="18"/>
                <w:lang w:eastAsia="zh-CN"/>
              </w:rPr>
              <w:t>ServingSatelliteEphemerisG</w:t>
            </w:r>
            <w:r w:rsidR="00931943">
              <w:rPr>
                <w:rFonts w:ascii="Arial" w:eastAsia="等线" w:hAnsi="Arial" w:cs="Arial" w:hint="eastAsia"/>
                <w:color w:val="000000"/>
                <w:sz w:val="18"/>
                <w:szCs w:val="18"/>
                <w:lang w:eastAsia="zh-CN"/>
              </w:rPr>
              <w:t>E</w:t>
            </w:r>
            <w:r>
              <w:rPr>
                <w:rFonts w:ascii="Arial" w:eastAsia="等线" w:hAnsi="Arial" w:cs="Arial"/>
                <w:color w:val="000000"/>
                <w:sz w:val="18"/>
                <w:szCs w:val="18"/>
                <w:lang w:eastAsia="zh-CN"/>
              </w:rPr>
              <w:t>OInclination</w:t>
            </w:r>
          </w:p>
        </w:tc>
        <w:tc>
          <w:tcPr>
            <w:tcW w:w="2693" w:type="dxa"/>
            <w:tcBorders>
              <w:top w:val="nil"/>
              <w:left w:val="nil"/>
              <w:bottom w:val="single" w:sz="4" w:space="0" w:color="auto"/>
              <w:right w:val="single" w:sz="4" w:space="0" w:color="auto"/>
            </w:tcBorders>
            <w:vAlign w:val="center"/>
            <w:hideMark/>
          </w:tcPr>
          <w:p w14:paraId="4EB0E474" w14:textId="77777777" w:rsidR="006B13F0" w:rsidRDefault="006B13F0" w:rsidP="00A21DA0">
            <w:pPr>
              <w:autoSpaceDE/>
              <w:adjustRightInd/>
              <w:snapToGrid/>
              <w:spacing w:after="0"/>
              <w:jc w:val="left"/>
              <w:rPr>
                <w:rFonts w:ascii="Arial" w:eastAsia="等线" w:hAnsi="Arial" w:cs="Arial"/>
                <w:color w:val="000000"/>
                <w:sz w:val="18"/>
                <w:szCs w:val="18"/>
                <w:lang w:eastAsia="zh-CN"/>
              </w:rPr>
            </w:pPr>
            <w:r>
              <w:rPr>
                <w:rFonts w:ascii="Arial" w:eastAsia="等线" w:hAnsi="Arial" w:cs="Arial"/>
                <w:color w:val="000000"/>
                <w:sz w:val="18"/>
                <w:szCs w:val="18"/>
                <w:lang w:eastAsia="zh-CN"/>
              </w:rPr>
              <w:t>Indicate the following ephemeris orbital parameter for the serving satellite:</w:t>
            </w:r>
            <w:r>
              <w:rPr>
                <w:rFonts w:ascii="Arial" w:eastAsia="等线" w:hAnsi="Arial" w:cs="Arial"/>
                <w:color w:val="000000"/>
                <w:sz w:val="18"/>
                <w:szCs w:val="18"/>
                <w:lang w:eastAsia="zh-CN"/>
              </w:rPr>
              <w:br/>
              <w:t xml:space="preserve">- Inclination i [degree] </w:t>
            </w:r>
          </w:p>
        </w:tc>
        <w:tc>
          <w:tcPr>
            <w:tcW w:w="1134" w:type="dxa"/>
            <w:tcBorders>
              <w:top w:val="nil"/>
              <w:left w:val="nil"/>
              <w:bottom w:val="single" w:sz="4" w:space="0" w:color="auto"/>
              <w:right w:val="single" w:sz="4" w:space="0" w:color="auto"/>
            </w:tcBorders>
            <w:vAlign w:val="center"/>
            <w:hideMark/>
          </w:tcPr>
          <w:p w14:paraId="7339033D" w14:textId="37C61533" w:rsidR="006B13F0" w:rsidRDefault="006B13F0" w:rsidP="00A21DA0">
            <w:pPr>
              <w:autoSpaceDE/>
              <w:adjustRightInd/>
              <w:snapToGrid/>
              <w:spacing w:after="0"/>
              <w:jc w:val="left"/>
              <w:rPr>
                <w:rFonts w:ascii="Arial" w:eastAsia="等线" w:hAnsi="Arial" w:cs="Arial"/>
                <w:color w:val="000000"/>
                <w:sz w:val="18"/>
                <w:szCs w:val="18"/>
                <w:lang w:eastAsia="zh-CN"/>
              </w:rPr>
            </w:pPr>
            <w:r>
              <w:rPr>
                <w:rFonts w:ascii="Arial" w:eastAsia="等线" w:hAnsi="Arial" w:cs="Arial"/>
                <w:color w:val="000000"/>
                <w:sz w:val="18"/>
                <w:szCs w:val="18"/>
                <w:lang w:eastAsia="zh-CN"/>
              </w:rPr>
              <w:t>[-0.</w:t>
            </w:r>
            <w:r w:rsidR="00B47CFE">
              <w:rPr>
                <w:rFonts w:ascii="Arial" w:eastAsia="等线" w:hAnsi="Arial" w:cs="Arial"/>
                <w:color w:val="000000"/>
                <w:sz w:val="18"/>
                <w:szCs w:val="18"/>
                <w:lang w:eastAsia="zh-CN"/>
              </w:rPr>
              <w:t>01</w:t>
            </w:r>
            <w:r w:rsidR="002A1C36" w:rsidRPr="00385F8C">
              <w:rPr>
                <w:rFonts w:ascii="Arial" w:eastAsia="等线" w:hAnsi="Arial" w:cs="Arial"/>
                <w:color w:val="000000"/>
                <w:sz w:val="18"/>
                <w:szCs w:val="18"/>
                <w:lang w:eastAsia="zh-CN"/>
              </w:rPr>
              <w:t>°</w:t>
            </w:r>
            <w:r>
              <w:rPr>
                <w:rFonts w:ascii="Arial" w:eastAsia="等线" w:hAnsi="Arial" w:cs="Arial"/>
                <w:color w:val="000000"/>
                <w:sz w:val="18"/>
                <w:szCs w:val="18"/>
                <w:lang w:eastAsia="zh-CN"/>
              </w:rPr>
              <w:t xml:space="preserve"> … +0.</w:t>
            </w:r>
            <w:r w:rsidR="00B47CFE">
              <w:rPr>
                <w:rFonts w:ascii="Arial" w:eastAsia="等线" w:hAnsi="Arial" w:cs="Arial"/>
                <w:color w:val="000000"/>
                <w:sz w:val="18"/>
                <w:szCs w:val="18"/>
                <w:lang w:eastAsia="zh-CN"/>
              </w:rPr>
              <w:t>01</w:t>
            </w:r>
            <w:r w:rsidR="002A1C36" w:rsidRPr="00385F8C">
              <w:rPr>
                <w:rFonts w:ascii="Arial" w:eastAsia="等线" w:hAnsi="Arial" w:cs="Arial"/>
                <w:color w:val="000000"/>
                <w:sz w:val="18"/>
                <w:szCs w:val="18"/>
                <w:lang w:eastAsia="zh-CN"/>
              </w:rPr>
              <w:t>°</w:t>
            </w:r>
            <w:r>
              <w:rPr>
                <w:rFonts w:ascii="Arial" w:eastAsia="等线" w:hAnsi="Arial" w:cs="Arial"/>
                <w:color w:val="000000"/>
                <w:sz w:val="18"/>
                <w:szCs w:val="18"/>
                <w:lang w:eastAsia="zh-CN"/>
              </w:rPr>
              <w:t xml:space="preserve"> ]</w:t>
            </w:r>
          </w:p>
        </w:tc>
        <w:tc>
          <w:tcPr>
            <w:tcW w:w="1134" w:type="dxa"/>
            <w:tcBorders>
              <w:top w:val="nil"/>
              <w:left w:val="nil"/>
              <w:bottom w:val="single" w:sz="4" w:space="0" w:color="auto"/>
              <w:right w:val="single" w:sz="4" w:space="0" w:color="auto"/>
            </w:tcBorders>
            <w:vAlign w:val="center"/>
            <w:hideMark/>
          </w:tcPr>
          <w:p w14:paraId="6D3E37D7" w14:textId="2A026ACA" w:rsidR="006B13F0" w:rsidRDefault="006B13F0" w:rsidP="00A21DA0">
            <w:pPr>
              <w:autoSpaceDE/>
              <w:adjustRightInd/>
              <w:snapToGrid/>
              <w:spacing w:after="0"/>
              <w:jc w:val="left"/>
              <w:rPr>
                <w:rFonts w:ascii="Arial" w:eastAsia="等线" w:hAnsi="Arial" w:cs="Arial"/>
                <w:color w:val="000000"/>
                <w:sz w:val="18"/>
                <w:szCs w:val="18"/>
                <w:lang w:eastAsia="zh-CN"/>
              </w:rPr>
            </w:pPr>
            <w:r>
              <w:rPr>
                <w:rFonts w:ascii="Arial" w:eastAsia="等线" w:hAnsi="Arial" w:cs="Arial" w:hint="eastAsia"/>
                <w:color w:val="000000"/>
                <w:sz w:val="18"/>
                <w:szCs w:val="18"/>
                <w:lang w:eastAsia="zh-CN"/>
              </w:rPr>
              <w:t xml:space="preserve">　</w:t>
            </w:r>
            <w:r w:rsidR="002E4670">
              <w:rPr>
                <w:rFonts w:ascii="Arial" w:eastAsia="等线" w:hAnsi="Arial" w:cs="Arial" w:hint="eastAsia"/>
                <w:color w:val="000000"/>
                <w:sz w:val="18"/>
                <w:szCs w:val="18"/>
                <w:lang w:eastAsia="zh-CN"/>
              </w:rPr>
              <w:t>0</w:t>
            </w:r>
          </w:p>
        </w:tc>
        <w:tc>
          <w:tcPr>
            <w:tcW w:w="993" w:type="dxa"/>
            <w:tcBorders>
              <w:top w:val="nil"/>
              <w:left w:val="nil"/>
              <w:bottom w:val="single" w:sz="4" w:space="0" w:color="auto"/>
              <w:right w:val="single" w:sz="4" w:space="0" w:color="auto"/>
            </w:tcBorders>
            <w:vAlign w:val="center"/>
            <w:hideMark/>
          </w:tcPr>
          <w:p w14:paraId="06F1168A" w14:textId="77777777" w:rsidR="006B13F0" w:rsidRDefault="006B13F0" w:rsidP="00A21DA0">
            <w:pPr>
              <w:autoSpaceDE/>
              <w:adjustRightInd/>
              <w:snapToGrid/>
              <w:spacing w:after="0"/>
              <w:jc w:val="left"/>
              <w:rPr>
                <w:rFonts w:ascii="Arial" w:eastAsia="等线" w:hAnsi="Arial" w:cs="Arial"/>
                <w:color w:val="000000"/>
                <w:sz w:val="18"/>
                <w:szCs w:val="18"/>
                <w:lang w:eastAsia="zh-CN"/>
              </w:rPr>
            </w:pPr>
            <w:r>
              <w:rPr>
                <w:rFonts w:ascii="Arial" w:eastAsia="等线" w:hAnsi="Arial" w:cs="Arial"/>
                <w:color w:val="000000"/>
                <w:sz w:val="18"/>
                <w:szCs w:val="18"/>
                <w:lang w:eastAsia="zh-CN"/>
              </w:rPr>
              <w:t>cell</w:t>
            </w:r>
          </w:p>
        </w:tc>
        <w:tc>
          <w:tcPr>
            <w:tcW w:w="1417" w:type="dxa"/>
            <w:tcBorders>
              <w:top w:val="nil"/>
              <w:left w:val="nil"/>
              <w:bottom w:val="single" w:sz="4" w:space="0" w:color="auto"/>
              <w:right w:val="single" w:sz="4" w:space="0" w:color="auto"/>
            </w:tcBorders>
            <w:vAlign w:val="center"/>
            <w:hideMark/>
          </w:tcPr>
          <w:p w14:paraId="69FA611B" w14:textId="77777777" w:rsidR="006B13F0" w:rsidRDefault="006B13F0" w:rsidP="00A21DA0">
            <w:pPr>
              <w:autoSpaceDE/>
              <w:adjustRightInd/>
              <w:snapToGrid/>
              <w:spacing w:after="0"/>
              <w:jc w:val="left"/>
              <w:rPr>
                <w:rFonts w:ascii="Arial" w:eastAsia="等线" w:hAnsi="Arial" w:cs="Arial"/>
                <w:color w:val="000000"/>
                <w:sz w:val="18"/>
                <w:szCs w:val="18"/>
                <w:lang w:eastAsia="zh-CN"/>
              </w:rPr>
            </w:pPr>
            <w:r>
              <w:rPr>
                <w:rFonts w:ascii="Arial" w:eastAsia="等线" w:hAnsi="Arial" w:cs="Arial"/>
                <w:color w:val="000000"/>
                <w:sz w:val="18"/>
                <w:szCs w:val="18"/>
                <w:lang w:eastAsia="zh-CN"/>
              </w:rPr>
              <w:t>Cell-specific</w:t>
            </w:r>
          </w:p>
        </w:tc>
        <w:tc>
          <w:tcPr>
            <w:tcW w:w="992" w:type="dxa"/>
            <w:tcBorders>
              <w:top w:val="nil"/>
              <w:left w:val="nil"/>
              <w:bottom w:val="single" w:sz="4" w:space="0" w:color="auto"/>
              <w:right w:val="single" w:sz="4" w:space="0" w:color="auto"/>
            </w:tcBorders>
            <w:vAlign w:val="center"/>
            <w:hideMark/>
          </w:tcPr>
          <w:p w14:paraId="456C32C2" w14:textId="77777777" w:rsidR="006B13F0" w:rsidRDefault="006B13F0" w:rsidP="00A21DA0">
            <w:pPr>
              <w:autoSpaceDE/>
              <w:adjustRightInd/>
              <w:snapToGrid/>
              <w:spacing w:after="0"/>
              <w:jc w:val="left"/>
              <w:rPr>
                <w:rFonts w:ascii="Arial" w:eastAsia="等线" w:hAnsi="Arial" w:cs="Arial"/>
                <w:color w:val="000000"/>
                <w:sz w:val="18"/>
                <w:szCs w:val="18"/>
                <w:lang w:eastAsia="zh-CN"/>
              </w:rPr>
            </w:pPr>
            <w:r>
              <w:rPr>
                <w:rFonts w:ascii="Arial" w:eastAsia="等线" w:hAnsi="Arial" w:cs="Arial"/>
                <w:color w:val="000000"/>
                <w:sz w:val="18"/>
                <w:szCs w:val="18"/>
                <w:lang w:eastAsia="zh-CN"/>
              </w:rPr>
              <w:t>38.331</w:t>
            </w:r>
          </w:p>
        </w:tc>
        <w:tc>
          <w:tcPr>
            <w:tcW w:w="709" w:type="dxa"/>
            <w:tcBorders>
              <w:top w:val="nil"/>
              <w:left w:val="nil"/>
              <w:bottom w:val="single" w:sz="4" w:space="0" w:color="auto"/>
              <w:right w:val="single" w:sz="4" w:space="0" w:color="auto"/>
            </w:tcBorders>
            <w:vAlign w:val="center"/>
            <w:hideMark/>
          </w:tcPr>
          <w:p w14:paraId="62E4102B" w14:textId="77777777" w:rsidR="006B13F0" w:rsidRDefault="006B13F0" w:rsidP="00A21DA0">
            <w:pPr>
              <w:autoSpaceDE/>
              <w:adjustRightInd/>
              <w:snapToGrid/>
              <w:spacing w:after="0"/>
              <w:jc w:val="left"/>
              <w:rPr>
                <w:rFonts w:ascii="Arial" w:eastAsia="等线" w:hAnsi="Arial" w:cs="Arial"/>
                <w:color w:val="000000"/>
                <w:sz w:val="18"/>
                <w:szCs w:val="18"/>
                <w:lang w:eastAsia="zh-CN"/>
              </w:rPr>
            </w:pPr>
            <w:r>
              <w:rPr>
                <w:rFonts w:ascii="Arial" w:eastAsia="等线" w:hAnsi="Arial" w:cs="Arial" w:hint="eastAsia"/>
                <w:color w:val="000000"/>
                <w:sz w:val="18"/>
                <w:szCs w:val="18"/>
                <w:lang w:eastAsia="zh-CN"/>
              </w:rPr>
              <w:t xml:space="preserve">　</w:t>
            </w:r>
          </w:p>
        </w:tc>
        <w:tc>
          <w:tcPr>
            <w:tcW w:w="709" w:type="dxa"/>
            <w:tcBorders>
              <w:top w:val="nil"/>
              <w:left w:val="nil"/>
              <w:bottom w:val="single" w:sz="4" w:space="0" w:color="auto"/>
              <w:right w:val="single" w:sz="4" w:space="0" w:color="auto"/>
            </w:tcBorders>
            <w:vAlign w:val="bottom"/>
            <w:hideMark/>
          </w:tcPr>
          <w:p w14:paraId="624D3DB3" w14:textId="77777777" w:rsidR="006B13F0" w:rsidRDefault="006B13F0" w:rsidP="00A21DA0">
            <w:pPr>
              <w:autoSpaceDE/>
              <w:adjustRightInd/>
              <w:snapToGrid/>
              <w:spacing w:after="0"/>
              <w:jc w:val="left"/>
              <w:rPr>
                <w:rFonts w:ascii="等线" w:eastAsia="等线" w:hAnsi="等线" w:cs="宋体"/>
                <w:color w:val="00B050"/>
                <w:sz w:val="18"/>
                <w:szCs w:val="18"/>
                <w:lang w:eastAsia="zh-CN"/>
              </w:rPr>
            </w:pPr>
            <w:r>
              <w:rPr>
                <w:rFonts w:ascii="等线" w:eastAsia="等线" w:hAnsi="等线" w:cs="宋体" w:hint="eastAsia"/>
                <w:color w:val="00B050"/>
                <w:sz w:val="18"/>
                <w:szCs w:val="18"/>
                <w:lang w:eastAsia="zh-CN"/>
              </w:rPr>
              <w:t>Stable</w:t>
            </w:r>
          </w:p>
        </w:tc>
      </w:tr>
      <w:bookmarkEnd w:id="27"/>
      <w:tr w:rsidR="00761F13" w:rsidRPr="00722B24" w14:paraId="4B38C732" w14:textId="77777777" w:rsidTr="00A21DA0">
        <w:trPr>
          <w:trHeight w:val="920"/>
        </w:trPr>
        <w:tc>
          <w:tcPr>
            <w:tcW w:w="1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FA28B" w14:textId="77777777" w:rsidR="00761F13" w:rsidRPr="00F82C34" w:rsidRDefault="00761F13"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NR_NTN_solutions</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14:paraId="74BB8928" w14:textId="77777777" w:rsidR="00761F13" w:rsidRPr="00F82C34" w:rsidRDefault="00761F13"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Enhancements on UL time and frequency synchronization</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989BB7D" w14:textId="77777777" w:rsidR="00761F13" w:rsidRPr="00F82C34" w:rsidRDefault="00761F13"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hint="eastAsia"/>
                <w:color w:val="000000"/>
                <w:sz w:val="18"/>
                <w:szCs w:val="18"/>
                <w:lang w:eastAsia="zh-CN"/>
              </w:rPr>
              <w:t xml:space="preserve">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13EAA346" w14:textId="77777777" w:rsidR="00761F13" w:rsidRPr="00F82C34" w:rsidRDefault="00761F13"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hint="eastAsia"/>
                <w:color w:val="000000"/>
                <w:sz w:val="18"/>
                <w:szCs w:val="18"/>
                <w:lang w:eastAsia="zh-CN"/>
              </w:rPr>
              <w:t xml:space="preserve">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B866762" w14:textId="77777777" w:rsidR="00761F13" w:rsidRPr="00F82C34" w:rsidRDefault="00761F13"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hint="eastAsia"/>
                <w:color w:val="000000"/>
                <w:sz w:val="18"/>
                <w:szCs w:val="18"/>
                <w:lang w:eastAsia="zh-CN"/>
              </w:rPr>
              <w:t xml:space="preserve">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E38E1DB" w14:textId="77777777" w:rsidR="00761F13" w:rsidRPr="00F82C34" w:rsidRDefault="00761F13"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hint="eastAsia"/>
                <w:color w:val="000000"/>
                <w:sz w:val="18"/>
                <w:szCs w:val="18"/>
                <w:lang w:eastAsia="zh-CN"/>
              </w:rPr>
              <w:t xml:space="preserve">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73D84CC" w14:textId="77777777" w:rsidR="00761F13" w:rsidRPr="001756CA" w:rsidRDefault="00761F13" w:rsidP="00A21DA0">
            <w:pPr>
              <w:autoSpaceDE/>
              <w:autoSpaceDN/>
              <w:adjustRightInd/>
              <w:snapToGrid/>
              <w:spacing w:after="0"/>
              <w:jc w:val="left"/>
              <w:rPr>
                <w:rFonts w:ascii="Arial" w:eastAsia="等线" w:hAnsi="Arial" w:cs="Arial"/>
                <w:color w:val="000000"/>
                <w:sz w:val="18"/>
                <w:szCs w:val="18"/>
              </w:rPr>
            </w:pPr>
            <w:r w:rsidRPr="001756CA">
              <w:rPr>
                <w:rFonts w:ascii="Arial" w:eastAsia="等线" w:hAnsi="Arial" w:cs="Arial"/>
                <w:color w:val="000000"/>
                <w:sz w:val="18"/>
                <w:szCs w:val="18"/>
              </w:rPr>
              <w:t>ServingSatelliteEphemeris</w:t>
            </w:r>
            <w:r w:rsidRPr="001756CA">
              <w:rPr>
                <w:rFonts w:ascii="Arial" w:eastAsia="等线" w:hAnsi="Arial" w:cs="Arial"/>
                <w:color w:val="000000"/>
                <w:sz w:val="18"/>
                <w:szCs w:val="18"/>
                <w:lang w:eastAsia="zh-CN"/>
              </w:rPr>
              <w:t>NGSO</w:t>
            </w:r>
            <w:r w:rsidRPr="001756CA">
              <w:rPr>
                <w:rFonts w:ascii="Arial" w:eastAsia="等线" w:hAnsi="Arial" w:cs="Arial"/>
                <w:color w:val="000000"/>
                <w:sz w:val="18"/>
                <w:szCs w:val="18"/>
              </w:rPr>
              <w:t>Eccentricity</w:t>
            </w:r>
          </w:p>
          <w:p w14:paraId="1E1C51B7" w14:textId="77777777" w:rsidR="00761F13" w:rsidRPr="001756CA" w:rsidRDefault="00761F13" w:rsidP="00A21DA0">
            <w:pPr>
              <w:autoSpaceDE/>
              <w:autoSpaceDN/>
              <w:adjustRightInd/>
              <w:snapToGrid/>
              <w:spacing w:after="0"/>
              <w:jc w:val="left"/>
              <w:rPr>
                <w:rFonts w:ascii="Arial" w:eastAsia="等线" w:hAnsi="Arial" w:cs="Arial"/>
                <w:color w:val="000000"/>
                <w:sz w:val="18"/>
                <w:szCs w:val="18"/>
                <w:lang w:eastAsia="zh-CN"/>
              </w:rPr>
            </w:pP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F779785" w14:textId="77777777" w:rsidR="00761F13" w:rsidRPr="001756CA" w:rsidRDefault="00761F13" w:rsidP="00A21DA0">
            <w:pPr>
              <w:autoSpaceDE/>
              <w:autoSpaceDN/>
              <w:adjustRightInd/>
              <w:snapToGrid/>
              <w:spacing w:after="0"/>
              <w:jc w:val="left"/>
              <w:rPr>
                <w:rFonts w:ascii="Arial" w:eastAsia="等线" w:hAnsi="Arial" w:cs="Arial"/>
                <w:color w:val="000000"/>
                <w:sz w:val="18"/>
                <w:szCs w:val="18"/>
                <w:lang w:eastAsia="zh-CN"/>
              </w:rPr>
            </w:pPr>
            <w:r w:rsidRPr="001756CA">
              <w:rPr>
                <w:rFonts w:ascii="Arial" w:eastAsia="等线" w:hAnsi="Arial" w:cs="Arial"/>
                <w:color w:val="000000"/>
                <w:sz w:val="18"/>
                <w:szCs w:val="18"/>
                <w:lang w:eastAsia="zh-CN"/>
              </w:rPr>
              <w:t>New</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FCB270" w14:textId="77777777" w:rsidR="00761F13" w:rsidRPr="001756CA" w:rsidRDefault="00761F13" w:rsidP="00A21DA0">
            <w:pPr>
              <w:autoSpaceDE/>
              <w:autoSpaceDN/>
              <w:adjustRightInd/>
              <w:snapToGrid/>
              <w:spacing w:after="0"/>
              <w:jc w:val="left"/>
              <w:rPr>
                <w:rFonts w:ascii="Arial" w:eastAsia="等线" w:hAnsi="Arial" w:cs="Arial"/>
                <w:color w:val="000000"/>
                <w:sz w:val="18"/>
                <w:szCs w:val="18"/>
              </w:rPr>
            </w:pPr>
            <w:r w:rsidRPr="001756CA">
              <w:rPr>
                <w:rFonts w:ascii="Arial" w:eastAsia="等线" w:hAnsi="Arial" w:cs="Arial"/>
                <w:color w:val="000000"/>
                <w:sz w:val="18"/>
                <w:szCs w:val="18"/>
              </w:rPr>
              <w:t>ServingSatelliteEphemeris</w:t>
            </w:r>
            <w:r w:rsidRPr="001756CA">
              <w:rPr>
                <w:rFonts w:ascii="Arial" w:eastAsia="等线" w:hAnsi="Arial" w:cs="Arial"/>
                <w:color w:val="000000"/>
                <w:sz w:val="18"/>
                <w:szCs w:val="18"/>
                <w:lang w:eastAsia="zh-CN"/>
              </w:rPr>
              <w:t>NGSO</w:t>
            </w:r>
            <w:r w:rsidRPr="001756CA">
              <w:rPr>
                <w:rFonts w:ascii="Arial" w:eastAsia="等线" w:hAnsi="Arial" w:cs="Arial"/>
                <w:color w:val="000000"/>
                <w:sz w:val="18"/>
                <w:szCs w:val="18"/>
              </w:rPr>
              <w:t>Eccentricity</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E566CD3" w14:textId="77777777" w:rsidR="00761F13" w:rsidRPr="001756CA" w:rsidRDefault="00761F13" w:rsidP="00A21DA0">
            <w:pPr>
              <w:autoSpaceDE/>
              <w:autoSpaceDN/>
              <w:adjustRightInd/>
              <w:snapToGrid/>
              <w:spacing w:after="0"/>
              <w:jc w:val="left"/>
              <w:rPr>
                <w:rFonts w:ascii="Arial" w:eastAsia="等线" w:hAnsi="Arial" w:cs="Arial"/>
                <w:color w:val="000000"/>
                <w:sz w:val="18"/>
                <w:szCs w:val="18"/>
              </w:rPr>
            </w:pPr>
            <w:r w:rsidRPr="001756CA">
              <w:rPr>
                <w:rFonts w:ascii="Arial" w:eastAsia="等线" w:hAnsi="Arial" w:cs="Arial"/>
                <w:color w:val="000000"/>
                <w:sz w:val="18"/>
                <w:szCs w:val="18"/>
              </w:rPr>
              <w:t>Indicate the following ephemeris orbital parameter for the LEO/MEO serving satellite:</w:t>
            </w:r>
            <w:r w:rsidRPr="001756CA">
              <w:rPr>
                <w:rFonts w:ascii="Arial" w:eastAsia="等线" w:hAnsi="Arial" w:cs="Arial"/>
                <w:color w:val="000000"/>
                <w:sz w:val="18"/>
                <w:szCs w:val="18"/>
              </w:rPr>
              <w:br/>
              <w:t xml:space="preserve">- Eccentricity e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49990F9" w14:textId="77777777" w:rsidR="00761F13" w:rsidRPr="001756CA" w:rsidRDefault="00761F13" w:rsidP="00A21DA0">
            <w:pPr>
              <w:autoSpaceDE/>
              <w:autoSpaceDN/>
              <w:adjustRightInd/>
              <w:snapToGrid/>
              <w:spacing w:after="0"/>
              <w:jc w:val="left"/>
              <w:rPr>
                <w:rFonts w:ascii="Arial" w:eastAsia="等线" w:hAnsi="Arial" w:cs="Arial"/>
                <w:color w:val="000000"/>
                <w:sz w:val="18"/>
                <w:szCs w:val="18"/>
                <w:lang w:eastAsia="zh-CN"/>
              </w:rPr>
            </w:pPr>
            <w:r w:rsidRPr="001756CA">
              <w:rPr>
                <w:rFonts w:ascii="Arial" w:eastAsia="等线" w:hAnsi="Arial" w:cs="Arial"/>
                <w:color w:val="000000"/>
                <w:sz w:val="18"/>
                <w:szCs w:val="18"/>
                <w:lang w:eastAsia="zh-CN"/>
              </w:rPr>
              <w:t>[0… 0.015 ]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25B94BF" w14:textId="77777777" w:rsidR="00761F13" w:rsidRPr="00F82C34" w:rsidRDefault="00761F13"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hint="eastAsia"/>
                <w:color w:val="000000"/>
                <w:sz w:val="18"/>
                <w:szCs w:val="18"/>
                <w:lang w:eastAsia="zh-CN"/>
              </w:rPr>
              <w:t xml:space="preserve">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E6639A1" w14:textId="77777777" w:rsidR="00761F13" w:rsidRPr="00F82C34" w:rsidRDefault="00761F13"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cell</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42BDB1F3" w14:textId="77777777" w:rsidR="00761F13" w:rsidRPr="00F82C34" w:rsidRDefault="00761F13"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Cell-specific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26096AA" w14:textId="77777777" w:rsidR="00761F13" w:rsidRPr="00F82C34" w:rsidRDefault="00761F13"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38.331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E80B400" w14:textId="77777777" w:rsidR="00761F13" w:rsidRPr="00F82C34" w:rsidRDefault="00761F13"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hint="eastAsia"/>
                <w:color w:val="000000"/>
                <w:sz w:val="18"/>
                <w:szCs w:val="18"/>
                <w:lang w:eastAsia="zh-CN"/>
              </w:rPr>
              <w:t xml:space="preserve">　</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3A863F57" w14:textId="77777777" w:rsidR="00761F13" w:rsidRPr="00722B24" w:rsidRDefault="00761F13" w:rsidP="00A21DA0">
            <w:pPr>
              <w:autoSpaceDE/>
              <w:autoSpaceDN/>
              <w:adjustRightInd/>
              <w:snapToGrid/>
              <w:spacing w:after="0"/>
              <w:jc w:val="left"/>
              <w:rPr>
                <w:rFonts w:ascii="等线" w:eastAsia="等线" w:hAnsi="等线" w:cs="宋体"/>
                <w:color w:val="00B050"/>
                <w:sz w:val="18"/>
                <w:szCs w:val="18"/>
                <w:lang w:eastAsia="zh-CN"/>
              </w:rPr>
            </w:pPr>
            <w:r w:rsidRPr="00385F8C">
              <w:rPr>
                <w:rFonts w:ascii="等线" w:eastAsia="等线" w:hAnsi="等线" w:cs="宋体"/>
                <w:color w:val="00B050"/>
                <w:sz w:val="18"/>
                <w:szCs w:val="18"/>
                <w:lang w:eastAsia="zh-CN"/>
              </w:rPr>
              <w:t>Stable</w:t>
            </w:r>
          </w:p>
        </w:tc>
      </w:tr>
      <w:tr w:rsidR="00761F13" w:rsidRPr="00722B24" w14:paraId="4DC83FAE" w14:textId="77777777" w:rsidTr="00A21DA0">
        <w:trPr>
          <w:trHeight w:val="920"/>
        </w:trPr>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5C3E93CB" w14:textId="77777777" w:rsidR="00761F13" w:rsidRPr="00722B24" w:rsidRDefault="00761F13" w:rsidP="00A21DA0">
            <w:pPr>
              <w:autoSpaceDE/>
              <w:autoSpaceDN/>
              <w:adjustRightInd/>
              <w:snapToGrid/>
              <w:spacing w:after="0"/>
              <w:jc w:val="left"/>
              <w:rPr>
                <w:rFonts w:ascii="Arial" w:eastAsia="等线" w:hAnsi="Arial" w:cs="Arial"/>
                <w:color w:val="000000"/>
                <w:sz w:val="18"/>
                <w:szCs w:val="18"/>
                <w:highlight w:val="yellow"/>
                <w:lang w:eastAsia="zh-CN"/>
              </w:rPr>
            </w:pPr>
            <w:r>
              <w:rPr>
                <w:rFonts w:ascii="Arial" w:eastAsia="等线" w:hAnsi="Arial" w:cs="Arial"/>
                <w:color w:val="000000"/>
                <w:sz w:val="18"/>
                <w:szCs w:val="18"/>
                <w:lang w:eastAsia="zh-CN"/>
              </w:rPr>
              <w:t>NR_NTN_solutions</w:t>
            </w:r>
          </w:p>
        </w:tc>
        <w:tc>
          <w:tcPr>
            <w:tcW w:w="1500" w:type="dxa"/>
            <w:tcBorders>
              <w:top w:val="single" w:sz="4" w:space="0" w:color="auto"/>
              <w:left w:val="nil"/>
              <w:bottom w:val="single" w:sz="4" w:space="0" w:color="auto"/>
              <w:right w:val="single" w:sz="4" w:space="0" w:color="auto"/>
            </w:tcBorders>
            <w:shd w:val="clear" w:color="auto" w:fill="auto"/>
            <w:vAlign w:val="center"/>
          </w:tcPr>
          <w:p w14:paraId="67B8A949" w14:textId="77777777" w:rsidR="00761F13" w:rsidRPr="00722B24" w:rsidRDefault="00761F13" w:rsidP="00A21DA0">
            <w:pPr>
              <w:autoSpaceDE/>
              <w:autoSpaceDN/>
              <w:adjustRightInd/>
              <w:snapToGrid/>
              <w:spacing w:after="0"/>
              <w:jc w:val="left"/>
              <w:rPr>
                <w:rFonts w:ascii="Arial" w:eastAsia="等线" w:hAnsi="Arial" w:cs="Arial"/>
                <w:color w:val="000000"/>
                <w:sz w:val="18"/>
                <w:szCs w:val="18"/>
                <w:highlight w:val="yellow"/>
                <w:lang w:eastAsia="zh-CN"/>
              </w:rPr>
            </w:pPr>
            <w:r>
              <w:rPr>
                <w:rFonts w:ascii="Arial" w:eastAsia="等线" w:hAnsi="Arial" w:cs="Arial"/>
                <w:color w:val="000000"/>
                <w:sz w:val="18"/>
                <w:szCs w:val="18"/>
                <w:lang w:eastAsia="zh-CN"/>
              </w:rPr>
              <w:t>Enhancements on UL time and frequency synchronization</w:t>
            </w:r>
          </w:p>
        </w:tc>
        <w:tc>
          <w:tcPr>
            <w:tcW w:w="851" w:type="dxa"/>
            <w:tcBorders>
              <w:top w:val="single" w:sz="4" w:space="0" w:color="auto"/>
              <w:left w:val="nil"/>
              <w:bottom w:val="single" w:sz="4" w:space="0" w:color="auto"/>
              <w:right w:val="single" w:sz="4" w:space="0" w:color="auto"/>
            </w:tcBorders>
            <w:shd w:val="clear" w:color="auto" w:fill="auto"/>
            <w:vAlign w:val="center"/>
          </w:tcPr>
          <w:p w14:paraId="32434DDB" w14:textId="77777777" w:rsidR="00761F13" w:rsidRPr="00722B24" w:rsidRDefault="00761F13" w:rsidP="00A21DA0">
            <w:pPr>
              <w:autoSpaceDE/>
              <w:autoSpaceDN/>
              <w:adjustRightInd/>
              <w:snapToGrid/>
              <w:spacing w:after="0"/>
              <w:jc w:val="left"/>
              <w:rPr>
                <w:rFonts w:ascii="Arial" w:eastAsia="等线" w:hAnsi="Arial" w:cs="Arial"/>
                <w:color w:val="000000"/>
                <w:sz w:val="18"/>
                <w:szCs w:val="18"/>
                <w:highlight w:val="yellow"/>
                <w:lang w:eastAsia="zh-CN"/>
              </w:rPr>
            </w:pPr>
            <w:r>
              <w:rPr>
                <w:rFonts w:ascii="Arial" w:eastAsia="等线" w:hAnsi="Arial" w:cs="Arial" w:hint="eastAsia"/>
                <w:color w:val="000000"/>
                <w:sz w:val="18"/>
                <w:szCs w:val="18"/>
                <w:lang w:eastAsia="zh-CN"/>
              </w:rPr>
              <w:t xml:space="preserve">　</w:t>
            </w:r>
          </w:p>
        </w:tc>
        <w:tc>
          <w:tcPr>
            <w:tcW w:w="567" w:type="dxa"/>
            <w:tcBorders>
              <w:top w:val="single" w:sz="4" w:space="0" w:color="auto"/>
              <w:left w:val="nil"/>
              <w:bottom w:val="single" w:sz="4" w:space="0" w:color="auto"/>
              <w:right w:val="single" w:sz="4" w:space="0" w:color="auto"/>
            </w:tcBorders>
            <w:shd w:val="clear" w:color="auto" w:fill="auto"/>
            <w:vAlign w:val="center"/>
          </w:tcPr>
          <w:p w14:paraId="5B0E9975" w14:textId="77777777" w:rsidR="00761F13" w:rsidRPr="00722B24" w:rsidRDefault="00761F13" w:rsidP="00A21DA0">
            <w:pPr>
              <w:autoSpaceDE/>
              <w:autoSpaceDN/>
              <w:adjustRightInd/>
              <w:snapToGrid/>
              <w:spacing w:after="0"/>
              <w:jc w:val="left"/>
              <w:rPr>
                <w:rFonts w:ascii="Arial" w:eastAsia="等线" w:hAnsi="Arial" w:cs="Arial"/>
                <w:color w:val="000000"/>
                <w:sz w:val="18"/>
                <w:szCs w:val="18"/>
                <w:highlight w:val="yellow"/>
                <w:lang w:eastAsia="zh-CN"/>
              </w:rPr>
            </w:pPr>
            <w:r>
              <w:rPr>
                <w:rFonts w:ascii="Arial" w:eastAsia="等线" w:hAnsi="Arial" w:cs="Arial" w:hint="eastAsia"/>
                <w:color w:val="000000"/>
                <w:sz w:val="18"/>
                <w:szCs w:val="18"/>
                <w:lang w:eastAsia="zh-CN"/>
              </w:rPr>
              <w:t xml:space="preserve">　</w:t>
            </w:r>
          </w:p>
        </w:tc>
        <w:tc>
          <w:tcPr>
            <w:tcW w:w="709" w:type="dxa"/>
            <w:tcBorders>
              <w:top w:val="single" w:sz="4" w:space="0" w:color="auto"/>
              <w:left w:val="nil"/>
              <w:bottom w:val="single" w:sz="4" w:space="0" w:color="auto"/>
              <w:right w:val="single" w:sz="4" w:space="0" w:color="auto"/>
            </w:tcBorders>
            <w:shd w:val="clear" w:color="auto" w:fill="auto"/>
            <w:vAlign w:val="center"/>
          </w:tcPr>
          <w:p w14:paraId="5A22019B" w14:textId="77777777" w:rsidR="00761F13" w:rsidRPr="00722B24" w:rsidRDefault="00761F13" w:rsidP="00A21DA0">
            <w:pPr>
              <w:autoSpaceDE/>
              <w:autoSpaceDN/>
              <w:adjustRightInd/>
              <w:snapToGrid/>
              <w:spacing w:after="0"/>
              <w:jc w:val="left"/>
              <w:rPr>
                <w:rFonts w:ascii="Arial" w:eastAsia="等线" w:hAnsi="Arial" w:cs="Arial"/>
                <w:color w:val="000000"/>
                <w:sz w:val="18"/>
                <w:szCs w:val="18"/>
                <w:highlight w:val="yellow"/>
                <w:lang w:eastAsia="zh-CN"/>
              </w:rPr>
            </w:pPr>
            <w:r>
              <w:rPr>
                <w:rFonts w:ascii="Arial" w:eastAsia="等线" w:hAnsi="Arial" w:cs="Arial" w:hint="eastAsia"/>
                <w:color w:val="000000"/>
                <w:sz w:val="18"/>
                <w:szCs w:val="18"/>
                <w:lang w:eastAsia="zh-CN"/>
              </w:rPr>
              <w:t xml:space="preserve">　</w:t>
            </w:r>
          </w:p>
        </w:tc>
        <w:tc>
          <w:tcPr>
            <w:tcW w:w="850" w:type="dxa"/>
            <w:tcBorders>
              <w:top w:val="single" w:sz="4" w:space="0" w:color="auto"/>
              <w:left w:val="nil"/>
              <w:bottom w:val="single" w:sz="4" w:space="0" w:color="auto"/>
              <w:right w:val="single" w:sz="4" w:space="0" w:color="auto"/>
            </w:tcBorders>
            <w:shd w:val="clear" w:color="auto" w:fill="auto"/>
            <w:vAlign w:val="center"/>
          </w:tcPr>
          <w:p w14:paraId="65A48AEC" w14:textId="77777777" w:rsidR="00761F13" w:rsidRPr="00722B24" w:rsidRDefault="00761F13" w:rsidP="00A21DA0">
            <w:pPr>
              <w:autoSpaceDE/>
              <w:autoSpaceDN/>
              <w:adjustRightInd/>
              <w:snapToGrid/>
              <w:spacing w:after="0"/>
              <w:jc w:val="left"/>
              <w:rPr>
                <w:rFonts w:ascii="Arial" w:eastAsia="等线" w:hAnsi="Arial" w:cs="Arial"/>
                <w:color w:val="000000"/>
                <w:sz w:val="18"/>
                <w:szCs w:val="18"/>
                <w:highlight w:val="yellow"/>
                <w:lang w:eastAsia="zh-CN"/>
              </w:rPr>
            </w:pPr>
            <w:r>
              <w:rPr>
                <w:rFonts w:ascii="Arial" w:eastAsia="等线" w:hAnsi="Arial" w:cs="Arial" w:hint="eastAsia"/>
                <w:color w:val="000000"/>
                <w:sz w:val="18"/>
                <w:szCs w:val="18"/>
                <w:lang w:eastAsia="zh-CN"/>
              </w:rPr>
              <w:t xml:space="preserve">　</w:t>
            </w:r>
          </w:p>
        </w:tc>
        <w:tc>
          <w:tcPr>
            <w:tcW w:w="1559" w:type="dxa"/>
            <w:tcBorders>
              <w:top w:val="single" w:sz="4" w:space="0" w:color="auto"/>
              <w:left w:val="nil"/>
              <w:bottom w:val="single" w:sz="4" w:space="0" w:color="auto"/>
              <w:right w:val="single" w:sz="4" w:space="0" w:color="auto"/>
            </w:tcBorders>
            <w:shd w:val="clear" w:color="auto" w:fill="auto"/>
            <w:vAlign w:val="center"/>
          </w:tcPr>
          <w:p w14:paraId="747263FC" w14:textId="77777777" w:rsidR="00761F13" w:rsidRPr="001756CA" w:rsidRDefault="00761F13" w:rsidP="00A21DA0">
            <w:pPr>
              <w:autoSpaceDE/>
              <w:autoSpaceDN/>
              <w:adjustRightInd/>
              <w:snapToGrid/>
              <w:spacing w:after="0"/>
              <w:jc w:val="left"/>
              <w:rPr>
                <w:rFonts w:ascii="Arial" w:eastAsia="等线" w:hAnsi="Arial" w:cs="Arial"/>
                <w:color w:val="000000"/>
                <w:sz w:val="18"/>
                <w:szCs w:val="18"/>
              </w:rPr>
            </w:pPr>
            <w:r w:rsidRPr="001756CA">
              <w:rPr>
                <w:rFonts w:ascii="Arial" w:eastAsia="等线" w:hAnsi="Arial" w:cs="Arial"/>
                <w:color w:val="000000"/>
                <w:sz w:val="18"/>
                <w:szCs w:val="18"/>
              </w:rPr>
              <w:t>ServingSatelliteEphemeris</w:t>
            </w:r>
            <w:r w:rsidRPr="001756CA">
              <w:rPr>
                <w:rFonts w:ascii="Arial" w:eastAsia="等线" w:hAnsi="Arial" w:cs="Arial"/>
                <w:color w:val="000000"/>
                <w:sz w:val="18"/>
                <w:szCs w:val="18"/>
                <w:lang w:eastAsia="zh-CN"/>
              </w:rPr>
              <w:t>GSO</w:t>
            </w:r>
            <w:r w:rsidRPr="001756CA">
              <w:rPr>
                <w:rFonts w:ascii="Arial" w:eastAsia="等线" w:hAnsi="Arial" w:cs="Arial"/>
                <w:color w:val="000000"/>
                <w:sz w:val="18"/>
                <w:szCs w:val="18"/>
              </w:rPr>
              <w:t>Eccentricity</w:t>
            </w:r>
          </w:p>
        </w:tc>
        <w:tc>
          <w:tcPr>
            <w:tcW w:w="851" w:type="dxa"/>
            <w:tcBorders>
              <w:top w:val="single" w:sz="4" w:space="0" w:color="auto"/>
              <w:left w:val="nil"/>
              <w:bottom w:val="single" w:sz="4" w:space="0" w:color="auto"/>
              <w:right w:val="single" w:sz="4" w:space="0" w:color="auto"/>
            </w:tcBorders>
            <w:shd w:val="clear" w:color="auto" w:fill="auto"/>
            <w:vAlign w:val="center"/>
          </w:tcPr>
          <w:p w14:paraId="6372BC19" w14:textId="77777777" w:rsidR="00761F13" w:rsidRPr="001756CA" w:rsidRDefault="00761F13" w:rsidP="00A21DA0">
            <w:pPr>
              <w:autoSpaceDE/>
              <w:autoSpaceDN/>
              <w:adjustRightInd/>
              <w:snapToGrid/>
              <w:spacing w:after="0"/>
              <w:jc w:val="left"/>
              <w:rPr>
                <w:rFonts w:ascii="Arial" w:eastAsia="等线" w:hAnsi="Arial" w:cs="Arial"/>
                <w:color w:val="000000"/>
                <w:sz w:val="18"/>
                <w:szCs w:val="18"/>
                <w:lang w:eastAsia="zh-CN"/>
              </w:rPr>
            </w:pPr>
            <w:r w:rsidRPr="001756CA">
              <w:rPr>
                <w:rFonts w:ascii="Arial" w:eastAsia="等线" w:hAnsi="Arial" w:cs="Arial"/>
                <w:color w:val="000000"/>
                <w:sz w:val="18"/>
                <w:szCs w:val="18"/>
                <w:lang w:eastAsia="zh-CN"/>
              </w:rPr>
              <w:t>New</w:t>
            </w:r>
          </w:p>
        </w:tc>
        <w:tc>
          <w:tcPr>
            <w:tcW w:w="1559" w:type="dxa"/>
            <w:tcBorders>
              <w:top w:val="single" w:sz="4" w:space="0" w:color="auto"/>
              <w:left w:val="nil"/>
              <w:bottom w:val="single" w:sz="4" w:space="0" w:color="auto"/>
              <w:right w:val="single" w:sz="4" w:space="0" w:color="auto"/>
            </w:tcBorders>
            <w:shd w:val="clear" w:color="auto" w:fill="auto"/>
            <w:vAlign w:val="center"/>
          </w:tcPr>
          <w:p w14:paraId="43A6E72B" w14:textId="77777777" w:rsidR="00761F13" w:rsidRPr="001756CA" w:rsidRDefault="00761F13" w:rsidP="00A21DA0">
            <w:pPr>
              <w:autoSpaceDE/>
              <w:autoSpaceDN/>
              <w:adjustRightInd/>
              <w:snapToGrid/>
              <w:spacing w:after="0"/>
              <w:jc w:val="left"/>
              <w:rPr>
                <w:rFonts w:ascii="Arial" w:eastAsia="等线" w:hAnsi="Arial" w:cs="Arial"/>
                <w:color w:val="000000"/>
                <w:sz w:val="18"/>
                <w:szCs w:val="18"/>
                <w:lang w:eastAsia="zh-CN"/>
              </w:rPr>
            </w:pPr>
            <w:r w:rsidRPr="001756CA">
              <w:rPr>
                <w:rFonts w:ascii="Arial" w:eastAsia="等线" w:hAnsi="Arial" w:cs="Arial"/>
                <w:color w:val="000000"/>
                <w:sz w:val="18"/>
                <w:szCs w:val="18"/>
              </w:rPr>
              <w:t>ServingSatelliteEphemeris</w:t>
            </w:r>
            <w:r w:rsidRPr="001756CA">
              <w:rPr>
                <w:rFonts w:ascii="Arial" w:eastAsia="等线" w:hAnsi="Arial" w:cs="Arial"/>
                <w:color w:val="000000"/>
                <w:sz w:val="18"/>
                <w:szCs w:val="18"/>
                <w:lang w:eastAsia="zh-CN"/>
              </w:rPr>
              <w:t>GSO</w:t>
            </w:r>
            <w:r w:rsidRPr="001756CA">
              <w:rPr>
                <w:rFonts w:ascii="Arial" w:eastAsia="等线" w:hAnsi="Arial" w:cs="Arial"/>
                <w:color w:val="000000"/>
                <w:sz w:val="18"/>
                <w:szCs w:val="18"/>
              </w:rPr>
              <w:t>Eccentricity</w:t>
            </w:r>
          </w:p>
        </w:tc>
        <w:tc>
          <w:tcPr>
            <w:tcW w:w="2693" w:type="dxa"/>
            <w:tcBorders>
              <w:top w:val="single" w:sz="4" w:space="0" w:color="auto"/>
              <w:left w:val="nil"/>
              <w:bottom w:val="single" w:sz="4" w:space="0" w:color="auto"/>
              <w:right w:val="single" w:sz="4" w:space="0" w:color="auto"/>
            </w:tcBorders>
            <w:shd w:val="clear" w:color="auto" w:fill="auto"/>
            <w:vAlign w:val="center"/>
          </w:tcPr>
          <w:p w14:paraId="74FF3F86" w14:textId="77777777" w:rsidR="00761F13" w:rsidRPr="001756CA" w:rsidRDefault="00761F13" w:rsidP="00A21DA0">
            <w:pPr>
              <w:autoSpaceDE/>
              <w:autoSpaceDN/>
              <w:adjustRightInd/>
              <w:snapToGrid/>
              <w:spacing w:after="0"/>
              <w:jc w:val="left"/>
              <w:rPr>
                <w:rFonts w:ascii="Arial" w:eastAsia="等线" w:hAnsi="Arial" w:cs="Arial"/>
                <w:color w:val="000000"/>
                <w:sz w:val="18"/>
                <w:szCs w:val="18"/>
                <w:lang w:eastAsia="zh-CN"/>
              </w:rPr>
            </w:pPr>
            <w:r w:rsidRPr="001756CA">
              <w:rPr>
                <w:rFonts w:ascii="Arial" w:eastAsia="等线" w:hAnsi="Arial" w:cs="Arial"/>
                <w:color w:val="000000"/>
                <w:sz w:val="18"/>
                <w:szCs w:val="18"/>
              </w:rPr>
              <w:t>Indicate the following ephemeris orbital parameter for the GEO serving satellite:</w:t>
            </w:r>
            <w:r w:rsidRPr="001756CA">
              <w:rPr>
                <w:rFonts w:ascii="Arial" w:eastAsia="等线" w:hAnsi="Arial" w:cs="Arial"/>
                <w:color w:val="000000"/>
                <w:sz w:val="18"/>
                <w:szCs w:val="18"/>
              </w:rPr>
              <w:br/>
              <w:t>- Eccentricity e</w:t>
            </w:r>
            <w:r w:rsidRPr="001756CA">
              <w:rPr>
                <w:rFonts w:ascii="Arial" w:eastAsia="等线" w:hAnsi="Arial" w:cs="Arial"/>
                <w:color w:val="000000"/>
                <w:sz w:val="18"/>
                <w:szCs w:val="18"/>
                <w:lang w:eastAsia="zh-CN"/>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14:paraId="7F34EEE3" w14:textId="77777777" w:rsidR="00761F13" w:rsidRPr="001756CA" w:rsidRDefault="00761F13" w:rsidP="00A21DA0">
            <w:pPr>
              <w:autoSpaceDE/>
              <w:autoSpaceDN/>
              <w:adjustRightInd/>
              <w:snapToGrid/>
              <w:spacing w:after="0"/>
              <w:jc w:val="left"/>
              <w:rPr>
                <w:rFonts w:ascii="Arial" w:eastAsia="等线" w:hAnsi="Arial" w:cs="Arial"/>
                <w:color w:val="000000"/>
                <w:sz w:val="18"/>
                <w:szCs w:val="18"/>
                <w:lang w:eastAsia="zh-CN"/>
              </w:rPr>
            </w:pPr>
            <w:r w:rsidRPr="001756CA">
              <w:rPr>
                <w:rFonts w:ascii="Arial" w:eastAsia="等线" w:hAnsi="Arial" w:cs="Arial"/>
                <w:color w:val="000000"/>
                <w:sz w:val="18"/>
                <w:szCs w:val="18"/>
                <w:lang w:eastAsia="zh-CN"/>
              </w:rPr>
              <w:t>[0 … 0.0005 ]</w:t>
            </w:r>
          </w:p>
        </w:tc>
        <w:tc>
          <w:tcPr>
            <w:tcW w:w="1134" w:type="dxa"/>
            <w:tcBorders>
              <w:top w:val="single" w:sz="4" w:space="0" w:color="auto"/>
              <w:left w:val="nil"/>
              <w:bottom w:val="single" w:sz="4" w:space="0" w:color="auto"/>
              <w:right w:val="single" w:sz="4" w:space="0" w:color="auto"/>
            </w:tcBorders>
            <w:shd w:val="clear" w:color="auto" w:fill="auto"/>
            <w:vAlign w:val="center"/>
          </w:tcPr>
          <w:p w14:paraId="2CBD7A5E" w14:textId="77777777" w:rsidR="00761F13" w:rsidRPr="00722B24" w:rsidRDefault="00761F13" w:rsidP="00A21DA0">
            <w:pPr>
              <w:autoSpaceDE/>
              <w:autoSpaceDN/>
              <w:adjustRightInd/>
              <w:snapToGrid/>
              <w:spacing w:after="0"/>
              <w:jc w:val="left"/>
              <w:rPr>
                <w:rFonts w:ascii="Arial" w:eastAsia="等线" w:hAnsi="Arial" w:cs="Arial"/>
                <w:color w:val="000000"/>
                <w:sz w:val="18"/>
                <w:szCs w:val="18"/>
                <w:highlight w:val="yellow"/>
                <w:lang w:eastAsia="zh-CN"/>
              </w:rPr>
            </w:pPr>
            <w:r>
              <w:rPr>
                <w:rFonts w:ascii="Arial" w:eastAsia="等线" w:hAnsi="Arial" w:cs="Arial" w:hint="eastAsia"/>
                <w:color w:val="000000"/>
                <w:sz w:val="18"/>
                <w:szCs w:val="18"/>
                <w:lang w:eastAsia="zh-CN"/>
              </w:rPr>
              <w:t xml:space="preserve">　</w:t>
            </w:r>
            <w:r>
              <w:rPr>
                <w:rFonts w:ascii="Arial" w:eastAsia="等线" w:hAnsi="Arial" w:cs="Arial" w:hint="eastAsia"/>
                <w:color w:val="000000"/>
                <w:sz w:val="18"/>
                <w:szCs w:val="18"/>
                <w:lang w:eastAsia="zh-CN"/>
              </w:rPr>
              <w:t>0</w:t>
            </w:r>
          </w:p>
        </w:tc>
        <w:tc>
          <w:tcPr>
            <w:tcW w:w="993" w:type="dxa"/>
            <w:tcBorders>
              <w:top w:val="single" w:sz="4" w:space="0" w:color="auto"/>
              <w:left w:val="nil"/>
              <w:bottom w:val="single" w:sz="4" w:space="0" w:color="auto"/>
              <w:right w:val="single" w:sz="4" w:space="0" w:color="auto"/>
            </w:tcBorders>
            <w:shd w:val="clear" w:color="auto" w:fill="auto"/>
            <w:vAlign w:val="center"/>
          </w:tcPr>
          <w:p w14:paraId="7C0C4462" w14:textId="77777777" w:rsidR="00761F13" w:rsidRPr="00722B24" w:rsidRDefault="00761F13" w:rsidP="00A21DA0">
            <w:pPr>
              <w:autoSpaceDE/>
              <w:autoSpaceDN/>
              <w:adjustRightInd/>
              <w:snapToGrid/>
              <w:spacing w:after="0"/>
              <w:jc w:val="left"/>
              <w:rPr>
                <w:rFonts w:ascii="Arial" w:eastAsia="等线" w:hAnsi="Arial" w:cs="Arial"/>
                <w:color w:val="000000"/>
                <w:sz w:val="18"/>
                <w:szCs w:val="18"/>
                <w:highlight w:val="yellow"/>
                <w:lang w:eastAsia="zh-CN"/>
              </w:rPr>
            </w:pPr>
            <w:r>
              <w:rPr>
                <w:rFonts w:ascii="Arial" w:eastAsia="等线" w:hAnsi="Arial" w:cs="Arial"/>
                <w:color w:val="000000"/>
                <w:sz w:val="18"/>
                <w:szCs w:val="18"/>
                <w:lang w:eastAsia="zh-CN"/>
              </w:rPr>
              <w:t>cell</w:t>
            </w:r>
          </w:p>
        </w:tc>
        <w:tc>
          <w:tcPr>
            <w:tcW w:w="1417" w:type="dxa"/>
            <w:tcBorders>
              <w:top w:val="single" w:sz="4" w:space="0" w:color="auto"/>
              <w:left w:val="nil"/>
              <w:bottom w:val="single" w:sz="4" w:space="0" w:color="auto"/>
              <w:right w:val="single" w:sz="4" w:space="0" w:color="auto"/>
            </w:tcBorders>
            <w:shd w:val="clear" w:color="auto" w:fill="auto"/>
            <w:vAlign w:val="center"/>
          </w:tcPr>
          <w:p w14:paraId="7DA85471" w14:textId="77777777" w:rsidR="00761F13" w:rsidRPr="00722B24" w:rsidRDefault="00761F13" w:rsidP="00A21DA0">
            <w:pPr>
              <w:autoSpaceDE/>
              <w:autoSpaceDN/>
              <w:adjustRightInd/>
              <w:snapToGrid/>
              <w:spacing w:after="0"/>
              <w:jc w:val="left"/>
              <w:rPr>
                <w:rFonts w:ascii="Arial" w:eastAsia="等线" w:hAnsi="Arial" w:cs="Arial"/>
                <w:color w:val="000000"/>
                <w:sz w:val="18"/>
                <w:szCs w:val="18"/>
                <w:highlight w:val="yellow"/>
                <w:lang w:eastAsia="zh-CN"/>
              </w:rPr>
            </w:pPr>
            <w:r>
              <w:rPr>
                <w:rFonts w:ascii="Arial" w:eastAsia="等线" w:hAnsi="Arial" w:cs="Arial"/>
                <w:color w:val="000000"/>
                <w:sz w:val="18"/>
                <w:szCs w:val="18"/>
                <w:lang w:eastAsia="zh-CN"/>
              </w:rPr>
              <w:t>Cell-specific</w:t>
            </w:r>
          </w:p>
        </w:tc>
        <w:tc>
          <w:tcPr>
            <w:tcW w:w="992" w:type="dxa"/>
            <w:tcBorders>
              <w:top w:val="single" w:sz="4" w:space="0" w:color="auto"/>
              <w:left w:val="nil"/>
              <w:bottom w:val="single" w:sz="4" w:space="0" w:color="auto"/>
              <w:right w:val="single" w:sz="4" w:space="0" w:color="auto"/>
            </w:tcBorders>
            <w:shd w:val="clear" w:color="auto" w:fill="auto"/>
            <w:vAlign w:val="center"/>
          </w:tcPr>
          <w:p w14:paraId="3DBC622B" w14:textId="77777777" w:rsidR="00761F13" w:rsidRPr="00722B24" w:rsidRDefault="00761F13" w:rsidP="00A21DA0">
            <w:pPr>
              <w:autoSpaceDE/>
              <w:autoSpaceDN/>
              <w:adjustRightInd/>
              <w:snapToGrid/>
              <w:spacing w:after="0"/>
              <w:jc w:val="left"/>
              <w:rPr>
                <w:rFonts w:ascii="Arial" w:eastAsia="等线" w:hAnsi="Arial" w:cs="Arial"/>
                <w:color w:val="000000"/>
                <w:sz w:val="18"/>
                <w:szCs w:val="18"/>
                <w:highlight w:val="yellow"/>
                <w:lang w:eastAsia="zh-CN"/>
              </w:rPr>
            </w:pPr>
            <w:r>
              <w:rPr>
                <w:rFonts w:ascii="Arial" w:eastAsia="等线" w:hAnsi="Arial" w:cs="Arial"/>
                <w:color w:val="000000"/>
                <w:sz w:val="18"/>
                <w:szCs w:val="18"/>
                <w:lang w:eastAsia="zh-CN"/>
              </w:rPr>
              <w:t>38.331</w:t>
            </w:r>
          </w:p>
        </w:tc>
        <w:tc>
          <w:tcPr>
            <w:tcW w:w="709" w:type="dxa"/>
            <w:tcBorders>
              <w:top w:val="single" w:sz="4" w:space="0" w:color="auto"/>
              <w:left w:val="nil"/>
              <w:bottom w:val="single" w:sz="4" w:space="0" w:color="auto"/>
              <w:right w:val="single" w:sz="4" w:space="0" w:color="auto"/>
            </w:tcBorders>
            <w:shd w:val="clear" w:color="auto" w:fill="auto"/>
            <w:vAlign w:val="center"/>
          </w:tcPr>
          <w:p w14:paraId="7F0EF3D8" w14:textId="77777777" w:rsidR="00761F13" w:rsidRPr="00722B24" w:rsidRDefault="00761F13" w:rsidP="00A21DA0">
            <w:pPr>
              <w:autoSpaceDE/>
              <w:autoSpaceDN/>
              <w:adjustRightInd/>
              <w:snapToGrid/>
              <w:spacing w:after="0"/>
              <w:jc w:val="left"/>
              <w:rPr>
                <w:rFonts w:ascii="Arial" w:eastAsia="等线" w:hAnsi="Arial" w:cs="Arial"/>
                <w:color w:val="000000"/>
                <w:sz w:val="18"/>
                <w:szCs w:val="18"/>
                <w:highlight w:val="yellow"/>
                <w:lang w:eastAsia="zh-CN"/>
              </w:rPr>
            </w:pPr>
            <w:r>
              <w:rPr>
                <w:rFonts w:ascii="Arial" w:eastAsia="等线" w:hAnsi="Arial" w:cs="Arial" w:hint="eastAsia"/>
                <w:color w:val="000000"/>
                <w:sz w:val="18"/>
                <w:szCs w:val="18"/>
                <w:lang w:eastAsia="zh-CN"/>
              </w:rPr>
              <w:t xml:space="preserve">　</w:t>
            </w:r>
          </w:p>
        </w:tc>
        <w:tc>
          <w:tcPr>
            <w:tcW w:w="709" w:type="dxa"/>
            <w:tcBorders>
              <w:top w:val="single" w:sz="4" w:space="0" w:color="auto"/>
              <w:left w:val="nil"/>
              <w:bottom w:val="single" w:sz="4" w:space="0" w:color="auto"/>
              <w:right w:val="single" w:sz="4" w:space="0" w:color="auto"/>
            </w:tcBorders>
            <w:shd w:val="clear" w:color="auto" w:fill="auto"/>
            <w:vAlign w:val="bottom"/>
          </w:tcPr>
          <w:p w14:paraId="7BAD98B5" w14:textId="77777777" w:rsidR="00761F13" w:rsidRPr="00722B24" w:rsidRDefault="00761F13" w:rsidP="00A21DA0">
            <w:pPr>
              <w:autoSpaceDE/>
              <w:autoSpaceDN/>
              <w:adjustRightInd/>
              <w:snapToGrid/>
              <w:spacing w:after="0"/>
              <w:jc w:val="left"/>
              <w:rPr>
                <w:rFonts w:ascii="等线" w:eastAsia="等线" w:hAnsi="等线" w:cs="宋体"/>
                <w:color w:val="00B050"/>
                <w:sz w:val="18"/>
                <w:szCs w:val="18"/>
                <w:highlight w:val="yellow"/>
                <w:lang w:eastAsia="zh-CN"/>
              </w:rPr>
            </w:pPr>
            <w:r>
              <w:rPr>
                <w:rFonts w:ascii="等线" w:eastAsia="等线" w:hAnsi="等线" w:cs="宋体" w:hint="eastAsia"/>
                <w:color w:val="00B050"/>
                <w:sz w:val="18"/>
                <w:szCs w:val="18"/>
                <w:lang w:eastAsia="zh-CN"/>
              </w:rPr>
              <w:t>Stable</w:t>
            </w:r>
          </w:p>
        </w:tc>
      </w:tr>
      <w:tr w:rsidR="00B351FC" w:rsidRPr="00F82C34" w14:paraId="3A9B590B" w14:textId="77777777" w:rsidTr="00A21DA0">
        <w:trPr>
          <w:trHeight w:val="920"/>
        </w:trPr>
        <w:tc>
          <w:tcPr>
            <w:tcW w:w="1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4BA42" w14:textId="57E1D138" w:rsidR="002A1C36" w:rsidRPr="00F82C34" w:rsidRDefault="002A1C36"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NR_NTN_solutions</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14:paraId="7A4A793F" w14:textId="0D2444A9" w:rsidR="002A1C36" w:rsidRPr="00F82C34" w:rsidRDefault="002A1C36"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Enhancements on UL time and frequency synchronization</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61A6F15" w14:textId="436ACFC6" w:rsidR="002A1C36" w:rsidRPr="00F82C34" w:rsidRDefault="002A1C36"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hint="eastAsia"/>
                <w:color w:val="000000"/>
                <w:sz w:val="18"/>
                <w:szCs w:val="18"/>
                <w:lang w:eastAsia="zh-CN"/>
              </w:rPr>
              <w:t xml:space="preserve">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0F244296" w14:textId="73B1CA99" w:rsidR="002A1C36" w:rsidRPr="00F82C34" w:rsidRDefault="002A1C36"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hint="eastAsia"/>
                <w:color w:val="000000"/>
                <w:sz w:val="18"/>
                <w:szCs w:val="18"/>
                <w:lang w:eastAsia="zh-CN"/>
              </w:rPr>
              <w:t xml:space="preserve">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D1B32AE" w14:textId="06B65076" w:rsidR="002A1C36" w:rsidRPr="00F82C34" w:rsidRDefault="002A1C36"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hint="eastAsia"/>
                <w:color w:val="000000"/>
                <w:sz w:val="18"/>
                <w:szCs w:val="18"/>
                <w:lang w:eastAsia="zh-CN"/>
              </w:rPr>
              <w:t xml:space="preserve">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7743446" w14:textId="1B398288" w:rsidR="002A1C36" w:rsidRPr="00F82C34" w:rsidRDefault="002A1C36"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hint="eastAsia"/>
                <w:color w:val="000000"/>
                <w:sz w:val="18"/>
                <w:szCs w:val="18"/>
                <w:lang w:eastAsia="zh-CN"/>
              </w:rPr>
              <w:t xml:space="preserve">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0062D08" w14:textId="08514FB6" w:rsidR="002A1C36" w:rsidRPr="00F82C34" w:rsidRDefault="002A1C36"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ServingSatelliteEphemerisMeanAnomaly</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7FA704F" w14:textId="326BA45A" w:rsidR="002A1C36" w:rsidRPr="00F82C34" w:rsidRDefault="002A1C36"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New</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DB36FD4" w14:textId="668CE31D" w:rsidR="002A1C36" w:rsidRPr="00F82C34" w:rsidRDefault="002A1C36"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ServingSatelliteEphemerisMeanAnomaly</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7D5C56C" w14:textId="679BE443" w:rsidR="002A1C36" w:rsidRPr="00F82C34" w:rsidRDefault="002A1C36"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Indicate the following ephemeris orbital parameter for the serving satellite:</w:t>
            </w:r>
            <w:r w:rsidRPr="00F82C34">
              <w:rPr>
                <w:rFonts w:ascii="Arial" w:eastAsia="等线" w:hAnsi="Arial" w:cs="Arial"/>
                <w:color w:val="000000"/>
                <w:sz w:val="18"/>
                <w:szCs w:val="18"/>
                <w:lang w:eastAsia="zh-CN"/>
              </w:rPr>
              <w:br/>
              <w:t>- Mean anomaly M [rad] at epoch time to</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F039CEC" w14:textId="6290D433" w:rsidR="002A1C36" w:rsidRPr="00F82C34" w:rsidRDefault="002A1C36"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[0… 2π]</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8A7D7A8" w14:textId="69299E03" w:rsidR="002A1C36" w:rsidRPr="00F82C34" w:rsidRDefault="002A1C36"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hint="eastAsia"/>
                <w:color w:val="000000"/>
                <w:sz w:val="18"/>
                <w:szCs w:val="18"/>
                <w:lang w:eastAsia="zh-CN"/>
              </w:rPr>
              <w:t xml:space="preserve">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A0944A4" w14:textId="7C9FD218" w:rsidR="002A1C36" w:rsidRPr="00F82C34" w:rsidRDefault="002A1C36"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cell</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09AFDAE" w14:textId="1A4BF056" w:rsidR="002A1C36" w:rsidRPr="00F82C34" w:rsidRDefault="002A1C36"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Cell-specific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502B53A" w14:textId="6E4FD267" w:rsidR="002A1C36" w:rsidRPr="00F82C34" w:rsidRDefault="002A1C36"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color w:val="000000"/>
                <w:sz w:val="18"/>
                <w:szCs w:val="18"/>
                <w:lang w:eastAsia="zh-CN"/>
              </w:rPr>
              <w:t>38.331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3EF7B0B" w14:textId="0747BE58" w:rsidR="002A1C36" w:rsidRPr="00F82C34" w:rsidRDefault="002A1C36" w:rsidP="00A21DA0">
            <w:pPr>
              <w:autoSpaceDE/>
              <w:autoSpaceDN/>
              <w:adjustRightInd/>
              <w:snapToGrid/>
              <w:spacing w:after="0"/>
              <w:jc w:val="left"/>
              <w:rPr>
                <w:rFonts w:ascii="Arial" w:eastAsia="等线" w:hAnsi="Arial" w:cs="Arial"/>
                <w:color w:val="000000"/>
                <w:sz w:val="18"/>
                <w:szCs w:val="18"/>
                <w:lang w:eastAsia="zh-CN"/>
              </w:rPr>
            </w:pPr>
            <w:r w:rsidRPr="00F82C34">
              <w:rPr>
                <w:rFonts w:ascii="Arial" w:eastAsia="等线" w:hAnsi="Arial" w:cs="Arial" w:hint="eastAsia"/>
                <w:color w:val="000000"/>
                <w:sz w:val="18"/>
                <w:szCs w:val="18"/>
                <w:lang w:eastAsia="zh-CN"/>
              </w:rPr>
              <w:t xml:space="preserve">　</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155009F9" w14:textId="665DF26F" w:rsidR="002A1C36" w:rsidRPr="001756CA" w:rsidRDefault="002A1C36" w:rsidP="00A21DA0">
            <w:pPr>
              <w:autoSpaceDE/>
              <w:autoSpaceDN/>
              <w:adjustRightInd/>
              <w:snapToGrid/>
              <w:spacing w:after="0"/>
              <w:jc w:val="left"/>
              <w:rPr>
                <w:rFonts w:ascii="等线" w:eastAsia="等线" w:hAnsi="等线" w:cs="宋体"/>
                <w:color w:val="00B050"/>
                <w:sz w:val="18"/>
                <w:szCs w:val="18"/>
                <w:lang w:eastAsia="zh-CN"/>
              </w:rPr>
            </w:pPr>
            <w:r w:rsidRPr="00385F8C">
              <w:rPr>
                <w:rFonts w:ascii="等线" w:eastAsia="等线" w:hAnsi="等线" w:cs="宋体"/>
                <w:color w:val="00B050"/>
                <w:sz w:val="18"/>
                <w:szCs w:val="18"/>
                <w:lang w:eastAsia="zh-CN"/>
              </w:rPr>
              <w:t>Stable</w:t>
            </w:r>
          </w:p>
        </w:tc>
      </w:tr>
      <w:tr w:rsidR="00B351FC" w:rsidRPr="004A4380" w14:paraId="3A295A20" w14:textId="77777777" w:rsidTr="00A21DA0">
        <w:trPr>
          <w:trHeight w:val="920"/>
        </w:trPr>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29649DA1" w14:textId="3D2A7C91" w:rsidR="002A1C36" w:rsidRPr="001756CA" w:rsidRDefault="002A1C36" w:rsidP="00A21DA0">
            <w:pPr>
              <w:autoSpaceDE/>
              <w:autoSpaceDN/>
              <w:adjustRightInd/>
              <w:snapToGrid/>
              <w:spacing w:after="0"/>
              <w:jc w:val="left"/>
              <w:rPr>
                <w:rFonts w:ascii="Arial" w:eastAsia="等线" w:hAnsi="Arial" w:cs="Arial"/>
                <w:color w:val="000000"/>
                <w:sz w:val="18"/>
                <w:szCs w:val="18"/>
                <w:highlight w:val="yellow"/>
                <w:lang w:eastAsia="zh-CN"/>
              </w:rPr>
            </w:pPr>
            <w:r w:rsidRPr="00F82C34">
              <w:rPr>
                <w:rFonts w:ascii="Arial" w:eastAsia="等线" w:hAnsi="Arial" w:cs="Arial"/>
                <w:color w:val="000000"/>
                <w:sz w:val="18"/>
                <w:szCs w:val="18"/>
                <w:lang w:eastAsia="zh-CN"/>
              </w:rPr>
              <w:t>NR_NTN_solutions</w:t>
            </w:r>
          </w:p>
        </w:tc>
        <w:tc>
          <w:tcPr>
            <w:tcW w:w="1500" w:type="dxa"/>
            <w:tcBorders>
              <w:top w:val="single" w:sz="4" w:space="0" w:color="auto"/>
              <w:left w:val="nil"/>
              <w:bottom w:val="single" w:sz="4" w:space="0" w:color="auto"/>
              <w:right w:val="single" w:sz="4" w:space="0" w:color="auto"/>
            </w:tcBorders>
            <w:shd w:val="clear" w:color="auto" w:fill="auto"/>
            <w:vAlign w:val="center"/>
          </w:tcPr>
          <w:p w14:paraId="13FFFC10" w14:textId="21F9A443" w:rsidR="002A1C36" w:rsidRPr="001756CA" w:rsidRDefault="002A1C36" w:rsidP="00A21DA0">
            <w:pPr>
              <w:autoSpaceDE/>
              <w:autoSpaceDN/>
              <w:adjustRightInd/>
              <w:snapToGrid/>
              <w:spacing w:after="0"/>
              <w:jc w:val="left"/>
              <w:rPr>
                <w:rFonts w:ascii="Arial" w:eastAsia="等线" w:hAnsi="Arial" w:cs="Arial"/>
                <w:color w:val="000000"/>
                <w:sz w:val="18"/>
                <w:szCs w:val="18"/>
                <w:highlight w:val="yellow"/>
                <w:lang w:eastAsia="zh-CN"/>
              </w:rPr>
            </w:pPr>
            <w:r w:rsidRPr="00F82C34">
              <w:rPr>
                <w:rFonts w:ascii="Arial" w:eastAsia="等线" w:hAnsi="Arial" w:cs="Arial"/>
                <w:color w:val="000000"/>
                <w:sz w:val="18"/>
                <w:szCs w:val="18"/>
                <w:lang w:eastAsia="zh-CN"/>
              </w:rPr>
              <w:t>Enhancements on UL time and frequency synchronization</w:t>
            </w:r>
          </w:p>
        </w:tc>
        <w:tc>
          <w:tcPr>
            <w:tcW w:w="851" w:type="dxa"/>
            <w:tcBorders>
              <w:top w:val="single" w:sz="4" w:space="0" w:color="auto"/>
              <w:left w:val="nil"/>
              <w:bottom w:val="single" w:sz="4" w:space="0" w:color="auto"/>
              <w:right w:val="single" w:sz="4" w:space="0" w:color="auto"/>
            </w:tcBorders>
            <w:shd w:val="clear" w:color="auto" w:fill="auto"/>
            <w:vAlign w:val="center"/>
          </w:tcPr>
          <w:p w14:paraId="5E75ABBB" w14:textId="12DBAE3F" w:rsidR="002A1C36" w:rsidRPr="001756CA" w:rsidRDefault="002A1C36" w:rsidP="00A21DA0">
            <w:pPr>
              <w:autoSpaceDE/>
              <w:autoSpaceDN/>
              <w:adjustRightInd/>
              <w:snapToGrid/>
              <w:spacing w:after="0"/>
              <w:jc w:val="left"/>
              <w:rPr>
                <w:rFonts w:ascii="Arial" w:eastAsia="等线" w:hAnsi="Arial" w:cs="Arial"/>
                <w:color w:val="000000"/>
                <w:sz w:val="18"/>
                <w:szCs w:val="18"/>
                <w:highlight w:val="yellow"/>
                <w:lang w:eastAsia="zh-CN"/>
              </w:rPr>
            </w:pPr>
            <w:r w:rsidRPr="00F82C34">
              <w:rPr>
                <w:rFonts w:ascii="Arial" w:eastAsia="等线" w:hAnsi="Arial" w:cs="Arial" w:hint="eastAsia"/>
                <w:color w:val="000000"/>
                <w:sz w:val="18"/>
                <w:szCs w:val="18"/>
                <w:lang w:eastAsia="zh-CN"/>
              </w:rPr>
              <w:t xml:space="preserve">　</w:t>
            </w:r>
          </w:p>
        </w:tc>
        <w:tc>
          <w:tcPr>
            <w:tcW w:w="567" w:type="dxa"/>
            <w:tcBorders>
              <w:top w:val="single" w:sz="4" w:space="0" w:color="auto"/>
              <w:left w:val="nil"/>
              <w:bottom w:val="single" w:sz="4" w:space="0" w:color="auto"/>
              <w:right w:val="single" w:sz="4" w:space="0" w:color="auto"/>
            </w:tcBorders>
            <w:shd w:val="clear" w:color="auto" w:fill="auto"/>
            <w:vAlign w:val="center"/>
          </w:tcPr>
          <w:p w14:paraId="634A0E6E" w14:textId="10B85246" w:rsidR="002A1C36" w:rsidRPr="001756CA" w:rsidRDefault="002A1C36" w:rsidP="00A21DA0">
            <w:pPr>
              <w:autoSpaceDE/>
              <w:autoSpaceDN/>
              <w:adjustRightInd/>
              <w:snapToGrid/>
              <w:spacing w:after="0"/>
              <w:jc w:val="left"/>
              <w:rPr>
                <w:rFonts w:ascii="Arial" w:eastAsia="等线" w:hAnsi="Arial" w:cs="Arial"/>
                <w:color w:val="000000"/>
                <w:sz w:val="18"/>
                <w:szCs w:val="18"/>
                <w:highlight w:val="yellow"/>
                <w:lang w:eastAsia="zh-CN"/>
              </w:rPr>
            </w:pPr>
            <w:r w:rsidRPr="00F82C34">
              <w:rPr>
                <w:rFonts w:ascii="Arial" w:eastAsia="等线" w:hAnsi="Arial" w:cs="Arial" w:hint="eastAsia"/>
                <w:color w:val="000000"/>
                <w:sz w:val="18"/>
                <w:szCs w:val="18"/>
                <w:lang w:eastAsia="zh-CN"/>
              </w:rPr>
              <w:t xml:space="preserve">　</w:t>
            </w:r>
          </w:p>
        </w:tc>
        <w:tc>
          <w:tcPr>
            <w:tcW w:w="709" w:type="dxa"/>
            <w:tcBorders>
              <w:top w:val="single" w:sz="4" w:space="0" w:color="auto"/>
              <w:left w:val="nil"/>
              <w:bottom w:val="single" w:sz="4" w:space="0" w:color="auto"/>
              <w:right w:val="single" w:sz="4" w:space="0" w:color="auto"/>
            </w:tcBorders>
            <w:shd w:val="clear" w:color="auto" w:fill="auto"/>
            <w:vAlign w:val="center"/>
          </w:tcPr>
          <w:p w14:paraId="2B188893" w14:textId="0A39016E" w:rsidR="002A1C36" w:rsidRPr="001756CA" w:rsidRDefault="002A1C36" w:rsidP="00A21DA0">
            <w:pPr>
              <w:autoSpaceDE/>
              <w:autoSpaceDN/>
              <w:adjustRightInd/>
              <w:snapToGrid/>
              <w:spacing w:after="0"/>
              <w:jc w:val="left"/>
              <w:rPr>
                <w:rFonts w:ascii="Arial" w:eastAsia="等线" w:hAnsi="Arial" w:cs="Arial"/>
                <w:color w:val="000000"/>
                <w:sz w:val="18"/>
                <w:szCs w:val="18"/>
                <w:highlight w:val="yellow"/>
                <w:lang w:eastAsia="zh-CN"/>
              </w:rPr>
            </w:pPr>
            <w:r w:rsidRPr="00F82C34">
              <w:rPr>
                <w:rFonts w:ascii="Arial" w:eastAsia="等线" w:hAnsi="Arial" w:cs="Arial" w:hint="eastAsia"/>
                <w:color w:val="000000"/>
                <w:sz w:val="18"/>
                <w:szCs w:val="18"/>
                <w:lang w:eastAsia="zh-CN"/>
              </w:rPr>
              <w:t xml:space="preserve">　</w:t>
            </w:r>
          </w:p>
        </w:tc>
        <w:tc>
          <w:tcPr>
            <w:tcW w:w="850" w:type="dxa"/>
            <w:tcBorders>
              <w:top w:val="single" w:sz="4" w:space="0" w:color="auto"/>
              <w:left w:val="nil"/>
              <w:bottom w:val="single" w:sz="4" w:space="0" w:color="auto"/>
              <w:right w:val="single" w:sz="4" w:space="0" w:color="auto"/>
            </w:tcBorders>
            <w:shd w:val="clear" w:color="auto" w:fill="auto"/>
            <w:vAlign w:val="center"/>
          </w:tcPr>
          <w:p w14:paraId="673C377B" w14:textId="47F87CB4" w:rsidR="002A1C36" w:rsidRPr="001756CA" w:rsidRDefault="002A1C36" w:rsidP="00A21DA0">
            <w:pPr>
              <w:autoSpaceDE/>
              <w:autoSpaceDN/>
              <w:adjustRightInd/>
              <w:snapToGrid/>
              <w:spacing w:after="0"/>
              <w:jc w:val="left"/>
              <w:rPr>
                <w:rFonts w:ascii="Arial" w:eastAsia="等线" w:hAnsi="Arial" w:cs="Arial"/>
                <w:color w:val="000000"/>
                <w:sz w:val="18"/>
                <w:szCs w:val="18"/>
                <w:highlight w:val="yellow"/>
                <w:lang w:eastAsia="zh-CN"/>
              </w:rPr>
            </w:pPr>
            <w:r w:rsidRPr="00F82C34">
              <w:rPr>
                <w:rFonts w:ascii="Arial" w:eastAsia="等线" w:hAnsi="Arial" w:cs="Arial" w:hint="eastAsia"/>
                <w:color w:val="000000"/>
                <w:sz w:val="18"/>
                <w:szCs w:val="18"/>
                <w:lang w:eastAsia="zh-CN"/>
              </w:rPr>
              <w:t xml:space="preserve">　</w:t>
            </w:r>
          </w:p>
        </w:tc>
        <w:tc>
          <w:tcPr>
            <w:tcW w:w="1559" w:type="dxa"/>
            <w:tcBorders>
              <w:top w:val="single" w:sz="4" w:space="0" w:color="auto"/>
              <w:left w:val="nil"/>
              <w:bottom w:val="single" w:sz="4" w:space="0" w:color="auto"/>
              <w:right w:val="single" w:sz="4" w:space="0" w:color="auto"/>
            </w:tcBorders>
            <w:shd w:val="clear" w:color="auto" w:fill="auto"/>
            <w:vAlign w:val="center"/>
          </w:tcPr>
          <w:p w14:paraId="0C295FD9" w14:textId="27282852" w:rsidR="002A1C36" w:rsidRPr="001756CA" w:rsidRDefault="002A1C36" w:rsidP="00A21DA0">
            <w:pPr>
              <w:autoSpaceDE/>
              <w:autoSpaceDN/>
              <w:adjustRightInd/>
              <w:snapToGrid/>
              <w:spacing w:after="0"/>
              <w:jc w:val="left"/>
              <w:rPr>
                <w:rFonts w:ascii="Arial" w:eastAsia="等线" w:hAnsi="Arial" w:cs="Arial"/>
                <w:color w:val="000000"/>
                <w:sz w:val="18"/>
                <w:szCs w:val="18"/>
                <w:highlight w:val="yellow"/>
                <w:lang w:eastAsia="zh-CN"/>
              </w:rPr>
            </w:pPr>
            <w:r w:rsidRPr="00F82C34">
              <w:rPr>
                <w:rFonts w:ascii="Arial" w:eastAsia="等线" w:hAnsi="Arial" w:cs="Arial"/>
                <w:color w:val="000000"/>
                <w:sz w:val="18"/>
                <w:szCs w:val="18"/>
                <w:lang w:eastAsia="zh-CN"/>
              </w:rPr>
              <w:t>ServingSatelliteEphemeris</w:t>
            </w:r>
            <w:r>
              <w:rPr>
                <w:rFonts w:ascii="Arial" w:eastAsia="等线" w:hAnsi="Arial" w:cs="Arial" w:hint="eastAsia"/>
                <w:color w:val="000000"/>
                <w:sz w:val="18"/>
                <w:szCs w:val="18"/>
                <w:lang w:eastAsia="zh-CN"/>
              </w:rPr>
              <w:t>Type</w:t>
            </w:r>
          </w:p>
        </w:tc>
        <w:tc>
          <w:tcPr>
            <w:tcW w:w="851" w:type="dxa"/>
            <w:tcBorders>
              <w:top w:val="single" w:sz="4" w:space="0" w:color="auto"/>
              <w:left w:val="nil"/>
              <w:bottom w:val="single" w:sz="4" w:space="0" w:color="auto"/>
              <w:right w:val="single" w:sz="4" w:space="0" w:color="auto"/>
            </w:tcBorders>
            <w:shd w:val="clear" w:color="auto" w:fill="auto"/>
            <w:vAlign w:val="center"/>
          </w:tcPr>
          <w:p w14:paraId="2A4ECC78" w14:textId="4A9F926A" w:rsidR="002A1C36" w:rsidRPr="001756CA" w:rsidRDefault="002A1C36" w:rsidP="00A21DA0">
            <w:pPr>
              <w:autoSpaceDE/>
              <w:autoSpaceDN/>
              <w:adjustRightInd/>
              <w:snapToGrid/>
              <w:spacing w:after="0"/>
              <w:jc w:val="left"/>
              <w:rPr>
                <w:rFonts w:ascii="Arial" w:eastAsia="等线" w:hAnsi="Arial" w:cs="Arial"/>
                <w:color w:val="000000"/>
                <w:sz w:val="18"/>
                <w:szCs w:val="18"/>
                <w:highlight w:val="yellow"/>
                <w:lang w:eastAsia="zh-CN"/>
              </w:rPr>
            </w:pPr>
            <w:r w:rsidRPr="00F82C34">
              <w:rPr>
                <w:rFonts w:ascii="Arial" w:eastAsia="等线" w:hAnsi="Arial" w:cs="Arial"/>
                <w:color w:val="000000"/>
                <w:sz w:val="18"/>
                <w:szCs w:val="18"/>
                <w:lang w:eastAsia="zh-CN"/>
              </w:rPr>
              <w:t>New</w:t>
            </w:r>
          </w:p>
        </w:tc>
        <w:tc>
          <w:tcPr>
            <w:tcW w:w="1559" w:type="dxa"/>
            <w:tcBorders>
              <w:top w:val="single" w:sz="4" w:space="0" w:color="auto"/>
              <w:left w:val="nil"/>
              <w:bottom w:val="single" w:sz="4" w:space="0" w:color="auto"/>
              <w:right w:val="single" w:sz="4" w:space="0" w:color="auto"/>
            </w:tcBorders>
            <w:shd w:val="clear" w:color="auto" w:fill="auto"/>
            <w:vAlign w:val="center"/>
          </w:tcPr>
          <w:p w14:paraId="2C06D9C2" w14:textId="66C0CCAD" w:rsidR="002A1C36" w:rsidRPr="001756CA" w:rsidRDefault="002A1C36" w:rsidP="00A21DA0">
            <w:pPr>
              <w:autoSpaceDE/>
              <w:autoSpaceDN/>
              <w:adjustRightInd/>
              <w:snapToGrid/>
              <w:spacing w:after="0"/>
              <w:jc w:val="left"/>
              <w:rPr>
                <w:rFonts w:ascii="Arial" w:eastAsia="等线" w:hAnsi="Arial" w:cs="Arial"/>
                <w:color w:val="000000"/>
                <w:sz w:val="18"/>
                <w:szCs w:val="18"/>
                <w:highlight w:val="yellow"/>
                <w:lang w:eastAsia="zh-CN"/>
              </w:rPr>
            </w:pPr>
            <w:r w:rsidRPr="00F82C34">
              <w:rPr>
                <w:rFonts w:ascii="Arial" w:eastAsia="等线" w:hAnsi="Arial" w:cs="Arial"/>
                <w:color w:val="000000"/>
                <w:sz w:val="18"/>
                <w:szCs w:val="18"/>
                <w:lang w:eastAsia="zh-CN"/>
              </w:rPr>
              <w:t>ServingSatelliteEphemeris</w:t>
            </w:r>
            <w:r>
              <w:rPr>
                <w:rFonts w:ascii="Arial" w:eastAsia="等线" w:hAnsi="Arial" w:cs="Arial" w:hint="eastAsia"/>
                <w:color w:val="000000"/>
                <w:sz w:val="18"/>
                <w:szCs w:val="18"/>
                <w:lang w:eastAsia="zh-CN"/>
              </w:rPr>
              <w:t>Type</w:t>
            </w:r>
          </w:p>
        </w:tc>
        <w:tc>
          <w:tcPr>
            <w:tcW w:w="2693" w:type="dxa"/>
            <w:tcBorders>
              <w:top w:val="single" w:sz="4" w:space="0" w:color="auto"/>
              <w:left w:val="nil"/>
              <w:bottom w:val="single" w:sz="4" w:space="0" w:color="auto"/>
              <w:right w:val="single" w:sz="4" w:space="0" w:color="auto"/>
            </w:tcBorders>
            <w:shd w:val="clear" w:color="auto" w:fill="auto"/>
            <w:vAlign w:val="center"/>
          </w:tcPr>
          <w:p w14:paraId="1DDCA9DE" w14:textId="5194FB16" w:rsidR="002A1C36" w:rsidRPr="001756CA" w:rsidRDefault="002A1C36" w:rsidP="00A21DA0">
            <w:pPr>
              <w:autoSpaceDE/>
              <w:autoSpaceDN/>
              <w:adjustRightInd/>
              <w:snapToGrid/>
              <w:spacing w:after="0"/>
              <w:jc w:val="left"/>
              <w:rPr>
                <w:rFonts w:ascii="Arial" w:eastAsia="等线" w:hAnsi="Arial" w:cs="Arial"/>
                <w:color w:val="000000"/>
                <w:sz w:val="18"/>
                <w:szCs w:val="18"/>
                <w:highlight w:val="yellow"/>
                <w:lang w:eastAsia="zh-CN"/>
              </w:rPr>
            </w:pPr>
            <w:r w:rsidRPr="00F82C34">
              <w:rPr>
                <w:rFonts w:ascii="Arial" w:eastAsia="等线" w:hAnsi="Arial" w:cs="Arial"/>
                <w:color w:val="000000"/>
                <w:sz w:val="18"/>
                <w:szCs w:val="18"/>
                <w:lang w:eastAsia="zh-CN"/>
              </w:rPr>
              <w:t>Indicate the following ephemeris orbital parameter for the serving satellite:</w:t>
            </w:r>
            <w:r w:rsidRPr="00F82C34">
              <w:rPr>
                <w:rFonts w:ascii="Arial" w:eastAsia="等线" w:hAnsi="Arial" w:cs="Arial"/>
                <w:color w:val="000000"/>
                <w:sz w:val="18"/>
                <w:szCs w:val="18"/>
                <w:lang w:eastAsia="zh-CN"/>
              </w:rPr>
              <w:br/>
              <w:t xml:space="preserve">- </w:t>
            </w:r>
            <w:r>
              <w:rPr>
                <w:rFonts w:ascii="Arial" w:eastAsia="等线" w:hAnsi="Arial" w:cs="Arial" w:hint="eastAsia"/>
                <w:color w:val="000000"/>
                <w:sz w:val="18"/>
                <w:szCs w:val="18"/>
                <w:lang w:eastAsia="zh-CN"/>
              </w:rPr>
              <w:t>Orbit</w:t>
            </w:r>
            <w:r>
              <w:rPr>
                <w:rFonts w:ascii="Arial" w:eastAsia="等线" w:hAnsi="Arial" w:cs="Arial"/>
                <w:color w:val="000000"/>
                <w:sz w:val="18"/>
                <w:szCs w:val="18"/>
                <w:lang w:eastAsia="zh-CN"/>
              </w:rPr>
              <w:t xml:space="preserve"> </w:t>
            </w:r>
            <w:r>
              <w:rPr>
                <w:rFonts w:ascii="Arial" w:eastAsia="等线" w:hAnsi="Arial" w:cs="Arial" w:hint="eastAsia"/>
                <w:color w:val="000000"/>
                <w:sz w:val="18"/>
                <w:szCs w:val="18"/>
                <w:lang w:eastAsia="zh-CN"/>
              </w:rPr>
              <w:t>Type</w:t>
            </w:r>
            <w:r>
              <w:rPr>
                <w:rFonts w:ascii="Arial" w:eastAsia="等线" w:hAnsi="Arial" w:cs="Arial"/>
                <w:color w:val="000000"/>
                <w:sz w:val="18"/>
                <w:szCs w:val="18"/>
                <w:lang w:eastAsia="zh-CN"/>
              </w:rPr>
              <w:t xml:space="preserve"> </w:t>
            </w:r>
            <w:r>
              <w:rPr>
                <w:rFonts w:ascii="Arial" w:eastAsia="等线" w:hAnsi="Arial" w:cs="Arial" w:hint="eastAsia"/>
                <w:color w:val="000000"/>
                <w:sz w:val="18"/>
                <w:szCs w:val="18"/>
                <w:lang w:eastAsia="zh-CN"/>
              </w:rPr>
              <w:t>ID</w:t>
            </w:r>
            <w:r>
              <w:rPr>
                <w:rFonts w:ascii="Arial" w:eastAsia="等线" w:hAnsi="Arial" w:cs="Arial"/>
                <w:color w:val="000000"/>
                <w:sz w:val="18"/>
                <w:szCs w:val="18"/>
                <w:lang w:eastAsia="zh-CN"/>
              </w:rPr>
              <w:t xml:space="preserve"> (LEO,</w:t>
            </w:r>
            <w:r w:rsidR="002E17DB">
              <w:rPr>
                <w:rFonts w:ascii="Arial" w:eastAsia="等线" w:hAnsi="Arial" w:cs="Arial"/>
                <w:color w:val="000000"/>
                <w:sz w:val="18"/>
                <w:szCs w:val="18"/>
                <w:lang w:eastAsia="zh-CN"/>
              </w:rPr>
              <w:t xml:space="preserve"> </w:t>
            </w:r>
            <w:r>
              <w:rPr>
                <w:rFonts w:ascii="Arial" w:eastAsia="等线" w:hAnsi="Arial" w:cs="Arial"/>
                <w:color w:val="000000"/>
                <w:sz w:val="18"/>
                <w:szCs w:val="18"/>
                <w:lang w:eastAsia="zh-CN"/>
              </w:rPr>
              <w:t>MEO,</w:t>
            </w:r>
            <w:r w:rsidR="002E17DB">
              <w:rPr>
                <w:rFonts w:ascii="Arial" w:eastAsia="等线" w:hAnsi="Arial" w:cs="Arial"/>
                <w:color w:val="000000"/>
                <w:sz w:val="18"/>
                <w:szCs w:val="18"/>
                <w:lang w:eastAsia="zh-CN"/>
              </w:rPr>
              <w:t xml:space="preserve"> </w:t>
            </w:r>
            <w:r>
              <w:rPr>
                <w:rFonts w:ascii="Arial" w:eastAsia="等线" w:hAnsi="Arial" w:cs="Arial"/>
                <w:color w:val="000000"/>
                <w:sz w:val="18"/>
                <w:szCs w:val="18"/>
                <w:lang w:eastAsia="zh-CN"/>
              </w:rPr>
              <w:t>GEO)</w:t>
            </w:r>
          </w:p>
        </w:tc>
        <w:tc>
          <w:tcPr>
            <w:tcW w:w="1134" w:type="dxa"/>
            <w:tcBorders>
              <w:top w:val="single" w:sz="4" w:space="0" w:color="auto"/>
              <w:left w:val="nil"/>
              <w:bottom w:val="single" w:sz="4" w:space="0" w:color="auto"/>
              <w:right w:val="single" w:sz="4" w:space="0" w:color="auto"/>
            </w:tcBorders>
            <w:shd w:val="clear" w:color="auto" w:fill="auto"/>
            <w:vAlign w:val="center"/>
          </w:tcPr>
          <w:p w14:paraId="356D5A94" w14:textId="5BC3B3BE" w:rsidR="002A1C36" w:rsidRPr="001756CA" w:rsidRDefault="002A1C36" w:rsidP="00A21DA0">
            <w:pPr>
              <w:autoSpaceDE/>
              <w:autoSpaceDN/>
              <w:adjustRightInd/>
              <w:snapToGrid/>
              <w:spacing w:after="0"/>
              <w:jc w:val="left"/>
              <w:rPr>
                <w:rFonts w:ascii="Arial" w:eastAsia="等线" w:hAnsi="Arial" w:cs="Arial"/>
                <w:color w:val="000000"/>
                <w:sz w:val="18"/>
                <w:szCs w:val="18"/>
                <w:highlight w:val="yellow"/>
                <w:lang w:eastAsia="zh-CN"/>
              </w:rPr>
            </w:pPr>
            <w:r w:rsidRPr="00F82C34">
              <w:rPr>
                <w:rFonts w:ascii="Arial" w:eastAsia="等线" w:hAnsi="Arial" w:cs="Arial"/>
                <w:color w:val="000000"/>
                <w:sz w:val="18"/>
                <w:szCs w:val="18"/>
                <w:lang w:eastAsia="zh-CN"/>
              </w:rPr>
              <w:t>[</w:t>
            </w:r>
            <w:r w:rsidR="002E4670">
              <w:rPr>
                <w:rFonts w:ascii="Arial" w:eastAsia="等线" w:hAnsi="Arial" w:cs="Arial"/>
                <w:color w:val="000000"/>
                <w:sz w:val="18"/>
                <w:szCs w:val="18"/>
                <w:lang w:eastAsia="zh-CN"/>
              </w:rPr>
              <w:t>LEO</w:t>
            </w:r>
            <w:r w:rsidR="002E4670">
              <w:rPr>
                <w:rFonts w:ascii="Arial" w:eastAsia="等线" w:hAnsi="Arial" w:cs="Arial" w:hint="eastAsia"/>
                <w:color w:val="000000"/>
                <w:sz w:val="18"/>
                <w:szCs w:val="18"/>
                <w:lang w:eastAsia="zh-CN"/>
              </w:rPr>
              <w:t>,</w:t>
            </w:r>
            <w:r w:rsidR="002E4670">
              <w:rPr>
                <w:rFonts w:ascii="Arial" w:eastAsia="等线" w:hAnsi="Arial" w:cs="Arial"/>
                <w:color w:val="000000"/>
                <w:sz w:val="18"/>
                <w:szCs w:val="18"/>
                <w:lang w:eastAsia="zh-CN"/>
              </w:rPr>
              <w:t xml:space="preserve"> MEO</w:t>
            </w:r>
            <w:r w:rsidR="002E4670">
              <w:rPr>
                <w:rFonts w:ascii="Arial" w:eastAsia="等线" w:hAnsi="Arial" w:cs="Arial" w:hint="eastAsia"/>
                <w:color w:val="000000"/>
                <w:sz w:val="18"/>
                <w:szCs w:val="18"/>
                <w:lang w:eastAsia="zh-CN"/>
              </w:rPr>
              <w:t>,</w:t>
            </w:r>
            <w:r w:rsidR="001D1805">
              <w:rPr>
                <w:rFonts w:ascii="Arial" w:eastAsia="等线" w:hAnsi="Arial" w:cs="Arial"/>
                <w:color w:val="000000"/>
                <w:sz w:val="18"/>
                <w:szCs w:val="18"/>
                <w:lang w:eastAsia="zh-CN"/>
              </w:rPr>
              <w:t xml:space="preserve"> </w:t>
            </w:r>
            <w:r w:rsidR="002E4670">
              <w:rPr>
                <w:rFonts w:ascii="Arial" w:eastAsia="等线" w:hAnsi="Arial" w:cs="Arial"/>
                <w:color w:val="000000"/>
                <w:sz w:val="18"/>
                <w:szCs w:val="18"/>
                <w:lang w:eastAsia="zh-CN"/>
              </w:rPr>
              <w:t>GEO</w:t>
            </w:r>
            <w:r w:rsidR="00C373A1">
              <w:rPr>
                <w:rFonts w:ascii="Arial" w:eastAsia="等线" w:hAnsi="Arial" w:cs="Arial"/>
                <w:color w:val="000000"/>
                <w:sz w:val="18"/>
                <w:szCs w:val="18"/>
                <w:lang w:eastAsia="zh-CN"/>
              </w:rPr>
              <w:t>,</w:t>
            </w:r>
            <w:r w:rsidR="00C373A1">
              <w:t xml:space="preserve"> </w:t>
            </w:r>
            <w:r w:rsidR="00C373A1" w:rsidRPr="00C373A1">
              <w:rPr>
                <w:rFonts w:ascii="Arial" w:eastAsia="等线" w:hAnsi="Arial" w:cs="Arial"/>
                <w:color w:val="000000"/>
                <w:sz w:val="18"/>
                <w:szCs w:val="18"/>
                <w:lang w:eastAsia="zh-CN"/>
              </w:rPr>
              <w:t>reserved</w:t>
            </w:r>
            <w:r w:rsidRPr="00F82C34">
              <w:rPr>
                <w:rFonts w:ascii="Arial" w:eastAsia="等线" w:hAnsi="Arial" w:cs="Arial"/>
                <w:color w:val="000000"/>
                <w:sz w:val="18"/>
                <w:szCs w:val="18"/>
                <w:lang w:eastAsia="zh-CN"/>
              </w:rPr>
              <w:t>]</w:t>
            </w:r>
          </w:p>
        </w:tc>
        <w:tc>
          <w:tcPr>
            <w:tcW w:w="1134" w:type="dxa"/>
            <w:tcBorders>
              <w:top w:val="single" w:sz="4" w:space="0" w:color="auto"/>
              <w:left w:val="nil"/>
              <w:bottom w:val="single" w:sz="4" w:space="0" w:color="auto"/>
              <w:right w:val="single" w:sz="4" w:space="0" w:color="auto"/>
            </w:tcBorders>
            <w:shd w:val="clear" w:color="auto" w:fill="auto"/>
            <w:vAlign w:val="center"/>
          </w:tcPr>
          <w:p w14:paraId="3F38AAB2" w14:textId="7D2EF746" w:rsidR="002A1C36" w:rsidRPr="001756CA" w:rsidRDefault="002A1C36" w:rsidP="00A21DA0">
            <w:pPr>
              <w:autoSpaceDE/>
              <w:autoSpaceDN/>
              <w:adjustRightInd/>
              <w:snapToGrid/>
              <w:spacing w:after="0"/>
              <w:jc w:val="left"/>
              <w:rPr>
                <w:rFonts w:ascii="Arial" w:eastAsia="等线" w:hAnsi="Arial" w:cs="Arial"/>
                <w:color w:val="000000"/>
                <w:sz w:val="18"/>
                <w:szCs w:val="18"/>
                <w:highlight w:val="yellow"/>
                <w:lang w:eastAsia="zh-CN"/>
              </w:rPr>
            </w:pPr>
            <w:r w:rsidRPr="00F82C34">
              <w:rPr>
                <w:rFonts w:ascii="Arial" w:eastAsia="等线" w:hAnsi="Arial" w:cs="Arial" w:hint="eastAsia"/>
                <w:color w:val="000000"/>
                <w:sz w:val="18"/>
                <w:szCs w:val="18"/>
                <w:lang w:eastAsia="zh-CN"/>
              </w:rPr>
              <w:t xml:space="preserve">　</w:t>
            </w:r>
          </w:p>
        </w:tc>
        <w:tc>
          <w:tcPr>
            <w:tcW w:w="993" w:type="dxa"/>
            <w:tcBorders>
              <w:top w:val="single" w:sz="4" w:space="0" w:color="auto"/>
              <w:left w:val="nil"/>
              <w:bottom w:val="single" w:sz="4" w:space="0" w:color="auto"/>
              <w:right w:val="single" w:sz="4" w:space="0" w:color="auto"/>
            </w:tcBorders>
            <w:shd w:val="clear" w:color="auto" w:fill="auto"/>
            <w:vAlign w:val="center"/>
          </w:tcPr>
          <w:p w14:paraId="7BF93AB7" w14:textId="7DD36792" w:rsidR="002A1C36" w:rsidRPr="001756CA" w:rsidRDefault="002A1C36" w:rsidP="00A21DA0">
            <w:pPr>
              <w:autoSpaceDE/>
              <w:autoSpaceDN/>
              <w:adjustRightInd/>
              <w:snapToGrid/>
              <w:spacing w:after="0"/>
              <w:jc w:val="left"/>
              <w:rPr>
                <w:rFonts w:ascii="Arial" w:eastAsia="等线" w:hAnsi="Arial" w:cs="Arial"/>
                <w:color w:val="000000"/>
                <w:sz w:val="18"/>
                <w:szCs w:val="18"/>
                <w:highlight w:val="yellow"/>
                <w:lang w:eastAsia="zh-CN"/>
              </w:rPr>
            </w:pPr>
            <w:r w:rsidRPr="00F82C34">
              <w:rPr>
                <w:rFonts w:ascii="Arial" w:eastAsia="等线" w:hAnsi="Arial" w:cs="Arial"/>
                <w:color w:val="000000"/>
                <w:sz w:val="18"/>
                <w:szCs w:val="18"/>
                <w:lang w:eastAsia="zh-CN"/>
              </w:rPr>
              <w:t>cell</w:t>
            </w:r>
          </w:p>
        </w:tc>
        <w:tc>
          <w:tcPr>
            <w:tcW w:w="1417" w:type="dxa"/>
            <w:tcBorders>
              <w:top w:val="single" w:sz="4" w:space="0" w:color="auto"/>
              <w:left w:val="nil"/>
              <w:bottom w:val="single" w:sz="4" w:space="0" w:color="auto"/>
              <w:right w:val="single" w:sz="4" w:space="0" w:color="auto"/>
            </w:tcBorders>
            <w:shd w:val="clear" w:color="auto" w:fill="auto"/>
            <w:vAlign w:val="center"/>
          </w:tcPr>
          <w:p w14:paraId="234E6655" w14:textId="5B56F675" w:rsidR="002A1C36" w:rsidRPr="001756CA" w:rsidRDefault="002A1C36" w:rsidP="00A21DA0">
            <w:pPr>
              <w:autoSpaceDE/>
              <w:autoSpaceDN/>
              <w:adjustRightInd/>
              <w:snapToGrid/>
              <w:spacing w:after="0"/>
              <w:jc w:val="left"/>
              <w:rPr>
                <w:rFonts w:ascii="Arial" w:eastAsia="等线" w:hAnsi="Arial" w:cs="Arial"/>
                <w:color w:val="000000"/>
                <w:sz w:val="18"/>
                <w:szCs w:val="18"/>
                <w:highlight w:val="yellow"/>
                <w:lang w:eastAsia="zh-CN"/>
              </w:rPr>
            </w:pPr>
            <w:r w:rsidRPr="00F82C34">
              <w:rPr>
                <w:rFonts w:ascii="Arial" w:eastAsia="等线" w:hAnsi="Arial" w:cs="Arial"/>
                <w:color w:val="000000"/>
                <w:sz w:val="18"/>
                <w:szCs w:val="18"/>
                <w:lang w:eastAsia="zh-CN"/>
              </w:rPr>
              <w:t>Cell-specific</w:t>
            </w:r>
          </w:p>
        </w:tc>
        <w:tc>
          <w:tcPr>
            <w:tcW w:w="992" w:type="dxa"/>
            <w:tcBorders>
              <w:top w:val="single" w:sz="4" w:space="0" w:color="auto"/>
              <w:left w:val="nil"/>
              <w:bottom w:val="single" w:sz="4" w:space="0" w:color="auto"/>
              <w:right w:val="single" w:sz="4" w:space="0" w:color="auto"/>
            </w:tcBorders>
            <w:shd w:val="clear" w:color="auto" w:fill="auto"/>
            <w:vAlign w:val="center"/>
          </w:tcPr>
          <w:p w14:paraId="11B89B6E" w14:textId="3239D9E5" w:rsidR="002A1C36" w:rsidRPr="001756CA" w:rsidRDefault="002A1C36" w:rsidP="00A21DA0">
            <w:pPr>
              <w:autoSpaceDE/>
              <w:autoSpaceDN/>
              <w:adjustRightInd/>
              <w:snapToGrid/>
              <w:spacing w:after="0"/>
              <w:jc w:val="left"/>
              <w:rPr>
                <w:rFonts w:ascii="Arial" w:eastAsia="等线" w:hAnsi="Arial" w:cs="Arial"/>
                <w:color w:val="000000"/>
                <w:sz w:val="18"/>
                <w:szCs w:val="18"/>
                <w:highlight w:val="yellow"/>
                <w:lang w:eastAsia="zh-CN"/>
              </w:rPr>
            </w:pPr>
            <w:r w:rsidRPr="00F82C34">
              <w:rPr>
                <w:rFonts w:ascii="Arial" w:eastAsia="等线" w:hAnsi="Arial" w:cs="Arial"/>
                <w:color w:val="000000"/>
                <w:sz w:val="18"/>
                <w:szCs w:val="18"/>
                <w:lang w:eastAsia="zh-CN"/>
              </w:rPr>
              <w:t>38.331</w:t>
            </w:r>
          </w:p>
        </w:tc>
        <w:tc>
          <w:tcPr>
            <w:tcW w:w="709" w:type="dxa"/>
            <w:tcBorders>
              <w:top w:val="single" w:sz="4" w:space="0" w:color="auto"/>
              <w:left w:val="nil"/>
              <w:bottom w:val="single" w:sz="4" w:space="0" w:color="auto"/>
              <w:right w:val="single" w:sz="4" w:space="0" w:color="auto"/>
            </w:tcBorders>
            <w:shd w:val="clear" w:color="auto" w:fill="auto"/>
            <w:vAlign w:val="center"/>
          </w:tcPr>
          <w:p w14:paraId="722F888D" w14:textId="7068F58A" w:rsidR="002A1C36" w:rsidRPr="001756CA" w:rsidRDefault="002A1C36" w:rsidP="00A21DA0">
            <w:pPr>
              <w:autoSpaceDE/>
              <w:autoSpaceDN/>
              <w:adjustRightInd/>
              <w:snapToGrid/>
              <w:spacing w:after="0"/>
              <w:jc w:val="left"/>
              <w:rPr>
                <w:rFonts w:ascii="Arial" w:eastAsia="等线" w:hAnsi="Arial" w:cs="Arial"/>
                <w:color w:val="000000"/>
                <w:sz w:val="18"/>
                <w:szCs w:val="18"/>
                <w:highlight w:val="yellow"/>
                <w:lang w:eastAsia="zh-CN"/>
              </w:rPr>
            </w:pPr>
            <w:r w:rsidRPr="00F82C34">
              <w:rPr>
                <w:rFonts w:ascii="Arial" w:eastAsia="等线" w:hAnsi="Arial" w:cs="Arial" w:hint="eastAsia"/>
                <w:color w:val="000000"/>
                <w:sz w:val="18"/>
                <w:szCs w:val="18"/>
                <w:lang w:eastAsia="zh-CN"/>
              </w:rPr>
              <w:t xml:space="preserve">　</w:t>
            </w:r>
          </w:p>
        </w:tc>
        <w:tc>
          <w:tcPr>
            <w:tcW w:w="709" w:type="dxa"/>
            <w:tcBorders>
              <w:top w:val="single" w:sz="4" w:space="0" w:color="auto"/>
              <w:left w:val="nil"/>
              <w:bottom w:val="single" w:sz="4" w:space="0" w:color="auto"/>
              <w:right w:val="single" w:sz="4" w:space="0" w:color="auto"/>
            </w:tcBorders>
            <w:shd w:val="clear" w:color="auto" w:fill="auto"/>
            <w:vAlign w:val="bottom"/>
          </w:tcPr>
          <w:p w14:paraId="24966EE7" w14:textId="05A096B0" w:rsidR="002A1C36" w:rsidRPr="001756CA" w:rsidRDefault="002A1C36" w:rsidP="00A21DA0">
            <w:pPr>
              <w:autoSpaceDE/>
              <w:autoSpaceDN/>
              <w:adjustRightInd/>
              <w:snapToGrid/>
              <w:spacing w:after="0"/>
              <w:jc w:val="left"/>
              <w:rPr>
                <w:rFonts w:ascii="等线" w:eastAsia="等线" w:hAnsi="等线" w:cs="宋体"/>
                <w:color w:val="00B050"/>
                <w:sz w:val="18"/>
                <w:szCs w:val="18"/>
                <w:highlight w:val="yellow"/>
                <w:lang w:eastAsia="zh-CN"/>
              </w:rPr>
            </w:pPr>
            <w:r w:rsidRPr="00385F8C">
              <w:rPr>
                <w:rFonts w:ascii="等线" w:eastAsia="等线" w:hAnsi="等线" w:cs="宋体"/>
                <w:color w:val="00B050"/>
                <w:sz w:val="18"/>
                <w:szCs w:val="18"/>
                <w:lang w:eastAsia="zh-CN"/>
              </w:rPr>
              <w:t>Stable</w:t>
            </w:r>
          </w:p>
        </w:tc>
      </w:tr>
      <w:tr w:rsidR="00B351FC" w:rsidRPr="00E3599A" w14:paraId="4CDAE3F9" w14:textId="77777777" w:rsidTr="00A21DA0">
        <w:trPr>
          <w:trHeight w:val="920"/>
        </w:trPr>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16C2BFEF" w14:textId="77777777" w:rsidR="002A1C36" w:rsidRPr="001756CA" w:rsidRDefault="002A1C36" w:rsidP="00A21DA0">
            <w:pPr>
              <w:autoSpaceDE/>
              <w:autoSpaceDN/>
              <w:adjustRightInd/>
              <w:snapToGrid/>
              <w:spacing w:after="0"/>
              <w:jc w:val="left"/>
              <w:rPr>
                <w:rFonts w:ascii="Arial" w:eastAsia="等线" w:hAnsi="Arial" w:cs="Arial"/>
                <w:color w:val="000000"/>
                <w:sz w:val="18"/>
                <w:szCs w:val="18"/>
                <w:lang w:eastAsia="zh-CN"/>
              </w:rPr>
            </w:pPr>
            <w:r w:rsidRPr="001756CA">
              <w:rPr>
                <w:rFonts w:ascii="Arial" w:eastAsia="等线" w:hAnsi="Arial" w:cs="Arial"/>
                <w:color w:val="000000"/>
                <w:sz w:val="18"/>
                <w:szCs w:val="18"/>
                <w:lang w:eastAsia="zh-CN"/>
              </w:rPr>
              <w:t>NR_NTN_solutions</w:t>
            </w:r>
          </w:p>
        </w:tc>
        <w:tc>
          <w:tcPr>
            <w:tcW w:w="1500" w:type="dxa"/>
            <w:tcBorders>
              <w:top w:val="single" w:sz="4" w:space="0" w:color="auto"/>
              <w:left w:val="nil"/>
              <w:bottom w:val="single" w:sz="4" w:space="0" w:color="auto"/>
              <w:right w:val="single" w:sz="4" w:space="0" w:color="auto"/>
            </w:tcBorders>
            <w:shd w:val="clear" w:color="auto" w:fill="auto"/>
            <w:vAlign w:val="center"/>
          </w:tcPr>
          <w:p w14:paraId="4849F83C" w14:textId="77777777" w:rsidR="002A1C36" w:rsidRPr="001756CA" w:rsidRDefault="002A1C36" w:rsidP="00A21DA0">
            <w:pPr>
              <w:autoSpaceDE/>
              <w:autoSpaceDN/>
              <w:adjustRightInd/>
              <w:snapToGrid/>
              <w:spacing w:after="0"/>
              <w:jc w:val="left"/>
              <w:rPr>
                <w:rFonts w:ascii="Arial" w:eastAsia="等线" w:hAnsi="Arial" w:cs="Arial"/>
                <w:color w:val="000000"/>
                <w:sz w:val="18"/>
                <w:szCs w:val="18"/>
                <w:lang w:eastAsia="zh-CN"/>
              </w:rPr>
            </w:pPr>
            <w:r w:rsidRPr="001756CA">
              <w:rPr>
                <w:rFonts w:ascii="Arial" w:eastAsia="等线" w:hAnsi="Arial" w:cs="Arial"/>
                <w:color w:val="000000"/>
                <w:sz w:val="18"/>
                <w:szCs w:val="18"/>
                <w:lang w:eastAsia="zh-CN"/>
              </w:rPr>
              <w:t>Enhancements on UL time and frequency synchronization</w:t>
            </w:r>
          </w:p>
        </w:tc>
        <w:tc>
          <w:tcPr>
            <w:tcW w:w="851" w:type="dxa"/>
            <w:tcBorders>
              <w:top w:val="single" w:sz="4" w:space="0" w:color="auto"/>
              <w:left w:val="nil"/>
              <w:bottom w:val="single" w:sz="4" w:space="0" w:color="auto"/>
              <w:right w:val="single" w:sz="4" w:space="0" w:color="auto"/>
            </w:tcBorders>
            <w:shd w:val="clear" w:color="auto" w:fill="auto"/>
            <w:vAlign w:val="center"/>
          </w:tcPr>
          <w:p w14:paraId="58C4E96A" w14:textId="77777777" w:rsidR="002A1C36" w:rsidRPr="001756CA" w:rsidRDefault="002A1C36" w:rsidP="00A21DA0">
            <w:pPr>
              <w:autoSpaceDE/>
              <w:autoSpaceDN/>
              <w:adjustRightInd/>
              <w:snapToGrid/>
              <w:spacing w:after="0"/>
              <w:jc w:val="left"/>
              <w:rPr>
                <w:rFonts w:ascii="Arial" w:eastAsia="等线" w:hAnsi="Arial" w:cs="Arial"/>
                <w:color w:val="000000"/>
                <w:sz w:val="18"/>
                <w:szCs w:val="18"/>
                <w:lang w:eastAsia="zh-CN"/>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53B7CA0" w14:textId="77777777" w:rsidR="002A1C36" w:rsidRPr="001756CA" w:rsidRDefault="002A1C36" w:rsidP="00A21DA0">
            <w:pPr>
              <w:autoSpaceDE/>
              <w:autoSpaceDN/>
              <w:adjustRightInd/>
              <w:snapToGrid/>
              <w:spacing w:after="0"/>
              <w:jc w:val="left"/>
              <w:rPr>
                <w:rFonts w:ascii="Arial" w:eastAsia="等线" w:hAnsi="Arial" w:cs="Arial"/>
                <w:color w:val="000000"/>
                <w:sz w:val="18"/>
                <w:szCs w:val="18"/>
                <w:lang w:eastAsia="zh-CN"/>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2628B5EE" w14:textId="77777777" w:rsidR="002A1C36" w:rsidRPr="001756CA" w:rsidRDefault="002A1C36" w:rsidP="00A21DA0">
            <w:pPr>
              <w:autoSpaceDE/>
              <w:autoSpaceDN/>
              <w:adjustRightInd/>
              <w:snapToGrid/>
              <w:spacing w:after="0"/>
              <w:jc w:val="left"/>
              <w:rPr>
                <w:rFonts w:ascii="Arial" w:eastAsia="等线" w:hAnsi="Arial" w:cs="Arial"/>
                <w:color w:val="000000"/>
                <w:sz w:val="18"/>
                <w:szCs w:val="18"/>
                <w:lang w:eastAsia="zh-CN"/>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02D840F5" w14:textId="77777777" w:rsidR="002A1C36" w:rsidRPr="001756CA" w:rsidRDefault="002A1C36" w:rsidP="00A21DA0">
            <w:pPr>
              <w:autoSpaceDE/>
              <w:autoSpaceDN/>
              <w:adjustRightInd/>
              <w:snapToGrid/>
              <w:spacing w:after="0"/>
              <w:jc w:val="left"/>
              <w:rPr>
                <w:rFonts w:ascii="Arial" w:eastAsia="等线" w:hAnsi="Arial" w:cs="Arial"/>
                <w:color w:val="000000"/>
                <w:sz w:val="18"/>
                <w:szCs w:val="18"/>
                <w:lang w:eastAsia="zh-CN"/>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3D40B425" w14:textId="73F2715B" w:rsidR="002A1C36" w:rsidRPr="001756CA" w:rsidRDefault="002A1C36" w:rsidP="00A21DA0">
            <w:pPr>
              <w:autoSpaceDE/>
              <w:autoSpaceDN/>
              <w:adjustRightInd/>
              <w:snapToGrid/>
              <w:spacing w:after="0"/>
              <w:jc w:val="left"/>
              <w:rPr>
                <w:rFonts w:ascii="Arial" w:eastAsia="等线" w:hAnsi="Arial" w:cs="Arial"/>
                <w:color w:val="000000"/>
                <w:sz w:val="18"/>
                <w:szCs w:val="18"/>
                <w:lang w:eastAsia="zh-CN"/>
              </w:rPr>
            </w:pPr>
            <w:r w:rsidRPr="001756CA">
              <w:rPr>
                <w:rFonts w:ascii="Arial" w:eastAsia="等线" w:hAnsi="Arial" w:cs="Arial"/>
                <w:color w:val="000000"/>
                <w:sz w:val="18"/>
                <w:szCs w:val="18"/>
                <w:lang w:eastAsia="zh-CN"/>
              </w:rPr>
              <w:t>DLfrequencyCompensation</w:t>
            </w:r>
          </w:p>
        </w:tc>
        <w:tc>
          <w:tcPr>
            <w:tcW w:w="851" w:type="dxa"/>
            <w:tcBorders>
              <w:top w:val="single" w:sz="4" w:space="0" w:color="auto"/>
              <w:left w:val="nil"/>
              <w:bottom w:val="single" w:sz="4" w:space="0" w:color="auto"/>
              <w:right w:val="single" w:sz="4" w:space="0" w:color="auto"/>
            </w:tcBorders>
            <w:shd w:val="clear" w:color="auto" w:fill="auto"/>
            <w:vAlign w:val="center"/>
          </w:tcPr>
          <w:p w14:paraId="764BD1AC" w14:textId="77777777" w:rsidR="002A1C36" w:rsidRPr="001756CA" w:rsidRDefault="002A1C36" w:rsidP="00A21DA0">
            <w:pPr>
              <w:autoSpaceDE/>
              <w:autoSpaceDN/>
              <w:adjustRightInd/>
              <w:snapToGrid/>
              <w:spacing w:after="0"/>
              <w:jc w:val="left"/>
              <w:rPr>
                <w:rFonts w:ascii="Arial" w:eastAsia="等线" w:hAnsi="Arial" w:cs="Arial"/>
                <w:color w:val="000000"/>
                <w:sz w:val="18"/>
                <w:szCs w:val="18"/>
                <w:lang w:eastAsia="zh-CN"/>
              </w:rPr>
            </w:pPr>
            <w:r w:rsidRPr="001756CA">
              <w:rPr>
                <w:rFonts w:ascii="Arial" w:eastAsia="等线" w:hAnsi="Arial" w:cs="Arial"/>
                <w:color w:val="000000"/>
                <w:sz w:val="18"/>
                <w:szCs w:val="18"/>
                <w:lang w:eastAsia="zh-CN"/>
              </w:rPr>
              <w:t>New</w:t>
            </w:r>
          </w:p>
        </w:tc>
        <w:tc>
          <w:tcPr>
            <w:tcW w:w="1559" w:type="dxa"/>
            <w:tcBorders>
              <w:top w:val="single" w:sz="4" w:space="0" w:color="auto"/>
              <w:left w:val="nil"/>
              <w:bottom w:val="single" w:sz="4" w:space="0" w:color="auto"/>
              <w:right w:val="single" w:sz="4" w:space="0" w:color="auto"/>
            </w:tcBorders>
            <w:shd w:val="clear" w:color="auto" w:fill="auto"/>
            <w:vAlign w:val="center"/>
          </w:tcPr>
          <w:p w14:paraId="55B7A958" w14:textId="2825ABC7" w:rsidR="002A1C36" w:rsidRPr="001756CA" w:rsidRDefault="002A1C36" w:rsidP="00A21DA0">
            <w:pPr>
              <w:autoSpaceDE/>
              <w:autoSpaceDN/>
              <w:adjustRightInd/>
              <w:snapToGrid/>
              <w:spacing w:after="0"/>
              <w:jc w:val="left"/>
              <w:rPr>
                <w:rFonts w:ascii="Arial" w:eastAsia="等线" w:hAnsi="Arial" w:cs="Arial"/>
                <w:color w:val="000000"/>
                <w:sz w:val="18"/>
                <w:szCs w:val="18"/>
                <w:lang w:eastAsia="zh-CN"/>
              </w:rPr>
            </w:pPr>
            <w:r w:rsidRPr="001756CA">
              <w:rPr>
                <w:rFonts w:ascii="Arial" w:eastAsia="等线" w:hAnsi="Arial" w:cs="Arial"/>
                <w:color w:val="000000"/>
                <w:sz w:val="18"/>
                <w:szCs w:val="18"/>
                <w:lang w:eastAsia="zh-CN"/>
              </w:rPr>
              <w:t>DLfrequencyCompensation</w:t>
            </w:r>
          </w:p>
        </w:tc>
        <w:tc>
          <w:tcPr>
            <w:tcW w:w="2693" w:type="dxa"/>
            <w:tcBorders>
              <w:top w:val="single" w:sz="4" w:space="0" w:color="auto"/>
              <w:left w:val="nil"/>
              <w:bottom w:val="single" w:sz="4" w:space="0" w:color="auto"/>
              <w:right w:val="single" w:sz="4" w:space="0" w:color="auto"/>
            </w:tcBorders>
            <w:shd w:val="clear" w:color="auto" w:fill="auto"/>
            <w:vAlign w:val="center"/>
          </w:tcPr>
          <w:p w14:paraId="01E88A89" w14:textId="312F1F4B" w:rsidR="002A1C36" w:rsidRPr="001756CA" w:rsidRDefault="002A1C36" w:rsidP="00A21DA0">
            <w:pPr>
              <w:autoSpaceDE/>
              <w:autoSpaceDN/>
              <w:adjustRightInd/>
              <w:snapToGrid/>
              <w:spacing w:after="0"/>
              <w:jc w:val="left"/>
              <w:rPr>
                <w:rFonts w:ascii="Arial" w:eastAsia="等线" w:hAnsi="Arial" w:cs="Arial"/>
                <w:color w:val="000000"/>
                <w:sz w:val="18"/>
                <w:szCs w:val="18"/>
                <w:lang w:eastAsia="zh-CN"/>
              </w:rPr>
            </w:pPr>
            <w:r w:rsidRPr="001756CA">
              <w:rPr>
                <w:rFonts w:ascii="Arial" w:eastAsia="等线" w:hAnsi="Arial" w:cs="Arial"/>
                <w:color w:val="000000"/>
                <w:sz w:val="18"/>
                <w:szCs w:val="18"/>
                <w:lang w:eastAsia="zh-CN"/>
              </w:rPr>
              <w:t xml:space="preserve">Indicate the DL pre-compensation value for the </w:t>
            </w:r>
            <w:r w:rsidR="00B61C8F">
              <w:rPr>
                <w:rFonts w:ascii="Arial" w:eastAsia="等线" w:hAnsi="Arial" w:cs="Arial" w:hint="eastAsia"/>
                <w:color w:val="000000"/>
                <w:sz w:val="18"/>
                <w:szCs w:val="18"/>
                <w:lang w:eastAsia="zh-CN"/>
              </w:rPr>
              <w:t>serving</w:t>
            </w:r>
            <w:r w:rsidRPr="001756CA">
              <w:rPr>
                <w:rFonts w:ascii="Arial" w:eastAsia="等线" w:hAnsi="Arial" w:cs="Arial"/>
                <w:color w:val="000000"/>
                <w:sz w:val="18"/>
                <w:szCs w:val="18"/>
                <w:lang w:eastAsia="zh-CN"/>
              </w:rPr>
              <w:t xml:space="preserve"> cell</w:t>
            </w:r>
          </w:p>
        </w:tc>
        <w:tc>
          <w:tcPr>
            <w:tcW w:w="1134" w:type="dxa"/>
            <w:tcBorders>
              <w:top w:val="single" w:sz="4" w:space="0" w:color="auto"/>
              <w:left w:val="nil"/>
              <w:bottom w:val="single" w:sz="4" w:space="0" w:color="auto"/>
              <w:right w:val="single" w:sz="4" w:space="0" w:color="auto"/>
            </w:tcBorders>
            <w:shd w:val="clear" w:color="auto" w:fill="auto"/>
            <w:vAlign w:val="center"/>
          </w:tcPr>
          <w:p w14:paraId="51175D05" w14:textId="40D21C97" w:rsidR="002A1C36" w:rsidRPr="001756CA" w:rsidRDefault="002A1C36" w:rsidP="00A21DA0">
            <w:pPr>
              <w:autoSpaceDE/>
              <w:autoSpaceDN/>
              <w:adjustRightInd/>
              <w:snapToGrid/>
              <w:spacing w:after="0"/>
              <w:jc w:val="left"/>
              <w:rPr>
                <w:rFonts w:ascii="Arial" w:eastAsia="等线" w:hAnsi="Arial" w:cs="Arial"/>
                <w:color w:val="000000"/>
                <w:sz w:val="18"/>
                <w:szCs w:val="18"/>
                <w:lang w:eastAsia="zh-CN"/>
              </w:rPr>
            </w:pPr>
            <w:r w:rsidRPr="001756CA">
              <w:rPr>
                <w:rFonts w:ascii="Arial" w:eastAsia="等线" w:hAnsi="Arial" w:cs="Arial"/>
                <w:color w:val="000000"/>
                <w:sz w:val="18"/>
                <w:szCs w:val="18"/>
                <w:lang w:eastAsia="zh-CN"/>
              </w:rPr>
              <w:t>[0…25.5ppm]</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586BF4" w14:textId="77777777" w:rsidR="002A1C36" w:rsidRPr="001756CA" w:rsidRDefault="002A1C36" w:rsidP="00A21DA0">
            <w:pPr>
              <w:autoSpaceDE/>
              <w:autoSpaceDN/>
              <w:adjustRightInd/>
              <w:snapToGrid/>
              <w:spacing w:after="0"/>
              <w:jc w:val="left"/>
              <w:rPr>
                <w:rFonts w:ascii="Arial" w:eastAsia="等线" w:hAnsi="Arial" w:cs="Arial"/>
                <w:color w:val="000000"/>
                <w:sz w:val="18"/>
                <w:szCs w:val="18"/>
                <w:lang w:eastAsia="zh-CN"/>
              </w:rPr>
            </w:pPr>
          </w:p>
        </w:tc>
        <w:tc>
          <w:tcPr>
            <w:tcW w:w="993" w:type="dxa"/>
            <w:tcBorders>
              <w:top w:val="single" w:sz="4" w:space="0" w:color="auto"/>
              <w:left w:val="nil"/>
              <w:bottom w:val="single" w:sz="4" w:space="0" w:color="auto"/>
              <w:right w:val="single" w:sz="4" w:space="0" w:color="auto"/>
            </w:tcBorders>
            <w:shd w:val="clear" w:color="auto" w:fill="auto"/>
            <w:vAlign w:val="center"/>
          </w:tcPr>
          <w:p w14:paraId="43321FAB" w14:textId="63E9851A" w:rsidR="002A1C36" w:rsidRPr="001756CA" w:rsidRDefault="002A1C36" w:rsidP="00A21DA0">
            <w:pPr>
              <w:autoSpaceDE/>
              <w:autoSpaceDN/>
              <w:adjustRightInd/>
              <w:snapToGrid/>
              <w:spacing w:after="0"/>
              <w:jc w:val="left"/>
              <w:rPr>
                <w:rFonts w:ascii="Arial" w:eastAsia="等线" w:hAnsi="Arial" w:cs="Arial"/>
                <w:color w:val="000000"/>
                <w:sz w:val="18"/>
                <w:szCs w:val="18"/>
                <w:lang w:eastAsia="zh-CN"/>
              </w:rPr>
            </w:pPr>
            <w:r w:rsidRPr="001756CA">
              <w:rPr>
                <w:rFonts w:ascii="Arial" w:eastAsia="等线" w:hAnsi="Arial" w:cs="Arial"/>
                <w:color w:val="000000"/>
                <w:sz w:val="18"/>
                <w:szCs w:val="18"/>
                <w:lang w:eastAsia="zh-CN"/>
              </w:rPr>
              <w:t>UE</w:t>
            </w:r>
          </w:p>
        </w:tc>
        <w:tc>
          <w:tcPr>
            <w:tcW w:w="1417" w:type="dxa"/>
            <w:tcBorders>
              <w:top w:val="single" w:sz="4" w:space="0" w:color="auto"/>
              <w:left w:val="nil"/>
              <w:bottom w:val="single" w:sz="4" w:space="0" w:color="auto"/>
              <w:right w:val="single" w:sz="4" w:space="0" w:color="auto"/>
            </w:tcBorders>
            <w:shd w:val="clear" w:color="auto" w:fill="auto"/>
            <w:vAlign w:val="center"/>
          </w:tcPr>
          <w:p w14:paraId="74F5CD84" w14:textId="749881BE" w:rsidR="002A1C36" w:rsidRPr="001756CA" w:rsidRDefault="00B61C8F" w:rsidP="00A21DA0">
            <w:pPr>
              <w:autoSpaceDE/>
              <w:autoSpaceDN/>
              <w:adjustRightInd/>
              <w:snapToGrid/>
              <w:spacing w:after="0"/>
              <w:jc w:val="left"/>
              <w:rPr>
                <w:rFonts w:ascii="Arial" w:eastAsia="等线" w:hAnsi="Arial" w:cs="Arial"/>
                <w:color w:val="000000"/>
                <w:sz w:val="18"/>
                <w:szCs w:val="18"/>
                <w:lang w:eastAsia="zh-CN"/>
              </w:rPr>
            </w:pPr>
            <w:r>
              <w:rPr>
                <w:rFonts w:ascii="Arial" w:eastAsia="等线" w:hAnsi="Arial" w:cs="Arial"/>
                <w:color w:val="000000"/>
                <w:sz w:val="18"/>
                <w:szCs w:val="18"/>
                <w:lang w:eastAsia="zh-CN"/>
              </w:rPr>
              <w:t>Cell</w:t>
            </w:r>
            <w:r w:rsidR="002A1C36" w:rsidRPr="001756CA">
              <w:rPr>
                <w:rFonts w:ascii="Arial" w:eastAsia="等线" w:hAnsi="Arial" w:cs="Arial"/>
                <w:color w:val="000000"/>
                <w:sz w:val="18"/>
                <w:szCs w:val="18"/>
                <w:lang w:eastAsia="zh-CN"/>
              </w:rPr>
              <w:t xml:space="preserve"> specific</w:t>
            </w:r>
          </w:p>
        </w:tc>
        <w:tc>
          <w:tcPr>
            <w:tcW w:w="992" w:type="dxa"/>
            <w:tcBorders>
              <w:top w:val="single" w:sz="4" w:space="0" w:color="auto"/>
              <w:left w:val="nil"/>
              <w:bottom w:val="single" w:sz="4" w:space="0" w:color="auto"/>
              <w:right w:val="single" w:sz="4" w:space="0" w:color="auto"/>
            </w:tcBorders>
            <w:shd w:val="clear" w:color="auto" w:fill="auto"/>
            <w:vAlign w:val="center"/>
          </w:tcPr>
          <w:p w14:paraId="14DA3E76" w14:textId="77777777" w:rsidR="002A1C36" w:rsidRPr="001756CA" w:rsidRDefault="002A1C36" w:rsidP="00A21DA0">
            <w:pPr>
              <w:autoSpaceDE/>
              <w:autoSpaceDN/>
              <w:adjustRightInd/>
              <w:snapToGrid/>
              <w:spacing w:after="0"/>
              <w:jc w:val="left"/>
              <w:rPr>
                <w:rFonts w:ascii="Arial" w:eastAsia="等线" w:hAnsi="Arial" w:cs="Arial"/>
                <w:color w:val="000000"/>
                <w:sz w:val="18"/>
                <w:szCs w:val="18"/>
                <w:lang w:eastAsia="zh-CN"/>
              </w:rPr>
            </w:pPr>
            <w:r w:rsidRPr="001756CA">
              <w:rPr>
                <w:rFonts w:ascii="Arial" w:eastAsia="等线" w:hAnsi="Arial" w:cs="Arial"/>
                <w:color w:val="000000"/>
                <w:sz w:val="18"/>
                <w:szCs w:val="18"/>
                <w:lang w:eastAsia="zh-CN"/>
              </w:rPr>
              <w:t>38.331</w:t>
            </w:r>
          </w:p>
        </w:tc>
        <w:tc>
          <w:tcPr>
            <w:tcW w:w="709" w:type="dxa"/>
            <w:tcBorders>
              <w:top w:val="single" w:sz="4" w:space="0" w:color="auto"/>
              <w:left w:val="nil"/>
              <w:bottom w:val="single" w:sz="4" w:space="0" w:color="auto"/>
              <w:right w:val="single" w:sz="4" w:space="0" w:color="auto"/>
            </w:tcBorders>
            <w:shd w:val="clear" w:color="auto" w:fill="auto"/>
            <w:vAlign w:val="center"/>
          </w:tcPr>
          <w:p w14:paraId="139AF1F0" w14:textId="77777777" w:rsidR="002A1C36" w:rsidRPr="001756CA" w:rsidRDefault="002A1C36" w:rsidP="00A21DA0">
            <w:pPr>
              <w:autoSpaceDE/>
              <w:autoSpaceDN/>
              <w:adjustRightInd/>
              <w:snapToGrid/>
              <w:spacing w:after="0"/>
              <w:jc w:val="left"/>
              <w:rPr>
                <w:rFonts w:ascii="Arial" w:eastAsia="等线" w:hAnsi="Arial" w:cs="Arial"/>
                <w:color w:val="000000"/>
                <w:sz w:val="18"/>
                <w:szCs w:val="18"/>
                <w:lang w:eastAsia="zh-CN"/>
              </w:rPr>
            </w:pPr>
            <w:r w:rsidRPr="001756CA">
              <w:rPr>
                <w:rFonts w:ascii="Arial" w:eastAsia="等线" w:hAnsi="Arial" w:cs="Arial" w:hint="eastAsia"/>
                <w:color w:val="000000"/>
                <w:sz w:val="18"/>
                <w:szCs w:val="18"/>
                <w:lang w:eastAsia="zh-CN"/>
              </w:rPr>
              <w:t xml:space="preserve">　</w:t>
            </w:r>
          </w:p>
        </w:tc>
        <w:tc>
          <w:tcPr>
            <w:tcW w:w="709" w:type="dxa"/>
            <w:tcBorders>
              <w:top w:val="single" w:sz="4" w:space="0" w:color="auto"/>
              <w:left w:val="nil"/>
              <w:bottom w:val="single" w:sz="4" w:space="0" w:color="auto"/>
              <w:right w:val="single" w:sz="4" w:space="0" w:color="auto"/>
            </w:tcBorders>
            <w:shd w:val="clear" w:color="auto" w:fill="auto"/>
            <w:vAlign w:val="bottom"/>
          </w:tcPr>
          <w:p w14:paraId="3A403916" w14:textId="77777777" w:rsidR="002A1C36" w:rsidRPr="001756CA" w:rsidRDefault="002A1C36" w:rsidP="00A21DA0">
            <w:pPr>
              <w:autoSpaceDE/>
              <w:autoSpaceDN/>
              <w:adjustRightInd/>
              <w:snapToGrid/>
              <w:spacing w:after="0"/>
              <w:jc w:val="left"/>
              <w:rPr>
                <w:rFonts w:ascii="等线" w:eastAsia="等线" w:hAnsi="等线" w:cs="宋体"/>
                <w:color w:val="00B050"/>
                <w:sz w:val="18"/>
                <w:szCs w:val="18"/>
                <w:lang w:eastAsia="zh-CN"/>
              </w:rPr>
            </w:pPr>
            <w:r w:rsidRPr="001756CA">
              <w:rPr>
                <w:rFonts w:ascii="等线" w:eastAsia="等线" w:hAnsi="等线" w:cs="宋体"/>
                <w:color w:val="00B050"/>
                <w:sz w:val="18"/>
                <w:szCs w:val="18"/>
                <w:lang w:eastAsia="zh-CN"/>
              </w:rPr>
              <w:t>Stable</w:t>
            </w:r>
          </w:p>
        </w:tc>
      </w:tr>
    </w:tbl>
    <w:p w14:paraId="080FFF2F" w14:textId="7DAC128A" w:rsidR="004D7882" w:rsidRPr="00A21DA0" w:rsidRDefault="00A21DA0" w:rsidP="00A21DA0">
      <w:pPr>
        <w:pStyle w:val="1"/>
        <w:numPr>
          <w:ilvl w:val="0"/>
          <w:numId w:val="0"/>
        </w:numPr>
        <w:ind w:left="432" w:hanging="432"/>
      </w:pPr>
      <w:r w:rsidRPr="00A21DA0">
        <w:t>APPENDIX</w:t>
      </w:r>
    </w:p>
    <w:sectPr w:rsidR="004D7882" w:rsidRPr="00A21DA0" w:rsidSect="001756CA">
      <w:pgSz w:w="23814" w:h="16840" w:orient="landscape" w:code="8"/>
      <w:pgMar w:top="1440" w:right="1440" w:bottom="1151"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76FF83" w14:textId="77777777" w:rsidR="00CB4A65" w:rsidRDefault="00CB4A65">
      <w:r>
        <w:separator/>
      </w:r>
    </w:p>
  </w:endnote>
  <w:endnote w:type="continuationSeparator" w:id="0">
    <w:p w14:paraId="4929CB15" w14:textId="77777777" w:rsidR="00CB4A65" w:rsidRDefault="00CB4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7F7D1C" w14:textId="77777777" w:rsidR="00CB4A65" w:rsidRDefault="00CB4A65">
      <w:r>
        <w:separator/>
      </w:r>
    </w:p>
  </w:footnote>
  <w:footnote w:type="continuationSeparator" w:id="0">
    <w:p w14:paraId="5A7419BC" w14:textId="77777777" w:rsidR="00CB4A65" w:rsidRDefault="00CB4A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404D3"/>
    <w:multiLevelType w:val="hybridMultilevel"/>
    <w:tmpl w:val="5E5090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A5D3E99"/>
    <w:multiLevelType w:val="hybridMultilevel"/>
    <w:tmpl w:val="4BA8BC7C"/>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FB5AF8"/>
    <w:multiLevelType w:val="hybridMultilevel"/>
    <w:tmpl w:val="539A96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3F6118"/>
    <w:multiLevelType w:val="multilevel"/>
    <w:tmpl w:val="4B6011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236F58"/>
    <w:multiLevelType w:val="hybridMultilevel"/>
    <w:tmpl w:val="80A26D1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7C4160"/>
    <w:multiLevelType w:val="hybridMultilevel"/>
    <w:tmpl w:val="8C366A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F43313"/>
    <w:multiLevelType w:val="hybridMultilevel"/>
    <w:tmpl w:val="0D829A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3166FC"/>
    <w:multiLevelType w:val="hybridMultilevel"/>
    <w:tmpl w:val="349EE2B8"/>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6C3C35"/>
    <w:multiLevelType w:val="hybridMultilevel"/>
    <w:tmpl w:val="19367E2A"/>
    <w:lvl w:ilvl="0" w:tplc="F66E70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4F33DB"/>
    <w:multiLevelType w:val="hybridMultilevel"/>
    <w:tmpl w:val="2EAA8BB4"/>
    <w:lvl w:ilvl="0" w:tplc="A80C6476">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12" w15:restartNumberingAfterBreak="0">
    <w:nsid w:val="31EA1D92"/>
    <w:multiLevelType w:val="hybridMultilevel"/>
    <w:tmpl w:val="296093AC"/>
    <w:lvl w:ilvl="0" w:tplc="67302F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821"/>
        </w:tabs>
        <w:ind w:left="5821"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6"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7"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141713"/>
    <w:multiLevelType w:val="hybridMultilevel"/>
    <w:tmpl w:val="B0B8F0AC"/>
    <w:lvl w:ilvl="0" w:tplc="5E4AB18A">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2F15C93"/>
    <w:multiLevelType w:val="hybridMultilevel"/>
    <w:tmpl w:val="A0C4F4BC"/>
    <w:lvl w:ilvl="0" w:tplc="8190F2AA">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B23E03"/>
    <w:multiLevelType w:val="multilevel"/>
    <w:tmpl w:val="4EB23E03"/>
    <w:lvl w:ilvl="0">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88D3889"/>
    <w:multiLevelType w:val="hybridMultilevel"/>
    <w:tmpl w:val="C522561C"/>
    <w:lvl w:ilvl="0" w:tplc="2BD8740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430E3C"/>
    <w:multiLevelType w:val="hybridMultilevel"/>
    <w:tmpl w:val="7F58CD7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B256E3"/>
    <w:multiLevelType w:val="hybridMultilevel"/>
    <w:tmpl w:val="1C8CA4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
  </w:num>
  <w:num w:numId="4">
    <w:abstractNumId w:val="19"/>
  </w:num>
  <w:num w:numId="5">
    <w:abstractNumId w:val="21"/>
  </w:num>
  <w:num w:numId="6">
    <w:abstractNumId w:val="28"/>
  </w:num>
  <w:num w:numId="7">
    <w:abstractNumId w:val="23"/>
  </w:num>
  <w:num w:numId="8">
    <w:abstractNumId w:val="4"/>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14"/>
  </w:num>
  <w:num w:numId="12">
    <w:abstractNumId w:val="15"/>
  </w:num>
  <w:num w:numId="13">
    <w:abstractNumId w:val="6"/>
  </w:num>
  <w:num w:numId="14">
    <w:abstractNumId w:val="10"/>
  </w:num>
  <w:num w:numId="15">
    <w:abstractNumId w:val="26"/>
  </w:num>
  <w:num w:numId="16">
    <w:abstractNumId w:val="12"/>
  </w:num>
  <w:num w:numId="17">
    <w:abstractNumId w:val="20"/>
  </w:num>
  <w:num w:numId="18">
    <w:abstractNumId w:val="9"/>
  </w:num>
  <w:num w:numId="19">
    <w:abstractNumId w:val="2"/>
  </w:num>
  <w:num w:numId="20">
    <w:abstractNumId w:val="27"/>
  </w:num>
  <w:num w:numId="21">
    <w:abstractNumId w:val="24"/>
  </w:num>
  <w:num w:numId="22">
    <w:abstractNumId w:val="3"/>
  </w:num>
  <w:num w:numId="23">
    <w:abstractNumId w:val="18"/>
  </w:num>
  <w:num w:numId="24">
    <w:abstractNumId w:val="0"/>
  </w:num>
  <w:num w:numId="25">
    <w:abstractNumId w:val="17"/>
  </w:num>
  <w:num w:numId="26">
    <w:abstractNumId w:val="22"/>
  </w:num>
  <w:num w:numId="27">
    <w:abstractNumId w:val="11"/>
  </w:num>
  <w:num w:numId="28">
    <w:abstractNumId w:val="7"/>
  </w:num>
  <w:num w:numId="29">
    <w:abstractNumId w:val="13"/>
  </w:num>
  <w:num w:numId="30">
    <w:abstractNumId w:val="13"/>
  </w:num>
  <w:num w:numId="31">
    <w:abstractNumId w:val="13"/>
  </w:num>
  <w:num w:numId="32">
    <w:abstractNumId w:val="5"/>
  </w:num>
  <w:num w:numId="33">
    <w:abstractNumId w:val="16"/>
    <w:lvlOverride w:ilvl="0">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16"/>
  </w:num>
  <w:num w:numId="37">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5C"/>
    <w:rsid w:val="000004C1"/>
    <w:rsid w:val="0000088C"/>
    <w:rsid w:val="00000D04"/>
    <w:rsid w:val="00000DB2"/>
    <w:rsid w:val="00000DFB"/>
    <w:rsid w:val="00000FD7"/>
    <w:rsid w:val="000013C6"/>
    <w:rsid w:val="000017CE"/>
    <w:rsid w:val="00001992"/>
    <w:rsid w:val="00001B3D"/>
    <w:rsid w:val="00001E82"/>
    <w:rsid w:val="00002089"/>
    <w:rsid w:val="000020F6"/>
    <w:rsid w:val="00002588"/>
    <w:rsid w:val="00002893"/>
    <w:rsid w:val="000029A6"/>
    <w:rsid w:val="000029C0"/>
    <w:rsid w:val="00002FC0"/>
    <w:rsid w:val="000033A3"/>
    <w:rsid w:val="000035D7"/>
    <w:rsid w:val="00003605"/>
    <w:rsid w:val="00003779"/>
    <w:rsid w:val="00003956"/>
    <w:rsid w:val="00003978"/>
    <w:rsid w:val="00003C56"/>
    <w:rsid w:val="00003DB7"/>
    <w:rsid w:val="00003DE9"/>
    <w:rsid w:val="00003E9B"/>
    <w:rsid w:val="00003EC2"/>
    <w:rsid w:val="000040A9"/>
    <w:rsid w:val="0000458E"/>
    <w:rsid w:val="00004A4D"/>
    <w:rsid w:val="00004B0C"/>
    <w:rsid w:val="00004E70"/>
    <w:rsid w:val="00004F32"/>
    <w:rsid w:val="00004FC2"/>
    <w:rsid w:val="000055F7"/>
    <w:rsid w:val="0000573A"/>
    <w:rsid w:val="0000588F"/>
    <w:rsid w:val="00005D0D"/>
    <w:rsid w:val="00005DF7"/>
    <w:rsid w:val="000067CC"/>
    <w:rsid w:val="0000684F"/>
    <w:rsid w:val="00006B58"/>
    <w:rsid w:val="000072B6"/>
    <w:rsid w:val="0000752E"/>
    <w:rsid w:val="000077CC"/>
    <w:rsid w:val="00007813"/>
    <w:rsid w:val="000079D4"/>
    <w:rsid w:val="0001025E"/>
    <w:rsid w:val="00010297"/>
    <w:rsid w:val="000102F6"/>
    <w:rsid w:val="0001052D"/>
    <w:rsid w:val="000109E6"/>
    <w:rsid w:val="000109FC"/>
    <w:rsid w:val="0001114F"/>
    <w:rsid w:val="000112B4"/>
    <w:rsid w:val="00011375"/>
    <w:rsid w:val="000114D2"/>
    <w:rsid w:val="0001155D"/>
    <w:rsid w:val="0001182D"/>
    <w:rsid w:val="00011B33"/>
    <w:rsid w:val="00011F67"/>
    <w:rsid w:val="00012050"/>
    <w:rsid w:val="00012073"/>
    <w:rsid w:val="000122DA"/>
    <w:rsid w:val="00012798"/>
    <w:rsid w:val="00012862"/>
    <w:rsid w:val="000128E6"/>
    <w:rsid w:val="00012B02"/>
    <w:rsid w:val="00013464"/>
    <w:rsid w:val="000134DC"/>
    <w:rsid w:val="00013596"/>
    <w:rsid w:val="00013BCD"/>
    <w:rsid w:val="00014A3A"/>
    <w:rsid w:val="00014C07"/>
    <w:rsid w:val="00015264"/>
    <w:rsid w:val="00015309"/>
    <w:rsid w:val="00015612"/>
    <w:rsid w:val="00015A07"/>
    <w:rsid w:val="00015B01"/>
    <w:rsid w:val="00015C11"/>
    <w:rsid w:val="00015C3E"/>
    <w:rsid w:val="00015E68"/>
    <w:rsid w:val="00015EAC"/>
    <w:rsid w:val="00015EFB"/>
    <w:rsid w:val="000160ED"/>
    <w:rsid w:val="0001634A"/>
    <w:rsid w:val="000165E2"/>
    <w:rsid w:val="0001683A"/>
    <w:rsid w:val="00016D8B"/>
    <w:rsid w:val="000172BE"/>
    <w:rsid w:val="0001738C"/>
    <w:rsid w:val="0001754B"/>
    <w:rsid w:val="00017613"/>
    <w:rsid w:val="00017736"/>
    <w:rsid w:val="00017881"/>
    <w:rsid w:val="00017AC7"/>
    <w:rsid w:val="00017B08"/>
    <w:rsid w:val="00017D8A"/>
    <w:rsid w:val="000202D2"/>
    <w:rsid w:val="00020378"/>
    <w:rsid w:val="0002043B"/>
    <w:rsid w:val="00020DF9"/>
    <w:rsid w:val="00020EAC"/>
    <w:rsid w:val="0002107A"/>
    <w:rsid w:val="000212F1"/>
    <w:rsid w:val="00021555"/>
    <w:rsid w:val="00021A74"/>
    <w:rsid w:val="00021C39"/>
    <w:rsid w:val="00021DC9"/>
    <w:rsid w:val="00021F34"/>
    <w:rsid w:val="000220D8"/>
    <w:rsid w:val="000225D8"/>
    <w:rsid w:val="000229EC"/>
    <w:rsid w:val="00022D2E"/>
    <w:rsid w:val="00022FBD"/>
    <w:rsid w:val="00023057"/>
    <w:rsid w:val="00023388"/>
    <w:rsid w:val="00023425"/>
    <w:rsid w:val="000234B5"/>
    <w:rsid w:val="00023CF4"/>
    <w:rsid w:val="00023D0D"/>
    <w:rsid w:val="00023DE6"/>
    <w:rsid w:val="00023EB6"/>
    <w:rsid w:val="00023F3E"/>
    <w:rsid w:val="00024020"/>
    <w:rsid w:val="000241BE"/>
    <w:rsid w:val="00024203"/>
    <w:rsid w:val="000242F2"/>
    <w:rsid w:val="000243B8"/>
    <w:rsid w:val="00024A5E"/>
    <w:rsid w:val="00024DA1"/>
    <w:rsid w:val="00024DE5"/>
    <w:rsid w:val="0002519B"/>
    <w:rsid w:val="00025715"/>
    <w:rsid w:val="00025BD3"/>
    <w:rsid w:val="0002611C"/>
    <w:rsid w:val="000263A5"/>
    <w:rsid w:val="000266C6"/>
    <w:rsid w:val="000268A9"/>
    <w:rsid w:val="00026A7B"/>
    <w:rsid w:val="00026D4B"/>
    <w:rsid w:val="00026ECE"/>
    <w:rsid w:val="00026F4B"/>
    <w:rsid w:val="00027199"/>
    <w:rsid w:val="00027224"/>
    <w:rsid w:val="000275C6"/>
    <w:rsid w:val="00027AD6"/>
    <w:rsid w:val="00027AFD"/>
    <w:rsid w:val="00027E15"/>
    <w:rsid w:val="0003022A"/>
    <w:rsid w:val="0003024C"/>
    <w:rsid w:val="000309AB"/>
    <w:rsid w:val="00030A47"/>
    <w:rsid w:val="00030AF4"/>
    <w:rsid w:val="00030BF6"/>
    <w:rsid w:val="00031286"/>
    <w:rsid w:val="0003188F"/>
    <w:rsid w:val="00031ADB"/>
    <w:rsid w:val="00031C0B"/>
    <w:rsid w:val="00031F83"/>
    <w:rsid w:val="00032056"/>
    <w:rsid w:val="000323C4"/>
    <w:rsid w:val="00032478"/>
    <w:rsid w:val="0003250F"/>
    <w:rsid w:val="0003284D"/>
    <w:rsid w:val="000328CA"/>
    <w:rsid w:val="00032BDC"/>
    <w:rsid w:val="00032C50"/>
    <w:rsid w:val="00032E40"/>
    <w:rsid w:val="00032E60"/>
    <w:rsid w:val="00032ECD"/>
    <w:rsid w:val="0003376B"/>
    <w:rsid w:val="000337A0"/>
    <w:rsid w:val="00033955"/>
    <w:rsid w:val="00033D8F"/>
    <w:rsid w:val="0003464E"/>
    <w:rsid w:val="00034654"/>
    <w:rsid w:val="00034670"/>
    <w:rsid w:val="00034676"/>
    <w:rsid w:val="000346A5"/>
    <w:rsid w:val="000346E6"/>
    <w:rsid w:val="0003490B"/>
    <w:rsid w:val="00034D9D"/>
    <w:rsid w:val="00034FE7"/>
    <w:rsid w:val="000352B3"/>
    <w:rsid w:val="0003534F"/>
    <w:rsid w:val="0003539E"/>
    <w:rsid w:val="000354C5"/>
    <w:rsid w:val="00035B26"/>
    <w:rsid w:val="00035B74"/>
    <w:rsid w:val="00035DCB"/>
    <w:rsid w:val="00035F6C"/>
    <w:rsid w:val="00035FEF"/>
    <w:rsid w:val="000360F7"/>
    <w:rsid w:val="00036764"/>
    <w:rsid w:val="00036A25"/>
    <w:rsid w:val="00037484"/>
    <w:rsid w:val="000379E3"/>
    <w:rsid w:val="000379FA"/>
    <w:rsid w:val="0004023E"/>
    <w:rsid w:val="0004024B"/>
    <w:rsid w:val="0004025E"/>
    <w:rsid w:val="0004027E"/>
    <w:rsid w:val="0004048F"/>
    <w:rsid w:val="00040BAF"/>
    <w:rsid w:val="00040E40"/>
    <w:rsid w:val="0004103F"/>
    <w:rsid w:val="0004108F"/>
    <w:rsid w:val="00041173"/>
    <w:rsid w:val="0004153F"/>
    <w:rsid w:val="00041747"/>
    <w:rsid w:val="00041C57"/>
    <w:rsid w:val="00041C5C"/>
    <w:rsid w:val="00041F42"/>
    <w:rsid w:val="00042075"/>
    <w:rsid w:val="000427C3"/>
    <w:rsid w:val="000429BF"/>
    <w:rsid w:val="00042D39"/>
    <w:rsid w:val="00042DFF"/>
    <w:rsid w:val="000434B7"/>
    <w:rsid w:val="000435E4"/>
    <w:rsid w:val="00043ABE"/>
    <w:rsid w:val="00043C35"/>
    <w:rsid w:val="00043D58"/>
    <w:rsid w:val="000445A9"/>
    <w:rsid w:val="0004487C"/>
    <w:rsid w:val="00044DFF"/>
    <w:rsid w:val="00045017"/>
    <w:rsid w:val="000454F1"/>
    <w:rsid w:val="0004582E"/>
    <w:rsid w:val="0004585B"/>
    <w:rsid w:val="00045873"/>
    <w:rsid w:val="00045987"/>
    <w:rsid w:val="00045997"/>
    <w:rsid w:val="00045ACD"/>
    <w:rsid w:val="00045BF9"/>
    <w:rsid w:val="00045F9B"/>
    <w:rsid w:val="000462AF"/>
    <w:rsid w:val="00046796"/>
    <w:rsid w:val="000467B4"/>
    <w:rsid w:val="000467FD"/>
    <w:rsid w:val="00046AAF"/>
    <w:rsid w:val="00047098"/>
    <w:rsid w:val="00047194"/>
    <w:rsid w:val="00047225"/>
    <w:rsid w:val="0004738A"/>
    <w:rsid w:val="00047634"/>
    <w:rsid w:val="0004779E"/>
    <w:rsid w:val="0004788F"/>
    <w:rsid w:val="00047AED"/>
    <w:rsid w:val="00047E60"/>
    <w:rsid w:val="00050369"/>
    <w:rsid w:val="000508A0"/>
    <w:rsid w:val="00051013"/>
    <w:rsid w:val="000510BC"/>
    <w:rsid w:val="000519B9"/>
    <w:rsid w:val="000519C1"/>
    <w:rsid w:val="00051B8E"/>
    <w:rsid w:val="00051D72"/>
    <w:rsid w:val="00051E6D"/>
    <w:rsid w:val="00051FA8"/>
    <w:rsid w:val="000523A4"/>
    <w:rsid w:val="00052421"/>
    <w:rsid w:val="00052AD2"/>
    <w:rsid w:val="00052E1F"/>
    <w:rsid w:val="00052E45"/>
    <w:rsid w:val="000530DF"/>
    <w:rsid w:val="00053559"/>
    <w:rsid w:val="000535A9"/>
    <w:rsid w:val="000536B0"/>
    <w:rsid w:val="000538D5"/>
    <w:rsid w:val="000538EC"/>
    <w:rsid w:val="00053A35"/>
    <w:rsid w:val="00053F7A"/>
    <w:rsid w:val="00053F84"/>
    <w:rsid w:val="000547BD"/>
    <w:rsid w:val="00054AD4"/>
    <w:rsid w:val="00054E0C"/>
    <w:rsid w:val="0005541D"/>
    <w:rsid w:val="00055991"/>
    <w:rsid w:val="00055B27"/>
    <w:rsid w:val="00055E11"/>
    <w:rsid w:val="00055F44"/>
    <w:rsid w:val="00055FB2"/>
    <w:rsid w:val="000560D4"/>
    <w:rsid w:val="000564E0"/>
    <w:rsid w:val="000565C8"/>
    <w:rsid w:val="00056D69"/>
    <w:rsid w:val="00056DD6"/>
    <w:rsid w:val="00057006"/>
    <w:rsid w:val="00057091"/>
    <w:rsid w:val="00057126"/>
    <w:rsid w:val="00057333"/>
    <w:rsid w:val="00057667"/>
    <w:rsid w:val="00057DA4"/>
    <w:rsid w:val="00057DC8"/>
    <w:rsid w:val="00060087"/>
    <w:rsid w:val="000603C0"/>
    <w:rsid w:val="00060584"/>
    <w:rsid w:val="000607B0"/>
    <w:rsid w:val="000612E1"/>
    <w:rsid w:val="0006138A"/>
    <w:rsid w:val="000614FE"/>
    <w:rsid w:val="000617A0"/>
    <w:rsid w:val="000625C1"/>
    <w:rsid w:val="00062662"/>
    <w:rsid w:val="00062960"/>
    <w:rsid w:val="00062BEF"/>
    <w:rsid w:val="00062C86"/>
    <w:rsid w:val="00062DC8"/>
    <w:rsid w:val="00063830"/>
    <w:rsid w:val="00063884"/>
    <w:rsid w:val="0006394D"/>
    <w:rsid w:val="00063F05"/>
    <w:rsid w:val="00064082"/>
    <w:rsid w:val="00064A1C"/>
    <w:rsid w:val="00064B6F"/>
    <w:rsid w:val="00064ED0"/>
    <w:rsid w:val="00065025"/>
    <w:rsid w:val="00065103"/>
    <w:rsid w:val="0006512F"/>
    <w:rsid w:val="00065135"/>
    <w:rsid w:val="0006534F"/>
    <w:rsid w:val="0006556F"/>
    <w:rsid w:val="000659A4"/>
    <w:rsid w:val="00065D38"/>
    <w:rsid w:val="00065D86"/>
    <w:rsid w:val="00066162"/>
    <w:rsid w:val="000661ED"/>
    <w:rsid w:val="000662A7"/>
    <w:rsid w:val="00066423"/>
    <w:rsid w:val="000669AE"/>
    <w:rsid w:val="00066AE3"/>
    <w:rsid w:val="0006723D"/>
    <w:rsid w:val="00067DD1"/>
    <w:rsid w:val="00067E9D"/>
    <w:rsid w:val="00070009"/>
    <w:rsid w:val="00070042"/>
    <w:rsid w:val="00070088"/>
    <w:rsid w:val="00070318"/>
    <w:rsid w:val="00070447"/>
    <w:rsid w:val="000706E7"/>
    <w:rsid w:val="000707EA"/>
    <w:rsid w:val="00070C14"/>
    <w:rsid w:val="00070EF8"/>
    <w:rsid w:val="00071192"/>
    <w:rsid w:val="000712E1"/>
    <w:rsid w:val="000713A7"/>
    <w:rsid w:val="000714F5"/>
    <w:rsid w:val="00071B10"/>
    <w:rsid w:val="00071FAF"/>
    <w:rsid w:val="00072053"/>
    <w:rsid w:val="00072454"/>
    <w:rsid w:val="00072582"/>
    <w:rsid w:val="00072A0E"/>
    <w:rsid w:val="00072A80"/>
    <w:rsid w:val="00072AB3"/>
    <w:rsid w:val="000731A0"/>
    <w:rsid w:val="00073448"/>
    <w:rsid w:val="00073620"/>
    <w:rsid w:val="000736C1"/>
    <w:rsid w:val="00073796"/>
    <w:rsid w:val="00073797"/>
    <w:rsid w:val="00073815"/>
    <w:rsid w:val="00073DEC"/>
    <w:rsid w:val="000745AA"/>
    <w:rsid w:val="00074C64"/>
    <w:rsid w:val="00074E31"/>
    <w:rsid w:val="00074E86"/>
    <w:rsid w:val="00075A0F"/>
    <w:rsid w:val="00075E44"/>
    <w:rsid w:val="00076097"/>
    <w:rsid w:val="00076317"/>
    <w:rsid w:val="00076344"/>
    <w:rsid w:val="0007640C"/>
    <w:rsid w:val="00076531"/>
    <w:rsid w:val="00076541"/>
    <w:rsid w:val="00076A67"/>
    <w:rsid w:val="00076C6D"/>
    <w:rsid w:val="00076FFF"/>
    <w:rsid w:val="000772F4"/>
    <w:rsid w:val="00077605"/>
    <w:rsid w:val="000776EB"/>
    <w:rsid w:val="00077C7F"/>
    <w:rsid w:val="00077DDF"/>
    <w:rsid w:val="00080007"/>
    <w:rsid w:val="000804CF"/>
    <w:rsid w:val="000809DD"/>
    <w:rsid w:val="00080A83"/>
    <w:rsid w:val="00080EB4"/>
    <w:rsid w:val="000810D3"/>
    <w:rsid w:val="00081476"/>
    <w:rsid w:val="00081AA6"/>
    <w:rsid w:val="00081ACF"/>
    <w:rsid w:val="000821B7"/>
    <w:rsid w:val="0008224F"/>
    <w:rsid w:val="00082311"/>
    <w:rsid w:val="000823B0"/>
    <w:rsid w:val="000824CD"/>
    <w:rsid w:val="00082693"/>
    <w:rsid w:val="000826FF"/>
    <w:rsid w:val="00082F0F"/>
    <w:rsid w:val="0008335B"/>
    <w:rsid w:val="00083379"/>
    <w:rsid w:val="00083587"/>
    <w:rsid w:val="00083838"/>
    <w:rsid w:val="00083B6A"/>
    <w:rsid w:val="00083C11"/>
    <w:rsid w:val="00084276"/>
    <w:rsid w:val="00084375"/>
    <w:rsid w:val="0008456C"/>
    <w:rsid w:val="00084A3F"/>
    <w:rsid w:val="00084DF4"/>
    <w:rsid w:val="00085213"/>
    <w:rsid w:val="000859E2"/>
    <w:rsid w:val="00085B14"/>
    <w:rsid w:val="00085E04"/>
    <w:rsid w:val="00085F44"/>
    <w:rsid w:val="00085F55"/>
    <w:rsid w:val="0008646A"/>
    <w:rsid w:val="00086800"/>
    <w:rsid w:val="00086F5D"/>
    <w:rsid w:val="00087253"/>
    <w:rsid w:val="00087913"/>
    <w:rsid w:val="00087A97"/>
    <w:rsid w:val="00087F4D"/>
    <w:rsid w:val="00090131"/>
    <w:rsid w:val="000902C8"/>
    <w:rsid w:val="000902DC"/>
    <w:rsid w:val="0009076B"/>
    <w:rsid w:val="0009096B"/>
    <w:rsid w:val="000911AE"/>
    <w:rsid w:val="00091624"/>
    <w:rsid w:val="000931C5"/>
    <w:rsid w:val="00093697"/>
    <w:rsid w:val="00093A02"/>
    <w:rsid w:val="00093D42"/>
    <w:rsid w:val="00093D48"/>
    <w:rsid w:val="00093DD0"/>
    <w:rsid w:val="000944F7"/>
    <w:rsid w:val="00094901"/>
    <w:rsid w:val="00094928"/>
    <w:rsid w:val="00094A16"/>
    <w:rsid w:val="00094C1F"/>
    <w:rsid w:val="00094DE6"/>
    <w:rsid w:val="00095094"/>
    <w:rsid w:val="000950F8"/>
    <w:rsid w:val="0009520A"/>
    <w:rsid w:val="000952CA"/>
    <w:rsid w:val="000952EC"/>
    <w:rsid w:val="00096356"/>
    <w:rsid w:val="0009661F"/>
    <w:rsid w:val="000969CC"/>
    <w:rsid w:val="00096FE9"/>
    <w:rsid w:val="000970B4"/>
    <w:rsid w:val="000970C2"/>
    <w:rsid w:val="00097332"/>
    <w:rsid w:val="00097C99"/>
    <w:rsid w:val="00097F9F"/>
    <w:rsid w:val="000A0169"/>
    <w:rsid w:val="000A096E"/>
    <w:rsid w:val="000A0F14"/>
    <w:rsid w:val="000A1174"/>
    <w:rsid w:val="000A1185"/>
    <w:rsid w:val="000A1268"/>
    <w:rsid w:val="000A1441"/>
    <w:rsid w:val="000A17D0"/>
    <w:rsid w:val="000A1A06"/>
    <w:rsid w:val="000A1B60"/>
    <w:rsid w:val="000A1CD4"/>
    <w:rsid w:val="000A1ED3"/>
    <w:rsid w:val="000A21B4"/>
    <w:rsid w:val="000A2246"/>
    <w:rsid w:val="000A29C3"/>
    <w:rsid w:val="000A2CC7"/>
    <w:rsid w:val="000A2CE3"/>
    <w:rsid w:val="000A2ED6"/>
    <w:rsid w:val="000A31DF"/>
    <w:rsid w:val="000A3460"/>
    <w:rsid w:val="000A3759"/>
    <w:rsid w:val="000A37D5"/>
    <w:rsid w:val="000A3B8B"/>
    <w:rsid w:val="000A3C11"/>
    <w:rsid w:val="000A3E71"/>
    <w:rsid w:val="000A4205"/>
    <w:rsid w:val="000A4A19"/>
    <w:rsid w:val="000A4DFE"/>
    <w:rsid w:val="000A4E17"/>
    <w:rsid w:val="000A4F9C"/>
    <w:rsid w:val="000A5136"/>
    <w:rsid w:val="000A5344"/>
    <w:rsid w:val="000A53FC"/>
    <w:rsid w:val="000A5482"/>
    <w:rsid w:val="000A588E"/>
    <w:rsid w:val="000A5BAB"/>
    <w:rsid w:val="000A6002"/>
    <w:rsid w:val="000A6351"/>
    <w:rsid w:val="000A63D6"/>
    <w:rsid w:val="000A6851"/>
    <w:rsid w:val="000A6852"/>
    <w:rsid w:val="000A6F2D"/>
    <w:rsid w:val="000A700C"/>
    <w:rsid w:val="000A710E"/>
    <w:rsid w:val="000A734A"/>
    <w:rsid w:val="000A73EC"/>
    <w:rsid w:val="000A74FC"/>
    <w:rsid w:val="000A780E"/>
    <w:rsid w:val="000A7B38"/>
    <w:rsid w:val="000A7CF2"/>
    <w:rsid w:val="000B0343"/>
    <w:rsid w:val="000B0386"/>
    <w:rsid w:val="000B03B2"/>
    <w:rsid w:val="000B0765"/>
    <w:rsid w:val="000B0AD7"/>
    <w:rsid w:val="000B138B"/>
    <w:rsid w:val="000B1467"/>
    <w:rsid w:val="000B1675"/>
    <w:rsid w:val="000B1923"/>
    <w:rsid w:val="000B1A6B"/>
    <w:rsid w:val="000B2768"/>
    <w:rsid w:val="000B2985"/>
    <w:rsid w:val="000B2A6F"/>
    <w:rsid w:val="000B2C88"/>
    <w:rsid w:val="000B3220"/>
    <w:rsid w:val="000B3342"/>
    <w:rsid w:val="000B3D46"/>
    <w:rsid w:val="000B406A"/>
    <w:rsid w:val="000B41D8"/>
    <w:rsid w:val="000B456D"/>
    <w:rsid w:val="000B494C"/>
    <w:rsid w:val="000B49CA"/>
    <w:rsid w:val="000B4A65"/>
    <w:rsid w:val="000B51FA"/>
    <w:rsid w:val="000B5905"/>
    <w:rsid w:val="000B5975"/>
    <w:rsid w:val="000B5EAC"/>
    <w:rsid w:val="000B5EDB"/>
    <w:rsid w:val="000B6298"/>
    <w:rsid w:val="000B6454"/>
    <w:rsid w:val="000B65B0"/>
    <w:rsid w:val="000B65FD"/>
    <w:rsid w:val="000B676C"/>
    <w:rsid w:val="000B6944"/>
    <w:rsid w:val="000B6A2A"/>
    <w:rsid w:val="000B6E05"/>
    <w:rsid w:val="000B6E2C"/>
    <w:rsid w:val="000B744E"/>
    <w:rsid w:val="000B75C4"/>
    <w:rsid w:val="000B76C5"/>
    <w:rsid w:val="000B795E"/>
    <w:rsid w:val="000B79D2"/>
    <w:rsid w:val="000B7A10"/>
    <w:rsid w:val="000B7EF4"/>
    <w:rsid w:val="000C00AE"/>
    <w:rsid w:val="000C0429"/>
    <w:rsid w:val="000C0981"/>
    <w:rsid w:val="000C0B20"/>
    <w:rsid w:val="000C0C93"/>
    <w:rsid w:val="000C0E5A"/>
    <w:rsid w:val="000C0F84"/>
    <w:rsid w:val="000C1075"/>
    <w:rsid w:val="000C1101"/>
    <w:rsid w:val="000C115D"/>
    <w:rsid w:val="000C1424"/>
    <w:rsid w:val="000C14AD"/>
    <w:rsid w:val="000C1535"/>
    <w:rsid w:val="000C1772"/>
    <w:rsid w:val="000C1836"/>
    <w:rsid w:val="000C1D26"/>
    <w:rsid w:val="000C1F43"/>
    <w:rsid w:val="000C206A"/>
    <w:rsid w:val="000C252B"/>
    <w:rsid w:val="000C2EBD"/>
    <w:rsid w:val="000C2F39"/>
    <w:rsid w:val="000C2F88"/>
    <w:rsid w:val="000C2FBD"/>
    <w:rsid w:val="000C3043"/>
    <w:rsid w:val="000C3158"/>
    <w:rsid w:val="000C37D7"/>
    <w:rsid w:val="000C38A2"/>
    <w:rsid w:val="000C3AA0"/>
    <w:rsid w:val="000C3B0C"/>
    <w:rsid w:val="000C3CAB"/>
    <w:rsid w:val="000C3DFF"/>
    <w:rsid w:val="000C3EA8"/>
    <w:rsid w:val="000C422D"/>
    <w:rsid w:val="000C491E"/>
    <w:rsid w:val="000C4982"/>
    <w:rsid w:val="000C4B24"/>
    <w:rsid w:val="000C4B5E"/>
    <w:rsid w:val="000C4BBA"/>
    <w:rsid w:val="000C511D"/>
    <w:rsid w:val="000C5E25"/>
    <w:rsid w:val="000C5F91"/>
    <w:rsid w:val="000C6025"/>
    <w:rsid w:val="000C60CB"/>
    <w:rsid w:val="000C60FD"/>
    <w:rsid w:val="000C6138"/>
    <w:rsid w:val="000C639F"/>
    <w:rsid w:val="000C68A0"/>
    <w:rsid w:val="000C6D84"/>
    <w:rsid w:val="000C7131"/>
    <w:rsid w:val="000C72E4"/>
    <w:rsid w:val="000C778E"/>
    <w:rsid w:val="000C78E0"/>
    <w:rsid w:val="000C7B28"/>
    <w:rsid w:val="000D0310"/>
    <w:rsid w:val="000D0313"/>
    <w:rsid w:val="000D0565"/>
    <w:rsid w:val="000D0615"/>
    <w:rsid w:val="000D0698"/>
    <w:rsid w:val="000D09C1"/>
    <w:rsid w:val="000D0B40"/>
    <w:rsid w:val="000D0E4E"/>
    <w:rsid w:val="000D0FDD"/>
    <w:rsid w:val="000D102F"/>
    <w:rsid w:val="000D113C"/>
    <w:rsid w:val="000D12D1"/>
    <w:rsid w:val="000D1313"/>
    <w:rsid w:val="000D142A"/>
    <w:rsid w:val="000D159A"/>
    <w:rsid w:val="000D1796"/>
    <w:rsid w:val="000D19CE"/>
    <w:rsid w:val="000D1DF0"/>
    <w:rsid w:val="000D22CC"/>
    <w:rsid w:val="000D2986"/>
    <w:rsid w:val="000D2A9A"/>
    <w:rsid w:val="000D2DE9"/>
    <w:rsid w:val="000D2E23"/>
    <w:rsid w:val="000D36AE"/>
    <w:rsid w:val="000D38A1"/>
    <w:rsid w:val="000D3C9E"/>
    <w:rsid w:val="000D3DB0"/>
    <w:rsid w:val="000D4155"/>
    <w:rsid w:val="000D445F"/>
    <w:rsid w:val="000D4881"/>
    <w:rsid w:val="000D4C4E"/>
    <w:rsid w:val="000D4CB6"/>
    <w:rsid w:val="000D4E2E"/>
    <w:rsid w:val="000D4E68"/>
    <w:rsid w:val="000D4F55"/>
    <w:rsid w:val="000D5077"/>
    <w:rsid w:val="000D508E"/>
    <w:rsid w:val="000D517F"/>
    <w:rsid w:val="000D5362"/>
    <w:rsid w:val="000D54F0"/>
    <w:rsid w:val="000D56D8"/>
    <w:rsid w:val="000D572E"/>
    <w:rsid w:val="000D57F8"/>
    <w:rsid w:val="000D5851"/>
    <w:rsid w:val="000D5B18"/>
    <w:rsid w:val="000D5C60"/>
    <w:rsid w:val="000D600F"/>
    <w:rsid w:val="000D6477"/>
    <w:rsid w:val="000D6C75"/>
    <w:rsid w:val="000D7156"/>
    <w:rsid w:val="000D71C8"/>
    <w:rsid w:val="000D71E2"/>
    <w:rsid w:val="000D73A5"/>
    <w:rsid w:val="000D7884"/>
    <w:rsid w:val="000D7C96"/>
    <w:rsid w:val="000D7E79"/>
    <w:rsid w:val="000D7E8A"/>
    <w:rsid w:val="000E0308"/>
    <w:rsid w:val="000E0393"/>
    <w:rsid w:val="000E07D6"/>
    <w:rsid w:val="000E0910"/>
    <w:rsid w:val="000E0B5C"/>
    <w:rsid w:val="000E0C2D"/>
    <w:rsid w:val="000E0CBD"/>
    <w:rsid w:val="000E1233"/>
    <w:rsid w:val="000E1380"/>
    <w:rsid w:val="000E13B8"/>
    <w:rsid w:val="000E18DF"/>
    <w:rsid w:val="000E1B87"/>
    <w:rsid w:val="000E1CC7"/>
    <w:rsid w:val="000E2331"/>
    <w:rsid w:val="000E2478"/>
    <w:rsid w:val="000E2746"/>
    <w:rsid w:val="000E27A5"/>
    <w:rsid w:val="000E27EF"/>
    <w:rsid w:val="000E2974"/>
    <w:rsid w:val="000E29B2"/>
    <w:rsid w:val="000E2B83"/>
    <w:rsid w:val="000E3055"/>
    <w:rsid w:val="000E357B"/>
    <w:rsid w:val="000E3659"/>
    <w:rsid w:val="000E3A06"/>
    <w:rsid w:val="000E3ABE"/>
    <w:rsid w:val="000E3C50"/>
    <w:rsid w:val="000E41B4"/>
    <w:rsid w:val="000E44BD"/>
    <w:rsid w:val="000E478B"/>
    <w:rsid w:val="000E4EF7"/>
    <w:rsid w:val="000E5791"/>
    <w:rsid w:val="000E59A0"/>
    <w:rsid w:val="000E5C30"/>
    <w:rsid w:val="000E5D70"/>
    <w:rsid w:val="000E5E1E"/>
    <w:rsid w:val="000E5E4A"/>
    <w:rsid w:val="000E5EA4"/>
    <w:rsid w:val="000E6305"/>
    <w:rsid w:val="000E69D2"/>
    <w:rsid w:val="000E6C16"/>
    <w:rsid w:val="000E6FA5"/>
    <w:rsid w:val="000E7A84"/>
    <w:rsid w:val="000E7BD4"/>
    <w:rsid w:val="000E7CA3"/>
    <w:rsid w:val="000E7D3C"/>
    <w:rsid w:val="000E7FAB"/>
    <w:rsid w:val="000F02B7"/>
    <w:rsid w:val="000F04A4"/>
    <w:rsid w:val="000F076E"/>
    <w:rsid w:val="000F087E"/>
    <w:rsid w:val="000F0C00"/>
    <w:rsid w:val="000F0CCD"/>
    <w:rsid w:val="000F1060"/>
    <w:rsid w:val="000F15BC"/>
    <w:rsid w:val="000F1636"/>
    <w:rsid w:val="000F180A"/>
    <w:rsid w:val="000F1927"/>
    <w:rsid w:val="000F1C67"/>
    <w:rsid w:val="000F1C92"/>
    <w:rsid w:val="000F1CFB"/>
    <w:rsid w:val="000F238B"/>
    <w:rsid w:val="000F297C"/>
    <w:rsid w:val="000F2EEE"/>
    <w:rsid w:val="000F3338"/>
    <w:rsid w:val="000F3609"/>
    <w:rsid w:val="000F3697"/>
    <w:rsid w:val="000F373A"/>
    <w:rsid w:val="000F4451"/>
    <w:rsid w:val="000F470E"/>
    <w:rsid w:val="000F49EC"/>
    <w:rsid w:val="000F4AC0"/>
    <w:rsid w:val="000F532C"/>
    <w:rsid w:val="000F5930"/>
    <w:rsid w:val="000F5E28"/>
    <w:rsid w:val="000F617A"/>
    <w:rsid w:val="000F61E5"/>
    <w:rsid w:val="000F6207"/>
    <w:rsid w:val="000F62B0"/>
    <w:rsid w:val="000F67CE"/>
    <w:rsid w:val="000F67E5"/>
    <w:rsid w:val="000F68BD"/>
    <w:rsid w:val="000F6946"/>
    <w:rsid w:val="000F694C"/>
    <w:rsid w:val="000F6C8A"/>
    <w:rsid w:val="000F6FAE"/>
    <w:rsid w:val="000F7290"/>
    <w:rsid w:val="000F7353"/>
    <w:rsid w:val="000F74F4"/>
    <w:rsid w:val="000F763E"/>
    <w:rsid w:val="000F7EE4"/>
    <w:rsid w:val="000F7F58"/>
    <w:rsid w:val="00100128"/>
    <w:rsid w:val="0010058D"/>
    <w:rsid w:val="00100811"/>
    <w:rsid w:val="00100FF3"/>
    <w:rsid w:val="001017DB"/>
    <w:rsid w:val="00101B46"/>
    <w:rsid w:val="00101F8F"/>
    <w:rsid w:val="00101FCC"/>
    <w:rsid w:val="00102029"/>
    <w:rsid w:val="001020ED"/>
    <w:rsid w:val="001026CA"/>
    <w:rsid w:val="00103096"/>
    <w:rsid w:val="00103248"/>
    <w:rsid w:val="0010333D"/>
    <w:rsid w:val="0010363A"/>
    <w:rsid w:val="0010385F"/>
    <w:rsid w:val="00103C42"/>
    <w:rsid w:val="001043C2"/>
    <w:rsid w:val="001043E1"/>
    <w:rsid w:val="00104752"/>
    <w:rsid w:val="001048A2"/>
    <w:rsid w:val="0010505A"/>
    <w:rsid w:val="0010513F"/>
    <w:rsid w:val="00105460"/>
    <w:rsid w:val="001054B3"/>
    <w:rsid w:val="001059D9"/>
    <w:rsid w:val="00105CC7"/>
    <w:rsid w:val="00105DAF"/>
    <w:rsid w:val="00106108"/>
    <w:rsid w:val="0010694D"/>
    <w:rsid w:val="00106B01"/>
    <w:rsid w:val="001071F0"/>
    <w:rsid w:val="0010740E"/>
    <w:rsid w:val="00107779"/>
    <w:rsid w:val="001078C2"/>
    <w:rsid w:val="00107A76"/>
    <w:rsid w:val="00107B6C"/>
    <w:rsid w:val="00107C7F"/>
    <w:rsid w:val="00107E1C"/>
    <w:rsid w:val="00110243"/>
    <w:rsid w:val="00110322"/>
    <w:rsid w:val="00110424"/>
    <w:rsid w:val="001104D9"/>
    <w:rsid w:val="00110E97"/>
    <w:rsid w:val="00111023"/>
    <w:rsid w:val="0011102B"/>
    <w:rsid w:val="001112C4"/>
    <w:rsid w:val="00111335"/>
    <w:rsid w:val="00111444"/>
    <w:rsid w:val="00111723"/>
    <w:rsid w:val="00111724"/>
    <w:rsid w:val="001119DB"/>
    <w:rsid w:val="00111BCA"/>
    <w:rsid w:val="00112094"/>
    <w:rsid w:val="00112925"/>
    <w:rsid w:val="001129B5"/>
    <w:rsid w:val="001129EE"/>
    <w:rsid w:val="00112A90"/>
    <w:rsid w:val="00112BE6"/>
    <w:rsid w:val="0011314E"/>
    <w:rsid w:val="00113285"/>
    <w:rsid w:val="0011340E"/>
    <w:rsid w:val="001135C7"/>
    <w:rsid w:val="001135D8"/>
    <w:rsid w:val="001140F8"/>
    <w:rsid w:val="001141A8"/>
    <w:rsid w:val="001141E3"/>
    <w:rsid w:val="001144DF"/>
    <w:rsid w:val="00114836"/>
    <w:rsid w:val="00114D8D"/>
    <w:rsid w:val="00114D9E"/>
    <w:rsid w:val="0011557B"/>
    <w:rsid w:val="001158E3"/>
    <w:rsid w:val="001163EF"/>
    <w:rsid w:val="00116A4A"/>
    <w:rsid w:val="00116A86"/>
    <w:rsid w:val="00116B40"/>
    <w:rsid w:val="00116E65"/>
    <w:rsid w:val="00116F25"/>
    <w:rsid w:val="0011700E"/>
    <w:rsid w:val="00117969"/>
    <w:rsid w:val="00117A62"/>
    <w:rsid w:val="00117C85"/>
    <w:rsid w:val="00120189"/>
    <w:rsid w:val="0012020F"/>
    <w:rsid w:val="001204AE"/>
    <w:rsid w:val="00120B13"/>
    <w:rsid w:val="00120E88"/>
    <w:rsid w:val="0012125B"/>
    <w:rsid w:val="00121530"/>
    <w:rsid w:val="001215E1"/>
    <w:rsid w:val="0012172F"/>
    <w:rsid w:val="0012176B"/>
    <w:rsid w:val="001217CE"/>
    <w:rsid w:val="00121BBC"/>
    <w:rsid w:val="00121EC8"/>
    <w:rsid w:val="00121F6E"/>
    <w:rsid w:val="00122CD7"/>
    <w:rsid w:val="0012384D"/>
    <w:rsid w:val="00123960"/>
    <w:rsid w:val="00123A86"/>
    <w:rsid w:val="00123E5A"/>
    <w:rsid w:val="001248CE"/>
    <w:rsid w:val="00124A79"/>
    <w:rsid w:val="00124C78"/>
    <w:rsid w:val="00124D84"/>
    <w:rsid w:val="00124E9A"/>
    <w:rsid w:val="0012507A"/>
    <w:rsid w:val="001250DD"/>
    <w:rsid w:val="00125643"/>
    <w:rsid w:val="00125733"/>
    <w:rsid w:val="00125D3F"/>
    <w:rsid w:val="00125DFD"/>
    <w:rsid w:val="001263AA"/>
    <w:rsid w:val="001264A9"/>
    <w:rsid w:val="00126860"/>
    <w:rsid w:val="00126929"/>
    <w:rsid w:val="00126C73"/>
    <w:rsid w:val="00127948"/>
    <w:rsid w:val="001279DC"/>
    <w:rsid w:val="00127DFA"/>
    <w:rsid w:val="00127E5E"/>
    <w:rsid w:val="001300D0"/>
    <w:rsid w:val="00130318"/>
    <w:rsid w:val="00130690"/>
    <w:rsid w:val="00130779"/>
    <w:rsid w:val="001307A1"/>
    <w:rsid w:val="00130808"/>
    <w:rsid w:val="001309EF"/>
    <w:rsid w:val="00130D1C"/>
    <w:rsid w:val="00130D98"/>
    <w:rsid w:val="00131111"/>
    <w:rsid w:val="00131980"/>
    <w:rsid w:val="00131B95"/>
    <w:rsid w:val="00131D19"/>
    <w:rsid w:val="00131E4D"/>
    <w:rsid w:val="00131EE9"/>
    <w:rsid w:val="00131F89"/>
    <w:rsid w:val="0013200A"/>
    <w:rsid w:val="0013205D"/>
    <w:rsid w:val="001321D3"/>
    <w:rsid w:val="0013262A"/>
    <w:rsid w:val="00132774"/>
    <w:rsid w:val="00133567"/>
    <w:rsid w:val="00133599"/>
    <w:rsid w:val="0013382E"/>
    <w:rsid w:val="0013384B"/>
    <w:rsid w:val="00133BF7"/>
    <w:rsid w:val="00133FEE"/>
    <w:rsid w:val="00134552"/>
    <w:rsid w:val="0013467C"/>
    <w:rsid w:val="00134779"/>
    <w:rsid w:val="0013490E"/>
    <w:rsid w:val="00134B88"/>
    <w:rsid w:val="00134F08"/>
    <w:rsid w:val="00134F64"/>
    <w:rsid w:val="001357A1"/>
    <w:rsid w:val="00135A5E"/>
    <w:rsid w:val="00135D09"/>
    <w:rsid w:val="00135D5B"/>
    <w:rsid w:val="00135E11"/>
    <w:rsid w:val="00135F07"/>
    <w:rsid w:val="0013693D"/>
    <w:rsid w:val="00136A23"/>
    <w:rsid w:val="00136B99"/>
    <w:rsid w:val="00136C90"/>
    <w:rsid w:val="001371C8"/>
    <w:rsid w:val="0013725F"/>
    <w:rsid w:val="00137470"/>
    <w:rsid w:val="001375B0"/>
    <w:rsid w:val="0013767A"/>
    <w:rsid w:val="00137F32"/>
    <w:rsid w:val="001403A9"/>
    <w:rsid w:val="00140612"/>
    <w:rsid w:val="0014063E"/>
    <w:rsid w:val="00140793"/>
    <w:rsid w:val="0014087D"/>
    <w:rsid w:val="001408AE"/>
    <w:rsid w:val="00140D0F"/>
    <w:rsid w:val="00140EA3"/>
    <w:rsid w:val="00140F74"/>
    <w:rsid w:val="00141191"/>
    <w:rsid w:val="0014159C"/>
    <w:rsid w:val="0014163A"/>
    <w:rsid w:val="00141936"/>
    <w:rsid w:val="001421C0"/>
    <w:rsid w:val="00142665"/>
    <w:rsid w:val="001428B0"/>
    <w:rsid w:val="001430AB"/>
    <w:rsid w:val="0014384A"/>
    <w:rsid w:val="0014434E"/>
    <w:rsid w:val="001444EB"/>
    <w:rsid w:val="0014450F"/>
    <w:rsid w:val="001448BF"/>
    <w:rsid w:val="00144973"/>
    <w:rsid w:val="00144A26"/>
    <w:rsid w:val="00144CA0"/>
    <w:rsid w:val="00144D3B"/>
    <w:rsid w:val="00144D8F"/>
    <w:rsid w:val="001450CF"/>
    <w:rsid w:val="00145317"/>
    <w:rsid w:val="00145C20"/>
    <w:rsid w:val="00145C74"/>
    <w:rsid w:val="00145FF2"/>
    <w:rsid w:val="00146017"/>
    <w:rsid w:val="00146141"/>
    <w:rsid w:val="001462DA"/>
    <w:rsid w:val="001462E9"/>
    <w:rsid w:val="001465DC"/>
    <w:rsid w:val="00146BB8"/>
    <w:rsid w:val="00146BDC"/>
    <w:rsid w:val="00146E32"/>
    <w:rsid w:val="00146FE2"/>
    <w:rsid w:val="001471B3"/>
    <w:rsid w:val="00147209"/>
    <w:rsid w:val="001472AB"/>
    <w:rsid w:val="00147363"/>
    <w:rsid w:val="0014760A"/>
    <w:rsid w:val="00147873"/>
    <w:rsid w:val="00147B77"/>
    <w:rsid w:val="00147C95"/>
    <w:rsid w:val="001500E9"/>
    <w:rsid w:val="00150214"/>
    <w:rsid w:val="001508FD"/>
    <w:rsid w:val="001509F7"/>
    <w:rsid w:val="00150D79"/>
    <w:rsid w:val="00150E01"/>
    <w:rsid w:val="00150F6E"/>
    <w:rsid w:val="00151387"/>
    <w:rsid w:val="00151619"/>
    <w:rsid w:val="00152170"/>
    <w:rsid w:val="001524D2"/>
    <w:rsid w:val="00152835"/>
    <w:rsid w:val="00152D28"/>
    <w:rsid w:val="00152DFC"/>
    <w:rsid w:val="00153010"/>
    <w:rsid w:val="00153089"/>
    <w:rsid w:val="001530EA"/>
    <w:rsid w:val="00153AF3"/>
    <w:rsid w:val="00153CB1"/>
    <w:rsid w:val="001543F4"/>
    <w:rsid w:val="001544EF"/>
    <w:rsid w:val="00155450"/>
    <w:rsid w:val="001557FF"/>
    <w:rsid w:val="0015584E"/>
    <w:rsid w:val="001559AF"/>
    <w:rsid w:val="001559FA"/>
    <w:rsid w:val="00155A43"/>
    <w:rsid w:val="0015623C"/>
    <w:rsid w:val="00156374"/>
    <w:rsid w:val="001566E0"/>
    <w:rsid w:val="00156CCB"/>
    <w:rsid w:val="001572E8"/>
    <w:rsid w:val="0015732D"/>
    <w:rsid w:val="00157602"/>
    <w:rsid w:val="001577D8"/>
    <w:rsid w:val="001578A9"/>
    <w:rsid w:val="00157A7F"/>
    <w:rsid w:val="00157FC3"/>
    <w:rsid w:val="00160193"/>
    <w:rsid w:val="001601D8"/>
    <w:rsid w:val="00160701"/>
    <w:rsid w:val="00160739"/>
    <w:rsid w:val="00160854"/>
    <w:rsid w:val="001609F5"/>
    <w:rsid w:val="00160C77"/>
    <w:rsid w:val="00160E63"/>
    <w:rsid w:val="001612C5"/>
    <w:rsid w:val="00161364"/>
    <w:rsid w:val="00161658"/>
    <w:rsid w:val="00161676"/>
    <w:rsid w:val="00161C3C"/>
    <w:rsid w:val="00162013"/>
    <w:rsid w:val="00162333"/>
    <w:rsid w:val="00162396"/>
    <w:rsid w:val="0016271E"/>
    <w:rsid w:val="00162919"/>
    <w:rsid w:val="00162D7A"/>
    <w:rsid w:val="00162E1B"/>
    <w:rsid w:val="00162E2F"/>
    <w:rsid w:val="00163033"/>
    <w:rsid w:val="00163141"/>
    <w:rsid w:val="001631C9"/>
    <w:rsid w:val="00163949"/>
    <w:rsid w:val="001639F4"/>
    <w:rsid w:val="00163A8D"/>
    <w:rsid w:val="00163FC7"/>
    <w:rsid w:val="00164167"/>
    <w:rsid w:val="00164202"/>
    <w:rsid w:val="001642E3"/>
    <w:rsid w:val="0016451C"/>
    <w:rsid w:val="001648CA"/>
    <w:rsid w:val="001649D6"/>
    <w:rsid w:val="00164B17"/>
    <w:rsid w:val="00164CDF"/>
    <w:rsid w:val="00164CE2"/>
    <w:rsid w:val="00164DAB"/>
    <w:rsid w:val="0016574D"/>
    <w:rsid w:val="00165BBB"/>
    <w:rsid w:val="0016613F"/>
    <w:rsid w:val="00166215"/>
    <w:rsid w:val="00166591"/>
    <w:rsid w:val="001666F3"/>
    <w:rsid w:val="00166927"/>
    <w:rsid w:val="00166BF3"/>
    <w:rsid w:val="00166CF1"/>
    <w:rsid w:val="001674A1"/>
    <w:rsid w:val="001677F8"/>
    <w:rsid w:val="00167819"/>
    <w:rsid w:val="00167A84"/>
    <w:rsid w:val="001702DD"/>
    <w:rsid w:val="001703AE"/>
    <w:rsid w:val="001708DD"/>
    <w:rsid w:val="00171143"/>
    <w:rsid w:val="001715AD"/>
    <w:rsid w:val="0017182C"/>
    <w:rsid w:val="0017196C"/>
    <w:rsid w:val="001719C0"/>
    <w:rsid w:val="00171AAD"/>
    <w:rsid w:val="00172023"/>
    <w:rsid w:val="00172476"/>
    <w:rsid w:val="00172602"/>
    <w:rsid w:val="0017270D"/>
    <w:rsid w:val="0017274F"/>
    <w:rsid w:val="00172864"/>
    <w:rsid w:val="00172B82"/>
    <w:rsid w:val="00172CCB"/>
    <w:rsid w:val="00172ED1"/>
    <w:rsid w:val="00172EFA"/>
    <w:rsid w:val="001730B3"/>
    <w:rsid w:val="00173608"/>
    <w:rsid w:val="0017360A"/>
    <w:rsid w:val="00173800"/>
    <w:rsid w:val="00173970"/>
    <w:rsid w:val="00173D57"/>
    <w:rsid w:val="00173DC7"/>
    <w:rsid w:val="00173DCB"/>
    <w:rsid w:val="001740F1"/>
    <w:rsid w:val="0017415C"/>
    <w:rsid w:val="001745C1"/>
    <w:rsid w:val="001745EC"/>
    <w:rsid w:val="001747B7"/>
    <w:rsid w:val="00174A90"/>
    <w:rsid w:val="001754EA"/>
    <w:rsid w:val="00175580"/>
    <w:rsid w:val="00175662"/>
    <w:rsid w:val="001756CA"/>
    <w:rsid w:val="00175AEC"/>
    <w:rsid w:val="00175C06"/>
    <w:rsid w:val="00175C30"/>
    <w:rsid w:val="00175C8B"/>
    <w:rsid w:val="0017608D"/>
    <w:rsid w:val="001760F0"/>
    <w:rsid w:val="00176BDC"/>
    <w:rsid w:val="00176D42"/>
    <w:rsid w:val="00176EA0"/>
    <w:rsid w:val="00177069"/>
    <w:rsid w:val="00177B3F"/>
    <w:rsid w:val="00177C31"/>
    <w:rsid w:val="00177E22"/>
    <w:rsid w:val="00177FC1"/>
    <w:rsid w:val="0018029E"/>
    <w:rsid w:val="0018034F"/>
    <w:rsid w:val="001804F5"/>
    <w:rsid w:val="0018052F"/>
    <w:rsid w:val="00180674"/>
    <w:rsid w:val="00180AC5"/>
    <w:rsid w:val="00180CCB"/>
    <w:rsid w:val="00180E38"/>
    <w:rsid w:val="001815A2"/>
    <w:rsid w:val="00181A61"/>
    <w:rsid w:val="00181B0E"/>
    <w:rsid w:val="00181EE2"/>
    <w:rsid w:val="00181FC1"/>
    <w:rsid w:val="001824CD"/>
    <w:rsid w:val="00182DBC"/>
    <w:rsid w:val="00182E77"/>
    <w:rsid w:val="00182F93"/>
    <w:rsid w:val="00183015"/>
    <w:rsid w:val="00183034"/>
    <w:rsid w:val="001830F7"/>
    <w:rsid w:val="0018352C"/>
    <w:rsid w:val="00183753"/>
    <w:rsid w:val="00183EE6"/>
    <w:rsid w:val="00184500"/>
    <w:rsid w:val="001846C8"/>
    <w:rsid w:val="00184778"/>
    <w:rsid w:val="001849FA"/>
    <w:rsid w:val="001853E6"/>
    <w:rsid w:val="0018588A"/>
    <w:rsid w:val="00185ACA"/>
    <w:rsid w:val="001860FE"/>
    <w:rsid w:val="0018636F"/>
    <w:rsid w:val="001868BB"/>
    <w:rsid w:val="00186C56"/>
    <w:rsid w:val="00186DFD"/>
    <w:rsid w:val="00186E28"/>
    <w:rsid w:val="00186EEB"/>
    <w:rsid w:val="0018722E"/>
    <w:rsid w:val="00187252"/>
    <w:rsid w:val="00187632"/>
    <w:rsid w:val="00190211"/>
    <w:rsid w:val="0019095C"/>
    <w:rsid w:val="0019132D"/>
    <w:rsid w:val="00191388"/>
    <w:rsid w:val="00191BB0"/>
    <w:rsid w:val="00191C91"/>
    <w:rsid w:val="0019274E"/>
    <w:rsid w:val="00192DD9"/>
    <w:rsid w:val="00192E96"/>
    <w:rsid w:val="0019333A"/>
    <w:rsid w:val="00193411"/>
    <w:rsid w:val="00193F1E"/>
    <w:rsid w:val="00194339"/>
    <w:rsid w:val="00194350"/>
    <w:rsid w:val="001943B4"/>
    <w:rsid w:val="0019469F"/>
    <w:rsid w:val="00194848"/>
    <w:rsid w:val="001949A4"/>
    <w:rsid w:val="001949F7"/>
    <w:rsid w:val="00194A37"/>
    <w:rsid w:val="00194D38"/>
    <w:rsid w:val="00194D3C"/>
    <w:rsid w:val="00194E98"/>
    <w:rsid w:val="001950FA"/>
    <w:rsid w:val="00195330"/>
    <w:rsid w:val="00195426"/>
    <w:rsid w:val="0019580C"/>
    <w:rsid w:val="001958EA"/>
    <w:rsid w:val="001959E3"/>
    <w:rsid w:val="00195CD4"/>
    <w:rsid w:val="00195E0E"/>
    <w:rsid w:val="001962D0"/>
    <w:rsid w:val="00196461"/>
    <w:rsid w:val="001966B4"/>
    <w:rsid w:val="00196C79"/>
    <w:rsid w:val="00196CA7"/>
    <w:rsid w:val="00196CC6"/>
    <w:rsid w:val="00196E1D"/>
    <w:rsid w:val="00196E71"/>
    <w:rsid w:val="00196F28"/>
    <w:rsid w:val="00196FDA"/>
    <w:rsid w:val="00197032"/>
    <w:rsid w:val="0019738F"/>
    <w:rsid w:val="0019759B"/>
    <w:rsid w:val="001975C0"/>
    <w:rsid w:val="0019765A"/>
    <w:rsid w:val="00197B84"/>
    <w:rsid w:val="00197D9D"/>
    <w:rsid w:val="00197E54"/>
    <w:rsid w:val="001A010A"/>
    <w:rsid w:val="001A0170"/>
    <w:rsid w:val="001A038A"/>
    <w:rsid w:val="001A0408"/>
    <w:rsid w:val="001A0B02"/>
    <w:rsid w:val="001A1090"/>
    <w:rsid w:val="001A112A"/>
    <w:rsid w:val="001A114B"/>
    <w:rsid w:val="001A1180"/>
    <w:rsid w:val="001A154B"/>
    <w:rsid w:val="001A180D"/>
    <w:rsid w:val="001A1BAC"/>
    <w:rsid w:val="001A1D2B"/>
    <w:rsid w:val="001A22F8"/>
    <w:rsid w:val="001A23CE"/>
    <w:rsid w:val="001A287F"/>
    <w:rsid w:val="001A2C89"/>
    <w:rsid w:val="001A2EEF"/>
    <w:rsid w:val="001A344D"/>
    <w:rsid w:val="001A35E1"/>
    <w:rsid w:val="001A3778"/>
    <w:rsid w:val="001A3FB9"/>
    <w:rsid w:val="001A42FD"/>
    <w:rsid w:val="001A48C6"/>
    <w:rsid w:val="001A4AFB"/>
    <w:rsid w:val="001A4DF2"/>
    <w:rsid w:val="001A4FB4"/>
    <w:rsid w:val="001A51A5"/>
    <w:rsid w:val="001A57B4"/>
    <w:rsid w:val="001A57F8"/>
    <w:rsid w:val="001A5A8C"/>
    <w:rsid w:val="001A5F22"/>
    <w:rsid w:val="001A640D"/>
    <w:rsid w:val="001A6734"/>
    <w:rsid w:val="001A673E"/>
    <w:rsid w:val="001A69CA"/>
    <w:rsid w:val="001A6D43"/>
    <w:rsid w:val="001A6DC9"/>
    <w:rsid w:val="001A6E5E"/>
    <w:rsid w:val="001A7170"/>
    <w:rsid w:val="001A733F"/>
    <w:rsid w:val="001A7552"/>
    <w:rsid w:val="001A7763"/>
    <w:rsid w:val="001A7ADA"/>
    <w:rsid w:val="001A7B60"/>
    <w:rsid w:val="001A7C85"/>
    <w:rsid w:val="001B003B"/>
    <w:rsid w:val="001B00DD"/>
    <w:rsid w:val="001B0287"/>
    <w:rsid w:val="001B0484"/>
    <w:rsid w:val="001B058F"/>
    <w:rsid w:val="001B0837"/>
    <w:rsid w:val="001B08D1"/>
    <w:rsid w:val="001B0B4E"/>
    <w:rsid w:val="001B1235"/>
    <w:rsid w:val="001B13BB"/>
    <w:rsid w:val="001B13E8"/>
    <w:rsid w:val="001B157E"/>
    <w:rsid w:val="001B164C"/>
    <w:rsid w:val="001B1AE0"/>
    <w:rsid w:val="001B1B91"/>
    <w:rsid w:val="001B1BA5"/>
    <w:rsid w:val="001B1F8E"/>
    <w:rsid w:val="001B1FEA"/>
    <w:rsid w:val="001B2371"/>
    <w:rsid w:val="001B2724"/>
    <w:rsid w:val="001B2AE0"/>
    <w:rsid w:val="001B2D68"/>
    <w:rsid w:val="001B321A"/>
    <w:rsid w:val="001B34D2"/>
    <w:rsid w:val="001B3964"/>
    <w:rsid w:val="001B3F54"/>
    <w:rsid w:val="001B3F9F"/>
    <w:rsid w:val="001B40C0"/>
    <w:rsid w:val="001B4125"/>
    <w:rsid w:val="001B4452"/>
    <w:rsid w:val="001B466C"/>
    <w:rsid w:val="001B4A5C"/>
    <w:rsid w:val="001B4F34"/>
    <w:rsid w:val="001B52EC"/>
    <w:rsid w:val="001B5434"/>
    <w:rsid w:val="001B5470"/>
    <w:rsid w:val="001B54FD"/>
    <w:rsid w:val="001B554A"/>
    <w:rsid w:val="001B55B1"/>
    <w:rsid w:val="001B5709"/>
    <w:rsid w:val="001B5808"/>
    <w:rsid w:val="001B5B19"/>
    <w:rsid w:val="001B5E9C"/>
    <w:rsid w:val="001B64B8"/>
    <w:rsid w:val="001B6564"/>
    <w:rsid w:val="001B65AD"/>
    <w:rsid w:val="001B6765"/>
    <w:rsid w:val="001B691A"/>
    <w:rsid w:val="001B6E9C"/>
    <w:rsid w:val="001B6F6F"/>
    <w:rsid w:val="001B70B5"/>
    <w:rsid w:val="001B71D5"/>
    <w:rsid w:val="001B7718"/>
    <w:rsid w:val="001B7AE9"/>
    <w:rsid w:val="001B7B19"/>
    <w:rsid w:val="001C01E8"/>
    <w:rsid w:val="001C02D8"/>
    <w:rsid w:val="001C04E3"/>
    <w:rsid w:val="001C0720"/>
    <w:rsid w:val="001C0C29"/>
    <w:rsid w:val="001C1038"/>
    <w:rsid w:val="001C1080"/>
    <w:rsid w:val="001C180F"/>
    <w:rsid w:val="001C192B"/>
    <w:rsid w:val="001C1A0F"/>
    <w:rsid w:val="001C1B26"/>
    <w:rsid w:val="001C21A9"/>
    <w:rsid w:val="001C2378"/>
    <w:rsid w:val="001C25E6"/>
    <w:rsid w:val="001C2811"/>
    <w:rsid w:val="001C2C18"/>
    <w:rsid w:val="001C2F49"/>
    <w:rsid w:val="001C317F"/>
    <w:rsid w:val="001C3655"/>
    <w:rsid w:val="001C371F"/>
    <w:rsid w:val="001C386C"/>
    <w:rsid w:val="001C3A33"/>
    <w:rsid w:val="001C3C7E"/>
    <w:rsid w:val="001C3EE9"/>
    <w:rsid w:val="001C3FA4"/>
    <w:rsid w:val="001C40F9"/>
    <w:rsid w:val="001C4523"/>
    <w:rsid w:val="001C453E"/>
    <w:rsid w:val="001C458B"/>
    <w:rsid w:val="001C46E1"/>
    <w:rsid w:val="001C47DB"/>
    <w:rsid w:val="001C4BD1"/>
    <w:rsid w:val="001C4D28"/>
    <w:rsid w:val="001C5714"/>
    <w:rsid w:val="001C5962"/>
    <w:rsid w:val="001C59D4"/>
    <w:rsid w:val="001C5CE6"/>
    <w:rsid w:val="001C5D4F"/>
    <w:rsid w:val="001C6467"/>
    <w:rsid w:val="001C64C0"/>
    <w:rsid w:val="001C69DA"/>
    <w:rsid w:val="001C6B38"/>
    <w:rsid w:val="001C6CBF"/>
    <w:rsid w:val="001C6F06"/>
    <w:rsid w:val="001C703D"/>
    <w:rsid w:val="001C71E9"/>
    <w:rsid w:val="001C7E00"/>
    <w:rsid w:val="001D003F"/>
    <w:rsid w:val="001D018B"/>
    <w:rsid w:val="001D0DF2"/>
    <w:rsid w:val="001D117A"/>
    <w:rsid w:val="001D13F7"/>
    <w:rsid w:val="001D1698"/>
    <w:rsid w:val="001D1805"/>
    <w:rsid w:val="001D183E"/>
    <w:rsid w:val="001D1AC4"/>
    <w:rsid w:val="001D2030"/>
    <w:rsid w:val="001D2142"/>
    <w:rsid w:val="001D2360"/>
    <w:rsid w:val="001D267C"/>
    <w:rsid w:val="001D293F"/>
    <w:rsid w:val="001D2B86"/>
    <w:rsid w:val="001D2DA0"/>
    <w:rsid w:val="001D3109"/>
    <w:rsid w:val="001D31E6"/>
    <w:rsid w:val="001D329F"/>
    <w:rsid w:val="001D332E"/>
    <w:rsid w:val="001D3AED"/>
    <w:rsid w:val="001D4336"/>
    <w:rsid w:val="001D4C30"/>
    <w:rsid w:val="001D5033"/>
    <w:rsid w:val="001D512E"/>
    <w:rsid w:val="001D51FA"/>
    <w:rsid w:val="001D5804"/>
    <w:rsid w:val="001D5BFE"/>
    <w:rsid w:val="001D5C88"/>
    <w:rsid w:val="001D5D90"/>
    <w:rsid w:val="001D610E"/>
    <w:rsid w:val="001D619A"/>
    <w:rsid w:val="001D622B"/>
    <w:rsid w:val="001D6567"/>
    <w:rsid w:val="001D6702"/>
    <w:rsid w:val="001D695C"/>
    <w:rsid w:val="001D69A9"/>
    <w:rsid w:val="001D6B1E"/>
    <w:rsid w:val="001D6B2B"/>
    <w:rsid w:val="001D6B5D"/>
    <w:rsid w:val="001D6FD9"/>
    <w:rsid w:val="001D7282"/>
    <w:rsid w:val="001D72EB"/>
    <w:rsid w:val="001D73BE"/>
    <w:rsid w:val="001D780E"/>
    <w:rsid w:val="001D7E3F"/>
    <w:rsid w:val="001E05C3"/>
    <w:rsid w:val="001E0ACE"/>
    <w:rsid w:val="001E0AD3"/>
    <w:rsid w:val="001E0C24"/>
    <w:rsid w:val="001E0C34"/>
    <w:rsid w:val="001E0CA3"/>
    <w:rsid w:val="001E0D3C"/>
    <w:rsid w:val="001E0D6E"/>
    <w:rsid w:val="001E0F81"/>
    <w:rsid w:val="001E18BE"/>
    <w:rsid w:val="001E2486"/>
    <w:rsid w:val="001E2806"/>
    <w:rsid w:val="001E3019"/>
    <w:rsid w:val="001E30DE"/>
    <w:rsid w:val="001E31B7"/>
    <w:rsid w:val="001E35FF"/>
    <w:rsid w:val="001E36E4"/>
    <w:rsid w:val="001E379D"/>
    <w:rsid w:val="001E37D8"/>
    <w:rsid w:val="001E3A3C"/>
    <w:rsid w:val="001E3B30"/>
    <w:rsid w:val="001E3C6A"/>
    <w:rsid w:val="001E40EE"/>
    <w:rsid w:val="001E45EA"/>
    <w:rsid w:val="001E4892"/>
    <w:rsid w:val="001E4A15"/>
    <w:rsid w:val="001E4B13"/>
    <w:rsid w:val="001E4BCD"/>
    <w:rsid w:val="001E4E90"/>
    <w:rsid w:val="001E4F52"/>
    <w:rsid w:val="001E4F95"/>
    <w:rsid w:val="001E5470"/>
    <w:rsid w:val="001E57A5"/>
    <w:rsid w:val="001E57C6"/>
    <w:rsid w:val="001E585B"/>
    <w:rsid w:val="001E58DE"/>
    <w:rsid w:val="001E5A75"/>
    <w:rsid w:val="001E5A7D"/>
    <w:rsid w:val="001E5C23"/>
    <w:rsid w:val="001E6294"/>
    <w:rsid w:val="001E6830"/>
    <w:rsid w:val="001E6C82"/>
    <w:rsid w:val="001E6E30"/>
    <w:rsid w:val="001E7479"/>
    <w:rsid w:val="001E7504"/>
    <w:rsid w:val="001E76DF"/>
    <w:rsid w:val="001E780D"/>
    <w:rsid w:val="001E7A77"/>
    <w:rsid w:val="001E7AF8"/>
    <w:rsid w:val="001F062B"/>
    <w:rsid w:val="001F1085"/>
    <w:rsid w:val="001F10EE"/>
    <w:rsid w:val="001F1308"/>
    <w:rsid w:val="001F13E7"/>
    <w:rsid w:val="001F1525"/>
    <w:rsid w:val="001F1D28"/>
    <w:rsid w:val="001F1D89"/>
    <w:rsid w:val="001F1E82"/>
    <w:rsid w:val="001F1E87"/>
    <w:rsid w:val="001F1EB6"/>
    <w:rsid w:val="001F21FB"/>
    <w:rsid w:val="001F29EB"/>
    <w:rsid w:val="001F2E23"/>
    <w:rsid w:val="001F2EC5"/>
    <w:rsid w:val="001F2EEA"/>
    <w:rsid w:val="001F2F81"/>
    <w:rsid w:val="001F341F"/>
    <w:rsid w:val="001F3911"/>
    <w:rsid w:val="001F3B53"/>
    <w:rsid w:val="001F3E7D"/>
    <w:rsid w:val="001F3F1A"/>
    <w:rsid w:val="001F3F96"/>
    <w:rsid w:val="001F432B"/>
    <w:rsid w:val="001F43BC"/>
    <w:rsid w:val="001F44A1"/>
    <w:rsid w:val="001F4B71"/>
    <w:rsid w:val="001F4CBD"/>
    <w:rsid w:val="001F4EEE"/>
    <w:rsid w:val="001F508B"/>
    <w:rsid w:val="001F5517"/>
    <w:rsid w:val="001F5545"/>
    <w:rsid w:val="001F5777"/>
    <w:rsid w:val="001F5937"/>
    <w:rsid w:val="001F59E3"/>
    <w:rsid w:val="001F59ED"/>
    <w:rsid w:val="001F5A6E"/>
    <w:rsid w:val="001F5D85"/>
    <w:rsid w:val="001F66EA"/>
    <w:rsid w:val="001F6872"/>
    <w:rsid w:val="001F68BB"/>
    <w:rsid w:val="001F6AFB"/>
    <w:rsid w:val="001F6CF5"/>
    <w:rsid w:val="001F70C3"/>
    <w:rsid w:val="001F7121"/>
    <w:rsid w:val="001F7F47"/>
    <w:rsid w:val="002001AA"/>
    <w:rsid w:val="00200247"/>
    <w:rsid w:val="002006B0"/>
    <w:rsid w:val="00200D2C"/>
    <w:rsid w:val="002014DC"/>
    <w:rsid w:val="00201628"/>
    <w:rsid w:val="002017D7"/>
    <w:rsid w:val="002019D8"/>
    <w:rsid w:val="00201CA4"/>
    <w:rsid w:val="00201E7C"/>
    <w:rsid w:val="00201EC7"/>
    <w:rsid w:val="00201F03"/>
    <w:rsid w:val="00202402"/>
    <w:rsid w:val="002024B7"/>
    <w:rsid w:val="0020287D"/>
    <w:rsid w:val="00202C21"/>
    <w:rsid w:val="00202D59"/>
    <w:rsid w:val="00202E2F"/>
    <w:rsid w:val="00203363"/>
    <w:rsid w:val="002033A1"/>
    <w:rsid w:val="0020349A"/>
    <w:rsid w:val="002034B4"/>
    <w:rsid w:val="00203621"/>
    <w:rsid w:val="0020384A"/>
    <w:rsid w:val="002038AE"/>
    <w:rsid w:val="00203983"/>
    <w:rsid w:val="00203D9C"/>
    <w:rsid w:val="00203E51"/>
    <w:rsid w:val="00203F3A"/>
    <w:rsid w:val="00204032"/>
    <w:rsid w:val="0020455A"/>
    <w:rsid w:val="00204575"/>
    <w:rsid w:val="00204792"/>
    <w:rsid w:val="00204BAD"/>
    <w:rsid w:val="00204D60"/>
    <w:rsid w:val="00205459"/>
    <w:rsid w:val="00205627"/>
    <w:rsid w:val="002056D0"/>
    <w:rsid w:val="002057B7"/>
    <w:rsid w:val="0020595A"/>
    <w:rsid w:val="002059BC"/>
    <w:rsid w:val="002059C5"/>
    <w:rsid w:val="002061E0"/>
    <w:rsid w:val="0020636C"/>
    <w:rsid w:val="002067EB"/>
    <w:rsid w:val="00206AC5"/>
    <w:rsid w:val="00206B19"/>
    <w:rsid w:val="00206C29"/>
    <w:rsid w:val="00206EB3"/>
    <w:rsid w:val="00207225"/>
    <w:rsid w:val="002076D4"/>
    <w:rsid w:val="002077F9"/>
    <w:rsid w:val="00207C03"/>
    <w:rsid w:val="00207F41"/>
    <w:rsid w:val="0021040E"/>
    <w:rsid w:val="00210619"/>
    <w:rsid w:val="00210822"/>
    <w:rsid w:val="00210860"/>
    <w:rsid w:val="00210B6A"/>
    <w:rsid w:val="00211146"/>
    <w:rsid w:val="0021139E"/>
    <w:rsid w:val="00211436"/>
    <w:rsid w:val="00211719"/>
    <w:rsid w:val="0021181E"/>
    <w:rsid w:val="002123F5"/>
    <w:rsid w:val="00212C67"/>
    <w:rsid w:val="00212CB6"/>
    <w:rsid w:val="00212E37"/>
    <w:rsid w:val="00212F61"/>
    <w:rsid w:val="00212FA6"/>
    <w:rsid w:val="00213669"/>
    <w:rsid w:val="00213C23"/>
    <w:rsid w:val="002140FF"/>
    <w:rsid w:val="00214206"/>
    <w:rsid w:val="0021423C"/>
    <w:rsid w:val="00214280"/>
    <w:rsid w:val="0021468A"/>
    <w:rsid w:val="002146E5"/>
    <w:rsid w:val="002149F0"/>
    <w:rsid w:val="00214AB1"/>
    <w:rsid w:val="00214D23"/>
    <w:rsid w:val="00214EF5"/>
    <w:rsid w:val="00215469"/>
    <w:rsid w:val="00215577"/>
    <w:rsid w:val="00215A00"/>
    <w:rsid w:val="00215D0F"/>
    <w:rsid w:val="0021635F"/>
    <w:rsid w:val="00216363"/>
    <w:rsid w:val="00216666"/>
    <w:rsid w:val="00216A5A"/>
    <w:rsid w:val="00216B81"/>
    <w:rsid w:val="00216C2D"/>
    <w:rsid w:val="00216C44"/>
    <w:rsid w:val="00216E44"/>
    <w:rsid w:val="0021710F"/>
    <w:rsid w:val="00217186"/>
    <w:rsid w:val="002177A2"/>
    <w:rsid w:val="00217886"/>
    <w:rsid w:val="002178C6"/>
    <w:rsid w:val="00217A74"/>
    <w:rsid w:val="00217A78"/>
    <w:rsid w:val="00217FA2"/>
    <w:rsid w:val="00217FB5"/>
    <w:rsid w:val="002203C9"/>
    <w:rsid w:val="0022055C"/>
    <w:rsid w:val="00220812"/>
    <w:rsid w:val="00220894"/>
    <w:rsid w:val="00220A93"/>
    <w:rsid w:val="00220CAD"/>
    <w:rsid w:val="00221195"/>
    <w:rsid w:val="002214D5"/>
    <w:rsid w:val="00221611"/>
    <w:rsid w:val="002216C6"/>
    <w:rsid w:val="00221AAE"/>
    <w:rsid w:val="00221AC1"/>
    <w:rsid w:val="0022225C"/>
    <w:rsid w:val="002223AF"/>
    <w:rsid w:val="00222975"/>
    <w:rsid w:val="002231E4"/>
    <w:rsid w:val="002237DA"/>
    <w:rsid w:val="00223E56"/>
    <w:rsid w:val="00223FB1"/>
    <w:rsid w:val="002240C1"/>
    <w:rsid w:val="002245BA"/>
    <w:rsid w:val="00224779"/>
    <w:rsid w:val="00224952"/>
    <w:rsid w:val="00224DD2"/>
    <w:rsid w:val="00224F15"/>
    <w:rsid w:val="00225A6A"/>
    <w:rsid w:val="00225AC7"/>
    <w:rsid w:val="00225ACC"/>
    <w:rsid w:val="002260E9"/>
    <w:rsid w:val="002263C3"/>
    <w:rsid w:val="002266B5"/>
    <w:rsid w:val="00226A2B"/>
    <w:rsid w:val="00226DE2"/>
    <w:rsid w:val="00226FE8"/>
    <w:rsid w:val="002271BB"/>
    <w:rsid w:val="002272EA"/>
    <w:rsid w:val="00227659"/>
    <w:rsid w:val="002279D2"/>
    <w:rsid w:val="00227B2B"/>
    <w:rsid w:val="00230BDF"/>
    <w:rsid w:val="00230D24"/>
    <w:rsid w:val="00230FD3"/>
    <w:rsid w:val="00231033"/>
    <w:rsid w:val="00231432"/>
    <w:rsid w:val="002314BC"/>
    <w:rsid w:val="002314F6"/>
    <w:rsid w:val="002315AC"/>
    <w:rsid w:val="0023187D"/>
    <w:rsid w:val="00231C25"/>
    <w:rsid w:val="00231C6F"/>
    <w:rsid w:val="00231D11"/>
    <w:rsid w:val="00231F69"/>
    <w:rsid w:val="0023200B"/>
    <w:rsid w:val="00232069"/>
    <w:rsid w:val="002325BC"/>
    <w:rsid w:val="00232A51"/>
    <w:rsid w:val="00232A90"/>
    <w:rsid w:val="00232DD0"/>
    <w:rsid w:val="0023340C"/>
    <w:rsid w:val="00233582"/>
    <w:rsid w:val="002339E2"/>
    <w:rsid w:val="00233D13"/>
    <w:rsid w:val="00234151"/>
    <w:rsid w:val="0023429B"/>
    <w:rsid w:val="00234397"/>
    <w:rsid w:val="002344C0"/>
    <w:rsid w:val="002348B3"/>
    <w:rsid w:val="002348F8"/>
    <w:rsid w:val="00234F10"/>
    <w:rsid w:val="00234F8C"/>
    <w:rsid w:val="00234FAA"/>
    <w:rsid w:val="00235067"/>
    <w:rsid w:val="0023549B"/>
    <w:rsid w:val="00235542"/>
    <w:rsid w:val="00235552"/>
    <w:rsid w:val="002356D5"/>
    <w:rsid w:val="00235712"/>
    <w:rsid w:val="0023579A"/>
    <w:rsid w:val="00235825"/>
    <w:rsid w:val="002358EB"/>
    <w:rsid w:val="00235943"/>
    <w:rsid w:val="00236451"/>
    <w:rsid w:val="002367C7"/>
    <w:rsid w:val="0023694B"/>
    <w:rsid w:val="0023699E"/>
    <w:rsid w:val="002369B0"/>
    <w:rsid w:val="00236AD8"/>
    <w:rsid w:val="00236CC2"/>
    <w:rsid w:val="00236DA1"/>
    <w:rsid w:val="0023782C"/>
    <w:rsid w:val="0023791D"/>
    <w:rsid w:val="002379A3"/>
    <w:rsid w:val="00237D15"/>
    <w:rsid w:val="00237E7C"/>
    <w:rsid w:val="0024014F"/>
    <w:rsid w:val="002401F5"/>
    <w:rsid w:val="00240449"/>
    <w:rsid w:val="00240892"/>
    <w:rsid w:val="00240914"/>
    <w:rsid w:val="0024095C"/>
    <w:rsid w:val="00240997"/>
    <w:rsid w:val="00240A7D"/>
    <w:rsid w:val="00240B8B"/>
    <w:rsid w:val="00240E2C"/>
    <w:rsid w:val="00240E54"/>
    <w:rsid w:val="00241125"/>
    <w:rsid w:val="00241237"/>
    <w:rsid w:val="00241376"/>
    <w:rsid w:val="0024149E"/>
    <w:rsid w:val="002418D1"/>
    <w:rsid w:val="002420A1"/>
    <w:rsid w:val="002428A2"/>
    <w:rsid w:val="00242C31"/>
    <w:rsid w:val="0024338C"/>
    <w:rsid w:val="00243510"/>
    <w:rsid w:val="00243651"/>
    <w:rsid w:val="00243795"/>
    <w:rsid w:val="002439C1"/>
    <w:rsid w:val="00243B90"/>
    <w:rsid w:val="00243C14"/>
    <w:rsid w:val="00243FDE"/>
    <w:rsid w:val="002441FB"/>
    <w:rsid w:val="002448F6"/>
    <w:rsid w:val="00244A98"/>
    <w:rsid w:val="00244F3F"/>
    <w:rsid w:val="002451C5"/>
    <w:rsid w:val="0024523A"/>
    <w:rsid w:val="002453E4"/>
    <w:rsid w:val="0024565C"/>
    <w:rsid w:val="002458DB"/>
    <w:rsid w:val="00245A05"/>
    <w:rsid w:val="00245A90"/>
    <w:rsid w:val="00245AF7"/>
    <w:rsid w:val="00245C5E"/>
    <w:rsid w:val="00245EFF"/>
    <w:rsid w:val="00245F1F"/>
    <w:rsid w:val="0024647F"/>
    <w:rsid w:val="0024663B"/>
    <w:rsid w:val="002466A2"/>
    <w:rsid w:val="0024691D"/>
    <w:rsid w:val="002470C3"/>
    <w:rsid w:val="00247103"/>
    <w:rsid w:val="00247B5D"/>
    <w:rsid w:val="00250067"/>
    <w:rsid w:val="002512CF"/>
    <w:rsid w:val="00251478"/>
    <w:rsid w:val="00251541"/>
    <w:rsid w:val="002516DE"/>
    <w:rsid w:val="00251DEF"/>
    <w:rsid w:val="00251E44"/>
    <w:rsid w:val="00251F81"/>
    <w:rsid w:val="00251FB9"/>
    <w:rsid w:val="002520FC"/>
    <w:rsid w:val="00252612"/>
    <w:rsid w:val="002527F4"/>
    <w:rsid w:val="002529AB"/>
    <w:rsid w:val="00252ADD"/>
    <w:rsid w:val="00252BE0"/>
    <w:rsid w:val="00253001"/>
    <w:rsid w:val="00253180"/>
    <w:rsid w:val="002534F5"/>
    <w:rsid w:val="00253588"/>
    <w:rsid w:val="002540BD"/>
    <w:rsid w:val="00254131"/>
    <w:rsid w:val="00254606"/>
    <w:rsid w:val="002546A6"/>
    <w:rsid w:val="002546F4"/>
    <w:rsid w:val="0025485C"/>
    <w:rsid w:val="002548F1"/>
    <w:rsid w:val="00254C4F"/>
    <w:rsid w:val="00255177"/>
    <w:rsid w:val="002551D0"/>
    <w:rsid w:val="00255374"/>
    <w:rsid w:val="00255502"/>
    <w:rsid w:val="002555B6"/>
    <w:rsid w:val="00255BCC"/>
    <w:rsid w:val="00255C12"/>
    <w:rsid w:val="00255DD3"/>
    <w:rsid w:val="00256535"/>
    <w:rsid w:val="00256638"/>
    <w:rsid w:val="0025683F"/>
    <w:rsid w:val="002569EC"/>
    <w:rsid w:val="00256EAF"/>
    <w:rsid w:val="002571EA"/>
    <w:rsid w:val="00257523"/>
    <w:rsid w:val="0025752A"/>
    <w:rsid w:val="00257809"/>
    <w:rsid w:val="00257BF4"/>
    <w:rsid w:val="00257DB9"/>
    <w:rsid w:val="00257ED9"/>
    <w:rsid w:val="00260003"/>
    <w:rsid w:val="0026024E"/>
    <w:rsid w:val="0026035D"/>
    <w:rsid w:val="00260576"/>
    <w:rsid w:val="002606D6"/>
    <w:rsid w:val="00260F3B"/>
    <w:rsid w:val="00261591"/>
    <w:rsid w:val="002615C6"/>
    <w:rsid w:val="00261961"/>
    <w:rsid w:val="00261C98"/>
    <w:rsid w:val="00261D1A"/>
    <w:rsid w:val="00261E3B"/>
    <w:rsid w:val="00261E99"/>
    <w:rsid w:val="00261F51"/>
    <w:rsid w:val="00262090"/>
    <w:rsid w:val="00262481"/>
    <w:rsid w:val="0026248E"/>
    <w:rsid w:val="0026289F"/>
    <w:rsid w:val="00262914"/>
    <w:rsid w:val="00262BC9"/>
    <w:rsid w:val="00262BFE"/>
    <w:rsid w:val="00262C81"/>
    <w:rsid w:val="00262D2C"/>
    <w:rsid w:val="00263217"/>
    <w:rsid w:val="00263881"/>
    <w:rsid w:val="00263A5B"/>
    <w:rsid w:val="00263AC9"/>
    <w:rsid w:val="00263B75"/>
    <w:rsid w:val="00264114"/>
    <w:rsid w:val="00264181"/>
    <w:rsid w:val="002643E6"/>
    <w:rsid w:val="0026470C"/>
    <w:rsid w:val="002647BF"/>
    <w:rsid w:val="002647D5"/>
    <w:rsid w:val="002648F1"/>
    <w:rsid w:val="00265032"/>
    <w:rsid w:val="002651FB"/>
    <w:rsid w:val="0026538C"/>
    <w:rsid w:val="002656E0"/>
    <w:rsid w:val="00265781"/>
    <w:rsid w:val="002658D3"/>
    <w:rsid w:val="002659C3"/>
    <w:rsid w:val="00265D23"/>
    <w:rsid w:val="00265D7D"/>
    <w:rsid w:val="002669BD"/>
    <w:rsid w:val="00266A9A"/>
    <w:rsid w:val="00266B13"/>
    <w:rsid w:val="00266B32"/>
    <w:rsid w:val="00266CD9"/>
    <w:rsid w:val="002672BF"/>
    <w:rsid w:val="0026774D"/>
    <w:rsid w:val="00267930"/>
    <w:rsid w:val="002679FE"/>
    <w:rsid w:val="00267BC7"/>
    <w:rsid w:val="00270728"/>
    <w:rsid w:val="00270D42"/>
    <w:rsid w:val="00270EA2"/>
    <w:rsid w:val="00271044"/>
    <w:rsid w:val="0027135F"/>
    <w:rsid w:val="00271407"/>
    <w:rsid w:val="0027188B"/>
    <w:rsid w:val="0027195D"/>
    <w:rsid w:val="00271BFE"/>
    <w:rsid w:val="00271C06"/>
    <w:rsid w:val="00271E96"/>
    <w:rsid w:val="00271F2D"/>
    <w:rsid w:val="00271FD5"/>
    <w:rsid w:val="002721F7"/>
    <w:rsid w:val="002722BB"/>
    <w:rsid w:val="002722EF"/>
    <w:rsid w:val="00272B03"/>
    <w:rsid w:val="00272B24"/>
    <w:rsid w:val="00272EE0"/>
    <w:rsid w:val="00273221"/>
    <w:rsid w:val="002733E2"/>
    <w:rsid w:val="00273851"/>
    <w:rsid w:val="00273BA9"/>
    <w:rsid w:val="00274466"/>
    <w:rsid w:val="0027469B"/>
    <w:rsid w:val="0027476B"/>
    <w:rsid w:val="002747A3"/>
    <w:rsid w:val="002748D4"/>
    <w:rsid w:val="002750B1"/>
    <w:rsid w:val="002751B8"/>
    <w:rsid w:val="0027535E"/>
    <w:rsid w:val="0027539A"/>
    <w:rsid w:val="00275570"/>
    <w:rsid w:val="002755BC"/>
    <w:rsid w:val="0027563B"/>
    <w:rsid w:val="00276037"/>
    <w:rsid w:val="00276192"/>
    <w:rsid w:val="002766FF"/>
    <w:rsid w:val="0027673A"/>
    <w:rsid w:val="00276974"/>
    <w:rsid w:val="00276A35"/>
    <w:rsid w:val="00277040"/>
    <w:rsid w:val="00277835"/>
    <w:rsid w:val="00277BCD"/>
    <w:rsid w:val="002802DD"/>
    <w:rsid w:val="002802F9"/>
    <w:rsid w:val="00280422"/>
    <w:rsid w:val="0028054E"/>
    <w:rsid w:val="0028057E"/>
    <w:rsid w:val="002807AD"/>
    <w:rsid w:val="00280AAC"/>
    <w:rsid w:val="00280AB1"/>
    <w:rsid w:val="00280C24"/>
    <w:rsid w:val="00280CE7"/>
    <w:rsid w:val="00280EAE"/>
    <w:rsid w:val="00280EC6"/>
    <w:rsid w:val="002816AB"/>
    <w:rsid w:val="00281D58"/>
    <w:rsid w:val="00281FAD"/>
    <w:rsid w:val="0028207F"/>
    <w:rsid w:val="002820D9"/>
    <w:rsid w:val="002823A8"/>
    <w:rsid w:val="002823AB"/>
    <w:rsid w:val="00282885"/>
    <w:rsid w:val="00282D38"/>
    <w:rsid w:val="002835BE"/>
    <w:rsid w:val="00283732"/>
    <w:rsid w:val="00283782"/>
    <w:rsid w:val="0028393B"/>
    <w:rsid w:val="00283B85"/>
    <w:rsid w:val="00283B88"/>
    <w:rsid w:val="00283C0E"/>
    <w:rsid w:val="00283DC4"/>
    <w:rsid w:val="00284219"/>
    <w:rsid w:val="00284326"/>
    <w:rsid w:val="00284655"/>
    <w:rsid w:val="00284BAE"/>
    <w:rsid w:val="00284E93"/>
    <w:rsid w:val="002851B8"/>
    <w:rsid w:val="002851CF"/>
    <w:rsid w:val="00285303"/>
    <w:rsid w:val="00285762"/>
    <w:rsid w:val="002859AF"/>
    <w:rsid w:val="00285ECE"/>
    <w:rsid w:val="002860C1"/>
    <w:rsid w:val="002863AA"/>
    <w:rsid w:val="00286454"/>
    <w:rsid w:val="00286AB6"/>
    <w:rsid w:val="00286AE7"/>
    <w:rsid w:val="00286CC5"/>
    <w:rsid w:val="00286EAA"/>
    <w:rsid w:val="00286F62"/>
    <w:rsid w:val="00287243"/>
    <w:rsid w:val="00287599"/>
    <w:rsid w:val="002878C0"/>
    <w:rsid w:val="0029014C"/>
    <w:rsid w:val="00290426"/>
    <w:rsid w:val="00290647"/>
    <w:rsid w:val="00290727"/>
    <w:rsid w:val="00290E6F"/>
    <w:rsid w:val="00291385"/>
    <w:rsid w:val="00291422"/>
    <w:rsid w:val="00291A69"/>
    <w:rsid w:val="00291C4F"/>
    <w:rsid w:val="00291D09"/>
    <w:rsid w:val="0029237F"/>
    <w:rsid w:val="002924AC"/>
    <w:rsid w:val="00292715"/>
    <w:rsid w:val="00292909"/>
    <w:rsid w:val="00292E24"/>
    <w:rsid w:val="00293885"/>
    <w:rsid w:val="00293E57"/>
    <w:rsid w:val="002942A4"/>
    <w:rsid w:val="0029448B"/>
    <w:rsid w:val="0029469E"/>
    <w:rsid w:val="002947D1"/>
    <w:rsid w:val="002948DF"/>
    <w:rsid w:val="00294D90"/>
    <w:rsid w:val="0029501D"/>
    <w:rsid w:val="002953F4"/>
    <w:rsid w:val="002954A7"/>
    <w:rsid w:val="00295644"/>
    <w:rsid w:val="0029582A"/>
    <w:rsid w:val="00295AE0"/>
    <w:rsid w:val="00295B7E"/>
    <w:rsid w:val="00295D19"/>
    <w:rsid w:val="002961A6"/>
    <w:rsid w:val="00296686"/>
    <w:rsid w:val="00296889"/>
    <w:rsid w:val="00296C90"/>
    <w:rsid w:val="00296D78"/>
    <w:rsid w:val="0029726A"/>
    <w:rsid w:val="002973A2"/>
    <w:rsid w:val="00297728"/>
    <w:rsid w:val="0029774B"/>
    <w:rsid w:val="00297F18"/>
    <w:rsid w:val="00297F1A"/>
    <w:rsid w:val="00297FD0"/>
    <w:rsid w:val="002A08E6"/>
    <w:rsid w:val="002A0CC8"/>
    <w:rsid w:val="002A0DF8"/>
    <w:rsid w:val="002A1411"/>
    <w:rsid w:val="002A1ABA"/>
    <w:rsid w:val="002A1B3F"/>
    <w:rsid w:val="002A1C36"/>
    <w:rsid w:val="002A1C53"/>
    <w:rsid w:val="002A1E92"/>
    <w:rsid w:val="002A1E96"/>
    <w:rsid w:val="002A204D"/>
    <w:rsid w:val="002A2051"/>
    <w:rsid w:val="002A2136"/>
    <w:rsid w:val="002A21E7"/>
    <w:rsid w:val="002A2616"/>
    <w:rsid w:val="002A26E1"/>
    <w:rsid w:val="002A26E2"/>
    <w:rsid w:val="002A2BAB"/>
    <w:rsid w:val="002A2EF8"/>
    <w:rsid w:val="002A345D"/>
    <w:rsid w:val="002A3468"/>
    <w:rsid w:val="002A35FF"/>
    <w:rsid w:val="002A368A"/>
    <w:rsid w:val="002A369F"/>
    <w:rsid w:val="002A36DD"/>
    <w:rsid w:val="002A384A"/>
    <w:rsid w:val="002A398A"/>
    <w:rsid w:val="002A3993"/>
    <w:rsid w:val="002A4065"/>
    <w:rsid w:val="002A4502"/>
    <w:rsid w:val="002A450E"/>
    <w:rsid w:val="002A46CC"/>
    <w:rsid w:val="002A4803"/>
    <w:rsid w:val="002A4804"/>
    <w:rsid w:val="002A48A0"/>
    <w:rsid w:val="002A4930"/>
    <w:rsid w:val="002A4DCF"/>
    <w:rsid w:val="002A5135"/>
    <w:rsid w:val="002A525C"/>
    <w:rsid w:val="002A588D"/>
    <w:rsid w:val="002A59F0"/>
    <w:rsid w:val="002A5E2B"/>
    <w:rsid w:val="002A5F02"/>
    <w:rsid w:val="002A62AD"/>
    <w:rsid w:val="002A63EF"/>
    <w:rsid w:val="002A6432"/>
    <w:rsid w:val="002A6F25"/>
    <w:rsid w:val="002A6FD3"/>
    <w:rsid w:val="002A72DB"/>
    <w:rsid w:val="002A730A"/>
    <w:rsid w:val="002A73D5"/>
    <w:rsid w:val="002A74A3"/>
    <w:rsid w:val="002A7528"/>
    <w:rsid w:val="002A75F1"/>
    <w:rsid w:val="002A7734"/>
    <w:rsid w:val="002A7F50"/>
    <w:rsid w:val="002B0277"/>
    <w:rsid w:val="002B03B8"/>
    <w:rsid w:val="002B072B"/>
    <w:rsid w:val="002B07DB"/>
    <w:rsid w:val="002B0A7D"/>
    <w:rsid w:val="002B0BA0"/>
    <w:rsid w:val="002B0FC1"/>
    <w:rsid w:val="002B0FD8"/>
    <w:rsid w:val="002B12ED"/>
    <w:rsid w:val="002B1A69"/>
    <w:rsid w:val="002B2723"/>
    <w:rsid w:val="002B292D"/>
    <w:rsid w:val="002B303A"/>
    <w:rsid w:val="002B3317"/>
    <w:rsid w:val="002B353A"/>
    <w:rsid w:val="002B3611"/>
    <w:rsid w:val="002B3848"/>
    <w:rsid w:val="002B3880"/>
    <w:rsid w:val="002B3AC1"/>
    <w:rsid w:val="002B3B02"/>
    <w:rsid w:val="002B417D"/>
    <w:rsid w:val="002B42E4"/>
    <w:rsid w:val="002B43B1"/>
    <w:rsid w:val="002B44C7"/>
    <w:rsid w:val="002B4587"/>
    <w:rsid w:val="002B48B7"/>
    <w:rsid w:val="002B4924"/>
    <w:rsid w:val="002B4B71"/>
    <w:rsid w:val="002B5170"/>
    <w:rsid w:val="002B51C8"/>
    <w:rsid w:val="002B538E"/>
    <w:rsid w:val="002B5565"/>
    <w:rsid w:val="002B58F1"/>
    <w:rsid w:val="002B5A8D"/>
    <w:rsid w:val="002B5C9F"/>
    <w:rsid w:val="002B5DCA"/>
    <w:rsid w:val="002B61A4"/>
    <w:rsid w:val="002B63EE"/>
    <w:rsid w:val="002B63FC"/>
    <w:rsid w:val="002B6619"/>
    <w:rsid w:val="002B6863"/>
    <w:rsid w:val="002B68D2"/>
    <w:rsid w:val="002B68F4"/>
    <w:rsid w:val="002B6BDC"/>
    <w:rsid w:val="002B6BF8"/>
    <w:rsid w:val="002B6D32"/>
    <w:rsid w:val="002B7023"/>
    <w:rsid w:val="002B74D1"/>
    <w:rsid w:val="002B75AB"/>
    <w:rsid w:val="002B75B0"/>
    <w:rsid w:val="002B768F"/>
    <w:rsid w:val="002B7879"/>
    <w:rsid w:val="002B7A67"/>
    <w:rsid w:val="002B7EAF"/>
    <w:rsid w:val="002C010E"/>
    <w:rsid w:val="002C0328"/>
    <w:rsid w:val="002C049A"/>
    <w:rsid w:val="002C04BA"/>
    <w:rsid w:val="002C0554"/>
    <w:rsid w:val="002C078A"/>
    <w:rsid w:val="002C07B1"/>
    <w:rsid w:val="002C099C"/>
    <w:rsid w:val="002C0A19"/>
    <w:rsid w:val="002C0B74"/>
    <w:rsid w:val="002C0B96"/>
    <w:rsid w:val="002C0C8B"/>
    <w:rsid w:val="002C0CBB"/>
    <w:rsid w:val="002C0DDC"/>
    <w:rsid w:val="002C0E55"/>
    <w:rsid w:val="002C0FA1"/>
    <w:rsid w:val="002C117E"/>
    <w:rsid w:val="002C1201"/>
    <w:rsid w:val="002C130F"/>
    <w:rsid w:val="002C1460"/>
    <w:rsid w:val="002C157C"/>
    <w:rsid w:val="002C2068"/>
    <w:rsid w:val="002C20F2"/>
    <w:rsid w:val="002C24D6"/>
    <w:rsid w:val="002C258A"/>
    <w:rsid w:val="002C25C1"/>
    <w:rsid w:val="002C2ADD"/>
    <w:rsid w:val="002C2CA1"/>
    <w:rsid w:val="002C2D61"/>
    <w:rsid w:val="002C2FBC"/>
    <w:rsid w:val="002C33C5"/>
    <w:rsid w:val="002C3827"/>
    <w:rsid w:val="002C38B2"/>
    <w:rsid w:val="002C3A19"/>
    <w:rsid w:val="002C3CDB"/>
    <w:rsid w:val="002C3F72"/>
    <w:rsid w:val="002C3F9C"/>
    <w:rsid w:val="002C4792"/>
    <w:rsid w:val="002C4A7A"/>
    <w:rsid w:val="002C4C6E"/>
    <w:rsid w:val="002C51DB"/>
    <w:rsid w:val="002C54DD"/>
    <w:rsid w:val="002C5669"/>
    <w:rsid w:val="002C5AFA"/>
    <w:rsid w:val="002C5CE1"/>
    <w:rsid w:val="002C61AE"/>
    <w:rsid w:val="002C658D"/>
    <w:rsid w:val="002C67CD"/>
    <w:rsid w:val="002C7056"/>
    <w:rsid w:val="002C720E"/>
    <w:rsid w:val="002C7308"/>
    <w:rsid w:val="002C7733"/>
    <w:rsid w:val="002C7F1B"/>
    <w:rsid w:val="002C7FD4"/>
    <w:rsid w:val="002D0439"/>
    <w:rsid w:val="002D0D97"/>
    <w:rsid w:val="002D11B7"/>
    <w:rsid w:val="002D15B7"/>
    <w:rsid w:val="002D1627"/>
    <w:rsid w:val="002D163E"/>
    <w:rsid w:val="002D1B0B"/>
    <w:rsid w:val="002D1C15"/>
    <w:rsid w:val="002D1FA5"/>
    <w:rsid w:val="002D203E"/>
    <w:rsid w:val="002D20B6"/>
    <w:rsid w:val="002D2632"/>
    <w:rsid w:val="002D32A7"/>
    <w:rsid w:val="002D38B2"/>
    <w:rsid w:val="002D3A64"/>
    <w:rsid w:val="002D3BB3"/>
    <w:rsid w:val="002D3BBC"/>
    <w:rsid w:val="002D3CA5"/>
    <w:rsid w:val="002D438A"/>
    <w:rsid w:val="002D4B58"/>
    <w:rsid w:val="002D4C55"/>
    <w:rsid w:val="002D4E96"/>
    <w:rsid w:val="002D4F85"/>
    <w:rsid w:val="002D5078"/>
    <w:rsid w:val="002D5738"/>
    <w:rsid w:val="002D5E51"/>
    <w:rsid w:val="002D5E53"/>
    <w:rsid w:val="002D5F3D"/>
    <w:rsid w:val="002D6795"/>
    <w:rsid w:val="002D6CBF"/>
    <w:rsid w:val="002D6FE0"/>
    <w:rsid w:val="002D7440"/>
    <w:rsid w:val="002D7890"/>
    <w:rsid w:val="002D78FB"/>
    <w:rsid w:val="002D7A95"/>
    <w:rsid w:val="002E01EF"/>
    <w:rsid w:val="002E0201"/>
    <w:rsid w:val="002E0288"/>
    <w:rsid w:val="002E0319"/>
    <w:rsid w:val="002E0511"/>
    <w:rsid w:val="002E0C0D"/>
    <w:rsid w:val="002E0DAC"/>
    <w:rsid w:val="002E0FD5"/>
    <w:rsid w:val="002E118A"/>
    <w:rsid w:val="002E1239"/>
    <w:rsid w:val="002E179B"/>
    <w:rsid w:val="002E17DB"/>
    <w:rsid w:val="002E1860"/>
    <w:rsid w:val="002E1C9E"/>
    <w:rsid w:val="002E1F29"/>
    <w:rsid w:val="002E20F7"/>
    <w:rsid w:val="002E2127"/>
    <w:rsid w:val="002E253F"/>
    <w:rsid w:val="002E255B"/>
    <w:rsid w:val="002E257B"/>
    <w:rsid w:val="002E32C9"/>
    <w:rsid w:val="002E335D"/>
    <w:rsid w:val="002E33EC"/>
    <w:rsid w:val="002E36CC"/>
    <w:rsid w:val="002E397C"/>
    <w:rsid w:val="002E3B94"/>
    <w:rsid w:val="002E3C65"/>
    <w:rsid w:val="002E3F5B"/>
    <w:rsid w:val="002E4362"/>
    <w:rsid w:val="002E44AA"/>
    <w:rsid w:val="002E4670"/>
    <w:rsid w:val="002E46A9"/>
    <w:rsid w:val="002E46CF"/>
    <w:rsid w:val="002E4C4A"/>
    <w:rsid w:val="002E579E"/>
    <w:rsid w:val="002E5ACB"/>
    <w:rsid w:val="002E63D9"/>
    <w:rsid w:val="002E640E"/>
    <w:rsid w:val="002E66E6"/>
    <w:rsid w:val="002E6812"/>
    <w:rsid w:val="002E69DB"/>
    <w:rsid w:val="002E6E46"/>
    <w:rsid w:val="002E7295"/>
    <w:rsid w:val="002E72AE"/>
    <w:rsid w:val="002E7909"/>
    <w:rsid w:val="002F045A"/>
    <w:rsid w:val="002F0B35"/>
    <w:rsid w:val="002F0C28"/>
    <w:rsid w:val="002F0E38"/>
    <w:rsid w:val="002F1011"/>
    <w:rsid w:val="002F1079"/>
    <w:rsid w:val="002F1151"/>
    <w:rsid w:val="002F1A5D"/>
    <w:rsid w:val="002F1CDC"/>
    <w:rsid w:val="002F1EF9"/>
    <w:rsid w:val="002F2294"/>
    <w:rsid w:val="002F23C4"/>
    <w:rsid w:val="002F27C7"/>
    <w:rsid w:val="002F3320"/>
    <w:rsid w:val="002F3357"/>
    <w:rsid w:val="002F3646"/>
    <w:rsid w:val="002F3ABC"/>
    <w:rsid w:val="002F3CDE"/>
    <w:rsid w:val="002F3D27"/>
    <w:rsid w:val="002F3DAB"/>
    <w:rsid w:val="002F3EAE"/>
    <w:rsid w:val="002F4176"/>
    <w:rsid w:val="002F4255"/>
    <w:rsid w:val="002F441D"/>
    <w:rsid w:val="002F45E2"/>
    <w:rsid w:val="002F48DF"/>
    <w:rsid w:val="002F4FA9"/>
    <w:rsid w:val="002F577B"/>
    <w:rsid w:val="002F57CE"/>
    <w:rsid w:val="002F5DD6"/>
    <w:rsid w:val="002F5F4F"/>
    <w:rsid w:val="002F5FEA"/>
    <w:rsid w:val="002F63E7"/>
    <w:rsid w:val="002F64D1"/>
    <w:rsid w:val="002F66AC"/>
    <w:rsid w:val="002F6BF9"/>
    <w:rsid w:val="002F70F9"/>
    <w:rsid w:val="002F7194"/>
    <w:rsid w:val="002F74F2"/>
    <w:rsid w:val="002F78EB"/>
    <w:rsid w:val="002F7983"/>
    <w:rsid w:val="002F7BE3"/>
    <w:rsid w:val="002F7BE4"/>
    <w:rsid w:val="002F7E6A"/>
    <w:rsid w:val="00300022"/>
    <w:rsid w:val="00300165"/>
    <w:rsid w:val="00300F61"/>
    <w:rsid w:val="003010CF"/>
    <w:rsid w:val="00301100"/>
    <w:rsid w:val="00301294"/>
    <w:rsid w:val="003016EB"/>
    <w:rsid w:val="0030172D"/>
    <w:rsid w:val="003019A5"/>
    <w:rsid w:val="00301AD0"/>
    <w:rsid w:val="00301E7D"/>
    <w:rsid w:val="0030207D"/>
    <w:rsid w:val="003021D6"/>
    <w:rsid w:val="003031F8"/>
    <w:rsid w:val="00303440"/>
    <w:rsid w:val="00303778"/>
    <w:rsid w:val="00303C9D"/>
    <w:rsid w:val="003042AB"/>
    <w:rsid w:val="003044B1"/>
    <w:rsid w:val="003044EE"/>
    <w:rsid w:val="00304A56"/>
    <w:rsid w:val="00304A8B"/>
    <w:rsid w:val="00304D22"/>
    <w:rsid w:val="00304D9B"/>
    <w:rsid w:val="003055EA"/>
    <w:rsid w:val="00305847"/>
    <w:rsid w:val="003058A6"/>
    <w:rsid w:val="00305AE5"/>
    <w:rsid w:val="00305C46"/>
    <w:rsid w:val="00305C5A"/>
    <w:rsid w:val="00305CA3"/>
    <w:rsid w:val="00305EB4"/>
    <w:rsid w:val="00305FF9"/>
    <w:rsid w:val="003066FB"/>
    <w:rsid w:val="00306C24"/>
    <w:rsid w:val="00306E6B"/>
    <w:rsid w:val="003076BF"/>
    <w:rsid w:val="00307ECC"/>
    <w:rsid w:val="003100C8"/>
    <w:rsid w:val="00310293"/>
    <w:rsid w:val="003103D6"/>
    <w:rsid w:val="0031099D"/>
    <w:rsid w:val="00310CFA"/>
    <w:rsid w:val="00310D50"/>
    <w:rsid w:val="00310DD1"/>
    <w:rsid w:val="00310E65"/>
    <w:rsid w:val="00311161"/>
    <w:rsid w:val="0031121D"/>
    <w:rsid w:val="00311328"/>
    <w:rsid w:val="003113C3"/>
    <w:rsid w:val="00311777"/>
    <w:rsid w:val="00311CB3"/>
    <w:rsid w:val="00312303"/>
    <w:rsid w:val="00312400"/>
    <w:rsid w:val="0031271B"/>
    <w:rsid w:val="00312739"/>
    <w:rsid w:val="00312921"/>
    <w:rsid w:val="00312B8F"/>
    <w:rsid w:val="00312D10"/>
    <w:rsid w:val="00312F75"/>
    <w:rsid w:val="0031353D"/>
    <w:rsid w:val="00313709"/>
    <w:rsid w:val="00313801"/>
    <w:rsid w:val="00313FF4"/>
    <w:rsid w:val="0031416B"/>
    <w:rsid w:val="0031431F"/>
    <w:rsid w:val="00314536"/>
    <w:rsid w:val="00314679"/>
    <w:rsid w:val="00314684"/>
    <w:rsid w:val="003147CB"/>
    <w:rsid w:val="00314F98"/>
    <w:rsid w:val="00314FA4"/>
    <w:rsid w:val="003150C9"/>
    <w:rsid w:val="00315500"/>
    <w:rsid w:val="0031574F"/>
    <w:rsid w:val="003157E9"/>
    <w:rsid w:val="00315984"/>
    <w:rsid w:val="003159A1"/>
    <w:rsid w:val="00315A38"/>
    <w:rsid w:val="00315D5E"/>
    <w:rsid w:val="0031638A"/>
    <w:rsid w:val="00316B7A"/>
    <w:rsid w:val="00316E0B"/>
    <w:rsid w:val="00316FAD"/>
    <w:rsid w:val="003170B5"/>
    <w:rsid w:val="003172EE"/>
    <w:rsid w:val="003178DA"/>
    <w:rsid w:val="00317B5D"/>
    <w:rsid w:val="00317CCF"/>
    <w:rsid w:val="00317DB8"/>
    <w:rsid w:val="00317DEB"/>
    <w:rsid w:val="00317EDA"/>
    <w:rsid w:val="003200F2"/>
    <w:rsid w:val="003201B2"/>
    <w:rsid w:val="00320405"/>
    <w:rsid w:val="00320618"/>
    <w:rsid w:val="003206B8"/>
    <w:rsid w:val="003206D9"/>
    <w:rsid w:val="00320920"/>
    <w:rsid w:val="00320994"/>
    <w:rsid w:val="00320D5A"/>
    <w:rsid w:val="00320FBE"/>
    <w:rsid w:val="0032100B"/>
    <w:rsid w:val="00321039"/>
    <w:rsid w:val="003210D1"/>
    <w:rsid w:val="003210D8"/>
    <w:rsid w:val="003212EC"/>
    <w:rsid w:val="0032173F"/>
    <w:rsid w:val="00321749"/>
    <w:rsid w:val="003217BC"/>
    <w:rsid w:val="0032196C"/>
    <w:rsid w:val="00321B01"/>
    <w:rsid w:val="00321B18"/>
    <w:rsid w:val="00321BD7"/>
    <w:rsid w:val="0032249B"/>
    <w:rsid w:val="00322530"/>
    <w:rsid w:val="0032260F"/>
    <w:rsid w:val="003228DA"/>
    <w:rsid w:val="00322A8E"/>
    <w:rsid w:val="00322E79"/>
    <w:rsid w:val="00323620"/>
    <w:rsid w:val="00323922"/>
    <w:rsid w:val="00323AC9"/>
    <w:rsid w:val="00323ADE"/>
    <w:rsid w:val="00323B19"/>
    <w:rsid w:val="00323CB2"/>
    <w:rsid w:val="00323D6B"/>
    <w:rsid w:val="00323EE8"/>
    <w:rsid w:val="003242BD"/>
    <w:rsid w:val="003244E7"/>
    <w:rsid w:val="003245F8"/>
    <w:rsid w:val="00324682"/>
    <w:rsid w:val="003246C3"/>
    <w:rsid w:val="00324804"/>
    <w:rsid w:val="00324917"/>
    <w:rsid w:val="00325681"/>
    <w:rsid w:val="003259C5"/>
    <w:rsid w:val="00326047"/>
    <w:rsid w:val="00326681"/>
    <w:rsid w:val="00326957"/>
    <w:rsid w:val="00326AE2"/>
    <w:rsid w:val="00326BB1"/>
    <w:rsid w:val="00326D70"/>
    <w:rsid w:val="00326DC0"/>
    <w:rsid w:val="00327045"/>
    <w:rsid w:val="00327A58"/>
    <w:rsid w:val="00327D8E"/>
    <w:rsid w:val="00327DAD"/>
    <w:rsid w:val="003304EB"/>
    <w:rsid w:val="0033072A"/>
    <w:rsid w:val="003309C1"/>
    <w:rsid w:val="00330B5A"/>
    <w:rsid w:val="00330CEA"/>
    <w:rsid w:val="003312CE"/>
    <w:rsid w:val="00331426"/>
    <w:rsid w:val="00331608"/>
    <w:rsid w:val="00331617"/>
    <w:rsid w:val="0033171D"/>
    <w:rsid w:val="00331FC3"/>
    <w:rsid w:val="00332182"/>
    <w:rsid w:val="003325DA"/>
    <w:rsid w:val="00332AC6"/>
    <w:rsid w:val="003332F6"/>
    <w:rsid w:val="00333351"/>
    <w:rsid w:val="00333429"/>
    <w:rsid w:val="003336B3"/>
    <w:rsid w:val="00333AF2"/>
    <w:rsid w:val="00333ECE"/>
    <w:rsid w:val="00333F7B"/>
    <w:rsid w:val="00333FE9"/>
    <w:rsid w:val="00334113"/>
    <w:rsid w:val="00334338"/>
    <w:rsid w:val="00334486"/>
    <w:rsid w:val="003344BC"/>
    <w:rsid w:val="00334563"/>
    <w:rsid w:val="00334615"/>
    <w:rsid w:val="00334799"/>
    <w:rsid w:val="00334972"/>
    <w:rsid w:val="00334A32"/>
    <w:rsid w:val="00335009"/>
    <w:rsid w:val="00335288"/>
    <w:rsid w:val="00335B75"/>
    <w:rsid w:val="00335C6D"/>
    <w:rsid w:val="00335D8C"/>
    <w:rsid w:val="00336072"/>
    <w:rsid w:val="0033616D"/>
    <w:rsid w:val="003363A1"/>
    <w:rsid w:val="00336CF9"/>
    <w:rsid w:val="00336F58"/>
    <w:rsid w:val="00336FF1"/>
    <w:rsid w:val="0033749C"/>
    <w:rsid w:val="00337573"/>
    <w:rsid w:val="0033775D"/>
    <w:rsid w:val="00337CFC"/>
    <w:rsid w:val="00337FF0"/>
    <w:rsid w:val="003401F0"/>
    <w:rsid w:val="0034021C"/>
    <w:rsid w:val="00340D83"/>
    <w:rsid w:val="00341AAA"/>
    <w:rsid w:val="00341BCA"/>
    <w:rsid w:val="00341C5A"/>
    <w:rsid w:val="00342146"/>
    <w:rsid w:val="003421AA"/>
    <w:rsid w:val="00342244"/>
    <w:rsid w:val="0034226D"/>
    <w:rsid w:val="00342663"/>
    <w:rsid w:val="003427DF"/>
    <w:rsid w:val="00342874"/>
    <w:rsid w:val="00342972"/>
    <w:rsid w:val="00342C1A"/>
    <w:rsid w:val="00342DBF"/>
    <w:rsid w:val="00342FDD"/>
    <w:rsid w:val="0034311D"/>
    <w:rsid w:val="003435FB"/>
    <w:rsid w:val="0034429B"/>
    <w:rsid w:val="003443BA"/>
    <w:rsid w:val="00344596"/>
    <w:rsid w:val="00344749"/>
    <w:rsid w:val="00344866"/>
    <w:rsid w:val="00344A29"/>
    <w:rsid w:val="00344C19"/>
    <w:rsid w:val="0034551F"/>
    <w:rsid w:val="003457E2"/>
    <w:rsid w:val="00345920"/>
    <w:rsid w:val="00345921"/>
    <w:rsid w:val="00345D97"/>
    <w:rsid w:val="00345DB5"/>
    <w:rsid w:val="00345EA7"/>
    <w:rsid w:val="00345FB3"/>
    <w:rsid w:val="0034638C"/>
    <w:rsid w:val="003464FA"/>
    <w:rsid w:val="00346F7F"/>
    <w:rsid w:val="003477D7"/>
    <w:rsid w:val="00347D33"/>
    <w:rsid w:val="00350108"/>
    <w:rsid w:val="00350251"/>
    <w:rsid w:val="003504E6"/>
    <w:rsid w:val="00350762"/>
    <w:rsid w:val="003507C4"/>
    <w:rsid w:val="00350901"/>
    <w:rsid w:val="00350D6F"/>
    <w:rsid w:val="00350E18"/>
    <w:rsid w:val="00351054"/>
    <w:rsid w:val="003515C7"/>
    <w:rsid w:val="00351991"/>
    <w:rsid w:val="003519A1"/>
    <w:rsid w:val="00351CC3"/>
    <w:rsid w:val="00352397"/>
    <w:rsid w:val="0035247C"/>
    <w:rsid w:val="00352480"/>
    <w:rsid w:val="0035259D"/>
    <w:rsid w:val="003525A8"/>
    <w:rsid w:val="0035265D"/>
    <w:rsid w:val="00352808"/>
    <w:rsid w:val="00352C67"/>
    <w:rsid w:val="00352F9B"/>
    <w:rsid w:val="00352FD6"/>
    <w:rsid w:val="003530D2"/>
    <w:rsid w:val="0035311C"/>
    <w:rsid w:val="0035331A"/>
    <w:rsid w:val="00353436"/>
    <w:rsid w:val="003534E1"/>
    <w:rsid w:val="0035382D"/>
    <w:rsid w:val="0035390A"/>
    <w:rsid w:val="00353B91"/>
    <w:rsid w:val="00354292"/>
    <w:rsid w:val="0035430B"/>
    <w:rsid w:val="00354378"/>
    <w:rsid w:val="003548D8"/>
    <w:rsid w:val="0035494E"/>
    <w:rsid w:val="00355047"/>
    <w:rsid w:val="00355103"/>
    <w:rsid w:val="00355402"/>
    <w:rsid w:val="003554CA"/>
    <w:rsid w:val="00355A32"/>
    <w:rsid w:val="00355DC7"/>
    <w:rsid w:val="003560EE"/>
    <w:rsid w:val="0035659B"/>
    <w:rsid w:val="00356669"/>
    <w:rsid w:val="00356772"/>
    <w:rsid w:val="003567AC"/>
    <w:rsid w:val="00356BB5"/>
    <w:rsid w:val="00356E06"/>
    <w:rsid w:val="00357014"/>
    <w:rsid w:val="00357048"/>
    <w:rsid w:val="003572D8"/>
    <w:rsid w:val="00357A2A"/>
    <w:rsid w:val="00357A2F"/>
    <w:rsid w:val="00357A6A"/>
    <w:rsid w:val="00357CD5"/>
    <w:rsid w:val="00360232"/>
    <w:rsid w:val="003602E0"/>
    <w:rsid w:val="00360826"/>
    <w:rsid w:val="003608C1"/>
    <w:rsid w:val="0036099B"/>
    <w:rsid w:val="00360C0C"/>
    <w:rsid w:val="00360D01"/>
    <w:rsid w:val="00360D90"/>
    <w:rsid w:val="00360E7E"/>
    <w:rsid w:val="00361083"/>
    <w:rsid w:val="003612FC"/>
    <w:rsid w:val="00361426"/>
    <w:rsid w:val="00361C1D"/>
    <w:rsid w:val="00361D00"/>
    <w:rsid w:val="0036209C"/>
    <w:rsid w:val="00362283"/>
    <w:rsid w:val="00362569"/>
    <w:rsid w:val="0036263F"/>
    <w:rsid w:val="003628BB"/>
    <w:rsid w:val="0036297D"/>
    <w:rsid w:val="00362DD6"/>
    <w:rsid w:val="0036341B"/>
    <w:rsid w:val="003636B0"/>
    <w:rsid w:val="003636CD"/>
    <w:rsid w:val="00363AFD"/>
    <w:rsid w:val="003642FA"/>
    <w:rsid w:val="00364326"/>
    <w:rsid w:val="0036465C"/>
    <w:rsid w:val="0036472F"/>
    <w:rsid w:val="0036487C"/>
    <w:rsid w:val="00364AA0"/>
    <w:rsid w:val="00364C9B"/>
    <w:rsid w:val="00364E06"/>
    <w:rsid w:val="00364FCD"/>
    <w:rsid w:val="0036540E"/>
    <w:rsid w:val="00365411"/>
    <w:rsid w:val="003657DF"/>
    <w:rsid w:val="00365FA2"/>
    <w:rsid w:val="003660D9"/>
    <w:rsid w:val="00366732"/>
    <w:rsid w:val="003667A2"/>
    <w:rsid w:val="00366C69"/>
    <w:rsid w:val="00366D11"/>
    <w:rsid w:val="00366F4B"/>
    <w:rsid w:val="00367258"/>
    <w:rsid w:val="00367441"/>
    <w:rsid w:val="00367B1D"/>
    <w:rsid w:val="00367D16"/>
    <w:rsid w:val="00367E64"/>
    <w:rsid w:val="00367EEC"/>
    <w:rsid w:val="00370076"/>
    <w:rsid w:val="003703A1"/>
    <w:rsid w:val="003703D0"/>
    <w:rsid w:val="00370851"/>
    <w:rsid w:val="00370887"/>
    <w:rsid w:val="00370D74"/>
    <w:rsid w:val="00370E4F"/>
    <w:rsid w:val="00371215"/>
    <w:rsid w:val="00371519"/>
    <w:rsid w:val="00371B4A"/>
    <w:rsid w:val="00371BD4"/>
    <w:rsid w:val="00371D64"/>
    <w:rsid w:val="00371E1E"/>
    <w:rsid w:val="0037295A"/>
    <w:rsid w:val="00372A58"/>
    <w:rsid w:val="00372D3D"/>
    <w:rsid w:val="00372F0D"/>
    <w:rsid w:val="003735E1"/>
    <w:rsid w:val="003736FA"/>
    <w:rsid w:val="00373A26"/>
    <w:rsid w:val="00373D47"/>
    <w:rsid w:val="00374059"/>
    <w:rsid w:val="00374487"/>
    <w:rsid w:val="003745C4"/>
    <w:rsid w:val="00374BC0"/>
    <w:rsid w:val="00374EC2"/>
    <w:rsid w:val="00375118"/>
    <w:rsid w:val="003752F4"/>
    <w:rsid w:val="0037535B"/>
    <w:rsid w:val="0037552D"/>
    <w:rsid w:val="003756DB"/>
    <w:rsid w:val="00375B3F"/>
    <w:rsid w:val="00375CEE"/>
    <w:rsid w:val="00375FB4"/>
    <w:rsid w:val="00376270"/>
    <w:rsid w:val="00376668"/>
    <w:rsid w:val="00376798"/>
    <w:rsid w:val="0037695C"/>
    <w:rsid w:val="00376CA9"/>
    <w:rsid w:val="00377088"/>
    <w:rsid w:val="003770BB"/>
    <w:rsid w:val="00377175"/>
    <w:rsid w:val="00377434"/>
    <w:rsid w:val="0037771A"/>
    <w:rsid w:val="0037786B"/>
    <w:rsid w:val="003802DC"/>
    <w:rsid w:val="00380824"/>
    <w:rsid w:val="00380A1E"/>
    <w:rsid w:val="00380E4E"/>
    <w:rsid w:val="00380F58"/>
    <w:rsid w:val="00380FBF"/>
    <w:rsid w:val="003810BB"/>
    <w:rsid w:val="00381239"/>
    <w:rsid w:val="00381AF7"/>
    <w:rsid w:val="00381D4A"/>
    <w:rsid w:val="003822ED"/>
    <w:rsid w:val="003823DD"/>
    <w:rsid w:val="003824A4"/>
    <w:rsid w:val="003828DD"/>
    <w:rsid w:val="00382A43"/>
    <w:rsid w:val="00382D60"/>
    <w:rsid w:val="00382F29"/>
    <w:rsid w:val="00382FA8"/>
    <w:rsid w:val="00383332"/>
    <w:rsid w:val="00383433"/>
    <w:rsid w:val="00383618"/>
    <w:rsid w:val="00383693"/>
    <w:rsid w:val="00383883"/>
    <w:rsid w:val="00383C8D"/>
    <w:rsid w:val="00383D25"/>
    <w:rsid w:val="00384723"/>
    <w:rsid w:val="003851AA"/>
    <w:rsid w:val="003852FB"/>
    <w:rsid w:val="00385385"/>
    <w:rsid w:val="00385429"/>
    <w:rsid w:val="003855FB"/>
    <w:rsid w:val="0038583E"/>
    <w:rsid w:val="00385B05"/>
    <w:rsid w:val="00385E94"/>
    <w:rsid w:val="00386107"/>
    <w:rsid w:val="00386382"/>
    <w:rsid w:val="0038656F"/>
    <w:rsid w:val="003865EF"/>
    <w:rsid w:val="003866FF"/>
    <w:rsid w:val="00386BA9"/>
    <w:rsid w:val="00386BAC"/>
    <w:rsid w:val="00386D7A"/>
    <w:rsid w:val="00386E1B"/>
    <w:rsid w:val="0038757B"/>
    <w:rsid w:val="00387ABE"/>
    <w:rsid w:val="00387F7B"/>
    <w:rsid w:val="00390017"/>
    <w:rsid w:val="003901A3"/>
    <w:rsid w:val="0039039C"/>
    <w:rsid w:val="003904EF"/>
    <w:rsid w:val="00390597"/>
    <w:rsid w:val="0039072F"/>
    <w:rsid w:val="00390C74"/>
    <w:rsid w:val="00390CF6"/>
    <w:rsid w:val="003911B5"/>
    <w:rsid w:val="0039152E"/>
    <w:rsid w:val="003917BF"/>
    <w:rsid w:val="00391864"/>
    <w:rsid w:val="00391E77"/>
    <w:rsid w:val="00392582"/>
    <w:rsid w:val="00392876"/>
    <w:rsid w:val="003928BC"/>
    <w:rsid w:val="003928C3"/>
    <w:rsid w:val="003929AB"/>
    <w:rsid w:val="00392F30"/>
    <w:rsid w:val="00392F52"/>
    <w:rsid w:val="00393324"/>
    <w:rsid w:val="0039353C"/>
    <w:rsid w:val="003937EA"/>
    <w:rsid w:val="00393AC0"/>
    <w:rsid w:val="00393C8C"/>
    <w:rsid w:val="00393D5C"/>
    <w:rsid w:val="00393EC3"/>
    <w:rsid w:val="003940CE"/>
    <w:rsid w:val="0039548A"/>
    <w:rsid w:val="003955AF"/>
    <w:rsid w:val="0039564E"/>
    <w:rsid w:val="00395C0C"/>
    <w:rsid w:val="00395CCF"/>
    <w:rsid w:val="003961F7"/>
    <w:rsid w:val="00396390"/>
    <w:rsid w:val="003963CE"/>
    <w:rsid w:val="00396514"/>
    <w:rsid w:val="00396967"/>
    <w:rsid w:val="00396D49"/>
    <w:rsid w:val="00396D8C"/>
    <w:rsid w:val="00396E48"/>
    <w:rsid w:val="0039714F"/>
    <w:rsid w:val="003976F3"/>
    <w:rsid w:val="00397A10"/>
    <w:rsid w:val="00397C1D"/>
    <w:rsid w:val="00397E88"/>
    <w:rsid w:val="003A0072"/>
    <w:rsid w:val="003A01B1"/>
    <w:rsid w:val="003A0458"/>
    <w:rsid w:val="003A0575"/>
    <w:rsid w:val="003A08AC"/>
    <w:rsid w:val="003A08BB"/>
    <w:rsid w:val="003A09BE"/>
    <w:rsid w:val="003A119D"/>
    <w:rsid w:val="003A13D6"/>
    <w:rsid w:val="003A13F6"/>
    <w:rsid w:val="003A148D"/>
    <w:rsid w:val="003A15E1"/>
    <w:rsid w:val="003A180F"/>
    <w:rsid w:val="003A18BF"/>
    <w:rsid w:val="003A18DD"/>
    <w:rsid w:val="003A1E3E"/>
    <w:rsid w:val="003A20C8"/>
    <w:rsid w:val="003A2448"/>
    <w:rsid w:val="003A2751"/>
    <w:rsid w:val="003A2786"/>
    <w:rsid w:val="003A2A81"/>
    <w:rsid w:val="003A2C29"/>
    <w:rsid w:val="003A2DD1"/>
    <w:rsid w:val="003A2E7D"/>
    <w:rsid w:val="003A2EC3"/>
    <w:rsid w:val="003A357B"/>
    <w:rsid w:val="003A365F"/>
    <w:rsid w:val="003A36F2"/>
    <w:rsid w:val="003A3A98"/>
    <w:rsid w:val="003A3D38"/>
    <w:rsid w:val="003A3D39"/>
    <w:rsid w:val="003A3EC7"/>
    <w:rsid w:val="003A40B4"/>
    <w:rsid w:val="003A4400"/>
    <w:rsid w:val="003A4577"/>
    <w:rsid w:val="003A4C73"/>
    <w:rsid w:val="003A5D9C"/>
    <w:rsid w:val="003A6206"/>
    <w:rsid w:val="003A6A81"/>
    <w:rsid w:val="003A6C72"/>
    <w:rsid w:val="003A6F1A"/>
    <w:rsid w:val="003A6FED"/>
    <w:rsid w:val="003A7834"/>
    <w:rsid w:val="003A7A5E"/>
    <w:rsid w:val="003A7B2C"/>
    <w:rsid w:val="003A7F1F"/>
    <w:rsid w:val="003A7FC3"/>
    <w:rsid w:val="003B0124"/>
    <w:rsid w:val="003B0A03"/>
    <w:rsid w:val="003B0A0B"/>
    <w:rsid w:val="003B0B5B"/>
    <w:rsid w:val="003B0E43"/>
    <w:rsid w:val="003B0E79"/>
    <w:rsid w:val="003B1412"/>
    <w:rsid w:val="003B1571"/>
    <w:rsid w:val="003B19A2"/>
    <w:rsid w:val="003B1A9C"/>
    <w:rsid w:val="003B1AFE"/>
    <w:rsid w:val="003B1B0D"/>
    <w:rsid w:val="003B1C6B"/>
    <w:rsid w:val="003B251D"/>
    <w:rsid w:val="003B2EDC"/>
    <w:rsid w:val="003B2FF7"/>
    <w:rsid w:val="003B3522"/>
    <w:rsid w:val="003B352D"/>
    <w:rsid w:val="003B3575"/>
    <w:rsid w:val="003B3614"/>
    <w:rsid w:val="003B3A83"/>
    <w:rsid w:val="003B3DD0"/>
    <w:rsid w:val="003B48B4"/>
    <w:rsid w:val="003B49A3"/>
    <w:rsid w:val="003B4BB7"/>
    <w:rsid w:val="003B4BE3"/>
    <w:rsid w:val="003B4DE9"/>
    <w:rsid w:val="003B4E90"/>
    <w:rsid w:val="003B4EB2"/>
    <w:rsid w:val="003B4EBF"/>
    <w:rsid w:val="003B50BC"/>
    <w:rsid w:val="003B54C7"/>
    <w:rsid w:val="003B54CD"/>
    <w:rsid w:val="003B56DB"/>
    <w:rsid w:val="003B5D97"/>
    <w:rsid w:val="003B606E"/>
    <w:rsid w:val="003B63A4"/>
    <w:rsid w:val="003B68FE"/>
    <w:rsid w:val="003B6D7D"/>
    <w:rsid w:val="003B6DCF"/>
    <w:rsid w:val="003B6EB2"/>
    <w:rsid w:val="003B700E"/>
    <w:rsid w:val="003B75A1"/>
    <w:rsid w:val="003B7752"/>
    <w:rsid w:val="003B7D4E"/>
    <w:rsid w:val="003B7D7E"/>
    <w:rsid w:val="003C0211"/>
    <w:rsid w:val="003C04DB"/>
    <w:rsid w:val="003C05E8"/>
    <w:rsid w:val="003C0C9E"/>
    <w:rsid w:val="003C0D0F"/>
    <w:rsid w:val="003C0DE5"/>
    <w:rsid w:val="003C1012"/>
    <w:rsid w:val="003C11C9"/>
    <w:rsid w:val="003C1229"/>
    <w:rsid w:val="003C16E2"/>
    <w:rsid w:val="003C1741"/>
    <w:rsid w:val="003C1D6B"/>
    <w:rsid w:val="003C1FD4"/>
    <w:rsid w:val="003C213D"/>
    <w:rsid w:val="003C215E"/>
    <w:rsid w:val="003C25AD"/>
    <w:rsid w:val="003C2934"/>
    <w:rsid w:val="003C2D21"/>
    <w:rsid w:val="003C314A"/>
    <w:rsid w:val="003C325E"/>
    <w:rsid w:val="003C3CA3"/>
    <w:rsid w:val="003C4051"/>
    <w:rsid w:val="003C41DD"/>
    <w:rsid w:val="003C4474"/>
    <w:rsid w:val="003C475A"/>
    <w:rsid w:val="003C4DD5"/>
    <w:rsid w:val="003C57D7"/>
    <w:rsid w:val="003C5E6B"/>
    <w:rsid w:val="003C612A"/>
    <w:rsid w:val="003C62C3"/>
    <w:rsid w:val="003C6654"/>
    <w:rsid w:val="003C682A"/>
    <w:rsid w:val="003C71E3"/>
    <w:rsid w:val="003C7364"/>
    <w:rsid w:val="003C78F4"/>
    <w:rsid w:val="003C7939"/>
    <w:rsid w:val="003C7AD7"/>
    <w:rsid w:val="003C7E72"/>
    <w:rsid w:val="003C7FE4"/>
    <w:rsid w:val="003D0134"/>
    <w:rsid w:val="003D024C"/>
    <w:rsid w:val="003D02EC"/>
    <w:rsid w:val="003D0379"/>
    <w:rsid w:val="003D0948"/>
    <w:rsid w:val="003D0979"/>
    <w:rsid w:val="003D0FC3"/>
    <w:rsid w:val="003D1058"/>
    <w:rsid w:val="003D134F"/>
    <w:rsid w:val="003D150D"/>
    <w:rsid w:val="003D1A20"/>
    <w:rsid w:val="003D1DFD"/>
    <w:rsid w:val="003D261F"/>
    <w:rsid w:val="003D2C1D"/>
    <w:rsid w:val="003D2C34"/>
    <w:rsid w:val="003D2DF8"/>
    <w:rsid w:val="003D2F53"/>
    <w:rsid w:val="003D3029"/>
    <w:rsid w:val="003D329B"/>
    <w:rsid w:val="003D3494"/>
    <w:rsid w:val="003D365C"/>
    <w:rsid w:val="003D39D2"/>
    <w:rsid w:val="003D3AA6"/>
    <w:rsid w:val="003D3D88"/>
    <w:rsid w:val="003D3DDD"/>
    <w:rsid w:val="003D41CD"/>
    <w:rsid w:val="003D44CE"/>
    <w:rsid w:val="003D4539"/>
    <w:rsid w:val="003D45A4"/>
    <w:rsid w:val="003D4893"/>
    <w:rsid w:val="003D4D67"/>
    <w:rsid w:val="003D50E5"/>
    <w:rsid w:val="003D50F5"/>
    <w:rsid w:val="003D5138"/>
    <w:rsid w:val="003D55AE"/>
    <w:rsid w:val="003D5670"/>
    <w:rsid w:val="003D56BF"/>
    <w:rsid w:val="003D5CBF"/>
    <w:rsid w:val="003D606B"/>
    <w:rsid w:val="003D64E0"/>
    <w:rsid w:val="003D66D2"/>
    <w:rsid w:val="003D67FF"/>
    <w:rsid w:val="003D6C01"/>
    <w:rsid w:val="003D6CC1"/>
    <w:rsid w:val="003D6DB8"/>
    <w:rsid w:val="003D6E19"/>
    <w:rsid w:val="003D709C"/>
    <w:rsid w:val="003D75D3"/>
    <w:rsid w:val="003D75DA"/>
    <w:rsid w:val="003D7D0A"/>
    <w:rsid w:val="003E055B"/>
    <w:rsid w:val="003E07AE"/>
    <w:rsid w:val="003E14FC"/>
    <w:rsid w:val="003E1611"/>
    <w:rsid w:val="003E1840"/>
    <w:rsid w:val="003E1E85"/>
    <w:rsid w:val="003E2448"/>
    <w:rsid w:val="003E273F"/>
    <w:rsid w:val="003E2976"/>
    <w:rsid w:val="003E2A79"/>
    <w:rsid w:val="003E2D47"/>
    <w:rsid w:val="003E30BE"/>
    <w:rsid w:val="003E3425"/>
    <w:rsid w:val="003E36E3"/>
    <w:rsid w:val="003E37A0"/>
    <w:rsid w:val="003E3B12"/>
    <w:rsid w:val="003E3CCB"/>
    <w:rsid w:val="003E3DBB"/>
    <w:rsid w:val="003E3EEB"/>
    <w:rsid w:val="003E4135"/>
    <w:rsid w:val="003E41C6"/>
    <w:rsid w:val="003E4858"/>
    <w:rsid w:val="003E4E81"/>
    <w:rsid w:val="003E506D"/>
    <w:rsid w:val="003E5340"/>
    <w:rsid w:val="003E582B"/>
    <w:rsid w:val="003E5E28"/>
    <w:rsid w:val="003E5E69"/>
    <w:rsid w:val="003E5F18"/>
    <w:rsid w:val="003E6178"/>
    <w:rsid w:val="003E6316"/>
    <w:rsid w:val="003E644D"/>
    <w:rsid w:val="003E6513"/>
    <w:rsid w:val="003E67C1"/>
    <w:rsid w:val="003E6884"/>
    <w:rsid w:val="003E69AF"/>
    <w:rsid w:val="003E6AC5"/>
    <w:rsid w:val="003E77FC"/>
    <w:rsid w:val="003E781E"/>
    <w:rsid w:val="003E7AF6"/>
    <w:rsid w:val="003F0096"/>
    <w:rsid w:val="003F0662"/>
    <w:rsid w:val="003F0728"/>
    <w:rsid w:val="003F0850"/>
    <w:rsid w:val="003F0B0D"/>
    <w:rsid w:val="003F0D12"/>
    <w:rsid w:val="003F0E97"/>
    <w:rsid w:val="003F106C"/>
    <w:rsid w:val="003F160C"/>
    <w:rsid w:val="003F16CB"/>
    <w:rsid w:val="003F1814"/>
    <w:rsid w:val="003F1DBA"/>
    <w:rsid w:val="003F1FB6"/>
    <w:rsid w:val="003F1FE3"/>
    <w:rsid w:val="003F2068"/>
    <w:rsid w:val="003F2673"/>
    <w:rsid w:val="003F27BA"/>
    <w:rsid w:val="003F2B01"/>
    <w:rsid w:val="003F2B7B"/>
    <w:rsid w:val="003F2C80"/>
    <w:rsid w:val="003F2C9D"/>
    <w:rsid w:val="003F2DFC"/>
    <w:rsid w:val="003F324F"/>
    <w:rsid w:val="003F3258"/>
    <w:rsid w:val="003F33BC"/>
    <w:rsid w:val="003F3BC8"/>
    <w:rsid w:val="003F3D4E"/>
    <w:rsid w:val="003F41A2"/>
    <w:rsid w:val="003F4690"/>
    <w:rsid w:val="003F477E"/>
    <w:rsid w:val="003F4BFF"/>
    <w:rsid w:val="003F4C36"/>
    <w:rsid w:val="003F4C58"/>
    <w:rsid w:val="003F4C79"/>
    <w:rsid w:val="003F4E23"/>
    <w:rsid w:val="003F5014"/>
    <w:rsid w:val="003F5679"/>
    <w:rsid w:val="003F6522"/>
    <w:rsid w:val="003F6860"/>
    <w:rsid w:val="003F6879"/>
    <w:rsid w:val="003F6ACE"/>
    <w:rsid w:val="003F6B8F"/>
    <w:rsid w:val="003F6CD2"/>
    <w:rsid w:val="003F7292"/>
    <w:rsid w:val="003F75D4"/>
    <w:rsid w:val="003F764D"/>
    <w:rsid w:val="003F786A"/>
    <w:rsid w:val="003F788D"/>
    <w:rsid w:val="003F7971"/>
    <w:rsid w:val="003F7D8F"/>
    <w:rsid w:val="003F7DEA"/>
    <w:rsid w:val="0040018A"/>
    <w:rsid w:val="004006C6"/>
    <w:rsid w:val="004006F9"/>
    <w:rsid w:val="004007A1"/>
    <w:rsid w:val="004010A8"/>
    <w:rsid w:val="0040126E"/>
    <w:rsid w:val="004017B5"/>
    <w:rsid w:val="00402059"/>
    <w:rsid w:val="00402074"/>
    <w:rsid w:val="004020D4"/>
    <w:rsid w:val="004021B6"/>
    <w:rsid w:val="004024AA"/>
    <w:rsid w:val="00402528"/>
    <w:rsid w:val="00402B69"/>
    <w:rsid w:val="00402DF0"/>
    <w:rsid w:val="0040304E"/>
    <w:rsid w:val="004030CB"/>
    <w:rsid w:val="0040317A"/>
    <w:rsid w:val="004032FB"/>
    <w:rsid w:val="00403373"/>
    <w:rsid w:val="0040337A"/>
    <w:rsid w:val="00403395"/>
    <w:rsid w:val="00403445"/>
    <w:rsid w:val="004034A0"/>
    <w:rsid w:val="00403700"/>
    <w:rsid w:val="00403961"/>
    <w:rsid w:val="00403A3B"/>
    <w:rsid w:val="00403BEE"/>
    <w:rsid w:val="00403D73"/>
    <w:rsid w:val="00403FCC"/>
    <w:rsid w:val="00404240"/>
    <w:rsid w:val="0040477C"/>
    <w:rsid w:val="004047C4"/>
    <w:rsid w:val="00404C79"/>
    <w:rsid w:val="0040501E"/>
    <w:rsid w:val="0040545B"/>
    <w:rsid w:val="004056A2"/>
    <w:rsid w:val="0040570B"/>
    <w:rsid w:val="00405B0E"/>
    <w:rsid w:val="00405CE2"/>
    <w:rsid w:val="00405EDB"/>
    <w:rsid w:val="00405F6D"/>
    <w:rsid w:val="00405FB1"/>
    <w:rsid w:val="00405FC1"/>
    <w:rsid w:val="004060D0"/>
    <w:rsid w:val="00406460"/>
    <w:rsid w:val="0040673A"/>
    <w:rsid w:val="0040693D"/>
    <w:rsid w:val="00406A38"/>
    <w:rsid w:val="00407B10"/>
    <w:rsid w:val="00407B17"/>
    <w:rsid w:val="00407DDF"/>
    <w:rsid w:val="00407E6B"/>
    <w:rsid w:val="00407F30"/>
    <w:rsid w:val="004100BE"/>
    <w:rsid w:val="004104D3"/>
    <w:rsid w:val="004106A4"/>
    <w:rsid w:val="00410752"/>
    <w:rsid w:val="00410A09"/>
    <w:rsid w:val="0041196E"/>
    <w:rsid w:val="00411AA5"/>
    <w:rsid w:val="00411C92"/>
    <w:rsid w:val="00411F84"/>
    <w:rsid w:val="00412028"/>
    <w:rsid w:val="004122E3"/>
    <w:rsid w:val="00412461"/>
    <w:rsid w:val="00412546"/>
    <w:rsid w:val="00412AED"/>
    <w:rsid w:val="00412C34"/>
    <w:rsid w:val="00413053"/>
    <w:rsid w:val="0041319C"/>
    <w:rsid w:val="004132CE"/>
    <w:rsid w:val="004132F2"/>
    <w:rsid w:val="00413435"/>
    <w:rsid w:val="0041351F"/>
    <w:rsid w:val="00413762"/>
    <w:rsid w:val="004137B6"/>
    <w:rsid w:val="004138A6"/>
    <w:rsid w:val="004139A2"/>
    <w:rsid w:val="004139B9"/>
    <w:rsid w:val="00413A54"/>
    <w:rsid w:val="00413AA4"/>
    <w:rsid w:val="00413B91"/>
    <w:rsid w:val="00413C10"/>
    <w:rsid w:val="00413CD9"/>
    <w:rsid w:val="00413DAC"/>
    <w:rsid w:val="00413ED6"/>
    <w:rsid w:val="00413F9A"/>
    <w:rsid w:val="004140CA"/>
    <w:rsid w:val="00414277"/>
    <w:rsid w:val="0041464E"/>
    <w:rsid w:val="004148BB"/>
    <w:rsid w:val="00414A2F"/>
    <w:rsid w:val="00414B4C"/>
    <w:rsid w:val="00414BD3"/>
    <w:rsid w:val="00414C65"/>
    <w:rsid w:val="00414FC1"/>
    <w:rsid w:val="00415071"/>
    <w:rsid w:val="00415083"/>
    <w:rsid w:val="004156AA"/>
    <w:rsid w:val="00415A53"/>
    <w:rsid w:val="00415D76"/>
    <w:rsid w:val="00415E8A"/>
    <w:rsid w:val="00415FA3"/>
    <w:rsid w:val="00416380"/>
    <w:rsid w:val="00416665"/>
    <w:rsid w:val="00416901"/>
    <w:rsid w:val="00416A67"/>
    <w:rsid w:val="00416ACB"/>
    <w:rsid w:val="00416E5D"/>
    <w:rsid w:val="00416F94"/>
    <w:rsid w:val="00417069"/>
    <w:rsid w:val="004170D0"/>
    <w:rsid w:val="00417D28"/>
    <w:rsid w:val="00417F5E"/>
    <w:rsid w:val="00420117"/>
    <w:rsid w:val="00421185"/>
    <w:rsid w:val="00421198"/>
    <w:rsid w:val="004211BF"/>
    <w:rsid w:val="0042134E"/>
    <w:rsid w:val="00421513"/>
    <w:rsid w:val="004215E0"/>
    <w:rsid w:val="004219A7"/>
    <w:rsid w:val="00421BDF"/>
    <w:rsid w:val="00421BF5"/>
    <w:rsid w:val="00421C2B"/>
    <w:rsid w:val="00421DCF"/>
    <w:rsid w:val="00422341"/>
    <w:rsid w:val="0042240C"/>
    <w:rsid w:val="00422811"/>
    <w:rsid w:val="00422885"/>
    <w:rsid w:val="004228B7"/>
    <w:rsid w:val="00422904"/>
    <w:rsid w:val="004229D5"/>
    <w:rsid w:val="00422A88"/>
    <w:rsid w:val="00422B07"/>
    <w:rsid w:val="00422D5E"/>
    <w:rsid w:val="00422D72"/>
    <w:rsid w:val="00422FDE"/>
    <w:rsid w:val="0042330D"/>
    <w:rsid w:val="004235C9"/>
    <w:rsid w:val="00423641"/>
    <w:rsid w:val="0042394C"/>
    <w:rsid w:val="00423A5B"/>
    <w:rsid w:val="00423C33"/>
    <w:rsid w:val="00423E24"/>
    <w:rsid w:val="00423E32"/>
    <w:rsid w:val="00423F67"/>
    <w:rsid w:val="00424343"/>
    <w:rsid w:val="0042488A"/>
    <w:rsid w:val="004256C0"/>
    <w:rsid w:val="004257DF"/>
    <w:rsid w:val="004258BF"/>
    <w:rsid w:val="00425B3D"/>
    <w:rsid w:val="00425BF6"/>
    <w:rsid w:val="00425DA7"/>
    <w:rsid w:val="00425F70"/>
    <w:rsid w:val="00426106"/>
    <w:rsid w:val="00426266"/>
    <w:rsid w:val="004265CB"/>
    <w:rsid w:val="0042688A"/>
    <w:rsid w:val="0042691C"/>
    <w:rsid w:val="00426A17"/>
    <w:rsid w:val="00426B9B"/>
    <w:rsid w:val="00426EFD"/>
    <w:rsid w:val="00427145"/>
    <w:rsid w:val="004272A9"/>
    <w:rsid w:val="004274B1"/>
    <w:rsid w:val="004305BF"/>
    <w:rsid w:val="0043065E"/>
    <w:rsid w:val="004308C4"/>
    <w:rsid w:val="00430A2D"/>
    <w:rsid w:val="00430CA6"/>
    <w:rsid w:val="00430D06"/>
    <w:rsid w:val="00430DCC"/>
    <w:rsid w:val="00430DE6"/>
    <w:rsid w:val="00430E61"/>
    <w:rsid w:val="00430F92"/>
    <w:rsid w:val="004313C3"/>
    <w:rsid w:val="00431505"/>
    <w:rsid w:val="00431583"/>
    <w:rsid w:val="00431AF0"/>
    <w:rsid w:val="00432119"/>
    <w:rsid w:val="0043213A"/>
    <w:rsid w:val="0043237F"/>
    <w:rsid w:val="0043282D"/>
    <w:rsid w:val="004330D8"/>
    <w:rsid w:val="004330F4"/>
    <w:rsid w:val="00433303"/>
    <w:rsid w:val="004333FF"/>
    <w:rsid w:val="00433590"/>
    <w:rsid w:val="0043393D"/>
    <w:rsid w:val="00433C37"/>
    <w:rsid w:val="00433EA6"/>
    <w:rsid w:val="00433EF4"/>
    <w:rsid w:val="0043425A"/>
    <w:rsid w:val="004344C7"/>
    <w:rsid w:val="00434E0C"/>
    <w:rsid w:val="00435274"/>
    <w:rsid w:val="004352AD"/>
    <w:rsid w:val="0043531F"/>
    <w:rsid w:val="0043545D"/>
    <w:rsid w:val="0043545F"/>
    <w:rsid w:val="00435875"/>
    <w:rsid w:val="00435AB6"/>
    <w:rsid w:val="00435DA8"/>
    <w:rsid w:val="00435FE2"/>
    <w:rsid w:val="004360A3"/>
    <w:rsid w:val="00436159"/>
    <w:rsid w:val="004361CF"/>
    <w:rsid w:val="00436AFD"/>
    <w:rsid w:val="00436D4A"/>
    <w:rsid w:val="00436DB6"/>
    <w:rsid w:val="00436E2F"/>
    <w:rsid w:val="00436EAB"/>
    <w:rsid w:val="00436EDF"/>
    <w:rsid w:val="00436FE1"/>
    <w:rsid w:val="004371AF"/>
    <w:rsid w:val="004372BD"/>
    <w:rsid w:val="0043766F"/>
    <w:rsid w:val="00437B8F"/>
    <w:rsid w:val="00437D7A"/>
    <w:rsid w:val="00437FBA"/>
    <w:rsid w:val="00440196"/>
    <w:rsid w:val="004402DA"/>
    <w:rsid w:val="004403FE"/>
    <w:rsid w:val="0044055D"/>
    <w:rsid w:val="0044070A"/>
    <w:rsid w:val="00440E60"/>
    <w:rsid w:val="00441132"/>
    <w:rsid w:val="004416F0"/>
    <w:rsid w:val="00442049"/>
    <w:rsid w:val="0044204D"/>
    <w:rsid w:val="0044232C"/>
    <w:rsid w:val="00442375"/>
    <w:rsid w:val="004424B1"/>
    <w:rsid w:val="004428AD"/>
    <w:rsid w:val="00442ACE"/>
    <w:rsid w:val="00442BA5"/>
    <w:rsid w:val="00442D9B"/>
    <w:rsid w:val="0044313D"/>
    <w:rsid w:val="004434D8"/>
    <w:rsid w:val="00443689"/>
    <w:rsid w:val="0044382D"/>
    <w:rsid w:val="00444050"/>
    <w:rsid w:val="0044428A"/>
    <w:rsid w:val="00444ABA"/>
    <w:rsid w:val="00444C0A"/>
    <w:rsid w:val="00444E22"/>
    <w:rsid w:val="00445317"/>
    <w:rsid w:val="00445391"/>
    <w:rsid w:val="00445618"/>
    <w:rsid w:val="00445EAC"/>
    <w:rsid w:val="00445EB7"/>
    <w:rsid w:val="004460E2"/>
    <w:rsid w:val="004461D9"/>
    <w:rsid w:val="004466C1"/>
    <w:rsid w:val="004469B8"/>
    <w:rsid w:val="00446AC6"/>
    <w:rsid w:val="00446CA1"/>
    <w:rsid w:val="00447035"/>
    <w:rsid w:val="0044707F"/>
    <w:rsid w:val="00447534"/>
    <w:rsid w:val="0044759B"/>
    <w:rsid w:val="0044788A"/>
    <w:rsid w:val="00447C3D"/>
    <w:rsid w:val="00447F54"/>
    <w:rsid w:val="00450113"/>
    <w:rsid w:val="00450161"/>
    <w:rsid w:val="00450269"/>
    <w:rsid w:val="004505A0"/>
    <w:rsid w:val="00450700"/>
    <w:rsid w:val="00450A85"/>
    <w:rsid w:val="00450B7E"/>
    <w:rsid w:val="00450BC6"/>
    <w:rsid w:val="00450CCF"/>
    <w:rsid w:val="0045136B"/>
    <w:rsid w:val="00451409"/>
    <w:rsid w:val="004516AA"/>
    <w:rsid w:val="004518BC"/>
    <w:rsid w:val="00451A59"/>
    <w:rsid w:val="00451C7E"/>
    <w:rsid w:val="004521F5"/>
    <w:rsid w:val="00452391"/>
    <w:rsid w:val="00452532"/>
    <w:rsid w:val="00452691"/>
    <w:rsid w:val="00452915"/>
    <w:rsid w:val="004529CC"/>
    <w:rsid w:val="0045320B"/>
    <w:rsid w:val="004535D0"/>
    <w:rsid w:val="00453850"/>
    <w:rsid w:val="004539F6"/>
    <w:rsid w:val="00453BB6"/>
    <w:rsid w:val="00453CAA"/>
    <w:rsid w:val="00453DB8"/>
    <w:rsid w:val="00453F39"/>
    <w:rsid w:val="004540BE"/>
    <w:rsid w:val="00454196"/>
    <w:rsid w:val="00454710"/>
    <w:rsid w:val="00454717"/>
    <w:rsid w:val="0045483B"/>
    <w:rsid w:val="00455113"/>
    <w:rsid w:val="00455279"/>
    <w:rsid w:val="004557A2"/>
    <w:rsid w:val="0045585F"/>
    <w:rsid w:val="004559E2"/>
    <w:rsid w:val="00455E25"/>
    <w:rsid w:val="00456405"/>
    <w:rsid w:val="00456421"/>
    <w:rsid w:val="0045669B"/>
    <w:rsid w:val="00456718"/>
    <w:rsid w:val="00456CA1"/>
    <w:rsid w:val="00456DAB"/>
    <w:rsid w:val="00456E3F"/>
    <w:rsid w:val="00456FEA"/>
    <w:rsid w:val="00457478"/>
    <w:rsid w:val="004577F5"/>
    <w:rsid w:val="00460978"/>
    <w:rsid w:val="00460AF3"/>
    <w:rsid w:val="00460C4D"/>
    <w:rsid w:val="00460CC3"/>
    <w:rsid w:val="00460E86"/>
    <w:rsid w:val="00460FC4"/>
    <w:rsid w:val="0046106B"/>
    <w:rsid w:val="0046142F"/>
    <w:rsid w:val="00461747"/>
    <w:rsid w:val="004617DD"/>
    <w:rsid w:val="004619AF"/>
    <w:rsid w:val="00461A27"/>
    <w:rsid w:val="00461B3A"/>
    <w:rsid w:val="00461D9E"/>
    <w:rsid w:val="00461FE3"/>
    <w:rsid w:val="004620A0"/>
    <w:rsid w:val="00462162"/>
    <w:rsid w:val="0046216E"/>
    <w:rsid w:val="00462A90"/>
    <w:rsid w:val="00462B61"/>
    <w:rsid w:val="004630EC"/>
    <w:rsid w:val="0046318D"/>
    <w:rsid w:val="00463326"/>
    <w:rsid w:val="004637F7"/>
    <w:rsid w:val="00463B7C"/>
    <w:rsid w:val="00463F22"/>
    <w:rsid w:val="00464289"/>
    <w:rsid w:val="004646B4"/>
    <w:rsid w:val="00464771"/>
    <w:rsid w:val="0046486E"/>
    <w:rsid w:val="00464A88"/>
    <w:rsid w:val="00464D6C"/>
    <w:rsid w:val="00465050"/>
    <w:rsid w:val="004651A0"/>
    <w:rsid w:val="004652DB"/>
    <w:rsid w:val="0046587E"/>
    <w:rsid w:val="00465F85"/>
    <w:rsid w:val="00465FCC"/>
    <w:rsid w:val="00466481"/>
    <w:rsid w:val="00466492"/>
    <w:rsid w:val="00466532"/>
    <w:rsid w:val="00466896"/>
    <w:rsid w:val="00466ACB"/>
    <w:rsid w:val="004671BB"/>
    <w:rsid w:val="00467488"/>
    <w:rsid w:val="00467567"/>
    <w:rsid w:val="004677D4"/>
    <w:rsid w:val="004678AF"/>
    <w:rsid w:val="00470566"/>
    <w:rsid w:val="0047077A"/>
    <w:rsid w:val="00470788"/>
    <w:rsid w:val="0047083E"/>
    <w:rsid w:val="00470EB5"/>
    <w:rsid w:val="00470FAD"/>
    <w:rsid w:val="004713CE"/>
    <w:rsid w:val="004713F9"/>
    <w:rsid w:val="004713FE"/>
    <w:rsid w:val="0047150D"/>
    <w:rsid w:val="00471828"/>
    <w:rsid w:val="00471C7E"/>
    <w:rsid w:val="00471E04"/>
    <w:rsid w:val="004720D1"/>
    <w:rsid w:val="004725F8"/>
    <w:rsid w:val="0047286B"/>
    <w:rsid w:val="00472E27"/>
    <w:rsid w:val="0047354A"/>
    <w:rsid w:val="004735B0"/>
    <w:rsid w:val="0047374C"/>
    <w:rsid w:val="00473D15"/>
    <w:rsid w:val="0047406A"/>
    <w:rsid w:val="00474220"/>
    <w:rsid w:val="00474A5C"/>
    <w:rsid w:val="00474BD0"/>
    <w:rsid w:val="00474D7D"/>
    <w:rsid w:val="00474F67"/>
    <w:rsid w:val="00474FDF"/>
    <w:rsid w:val="004752D3"/>
    <w:rsid w:val="004754E1"/>
    <w:rsid w:val="004758F8"/>
    <w:rsid w:val="00475CE0"/>
    <w:rsid w:val="00475CF3"/>
    <w:rsid w:val="00475D0C"/>
    <w:rsid w:val="00475E50"/>
    <w:rsid w:val="0047609E"/>
    <w:rsid w:val="00476325"/>
    <w:rsid w:val="004763C7"/>
    <w:rsid w:val="00476666"/>
    <w:rsid w:val="00476827"/>
    <w:rsid w:val="00476BD4"/>
    <w:rsid w:val="00476D1C"/>
    <w:rsid w:val="0047701B"/>
    <w:rsid w:val="00477342"/>
    <w:rsid w:val="00477C35"/>
    <w:rsid w:val="00477C49"/>
    <w:rsid w:val="00477F24"/>
    <w:rsid w:val="00480988"/>
    <w:rsid w:val="00480E05"/>
    <w:rsid w:val="004811C1"/>
    <w:rsid w:val="004816BB"/>
    <w:rsid w:val="004817CB"/>
    <w:rsid w:val="00481A07"/>
    <w:rsid w:val="00481BAD"/>
    <w:rsid w:val="00481D67"/>
    <w:rsid w:val="00482063"/>
    <w:rsid w:val="00482636"/>
    <w:rsid w:val="00482BBE"/>
    <w:rsid w:val="004833FF"/>
    <w:rsid w:val="00483866"/>
    <w:rsid w:val="00483884"/>
    <w:rsid w:val="004838BD"/>
    <w:rsid w:val="00483A12"/>
    <w:rsid w:val="00483B7C"/>
    <w:rsid w:val="00483BC2"/>
    <w:rsid w:val="00483CDC"/>
    <w:rsid w:val="00483E43"/>
    <w:rsid w:val="0048442B"/>
    <w:rsid w:val="0048471A"/>
    <w:rsid w:val="00484A77"/>
    <w:rsid w:val="00484CA3"/>
    <w:rsid w:val="00484D0D"/>
    <w:rsid w:val="004850B1"/>
    <w:rsid w:val="0048540F"/>
    <w:rsid w:val="00485700"/>
    <w:rsid w:val="00485970"/>
    <w:rsid w:val="00485C0D"/>
    <w:rsid w:val="004860C7"/>
    <w:rsid w:val="00486175"/>
    <w:rsid w:val="00486187"/>
    <w:rsid w:val="00486575"/>
    <w:rsid w:val="004866D0"/>
    <w:rsid w:val="00486936"/>
    <w:rsid w:val="00486C6A"/>
    <w:rsid w:val="00486DD6"/>
    <w:rsid w:val="0048723B"/>
    <w:rsid w:val="00487593"/>
    <w:rsid w:val="00487765"/>
    <w:rsid w:val="004878E9"/>
    <w:rsid w:val="00487E31"/>
    <w:rsid w:val="00487F3F"/>
    <w:rsid w:val="004905A4"/>
    <w:rsid w:val="0049076A"/>
    <w:rsid w:val="00490E97"/>
    <w:rsid w:val="00490F81"/>
    <w:rsid w:val="0049101A"/>
    <w:rsid w:val="0049124F"/>
    <w:rsid w:val="004914F9"/>
    <w:rsid w:val="00491554"/>
    <w:rsid w:val="004916AB"/>
    <w:rsid w:val="0049207F"/>
    <w:rsid w:val="004920DE"/>
    <w:rsid w:val="004924B5"/>
    <w:rsid w:val="00492535"/>
    <w:rsid w:val="0049295A"/>
    <w:rsid w:val="00492D80"/>
    <w:rsid w:val="00493395"/>
    <w:rsid w:val="004933A9"/>
    <w:rsid w:val="00493670"/>
    <w:rsid w:val="0049398A"/>
    <w:rsid w:val="00493ADA"/>
    <w:rsid w:val="00493AF3"/>
    <w:rsid w:val="00493D9C"/>
    <w:rsid w:val="00493DA2"/>
    <w:rsid w:val="00494242"/>
    <w:rsid w:val="00494477"/>
    <w:rsid w:val="004946B8"/>
    <w:rsid w:val="00494860"/>
    <w:rsid w:val="00494A5D"/>
    <w:rsid w:val="00494CD8"/>
    <w:rsid w:val="00494D1F"/>
    <w:rsid w:val="00494E8E"/>
    <w:rsid w:val="00495402"/>
    <w:rsid w:val="004955BC"/>
    <w:rsid w:val="004958CF"/>
    <w:rsid w:val="00495D63"/>
    <w:rsid w:val="00495E6B"/>
    <w:rsid w:val="0049648F"/>
    <w:rsid w:val="0049657B"/>
    <w:rsid w:val="00496606"/>
    <w:rsid w:val="00496B54"/>
    <w:rsid w:val="00496CE3"/>
    <w:rsid w:val="00496F05"/>
    <w:rsid w:val="00497044"/>
    <w:rsid w:val="00497154"/>
    <w:rsid w:val="00497370"/>
    <w:rsid w:val="00497742"/>
    <w:rsid w:val="0049775A"/>
    <w:rsid w:val="0049780D"/>
    <w:rsid w:val="00497D9E"/>
    <w:rsid w:val="004A0144"/>
    <w:rsid w:val="004A019D"/>
    <w:rsid w:val="004A026D"/>
    <w:rsid w:val="004A04FC"/>
    <w:rsid w:val="004A08E9"/>
    <w:rsid w:val="004A0A04"/>
    <w:rsid w:val="004A0D7B"/>
    <w:rsid w:val="004A0F39"/>
    <w:rsid w:val="004A10BE"/>
    <w:rsid w:val="004A1247"/>
    <w:rsid w:val="004A165E"/>
    <w:rsid w:val="004A175E"/>
    <w:rsid w:val="004A1B1F"/>
    <w:rsid w:val="004A1C9F"/>
    <w:rsid w:val="004A2039"/>
    <w:rsid w:val="004A224D"/>
    <w:rsid w:val="004A251F"/>
    <w:rsid w:val="004A28BA"/>
    <w:rsid w:val="004A2B58"/>
    <w:rsid w:val="004A2C3B"/>
    <w:rsid w:val="004A2EE3"/>
    <w:rsid w:val="004A2F88"/>
    <w:rsid w:val="004A3045"/>
    <w:rsid w:val="004A390B"/>
    <w:rsid w:val="004A3B85"/>
    <w:rsid w:val="004A3BEA"/>
    <w:rsid w:val="004A3BF1"/>
    <w:rsid w:val="004A3E42"/>
    <w:rsid w:val="004A3FB9"/>
    <w:rsid w:val="004A4334"/>
    <w:rsid w:val="004A4380"/>
    <w:rsid w:val="004A46BA"/>
    <w:rsid w:val="004A4715"/>
    <w:rsid w:val="004A5046"/>
    <w:rsid w:val="004A53F9"/>
    <w:rsid w:val="004A54B7"/>
    <w:rsid w:val="004A565E"/>
    <w:rsid w:val="004A5DE3"/>
    <w:rsid w:val="004A5DF3"/>
    <w:rsid w:val="004A6064"/>
    <w:rsid w:val="004A6134"/>
    <w:rsid w:val="004A631D"/>
    <w:rsid w:val="004A6386"/>
    <w:rsid w:val="004A6821"/>
    <w:rsid w:val="004A6D32"/>
    <w:rsid w:val="004A7092"/>
    <w:rsid w:val="004A7263"/>
    <w:rsid w:val="004A728A"/>
    <w:rsid w:val="004A766E"/>
    <w:rsid w:val="004A78AC"/>
    <w:rsid w:val="004A7A30"/>
    <w:rsid w:val="004A7B55"/>
    <w:rsid w:val="004A7D39"/>
    <w:rsid w:val="004B029F"/>
    <w:rsid w:val="004B05CC"/>
    <w:rsid w:val="004B06B3"/>
    <w:rsid w:val="004B0B2E"/>
    <w:rsid w:val="004B122D"/>
    <w:rsid w:val="004B125B"/>
    <w:rsid w:val="004B12DA"/>
    <w:rsid w:val="004B1990"/>
    <w:rsid w:val="004B204D"/>
    <w:rsid w:val="004B225E"/>
    <w:rsid w:val="004B27EA"/>
    <w:rsid w:val="004B29E2"/>
    <w:rsid w:val="004B2C30"/>
    <w:rsid w:val="004B2D96"/>
    <w:rsid w:val="004B2E1F"/>
    <w:rsid w:val="004B30E0"/>
    <w:rsid w:val="004B3717"/>
    <w:rsid w:val="004B3987"/>
    <w:rsid w:val="004B3CE8"/>
    <w:rsid w:val="004B41C6"/>
    <w:rsid w:val="004B430A"/>
    <w:rsid w:val="004B44B8"/>
    <w:rsid w:val="004B47B5"/>
    <w:rsid w:val="004B4852"/>
    <w:rsid w:val="004B49E6"/>
    <w:rsid w:val="004B4A01"/>
    <w:rsid w:val="004B4AFA"/>
    <w:rsid w:val="004B4B14"/>
    <w:rsid w:val="004B4D69"/>
    <w:rsid w:val="004B4DFF"/>
    <w:rsid w:val="004B4E17"/>
    <w:rsid w:val="004B4F8D"/>
    <w:rsid w:val="004B558F"/>
    <w:rsid w:val="004B5A04"/>
    <w:rsid w:val="004B6963"/>
    <w:rsid w:val="004B71C7"/>
    <w:rsid w:val="004C012F"/>
    <w:rsid w:val="004C01A8"/>
    <w:rsid w:val="004C026E"/>
    <w:rsid w:val="004C029B"/>
    <w:rsid w:val="004C0722"/>
    <w:rsid w:val="004C079C"/>
    <w:rsid w:val="004C0864"/>
    <w:rsid w:val="004C12E7"/>
    <w:rsid w:val="004C15C3"/>
    <w:rsid w:val="004C1809"/>
    <w:rsid w:val="004C1840"/>
    <w:rsid w:val="004C18EE"/>
    <w:rsid w:val="004C1B39"/>
    <w:rsid w:val="004C2049"/>
    <w:rsid w:val="004C217F"/>
    <w:rsid w:val="004C23A7"/>
    <w:rsid w:val="004C24C9"/>
    <w:rsid w:val="004C2CBA"/>
    <w:rsid w:val="004C2FD7"/>
    <w:rsid w:val="004C3075"/>
    <w:rsid w:val="004C313C"/>
    <w:rsid w:val="004C31B6"/>
    <w:rsid w:val="004C36BC"/>
    <w:rsid w:val="004C36CD"/>
    <w:rsid w:val="004C3C3C"/>
    <w:rsid w:val="004C3E95"/>
    <w:rsid w:val="004C3EC0"/>
    <w:rsid w:val="004C40AE"/>
    <w:rsid w:val="004C4317"/>
    <w:rsid w:val="004C45F3"/>
    <w:rsid w:val="004C47E9"/>
    <w:rsid w:val="004C4869"/>
    <w:rsid w:val="004C4C37"/>
    <w:rsid w:val="004C5158"/>
    <w:rsid w:val="004C5245"/>
    <w:rsid w:val="004C5319"/>
    <w:rsid w:val="004C5693"/>
    <w:rsid w:val="004C5848"/>
    <w:rsid w:val="004C5A1C"/>
    <w:rsid w:val="004C5ED1"/>
    <w:rsid w:val="004C60A5"/>
    <w:rsid w:val="004C621F"/>
    <w:rsid w:val="004C688E"/>
    <w:rsid w:val="004C6E5A"/>
    <w:rsid w:val="004C6E73"/>
    <w:rsid w:val="004C75D0"/>
    <w:rsid w:val="004C77CF"/>
    <w:rsid w:val="004C7948"/>
    <w:rsid w:val="004C7BB8"/>
    <w:rsid w:val="004C7C60"/>
    <w:rsid w:val="004C7E1A"/>
    <w:rsid w:val="004D0711"/>
    <w:rsid w:val="004D08CD"/>
    <w:rsid w:val="004D0DFE"/>
    <w:rsid w:val="004D0F2C"/>
    <w:rsid w:val="004D1101"/>
    <w:rsid w:val="004D1227"/>
    <w:rsid w:val="004D155B"/>
    <w:rsid w:val="004D1597"/>
    <w:rsid w:val="004D176F"/>
    <w:rsid w:val="004D1D91"/>
    <w:rsid w:val="004D1FD9"/>
    <w:rsid w:val="004D22C3"/>
    <w:rsid w:val="004D2429"/>
    <w:rsid w:val="004D2E46"/>
    <w:rsid w:val="004D3059"/>
    <w:rsid w:val="004D30FD"/>
    <w:rsid w:val="004D3162"/>
    <w:rsid w:val="004D32B4"/>
    <w:rsid w:val="004D381D"/>
    <w:rsid w:val="004D3C70"/>
    <w:rsid w:val="004D3DF9"/>
    <w:rsid w:val="004D3EEF"/>
    <w:rsid w:val="004D40E3"/>
    <w:rsid w:val="004D41DD"/>
    <w:rsid w:val="004D4342"/>
    <w:rsid w:val="004D44C5"/>
    <w:rsid w:val="004D4826"/>
    <w:rsid w:val="004D485D"/>
    <w:rsid w:val="004D48A1"/>
    <w:rsid w:val="004D4A4D"/>
    <w:rsid w:val="004D4C31"/>
    <w:rsid w:val="004D4C83"/>
    <w:rsid w:val="004D4F84"/>
    <w:rsid w:val="004D50B8"/>
    <w:rsid w:val="004D532E"/>
    <w:rsid w:val="004D55D0"/>
    <w:rsid w:val="004D5DF9"/>
    <w:rsid w:val="004D5F1B"/>
    <w:rsid w:val="004D5FC7"/>
    <w:rsid w:val="004D606B"/>
    <w:rsid w:val="004D6449"/>
    <w:rsid w:val="004D6495"/>
    <w:rsid w:val="004D6506"/>
    <w:rsid w:val="004D6C9A"/>
    <w:rsid w:val="004D6F4D"/>
    <w:rsid w:val="004D6F95"/>
    <w:rsid w:val="004D72FE"/>
    <w:rsid w:val="004D7882"/>
    <w:rsid w:val="004D7896"/>
    <w:rsid w:val="004D7A21"/>
    <w:rsid w:val="004D7AF3"/>
    <w:rsid w:val="004D7B34"/>
    <w:rsid w:val="004D7E91"/>
    <w:rsid w:val="004D7EAD"/>
    <w:rsid w:val="004E003A"/>
    <w:rsid w:val="004E0491"/>
    <w:rsid w:val="004E06AA"/>
    <w:rsid w:val="004E0768"/>
    <w:rsid w:val="004E0972"/>
    <w:rsid w:val="004E09DE"/>
    <w:rsid w:val="004E0AE0"/>
    <w:rsid w:val="004E0BB6"/>
    <w:rsid w:val="004E0F08"/>
    <w:rsid w:val="004E12A1"/>
    <w:rsid w:val="004E1886"/>
    <w:rsid w:val="004E1938"/>
    <w:rsid w:val="004E1A31"/>
    <w:rsid w:val="004E1C93"/>
    <w:rsid w:val="004E1E34"/>
    <w:rsid w:val="004E1E56"/>
    <w:rsid w:val="004E20E0"/>
    <w:rsid w:val="004E22F5"/>
    <w:rsid w:val="004E28AD"/>
    <w:rsid w:val="004E2B27"/>
    <w:rsid w:val="004E2DE0"/>
    <w:rsid w:val="004E2F97"/>
    <w:rsid w:val="004E30F9"/>
    <w:rsid w:val="004E31CC"/>
    <w:rsid w:val="004E33CC"/>
    <w:rsid w:val="004E39AC"/>
    <w:rsid w:val="004E3B7F"/>
    <w:rsid w:val="004E3CDC"/>
    <w:rsid w:val="004E4060"/>
    <w:rsid w:val="004E409A"/>
    <w:rsid w:val="004E43B0"/>
    <w:rsid w:val="004E44C8"/>
    <w:rsid w:val="004E44D2"/>
    <w:rsid w:val="004E4D72"/>
    <w:rsid w:val="004E4E06"/>
    <w:rsid w:val="004E4F49"/>
    <w:rsid w:val="004E4F5F"/>
    <w:rsid w:val="004E522D"/>
    <w:rsid w:val="004E5503"/>
    <w:rsid w:val="004E55B5"/>
    <w:rsid w:val="004E55E5"/>
    <w:rsid w:val="004E561D"/>
    <w:rsid w:val="004E5FC7"/>
    <w:rsid w:val="004E6399"/>
    <w:rsid w:val="004E65A2"/>
    <w:rsid w:val="004E664E"/>
    <w:rsid w:val="004E671C"/>
    <w:rsid w:val="004E6913"/>
    <w:rsid w:val="004E6C9A"/>
    <w:rsid w:val="004E7230"/>
    <w:rsid w:val="004E73A2"/>
    <w:rsid w:val="004E73E8"/>
    <w:rsid w:val="004E7E3A"/>
    <w:rsid w:val="004E7E72"/>
    <w:rsid w:val="004E7FA2"/>
    <w:rsid w:val="004F049E"/>
    <w:rsid w:val="004F08F0"/>
    <w:rsid w:val="004F0A0A"/>
    <w:rsid w:val="004F0D24"/>
    <w:rsid w:val="004F0E58"/>
    <w:rsid w:val="004F0FB9"/>
    <w:rsid w:val="004F15EA"/>
    <w:rsid w:val="004F1952"/>
    <w:rsid w:val="004F1CCA"/>
    <w:rsid w:val="004F1D14"/>
    <w:rsid w:val="004F25F6"/>
    <w:rsid w:val="004F28BB"/>
    <w:rsid w:val="004F2F7E"/>
    <w:rsid w:val="004F32AC"/>
    <w:rsid w:val="004F32B5"/>
    <w:rsid w:val="004F3587"/>
    <w:rsid w:val="004F407E"/>
    <w:rsid w:val="004F4221"/>
    <w:rsid w:val="004F4298"/>
    <w:rsid w:val="004F441A"/>
    <w:rsid w:val="004F4478"/>
    <w:rsid w:val="004F4496"/>
    <w:rsid w:val="004F466F"/>
    <w:rsid w:val="004F475D"/>
    <w:rsid w:val="004F475F"/>
    <w:rsid w:val="004F4817"/>
    <w:rsid w:val="004F4EA7"/>
    <w:rsid w:val="004F5479"/>
    <w:rsid w:val="004F5C03"/>
    <w:rsid w:val="004F6022"/>
    <w:rsid w:val="004F64A9"/>
    <w:rsid w:val="004F679F"/>
    <w:rsid w:val="004F6F09"/>
    <w:rsid w:val="004F7139"/>
    <w:rsid w:val="004F7523"/>
    <w:rsid w:val="004F7528"/>
    <w:rsid w:val="004F79BA"/>
    <w:rsid w:val="004F7AF1"/>
    <w:rsid w:val="004F7B3D"/>
    <w:rsid w:val="004F7BCA"/>
    <w:rsid w:val="004F7D89"/>
    <w:rsid w:val="0050016C"/>
    <w:rsid w:val="0050017A"/>
    <w:rsid w:val="00500288"/>
    <w:rsid w:val="00500835"/>
    <w:rsid w:val="00500972"/>
    <w:rsid w:val="00500BF4"/>
    <w:rsid w:val="005012A7"/>
    <w:rsid w:val="00501597"/>
    <w:rsid w:val="005016FF"/>
    <w:rsid w:val="00501981"/>
    <w:rsid w:val="00501A85"/>
    <w:rsid w:val="00501BB3"/>
    <w:rsid w:val="00501EBB"/>
    <w:rsid w:val="0050209F"/>
    <w:rsid w:val="005021DD"/>
    <w:rsid w:val="005026CA"/>
    <w:rsid w:val="0050273D"/>
    <w:rsid w:val="00502A30"/>
    <w:rsid w:val="00502B72"/>
    <w:rsid w:val="00502DE6"/>
    <w:rsid w:val="00502EF7"/>
    <w:rsid w:val="00503B76"/>
    <w:rsid w:val="00503B7A"/>
    <w:rsid w:val="00503DD0"/>
    <w:rsid w:val="00503E02"/>
    <w:rsid w:val="00504081"/>
    <w:rsid w:val="00504B63"/>
    <w:rsid w:val="00504BC1"/>
    <w:rsid w:val="00504CA8"/>
    <w:rsid w:val="00504D58"/>
    <w:rsid w:val="0050509E"/>
    <w:rsid w:val="00505134"/>
    <w:rsid w:val="0050581C"/>
    <w:rsid w:val="00505C04"/>
    <w:rsid w:val="005061F0"/>
    <w:rsid w:val="005063CC"/>
    <w:rsid w:val="005064A1"/>
    <w:rsid w:val="00506984"/>
    <w:rsid w:val="00506BA9"/>
    <w:rsid w:val="00506C33"/>
    <w:rsid w:val="00506DA9"/>
    <w:rsid w:val="005070F0"/>
    <w:rsid w:val="005072D5"/>
    <w:rsid w:val="00507A1D"/>
    <w:rsid w:val="00507CCA"/>
    <w:rsid w:val="005102F8"/>
    <w:rsid w:val="005104F3"/>
    <w:rsid w:val="00510C72"/>
    <w:rsid w:val="00510E33"/>
    <w:rsid w:val="00511099"/>
    <w:rsid w:val="005113BF"/>
    <w:rsid w:val="0051167A"/>
    <w:rsid w:val="005116D4"/>
    <w:rsid w:val="0051177D"/>
    <w:rsid w:val="005118E7"/>
    <w:rsid w:val="00511DA6"/>
    <w:rsid w:val="00511DAE"/>
    <w:rsid w:val="00511F15"/>
    <w:rsid w:val="00512EDC"/>
    <w:rsid w:val="00512F9D"/>
    <w:rsid w:val="0051318C"/>
    <w:rsid w:val="00513331"/>
    <w:rsid w:val="005138A6"/>
    <w:rsid w:val="00513BDD"/>
    <w:rsid w:val="00513D6D"/>
    <w:rsid w:val="00513F99"/>
    <w:rsid w:val="005142CD"/>
    <w:rsid w:val="005142CE"/>
    <w:rsid w:val="005143C9"/>
    <w:rsid w:val="00514D3A"/>
    <w:rsid w:val="00514EAC"/>
    <w:rsid w:val="00514EDC"/>
    <w:rsid w:val="005150C5"/>
    <w:rsid w:val="005150D5"/>
    <w:rsid w:val="005157A9"/>
    <w:rsid w:val="00515881"/>
    <w:rsid w:val="00515FB3"/>
    <w:rsid w:val="005163AC"/>
    <w:rsid w:val="00516F96"/>
    <w:rsid w:val="00517368"/>
    <w:rsid w:val="005173A7"/>
    <w:rsid w:val="005173C1"/>
    <w:rsid w:val="005176AB"/>
    <w:rsid w:val="005177E1"/>
    <w:rsid w:val="00517D84"/>
    <w:rsid w:val="00517DA7"/>
    <w:rsid w:val="0052007E"/>
    <w:rsid w:val="005205E3"/>
    <w:rsid w:val="005206BA"/>
    <w:rsid w:val="0052085D"/>
    <w:rsid w:val="00520C0A"/>
    <w:rsid w:val="00520D05"/>
    <w:rsid w:val="00520E9A"/>
    <w:rsid w:val="0052146E"/>
    <w:rsid w:val="00521896"/>
    <w:rsid w:val="005218B6"/>
    <w:rsid w:val="0052191B"/>
    <w:rsid w:val="00521CAA"/>
    <w:rsid w:val="00521F95"/>
    <w:rsid w:val="00521FCB"/>
    <w:rsid w:val="00522589"/>
    <w:rsid w:val="00522BE7"/>
    <w:rsid w:val="00522F32"/>
    <w:rsid w:val="0052364A"/>
    <w:rsid w:val="005236C5"/>
    <w:rsid w:val="00523A93"/>
    <w:rsid w:val="00523AC4"/>
    <w:rsid w:val="00523BA2"/>
    <w:rsid w:val="00523BB0"/>
    <w:rsid w:val="00524333"/>
    <w:rsid w:val="005244BE"/>
    <w:rsid w:val="00524545"/>
    <w:rsid w:val="00524BCF"/>
    <w:rsid w:val="00524CC4"/>
    <w:rsid w:val="00524CEF"/>
    <w:rsid w:val="00524D21"/>
    <w:rsid w:val="00525573"/>
    <w:rsid w:val="0052557A"/>
    <w:rsid w:val="005255BF"/>
    <w:rsid w:val="0052571F"/>
    <w:rsid w:val="005257DE"/>
    <w:rsid w:val="005262A8"/>
    <w:rsid w:val="005265B2"/>
    <w:rsid w:val="00526894"/>
    <w:rsid w:val="00526C4D"/>
    <w:rsid w:val="00527200"/>
    <w:rsid w:val="0052721D"/>
    <w:rsid w:val="00527415"/>
    <w:rsid w:val="00527516"/>
    <w:rsid w:val="0052776B"/>
    <w:rsid w:val="005277CB"/>
    <w:rsid w:val="00527B0F"/>
    <w:rsid w:val="00527E6E"/>
    <w:rsid w:val="00530079"/>
    <w:rsid w:val="00530157"/>
    <w:rsid w:val="00530294"/>
    <w:rsid w:val="005302B5"/>
    <w:rsid w:val="00530630"/>
    <w:rsid w:val="0053083D"/>
    <w:rsid w:val="005308E4"/>
    <w:rsid w:val="005309A7"/>
    <w:rsid w:val="00530B18"/>
    <w:rsid w:val="00530C5E"/>
    <w:rsid w:val="00531110"/>
    <w:rsid w:val="005314C9"/>
    <w:rsid w:val="00531642"/>
    <w:rsid w:val="00531989"/>
    <w:rsid w:val="00531AD4"/>
    <w:rsid w:val="00531DA3"/>
    <w:rsid w:val="00531EBE"/>
    <w:rsid w:val="005321A8"/>
    <w:rsid w:val="005325BA"/>
    <w:rsid w:val="00532D11"/>
    <w:rsid w:val="00532F8B"/>
    <w:rsid w:val="005332E4"/>
    <w:rsid w:val="00533681"/>
    <w:rsid w:val="0053370B"/>
    <w:rsid w:val="00533737"/>
    <w:rsid w:val="00533A3C"/>
    <w:rsid w:val="00533BCA"/>
    <w:rsid w:val="005340BF"/>
    <w:rsid w:val="005343FB"/>
    <w:rsid w:val="005348AA"/>
    <w:rsid w:val="00534903"/>
    <w:rsid w:val="0053490B"/>
    <w:rsid w:val="00534DC3"/>
    <w:rsid w:val="00534F1E"/>
    <w:rsid w:val="0053531F"/>
    <w:rsid w:val="0053552C"/>
    <w:rsid w:val="00535862"/>
    <w:rsid w:val="005358DB"/>
    <w:rsid w:val="00535B1F"/>
    <w:rsid w:val="00535B79"/>
    <w:rsid w:val="00535D7C"/>
    <w:rsid w:val="00536579"/>
    <w:rsid w:val="005365ED"/>
    <w:rsid w:val="0053687A"/>
    <w:rsid w:val="00536ADE"/>
    <w:rsid w:val="00536C1E"/>
    <w:rsid w:val="00536DE8"/>
    <w:rsid w:val="00537599"/>
    <w:rsid w:val="0053769E"/>
    <w:rsid w:val="00537914"/>
    <w:rsid w:val="00537A71"/>
    <w:rsid w:val="00537BCA"/>
    <w:rsid w:val="0054049A"/>
    <w:rsid w:val="00540909"/>
    <w:rsid w:val="00540B22"/>
    <w:rsid w:val="00540EF2"/>
    <w:rsid w:val="00541053"/>
    <w:rsid w:val="005410E6"/>
    <w:rsid w:val="0054118F"/>
    <w:rsid w:val="0054165E"/>
    <w:rsid w:val="0054166A"/>
    <w:rsid w:val="005419F9"/>
    <w:rsid w:val="00542060"/>
    <w:rsid w:val="005425D9"/>
    <w:rsid w:val="00542A39"/>
    <w:rsid w:val="00542DEA"/>
    <w:rsid w:val="005430FF"/>
    <w:rsid w:val="00543207"/>
    <w:rsid w:val="00543223"/>
    <w:rsid w:val="00543325"/>
    <w:rsid w:val="005433B3"/>
    <w:rsid w:val="0054343A"/>
    <w:rsid w:val="0054373F"/>
    <w:rsid w:val="00543813"/>
    <w:rsid w:val="00543974"/>
    <w:rsid w:val="00543EBF"/>
    <w:rsid w:val="005442B4"/>
    <w:rsid w:val="0054469A"/>
    <w:rsid w:val="0054478B"/>
    <w:rsid w:val="00544964"/>
    <w:rsid w:val="00544ABA"/>
    <w:rsid w:val="00544BA5"/>
    <w:rsid w:val="00545265"/>
    <w:rsid w:val="005454CB"/>
    <w:rsid w:val="00545679"/>
    <w:rsid w:val="0054593A"/>
    <w:rsid w:val="00545AC2"/>
    <w:rsid w:val="00545B67"/>
    <w:rsid w:val="00545C07"/>
    <w:rsid w:val="0054611E"/>
    <w:rsid w:val="0054668B"/>
    <w:rsid w:val="005467FB"/>
    <w:rsid w:val="00546A0B"/>
    <w:rsid w:val="00546AE9"/>
    <w:rsid w:val="00546D35"/>
    <w:rsid w:val="00547136"/>
    <w:rsid w:val="005472AF"/>
    <w:rsid w:val="005472F7"/>
    <w:rsid w:val="0054752D"/>
    <w:rsid w:val="00547645"/>
    <w:rsid w:val="00547673"/>
    <w:rsid w:val="005476EB"/>
    <w:rsid w:val="005478BD"/>
    <w:rsid w:val="00547989"/>
    <w:rsid w:val="00550622"/>
    <w:rsid w:val="00550AD4"/>
    <w:rsid w:val="0055100C"/>
    <w:rsid w:val="00551320"/>
    <w:rsid w:val="005516BD"/>
    <w:rsid w:val="00551813"/>
    <w:rsid w:val="005518A4"/>
    <w:rsid w:val="00551B70"/>
    <w:rsid w:val="00551BA5"/>
    <w:rsid w:val="00551DDE"/>
    <w:rsid w:val="00552191"/>
    <w:rsid w:val="005521DF"/>
    <w:rsid w:val="005526B2"/>
    <w:rsid w:val="0055271E"/>
    <w:rsid w:val="00552768"/>
    <w:rsid w:val="00552935"/>
    <w:rsid w:val="00553127"/>
    <w:rsid w:val="0055359C"/>
    <w:rsid w:val="00553719"/>
    <w:rsid w:val="00553725"/>
    <w:rsid w:val="005537D5"/>
    <w:rsid w:val="00553B11"/>
    <w:rsid w:val="00553D7A"/>
    <w:rsid w:val="00553F20"/>
    <w:rsid w:val="005541B0"/>
    <w:rsid w:val="005541C1"/>
    <w:rsid w:val="0055430F"/>
    <w:rsid w:val="00554369"/>
    <w:rsid w:val="005543AE"/>
    <w:rsid w:val="005547E9"/>
    <w:rsid w:val="00554B54"/>
    <w:rsid w:val="00554BE7"/>
    <w:rsid w:val="00554C57"/>
    <w:rsid w:val="00554D3C"/>
    <w:rsid w:val="0055554A"/>
    <w:rsid w:val="00555A3F"/>
    <w:rsid w:val="00555CBF"/>
    <w:rsid w:val="00556109"/>
    <w:rsid w:val="00556729"/>
    <w:rsid w:val="00556B52"/>
    <w:rsid w:val="00556BC4"/>
    <w:rsid w:val="00556D68"/>
    <w:rsid w:val="00556DC2"/>
    <w:rsid w:val="00557027"/>
    <w:rsid w:val="00557173"/>
    <w:rsid w:val="00557352"/>
    <w:rsid w:val="005573BB"/>
    <w:rsid w:val="005574B0"/>
    <w:rsid w:val="005576A1"/>
    <w:rsid w:val="00557779"/>
    <w:rsid w:val="00557A64"/>
    <w:rsid w:val="00557A76"/>
    <w:rsid w:val="00557E23"/>
    <w:rsid w:val="00557EA2"/>
    <w:rsid w:val="005602ED"/>
    <w:rsid w:val="005605C0"/>
    <w:rsid w:val="00560848"/>
    <w:rsid w:val="00560BFE"/>
    <w:rsid w:val="00560D23"/>
    <w:rsid w:val="00560FDC"/>
    <w:rsid w:val="005613FA"/>
    <w:rsid w:val="005615D5"/>
    <w:rsid w:val="005615D8"/>
    <w:rsid w:val="005616EF"/>
    <w:rsid w:val="0056192B"/>
    <w:rsid w:val="00561A72"/>
    <w:rsid w:val="00561B27"/>
    <w:rsid w:val="00561C35"/>
    <w:rsid w:val="0056202A"/>
    <w:rsid w:val="00562272"/>
    <w:rsid w:val="005626D6"/>
    <w:rsid w:val="0056297C"/>
    <w:rsid w:val="00562F70"/>
    <w:rsid w:val="005630B3"/>
    <w:rsid w:val="00563561"/>
    <w:rsid w:val="0056381C"/>
    <w:rsid w:val="005638D4"/>
    <w:rsid w:val="00563BCC"/>
    <w:rsid w:val="00563BFB"/>
    <w:rsid w:val="00563D5A"/>
    <w:rsid w:val="00563E53"/>
    <w:rsid w:val="00563F36"/>
    <w:rsid w:val="005641A1"/>
    <w:rsid w:val="005641CF"/>
    <w:rsid w:val="0056430F"/>
    <w:rsid w:val="005644AC"/>
    <w:rsid w:val="005645FF"/>
    <w:rsid w:val="00564702"/>
    <w:rsid w:val="00564959"/>
    <w:rsid w:val="00564E4E"/>
    <w:rsid w:val="00564ECC"/>
    <w:rsid w:val="005656ED"/>
    <w:rsid w:val="00565C8B"/>
    <w:rsid w:val="00565CF4"/>
    <w:rsid w:val="00566544"/>
    <w:rsid w:val="00566608"/>
    <w:rsid w:val="00566718"/>
    <w:rsid w:val="005668CD"/>
    <w:rsid w:val="00566B00"/>
    <w:rsid w:val="00566B95"/>
    <w:rsid w:val="00566C83"/>
    <w:rsid w:val="00566F12"/>
    <w:rsid w:val="005673F5"/>
    <w:rsid w:val="00567820"/>
    <w:rsid w:val="00567D81"/>
    <w:rsid w:val="00567D88"/>
    <w:rsid w:val="005700FE"/>
    <w:rsid w:val="00570531"/>
    <w:rsid w:val="0057074F"/>
    <w:rsid w:val="005709D2"/>
    <w:rsid w:val="00570E24"/>
    <w:rsid w:val="00570FB4"/>
    <w:rsid w:val="0057102B"/>
    <w:rsid w:val="00571844"/>
    <w:rsid w:val="00571909"/>
    <w:rsid w:val="0057265C"/>
    <w:rsid w:val="00572760"/>
    <w:rsid w:val="00572AF3"/>
    <w:rsid w:val="00573331"/>
    <w:rsid w:val="005733AD"/>
    <w:rsid w:val="00573B45"/>
    <w:rsid w:val="005741A2"/>
    <w:rsid w:val="005743DE"/>
    <w:rsid w:val="00574611"/>
    <w:rsid w:val="00574984"/>
    <w:rsid w:val="00574A0B"/>
    <w:rsid w:val="00574A77"/>
    <w:rsid w:val="00574AD7"/>
    <w:rsid w:val="00574B45"/>
    <w:rsid w:val="00574B65"/>
    <w:rsid w:val="00574CCF"/>
    <w:rsid w:val="00574D04"/>
    <w:rsid w:val="00574E11"/>
    <w:rsid w:val="00574E51"/>
    <w:rsid w:val="00574E9C"/>
    <w:rsid w:val="00574F3F"/>
    <w:rsid w:val="00575264"/>
    <w:rsid w:val="005753BB"/>
    <w:rsid w:val="00575432"/>
    <w:rsid w:val="0057543D"/>
    <w:rsid w:val="0057562C"/>
    <w:rsid w:val="005757CE"/>
    <w:rsid w:val="005759F6"/>
    <w:rsid w:val="00575AEC"/>
    <w:rsid w:val="00575B0C"/>
    <w:rsid w:val="00575D6C"/>
    <w:rsid w:val="00575E3E"/>
    <w:rsid w:val="00575F5C"/>
    <w:rsid w:val="00575FD1"/>
    <w:rsid w:val="005762F0"/>
    <w:rsid w:val="005765F5"/>
    <w:rsid w:val="00576D44"/>
    <w:rsid w:val="00576D6C"/>
    <w:rsid w:val="005772C1"/>
    <w:rsid w:val="005772F7"/>
    <w:rsid w:val="00577A2E"/>
    <w:rsid w:val="0058041E"/>
    <w:rsid w:val="00580443"/>
    <w:rsid w:val="00580867"/>
    <w:rsid w:val="005808D3"/>
    <w:rsid w:val="00580D15"/>
    <w:rsid w:val="00580D9F"/>
    <w:rsid w:val="00580E11"/>
    <w:rsid w:val="00580E48"/>
    <w:rsid w:val="00580F0A"/>
    <w:rsid w:val="00580F4E"/>
    <w:rsid w:val="00581246"/>
    <w:rsid w:val="005814DC"/>
    <w:rsid w:val="005817AE"/>
    <w:rsid w:val="00581851"/>
    <w:rsid w:val="00581E8B"/>
    <w:rsid w:val="005822DF"/>
    <w:rsid w:val="005826F9"/>
    <w:rsid w:val="00582710"/>
    <w:rsid w:val="0058275B"/>
    <w:rsid w:val="005827AA"/>
    <w:rsid w:val="00582866"/>
    <w:rsid w:val="0058288E"/>
    <w:rsid w:val="00582A67"/>
    <w:rsid w:val="00582B31"/>
    <w:rsid w:val="00582C3A"/>
    <w:rsid w:val="00582D05"/>
    <w:rsid w:val="00582E1A"/>
    <w:rsid w:val="00583147"/>
    <w:rsid w:val="005833F7"/>
    <w:rsid w:val="005837F2"/>
    <w:rsid w:val="00583827"/>
    <w:rsid w:val="005838A9"/>
    <w:rsid w:val="00583B90"/>
    <w:rsid w:val="00583C3F"/>
    <w:rsid w:val="00583C46"/>
    <w:rsid w:val="00583E39"/>
    <w:rsid w:val="00583EB2"/>
    <w:rsid w:val="00583F2E"/>
    <w:rsid w:val="00584416"/>
    <w:rsid w:val="005846B3"/>
    <w:rsid w:val="00584928"/>
    <w:rsid w:val="00584B39"/>
    <w:rsid w:val="00584B5A"/>
    <w:rsid w:val="00584B6E"/>
    <w:rsid w:val="00584C35"/>
    <w:rsid w:val="00584EB5"/>
    <w:rsid w:val="00585028"/>
    <w:rsid w:val="005850D7"/>
    <w:rsid w:val="00585486"/>
    <w:rsid w:val="005854D1"/>
    <w:rsid w:val="005857A3"/>
    <w:rsid w:val="005858AE"/>
    <w:rsid w:val="00585F5B"/>
    <w:rsid w:val="0058620A"/>
    <w:rsid w:val="005864C8"/>
    <w:rsid w:val="00586B3B"/>
    <w:rsid w:val="00586DE5"/>
    <w:rsid w:val="00587052"/>
    <w:rsid w:val="005870E1"/>
    <w:rsid w:val="0058722F"/>
    <w:rsid w:val="00587521"/>
    <w:rsid w:val="00587A67"/>
    <w:rsid w:val="00587ECB"/>
    <w:rsid w:val="00587F83"/>
    <w:rsid w:val="00587FC0"/>
    <w:rsid w:val="00590544"/>
    <w:rsid w:val="005906AD"/>
    <w:rsid w:val="00590DA6"/>
    <w:rsid w:val="00590E0C"/>
    <w:rsid w:val="00590E37"/>
    <w:rsid w:val="00591186"/>
    <w:rsid w:val="005913CD"/>
    <w:rsid w:val="00591909"/>
    <w:rsid w:val="00591A7A"/>
    <w:rsid w:val="00591BE3"/>
    <w:rsid w:val="00591C7D"/>
    <w:rsid w:val="00591D5C"/>
    <w:rsid w:val="00592403"/>
    <w:rsid w:val="00592470"/>
    <w:rsid w:val="00592651"/>
    <w:rsid w:val="005926A9"/>
    <w:rsid w:val="005928F6"/>
    <w:rsid w:val="00592B03"/>
    <w:rsid w:val="00592B12"/>
    <w:rsid w:val="00592E83"/>
    <w:rsid w:val="00592EA7"/>
    <w:rsid w:val="00593056"/>
    <w:rsid w:val="00593379"/>
    <w:rsid w:val="00593722"/>
    <w:rsid w:val="005937EC"/>
    <w:rsid w:val="00593A0F"/>
    <w:rsid w:val="00593A8D"/>
    <w:rsid w:val="00593AB9"/>
    <w:rsid w:val="00593BFB"/>
    <w:rsid w:val="00593D79"/>
    <w:rsid w:val="00594853"/>
    <w:rsid w:val="00594A24"/>
    <w:rsid w:val="00594ABB"/>
    <w:rsid w:val="00594AD2"/>
    <w:rsid w:val="00594B8F"/>
    <w:rsid w:val="00594D1C"/>
    <w:rsid w:val="00594E36"/>
    <w:rsid w:val="00594F0A"/>
    <w:rsid w:val="0059525E"/>
    <w:rsid w:val="00595716"/>
    <w:rsid w:val="00595887"/>
    <w:rsid w:val="00595D1B"/>
    <w:rsid w:val="005961F7"/>
    <w:rsid w:val="0059628E"/>
    <w:rsid w:val="0059649F"/>
    <w:rsid w:val="00596690"/>
    <w:rsid w:val="0059669D"/>
    <w:rsid w:val="005966E3"/>
    <w:rsid w:val="00596AAB"/>
    <w:rsid w:val="00596B33"/>
    <w:rsid w:val="00596B9C"/>
    <w:rsid w:val="00596BF2"/>
    <w:rsid w:val="0059755C"/>
    <w:rsid w:val="005977C3"/>
    <w:rsid w:val="00597948"/>
    <w:rsid w:val="005A021A"/>
    <w:rsid w:val="005A02F5"/>
    <w:rsid w:val="005A054D"/>
    <w:rsid w:val="005A06EC"/>
    <w:rsid w:val="005A07CE"/>
    <w:rsid w:val="005A0A46"/>
    <w:rsid w:val="005A10B9"/>
    <w:rsid w:val="005A11EA"/>
    <w:rsid w:val="005A1226"/>
    <w:rsid w:val="005A12A4"/>
    <w:rsid w:val="005A13C2"/>
    <w:rsid w:val="005A1424"/>
    <w:rsid w:val="005A1C21"/>
    <w:rsid w:val="005A21E4"/>
    <w:rsid w:val="005A22C7"/>
    <w:rsid w:val="005A269F"/>
    <w:rsid w:val="005A2ADD"/>
    <w:rsid w:val="005A2CE0"/>
    <w:rsid w:val="005A305E"/>
    <w:rsid w:val="005A30BB"/>
    <w:rsid w:val="005A33CF"/>
    <w:rsid w:val="005A35F8"/>
    <w:rsid w:val="005A3887"/>
    <w:rsid w:val="005A4206"/>
    <w:rsid w:val="005A43B9"/>
    <w:rsid w:val="005A45D4"/>
    <w:rsid w:val="005A4A3C"/>
    <w:rsid w:val="005A4DF0"/>
    <w:rsid w:val="005A4E96"/>
    <w:rsid w:val="005A5064"/>
    <w:rsid w:val="005A519D"/>
    <w:rsid w:val="005A54CC"/>
    <w:rsid w:val="005A5C04"/>
    <w:rsid w:val="005A5DCA"/>
    <w:rsid w:val="005A5F6F"/>
    <w:rsid w:val="005A5F71"/>
    <w:rsid w:val="005A616C"/>
    <w:rsid w:val="005A77DE"/>
    <w:rsid w:val="005A7E69"/>
    <w:rsid w:val="005B0065"/>
    <w:rsid w:val="005B0321"/>
    <w:rsid w:val="005B0542"/>
    <w:rsid w:val="005B0598"/>
    <w:rsid w:val="005B064A"/>
    <w:rsid w:val="005B086F"/>
    <w:rsid w:val="005B10C5"/>
    <w:rsid w:val="005B1F78"/>
    <w:rsid w:val="005B2225"/>
    <w:rsid w:val="005B2799"/>
    <w:rsid w:val="005B286C"/>
    <w:rsid w:val="005B2B77"/>
    <w:rsid w:val="005B2D3A"/>
    <w:rsid w:val="005B32AC"/>
    <w:rsid w:val="005B33FB"/>
    <w:rsid w:val="005B3A72"/>
    <w:rsid w:val="005B3C9E"/>
    <w:rsid w:val="005B3D4A"/>
    <w:rsid w:val="005B4187"/>
    <w:rsid w:val="005B4492"/>
    <w:rsid w:val="005B4734"/>
    <w:rsid w:val="005B489E"/>
    <w:rsid w:val="005B4973"/>
    <w:rsid w:val="005B4D87"/>
    <w:rsid w:val="005B4DAB"/>
    <w:rsid w:val="005B503D"/>
    <w:rsid w:val="005B53A0"/>
    <w:rsid w:val="005B5624"/>
    <w:rsid w:val="005B57CB"/>
    <w:rsid w:val="005B5EEB"/>
    <w:rsid w:val="005B5FFC"/>
    <w:rsid w:val="005B61D6"/>
    <w:rsid w:val="005B7DD1"/>
    <w:rsid w:val="005C007A"/>
    <w:rsid w:val="005C00A0"/>
    <w:rsid w:val="005C045C"/>
    <w:rsid w:val="005C045D"/>
    <w:rsid w:val="005C0A48"/>
    <w:rsid w:val="005C0DD2"/>
    <w:rsid w:val="005C1223"/>
    <w:rsid w:val="005C1E75"/>
    <w:rsid w:val="005C1FC5"/>
    <w:rsid w:val="005C28FA"/>
    <w:rsid w:val="005C297A"/>
    <w:rsid w:val="005C2E03"/>
    <w:rsid w:val="005C2EDC"/>
    <w:rsid w:val="005C31E7"/>
    <w:rsid w:val="005C40F4"/>
    <w:rsid w:val="005C43BE"/>
    <w:rsid w:val="005C441A"/>
    <w:rsid w:val="005C44F3"/>
    <w:rsid w:val="005C491E"/>
    <w:rsid w:val="005C495F"/>
    <w:rsid w:val="005C4CCF"/>
    <w:rsid w:val="005C552F"/>
    <w:rsid w:val="005C5583"/>
    <w:rsid w:val="005C5A0E"/>
    <w:rsid w:val="005C5C06"/>
    <w:rsid w:val="005C66D3"/>
    <w:rsid w:val="005C68EA"/>
    <w:rsid w:val="005C6D3E"/>
    <w:rsid w:val="005C6D8C"/>
    <w:rsid w:val="005C6D8E"/>
    <w:rsid w:val="005C6E3E"/>
    <w:rsid w:val="005C712D"/>
    <w:rsid w:val="005C746D"/>
    <w:rsid w:val="005C791F"/>
    <w:rsid w:val="005C7B99"/>
    <w:rsid w:val="005C7C75"/>
    <w:rsid w:val="005D0223"/>
    <w:rsid w:val="005D0615"/>
    <w:rsid w:val="005D097D"/>
    <w:rsid w:val="005D09D8"/>
    <w:rsid w:val="005D0B94"/>
    <w:rsid w:val="005D0C91"/>
    <w:rsid w:val="005D0E4F"/>
    <w:rsid w:val="005D0FDF"/>
    <w:rsid w:val="005D1358"/>
    <w:rsid w:val="005D1471"/>
    <w:rsid w:val="005D18C9"/>
    <w:rsid w:val="005D1B73"/>
    <w:rsid w:val="005D1E32"/>
    <w:rsid w:val="005D206B"/>
    <w:rsid w:val="005D222C"/>
    <w:rsid w:val="005D22B7"/>
    <w:rsid w:val="005D22C1"/>
    <w:rsid w:val="005D2314"/>
    <w:rsid w:val="005D234E"/>
    <w:rsid w:val="005D2362"/>
    <w:rsid w:val="005D23B2"/>
    <w:rsid w:val="005D24BC"/>
    <w:rsid w:val="005D26E2"/>
    <w:rsid w:val="005D2BDE"/>
    <w:rsid w:val="005D34A4"/>
    <w:rsid w:val="005D3D76"/>
    <w:rsid w:val="005D3DFA"/>
    <w:rsid w:val="005D4335"/>
    <w:rsid w:val="005D4542"/>
    <w:rsid w:val="005D4578"/>
    <w:rsid w:val="005D4755"/>
    <w:rsid w:val="005D488D"/>
    <w:rsid w:val="005D48FA"/>
    <w:rsid w:val="005D4EFA"/>
    <w:rsid w:val="005D5340"/>
    <w:rsid w:val="005D55BA"/>
    <w:rsid w:val="005D55FF"/>
    <w:rsid w:val="005D5A47"/>
    <w:rsid w:val="005D5ADB"/>
    <w:rsid w:val="005D5C3F"/>
    <w:rsid w:val="005D5D22"/>
    <w:rsid w:val="005D602B"/>
    <w:rsid w:val="005D63A6"/>
    <w:rsid w:val="005D648A"/>
    <w:rsid w:val="005D64DE"/>
    <w:rsid w:val="005D64E6"/>
    <w:rsid w:val="005D651A"/>
    <w:rsid w:val="005D687A"/>
    <w:rsid w:val="005D69B9"/>
    <w:rsid w:val="005D6E49"/>
    <w:rsid w:val="005D6F46"/>
    <w:rsid w:val="005D6F71"/>
    <w:rsid w:val="005D7CFF"/>
    <w:rsid w:val="005D7D95"/>
    <w:rsid w:val="005D7DD8"/>
    <w:rsid w:val="005D7E0D"/>
    <w:rsid w:val="005D7E61"/>
    <w:rsid w:val="005E022C"/>
    <w:rsid w:val="005E0312"/>
    <w:rsid w:val="005E049A"/>
    <w:rsid w:val="005E060C"/>
    <w:rsid w:val="005E06BE"/>
    <w:rsid w:val="005E0A20"/>
    <w:rsid w:val="005E162C"/>
    <w:rsid w:val="005E1641"/>
    <w:rsid w:val="005E1AA9"/>
    <w:rsid w:val="005E1C48"/>
    <w:rsid w:val="005E1CC6"/>
    <w:rsid w:val="005E1D36"/>
    <w:rsid w:val="005E1D45"/>
    <w:rsid w:val="005E1E0C"/>
    <w:rsid w:val="005E1E48"/>
    <w:rsid w:val="005E1F3B"/>
    <w:rsid w:val="005E1F87"/>
    <w:rsid w:val="005E2259"/>
    <w:rsid w:val="005E22ED"/>
    <w:rsid w:val="005E2344"/>
    <w:rsid w:val="005E234A"/>
    <w:rsid w:val="005E2614"/>
    <w:rsid w:val="005E2B30"/>
    <w:rsid w:val="005E2E07"/>
    <w:rsid w:val="005E2E23"/>
    <w:rsid w:val="005E3365"/>
    <w:rsid w:val="005E35CC"/>
    <w:rsid w:val="005E36F2"/>
    <w:rsid w:val="005E371E"/>
    <w:rsid w:val="005E3924"/>
    <w:rsid w:val="005E4D1A"/>
    <w:rsid w:val="005E4D33"/>
    <w:rsid w:val="005E4F83"/>
    <w:rsid w:val="005E53F9"/>
    <w:rsid w:val="005E5892"/>
    <w:rsid w:val="005E5EC9"/>
    <w:rsid w:val="005E61BE"/>
    <w:rsid w:val="005E65C3"/>
    <w:rsid w:val="005E6BD8"/>
    <w:rsid w:val="005E7064"/>
    <w:rsid w:val="005E70B3"/>
    <w:rsid w:val="005E720D"/>
    <w:rsid w:val="005E75AC"/>
    <w:rsid w:val="005E775D"/>
    <w:rsid w:val="005E7851"/>
    <w:rsid w:val="005E7AA5"/>
    <w:rsid w:val="005E7B55"/>
    <w:rsid w:val="005E7C48"/>
    <w:rsid w:val="005F001E"/>
    <w:rsid w:val="005F029B"/>
    <w:rsid w:val="005F0561"/>
    <w:rsid w:val="005F06B3"/>
    <w:rsid w:val="005F08A2"/>
    <w:rsid w:val="005F08E8"/>
    <w:rsid w:val="005F0A43"/>
    <w:rsid w:val="005F0F41"/>
    <w:rsid w:val="005F0F70"/>
    <w:rsid w:val="005F1094"/>
    <w:rsid w:val="005F13F6"/>
    <w:rsid w:val="005F16E0"/>
    <w:rsid w:val="005F171F"/>
    <w:rsid w:val="005F19C9"/>
    <w:rsid w:val="005F20B7"/>
    <w:rsid w:val="005F2398"/>
    <w:rsid w:val="005F2409"/>
    <w:rsid w:val="005F253A"/>
    <w:rsid w:val="005F2665"/>
    <w:rsid w:val="005F2671"/>
    <w:rsid w:val="005F272C"/>
    <w:rsid w:val="005F27BF"/>
    <w:rsid w:val="005F2AFC"/>
    <w:rsid w:val="005F2B51"/>
    <w:rsid w:val="005F2BCC"/>
    <w:rsid w:val="005F2C22"/>
    <w:rsid w:val="005F30B7"/>
    <w:rsid w:val="005F339C"/>
    <w:rsid w:val="005F3A96"/>
    <w:rsid w:val="005F3E2E"/>
    <w:rsid w:val="005F4171"/>
    <w:rsid w:val="005F4320"/>
    <w:rsid w:val="005F4479"/>
    <w:rsid w:val="005F4508"/>
    <w:rsid w:val="005F4681"/>
    <w:rsid w:val="005F46D6"/>
    <w:rsid w:val="005F47B0"/>
    <w:rsid w:val="005F47D0"/>
    <w:rsid w:val="005F498A"/>
    <w:rsid w:val="005F49E1"/>
    <w:rsid w:val="005F4D25"/>
    <w:rsid w:val="005F4DD6"/>
    <w:rsid w:val="005F4F84"/>
    <w:rsid w:val="005F50D8"/>
    <w:rsid w:val="005F5365"/>
    <w:rsid w:val="005F53A1"/>
    <w:rsid w:val="005F53B8"/>
    <w:rsid w:val="005F559E"/>
    <w:rsid w:val="005F5D59"/>
    <w:rsid w:val="005F606B"/>
    <w:rsid w:val="005F643C"/>
    <w:rsid w:val="005F6B77"/>
    <w:rsid w:val="005F6DD4"/>
    <w:rsid w:val="005F6EF3"/>
    <w:rsid w:val="005F7487"/>
    <w:rsid w:val="005F795D"/>
    <w:rsid w:val="005F7AC2"/>
    <w:rsid w:val="006000E2"/>
    <w:rsid w:val="006002C7"/>
    <w:rsid w:val="00600347"/>
    <w:rsid w:val="0060075C"/>
    <w:rsid w:val="00600A8F"/>
    <w:rsid w:val="00600BBC"/>
    <w:rsid w:val="00600CFD"/>
    <w:rsid w:val="00600F95"/>
    <w:rsid w:val="006010DE"/>
    <w:rsid w:val="006011A0"/>
    <w:rsid w:val="006014BF"/>
    <w:rsid w:val="00601793"/>
    <w:rsid w:val="00601839"/>
    <w:rsid w:val="00601FEE"/>
    <w:rsid w:val="006023E4"/>
    <w:rsid w:val="006025D5"/>
    <w:rsid w:val="00602759"/>
    <w:rsid w:val="0060277A"/>
    <w:rsid w:val="00602A12"/>
    <w:rsid w:val="00602A43"/>
    <w:rsid w:val="00602A86"/>
    <w:rsid w:val="00602B19"/>
    <w:rsid w:val="00602B7C"/>
    <w:rsid w:val="00603032"/>
    <w:rsid w:val="00603312"/>
    <w:rsid w:val="00603583"/>
    <w:rsid w:val="0060388D"/>
    <w:rsid w:val="00603952"/>
    <w:rsid w:val="00603CA3"/>
    <w:rsid w:val="0060402B"/>
    <w:rsid w:val="006041A0"/>
    <w:rsid w:val="00604386"/>
    <w:rsid w:val="0060450F"/>
    <w:rsid w:val="006046BC"/>
    <w:rsid w:val="00604CA9"/>
    <w:rsid w:val="00604DC7"/>
    <w:rsid w:val="00604E47"/>
    <w:rsid w:val="006052C7"/>
    <w:rsid w:val="00605441"/>
    <w:rsid w:val="0060576E"/>
    <w:rsid w:val="00605E49"/>
    <w:rsid w:val="00605FB4"/>
    <w:rsid w:val="00606007"/>
    <w:rsid w:val="006063FA"/>
    <w:rsid w:val="00606970"/>
    <w:rsid w:val="006069B0"/>
    <w:rsid w:val="00606A13"/>
    <w:rsid w:val="00606A20"/>
    <w:rsid w:val="00606A6E"/>
    <w:rsid w:val="00606E2F"/>
    <w:rsid w:val="00606EC2"/>
    <w:rsid w:val="00607028"/>
    <w:rsid w:val="006072C6"/>
    <w:rsid w:val="0060745E"/>
    <w:rsid w:val="006076F6"/>
    <w:rsid w:val="00607A2E"/>
    <w:rsid w:val="00607D1E"/>
    <w:rsid w:val="00607D7D"/>
    <w:rsid w:val="00607DD7"/>
    <w:rsid w:val="00610BA4"/>
    <w:rsid w:val="00610C9F"/>
    <w:rsid w:val="00610E1B"/>
    <w:rsid w:val="00611D77"/>
    <w:rsid w:val="00611DF5"/>
    <w:rsid w:val="006120DE"/>
    <w:rsid w:val="0061270E"/>
    <w:rsid w:val="006127F1"/>
    <w:rsid w:val="006128D6"/>
    <w:rsid w:val="00612A7A"/>
    <w:rsid w:val="00612C77"/>
    <w:rsid w:val="006130F7"/>
    <w:rsid w:val="006131C3"/>
    <w:rsid w:val="006131EF"/>
    <w:rsid w:val="00613AF8"/>
    <w:rsid w:val="00613D8E"/>
    <w:rsid w:val="00613DAD"/>
    <w:rsid w:val="00613F19"/>
    <w:rsid w:val="006142E0"/>
    <w:rsid w:val="00614499"/>
    <w:rsid w:val="006145CC"/>
    <w:rsid w:val="006151BA"/>
    <w:rsid w:val="006151EE"/>
    <w:rsid w:val="00615A47"/>
    <w:rsid w:val="00615B6B"/>
    <w:rsid w:val="00615E2A"/>
    <w:rsid w:val="00615FA4"/>
    <w:rsid w:val="00615FF4"/>
    <w:rsid w:val="00616112"/>
    <w:rsid w:val="0061642E"/>
    <w:rsid w:val="00616617"/>
    <w:rsid w:val="0061679D"/>
    <w:rsid w:val="00617173"/>
    <w:rsid w:val="00617186"/>
    <w:rsid w:val="006174DE"/>
    <w:rsid w:val="006174EC"/>
    <w:rsid w:val="00617672"/>
    <w:rsid w:val="006178CE"/>
    <w:rsid w:val="00617E84"/>
    <w:rsid w:val="006201A5"/>
    <w:rsid w:val="006205CA"/>
    <w:rsid w:val="0062071B"/>
    <w:rsid w:val="006207AE"/>
    <w:rsid w:val="00620B0D"/>
    <w:rsid w:val="00620F01"/>
    <w:rsid w:val="00620F23"/>
    <w:rsid w:val="00621648"/>
    <w:rsid w:val="006217B4"/>
    <w:rsid w:val="0062193A"/>
    <w:rsid w:val="00621C41"/>
    <w:rsid w:val="00621ED2"/>
    <w:rsid w:val="00621F53"/>
    <w:rsid w:val="006221B4"/>
    <w:rsid w:val="006224D8"/>
    <w:rsid w:val="006228C3"/>
    <w:rsid w:val="00622936"/>
    <w:rsid w:val="00622A44"/>
    <w:rsid w:val="00622C7B"/>
    <w:rsid w:val="00622E2A"/>
    <w:rsid w:val="00622FB2"/>
    <w:rsid w:val="00623089"/>
    <w:rsid w:val="0062308E"/>
    <w:rsid w:val="006233E6"/>
    <w:rsid w:val="00623482"/>
    <w:rsid w:val="006234C4"/>
    <w:rsid w:val="00623831"/>
    <w:rsid w:val="006238F3"/>
    <w:rsid w:val="0062398D"/>
    <w:rsid w:val="00623DAD"/>
    <w:rsid w:val="00623EF3"/>
    <w:rsid w:val="00624226"/>
    <w:rsid w:val="006244C9"/>
    <w:rsid w:val="006245F6"/>
    <w:rsid w:val="0062475D"/>
    <w:rsid w:val="006247E8"/>
    <w:rsid w:val="0062495F"/>
    <w:rsid w:val="00624C31"/>
    <w:rsid w:val="00624CE0"/>
    <w:rsid w:val="0062509E"/>
    <w:rsid w:val="00625AF9"/>
    <w:rsid w:val="006262D3"/>
    <w:rsid w:val="0062660B"/>
    <w:rsid w:val="006268C7"/>
    <w:rsid w:val="006268D9"/>
    <w:rsid w:val="006269ED"/>
    <w:rsid w:val="006269F9"/>
    <w:rsid w:val="00626A62"/>
    <w:rsid w:val="00626AD1"/>
    <w:rsid w:val="00626B8D"/>
    <w:rsid w:val="0062796A"/>
    <w:rsid w:val="00627990"/>
    <w:rsid w:val="00627BAD"/>
    <w:rsid w:val="0063002B"/>
    <w:rsid w:val="006302FA"/>
    <w:rsid w:val="0063039F"/>
    <w:rsid w:val="006304BC"/>
    <w:rsid w:val="00630549"/>
    <w:rsid w:val="00630865"/>
    <w:rsid w:val="006308A8"/>
    <w:rsid w:val="00630B37"/>
    <w:rsid w:val="00630DCE"/>
    <w:rsid w:val="00630E1F"/>
    <w:rsid w:val="00631019"/>
    <w:rsid w:val="0063120A"/>
    <w:rsid w:val="00631244"/>
    <w:rsid w:val="00631341"/>
    <w:rsid w:val="006313E0"/>
    <w:rsid w:val="0063150B"/>
    <w:rsid w:val="00631585"/>
    <w:rsid w:val="0063176F"/>
    <w:rsid w:val="00631B30"/>
    <w:rsid w:val="00631D8E"/>
    <w:rsid w:val="00631DE0"/>
    <w:rsid w:val="00631F18"/>
    <w:rsid w:val="00632433"/>
    <w:rsid w:val="00632D57"/>
    <w:rsid w:val="00632D9C"/>
    <w:rsid w:val="0063363E"/>
    <w:rsid w:val="006336DE"/>
    <w:rsid w:val="00633BD6"/>
    <w:rsid w:val="00633C7B"/>
    <w:rsid w:val="006340BB"/>
    <w:rsid w:val="006340E3"/>
    <w:rsid w:val="0063434C"/>
    <w:rsid w:val="00634580"/>
    <w:rsid w:val="00634592"/>
    <w:rsid w:val="00634ACF"/>
    <w:rsid w:val="00634D25"/>
    <w:rsid w:val="00634E01"/>
    <w:rsid w:val="00634E05"/>
    <w:rsid w:val="00634F1B"/>
    <w:rsid w:val="00635035"/>
    <w:rsid w:val="006355F3"/>
    <w:rsid w:val="006356A0"/>
    <w:rsid w:val="00635784"/>
    <w:rsid w:val="0063580D"/>
    <w:rsid w:val="006358DA"/>
    <w:rsid w:val="00635A4A"/>
    <w:rsid w:val="00635A90"/>
    <w:rsid w:val="00635CAE"/>
    <w:rsid w:val="00635D07"/>
    <w:rsid w:val="00635F1E"/>
    <w:rsid w:val="00636292"/>
    <w:rsid w:val="00636826"/>
    <w:rsid w:val="00636A25"/>
    <w:rsid w:val="00636AE8"/>
    <w:rsid w:val="00636D9D"/>
    <w:rsid w:val="00637240"/>
    <w:rsid w:val="006374D4"/>
    <w:rsid w:val="0063751E"/>
    <w:rsid w:val="00637814"/>
    <w:rsid w:val="00637942"/>
    <w:rsid w:val="00637A3D"/>
    <w:rsid w:val="00637F03"/>
    <w:rsid w:val="00640528"/>
    <w:rsid w:val="00640B71"/>
    <w:rsid w:val="00640BB6"/>
    <w:rsid w:val="00640FA3"/>
    <w:rsid w:val="00640FD7"/>
    <w:rsid w:val="0064100C"/>
    <w:rsid w:val="006410ED"/>
    <w:rsid w:val="006417E1"/>
    <w:rsid w:val="00641CFA"/>
    <w:rsid w:val="00641D53"/>
    <w:rsid w:val="00642428"/>
    <w:rsid w:val="006427A0"/>
    <w:rsid w:val="00642F09"/>
    <w:rsid w:val="00643614"/>
    <w:rsid w:val="00643660"/>
    <w:rsid w:val="00643720"/>
    <w:rsid w:val="00643ACF"/>
    <w:rsid w:val="00643B04"/>
    <w:rsid w:val="00643B95"/>
    <w:rsid w:val="00643E34"/>
    <w:rsid w:val="00644251"/>
    <w:rsid w:val="0064489B"/>
    <w:rsid w:val="006449DD"/>
    <w:rsid w:val="006449F8"/>
    <w:rsid w:val="00644B6F"/>
    <w:rsid w:val="00644CA8"/>
    <w:rsid w:val="006456FC"/>
    <w:rsid w:val="00645A99"/>
    <w:rsid w:val="00645D93"/>
    <w:rsid w:val="00645E15"/>
    <w:rsid w:val="00645E61"/>
    <w:rsid w:val="0064631A"/>
    <w:rsid w:val="0064658F"/>
    <w:rsid w:val="006465C6"/>
    <w:rsid w:val="0064662E"/>
    <w:rsid w:val="006474AA"/>
    <w:rsid w:val="006476B7"/>
    <w:rsid w:val="00647947"/>
    <w:rsid w:val="00647A3F"/>
    <w:rsid w:val="00647AAC"/>
    <w:rsid w:val="006500C1"/>
    <w:rsid w:val="00650139"/>
    <w:rsid w:val="0065013D"/>
    <w:rsid w:val="00650665"/>
    <w:rsid w:val="006506A2"/>
    <w:rsid w:val="00650FB1"/>
    <w:rsid w:val="00651021"/>
    <w:rsid w:val="0065128E"/>
    <w:rsid w:val="006512B6"/>
    <w:rsid w:val="0065221D"/>
    <w:rsid w:val="00652756"/>
    <w:rsid w:val="00652AD8"/>
    <w:rsid w:val="00652B79"/>
    <w:rsid w:val="00652EBE"/>
    <w:rsid w:val="0065316E"/>
    <w:rsid w:val="006531FA"/>
    <w:rsid w:val="006532C0"/>
    <w:rsid w:val="006533C3"/>
    <w:rsid w:val="0065391C"/>
    <w:rsid w:val="00653B29"/>
    <w:rsid w:val="00653DDF"/>
    <w:rsid w:val="00654068"/>
    <w:rsid w:val="0065412A"/>
    <w:rsid w:val="006548BA"/>
    <w:rsid w:val="00654927"/>
    <w:rsid w:val="00654B38"/>
    <w:rsid w:val="00654B83"/>
    <w:rsid w:val="00655061"/>
    <w:rsid w:val="0065510C"/>
    <w:rsid w:val="00655193"/>
    <w:rsid w:val="00655506"/>
    <w:rsid w:val="0065570D"/>
    <w:rsid w:val="006557A9"/>
    <w:rsid w:val="00655B63"/>
    <w:rsid w:val="00655F98"/>
    <w:rsid w:val="0065601D"/>
    <w:rsid w:val="00656383"/>
    <w:rsid w:val="006568C8"/>
    <w:rsid w:val="00657072"/>
    <w:rsid w:val="006571CC"/>
    <w:rsid w:val="006571F6"/>
    <w:rsid w:val="006571FB"/>
    <w:rsid w:val="00657202"/>
    <w:rsid w:val="00657283"/>
    <w:rsid w:val="00657569"/>
    <w:rsid w:val="006575F7"/>
    <w:rsid w:val="00657698"/>
    <w:rsid w:val="00657959"/>
    <w:rsid w:val="00657B82"/>
    <w:rsid w:val="00657C89"/>
    <w:rsid w:val="00657DF2"/>
    <w:rsid w:val="00657FDA"/>
    <w:rsid w:val="006601BD"/>
    <w:rsid w:val="00660A1B"/>
    <w:rsid w:val="00660B3F"/>
    <w:rsid w:val="00660BF2"/>
    <w:rsid w:val="00660EC4"/>
    <w:rsid w:val="00660F7D"/>
    <w:rsid w:val="0066127C"/>
    <w:rsid w:val="006613C1"/>
    <w:rsid w:val="00661474"/>
    <w:rsid w:val="006614AA"/>
    <w:rsid w:val="006618CC"/>
    <w:rsid w:val="00661EBE"/>
    <w:rsid w:val="0066205C"/>
    <w:rsid w:val="00662111"/>
    <w:rsid w:val="00662118"/>
    <w:rsid w:val="0066223E"/>
    <w:rsid w:val="00662908"/>
    <w:rsid w:val="00662A08"/>
    <w:rsid w:val="006630C4"/>
    <w:rsid w:val="00663307"/>
    <w:rsid w:val="006635F0"/>
    <w:rsid w:val="00663662"/>
    <w:rsid w:val="006638AD"/>
    <w:rsid w:val="00663B21"/>
    <w:rsid w:val="00663D5B"/>
    <w:rsid w:val="00663FFA"/>
    <w:rsid w:val="00664555"/>
    <w:rsid w:val="006645C1"/>
    <w:rsid w:val="0066477F"/>
    <w:rsid w:val="00664F2B"/>
    <w:rsid w:val="0066530F"/>
    <w:rsid w:val="00665391"/>
    <w:rsid w:val="00665865"/>
    <w:rsid w:val="00665A07"/>
    <w:rsid w:val="00665CE6"/>
    <w:rsid w:val="00666536"/>
    <w:rsid w:val="00666810"/>
    <w:rsid w:val="00666BF8"/>
    <w:rsid w:val="00666C60"/>
    <w:rsid w:val="00666CFC"/>
    <w:rsid w:val="00666DC6"/>
    <w:rsid w:val="00666F8E"/>
    <w:rsid w:val="006670CC"/>
    <w:rsid w:val="0066732C"/>
    <w:rsid w:val="00667490"/>
    <w:rsid w:val="006679F5"/>
    <w:rsid w:val="00667A19"/>
    <w:rsid w:val="00667B77"/>
    <w:rsid w:val="00667D9F"/>
    <w:rsid w:val="00667EBC"/>
    <w:rsid w:val="0067001B"/>
    <w:rsid w:val="00670489"/>
    <w:rsid w:val="00670495"/>
    <w:rsid w:val="0067057D"/>
    <w:rsid w:val="0067080E"/>
    <w:rsid w:val="00670992"/>
    <w:rsid w:val="00670E6D"/>
    <w:rsid w:val="00671139"/>
    <w:rsid w:val="006712CB"/>
    <w:rsid w:val="0067141A"/>
    <w:rsid w:val="0067150E"/>
    <w:rsid w:val="006716DA"/>
    <w:rsid w:val="00671913"/>
    <w:rsid w:val="00671957"/>
    <w:rsid w:val="00671E7A"/>
    <w:rsid w:val="00671F79"/>
    <w:rsid w:val="00672276"/>
    <w:rsid w:val="00672477"/>
    <w:rsid w:val="006728ED"/>
    <w:rsid w:val="00672957"/>
    <w:rsid w:val="00672B38"/>
    <w:rsid w:val="006732B1"/>
    <w:rsid w:val="0067330F"/>
    <w:rsid w:val="0067337C"/>
    <w:rsid w:val="00673637"/>
    <w:rsid w:val="00673BFD"/>
    <w:rsid w:val="00673EE8"/>
    <w:rsid w:val="00673FD3"/>
    <w:rsid w:val="00674174"/>
    <w:rsid w:val="00674351"/>
    <w:rsid w:val="0067446F"/>
    <w:rsid w:val="006745F0"/>
    <w:rsid w:val="006746A4"/>
    <w:rsid w:val="00674B6B"/>
    <w:rsid w:val="00674C7D"/>
    <w:rsid w:val="00674F9B"/>
    <w:rsid w:val="006750F2"/>
    <w:rsid w:val="00675191"/>
    <w:rsid w:val="006752A8"/>
    <w:rsid w:val="006752C6"/>
    <w:rsid w:val="00675558"/>
    <w:rsid w:val="00675611"/>
    <w:rsid w:val="006756F6"/>
    <w:rsid w:val="006758F4"/>
    <w:rsid w:val="00675A60"/>
    <w:rsid w:val="00675AEF"/>
    <w:rsid w:val="00675DD6"/>
    <w:rsid w:val="00675F15"/>
    <w:rsid w:val="0067697E"/>
    <w:rsid w:val="00676BDC"/>
    <w:rsid w:val="00676DEF"/>
    <w:rsid w:val="006771EB"/>
    <w:rsid w:val="00677443"/>
    <w:rsid w:val="0067769A"/>
    <w:rsid w:val="00677EC5"/>
    <w:rsid w:val="00677F3B"/>
    <w:rsid w:val="006805AB"/>
    <w:rsid w:val="006806A3"/>
    <w:rsid w:val="006806A6"/>
    <w:rsid w:val="00680792"/>
    <w:rsid w:val="006807FD"/>
    <w:rsid w:val="00680AF5"/>
    <w:rsid w:val="00680B88"/>
    <w:rsid w:val="00680C1C"/>
    <w:rsid w:val="00680D68"/>
    <w:rsid w:val="00680E51"/>
    <w:rsid w:val="00680EC9"/>
    <w:rsid w:val="00681211"/>
    <w:rsid w:val="00681651"/>
    <w:rsid w:val="006817E9"/>
    <w:rsid w:val="00681B36"/>
    <w:rsid w:val="00681B62"/>
    <w:rsid w:val="00681CC3"/>
    <w:rsid w:val="00681CD3"/>
    <w:rsid w:val="00681D6A"/>
    <w:rsid w:val="006820BA"/>
    <w:rsid w:val="006822E4"/>
    <w:rsid w:val="00682897"/>
    <w:rsid w:val="00682E14"/>
    <w:rsid w:val="00682E39"/>
    <w:rsid w:val="00683222"/>
    <w:rsid w:val="006833D7"/>
    <w:rsid w:val="00683574"/>
    <w:rsid w:val="006837DB"/>
    <w:rsid w:val="00683ADA"/>
    <w:rsid w:val="00684031"/>
    <w:rsid w:val="0068436C"/>
    <w:rsid w:val="006845D4"/>
    <w:rsid w:val="0068474F"/>
    <w:rsid w:val="00684E1C"/>
    <w:rsid w:val="0068527A"/>
    <w:rsid w:val="006853A0"/>
    <w:rsid w:val="0068545E"/>
    <w:rsid w:val="006854AF"/>
    <w:rsid w:val="0068585F"/>
    <w:rsid w:val="006858C1"/>
    <w:rsid w:val="00685ED8"/>
    <w:rsid w:val="00685FD4"/>
    <w:rsid w:val="0068621E"/>
    <w:rsid w:val="0068623C"/>
    <w:rsid w:val="00686612"/>
    <w:rsid w:val="0068661E"/>
    <w:rsid w:val="00687347"/>
    <w:rsid w:val="006875C5"/>
    <w:rsid w:val="006876EA"/>
    <w:rsid w:val="006877D0"/>
    <w:rsid w:val="00690231"/>
    <w:rsid w:val="0069038E"/>
    <w:rsid w:val="006904D8"/>
    <w:rsid w:val="00690759"/>
    <w:rsid w:val="006908D1"/>
    <w:rsid w:val="006909B2"/>
    <w:rsid w:val="00690A49"/>
    <w:rsid w:val="00690BB6"/>
    <w:rsid w:val="00691B03"/>
    <w:rsid w:val="00691B30"/>
    <w:rsid w:val="00691D36"/>
    <w:rsid w:val="00691D9A"/>
    <w:rsid w:val="00691DB5"/>
    <w:rsid w:val="006920FA"/>
    <w:rsid w:val="006926D8"/>
    <w:rsid w:val="00692807"/>
    <w:rsid w:val="00692955"/>
    <w:rsid w:val="00692BDA"/>
    <w:rsid w:val="00692FE6"/>
    <w:rsid w:val="0069316A"/>
    <w:rsid w:val="0069383E"/>
    <w:rsid w:val="00693A96"/>
    <w:rsid w:val="00693E1F"/>
    <w:rsid w:val="00693ECB"/>
    <w:rsid w:val="006941D1"/>
    <w:rsid w:val="0069430F"/>
    <w:rsid w:val="00694797"/>
    <w:rsid w:val="00694A73"/>
    <w:rsid w:val="006954FA"/>
    <w:rsid w:val="00695887"/>
    <w:rsid w:val="006958C2"/>
    <w:rsid w:val="00695A46"/>
    <w:rsid w:val="00695F06"/>
    <w:rsid w:val="00696174"/>
    <w:rsid w:val="0069653D"/>
    <w:rsid w:val="006965BA"/>
    <w:rsid w:val="006968A3"/>
    <w:rsid w:val="00696976"/>
    <w:rsid w:val="00696C39"/>
    <w:rsid w:val="00696D1B"/>
    <w:rsid w:val="00696EA8"/>
    <w:rsid w:val="006970F6"/>
    <w:rsid w:val="00697500"/>
    <w:rsid w:val="00697579"/>
    <w:rsid w:val="00697634"/>
    <w:rsid w:val="0069767A"/>
    <w:rsid w:val="00697714"/>
    <w:rsid w:val="00697733"/>
    <w:rsid w:val="0069776B"/>
    <w:rsid w:val="00697C37"/>
    <w:rsid w:val="006A007C"/>
    <w:rsid w:val="006A0154"/>
    <w:rsid w:val="006A025A"/>
    <w:rsid w:val="006A06B2"/>
    <w:rsid w:val="006A0A2D"/>
    <w:rsid w:val="006A0AB8"/>
    <w:rsid w:val="006A0DA9"/>
    <w:rsid w:val="006A0E2B"/>
    <w:rsid w:val="006A0F29"/>
    <w:rsid w:val="006A114B"/>
    <w:rsid w:val="006A1B06"/>
    <w:rsid w:val="006A1BCB"/>
    <w:rsid w:val="006A1C25"/>
    <w:rsid w:val="006A1F69"/>
    <w:rsid w:val="006A1FA4"/>
    <w:rsid w:val="006A1FAE"/>
    <w:rsid w:val="006A254E"/>
    <w:rsid w:val="006A270D"/>
    <w:rsid w:val="006A2711"/>
    <w:rsid w:val="006A2C30"/>
    <w:rsid w:val="006A2CF3"/>
    <w:rsid w:val="006A2CFB"/>
    <w:rsid w:val="006A2E8D"/>
    <w:rsid w:val="006A301C"/>
    <w:rsid w:val="006A3262"/>
    <w:rsid w:val="006A3422"/>
    <w:rsid w:val="006A3520"/>
    <w:rsid w:val="006A386A"/>
    <w:rsid w:val="006A3A6B"/>
    <w:rsid w:val="006A3D0F"/>
    <w:rsid w:val="006A3E2B"/>
    <w:rsid w:val="006A4080"/>
    <w:rsid w:val="006A4842"/>
    <w:rsid w:val="006A4B44"/>
    <w:rsid w:val="006A52CE"/>
    <w:rsid w:val="006A5925"/>
    <w:rsid w:val="006A5941"/>
    <w:rsid w:val="006A5A41"/>
    <w:rsid w:val="006A6242"/>
    <w:rsid w:val="006A6288"/>
    <w:rsid w:val="006A6324"/>
    <w:rsid w:val="006A6886"/>
    <w:rsid w:val="006A6960"/>
    <w:rsid w:val="006A6E17"/>
    <w:rsid w:val="006A7275"/>
    <w:rsid w:val="006A72E1"/>
    <w:rsid w:val="006A7368"/>
    <w:rsid w:val="006A7BB3"/>
    <w:rsid w:val="006A7BFB"/>
    <w:rsid w:val="006A7D2A"/>
    <w:rsid w:val="006B01A8"/>
    <w:rsid w:val="006B039E"/>
    <w:rsid w:val="006B03DB"/>
    <w:rsid w:val="006B0A4C"/>
    <w:rsid w:val="006B120D"/>
    <w:rsid w:val="006B12F9"/>
    <w:rsid w:val="006B13F0"/>
    <w:rsid w:val="006B17E7"/>
    <w:rsid w:val="006B17FD"/>
    <w:rsid w:val="006B19E8"/>
    <w:rsid w:val="006B1A8A"/>
    <w:rsid w:val="006B1AE6"/>
    <w:rsid w:val="006B1FD5"/>
    <w:rsid w:val="006B2113"/>
    <w:rsid w:val="006B2207"/>
    <w:rsid w:val="006B232E"/>
    <w:rsid w:val="006B27AC"/>
    <w:rsid w:val="006B2930"/>
    <w:rsid w:val="006B2A12"/>
    <w:rsid w:val="006B2EDA"/>
    <w:rsid w:val="006B2F7D"/>
    <w:rsid w:val="006B34EE"/>
    <w:rsid w:val="006B3B27"/>
    <w:rsid w:val="006B3F1A"/>
    <w:rsid w:val="006B4662"/>
    <w:rsid w:val="006B4A4A"/>
    <w:rsid w:val="006B4D4A"/>
    <w:rsid w:val="006B4FD7"/>
    <w:rsid w:val="006B53C2"/>
    <w:rsid w:val="006B555A"/>
    <w:rsid w:val="006B5641"/>
    <w:rsid w:val="006B5B7C"/>
    <w:rsid w:val="006B5C20"/>
    <w:rsid w:val="006B600A"/>
    <w:rsid w:val="006B60F7"/>
    <w:rsid w:val="006B638B"/>
    <w:rsid w:val="006B64FE"/>
    <w:rsid w:val="006B6635"/>
    <w:rsid w:val="006B68B1"/>
    <w:rsid w:val="006B6B4B"/>
    <w:rsid w:val="006B77DD"/>
    <w:rsid w:val="006B794E"/>
    <w:rsid w:val="006B7AA9"/>
    <w:rsid w:val="006B7C70"/>
    <w:rsid w:val="006B7D22"/>
    <w:rsid w:val="006B7D2C"/>
    <w:rsid w:val="006B7E96"/>
    <w:rsid w:val="006C006E"/>
    <w:rsid w:val="006C0590"/>
    <w:rsid w:val="006C064D"/>
    <w:rsid w:val="006C0E88"/>
    <w:rsid w:val="006C1019"/>
    <w:rsid w:val="006C12BA"/>
    <w:rsid w:val="006C1371"/>
    <w:rsid w:val="006C1BBE"/>
    <w:rsid w:val="006C1D02"/>
    <w:rsid w:val="006C2057"/>
    <w:rsid w:val="006C20EF"/>
    <w:rsid w:val="006C2157"/>
    <w:rsid w:val="006C24B0"/>
    <w:rsid w:val="006C2508"/>
    <w:rsid w:val="006C25E4"/>
    <w:rsid w:val="006C282E"/>
    <w:rsid w:val="006C2BB5"/>
    <w:rsid w:val="006C2BEE"/>
    <w:rsid w:val="006C2EA8"/>
    <w:rsid w:val="006C39FF"/>
    <w:rsid w:val="006C3AD8"/>
    <w:rsid w:val="006C3D8A"/>
    <w:rsid w:val="006C4516"/>
    <w:rsid w:val="006C455E"/>
    <w:rsid w:val="006C4CFE"/>
    <w:rsid w:val="006C5683"/>
    <w:rsid w:val="006C573D"/>
    <w:rsid w:val="006C5761"/>
    <w:rsid w:val="006C5863"/>
    <w:rsid w:val="006C5958"/>
    <w:rsid w:val="006C5A07"/>
    <w:rsid w:val="006C5AF2"/>
    <w:rsid w:val="006C5B4F"/>
    <w:rsid w:val="006C5D04"/>
    <w:rsid w:val="006C5E49"/>
    <w:rsid w:val="006C643C"/>
    <w:rsid w:val="006C6548"/>
    <w:rsid w:val="006C674C"/>
    <w:rsid w:val="006C6A67"/>
    <w:rsid w:val="006C6E3A"/>
    <w:rsid w:val="006C6FD7"/>
    <w:rsid w:val="006C72C4"/>
    <w:rsid w:val="006C74A9"/>
    <w:rsid w:val="006C75FA"/>
    <w:rsid w:val="006C7692"/>
    <w:rsid w:val="006C76DC"/>
    <w:rsid w:val="006C79AB"/>
    <w:rsid w:val="006C7F70"/>
    <w:rsid w:val="006D00DB"/>
    <w:rsid w:val="006D0248"/>
    <w:rsid w:val="006D0361"/>
    <w:rsid w:val="006D0666"/>
    <w:rsid w:val="006D09D3"/>
    <w:rsid w:val="006D0B13"/>
    <w:rsid w:val="006D10A7"/>
    <w:rsid w:val="006D1265"/>
    <w:rsid w:val="006D1498"/>
    <w:rsid w:val="006D16B0"/>
    <w:rsid w:val="006D18B7"/>
    <w:rsid w:val="006D2182"/>
    <w:rsid w:val="006D2370"/>
    <w:rsid w:val="006D241D"/>
    <w:rsid w:val="006D2444"/>
    <w:rsid w:val="006D254B"/>
    <w:rsid w:val="006D2796"/>
    <w:rsid w:val="006D289B"/>
    <w:rsid w:val="006D28FF"/>
    <w:rsid w:val="006D2B24"/>
    <w:rsid w:val="006D2C37"/>
    <w:rsid w:val="006D2C91"/>
    <w:rsid w:val="006D3439"/>
    <w:rsid w:val="006D365D"/>
    <w:rsid w:val="006D377D"/>
    <w:rsid w:val="006D3806"/>
    <w:rsid w:val="006D3BE1"/>
    <w:rsid w:val="006D3D89"/>
    <w:rsid w:val="006D4280"/>
    <w:rsid w:val="006D434C"/>
    <w:rsid w:val="006D477D"/>
    <w:rsid w:val="006D481D"/>
    <w:rsid w:val="006D48FC"/>
    <w:rsid w:val="006D4B79"/>
    <w:rsid w:val="006D4B97"/>
    <w:rsid w:val="006D4DB7"/>
    <w:rsid w:val="006D4E25"/>
    <w:rsid w:val="006D4EA8"/>
    <w:rsid w:val="006D5370"/>
    <w:rsid w:val="006D55C2"/>
    <w:rsid w:val="006D5922"/>
    <w:rsid w:val="006D5A56"/>
    <w:rsid w:val="006D5AA6"/>
    <w:rsid w:val="006D5DEC"/>
    <w:rsid w:val="006D6028"/>
    <w:rsid w:val="006D60AF"/>
    <w:rsid w:val="006D6138"/>
    <w:rsid w:val="006D62BC"/>
    <w:rsid w:val="006D6450"/>
    <w:rsid w:val="006D6621"/>
    <w:rsid w:val="006D66D7"/>
    <w:rsid w:val="006D6724"/>
    <w:rsid w:val="006D6939"/>
    <w:rsid w:val="006D75DE"/>
    <w:rsid w:val="006D772D"/>
    <w:rsid w:val="006D7C68"/>
    <w:rsid w:val="006D7EB0"/>
    <w:rsid w:val="006E001D"/>
    <w:rsid w:val="006E0138"/>
    <w:rsid w:val="006E0B6D"/>
    <w:rsid w:val="006E0BB0"/>
    <w:rsid w:val="006E0CA7"/>
    <w:rsid w:val="006E113E"/>
    <w:rsid w:val="006E1263"/>
    <w:rsid w:val="006E12C3"/>
    <w:rsid w:val="006E13DF"/>
    <w:rsid w:val="006E18BB"/>
    <w:rsid w:val="006E2073"/>
    <w:rsid w:val="006E2086"/>
    <w:rsid w:val="006E23E4"/>
    <w:rsid w:val="006E2529"/>
    <w:rsid w:val="006E26F6"/>
    <w:rsid w:val="006E29D0"/>
    <w:rsid w:val="006E2C5A"/>
    <w:rsid w:val="006E307C"/>
    <w:rsid w:val="006E32B2"/>
    <w:rsid w:val="006E38D6"/>
    <w:rsid w:val="006E38EF"/>
    <w:rsid w:val="006E3EEF"/>
    <w:rsid w:val="006E4093"/>
    <w:rsid w:val="006E41A6"/>
    <w:rsid w:val="006E45F3"/>
    <w:rsid w:val="006E4A2F"/>
    <w:rsid w:val="006E4ED4"/>
    <w:rsid w:val="006E532C"/>
    <w:rsid w:val="006E559E"/>
    <w:rsid w:val="006E5883"/>
    <w:rsid w:val="006E598C"/>
    <w:rsid w:val="006E59A0"/>
    <w:rsid w:val="006E5A3C"/>
    <w:rsid w:val="006E5E19"/>
    <w:rsid w:val="006E5F68"/>
    <w:rsid w:val="006E5FA8"/>
    <w:rsid w:val="006E6083"/>
    <w:rsid w:val="006E6195"/>
    <w:rsid w:val="006E61C3"/>
    <w:rsid w:val="006E6683"/>
    <w:rsid w:val="006E69A7"/>
    <w:rsid w:val="006E6A7A"/>
    <w:rsid w:val="006E6BE6"/>
    <w:rsid w:val="006E7082"/>
    <w:rsid w:val="006E799D"/>
    <w:rsid w:val="006E7D07"/>
    <w:rsid w:val="006F0151"/>
    <w:rsid w:val="006F0166"/>
    <w:rsid w:val="006F04AC"/>
    <w:rsid w:val="006F0520"/>
    <w:rsid w:val="006F0593"/>
    <w:rsid w:val="006F0624"/>
    <w:rsid w:val="006F0BD2"/>
    <w:rsid w:val="006F0EF2"/>
    <w:rsid w:val="006F1064"/>
    <w:rsid w:val="006F1942"/>
    <w:rsid w:val="006F1EB7"/>
    <w:rsid w:val="006F2368"/>
    <w:rsid w:val="006F2676"/>
    <w:rsid w:val="006F27CD"/>
    <w:rsid w:val="006F2800"/>
    <w:rsid w:val="006F2B14"/>
    <w:rsid w:val="006F2FE8"/>
    <w:rsid w:val="006F344B"/>
    <w:rsid w:val="006F3BCB"/>
    <w:rsid w:val="006F40D5"/>
    <w:rsid w:val="006F40E7"/>
    <w:rsid w:val="006F424D"/>
    <w:rsid w:val="006F426C"/>
    <w:rsid w:val="006F42AD"/>
    <w:rsid w:val="006F469A"/>
    <w:rsid w:val="006F4755"/>
    <w:rsid w:val="006F48D1"/>
    <w:rsid w:val="006F4C44"/>
    <w:rsid w:val="006F4F67"/>
    <w:rsid w:val="006F52E5"/>
    <w:rsid w:val="006F6066"/>
    <w:rsid w:val="006F6180"/>
    <w:rsid w:val="006F63E5"/>
    <w:rsid w:val="006F6695"/>
    <w:rsid w:val="006F6850"/>
    <w:rsid w:val="006F6C5B"/>
    <w:rsid w:val="006F6D84"/>
    <w:rsid w:val="006F6EB3"/>
    <w:rsid w:val="006F707E"/>
    <w:rsid w:val="006F79B4"/>
    <w:rsid w:val="006F7C97"/>
    <w:rsid w:val="007001DC"/>
    <w:rsid w:val="00700542"/>
    <w:rsid w:val="007013BE"/>
    <w:rsid w:val="007017E0"/>
    <w:rsid w:val="007020EF"/>
    <w:rsid w:val="00702213"/>
    <w:rsid w:val="00702315"/>
    <w:rsid w:val="00702434"/>
    <w:rsid w:val="007025A7"/>
    <w:rsid w:val="007025CB"/>
    <w:rsid w:val="0070294C"/>
    <w:rsid w:val="00702E43"/>
    <w:rsid w:val="00702ECA"/>
    <w:rsid w:val="00703302"/>
    <w:rsid w:val="00703333"/>
    <w:rsid w:val="007034AA"/>
    <w:rsid w:val="00703613"/>
    <w:rsid w:val="00703AF3"/>
    <w:rsid w:val="00703B85"/>
    <w:rsid w:val="00703C9D"/>
    <w:rsid w:val="00703D9D"/>
    <w:rsid w:val="00704067"/>
    <w:rsid w:val="00704110"/>
    <w:rsid w:val="007041A6"/>
    <w:rsid w:val="0070450D"/>
    <w:rsid w:val="007046B3"/>
    <w:rsid w:val="00704752"/>
    <w:rsid w:val="0070490C"/>
    <w:rsid w:val="00705372"/>
    <w:rsid w:val="0070590A"/>
    <w:rsid w:val="00705C38"/>
    <w:rsid w:val="00705F59"/>
    <w:rsid w:val="00706042"/>
    <w:rsid w:val="00706247"/>
    <w:rsid w:val="0070630A"/>
    <w:rsid w:val="007063D1"/>
    <w:rsid w:val="00706465"/>
    <w:rsid w:val="007064C6"/>
    <w:rsid w:val="0070695A"/>
    <w:rsid w:val="00706D74"/>
    <w:rsid w:val="00706DB2"/>
    <w:rsid w:val="0070782D"/>
    <w:rsid w:val="00707909"/>
    <w:rsid w:val="00707EE1"/>
    <w:rsid w:val="00707F2A"/>
    <w:rsid w:val="007109C2"/>
    <w:rsid w:val="00710E94"/>
    <w:rsid w:val="00710F13"/>
    <w:rsid w:val="00711095"/>
    <w:rsid w:val="0071117C"/>
    <w:rsid w:val="007112FE"/>
    <w:rsid w:val="00711340"/>
    <w:rsid w:val="00711A06"/>
    <w:rsid w:val="00711AF3"/>
    <w:rsid w:val="00711EB4"/>
    <w:rsid w:val="007123C7"/>
    <w:rsid w:val="0071298C"/>
    <w:rsid w:val="00712A6D"/>
    <w:rsid w:val="00712C42"/>
    <w:rsid w:val="00712DE4"/>
    <w:rsid w:val="007130AF"/>
    <w:rsid w:val="00713360"/>
    <w:rsid w:val="007139CA"/>
    <w:rsid w:val="007139E5"/>
    <w:rsid w:val="00713CE3"/>
    <w:rsid w:val="00713DE4"/>
    <w:rsid w:val="0071455D"/>
    <w:rsid w:val="00714804"/>
    <w:rsid w:val="0071498A"/>
    <w:rsid w:val="00714B9F"/>
    <w:rsid w:val="00714C47"/>
    <w:rsid w:val="007151C1"/>
    <w:rsid w:val="0071528B"/>
    <w:rsid w:val="007156B5"/>
    <w:rsid w:val="007157B6"/>
    <w:rsid w:val="007157D3"/>
    <w:rsid w:val="00715B8B"/>
    <w:rsid w:val="00715BE9"/>
    <w:rsid w:val="00715D47"/>
    <w:rsid w:val="00716462"/>
    <w:rsid w:val="007164D6"/>
    <w:rsid w:val="007165B1"/>
    <w:rsid w:val="007166A3"/>
    <w:rsid w:val="00716890"/>
    <w:rsid w:val="00716E77"/>
    <w:rsid w:val="007174F0"/>
    <w:rsid w:val="00717549"/>
    <w:rsid w:val="0071771F"/>
    <w:rsid w:val="0071789B"/>
    <w:rsid w:val="007179CF"/>
    <w:rsid w:val="00717BFA"/>
    <w:rsid w:val="00717D42"/>
    <w:rsid w:val="00717EE4"/>
    <w:rsid w:val="00717F74"/>
    <w:rsid w:val="00720075"/>
    <w:rsid w:val="007206C7"/>
    <w:rsid w:val="007209A8"/>
    <w:rsid w:val="007209CE"/>
    <w:rsid w:val="00720AAC"/>
    <w:rsid w:val="00720D72"/>
    <w:rsid w:val="00721084"/>
    <w:rsid w:val="00721262"/>
    <w:rsid w:val="00721270"/>
    <w:rsid w:val="00721453"/>
    <w:rsid w:val="00721A33"/>
    <w:rsid w:val="00721BE2"/>
    <w:rsid w:val="00721C9E"/>
    <w:rsid w:val="00721D9B"/>
    <w:rsid w:val="00722121"/>
    <w:rsid w:val="0072214A"/>
    <w:rsid w:val="00722168"/>
    <w:rsid w:val="0072226D"/>
    <w:rsid w:val="00722475"/>
    <w:rsid w:val="007224B9"/>
    <w:rsid w:val="00722785"/>
    <w:rsid w:val="00722CB2"/>
    <w:rsid w:val="00722F94"/>
    <w:rsid w:val="00723223"/>
    <w:rsid w:val="0072337C"/>
    <w:rsid w:val="00723427"/>
    <w:rsid w:val="0072342F"/>
    <w:rsid w:val="00723AA7"/>
    <w:rsid w:val="00723AB7"/>
    <w:rsid w:val="00723B7E"/>
    <w:rsid w:val="00723ED0"/>
    <w:rsid w:val="00723ED9"/>
    <w:rsid w:val="00724149"/>
    <w:rsid w:val="0072432E"/>
    <w:rsid w:val="00724583"/>
    <w:rsid w:val="00724634"/>
    <w:rsid w:val="00724979"/>
    <w:rsid w:val="007249DC"/>
    <w:rsid w:val="00724A02"/>
    <w:rsid w:val="00724B2C"/>
    <w:rsid w:val="00724D62"/>
    <w:rsid w:val="00724D64"/>
    <w:rsid w:val="00725721"/>
    <w:rsid w:val="00725AA1"/>
    <w:rsid w:val="00726036"/>
    <w:rsid w:val="00726279"/>
    <w:rsid w:val="0072645C"/>
    <w:rsid w:val="007269A6"/>
    <w:rsid w:val="00726A9B"/>
    <w:rsid w:val="00726E03"/>
    <w:rsid w:val="0072710C"/>
    <w:rsid w:val="007273D5"/>
    <w:rsid w:val="00727530"/>
    <w:rsid w:val="007276C8"/>
    <w:rsid w:val="00727828"/>
    <w:rsid w:val="00727851"/>
    <w:rsid w:val="00727853"/>
    <w:rsid w:val="00727E8B"/>
    <w:rsid w:val="007300CE"/>
    <w:rsid w:val="007301A6"/>
    <w:rsid w:val="0073085F"/>
    <w:rsid w:val="00730940"/>
    <w:rsid w:val="00730FA2"/>
    <w:rsid w:val="00730FD1"/>
    <w:rsid w:val="007312F8"/>
    <w:rsid w:val="00731586"/>
    <w:rsid w:val="00731642"/>
    <w:rsid w:val="00731685"/>
    <w:rsid w:val="007316EC"/>
    <w:rsid w:val="0073170C"/>
    <w:rsid w:val="00731978"/>
    <w:rsid w:val="007319C6"/>
    <w:rsid w:val="00731E7C"/>
    <w:rsid w:val="007322B5"/>
    <w:rsid w:val="00732609"/>
    <w:rsid w:val="0073278F"/>
    <w:rsid w:val="007329EF"/>
    <w:rsid w:val="00732B21"/>
    <w:rsid w:val="007331C2"/>
    <w:rsid w:val="0073327A"/>
    <w:rsid w:val="00733A0F"/>
    <w:rsid w:val="00734067"/>
    <w:rsid w:val="0073464D"/>
    <w:rsid w:val="007347A1"/>
    <w:rsid w:val="00734A09"/>
    <w:rsid w:val="00734BE0"/>
    <w:rsid w:val="00734EBE"/>
    <w:rsid w:val="00734EED"/>
    <w:rsid w:val="00734F38"/>
    <w:rsid w:val="0073508E"/>
    <w:rsid w:val="00735643"/>
    <w:rsid w:val="00735722"/>
    <w:rsid w:val="00735C0D"/>
    <w:rsid w:val="00735FE4"/>
    <w:rsid w:val="007360EA"/>
    <w:rsid w:val="0073628D"/>
    <w:rsid w:val="00736D3D"/>
    <w:rsid w:val="00736DD8"/>
    <w:rsid w:val="00737165"/>
    <w:rsid w:val="00737557"/>
    <w:rsid w:val="00737635"/>
    <w:rsid w:val="00737813"/>
    <w:rsid w:val="00737AB6"/>
    <w:rsid w:val="0074076A"/>
    <w:rsid w:val="007407A9"/>
    <w:rsid w:val="00740889"/>
    <w:rsid w:val="00740CC3"/>
    <w:rsid w:val="00740DE9"/>
    <w:rsid w:val="00740F95"/>
    <w:rsid w:val="007411B0"/>
    <w:rsid w:val="007415FA"/>
    <w:rsid w:val="007419A0"/>
    <w:rsid w:val="00741AF4"/>
    <w:rsid w:val="00741B8B"/>
    <w:rsid w:val="00741DCC"/>
    <w:rsid w:val="00741E00"/>
    <w:rsid w:val="00741E84"/>
    <w:rsid w:val="00741EE5"/>
    <w:rsid w:val="0074203A"/>
    <w:rsid w:val="007427B5"/>
    <w:rsid w:val="00742865"/>
    <w:rsid w:val="0074296C"/>
    <w:rsid w:val="00742B5A"/>
    <w:rsid w:val="00742C14"/>
    <w:rsid w:val="00742C83"/>
    <w:rsid w:val="00742EE5"/>
    <w:rsid w:val="0074317B"/>
    <w:rsid w:val="00743496"/>
    <w:rsid w:val="007434C7"/>
    <w:rsid w:val="0074358A"/>
    <w:rsid w:val="0074360F"/>
    <w:rsid w:val="0074410A"/>
    <w:rsid w:val="007441E7"/>
    <w:rsid w:val="007445F8"/>
    <w:rsid w:val="007446D5"/>
    <w:rsid w:val="00744A64"/>
    <w:rsid w:val="00744D47"/>
    <w:rsid w:val="00744E15"/>
    <w:rsid w:val="00744EA0"/>
    <w:rsid w:val="00744EE7"/>
    <w:rsid w:val="007450A4"/>
    <w:rsid w:val="00745201"/>
    <w:rsid w:val="007453DA"/>
    <w:rsid w:val="00745471"/>
    <w:rsid w:val="0074573B"/>
    <w:rsid w:val="00745CAE"/>
    <w:rsid w:val="00745F3C"/>
    <w:rsid w:val="007460C6"/>
    <w:rsid w:val="0074638D"/>
    <w:rsid w:val="0074640E"/>
    <w:rsid w:val="00746425"/>
    <w:rsid w:val="00746484"/>
    <w:rsid w:val="00746A93"/>
    <w:rsid w:val="00746C00"/>
    <w:rsid w:val="0074704F"/>
    <w:rsid w:val="007472E0"/>
    <w:rsid w:val="00747451"/>
    <w:rsid w:val="007476DA"/>
    <w:rsid w:val="00747F48"/>
    <w:rsid w:val="00747F4C"/>
    <w:rsid w:val="007501F8"/>
    <w:rsid w:val="00750644"/>
    <w:rsid w:val="00750B34"/>
    <w:rsid w:val="00750D73"/>
    <w:rsid w:val="00750F22"/>
    <w:rsid w:val="00750FB4"/>
    <w:rsid w:val="00751000"/>
    <w:rsid w:val="00751091"/>
    <w:rsid w:val="007514C2"/>
    <w:rsid w:val="00751741"/>
    <w:rsid w:val="00751B7F"/>
    <w:rsid w:val="00751B83"/>
    <w:rsid w:val="00751CC9"/>
    <w:rsid w:val="00751E51"/>
    <w:rsid w:val="00751FF1"/>
    <w:rsid w:val="00752353"/>
    <w:rsid w:val="007526E2"/>
    <w:rsid w:val="0075277C"/>
    <w:rsid w:val="0075326F"/>
    <w:rsid w:val="00753480"/>
    <w:rsid w:val="00753712"/>
    <w:rsid w:val="007538D9"/>
    <w:rsid w:val="007539EA"/>
    <w:rsid w:val="00753BE1"/>
    <w:rsid w:val="00753DC0"/>
    <w:rsid w:val="00753E5A"/>
    <w:rsid w:val="00754071"/>
    <w:rsid w:val="00754359"/>
    <w:rsid w:val="00754411"/>
    <w:rsid w:val="0075472D"/>
    <w:rsid w:val="0075478A"/>
    <w:rsid w:val="007549BE"/>
    <w:rsid w:val="00754BD9"/>
    <w:rsid w:val="00754E7A"/>
    <w:rsid w:val="0075540C"/>
    <w:rsid w:val="00755554"/>
    <w:rsid w:val="0075597F"/>
    <w:rsid w:val="00755DB1"/>
    <w:rsid w:val="00756531"/>
    <w:rsid w:val="00756F7D"/>
    <w:rsid w:val="0075701A"/>
    <w:rsid w:val="0075728F"/>
    <w:rsid w:val="0075747E"/>
    <w:rsid w:val="007574FC"/>
    <w:rsid w:val="0075773B"/>
    <w:rsid w:val="007577CA"/>
    <w:rsid w:val="007579F4"/>
    <w:rsid w:val="00757AC4"/>
    <w:rsid w:val="00757B86"/>
    <w:rsid w:val="007608C1"/>
    <w:rsid w:val="0076093C"/>
    <w:rsid w:val="00760975"/>
    <w:rsid w:val="00760C18"/>
    <w:rsid w:val="00760D90"/>
    <w:rsid w:val="00760EE6"/>
    <w:rsid w:val="007611EE"/>
    <w:rsid w:val="00761F13"/>
    <w:rsid w:val="00761FDA"/>
    <w:rsid w:val="007621FF"/>
    <w:rsid w:val="00762266"/>
    <w:rsid w:val="00762A96"/>
    <w:rsid w:val="00762C2A"/>
    <w:rsid w:val="00762E9D"/>
    <w:rsid w:val="007634E3"/>
    <w:rsid w:val="0076396B"/>
    <w:rsid w:val="00763AA2"/>
    <w:rsid w:val="00763B0E"/>
    <w:rsid w:val="00763F51"/>
    <w:rsid w:val="00764194"/>
    <w:rsid w:val="00764750"/>
    <w:rsid w:val="00764A4F"/>
    <w:rsid w:val="00764BB0"/>
    <w:rsid w:val="00765129"/>
    <w:rsid w:val="00765884"/>
    <w:rsid w:val="00765CAA"/>
    <w:rsid w:val="00765ED3"/>
    <w:rsid w:val="00765FE0"/>
    <w:rsid w:val="007660E3"/>
    <w:rsid w:val="00766338"/>
    <w:rsid w:val="0076681D"/>
    <w:rsid w:val="00766A65"/>
    <w:rsid w:val="00766CCD"/>
    <w:rsid w:val="00766D3D"/>
    <w:rsid w:val="00766DF6"/>
    <w:rsid w:val="00766F37"/>
    <w:rsid w:val="007671F5"/>
    <w:rsid w:val="00767373"/>
    <w:rsid w:val="007676B8"/>
    <w:rsid w:val="00767A00"/>
    <w:rsid w:val="00767E4D"/>
    <w:rsid w:val="007702B1"/>
    <w:rsid w:val="00770525"/>
    <w:rsid w:val="00770B05"/>
    <w:rsid w:val="00770B7D"/>
    <w:rsid w:val="00770C63"/>
    <w:rsid w:val="00770E2E"/>
    <w:rsid w:val="007713AD"/>
    <w:rsid w:val="007714D4"/>
    <w:rsid w:val="0077175C"/>
    <w:rsid w:val="007717E7"/>
    <w:rsid w:val="00771870"/>
    <w:rsid w:val="00771BF9"/>
    <w:rsid w:val="00771C01"/>
    <w:rsid w:val="00771D3B"/>
    <w:rsid w:val="00771DC4"/>
    <w:rsid w:val="007720FB"/>
    <w:rsid w:val="007722B4"/>
    <w:rsid w:val="0077243C"/>
    <w:rsid w:val="007724DA"/>
    <w:rsid w:val="0077282B"/>
    <w:rsid w:val="007729B2"/>
    <w:rsid w:val="00772A1E"/>
    <w:rsid w:val="00772AB7"/>
    <w:rsid w:val="00772CA8"/>
    <w:rsid w:val="00772F8A"/>
    <w:rsid w:val="00773021"/>
    <w:rsid w:val="00773186"/>
    <w:rsid w:val="00773284"/>
    <w:rsid w:val="00773324"/>
    <w:rsid w:val="00773616"/>
    <w:rsid w:val="00773623"/>
    <w:rsid w:val="0077362D"/>
    <w:rsid w:val="00773631"/>
    <w:rsid w:val="007739C6"/>
    <w:rsid w:val="00774324"/>
    <w:rsid w:val="00774443"/>
    <w:rsid w:val="007747DE"/>
    <w:rsid w:val="00774889"/>
    <w:rsid w:val="00774AD9"/>
    <w:rsid w:val="00774B91"/>
    <w:rsid w:val="00774F69"/>
    <w:rsid w:val="00774FF5"/>
    <w:rsid w:val="007750B3"/>
    <w:rsid w:val="00775446"/>
    <w:rsid w:val="00775641"/>
    <w:rsid w:val="00775966"/>
    <w:rsid w:val="00775F76"/>
    <w:rsid w:val="00775FE3"/>
    <w:rsid w:val="00776AEA"/>
    <w:rsid w:val="00776BE8"/>
    <w:rsid w:val="00777757"/>
    <w:rsid w:val="007777E6"/>
    <w:rsid w:val="0077785F"/>
    <w:rsid w:val="0077798D"/>
    <w:rsid w:val="00777BA0"/>
    <w:rsid w:val="00777CC6"/>
    <w:rsid w:val="00777D59"/>
    <w:rsid w:val="007803BD"/>
    <w:rsid w:val="00780502"/>
    <w:rsid w:val="00780717"/>
    <w:rsid w:val="0078085B"/>
    <w:rsid w:val="00780A0C"/>
    <w:rsid w:val="00780A1F"/>
    <w:rsid w:val="00780B21"/>
    <w:rsid w:val="00781045"/>
    <w:rsid w:val="007811DC"/>
    <w:rsid w:val="0078124A"/>
    <w:rsid w:val="007812C2"/>
    <w:rsid w:val="00781337"/>
    <w:rsid w:val="007814FB"/>
    <w:rsid w:val="00781749"/>
    <w:rsid w:val="00781763"/>
    <w:rsid w:val="007817DD"/>
    <w:rsid w:val="00781A91"/>
    <w:rsid w:val="00781C64"/>
    <w:rsid w:val="00781DEE"/>
    <w:rsid w:val="007820FA"/>
    <w:rsid w:val="007820FE"/>
    <w:rsid w:val="00782315"/>
    <w:rsid w:val="00782412"/>
    <w:rsid w:val="0078285F"/>
    <w:rsid w:val="00782C52"/>
    <w:rsid w:val="00782F0F"/>
    <w:rsid w:val="0078305C"/>
    <w:rsid w:val="00783207"/>
    <w:rsid w:val="00783210"/>
    <w:rsid w:val="00783770"/>
    <w:rsid w:val="007839FC"/>
    <w:rsid w:val="00783A9C"/>
    <w:rsid w:val="00783E02"/>
    <w:rsid w:val="00783E1D"/>
    <w:rsid w:val="00783F52"/>
    <w:rsid w:val="007840EA"/>
    <w:rsid w:val="00784271"/>
    <w:rsid w:val="0078471F"/>
    <w:rsid w:val="0078483B"/>
    <w:rsid w:val="0078488E"/>
    <w:rsid w:val="00784BF9"/>
    <w:rsid w:val="00784DC3"/>
    <w:rsid w:val="00784EED"/>
    <w:rsid w:val="00785263"/>
    <w:rsid w:val="00785900"/>
    <w:rsid w:val="00785A51"/>
    <w:rsid w:val="00786460"/>
    <w:rsid w:val="007864C0"/>
    <w:rsid w:val="00786807"/>
    <w:rsid w:val="00786958"/>
    <w:rsid w:val="00786AAA"/>
    <w:rsid w:val="00786C7A"/>
    <w:rsid w:val="00786E71"/>
    <w:rsid w:val="00786F5C"/>
    <w:rsid w:val="00786FA0"/>
    <w:rsid w:val="007870BC"/>
    <w:rsid w:val="00787C67"/>
    <w:rsid w:val="00787E70"/>
    <w:rsid w:val="00787E7B"/>
    <w:rsid w:val="00787EDF"/>
    <w:rsid w:val="0079071D"/>
    <w:rsid w:val="00790C65"/>
    <w:rsid w:val="0079121E"/>
    <w:rsid w:val="007915F7"/>
    <w:rsid w:val="0079162F"/>
    <w:rsid w:val="00791854"/>
    <w:rsid w:val="00791FFF"/>
    <w:rsid w:val="007920A9"/>
    <w:rsid w:val="00792958"/>
    <w:rsid w:val="00792EBB"/>
    <w:rsid w:val="007930B2"/>
    <w:rsid w:val="007931C7"/>
    <w:rsid w:val="00793A63"/>
    <w:rsid w:val="00793C93"/>
    <w:rsid w:val="00793F5F"/>
    <w:rsid w:val="00793FB2"/>
    <w:rsid w:val="00794924"/>
    <w:rsid w:val="0079497A"/>
    <w:rsid w:val="00795207"/>
    <w:rsid w:val="00795CAE"/>
    <w:rsid w:val="00795E24"/>
    <w:rsid w:val="0079635B"/>
    <w:rsid w:val="0079688C"/>
    <w:rsid w:val="00796C8E"/>
    <w:rsid w:val="007970C1"/>
    <w:rsid w:val="00797405"/>
    <w:rsid w:val="007974BF"/>
    <w:rsid w:val="007978C5"/>
    <w:rsid w:val="00797EA2"/>
    <w:rsid w:val="00797F9A"/>
    <w:rsid w:val="007A019E"/>
    <w:rsid w:val="007A0329"/>
    <w:rsid w:val="007A032E"/>
    <w:rsid w:val="007A074B"/>
    <w:rsid w:val="007A0BC2"/>
    <w:rsid w:val="007A0D31"/>
    <w:rsid w:val="007A106F"/>
    <w:rsid w:val="007A1281"/>
    <w:rsid w:val="007A1D8B"/>
    <w:rsid w:val="007A1F44"/>
    <w:rsid w:val="007A1F63"/>
    <w:rsid w:val="007A23FF"/>
    <w:rsid w:val="007A25F2"/>
    <w:rsid w:val="007A294B"/>
    <w:rsid w:val="007A295B"/>
    <w:rsid w:val="007A2F03"/>
    <w:rsid w:val="007A3259"/>
    <w:rsid w:val="007A325F"/>
    <w:rsid w:val="007A33F0"/>
    <w:rsid w:val="007A3424"/>
    <w:rsid w:val="007A35EF"/>
    <w:rsid w:val="007A3CAC"/>
    <w:rsid w:val="007A4039"/>
    <w:rsid w:val="007A437A"/>
    <w:rsid w:val="007A43A2"/>
    <w:rsid w:val="007A4685"/>
    <w:rsid w:val="007A4865"/>
    <w:rsid w:val="007A4B84"/>
    <w:rsid w:val="007A4CD8"/>
    <w:rsid w:val="007A4D04"/>
    <w:rsid w:val="007A50F1"/>
    <w:rsid w:val="007A521E"/>
    <w:rsid w:val="007A534A"/>
    <w:rsid w:val="007A5BE0"/>
    <w:rsid w:val="007A6596"/>
    <w:rsid w:val="007A6D78"/>
    <w:rsid w:val="007A6EC8"/>
    <w:rsid w:val="007A7253"/>
    <w:rsid w:val="007A72CA"/>
    <w:rsid w:val="007A7372"/>
    <w:rsid w:val="007A7543"/>
    <w:rsid w:val="007A781C"/>
    <w:rsid w:val="007A7A96"/>
    <w:rsid w:val="007A7C63"/>
    <w:rsid w:val="007B0052"/>
    <w:rsid w:val="007B03AF"/>
    <w:rsid w:val="007B086E"/>
    <w:rsid w:val="007B0D68"/>
    <w:rsid w:val="007B0E6B"/>
    <w:rsid w:val="007B12F0"/>
    <w:rsid w:val="007B1543"/>
    <w:rsid w:val="007B179E"/>
    <w:rsid w:val="007B1822"/>
    <w:rsid w:val="007B1A2F"/>
    <w:rsid w:val="007B1A9E"/>
    <w:rsid w:val="007B1AC0"/>
    <w:rsid w:val="007B1FBF"/>
    <w:rsid w:val="007B20BE"/>
    <w:rsid w:val="007B224B"/>
    <w:rsid w:val="007B25F5"/>
    <w:rsid w:val="007B26BA"/>
    <w:rsid w:val="007B270A"/>
    <w:rsid w:val="007B27A9"/>
    <w:rsid w:val="007B2A47"/>
    <w:rsid w:val="007B2D3B"/>
    <w:rsid w:val="007B2DE9"/>
    <w:rsid w:val="007B3063"/>
    <w:rsid w:val="007B3CB9"/>
    <w:rsid w:val="007B403F"/>
    <w:rsid w:val="007B4191"/>
    <w:rsid w:val="007B465A"/>
    <w:rsid w:val="007B48C4"/>
    <w:rsid w:val="007B4A92"/>
    <w:rsid w:val="007B4B7D"/>
    <w:rsid w:val="007B4E14"/>
    <w:rsid w:val="007B52CD"/>
    <w:rsid w:val="007B57B7"/>
    <w:rsid w:val="007B5C27"/>
    <w:rsid w:val="007B5F81"/>
    <w:rsid w:val="007B6136"/>
    <w:rsid w:val="007B629D"/>
    <w:rsid w:val="007B6F8F"/>
    <w:rsid w:val="007B7188"/>
    <w:rsid w:val="007B74D3"/>
    <w:rsid w:val="007B7529"/>
    <w:rsid w:val="007B7605"/>
    <w:rsid w:val="007B7671"/>
    <w:rsid w:val="007B76BF"/>
    <w:rsid w:val="007B78F8"/>
    <w:rsid w:val="007B7BAE"/>
    <w:rsid w:val="007B7CCD"/>
    <w:rsid w:val="007B7DC1"/>
    <w:rsid w:val="007B7EDB"/>
    <w:rsid w:val="007C019C"/>
    <w:rsid w:val="007C042C"/>
    <w:rsid w:val="007C0AB2"/>
    <w:rsid w:val="007C0F16"/>
    <w:rsid w:val="007C1052"/>
    <w:rsid w:val="007C114F"/>
    <w:rsid w:val="007C12EC"/>
    <w:rsid w:val="007C131F"/>
    <w:rsid w:val="007C19AD"/>
    <w:rsid w:val="007C21E2"/>
    <w:rsid w:val="007C220A"/>
    <w:rsid w:val="007C28C9"/>
    <w:rsid w:val="007C2AAE"/>
    <w:rsid w:val="007C2BFD"/>
    <w:rsid w:val="007C2CC7"/>
    <w:rsid w:val="007C3598"/>
    <w:rsid w:val="007C366C"/>
    <w:rsid w:val="007C37B2"/>
    <w:rsid w:val="007C3996"/>
    <w:rsid w:val="007C3AAB"/>
    <w:rsid w:val="007C3F0E"/>
    <w:rsid w:val="007C3FA8"/>
    <w:rsid w:val="007C3FC0"/>
    <w:rsid w:val="007C46DB"/>
    <w:rsid w:val="007C46EE"/>
    <w:rsid w:val="007C4AA3"/>
    <w:rsid w:val="007C4BBD"/>
    <w:rsid w:val="007C4FC7"/>
    <w:rsid w:val="007C5067"/>
    <w:rsid w:val="007C50A3"/>
    <w:rsid w:val="007C5579"/>
    <w:rsid w:val="007C57F5"/>
    <w:rsid w:val="007C5B37"/>
    <w:rsid w:val="007C5D48"/>
    <w:rsid w:val="007C5EAE"/>
    <w:rsid w:val="007C60D5"/>
    <w:rsid w:val="007C6418"/>
    <w:rsid w:val="007C6586"/>
    <w:rsid w:val="007C6815"/>
    <w:rsid w:val="007C686E"/>
    <w:rsid w:val="007C68DA"/>
    <w:rsid w:val="007C6D23"/>
    <w:rsid w:val="007C6DE8"/>
    <w:rsid w:val="007C6F19"/>
    <w:rsid w:val="007C6F32"/>
    <w:rsid w:val="007C7058"/>
    <w:rsid w:val="007C7820"/>
    <w:rsid w:val="007C7A90"/>
    <w:rsid w:val="007D0020"/>
    <w:rsid w:val="007D0088"/>
    <w:rsid w:val="007D0891"/>
    <w:rsid w:val="007D165D"/>
    <w:rsid w:val="007D17CA"/>
    <w:rsid w:val="007D17EC"/>
    <w:rsid w:val="007D1EB0"/>
    <w:rsid w:val="007D2026"/>
    <w:rsid w:val="007D229A"/>
    <w:rsid w:val="007D2464"/>
    <w:rsid w:val="007D2639"/>
    <w:rsid w:val="007D2A09"/>
    <w:rsid w:val="007D2B9E"/>
    <w:rsid w:val="007D2F44"/>
    <w:rsid w:val="007D2F4D"/>
    <w:rsid w:val="007D2FAE"/>
    <w:rsid w:val="007D32A6"/>
    <w:rsid w:val="007D372F"/>
    <w:rsid w:val="007D3747"/>
    <w:rsid w:val="007D379D"/>
    <w:rsid w:val="007D3A99"/>
    <w:rsid w:val="007D4178"/>
    <w:rsid w:val="007D4816"/>
    <w:rsid w:val="007D4AE3"/>
    <w:rsid w:val="007D4CC6"/>
    <w:rsid w:val="007D4D33"/>
    <w:rsid w:val="007D4EA3"/>
    <w:rsid w:val="007D50E6"/>
    <w:rsid w:val="007D53CA"/>
    <w:rsid w:val="007D5573"/>
    <w:rsid w:val="007D5C3C"/>
    <w:rsid w:val="007D6B68"/>
    <w:rsid w:val="007D6F49"/>
    <w:rsid w:val="007D6FB8"/>
    <w:rsid w:val="007D7175"/>
    <w:rsid w:val="007D71F5"/>
    <w:rsid w:val="007D76F0"/>
    <w:rsid w:val="007D7FD7"/>
    <w:rsid w:val="007E01BF"/>
    <w:rsid w:val="007E01EC"/>
    <w:rsid w:val="007E058D"/>
    <w:rsid w:val="007E059F"/>
    <w:rsid w:val="007E07CF"/>
    <w:rsid w:val="007E08DA"/>
    <w:rsid w:val="007E1369"/>
    <w:rsid w:val="007E1467"/>
    <w:rsid w:val="007E154B"/>
    <w:rsid w:val="007E1623"/>
    <w:rsid w:val="007E1A1B"/>
    <w:rsid w:val="007E1A88"/>
    <w:rsid w:val="007E1AC9"/>
    <w:rsid w:val="007E1B00"/>
    <w:rsid w:val="007E1BE5"/>
    <w:rsid w:val="007E1E8A"/>
    <w:rsid w:val="007E20A2"/>
    <w:rsid w:val="007E2375"/>
    <w:rsid w:val="007E268D"/>
    <w:rsid w:val="007E280D"/>
    <w:rsid w:val="007E2A24"/>
    <w:rsid w:val="007E2DA0"/>
    <w:rsid w:val="007E3A61"/>
    <w:rsid w:val="007E3BF8"/>
    <w:rsid w:val="007E3F3B"/>
    <w:rsid w:val="007E43F9"/>
    <w:rsid w:val="007E4C88"/>
    <w:rsid w:val="007E4CDE"/>
    <w:rsid w:val="007E5509"/>
    <w:rsid w:val="007E585E"/>
    <w:rsid w:val="007E5AEF"/>
    <w:rsid w:val="007E5BE8"/>
    <w:rsid w:val="007E5C1C"/>
    <w:rsid w:val="007E5D0C"/>
    <w:rsid w:val="007E5D2B"/>
    <w:rsid w:val="007E5E8D"/>
    <w:rsid w:val="007E5F41"/>
    <w:rsid w:val="007E6446"/>
    <w:rsid w:val="007E6986"/>
    <w:rsid w:val="007E6CD6"/>
    <w:rsid w:val="007E6E4D"/>
    <w:rsid w:val="007E741C"/>
    <w:rsid w:val="007E7578"/>
    <w:rsid w:val="007E7593"/>
    <w:rsid w:val="007E76FD"/>
    <w:rsid w:val="007E7756"/>
    <w:rsid w:val="007E7A00"/>
    <w:rsid w:val="007E7C48"/>
    <w:rsid w:val="007E7DDF"/>
    <w:rsid w:val="007F0545"/>
    <w:rsid w:val="007F06F2"/>
    <w:rsid w:val="007F0720"/>
    <w:rsid w:val="007F0893"/>
    <w:rsid w:val="007F1091"/>
    <w:rsid w:val="007F11C8"/>
    <w:rsid w:val="007F135A"/>
    <w:rsid w:val="007F18FA"/>
    <w:rsid w:val="007F1C36"/>
    <w:rsid w:val="007F1CFB"/>
    <w:rsid w:val="007F1F34"/>
    <w:rsid w:val="007F220B"/>
    <w:rsid w:val="007F220D"/>
    <w:rsid w:val="007F23CA"/>
    <w:rsid w:val="007F2429"/>
    <w:rsid w:val="007F24CF"/>
    <w:rsid w:val="007F27C9"/>
    <w:rsid w:val="007F27DD"/>
    <w:rsid w:val="007F2CB7"/>
    <w:rsid w:val="007F2CF7"/>
    <w:rsid w:val="007F30F5"/>
    <w:rsid w:val="007F327C"/>
    <w:rsid w:val="007F32E9"/>
    <w:rsid w:val="007F33EB"/>
    <w:rsid w:val="007F3F14"/>
    <w:rsid w:val="007F3F7E"/>
    <w:rsid w:val="007F424F"/>
    <w:rsid w:val="007F4D20"/>
    <w:rsid w:val="007F5799"/>
    <w:rsid w:val="007F5A94"/>
    <w:rsid w:val="007F5ADC"/>
    <w:rsid w:val="007F6035"/>
    <w:rsid w:val="007F6183"/>
    <w:rsid w:val="007F64A1"/>
    <w:rsid w:val="007F64ED"/>
    <w:rsid w:val="007F6880"/>
    <w:rsid w:val="007F68EB"/>
    <w:rsid w:val="007F6E02"/>
    <w:rsid w:val="007F6F00"/>
    <w:rsid w:val="007F73B3"/>
    <w:rsid w:val="007F764F"/>
    <w:rsid w:val="007F76B4"/>
    <w:rsid w:val="007F7C66"/>
    <w:rsid w:val="007F7CFD"/>
    <w:rsid w:val="008001B4"/>
    <w:rsid w:val="00800269"/>
    <w:rsid w:val="008006C3"/>
    <w:rsid w:val="00800769"/>
    <w:rsid w:val="00800B81"/>
    <w:rsid w:val="00800C09"/>
    <w:rsid w:val="00800ED2"/>
    <w:rsid w:val="00801184"/>
    <w:rsid w:val="008012C2"/>
    <w:rsid w:val="0080153D"/>
    <w:rsid w:val="008018CE"/>
    <w:rsid w:val="00801A3F"/>
    <w:rsid w:val="00802120"/>
    <w:rsid w:val="008024ED"/>
    <w:rsid w:val="00802BF4"/>
    <w:rsid w:val="00802C92"/>
    <w:rsid w:val="00802E74"/>
    <w:rsid w:val="00803282"/>
    <w:rsid w:val="0080346F"/>
    <w:rsid w:val="0080385B"/>
    <w:rsid w:val="008047FA"/>
    <w:rsid w:val="008049C4"/>
    <w:rsid w:val="00804AB7"/>
    <w:rsid w:val="00804B92"/>
    <w:rsid w:val="00804D77"/>
    <w:rsid w:val="00804E21"/>
    <w:rsid w:val="00805092"/>
    <w:rsid w:val="008052C9"/>
    <w:rsid w:val="008057CA"/>
    <w:rsid w:val="00805BFE"/>
    <w:rsid w:val="00805D44"/>
    <w:rsid w:val="0080693B"/>
    <w:rsid w:val="00806AAF"/>
    <w:rsid w:val="008070AC"/>
    <w:rsid w:val="00807321"/>
    <w:rsid w:val="008078BF"/>
    <w:rsid w:val="00807928"/>
    <w:rsid w:val="00810121"/>
    <w:rsid w:val="008101FD"/>
    <w:rsid w:val="00810241"/>
    <w:rsid w:val="00810702"/>
    <w:rsid w:val="00810802"/>
    <w:rsid w:val="00810AB5"/>
    <w:rsid w:val="00810D8D"/>
    <w:rsid w:val="00810E61"/>
    <w:rsid w:val="00810F1F"/>
    <w:rsid w:val="00810F88"/>
    <w:rsid w:val="00811250"/>
    <w:rsid w:val="008112B2"/>
    <w:rsid w:val="00811457"/>
    <w:rsid w:val="008114D8"/>
    <w:rsid w:val="00811835"/>
    <w:rsid w:val="00811E3E"/>
    <w:rsid w:val="00812B8F"/>
    <w:rsid w:val="00812C68"/>
    <w:rsid w:val="008130CA"/>
    <w:rsid w:val="00813451"/>
    <w:rsid w:val="008135C8"/>
    <w:rsid w:val="00813633"/>
    <w:rsid w:val="008139EC"/>
    <w:rsid w:val="00813FFB"/>
    <w:rsid w:val="008141CC"/>
    <w:rsid w:val="00814219"/>
    <w:rsid w:val="008146F7"/>
    <w:rsid w:val="00814804"/>
    <w:rsid w:val="00814892"/>
    <w:rsid w:val="008148DC"/>
    <w:rsid w:val="00814905"/>
    <w:rsid w:val="00814A8F"/>
    <w:rsid w:val="008153EA"/>
    <w:rsid w:val="008155F4"/>
    <w:rsid w:val="00815639"/>
    <w:rsid w:val="00815699"/>
    <w:rsid w:val="0081581D"/>
    <w:rsid w:val="00815CF4"/>
    <w:rsid w:val="00815D9B"/>
    <w:rsid w:val="008167B7"/>
    <w:rsid w:val="008169E0"/>
    <w:rsid w:val="00816B60"/>
    <w:rsid w:val="00816C4E"/>
    <w:rsid w:val="00817167"/>
    <w:rsid w:val="008172BE"/>
    <w:rsid w:val="00817585"/>
    <w:rsid w:val="00817B2E"/>
    <w:rsid w:val="00817B71"/>
    <w:rsid w:val="00817D7A"/>
    <w:rsid w:val="00817D9E"/>
    <w:rsid w:val="00820244"/>
    <w:rsid w:val="008206B8"/>
    <w:rsid w:val="008206EA"/>
    <w:rsid w:val="00820A07"/>
    <w:rsid w:val="00820D7D"/>
    <w:rsid w:val="00821041"/>
    <w:rsid w:val="0082115F"/>
    <w:rsid w:val="00821177"/>
    <w:rsid w:val="008217B5"/>
    <w:rsid w:val="0082188D"/>
    <w:rsid w:val="00821902"/>
    <w:rsid w:val="00821BE5"/>
    <w:rsid w:val="00821EB9"/>
    <w:rsid w:val="00821F8A"/>
    <w:rsid w:val="008221B3"/>
    <w:rsid w:val="00822342"/>
    <w:rsid w:val="0082248E"/>
    <w:rsid w:val="00822583"/>
    <w:rsid w:val="00822633"/>
    <w:rsid w:val="0082277D"/>
    <w:rsid w:val="00822F5D"/>
    <w:rsid w:val="0082300A"/>
    <w:rsid w:val="0082332A"/>
    <w:rsid w:val="00823422"/>
    <w:rsid w:val="0082362F"/>
    <w:rsid w:val="00823927"/>
    <w:rsid w:val="008239E2"/>
    <w:rsid w:val="00823AF5"/>
    <w:rsid w:val="00823FD5"/>
    <w:rsid w:val="008243A4"/>
    <w:rsid w:val="008248E3"/>
    <w:rsid w:val="00824CA6"/>
    <w:rsid w:val="00824F5B"/>
    <w:rsid w:val="00824FDF"/>
    <w:rsid w:val="00825125"/>
    <w:rsid w:val="0082535A"/>
    <w:rsid w:val="008253CE"/>
    <w:rsid w:val="008257CC"/>
    <w:rsid w:val="008258BE"/>
    <w:rsid w:val="00825A98"/>
    <w:rsid w:val="00825B1D"/>
    <w:rsid w:val="00825C80"/>
    <w:rsid w:val="00826ADF"/>
    <w:rsid w:val="00826B2D"/>
    <w:rsid w:val="008274BF"/>
    <w:rsid w:val="0082768B"/>
    <w:rsid w:val="00827746"/>
    <w:rsid w:val="008278A3"/>
    <w:rsid w:val="00827C42"/>
    <w:rsid w:val="00827FC0"/>
    <w:rsid w:val="00830060"/>
    <w:rsid w:val="0083027A"/>
    <w:rsid w:val="00830686"/>
    <w:rsid w:val="00830DC3"/>
    <w:rsid w:val="00830EAA"/>
    <w:rsid w:val="00830F11"/>
    <w:rsid w:val="0083113F"/>
    <w:rsid w:val="00831555"/>
    <w:rsid w:val="00831F52"/>
    <w:rsid w:val="00832154"/>
    <w:rsid w:val="008321D3"/>
    <w:rsid w:val="00832246"/>
    <w:rsid w:val="008322D0"/>
    <w:rsid w:val="00832362"/>
    <w:rsid w:val="00832614"/>
    <w:rsid w:val="008327F2"/>
    <w:rsid w:val="00832F5C"/>
    <w:rsid w:val="00833049"/>
    <w:rsid w:val="00833082"/>
    <w:rsid w:val="0083309C"/>
    <w:rsid w:val="008332D2"/>
    <w:rsid w:val="008337EB"/>
    <w:rsid w:val="0083386E"/>
    <w:rsid w:val="00833A4A"/>
    <w:rsid w:val="008341D7"/>
    <w:rsid w:val="008342D5"/>
    <w:rsid w:val="008343D8"/>
    <w:rsid w:val="0083444D"/>
    <w:rsid w:val="00834501"/>
    <w:rsid w:val="00834757"/>
    <w:rsid w:val="00834A95"/>
    <w:rsid w:val="00834C51"/>
    <w:rsid w:val="00834EA7"/>
    <w:rsid w:val="00834F1D"/>
    <w:rsid w:val="008350B9"/>
    <w:rsid w:val="00835376"/>
    <w:rsid w:val="0083576A"/>
    <w:rsid w:val="008359E0"/>
    <w:rsid w:val="00835B86"/>
    <w:rsid w:val="008360A8"/>
    <w:rsid w:val="00836408"/>
    <w:rsid w:val="008365CD"/>
    <w:rsid w:val="008367ED"/>
    <w:rsid w:val="00836BA5"/>
    <w:rsid w:val="00836DDF"/>
    <w:rsid w:val="00837228"/>
    <w:rsid w:val="008376F6"/>
    <w:rsid w:val="008378D5"/>
    <w:rsid w:val="00837D5B"/>
    <w:rsid w:val="00837EE1"/>
    <w:rsid w:val="0084011C"/>
    <w:rsid w:val="0084031C"/>
    <w:rsid w:val="00840503"/>
    <w:rsid w:val="008405C6"/>
    <w:rsid w:val="00840607"/>
    <w:rsid w:val="00840634"/>
    <w:rsid w:val="00840747"/>
    <w:rsid w:val="00840CB8"/>
    <w:rsid w:val="00840FB4"/>
    <w:rsid w:val="0084126B"/>
    <w:rsid w:val="00841290"/>
    <w:rsid w:val="0084157A"/>
    <w:rsid w:val="0084164E"/>
    <w:rsid w:val="0084190F"/>
    <w:rsid w:val="00841CD2"/>
    <w:rsid w:val="00841DB1"/>
    <w:rsid w:val="008421C3"/>
    <w:rsid w:val="00842223"/>
    <w:rsid w:val="008425BA"/>
    <w:rsid w:val="00842ACA"/>
    <w:rsid w:val="00842B77"/>
    <w:rsid w:val="0084309F"/>
    <w:rsid w:val="00843140"/>
    <w:rsid w:val="00843D04"/>
    <w:rsid w:val="008440E3"/>
    <w:rsid w:val="00844CC1"/>
    <w:rsid w:val="00844CCE"/>
    <w:rsid w:val="0084508E"/>
    <w:rsid w:val="008453DA"/>
    <w:rsid w:val="0084550F"/>
    <w:rsid w:val="008455FA"/>
    <w:rsid w:val="00845815"/>
    <w:rsid w:val="00845860"/>
    <w:rsid w:val="00845C12"/>
    <w:rsid w:val="00845EE7"/>
    <w:rsid w:val="008461A2"/>
    <w:rsid w:val="008463F8"/>
    <w:rsid w:val="00846856"/>
    <w:rsid w:val="008469D9"/>
    <w:rsid w:val="00846B24"/>
    <w:rsid w:val="00846CFD"/>
    <w:rsid w:val="00846D3F"/>
    <w:rsid w:val="00846DC0"/>
    <w:rsid w:val="008470EE"/>
    <w:rsid w:val="008474A7"/>
    <w:rsid w:val="00847FD2"/>
    <w:rsid w:val="008500CF"/>
    <w:rsid w:val="008503DC"/>
    <w:rsid w:val="00850458"/>
    <w:rsid w:val="008506B6"/>
    <w:rsid w:val="008508ED"/>
    <w:rsid w:val="00850AE0"/>
    <w:rsid w:val="00850BEC"/>
    <w:rsid w:val="00850C9D"/>
    <w:rsid w:val="00850CB9"/>
    <w:rsid w:val="00850DE7"/>
    <w:rsid w:val="00850F39"/>
    <w:rsid w:val="008510D9"/>
    <w:rsid w:val="00851549"/>
    <w:rsid w:val="008516CA"/>
    <w:rsid w:val="00851C1D"/>
    <w:rsid w:val="008524D2"/>
    <w:rsid w:val="00852B50"/>
    <w:rsid w:val="00852BC0"/>
    <w:rsid w:val="00852E19"/>
    <w:rsid w:val="008532B1"/>
    <w:rsid w:val="00853425"/>
    <w:rsid w:val="00853770"/>
    <w:rsid w:val="00853822"/>
    <w:rsid w:val="00853C35"/>
    <w:rsid w:val="008544F1"/>
    <w:rsid w:val="00854A7C"/>
    <w:rsid w:val="00854B74"/>
    <w:rsid w:val="00854CF2"/>
    <w:rsid w:val="008552FE"/>
    <w:rsid w:val="00855776"/>
    <w:rsid w:val="008557A4"/>
    <w:rsid w:val="008558EC"/>
    <w:rsid w:val="00855936"/>
    <w:rsid w:val="00855CCE"/>
    <w:rsid w:val="00856142"/>
    <w:rsid w:val="0085627F"/>
    <w:rsid w:val="00856626"/>
    <w:rsid w:val="0085677F"/>
    <w:rsid w:val="00856833"/>
    <w:rsid w:val="00856840"/>
    <w:rsid w:val="00856992"/>
    <w:rsid w:val="008569C9"/>
    <w:rsid w:val="00856A54"/>
    <w:rsid w:val="008576B7"/>
    <w:rsid w:val="00857817"/>
    <w:rsid w:val="008579F1"/>
    <w:rsid w:val="00857A13"/>
    <w:rsid w:val="00857A7B"/>
    <w:rsid w:val="00857B1E"/>
    <w:rsid w:val="00857D20"/>
    <w:rsid w:val="0086045A"/>
    <w:rsid w:val="0086087C"/>
    <w:rsid w:val="00860979"/>
    <w:rsid w:val="00860B73"/>
    <w:rsid w:val="00860D8E"/>
    <w:rsid w:val="00860E2E"/>
    <w:rsid w:val="00860E30"/>
    <w:rsid w:val="00860E8C"/>
    <w:rsid w:val="0086143D"/>
    <w:rsid w:val="008616EF"/>
    <w:rsid w:val="00861963"/>
    <w:rsid w:val="00861B5E"/>
    <w:rsid w:val="00861E9A"/>
    <w:rsid w:val="00861FFE"/>
    <w:rsid w:val="008620A0"/>
    <w:rsid w:val="00862255"/>
    <w:rsid w:val="008626B4"/>
    <w:rsid w:val="0086275E"/>
    <w:rsid w:val="0086297F"/>
    <w:rsid w:val="00862F8C"/>
    <w:rsid w:val="00862FDF"/>
    <w:rsid w:val="00863016"/>
    <w:rsid w:val="00863087"/>
    <w:rsid w:val="00863896"/>
    <w:rsid w:val="00863A92"/>
    <w:rsid w:val="00863C7F"/>
    <w:rsid w:val="00863E53"/>
    <w:rsid w:val="00864440"/>
    <w:rsid w:val="0086481C"/>
    <w:rsid w:val="00864D76"/>
    <w:rsid w:val="00864F3B"/>
    <w:rsid w:val="00864FCC"/>
    <w:rsid w:val="008650FC"/>
    <w:rsid w:val="008651D8"/>
    <w:rsid w:val="008652DB"/>
    <w:rsid w:val="008658EA"/>
    <w:rsid w:val="00865D2D"/>
    <w:rsid w:val="00865E1A"/>
    <w:rsid w:val="00865F0B"/>
    <w:rsid w:val="00866565"/>
    <w:rsid w:val="0086657C"/>
    <w:rsid w:val="00866695"/>
    <w:rsid w:val="00866995"/>
    <w:rsid w:val="00866B55"/>
    <w:rsid w:val="00866EB3"/>
    <w:rsid w:val="0086701A"/>
    <w:rsid w:val="008672A9"/>
    <w:rsid w:val="00867610"/>
    <w:rsid w:val="00867B5E"/>
    <w:rsid w:val="00867BD2"/>
    <w:rsid w:val="00867C16"/>
    <w:rsid w:val="00867F9E"/>
    <w:rsid w:val="00870389"/>
    <w:rsid w:val="008706CB"/>
    <w:rsid w:val="00870ACA"/>
    <w:rsid w:val="008712FD"/>
    <w:rsid w:val="008716A1"/>
    <w:rsid w:val="00871989"/>
    <w:rsid w:val="00871D20"/>
    <w:rsid w:val="00871D39"/>
    <w:rsid w:val="00872803"/>
    <w:rsid w:val="00872842"/>
    <w:rsid w:val="008728F3"/>
    <w:rsid w:val="00872AA8"/>
    <w:rsid w:val="00872BBA"/>
    <w:rsid w:val="00872C9F"/>
    <w:rsid w:val="00872D3F"/>
    <w:rsid w:val="00873248"/>
    <w:rsid w:val="00873309"/>
    <w:rsid w:val="008733E4"/>
    <w:rsid w:val="0087380E"/>
    <w:rsid w:val="00873DE5"/>
    <w:rsid w:val="00873F15"/>
    <w:rsid w:val="00874028"/>
    <w:rsid w:val="00874096"/>
    <w:rsid w:val="0087428A"/>
    <w:rsid w:val="008744B4"/>
    <w:rsid w:val="008749AF"/>
    <w:rsid w:val="00874ACE"/>
    <w:rsid w:val="00874D77"/>
    <w:rsid w:val="00875226"/>
    <w:rsid w:val="008753E3"/>
    <w:rsid w:val="008756A4"/>
    <w:rsid w:val="0087593D"/>
    <w:rsid w:val="00875F73"/>
    <w:rsid w:val="008763C2"/>
    <w:rsid w:val="00876981"/>
    <w:rsid w:val="00876AED"/>
    <w:rsid w:val="00876EB1"/>
    <w:rsid w:val="00876F3F"/>
    <w:rsid w:val="00877367"/>
    <w:rsid w:val="00877A38"/>
    <w:rsid w:val="0088044B"/>
    <w:rsid w:val="008804AB"/>
    <w:rsid w:val="00880779"/>
    <w:rsid w:val="00880990"/>
    <w:rsid w:val="00880C50"/>
    <w:rsid w:val="00880F30"/>
    <w:rsid w:val="008811B9"/>
    <w:rsid w:val="0088131F"/>
    <w:rsid w:val="008813CB"/>
    <w:rsid w:val="0088142D"/>
    <w:rsid w:val="008814DD"/>
    <w:rsid w:val="0088196D"/>
    <w:rsid w:val="008819E0"/>
    <w:rsid w:val="00881A15"/>
    <w:rsid w:val="00881ABC"/>
    <w:rsid w:val="00881EF2"/>
    <w:rsid w:val="00882015"/>
    <w:rsid w:val="0088213A"/>
    <w:rsid w:val="0088214C"/>
    <w:rsid w:val="008821F2"/>
    <w:rsid w:val="00882C40"/>
    <w:rsid w:val="00882C78"/>
    <w:rsid w:val="00882C86"/>
    <w:rsid w:val="00882FAE"/>
    <w:rsid w:val="00882FF6"/>
    <w:rsid w:val="008833E8"/>
    <w:rsid w:val="008839F1"/>
    <w:rsid w:val="00883DEB"/>
    <w:rsid w:val="00883E2E"/>
    <w:rsid w:val="0088446F"/>
    <w:rsid w:val="00885332"/>
    <w:rsid w:val="0088571E"/>
    <w:rsid w:val="00885ACB"/>
    <w:rsid w:val="008861FD"/>
    <w:rsid w:val="008864A9"/>
    <w:rsid w:val="008866C7"/>
    <w:rsid w:val="00887017"/>
    <w:rsid w:val="008871A2"/>
    <w:rsid w:val="008874B4"/>
    <w:rsid w:val="0088779E"/>
    <w:rsid w:val="00887B48"/>
    <w:rsid w:val="00887B92"/>
    <w:rsid w:val="00887DB1"/>
    <w:rsid w:val="008900B1"/>
    <w:rsid w:val="0089061A"/>
    <w:rsid w:val="008908FD"/>
    <w:rsid w:val="00890B37"/>
    <w:rsid w:val="00890B45"/>
    <w:rsid w:val="00890B9D"/>
    <w:rsid w:val="00890BB4"/>
    <w:rsid w:val="00890D9E"/>
    <w:rsid w:val="008910BF"/>
    <w:rsid w:val="00891359"/>
    <w:rsid w:val="0089176E"/>
    <w:rsid w:val="008917E0"/>
    <w:rsid w:val="00891CD8"/>
    <w:rsid w:val="00892051"/>
    <w:rsid w:val="00892365"/>
    <w:rsid w:val="008923AC"/>
    <w:rsid w:val="00892404"/>
    <w:rsid w:val="0089299E"/>
    <w:rsid w:val="00892BE5"/>
    <w:rsid w:val="00892D9A"/>
    <w:rsid w:val="008931B3"/>
    <w:rsid w:val="0089344E"/>
    <w:rsid w:val="008935F6"/>
    <w:rsid w:val="00893653"/>
    <w:rsid w:val="0089387C"/>
    <w:rsid w:val="00893B05"/>
    <w:rsid w:val="00893B4B"/>
    <w:rsid w:val="00893D23"/>
    <w:rsid w:val="00893D5A"/>
    <w:rsid w:val="008940F2"/>
    <w:rsid w:val="0089411D"/>
    <w:rsid w:val="00894208"/>
    <w:rsid w:val="0089444E"/>
    <w:rsid w:val="008948E1"/>
    <w:rsid w:val="00894909"/>
    <w:rsid w:val="008949B8"/>
    <w:rsid w:val="008949DF"/>
    <w:rsid w:val="008951DB"/>
    <w:rsid w:val="00895362"/>
    <w:rsid w:val="0089556A"/>
    <w:rsid w:val="008955A7"/>
    <w:rsid w:val="00895835"/>
    <w:rsid w:val="008960DC"/>
    <w:rsid w:val="008962C2"/>
    <w:rsid w:val="00896387"/>
    <w:rsid w:val="008963E0"/>
    <w:rsid w:val="00896449"/>
    <w:rsid w:val="00896939"/>
    <w:rsid w:val="00896991"/>
    <w:rsid w:val="00896C81"/>
    <w:rsid w:val="00896D83"/>
    <w:rsid w:val="00897190"/>
    <w:rsid w:val="00897316"/>
    <w:rsid w:val="0089772E"/>
    <w:rsid w:val="0089783A"/>
    <w:rsid w:val="008A024E"/>
    <w:rsid w:val="008A02F7"/>
    <w:rsid w:val="008A02FB"/>
    <w:rsid w:val="008A070A"/>
    <w:rsid w:val="008A0916"/>
    <w:rsid w:val="008A0AB2"/>
    <w:rsid w:val="008A0BD9"/>
    <w:rsid w:val="008A0CFC"/>
    <w:rsid w:val="008A0D6C"/>
    <w:rsid w:val="008A0D8E"/>
    <w:rsid w:val="008A0E3F"/>
    <w:rsid w:val="008A0EC3"/>
    <w:rsid w:val="008A12FE"/>
    <w:rsid w:val="008A1714"/>
    <w:rsid w:val="008A1828"/>
    <w:rsid w:val="008A1879"/>
    <w:rsid w:val="008A194A"/>
    <w:rsid w:val="008A2603"/>
    <w:rsid w:val="008A27B7"/>
    <w:rsid w:val="008A2892"/>
    <w:rsid w:val="008A28B6"/>
    <w:rsid w:val="008A2B37"/>
    <w:rsid w:val="008A2BB1"/>
    <w:rsid w:val="008A2E0E"/>
    <w:rsid w:val="008A30DD"/>
    <w:rsid w:val="008A3466"/>
    <w:rsid w:val="008A389F"/>
    <w:rsid w:val="008A3A55"/>
    <w:rsid w:val="008A3D02"/>
    <w:rsid w:val="008A43C6"/>
    <w:rsid w:val="008A4825"/>
    <w:rsid w:val="008A488E"/>
    <w:rsid w:val="008A4D7E"/>
    <w:rsid w:val="008A4E1C"/>
    <w:rsid w:val="008A4FE4"/>
    <w:rsid w:val="008A5096"/>
    <w:rsid w:val="008A520D"/>
    <w:rsid w:val="008A584C"/>
    <w:rsid w:val="008A58FB"/>
    <w:rsid w:val="008A5940"/>
    <w:rsid w:val="008A6076"/>
    <w:rsid w:val="008A6241"/>
    <w:rsid w:val="008A6417"/>
    <w:rsid w:val="008A6653"/>
    <w:rsid w:val="008A69D5"/>
    <w:rsid w:val="008A69FB"/>
    <w:rsid w:val="008A6A9C"/>
    <w:rsid w:val="008A70FA"/>
    <w:rsid w:val="008A72CD"/>
    <w:rsid w:val="008A73B2"/>
    <w:rsid w:val="008A7947"/>
    <w:rsid w:val="008A796D"/>
    <w:rsid w:val="008A7E1C"/>
    <w:rsid w:val="008A7E93"/>
    <w:rsid w:val="008B008F"/>
    <w:rsid w:val="008B043F"/>
    <w:rsid w:val="008B0654"/>
    <w:rsid w:val="008B078E"/>
    <w:rsid w:val="008B07EA"/>
    <w:rsid w:val="008B0808"/>
    <w:rsid w:val="008B0937"/>
    <w:rsid w:val="008B09FD"/>
    <w:rsid w:val="008B0AEC"/>
    <w:rsid w:val="008B1104"/>
    <w:rsid w:val="008B1D39"/>
    <w:rsid w:val="008B1E53"/>
    <w:rsid w:val="008B1E5B"/>
    <w:rsid w:val="008B1F95"/>
    <w:rsid w:val="008B23FA"/>
    <w:rsid w:val="008B24E8"/>
    <w:rsid w:val="008B2677"/>
    <w:rsid w:val="008B2A05"/>
    <w:rsid w:val="008B2CB7"/>
    <w:rsid w:val="008B2CCB"/>
    <w:rsid w:val="008B2CD9"/>
    <w:rsid w:val="008B2FCF"/>
    <w:rsid w:val="008B389D"/>
    <w:rsid w:val="008B38EF"/>
    <w:rsid w:val="008B3955"/>
    <w:rsid w:val="008B3C5C"/>
    <w:rsid w:val="008B4702"/>
    <w:rsid w:val="008B4886"/>
    <w:rsid w:val="008B4C82"/>
    <w:rsid w:val="008B4DE2"/>
    <w:rsid w:val="008B4EA0"/>
    <w:rsid w:val="008B5299"/>
    <w:rsid w:val="008B53F1"/>
    <w:rsid w:val="008B5854"/>
    <w:rsid w:val="008B5A5F"/>
    <w:rsid w:val="008B5AB0"/>
    <w:rsid w:val="008B5D51"/>
    <w:rsid w:val="008B6002"/>
    <w:rsid w:val="008B6054"/>
    <w:rsid w:val="008B610A"/>
    <w:rsid w:val="008B62A6"/>
    <w:rsid w:val="008B6637"/>
    <w:rsid w:val="008B6C46"/>
    <w:rsid w:val="008B6D09"/>
    <w:rsid w:val="008B6FEC"/>
    <w:rsid w:val="008B707C"/>
    <w:rsid w:val="008B71E1"/>
    <w:rsid w:val="008B747E"/>
    <w:rsid w:val="008B7B08"/>
    <w:rsid w:val="008B7B7B"/>
    <w:rsid w:val="008B7B81"/>
    <w:rsid w:val="008C0634"/>
    <w:rsid w:val="008C07F5"/>
    <w:rsid w:val="008C09C6"/>
    <w:rsid w:val="008C0A72"/>
    <w:rsid w:val="008C0C41"/>
    <w:rsid w:val="008C0CC3"/>
    <w:rsid w:val="008C0CF3"/>
    <w:rsid w:val="008C0DFF"/>
    <w:rsid w:val="008C1212"/>
    <w:rsid w:val="008C1293"/>
    <w:rsid w:val="008C13F0"/>
    <w:rsid w:val="008C1923"/>
    <w:rsid w:val="008C1D73"/>
    <w:rsid w:val="008C1F26"/>
    <w:rsid w:val="008C21D6"/>
    <w:rsid w:val="008C262C"/>
    <w:rsid w:val="008C2770"/>
    <w:rsid w:val="008C2A3A"/>
    <w:rsid w:val="008C2CD6"/>
    <w:rsid w:val="008C2E42"/>
    <w:rsid w:val="008C2FD9"/>
    <w:rsid w:val="008C32D9"/>
    <w:rsid w:val="008C3545"/>
    <w:rsid w:val="008C390A"/>
    <w:rsid w:val="008C3ED3"/>
    <w:rsid w:val="008C3EDE"/>
    <w:rsid w:val="008C43FD"/>
    <w:rsid w:val="008C44F6"/>
    <w:rsid w:val="008C46E3"/>
    <w:rsid w:val="008C4A76"/>
    <w:rsid w:val="008C4C7E"/>
    <w:rsid w:val="008C4D4F"/>
    <w:rsid w:val="008C4F9C"/>
    <w:rsid w:val="008C5219"/>
    <w:rsid w:val="008C532D"/>
    <w:rsid w:val="008C5533"/>
    <w:rsid w:val="008C5C46"/>
    <w:rsid w:val="008C6184"/>
    <w:rsid w:val="008C6398"/>
    <w:rsid w:val="008C6818"/>
    <w:rsid w:val="008C6840"/>
    <w:rsid w:val="008C7135"/>
    <w:rsid w:val="008C782B"/>
    <w:rsid w:val="008C785E"/>
    <w:rsid w:val="008C798A"/>
    <w:rsid w:val="008D03C8"/>
    <w:rsid w:val="008D0587"/>
    <w:rsid w:val="008D08AD"/>
    <w:rsid w:val="008D0AFB"/>
    <w:rsid w:val="008D1511"/>
    <w:rsid w:val="008D16BE"/>
    <w:rsid w:val="008D171E"/>
    <w:rsid w:val="008D181A"/>
    <w:rsid w:val="008D1EC7"/>
    <w:rsid w:val="008D25FC"/>
    <w:rsid w:val="008D279D"/>
    <w:rsid w:val="008D2B17"/>
    <w:rsid w:val="008D2D3A"/>
    <w:rsid w:val="008D2E4A"/>
    <w:rsid w:val="008D3255"/>
    <w:rsid w:val="008D32DF"/>
    <w:rsid w:val="008D3539"/>
    <w:rsid w:val="008D35E7"/>
    <w:rsid w:val="008D35E9"/>
    <w:rsid w:val="008D3959"/>
    <w:rsid w:val="008D3966"/>
    <w:rsid w:val="008D3A30"/>
    <w:rsid w:val="008D3BCF"/>
    <w:rsid w:val="008D3D9B"/>
    <w:rsid w:val="008D41EC"/>
    <w:rsid w:val="008D4352"/>
    <w:rsid w:val="008D44E6"/>
    <w:rsid w:val="008D46AE"/>
    <w:rsid w:val="008D506F"/>
    <w:rsid w:val="008D554C"/>
    <w:rsid w:val="008D59A7"/>
    <w:rsid w:val="008D5BB2"/>
    <w:rsid w:val="008D5BF4"/>
    <w:rsid w:val="008D5C49"/>
    <w:rsid w:val="008D6021"/>
    <w:rsid w:val="008D60BC"/>
    <w:rsid w:val="008D67D0"/>
    <w:rsid w:val="008D6CF8"/>
    <w:rsid w:val="008D6D7B"/>
    <w:rsid w:val="008D70C4"/>
    <w:rsid w:val="008D73C1"/>
    <w:rsid w:val="008D7E3E"/>
    <w:rsid w:val="008D7EB7"/>
    <w:rsid w:val="008E055F"/>
    <w:rsid w:val="008E080E"/>
    <w:rsid w:val="008E0CA0"/>
    <w:rsid w:val="008E0EB8"/>
    <w:rsid w:val="008E10A6"/>
    <w:rsid w:val="008E1271"/>
    <w:rsid w:val="008E1A98"/>
    <w:rsid w:val="008E1AA8"/>
    <w:rsid w:val="008E1B79"/>
    <w:rsid w:val="008E1C61"/>
    <w:rsid w:val="008E1DAB"/>
    <w:rsid w:val="008E2251"/>
    <w:rsid w:val="008E23F5"/>
    <w:rsid w:val="008E24B3"/>
    <w:rsid w:val="008E24CA"/>
    <w:rsid w:val="008E2633"/>
    <w:rsid w:val="008E2A57"/>
    <w:rsid w:val="008E2F6E"/>
    <w:rsid w:val="008E3154"/>
    <w:rsid w:val="008E34E4"/>
    <w:rsid w:val="008E3565"/>
    <w:rsid w:val="008E38AD"/>
    <w:rsid w:val="008E38F4"/>
    <w:rsid w:val="008E3AA0"/>
    <w:rsid w:val="008E3EEC"/>
    <w:rsid w:val="008E4353"/>
    <w:rsid w:val="008E43A2"/>
    <w:rsid w:val="008E4B6C"/>
    <w:rsid w:val="008E5453"/>
    <w:rsid w:val="008E54BD"/>
    <w:rsid w:val="008E56F9"/>
    <w:rsid w:val="008E572D"/>
    <w:rsid w:val="008E580B"/>
    <w:rsid w:val="008E59C3"/>
    <w:rsid w:val="008E5BF2"/>
    <w:rsid w:val="008E5C81"/>
    <w:rsid w:val="008E5F7F"/>
    <w:rsid w:val="008E5FEB"/>
    <w:rsid w:val="008E61AF"/>
    <w:rsid w:val="008E63B7"/>
    <w:rsid w:val="008E6503"/>
    <w:rsid w:val="008E6735"/>
    <w:rsid w:val="008E6CDA"/>
    <w:rsid w:val="008E7001"/>
    <w:rsid w:val="008E7065"/>
    <w:rsid w:val="008E73AB"/>
    <w:rsid w:val="008E7CD0"/>
    <w:rsid w:val="008E7E2E"/>
    <w:rsid w:val="008F0A38"/>
    <w:rsid w:val="008F0B58"/>
    <w:rsid w:val="008F0C38"/>
    <w:rsid w:val="008F0DAD"/>
    <w:rsid w:val="008F0F84"/>
    <w:rsid w:val="008F1014"/>
    <w:rsid w:val="008F1169"/>
    <w:rsid w:val="008F11C9"/>
    <w:rsid w:val="008F1430"/>
    <w:rsid w:val="008F17C4"/>
    <w:rsid w:val="008F1804"/>
    <w:rsid w:val="008F1C2F"/>
    <w:rsid w:val="008F1E54"/>
    <w:rsid w:val="008F227E"/>
    <w:rsid w:val="008F23D8"/>
    <w:rsid w:val="008F241C"/>
    <w:rsid w:val="008F2699"/>
    <w:rsid w:val="008F2777"/>
    <w:rsid w:val="008F2932"/>
    <w:rsid w:val="008F2C06"/>
    <w:rsid w:val="008F2CFE"/>
    <w:rsid w:val="008F2F57"/>
    <w:rsid w:val="008F2FD5"/>
    <w:rsid w:val="008F358E"/>
    <w:rsid w:val="008F37E5"/>
    <w:rsid w:val="008F37EA"/>
    <w:rsid w:val="008F3910"/>
    <w:rsid w:val="008F3CB0"/>
    <w:rsid w:val="008F3E6E"/>
    <w:rsid w:val="008F3F1C"/>
    <w:rsid w:val="008F403D"/>
    <w:rsid w:val="008F464C"/>
    <w:rsid w:val="008F4819"/>
    <w:rsid w:val="008F48C2"/>
    <w:rsid w:val="008F49E4"/>
    <w:rsid w:val="008F4BB2"/>
    <w:rsid w:val="008F4C5A"/>
    <w:rsid w:val="008F4D70"/>
    <w:rsid w:val="008F5292"/>
    <w:rsid w:val="008F5577"/>
    <w:rsid w:val="008F5840"/>
    <w:rsid w:val="008F58FD"/>
    <w:rsid w:val="008F59FD"/>
    <w:rsid w:val="008F5B57"/>
    <w:rsid w:val="008F5C63"/>
    <w:rsid w:val="008F5EEF"/>
    <w:rsid w:val="008F5F6A"/>
    <w:rsid w:val="008F604F"/>
    <w:rsid w:val="008F62D6"/>
    <w:rsid w:val="008F644E"/>
    <w:rsid w:val="008F66FE"/>
    <w:rsid w:val="008F6890"/>
    <w:rsid w:val="008F6F89"/>
    <w:rsid w:val="008F72CC"/>
    <w:rsid w:val="008F72CD"/>
    <w:rsid w:val="008F730E"/>
    <w:rsid w:val="008F75E3"/>
    <w:rsid w:val="008F77E7"/>
    <w:rsid w:val="008F7823"/>
    <w:rsid w:val="008F7E2C"/>
    <w:rsid w:val="008F7E32"/>
    <w:rsid w:val="008F7FB2"/>
    <w:rsid w:val="0090035D"/>
    <w:rsid w:val="00900430"/>
    <w:rsid w:val="00900448"/>
    <w:rsid w:val="0090048A"/>
    <w:rsid w:val="00900515"/>
    <w:rsid w:val="00900935"/>
    <w:rsid w:val="00900A90"/>
    <w:rsid w:val="00900B11"/>
    <w:rsid w:val="00900C1F"/>
    <w:rsid w:val="00900D22"/>
    <w:rsid w:val="00900FCA"/>
    <w:rsid w:val="00901471"/>
    <w:rsid w:val="009016D1"/>
    <w:rsid w:val="00901842"/>
    <w:rsid w:val="00901939"/>
    <w:rsid w:val="00901BA1"/>
    <w:rsid w:val="00902103"/>
    <w:rsid w:val="00902D5F"/>
    <w:rsid w:val="00902E87"/>
    <w:rsid w:val="0090320F"/>
    <w:rsid w:val="00903379"/>
    <w:rsid w:val="00903597"/>
    <w:rsid w:val="00903802"/>
    <w:rsid w:val="00903ACB"/>
    <w:rsid w:val="00903B53"/>
    <w:rsid w:val="00903F14"/>
    <w:rsid w:val="00903FEB"/>
    <w:rsid w:val="00904068"/>
    <w:rsid w:val="0090442F"/>
    <w:rsid w:val="00904993"/>
    <w:rsid w:val="009056BB"/>
    <w:rsid w:val="009056DC"/>
    <w:rsid w:val="00905A9A"/>
    <w:rsid w:val="00905BED"/>
    <w:rsid w:val="00905C63"/>
    <w:rsid w:val="00905D26"/>
    <w:rsid w:val="00906070"/>
    <w:rsid w:val="009062D3"/>
    <w:rsid w:val="00906896"/>
    <w:rsid w:val="0090696D"/>
    <w:rsid w:val="009069DD"/>
    <w:rsid w:val="00906CD6"/>
    <w:rsid w:val="00906E4D"/>
    <w:rsid w:val="00906F31"/>
    <w:rsid w:val="0090723C"/>
    <w:rsid w:val="009077EF"/>
    <w:rsid w:val="009078B3"/>
    <w:rsid w:val="00907A77"/>
    <w:rsid w:val="00907E00"/>
    <w:rsid w:val="00907F0B"/>
    <w:rsid w:val="00910014"/>
    <w:rsid w:val="009105D7"/>
    <w:rsid w:val="0091088D"/>
    <w:rsid w:val="00910F06"/>
    <w:rsid w:val="00910FC9"/>
    <w:rsid w:val="00911062"/>
    <w:rsid w:val="00911206"/>
    <w:rsid w:val="00911516"/>
    <w:rsid w:val="009115E3"/>
    <w:rsid w:val="00911C40"/>
    <w:rsid w:val="00911F16"/>
    <w:rsid w:val="009120E6"/>
    <w:rsid w:val="009123D2"/>
    <w:rsid w:val="009125C4"/>
    <w:rsid w:val="00912628"/>
    <w:rsid w:val="0091265F"/>
    <w:rsid w:val="009128F7"/>
    <w:rsid w:val="0091291A"/>
    <w:rsid w:val="00912A78"/>
    <w:rsid w:val="00912FA3"/>
    <w:rsid w:val="00913013"/>
    <w:rsid w:val="00913135"/>
    <w:rsid w:val="00913612"/>
    <w:rsid w:val="0091366A"/>
    <w:rsid w:val="00913824"/>
    <w:rsid w:val="00913BDB"/>
    <w:rsid w:val="00914403"/>
    <w:rsid w:val="00914DC4"/>
    <w:rsid w:val="009155EC"/>
    <w:rsid w:val="00915757"/>
    <w:rsid w:val="009159B3"/>
    <w:rsid w:val="00916181"/>
    <w:rsid w:val="00916443"/>
    <w:rsid w:val="00916ABD"/>
    <w:rsid w:val="009171B3"/>
    <w:rsid w:val="009172A3"/>
    <w:rsid w:val="00917361"/>
    <w:rsid w:val="009174C6"/>
    <w:rsid w:val="009175E6"/>
    <w:rsid w:val="0091766B"/>
    <w:rsid w:val="009179F5"/>
    <w:rsid w:val="00917A1D"/>
    <w:rsid w:val="00917F2B"/>
    <w:rsid w:val="009204C5"/>
    <w:rsid w:val="00920AA8"/>
    <w:rsid w:val="00920AA9"/>
    <w:rsid w:val="00920AFF"/>
    <w:rsid w:val="0092168E"/>
    <w:rsid w:val="0092180D"/>
    <w:rsid w:val="009219F1"/>
    <w:rsid w:val="00921C47"/>
    <w:rsid w:val="00921C95"/>
    <w:rsid w:val="00921FD4"/>
    <w:rsid w:val="00922197"/>
    <w:rsid w:val="0092241D"/>
    <w:rsid w:val="009224BA"/>
    <w:rsid w:val="00922B95"/>
    <w:rsid w:val="00922F17"/>
    <w:rsid w:val="00922F74"/>
    <w:rsid w:val="0092319F"/>
    <w:rsid w:val="009232C9"/>
    <w:rsid w:val="009234D8"/>
    <w:rsid w:val="00923608"/>
    <w:rsid w:val="00923682"/>
    <w:rsid w:val="009237C6"/>
    <w:rsid w:val="009238E5"/>
    <w:rsid w:val="00923F12"/>
    <w:rsid w:val="00924379"/>
    <w:rsid w:val="009243DC"/>
    <w:rsid w:val="00924471"/>
    <w:rsid w:val="00924484"/>
    <w:rsid w:val="009244F7"/>
    <w:rsid w:val="009247FD"/>
    <w:rsid w:val="00924A48"/>
    <w:rsid w:val="00924B81"/>
    <w:rsid w:val="00924BE8"/>
    <w:rsid w:val="00924FF8"/>
    <w:rsid w:val="00925047"/>
    <w:rsid w:val="009254EB"/>
    <w:rsid w:val="00925BA8"/>
    <w:rsid w:val="0092618B"/>
    <w:rsid w:val="009266EC"/>
    <w:rsid w:val="0092671D"/>
    <w:rsid w:val="00926C29"/>
    <w:rsid w:val="00926D9E"/>
    <w:rsid w:val="00926DA7"/>
    <w:rsid w:val="00926FA4"/>
    <w:rsid w:val="0092739E"/>
    <w:rsid w:val="009275D8"/>
    <w:rsid w:val="00927F2E"/>
    <w:rsid w:val="00927F8B"/>
    <w:rsid w:val="0093019F"/>
    <w:rsid w:val="009305C1"/>
    <w:rsid w:val="0093094D"/>
    <w:rsid w:val="00930C85"/>
    <w:rsid w:val="00930CB9"/>
    <w:rsid w:val="00930CBF"/>
    <w:rsid w:val="00930EB2"/>
    <w:rsid w:val="0093132F"/>
    <w:rsid w:val="00931943"/>
    <w:rsid w:val="009319AA"/>
    <w:rsid w:val="00931C74"/>
    <w:rsid w:val="00931C91"/>
    <w:rsid w:val="009328C7"/>
    <w:rsid w:val="00932FAA"/>
    <w:rsid w:val="00932FFD"/>
    <w:rsid w:val="00933167"/>
    <w:rsid w:val="0093339D"/>
    <w:rsid w:val="009336EC"/>
    <w:rsid w:val="009337F6"/>
    <w:rsid w:val="00933B18"/>
    <w:rsid w:val="00933C38"/>
    <w:rsid w:val="00933F56"/>
    <w:rsid w:val="00934056"/>
    <w:rsid w:val="0093417B"/>
    <w:rsid w:val="00934270"/>
    <w:rsid w:val="00934660"/>
    <w:rsid w:val="00934770"/>
    <w:rsid w:val="009347FC"/>
    <w:rsid w:val="00934872"/>
    <w:rsid w:val="00934AF1"/>
    <w:rsid w:val="00934B89"/>
    <w:rsid w:val="00934BF8"/>
    <w:rsid w:val="00934C13"/>
    <w:rsid w:val="00934CD0"/>
    <w:rsid w:val="00935228"/>
    <w:rsid w:val="009354F4"/>
    <w:rsid w:val="009355A2"/>
    <w:rsid w:val="00935F9E"/>
    <w:rsid w:val="00936101"/>
    <w:rsid w:val="00936123"/>
    <w:rsid w:val="0093644B"/>
    <w:rsid w:val="00936511"/>
    <w:rsid w:val="009365D6"/>
    <w:rsid w:val="0093663A"/>
    <w:rsid w:val="0093692C"/>
    <w:rsid w:val="00936AD1"/>
    <w:rsid w:val="00936AE0"/>
    <w:rsid w:val="00936D98"/>
    <w:rsid w:val="00936E15"/>
    <w:rsid w:val="00937108"/>
    <w:rsid w:val="00937348"/>
    <w:rsid w:val="00937636"/>
    <w:rsid w:val="009376FC"/>
    <w:rsid w:val="00937888"/>
    <w:rsid w:val="00937B26"/>
    <w:rsid w:val="00937D74"/>
    <w:rsid w:val="00940354"/>
    <w:rsid w:val="009406B0"/>
    <w:rsid w:val="00940A1F"/>
    <w:rsid w:val="00940A39"/>
    <w:rsid w:val="00941521"/>
    <w:rsid w:val="00941538"/>
    <w:rsid w:val="00941784"/>
    <w:rsid w:val="00941890"/>
    <w:rsid w:val="00941AE3"/>
    <w:rsid w:val="00941FD6"/>
    <w:rsid w:val="0094215F"/>
    <w:rsid w:val="009423C3"/>
    <w:rsid w:val="009427B7"/>
    <w:rsid w:val="00942938"/>
    <w:rsid w:val="00942C25"/>
    <w:rsid w:val="00942C7C"/>
    <w:rsid w:val="00942C80"/>
    <w:rsid w:val="00943197"/>
    <w:rsid w:val="009435F2"/>
    <w:rsid w:val="00943994"/>
    <w:rsid w:val="00943AAC"/>
    <w:rsid w:val="00943CDC"/>
    <w:rsid w:val="00944413"/>
    <w:rsid w:val="00944604"/>
    <w:rsid w:val="00944AE9"/>
    <w:rsid w:val="00944CE6"/>
    <w:rsid w:val="00944D1D"/>
    <w:rsid w:val="00944E1C"/>
    <w:rsid w:val="00944FAE"/>
    <w:rsid w:val="0094509F"/>
    <w:rsid w:val="00945180"/>
    <w:rsid w:val="009452FA"/>
    <w:rsid w:val="009455A2"/>
    <w:rsid w:val="009456BE"/>
    <w:rsid w:val="00945711"/>
    <w:rsid w:val="0094581A"/>
    <w:rsid w:val="0094588C"/>
    <w:rsid w:val="0094590C"/>
    <w:rsid w:val="009459DF"/>
    <w:rsid w:val="00945B20"/>
    <w:rsid w:val="00945C2A"/>
    <w:rsid w:val="00945E0A"/>
    <w:rsid w:val="00945F71"/>
    <w:rsid w:val="009462E2"/>
    <w:rsid w:val="00946355"/>
    <w:rsid w:val="0094670F"/>
    <w:rsid w:val="0094687B"/>
    <w:rsid w:val="009468B7"/>
    <w:rsid w:val="00946F6A"/>
    <w:rsid w:val="0094708E"/>
    <w:rsid w:val="0094724E"/>
    <w:rsid w:val="0094767D"/>
    <w:rsid w:val="00947973"/>
    <w:rsid w:val="00947BE6"/>
    <w:rsid w:val="00947EAB"/>
    <w:rsid w:val="00950116"/>
    <w:rsid w:val="0095048D"/>
    <w:rsid w:val="009506B3"/>
    <w:rsid w:val="00950733"/>
    <w:rsid w:val="00950971"/>
    <w:rsid w:val="00950A93"/>
    <w:rsid w:val="00950BA7"/>
    <w:rsid w:val="00950CA4"/>
    <w:rsid w:val="00950D98"/>
    <w:rsid w:val="00950EA0"/>
    <w:rsid w:val="00951014"/>
    <w:rsid w:val="0095123C"/>
    <w:rsid w:val="009515D3"/>
    <w:rsid w:val="0095183C"/>
    <w:rsid w:val="00951ADB"/>
    <w:rsid w:val="00951D80"/>
    <w:rsid w:val="00952156"/>
    <w:rsid w:val="009529A4"/>
    <w:rsid w:val="009529D6"/>
    <w:rsid w:val="00952BB1"/>
    <w:rsid w:val="00953072"/>
    <w:rsid w:val="00953090"/>
    <w:rsid w:val="009532D7"/>
    <w:rsid w:val="0095348D"/>
    <w:rsid w:val="0095380C"/>
    <w:rsid w:val="00953896"/>
    <w:rsid w:val="009539EA"/>
    <w:rsid w:val="00954353"/>
    <w:rsid w:val="009544B1"/>
    <w:rsid w:val="009546D4"/>
    <w:rsid w:val="009549A4"/>
    <w:rsid w:val="00954EDC"/>
    <w:rsid w:val="00954FA2"/>
    <w:rsid w:val="00954FB7"/>
    <w:rsid w:val="009551B6"/>
    <w:rsid w:val="0095521A"/>
    <w:rsid w:val="00955464"/>
    <w:rsid w:val="00955535"/>
    <w:rsid w:val="0095582B"/>
    <w:rsid w:val="00955B94"/>
    <w:rsid w:val="00955C0A"/>
    <w:rsid w:val="00955C4F"/>
    <w:rsid w:val="00955FE2"/>
    <w:rsid w:val="0095641C"/>
    <w:rsid w:val="009565C6"/>
    <w:rsid w:val="0095666B"/>
    <w:rsid w:val="00956C2B"/>
    <w:rsid w:val="00956C36"/>
    <w:rsid w:val="00957066"/>
    <w:rsid w:val="0095781D"/>
    <w:rsid w:val="00957E7B"/>
    <w:rsid w:val="00957F79"/>
    <w:rsid w:val="00960245"/>
    <w:rsid w:val="00960259"/>
    <w:rsid w:val="0096078B"/>
    <w:rsid w:val="00960CE2"/>
    <w:rsid w:val="00961B9E"/>
    <w:rsid w:val="00961D66"/>
    <w:rsid w:val="0096202A"/>
    <w:rsid w:val="009620BC"/>
    <w:rsid w:val="009620C0"/>
    <w:rsid w:val="009623F2"/>
    <w:rsid w:val="009626DC"/>
    <w:rsid w:val="0096281F"/>
    <w:rsid w:val="00962A2E"/>
    <w:rsid w:val="009630AC"/>
    <w:rsid w:val="009631A7"/>
    <w:rsid w:val="0096342F"/>
    <w:rsid w:val="009635D7"/>
    <w:rsid w:val="00963BD5"/>
    <w:rsid w:val="009641EA"/>
    <w:rsid w:val="00964431"/>
    <w:rsid w:val="009646DD"/>
    <w:rsid w:val="00964DB8"/>
    <w:rsid w:val="00964E17"/>
    <w:rsid w:val="00964F33"/>
    <w:rsid w:val="009651A0"/>
    <w:rsid w:val="00965204"/>
    <w:rsid w:val="00965540"/>
    <w:rsid w:val="0096568D"/>
    <w:rsid w:val="009657B1"/>
    <w:rsid w:val="009657F1"/>
    <w:rsid w:val="00965B13"/>
    <w:rsid w:val="00965D26"/>
    <w:rsid w:val="00965D7B"/>
    <w:rsid w:val="00965DA0"/>
    <w:rsid w:val="0096625D"/>
    <w:rsid w:val="009665E3"/>
    <w:rsid w:val="00966D0D"/>
    <w:rsid w:val="00966D49"/>
    <w:rsid w:val="00966EC9"/>
    <w:rsid w:val="009673CF"/>
    <w:rsid w:val="009678D0"/>
    <w:rsid w:val="00967905"/>
    <w:rsid w:val="00970100"/>
    <w:rsid w:val="0097023A"/>
    <w:rsid w:val="009702E5"/>
    <w:rsid w:val="009709F8"/>
    <w:rsid w:val="00971849"/>
    <w:rsid w:val="00971D2C"/>
    <w:rsid w:val="00971D40"/>
    <w:rsid w:val="00972593"/>
    <w:rsid w:val="0097261E"/>
    <w:rsid w:val="00972917"/>
    <w:rsid w:val="00972929"/>
    <w:rsid w:val="00972F91"/>
    <w:rsid w:val="00973827"/>
    <w:rsid w:val="009739BB"/>
    <w:rsid w:val="00973A86"/>
    <w:rsid w:val="00973D21"/>
    <w:rsid w:val="009742D3"/>
    <w:rsid w:val="0097484D"/>
    <w:rsid w:val="009751E0"/>
    <w:rsid w:val="00975492"/>
    <w:rsid w:val="00975B5C"/>
    <w:rsid w:val="0097607A"/>
    <w:rsid w:val="0097618A"/>
    <w:rsid w:val="00976204"/>
    <w:rsid w:val="009766D3"/>
    <w:rsid w:val="0097693D"/>
    <w:rsid w:val="00976EE5"/>
    <w:rsid w:val="0097728E"/>
    <w:rsid w:val="00977B4D"/>
    <w:rsid w:val="00977B72"/>
    <w:rsid w:val="00977BA7"/>
    <w:rsid w:val="00977DB1"/>
    <w:rsid w:val="00977F77"/>
    <w:rsid w:val="0098033B"/>
    <w:rsid w:val="00980442"/>
    <w:rsid w:val="00980517"/>
    <w:rsid w:val="0098061A"/>
    <w:rsid w:val="00980B0C"/>
    <w:rsid w:val="00980CAB"/>
    <w:rsid w:val="00980D00"/>
    <w:rsid w:val="00980D0C"/>
    <w:rsid w:val="00981257"/>
    <w:rsid w:val="0098194F"/>
    <w:rsid w:val="00981A3B"/>
    <w:rsid w:val="009821FF"/>
    <w:rsid w:val="0098223F"/>
    <w:rsid w:val="0098262C"/>
    <w:rsid w:val="009826BB"/>
    <w:rsid w:val="009826C8"/>
    <w:rsid w:val="0098328A"/>
    <w:rsid w:val="009832CB"/>
    <w:rsid w:val="00983658"/>
    <w:rsid w:val="0098369F"/>
    <w:rsid w:val="009836B6"/>
    <w:rsid w:val="009836E4"/>
    <w:rsid w:val="00983AB4"/>
    <w:rsid w:val="00983AC0"/>
    <w:rsid w:val="0098412F"/>
    <w:rsid w:val="00984259"/>
    <w:rsid w:val="00984F88"/>
    <w:rsid w:val="009851CE"/>
    <w:rsid w:val="00985397"/>
    <w:rsid w:val="0098549C"/>
    <w:rsid w:val="00985841"/>
    <w:rsid w:val="00985E23"/>
    <w:rsid w:val="00985F28"/>
    <w:rsid w:val="00986149"/>
    <w:rsid w:val="00986176"/>
    <w:rsid w:val="0098635D"/>
    <w:rsid w:val="0098675A"/>
    <w:rsid w:val="009867E3"/>
    <w:rsid w:val="00986C7A"/>
    <w:rsid w:val="00986DED"/>
    <w:rsid w:val="00986E7F"/>
    <w:rsid w:val="00987160"/>
    <w:rsid w:val="00987536"/>
    <w:rsid w:val="0098770B"/>
    <w:rsid w:val="0098772D"/>
    <w:rsid w:val="00987846"/>
    <w:rsid w:val="00987945"/>
    <w:rsid w:val="00990093"/>
    <w:rsid w:val="009902AC"/>
    <w:rsid w:val="0099044E"/>
    <w:rsid w:val="00990464"/>
    <w:rsid w:val="0099083F"/>
    <w:rsid w:val="00990883"/>
    <w:rsid w:val="00990AA8"/>
    <w:rsid w:val="00990BD5"/>
    <w:rsid w:val="00991416"/>
    <w:rsid w:val="009914FF"/>
    <w:rsid w:val="00991707"/>
    <w:rsid w:val="00991872"/>
    <w:rsid w:val="0099191F"/>
    <w:rsid w:val="0099196F"/>
    <w:rsid w:val="00991A2F"/>
    <w:rsid w:val="0099233B"/>
    <w:rsid w:val="00992551"/>
    <w:rsid w:val="00992B98"/>
    <w:rsid w:val="009930B1"/>
    <w:rsid w:val="0099332F"/>
    <w:rsid w:val="0099359F"/>
    <w:rsid w:val="009936DC"/>
    <w:rsid w:val="0099383F"/>
    <w:rsid w:val="00993880"/>
    <w:rsid w:val="00993E53"/>
    <w:rsid w:val="0099406C"/>
    <w:rsid w:val="0099433E"/>
    <w:rsid w:val="009943DC"/>
    <w:rsid w:val="00994871"/>
    <w:rsid w:val="00994E08"/>
    <w:rsid w:val="009951F9"/>
    <w:rsid w:val="0099542E"/>
    <w:rsid w:val="00995702"/>
    <w:rsid w:val="00995984"/>
    <w:rsid w:val="00995BFC"/>
    <w:rsid w:val="00995C95"/>
    <w:rsid w:val="00995E85"/>
    <w:rsid w:val="0099607F"/>
    <w:rsid w:val="00996126"/>
    <w:rsid w:val="0099630F"/>
    <w:rsid w:val="0099636B"/>
    <w:rsid w:val="00996468"/>
    <w:rsid w:val="00996876"/>
    <w:rsid w:val="00996ADC"/>
    <w:rsid w:val="00996D96"/>
    <w:rsid w:val="00996FFA"/>
    <w:rsid w:val="009970B8"/>
    <w:rsid w:val="009973C1"/>
    <w:rsid w:val="009973F1"/>
    <w:rsid w:val="009973F3"/>
    <w:rsid w:val="009974DC"/>
    <w:rsid w:val="0099752D"/>
    <w:rsid w:val="00997982"/>
    <w:rsid w:val="00997D08"/>
    <w:rsid w:val="009A010D"/>
    <w:rsid w:val="009A07F0"/>
    <w:rsid w:val="009A095D"/>
    <w:rsid w:val="009A0BF6"/>
    <w:rsid w:val="009A0C6F"/>
    <w:rsid w:val="009A1218"/>
    <w:rsid w:val="009A13E6"/>
    <w:rsid w:val="009A14EF"/>
    <w:rsid w:val="009A1608"/>
    <w:rsid w:val="009A17C6"/>
    <w:rsid w:val="009A1948"/>
    <w:rsid w:val="009A1957"/>
    <w:rsid w:val="009A1C42"/>
    <w:rsid w:val="009A1F09"/>
    <w:rsid w:val="009A1F22"/>
    <w:rsid w:val="009A224D"/>
    <w:rsid w:val="009A252D"/>
    <w:rsid w:val="009A2DF9"/>
    <w:rsid w:val="009A2E63"/>
    <w:rsid w:val="009A2E9D"/>
    <w:rsid w:val="009A2EB0"/>
    <w:rsid w:val="009A302E"/>
    <w:rsid w:val="009A3259"/>
    <w:rsid w:val="009A32DA"/>
    <w:rsid w:val="009A3486"/>
    <w:rsid w:val="009A3499"/>
    <w:rsid w:val="009A362A"/>
    <w:rsid w:val="009A3A86"/>
    <w:rsid w:val="009A4182"/>
    <w:rsid w:val="009A418F"/>
    <w:rsid w:val="009A450B"/>
    <w:rsid w:val="009A47AC"/>
    <w:rsid w:val="009A47D7"/>
    <w:rsid w:val="009A4869"/>
    <w:rsid w:val="009A4A83"/>
    <w:rsid w:val="009A4B28"/>
    <w:rsid w:val="009A4C02"/>
    <w:rsid w:val="009A4C18"/>
    <w:rsid w:val="009A4CAE"/>
    <w:rsid w:val="009A4E27"/>
    <w:rsid w:val="009A5091"/>
    <w:rsid w:val="009A5237"/>
    <w:rsid w:val="009A5269"/>
    <w:rsid w:val="009A52AA"/>
    <w:rsid w:val="009A52D9"/>
    <w:rsid w:val="009A5358"/>
    <w:rsid w:val="009A559E"/>
    <w:rsid w:val="009A5CF2"/>
    <w:rsid w:val="009A60DB"/>
    <w:rsid w:val="009A610C"/>
    <w:rsid w:val="009A61E7"/>
    <w:rsid w:val="009A6253"/>
    <w:rsid w:val="009A67E8"/>
    <w:rsid w:val="009A6A6B"/>
    <w:rsid w:val="009A6B4E"/>
    <w:rsid w:val="009A6EC4"/>
    <w:rsid w:val="009A7025"/>
    <w:rsid w:val="009A74B4"/>
    <w:rsid w:val="009A760E"/>
    <w:rsid w:val="009A7AEF"/>
    <w:rsid w:val="009A7E56"/>
    <w:rsid w:val="009B030E"/>
    <w:rsid w:val="009B054F"/>
    <w:rsid w:val="009B0BF5"/>
    <w:rsid w:val="009B0C99"/>
    <w:rsid w:val="009B1378"/>
    <w:rsid w:val="009B16FE"/>
    <w:rsid w:val="009B1804"/>
    <w:rsid w:val="009B1A23"/>
    <w:rsid w:val="009B1BBF"/>
    <w:rsid w:val="009B1EF9"/>
    <w:rsid w:val="009B236A"/>
    <w:rsid w:val="009B24DA"/>
    <w:rsid w:val="009B25E8"/>
    <w:rsid w:val="009B26AC"/>
    <w:rsid w:val="009B271B"/>
    <w:rsid w:val="009B27FF"/>
    <w:rsid w:val="009B2B92"/>
    <w:rsid w:val="009B3734"/>
    <w:rsid w:val="009B37E2"/>
    <w:rsid w:val="009B389F"/>
    <w:rsid w:val="009B3A91"/>
    <w:rsid w:val="009B3B68"/>
    <w:rsid w:val="009B4048"/>
    <w:rsid w:val="009B4346"/>
    <w:rsid w:val="009B44B5"/>
    <w:rsid w:val="009B4519"/>
    <w:rsid w:val="009B4A67"/>
    <w:rsid w:val="009B4F3D"/>
    <w:rsid w:val="009B506B"/>
    <w:rsid w:val="009B526F"/>
    <w:rsid w:val="009B57EF"/>
    <w:rsid w:val="009B5B85"/>
    <w:rsid w:val="009B5F9C"/>
    <w:rsid w:val="009B6040"/>
    <w:rsid w:val="009B65F8"/>
    <w:rsid w:val="009B6747"/>
    <w:rsid w:val="009B6A01"/>
    <w:rsid w:val="009B7204"/>
    <w:rsid w:val="009B746F"/>
    <w:rsid w:val="009B7C9A"/>
    <w:rsid w:val="009B7E03"/>
    <w:rsid w:val="009C0074"/>
    <w:rsid w:val="009C0192"/>
    <w:rsid w:val="009C034B"/>
    <w:rsid w:val="009C043B"/>
    <w:rsid w:val="009C0564"/>
    <w:rsid w:val="009C063B"/>
    <w:rsid w:val="009C09AA"/>
    <w:rsid w:val="009C0A22"/>
    <w:rsid w:val="009C0B5B"/>
    <w:rsid w:val="009C0C7A"/>
    <w:rsid w:val="009C0E10"/>
    <w:rsid w:val="009C0EBA"/>
    <w:rsid w:val="009C15C7"/>
    <w:rsid w:val="009C1EBB"/>
    <w:rsid w:val="009C226C"/>
    <w:rsid w:val="009C239C"/>
    <w:rsid w:val="009C249A"/>
    <w:rsid w:val="009C2685"/>
    <w:rsid w:val="009C2815"/>
    <w:rsid w:val="009C32BE"/>
    <w:rsid w:val="009C39BC"/>
    <w:rsid w:val="009C3C85"/>
    <w:rsid w:val="009C3D07"/>
    <w:rsid w:val="009C4114"/>
    <w:rsid w:val="009C438A"/>
    <w:rsid w:val="009C47F4"/>
    <w:rsid w:val="009C4AB9"/>
    <w:rsid w:val="009C4B9A"/>
    <w:rsid w:val="009C4BC2"/>
    <w:rsid w:val="009C4CB7"/>
    <w:rsid w:val="009C4D22"/>
    <w:rsid w:val="009C4EFC"/>
    <w:rsid w:val="009C51D3"/>
    <w:rsid w:val="009C5209"/>
    <w:rsid w:val="009C5233"/>
    <w:rsid w:val="009C589D"/>
    <w:rsid w:val="009C58E2"/>
    <w:rsid w:val="009C5B9B"/>
    <w:rsid w:val="009C5C86"/>
    <w:rsid w:val="009C6084"/>
    <w:rsid w:val="009C650F"/>
    <w:rsid w:val="009C6FAE"/>
    <w:rsid w:val="009C714E"/>
    <w:rsid w:val="009C7320"/>
    <w:rsid w:val="009C76B7"/>
    <w:rsid w:val="009C7721"/>
    <w:rsid w:val="009C7890"/>
    <w:rsid w:val="009C7939"/>
    <w:rsid w:val="009C7BE4"/>
    <w:rsid w:val="009C7CC8"/>
    <w:rsid w:val="009D0083"/>
    <w:rsid w:val="009D063C"/>
    <w:rsid w:val="009D06FD"/>
    <w:rsid w:val="009D0729"/>
    <w:rsid w:val="009D0A08"/>
    <w:rsid w:val="009D0F5A"/>
    <w:rsid w:val="009D0F66"/>
    <w:rsid w:val="009D101E"/>
    <w:rsid w:val="009D15E1"/>
    <w:rsid w:val="009D1A06"/>
    <w:rsid w:val="009D1BA4"/>
    <w:rsid w:val="009D1BB1"/>
    <w:rsid w:val="009D1DA4"/>
    <w:rsid w:val="009D20C8"/>
    <w:rsid w:val="009D2162"/>
    <w:rsid w:val="009D217F"/>
    <w:rsid w:val="009D22E4"/>
    <w:rsid w:val="009D22F7"/>
    <w:rsid w:val="009D2A49"/>
    <w:rsid w:val="009D2C88"/>
    <w:rsid w:val="009D2C94"/>
    <w:rsid w:val="009D319C"/>
    <w:rsid w:val="009D32D2"/>
    <w:rsid w:val="009D32E5"/>
    <w:rsid w:val="009D3356"/>
    <w:rsid w:val="009D374C"/>
    <w:rsid w:val="009D3767"/>
    <w:rsid w:val="009D38B1"/>
    <w:rsid w:val="009D3C2B"/>
    <w:rsid w:val="009D3E9D"/>
    <w:rsid w:val="009D4980"/>
    <w:rsid w:val="009D51FA"/>
    <w:rsid w:val="009D5276"/>
    <w:rsid w:val="009D5A6F"/>
    <w:rsid w:val="009D5BAB"/>
    <w:rsid w:val="009D66B3"/>
    <w:rsid w:val="009D6845"/>
    <w:rsid w:val="009D6A0A"/>
    <w:rsid w:val="009D6A10"/>
    <w:rsid w:val="009D70CF"/>
    <w:rsid w:val="009D72E5"/>
    <w:rsid w:val="009D7645"/>
    <w:rsid w:val="009D7792"/>
    <w:rsid w:val="009D78EA"/>
    <w:rsid w:val="009D7962"/>
    <w:rsid w:val="009D7BBD"/>
    <w:rsid w:val="009E0007"/>
    <w:rsid w:val="009E0264"/>
    <w:rsid w:val="009E04A4"/>
    <w:rsid w:val="009E04BA"/>
    <w:rsid w:val="009E058F"/>
    <w:rsid w:val="009E076A"/>
    <w:rsid w:val="009E0913"/>
    <w:rsid w:val="009E093F"/>
    <w:rsid w:val="009E0A9E"/>
    <w:rsid w:val="009E0D41"/>
    <w:rsid w:val="009E0D57"/>
    <w:rsid w:val="009E1065"/>
    <w:rsid w:val="009E1767"/>
    <w:rsid w:val="009E1923"/>
    <w:rsid w:val="009E19A2"/>
    <w:rsid w:val="009E1D40"/>
    <w:rsid w:val="009E1F25"/>
    <w:rsid w:val="009E230B"/>
    <w:rsid w:val="009E2566"/>
    <w:rsid w:val="009E2DA4"/>
    <w:rsid w:val="009E2DFA"/>
    <w:rsid w:val="009E3537"/>
    <w:rsid w:val="009E35A8"/>
    <w:rsid w:val="009E369D"/>
    <w:rsid w:val="009E36B7"/>
    <w:rsid w:val="009E382F"/>
    <w:rsid w:val="009E3874"/>
    <w:rsid w:val="009E3AFD"/>
    <w:rsid w:val="009E3CDD"/>
    <w:rsid w:val="009E3E13"/>
    <w:rsid w:val="009E41E0"/>
    <w:rsid w:val="009E483B"/>
    <w:rsid w:val="009E48FA"/>
    <w:rsid w:val="009E4B16"/>
    <w:rsid w:val="009E500B"/>
    <w:rsid w:val="009E52AD"/>
    <w:rsid w:val="009E54C3"/>
    <w:rsid w:val="009E58A4"/>
    <w:rsid w:val="009E59F8"/>
    <w:rsid w:val="009E5C60"/>
    <w:rsid w:val="009E5C89"/>
    <w:rsid w:val="009E5E51"/>
    <w:rsid w:val="009E5EF1"/>
    <w:rsid w:val="009E6370"/>
    <w:rsid w:val="009E6433"/>
    <w:rsid w:val="009E64DB"/>
    <w:rsid w:val="009E6543"/>
    <w:rsid w:val="009E6794"/>
    <w:rsid w:val="009E6D7D"/>
    <w:rsid w:val="009E6D80"/>
    <w:rsid w:val="009E6EAC"/>
    <w:rsid w:val="009E7189"/>
    <w:rsid w:val="009E773F"/>
    <w:rsid w:val="009E77E2"/>
    <w:rsid w:val="009E7905"/>
    <w:rsid w:val="009E79B1"/>
    <w:rsid w:val="009E7E46"/>
    <w:rsid w:val="009E7F03"/>
    <w:rsid w:val="009E7FC1"/>
    <w:rsid w:val="009F01E1"/>
    <w:rsid w:val="009F02C0"/>
    <w:rsid w:val="009F0608"/>
    <w:rsid w:val="009F0A3E"/>
    <w:rsid w:val="009F0AAC"/>
    <w:rsid w:val="009F0B4D"/>
    <w:rsid w:val="009F0D07"/>
    <w:rsid w:val="009F1096"/>
    <w:rsid w:val="009F1139"/>
    <w:rsid w:val="009F1267"/>
    <w:rsid w:val="009F128C"/>
    <w:rsid w:val="009F132F"/>
    <w:rsid w:val="009F1360"/>
    <w:rsid w:val="009F150E"/>
    <w:rsid w:val="009F164A"/>
    <w:rsid w:val="009F1672"/>
    <w:rsid w:val="009F1674"/>
    <w:rsid w:val="009F1751"/>
    <w:rsid w:val="009F1867"/>
    <w:rsid w:val="009F18BE"/>
    <w:rsid w:val="009F1CD8"/>
    <w:rsid w:val="009F202B"/>
    <w:rsid w:val="009F2111"/>
    <w:rsid w:val="009F227D"/>
    <w:rsid w:val="009F22E3"/>
    <w:rsid w:val="009F27AD"/>
    <w:rsid w:val="009F29B0"/>
    <w:rsid w:val="009F36C7"/>
    <w:rsid w:val="009F3C72"/>
    <w:rsid w:val="009F3C74"/>
    <w:rsid w:val="009F3FB5"/>
    <w:rsid w:val="009F47B7"/>
    <w:rsid w:val="009F521F"/>
    <w:rsid w:val="009F536C"/>
    <w:rsid w:val="009F553C"/>
    <w:rsid w:val="009F5958"/>
    <w:rsid w:val="009F59F8"/>
    <w:rsid w:val="009F5CBF"/>
    <w:rsid w:val="009F5F3E"/>
    <w:rsid w:val="009F6156"/>
    <w:rsid w:val="009F6771"/>
    <w:rsid w:val="009F6850"/>
    <w:rsid w:val="009F7292"/>
    <w:rsid w:val="009F7A8E"/>
    <w:rsid w:val="00A001C7"/>
    <w:rsid w:val="00A00275"/>
    <w:rsid w:val="00A0028B"/>
    <w:rsid w:val="00A003C8"/>
    <w:rsid w:val="00A0050D"/>
    <w:rsid w:val="00A005B0"/>
    <w:rsid w:val="00A00AFF"/>
    <w:rsid w:val="00A00BC5"/>
    <w:rsid w:val="00A00C5E"/>
    <w:rsid w:val="00A00CF1"/>
    <w:rsid w:val="00A00FDD"/>
    <w:rsid w:val="00A011A9"/>
    <w:rsid w:val="00A011FB"/>
    <w:rsid w:val="00A01302"/>
    <w:rsid w:val="00A0138B"/>
    <w:rsid w:val="00A01F17"/>
    <w:rsid w:val="00A01FF2"/>
    <w:rsid w:val="00A0208C"/>
    <w:rsid w:val="00A022A5"/>
    <w:rsid w:val="00A027A0"/>
    <w:rsid w:val="00A0292A"/>
    <w:rsid w:val="00A02AC5"/>
    <w:rsid w:val="00A02CD4"/>
    <w:rsid w:val="00A03093"/>
    <w:rsid w:val="00A03233"/>
    <w:rsid w:val="00A034B0"/>
    <w:rsid w:val="00A03531"/>
    <w:rsid w:val="00A036A9"/>
    <w:rsid w:val="00A03928"/>
    <w:rsid w:val="00A03A22"/>
    <w:rsid w:val="00A03AE1"/>
    <w:rsid w:val="00A03BC4"/>
    <w:rsid w:val="00A03DE2"/>
    <w:rsid w:val="00A0451B"/>
    <w:rsid w:val="00A04634"/>
    <w:rsid w:val="00A04CE8"/>
    <w:rsid w:val="00A054AC"/>
    <w:rsid w:val="00A05C93"/>
    <w:rsid w:val="00A05E49"/>
    <w:rsid w:val="00A06119"/>
    <w:rsid w:val="00A06C47"/>
    <w:rsid w:val="00A0704A"/>
    <w:rsid w:val="00A072FD"/>
    <w:rsid w:val="00A07898"/>
    <w:rsid w:val="00A07A48"/>
    <w:rsid w:val="00A07B63"/>
    <w:rsid w:val="00A1047B"/>
    <w:rsid w:val="00A10737"/>
    <w:rsid w:val="00A108EE"/>
    <w:rsid w:val="00A109AE"/>
    <w:rsid w:val="00A10BB8"/>
    <w:rsid w:val="00A111A7"/>
    <w:rsid w:val="00A116F1"/>
    <w:rsid w:val="00A11A19"/>
    <w:rsid w:val="00A11D33"/>
    <w:rsid w:val="00A11DC4"/>
    <w:rsid w:val="00A11E2D"/>
    <w:rsid w:val="00A1200D"/>
    <w:rsid w:val="00A1241B"/>
    <w:rsid w:val="00A129D1"/>
    <w:rsid w:val="00A13592"/>
    <w:rsid w:val="00A13782"/>
    <w:rsid w:val="00A137E4"/>
    <w:rsid w:val="00A13D34"/>
    <w:rsid w:val="00A14038"/>
    <w:rsid w:val="00A143CB"/>
    <w:rsid w:val="00A14449"/>
    <w:rsid w:val="00A145FE"/>
    <w:rsid w:val="00A14659"/>
    <w:rsid w:val="00A14813"/>
    <w:rsid w:val="00A14A42"/>
    <w:rsid w:val="00A1538B"/>
    <w:rsid w:val="00A1566A"/>
    <w:rsid w:val="00A156E8"/>
    <w:rsid w:val="00A157C9"/>
    <w:rsid w:val="00A15817"/>
    <w:rsid w:val="00A1584E"/>
    <w:rsid w:val="00A1599B"/>
    <w:rsid w:val="00A1599C"/>
    <w:rsid w:val="00A15B89"/>
    <w:rsid w:val="00A15E02"/>
    <w:rsid w:val="00A15F40"/>
    <w:rsid w:val="00A16245"/>
    <w:rsid w:val="00A16289"/>
    <w:rsid w:val="00A16337"/>
    <w:rsid w:val="00A16510"/>
    <w:rsid w:val="00A165BF"/>
    <w:rsid w:val="00A16C0A"/>
    <w:rsid w:val="00A172E8"/>
    <w:rsid w:val="00A179FF"/>
    <w:rsid w:val="00A17C57"/>
    <w:rsid w:val="00A202EA"/>
    <w:rsid w:val="00A20305"/>
    <w:rsid w:val="00A20416"/>
    <w:rsid w:val="00A20744"/>
    <w:rsid w:val="00A20E58"/>
    <w:rsid w:val="00A21257"/>
    <w:rsid w:val="00A213CF"/>
    <w:rsid w:val="00A216BB"/>
    <w:rsid w:val="00A21A36"/>
    <w:rsid w:val="00A21A9A"/>
    <w:rsid w:val="00A21DA0"/>
    <w:rsid w:val="00A22353"/>
    <w:rsid w:val="00A225B8"/>
    <w:rsid w:val="00A2274E"/>
    <w:rsid w:val="00A227AA"/>
    <w:rsid w:val="00A22A27"/>
    <w:rsid w:val="00A22C23"/>
    <w:rsid w:val="00A22E09"/>
    <w:rsid w:val="00A22EC1"/>
    <w:rsid w:val="00A2428A"/>
    <w:rsid w:val="00A24566"/>
    <w:rsid w:val="00A2488E"/>
    <w:rsid w:val="00A24B03"/>
    <w:rsid w:val="00A24C1F"/>
    <w:rsid w:val="00A25083"/>
    <w:rsid w:val="00A25294"/>
    <w:rsid w:val="00A254EE"/>
    <w:rsid w:val="00A2573D"/>
    <w:rsid w:val="00A25970"/>
    <w:rsid w:val="00A25A53"/>
    <w:rsid w:val="00A25BE7"/>
    <w:rsid w:val="00A25D67"/>
    <w:rsid w:val="00A25F45"/>
    <w:rsid w:val="00A261BD"/>
    <w:rsid w:val="00A26415"/>
    <w:rsid w:val="00A26DC9"/>
    <w:rsid w:val="00A26F01"/>
    <w:rsid w:val="00A27008"/>
    <w:rsid w:val="00A27592"/>
    <w:rsid w:val="00A27760"/>
    <w:rsid w:val="00A27CDF"/>
    <w:rsid w:val="00A27E86"/>
    <w:rsid w:val="00A27FD3"/>
    <w:rsid w:val="00A3013A"/>
    <w:rsid w:val="00A306C0"/>
    <w:rsid w:val="00A3087B"/>
    <w:rsid w:val="00A309C6"/>
    <w:rsid w:val="00A30C52"/>
    <w:rsid w:val="00A30D13"/>
    <w:rsid w:val="00A31044"/>
    <w:rsid w:val="00A31408"/>
    <w:rsid w:val="00A314F9"/>
    <w:rsid w:val="00A319D0"/>
    <w:rsid w:val="00A31A07"/>
    <w:rsid w:val="00A31BCE"/>
    <w:rsid w:val="00A3208B"/>
    <w:rsid w:val="00A32316"/>
    <w:rsid w:val="00A32442"/>
    <w:rsid w:val="00A330CA"/>
    <w:rsid w:val="00A33172"/>
    <w:rsid w:val="00A33315"/>
    <w:rsid w:val="00A33549"/>
    <w:rsid w:val="00A335AE"/>
    <w:rsid w:val="00A34067"/>
    <w:rsid w:val="00A34113"/>
    <w:rsid w:val="00A3432B"/>
    <w:rsid w:val="00A343D1"/>
    <w:rsid w:val="00A346BA"/>
    <w:rsid w:val="00A346BE"/>
    <w:rsid w:val="00A34A96"/>
    <w:rsid w:val="00A34C67"/>
    <w:rsid w:val="00A34C6B"/>
    <w:rsid w:val="00A34D62"/>
    <w:rsid w:val="00A34D7B"/>
    <w:rsid w:val="00A34DB2"/>
    <w:rsid w:val="00A34E62"/>
    <w:rsid w:val="00A351BC"/>
    <w:rsid w:val="00A351CC"/>
    <w:rsid w:val="00A3573B"/>
    <w:rsid w:val="00A3581B"/>
    <w:rsid w:val="00A358FD"/>
    <w:rsid w:val="00A35B6E"/>
    <w:rsid w:val="00A35BD3"/>
    <w:rsid w:val="00A3611D"/>
    <w:rsid w:val="00A361DD"/>
    <w:rsid w:val="00A36339"/>
    <w:rsid w:val="00A36351"/>
    <w:rsid w:val="00A3651D"/>
    <w:rsid w:val="00A365F1"/>
    <w:rsid w:val="00A366E4"/>
    <w:rsid w:val="00A3670E"/>
    <w:rsid w:val="00A36918"/>
    <w:rsid w:val="00A36DB1"/>
    <w:rsid w:val="00A36DDC"/>
    <w:rsid w:val="00A37182"/>
    <w:rsid w:val="00A3719B"/>
    <w:rsid w:val="00A37228"/>
    <w:rsid w:val="00A40359"/>
    <w:rsid w:val="00A40682"/>
    <w:rsid w:val="00A4092F"/>
    <w:rsid w:val="00A40A41"/>
    <w:rsid w:val="00A40C63"/>
    <w:rsid w:val="00A410C0"/>
    <w:rsid w:val="00A4122D"/>
    <w:rsid w:val="00A4141E"/>
    <w:rsid w:val="00A414A5"/>
    <w:rsid w:val="00A41850"/>
    <w:rsid w:val="00A4189C"/>
    <w:rsid w:val="00A41D59"/>
    <w:rsid w:val="00A41E9E"/>
    <w:rsid w:val="00A425E1"/>
    <w:rsid w:val="00A42B1C"/>
    <w:rsid w:val="00A42BEF"/>
    <w:rsid w:val="00A42F3D"/>
    <w:rsid w:val="00A434D8"/>
    <w:rsid w:val="00A43510"/>
    <w:rsid w:val="00A4376F"/>
    <w:rsid w:val="00A44204"/>
    <w:rsid w:val="00A444F4"/>
    <w:rsid w:val="00A44854"/>
    <w:rsid w:val="00A44A4F"/>
    <w:rsid w:val="00A44B75"/>
    <w:rsid w:val="00A4537D"/>
    <w:rsid w:val="00A45422"/>
    <w:rsid w:val="00A4549F"/>
    <w:rsid w:val="00A45536"/>
    <w:rsid w:val="00A45B9B"/>
    <w:rsid w:val="00A45FD3"/>
    <w:rsid w:val="00A462FE"/>
    <w:rsid w:val="00A46815"/>
    <w:rsid w:val="00A468F3"/>
    <w:rsid w:val="00A46A11"/>
    <w:rsid w:val="00A4779C"/>
    <w:rsid w:val="00A479A5"/>
    <w:rsid w:val="00A47B1E"/>
    <w:rsid w:val="00A501C9"/>
    <w:rsid w:val="00A50472"/>
    <w:rsid w:val="00A50506"/>
    <w:rsid w:val="00A50551"/>
    <w:rsid w:val="00A50987"/>
    <w:rsid w:val="00A50C45"/>
    <w:rsid w:val="00A50E61"/>
    <w:rsid w:val="00A50E91"/>
    <w:rsid w:val="00A5144A"/>
    <w:rsid w:val="00A5150B"/>
    <w:rsid w:val="00A51632"/>
    <w:rsid w:val="00A518E9"/>
    <w:rsid w:val="00A5190D"/>
    <w:rsid w:val="00A51C4B"/>
    <w:rsid w:val="00A51E33"/>
    <w:rsid w:val="00A51E6C"/>
    <w:rsid w:val="00A51FC4"/>
    <w:rsid w:val="00A521B7"/>
    <w:rsid w:val="00A521FA"/>
    <w:rsid w:val="00A528C7"/>
    <w:rsid w:val="00A52AB3"/>
    <w:rsid w:val="00A52AEC"/>
    <w:rsid w:val="00A52CDC"/>
    <w:rsid w:val="00A52D79"/>
    <w:rsid w:val="00A53B5A"/>
    <w:rsid w:val="00A53C54"/>
    <w:rsid w:val="00A53D79"/>
    <w:rsid w:val="00A53F55"/>
    <w:rsid w:val="00A540A1"/>
    <w:rsid w:val="00A5417B"/>
    <w:rsid w:val="00A541CF"/>
    <w:rsid w:val="00A54247"/>
    <w:rsid w:val="00A5434C"/>
    <w:rsid w:val="00A5448C"/>
    <w:rsid w:val="00A54599"/>
    <w:rsid w:val="00A54604"/>
    <w:rsid w:val="00A54A69"/>
    <w:rsid w:val="00A54B82"/>
    <w:rsid w:val="00A54E3A"/>
    <w:rsid w:val="00A553AF"/>
    <w:rsid w:val="00A5542C"/>
    <w:rsid w:val="00A555A6"/>
    <w:rsid w:val="00A5577C"/>
    <w:rsid w:val="00A55D74"/>
    <w:rsid w:val="00A55EC2"/>
    <w:rsid w:val="00A55FA8"/>
    <w:rsid w:val="00A56667"/>
    <w:rsid w:val="00A56815"/>
    <w:rsid w:val="00A569D4"/>
    <w:rsid w:val="00A56A58"/>
    <w:rsid w:val="00A56D31"/>
    <w:rsid w:val="00A57228"/>
    <w:rsid w:val="00A57757"/>
    <w:rsid w:val="00A577B5"/>
    <w:rsid w:val="00A577DA"/>
    <w:rsid w:val="00A5792C"/>
    <w:rsid w:val="00A57BF8"/>
    <w:rsid w:val="00A57C45"/>
    <w:rsid w:val="00A57E4A"/>
    <w:rsid w:val="00A57EE0"/>
    <w:rsid w:val="00A57F1A"/>
    <w:rsid w:val="00A57FEC"/>
    <w:rsid w:val="00A60163"/>
    <w:rsid w:val="00A6038D"/>
    <w:rsid w:val="00A6061B"/>
    <w:rsid w:val="00A60CF0"/>
    <w:rsid w:val="00A610E6"/>
    <w:rsid w:val="00A612BF"/>
    <w:rsid w:val="00A613C6"/>
    <w:rsid w:val="00A61429"/>
    <w:rsid w:val="00A61514"/>
    <w:rsid w:val="00A61645"/>
    <w:rsid w:val="00A617EB"/>
    <w:rsid w:val="00A61820"/>
    <w:rsid w:val="00A62080"/>
    <w:rsid w:val="00A620F2"/>
    <w:rsid w:val="00A628BD"/>
    <w:rsid w:val="00A628DF"/>
    <w:rsid w:val="00A62B83"/>
    <w:rsid w:val="00A62E85"/>
    <w:rsid w:val="00A62F06"/>
    <w:rsid w:val="00A62FEB"/>
    <w:rsid w:val="00A630A2"/>
    <w:rsid w:val="00A632B8"/>
    <w:rsid w:val="00A63655"/>
    <w:rsid w:val="00A63BEB"/>
    <w:rsid w:val="00A63BF3"/>
    <w:rsid w:val="00A63C52"/>
    <w:rsid w:val="00A64379"/>
    <w:rsid w:val="00A64440"/>
    <w:rsid w:val="00A644B3"/>
    <w:rsid w:val="00A6456B"/>
    <w:rsid w:val="00A6465B"/>
    <w:rsid w:val="00A647DB"/>
    <w:rsid w:val="00A64942"/>
    <w:rsid w:val="00A64C28"/>
    <w:rsid w:val="00A64D09"/>
    <w:rsid w:val="00A65539"/>
    <w:rsid w:val="00A65842"/>
    <w:rsid w:val="00A65911"/>
    <w:rsid w:val="00A65B24"/>
    <w:rsid w:val="00A6623F"/>
    <w:rsid w:val="00A66299"/>
    <w:rsid w:val="00A6643C"/>
    <w:rsid w:val="00A664DF"/>
    <w:rsid w:val="00A6690F"/>
    <w:rsid w:val="00A66AD0"/>
    <w:rsid w:val="00A66D6D"/>
    <w:rsid w:val="00A6749F"/>
    <w:rsid w:val="00A67544"/>
    <w:rsid w:val="00A676AB"/>
    <w:rsid w:val="00A67BA1"/>
    <w:rsid w:val="00A7028F"/>
    <w:rsid w:val="00A70637"/>
    <w:rsid w:val="00A7075B"/>
    <w:rsid w:val="00A70FE3"/>
    <w:rsid w:val="00A7118F"/>
    <w:rsid w:val="00A71555"/>
    <w:rsid w:val="00A71578"/>
    <w:rsid w:val="00A71CE6"/>
    <w:rsid w:val="00A71D23"/>
    <w:rsid w:val="00A7205D"/>
    <w:rsid w:val="00A72207"/>
    <w:rsid w:val="00A727F4"/>
    <w:rsid w:val="00A7289E"/>
    <w:rsid w:val="00A72A6A"/>
    <w:rsid w:val="00A73009"/>
    <w:rsid w:val="00A731FE"/>
    <w:rsid w:val="00A7333A"/>
    <w:rsid w:val="00A736BD"/>
    <w:rsid w:val="00A73D0D"/>
    <w:rsid w:val="00A73F60"/>
    <w:rsid w:val="00A74719"/>
    <w:rsid w:val="00A747FB"/>
    <w:rsid w:val="00A74A92"/>
    <w:rsid w:val="00A74BEB"/>
    <w:rsid w:val="00A74C0B"/>
    <w:rsid w:val="00A74F34"/>
    <w:rsid w:val="00A7507E"/>
    <w:rsid w:val="00A750A6"/>
    <w:rsid w:val="00A751CB"/>
    <w:rsid w:val="00A751CC"/>
    <w:rsid w:val="00A75593"/>
    <w:rsid w:val="00A75660"/>
    <w:rsid w:val="00A756E7"/>
    <w:rsid w:val="00A757FB"/>
    <w:rsid w:val="00A75A43"/>
    <w:rsid w:val="00A75A88"/>
    <w:rsid w:val="00A75B2F"/>
    <w:rsid w:val="00A75B43"/>
    <w:rsid w:val="00A75CC1"/>
    <w:rsid w:val="00A75E88"/>
    <w:rsid w:val="00A761CA"/>
    <w:rsid w:val="00A761FD"/>
    <w:rsid w:val="00A7640D"/>
    <w:rsid w:val="00A766A8"/>
    <w:rsid w:val="00A76F7A"/>
    <w:rsid w:val="00A77017"/>
    <w:rsid w:val="00A77055"/>
    <w:rsid w:val="00A775FA"/>
    <w:rsid w:val="00A77A5A"/>
    <w:rsid w:val="00A77A68"/>
    <w:rsid w:val="00A77C23"/>
    <w:rsid w:val="00A8013C"/>
    <w:rsid w:val="00A802AC"/>
    <w:rsid w:val="00A8056E"/>
    <w:rsid w:val="00A80602"/>
    <w:rsid w:val="00A8067D"/>
    <w:rsid w:val="00A8094B"/>
    <w:rsid w:val="00A80AEF"/>
    <w:rsid w:val="00A80D4B"/>
    <w:rsid w:val="00A81615"/>
    <w:rsid w:val="00A81844"/>
    <w:rsid w:val="00A81907"/>
    <w:rsid w:val="00A81AE6"/>
    <w:rsid w:val="00A81BF3"/>
    <w:rsid w:val="00A81DB2"/>
    <w:rsid w:val="00A81DC9"/>
    <w:rsid w:val="00A82282"/>
    <w:rsid w:val="00A825CC"/>
    <w:rsid w:val="00A82653"/>
    <w:rsid w:val="00A8269B"/>
    <w:rsid w:val="00A827D4"/>
    <w:rsid w:val="00A82A4A"/>
    <w:rsid w:val="00A82AB9"/>
    <w:rsid w:val="00A82D0A"/>
    <w:rsid w:val="00A82D29"/>
    <w:rsid w:val="00A82D58"/>
    <w:rsid w:val="00A83187"/>
    <w:rsid w:val="00A8352E"/>
    <w:rsid w:val="00A83805"/>
    <w:rsid w:val="00A8399D"/>
    <w:rsid w:val="00A83A37"/>
    <w:rsid w:val="00A83D37"/>
    <w:rsid w:val="00A83D4B"/>
    <w:rsid w:val="00A83E3D"/>
    <w:rsid w:val="00A84020"/>
    <w:rsid w:val="00A841AC"/>
    <w:rsid w:val="00A842A6"/>
    <w:rsid w:val="00A8443A"/>
    <w:rsid w:val="00A84457"/>
    <w:rsid w:val="00A844A9"/>
    <w:rsid w:val="00A844B3"/>
    <w:rsid w:val="00A8479C"/>
    <w:rsid w:val="00A8557B"/>
    <w:rsid w:val="00A85A05"/>
    <w:rsid w:val="00A85D2B"/>
    <w:rsid w:val="00A85F21"/>
    <w:rsid w:val="00A861E0"/>
    <w:rsid w:val="00A86257"/>
    <w:rsid w:val="00A8641A"/>
    <w:rsid w:val="00A865FE"/>
    <w:rsid w:val="00A86885"/>
    <w:rsid w:val="00A86C4B"/>
    <w:rsid w:val="00A86D43"/>
    <w:rsid w:val="00A86D63"/>
    <w:rsid w:val="00A86FDB"/>
    <w:rsid w:val="00A87000"/>
    <w:rsid w:val="00A870D5"/>
    <w:rsid w:val="00A8732B"/>
    <w:rsid w:val="00A873F0"/>
    <w:rsid w:val="00A87797"/>
    <w:rsid w:val="00A877AE"/>
    <w:rsid w:val="00A87D95"/>
    <w:rsid w:val="00A87E23"/>
    <w:rsid w:val="00A87E51"/>
    <w:rsid w:val="00A87F46"/>
    <w:rsid w:val="00A90163"/>
    <w:rsid w:val="00A9064A"/>
    <w:rsid w:val="00A90A6A"/>
    <w:rsid w:val="00A90CB5"/>
    <w:rsid w:val="00A90CE3"/>
    <w:rsid w:val="00A90E72"/>
    <w:rsid w:val="00A90EE4"/>
    <w:rsid w:val="00A9102E"/>
    <w:rsid w:val="00A91403"/>
    <w:rsid w:val="00A917AC"/>
    <w:rsid w:val="00A91828"/>
    <w:rsid w:val="00A91936"/>
    <w:rsid w:val="00A91C0E"/>
    <w:rsid w:val="00A91D8B"/>
    <w:rsid w:val="00A91E5A"/>
    <w:rsid w:val="00A91F88"/>
    <w:rsid w:val="00A9220D"/>
    <w:rsid w:val="00A922A2"/>
    <w:rsid w:val="00A925FD"/>
    <w:rsid w:val="00A9287C"/>
    <w:rsid w:val="00A92AC1"/>
    <w:rsid w:val="00A92F9E"/>
    <w:rsid w:val="00A9327B"/>
    <w:rsid w:val="00A9339A"/>
    <w:rsid w:val="00A9355E"/>
    <w:rsid w:val="00A938E5"/>
    <w:rsid w:val="00A93B69"/>
    <w:rsid w:val="00A94667"/>
    <w:rsid w:val="00A94708"/>
    <w:rsid w:val="00A9479F"/>
    <w:rsid w:val="00A94800"/>
    <w:rsid w:val="00A94C14"/>
    <w:rsid w:val="00A94FCF"/>
    <w:rsid w:val="00A95203"/>
    <w:rsid w:val="00A95416"/>
    <w:rsid w:val="00A9555A"/>
    <w:rsid w:val="00A95A15"/>
    <w:rsid w:val="00A95A4D"/>
    <w:rsid w:val="00A95CFB"/>
    <w:rsid w:val="00A95E97"/>
    <w:rsid w:val="00A962AA"/>
    <w:rsid w:val="00A963C7"/>
    <w:rsid w:val="00A96B2D"/>
    <w:rsid w:val="00A96E60"/>
    <w:rsid w:val="00A974B6"/>
    <w:rsid w:val="00A97559"/>
    <w:rsid w:val="00A97BC1"/>
    <w:rsid w:val="00A97CBA"/>
    <w:rsid w:val="00A97E08"/>
    <w:rsid w:val="00A97F8B"/>
    <w:rsid w:val="00AA0001"/>
    <w:rsid w:val="00AA0353"/>
    <w:rsid w:val="00AA0726"/>
    <w:rsid w:val="00AA0E23"/>
    <w:rsid w:val="00AA0E94"/>
    <w:rsid w:val="00AA1460"/>
    <w:rsid w:val="00AA1626"/>
    <w:rsid w:val="00AA1716"/>
    <w:rsid w:val="00AA1C25"/>
    <w:rsid w:val="00AA2344"/>
    <w:rsid w:val="00AA273A"/>
    <w:rsid w:val="00AA2946"/>
    <w:rsid w:val="00AA29EF"/>
    <w:rsid w:val="00AA2A16"/>
    <w:rsid w:val="00AA2A42"/>
    <w:rsid w:val="00AA304D"/>
    <w:rsid w:val="00AA339C"/>
    <w:rsid w:val="00AA34DA"/>
    <w:rsid w:val="00AA3591"/>
    <w:rsid w:val="00AA3642"/>
    <w:rsid w:val="00AA39A2"/>
    <w:rsid w:val="00AA3A11"/>
    <w:rsid w:val="00AA3AFD"/>
    <w:rsid w:val="00AA3DB7"/>
    <w:rsid w:val="00AA46D1"/>
    <w:rsid w:val="00AA4723"/>
    <w:rsid w:val="00AA48CB"/>
    <w:rsid w:val="00AA4BB2"/>
    <w:rsid w:val="00AA4E12"/>
    <w:rsid w:val="00AA4FA4"/>
    <w:rsid w:val="00AA51F5"/>
    <w:rsid w:val="00AA528E"/>
    <w:rsid w:val="00AA54C3"/>
    <w:rsid w:val="00AA5989"/>
    <w:rsid w:val="00AA5B3C"/>
    <w:rsid w:val="00AA5C60"/>
    <w:rsid w:val="00AA5E3B"/>
    <w:rsid w:val="00AA5FAB"/>
    <w:rsid w:val="00AA68B4"/>
    <w:rsid w:val="00AA68DE"/>
    <w:rsid w:val="00AA69FD"/>
    <w:rsid w:val="00AA6A2B"/>
    <w:rsid w:val="00AA6B31"/>
    <w:rsid w:val="00AA6D8E"/>
    <w:rsid w:val="00AA6E09"/>
    <w:rsid w:val="00AA6ECC"/>
    <w:rsid w:val="00AA727B"/>
    <w:rsid w:val="00AA72A2"/>
    <w:rsid w:val="00AA73AF"/>
    <w:rsid w:val="00AA74EA"/>
    <w:rsid w:val="00AA7678"/>
    <w:rsid w:val="00AA76BF"/>
    <w:rsid w:val="00AA7A8D"/>
    <w:rsid w:val="00AA7B7B"/>
    <w:rsid w:val="00AA7FC4"/>
    <w:rsid w:val="00AB0024"/>
    <w:rsid w:val="00AB0543"/>
    <w:rsid w:val="00AB0598"/>
    <w:rsid w:val="00AB08F9"/>
    <w:rsid w:val="00AB09AD"/>
    <w:rsid w:val="00AB0A1A"/>
    <w:rsid w:val="00AB0AC9"/>
    <w:rsid w:val="00AB185A"/>
    <w:rsid w:val="00AB1BA7"/>
    <w:rsid w:val="00AB1BBD"/>
    <w:rsid w:val="00AB1E04"/>
    <w:rsid w:val="00AB202E"/>
    <w:rsid w:val="00AB2073"/>
    <w:rsid w:val="00AB226C"/>
    <w:rsid w:val="00AB23DD"/>
    <w:rsid w:val="00AB2625"/>
    <w:rsid w:val="00AB2685"/>
    <w:rsid w:val="00AB29CF"/>
    <w:rsid w:val="00AB2A0E"/>
    <w:rsid w:val="00AB2E81"/>
    <w:rsid w:val="00AB3103"/>
    <w:rsid w:val="00AB3113"/>
    <w:rsid w:val="00AB3317"/>
    <w:rsid w:val="00AB343E"/>
    <w:rsid w:val="00AB348A"/>
    <w:rsid w:val="00AB3819"/>
    <w:rsid w:val="00AB3B49"/>
    <w:rsid w:val="00AB3F38"/>
    <w:rsid w:val="00AB4137"/>
    <w:rsid w:val="00AB43EC"/>
    <w:rsid w:val="00AB4410"/>
    <w:rsid w:val="00AB475B"/>
    <w:rsid w:val="00AB4B80"/>
    <w:rsid w:val="00AB4BF4"/>
    <w:rsid w:val="00AB55BB"/>
    <w:rsid w:val="00AB56BE"/>
    <w:rsid w:val="00AB58A1"/>
    <w:rsid w:val="00AB59B3"/>
    <w:rsid w:val="00AB59C8"/>
    <w:rsid w:val="00AB5ADF"/>
    <w:rsid w:val="00AB5B7E"/>
    <w:rsid w:val="00AB5E57"/>
    <w:rsid w:val="00AB6116"/>
    <w:rsid w:val="00AB6A31"/>
    <w:rsid w:val="00AB71E6"/>
    <w:rsid w:val="00AB71EF"/>
    <w:rsid w:val="00AB7210"/>
    <w:rsid w:val="00AB724A"/>
    <w:rsid w:val="00AB725F"/>
    <w:rsid w:val="00AB7429"/>
    <w:rsid w:val="00AB75E9"/>
    <w:rsid w:val="00AB7B86"/>
    <w:rsid w:val="00AC029B"/>
    <w:rsid w:val="00AC0705"/>
    <w:rsid w:val="00AC08D3"/>
    <w:rsid w:val="00AC0970"/>
    <w:rsid w:val="00AC09F8"/>
    <w:rsid w:val="00AC0AD8"/>
    <w:rsid w:val="00AC0B26"/>
    <w:rsid w:val="00AC0E15"/>
    <w:rsid w:val="00AC109B"/>
    <w:rsid w:val="00AC1250"/>
    <w:rsid w:val="00AC13EE"/>
    <w:rsid w:val="00AC1688"/>
    <w:rsid w:val="00AC18AF"/>
    <w:rsid w:val="00AC1C37"/>
    <w:rsid w:val="00AC1FFA"/>
    <w:rsid w:val="00AC2480"/>
    <w:rsid w:val="00AC2708"/>
    <w:rsid w:val="00AC2AB6"/>
    <w:rsid w:val="00AC2C36"/>
    <w:rsid w:val="00AC2CD0"/>
    <w:rsid w:val="00AC2E43"/>
    <w:rsid w:val="00AC386D"/>
    <w:rsid w:val="00AC3A1B"/>
    <w:rsid w:val="00AC3B12"/>
    <w:rsid w:val="00AC4100"/>
    <w:rsid w:val="00AC41BC"/>
    <w:rsid w:val="00AC489F"/>
    <w:rsid w:val="00AC48BA"/>
    <w:rsid w:val="00AC48E7"/>
    <w:rsid w:val="00AC4C63"/>
    <w:rsid w:val="00AC4D6B"/>
    <w:rsid w:val="00AC5025"/>
    <w:rsid w:val="00AC5088"/>
    <w:rsid w:val="00AC50F7"/>
    <w:rsid w:val="00AC58F0"/>
    <w:rsid w:val="00AC651B"/>
    <w:rsid w:val="00AC67DA"/>
    <w:rsid w:val="00AC6EDB"/>
    <w:rsid w:val="00AC74DA"/>
    <w:rsid w:val="00AC79CB"/>
    <w:rsid w:val="00AC7A2B"/>
    <w:rsid w:val="00AC7B5B"/>
    <w:rsid w:val="00AC7BE9"/>
    <w:rsid w:val="00AC7C25"/>
    <w:rsid w:val="00AC7E79"/>
    <w:rsid w:val="00AD0046"/>
    <w:rsid w:val="00AD0084"/>
    <w:rsid w:val="00AD06DB"/>
    <w:rsid w:val="00AD0741"/>
    <w:rsid w:val="00AD0831"/>
    <w:rsid w:val="00AD0855"/>
    <w:rsid w:val="00AD0A51"/>
    <w:rsid w:val="00AD0AE2"/>
    <w:rsid w:val="00AD0B37"/>
    <w:rsid w:val="00AD101C"/>
    <w:rsid w:val="00AD11F7"/>
    <w:rsid w:val="00AD16B9"/>
    <w:rsid w:val="00AD18AC"/>
    <w:rsid w:val="00AD1976"/>
    <w:rsid w:val="00AD1B21"/>
    <w:rsid w:val="00AD1D2C"/>
    <w:rsid w:val="00AD1DB7"/>
    <w:rsid w:val="00AD1E8B"/>
    <w:rsid w:val="00AD215E"/>
    <w:rsid w:val="00AD253B"/>
    <w:rsid w:val="00AD2582"/>
    <w:rsid w:val="00AD2645"/>
    <w:rsid w:val="00AD2695"/>
    <w:rsid w:val="00AD2852"/>
    <w:rsid w:val="00AD2891"/>
    <w:rsid w:val="00AD355E"/>
    <w:rsid w:val="00AD396A"/>
    <w:rsid w:val="00AD3976"/>
    <w:rsid w:val="00AD3B11"/>
    <w:rsid w:val="00AD3B83"/>
    <w:rsid w:val="00AD4856"/>
    <w:rsid w:val="00AD4AD3"/>
    <w:rsid w:val="00AD4D2A"/>
    <w:rsid w:val="00AD4FED"/>
    <w:rsid w:val="00AD4FFC"/>
    <w:rsid w:val="00AD522E"/>
    <w:rsid w:val="00AD542F"/>
    <w:rsid w:val="00AD5441"/>
    <w:rsid w:val="00AD54BE"/>
    <w:rsid w:val="00AD59AB"/>
    <w:rsid w:val="00AD5B94"/>
    <w:rsid w:val="00AD5C91"/>
    <w:rsid w:val="00AD5D01"/>
    <w:rsid w:val="00AD5F12"/>
    <w:rsid w:val="00AD608B"/>
    <w:rsid w:val="00AD636D"/>
    <w:rsid w:val="00AD6393"/>
    <w:rsid w:val="00AD67F5"/>
    <w:rsid w:val="00AD6894"/>
    <w:rsid w:val="00AD6C7F"/>
    <w:rsid w:val="00AD7305"/>
    <w:rsid w:val="00AD74B8"/>
    <w:rsid w:val="00AD75B8"/>
    <w:rsid w:val="00AD7E64"/>
    <w:rsid w:val="00AE08CF"/>
    <w:rsid w:val="00AE0C56"/>
    <w:rsid w:val="00AE0C88"/>
    <w:rsid w:val="00AE0E1F"/>
    <w:rsid w:val="00AE149E"/>
    <w:rsid w:val="00AE17FA"/>
    <w:rsid w:val="00AE1856"/>
    <w:rsid w:val="00AE1861"/>
    <w:rsid w:val="00AE1FC7"/>
    <w:rsid w:val="00AE21E3"/>
    <w:rsid w:val="00AE22F2"/>
    <w:rsid w:val="00AE26D8"/>
    <w:rsid w:val="00AE29FC"/>
    <w:rsid w:val="00AE2A43"/>
    <w:rsid w:val="00AE2D7B"/>
    <w:rsid w:val="00AE2E10"/>
    <w:rsid w:val="00AE2E39"/>
    <w:rsid w:val="00AE2F3F"/>
    <w:rsid w:val="00AE30A1"/>
    <w:rsid w:val="00AE31DB"/>
    <w:rsid w:val="00AE3209"/>
    <w:rsid w:val="00AE3678"/>
    <w:rsid w:val="00AE3941"/>
    <w:rsid w:val="00AE3B4E"/>
    <w:rsid w:val="00AE3CFB"/>
    <w:rsid w:val="00AE4322"/>
    <w:rsid w:val="00AE4872"/>
    <w:rsid w:val="00AE4A14"/>
    <w:rsid w:val="00AE53DE"/>
    <w:rsid w:val="00AE5589"/>
    <w:rsid w:val="00AE58C5"/>
    <w:rsid w:val="00AE59EC"/>
    <w:rsid w:val="00AE6082"/>
    <w:rsid w:val="00AE60BD"/>
    <w:rsid w:val="00AE6113"/>
    <w:rsid w:val="00AE66E6"/>
    <w:rsid w:val="00AE6704"/>
    <w:rsid w:val="00AE67B3"/>
    <w:rsid w:val="00AE6FEA"/>
    <w:rsid w:val="00AE7088"/>
    <w:rsid w:val="00AE714C"/>
    <w:rsid w:val="00AE7864"/>
    <w:rsid w:val="00AE793D"/>
    <w:rsid w:val="00AE7949"/>
    <w:rsid w:val="00AE7B94"/>
    <w:rsid w:val="00AE7BBD"/>
    <w:rsid w:val="00AF022F"/>
    <w:rsid w:val="00AF07EE"/>
    <w:rsid w:val="00AF0BF6"/>
    <w:rsid w:val="00AF0DB1"/>
    <w:rsid w:val="00AF0EEF"/>
    <w:rsid w:val="00AF1442"/>
    <w:rsid w:val="00AF1613"/>
    <w:rsid w:val="00AF1752"/>
    <w:rsid w:val="00AF1833"/>
    <w:rsid w:val="00AF234E"/>
    <w:rsid w:val="00AF24A6"/>
    <w:rsid w:val="00AF25D5"/>
    <w:rsid w:val="00AF2BBA"/>
    <w:rsid w:val="00AF2FA3"/>
    <w:rsid w:val="00AF315D"/>
    <w:rsid w:val="00AF32A3"/>
    <w:rsid w:val="00AF3527"/>
    <w:rsid w:val="00AF3778"/>
    <w:rsid w:val="00AF3B24"/>
    <w:rsid w:val="00AF3DBB"/>
    <w:rsid w:val="00AF4264"/>
    <w:rsid w:val="00AF43F6"/>
    <w:rsid w:val="00AF44F6"/>
    <w:rsid w:val="00AF4D91"/>
    <w:rsid w:val="00AF4DD9"/>
    <w:rsid w:val="00AF4F2F"/>
    <w:rsid w:val="00AF5194"/>
    <w:rsid w:val="00AF5350"/>
    <w:rsid w:val="00AF53EF"/>
    <w:rsid w:val="00AF5591"/>
    <w:rsid w:val="00AF5AAF"/>
    <w:rsid w:val="00AF5CC0"/>
    <w:rsid w:val="00AF5E02"/>
    <w:rsid w:val="00AF609E"/>
    <w:rsid w:val="00AF6222"/>
    <w:rsid w:val="00AF6522"/>
    <w:rsid w:val="00AF6D0F"/>
    <w:rsid w:val="00AF6D6D"/>
    <w:rsid w:val="00AF6F3B"/>
    <w:rsid w:val="00AF7037"/>
    <w:rsid w:val="00AF73C3"/>
    <w:rsid w:val="00AF74B8"/>
    <w:rsid w:val="00AF769A"/>
    <w:rsid w:val="00AF76DF"/>
    <w:rsid w:val="00AF795C"/>
    <w:rsid w:val="00B001FF"/>
    <w:rsid w:val="00B003E8"/>
    <w:rsid w:val="00B00724"/>
    <w:rsid w:val="00B00752"/>
    <w:rsid w:val="00B01D4B"/>
    <w:rsid w:val="00B01DBF"/>
    <w:rsid w:val="00B01DE1"/>
    <w:rsid w:val="00B01E5D"/>
    <w:rsid w:val="00B020A4"/>
    <w:rsid w:val="00B022A6"/>
    <w:rsid w:val="00B023D1"/>
    <w:rsid w:val="00B0249F"/>
    <w:rsid w:val="00B026C1"/>
    <w:rsid w:val="00B02733"/>
    <w:rsid w:val="00B0279C"/>
    <w:rsid w:val="00B02B9C"/>
    <w:rsid w:val="00B032A0"/>
    <w:rsid w:val="00B0353B"/>
    <w:rsid w:val="00B0372D"/>
    <w:rsid w:val="00B03AD4"/>
    <w:rsid w:val="00B0401E"/>
    <w:rsid w:val="00B040B2"/>
    <w:rsid w:val="00B048B6"/>
    <w:rsid w:val="00B05385"/>
    <w:rsid w:val="00B05963"/>
    <w:rsid w:val="00B05B30"/>
    <w:rsid w:val="00B05DC5"/>
    <w:rsid w:val="00B05DEE"/>
    <w:rsid w:val="00B05FF8"/>
    <w:rsid w:val="00B06243"/>
    <w:rsid w:val="00B06584"/>
    <w:rsid w:val="00B0732D"/>
    <w:rsid w:val="00B07D05"/>
    <w:rsid w:val="00B10237"/>
    <w:rsid w:val="00B103AF"/>
    <w:rsid w:val="00B10555"/>
    <w:rsid w:val="00B10558"/>
    <w:rsid w:val="00B1056A"/>
    <w:rsid w:val="00B106C9"/>
    <w:rsid w:val="00B1086B"/>
    <w:rsid w:val="00B10871"/>
    <w:rsid w:val="00B10B28"/>
    <w:rsid w:val="00B10CB6"/>
    <w:rsid w:val="00B110C5"/>
    <w:rsid w:val="00B11320"/>
    <w:rsid w:val="00B11923"/>
    <w:rsid w:val="00B119BB"/>
    <w:rsid w:val="00B11F20"/>
    <w:rsid w:val="00B120DD"/>
    <w:rsid w:val="00B120E0"/>
    <w:rsid w:val="00B12790"/>
    <w:rsid w:val="00B128FC"/>
    <w:rsid w:val="00B129A3"/>
    <w:rsid w:val="00B12B7D"/>
    <w:rsid w:val="00B12CA3"/>
    <w:rsid w:val="00B13111"/>
    <w:rsid w:val="00B13707"/>
    <w:rsid w:val="00B13895"/>
    <w:rsid w:val="00B138C4"/>
    <w:rsid w:val="00B13B9D"/>
    <w:rsid w:val="00B141E1"/>
    <w:rsid w:val="00B149E6"/>
    <w:rsid w:val="00B1557C"/>
    <w:rsid w:val="00B156A9"/>
    <w:rsid w:val="00B15701"/>
    <w:rsid w:val="00B15F83"/>
    <w:rsid w:val="00B160FF"/>
    <w:rsid w:val="00B1623A"/>
    <w:rsid w:val="00B16322"/>
    <w:rsid w:val="00B1662E"/>
    <w:rsid w:val="00B1665E"/>
    <w:rsid w:val="00B167A7"/>
    <w:rsid w:val="00B16A6F"/>
    <w:rsid w:val="00B16D79"/>
    <w:rsid w:val="00B175A1"/>
    <w:rsid w:val="00B17BCE"/>
    <w:rsid w:val="00B20048"/>
    <w:rsid w:val="00B207F7"/>
    <w:rsid w:val="00B20B03"/>
    <w:rsid w:val="00B2121D"/>
    <w:rsid w:val="00B2145B"/>
    <w:rsid w:val="00B21585"/>
    <w:rsid w:val="00B2165C"/>
    <w:rsid w:val="00B216CB"/>
    <w:rsid w:val="00B21A33"/>
    <w:rsid w:val="00B21B29"/>
    <w:rsid w:val="00B21E5C"/>
    <w:rsid w:val="00B21FEC"/>
    <w:rsid w:val="00B226AE"/>
    <w:rsid w:val="00B22C0D"/>
    <w:rsid w:val="00B23AF4"/>
    <w:rsid w:val="00B23C15"/>
    <w:rsid w:val="00B23C6E"/>
    <w:rsid w:val="00B23E95"/>
    <w:rsid w:val="00B2412A"/>
    <w:rsid w:val="00B24747"/>
    <w:rsid w:val="00B24801"/>
    <w:rsid w:val="00B24A8F"/>
    <w:rsid w:val="00B24D32"/>
    <w:rsid w:val="00B25240"/>
    <w:rsid w:val="00B25762"/>
    <w:rsid w:val="00B258A6"/>
    <w:rsid w:val="00B259E4"/>
    <w:rsid w:val="00B25B40"/>
    <w:rsid w:val="00B25FBA"/>
    <w:rsid w:val="00B25FDD"/>
    <w:rsid w:val="00B25FDE"/>
    <w:rsid w:val="00B260F8"/>
    <w:rsid w:val="00B266BC"/>
    <w:rsid w:val="00B26AB0"/>
    <w:rsid w:val="00B26AD2"/>
    <w:rsid w:val="00B26CA2"/>
    <w:rsid w:val="00B26D05"/>
    <w:rsid w:val="00B2786F"/>
    <w:rsid w:val="00B27B71"/>
    <w:rsid w:val="00B27BB4"/>
    <w:rsid w:val="00B27EB3"/>
    <w:rsid w:val="00B30060"/>
    <w:rsid w:val="00B302BD"/>
    <w:rsid w:val="00B305A8"/>
    <w:rsid w:val="00B308B6"/>
    <w:rsid w:val="00B30B4E"/>
    <w:rsid w:val="00B31246"/>
    <w:rsid w:val="00B3171D"/>
    <w:rsid w:val="00B31BBA"/>
    <w:rsid w:val="00B31CF9"/>
    <w:rsid w:val="00B326FF"/>
    <w:rsid w:val="00B32FB7"/>
    <w:rsid w:val="00B332B2"/>
    <w:rsid w:val="00B333E1"/>
    <w:rsid w:val="00B33504"/>
    <w:rsid w:val="00B3354F"/>
    <w:rsid w:val="00B33F0A"/>
    <w:rsid w:val="00B340AA"/>
    <w:rsid w:val="00B3424D"/>
    <w:rsid w:val="00B344AA"/>
    <w:rsid w:val="00B34A9F"/>
    <w:rsid w:val="00B34B31"/>
    <w:rsid w:val="00B34B80"/>
    <w:rsid w:val="00B34B87"/>
    <w:rsid w:val="00B34EF8"/>
    <w:rsid w:val="00B351FC"/>
    <w:rsid w:val="00B35302"/>
    <w:rsid w:val="00B354CC"/>
    <w:rsid w:val="00B35CDA"/>
    <w:rsid w:val="00B36115"/>
    <w:rsid w:val="00B3630C"/>
    <w:rsid w:val="00B36A48"/>
    <w:rsid w:val="00B36E15"/>
    <w:rsid w:val="00B36EFB"/>
    <w:rsid w:val="00B36F8D"/>
    <w:rsid w:val="00B37058"/>
    <w:rsid w:val="00B3742A"/>
    <w:rsid w:val="00B37491"/>
    <w:rsid w:val="00B37ABF"/>
    <w:rsid w:val="00B37CB2"/>
    <w:rsid w:val="00B37D97"/>
    <w:rsid w:val="00B37F06"/>
    <w:rsid w:val="00B403EB"/>
    <w:rsid w:val="00B405A1"/>
    <w:rsid w:val="00B405A9"/>
    <w:rsid w:val="00B40A14"/>
    <w:rsid w:val="00B40D35"/>
    <w:rsid w:val="00B411BD"/>
    <w:rsid w:val="00B41483"/>
    <w:rsid w:val="00B41559"/>
    <w:rsid w:val="00B418E8"/>
    <w:rsid w:val="00B41A28"/>
    <w:rsid w:val="00B41BAB"/>
    <w:rsid w:val="00B41BFF"/>
    <w:rsid w:val="00B41C10"/>
    <w:rsid w:val="00B41D36"/>
    <w:rsid w:val="00B42153"/>
    <w:rsid w:val="00B42285"/>
    <w:rsid w:val="00B42561"/>
    <w:rsid w:val="00B4274B"/>
    <w:rsid w:val="00B42EBB"/>
    <w:rsid w:val="00B435B1"/>
    <w:rsid w:val="00B4367F"/>
    <w:rsid w:val="00B437DB"/>
    <w:rsid w:val="00B4381A"/>
    <w:rsid w:val="00B438BA"/>
    <w:rsid w:val="00B439F8"/>
    <w:rsid w:val="00B43A3B"/>
    <w:rsid w:val="00B43BF4"/>
    <w:rsid w:val="00B43F2D"/>
    <w:rsid w:val="00B44159"/>
    <w:rsid w:val="00B4455E"/>
    <w:rsid w:val="00B449D5"/>
    <w:rsid w:val="00B44CDC"/>
    <w:rsid w:val="00B44E18"/>
    <w:rsid w:val="00B44E6A"/>
    <w:rsid w:val="00B44F99"/>
    <w:rsid w:val="00B4517B"/>
    <w:rsid w:val="00B4521B"/>
    <w:rsid w:val="00B454A8"/>
    <w:rsid w:val="00B455D0"/>
    <w:rsid w:val="00B45619"/>
    <w:rsid w:val="00B45876"/>
    <w:rsid w:val="00B45BDA"/>
    <w:rsid w:val="00B463EC"/>
    <w:rsid w:val="00B467FC"/>
    <w:rsid w:val="00B46B59"/>
    <w:rsid w:val="00B46DCE"/>
    <w:rsid w:val="00B46DD4"/>
    <w:rsid w:val="00B471D5"/>
    <w:rsid w:val="00B47209"/>
    <w:rsid w:val="00B474D6"/>
    <w:rsid w:val="00B47539"/>
    <w:rsid w:val="00B47744"/>
    <w:rsid w:val="00B47757"/>
    <w:rsid w:val="00B47ACB"/>
    <w:rsid w:val="00B47AF6"/>
    <w:rsid w:val="00B47CFE"/>
    <w:rsid w:val="00B47E53"/>
    <w:rsid w:val="00B47FF0"/>
    <w:rsid w:val="00B5017A"/>
    <w:rsid w:val="00B50742"/>
    <w:rsid w:val="00B509BF"/>
    <w:rsid w:val="00B50F0A"/>
    <w:rsid w:val="00B510D9"/>
    <w:rsid w:val="00B511C7"/>
    <w:rsid w:val="00B5149E"/>
    <w:rsid w:val="00B51542"/>
    <w:rsid w:val="00B5165C"/>
    <w:rsid w:val="00B51BFE"/>
    <w:rsid w:val="00B51D1D"/>
    <w:rsid w:val="00B51E33"/>
    <w:rsid w:val="00B51EFB"/>
    <w:rsid w:val="00B5229D"/>
    <w:rsid w:val="00B525D2"/>
    <w:rsid w:val="00B526BB"/>
    <w:rsid w:val="00B5280A"/>
    <w:rsid w:val="00B52A0D"/>
    <w:rsid w:val="00B52F27"/>
    <w:rsid w:val="00B530F9"/>
    <w:rsid w:val="00B5310E"/>
    <w:rsid w:val="00B53118"/>
    <w:rsid w:val="00B53156"/>
    <w:rsid w:val="00B531C9"/>
    <w:rsid w:val="00B5332C"/>
    <w:rsid w:val="00B53712"/>
    <w:rsid w:val="00B539FD"/>
    <w:rsid w:val="00B53B72"/>
    <w:rsid w:val="00B5468B"/>
    <w:rsid w:val="00B5493E"/>
    <w:rsid w:val="00B549F2"/>
    <w:rsid w:val="00B54A99"/>
    <w:rsid w:val="00B54A9A"/>
    <w:rsid w:val="00B54ACC"/>
    <w:rsid w:val="00B54DCB"/>
    <w:rsid w:val="00B54F7E"/>
    <w:rsid w:val="00B55AC2"/>
    <w:rsid w:val="00B55CC5"/>
    <w:rsid w:val="00B5605F"/>
    <w:rsid w:val="00B560C9"/>
    <w:rsid w:val="00B56446"/>
    <w:rsid w:val="00B56533"/>
    <w:rsid w:val="00B5669B"/>
    <w:rsid w:val="00B56B82"/>
    <w:rsid w:val="00B56CFC"/>
    <w:rsid w:val="00B56FD1"/>
    <w:rsid w:val="00B57121"/>
    <w:rsid w:val="00B57279"/>
    <w:rsid w:val="00B57416"/>
    <w:rsid w:val="00B57711"/>
    <w:rsid w:val="00B57777"/>
    <w:rsid w:val="00B577D8"/>
    <w:rsid w:val="00B579E9"/>
    <w:rsid w:val="00B57A17"/>
    <w:rsid w:val="00B57B7E"/>
    <w:rsid w:val="00B57CBA"/>
    <w:rsid w:val="00B57E5F"/>
    <w:rsid w:val="00B606B5"/>
    <w:rsid w:val="00B60E74"/>
    <w:rsid w:val="00B60FA3"/>
    <w:rsid w:val="00B6101C"/>
    <w:rsid w:val="00B61216"/>
    <w:rsid w:val="00B6123B"/>
    <w:rsid w:val="00B615E5"/>
    <w:rsid w:val="00B61763"/>
    <w:rsid w:val="00B617B9"/>
    <w:rsid w:val="00B61951"/>
    <w:rsid w:val="00B61B70"/>
    <w:rsid w:val="00B61BE2"/>
    <w:rsid w:val="00B61C8F"/>
    <w:rsid w:val="00B61EE3"/>
    <w:rsid w:val="00B61F59"/>
    <w:rsid w:val="00B61FD6"/>
    <w:rsid w:val="00B62422"/>
    <w:rsid w:val="00B625ED"/>
    <w:rsid w:val="00B6266F"/>
    <w:rsid w:val="00B62AF0"/>
    <w:rsid w:val="00B62E0B"/>
    <w:rsid w:val="00B62EA9"/>
    <w:rsid w:val="00B63193"/>
    <w:rsid w:val="00B63250"/>
    <w:rsid w:val="00B63AFE"/>
    <w:rsid w:val="00B63C32"/>
    <w:rsid w:val="00B64101"/>
    <w:rsid w:val="00B64434"/>
    <w:rsid w:val="00B65139"/>
    <w:rsid w:val="00B6582D"/>
    <w:rsid w:val="00B6595A"/>
    <w:rsid w:val="00B659F1"/>
    <w:rsid w:val="00B65BEE"/>
    <w:rsid w:val="00B65CF2"/>
    <w:rsid w:val="00B65E9E"/>
    <w:rsid w:val="00B662EF"/>
    <w:rsid w:val="00B667B5"/>
    <w:rsid w:val="00B67916"/>
    <w:rsid w:val="00B67C41"/>
    <w:rsid w:val="00B67D0C"/>
    <w:rsid w:val="00B67E4C"/>
    <w:rsid w:val="00B70057"/>
    <w:rsid w:val="00B700A0"/>
    <w:rsid w:val="00B705BC"/>
    <w:rsid w:val="00B7073C"/>
    <w:rsid w:val="00B70AD9"/>
    <w:rsid w:val="00B711CE"/>
    <w:rsid w:val="00B718C2"/>
    <w:rsid w:val="00B71DC8"/>
    <w:rsid w:val="00B7226A"/>
    <w:rsid w:val="00B722DB"/>
    <w:rsid w:val="00B725BA"/>
    <w:rsid w:val="00B72643"/>
    <w:rsid w:val="00B72C56"/>
    <w:rsid w:val="00B72CBD"/>
    <w:rsid w:val="00B72EF3"/>
    <w:rsid w:val="00B72F90"/>
    <w:rsid w:val="00B731AB"/>
    <w:rsid w:val="00B73913"/>
    <w:rsid w:val="00B73980"/>
    <w:rsid w:val="00B73B25"/>
    <w:rsid w:val="00B73E53"/>
    <w:rsid w:val="00B73EF7"/>
    <w:rsid w:val="00B73F3C"/>
    <w:rsid w:val="00B74222"/>
    <w:rsid w:val="00B74540"/>
    <w:rsid w:val="00B74546"/>
    <w:rsid w:val="00B746C6"/>
    <w:rsid w:val="00B74858"/>
    <w:rsid w:val="00B74920"/>
    <w:rsid w:val="00B74AF1"/>
    <w:rsid w:val="00B74D80"/>
    <w:rsid w:val="00B74EDC"/>
    <w:rsid w:val="00B75061"/>
    <w:rsid w:val="00B75205"/>
    <w:rsid w:val="00B75375"/>
    <w:rsid w:val="00B75B36"/>
    <w:rsid w:val="00B75EB5"/>
    <w:rsid w:val="00B7604C"/>
    <w:rsid w:val="00B76270"/>
    <w:rsid w:val="00B7652C"/>
    <w:rsid w:val="00B76698"/>
    <w:rsid w:val="00B766BF"/>
    <w:rsid w:val="00B766FE"/>
    <w:rsid w:val="00B7684D"/>
    <w:rsid w:val="00B76FA6"/>
    <w:rsid w:val="00B7777A"/>
    <w:rsid w:val="00B77861"/>
    <w:rsid w:val="00B779E2"/>
    <w:rsid w:val="00B77F07"/>
    <w:rsid w:val="00B77F11"/>
    <w:rsid w:val="00B77F9C"/>
    <w:rsid w:val="00B802E8"/>
    <w:rsid w:val="00B807B3"/>
    <w:rsid w:val="00B80910"/>
    <w:rsid w:val="00B80C71"/>
    <w:rsid w:val="00B80C7D"/>
    <w:rsid w:val="00B80D1B"/>
    <w:rsid w:val="00B80EE4"/>
    <w:rsid w:val="00B81487"/>
    <w:rsid w:val="00B816AA"/>
    <w:rsid w:val="00B818F4"/>
    <w:rsid w:val="00B81A41"/>
    <w:rsid w:val="00B81BC9"/>
    <w:rsid w:val="00B82176"/>
    <w:rsid w:val="00B8222F"/>
    <w:rsid w:val="00B82615"/>
    <w:rsid w:val="00B82816"/>
    <w:rsid w:val="00B828B9"/>
    <w:rsid w:val="00B82CC8"/>
    <w:rsid w:val="00B82CD7"/>
    <w:rsid w:val="00B8304E"/>
    <w:rsid w:val="00B833E4"/>
    <w:rsid w:val="00B83444"/>
    <w:rsid w:val="00B836ED"/>
    <w:rsid w:val="00B8401A"/>
    <w:rsid w:val="00B8431B"/>
    <w:rsid w:val="00B853BE"/>
    <w:rsid w:val="00B85655"/>
    <w:rsid w:val="00B8598A"/>
    <w:rsid w:val="00B86033"/>
    <w:rsid w:val="00B86055"/>
    <w:rsid w:val="00B86122"/>
    <w:rsid w:val="00B8617B"/>
    <w:rsid w:val="00B861F8"/>
    <w:rsid w:val="00B86299"/>
    <w:rsid w:val="00B8633D"/>
    <w:rsid w:val="00B86476"/>
    <w:rsid w:val="00B86A3D"/>
    <w:rsid w:val="00B86BAD"/>
    <w:rsid w:val="00B86C34"/>
    <w:rsid w:val="00B87030"/>
    <w:rsid w:val="00B8724E"/>
    <w:rsid w:val="00B8727B"/>
    <w:rsid w:val="00B87467"/>
    <w:rsid w:val="00B875C7"/>
    <w:rsid w:val="00B879AF"/>
    <w:rsid w:val="00B87B58"/>
    <w:rsid w:val="00B87B85"/>
    <w:rsid w:val="00B87DFC"/>
    <w:rsid w:val="00B87E1F"/>
    <w:rsid w:val="00B87F87"/>
    <w:rsid w:val="00B9024D"/>
    <w:rsid w:val="00B90691"/>
    <w:rsid w:val="00B909C0"/>
    <w:rsid w:val="00B90A3F"/>
    <w:rsid w:val="00B90B13"/>
    <w:rsid w:val="00B90D10"/>
    <w:rsid w:val="00B90FE5"/>
    <w:rsid w:val="00B91074"/>
    <w:rsid w:val="00B912E9"/>
    <w:rsid w:val="00B91423"/>
    <w:rsid w:val="00B915CA"/>
    <w:rsid w:val="00B9173B"/>
    <w:rsid w:val="00B91989"/>
    <w:rsid w:val="00B919AD"/>
    <w:rsid w:val="00B91A2B"/>
    <w:rsid w:val="00B91E45"/>
    <w:rsid w:val="00B91EA5"/>
    <w:rsid w:val="00B92797"/>
    <w:rsid w:val="00B929E6"/>
    <w:rsid w:val="00B92BF8"/>
    <w:rsid w:val="00B93204"/>
    <w:rsid w:val="00B93331"/>
    <w:rsid w:val="00B938CE"/>
    <w:rsid w:val="00B948FF"/>
    <w:rsid w:val="00B94E17"/>
    <w:rsid w:val="00B95098"/>
    <w:rsid w:val="00B951C1"/>
    <w:rsid w:val="00B953BE"/>
    <w:rsid w:val="00B95404"/>
    <w:rsid w:val="00B956BD"/>
    <w:rsid w:val="00B956DD"/>
    <w:rsid w:val="00B957FE"/>
    <w:rsid w:val="00B95839"/>
    <w:rsid w:val="00B95D78"/>
    <w:rsid w:val="00B95F02"/>
    <w:rsid w:val="00B96073"/>
    <w:rsid w:val="00B960FA"/>
    <w:rsid w:val="00B96BEF"/>
    <w:rsid w:val="00B96EBC"/>
    <w:rsid w:val="00B96F01"/>
    <w:rsid w:val="00B96FC0"/>
    <w:rsid w:val="00B971EA"/>
    <w:rsid w:val="00B97260"/>
    <w:rsid w:val="00B97364"/>
    <w:rsid w:val="00B9752C"/>
    <w:rsid w:val="00B97A69"/>
    <w:rsid w:val="00B97C37"/>
    <w:rsid w:val="00B97EBF"/>
    <w:rsid w:val="00B97EC1"/>
    <w:rsid w:val="00BA02DA"/>
    <w:rsid w:val="00BA04F0"/>
    <w:rsid w:val="00BA0632"/>
    <w:rsid w:val="00BA0954"/>
    <w:rsid w:val="00BA0AAA"/>
    <w:rsid w:val="00BA0C13"/>
    <w:rsid w:val="00BA0C35"/>
    <w:rsid w:val="00BA0C9E"/>
    <w:rsid w:val="00BA0D6B"/>
    <w:rsid w:val="00BA0DFB"/>
    <w:rsid w:val="00BA1330"/>
    <w:rsid w:val="00BA1D03"/>
    <w:rsid w:val="00BA245D"/>
    <w:rsid w:val="00BA2C07"/>
    <w:rsid w:val="00BA2FEF"/>
    <w:rsid w:val="00BA319D"/>
    <w:rsid w:val="00BA36A0"/>
    <w:rsid w:val="00BA380A"/>
    <w:rsid w:val="00BA389E"/>
    <w:rsid w:val="00BA4056"/>
    <w:rsid w:val="00BA42CC"/>
    <w:rsid w:val="00BA44A2"/>
    <w:rsid w:val="00BA4A53"/>
    <w:rsid w:val="00BA4B85"/>
    <w:rsid w:val="00BA4C3F"/>
    <w:rsid w:val="00BA4F2C"/>
    <w:rsid w:val="00BA588A"/>
    <w:rsid w:val="00BA5893"/>
    <w:rsid w:val="00BA5B9A"/>
    <w:rsid w:val="00BA5D41"/>
    <w:rsid w:val="00BA5D58"/>
    <w:rsid w:val="00BA5E2B"/>
    <w:rsid w:val="00BA6220"/>
    <w:rsid w:val="00BA685F"/>
    <w:rsid w:val="00BA6CFD"/>
    <w:rsid w:val="00BA6D4B"/>
    <w:rsid w:val="00BA6D81"/>
    <w:rsid w:val="00BA72A2"/>
    <w:rsid w:val="00BA7669"/>
    <w:rsid w:val="00BA7770"/>
    <w:rsid w:val="00BB0132"/>
    <w:rsid w:val="00BB04A1"/>
    <w:rsid w:val="00BB05BA"/>
    <w:rsid w:val="00BB06F0"/>
    <w:rsid w:val="00BB0EEC"/>
    <w:rsid w:val="00BB1403"/>
    <w:rsid w:val="00BB1548"/>
    <w:rsid w:val="00BB1574"/>
    <w:rsid w:val="00BB1B10"/>
    <w:rsid w:val="00BB1CE7"/>
    <w:rsid w:val="00BB1ECC"/>
    <w:rsid w:val="00BB215A"/>
    <w:rsid w:val="00BB2631"/>
    <w:rsid w:val="00BB2FD3"/>
    <w:rsid w:val="00BB2FDF"/>
    <w:rsid w:val="00BB2FFF"/>
    <w:rsid w:val="00BB3A1C"/>
    <w:rsid w:val="00BB3A29"/>
    <w:rsid w:val="00BB3C2E"/>
    <w:rsid w:val="00BB3E3F"/>
    <w:rsid w:val="00BB3FC0"/>
    <w:rsid w:val="00BB4574"/>
    <w:rsid w:val="00BB465B"/>
    <w:rsid w:val="00BB4D38"/>
    <w:rsid w:val="00BB4F2A"/>
    <w:rsid w:val="00BB532E"/>
    <w:rsid w:val="00BB57BD"/>
    <w:rsid w:val="00BB5984"/>
    <w:rsid w:val="00BB5CC3"/>
    <w:rsid w:val="00BB5FCB"/>
    <w:rsid w:val="00BB600D"/>
    <w:rsid w:val="00BB604B"/>
    <w:rsid w:val="00BB62FA"/>
    <w:rsid w:val="00BB65BF"/>
    <w:rsid w:val="00BB687E"/>
    <w:rsid w:val="00BB697D"/>
    <w:rsid w:val="00BB6BAD"/>
    <w:rsid w:val="00BB6C37"/>
    <w:rsid w:val="00BB6D2B"/>
    <w:rsid w:val="00BB77CE"/>
    <w:rsid w:val="00BB7E7B"/>
    <w:rsid w:val="00BB7F50"/>
    <w:rsid w:val="00BC00B4"/>
    <w:rsid w:val="00BC00EC"/>
    <w:rsid w:val="00BC0185"/>
    <w:rsid w:val="00BC028C"/>
    <w:rsid w:val="00BC0828"/>
    <w:rsid w:val="00BC08C5"/>
    <w:rsid w:val="00BC0AD8"/>
    <w:rsid w:val="00BC0EF2"/>
    <w:rsid w:val="00BC12FB"/>
    <w:rsid w:val="00BC1AC2"/>
    <w:rsid w:val="00BC1C3C"/>
    <w:rsid w:val="00BC1D45"/>
    <w:rsid w:val="00BC1DAA"/>
    <w:rsid w:val="00BC245A"/>
    <w:rsid w:val="00BC2704"/>
    <w:rsid w:val="00BC2A00"/>
    <w:rsid w:val="00BC2FAA"/>
    <w:rsid w:val="00BC302C"/>
    <w:rsid w:val="00BC307F"/>
    <w:rsid w:val="00BC3159"/>
    <w:rsid w:val="00BC3257"/>
    <w:rsid w:val="00BC33E0"/>
    <w:rsid w:val="00BC351A"/>
    <w:rsid w:val="00BC39DB"/>
    <w:rsid w:val="00BC3A32"/>
    <w:rsid w:val="00BC3B07"/>
    <w:rsid w:val="00BC3CEC"/>
    <w:rsid w:val="00BC3D23"/>
    <w:rsid w:val="00BC3F63"/>
    <w:rsid w:val="00BC446B"/>
    <w:rsid w:val="00BC4547"/>
    <w:rsid w:val="00BC46EF"/>
    <w:rsid w:val="00BC48DB"/>
    <w:rsid w:val="00BC4B90"/>
    <w:rsid w:val="00BC4F9D"/>
    <w:rsid w:val="00BC5130"/>
    <w:rsid w:val="00BC5515"/>
    <w:rsid w:val="00BC556D"/>
    <w:rsid w:val="00BC59EA"/>
    <w:rsid w:val="00BC6127"/>
    <w:rsid w:val="00BC6F5F"/>
    <w:rsid w:val="00BC6FD6"/>
    <w:rsid w:val="00BC730E"/>
    <w:rsid w:val="00BC73AD"/>
    <w:rsid w:val="00BC7BB8"/>
    <w:rsid w:val="00BC7F91"/>
    <w:rsid w:val="00BD008E"/>
    <w:rsid w:val="00BD024C"/>
    <w:rsid w:val="00BD0713"/>
    <w:rsid w:val="00BD071A"/>
    <w:rsid w:val="00BD08C6"/>
    <w:rsid w:val="00BD0B01"/>
    <w:rsid w:val="00BD0CDE"/>
    <w:rsid w:val="00BD0E79"/>
    <w:rsid w:val="00BD1467"/>
    <w:rsid w:val="00BD19B3"/>
    <w:rsid w:val="00BD1D0D"/>
    <w:rsid w:val="00BD1DFD"/>
    <w:rsid w:val="00BD2019"/>
    <w:rsid w:val="00BD20F4"/>
    <w:rsid w:val="00BD21BE"/>
    <w:rsid w:val="00BD2527"/>
    <w:rsid w:val="00BD2678"/>
    <w:rsid w:val="00BD2E63"/>
    <w:rsid w:val="00BD2F3B"/>
    <w:rsid w:val="00BD3372"/>
    <w:rsid w:val="00BD33AB"/>
    <w:rsid w:val="00BD3D1F"/>
    <w:rsid w:val="00BD3D7D"/>
    <w:rsid w:val="00BD40BA"/>
    <w:rsid w:val="00BD4931"/>
    <w:rsid w:val="00BD4B0D"/>
    <w:rsid w:val="00BD4C79"/>
    <w:rsid w:val="00BD4E56"/>
    <w:rsid w:val="00BD50AA"/>
    <w:rsid w:val="00BD50B8"/>
    <w:rsid w:val="00BD5135"/>
    <w:rsid w:val="00BD52D7"/>
    <w:rsid w:val="00BD53B1"/>
    <w:rsid w:val="00BD53F3"/>
    <w:rsid w:val="00BD54EF"/>
    <w:rsid w:val="00BD592D"/>
    <w:rsid w:val="00BD5C0A"/>
    <w:rsid w:val="00BD5C79"/>
    <w:rsid w:val="00BD5E20"/>
    <w:rsid w:val="00BD6274"/>
    <w:rsid w:val="00BD62AB"/>
    <w:rsid w:val="00BD6420"/>
    <w:rsid w:val="00BD6729"/>
    <w:rsid w:val="00BD6B0D"/>
    <w:rsid w:val="00BD6D98"/>
    <w:rsid w:val="00BD7291"/>
    <w:rsid w:val="00BD7308"/>
    <w:rsid w:val="00BD7481"/>
    <w:rsid w:val="00BD7BB8"/>
    <w:rsid w:val="00BD7C14"/>
    <w:rsid w:val="00BD7C54"/>
    <w:rsid w:val="00BD7EA3"/>
    <w:rsid w:val="00BD7FE2"/>
    <w:rsid w:val="00BE014A"/>
    <w:rsid w:val="00BE041D"/>
    <w:rsid w:val="00BE0A55"/>
    <w:rsid w:val="00BE0B19"/>
    <w:rsid w:val="00BE0DD8"/>
    <w:rsid w:val="00BE0FE5"/>
    <w:rsid w:val="00BE10AD"/>
    <w:rsid w:val="00BE122B"/>
    <w:rsid w:val="00BE13F0"/>
    <w:rsid w:val="00BE14B6"/>
    <w:rsid w:val="00BE1D82"/>
    <w:rsid w:val="00BE1EE4"/>
    <w:rsid w:val="00BE1F8B"/>
    <w:rsid w:val="00BE208E"/>
    <w:rsid w:val="00BE2A47"/>
    <w:rsid w:val="00BE2AA8"/>
    <w:rsid w:val="00BE2B4F"/>
    <w:rsid w:val="00BE2BA2"/>
    <w:rsid w:val="00BE2EC5"/>
    <w:rsid w:val="00BE2F39"/>
    <w:rsid w:val="00BE30A8"/>
    <w:rsid w:val="00BE30DB"/>
    <w:rsid w:val="00BE332D"/>
    <w:rsid w:val="00BE357E"/>
    <w:rsid w:val="00BE375D"/>
    <w:rsid w:val="00BE3CD2"/>
    <w:rsid w:val="00BE3CF1"/>
    <w:rsid w:val="00BE4268"/>
    <w:rsid w:val="00BE45E1"/>
    <w:rsid w:val="00BE46B8"/>
    <w:rsid w:val="00BE49D0"/>
    <w:rsid w:val="00BE4AAC"/>
    <w:rsid w:val="00BE4B20"/>
    <w:rsid w:val="00BE4B62"/>
    <w:rsid w:val="00BE4BFE"/>
    <w:rsid w:val="00BE5348"/>
    <w:rsid w:val="00BE547A"/>
    <w:rsid w:val="00BE5715"/>
    <w:rsid w:val="00BE5A10"/>
    <w:rsid w:val="00BE5FA2"/>
    <w:rsid w:val="00BE5FC4"/>
    <w:rsid w:val="00BE61FC"/>
    <w:rsid w:val="00BE647F"/>
    <w:rsid w:val="00BE6556"/>
    <w:rsid w:val="00BE6673"/>
    <w:rsid w:val="00BE6C0F"/>
    <w:rsid w:val="00BE6C61"/>
    <w:rsid w:val="00BE6CA0"/>
    <w:rsid w:val="00BE6DA4"/>
    <w:rsid w:val="00BE7527"/>
    <w:rsid w:val="00BE7570"/>
    <w:rsid w:val="00BE7716"/>
    <w:rsid w:val="00BE77FA"/>
    <w:rsid w:val="00BE7B8E"/>
    <w:rsid w:val="00BE7C4D"/>
    <w:rsid w:val="00BE7F6A"/>
    <w:rsid w:val="00BF008B"/>
    <w:rsid w:val="00BF0274"/>
    <w:rsid w:val="00BF0340"/>
    <w:rsid w:val="00BF03AB"/>
    <w:rsid w:val="00BF049F"/>
    <w:rsid w:val="00BF08C4"/>
    <w:rsid w:val="00BF0975"/>
    <w:rsid w:val="00BF0A82"/>
    <w:rsid w:val="00BF0BAF"/>
    <w:rsid w:val="00BF0DC6"/>
    <w:rsid w:val="00BF1101"/>
    <w:rsid w:val="00BF18D6"/>
    <w:rsid w:val="00BF19CE"/>
    <w:rsid w:val="00BF1C98"/>
    <w:rsid w:val="00BF1D32"/>
    <w:rsid w:val="00BF1EC0"/>
    <w:rsid w:val="00BF2372"/>
    <w:rsid w:val="00BF23F9"/>
    <w:rsid w:val="00BF2560"/>
    <w:rsid w:val="00BF2661"/>
    <w:rsid w:val="00BF28FD"/>
    <w:rsid w:val="00BF29FD"/>
    <w:rsid w:val="00BF2B6F"/>
    <w:rsid w:val="00BF2C6D"/>
    <w:rsid w:val="00BF2D3A"/>
    <w:rsid w:val="00BF302E"/>
    <w:rsid w:val="00BF351A"/>
    <w:rsid w:val="00BF3658"/>
    <w:rsid w:val="00BF37C3"/>
    <w:rsid w:val="00BF382D"/>
    <w:rsid w:val="00BF3914"/>
    <w:rsid w:val="00BF3BFB"/>
    <w:rsid w:val="00BF3E14"/>
    <w:rsid w:val="00BF3F33"/>
    <w:rsid w:val="00BF4004"/>
    <w:rsid w:val="00BF4016"/>
    <w:rsid w:val="00BF41E6"/>
    <w:rsid w:val="00BF42DB"/>
    <w:rsid w:val="00BF46E4"/>
    <w:rsid w:val="00BF491C"/>
    <w:rsid w:val="00BF49B1"/>
    <w:rsid w:val="00BF5552"/>
    <w:rsid w:val="00BF5CCB"/>
    <w:rsid w:val="00BF5EA2"/>
    <w:rsid w:val="00BF5F18"/>
    <w:rsid w:val="00BF5FEA"/>
    <w:rsid w:val="00BF6080"/>
    <w:rsid w:val="00BF6141"/>
    <w:rsid w:val="00BF628D"/>
    <w:rsid w:val="00BF6663"/>
    <w:rsid w:val="00BF6881"/>
    <w:rsid w:val="00BF6CD3"/>
    <w:rsid w:val="00BF7239"/>
    <w:rsid w:val="00BF73F2"/>
    <w:rsid w:val="00BF777D"/>
    <w:rsid w:val="00BF78F3"/>
    <w:rsid w:val="00BF7B08"/>
    <w:rsid w:val="00BF7CE4"/>
    <w:rsid w:val="00BF7F2D"/>
    <w:rsid w:val="00C00060"/>
    <w:rsid w:val="00C00111"/>
    <w:rsid w:val="00C00421"/>
    <w:rsid w:val="00C0057B"/>
    <w:rsid w:val="00C00A2C"/>
    <w:rsid w:val="00C00D2A"/>
    <w:rsid w:val="00C01671"/>
    <w:rsid w:val="00C01949"/>
    <w:rsid w:val="00C01A0D"/>
    <w:rsid w:val="00C01A37"/>
    <w:rsid w:val="00C0217C"/>
    <w:rsid w:val="00C02378"/>
    <w:rsid w:val="00C02419"/>
    <w:rsid w:val="00C025E5"/>
    <w:rsid w:val="00C0263E"/>
    <w:rsid w:val="00C02766"/>
    <w:rsid w:val="00C02D6D"/>
    <w:rsid w:val="00C02E11"/>
    <w:rsid w:val="00C02E37"/>
    <w:rsid w:val="00C02FB5"/>
    <w:rsid w:val="00C03376"/>
    <w:rsid w:val="00C03473"/>
    <w:rsid w:val="00C03EE8"/>
    <w:rsid w:val="00C0462A"/>
    <w:rsid w:val="00C0478D"/>
    <w:rsid w:val="00C04FD3"/>
    <w:rsid w:val="00C05006"/>
    <w:rsid w:val="00C056ED"/>
    <w:rsid w:val="00C059DA"/>
    <w:rsid w:val="00C05BEC"/>
    <w:rsid w:val="00C05D56"/>
    <w:rsid w:val="00C05DEE"/>
    <w:rsid w:val="00C05FE3"/>
    <w:rsid w:val="00C06177"/>
    <w:rsid w:val="00C06277"/>
    <w:rsid w:val="00C064E2"/>
    <w:rsid w:val="00C06560"/>
    <w:rsid w:val="00C065BF"/>
    <w:rsid w:val="00C06671"/>
    <w:rsid w:val="00C068D8"/>
    <w:rsid w:val="00C06E7D"/>
    <w:rsid w:val="00C07320"/>
    <w:rsid w:val="00C0738B"/>
    <w:rsid w:val="00C076F9"/>
    <w:rsid w:val="00C07C11"/>
    <w:rsid w:val="00C07D36"/>
    <w:rsid w:val="00C07D9E"/>
    <w:rsid w:val="00C07E44"/>
    <w:rsid w:val="00C1012B"/>
    <w:rsid w:val="00C103A3"/>
    <w:rsid w:val="00C1061C"/>
    <w:rsid w:val="00C109C8"/>
    <w:rsid w:val="00C10CE5"/>
    <w:rsid w:val="00C11013"/>
    <w:rsid w:val="00C110E5"/>
    <w:rsid w:val="00C1112B"/>
    <w:rsid w:val="00C113D5"/>
    <w:rsid w:val="00C11A88"/>
    <w:rsid w:val="00C11F8D"/>
    <w:rsid w:val="00C12012"/>
    <w:rsid w:val="00C12028"/>
    <w:rsid w:val="00C120DA"/>
    <w:rsid w:val="00C120EA"/>
    <w:rsid w:val="00C1213D"/>
    <w:rsid w:val="00C12286"/>
    <w:rsid w:val="00C126AC"/>
    <w:rsid w:val="00C12834"/>
    <w:rsid w:val="00C12874"/>
    <w:rsid w:val="00C12BC1"/>
    <w:rsid w:val="00C12FD0"/>
    <w:rsid w:val="00C1320B"/>
    <w:rsid w:val="00C139B5"/>
    <w:rsid w:val="00C13BDA"/>
    <w:rsid w:val="00C13BFC"/>
    <w:rsid w:val="00C13FFD"/>
    <w:rsid w:val="00C140B3"/>
    <w:rsid w:val="00C14632"/>
    <w:rsid w:val="00C14F0C"/>
    <w:rsid w:val="00C152A0"/>
    <w:rsid w:val="00C15758"/>
    <w:rsid w:val="00C159DF"/>
    <w:rsid w:val="00C15B34"/>
    <w:rsid w:val="00C15D51"/>
    <w:rsid w:val="00C15E5A"/>
    <w:rsid w:val="00C15E8C"/>
    <w:rsid w:val="00C15EEB"/>
    <w:rsid w:val="00C16010"/>
    <w:rsid w:val="00C1615D"/>
    <w:rsid w:val="00C16374"/>
    <w:rsid w:val="00C16980"/>
    <w:rsid w:val="00C16B30"/>
    <w:rsid w:val="00C16C30"/>
    <w:rsid w:val="00C16D94"/>
    <w:rsid w:val="00C16FB1"/>
    <w:rsid w:val="00C170A3"/>
    <w:rsid w:val="00C1761D"/>
    <w:rsid w:val="00C17C14"/>
    <w:rsid w:val="00C17D7D"/>
    <w:rsid w:val="00C17E83"/>
    <w:rsid w:val="00C2006B"/>
    <w:rsid w:val="00C2009F"/>
    <w:rsid w:val="00C20369"/>
    <w:rsid w:val="00C20729"/>
    <w:rsid w:val="00C20982"/>
    <w:rsid w:val="00C20A00"/>
    <w:rsid w:val="00C20BB3"/>
    <w:rsid w:val="00C20BD2"/>
    <w:rsid w:val="00C21673"/>
    <w:rsid w:val="00C21C7A"/>
    <w:rsid w:val="00C220A0"/>
    <w:rsid w:val="00C2252B"/>
    <w:rsid w:val="00C22602"/>
    <w:rsid w:val="00C22A26"/>
    <w:rsid w:val="00C22F0C"/>
    <w:rsid w:val="00C23130"/>
    <w:rsid w:val="00C232A8"/>
    <w:rsid w:val="00C233E5"/>
    <w:rsid w:val="00C23663"/>
    <w:rsid w:val="00C237F7"/>
    <w:rsid w:val="00C23C5E"/>
    <w:rsid w:val="00C24B9E"/>
    <w:rsid w:val="00C24FD1"/>
    <w:rsid w:val="00C2503A"/>
    <w:rsid w:val="00C252DE"/>
    <w:rsid w:val="00C2532E"/>
    <w:rsid w:val="00C255A5"/>
    <w:rsid w:val="00C2584B"/>
    <w:rsid w:val="00C25942"/>
    <w:rsid w:val="00C25C9E"/>
    <w:rsid w:val="00C25D2A"/>
    <w:rsid w:val="00C25DD9"/>
    <w:rsid w:val="00C25ED6"/>
    <w:rsid w:val="00C2614B"/>
    <w:rsid w:val="00C26317"/>
    <w:rsid w:val="00C26431"/>
    <w:rsid w:val="00C2663F"/>
    <w:rsid w:val="00C26819"/>
    <w:rsid w:val="00C268E4"/>
    <w:rsid w:val="00C26C59"/>
    <w:rsid w:val="00C26DB8"/>
    <w:rsid w:val="00C26E20"/>
    <w:rsid w:val="00C26FA6"/>
    <w:rsid w:val="00C27061"/>
    <w:rsid w:val="00C275C8"/>
    <w:rsid w:val="00C27833"/>
    <w:rsid w:val="00C27C0D"/>
    <w:rsid w:val="00C27EBF"/>
    <w:rsid w:val="00C27FC7"/>
    <w:rsid w:val="00C30174"/>
    <w:rsid w:val="00C3039B"/>
    <w:rsid w:val="00C30B71"/>
    <w:rsid w:val="00C30C9A"/>
    <w:rsid w:val="00C30E6B"/>
    <w:rsid w:val="00C30F63"/>
    <w:rsid w:val="00C310AE"/>
    <w:rsid w:val="00C318E9"/>
    <w:rsid w:val="00C31E94"/>
    <w:rsid w:val="00C31F12"/>
    <w:rsid w:val="00C321E5"/>
    <w:rsid w:val="00C323CB"/>
    <w:rsid w:val="00C32546"/>
    <w:rsid w:val="00C32D37"/>
    <w:rsid w:val="00C32E6B"/>
    <w:rsid w:val="00C33092"/>
    <w:rsid w:val="00C33156"/>
    <w:rsid w:val="00C3353B"/>
    <w:rsid w:val="00C33709"/>
    <w:rsid w:val="00C33CE0"/>
    <w:rsid w:val="00C3400F"/>
    <w:rsid w:val="00C34163"/>
    <w:rsid w:val="00C3424F"/>
    <w:rsid w:val="00C3429E"/>
    <w:rsid w:val="00C3450C"/>
    <w:rsid w:val="00C34712"/>
    <w:rsid w:val="00C3483D"/>
    <w:rsid w:val="00C34B64"/>
    <w:rsid w:val="00C34C36"/>
    <w:rsid w:val="00C34D9E"/>
    <w:rsid w:val="00C352B3"/>
    <w:rsid w:val="00C3569E"/>
    <w:rsid w:val="00C358BC"/>
    <w:rsid w:val="00C35BE3"/>
    <w:rsid w:val="00C35E5A"/>
    <w:rsid w:val="00C35FD9"/>
    <w:rsid w:val="00C362AA"/>
    <w:rsid w:val="00C3639C"/>
    <w:rsid w:val="00C3654C"/>
    <w:rsid w:val="00C365CA"/>
    <w:rsid w:val="00C36BF5"/>
    <w:rsid w:val="00C36DBC"/>
    <w:rsid w:val="00C372FC"/>
    <w:rsid w:val="00C373A1"/>
    <w:rsid w:val="00C376BA"/>
    <w:rsid w:val="00C37706"/>
    <w:rsid w:val="00C377B3"/>
    <w:rsid w:val="00C37F92"/>
    <w:rsid w:val="00C402AA"/>
    <w:rsid w:val="00C40373"/>
    <w:rsid w:val="00C4082D"/>
    <w:rsid w:val="00C40940"/>
    <w:rsid w:val="00C40AE6"/>
    <w:rsid w:val="00C4104C"/>
    <w:rsid w:val="00C411AF"/>
    <w:rsid w:val="00C4138D"/>
    <w:rsid w:val="00C41429"/>
    <w:rsid w:val="00C41771"/>
    <w:rsid w:val="00C41906"/>
    <w:rsid w:val="00C41DB9"/>
    <w:rsid w:val="00C41E3A"/>
    <w:rsid w:val="00C41FF2"/>
    <w:rsid w:val="00C42031"/>
    <w:rsid w:val="00C420E6"/>
    <w:rsid w:val="00C4304C"/>
    <w:rsid w:val="00C4311C"/>
    <w:rsid w:val="00C43181"/>
    <w:rsid w:val="00C431C8"/>
    <w:rsid w:val="00C43315"/>
    <w:rsid w:val="00C437B6"/>
    <w:rsid w:val="00C437FE"/>
    <w:rsid w:val="00C43AC7"/>
    <w:rsid w:val="00C43CEC"/>
    <w:rsid w:val="00C43E3B"/>
    <w:rsid w:val="00C43F23"/>
    <w:rsid w:val="00C43F74"/>
    <w:rsid w:val="00C44040"/>
    <w:rsid w:val="00C4421A"/>
    <w:rsid w:val="00C4439E"/>
    <w:rsid w:val="00C44457"/>
    <w:rsid w:val="00C44ED5"/>
    <w:rsid w:val="00C44F37"/>
    <w:rsid w:val="00C44FFE"/>
    <w:rsid w:val="00C45129"/>
    <w:rsid w:val="00C451DA"/>
    <w:rsid w:val="00C452F5"/>
    <w:rsid w:val="00C454C3"/>
    <w:rsid w:val="00C4595A"/>
    <w:rsid w:val="00C45E67"/>
    <w:rsid w:val="00C45EE0"/>
    <w:rsid w:val="00C46384"/>
    <w:rsid w:val="00C46555"/>
    <w:rsid w:val="00C46559"/>
    <w:rsid w:val="00C46710"/>
    <w:rsid w:val="00C467BA"/>
    <w:rsid w:val="00C46B15"/>
    <w:rsid w:val="00C46F7D"/>
    <w:rsid w:val="00C47520"/>
    <w:rsid w:val="00C4754A"/>
    <w:rsid w:val="00C475A3"/>
    <w:rsid w:val="00C479B5"/>
    <w:rsid w:val="00C47AE3"/>
    <w:rsid w:val="00C47F94"/>
    <w:rsid w:val="00C50242"/>
    <w:rsid w:val="00C502C7"/>
    <w:rsid w:val="00C5034D"/>
    <w:rsid w:val="00C503DE"/>
    <w:rsid w:val="00C5050E"/>
    <w:rsid w:val="00C505E0"/>
    <w:rsid w:val="00C506AC"/>
    <w:rsid w:val="00C507D1"/>
    <w:rsid w:val="00C508C0"/>
    <w:rsid w:val="00C50E99"/>
    <w:rsid w:val="00C511F2"/>
    <w:rsid w:val="00C51412"/>
    <w:rsid w:val="00C51826"/>
    <w:rsid w:val="00C518FA"/>
    <w:rsid w:val="00C519F9"/>
    <w:rsid w:val="00C51A35"/>
    <w:rsid w:val="00C52228"/>
    <w:rsid w:val="00C522FC"/>
    <w:rsid w:val="00C52744"/>
    <w:rsid w:val="00C52752"/>
    <w:rsid w:val="00C5344B"/>
    <w:rsid w:val="00C534CC"/>
    <w:rsid w:val="00C53BF3"/>
    <w:rsid w:val="00C53E6E"/>
    <w:rsid w:val="00C53EB3"/>
    <w:rsid w:val="00C5424E"/>
    <w:rsid w:val="00C542D4"/>
    <w:rsid w:val="00C54463"/>
    <w:rsid w:val="00C548BB"/>
    <w:rsid w:val="00C5493D"/>
    <w:rsid w:val="00C54B66"/>
    <w:rsid w:val="00C54C19"/>
    <w:rsid w:val="00C54D71"/>
    <w:rsid w:val="00C55372"/>
    <w:rsid w:val="00C5544F"/>
    <w:rsid w:val="00C557A8"/>
    <w:rsid w:val="00C55ABF"/>
    <w:rsid w:val="00C55C4A"/>
    <w:rsid w:val="00C55CE6"/>
    <w:rsid w:val="00C55E43"/>
    <w:rsid w:val="00C56049"/>
    <w:rsid w:val="00C560D2"/>
    <w:rsid w:val="00C56254"/>
    <w:rsid w:val="00C56373"/>
    <w:rsid w:val="00C563F5"/>
    <w:rsid w:val="00C566E9"/>
    <w:rsid w:val="00C5672F"/>
    <w:rsid w:val="00C56787"/>
    <w:rsid w:val="00C56BF1"/>
    <w:rsid w:val="00C570F7"/>
    <w:rsid w:val="00C60070"/>
    <w:rsid w:val="00C603D7"/>
    <w:rsid w:val="00C608FD"/>
    <w:rsid w:val="00C60925"/>
    <w:rsid w:val="00C60EE4"/>
    <w:rsid w:val="00C61421"/>
    <w:rsid w:val="00C61774"/>
    <w:rsid w:val="00C61C6E"/>
    <w:rsid w:val="00C61CD2"/>
    <w:rsid w:val="00C61FC6"/>
    <w:rsid w:val="00C622B2"/>
    <w:rsid w:val="00C622DD"/>
    <w:rsid w:val="00C62378"/>
    <w:rsid w:val="00C623F0"/>
    <w:rsid w:val="00C62480"/>
    <w:rsid w:val="00C62A15"/>
    <w:rsid w:val="00C62CD5"/>
    <w:rsid w:val="00C62E49"/>
    <w:rsid w:val="00C62F6D"/>
    <w:rsid w:val="00C63535"/>
    <w:rsid w:val="00C636E6"/>
    <w:rsid w:val="00C637DD"/>
    <w:rsid w:val="00C639D6"/>
    <w:rsid w:val="00C63DAF"/>
    <w:rsid w:val="00C63F8E"/>
    <w:rsid w:val="00C6411C"/>
    <w:rsid w:val="00C64129"/>
    <w:rsid w:val="00C64392"/>
    <w:rsid w:val="00C64701"/>
    <w:rsid w:val="00C647FB"/>
    <w:rsid w:val="00C648C6"/>
    <w:rsid w:val="00C64A2C"/>
    <w:rsid w:val="00C64F77"/>
    <w:rsid w:val="00C654E0"/>
    <w:rsid w:val="00C65A3C"/>
    <w:rsid w:val="00C65A94"/>
    <w:rsid w:val="00C65D3E"/>
    <w:rsid w:val="00C66254"/>
    <w:rsid w:val="00C666B2"/>
    <w:rsid w:val="00C66D98"/>
    <w:rsid w:val="00C66FD1"/>
    <w:rsid w:val="00C67464"/>
    <w:rsid w:val="00C67817"/>
    <w:rsid w:val="00C67BD1"/>
    <w:rsid w:val="00C67C24"/>
    <w:rsid w:val="00C67DEC"/>
    <w:rsid w:val="00C67EAB"/>
    <w:rsid w:val="00C67EC6"/>
    <w:rsid w:val="00C701CC"/>
    <w:rsid w:val="00C70275"/>
    <w:rsid w:val="00C703D9"/>
    <w:rsid w:val="00C70423"/>
    <w:rsid w:val="00C7067A"/>
    <w:rsid w:val="00C70842"/>
    <w:rsid w:val="00C709D5"/>
    <w:rsid w:val="00C70DFF"/>
    <w:rsid w:val="00C70E29"/>
    <w:rsid w:val="00C71137"/>
    <w:rsid w:val="00C71140"/>
    <w:rsid w:val="00C71671"/>
    <w:rsid w:val="00C7196F"/>
    <w:rsid w:val="00C71B80"/>
    <w:rsid w:val="00C720E6"/>
    <w:rsid w:val="00C722D2"/>
    <w:rsid w:val="00C7257A"/>
    <w:rsid w:val="00C726FF"/>
    <w:rsid w:val="00C7283C"/>
    <w:rsid w:val="00C72865"/>
    <w:rsid w:val="00C72E60"/>
    <w:rsid w:val="00C73102"/>
    <w:rsid w:val="00C7325A"/>
    <w:rsid w:val="00C73485"/>
    <w:rsid w:val="00C73698"/>
    <w:rsid w:val="00C73805"/>
    <w:rsid w:val="00C7386E"/>
    <w:rsid w:val="00C738D7"/>
    <w:rsid w:val="00C7410B"/>
    <w:rsid w:val="00C7426B"/>
    <w:rsid w:val="00C745DA"/>
    <w:rsid w:val="00C748B7"/>
    <w:rsid w:val="00C74B3A"/>
    <w:rsid w:val="00C75324"/>
    <w:rsid w:val="00C75335"/>
    <w:rsid w:val="00C75A6B"/>
    <w:rsid w:val="00C763B6"/>
    <w:rsid w:val="00C7644F"/>
    <w:rsid w:val="00C764A8"/>
    <w:rsid w:val="00C767AA"/>
    <w:rsid w:val="00C768F6"/>
    <w:rsid w:val="00C76F38"/>
    <w:rsid w:val="00C772AB"/>
    <w:rsid w:val="00C772DF"/>
    <w:rsid w:val="00C774E8"/>
    <w:rsid w:val="00C7750F"/>
    <w:rsid w:val="00C77546"/>
    <w:rsid w:val="00C77632"/>
    <w:rsid w:val="00C776AA"/>
    <w:rsid w:val="00C77E4E"/>
    <w:rsid w:val="00C8004B"/>
    <w:rsid w:val="00C80073"/>
    <w:rsid w:val="00C801E1"/>
    <w:rsid w:val="00C808FA"/>
    <w:rsid w:val="00C80DEA"/>
    <w:rsid w:val="00C811E9"/>
    <w:rsid w:val="00C821D6"/>
    <w:rsid w:val="00C8223B"/>
    <w:rsid w:val="00C822E3"/>
    <w:rsid w:val="00C825DA"/>
    <w:rsid w:val="00C82A6F"/>
    <w:rsid w:val="00C832DC"/>
    <w:rsid w:val="00C8335F"/>
    <w:rsid w:val="00C8377F"/>
    <w:rsid w:val="00C8381B"/>
    <w:rsid w:val="00C838A3"/>
    <w:rsid w:val="00C83ADE"/>
    <w:rsid w:val="00C83C60"/>
    <w:rsid w:val="00C83DF3"/>
    <w:rsid w:val="00C84176"/>
    <w:rsid w:val="00C844EE"/>
    <w:rsid w:val="00C8456F"/>
    <w:rsid w:val="00C848FF"/>
    <w:rsid w:val="00C84971"/>
    <w:rsid w:val="00C851D2"/>
    <w:rsid w:val="00C853B2"/>
    <w:rsid w:val="00C857EB"/>
    <w:rsid w:val="00C858D2"/>
    <w:rsid w:val="00C86365"/>
    <w:rsid w:val="00C8646D"/>
    <w:rsid w:val="00C867E0"/>
    <w:rsid w:val="00C86993"/>
    <w:rsid w:val="00C86CE1"/>
    <w:rsid w:val="00C86ED3"/>
    <w:rsid w:val="00C877AB"/>
    <w:rsid w:val="00C902CD"/>
    <w:rsid w:val="00C902E2"/>
    <w:rsid w:val="00C90301"/>
    <w:rsid w:val="00C90599"/>
    <w:rsid w:val="00C90660"/>
    <w:rsid w:val="00C9079B"/>
    <w:rsid w:val="00C90904"/>
    <w:rsid w:val="00C90C65"/>
    <w:rsid w:val="00C91305"/>
    <w:rsid w:val="00C91796"/>
    <w:rsid w:val="00C91DE3"/>
    <w:rsid w:val="00C91E7F"/>
    <w:rsid w:val="00C91E82"/>
    <w:rsid w:val="00C921FC"/>
    <w:rsid w:val="00C923A8"/>
    <w:rsid w:val="00C924CC"/>
    <w:rsid w:val="00C92612"/>
    <w:rsid w:val="00C92658"/>
    <w:rsid w:val="00C927A6"/>
    <w:rsid w:val="00C92C7F"/>
    <w:rsid w:val="00C92D50"/>
    <w:rsid w:val="00C92E96"/>
    <w:rsid w:val="00C9369D"/>
    <w:rsid w:val="00C9397D"/>
    <w:rsid w:val="00C93CEA"/>
    <w:rsid w:val="00C93DE0"/>
    <w:rsid w:val="00C94137"/>
    <w:rsid w:val="00C944FA"/>
    <w:rsid w:val="00C945FF"/>
    <w:rsid w:val="00C94E31"/>
    <w:rsid w:val="00C950F9"/>
    <w:rsid w:val="00C956CE"/>
    <w:rsid w:val="00C95854"/>
    <w:rsid w:val="00C95D0B"/>
    <w:rsid w:val="00C95EFF"/>
    <w:rsid w:val="00C9642D"/>
    <w:rsid w:val="00C96634"/>
    <w:rsid w:val="00C96678"/>
    <w:rsid w:val="00C9682F"/>
    <w:rsid w:val="00C968EF"/>
    <w:rsid w:val="00C96952"/>
    <w:rsid w:val="00C96C04"/>
    <w:rsid w:val="00C96E6F"/>
    <w:rsid w:val="00C97772"/>
    <w:rsid w:val="00C97872"/>
    <w:rsid w:val="00CA0408"/>
    <w:rsid w:val="00CA0532"/>
    <w:rsid w:val="00CA05FA"/>
    <w:rsid w:val="00CA0AD2"/>
    <w:rsid w:val="00CA0B75"/>
    <w:rsid w:val="00CA0E77"/>
    <w:rsid w:val="00CA12E4"/>
    <w:rsid w:val="00CA12FE"/>
    <w:rsid w:val="00CA16A9"/>
    <w:rsid w:val="00CA17A2"/>
    <w:rsid w:val="00CA1F12"/>
    <w:rsid w:val="00CA2071"/>
    <w:rsid w:val="00CA2241"/>
    <w:rsid w:val="00CA2323"/>
    <w:rsid w:val="00CA27C6"/>
    <w:rsid w:val="00CA2859"/>
    <w:rsid w:val="00CA28ED"/>
    <w:rsid w:val="00CA2969"/>
    <w:rsid w:val="00CA2A9F"/>
    <w:rsid w:val="00CA2B46"/>
    <w:rsid w:val="00CA31E3"/>
    <w:rsid w:val="00CA3401"/>
    <w:rsid w:val="00CA3CBC"/>
    <w:rsid w:val="00CA3CDD"/>
    <w:rsid w:val="00CA3F30"/>
    <w:rsid w:val="00CA403B"/>
    <w:rsid w:val="00CA478E"/>
    <w:rsid w:val="00CA4952"/>
    <w:rsid w:val="00CA4C5A"/>
    <w:rsid w:val="00CA4D5D"/>
    <w:rsid w:val="00CA505A"/>
    <w:rsid w:val="00CA5579"/>
    <w:rsid w:val="00CA5625"/>
    <w:rsid w:val="00CA58AB"/>
    <w:rsid w:val="00CA59DD"/>
    <w:rsid w:val="00CA5D7C"/>
    <w:rsid w:val="00CA5EC8"/>
    <w:rsid w:val="00CA663F"/>
    <w:rsid w:val="00CA67FE"/>
    <w:rsid w:val="00CA6F56"/>
    <w:rsid w:val="00CA714D"/>
    <w:rsid w:val="00CA725A"/>
    <w:rsid w:val="00CA77F2"/>
    <w:rsid w:val="00CA7E09"/>
    <w:rsid w:val="00CB008E"/>
    <w:rsid w:val="00CB01FA"/>
    <w:rsid w:val="00CB02B7"/>
    <w:rsid w:val="00CB06F6"/>
    <w:rsid w:val="00CB0737"/>
    <w:rsid w:val="00CB097A"/>
    <w:rsid w:val="00CB0B06"/>
    <w:rsid w:val="00CB0B6C"/>
    <w:rsid w:val="00CB0F16"/>
    <w:rsid w:val="00CB0FBF"/>
    <w:rsid w:val="00CB1319"/>
    <w:rsid w:val="00CB14AC"/>
    <w:rsid w:val="00CB14E6"/>
    <w:rsid w:val="00CB1582"/>
    <w:rsid w:val="00CB26EC"/>
    <w:rsid w:val="00CB2B19"/>
    <w:rsid w:val="00CB2B92"/>
    <w:rsid w:val="00CB2C08"/>
    <w:rsid w:val="00CB2D2A"/>
    <w:rsid w:val="00CB31AF"/>
    <w:rsid w:val="00CB357B"/>
    <w:rsid w:val="00CB36BC"/>
    <w:rsid w:val="00CB3A92"/>
    <w:rsid w:val="00CB3B05"/>
    <w:rsid w:val="00CB4183"/>
    <w:rsid w:val="00CB45E1"/>
    <w:rsid w:val="00CB48F1"/>
    <w:rsid w:val="00CB4976"/>
    <w:rsid w:val="00CB4A65"/>
    <w:rsid w:val="00CB4CD3"/>
    <w:rsid w:val="00CB4F73"/>
    <w:rsid w:val="00CB59C3"/>
    <w:rsid w:val="00CB5B1E"/>
    <w:rsid w:val="00CB5C2E"/>
    <w:rsid w:val="00CB5D23"/>
    <w:rsid w:val="00CB6189"/>
    <w:rsid w:val="00CB654D"/>
    <w:rsid w:val="00CB6585"/>
    <w:rsid w:val="00CB663B"/>
    <w:rsid w:val="00CB67D6"/>
    <w:rsid w:val="00CB6FF0"/>
    <w:rsid w:val="00CB7155"/>
    <w:rsid w:val="00CB75F6"/>
    <w:rsid w:val="00CB787A"/>
    <w:rsid w:val="00CC012B"/>
    <w:rsid w:val="00CC0222"/>
    <w:rsid w:val="00CC0473"/>
    <w:rsid w:val="00CC05EF"/>
    <w:rsid w:val="00CC0AA0"/>
    <w:rsid w:val="00CC0AAF"/>
    <w:rsid w:val="00CC0C4A"/>
    <w:rsid w:val="00CC0DE5"/>
    <w:rsid w:val="00CC171F"/>
    <w:rsid w:val="00CC17F0"/>
    <w:rsid w:val="00CC17F6"/>
    <w:rsid w:val="00CC1853"/>
    <w:rsid w:val="00CC1C81"/>
    <w:rsid w:val="00CC1DEE"/>
    <w:rsid w:val="00CC1E24"/>
    <w:rsid w:val="00CC1EED"/>
    <w:rsid w:val="00CC1FAE"/>
    <w:rsid w:val="00CC2583"/>
    <w:rsid w:val="00CC2780"/>
    <w:rsid w:val="00CC2A61"/>
    <w:rsid w:val="00CC2ACB"/>
    <w:rsid w:val="00CC2AD8"/>
    <w:rsid w:val="00CC2C1F"/>
    <w:rsid w:val="00CC2C77"/>
    <w:rsid w:val="00CC2D79"/>
    <w:rsid w:val="00CC317B"/>
    <w:rsid w:val="00CC3393"/>
    <w:rsid w:val="00CC3A23"/>
    <w:rsid w:val="00CC3BA5"/>
    <w:rsid w:val="00CC42C4"/>
    <w:rsid w:val="00CC47F3"/>
    <w:rsid w:val="00CC48D7"/>
    <w:rsid w:val="00CC4D94"/>
    <w:rsid w:val="00CC50DD"/>
    <w:rsid w:val="00CC570A"/>
    <w:rsid w:val="00CC5877"/>
    <w:rsid w:val="00CC5B22"/>
    <w:rsid w:val="00CC6211"/>
    <w:rsid w:val="00CC639B"/>
    <w:rsid w:val="00CC68D5"/>
    <w:rsid w:val="00CC6B92"/>
    <w:rsid w:val="00CC6CA6"/>
    <w:rsid w:val="00CC6D71"/>
    <w:rsid w:val="00CC7332"/>
    <w:rsid w:val="00CC7358"/>
    <w:rsid w:val="00CC737C"/>
    <w:rsid w:val="00CC75CB"/>
    <w:rsid w:val="00CC78EA"/>
    <w:rsid w:val="00CC7D8D"/>
    <w:rsid w:val="00CC7EAD"/>
    <w:rsid w:val="00CD0082"/>
    <w:rsid w:val="00CD0348"/>
    <w:rsid w:val="00CD0533"/>
    <w:rsid w:val="00CD05BF"/>
    <w:rsid w:val="00CD0669"/>
    <w:rsid w:val="00CD085F"/>
    <w:rsid w:val="00CD087D"/>
    <w:rsid w:val="00CD095E"/>
    <w:rsid w:val="00CD0CE1"/>
    <w:rsid w:val="00CD0E03"/>
    <w:rsid w:val="00CD0F5D"/>
    <w:rsid w:val="00CD0FC2"/>
    <w:rsid w:val="00CD11DA"/>
    <w:rsid w:val="00CD1C0B"/>
    <w:rsid w:val="00CD1D18"/>
    <w:rsid w:val="00CD2143"/>
    <w:rsid w:val="00CD217F"/>
    <w:rsid w:val="00CD239A"/>
    <w:rsid w:val="00CD25C6"/>
    <w:rsid w:val="00CD27E3"/>
    <w:rsid w:val="00CD2A0E"/>
    <w:rsid w:val="00CD2C9E"/>
    <w:rsid w:val="00CD2E8A"/>
    <w:rsid w:val="00CD2F31"/>
    <w:rsid w:val="00CD3204"/>
    <w:rsid w:val="00CD36AB"/>
    <w:rsid w:val="00CD3AE3"/>
    <w:rsid w:val="00CD3D08"/>
    <w:rsid w:val="00CD4047"/>
    <w:rsid w:val="00CD42A6"/>
    <w:rsid w:val="00CD4488"/>
    <w:rsid w:val="00CD481D"/>
    <w:rsid w:val="00CD495F"/>
    <w:rsid w:val="00CD4E33"/>
    <w:rsid w:val="00CD4F91"/>
    <w:rsid w:val="00CD50B0"/>
    <w:rsid w:val="00CD5512"/>
    <w:rsid w:val="00CD5E12"/>
    <w:rsid w:val="00CD5F85"/>
    <w:rsid w:val="00CD612A"/>
    <w:rsid w:val="00CD625C"/>
    <w:rsid w:val="00CD6329"/>
    <w:rsid w:val="00CD6595"/>
    <w:rsid w:val="00CD6735"/>
    <w:rsid w:val="00CD68A6"/>
    <w:rsid w:val="00CD6959"/>
    <w:rsid w:val="00CD6B79"/>
    <w:rsid w:val="00CD6C05"/>
    <w:rsid w:val="00CD6CDB"/>
    <w:rsid w:val="00CD6E3D"/>
    <w:rsid w:val="00CD6F15"/>
    <w:rsid w:val="00CD7120"/>
    <w:rsid w:val="00CD71AB"/>
    <w:rsid w:val="00CD72DF"/>
    <w:rsid w:val="00CD7311"/>
    <w:rsid w:val="00CD736A"/>
    <w:rsid w:val="00CD73EC"/>
    <w:rsid w:val="00CD758D"/>
    <w:rsid w:val="00CD78B9"/>
    <w:rsid w:val="00CD7F33"/>
    <w:rsid w:val="00CE00AC"/>
    <w:rsid w:val="00CE0109"/>
    <w:rsid w:val="00CE05E4"/>
    <w:rsid w:val="00CE065A"/>
    <w:rsid w:val="00CE07AD"/>
    <w:rsid w:val="00CE14D1"/>
    <w:rsid w:val="00CE171C"/>
    <w:rsid w:val="00CE1B69"/>
    <w:rsid w:val="00CE1FC5"/>
    <w:rsid w:val="00CE2693"/>
    <w:rsid w:val="00CE38BE"/>
    <w:rsid w:val="00CE391B"/>
    <w:rsid w:val="00CE4015"/>
    <w:rsid w:val="00CE4033"/>
    <w:rsid w:val="00CE46E5"/>
    <w:rsid w:val="00CE485A"/>
    <w:rsid w:val="00CE4AE4"/>
    <w:rsid w:val="00CE4FCE"/>
    <w:rsid w:val="00CE5032"/>
    <w:rsid w:val="00CE50FD"/>
    <w:rsid w:val="00CE512A"/>
    <w:rsid w:val="00CE5279"/>
    <w:rsid w:val="00CE54CD"/>
    <w:rsid w:val="00CE57F5"/>
    <w:rsid w:val="00CE5870"/>
    <w:rsid w:val="00CE59DE"/>
    <w:rsid w:val="00CE5A78"/>
    <w:rsid w:val="00CE6264"/>
    <w:rsid w:val="00CE6348"/>
    <w:rsid w:val="00CE63B4"/>
    <w:rsid w:val="00CE675A"/>
    <w:rsid w:val="00CE694A"/>
    <w:rsid w:val="00CE6973"/>
    <w:rsid w:val="00CE6A1E"/>
    <w:rsid w:val="00CE6A73"/>
    <w:rsid w:val="00CE6AA3"/>
    <w:rsid w:val="00CE6B92"/>
    <w:rsid w:val="00CE70A4"/>
    <w:rsid w:val="00CE717B"/>
    <w:rsid w:val="00CE78AE"/>
    <w:rsid w:val="00CE7C11"/>
    <w:rsid w:val="00CE7E62"/>
    <w:rsid w:val="00CE7EEB"/>
    <w:rsid w:val="00CE7F64"/>
    <w:rsid w:val="00CF05E0"/>
    <w:rsid w:val="00CF0ACD"/>
    <w:rsid w:val="00CF0B4A"/>
    <w:rsid w:val="00CF0CBB"/>
    <w:rsid w:val="00CF0CED"/>
    <w:rsid w:val="00CF0E4F"/>
    <w:rsid w:val="00CF0F54"/>
    <w:rsid w:val="00CF0F98"/>
    <w:rsid w:val="00CF127F"/>
    <w:rsid w:val="00CF195E"/>
    <w:rsid w:val="00CF19DA"/>
    <w:rsid w:val="00CF1C7F"/>
    <w:rsid w:val="00CF1CC0"/>
    <w:rsid w:val="00CF1E14"/>
    <w:rsid w:val="00CF1EDC"/>
    <w:rsid w:val="00CF24F8"/>
    <w:rsid w:val="00CF2530"/>
    <w:rsid w:val="00CF2653"/>
    <w:rsid w:val="00CF29F5"/>
    <w:rsid w:val="00CF2C2B"/>
    <w:rsid w:val="00CF2DD8"/>
    <w:rsid w:val="00CF2DF0"/>
    <w:rsid w:val="00CF307D"/>
    <w:rsid w:val="00CF31DC"/>
    <w:rsid w:val="00CF32E0"/>
    <w:rsid w:val="00CF36DD"/>
    <w:rsid w:val="00CF3CF9"/>
    <w:rsid w:val="00CF3E6B"/>
    <w:rsid w:val="00CF4247"/>
    <w:rsid w:val="00CF456A"/>
    <w:rsid w:val="00CF4805"/>
    <w:rsid w:val="00CF4C30"/>
    <w:rsid w:val="00CF518B"/>
    <w:rsid w:val="00CF5263"/>
    <w:rsid w:val="00CF5FFB"/>
    <w:rsid w:val="00CF60B5"/>
    <w:rsid w:val="00CF64DF"/>
    <w:rsid w:val="00CF67D9"/>
    <w:rsid w:val="00CF68F1"/>
    <w:rsid w:val="00CF6C70"/>
    <w:rsid w:val="00CF6C95"/>
    <w:rsid w:val="00CF6EEC"/>
    <w:rsid w:val="00CF742C"/>
    <w:rsid w:val="00CF7524"/>
    <w:rsid w:val="00CF75A5"/>
    <w:rsid w:val="00CF76F1"/>
    <w:rsid w:val="00CF78A1"/>
    <w:rsid w:val="00CF7FA8"/>
    <w:rsid w:val="00D001E5"/>
    <w:rsid w:val="00D0032D"/>
    <w:rsid w:val="00D004FA"/>
    <w:rsid w:val="00D00653"/>
    <w:rsid w:val="00D00A58"/>
    <w:rsid w:val="00D00AAE"/>
    <w:rsid w:val="00D00ADB"/>
    <w:rsid w:val="00D00DA5"/>
    <w:rsid w:val="00D00F5B"/>
    <w:rsid w:val="00D01054"/>
    <w:rsid w:val="00D01515"/>
    <w:rsid w:val="00D0166F"/>
    <w:rsid w:val="00D01800"/>
    <w:rsid w:val="00D0196C"/>
    <w:rsid w:val="00D01B21"/>
    <w:rsid w:val="00D01BC9"/>
    <w:rsid w:val="00D01CB5"/>
    <w:rsid w:val="00D01E2F"/>
    <w:rsid w:val="00D0212E"/>
    <w:rsid w:val="00D0269A"/>
    <w:rsid w:val="00D02D03"/>
    <w:rsid w:val="00D03102"/>
    <w:rsid w:val="00D03129"/>
    <w:rsid w:val="00D03185"/>
    <w:rsid w:val="00D032DD"/>
    <w:rsid w:val="00D036C4"/>
    <w:rsid w:val="00D03727"/>
    <w:rsid w:val="00D0378A"/>
    <w:rsid w:val="00D03A3E"/>
    <w:rsid w:val="00D03D31"/>
    <w:rsid w:val="00D04078"/>
    <w:rsid w:val="00D040A2"/>
    <w:rsid w:val="00D041F2"/>
    <w:rsid w:val="00D04920"/>
    <w:rsid w:val="00D04C45"/>
    <w:rsid w:val="00D04FA6"/>
    <w:rsid w:val="00D05132"/>
    <w:rsid w:val="00D059CF"/>
    <w:rsid w:val="00D059EB"/>
    <w:rsid w:val="00D05A6B"/>
    <w:rsid w:val="00D05EA9"/>
    <w:rsid w:val="00D05F7F"/>
    <w:rsid w:val="00D060FC"/>
    <w:rsid w:val="00D06F26"/>
    <w:rsid w:val="00D071F8"/>
    <w:rsid w:val="00D07245"/>
    <w:rsid w:val="00D07252"/>
    <w:rsid w:val="00D074F4"/>
    <w:rsid w:val="00D077BF"/>
    <w:rsid w:val="00D07BAE"/>
    <w:rsid w:val="00D07CE1"/>
    <w:rsid w:val="00D1026A"/>
    <w:rsid w:val="00D1042E"/>
    <w:rsid w:val="00D1060E"/>
    <w:rsid w:val="00D107CF"/>
    <w:rsid w:val="00D10A18"/>
    <w:rsid w:val="00D10FF6"/>
    <w:rsid w:val="00D1100F"/>
    <w:rsid w:val="00D11192"/>
    <w:rsid w:val="00D114D1"/>
    <w:rsid w:val="00D11B0B"/>
    <w:rsid w:val="00D11D0B"/>
    <w:rsid w:val="00D12003"/>
    <w:rsid w:val="00D12293"/>
    <w:rsid w:val="00D12538"/>
    <w:rsid w:val="00D126E2"/>
    <w:rsid w:val="00D1281F"/>
    <w:rsid w:val="00D12971"/>
    <w:rsid w:val="00D129FF"/>
    <w:rsid w:val="00D12A91"/>
    <w:rsid w:val="00D12B9F"/>
    <w:rsid w:val="00D12C4A"/>
    <w:rsid w:val="00D130E7"/>
    <w:rsid w:val="00D132CA"/>
    <w:rsid w:val="00D1355E"/>
    <w:rsid w:val="00D13D87"/>
    <w:rsid w:val="00D13FF1"/>
    <w:rsid w:val="00D140C6"/>
    <w:rsid w:val="00D14236"/>
    <w:rsid w:val="00D14553"/>
    <w:rsid w:val="00D14A40"/>
    <w:rsid w:val="00D14B6E"/>
    <w:rsid w:val="00D14DB1"/>
    <w:rsid w:val="00D14EFD"/>
    <w:rsid w:val="00D15BBD"/>
    <w:rsid w:val="00D15D0E"/>
    <w:rsid w:val="00D15E6E"/>
    <w:rsid w:val="00D15F43"/>
    <w:rsid w:val="00D16041"/>
    <w:rsid w:val="00D16082"/>
    <w:rsid w:val="00D1613E"/>
    <w:rsid w:val="00D16228"/>
    <w:rsid w:val="00D1624B"/>
    <w:rsid w:val="00D16485"/>
    <w:rsid w:val="00D16AD8"/>
    <w:rsid w:val="00D16E87"/>
    <w:rsid w:val="00D17137"/>
    <w:rsid w:val="00D172B9"/>
    <w:rsid w:val="00D1754B"/>
    <w:rsid w:val="00D178FC"/>
    <w:rsid w:val="00D17AD5"/>
    <w:rsid w:val="00D2005F"/>
    <w:rsid w:val="00D20227"/>
    <w:rsid w:val="00D2064C"/>
    <w:rsid w:val="00D20B8B"/>
    <w:rsid w:val="00D20C0F"/>
    <w:rsid w:val="00D2120B"/>
    <w:rsid w:val="00D2129C"/>
    <w:rsid w:val="00D21401"/>
    <w:rsid w:val="00D2156C"/>
    <w:rsid w:val="00D2162C"/>
    <w:rsid w:val="00D216FC"/>
    <w:rsid w:val="00D21715"/>
    <w:rsid w:val="00D21A3C"/>
    <w:rsid w:val="00D21A46"/>
    <w:rsid w:val="00D21B25"/>
    <w:rsid w:val="00D21E63"/>
    <w:rsid w:val="00D21F27"/>
    <w:rsid w:val="00D21F3F"/>
    <w:rsid w:val="00D220DA"/>
    <w:rsid w:val="00D22328"/>
    <w:rsid w:val="00D22958"/>
    <w:rsid w:val="00D22AF5"/>
    <w:rsid w:val="00D22FB3"/>
    <w:rsid w:val="00D23288"/>
    <w:rsid w:val="00D232AC"/>
    <w:rsid w:val="00D233F1"/>
    <w:rsid w:val="00D237AD"/>
    <w:rsid w:val="00D23870"/>
    <w:rsid w:val="00D23E0C"/>
    <w:rsid w:val="00D24068"/>
    <w:rsid w:val="00D2431A"/>
    <w:rsid w:val="00D244A3"/>
    <w:rsid w:val="00D24B55"/>
    <w:rsid w:val="00D25148"/>
    <w:rsid w:val="00D25461"/>
    <w:rsid w:val="00D254F4"/>
    <w:rsid w:val="00D25660"/>
    <w:rsid w:val="00D256F8"/>
    <w:rsid w:val="00D25B5F"/>
    <w:rsid w:val="00D25DBB"/>
    <w:rsid w:val="00D25FB2"/>
    <w:rsid w:val="00D26532"/>
    <w:rsid w:val="00D26782"/>
    <w:rsid w:val="00D2685C"/>
    <w:rsid w:val="00D26A0F"/>
    <w:rsid w:val="00D26A3B"/>
    <w:rsid w:val="00D26AF5"/>
    <w:rsid w:val="00D26CDA"/>
    <w:rsid w:val="00D2796F"/>
    <w:rsid w:val="00D27D73"/>
    <w:rsid w:val="00D30103"/>
    <w:rsid w:val="00D301AD"/>
    <w:rsid w:val="00D302FD"/>
    <w:rsid w:val="00D3038A"/>
    <w:rsid w:val="00D307D3"/>
    <w:rsid w:val="00D3098C"/>
    <w:rsid w:val="00D3098D"/>
    <w:rsid w:val="00D309C3"/>
    <w:rsid w:val="00D30A64"/>
    <w:rsid w:val="00D30BA2"/>
    <w:rsid w:val="00D30C10"/>
    <w:rsid w:val="00D31072"/>
    <w:rsid w:val="00D31835"/>
    <w:rsid w:val="00D31A02"/>
    <w:rsid w:val="00D32170"/>
    <w:rsid w:val="00D32190"/>
    <w:rsid w:val="00D326C9"/>
    <w:rsid w:val="00D32753"/>
    <w:rsid w:val="00D328DE"/>
    <w:rsid w:val="00D32C87"/>
    <w:rsid w:val="00D32D90"/>
    <w:rsid w:val="00D32E7B"/>
    <w:rsid w:val="00D33129"/>
    <w:rsid w:val="00D3323C"/>
    <w:rsid w:val="00D33456"/>
    <w:rsid w:val="00D3352E"/>
    <w:rsid w:val="00D3396F"/>
    <w:rsid w:val="00D33D4D"/>
    <w:rsid w:val="00D33EE6"/>
    <w:rsid w:val="00D34242"/>
    <w:rsid w:val="00D34A0B"/>
    <w:rsid w:val="00D34ADD"/>
    <w:rsid w:val="00D34EB0"/>
    <w:rsid w:val="00D35181"/>
    <w:rsid w:val="00D351A2"/>
    <w:rsid w:val="00D35294"/>
    <w:rsid w:val="00D35350"/>
    <w:rsid w:val="00D35501"/>
    <w:rsid w:val="00D35A27"/>
    <w:rsid w:val="00D36234"/>
    <w:rsid w:val="00D362E4"/>
    <w:rsid w:val="00D36371"/>
    <w:rsid w:val="00D365B9"/>
    <w:rsid w:val="00D367BF"/>
    <w:rsid w:val="00D36D53"/>
    <w:rsid w:val="00D37242"/>
    <w:rsid w:val="00D372DD"/>
    <w:rsid w:val="00D374ED"/>
    <w:rsid w:val="00D37820"/>
    <w:rsid w:val="00D3785A"/>
    <w:rsid w:val="00D37D0C"/>
    <w:rsid w:val="00D37DC9"/>
    <w:rsid w:val="00D37DD5"/>
    <w:rsid w:val="00D40B5C"/>
    <w:rsid w:val="00D411B2"/>
    <w:rsid w:val="00D4131F"/>
    <w:rsid w:val="00D41708"/>
    <w:rsid w:val="00D41C59"/>
    <w:rsid w:val="00D41F49"/>
    <w:rsid w:val="00D42089"/>
    <w:rsid w:val="00D420FF"/>
    <w:rsid w:val="00D42267"/>
    <w:rsid w:val="00D42321"/>
    <w:rsid w:val="00D42326"/>
    <w:rsid w:val="00D42B23"/>
    <w:rsid w:val="00D42E4E"/>
    <w:rsid w:val="00D42F5A"/>
    <w:rsid w:val="00D43078"/>
    <w:rsid w:val="00D43175"/>
    <w:rsid w:val="00D4351B"/>
    <w:rsid w:val="00D437D8"/>
    <w:rsid w:val="00D43833"/>
    <w:rsid w:val="00D4395F"/>
    <w:rsid w:val="00D43A40"/>
    <w:rsid w:val="00D43BE6"/>
    <w:rsid w:val="00D443B1"/>
    <w:rsid w:val="00D44410"/>
    <w:rsid w:val="00D44994"/>
    <w:rsid w:val="00D44DEB"/>
    <w:rsid w:val="00D457DE"/>
    <w:rsid w:val="00D45871"/>
    <w:rsid w:val="00D458CC"/>
    <w:rsid w:val="00D45AB7"/>
    <w:rsid w:val="00D45D8B"/>
    <w:rsid w:val="00D45DF3"/>
    <w:rsid w:val="00D4608D"/>
    <w:rsid w:val="00D4613F"/>
    <w:rsid w:val="00D46174"/>
    <w:rsid w:val="00D463E4"/>
    <w:rsid w:val="00D464B6"/>
    <w:rsid w:val="00D465A2"/>
    <w:rsid w:val="00D4693F"/>
    <w:rsid w:val="00D47103"/>
    <w:rsid w:val="00D4777A"/>
    <w:rsid w:val="00D47901"/>
    <w:rsid w:val="00D47922"/>
    <w:rsid w:val="00D47B1B"/>
    <w:rsid w:val="00D47C90"/>
    <w:rsid w:val="00D47DD0"/>
    <w:rsid w:val="00D47E8D"/>
    <w:rsid w:val="00D50183"/>
    <w:rsid w:val="00D5025B"/>
    <w:rsid w:val="00D502E4"/>
    <w:rsid w:val="00D50B5E"/>
    <w:rsid w:val="00D50F25"/>
    <w:rsid w:val="00D510C3"/>
    <w:rsid w:val="00D5115B"/>
    <w:rsid w:val="00D51311"/>
    <w:rsid w:val="00D5179D"/>
    <w:rsid w:val="00D51822"/>
    <w:rsid w:val="00D51C72"/>
    <w:rsid w:val="00D51D12"/>
    <w:rsid w:val="00D5218A"/>
    <w:rsid w:val="00D5260D"/>
    <w:rsid w:val="00D52931"/>
    <w:rsid w:val="00D52EF3"/>
    <w:rsid w:val="00D53142"/>
    <w:rsid w:val="00D53228"/>
    <w:rsid w:val="00D535F8"/>
    <w:rsid w:val="00D5362B"/>
    <w:rsid w:val="00D53BB8"/>
    <w:rsid w:val="00D53D15"/>
    <w:rsid w:val="00D542FA"/>
    <w:rsid w:val="00D542FD"/>
    <w:rsid w:val="00D5475B"/>
    <w:rsid w:val="00D54850"/>
    <w:rsid w:val="00D54D07"/>
    <w:rsid w:val="00D55007"/>
    <w:rsid w:val="00D55072"/>
    <w:rsid w:val="00D55136"/>
    <w:rsid w:val="00D551B5"/>
    <w:rsid w:val="00D551ED"/>
    <w:rsid w:val="00D553B5"/>
    <w:rsid w:val="00D558F9"/>
    <w:rsid w:val="00D563D2"/>
    <w:rsid w:val="00D567D0"/>
    <w:rsid w:val="00D56A2C"/>
    <w:rsid w:val="00D56DB2"/>
    <w:rsid w:val="00D56FEB"/>
    <w:rsid w:val="00D5747F"/>
    <w:rsid w:val="00D57495"/>
    <w:rsid w:val="00D574FA"/>
    <w:rsid w:val="00D5750E"/>
    <w:rsid w:val="00D57D89"/>
    <w:rsid w:val="00D57EBA"/>
    <w:rsid w:val="00D60141"/>
    <w:rsid w:val="00D606D9"/>
    <w:rsid w:val="00D6072D"/>
    <w:rsid w:val="00D60C21"/>
    <w:rsid w:val="00D60C8D"/>
    <w:rsid w:val="00D60D65"/>
    <w:rsid w:val="00D60E0D"/>
    <w:rsid w:val="00D61200"/>
    <w:rsid w:val="00D61374"/>
    <w:rsid w:val="00D6168A"/>
    <w:rsid w:val="00D616A5"/>
    <w:rsid w:val="00D61EE2"/>
    <w:rsid w:val="00D61EF9"/>
    <w:rsid w:val="00D61FF0"/>
    <w:rsid w:val="00D6211D"/>
    <w:rsid w:val="00D622A3"/>
    <w:rsid w:val="00D622ED"/>
    <w:rsid w:val="00D627B5"/>
    <w:rsid w:val="00D62C97"/>
    <w:rsid w:val="00D62F1D"/>
    <w:rsid w:val="00D63147"/>
    <w:rsid w:val="00D63411"/>
    <w:rsid w:val="00D63517"/>
    <w:rsid w:val="00D63692"/>
    <w:rsid w:val="00D63750"/>
    <w:rsid w:val="00D63A6F"/>
    <w:rsid w:val="00D63B75"/>
    <w:rsid w:val="00D63F20"/>
    <w:rsid w:val="00D63F53"/>
    <w:rsid w:val="00D64242"/>
    <w:rsid w:val="00D64318"/>
    <w:rsid w:val="00D64541"/>
    <w:rsid w:val="00D64787"/>
    <w:rsid w:val="00D64A42"/>
    <w:rsid w:val="00D64D4A"/>
    <w:rsid w:val="00D65058"/>
    <w:rsid w:val="00D65512"/>
    <w:rsid w:val="00D65966"/>
    <w:rsid w:val="00D659B1"/>
    <w:rsid w:val="00D66217"/>
    <w:rsid w:val="00D6655A"/>
    <w:rsid w:val="00D6675C"/>
    <w:rsid w:val="00D66E18"/>
    <w:rsid w:val="00D67025"/>
    <w:rsid w:val="00D67232"/>
    <w:rsid w:val="00D6734D"/>
    <w:rsid w:val="00D679CF"/>
    <w:rsid w:val="00D679D3"/>
    <w:rsid w:val="00D67A3C"/>
    <w:rsid w:val="00D67E53"/>
    <w:rsid w:val="00D67FEE"/>
    <w:rsid w:val="00D70583"/>
    <w:rsid w:val="00D7078F"/>
    <w:rsid w:val="00D70850"/>
    <w:rsid w:val="00D70D06"/>
    <w:rsid w:val="00D70D4E"/>
    <w:rsid w:val="00D712F5"/>
    <w:rsid w:val="00D71C41"/>
    <w:rsid w:val="00D72541"/>
    <w:rsid w:val="00D728AD"/>
    <w:rsid w:val="00D73235"/>
    <w:rsid w:val="00D732AE"/>
    <w:rsid w:val="00D7356F"/>
    <w:rsid w:val="00D73587"/>
    <w:rsid w:val="00D73692"/>
    <w:rsid w:val="00D73785"/>
    <w:rsid w:val="00D737EB"/>
    <w:rsid w:val="00D73952"/>
    <w:rsid w:val="00D73D53"/>
    <w:rsid w:val="00D73E0C"/>
    <w:rsid w:val="00D73EBB"/>
    <w:rsid w:val="00D73F5A"/>
    <w:rsid w:val="00D74361"/>
    <w:rsid w:val="00D7450D"/>
    <w:rsid w:val="00D74976"/>
    <w:rsid w:val="00D74AC3"/>
    <w:rsid w:val="00D74C7B"/>
    <w:rsid w:val="00D74D68"/>
    <w:rsid w:val="00D74E01"/>
    <w:rsid w:val="00D750C2"/>
    <w:rsid w:val="00D751FB"/>
    <w:rsid w:val="00D754D2"/>
    <w:rsid w:val="00D754D6"/>
    <w:rsid w:val="00D75599"/>
    <w:rsid w:val="00D761AA"/>
    <w:rsid w:val="00D76337"/>
    <w:rsid w:val="00D769FE"/>
    <w:rsid w:val="00D76D5A"/>
    <w:rsid w:val="00D76FAE"/>
    <w:rsid w:val="00D77131"/>
    <w:rsid w:val="00D77790"/>
    <w:rsid w:val="00D777D7"/>
    <w:rsid w:val="00D77F23"/>
    <w:rsid w:val="00D80031"/>
    <w:rsid w:val="00D800FC"/>
    <w:rsid w:val="00D80137"/>
    <w:rsid w:val="00D80370"/>
    <w:rsid w:val="00D804CA"/>
    <w:rsid w:val="00D8055E"/>
    <w:rsid w:val="00D8083C"/>
    <w:rsid w:val="00D80AB8"/>
    <w:rsid w:val="00D8119B"/>
    <w:rsid w:val="00D813A8"/>
    <w:rsid w:val="00D81792"/>
    <w:rsid w:val="00D819B1"/>
    <w:rsid w:val="00D819C1"/>
    <w:rsid w:val="00D81D0B"/>
    <w:rsid w:val="00D81E9B"/>
    <w:rsid w:val="00D81EC3"/>
    <w:rsid w:val="00D821EF"/>
    <w:rsid w:val="00D823FB"/>
    <w:rsid w:val="00D82435"/>
    <w:rsid w:val="00D82494"/>
    <w:rsid w:val="00D82CC5"/>
    <w:rsid w:val="00D82F99"/>
    <w:rsid w:val="00D83535"/>
    <w:rsid w:val="00D83718"/>
    <w:rsid w:val="00D83AE9"/>
    <w:rsid w:val="00D83C94"/>
    <w:rsid w:val="00D842D9"/>
    <w:rsid w:val="00D84377"/>
    <w:rsid w:val="00D843A6"/>
    <w:rsid w:val="00D844AB"/>
    <w:rsid w:val="00D845CE"/>
    <w:rsid w:val="00D84884"/>
    <w:rsid w:val="00D8492F"/>
    <w:rsid w:val="00D84D70"/>
    <w:rsid w:val="00D85147"/>
    <w:rsid w:val="00D85285"/>
    <w:rsid w:val="00D852D8"/>
    <w:rsid w:val="00D857B8"/>
    <w:rsid w:val="00D858B4"/>
    <w:rsid w:val="00D85EFB"/>
    <w:rsid w:val="00D86916"/>
    <w:rsid w:val="00D86A55"/>
    <w:rsid w:val="00D86B26"/>
    <w:rsid w:val="00D86B43"/>
    <w:rsid w:val="00D86BFC"/>
    <w:rsid w:val="00D86C1D"/>
    <w:rsid w:val="00D86EC3"/>
    <w:rsid w:val="00D87175"/>
    <w:rsid w:val="00D871DD"/>
    <w:rsid w:val="00D87254"/>
    <w:rsid w:val="00D877FA"/>
    <w:rsid w:val="00D87ABF"/>
    <w:rsid w:val="00D90CD3"/>
    <w:rsid w:val="00D90F8A"/>
    <w:rsid w:val="00D913D1"/>
    <w:rsid w:val="00D919E6"/>
    <w:rsid w:val="00D91BE1"/>
    <w:rsid w:val="00D92160"/>
    <w:rsid w:val="00D92235"/>
    <w:rsid w:val="00D9240E"/>
    <w:rsid w:val="00D92C29"/>
    <w:rsid w:val="00D92C5A"/>
    <w:rsid w:val="00D92CF4"/>
    <w:rsid w:val="00D93197"/>
    <w:rsid w:val="00D932AB"/>
    <w:rsid w:val="00D936E2"/>
    <w:rsid w:val="00D93AE5"/>
    <w:rsid w:val="00D93B62"/>
    <w:rsid w:val="00D93D53"/>
    <w:rsid w:val="00D94217"/>
    <w:rsid w:val="00D9456A"/>
    <w:rsid w:val="00D94652"/>
    <w:rsid w:val="00D94CE7"/>
    <w:rsid w:val="00D95104"/>
    <w:rsid w:val="00D95600"/>
    <w:rsid w:val="00D9584A"/>
    <w:rsid w:val="00D96278"/>
    <w:rsid w:val="00D96319"/>
    <w:rsid w:val="00D96413"/>
    <w:rsid w:val="00D9683C"/>
    <w:rsid w:val="00D96891"/>
    <w:rsid w:val="00D96A6E"/>
    <w:rsid w:val="00D96ADA"/>
    <w:rsid w:val="00D96D64"/>
    <w:rsid w:val="00D96EFC"/>
    <w:rsid w:val="00D97015"/>
    <w:rsid w:val="00D97884"/>
    <w:rsid w:val="00D97A7D"/>
    <w:rsid w:val="00D97AC0"/>
    <w:rsid w:val="00DA0248"/>
    <w:rsid w:val="00DA058E"/>
    <w:rsid w:val="00DA07E7"/>
    <w:rsid w:val="00DA0A7F"/>
    <w:rsid w:val="00DA0D68"/>
    <w:rsid w:val="00DA10D8"/>
    <w:rsid w:val="00DA13DA"/>
    <w:rsid w:val="00DA145C"/>
    <w:rsid w:val="00DA14A7"/>
    <w:rsid w:val="00DA1C31"/>
    <w:rsid w:val="00DA20BC"/>
    <w:rsid w:val="00DA21C6"/>
    <w:rsid w:val="00DA27CB"/>
    <w:rsid w:val="00DA2BF0"/>
    <w:rsid w:val="00DA2ED7"/>
    <w:rsid w:val="00DA3344"/>
    <w:rsid w:val="00DA367E"/>
    <w:rsid w:val="00DA3CAB"/>
    <w:rsid w:val="00DA3E7A"/>
    <w:rsid w:val="00DA3FEA"/>
    <w:rsid w:val="00DA4232"/>
    <w:rsid w:val="00DA430C"/>
    <w:rsid w:val="00DA46D9"/>
    <w:rsid w:val="00DA48F8"/>
    <w:rsid w:val="00DA4E53"/>
    <w:rsid w:val="00DA5043"/>
    <w:rsid w:val="00DA56C7"/>
    <w:rsid w:val="00DA5803"/>
    <w:rsid w:val="00DA596F"/>
    <w:rsid w:val="00DA5974"/>
    <w:rsid w:val="00DA613E"/>
    <w:rsid w:val="00DA615D"/>
    <w:rsid w:val="00DA6385"/>
    <w:rsid w:val="00DA64E9"/>
    <w:rsid w:val="00DA6596"/>
    <w:rsid w:val="00DA6598"/>
    <w:rsid w:val="00DA6662"/>
    <w:rsid w:val="00DA6C0F"/>
    <w:rsid w:val="00DA6C63"/>
    <w:rsid w:val="00DA6CED"/>
    <w:rsid w:val="00DA702F"/>
    <w:rsid w:val="00DA70CA"/>
    <w:rsid w:val="00DA70D1"/>
    <w:rsid w:val="00DA7509"/>
    <w:rsid w:val="00DA7663"/>
    <w:rsid w:val="00DA76B9"/>
    <w:rsid w:val="00DA790A"/>
    <w:rsid w:val="00DA797F"/>
    <w:rsid w:val="00DA7F8A"/>
    <w:rsid w:val="00DB0176"/>
    <w:rsid w:val="00DB0233"/>
    <w:rsid w:val="00DB0404"/>
    <w:rsid w:val="00DB055D"/>
    <w:rsid w:val="00DB0D28"/>
    <w:rsid w:val="00DB11F8"/>
    <w:rsid w:val="00DB138F"/>
    <w:rsid w:val="00DB1447"/>
    <w:rsid w:val="00DB1628"/>
    <w:rsid w:val="00DB1721"/>
    <w:rsid w:val="00DB1791"/>
    <w:rsid w:val="00DB188E"/>
    <w:rsid w:val="00DB18F8"/>
    <w:rsid w:val="00DB1CEC"/>
    <w:rsid w:val="00DB1E4E"/>
    <w:rsid w:val="00DB1F22"/>
    <w:rsid w:val="00DB1F2A"/>
    <w:rsid w:val="00DB2028"/>
    <w:rsid w:val="00DB21DE"/>
    <w:rsid w:val="00DB297F"/>
    <w:rsid w:val="00DB3153"/>
    <w:rsid w:val="00DB317A"/>
    <w:rsid w:val="00DB31C3"/>
    <w:rsid w:val="00DB3A82"/>
    <w:rsid w:val="00DB3B82"/>
    <w:rsid w:val="00DB3F74"/>
    <w:rsid w:val="00DB4565"/>
    <w:rsid w:val="00DB485D"/>
    <w:rsid w:val="00DB4877"/>
    <w:rsid w:val="00DB49D8"/>
    <w:rsid w:val="00DB4A95"/>
    <w:rsid w:val="00DB4D3E"/>
    <w:rsid w:val="00DB4E0B"/>
    <w:rsid w:val="00DB54ED"/>
    <w:rsid w:val="00DB56C1"/>
    <w:rsid w:val="00DB5C64"/>
    <w:rsid w:val="00DB5CA6"/>
    <w:rsid w:val="00DB6250"/>
    <w:rsid w:val="00DB6261"/>
    <w:rsid w:val="00DB6344"/>
    <w:rsid w:val="00DB6861"/>
    <w:rsid w:val="00DB6E5A"/>
    <w:rsid w:val="00DB7805"/>
    <w:rsid w:val="00DB7A5B"/>
    <w:rsid w:val="00DB7A96"/>
    <w:rsid w:val="00DB7D5E"/>
    <w:rsid w:val="00DB7E60"/>
    <w:rsid w:val="00DC0904"/>
    <w:rsid w:val="00DC0C00"/>
    <w:rsid w:val="00DC0CD0"/>
    <w:rsid w:val="00DC118B"/>
    <w:rsid w:val="00DC1264"/>
    <w:rsid w:val="00DC1327"/>
    <w:rsid w:val="00DC1350"/>
    <w:rsid w:val="00DC1B3B"/>
    <w:rsid w:val="00DC26FD"/>
    <w:rsid w:val="00DC2944"/>
    <w:rsid w:val="00DC29DE"/>
    <w:rsid w:val="00DC2A6A"/>
    <w:rsid w:val="00DC2AD0"/>
    <w:rsid w:val="00DC3040"/>
    <w:rsid w:val="00DC3121"/>
    <w:rsid w:val="00DC319B"/>
    <w:rsid w:val="00DC3237"/>
    <w:rsid w:val="00DC3446"/>
    <w:rsid w:val="00DC41A4"/>
    <w:rsid w:val="00DC45A1"/>
    <w:rsid w:val="00DC4B2A"/>
    <w:rsid w:val="00DC5672"/>
    <w:rsid w:val="00DC56C2"/>
    <w:rsid w:val="00DC588F"/>
    <w:rsid w:val="00DC5903"/>
    <w:rsid w:val="00DC5B8B"/>
    <w:rsid w:val="00DC5DDC"/>
    <w:rsid w:val="00DC5E0E"/>
    <w:rsid w:val="00DC5F61"/>
    <w:rsid w:val="00DC60A2"/>
    <w:rsid w:val="00DC6600"/>
    <w:rsid w:val="00DC6712"/>
    <w:rsid w:val="00DC67BD"/>
    <w:rsid w:val="00DC688C"/>
    <w:rsid w:val="00DC6924"/>
    <w:rsid w:val="00DC6E1C"/>
    <w:rsid w:val="00DC6E65"/>
    <w:rsid w:val="00DC70CF"/>
    <w:rsid w:val="00DC7189"/>
    <w:rsid w:val="00DC71F2"/>
    <w:rsid w:val="00DC72AE"/>
    <w:rsid w:val="00DC74BB"/>
    <w:rsid w:val="00DC7A4F"/>
    <w:rsid w:val="00DC7AC7"/>
    <w:rsid w:val="00DC7C65"/>
    <w:rsid w:val="00DC7E02"/>
    <w:rsid w:val="00DD0674"/>
    <w:rsid w:val="00DD0C5B"/>
    <w:rsid w:val="00DD0D21"/>
    <w:rsid w:val="00DD0F25"/>
    <w:rsid w:val="00DD111C"/>
    <w:rsid w:val="00DD19A7"/>
    <w:rsid w:val="00DD1C28"/>
    <w:rsid w:val="00DD2025"/>
    <w:rsid w:val="00DD22EA"/>
    <w:rsid w:val="00DD23A0"/>
    <w:rsid w:val="00DD25B9"/>
    <w:rsid w:val="00DD2707"/>
    <w:rsid w:val="00DD2A89"/>
    <w:rsid w:val="00DD2B98"/>
    <w:rsid w:val="00DD2F25"/>
    <w:rsid w:val="00DD3275"/>
    <w:rsid w:val="00DD34EF"/>
    <w:rsid w:val="00DD3688"/>
    <w:rsid w:val="00DD36B9"/>
    <w:rsid w:val="00DD3756"/>
    <w:rsid w:val="00DD3B3A"/>
    <w:rsid w:val="00DD3EF5"/>
    <w:rsid w:val="00DD420F"/>
    <w:rsid w:val="00DD441B"/>
    <w:rsid w:val="00DD4541"/>
    <w:rsid w:val="00DD46EF"/>
    <w:rsid w:val="00DD4A42"/>
    <w:rsid w:val="00DD4C3A"/>
    <w:rsid w:val="00DD4EB0"/>
    <w:rsid w:val="00DD4F50"/>
    <w:rsid w:val="00DD5023"/>
    <w:rsid w:val="00DD51D0"/>
    <w:rsid w:val="00DD5256"/>
    <w:rsid w:val="00DD527E"/>
    <w:rsid w:val="00DD53FA"/>
    <w:rsid w:val="00DD555A"/>
    <w:rsid w:val="00DD59E2"/>
    <w:rsid w:val="00DD5F05"/>
    <w:rsid w:val="00DD5F42"/>
    <w:rsid w:val="00DD6144"/>
    <w:rsid w:val="00DD617B"/>
    <w:rsid w:val="00DD62F7"/>
    <w:rsid w:val="00DD64A4"/>
    <w:rsid w:val="00DD655C"/>
    <w:rsid w:val="00DD65E2"/>
    <w:rsid w:val="00DD65FD"/>
    <w:rsid w:val="00DD6629"/>
    <w:rsid w:val="00DD669F"/>
    <w:rsid w:val="00DD6718"/>
    <w:rsid w:val="00DD678C"/>
    <w:rsid w:val="00DD684F"/>
    <w:rsid w:val="00DD6C8D"/>
    <w:rsid w:val="00DD6CA4"/>
    <w:rsid w:val="00DD7007"/>
    <w:rsid w:val="00DD76E9"/>
    <w:rsid w:val="00DD7785"/>
    <w:rsid w:val="00DD7AF7"/>
    <w:rsid w:val="00DD7C60"/>
    <w:rsid w:val="00DD7D08"/>
    <w:rsid w:val="00DD7E5F"/>
    <w:rsid w:val="00DE0CF9"/>
    <w:rsid w:val="00DE0E59"/>
    <w:rsid w:val="00DE0EB6"/>
    <w:rsid w:val="00DE0F6C"/>
    <w:rsid w:val="00DE11F1"/>
    <w:rsid w:val="00DE1249"/>
    <w:rsid w:val="00DE1486"/>
    <w:rsid w:val="00DE15B0"/>
    <w:rsid w:val="00DE16D1"/>
    <w:rsid w:val="00DE1A01"/>
    <w:rsid w:val="00DE1AC2"/>
    <w:rsid w:val="00DE1E70"/>
    <w:rsid w:val="00DE1F0B"/>
    <w:rsid w:val="00DE219B"/>
    <w:rsid w:val="00DE244D"/>
    <w:rsid w:val="00DE2516"/>
    <w:rsid w:val="00DE2A47"/>
    <w:rsid w:val="00DE2F28"/>
    <w:rsid w:val="00DE2FE5"/>
    <w:rsid w:val="00DE3076"/>
    <w:rsid w:val="00DE3310"/>
    <w:rsid w:val="00DE34DC"/>
    <w:rsid w:val="00DE3724"/>
    <w:rsid w:val="00DE38B6"/>
    <w:rsid w:val="00DE3A88"/>
    <w:rsid w:val="00DE3CD8"/>
    <w:rsid w:val="00DE3CF1"/>
    <w:rsid w:val="00DE436D"/>
    <w:rsid w:val="00DE483D"/>
    <w:rsid w:val="00DE4902"/>
    <w:rsid w:val="00DE51C8"/>
    <w:rsid w:val="00DE52E3"/>
    <w:rsid w:val="00DE5740"/>
    <w:rsid w:val="00DE587D"/>
    <w:rsid w:val="00DE5B05"/>
    <w:rsid w:val="00DE5D17"/>
    <w:rsid w:val="00DE5DF8"/>
    <w:rsid w:val="00DE601B"/>
    <w:rsid w:val="00DE6496"/>
    <w:rsid w:val="00DE6D32"/>
    <w:rsid w:val="00DE6F50"/>
    <w:rsid w:val="00DE7C00"/>
    <w:rsid w:val="00DE7CE0"/>
    <w:rsid w:val="00DF03E9"/>
    <w:rsid w:val="00DF03ED"/>
    <w:rsid w:val="00DF048F"/>
    <w:rsid w:val="00DF04EE"/>
    <w:rsid w:val="00DF09D5"/>
    <w:rsid w:val="00DF0B72"/>
    <w:rsid w:val="00DF0BF4"/>
    <w:rsid w:val="00DF0CB6"/>
    <w:rsid w:val="00DF12A8"/>
    <w:rsid w:val="00DF1333"/>
    <w:rsid w:val="00DF1416"/>
    <w:rsid w:val="00DF1678"/>
    <w:rsid w:val="00DF179D"/>
    <w:rsid w:val="00DF17B9"/>
    <w:rsid w:val="00DF1829"/>
    <w:rsid w:val="00DF19B7"/>
    <w:rsid w:val="00DF1DFB"/>
    <w:rsid w:val="00DF1E9C"/>
    <w:rsid w:val="00DF2362"/>
    <w:rsid w:val="00DF2496"/>
    <w:rsid w:val="00DF2BFB"/>
    <w:rsid w:val="00DF2C8D"/>
    <w:rsid w:val="00DF32F3"/>
    <w:rsid w:val="00DF3396"/>
    <w:rsid w:val="00DF35B3"/>
    <w:rsid w:val="00DF37E3"/>
    <w:rsid w:val="00DF3B65"/>
    <w:rsid w:val="00DF3C93"/>
    <w:rsid w:val="00DF3E0D"/>
    <w:rsid w:val="00DF41DF"/>
    <w:rsid w:val="00DF44E3"/>
    <w:rsid w:val="00DF4572"/>
    <w:rsid w:val="00DF45E9"/>
    <w:rsid w:val="00DF4658"/>
    <w:rsid w:val="00DF46FD"/>
    <w:rsid w:val="00DF4EF6"/>
    <w:rsid w:val="00DF4F5C"/>
    <w:rsid w:val="00DF5172"/>
    <w:rsid w:val="00DF520C"/>
    <w:rsid w:val="00DF5ABE"/>
    <w:rsid w:val="00DF5BEF"/>
    <w:rsid w:val="00DF5C17"/>
    <w:rsid w:val="00DF61D1"/>
    <w:rsid w:val="00DF61E0"/>
    <w:rsid w:val="00DF68C4"/>
    <w:rsid w:val="00DF6B40"/>
    <w:rsid w:val="00DF6B54"/>
    <w:rsid w:val="00DF6C8B"/>
    <w:rsid w:val="00DF6F17"/>
    <w:rsid w:val="00DF7062"/>
    <w:rsid w:val="00DF71DC"/>
    <w:rsid w:val="00DF72B8"/>
    <w:rsid w:val="00DF75A8"/>
    <w:rsid w:val="00DF7632"/>
    <w:rsid w:val="00DF774D"/>
    <w:rsid w:val="00DF78FA"/>
    <w:rsid w:val="00DF7AF8"/>
    <w:rsid w:val="00DF7D73"/>
    <w:rsid w:val="00DF7E12"/>
    <w:rsid w:val="00DF7E5D"/>
    <w:rsid w:val="00E00059"/>
    <w:rsid w:val="00E00220"/>
    <w:rsid w:val="00E002F1"/>
    <w:rsid w:val="00E006B1"/>
    <w:rsid w:val="00E0082C"/>
    <w:rsid w:val="00E00929"/>
    <w:rsid w:val="00E00A31"/>
    <w:rsid w:val="00E00B6A"/>
    <w:rsid w:val="00E00F8C"/>
    <w:rsid w:val="00E012E1"/>
    <w:rsid w:val="00E01820"/>
    <w:rsid w:val="00E01DAA"/>
    <w:rsid w:val="00E01E9E"/>
    <w:rsid w:val="00E01EC4"/>
    <w:rsid w:val="00E02085"/>
    <w:rsid w:val="00E02154"/>
    <w:rsid w:val="00E023AA"/>
    <w:rsid w:val="00E023E5"/>
    <w:rsid w:val="00E02432"/>
    <w:rsid w:val="00E02683"/>
    <w:rsid w:val="00E02C94"/>
    <w:rsid w:val="00E02CA0"/>
    <w:rsid w:val="00E0307D"/>
    <w:rsid w:val="00E030F5"/>
    <w:rsid w:val="00E03218"/>
    <w:rsid w:val="00E03AB9"/>
    <w:rsid w:val="00E03B0E"/>
    <w:rsid w:val="00E03C7E"/>
    <w:rsid w:val="00E03D4C"/>
    <w:rsid w:val="00E04022"/>
    <w:rsid w:val="00E040F5"/>
    <w:rsid w:val="00E04140"/>
    <w:rsid w:val="00E04A49"/>
    <w:rsid w:val="00E04C49"/>
    <w:rsid w:val="00E05B40"/>
    <w:rsid w:val="00E05E70"/>
    <w:rsid w:val="00E05F0A"/>
    <w:rsid w:val="00E063E7"/>
    <w:rsid w:val="00E06CA3"/>
    <w:rsid w:val="00E0728F"/>
    <w:rsid w:val="00E074AC"/>
    <w:rsid w:val="00E0755C"/>
    <w:rsid w:val="00E07662"/>
    <w:rsid w:val="00E0776C"/>
    <w:rsid w:val="00E07CA1"/>
    <w:rsid w:val="00E10070"/>
    <w:rsid w:val="00E100A8"/>
    <w:rsid w:val="00E10221"/>
    <w:rsid w:val="00E108EC"/>
    <w:rsid w:val="00E109D6"/>
    <w:rsid w:val="00E10BFA"/>
    <w:rsid w:val="00E10F5E"/>
    <w:rsid w:val="00E10FD9"/>
    <w:rsid w:val="00E11C07"/>
    <w:rsid w:val="00E120E0"/>
    <w:rsid w:val="00E1223B"/>
    <w:rsid w:val="00E12402"/>
    <w:rsid w:val="00E12A5E"/>
    <w:rsid w:val="00E12BA0"/>
    <w:rsid w:val="00E12BF9"/>
    <w:rsid w:val="00E12C7E"/>
    <w:rsid w:val="00E131E8"/>
    <w:rsid w:val="00E13485"/>
    <w:rsid w:val="00E13A52"/>
    <w:rsid w:val="00E13B31"/>
    <w:rsid w:val="00E13B5F"/>
    <w:rsid w:val="00E13C55"/>
    <w:rsid w:val="00E13CBA"/>
    <w:rsid w:val="00E13D3C"/>
    <w:rsid w:val="00E13EB2"/>
    <w:rsid w:val="00E14106"/>
    <w:rsid w:val="00E1427A"/>
    <w:rsid w:val="00E148B7"/>
    <w:rsid w:val="00E14A7E"/>
    <w:rsid w:val="00E1515A"/>
    <w:rsid w:val="00E1518A"/>
    <w:rsid w:val="00E151E1"/>
    <w:rsid w:val="00E154F0"/>
    <w:rsid w:val="00E15F2D"/>
    <w:rsid w:val="00E16019"/>
    <w:rsid w:val="00E167F1"/>
    <w:rsid w:val="00E168E3"/>
    <w:rsid w:val="00E16A57"/>
    <w:rsid w:val="00E16B0F"/>
    <w:rsid w:val="00E16D3E"/>
    <w:rsid w:val="00E16E08"/>
    <w:rsid w:val="00E16F5D"/>
    <w:rsid w:val="00E17166"/>
    <w:rsid w:val="00E17291"/>
    <w:rsid w:val="00E17314"/>
    <w:rsid w:val="00E17329"/>
    <w:rsid w:val="00E174D1"/>
    <w:rsid w:val="00E174EB"/>
    <w:rsid w:val="00E17619"/>
    <w:rsid w:val="00E17805"/>
    <w:rsid w:val="00E17BF9"/>
    <w:rsid w:val="00E17D36"/>
    <w:rsid w:val="00E17DB7"/>
    <w:rsid w:val="00E17E34"/>
    <w:rsid w:val="00E2010F"/>
    <w:rsid w:val="00E2019C"/>
    <w:rsid w:val="00E20202"/>
    <w:rsid w:val="00E2056B"/>
    <w:rsid w:val="00E2074F"/>
    <w:rsid w:val="00E20821"/>
    <w:rsid w:val="00E20C8C"/>
    <w:rsid w:val="00E20E11"/>
    <w:rsid w:val="00E20F11"/>
    <w:rsid w:val="00E20F79"/>
    <w:rsid w:val="00E210CF"/>
    <w:rsid w:val="00E21125"/>
    <w:rsid w:val="00E21233"/>
    <w:rsid w:val="00E21278"/>
    <w:rsid w:val="00E213C7"/>
    <w:rsid w:val="00E214F9"/>
    <w:rsid w:val="00E21819"/>
    <w:rsid w:val="00E21C54"/>
    <w:rsid w:val="00E21D62"/>
    <w:rsid w:val="00E22877"/>
    <w:rsid w:val="00E2299F"/>
    <w:rsid w:val="00E229A8"/>
    <w:rsid w:val="00E22AEF"/>
    <w:rsid w:val="00E22CCD"/>
    <w:rsid w:val="00E22E87"/>
    <w:rsid w:val="00E22EB5"/>
    <w:rsid w:val="00E235AC"/>
    <w:rsid w:val="00E23775"/>
    <w:rsid w:val="00E23A11"/>
    <w:rsid w:val="00E23AD7"/>
    <w:rsid w:val="00E23FB7"/>
    <w:rsid w:val="00E2409C"/>
    <w:rsid w:val="00E249D1"/>
    <w:rsid w:val="00E24A27"/>
    <w:rsid w:val="00E25005"/>
    <w:rsid w:val="00E25120"/>
    <w:rsid w:val="00E2540B"/>
    <w:rsid w:val="00E25BFE"/>
    <w:rsid w:val="00E25F89"/>
    <w:rsid w:val="00E262A4"/>
    <w:rsid w:val="00E26639"/>
    <w:rsid w:val="00E26877"/>
    <w:rsid w:val="00E26CA9"/>
    <w:rsid w:val="00E26CAF"/>
    <w:rsid w:val="00E26DB6"/>
    <w:rsid w:val="00E26DD1"/>
    <w:rsid w:val="00E276A8"/>
    <w:rsid w:val="00E27E1F"/>
    <w:rsid w:val="00E30191"/>
    <w:rsid w:val="00E30480"/>
    <w:rsid w:val="00E30559"/>
    <w:rsid w:val="00E306E8"/>
    <w:rsid w:val="00E308F6"/>
    <w:rsid w:val="00E30941"/>
    <w:rsid w:val="00E30E5A"/>
    <w:rsid w:val="00E30E5F"/>
    <w:rsid w:val="00E314C6"/>
    <w:rsid w:val="00E31775"/>
    <w:rsid w:val="00E317AA"/>
    <w:rsid w:val="00E317F7"/>
    <w:rsid w:val="00E31E41"/>
    <w:rsid w:val="00E3248D"/>
    <w:rsid w:val="00E3248E"/>
    <w:rsid w:val="00E3286E"/>
    <w:rsid w:val="00E32B12"/>
    <w:rsid w:val="00E32D62"/>
    <w:rsid w:val="00E332FD"/>
    <w:rsid w:val="00E33544"/>
    <w:rsid w:val="00E33816"/>
    <w:rsid w:val="00E339DC"/>
    <w:rsid w:val="00E33A34"/>
    <w:rsid w:val="00E33C40"/>
    <w:rsid w:val="00E33E15"/>
    <w:rsid w:val="00E3460F"/>
    <w:rsid w:val="00E34E42"/>
    <w:rsid w:val="00E35234"/>
    <w:rsid w:val="00E3594C"/>
    <w:rsid w:val="00E35C27"/>
    <w:rsid w:val="00E35EC4"/>
    <w:rsid w:val="00E35F3C"/>
    <w:rsid w:val="00E361B8"/>
    <w:rsid w:val="00E364DE"/>
    <w:rsid w:val="00E368D2"/>
    <w:rsid w:val="00E36A1B"/>
    <w:rsid w:val="00E37464"/>
    <w:rsid w:val="00E37669"/>
    <w:rsid w:val="00E37828"/>
    <w:rsid w:val="00E37D8B"/>
    <w:rsid w:val="00E37E29"/>
    <w:rsid w:val="00E37E9A"/>
    <w:rsid w:val="00E37F8E"/>
    <w:rsid w:val="00E40241"/>
    <w:rsid w:val="00E40444"/>
    <w:rsid w:val="00E40482"/>
    <w:rsid w:val="00E4050E"/>
    <w:rsid w:val="00E40906"/>
    <w:rsid w:val="00E4090F"/>
    <w:rsid w:val="00E4094E"/>
    <w:rsid w:val="00E40FC2"/>
    <w:rsid w:val="00E41013"/>
    <w:rsid w:val="00E41044"/>
    <w:rsid w:val="00E411CF"/>
    <w:rsid w:val="00E413F4"/>
    <w:rsid w:val="00E415F1"/>
    <w:rsid w:val="00E41699"/>
    <w:rsid w:val="00E41A7E"/>
    <w:rsid w:val="00E4215B"/>
    <w:rsid w:val="00E422E7"/>
    <w:rsid w:val="00E427E9"/>
    <w:rsid w:val="00E429ED"/>
    <w:rsid w:val="00E42A67"/>
    <w:rsid w:val="00E42B30"/>
    <w:rsid w:val="00E42CB6"/>
    <w:rsid w:val="00E42EEC"/>
    <w:rsid w:val="00E430AC"/>
    <w:rsid w:val="00E434DB"/>
    <w:rsid w:val="00E436A6"/>
    <w:rsid w:val="00E4398B"/>
    <w:rsid w:val="00E43F37"/>
    <w:rsid w:val="00E43F5A"/>
    <w:rsid w:val="00E442AD"/>
    <w:rsid w:val="00E447FE"/>
    <w:rsid w:val="00E4492E"/>
    <w:rsid w:val="00E44F76"/>
    <w:rsid w:val="00E450ED"/>
    <w:rsid w:val="00E455D4"/>
    <w:rsid w:val="00E4568C"/>
    <w:rsid w:val="00E45719"/>
    <w:rsid w:val="00E45A39"/>
    <w:rsid w:val="00E45D68"/>
    <w:rsid w:val="00E461D1"/>
    <w:rsid w:val="00E462F8"/>
    <w:rsid w:val="00E46A5A"/>
    <w:rsid w:val="00E46E6B"/>
    <w:rsid w:val="00E4791B"/>
    <w:rsid w:val="00E47930"/>
    <w:rsid w:val="00E47984"/>
    <w:rsid w:val="00E47B4E"/>
    <w:rsid w:val="00E47E30"/>
    <w:rsid w:val="00E47E31"/>
    <w:rsid w:val="00E50055"/>
    <w:rsid w:val="00E50296"/>
    <w:rsid w:val="00E50493"/>
    <w:rsid w:val="00E50637"/>
    <w:rsid w:val="00E50AC6"/>
    <w:rsid w:val="00E50C40"/>
    <w:rsid w:val="00E50EED"/>
    <w:rsid w:val="00E50F2F"/>
    <w:rsid w:val="00E51057"/>
    <w:rsid w:val="00E51DDD"/>
    <w:rsid w:val="00E51E88"/>
    <w:rsid w:val="00E51F75"/>
    <w:rsid w:val="00E51FDD"/>
    <w:rsid w:val="00E523E9"/>
    <w:rsid w:val="00E52435"/>
    <w:rsid w:val="00E524E7"/>
    <w:rsid w:val="00E526DE"/>
    <w:rsid w:val="00E53122"/>
    <w:rsid w:val="00E532BF"/>
    <w:rsid w:val="00E5351B"/>
    <w:rsid w:val="00E53532"/>
    <w:rsid w:val="00E538BA"/>
    <w:rsid w:val="00E53C1F"/>
    <w:rsid w:val="00E53E62"/>
    <w:rsid w:val="00E53FA9"/>
    <w:rsid w:val="00E54014"/>
    <w:rsid w:val="00E5414C"/>
    <w:rsid w:val="00E547B3"/>
    <w:rsid w:val="00E54A31"/>
    <w:rsid w:val="00E54AB9"/>
    <w:rsid w:val="00E54F13"/>
    <w:rsid w:val="00E559F7"/>
    <w:rsid w:val="00E55A29"/>
    <w:rsid w:val="00E55DAA"/>
    <w:rsid w:val="00E56706"/>
    <w:rsid w:val="00E56B4F"/>
    <w:rsid w:val="00E56C73"/>
    <w:rsid w:val="00E56D9D"/>
    <w:rsid w:val="00E572A3"/>
    <w:rsid w:val="00E5733D"/>
    <w:rsid w:val="00E5792B"/>
    <w:rsid w:val="00E57D1D"/>
    <w:rsid w:val="00E57D95"/>
    <w:rsid w:val="00E60474"/>
    <w:rsid w:val="00E60CF2"/>
    <w:rsid w:val="00E615E4"/>
    <w:rsid w:val="00E61A58"/>
    <w:rsid w:val="00E61B6C"/>
    <w:rsid w:val="00E61CC0"/>
    <w:rsid w:val="00E61F63"/>
    <w:rsid w:val="00E626A5"/>
    <w:rsid w:val="00E6277B"/>
    <w:rsid w:val="00E62F53"/>
    <w:rsid w:val="00E63249"/>
    <w:rsid w:val="00E632AE"/>
    <w:rsid w:val="00E632B9"/>
    <w:rsid w:val="00E63457"/>
    <w:rsid w:val="00E6390D"/>
    <w:rsid w:val="00E64424"/>
    <w:rsid w:val="00E64772"/>
    <w:rsid w:val="00E649B1"/>
    <w:rsid w:val="00E64C99"/>
    <w:rsid w:val="00E64CCF"/>
    <w:rsid w:val="00E64CD3"/>
    <w:rsid w:val="00E654DD"/>
    <w:rsid w:val="00E65514"/>
    <w:rsid w:val="00E65730"/>
    <w:rsid w:val="00E658B8"/>
    <w:rsid w:val="00E6596B"/>
    <w:rsid w:val="00E65A1A"/>
    <w:rsid w:val="00E66319"/>
    <w:rsid w:val="00E667D4"/>
    <w:rsid w:val="00E66A84"/>
    <w:rsid w:val="00E671C9"/>
    <w:rsid w:val="00E6743F"/>
    <w:rsid w:val="00E6758E"/>
    <w:rsid w:val="00E67912"/>
    <w:rsid w:val="00E67A3C"/>
    <w:rsid w:val="00E67BAE"/>
    <w:rsid w:val="00E67E23"/>
    <w:rsid w:val="00E67FF2"/>
    <w:rsid w:val="00E70016"/>
    <w:rsid w:val="00E702E6"/>
    <w:rsid w:val="00E703FF"/>
    <w:rsid w:val="00E70840"/>
    <w:rsid w:val="00E7089B"/>
    <w:rsid w:val="00E708CD"/>
    <w:rsid w:val="00E70925"/>
    <w:rsid w:val="00E70973"/>
    <w:rsid w:val="00E709B9"/>
    <w:rsid w:val="00E70BC7"/>
    <w:rsid w:val="00E70E44"/>
    <w:rsid w:val="00E70F84"/>
    <w:rsid w:val="00E70FBC"/>
    <w:rsid w:val="00E70FD7"/>
    <w:rsid w:val="00E7159B"/>
    <w:rsid w:val="00E7162F"/>
    <w:rsid w:val="00E7168F"/>
    <w:rsid w:val="00E71836"/>
    <w:rsid w:val="00E71914"/>
    <w:rsid w:val="00E719A0"/>
    <w:rsid w:val="00E72211"/>
    <w:rsid w:val="00E7229F"/>
    <w:rsid w:val="00E7281E"/>
    <w:rsid w:val="00E72904"/>
    <w:rsid w:val="00E72C01"/>
    <w:rsid w:val="00E73657"/>
    <w:rsid w:val="00E7366A"/>
    <w:rsid w:val="00E73B9D"/>
    <w:rsid w:val="00E73BBA"/>
    <w:rsid w:val="00E73DDF"/>
    <w:rsid w:val="00E741AC"/>
    <w:rsid w:val="00E745C1"/>
    <w:rsid w:val="00E74ADB"/>
    <w:rsid w:val="00E74BF3"/>
    <w:rsid w:val="00E74C6C"/>
    <w:rsid w:val="00E75174"/>
    <w:rsid w:val="00E753B9"/>
    <w:rsid w:val="00E75846"/>
    <w:rsid w:val="00E75AC2"/>
    <w:rsid w:val="00E75C30"/>
    <w:rsid w:val="00E75EBA"/>
    <w:rsid w:val="00E75ECF"/>
    <w:rsid w:val="00E763B4"/>
    <w:rsid w:val="00E764BC"/>
    <w:rsid w:val="00E76626"/>
    <w:rsid w:val="00E76A1E"/>
    <w:rsid w:val="00E76A95"/>
    <w:rsid w:val="00E76F47"/>
    <w:rsid w:val="00E76F50"/>
    <w:rsid w:val="00E77060"/>
    <w:rsid w:val="00E770CC"/>
    <w:rsid w:val="00E77227"/>
    <w:rsid w:val="00E77276"/>
    <w:rsid w:val="00E7734C"/>
    <w:rsid w:val="00E774E8"/>
    <w:rsid w:val="00E77848"/>
    <w:rsid w:val="00E77B67"/>
    <w:rsid w:val="00E80514"/>
    <w:rsid w:val="00E80E5B"/>
    <w:rsid w:val="00E816C5"/>
    <w:rsid w:val="00E816E6"/>
    <w:rsid w:val="00E818BC"/>
    <w:rsid w:val="00E81A95"/>
    <w:rsid w:val="00E81B38"/>
    <w:rsid w:val="00E81CE0"/>
    <w:rsid w:val="00E81E7C"/>
    <w:rsid w:val="00E81FB9"/>
    <w:rsid w:val="00E8224D"/>
    <w:rsid w:val="00E82911"/>
    <w:rsid w:val="00E82AC5"/>
    <w:rsid w:val="00E83141"/>
    <w:rsid w:val="00E83656"/>
    <w:rsid w:val="00E83CBF"/>
    <w:rsid w:val="00E844C2"/>
    <w:rsid w:val="00E84609"/>
    <w:rsid w:val="00E8519F"/>
    <w:rsid w:val="00E8523B"/>
    <w:rsid w:val="00E852AF"/>
    <w:rsid w:val="00E852BB"/>
    <w:rsid w:val="00E85303"/>
    <w:rsid w:val="00E85495"/>
    <w:rsid w:val="00E8578C"/>
    <w:rsid w:val="00E85799"/>
    <w:rsid w:val="00E85C42"/>
    <w:rsid w:val="00E85CC3"/>
    <w:rsid w:val="00E85DE0"/>
    <w:rsid w:val="00E8601F"/>
    <w:rsid w:val="00E862F5"/>
    <w:rsid w:val="00E8644A"/>
    <w:rsid w:val="00E86926"/>
    <w:rsid w:val="00E869B5"/>
    <w:rsid w:val="00E86C6C"/>
    <w:rsid w:val="00E86E36"/>
    <w:rsid w:val="00E870AC"/>
    <w:rsid w:val="00E87869"/>
    <w:rsid w:val="00E878F4"/>
    <w:rsid w:val="00E9015C"/>
    <w:rsid w:val="00E90230"/>
    <w:rsid w:val="00E90279"/>
    <w:rsid w:val="00E903BB"/>
    <w:rsid w:val="00E903E2"/>
    <w:rsid w:val="00E90635"/>
    <w:rsid w:val="00E909A1"/>
    <w:rsid w:val="00E90AF4"/>
    <w:rsid w:val="00E90BFF"/>
    <w:rsid w:val="00E91146"/>
    <w:rsid w:val="00E912C3"/>
    <w:rsid w:val="00E91885"/>
    <w:rsid w:val="00E91D9D"/>
    <w:rsid w:val="00E91E45"/>
    <w:rsid w:val="00E91F04"/>
    <w:rsid w:val="00E91F11"/>
    <w:rsid w:val="00E91F35"/>
    <w:rsid w:val="00E92333"/>
    <w:rsid w:val="00E925A5"/>
    <w:rsid w:val="00E92B59"/>
    <w:rsid w:val="00E92B71"/>
    <w:rsid w:val="00E92B81"/>
    <w:rsid w:val="00E92FB9"/>
    <w:rsid w:val="00E9354A"/>
    <w:rsid w:val="00E937B9"/>
    <w:rsid w:val="00E93A19"/>
    <w:rsid w:val="00E93BA7"/>
    <w:rsid w:val="00E93ED3"/>
    <w:rsid w:val="00E94299"/>
    <w:rsid w:val="00E94534"/>
    <w:rsid w:val="00E945A2"/>
    <w:rsid w:val="00E94B14"/>
    <w:rsid w:val="00E95163"/>
    <w:rsid w:val="00E95301"/>
    <w:rsid w:val="00E95306"/>
    <w:rsid w:val="00E95367"/>
    <w:rsid w:val="00E9550F"/>
    <w:rsid w:val="00E958F9"/>
    <w:rsid w:val="00E9594B"/>
    <w:rsid w:val="00E95A67"/>
    <w:rsid w:val="00E95B84"/>
    <w:rsid w:val="00E95BA6"/>
    <w:rsid w:val="00E95C10"/>
    <w:rsid w:val="00E95E59"/>
    <w:rsid w:val="00E95EB2"/>
    <w:rsid w:val="00E9608E"/>
    <w:rsid w:val="00E963E5"/>
    <w:rsid w:val="00E96615"/>
    <w:rsid w:val="00E96891"/>
    <w:rsid w:val="00E96C01"/>
    <w:rsid w:val="00E96CE3"/>
    <w:rsid w:val="00E973C9"/>
    <w:rsid w:val="00E9750D"/>
    <w:rsid w:val="00E975B6"/>
    <w:rsid w:val="00E97648"/>
    <w:rsid w:val="00E9779B"/>
    <w:rsid w:val="00E97A1F"/>
    <w:rsid w:val="00E97B21"/>
    <w:rsid w:val="00E97E48"/>
    <w:rsid w:val="00E97E4D"/>
    <w:rsid w:val="00EA0123"/>
    <w:rsid w:val="00EA0C02"/>
    <w:rsid w:val="00EA0DA8"/>
    <w:rsid w:val="00EA0E4A"/>
    <w:rsid w:val="00EA12B7"/>
    <w:rsid w:val="00EA145A"/>
    <w:rsid w:val="00EA17CF"/>
    <w:rsid w:val="00EA1832"/>
    <w:rsid w:val="00EA1A54"/>
    <w:rsid w:val="00EA1E98"/>
    <w:rsid w:val="00EA2226"/>
    <w:rsid w:val="00EA25B9"/>
    <w:rsid w:val="00EA26FC"/>
    <w:rsid w:val="00EA2704"/>
    <w:rsid w:val="00EA2A6D"/>
    <w:rsid w:val="00EA2F8C"/>
    <w:rsid w:val="00EA312C"/>
    <w:rsid w:val="00EA3312"/>
    <w:rsid w:val="00EA3450"/>
    <w:rsid w:val="00EA36C0"/>
    <w:rsid w:val="00EA37C9"/>
    <w:rsid w:val="00EA3828"/>
    <w:rsid w:val="00EA3B5A"/>
    <w:rsid w:val="00EA3E6B"/>
    <w:rsid w:val="00EA3F04"/>
    <w:rsid w:val="00EA410E"/>
    <w:rsid w:val="00EA4167"/>
    <w:rsid w:val="00EA4401"/>
    <w:rsid w:val="00EA4FD1"/>
    <w:rsid w:val="00EA53C2"/>
    <w:rsid w:val="00EA5695"/>
    <w:rsid w:val="00EA593D"/>
    <w:rsid w:val="00EA5B0A"/>
    <w:rsid w:val="00EA5B9C"/>
    <w:rsid w:val="00EA5C8B"/>
    <w:rsid w:val="00EA5DEC"/>
    <w:rsid w:val="00EA6275"/>
    <w:rsid w:val="00EA6282"/>
    <w:rsid w:val="00EA62E6"/>
    <w:rsid w:val="00EA644A"/>
    <w:rsid w:val="00EA65AD"/>
    <w:rsid w:val="00EA6BAA"/>
    <w:rsid w:val="00EA726C"/>
    <w:rsid w:val="00EA76C2"/>
    <w:rsid w:val="00EA793C"/>
    <w:rsid w:val="00EA7D3E"/>
    <w:rsid w:val="00EA7FCF"/>
    <w:rsid w:val="00EB0526"/>
    <w:rsid w:val="00EB0A49"/>
    <w:rsid w:val="00EB0A9D"/>
    <w:rsid w:val="00EB0C34"/>
    <w:rsid w:val="00EB0CA3"/>
    <w:rsid w:val="00EB104F"/>
    <w:rsid w:val="00EB135C"/>
    <w:rsid w:val="00EB1389"/>
    <w:rsid w:val="00EB1425"/>
    <w:rsid w:val="00EB163A"/>
    <w:rsid w:val="00EB1B27"/>
    <w:rsid w:val="00EB1CCE"/>
    <w:rsid w:val="00EB1DA8"/>
    <w:rsid w:val="00EB1FA3"/>
    <w:rsid w:val="00EB2340"/>
    <w:rsid w:val="00EB28D2"/>
    <w:rsid w:val="00EB2B48"/>
    <w:rsid w:val="00EB2BF8"/>
    <w:rsid w:val="00EB2CE6"/>
    <w:rsid w:val="00EB2FCA"/>
    <w:rsid w:val="00EB31F9"/>
    <w:rsid w:val="00EB3297"/>
    <w:rsid w:val="00EB33FC"/>
    <w:rsid w:val="00EB3C8F"/>
    <w:rsid w:val="00EB3DBE"/>
    <w:rsid w:val="00EB3E40"/>
    <w:rsid w:val="00EB3F15"/>
    <w:rsid w:val="00EB415F"/>
    <w:rsid w:val="00EB42B3"/>
    <w:rsid w:val="00EB4503"/>
    <w:rsid w:val="00EB4B60"/>
    <w:rsid w:val="00EB4CFF"/>
    <w:rsid w:val="00EB50C0"/>
    <w:rsid w:val="00EB53EE"/>
    <w:rsid w:val="00EB5443"/>
    <w:rsid w:val="00EB5476"/>
    <w:rsid w:val="00EB580F"/>
    <w:rsid w:val="00EB59BC"/>
    <w:rsid w:val="00EB5C66"/>
    <w:rsid w:val="00EB5D06"/>
    <w:rsid w:val="00EB5E1B"/>
    <w:rsid w:val="00EB60A9"/>
    <w:rsid w:val="00EB632A"/>
    <w:rsid w:val="00EB66AA"/>
    <w:rsid w:val="00EB6BEF"/>
    <w:rsid w:val="00EB70B0"/>
    <w:rsid w:val="00EB7189"/>
    <w:rsid w:val="00EB737B"/>
    <w:rsid w:val="00EB7633"/>
    <w:rsid w:val="00EB7736"/>
    <w:rsid w:val="00EB78EE"/>
    <w:rsid w:val="00EC0057"/>
    <w:rsid w:val="00EC0333"/>
    <w:rsid w:val="00EC0705"/>
    <w:rsid w:val="00EC0C64"/>
    <w:rsid w:val="00EC0CF8"/>
    <w:rsid w:val="00EC0E9F"/>
    <w:rsid w:val="00EC0FF4"/>
    <w:rsid w:val="00EC13EC"/>
    <w:rsid w:val="00EC153B"/>
    <w:rsid w:val="00EC1C27"/>
    <w:rsid w:val="00EC20B6"/>
    <w:rsid w:val="00EC247D"/>
    <w:rsid w:val="00EC24DC"/>
    <w:rsid w:val="00EC2ADB"/>
    <w:rsid w:val="00EC2E2D"/>
    <w:rsid w:val="00EC2EAA"/>
    <w:rsid w:val="00EC327A"/>
    <w:rsid w:val="00EC3957"/>
    <w:rsid w:val="00EC3E80"/>
    <w:rsid w:val="00EC40B7"/>
    <w:rsid w:val="00EC4169"/>
    <w:rsid w:val="00EC449B"/>
    <w:rsid w:val="00EC454B"/>
    <w:rsid w:val="00EC462B"/>
    <w:rsid w:val="00EC4723"/>
    <w:rsid w:val="00EC481D"/>
    <w:rsid w:val="00EC4BD9"/>
    <w:rsid w:val="00EC4D4A"/>
    <w:rsid w:val="00EC525B"/>
    <w:rsid w:val="00EC54E7"/>
    <w:rsid w:val="00EC56E0"/>
    <w:rsid w:val="00EC58BD"/>
    <w:rsid w:val="00EC5939"/>
    <w:rsid w:val="00EC5B5E"/>
    <w:rsid w:val="00EC5EF7"/>
    <w:rsid w:val="00EC6057"/>
    <w:rsid w:val="00EC610A"/>
    <w:rsid w:val="00EC660B"/>
    <w:rsid w:val="00EC67E7"/>
    <w:rsid w:val="00EC6847"/>
    <w:rsid w:val="00EC6AA9"/>
    <w:rsid w:val="00EC72DB"/>
    <w:rsid w:val="00EC7364"/>
    <w:rsid w:val="00EC7419"/>
    <w:rsid w:val="00EC7733"/>
    <w:rsid w:val="00EC796B"/>
    <w:rsid w:val="00EC7B7C"/>
    <w:rsid w:val="00EC7D34"/>
    <w:rsid w:val="00EC7DB6"/>
    <w:rsid w:val="00EC7DEE"/>
    <w:rsid w:val="00ED0167"/>
    <w:rsid w:val="00ED0196"/>
    <w:rsid w:val="00ED03D2"/>
    <w:rsid w:val="00ED049A"/>
    <w:rsid w:val="00ED049C"/>
    <w:rsid w:val="00ED105A"/>
    <w:rsid w:val="00ED1118"/>
    <w:rsid w:val="00ED162A"/>
    <w:rsid w:val="00ED162F"/>
    <w:rsid w:val="00ED1697"/>
    <w:rsid w:val="00ED17AE"/>
    <w:rsid w:val="00ED1826"/>
    <w:rsid w:val="00ED1C16"/>
    <w:rsid w:val="00ED1D41"/>
    <w:rsid w:val="00ED1DE2"/>
    <w:rsid w:val="00ED20AC"/>
    <w:rsid w:val="00ED2295"/>
    <w:rsid w:val="00ED2296"/>
    <w:rsid w:val="00ED2365"/>
    <w:rsid w:val="00ED25C0"/>
    <w:rsid w:val="00ED264D"/>
    <w:rsid w:val="00ED2A7B"/>
    <w:rsid w:val="00ED2CC7"/>
    <w:rsid w:val="00ED2E52"/>
    <w:rsid w:val="00ED2E7C"/>
    <w:rsid w:val="00ED2FBE"/>
    <w:rsid w:val="00ED3024"/>
    <w:rsid w:val="00ED33A9"/>
    <w:rsid w:val="00ED37DD"/>
    <w:rsid w:val="00ED37E5"/>
    <w:rsid w:val="00ED3822"/>
    <w:rsid w:val="00ED3AE5"/>
    <w:rsid w:val="00ED3E68"/>
    <w:rsid w:val="00ED4092"/>
    <w:rsid w:val="00ED40FF"/>
    <w:rsid w:val="00ED4353"/>
    <w:rsid w:val="00ED4D5E"/>
    <w:rsid w:val="00ED4F07"/>
    <w:rsid w:val="00ED5308"/>
    <w:rsid w:val="00ED5509"/>
    <w:rsid w:val="00ED568B"/>
    <w:rsid w:val="00ED5BC6"/>
    <w:rsid w:val="00ED5FE4"/>
    <w:rsid w:val="00ED5FE6"/>
    <w:rsid w:val="00ED63B0"/>
    <w:rsid w:val="00ED65BD"/>
    <w:rsid w:val="00ED6706"/>
    <w:rsid w:val="00ED6CE5"/>
    <w:rsid w:val="00ED6D69"/>
    <w:rsid w:val="00ED6E8C"/>
    <w:rsid w:val="00ED6EE4"/>
    <w:rsid w:val="00ED6F48"/>
    <w:rsid w:val="00ED7048"/>
    <w:rsid w:val="00ED70F7"/>
    <w:rsid w:val="00ED71C5"/>
    <w:rsid w:val="00ED7366"/>
    <w:rsid w:val="00ED7589"/>
    <w:rsid w:val="00ED7E05"/>
    <w:rsid w:val="00EE0DB4"/>
    <w:rsid w:val="00EE0F92"/>
    <w:rsid w:val="00EE105D"/>
    <w:rsid w:val="00EE112D"/>
    <w:rsid w:val="00EE16FA"/>
    <w:rsid w:val="00EE1982"/>
    <w:rsid w:val="00EE1B55"/>
    <w:rsid w:val="00EE1CDC"/>
    <w:rsid w:val="00EE2383"/>
    <w:rsid w:val="00EE2901"/>
    <w:rsid w:val="00EE29CF"/>
    <w:rsid w:val="00EE2E2B"/>
    <w:rsid w:val="00EE3045"/>
    <w:rsid w:val="00EE3207"/>
    <w:rsid w:val="00EE3238"/>
    <w:rsid w:val="00EE39ED"/>
    <w:rsid w:val="00EE3C42"/>
    <w:rsid w:val="00EE3D4F"/>
    <w:rsid w:val="00EE4594"/>
    <w:rsid w:val="00EE4D71"/>
    <w:rsid w:val="00EE516D"/>
    <w:rsid w:val="00EE5264"/>
    <w:rsid w:val="00EE534D"/>
    <w:rsid w:val="00EE5560"/>
    <w:rsid w:val="00EE5739"/>
    <w:rsid w:val="00EE58A3"/>
    <w:rsid w:val="00EE5A7B"/>
    <w:rsid w:val="00EE5E4B"/>
    <w:rsid w:val="00EE5E9C"/>
    <w:rsid w:val="00EE64BB"/>
    <w:rsid w:val="00EE686B"/>
    <w:rsid w:val="00EE6EA3"/>
    <w:rsid w:val="00EE6F1E"/>
    <w:rsid w:val="00EE719D"/>
    <w:rsid w:val="00EE7618"/>
    <w:rsid w:val="00EE7B61"/>
    <w:rsid w:val="00EF01E8"/>
    <w:rsid w:val="00EF0348"/>
    <w:rsid w:val="00EF05D3"/>
    <w:rsid w:val="00EF0A38"/>
    <w:rsid w:val="00EF11D3"/>
    <w:rsid w:val="00EF13CF"/>
    <w:rsid w:val="00EF13D0"/>
    <w:rsid w:val="00EF182B"/>
    <w:rsid w:val="00EF1E47"/>
    <w:rsid w:val="00EF1F9C"/>
    <w:rsid w:val="00EF22F7"/>
    <w:rsid w:val="00EF233B"/>
    <w:rsid w:val="00EF25F9"/>
    <w:rsid w:val="00EF282C"/>
    <w:rsid w:val="00EF29A7"/>
    <w:rsid w:val="00EF2B73"/>
    <w:rsid w:val="00EF2C27"/>
    <w:rsid w:val="00EF2E44"/>
    <w:rsid w:val="00EF34C1"/>
    <w:rsid w:val="00EF391D"/>
    <w:rsid w:val="00EF3D3E"/>
    <w:rsid w:val="00EF418D"/>
    <w:rsid w:val="00EF42D3"/>
    <w:rsid w:val="00EF4366"/>
    <w:rsid w:val="00EF4426"/>
    <w:rsid w:val="00EF4CD6"/>
    <w:rsid w:val="00EF55A0"/>
    <w:rsid w:val="00EF5FC0"/>
    <w:rsid w:val="00EF62C8"/>
    <w:rsid w:val="00EF63A1"/>
    <w:rsid w:val="00EF63D1"/>
    <w:rsid w:val="00EF63D8"/>
    <w:rsid w:val="00EF6513"/>
    <w:rsid w:val="00EF6683"/>
    <w:rsid w:val="00EF6880"/>
    <w:rsid w:val="00EF6AA7"/>
    <w:rsid w:val="00EF6AB2"/>
    <w:rsid w:val="00EF6B36"/>
    <w:rsid w:val="00EF6F64"/>
    <w:rsid w:val="00EF7002"/>
    <w:rsid w:val="00EF769B"/>
    <w:rsid w:val="00EF7BC0"/>
    <w:rsid w:val="00EF7C52"/>
    <w:rsid w:val="00EF7CCD"/>
    <w:rsid w:val="00EF7D02"/>
    <w:rsid w:val="00F00364"/>
    <w:rsid w:val="00F00CD5"/>
    <w:rsid w:val="00F00EDF"/>
    <w:rsid w:val="00F00FF0"/>
    <w:rsid w:val="00F013E5"/>
    <w:rsid w:val="00F01704"/>
    <w:rsid w:val="00F017BF"/>
    <w:rsid w:val="00F018A2"/>
    <w:rsid w:val="00F01CD3"/>
    <w:rsid w:val="00F01D7C"/>
    <w:rsid w:val="00F01E8B"/>
    <w:rsid w:val="00F023DD"/>
    <w:rsid w:val="00F02417"/>
    <w:rsid w:val="00F027BA"/>
    <w:rsid w:val="00F0293B"/>
    <w:rsid w:val="00F0297A"/>
    <w:rsid w:val="00F02D93"/>
    <w:rsid w:val="00F0325E"/>
    <w:rsid w:val="00F0329A"/>
    <w:rsid w:val="00F032B5"/>
    <w:rsid w:val="00F034D9"/>
    <w:rsid w:val="00F038C1"/>
    <w:rsid w:val="00F038F8"/>
    <w:rsid w:val="00F03D35"/>
    <w:rsid w:val="00F03E79"/>
    <w:rsid w:val="00F03E85"/>
    <w:rsid w:val="00F03EE2"/>
    <w:rsid w:val="00F03F3E"/>
    <w:rsid w:val="00F04A1A"/>
    <w:rsid w:val="00F04DD7"/>
    <w:rsid w:val="00F05187"/>
    <w:rsid w:val="00F05255"/>
    <w:rsid w:val="00F05263"/>
    <w:rsid w:val="00F052A1"/>
    <w:rsid w:val="00F05470"/>
    <w:rsid w:val="00F055D4"/>
    <w:rsid w:val="00F056ED"/>
    <w:rsid w:val="00F0598C"/>
    <w:rsid w:val="00F0628D"/>
    <w:rsid w:val="00F06518"/>
    <w:rsid w:val="00F0655F"/>
    <w:rsid w:val="00F06651"/>
    <w:rsid w:val="00F06831"/>
    <w:rsid w:val="00F06891"/>
    <w:rsid w:val="00F06AC7"/>
    <w:rsid w:val="00F06BEE"/>
    <w:rsid w:val="00F0707F"/>
    <w:rsid w:val="00F07A86"/>
    <w:rsid w:val="00F07B25"/>
    <w:rsid w:val="00F07B75"/>
    <w:rsid w:val="00F07C98"/>
    <w:rsid w:val="00F07CD2"/>
    <w:rsid w:val="00F07DE6"/>
    <w:rsid w:val="00F10104"/>
    <w:rsid w:val="00F1056C"/>
    <w:rsid w:val="00F107F1"/>
    <w:rsid w:val="00F10B8C"/>
    <w:rsid w:val="00F10E04"/>
    <w:rsid w:val="00F10FC1"/>
    <w:rsid w:val="00F11153"/>
    <w:rsid w:val="00F112FD"/>
    <w:rsid w:val="00F11319"/>
    <w:rsid w:val="00F11402"/>
    <w:rsid w:val="00F1146E"/>
    <w:rsid w:val="00F11618"/>
    <w:rsid w:val="00F116A0"/>
    <w:rsid w:val="00F11C21"/>
    <w:rsid w:val="00F11E63"/>
    <w:rsid w:val="00F11F97"/>
    <w:rsid w:val="00F11FAC"/>
    <w:rsid w:val="00F12035"/>
    <w:rsid w:val="00F120E0"/>
    <w:rsid w:val="00F12A63"/>
    <w:rsid w:val="00F12A76"/>
    <w:rsid w:val="00F12F91"/>
    <w:rsid w:val="00F13343"/>
    <w:rsid w:val="00F133A1"/>
    <w:rsid w:val="00F139B8"/>
    <w:rsid w:val="00F139C1"/>
    <w:rsid w:val="00F13A07"/>
    <w:rsid w:val="00F13A9F"/>
    <w:rsid w:val="00F13BA6"/>
    <w:rsid w:val="00F13D7A"/>
    <w:rsid w:val="00F13DA8"/>
    <w:rsid w:val="00F13ECD"/>
    <w:rsid w:val="00F1433C"/>
    <w:rsid w:val="00F14353"/>
    <w:rsid w:val="00F14470"/>
    <w:rsid w:val="00F14AE2"/>
    <w:rsid w:val="00F151B8"/>
    <w:rsid w:val="00F155CE"/>
    <w:rsid w:val="00F157A1"/>
    <w:rsid w:val="00F157B1"/>
    <w:rsid w:val="00F157C4"/>
    <w:rsid w:val="00F15847"/>
    <w:rsid w:val="00F160CA"/>
    <w:rsid w:val="00F16146"/>
    <w:rsid w:val="00F161A5"/>
    <w:rsid w:val="00F164F5"/>
    <w:rsid w:val="00F165C1"/>
    <w:rsid w:val="00F16732"/>
    <w:rsid w:val="00F16BF2"/>
    <w:rsid w:val="00F172C2"/>
    <w:rsid w:val="00F17312"/>
    <w:rsid w:val="00F173D2"/>
    <w:rsid w:val="00F17473"/>
    <w:rsid w:val="00F1749E"/>
    <w:rsid w:val="00F174C4"/>
    <w:rsid w:val="00F17964"/>
    <w:rsid w:val="00F17DDF"/>
    <w:rsid w:val="00F17EAE"/>
    <w:rsid w:val="00F20042"/>
    <w:rsid w:val="00F204F4"/>
    <w:rsid w:val="00F20ACF"/>
    <w:rsid w:val="00F21099"/>
    <w:rsid w:val="00F21131"/>
    <w:rsid w:val="00F2150D"/>
    <w:rsid w:val="00F215EC"/>
    <w:rsid w:val="00F21747"/>
    <w:rsid w:val="00F217B3"/>
    <w:rsid w:val="00F218D4"/>
    <w:rsid w:val="00F21909"/>
    <w:rsid w:val="00F21970"/>
    <w:rsid w:val="00F21CDF"/>
    <w:rsid w:val="00F21D9C"/>
    <w:rsid w:val="00F21DD8"/>
    <w:rsid w:val="00F220A8"/>
    <w:rsid w:val="00F22258"/>
    <w:rsid w:val="00F223DF"/>
    <w:rsid w:val="00F2250A"/>
    <w:rsid w:val="00F226EE"/>
    <w:rsid w:val="00F2273C"/>
    <w:rsid w:val="00F22E0E"/>
    <w:rsid w:val="00F230DD"/>
    <w:rsid w:val="00F2357D"/>
    <w:rsid w:val="00F23704"/>
    <w:rsid w:val="00F23BDE"/>
    <w:rsid w:val="00F241F8"/>
    <w:rsid w:val="00F24682"/>
    <w:rsid w:val="00F2474C"/>
    <w:rsid w:val="00F24788"/>
    <w:rsid w:val="00F247A1"/>
    <w:rsid w:val="00F24D4B"/>
    <w:rsid w:val="00F25530"/>
    <w:rsid w:val="00F2564F"/>
    <w:rsid w:val="00F25769"/>
    <w:rsid w:val="00F25775"/>
    <w:rsid w:val="00F25A80"/>
    <w:rsid w:val="00F26057"/>
    <w:rsid w:val="00F26326"/>
    <w:rsid w:val="00F2640F"/>
    <w:rsid w:val="00F26668"/>
    <w:rsid w:val="00F270EF"/>
    <w:rsid w:val="00F2711A"/>
    <w:rsid w:val="00F27164"/>
    <w:rsid w:val="00F2747C"/>
    <w:rsid w:val="00F2755C"/>
    <w:rsid w:val="00F27B4A"/>
    <w:rsid w:val="00F27C34"/>
    <w:rsid w:val="00F27E46"/>
    <w:rsid w:val="00F27E55"/>
    <w:rsid w:val="00F301C2"/>
    <w:rsid w:val="00F30248"/>
    <w:rsid w:val="00F302E1"/>
    <w:rsid w:val="00F306FB"/>
    <w:rsid w:val="00F307D8"/>
    <w:rsid w:val="00F30CF3"/>
    <w:rsid w:val="00F30E36"/>
    <w:rsid w:val="00F31521"/>
    <w:rsid w:val="00F31A05"/>
    <w:rsid w:val="00F31A84"/>
    <w:rsid w:val="00F31B22"/>
    <w:rsid w:val="00F31B49"/>
    <w:rsid w:val="00F31EF8"/>
    <w:rsid w:val="00F32045"/>
    <w:rsid w:val="00F32063"/>
    <w:rsid w:val="00F326E6"/>
    <w:rsid w:val="00F32C0F"/>
    <w:rsid w:val="00F32F56"/>
    <w:rsid w:val="00F33212"/>
    <w:rsid w:val="00F33621"/>
    <w:rsid w:val="00F33752"/>
    <w:rsid w:val="00F33C4A"/>
    <w:rsid w:val="00F33CAE"/>
    <w:rsid w:val="00F33D4F"/>
    <w:rsid w:val="00F3404F"/>
    <w:rsid w:val="00F34262"/>
    <w:rsid w:val="00F34447"/>
    <w:rsid w:val="00F348D6"/>
    <w:rsid w:val="00F3496D"/>
    <w:rsid w:val="00F3497F"/>
    <w:rsid w:val="00F34C9A"/>
    <w:rsid w:val="00F34CD6"/>
    <w:rsid w:val="00F35790"/>
    <w:rsid w:val="00F35873"/>
    <w:rsid w:val="00F35920"/>
    <w:rsid w:val="00F36460"/>
    <w:rsid w:val="00F365BE"/>
    <w:rsid w:val="00F365CB"/>
    <w:rsid w:val="00F365E6"/>
    <w:rsid w:val="00F366A5"/>
    <w:rsid w:val="00F3675F"/>
    <w:rsid w:val="00F36C5F"/>
    <w:rsid w:val="00F37259"/>
    <w:rsid w:val="00F373E1"/>
    <w:rsid w:val="00F373E6"/>
    <w:rsid w:val="00F377E0"/>
    <w:rsid w:val="00F3790C"/>
    <w:rsid w:val="00F37C4C"/>
    <w:rsid w:val="00F37EB7"/>
    <w:rsid w:val="00F404B8"/>
    <w:rsid w:val="00F405A4"/>
    <w:rsid w:val="00F41248"/>
    <w:rsid w:val="00F4126A"/>
    <w:rsid w:val="00F414CE"/>
    <w:rsid w:val="00F41968"/>
    <w:rsid w:val="00F41CEC"/>
    <w:rsid w:val="00F41E9D"/>
    <w:rsid w:val="00F41EEC"/>
    <w:rsid w:val="00F41F05"/>
    <w:rsid w:val="00F41F0A"/>
    <w:rsid w:val="00F429A5"/>
    <w:rsid w:val="00F42A4D"/>
    <w:rsid w:val="00F42EBF"/>
    <w:rsid w:val="00F4306A"/>
    <w:rsid w:val="00F43345"/>
    <w:rsid w:val="00F433BD"/>
    <w:rsid w:val="00F4343A"/>
    <w:rsid w:val="00F43D52"/>
    <w:rsid w:val="00F43F5F"/>
    <w:rsid w:val="00F44683"/>
    <w:rsid w:val="00F44E59"/>
    <w:rsid w:val="00F44EA0"/>
    <w:rsid w:val="00F44EC5"/>
    <w:rsid w:val="00F452A2"/>
    <w:rsid w:val="00F452A4"/>
    <w:rsid w:val="00F4595D"/>
    <w:rsid w:val="00F459C4"/>
    <w:rsid w:val="00F45A01"/>
    <w:rsid w:val="00F45BCC"/>
    <w:rsid w:val="00F45DEB"/>
    <w:rsid w:val="00F468F8"/>
    <w:rsid w:val="00F46FC2"/>
    <w:rsid w:val="00F47018"/>
    <w:rsid w:val="00F470FF"/>
    <w:rsid w:val="00F47498"/>
    <w:rsid w:val="00F475AB"/>
    <w:rsid w:val="00F47C39"/>
    <w:rsid w:val="00F47DB4"/>
    <w:rsid w:val="00F47E76"/>
    <w:rsid w:val="00F47EBC"/>
    <w:rsid w:val="00F50287"/>
    <w:rsid w:val="00F50391"/>
    <w:rsid w:val="00F504C6"/>
    <w:rsid w:val="00F50978"/>
    <w:rsid w:val="00F50BD1"/>
    <w:rsid w:val="00F50BE1"/>
    <w:rsid w:val="00F511DD"/>
    <w:rsid w:val="00F51268"/>
    <w:rsid w:val="00F512B2"/>
    <w:rsid w:val="00F5174D"/>
    <w:rsid w:val="00F5186D"/>
    <w:rsid w:val="00F519D4"/>
    <w:rsid w:val="00F51A99"/>
    <w:rsid w:val="00F51D09"/>
    <w:rsid w:val="00F52014"/>
    <w:rsid w:val="00F520DA"/>
    <w:rsid w:val="00F5216B"/>
    <w:rsid w:val="00F522D9"/>
    <w:rsid w:val="00F5252F"/>
    <w:rsid w:val="00F5283D"/>
    <w:rsid w:val="00F52A54"/>
    <w:rsid w:val="00F52AB7"/>
    <w:rsid w:val="00F52ABA"/>
    <w:rsid w:val="00F52BC7"/>
    <w:rsid w:val="00F52C77"/>
    <w:rsid w:val="00F52DFF"/>
    <w:rsid w:val="00F52FB4"/>
    <w:rsid w:val="00F53152"/>
    <w:rsid w:val="00F53AF0"/>
    <w:rsid w:val="00F53BF4"/>
    <w:rsid w:val="00F53DC8"/>
    <w:rsid w:val="00F53FE0"/>
    <w:rsid w:val="00F54266"/>
    <w:rsid w:val="00F5451A"/>
    <w:rsid w:val="00F55043"/>
    <w:rsid w:val="00F5553F"/>
    <w:rsid w:val="00F55E4E"/>
    <w:rsid w:val="00F55FF6"/>
    <w:rsid w:val="00F560E6"/>
    <w:rsid w:val="00F564D1"/>
    <w:rsid w:val="00F56DCF"/>
    <w:rsid w:val="00F57034"/>
    <w:rsid w:val="00F57146"/>
    <w:rsid w:val="00F572D3"/>
    <w:rsid w:val="00F5734B"/>
    <w:rsid w:val="00F57441"/>
    <w:rsid w:val="00F576B0"/>
    <w:rsid w:val="00F57831"/>
    <w:rsid w:val="00F57BEC"/>
    <w:rsid w:val="00F57CC6"/>
    <w:rsid w:val="00F603E6"/>
    <w:rsid w:val="00F60BE9"/>
    <w:rsid w:val="00F60D7F"/>
    <w:rsid w:val="00F60D8B"/>
    <w:rsid w:val="00F60E7C"/>
    <w:rsid w:val="00F61322"/>
    <w:rsid w:val="00F61806"/>
    <w:rsid w:val="00F61A03"/>
    <w:rsid w:val="00F61AFC"/>
    <w:rsid w:val="00F61F26"/>
    <w:rsid w:val="00F61FD8"/>
    <w:rsid w:val="00F626C7"/>
    <w:rsid w:val="00F62CB4"/>
    <w:rsid w:val="00F62DBF"/>
    <w:rsid w:val="00F630E9"/>
    <w:rsid w:val="00F633CA"/>
    <w:rsid w:val="00F63645"/>
    <w:rsid w:val="00F638A9"/>
    <w:rsid w:val="00F638B7"/>
    <w:rsid w:val="00F639AD"/>
    <w:rsid w:val="00F639BA"/>
    <w:rsid w:val="00F63D93"/>
    <w:rsid w:val="00F640DB"/>
    <w:rsid w:val="00F641FC"/>
    <w:rsid w:val="00F64584"/>
    <w:rsid w:val="00F646C1"/>
    <w:rsid w:val="00F647F7"/>
    <w:rsid w:val="00F64952"/>
    <w:rsid w:val="00F64A72"/>
    <w:rsid w:val="00F64C09"/>
    <w:rsid w:val="00F64CBD"/>
    <w:rsid w:val="00F65179"/>
    <w:rsid w:val="00F654A0"/>
    <w:rsid w:val="00F654F6"/>
    <w:rsid w:val="00F6579E"/>
    <w:rsid w:val="00F6583C"/>
    <w:rsid w:val="00F6589A"/>
    <w:rsid w:val="00F65F10"/>
    <w:rsid w:val="00F6602B"/>
    <w:rsid w:val="00F66473"/>
    <w:rsid w:val="00F664C3"/>
    <w:rsid w:val="00F66676"/>
    <w:rsid w:val="00F66959"/>
    <w:rsid w:val="00F66AE3"/>
    <w:rsid w:val="00F66B4E"/>
    <w:rsid w:val="00F66C0C"/>
    <w:rsid w:val="00F66C3D"/>
    <w:rsid w:val="00F66C6B"/>
    <w:rsid w:val="00F66FBC"/>
    <w:rsid w:val="00F67247"/>
    <w:rsid w:val="00F672AB"/>
    <w:rsid w:val="00F672CC"/>
    <w:rsid w:val="00F6741F"/>
    <w:rsid w:val="00F67459"/>
    <w:rsid w:val="00F675A1"/>
    <w:rsid w:val="00F675E1"/>
    <w:rsid w:val="00F6783E"/>
    <w:rsid w:val="00F67A10"/>
    <w:rsid w:val="00F67A7F"/>
    <w:rsid w:val="00F67CBF"/>
    <w:rsid w:val="00F67DFE"/>
    <w:rsid w:val="00F67FE7"/>
    <w:rsid w:val="00F703ED"/>
    <w:rsid w:val="00F7050E"/>
    <w:rsid w:val="00F7050F"/>
    <w:rsid w:val="00F70913"/>
    <w:rsid w:val="00F70CCE"/>
    <w:rsid w:val="00F70D04"/>
    <w:rsid w:val="00F70DBE"/>
    <w:rsid w:val="00F71124"/>
    <w:rsid w:val="00F71888"/>
    <w:rsid w:val="00F718B3"/>
    <w:rsid w:val="00F719CD"/>
    <w:rsid w:val="00F71BB8"/>
    <w:rsid w:val="00F71C7F"/>
    <w:rsid w:val="00F71D40"/>
    <w:rsid w:val="00F72584"/>
    <w:rsid w:val="00F72813"/>
    <w:rsid w:val="00F7290D"/>
    <w:rsid w:val="00F72B6D"/>
    <w:rsid w:val="00F7302F"/>
    <w:rsid w:val="00F73251"/>
    <w:rsid w:val="00F732EC"/>
    <w:rsid w:val="00F738A6"/>
    <w:rsid w:val="00F73C41"/>
    <w:rsid w:val="00F73C5F"/>
    <w:rsid w:val="00F73C96"/>
    <w:rsid w:val="00F73D08"/>
    <w:rsid w:val="00F741C0"/>
    <w:rsid w:val="00F7454A"/>
    <w:rsid w:val="00F746DC"/>
    <w:rsid w:val="00F74E43"/>
    <w:rsid w:val="00F74EE5"/>
    <w:rsid w:val="00F7500E"/>
    <w:rsid w:val="00F7586B"/>
    <w:rsid w:val="00F75C25"/>
    <w:rsid w:val="00F75F2F"/>
    <w:rsid w:val="00F760CA"/>
    <w:rsid w:val="00F7619E"/>
    <w:rsid w:val="00F76445"/>
    <w:rsid w:val="00F765F4"/>
    <w:rsid w:val="00F767D7"/>
    <w:rsid w:val="00F7699E"/>
    <w:rsid w:val="00F76A1B"/>
    <w:rsid w:val="00F76B26"/>
    <w:rsid w:val="00F76BFF"/>
    <w:rsid w:val="00F76E68"/>
    <w:rsid w:val="00F76ECC"/>
    <w:rsid w:val="00F77148"/>
    <w:rsid w:val="00F77181"/>
    <w:rsid w:val="00F77C2B"/>
    <w:rsid w:val="00F77EFE"/>
    <w:rsid w:val="00F8014C"/>
    <w:rsid w:val="00F802EA"/>
    <w:rsid w:val="00F8033F"/>
    <w:rsid w:val="00F80399"/>
    <w:rsid w:val="00F8053B"/>
    <w:rsid w:val="00F80B98"/>
    <w:rsid w:val="00F80D55"/>
    <w:rsid w:val="00F81082"/>
    <w:rsid w:val="00F810BC"/>
    <w:rsid w:val="00F811F0"/>
    <w:rsid w:val="00F81216"/>
    <w:rsid w:val="00F812C8"/>
    <w:rsid w:val="00F8132D"/>
    <w:rsid w:val="00F815D9"/>
    <w:rsid w:val="00F8174C"/>
    <w:rsid w:val="00F818AE"/>
    <w:rsid w:val="00F81AE3"/>
    <w:rsid w:val="00F81B40"/>
    <w:rsid w:val="00F81C47"/>
    <w:rsid w:val="00F81C9E"/>
    <w:rsid w:val="00F820C4"/>
    <w:rsid w:val="00F82462"/>
    <w:rsid w:val="00F825A2"/>
    <w:rsid w:val="00F8290F"/>
    <w:rsid w:val="00F82B3E"/>
    <w:rsid w:val="00F82C34"/>
    <w:rsid w:val="00F82CF6"/>
    <w:rsid w:val="00F82DCC"/>
    <w:rsid w:val="00F83003"/>
    <w:rsid w:val="00F836A6"/>
    <w:rsid w:val="00F83829"/>
    <w:rsid w:val="00F83996"/>
    <w:rsid w:val="00F83D37"/>
    <w:rsid w:val="00F83D80"/>
    <w:rsid w:val="00F83E5A"/>
    <w:rsid w:val="00F84069"/>
    <w:rsid w:val="00F840C8"/>
    <w:rsid w:val="00F842C8"/>
    <w:rsid w:val="00F843D7"/>
    <w:rsid w:val="00F8449A"/>
    <w:rsid w:val="00F84B0C"/>
    <w:rsid w:val="00F84B6A"/>
    <w:rsid w:val="00F85536"/>
    <w:rsid w:val="00F85BB8"/>
    <w:rsid w:val="00F85EAA"/>
    <w:rsid w:val="00F8600A"/>
    <w:rsid w:val="00F863A0"/>
    <w:rsid w:val="00F864A5"/>
    <w:rsid w:val="00F864EE"/>
    <w:rsid w:val="00F8657A"/>
    <w:rsid w:val="00F8679A"/>
    <w:rsid w:val="00F8691F"/>
    <w:rsid w:val="00F86A0B"/>
    <w:rsid w:val="00F86A6F"/>
    <w:rsid w:val="00F86BF3"/>
    <w:rsid w:val="00F86D07"/>
    <w:rsid w:val="00F87117"/>
    <w:rsid w:val="00F8736C"/>
    <w:rsid w:val="00F879EE"/>
    <w:rsid w:val="00F87EEE"/>
    <w:rsid w:val="00F9030E"/>
    <w:rsid w:val="00F90705"/>
    <w:rsid w:val="00F90897"/>
    <w:rsid w:val="00F909D6"/>
    <w:rsid w:val="00F90ADB"/>
    <w:rsid w:val="00F90E78"/>
    <w:rsid w:val="00F91209"/>
    <w:rsid w:val="00F914F8"/>
    <w:rsid w:val="00F91765"/>
    <w:rsid w:val="00F917A9"/>
    <w:rsid w:val="00F91B56"/>
    <w:rsid w:val="00F9221F"/>
    <w:rsid w:val="00F92C6B"/>
    <w:rsid w:val="00F92CFD"/>
    <w:rsid w:val="00F92E07"/>
    <w:rsid w:val="00F931C7"/>
    <w:rsid w:val="00F93559"/>
    <w:rsid w:val="00F936F7"/>
    <w:rsid w:val="00F93A97"/>
    <w:rsid w:val="00F93D72"/>
    <w:rsid w:val="00F93E65"/>
    <w:rsid w:val="00F94070"/>
    <w:rsid w:val="00F940FE"/>
    <w:rsid w:val="00F947CE"/>
    <w:rsid w:val="00F94A2C"/>
    <w:rsid w:val="00F94E4B"/>
    <w:rsid w:val="00F950B5"/>
    <w:rsid w:val="00F9513F"/>
    <w:rsid w:val="00F95304"/>
    <w:rsid w:val="00F95B14"/>
    <w:rsid w:val="00F96118"/>
    <w:rsid w:val="00F9611C"/>
    <w:rsid w:val="00F96530"/>
    <w:rsid w:val="00F9700A"/>
    <w:rsid w:val="00F97270"/>
    <w:rsid w:val="00F973CE"/>
    <w:rsid w:val="00F97908"/>
    <w:rsid w:val="00F97B43"/>
    <w:rsid w:val="00F97D2B"/>
    <w:rsid w:val="00F97F7F"/>
    <w:rsid w:val="00FA07F8"/>
    <w:rsid w:val="00FA0A43"/>
    <w:rsid w:val="00FA105C"/>
    <w:rsid w:val="00FA1123"/>
    <w:rsid w:val="00FA133A"/>
    <w:rsid w:val="00FA1475"/>
    <w:rsid w:val="00FA148A"/>
    <w:rsid w:val="00FA1896"/>
    <w:rsid w:val="00FA27C8"/>
    <w:rsid w:val="00FA2DAD"/>
    <w:rsid w:val="00FA316E"/>
    <w:rsid w:val="00FA330A"/>
    <w:rsid w:val="00FA38FF"/>
    <w:rsid w:val="00FA3B76"/>
    <w:rsid w:val="00FA3D01"/>
    <w:rsid w:val="00FA4216"/>
    <w:rsid w:val="00FA4746"/>
    <w:rsid w:val="00FA4810"/>
    <w:rsid w:val="00FA4B46"/>
    <w:rsid w:val="00FA4D66"/>
    <w:rsid w:val="00FA4DDE"/>
    <w:rsid w:val="00FA52D9"/>
    <w:rsid w:val="00FA531D"/>
    <w:rsid w:val="00FA5755"/>
    <w:rsid w:val="00FA5937"/>
    <w:rsid w:val="00FA5A4E"/>
    <w:rsid w:val="00FA6118"/>
    <w:rsid w:val="00FA61D4"/>
    <w:rsid w:val="00FA6D07"/>
    <w:rsid w:val="00FA7376"/>
    <w:rsid w:val="00FA7467"/>
    <w:rsid w:val="00FA767A"/>
    <w:rsid w:val="00FA7688"/>
    <w:rsid w:val="00FA77EC"/>
    <w:rsid w:val="00FA7DAF"/>
    <w:rsid w:val="00FB0082"/>
    <w:rsid w:val="00FB0243"/>
    <w:rsid w:val="00FB088C"/>
    <w:rsid w:val="00FB0A74"/>
    <w:rsid w:val="00FB0F12"/>
    <w:rsid w:val="00FB125B"/>
    <w:rsid w:val="00FB1438"/>
    <w:rsid w:val="00FB1527"/>
    <w:rsid w:val="00FB1876"/>
    <w:rsid w:val="00FB2215"/>
    <w:rsid w:val="00FB2537"/>
    <w:rsid w:val="00FB25DB"/>
    <w:rsid w:val="00FB2AB9"/>
    <w:rsid w:val="00FB2B77"/>
    <w:rsid w:val="00FB3353"/>
    <w:rsid w:val="00FB33DC"/>
    <w:rsid w:val="00FB3595"/>
    <w:rsid w:val="00FB35E4"/>
    <w:rsid w:val="00FB396C"/>
    <w:rsid w:val="00FB3B1B"/>
    <w:rsid w:val="00FB4338"/>
    <w:rsid w:val="00FB442B"/>
    <w:rsid w:val="00FB44BB"/>
    <w:rsid w:val="00FB45F1"/>
    <w:rsid w:val="00FB477E"/>
    <w:rsid w:val="00FB4936"/>
    <w:rsid w:val="00FB4AE3"/>
    <w:rsid w:val="00FB4C9C"/>
    <w:rsid w:val="00FB4D96"/>
    <w:rsid w:val="00FB4F37"/>
    <w:rsid w:val="00FB4FAF"/>
    <w:rsid w:val="00FB501A"/>
    <w:rsid w:val="00FB5197"/>
    <w:rsid w:val="00FB51A6"/>
    <w:rsid w:val="00FB5299"/>
    <w:rsid w:val="00FB5620"/>
    <w:rsid w:val="00FB5E99"/>
    <w:rsid w:val="00FB5F5F"/>
    <w:rsid w:val="00FB6165"/>
    <w:rsid w:val="00FB620F"/>
    <w:rsid w:val="00FB6245"/>
    <w:rsid w:val="00FB6B1A"/>
    <w:rsid w:val="00FB6CDC"/>
    <w:rsid w:val="00FB6DA5"/>
    <w:rsid w:val="00FB7491"/>
    <w:rsid w:val="00FB78FA"/>
    <w:rsid w:val="00FB7BC6"/>
    <w:rsid w:val="00FB7BEF"/>
    <w:rsid w:val="00FC00E1"/>
    <w:rsid w:val="00FC0150"/>
    <w:rsid w:val="00FC01CC"/>
    <w:rsid w:val="00FC03AB"/>
    <w:rsid w:val="00FC0ABC"/>
    <w:rsid w:val="00FC0C5C"/>
    <w:rsid w:val="00FC0E56"/>
    <w:rsid w:val="00FC10A9"/>
    <w:rsid w:val="00FC120A"/>
    <w:rsid w:val="00FC1212"/>
    <w:rsid w:val="00FC1407"/>
    <w:rsid w:val="00FC1589"/>
    <w:rsid w:val="00FC1661"/>
    <w:rsid w:val="00FC1B16"/>
    <w:rsid w:val="00FC1D35"/>
    <w:rsid w:val="00FC2664"/>
    <w:rsid w:val="00FC2F40"/>
    <w:rsid w:val="00FC305F"/>
    <w:rsid w:val="00FC314E"/>
    <w:rsid w:val="00FC36EC"/>
    <w:rsid w:val="00FC3A38"/>
    <w:rsid w:val="00FC3E8D"/>
    <w:rsid w:val="00FC432B"/>
    <w:rsid w:val="00FC4729"/>
    <w:rsid w:val="00FC4A61"/>
    <w:rsid w:val="00FC4A6C"/>
    <w:rsid w:val="00FC4A8C"/>
    <w:rsid w:val="00FC4B95"/>
    <w:rsid w:val="00FC510B"/>
    <w:rsid w:val="00FC538C"/>
    <w:rsid w:val="00FC53DB"/>
    <w:rsid w:val="00FC54E6"/>
    <w:rsid w:val="00FC5B24"/>
    <w:rsid w:val="00FC5B51"/>
    <w:rsid w:val="00FC5E83"/>
    <w:rsid w:val="00FC5FC2"/>
    <w:rsid w:val="00FC6177"/>
    <w:rsid w:val="00FC6299"/>
    <w:rsid w:val="00FC63D1"/>
    <w:rsid w:val="00FC6498"/>
    <w:rsid w:val="00FC68E2"/>
    <w:rsid w:val="00FC6AF8"/>
    <w:rsid w:val="00FC6CCA"/>
    <w:rsid w:val="00FC6DEB"/>
    <w:rsid w:val="00FC6E7F"/>
    <w:rsid w:val="00FC708D"/>
    <w:rsid w:val="00FC716B"/>
    <w:rsid w:val="00FC7528"/>
    <w:rsid w:val="00FC7CE5"/>
    <w:rsid w:val="00FD014F"/>
    <w:rsid w:val="00FD02DE"/>
    <w:rsid w:val="00FD0572"/>
    <w:rsid w:val="00FD09CC"/>
    <w:rsid w:val="00FD0CDF"/>
    <w:rsid w:val="00FD13A1"/>
    <w:rsid w:val="00FD16FA"/>
    <w:rsid w:val="00FD17B5"/>
    <w:rsid w:val="00FD1A97"/>
    <w:rsid w:val="00FD1BD8"/>
    <w:rsid w:val="00FD1DE1"/>
    <w:rsid w:val="00FD21E5"/>
    <w:rsid w:val="00FD23B4"/>
    <w:rsid w:val="00FD265A"/>
    <w:rsid w:val="00FD2664"/>
    <w:rsid w:val="00FD28CD"/>
    <w:rsid w:val="00FD2B88"/>
    <w:rsid w:val="00FD2D7B"/>
    <w:rsid w:val="00FD3071"/>
    <w:rsid w:val="00FD354B"/>
    <w:rsid w:val="00FD36B3"/>
    <w:rsid w:val="00FD3712"/>
    <w:rsid w:val="00FD3753"/>
    <w:rsid w:val="00FD37BF"/>
    <w:rsid w:val="00FD37F6"/>
    <w:rsid w:val="00FD39C6"/>
    <w:rsid w:val="00FD4589"/>
    <w:rsid w:val="00FD473E"/>
    <w:rsid w:val="00FD489A"/>
    <w:rsid w:val="00FD495C"/>
    <w:rsid w:val="00FD5695"/>
    <w:rsid w:val="00FD5A16"/>
    <w:rsid w:val="00FD6925"/>
    <w:rsid w:val="00FD6E1E"/>
    <w:rsid w:val="00FD71B8"/>
    <w:rsid w:val="00FD71EB"/>
    <w:rsid w:val="00FD7485"/>
    <w:rsid w:val="00FD7652"/>
    <w:rsid w:val="00FD7930"/>
    <w:rsid w:val="00FD7ABD"/>
    <w:rsid w:val="00FD7BDF"/>
    <w:rsid w:val="00FD7DF9"/>
    <w:rsid w:val="00FE007E"/>
    <w:rsid w:val="00FE011A"/>
    <w:rsid w:val="00FE018D"/>
    <w:rsid w:val="00FE06DD"/>
    <w:rsid w:val="00FE0B51"/>
    <w:rsid w:val="00FE0B78"/>
    <w:rsid w:val="00FE0BC6"/>
    <w:rsid w:val="00FE0ED4"/>
    <w:rsid w:val="00FE0F3C"/>
    <w:rsid w:val="00FE1056"/>
    <w:rsid w:val="00FE11A6"/>
    <w:rsid w:val="00FE11C2"/>
    <w:rsid w:val="00FE14CE"/>
    <w:rsid w:val="00FE176E"/>
    <w:rsid w:val="00FE1B6C"/>
    <w:rsid w:val="00FE1C5C"/>
    <w:rsid w:val="00FE1CDC"/>
    <w:rsid w:val="00FE1CE0"/>
    <w:rsid w:val="00FE1EAB"/>
    <w:rsid w:val="00FE209C"/>
    <w:rsid w:val="00FE2360"/>
    <w:rsid w:val="00FE24AC"/>
    <w:rsid w:val="00FE2557"/>
    <w:rsid w:val="00FE2C87"/>
    <w:rsid w:val="00FE3465"/>
    <w:rsid w:val="00FE35FD"/>
    <w:rsid w:val="00FE3971"/>
    <w:rsid w:val="00FE397D"/>
    <w:rsid w:val="00FE3F7A"/>
    <w:rsid w:val="00FE421A"/>
    <w:rsid w:val="00FE440C"/>
    <w:rsid w:val="00FE4CF1"/>
    <w:rsid w:val="00FE4DA8"/>
    <w:rsid w:val="00FE54FC"/>
    <w:rsid w:val="00FE59D6"/>
    <w:rsid w:val="00FE60E3"/>
    <w:rsid w:val="00FE619C"/>
    <w:rsid w:val="00FE6449"/>
    <w:rsid w:val="00FE6693"/>
    <w:rsid w:val="00FE67CF"/>
    <w:rsid w:val="00FE6A2C"/>
    <w:rsid w:val="00FE6A32"/>
    <w:rsid w:val="00FE6D20"/>
    <w:rsid w:val="00FE6FB9"/>
    <w:rsid w:val="00FE70DA"/>
    <w:rsid w:val="00FE7549"/>
    <w:rsid w:val="00FE7A74"/>
    <w:rsid w:val="00FE7BCC"/>
    <w:rsid w:val="00FE7D95"/>
    <w:rsid w:val="00FE7DBC"/>
    <w:rsid w:val="00FE7E34"/>
    <w:rsid w:val="00FE7FB8"/>
    <w:rsid w:val="00FF045F"/>
    <w:rsid w:val="00FF058C"/>
    <w:rsid w:val="00FF089B"/>
    <w:rsid w:val="00FF0BA5"/>
    <w:rsid w:val="00FF10BB"/>
    <w:rsid w:val="00FF126D"/>
    <w:rsid w:val="00FF14C9"/>
    <w:rsid w:val="00FF1F56"/>
    <w:rsid w:val="00FF20AA"/>
    <w:rsid w:val="00FF2310"/>
    <w:rsid w:val="00FF268E"/>
    <w:rsid w:val="00FF270C"/>
    <w:rsid w:val="00FF2A99"/>
    <w:rsid w:val="00FF2B08"/>
    <w:rsid w:val="00FF2E73"/>
    <w:rsid w:val="00FF2F66"/>
    <w:rsid w:val="00FF3289"/>
    <w:rsid w:val="00FF342B"/>
    <w:rsid w:val="00FF382D"/>
    <w:rsid w:val="00FF3B06"/>
    <w:rsid w:val="00FF3E84"/>
    <w:rsid w:val="00FF4249"/>
    <w:rsid w:val="00FF43FB"/>
    <w:rsid w:val="00FF4904"/>
    <w:rsid w:val="00FF4AE2"/>
    <w:rsid w:val="00FF4C2D"/>
    <w:rsid w:val="00FF4C7E"/>
    <w:rsid w:val="00FF4DE0"/>
    <w:rsid w:val="00FF4F29"/>
    <w:rsid w:val="00FF4FB9"/>
    <w:rsid w:val="00FF50A8"/>
    <w:rsid w:val="00FF5162"/>
    <w:rsid w:val="00FF571E"/>
    <w:rsid w:val="00FF5756"/>
    <w:rsid w:val="00FF5924"/>
    <w:rsid w:val="00FF5EC2"/>
    <w:rsid w:val="00FF6026"/>
    <w:rsid w:val="00FF6133"/>
    <w:rsid w:val="00FF6918"/>
    <w:rsid w:val="00FF693A"/>
    <w:rsid w:val="00FF6BD1"/>
    <w:rsid w:val="00FF6CC0"/>
    <w:rsid w:val="00FF6E41"/>
    <w:rsid w:val="00FF6F45"/>
    <w:rsid w:val="00FF72B6"/>
    <w:rsid w:val="00FF73BA"/>
    <w:rsid w:val="00FF7512"/>
    <w:rsid w:val="00FF7563"/>
    <w:rsid w:val="00FF75FA"/>
    <w:rsid w:val="00FF77EB"/>
    <w:rsid w:val="00FF7C7A"/>
    <w:rsid w:val="00FF7DB5"/>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3C3123BF"/>
  <w15:docId w15:val="{FF687B0E-C260-4DD6-B5E9-87E4CCEC6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57B7"/>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AF4"/>
    <w:rPr>
      <w:sz w:val="20"/>
      <w:szCs w:val="20"/>
    </w:rPr>
  </w:style>
  <w:style w:type="character" w:customStyle="1" w:styleId="Char">
    <w:name w:val="正文文本 Char"/>
    <w:basedOn w:val="a0"/>
    <w:link w:val="a3"/>
    <w:rsid w:val="00CF195E"/>
  </w:style>
  <w:style w:type="character" w:styleId="a4">
    <w:name w:val="Hyperlink"/>
    <w:basedOn w:val="a0"/>
    <w:rsid w:val="00030AF4"/>
    <w:rPr>
      <w:color w:val="0000FF"/>
      <w:u w:val="single"/>
    </w:rPr>
  </w:style>
  <w:style w:type="paragraph" w:styleId="a5">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Char0"/>
    <w:qFormat/>
    <w:rsid w:val="00030AF4"/>
    <w:pPr>
      <w:jc w:val="center"/>
    </w:pPr>
    <w:rPr>
      <w:b/>
      <w:bCs/>
      <w:sz w:val="20"/>
      <w:szCs w:val="20"/>
    </w:rPr>
  </w:style>
  <w:style w:type="character" w:customStyle="1" w:styleId="Char0">
    <w:name w:val="题注 Char"/>
    <w:aliases w:val="cap Char,Caption Equation Char,Caption Char1 Char1,Caption Char Char Char1,Caption Char1 Char Char,Caption Char2 Char,Caption Char Char Char Char,Caption Char Char1 Char,fig and tbl Char,fighead2 Char,Table Caption Char,fighead21 Char,topic Char"/>
    <w:basedOn w:val="a0"/>
    <w:link w:val="a5"/>
    <w:rsid w:val="00C411AF"/>
    <w:rPr>
      <w:b/>
      <w:bCs/>
    </w:rPr>
  </w:style>
  <w:style w:type="paragraph" w:styleId="a6">
    <w:name w:val="List Bullet"/>
    <w:basedOn w:val="a7"/>
    <w:rsid w:val="00030AF4"/>
    <w:pPr>
      <w:autoSpaceDE/>
      <w:autoSpaceDN/>
      <w:adjustRightInd/>
      <w:spacing w:after="180"/>
      <w:ind w:left="568" w:hanging="284"/>
      <w:jc w:val="left"/>
    </w:pPr>
    <w:rPr>
      <w:sz w:val="20"/>
      <w:szCs w:val="20"/>
      <w:lang w:val="en-GB"/>
    </w:rPr>
  </w:style>
  <w:style w:type="paragraph" w:styleId="a7">
    <w:name w:val="List"/>
    <w:basedOn w:val="a"/>
    <w:rsid w:val="00030AF4"/>
    <w:pPr>
      <w:ind w:left="360" w:hanging="360"/>
    </w:pPr>
  </w:style>
  <w:style w:type="paragraph" w:styleId="20">
    <w:name w:val="Body Text 2"/>
    <w:basedOn w:val="a"/>
    <w:rsid w:val="00030AF4"/>
    <w:pPr>
      <w:spacing w:after="0"/>
      <w:jc w:val="left"/>
    </w:pPr>
    <w:rPr>
      <w:szCs w:val="20"/>
    </w:rPr>
  </w:style>
  <w:style w:type="paragraph" w:styleId="a8">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030AF4"/>
    <w:rPr>
      <w:color w:val="800080"/>
      <w:u w:val="single"/>
    </w:rPr>
  </w:style>
  <w:style w:type="paragraph" w:styleId="aa">
    <w:name w:val="footnote text"/>
    <w:basedOn w:val="a"/>
    <w:semiHidden/>
    <w:rsid w:val="00030AF4"/>
    <w:rPr>
      <w:sz w:val="20"/>
      <w:szCs w:val="20"/>
    </w:rPr>
  </w:style>
  <w:style w:type="character" w:styleId="ab">
    <w:name w:val="footnote reference"/>
    <w:basedOn w:val="a0"/>
    <w:semiHidden/>
    <w:rsid w:val="00030AF4"/>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0">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a"/>
    <w:link w:val="Char3"/>
    <w:uiPriority w:val="34"/>
    <w:qFormat/>
    <w:rsid w:val="00BD2527"/>
    <w:pPr>
      <w:ind w:firstLineChars="200" w:firstLine="420"/>
    </w:p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qFormat/>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qFormat/>
    <w:rsid w:val="00CE05E4"/>
    <w:rPr>
      <w:rFonts w:ascii="Arial" w:hAnsi="Arial"/>
      <w:sz w:val="18"/>
      <w:lang w:val="en-GB"/>
    </w:rPr>
  </w:style>
  <w:style w:type="character" w:styleId="af1">
    <w:name w:val="Placeholder Text"/>
    <w:basedOn w:val="a0"/>
    <w:uiPriority w:val="99"/>
    <w:semiHidden/>
    <w:rsid w:val="006506A2"/>
    <w:rPr>
      <w:color w:val="808080"/>
    </w:rPr>
  </w:style>
  <w:style w:type="character" w:styleId="af2">
    <w:name w:val="annotation reference"/>
    <w:basedOn w:val="a0"/>
    <w:semiHidden/>
    <w:unhideWhenUsed/>
    <w:rsid w:val="00116E65"/>
    <w:rPr>
      <w:sz w:val="21"/>
      <w:szCs w:val="21"/>
    </w:rPr>
  </w:style>
  <w:style w:type="paragraph" w:styleId="af3">
    <w:name w:val="annotation text"/>
    <w:basedOn w:val="a"/>
    <w:link w:val="Char4"/>
    <w:unhideWhenUsed/>
    <w:rsid w:val="00116E65"/>
    <w:pPr>
      <w:jc w:val="left"/>
    </w:pPr>
  </w:style>
  <w:style w:type="character" w:customStyle="1" w:styleId="Char4">
    <w:name w:val="批注文字 Char"/>
    <w:basedOn w:val="a0"/>
    <w:link w:val="af3"/>
    <w:rsid w:val="00116E65"/>
    <w:rPr>
      <w:sz w:val="22"/>
      <w:szCs w:val="22"/>
    </w:rPr>
  </w:style>
  <w:style w:type="paragraph" w:styleId="af4">
    <w:name w:val="annotation subject"/>
    <w:basedOn w:val="af3"/>
    <w:next w:val="af3"/>
    <w:link w:val="Char5"/>
    <w:semiHidden/>
    <w:unhideWhenUsed/>
    <w:rsid w:val="00116E65"/>
    <w:rPr>
      <w:b/>
      <w:bCs/>
    </w:rPr>
  </w:style>
  <w:style w:type="character" w:customStyle="1" w:styleId="Char5">
    <w:name w:val="批注主题 Char"/>
    <w:basedOn w:val="Char4"/>
    <w:link w:val="af4"/>
    <w:semiHidden/>
    <w:rsid w:val="00116E65"/>
    <w:rPr>
      <w:b/>
      <w:bCs/>
      <w:sz w:val="22"/>
      <w:szCs w:val="22"/>
    </w:rPr>
  </w:style>
  <w:style w:type="paragraph" w:styleId="af5">
    <w:name w:val="Revision"/>
    <w:hidden/>
    <w:uiPriority w:val="99"/>
    <w:semiHidden/>
    <w:rsid w:val="00116E65"/>
    <w:rPr>
      <w:sz w:val="22"/>
      <w:szCs w:val="22"/>
    </w:rPr>
  </w:style>
  <w:style w:type="character" w:customStyle="1" w:styleId="Char3">
    <w:name w:val="列出段落 Char"/>
    <w:aliases w:val="Lista1 Char,1st level - Bullet List Paragraph Char,List Paragraph1 Char,Lettre d'introduction Char,Paragrafo elenco Char,Normal bullet 2 Char,Bullet list Char,Numbered List Char,- Bullets Char,목록 단락 Char,リスト段落 Char,?? ?? Char,????? Char"/>
    <w:link w:val="af0"/>
    <w:uiPriority w:val="34"/>
    <w:qFormat/>
    <w:locked/>
    <w:rsid w:val="00DB7A96"/>
    <w:rPr>
      <w:sz w:val="22"/>
      <w:szCs w:val="22"/>
    </w:rPr>
  </w:style>
  <w:style w:type="paragraph" w:customStyle="1" w:styleId="Char6">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1"/>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1">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paragraph" w:customStyle="1" w:styleId="TF">
    <w:name w:val="TF"/>
    <w:basedOn w:val="TH"/>
    <w:link w:val="TFChar"/>
    <w:qFormat/>
    <w:rsid w:val="003E41C6"/>
    <w:pPr>
      <w:keepNext w:val="0"/>
      <w:spacing w:before="0" w:after="240"/>
    </w:pPr>
  </w:style>
  <w:style w:type="character" w:customStyle="1" w:styleId="TFChar">
    <w:name w:val="TF Char"/>
    <w:link w:val="TF"/>
    <w:rsid w:val="003E41C6"/>
    <w:rPr>
      <w:rFonts w:ascii="Arial" w:hAnsi="Arial"/>
      <w:b/>
      <w:lang w:val="en-GB"/>
    </w:rPr>
  </w:style>
  <w:style w:type="paragraph" w:customStyle="1" w:styleId="Doc-text2">
    <w:name w:val="Doc-text2"/>
    <w:basedOn w:val="a"/>
    <w:link w:val="Doc-text2Char"/>
    <w:qFormat/>
    <w:rsid w:val="00D86916"/>
    <w:pPr>
      <w:tabs>
        <w:tab w:val="left" w:pos="1622"/>
      </w:tabs>
      <w:autoSpaceDE/>
      <w:autoSpaceDN/>
      <w:adjustRightInd/>
      <w:snapToGrid/>
      <w:spacing w:after="200" w:line="276" w:lineRule="auto"/>
      <w:ind w:left="1622" w:hanging="363"/>
      <w:jc w:val="left"/>
    </w:pPr>
    <w:rPr>
      <w:rFonts w:ascii="Arial" w:eastAsia="MS Mincho" w:hAnsi="Arial" w:cstheme="minorBidi"/>
      <w:lang w:val="x-none" w:eastAsia="x-none"/>
    </w:rPr>
  </w:style>
  <w:style w:type="character" w:customStyle="1" w:styleId="Doc-text2Char">
    <w:name w:val="Doc-text2 Char"/>
    <w:link w:val="Doc-text2"/>
    <w:qFormat/>
    <w:locked/>
    <w:rsid w:val="00D86916"/>
    <w:rPr>
      <w:rFonts w:ascii="Arial" w:eastAsia="MS Mincho" w:hAnsi="Arial" w:cstheme="minorBidi"/>
      <w:sz w:val="22"/>
      <w:szCs w:val="22"/>
      <w:lang w:val="x-none" w:eastAsia="x-none"/>
    </w:rPr>
  </w:style>
  <w:style w:type="table" w:styleId="5-1">
    <w:name w:val="Grid Table 5 Dark Accent 1"/>
    <w:basedOn w:val="a1"/>
    <w:uiPriority w:val="50"/>
    <w:rsid w:val="004E4E0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DraftProposal">
    <w:name w:val="Draft Proposal"/>
    <w:basedOn w:val="a"/>
    <w:uiPriority w:val="99"/>
    <w:rsid w:val="003C612A"/>
    <w:pPr>
      <w:autoSpaceDE/>
      <w:autoSpaceDN/>
      <w:adjustRightInd/>
      <w:spacing w:after="160" w:line="252" w:lineRule="auto"/>
      <w:jc w:val="left"/>
    </w:pPr>
    <w:rPr>
      <w:rFonts w:ascii="Arial" w:eastAsia="Calibri" w:hAnsi="Arial" w:cs="Arial"/>
      <w:b/>
      <w:bCs/>
    </w:rPr>
  </w:style>
  <w:style w:type="character" w:customStyle="1" w:styleId="apple-converted-space">
    <w:name w:val="apple-converted-space"/>
    <w:basedOn w:val="a0"/>
    <w:qFormat/>
    <w:rsid w:val="00E92B59"/>
  </w:style>
  <w:style w:type="character" w:customStyle="1" w:styleId="3GPPTextChar">
    <w:name w:val="3GPP Text Char"/>
    <w:link w:val="3GPPText"/>
    <w:locked/>
    <w:rsid w:val="00493DA2"/>
    <w:rPr>
      <w:rFonts w:ascii="宋体" w:hAnsi="宋体"/>
      <w:sz w:val="22"/>
    </w:rPr>
  </w:style>
  <w:style w:type="paragraph" w:customStyle="1" w:styleId="3GPPText">
    <w:name w:val="3GPP Text"/>
    <w:basedOn w:val="a"/>
    <w:link w:val="3GPPTextChar"/>
    <w:qFormat/>
    <w:rsid w:val="00493DA2"/>
    <w:pPr>
      <w:overflowPunct w:val="0"/>
      <w:snapToGrid/>
      <w:spacing w:before="120"/>
    </w:pPr>
    <w:rPr>
      <w:rFonts w:ascii="宋体" w:hAnsi="宋体"/>
      <w:szCs w:val="20"/>
    </w:rPr>
  </w:style>
  <w:style w:type="table" w:styleId="30">
    <w:name w:val="Table Web 3"/>
    <w:basedOn w:val="a1"/>
    <w:rsid w:val="00F703ED"/>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138571">
      <w:bodyDiv w:val="1"/>
      <w:marLeft w:val="0"/>
      <w:marRight w:val="0"/>
      <w:marTop w:val="0"/>
      <w:marBottom w:val="0"/>
      <w:divBdr>
        <w:top w:val="none" w:sz="0" w:space="0" w:color="auto"/>
        <w:left w:val="none" w:sz="0" w:space="0" w:color="auto"/>
        <w:bottom w:val="none" w:sz="0" w:space="0" w:color="auto"/>
        <w:right w:val="none" w:sz="0" w:space="0" w:color="auto"/>
      </w:divBdr>
    </w:div>
    <w:div w:id="1223133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94023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600275">
      <w:bodyDiv w:val="1"/>
      <w:marLeft w:val="0"/>
      <w:marRight w:val="0"/>
      <w:marTop w:val="0"/>
      <w:marBottom w:val="0"/>
      <w:divBdr>
        <w:top w:val="none" w:sz="0" w:space="0" w:color="auto"/>
        <w:left w:val="none" w:sz="0" w:space="0" w:color="auto"/>
        <w:bottom w:val="none" w:sz="0" w:space="0" w:color="auto"/>
        <w:right w:val="none" w:sz="0" w:space="0" w:color="auto"/>
      </w:divBdr>
      <w:divsChild>
        <w:div w:id="460421359">
          <w:marLeft w:val="1800"/>
          <w:marRight w:val="0"/>
          <w:marTop w:val="100"/>
          <w:marBottom w:val="0"/>
          <w:divBdr>
            <w:top w:val="none" w:sz="0" w:space="0" w:color="auto"/>
            <w:left w:val="none" w:sz="0" w:space="0" w:color="auto"/>
            <w:bottom w:val="none" w:sz="0" w:space="0" w:color="auto"/>
            <w:right w:val="none" w:sz="0" w:space="0" w:color="auto"/>
          </w:divBdr>
        </w:div>
      </w:divsChild>
    </w:div>
    <w:div w:id="37520640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39964055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78881787">
      <w:bodyDiv w:val="1"/>
      <w:marLeft w:val="0"/>
      <w:marRight w:val="0"/>
      <w:marTop w:val="0"/>
      <w:marBottom w:val="0"/>
      <w:divBdr>
        <w:top w:val="none" w:sz="0" w:space="0" w:color="auto"/>
        <w:left w:val="none" w:sz="0" w:space="0" w:color="auto"/>
        <w:bottom w:val="none" w:sz="0" w:space="0" w:color="auto"/>
        <w:right w:val="none" w:sz="0" w:space="0" w:color="auto"/>
      </w:divBdr>
    </w:div>
    <w:div w:id="557473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2129492">
      <w:bodyDiv w:val="1"/>
      <w:marLeft w:val="0"/>
      <w:marRight w:val="0"/>
      <w:marTop w:val="0"/>
      <w:marBottom w:val="0"/>
      <w:divBdr>
        <w:top w:val="none" w:sz="0" w:space="0" w:color="auto"/>
        <w:left w:val="none" w:sz="0" w:space="0" w:color="auto"/>
        <w:bottom w:val="none" w:sz="0" w:space="0" w:color="auto"/>
        <w:right w:val="none" w:sz="0" w:space="0" w:color="auto"/>
      </w:divBdr>
    </w:div>
    <w:div w:id="794905974">
      <w:bodyDiv w:val="1"/>
      <w:marLeft w:val="0"/>
      <w:marRight w:val="0"/>
      <w:marTop w:val="0"/>
      <w:marBottom w:val="0"/>
      <w:divBdr>
        <w:top w:val="none" w:sz="0" w:space="0" w:color="auto"/>
        <w:left w:val="none" w:sz="0" w:space="0" w:color="auto"/>
        <w:bottom w:val="none" w:sz="0" w:space="0" w:color="auto"/>
        <w:right w:val="none" w:sz="0" w:space="0" w:color="auto"/>
      </w:divBdr>
    </w:div>
    <w:div w:id="799879655">
      <w:bodyDiv w:val="1"/>
      <w:marLeft w:val="0"/>
      <w:marRight w:val="0"/>
      <w:marTop w:val="0"/>
      <w:marBottom w:val="0"/>
      <w:divBdr>
        <w:top w:val="none" w:sz="0" w:space="0" w:color="auto"/>
        <w:left w:val="none" w:sz="0" w:space="0" w:color="auto"/>
        <w:bottom w:val="none" w:sz="0" w:space="0" w:color="auto"/>
        <w:right w:val="none" w:sz="0" w:space="0" w:color="auto"/>
      </w:divBdr>
    </w:div>
    <w:div w:id="821968378">
      <w:bodyDiv w:val="1"/>
      <w:marLeft w:val="0"/>
      <w:marRight w:val="0"/>
      <w:marTop w:val="0"/>
      <w:marBottom w:val="0"/>
      <w:divBdr>
        <w:top w:val="none" w:sz="0" w:space="0" w:color="auto"/>
        <w:left w:val="none" w:sz="0" w:space="0" w:color="auto"/>
        <w:bottom w:val="none" w:sz="0" w:space="0" w:color="auto"/>
        <w:right w:val="none" w:sz="0" w:space="0" w:color="auto"/>
      </w:divBdr>
    </w:div>
    <w:div w:id="870797573">
      <w:bodyDiv w:val="1"/>
      <w:marLeft w:val="0"/>
      <w:marRight w:val="0"/>
      <w:marTop w:val="0"/>
      <w:marBottom w:val="0"/>
      <w:divBdr>
        <w:top w:val="none" w:sz="0" w:space="0" w:color="auto"/>
        <w:left w:val="none" w:sz="0" w:space="0" w:color="auto"/>
        <w:bottom w:val="none" w:sz="0" w:space="0" w:color="auto"/>
        <w:right w:val="none" w:sz="0" w:space="0" w:color="auto"/>
      </w:divBdr>
    </w:div>
    <w:div w:id="920412487">
      <w:bodyDiv w:val="1"/>
      <w:marLeft w:val="0"/>
      <w:marRight w:val="0"/>
      <w:marTop w:val="0"/>
      <w:marBottom w:val="0"/>
      <w:divBdr>
        <w:top w:val="none" w:sz="0" w:space="0" w:color="auto"/>
        <w:left w:val="none" w:sz="0" w:space="0" w:color="auto"/>
        <w:bottom w:val="none" w:sz="0" w:space="0" w:color="auto"/>
        <w:right w:val="none" w:sz="0" w:space="0" w:color="auto"/>
      </w:divBdr>
    </w:div>
    <w:div w:id="92846648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772292">
      <w:bodyDiv w:val="1"/>
      <w:marLeft w:val="0"/>
      <w:marRight w:val="0"/>
      <w:marTop w:val="0"/>
      <w:marBottom w:val="0"/>
      <w:divBdr>
        <w:top w:val="none" w:sz="0" w:space="0" w:color="auto"/>
        <w:left w:val="none" w:sz="0" w:space="0" w:color="auto"/>
        <w:bottom w:val="none" w:sz="0" w:space="0" w:color="auto"/>
        <w:right w:val="none" w:sz="0" w:space="0" w:color="auto"/>
      </w:divBdr>
    </w:div>
    <w:div w:id="1060136176">
      <w:bodyDiv w:val="1"/>
      <w:marLeft w:val="0"/>
      <w:marRight w:val="0"/>
      <w:marTop w:val="0"/>
      <w:marBottom w:val="0"/>
      <w:divBdr>
        <w:top w:val="none" w:sz="0" w:space="0" w:color="auto"/>
        <w:left w:val="none" w:sz="0" w:space="0" w:color="auto"/>
        <w:bottom w:val="none" w:sz="0" w:space="0" w:color="auto"/>
        <w:right w:val="none" w:sz="0" w:space="0" w:color="auto"/>
      </w:divBdr>
    </w:div>
    <w:div w:id="1072460555">
      <w:bodyDiv w:val="1"/>
      <w:marLeft w:val="0"/>
      <w:marRight w:val="0"/>
      <w:marTop w:val="0"/>
      <w:marBottom w:val="0"/>
      <w:divBdr>
        <w:top w:val="none" w:sz="0" w:space="0" w:color="auto"/>
        <w:left w:val="none" w:sz="0" w:space="0" w:color="auto"/>
        <w:bottom w:val="none" w:sz="0" w:space="0" w:color="auto"/>
        <w:right w:val="none" w:sz="0" w:space="0" w:color="auto"/>
      </w:divBdr>
    </w:div>
    <w:div w:id="1134636930">
      <w:bodyDiv w:val="1"/>
      <w:marLeft w:val="0"/>
      <w:marRight w:val="0"/>
      <w:marTop w:val="0"/>
      <w:marBottom w:val="0"/>
      <w:divBdr>
        <w:top w:val="none" w:sz="0" w:space="0" w:color="auto"/>
        <w:left w:val="none" w:sz="0" w:space="0" w:color="auto"/>
        <w:bottom w:val="none" w:sz="0" w:space="0" w:color="auto"/>
        <w:right w:val="none" w:sz="0" w:space="0" w:color="auto"/>
      </w:divBdr>
    </w:div>
    <w:div w:id="1203589302">
      <w:bodyDiv w:val="1"/>
      <w:marLeft w:val="0"/>
      <w:marRight w:val="0"/>
      <w:marTop w:val="0"/>
      <w:marBottom w:val="0"/>
      <w:divBdr>
        <w:top w:val="none" w:sz="0" w:space="0" w:color="auto"/>
        <w:left w:val="none" w:sz="0" w:space="0" w:color="auto"/>
        <w:bottom w:val="none" w:sz="0" w:space="0" w:color="auto"/>
        <w:right w:val="none" w:sz="0" w:space="0" w:color="auto"/>
      </w:divBdr>
    </w:div>
    <w:div w:id="1226603825">
      <w:bodyDiv w:val="1"/>
      <w:marLeft w:val="0"/>
      <w:marRight w:val="0"/>
      <w:marTop w:val="0"/>
      <w:marBottom w:val="0"/>
      <w:divBdr>
        <w:top w:val="none" w:sz="0" w:space="0" w:color="auto"/>
        <w:left w:val="none" w:sz="0" w:space="0" w:color="auto"/>
        <w:bottom w:val="none" w:sz="0" w:space="0" w:color="auto"/>
        <w:right w:val="none" w:sz="0" w:space="0" w:color="auto"/>
      </w:divBdr>
    </w:div>
    <w:div w:id="1276643891">
      <w:bodyDiv w:val="1"/>
      <w:marLeft w:val="0"/>
      <w:marRight w:val="0"/>
      <w:marTop w:val="0"/>
      <w:marBottom w:val="0"/>
      <w:divBdr>
        <w:top w:val="none" w:sz="0" w:space="0" w:color="auto"/>
        <w:left w:val="none" w:sz="0" w:space="0" w:color="auto"/>
        <w:bottom w:val="none" w:sz="0" w:space="0" w:color="auto"/>
        <w:right w:val="none" w:sz="0" w:space="0" w:color="auto"/>
      </w:divBdr>
    </w:div>
    <w:div w:id="1284070603">
      <w:bodyDiv w:val="1"/>
      <w:marLeft w:val="0"/>
      <w:marRight w:val="0"/>
      <w:marTop w:val="0"/>
      <w:marBottom w:val="0"/>
      <w:divBdr>
        <w:top w:val="none" w:sz="0" w:space="0" w:color="auto"/>
        <w:left w:val="none" w:sz="0" w:space="0" w:color="auto"/>
        <w:bottom w:val="none" w:sz="0" w:space="0" w:color="auto"/>
        <w:right w:val="none" w:sz="0" w:space="0" w:color="auto"/>
      </w:divBdr>
    </w:div>
    <w:div w:id="1285842650">
      <w:bodyDiv w:val="1"/>
      <w:marLeft w:val="0"/>
      <w:marRight w:val="0"/>
      <w:marTop w:val="0"/>
      <w:marBottom w:val="0"/>
      <w:divBdr>
        <w:top w:val="none" w:sz="0" w:space="0" w:color="auto"/>
        <w:left w:val="none" w:sz="0" w:space="0" w:color="auto"/>
        <w:bottom w:val="none" w:sz="0" w:space="0" w:color="auto"/>
        <w:right w:val="none" w:sz="0" w:space="0" w:color="auto"/>
      </w:divBdr>
      <w:divsChild>
        <w:div w:id="1311253095">
          <w:marLeft w:val="446"/>
          <w:marRight w:val="0"/>
          <w:marTop w:val="0"/>
          <w:marBottom w:val="120"/>
          <w:divBdr>
            <w:top w:val="none" w:sz="0" w:space="0" w:color="auto"/>
            <w:left w:val="none" w:sz="0" w:space="0" w:color="auto"/>
            <w:bottom w:val="none" w:sz="0" w:space="0" w:color="auto"/>
            <w:right w:val="none" w:sz="0" w:space="0" w:color="auto"/>
          </w:divBdr>
        </w:div>
        <w:div w:id="2015840123">
          <w:marLeft w:val="446"/>
          <w:marRight w:val="0"/>
          <w:marTop w:val="0"/>
          <w:marBottom w:val="120"/>
          <w:divBdr>
            <w:top w:val="none" w:sz="0" w:space="0" w:color="auto"/>
            <w:left w:val="none" w:sz="0" w:space="0" w:color="auto"/>
            <w:bottom w:val="none" w:sz="0" w:space="0" w:color="auto"/>
            <w:right w:val="none" w:sz="0" w:space="0" w:color="auto"/>
          </w:divBdr>
        </w:div>
      </w:divsChild>
    </w:div>
    <w:div w:id="1316883566">
      <w:bodyDiv w:val="1"/>
      <w:marLeft w:val="0"/>
      <w:marRight w:val="0"/>
      <w:marTop w:val="0"/>
      <w:marBottom w:val="0"/>
      <w:divBdr>
        <w:top w:val="none" w:sz="0" w:space="0" w:color="auto"/>
        <w:left w:val="none" w:sz="0" w:space="0" w:color="auto"/>
        <w:bottom w:val="none" w:sz="0" w:space="0" w:color="auto"/>
        <w:right w:val="none" w:sz="0" w:space="0" w:color="auto"/>
      </w:divBdr>
    </w:div>
    <w:div w:id="1328439373">
      <w:bodyDiv w:val="1"/>
      <w:marLeft w:val="0"/>
      <w:marRight w:val="0"/>
      <w:marTop w:val="0"/>
      <w:marBottom w:val="0"/>
      <w:divBdr>
        <w:top w:val="none" w:sz="0" w:space="0" w:color="auto"/>
        <w:left w:val="none" w:sz="0" w:space="0" w:color="auto"/>
        <w:bottom w:val="none" w:sz="0" w:space="0" w:color="auto"/>
        <w:right w:val="none" w:sz="0" w:space="0" w:color="auto"/>
      </w:divBdr>
    </w:div>
    <w:div w:id="1395398681">
      <w:bodyDiv w:val="1"/>
      <w:marLeft w:val="0"/>
      <w:marRight w:val="0"/>
      <w:marTop w:val="0"/>
      <w:marBottom w:val="0"/>
      <w:divBdr>
        <w:top w:val="none" w:sz="0" w:space="0" w:color="auto"/>
        <w:left w:val="none" w:sz="0" w:space="0" w:color="auto"/>
        <w:bottom w:val="none" w:sz="0" w:space="0" w:color="auto"/>
        <w:right w:val="none" w:sz="0" w:space="0" w:color="auto"/>
      </w:divBdr>
    </w:div>
    <w:div w:id="1402211717">
      <w:bodyDiv w:val="1"/>
      <w:marLeft w:val="0"/>
      <w:marRight w:val="0"/>
      <w:marTop w:val="0"/>
      <w:marBottom w:val="0"/>
      <w:divBdr>
        <w:top w:val="none" w:sz="0" w:space="0" w:color="auto"/>
        <w:left w:val="none" w:sz="0" w:space="0" w:color="auto"/>
        <w:bottom w:val="none" w:sz="0" w:space="0" w:color="auto"/>
        <w:right w:val="none" w:sz="0" w:space="0" w:color="auto"/>
      </w:divBdr>
    </w:div>
    <w:div w:id="1412241560">
      <w:bodyDiv w:val="1"/>
      <w:marLeft w:val="0"/>
      <w:marRight w:val="0"/>
      <w:marTop w:val="0"/>
      <w:marBottom w:val="0"/>
      <w:divBdr>
        <w:top w:val="none" w:sz="0" w:space="0" w:color="auto"/>
        <w:left w:val="none" w:sz="0" w:space="0" w:color="auto"/>
        <w:bottom w:val="none" w:sz="0" w:space="0" w:color="auto"/>
        <w:right w:val="none" w:sz="0" w:space="0" w:color="auto"/>
      </w:divBdr>
    </w:div>
    <w:div w:id="1441754171">
      <w:bodyDiv w:val="1"/>
      <w:marLeft w:val="0"/>
      <w:marRight w:val="0"/>
      <w:marTop w:val="0"/>
      <w:marBottom w:val="0"/>
      <w:divBdr>
        <w:top w:val="none" w:sz="0" w:space="0" w:color="auto"/>
        <w:left w:val="none" w:sz="0" w:space="0" w:color="auto"/>
        <w:bottom w:val="none" w:sz="0" w:space="0" w:color="auto"/>
        <w:right w:val="none" w:sz="0" w:space="0" w:color="auto"/>
      </w:divBdr>
    </w:div>
    <w:div w:id="1478644757">
      <w:bodyDiv w:val="1"/>
      <w:marLeft w:val="0"/>
      <w:marRight w:val="0"/>
      <w:marTop w:val="0"/>
      <w:marBottom w:val="0"/>
      <w:divBdr>
        <w:top w:val="none" w:sz="0" w:space="0" w:color="auto"/>
        <w:left w:val="none" w:sz="0" w:space="0" w:color="auto"/>
        <w:bottom w:val="none" w:sz="0" w:space="0" w:color="auto"/>
        <w:right w:val="none" w:sz="0" w:space="0" w:color="auto"/>
      </w:divBdr>
    </w:div>
    <w:div w:id="1537429256">
      <w:bodyDiv w:val="1"/>
      <w:marLeft w:val="0"/>
      <w:marRight w:val="0"/>
      <w:marTop w:val="0"/>
      <w:marBottom w:val="0"/>
      <w:divBdr>
        <w:top w:val="none" w:sz="0" w:space="0" w:color="auto"/>
        <w:left w:val="none" w:sz="0" w:space="0" w:color="auto"/>
        <w:bottom w:val="none" w:sz="0" w:space="0" w:color="auto"/>
        <w:right w:val="none" w:sz="0" w:space="0" w:color="auto"/>
      </w:divBdr>
    </w:div>
    <w:div w:id="1542133892">
      <w:bodyDiv w:val="1"/>
      <w:marLeft w:val="0"/>
      <w:marRight w:val="0"/>
      <w:marTop w:val="0"/>
      <w:marBottom w:val="0"/>
      <w:divBdr>
        <w:top w:val="none" w:sz="0" w:space="0" w:color="auto"/>
        <w:left w:val="none" w:sz="0" w:space="0" w:color="auto"/>
        <w:bottom w:val="none" w:sz="0" w:space="0" w:color="auto"/>
        <w:right w:val="none" w:sz="0" w:space="0" w:color="auto"/>
      </w:divBdr>
      <w:divsChild>
        <w:div w:id="1309819154">
          <w:marLeft w:val="1800"/>
          <w:marRight w:val="0"/>
          <w:marTop w:val="100"/>
          <w:marBottom w:val="0"/>
          <w:divBdr>
            <w:top w:val="none" w:sz="0" w:space="0" w:color="auto"/>
            <w:left w:val="none" w:sz="0" w:space="0" w:color="auto"/>
            <w:bottom w:val="none" w:sz="0" w:space="0" w:color="auto"/>
            <w:right w:val="none" w:sz="0" w:space="0" w:color="auto"/>
          </w:divBdr>
        </w:div>
      </w:divsChild>
    </w:div>
    <w:div w:id="156325328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751667">
      <w:bodyDiv w:val="1"/>
      <w:marLeft w:val="0"/>
      <w:marRight w:val="0"/>
      <w:marTop w:val="0"/>
      <w:marBottom w:val="0"/>
      <w:divBdr>
        <w:top w:val="none" w:sz="0" w:space="0" w:color="auto"/>
        <w:left w:val="none" w:sz="0" w:space="0" w:color="auto"/>
        <w:bottom w:val="none" w:sz="0" w:space="0" w:color="auto"/>
        <w:right w:val="none" w:sz="0" w:space="0" w:color="auto"/>
      </w:divBdr>
    </w:div>
    <w:div w:id="1831169973">
      <w:bodyDiv w:val="1"/>
      <w:marLeft w:val="0"/>
      <w:marRight w:val="0"/>
      <w:marTop w:val="0"/>
      <w:marBottom w:val="0"/>
      <w:divBdr>
        <w:top w:val="none" w:sz="0" w:space="0" w:color="auto"/>
        <w:left w:val="none" w:sz="0" w:space="0" w:color="auto"/>
        <w:bottom w:val="none" w:sz="0" w:space="0" w:color="auto"/>
        <w:right w:val="none" w:sz="0" w:space="0" w:color="auto"/>
      </w:divBdr>
    </w:div>
    <w:div w:id="18315589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7112459">
      <w:bodyDiv w:val="1"/>
      <w:marLeft w:val="0"/>
      <w:marRight w:val="0"/>
      <w:marTop w:val="0"/>
      <w:marBottom w:val="0"/>
      <w:divBdr>
        <w:top w:val="none" w:sz="0" w:space="0" w:color="auto"/>
        <w:left w:val="none" w:sz="0" w:space="0" w:color="auto"/>
        <w:bottom w:val="none" w:sz="0" w:space="0" w:color="auto"/>
        <w:right w:val="none" w:sz="0" w:space="0" w:color="auto"/>
      </w:divBdr>
    </w:div>
    <w:div w:id="1943803672">
      <w:bodyDiv w:val="1"/>
      <w:marLeft w:val="0"/>
      <w:marRight w:val="0"/>
      <w:marTop w:val="0"/>
      <w:marBottom w:val="0"/>
      <w:divBdr>
        <w:top w:val="none" w:sz="0" w:space="0" w:color="auto"/>
        <w:left w:val="none" w:sz="0" w:space="0" w:color="auto"/>
        <w:bottom w:val="none" w:sz="0" w:space="0" w:color="auto"/>
        <w:right w:val="none" w:sz="0" w:space="0" w:color="auto"/>
      </w:divBdr>
    </w:div>
    <w:div w:id="2011178380">
      <w:bodyDiv w:val="1"/>
      <w:marLeft w:val="0"/>
      <w:marRight w:val="0"/>
      <w:marTop w:val="0"/>
      <w:marBottom w:val="0"/>
      <w:divBdr>
        <w:top w:val="none" w:sz="0" w:space="0" w:color="auto"/>
        <w:left w:val="none" w:sz="0" w:space="0" w:color="auto"/>
        <w:bottom w:val="none" w:sz="0" w:space="0" w:color="auto"/>
        <w:right w:val="none" w:sz="0" w:space="0" w:color="auto"/>
      </w:divBdr>
    </w:div>
    <w:div w:id="2027049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___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US"/>
              <a:t>Payload Comparison</a:t>
            </a:r>
            <a:endParaRPr lang="zh-CN"/>
          </a:p>
        </c:rich>
      </c:tx>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zh-CN"/>
        </a:p>
      </c:txPr>
    </c:title>
    <c:autoTitleDeleted val="0"/>
    <c:view3D>
      <c:rotX val="0"/>
      <c:rotY val="0"/>
      <c:depthPercent val="60"/>
      <c:rAngAx val="0"/>
      <c:perspective val="100"/>
    </c:view3D>
    <c:floor>
      <c:thickness val="0"/>
      <c:spPr>
        <a:solidFill>
          <a:schemeClr val="lt1">
            <a:lumMod val="95000"/>
          </a:schemeClr>
        </a:solidFill>
        <a:ln>
          <a:noFill/>
        </a:ln>
        <a:effectLst/>
        <a:sp3d/>
      </c:spPr>
    </c:floor>
    <c:sideWall>
      <c:thickness val="0"/>
      <c:spPr>
        <a:noFill/>
        <a:ln>
          <a:noFill/>
        </a:ln>
        <a:effectLst/>
        <a:sp3d/>
      </c:spPr>
    </c:sideWall>
    <c:backWall>
      <c:thickness val="0"/>
      <c:spPr>
        <a:noFill/>
        <a:ln>
          <a:noFill/>
        </a:ln>
        <a:effectLst/>
        <a:sp3d/>
      </c:spPr>
    </c:backWall>
    <c:plotArea>
      <c:layout/>
      <c:bar3DChart>
        <c:barDir val="bar"/>
        <c:grouping val="clustered"/>
        <c:varyColors val="0"/>
        <c:ser>
          <c:idx val="0"/>
          <c:order val="0"/>
          <c:tx>
            <c:strRef>
              <c:f>Sheet2!$A$2</c:f>
              <c:strCache>
                <c:ptCount val="1"/>
                <c:pt idx="0">
                  <c:v>Proposal</c:v>
                </c:pt>
              </c:strCache>
            </c:strRef>
          </c:tx>
          <c:spPr>
            <a:solidFill>
              <a:schemeClr val="accent1">
                <a:alpha val="85000"/>
              </a:schemeClr>
            </a:solidFill>
            <a:ln w="9525" cap="flat" cmpd="sng" algn="ctr">
              <a:solidFill>
                <a:schemeClr val="accent1">
                  <a:lumMod val="75000"/>
                </a:schemeClr>
              </a:solidFill>
              <a:round/>
            </a:ln>
            <a:effectLst/>
            <a:sp3d contourW="9525">
              <a:contourClr>
                <a:schemeClr val="accent1">
                  <a:lumMod val="75000"/>
                </a:schemeClr>
              </a:contourClr>
            </a:sp3d>
          </c:spPr>
          <c:invertIfNegative val="0"/>
          <c:cat>
            <c:strRef>
              <c:f>Sheet2!$B$1:$D$1</c:f>
              <c:strCache>
                <c:ptCount val="3"/>
                <c:pt idx="0">
                  <c:v>LEO</c:v>
                </c:pt>
                <c:pt idx="1">
                  <c:v>MEO</c:v>
                </c:pt>
                <c:pt idx="2">
                  <c:v>GEO</c:v>
                </c:pt>
              </c:strCache>
            </c:strRef>
          </c:cat>
          <c:val>
            <c:numRef>
              <c:f>Sheet2!$B$2:$D$2</c:f>
              <c:numCache>
                <c:formatCode>General</c:formatCode>
                <c:ptCount val="3"/>
                <c:pt idx="0">
                  <c:v>15</c:v>
                </c:pt>
                <c:pt idx="1">
                  <c:v>16</c:v>
                </c:pt>
                <c:pt idx="2">
                  <c:v>12</c:v>
                </c:pt>
              </c:numCache>
            </c:numRef>
          </c:val>
          <c:extLst xmlns:c16r2="http://schemas.microsoft.com/office/drawing/2015/06/chart">
            <c:ext xmlns:c16="http://schemas.microsoft.com/office/drawing/2014/chart" uri="{C3380CC4-5D6E-409C-BE32-E72D297353CC}">
              <c16:uniqueId val="{00000000-A33C-411E-9C96-AED6F49B296C}"/>
            </c:ext>
          </c:extLst>
        </c:ser>
        <c:ser>
          <c:idx val="1"/>
          <c:order val="1"/>
          <c:tx>
            <c:strRef>
              <c:f>Sheet2!$A$3</c:f>
              <c:strCache>
                <c:ptCount val="1"/>
                <c:pt idx="0">
                  <c:v>Working Assumption</c:v>
                </c:pt>
              </c:strCache>
            </c:strRef>
          </c:tx>
          <c:spPr>
            <a:solidFill>
              <a:schemeClr val="accent2">
                <a:alpha val="85000"/>
              </a:schemeClr>
            </a:solidFill>
            <a:ln w="9525" cap="flat" cmpd="sng" algn="ctr">
              <a:solidFill>
                <a:schemeClr val="accent2">
                  <a:lumMod val="75000"/>
                </a:schemeClr>
              </a:solidFill>
              <a:round/>
            </a:ln>
            <a:effectLst/>
            <a:sp3d contourW="9525">
              <a:contourClr>
                <a:schemeClr val="accent2">
                  <a:lumMod val="75000"/>
                </a:schemeClr>
              </a:contourClr>
            </a:sp3d>
          </c:spPr>
          <c:invertIfNegative val="0"/>
          <c:cat>
            <c:strRef>
              <c:f>Sheet2!$B$1:$D$1</c:f>
              <c:strCache>
                <c:ptCount val="3"/>
                <c:pt idx="0">
                  <c:v>LEO</c:v>
                </c:pt>
                <c:pt idx="1">
                  <c:v>MEO</c:v>
                </c:pt>
                <c:pt idx="2">
                  <c:v>GEO</c:v>
                </c:pt>
              </c:strCache>
            </c:strRef>
          </c:cat>
          <c:val>
            <c:numRef>
              <c:f>Sheet2!$B$3:$D$3</c:f>
              <c:numCache>
                <c:formatCode>General</c:formatCode>
                <c:ptCount val="3"/>
                <c:pt idx="0">
                  <c:v>18</c:v>
                </c:pt>
                <c:pt idx="1">
                  <c:v>18</c:v>
                </c:pt>
                <c:pt idx="2">
                  <c:v>18</c:v>
                </c:pt>
              </c:numCache>
            </c:numRef>
          </c:val>
          <c:extLst xmlns:c16r2="http://schemas.microsoft.com/office/drawing/2015/06/chart">
            <c:ext xmlns:c16="http://schemas.microsoft.com/office/drawing/2014/chart" uri="{C3380CC4-5D6E-409C-BE32-E72D297353CC}">
              <c16:uniqueId val="{00000001-A33C-411E-9C96-AED6F49B296C}"/>
            </c:ext>
          </c:extLst>
        </c:ser>
        <c:dLbls>
          <c:showLegendKey val="0"/>
          <c:showVal val="0"/>
          <c:showCatName val="0"/>
          <c:showSerName val="0"/>
          <c:showPercent val="0"/>
          <c:showBubbleSize val="0"/>
        </c:dLbls>
        <c:gapWidth val="65"/>
        <c:shape val="box"/>
        <c:axId val="-2042735136"/>
        <c:axId val="-2042733504"/>
        <c:axId val="0"/>
      </c:bar3DChart>
      <c:catAx>
        <c:axId val="-2042735136"/>
        <c:scaling>
          <c:orientation val="minMax"/>
        </c:scaling>
        <c:delete val="0"/>
        <c:axPos val="l"/>
        <c:title>
          <c:tx>
            <c:rich>
              <a:bodyPr rot="-5400000" spcFirstLastPara="1" vertOverflow="ellipsis" vert="horz" wrap="square" anchor="ctr" anchorCtr="1"/>
              <a:lstStyle/>
              <a:p>
                <a:pPr>
                  <a:defRPr sz="900" b="1" i="0" u="none" strike="noStrike" kern="1200" baseline="0">
                    <a:solidFill>
                      <a:schemeClr val="dk1">
                        <a:lumMod val="75000"/>
                        <a:lumOff val="25000"/>
                      </a:schemeClr>
                    </a:solidFill>
                    <a:latin typeface="+mn-lt"/>
                    <a:ea typeface="+mn-ea"/>
                    <a:cs typeface="+mn-cs"/>
                  </a:defRPr>
                </a:pPr>
                <a:r>
                  <a:rPr lang="en-US"/>
                  <a:t>Orbit Type</a:t>
                </a:r>
                <a:endParaRPr lang="zh-CN"/>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dk1">
                      <a:lumMod val="75000"/>
                      <a:lumOff val="25000"/>
                    </a:schemeClr>
                  </a:solidFill>
                  <a:latin typeface="+mn-lt"/>
                  <a:ea typeface="+mn-ea"/>
                  <a:cs typeface="+mn-cs"/>
                </a:defRPr>
              </a:pPr>
              <a:endParaRPr lang="zh-CN"/>
            </a:p>
          </c:txPr>
        </c:title>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zh-CN"/>
          </a:p>
        </c:txPr>
        <c:crossAx val="-2042733504"/>
        <c:crosses val="autoZero"/>
        <c:auto val="1"/>
        <c:lblAlgn val="ctr"/>
        <c:lblOffset val="100"/>
        <c:noMultiLvlLbl val="0"/>
      </c:catAx>
      <c:valAx>
        <c:axId val="-2042733504"/>
        <c:scaling>
          <c:orientation val="minMax"/>
        </c:scaling>
        <c:delete val="0"/>
        <c:axPos val="b"/>
        <c:majorGridlines>
          <c:spPr>
            <a:ln w="9525" cap="flat" cmpd="sng" algn="ctr">
              <a:solidFill>
                <a:schemeClr val="dk1">
                  <a:lumMod val="15000"/>
                  <a:lumOff val="85000"/>
                </a:schemeClr>
              </a:solidFill>
              <a:round/>
            </a:ln>
            <a:effectLst/>
          </c:spPr>
        </c:majorGridlines>
        <c:title>
          <c:tx>
            <c:rich>
              <a:bodyPr rot="0" spcFirstLastPara="1" vertOverflow="ellipsis" vert="horz" wrap="square" anchor="ctr" anchorCtr="1"/>
              <a:lstStyle/>
              <a:p>
                <a:pPr>
                  <a:defRPr sz="900" b="1" i="0" u="none" strike="noStrike" kern="1200" baseline="0">
                    <a:solidFill>
                      <a:schemeClr val="dk1">
                        <a:lumMod val="75000"/>
                        <a:lumOff val="25000"/>
                      </a:schemeClr>
                    </a:solidFill>
                    <a:latin typeface="+mn-lt"/>
                    <a:ea typeface="+mn-ea"/>
                    <a:cs typeface="+mn-cs"/>
                  </a:defRPr>
                </a:pPr>
                <a:r>
                  <a:rPr lang="en-US"/>
                  <a:t>Overhead (Byte)</a:t>
                </a:r>
                <a:endParaRPr lang="zh-CN"/>
              </a:p>
            </c:rich>
          </c:tx>
          <c:overlay val="0"/>
          <c:spPr>
            <a:noFill/>
            <a:ln>
              <a:noFill/>
            </a:ln>
            <a:effectLst/>
          </c:spPr>
          <c:txPr>
            <a:bodyPr rot="0" spcFirstLastPara="1" vertOverflow="ellipsis" vert="horz" wrap="square" anchor="ctr" anchorCtr="1"/>
            <a:lstStyle/>
            <a:p>
              <a:pPr>
                <a:defRPr sz="900" b="1" i="0" u="none" strike="noStrike" kern="1200" baseline="0">
                  <a:solidFill>
                    <a:schemeClr val="dk1">
                      <a:lumMod val="75000"/>
                      <a:lumOff val="25000"/>
                    </a:schemeClr>
                  </a:solidFill>
                  <a:latin typeface="+mn-lt"/>
                  <a:ea typeface="+mn-ea"/>
                  <a:cs typeface="+mn-cs"/>
                </a:defRPr>
              </a:pPr>
              <a:endParaRPr lang="zh-CN"/>
            </a:p>
          </c:txPr>
        </c:title>
        <c:numFmt formatCode="General" sourceLinked="1"/>
        <c:majorTickMark val="out"/>
        <c:minorTickMark val="none"/>
        <c:tickLblPos val="nextTo"/>
        <c:spPr>
          <a:noFill/>
          <a:ln>
            <a:solidFill>
              <a:schemeClr val="tx1">
                <a:lumMod val="50000"/>
                <a:lumOff val="50000"/>
              </a:schemeClr>
            </a:solid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zh-CN"/>
          </a:p>
        </c:txPr>
        <c:crossAx val="-2042735136"/>
        <c:crosses val="autoZero"/>
        <c:crossBetween val="between"/>
        <c:majorUnit val="1"/>
      </c:valAx>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zh-CN"/>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noFill/>
    <a:ln w="9525" cap="flat" cmpd="sng" algn="ctr">
      <a:no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8">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solidFill>
        <a:schemeClr val="phClr">
          <a:alpha val="85000"/>
        </a:schemeClr>
      </a:solidFill>
      <a:ln w="9525" cap="flat" cmpd="sng" algn="ctr">
        <a:solidFill>
          <a:schemeClr val="phClr">
            <a:lumMod val="75000"/>
          </a:schemeClr>
        </a:solidFill>
        <a:round/>
      </a:ln>
    </cs:spPr>
  </cs:dataPoint>
  <cs:dataPoint3D>
    <cs:lnRef idx="0">
      <cs:styleClr val="auto"/>
    </cs:lnRef>
    <cs:fillRef idx="0">
      <cs:styleClr val="auto"/>
    </cs:fillRef>
    <cs:effectRef idx="0">
      <cs:styleClr val="auto"/>
    </cs:effectRef>
    <cs:fontRef idx="minor">
      <a:schemeClr val="dk1"/>
    </cs:fontRef>
    <cs:spPr>
      <a:solidFill>
        <a:schemeClr val="phClr">
          <a:alpha val="85000"/>
        </a:schemeClr>
      </a:solidFill>
      <a:ln w="9525" cap="flat" cmpd="sng" algn="ctr">
        <a:solidFill>
          <a:schemeClr val="phClr">
            <a:lumMod val="75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spPr>
      <a:solidFill>
        <a:schemeClr val="lt1">
          <a:lumMod val="95000"/>
        </a:schemeClr>
      </a:solidFill>
      <a:sp3d/>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2CD157-0CAD-4C95-97EF-4ACFE527A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15</Pages>
  <Words>5355</Words>
  <Characters>30795</Characters>
  <Application>Microsoft Office Word</Application>
  <DocSecurity>0</DocSecurity>
  <Lines>1026</Lines>
  <Paragraphs>430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35720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Huawei</cp:lastModifiedBy>
  <cp:revision>10</cp:revision>
  <cp:lastPrinted>2018-12-18T01:25:00Z</cp:lastPrinted>
  <dcterms:created xsi:type="dcterms:W3CDTF">2021-11-05T08:22:00Z</dcterms:created>
  <dcterms:modified xsi:type="dcterms:W3CDTF">2021-11-06T01:18:00Z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(3)ZJ7CuJTmHVINr91qiJBytyE5SSyYXugvrdJo6cytrD6uyNhAE3KWjknW0g5PCKunVXAc7ebQ
2vHC6xnup54sSwLNQJCI3RcUVY3vSXeGC8zNfq/iJG26ekvydUlQrb0n91QAl9dHQJsU9Mow
oOkal9/PmeQ3uqsdHkZtyBmYEvTeHU1ytm/cJ+qQFMdGabzr0EECXQSlRpBZSLHz2brKaTvw
LdSwfbDJh2jpUlVoKt</vt:lpwstr>
  </property>
  <property fmtid="{D5CDD505-2E9C-101B-9397-08002B2CF9AE}" pid="13" name="_2015_ms_pID_725343_00">
    <vt:lpwstr>_2015_ms_pID_725343</vt:lpwstr>
  </property>
  <property fmtid="{D5CDD505-2E9C-101B-9397-08002B2CF9AE}" pid="14" name="_2015_ms_pID_7253431">
    <vt:lpwstr>KIGHt/Jyf2Uo3oJeh7W/hdzalbcmyDqr8DAUMsP+iSxEam8mrRpKNU
3oQjRCgQ3uhfgxGNdAsgOUeAtp2yThDHz5s2KX2G6atL7YIoQtLKBT7CDuoEuuYIBswFvlpg
OI/8eHSaQFirBsePiOIIspzkFQa2shmptfc1Phv5ZN5n1p+OLsPXKMT9EeuMfsRp6ypAR/rM
TDqBT63pQ305i5RWpS9ogrM2l3G35EsT9NAb</vt:lpwstr>
  </property>
  <property fmtid="{D5CDD505-2E9C-101B-9397-08002B2CF9AE}" pid="15" name="_2015_ms_pID_7253431_00">
    <vt:lpwstr>_2015_ms_pID_7253431</vt:lpwstr>
  </property>
  <property fmtid="{D5CDD505-2E9C-101B-9397-08002B2CF9AE}" pid="16" name="_2015_ms_pID_7253432">
    <vt:lpwstr>B+EvrHNJ0NpsS3djkAMW7WVKLQy2ZBlBo4gm
xh2SBneDSz41TWmZ2q74lB/EQ+JVew==</vt:lpwstr>
  </property>
  <property fmtid="{D5CDD505-2E9C-101B-9397-08002B2CF9AE}" pid="17" name="_2015_ms_pID_7253432_00">
    <vt:lpwstr>_2015_ms_pID_7253432</vt:lpwstr>
  </property>
  <property fmtid="{D5CDD505-2E9C-101B-9397-08002B2CF9AE}" pid="18" name="_DocHome">
    <vt:i4>613572498</vt:i4>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1636161135</vt:lpwstr>
  </property>
</Properties>
</file>