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7D0936B1"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31537C"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877D9A">
        <w:rPr>
          <w:b/>
          <w:kern w:val="2"/>
          <w:lang w:eastAsia="zh-CN"/>
        </w:rPr>
        <w:t>7</w:t>
      </w:r>
      <w:r w:rsidR="00A60CF4">
        <w:rPr>
          <w:b/>
          <w:kern w:val="2"/>
          <w:lang w:eastAsia="zh-CN"/>
        </w:rPr>
        <w:t>-e</w:t>
      </w:r>
      <w:r w:rsidR="0077362D" w:rsidRPr="006B77DD">
        <w:rPr>
          <w:b/>
          <w:kern w:val="2"/>
          <w:lang w:eastAsia="zh-CN"/>
        </w:rPr>
        <w:tab/>
      </w:r>
      <w:r w:rsidR="0070635C" w:rsidRPr="0070635C">
        <w:rPr>
          <w:b/>
          <w:kern w:val="2"/>
          <w:lang w:eastAsia="zh-CN"/>
        </w:rPr>
        <w:t>R1-2110804</w:t>
      </w:r>
    </w:p>
    <w:bookmarkEnd w:id="0"/>
    <w:p w14:paraId="333F313A" w14:textId="60449531" w:rsidR="00C27C45" w:rsidRPr="004D606B" w:rsidRDefault="00380F10" w:rsidP="00C27C45">
      <w:pPr>
        <w:jc w:val="left"/>
        <w:rPr>
          <w:b/>
        </w:rPr>
      </w:pPr>
      <w:r>
        <w:rPr>
          <w:b/>
          <w:kern w:val="2"/>
          <w:lang w:eastAsia="zh-CN"/>
        </w:rPr>
        <w:t>e</w:t>
      </w:r>
      <w:r w:rsidR="00C27C45" w:rsidRPr="00442049">
        <w:rPr>
          <w:b/>
          <w:kern w:val="2"/>
          <w:lang w:eastAsia="zh-CN"/>
        </w:rPr>
        <w:t>-</w:t>
      </w:r>
      <w:r>
        <w:rPr>
          <w:b/>
          <w:kern w:val="2"/>
          <w:lang w:eastAsia="zh-CN"/>
        </w:rPr>
        <w:t>M</w:t>
      </w:r>
      <w:r w:rsidR="00C27C45" w:rsidRPr="00442049">
        <w:rPr>
          <w:b/>
          <w:kern w:val="2"/>
          <w:lang w:eastAsia="zh-CN"/>
        </w:rPr>
        <w:t xml:space="preserve">eeting, </w:t>
      </w:r>
      <w:r w:rsidR="00877D9A">
        <w:rPr>
          <w:b/>
          <w:kern w:val="2"/>
          <w:lang w:eastAsia="zh-CN"/>
        </w:rPr>
        <w:t>November</w:t>
      </w:r>
      <w:r w:rsidR="00F269E8">
        <w:rPr>
          <w:b/>
          <w:kern w:val="2"/>
          <w:lang w:eastAsia="zh-CN"/>
        </w:rPr>
        <w:t xml:space="preserve"> 11</w:t>
      </w:r>
      <w:r w:rsidR="00F269E8" w:rsidRPr="00041CCA">
        <w:rPr>
          <w:b/>
          <w:kern w:val="2"/>
          <w:vertAlign w:val="superscript"/>
          <w:lang w:eastAsia="zh-CN"/>
        </w:rPr>
        <w:t>th</w:t>
      </w:r>
      <w:r w:rsidR="00F269E8">
        <w:rPr>
          <w:b/>
          <w:kern w:val="2"/>
          <w:lang w:eastAsia="zh-CN"/>
        </w:rPr>
        <w:t xml:space="preserve"> </w:t>
      </w:r>
      <w:r w:rsidR="00F269E8" w:rsidRPr="00442049">
        <w:rPr>
          <w:b/>
          <w:kern w:val="2"/>
          <w:lang w:eastAsia="zh-CN"/>
        </w:rPr>
        <w:t>–</w:t>
      </w:r>
      <w:r w:rsidR="00F269E8">
        <w:rPr>
          <w:b/>
          <w:kern w:val="2"/>
          <w:lang w:eastAsia="zh-CN"/>
        </w:rPr>
        <w:t xml:space="preserve"> 19</w:t>
      </w:r>
      <w:r w:rsidR="00F269E8" w:rsidRPr="00352454">
        <w:rPr>
          <w:b/>
          <w:kern w:val="2"/>
          <w:vertAlign w:val="superscript"/>
          <w:lang w:eastAsia="zh-CN"/>
        </w:rPr>
        <w:t>th</w:t>
      </w:r>
      <w:r w:rsidR="00C27C45">
        <w:rPr>
          <w:b/>
          <w:kern w:val="2"/>
          <w:lang w:eastAsia="zh-CN"/>
        </w:rPr>
        <w:t>, 2021</w:t>
      </w:r>
    </w:p>
    <w:p w14:paraId="6C11792B" w14:textId="77777777" w:rsidR="009C0564" w:rsidRPr="00380F10" w:rsidRDefault="009C0564" w:rsidP="00CF195E">
      <w:pPr>
        <w:pBdr>
          <w:top w:val="single" w:sz="4" w:space="1" w:color="auto"/>
        </w:pBdr>
        <w:spacing w:after="0"/>
        <w:jc w:val="left"/>
        <w:rPr>
          <w:b/>
          <w:kern w:val="2"/>
          <w:sz w:val="16"/>
          <w:szCs w:val="16"/>
          <w:lang w:eastAsia="zh-CN"/>
        </w:rPr>
      </w:pPr>
    </w:p>
    <w:p w14:paraId="75625403" w14:textId="16DF288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76947" w:rsidRPr="00AA450D">
        <w:rPr>
          <w:b/>
          <w:kern w:val="2"/>
          <w:lang w:eastAsia="zh-CN"/>
        </w:rPr>
        <w:t>8</w:t>
      </w:r>
      <w:r w:rsidR="003E273F" w:rsidRPr="00AA450D">
        <w:rPr>
          <w:b/>
          <w:kern w:val="2"/>
          <w:lang w:eastAsia="zh-CN"/>
        </w:rPr>
        <w:t>.</w:t>
      </w:r>
      <w:r w:rsidR="00F76947" w:rsidRPr="00AA450D">
        <w:rPr>
          <w:b/>
          <w:kern w:val="2"/>
          <w:lang w:eastAsia="zh-CN"/>
        </w:rPr>
        <w:t>4</w:t>
      </w:r>
      <w:r w:rsidR="003E273F" w:rsidRPr="00AA450D">
        <w:rPr>
          <w:b/>
          <w:kern w:val="2"/>
          <w:lang w:eastAsia="zh-CN"/>
        </w:rPr>
        <w:t>.</w:t>
      </w:r>
      <w:r w:rsidR="00782510">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CE2FDC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81F9D" w:rsidRPr="00881F9D">
        <w:rPr>
          <w:b/>
          <w:kern w:val="2"/>
          <w:lang w:eastAsia="zh-CN"/>
        </w:rPr>
        <w:t>Discussion on timing relationship enhancements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56EA7BB0" w14:textId="37441251" w:rsidR="00FE3C5D" w:rsidRDefault="009E13CA" w:rsidP="00A42F17">
      <w:pPr>
        <w:autoSpaceDE/>
        <w:autoSpaceDN/>
        <w:adjustRightInd/>
        <w:snapToGrid/>
        <w:rPr>
          <w:lang w:eastAsia="x-none"/>
        </w:rPr>
      </w:pPr>
      <w:r w:rsidRPr="009D58D4">
        <w:rPr>
          <w:lang w:eastAsia="x-none"/>
        </w:rPr>
        <w:t>In RAN1#10</w:t>
      </w:r>
      <w:r w:rsidR="00DF1E50">
        <w:rPr>
          <w:lang w:eastAsia="x-none"/>
        </w:rPr>
        <w:t>6</w:t>
      </w:r>
      <w:r w:rsidR="00797062">
        <w:rPr>
          <w:lang w:eastAsia="x-none"/>
        </w:rPr>
        <w:t>bis</w:t>
      </w:r>
      <w:r w:rsidRPr="009D58D4">
        <w:rPr>
          <w:lang w:eastAsia="x-none"/>
        </w:rPr>
        <w:t>-e, t</w:t>
      </w:r>
      <w:r w:rsidR="00A2054D" w:rsidRPr="009D58D4">
        <w:rPr>
          <w:lang w:eastAsia="x-none"/>
        </w:rPr>
        <w:t xml:space="preserve">he </w:t>
      </w:r>
      <w:r w:rsidRPr="009D58D4">
        <w:rPr>
          <w:lang w:eastAsia="x-none"/>
        </w:rPr>
        <w:t>following were agreed</w:t>
      </w:r>
      <w:r w:rsidR="00A2054D" w:rsidRPr="009D58D4">
        <w:rPr>
          <w:lang w:eastAsia="x-none"/>
        </w:rPr>
        <w:t xml:space="preserve"> </w:t>
      </w:r>
      <w:r w:rsidR="00380F10">
        <w:rPr>
          <w:lang w:eastAsia="x-none"/>
        </w:rPr>
        <w:t>on</w:t>
      </w:r>
      <w:r w:rsidR="00380F10" w:rsidRPr="009D58D4">
        <w:rPr>
          <w:lang w:eastAsia="x-none"/>
        </w:rPr>
        <w:t xml:space="preserve"> </w:t>
      </w:r>
      <w:r w:rsidR="00A2054D" w:rsidRPr="009D58D4">
        <w:rPr>
          <w:lang w:eastAsia="x-none"/>
        </w:rPr>
        <w:t>timing relationship enhancement</w:t>
      </w:r>
      <w:r w:rsidRPr="009D58D4">
        <w:rPr>
          <w:lang w:eastAsia="x-none"/>
        </w:rPr>
        <w:t>s</w:t>
      </w:r>
      <w:r w:rsidR="00A2054D" w:rsidRPr="009D58D4" w:rsidDel="00A2054D">
        <w:rPr>
          <w:lang w:eastAsia="x-none"/>
        </w:rPr>
        <w:t xml:space="preserve"> </w:t>
      </w:r>
      <w:r w:rsidRPr="009D58D4">
        <w:rPr>
          <w:lang w:eastAsia="x-none"/>
        </w:rPr>
        <w:t>for NTN</w:t>
      </w:r>
      <w:r w:rsidR="00A2054D" w:rsidRPr="009D58D4">
        <w:rPr>
          <w:lang w:eastAsia="x-none"/>
        </w:rPr>
        <w:t xml:space="preserve"> </w:t>
      </w:r>
      <w:r w:rsidR="002910A4" w:rsidRPr="007F7988">
        <w:rPr>
          <w:lang w:eastAsia="x-none"/>
        </w:rPr>
        <w:t>[</w:t>
      </w:r>
      <w:r w:rsidR="00D91EB1">
        <w:rPr>
          <w:lang w:eastAsia="x-none"/>
        </w:rPr>
        <w:t>1</w:t>
      </w:r>
      <w:r w:rsidR="002910A4" w:rsidRPr="007F7988">
        <w:rPr>
          <w:lang w:eastAsia="x-none"/>
        </w:rPr>
        <w:t>]</w:t>
      </w:r>
      <w:r w:rsidR="00406A97" w:rsidRPr="009D58D4">
        <w:rPr>
          <w:lang w:eastAsia="x-none"/>
        </w:rPr>
        <w:t>:</w:t>
      </w:r>
    </w:p>
    <w:p w14:paraId="221F3F00" w14:textId="43A3FF6C" w:rsidR="008B69EE" w:rsidRPr="009D58D4" w:rsidRDefault="008B69EE" w:rsidP="00A42F17">
      <w:pPr>
        <w:autoSpaceDE/>
        <w:autoSpaceDN/>
        <w:adjustRightInd/>
        <w:snapToGrid/>
        <w:rPr>
          <w:lang w:eastAsia="x-none"/>
        </w:rPr>
      </w:pPr>
      <w:r w:rsidRPr="00382EB7">
        <w:rPr>
          <w:b/>
          <w:noProof/>
          <w:lang w:eastAsia="zh-CN"/>
        </w:rPr>
        <mc:AlternateContent>
          <mc:Choice Requires="wps">
            <w:drawing>
              <wp:inline distT="0" distB="0" distL="0" distR="0" wp14:anchorId="058AA2C9" wp14:editId="79A538CC">
                <wp:extent cx="5916295" cy="6581775"/>
                <wp:effectExtent l="0" t="0" r="27305" b="285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581775"/>
                        </a:xfrm>
                        <a:prstGeom prst="rect">
                          <a:avLst/>
                        </a:prstGeom>
                        <a:solidFill>
                          <a:srgbClr val="FFFFFF"/>
                        </a:solidFill>
                        <a:ln w="9525">
                          <a:solidFill>
                            <a:srgbClr val="000000"/>
                          </a:solidFill>
                          <a:miter lim="800000"/>
                          <a:headEnd/>
                          <a:tailEnd/>
                        </a:ln>
                      </wps:spPr>
                      <wps:txbx>
                        <w:txbxContent>
                          <w:p w14:paraId="23C0AA8F" w14:textId="77777777" w:rsidR="00F76729" w:rsidRDefault="00F76729" w:rsidP="0081706E">
                            <w:pPr>
                              <w:spacing w:after="0"/>
                              <w:rPr>
                                <w:lang w:eastAsia="x-none"/>
                              </w:rPr>
                            </w:pPr>
                            <w:r w:rsidRPr="00551453">
                              <w:rPr>
                                <w:highlight w:val="green"/>
                                <w:lang w:eastAsia="x-none"/>
                              </w:rPr>
                              <w:t>Agreement:</w:t>
                            </w:r>
                          </w:p>
                          <w:p w14:paraId="315BF556" w14:textId="77777777" w:rsidR="00F76729" w:rsidRDefault="00F76729" w:rsidP="0081706E">
                            <w:pPr>
                              <w:spacing w:after="0"/>
                              <w:rPr>
                                <w:lang w:eastAsia="x-none"/>
                              </w:rPr>
                            </w:pPr>
                            <w:r>
                              <w:rPr>
                                <w:lang w:eastAsia="x-none"/>
                              </w:rPr>
                              <w:t>Signalling one value for cell-specific K_offset is supported.</w:t>
                            </w:r>
                          </w:p>
                          <w:p w14:paraId="2FDF9F5D" w14:textId="77777777" w:rsidR="00F76729" w:rsidRDefault="00F76729" w:rsidP="0081706E">
                            <w:pPr>
                              <w:spacing w:after="0"/>
                              <w:rPr>
                                <w:lang w:eastAsia="x-none"/>
                              </w:rPr>
                            </w:pPr>
                            <w:r w:rsidRPr="00D85F81">
                              <w:rPr>
                                <w:highlight w:val="green"/>
                                <w:lang w:eastAsia="x-none"/>
                              </w:rPr>
                              <w:t>Agreement:</w:t>
                            </w:r>
                          </w:p>
                          <w:p w14:paraId="30F17253" w14:textId="77777777" w:rsidR="00F76729" w:rsidRPr="00E30699" w:rsidRDefault="00F76729" w:rsidP="0081706E">
                            <w:pPr>
                              <w:numPr>
                                <w:ilvl w:val="0"/>
                                <w:numId w:val="41"/>
                              </w:numPr>
                              <w:autoSpaceDE/>
                              <w:autoSpaceDN/>
                              <w:adjustRightInd/>
                              <w:spacing w:after="0"/>
                              <w:jc w:val="left"/>
                              <w:rPr>
                                <w:lang w:eastAsia="x-none"/>
                              </w:rPr>
                            </w:pPr>
                            <w:r>
                              <w:rPr>
                                <w:lang w:eastAsia="x-none"/>
                              </w:rPr>
                              <w:t>For the reference subcarrier spacing value for the unit of K_offset in FR1, a value of 15 kHz is used.</w:t>
                            </w:r>
                          </w:p>
                          <w:p w14:paraId="39BBB531" w14:textId="77777777" w:rsidR="00F76729" w:rsidRDefault="00F76729" w:rsidP="0081706E">
                            <w:pPr>
                              <w:numPr>
                                <w:ilvl w:val="0"/>
                                <w:numId w:val="41"/>
                              </w:numPr>
                              <w:autoSpaceDE/>
                              <w:autoSpaceDN/>
                              <w:adjustRightInd/>
                              <w:spacing w:after="0"/>
                              <w:jc w:val="left"/>
                              <w:rPr>
                                <w:lang w:eastAsia="x-none"/>
                              </w:rPr>
                            </w:pPr>
                            <w:r>
                              <w:rPr>
                                <w:lang w:eastAsia="x-none"/>
                              </w:rPr>
                              <w:t>FFS: FR2</w:t>
                            </w:r>
                          </w:p>
                          <w:p w14:paraId="7122E6E0" w14:textId="77777777" w:rsidR="00F76729" w:rsidRDefault="00F76729" w:rsidP="0081706E">
                            <w:pPr>
                              <w:spacing w:after="0"/>
                              <w:rPr>
                                <w:lang w:eastAsia="x-none"/>
                              </w:rPr>
                            </w:pPr>
                            <w:r w:rsidRPr="007E684D">
                              <w:rPr>
                                <w:highlight w:val="green"/>
                                <w:lang w:eastAsia="x-none"/>
                              </w:rPr>
                              <w:t>Agreement:</w:t>
                            </w:r>
                          </w:p>
                          <w:p w14:paraId="6300038D" w14:textId="77777777" w:rsidR="00F76729" w:rsidRDefault="00F76729" w:rsidP="0081706E">
                            <w:pPr>
                              <w:spacing w:after="0"/>
                              <w:rPr>
                                <w:lang w:eastAsia="x-none"/>
                              </w:rPr>
                            </w:pPr>
                            <w:r>
                              <w:rPr>
                                <w:lang w:eastAsia="x-none"/>
                              </w:rPr>
                              <w:t>The granularity of the reported TA is slot.</w:t>
                            </w:r>
                          </w:p>
                          <w:p w14:paraId="129532E2" w14:textId="77777777" w:rsidR="00F76729" w:rsidRDefault="00F76729" w:rsidP="0081706E">
                            <w:pPr>
                              <w:numPr>
                                <w:ilvl w:val="0"/>
                                <w:numId w:val="42"/>
                              </w:numPr>
                              <w:autoSpaceDE/>
                              <w:autoSpaceDN/>
                              <w:adjustRightInd/>
                              <w:spacing w:after="0"/>
                              <w:jc w:val="left"/>
                              <w:rPr>
                                <w:lang w:eastAsia="x-none"/>
                              </w:rPr>
                            </w:pPr>
                            <w:r>
                              <w:rPr>
                                <w:lang w:eastAsia="x-none"/>
                              </w:rPr>
                              <w:t>FFS how to round TA value to slot level granularity</w:t>
                            </w:r>
                          </w:p>
                          <w:p w14:paraId="00CDC8D8" w14:textId="77777777" w:rsidR="00F76729" w:rsidRDefault="00F76729" w:rsidP="0081706E">
                            <w:pPr>
                              <w:spacing w:after="0"/>
                              <w:rPr>
                                <w:lang w:eastAsia="x-none"/>
                              </w:rPr>
                            </w:pPr>
                            <w:r w:rsidRPr="00AC3B11">
                              <w:rPr>
                                <w:highlight w:val="green"/>
                                <w:lang w:eastAsia="x-none"/>
                              </w:rPr>
                              <w:t>Agreement:</w:t>
                            </w:r>
                          </w:p>
                          <w:p w14:paraId="719EB78B" w14:textId="77777777" w:rsidR="00F76729" w:rsidRDefault="00F76729" w:rsidP="0081706E">
                            <w:pPr>
                              <w:spacing w:after="0"/>
                              <w:rPr>
                                <w:lang w:eastAsia="x-none"/>
                              </w:rPr>
                            </w:pPr>
                            <w:r>
                              <w:rPr>
                                <w:lang w:eastAsia="x-none"/>
                              </w:rPr>
                              <w:t>For the reference subcarrier spacing value for the unit of K_mac in FR1, a value of 15 kHz is used.</w:t>
                            </w:r>
                          </w:p>
                          <w:p w14:paraId="70F44EB9" w14:textId="77777777" w:rsidR="00F76729" w:rsidRDefault="00F76729" w:rsidP="0081706E">
                            <w:pPr>
                              <w:numPr>
                                <w:ilvl w:val="0"/>
                                <w:numId w:val="42"/>
                              </w:numPr>
                              <w:autoSpaceDE/>
                              <w:autoSpaceDN/>
                              <w:adjustRightInd/>
                              <w:spacing w:after="0"/>
                              <w:jc w:val="left"/>
                              <w:rPr>
                                <w:lang w:eastAsia="x-none"/>
                              </w:rPr>
                            </w:pPr>
                            <w:r>
                              <w:rPr>
                                <w:lang w:eastAsia="x-none"/>
                              </w:rPr>
                              <w:t>FFS: FR2</w:t>
                            </w:r>
                          </w:p>
                          <w:p w14:paraId="677D04EB" w14:textId="77777777" w:rsidR="00F76729" w:rsidRDefault="00F76729" w:rsidP="0081706E">
                            <w:pPr>
                              <w:spacing w:after="0"/>
                              <w:rPr>
                                <w:lang w:eastAsia="x-none"/>
                              </w:rPr>
                            </w:pPr>
                            <w:r w:rsidRPr="00AC3B11">
                              <w:rPr>
                                <w:highlight w:val="green"/>
                                <w:lang w:eastAsia="x-none"/>
                              </w:rPr>
                              <w:t>Agreement:</w:t>
                            </w:r>
                          </w:p>
                          <w:p w14:paraId="423292FF" w14:textId="77777777" w:rsidR="00F76729" w:rsidRPr="00AC3B11" w:rsidRDefault="00F76729" w:rsidP="0081706E">
                            <w:pPr>
                              <w:spacing w:after="0"/>
                              <w:rPr>
                                <w:rFonts w:cs="Times"/>
                              </w:rPr>
                            </w:pPr>
                            <w:r w:rsidRPr="00AC3B11">
                              <w:rPr>
                                <w:rFonts w:cs="Time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882"/>
                              <w:gridCol w:w="2885"/>
                              <w:gridCol w:w="2868"/>
                            </w:tblGrid>
                            <w:tr w:rsidR="00F76729" w:rsidRPr="00AC3B11" w14:paraId="148695AF" w14:textId="77777777" w:rsidTr="006431C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93E227F" w14:textId="77777777" w:rsidR="00F76729" w:rsidRPr="00AC3B11" w:rsidRDefault="00F76729" w:rsidP="0081706E">
                                  <w:pPr>
                                    <w:spacing w:after="0"/>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BE1E27" w14:textId="77777777" w:rsidR="00F76729" w:rsidRPr="00AC3B11" w:rsidRDefault="00F76729" w:rsidP="0081706E">
                                  <w:pPr>
                                    <w:spacing w:after="0"/>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B97AAF7" w14:textId="77777777" w:rsidR="00F76729" w:rsidRPr="00AC3B11" w:rsidRDefault="00F76729" w:rsidP="0081706E">
                                  <w:pPr>
                                    <w:spacing w:after="0"/>
                                    <w:rPr>
                                      <w:rFonts w:cs="Times"/>
                                    </w:rPr>
                                  </w:pPr>
                                  <w:r w:rsidRPr="00AC3B11">
                                    <w:rPr>
                                      <w:rFonts w:cs="Times"/>
                                    </w:rPr>
                                    <w:t>Step size</w:t>
                                  </w:r>
                                </w:p>
                              </w:tc>
                            </w:tr>
                            <w:tr w:rsidR="00F76729" w:rsidRPr="00AC3B11" w14:paraId="0CC14630"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906C9" w14:textId="77777777" w:rsidR="00F76729" w:rsidRPr="00AC3B11" w:rsidRDefault="00F76729" w:rsidP="0081706E">
                                  <w:pPr>
                                    <w:spacing w:after="0"/>
                                    <w:rPr>
                                      <w:rFonts w:cs="Times"/>
                                    </w:rPr>
                                  </w:pPr>
                                  <w:r w:rsidRPr="00AC3B11">
                                    <w:rPr>
                                      <w:rFonts w:cs="Time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2F606F0" w14:textId="77777777" w:rsidR="00F76729" w:rsidRPr="00AC3B11" w:rsidRDefault="00F76729" w:rsidP="0081706E">
                                  <w:pPr>
                                    <w:spacing w:after="0"/>
                                    <w:rPr>
                                      <w:rFonts w:cs="Times"/>
                                    </w:rPr>
                                  </w:pPr>
                                  <w:r w:rsidRPr="00AC3B11">
                                    <w:rPr>
                                      <w:rFonts w:cs="Time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750EB1" w14:textId="77777777" w:rsidR="00F76729" w:rsidRPr="00AC3B11" w:rsidRDefault="00F76729" w:rsidP="0081706E">
                                  <w:pPr>
                                    <w:spacing w:after="0"/>
                                    <w:rPr>
                                      <w:rFonts w:cs="Times"/>
                                    </w:rPr>
                                  </w:pPr>
                                  <w:r w:rsidRPr="00AC3B11">
                                    <w:rPr>
                                      <w:rFonts w:cs="Times"/>
                                    </w:rPr>
                                    <w:t>Same as the unit of K_offset</w:t>
                                  </w:r>
                                </w:p>
                              </w:tc>
                            </w:tr>
                            <w:tr w:rsidR="00F76729" w:rsidRPr="00AC3B11" w14:paraId="7E10356F"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E6784" w14:textId="77777777" w:rsidR="00F76729" w:rsidRPr="00AC3B11" w:rsidRDefault="00F76729" w:rsidP="0081706E">
                                  <w:pPr>
                                    <w:spacing w:after="0"/>
                                    <w:rPr>
                                      <w:rFonts w:cs="Times"/>
                                    </w:rPr>
                                  </w:pPr>
                                  <w:r w:rsidRPr="00AC3B11">
                                    <w:rPr>
                                      <w:rFonts w:cs="Time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6C6291D" w14:textId="77777777" w:rsidR="00F76729" w:rsidRPr="00AC3B11" w:rsidRDefault="00F76729" w:rsidP="0081706E">
                                  <w:pPr>
                                    <w:spacing w:after="0"/>
                                    <w:rPr>
                                      <w:rFonts w:cs="Times"/>
                                    </w:rPr>
                                  </w:pPr>
                                  <w:r w:rsidRPr="00AC3B11">
                                    <w:rPr>
                                      <w:rFonts w:cs="Times"/>
                                    </w:rPr>
                                    <w:t>LEO: [0] – [49] ms</w:t>
                                  </w:r>
                                </w:p>
                                <w:p w14:paraId="0B24289C" w14:textId="77777777" w:rsidR="00F76729" w:rsidRPr="00AC3B11" w:rsidRDefault="00F76729" w:rsidP="0081706E">
                                  <w:pPr>
                                    <w:spacing w:after="0"/>
                                    <w:rPr>
                                      <w:rFonts w:cs="Times"/>
                                    </w:rPr>
                                  </w:pPr>
                                  <w:r w:rsidRPr="00AC3B11">
                                    <w:rPr>
                                      <w:rFonts w:cs="Times"/>
                                    </w:rPr>
                                    <w:t>MEO: [93] – [395] ms</w:t>
                                  </w:r>
                                </w:p>
                                <w:p w14:paraId="0536B1CE" w14:textId="77777777" w:rsidR="00F76729" w:rsidRPr="00AC3B11" w:rsidRDefault="00F76729" w:rsidP="0081706E">
                                  <w:pPr>
                                    <w:spacing w:after="0"/>
                                    <w:rPr>
                                      <w:rFonts w:cs="Times"/>
                                    </w:rPr>
                                  </w:pPr>
                                  <w:r w:rsidRPr="00AC3B11">
                                    <w:rPr>
                                      <w:rFonts w:cs="Times"/>
                                    </w:rPr>
                                    <w:t>GEO: [477] – [542] ms</w:t>
                                  </w:r>
                                </w:p>
                                <w:p w14:paraId="1E4FEA1B" w14:textId="77777777" w:rsidR="00F76729" w:rsidRPr="00AC3B11" w:rsidRDefault="00F76729" w:rsidP="0081706E">
                                  <w:pPr>
                                    <w:spacing w:after="0"/>
                                    <w:rPr>
                                      <w:rFonts w:cs="Times"/>
                                    </w:rPr>
                                  </w:pPr>
                                  <w:r w:rsidRPr="00AC3B11">
                                    <w:rPr>
                                      <w:rFonts w:cs="Times"/>
                                    </w:rPr>
                                    <w:t>FFS: ATG and HAPS</w:t>
                                  </w:r>
                                </w:p>
                                <w:p w14:paraId="7AD4BF1C" w14:textId="77777777" w:rsidR="00F76729" w:rsidRPr="00AC3B11" w:rsidRDefault="00F76729" w:rsidP="0081706E">
                                  <w:pPr>
                                    <w:spacing w:after="0"/>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EB482F1" w14:textId="77777777" w:rsidR="00F76729" w:rsidRPr="00AC3B11" w:rsidRDefault="00F76729" w:rsidP="0081706E">
                                  <w:pPr>
                                    <w:spacing w:after="0"/>
                                    <w:rPr>
                                      <w:rFonts w:cs="Times"/>
                                    </w:rPr>
                                  </w:pPr>
                                  <w:r w:rsidRPr="00AC3B11">
                                    <w:rPr>
                                      <w:rFonts w:cs="Times"/>
                                    </w:rPr>
                                    <w:t>Same as the unit of K_offset</w:t>
                                  </w:r>
                                </w:p>
                              </w:tc>
                            </w:tr>
                            <w:tr w:rsidR="00F76729" w:rsidRPr="00AC3B11" w14:paraId="55787E7C" w14:textId="77777777" w:rsidTr="006431C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ED404" w14:textId="77777777" w:rsidR="00F76729" w:rsidRPr="00AC3B11" w:rsidRDefault="00F76729" w:rsidP="0081706E">
                                  <w:pPr>
                                    <w:spacing w:after="0"/>
                                    <w:rPr>
                                      <w:rFonts w:cs="Times"/>
                                    </w:rPr>
                                  </w:pPr>
                                  <w:r w:rsidRPr="00AC3B11">
                                    <w:rPr>
                                      <w:rFonts w:cs="Times"/>
                                    </w:rPr>
                                    <w:t>Note: If deemed necessary, numbers in bracket can be further updated at RAN1#107-e.</w:t>
                                  </w:r>
                                </w:p>
                              </w:tc>
                            </w:tr>
                          </w:tbl>
                          <w:p w14:paraId="0A993D82" w14:textId="77777777" w:rsidR="00F76729" w:rsidRPr="00AC3B11" w:rsidRDefault="00F76729" w:rsidP="0081706E">
                            <w:pPr>
                              <w:spacing w:after="0"/>
                              <w:rPr>
                                <w:rFonts w:cs="Times"/>
                              </w:rPr>
                            </w:pPr>
                            <w:r w:rsidRPr="005A2F2C">
                              <w:rPr>
                                <w:rFonts w:cs="Times"/>
                                <w:highlight w:val="green"/>
                              </w:rPr>
                              <w:t>Agreement:</w:t>
                            </w:r>
                          </w:p>
                          <w:p w14:paraId="33D94B44" w14:textId="77777777" w:rsidR="00F76729" w:rsidRPr="00AC3B11" w:rsidRDefault="00F76729" w:rsidP="0081706E">
                            <w:pPr>
                              <w:spacing w:after="0"/>
                              <w:rPr>
                                <w:rFonts w:cs="Times"/>
                              </w:rPr>
                            </w:pPr>
                            <w:r w:rsidRPr="00AC3B11">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890"/>
                              <w:gridCol w:w="2891"/>
                              <w:gridCol w:w="2854"/>
                            </w:tblGrid>
                            <w:tr w:rsidR="00F76729" w:rsidRPr="00AC3B11" w14:paraId="4B42AD8C" w14:textId="77777777" w:rsidTr="006431C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293B88" w14:textId="77777777" w:rsidR="00F76729" w:rsidRPr="00AC3B11" w:rsidRDefault="00F76729" w:rsidP="0081706E">
                                  <w:pPr>
                                    <w:spacing w:after="0"/>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2DDA359" w14:textId="77777777" w:rsidR="00F76729" w:rsidRPr="00AC3B11" w:rsidRDefault="00F76729" w:rsidP="0081706E">
                                  <w:pPr>
                                    <w:spacing w:after="0"/>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BD09075" w14:textId="77777777" w:rsidR="00F76729" w:rsidRPr="00AC3B11" w:rsidRDefault="00F76729" w:rsidP="0081706E">
                                  <w:pPr>
                                    <w:spacing w:after="0"/>
                                    <w:rPr>
                                      <w:rFonts w:cs="Times"/>
                                    </w:rPr>
                                  </w:pPr>
                                  <w:r w:rsidRPr="00AC3B11">
                                    <w:rPr>
                                      <w:rFonts w:cs="Times"/>
                                    </w:rPr>
                                    <w:t>Step size</w:t>
                                  </w:r>
                                </w:p>
                              </w:tc>
                            </w:tr>
                            <w:tr w:rsidR="00F76729" w:rsidRPr="00AC3B11" w14:paraId="765378EC"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8B3EB" w14:textId="77777777" w:rsidR="00F76729" w:rsidRPr="00AC3B11" w:rsidRDefault="00F76729" w:rsidP="0081706E">
                                  <w:pPr>
                                    <w:spacing w:after="0"/>
                                    <w:rPr>
                                      <w:rFonts w:cs="Times"/>
                                    </w:rPr>
                                  </w:pPr>
                                  <w:r w:rsidRPr="00AC3B11">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0EB12F7" w14:textId="77777777" w:rsidR="00F76729" w:rsidRPr="00AC3B11" w:rsidRDefault="00F76729" w:rsidP="0081706E">
                                  <w:pPr>
                                    <w:spacing w:after="0"/>
                                    <w:rPr>
                                      <w:rFonts w:cs="Times"/>
                                    </w:rPr>
                                  </w:pPr>
                                  <w:r w:rsidRPr="00AC3B11">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5436A58" w14:textId="77777777" w:rsidR="00F76729" w:rsidRPr="00AC3B11" w:rsidRDefault="00F76729" w:rsidP="0081706E">
                                  <w:pPr>
                                    <w:spacing w:after="0"/>
                                    <w:rPr>
                                      <w:rFonts w:cs="Times"/>
                                    </w:rPr>
                                  </w:pPr>
                                  <w:r w:rsidRPr="00AC3B11">
                                    <w:rPr>
                                      <w:rFonts w:cs="Times"/>
                                    </w:rPr>
                                    <w:t>Same as the unit of K_mac</w:t>
                                  </w:r>
                                </w:p>
                              </w:tc>
                            </w:tr>
                            <w:tr w:rsidR="00F76729" w:rsidRPr="00AC3B11" w14:paraId="33E751AA"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2F675" w14:textId="77777777" w:rsidR="00F76729" w:rsidRPr="00AC3B11" w:rsidRDefault="00F76729" w:rsidP="0081706E">
                                  <w:pPr>
                                    <w:spacing w:after="0"/>
                                    <w:rPr>
                                      <w:rFonts w:cs="Times"/>
                                    </w:rPr>
                                  </w:pPr>
                                  <w:r w:rsidRPr="00AC3B11">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C5E91B" w14:textId="77777777" w:rsidR="00F76729" w:rsidRPr="00AC3B11" w:rsidRDefault="00F76729" w:rsidP="0081706E">
                                  <w:pPr>
                                    <w:spacing w:after="0"/>
                                    <w:rPr>
                                      <w:rFonts w:cs="Times"/>
                                    </w:rPr>
                                  </w:pPr>
                                  <w:r w:rsidRPr="00AC3B11">
                                    <w:rPr>
                                      <w:rFonts w:cs="Times"/>
                                    </w:rPr>
                                    <w:t>LEO: [1] – [25] ms</w:t>
                                  </w:r>
                                </w:p>
                                <w:p w14:paraId="1B8C7B5D" w14:textId="77777777" w:rsidR="00F76729" w:rsidRPr="00AC3B11" w:rsidRDefault="00F76729" w:rsidP="0081706E">
                                  <w:pPr>
                                    <w:spacing w:after="0"/>
                                    <w:rPr>
                                      <w:rFonts w:cs="Times"/>
                                    </w:rPr>
                                  </w:pPr>
                                  <w:r w:rsidRPr="00AC3B11">
                                    <w:rPr>
                                      <w:rFonts w:cs="Times"/>
                                    </w:rPr>
                                    <w:t>MEO: [1] – [198] ms</w:t>
                                  </w:r>
                                </w:p>
                                <w:p w14:paraId="77656E5B" w14:textId="77777777" w:rsidR="00F76729" w:rsidRPr="00AC3B11" w:rsidRDefault="00F76729" w:rsidP="0081706E">
                                  <w:pPr>
                                    <w:spacing w:after="0"/>
                                    <w:rPr>
                                      <w:rFonts w:cs="Times"/>
                                    </w:rPr>
                                  </w:pPr>
                                  <w:r w:rsidRPr="00AC3B11">
                                    <w:rPr>
                                      <w:rFonts w:cs="Times"/>
                                    </w:rPr>
                                    <w:t>GEO: [1] – [271] ms</w:t>
                                  </w:r>
                                </w:p>
                                <w:p w14:paraId="09479585" w14:textId="77777777" w:rsidR="00F76729" w:rsidRPr="00AC3B11" w:rsidRDefault="00F76729" w:rsidP="0081706E">
                                  <w:pPr>
                                    <w:spacing w:after="0"/>
                                    <w:rPr>
                                      <w:rFonts w:cs="Times"/>
                                    </w:rPr>
                                  </w:pPr>
                                  <w:r w:rsidRPr="00AC3B11">
                                    <w:rPr>
                                      <w:rFonts w:cs="Times"/>
                                    </w:rPr>
                                    <w:t>FFS: ATG and HAPS</w:t>
                                  </w:r>
                                </w:p>
                                <w:p w14:paraId="1A3FB78E" w14:textId="77777777" w:rsidR="00F76729" w:rsidRPr="00AC3B11" w:rsidRDefault="00F76729" w:rsidP="0081706E">
                                  <w:pPr>
                                    <w:spacing w:after="0"/>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9718AD2" w14:textId="77777777" w:rsidR="00F76729" w:rsidRPr="00AC3B11" w:rsidRDefault="00F76729" w:rsidP="0081706E">
                                  <w:pPr>
                                    <w:spacing w:after="0"/>
                                    <w:rPr>
                                      <w:rFonts w:cs="Times"/>
                                    </w:rPr>
                                  </w:pPr>
                                  <w:r w:rsidRPr="00AC3B11">
                                    <w:rPr>
                                      <w:rFonts w:cs="Times"/>
                                    </w:rPr>
                                    <w:t>Same as the unit of K_mac</w:t>
                                  </w:r>
                                </w:p>
                              </w:tc>
                            </w:tr>
                            <w:tr w:rsidR="00F76729" w:rsidRPr="00AC3B11" w14:paraId="027F2AFA" w14:textId="77777777" w:rsidTr="006431C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4A326" w14:textId="77777777" w:rsidR="00F76729" w:rsidRPr="00AC3B11" w:rsidRDefault="00F76729" w:rsidP="0081706E">
                                  <w:pPr>
                                    <w:spacing w:after="0"/>
                                    <w:rPr>
                                      <w:rFonts w:cs="Times"/>
                                    </w:rPr>
                                  </w:pPr>
                                  <w:r w:rsidRPr="00AC3B11">
                                    <w:rPr>
                                      <w:rFonts w:cs="Times"/>
                                    </w:rPr>
                                    <w:t>Note 1: If deemed necessary, numbers in bracket can be further updated at RAN1#107-e.</w:t>
                                  </w:r>
                                </w:p>
                                <w:p w14:paraId="1A63D215" w14:textId="77777777" w:rsidR="00F76729" w:rsidRPr="00AC3B11" w:rsidRDefault="00F76729" w:rsidP="0081706E">
                                  <w:pPr>
                                    <w:spacing w:after="0"/>
                                    <w:rPr>
                                      <w:rFonts w:cs="Times"/>
                                    </w:rPr>
                                  </w:pPr>
                                  <w:r w:rsidRPr="00AC3B11">
                                    <w:rPr>
                                      <w:rFonts w:cs="Times"/>
                                    </w:rPr>
                                    <w:t>Note 2: Note that it was agreed already that when UE is not provided by network with a K_mac value, UE assumes K_mac = 0.</w:t>
                                  </w:r>
                                </w:p>
                              </w:tc>
                            </w:tr>
                          </w:tbl>
                          <w:p w14:paraId="63A066E6" w14:textId="77777777" w:rsidR="00F76729" w:rsidRPr="008B69EE" w:rsidRDefault="00F76729" w:rsidP="0081706E">
                            <w:pPr>
                              <w:autoSpaceDE/>
                              <w:autoSpaceDN/>
                              <w:adjustRightInd/>
                              <w:spacing w:after="0"/>
                              <w:jc w:val="left"/>
                              <w:rPr>
                                <w:lang w:eastAsia="x-none"/>
                              </w:rPr>
                            </w:pPr>
                          </w:p>
                        </w:txbxContent>
                      </wps:txbx>
                      <wps:bodyPr rot="0" vert="horz" wrap="square" lIns="91440" tIns="45720" rIns="91440" bIns="45720" anchor="t" anchorCtr="0">
                        <a:noAutofit/>
                      </wps:bodyPr>
                    </wps:wsp>
                  </a:graphicData>
                </a:graphic>
              </wp:inline>
            </w:drawing>
          </mc:Choice>
          <mc:Fallback>
            <w:pict>
              <v:shapetype w14:anchorId="058AA2C9" id="_x0000_t202" coordsize="21600,21600" o:spt="202" path="m,l,21600r21600,l21600,xe">
                <v:stroke joinstyle="miter"/>
                <v:path gradientshapeok="t" o:connecttype="rect"/>
              </v:shapetype>
              <v:shape id="文本框 2" o:spid="_x0000_s1026" type="#_x0000_t202" style="width:465.85pt;height:5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">
                <v:textbox>
                  <w:txbxContent>
                    <w:p w14:paraId="23C0AA8F" w14:textId="77777777" w:rsidR="00F76729" w:rsidRDefault="00F76729" w:rsidP="0081706E">
                      <w:pPr>
                        <w:spacing w:after="0"/>
                        <w:rPr>
                          <w:lang w:eastAsia="x-none"/>
                        </w:rPr>
                      </w:pPr>
                      <w:r w:rsidRPr="00551453">
                        <w:rPr>
                          <w:highlight w:val="green"/>
                          <w:lang w:eastAsia="x-none"/>
                        </w:rPr>
                        <w:t>Agreement:</w:t>
                      </w:r>
                    </w:p>
                    <w:p w14:paraId="315BF556" w14:textId="77777777" w:rsidR="00F76729" w:rsidRDefault="00F76729" w:rsidP="0081706E">
                      <w:pPr>
                        <w:spacing w:after="0"/>
                        <w:rPr>
                          <w:lang w:eastAsia="x-none"/>
                        </w:rPr>
                      </w:pPr>
                      <w:r>
                        <w:rPr>
                          <w:lang w:eastAsia="x-none"/>
                        </w:rPr>
                        <w:t>Signalling one value for cell-specific K_offset is supported.</w:t>
                      </w:r>
                    </w:p>
                    <w:p w14:paraId="2FDF9F5D" w14:textId="77777777" w:rsidR="00F76729" w:rsidRDefault="00F76729" w:rsidP="0081706E">
                      <w:pPr>
                        <w:spacing w:after="0"/>
                        <w:rPr>
                          <w:lang w:eastAsia="x-none"/>
                        </w:rPr>
                      </w:pPr>
                      <w:r w:rsidRPr="00D85F81">
                        <w:rPr>
                          <w:highlight w:val="green"/>
                          <w:lang w:eastAsia="x-none"/>
                        </w:rPr>
                        <w:t>Agreement:</w:t>
                      </w:r>
                    </w:p>
                    <w:p w14:paraId="30F17253" w14:textId="77777777" w:rsidR="00F76729" w:rsidRPr="00E30699" w:rsidRDefault="00F76729" w:rsidP="0081706E">
                      <w:pPr>
                        <w:numPr>
                          <w:ilvl w:val="0"/>
                          <w:numId w:val="41"/>
                        </w:numPr>
                        <w:autoSpaceDE/>
                        <w:autoSpaceDN/>
                        <w:adjustRightInd/>
                        <w:spacing w:after="0"/>
                        <w:jc w:val="left"/>
                        <w:rPr>
                          <w:lang w:eastAsia="x-none"/>
                        </w:rPr>
                      </w:pPr>
                      <w:r>
                        <w:rPr>
                          <w:lang w:eastAsia="x-none"/>
                        </w:rPr>
                        <w:t>For the reference subcarrier spacing value for the unit of K_offset in FR1, a value of 15 kHz is used.</w:t>
                      </w:r>
                    </w:p>
                    <w:p w14:paraId="39BBB531" w14:textId="77777777" w:rsidR="00F76729" w:rsidRDefault="00F76729" w:rsidP="0081706E">
                      <w:pPr>
                        <w:numPr>
                          <w:ilvl w:val="0"/>
                          <w:numId w:val="41"/>
                        </w:numPr>
                        <w:autoSpaceDE/>
                        <w:autoSpaceDN/>
                        <w:adjustRightInd/>
                        <w:spacing w:after="0"/>
                        <w:jc w:val="left"/>
                        <w:rPr>
                          <w:lang w:eastAsia="x-none"/>
                        </w:rPr>
                      </w:pPr>
                      <w:r>
                        <w:rPr>
                          <w:lang w:eastAsia="x-none"/>
                        </w:rPr>
                        <w:t>FFS: FR2</w:t>
                      </w:r>
                    </w:p>
                    <w:p w14:paraId="7122E6E0" w14:textId="77777777" w:rsidR="00F76729" w:rsidRDefault="00F76729" w:rsidP="0081706E">
                      <w:pPr>
                        <w:spacing w:after="0"/>
                        <w:rPr>
                          <w:lang w:eastAsia="x-none"/>
                        </w:rPr>
                      </w:pPr>
                      <w:r w:rsidRPr="007E684D">
                        <w:rPr>
                          <w:highlight w:val="green"/>
                          <w:lang w:eastAsia="x-none"/>
                        </w:rPr>
                        <w:t>Agreement:</w:t>
                      </w:r>
                    </w:p>
                    <w:p w14:paraId="6300038D" w14:textId="77777777" w:rsidR="00F76729" w:rsidRDefault="00F76729" w:rsidP="0081706E">
                      <w:pPr>
                        <w:spacing w:after="0"/>
                        <w:rPr>
                          <w:lang w:eastAsia="x-none"/>
                        </w:rPr>
                      </w:pPr>
                      <w:r>
                        <w:rPr>
                          <w:lang w:eastAsia="x-none"/>
                        </w:rPr>
                        <w:t>The granularity of the reported TA is slot.</w:t>
                      </w:r>
                    </w:p>
                    <w:p w14:paraId="129532E2" w14:textId="77777777" w:rsidR="00F76729" w:rsidRDefault="00F76729" w:rsidP="0081706E">
                      <w:pPr>
                        <w:numPr>
                          <w:ilvl w:val="0"/>
                          <w:numId w:val="42"/>
                        </w:numPr>
                        <w:autoSpaceDE/>
                        <w:autoSpaceDN/>
                        <w:adjustRightInd/>
                        <w:spacing w:after="0"/>
                        <w:jc w:val="left"/>
                        <w:rPr>
                          <w:lang w:eastAsia="x-none"/>
                        </w:rPr>
                      </w:pPr>
                      <w:r>
                        <w:rPr>
                          <w:lang w:eastAsia="x-none"/>
                        </w:rPr>
                        <w:t>FFS how to round TA value to slot level granularity</w:t>
                      </w:r>
                    </w:p>
                    <w:p w14:paraId="00CDC8D8" w14:textId="77777777" w:rsidR="00F76729" w:rsidRDefault="00F76729" w:rsidP="0081706E">
                      <w:pPr>
                        <w:spacing w:after="0"/>
                        <w:rPr>
                          <w:lang w:eastAsia="x-none"/>
                        </w:rPr>
                      </w:pPr>
                      <w:r w:rsidRPr="00AC3B11">
                        <w:rPr>
                          <w:highlight w:val="green"/>
                          <w:lang w:eastAsia="x-none"/>
                        </w:rPr>
                        <w:t>Agreement:</w:t>
                      </w:r>
                    </w:p>
                    <w:p w14:paraId="719EB78B" w14:textId="77777777" w:rsidR="00F76729" w:rsidRDefault="00F76729" w:rsidP="0081706E">
                      <w:pPr>
                        <w:spacing w:after="0"/>
                        <w:rPr>
                          <w:lang w:eastAsia="x-none"/>
                        </w:rPr>
                      </w:pPr>
                      <w:r>
                        <w:rPr>
                          <w:lang w:eastAsia="x-none"/>
                        </w:rPr>
                        <w:t>For the reference subcarrier spacing value for the unit of K_mac in FR1, a value of 15 kHz is used.</w:t>
                      </w:r>
                    </w:p>
                    <w:p w14:paraId="70F44EB9" w14:textId="77777777" w:rsidR="00F76729" w:rsidRDefault="00F76729" w:rsidP="0081706E">
                      <w:pPr>
                        <w:numPr>
                          <w:ilvl w:val="0"/>
                          <w:numId w:val="42"/>
                        </w:numPr>
                        <w:autoSpaceDE/>
                        <w:autoSpaceDN/>
                        <w:adjustRightInd/>
                        <w:spacing w:after="0"/>
                        <w:jc w:val="left"/>
                        <w:rPr>
                          <w:lang w:eastAsia="x-none"/>
                        </w:rPr>
                      </w:pPr>
                      <w:r>
                        <w:rPr>
                          <w:lang w:eastAsia="x-none"/>
                        </w:rPr>
                        <w:t>FFS: FR2</w:t>
                      </w:r>
                    </w:p>
                    <w:p w14:paraId="677D04EB" w14:textId="77777777" w:rsidR="00F76729" w:rsidRDefault="00F76729" w:rsidP="0081706E">
                      <w:pPr>
                        <w:spacing w:after="0"/>
                        <w:rPr>
                          <w:lang w:eastAsia="x-none"/>
                        </w:rPr>
                      </w:pPr>
                      <w:r w:rsidRPr="00AC3B11">
                        <w:rPr>
                          <w:highlight w:val="green"/>
                          <w:lang w:eastAsia="x-none"/>
                        </w:rPr>
                        <w:t>Agreement:</w:t>
                      </w:r>
                    </w:p>
                    <w:p w14:paraId="423292FF" w14:textId="77777777" w:rsidR="00F76729" w:rsidRPr="00AC3B11" w:rsidRDefault="00F76729" w:rsidP="0081706E">
                      <w:pPr>
                        <w:spacing w:after="0"/>
                        <w:rPr>
                          <w:rFonts w:cs="Times"/>
                        </w:rPr>
                      </w:pPr>
                      <w:r w:rsidRPr="00AC3B11">
                        <w:rPr>
                          <w:rFonts w:cs="Time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882"/>
                        <w:gridCol w:w="2885"/>
                        <w:gridCol w:w="2868"/>
                      </w:tblGrid>
                      <w:tr w:rsidR="00F76729" w:rsidRPr="00AC3B11" w14:paraId="148695AF" w14:textId="77777777" w:rsidTr="006431C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93E227F" w14:textId="77777777" w:rsidR="00F76729" w:rsidRPr="00AC3B11" w:rsidRDefault="00F76729" w:rsidP="0081706E">
                            <w:pPr>
                              <w:spacing w:after="0"/>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BE1E27" w14:textId="77777777" w:rsidR="00F76729" w:rsidRPr="00AC3B11" w:rsidRDefault="00F76729" w:rsidP="0081706E">
                            <w:pPr>
                              <w:spacing w:after="0"/>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B97AAF7" w14:textId="77777777" w:rsidR="00F76729" w:rsidRPr="00AC3B11" w:rsidRDefault="00F76729" w:rsidP="0081706E">
                            <w:pPr>
                              <w:spacing w:after="0"/>
                              <w:rPr>
                                <w:rFonts w:cs="Times"/>
                              </w:rPr>
                            </w:pPr>
                            <w:r w:rsidRPr="00AC3B11">
                              <w:rPr>
                                <w:rFonts w:cs="Times"/>
                              </w:rPr>
                              <w:t>Step size</w:t>
                            </w:r>
                          </w:p>
                        </w:tc>
                      </w:tr>
                      <w:tr w:rsidR="00F76729" w:rsidRPr="00AC3B11" w14:paraId="0CC14630"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906C9" w14:textId="77777777" w:rsidR="00F76729" w:rsidRPr="00AC3B11" w:rsidRDefault="00F76729" w:rsidP="0081706E">
                            <w:pPr>
                              <w:spacing w:after="0"/>
                              <w:rPr>
                                <w:rFonts w:cs="Times"/>
                              </w:rPr>
                            </w:pPr>
                            <w:r w:rsidRPr="00AC3B11">
                              <w:rPr>
                                <w:rFonts w:cs="Time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2F606F0" w14:textId="77777777" w:rsidR="00F76729" w:rsidRPr="00AC3B11" w:rsidRDefault="00F76729" w:rsidP="0081706E">
                            <w:pPr>
                              <w:spacing w:after="0"/>
                              <w:rPr>
                                <w:rFonts w:cs="Times"/>
                              </w:rPr>
                            </w:pPr>
                            <w:r w:rsidRPr="00AC3B11">
                              <w:rPr>
                                <w:rFonts w:cs="Time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750EB1" w14:textId="77777777" w:rsidR="00F76729" w:rsidRPr="00AC3B11" w:rsidRDefault="00F76729" w:rsidP="0081706E">
                            <w:pPr>
                              <w:spacing w:after="0"/>
                              <w:rPr>
                                <w:rFonts w:cs="Times"/>
                              </w:rPr>
                            </w:pPr>
                            <w:r w:rsidRPr="00AC3B11">
                              <w:rPr>
                                <w:rFonts w:cs="Times"/>
                              </w:rPr>
                              <w:t>Same as the unit of K_offset</w:t>
                            </w:r>
                          </w:p>
                        </w:tc>
                      </w:tr>
                      <w:tr w:rsidR="00F76729" w:rsidRPr="00AC3B11" w14:paraId="7E10356F"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E6784" w14:textId="77777777" w:rsidR="00F76729" w:rsidRPr="00AC3B11" w:rsidRDefault="00F76729" w:rsidP="0081706E">
                            <w:pPr>
                              <w:spacing w:after="0"/>
                              <w:rPr>
                                <w:rFonts w:cs="Times"/>
                              </w:rPr>
                            </w:pPr>
                            <w:r w:rsidRPr="00AC3B11">
                              <w:rPr>
                                <w:rFonts w:cs="Time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6C6291D" w14:textId="77777777" w:rsidR="00F76729" w:rsidRPr="00AC3B11" w:rsidRDefault="00F76729" w:rsidP="0081706E">
                            <w:pPr>
                              <w:spacing w:after="0"/>
                              <w:rPr>
                                <w:rFonts w:cs="Times"/>
                              </w:rPr>
                            </w:pPr>
                            <w:r w:rsidRPr="00AC3B11">
                              <w:rPr>
                                <w:rFonts w:cs="Times"/>
                              </w:rPr>
                              <w:t>LEO: [0] – [49] ms</w:t>
                            </w:r>
                          </w:p>
                          <w:p w14:paraId="0B24289C" w14:textId="77777777" w:rsidR="00F76729" w:rsidRPr="00AC3B11" w:rsidRDefault="00F76729" w:rsidP="0081706E">
                            <w:pPr>
                              <w:spacing w:after="0"/>
                              <w:rPr>
                                <w:rFonts w:cs="Times"/>
                              </w:rPr>
                            </w:pPr>
                            <w:r w:rsidRPr="00AC3B11">
                              <w:rPr>
                                <w:rFonts w:cs="Times"/>
                              </w:rPr>
                              <w:t>MEO: [93] – [395] ms</w:t>
                            </w:r>
                          </w:p>
                          <w:p w14:paraId="0536B1CE" w14:textId="77777777" w:rsidR="00F76729" w:rsidRPr="00AC3B11" w:rsidRDefault="00F76729" w:rsidP="0081706E">
                            <w:pPr>
                              <w:spacing w:after="0"/>
                              <w:rPr>
                                <w:rFonts w:cs="Times"/>
                              </w:rPr>
                            </w:pPr>
                            <w:r w:rsidRPr="00AC3B11">
                              <w:rPr>
                                <w:rFonts w:cs="Times"/>
                              </w:rPr>
                              <w:t>GEO: [477] – [542] ms</w:t>
                            </w:r>
                          </w:p>
                          <w:p w14:paraId="1E4FEA1B" w14:textId="77777777" w:rsidR="00F76729" w:rsidRPr="00AC3B11" w:rsidRDefault="00F76729" w:rsidP="0081706E">
                            <w:pPr>
                              <w:spacing w:after="0"/>
                              <w:rPr>
                                <w:rFonts w:cs="Times"/>
                              </w:rPr>
                            </w:pPr>
                            <w:r w:rsidRPr="00AC3B11">
                              <w:rPr>
                                <w:rFonts w:cs="Times"/>
                              </w:rPr>
                              <w:t>FFS: ATG and HAPS</w:t>
                            </w:r>
                          </w:p>
                          <w:p w14:paraId="7AD4BF1C" w14:textId="77777777" w:rsidR="00F76729" w:rsidRPr="00AC3B11" w:rsidRDefault="00F76729" w:rsidP="0081706E">
                            <w:pPr>
                              <w:spacing w:after="0"/>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EB482F1" w14:textId="77777777" w:rsidR="00F76729" w:rsidRPr="00AC3B11" w:rsidRDefault="00F76729" w:rsidP="0081706E">
                            <w:pPr>
                              <w:spacing w:after="0"/>
                              <w:rPr>
                                <w:rFonts w:cs="Times"/>
                              </w:rPr>
                            </w:pPr>
                            <w:r w:rsidRPr="00AC3B11">
                              <w:rPr>
                                <w:rFonts w:cs="Times"/>
                              </w:rPr>
                              <w:t>Same as the unit of K_offset</w:t>
                            </w:r>
                          </w:p>
                        </w:tc>
                      </w:tr>
                      <w:tr w:rsidR="00F76729" w:rsidRPr="00AC3B11" w14:paraId="55787E7C" w14:textId="77777777" w:rsidTr="006431C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ED404" w14:textId="77777777" w:rsidR="00F76729" w:rsidRPr="00AC3B11" w:rsidRDefault="00F76729" w:rsidP="0081706E">
                            <w:pPr>
                              <w:spacing w:after="0"/>
                              <w:rPr>
                                <w:rFonts w:cs="Times"/>
                              </w:rPr>
                            </w:pPr>
                            <w:r w:rsidRPr="00AC3B11">
                              <w:rPr>
                                <w:rFonts w:cs="Times"/>
                              </w:rPr>
                              <w:t>Note: If deemed necessary, numbers in bracket can be further updated at RAN1#107-e.</w:t>
                            </w:r>
                          </w:p>
                        </w:tc>
                      </w:tr>
                    </w:tbl>
                    <w:p w14:paraId="0A993D82" w14:textId="77777777" w:rsidR="00F76729" w:rsidRPr="00AC3B11" w:rsidRDefault="00F76729" w:rsidP="0081706E">
                      <w:pPr>
                        <w:spacing w:after="0"/>
                        <w:rPr>
                          <w:rFonts w:cs="Times"/>
                        </w:rPr>
                      </w:pPr>
                      <w:r w:rsidRPr="005A2F2C">
                        <w:rPr>
                          <w:rFonts w:cs="Times"/>
                          <w:highlight w:val="green"/>
                        </w:rPr>
                        <w:t>Agreement:</w:t>
                      </w:r>
                    </w:p>
                    <w:p w14:paraId="33D94B44" w14:textId="77777777" w:rsidR="00F76729" w:rsidRPr="00AC3B11" w:rsidRDefault="00F76729" w:rsidP="0081706E">
                      <w:pPr>
                        <w:spacing w:after="0"/>
                        <w:rPr>
                          <w:rFonts w:cs="Times"/>
                        </w:rPr>
                      </w:pPr>
                      <w:r w:rsidRPr="00AC3B11">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890"/>
                        <w:gridCol w:w="2891"/>
                        <w:gridCol w:w="2854"/>
                      </w:tblGrid>
                      <w:tr w:rsidR="00F76729" w:rsidRPr="00AC3B11" w14:paraId="4B42AD8C" w14:textId="77777777" w:rsidTr="006431C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293B88" w14:textId="77777777" w:rsidR="00F76729" w:rsidRPr="00AC3B11" w:rsidRDefault="00F76729" w:rsidP="0081706E">
                            <w:pPr>
                              <w:spacing w:after="0"/>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2DDA359" w14:textId="77777777" w:rsidR="00F76729" w:rsidRPr="00AC3B11" w:rsidRDefault="00F76729" w:rsidP="0081706E">
                            <w:pPr>
                              <w:spacing w:after="0"/>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BD09075" w14:textId="77777777" w:rsidR="00F76729" w:rsidRPr="00AC3B11" w:rsidRDefault="00F76729" w:rsidP="0081706E">
                            <w:pPr>
                              <w:spacing w:after="0"/>
                              <w:rPr>
                                <w:rFonts w:cs="Times"/>
                              </w:rPr>
                            </w:pPr>
                            <w:r w:rsidRPr="00AC3B11">
                              <w:rPr>
                                <w:rFonts w:cs="Times"/>
                              </w:rPr>
                              <w:t>Step size</w:t>
                            </w:r>
                          </w:p>
                        </w:tc>
                      </w:tr>
                      <w:tr w:rsidR="00F76729" w:rsidRPr="00AC3B11" w14:paraId="765378EC"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8B3EB" w14:textId="77777777" w:rsidR="00F76729" w:rsidRPr="00AC3B11" w:rsidRDefault="00F76729" w:rsidP="0081706E">
                            <w:pPr>
                              <w:spacing w:after="0"/>
                              <w:rPr>
                                <w:rFonts w:cs="Times"/>
                              </w:rPr>
                            </w:pPr>
                            <w:r w:rsidRPr="00AC3B11">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0EB12F7" w14:textId="77777777" w:rsidR="00F76729" w:rsidRPr="00AC3B11" w:rsidRDefault="00F76729" w:rsidP="0081706E">
                            <w:pPr>
                              <w:spacing w:after="0"/>
                              <w:rPr>
                                <w:rFonts w:cs="Times"/>
                              </w:rPr>
                            </w:pPr>
                            <w:r w:rsidRPr="00AC3B11">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5436A58" w14:textId="77777777" w:rsidR="00F76729" w:rsidRPr="00AC3B11" w:rsidRDefault="00F76729" w:rsidP="0081706E">
                            <w:pPr>
                              <w:spacing w:after="0"/>
                              <w:rPr>
                                <w:rFonts w:cs="Times"/>
                              </w:rPr>
                            </w:pPr>
                            <w:r w:rsidRPr="00AC3B11">
                              <w:rPr>
                                <w:rFonts w:cs="Times"/>
                              </w:rPr>
                              <w:t>Same as the unit of K_mac</w:t>
                            </w:r>
                          </w:p>
                        </w:tc>
                      </w:tr>
                      <w:tr w:rsidR="00F76729" w:rsidRPr="00AC3B11" w14:paraId="33E751AA" w14:textId="77777777" w:rsidTr="006431C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2F675" w14:textId="77777777" w:rsidR="00F76729" w:rsidRPr="00AC3B11" w:rsidRDefault="00F76729" w:rsidP="0081706E">
                            <w:pPr>
                              <w:spacing w:after="0"/>
                              <w:rPr>
                                <w:rFonts w:cs="Times"/>
                              </w:rPr>
                            </w:pPr>
                            <w:r w:rsidRPr="00AC3B11">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C5E91B" w14:textId="77777777" w:rsidR="00F76729" w:rsidRPr="00AC3B11" w:rsidRDefault="00F76729" w:rsidP="0081706E">
                            <w:pPr>
                              <w:spacing w:after="0"/>
                              <w:rPr>
                                <w:rFonts w:cs="Times"/>
                              </w:rPr>
                            </w:pPr>
                            <w:r w:rsidRPr="00AC3B11">
                              <w:rPr>
                                <w:rFonts w:cs="Times"/>
                              </w:rPr>
                              <w:t>LEO: [1] – [25] ms</w:t>
                            </w:r>
                          </w:p>
                          <w:p w14:paraId="1B8C7B5D" w14:textId="77777777" w:rsidR="00F76729" w:rsidRPr="00AC3B11" w:rsidRDefault="00F76729" w:rsidP="0081706E">
                            <w:pPr>
                              <w:spacing w:after="0"/>
                              <w:rPr>
                                <w:rFonts w:cs="Times"/>
                              </w:rPr>
                            </w:pPr>
                            <w:r w:rsidRPr="00AC3B11">
                              <w:rPr>
                                <w:rFonts w:cs="Times"/>
                              </w:rPr>
                              <w:t>MEO: [1] – [198] ms</w:t>
                            </w:r>
                          </w:p>
                          <w:p w14:paraId="77656E5B" w14:textId="77777777" w:rsidR="00F76729" w:rsidRPr="00AC3B11" w:rsidRDefault="00F76729" w:rsidP="0081706E">
                            <w:pPr>
                              <w:spacing w:after="0"/>
                              <w:rPr>
                                <w:rFonts w:cs="Times"/>
                              </w:rPr>
                            </w:pPr>
                            <w:r w:rsidRPr="00AC3B11">
                              <w:rPr>
                                <w:rFonts w:cs="Times"/>
                              </w:rPr>
                              <w:t>GEO: [1] – [271] ms</w:t>
                            </w:r>
                          </w:p>
                          <w:p w14:paraId="09479585" w14:textId="77777777" w:rsidR="00F76729" w:rsidRPr="00AC3B11" w:rsidRDefault="00F76729" w:rsidP="0081706E">
                            <w:pPr>
                              <w:spacing w:after="0"/>
                              <w:rPr>
                                <w:rFonts w:cs="Times"/>
                              </w:rPr>
                            </w:pPr>
                            <w:r w:rsidRPr="00AC3B11">
                              <w:rPr>
                                <w:rFonts w:cs="Times"/>
                              </w:rPr>
                              <w:t>FFS: ATG and HAPS</w:t>
                            </w:r>
                          </w:p>
                          <w:p w14:paraId="1A3FB78E" w14:textId="77777777" w:rsidR="00F76729" w:rsidRPr="00AC3B11" w:rsidRDefault="00F76729" w:rsidP="0081706E">
                            <w:pPr>
                              <w:spacing w:after="0"/>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9718AD2" w14:textId="77777777" w:rsidR="00F76729" w:rsidRPr="00AC3B11" w:rsidRDefault="00F76729" w:rsidP="0081706E">
                            <w:pPr>
                              <w:spacing w:after="0"/>
                              <w:rPr>
                                <w:rFonts w:cs="Times"/>
                              </w:rPr>
                            </w:pPr>
                            <w:r w:rsidRPr="00AC3B11">
                              <w:rPr>
                                <w:rFonts w:cs="Times"/>
                              </w:rPr>
                              <w:t>Same as the unit of K_mac</w:t>
                            </w:r>
                          </w:p>
                        </w:tc>
                      </w:tr>
                      <w:tr w:rsidR="00F76729" w:rsidRPr="00AC3B11" w14:paraId="027F2AFA" w14:textId="77777777" w:rsidTr="006431C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4A326" w14:textId="77777777" w:rsidR="00F76729" w:rsidRPr="00AC3B11" w:rsidRDefault="00F76729" w:rsidP="0081706E">
                            <w:pPr>
                              <w:spacing w:after="0"/>
                              <w:rPr>
                                <w:rFonts w:cs="Times"/>
                              </w:rPr>
                            </w:pPr>
                            <w:r w:rsidRPr="00AC3B11">
                              <w:rPr>
                                <w:rFonts w:cs="Times"/>
                              </w:rPr>
                              <w:t>Note 1: If deemed necessary, numbers in bracket can be further updated at RAN1#107-e.</w:t>
                            </w:r>
                          </w:p>
                          <w:p w14:paraId="1A63D215" w14:textId="77777777" w:rsidR="00F76729" w:rsidRPr="00AC3B11" w:rsidRDefault="00F76729" w:rsidP="0081706E">
                            <w:pPr>
                              <w:spacing w:after="0"/>
                              <w:rPr>
                                <w:rFonts w:cs="Times"/>
                              </w:rPr>
                            </w:pPr>
                            <w:r w:rsidRPr="00AC3B11">
                              <w:rPr>
                                <w:rFonts w:cs="Times"/>
                              </w:rPr>
                              <w:t>Note 2: Note that it was agreed already that when UE is not provided by network with a K_mac value, UE assumes K_mac = 0.</w:t>
                            </w:r>
                          </w:p>
                        </w:tc>
                      </w:tr>
                    </w:tbl>
                    <w:p w14:paraId="63A066E6" w14:textId="77777777" w:rsidR="00F76729" w:rsidRPr="008B69EE" w:rsidRDefault="00F76729" w:rsidP="0081706E">
                      <w:pPr>
                        <w:autoSpaceDE/>
                        <w:autoSpaceDN/>
                        <w:adjustRightInd/>
                        <w:spacing w:after="0"/>
                        <w:jc w:val="left"/>
                        <w:rPr>
                          <w:lang w:eastAsia="x-none"/>
                        </w:rPr>
                      </w:pPr>
                    </w:p>
                  </w:txbxContent>
                </v:textbox>
                <w10:anchorlock/>
              </v:shape>
            </w:pict>
          </mc:Fallback>
        </mc:AlternateConten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w:lastRenderedPageBreak/>
        <mc:AlternateContent>
          <mc:Choice Requires="wps">
            <w:drawing>
              <wp:inline distT="0" distB="0" distL="0" distR="0" wp14:anchorId="79678960" wp14:editId="299EA633">
                <wp:extent cx="5932627" cy="4457700"/>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457700"/>
                        </a:xfrm>
                        <a:prstGeom prst="rect">
                          <a:avLst/>
                        </a:prstGeom>
                        <a:solidFill>
                          <a:srgbClr val="FFFFFF"/>
                        </a:solidFill>
                        <a:ln w="9525">
                          <a:solidFill>
                            <a:srgbClr val="000000"/>
                          </a:solidFill>
                          <a:miter lim="800000"/>
                          <a:headEnd/>
                          <a:tailEnd/>
                        </a:ln>
                      </wps:spPr>
                      <wps:txbx>
                        <w:txbxContent>
                          <w:p w14:paraId="3A631109" w14:textId="77777777" w:rsidR="00F76729" w:rsidRDefault="00F76729" w:rsidP="0081706E">
                            <w:pPr>
                              <w:spacing w:after="0"/>
                              <w:rPr>
                                <w:lang w:eastAsia="x-none"/>
                              </w:rPr>
                            </w:pPr>
                            <w:r w:rsidRPr="00623D60">
                              <w:rPr>
                                <w:highlight w:val="green"/>
                                <w:lang w:eastAsia="x-none"/>
                              </w:rPr>
                              <w:t>Agreement:</w:t>
                            </w:r>
                          </w:p>
                          <w:p w14:paraId="05915B2B" w14:textId="77777777" w:rsidR="00F76729" w:rsidRPr="00623D60" w:rsidRDefault="00F76729" w:rsidP="0081706E">
                            <w:pPr>
                              <w:spacing w:after="0"/>
                            </w:pPr>
                            <w:r>
                              <w:t>RAN1 to conclude the following as a basis to reply to RAN2:</w:t>
                            </w:r>
                          </w:p>
                          <w:p w14:paraId="34632C61" w14:textId="77777777" w:rsidR="00F76729" w:rsidRDefault="00F76729" w:rsidP="0081706E">
                            <w:pPr>
                              <w:numPr>
                                <w:ilvl w:val="0"/>
                                <w:numId w:val="42"/>
                              </w:numPr>
                              <w:autoSpaceDE/>
                              <w:autoSpaceDN/>
                              <w:adjustRightInd/>
                              <w:spacing w:after="0"/>
                              <w:jc w:val="left"/>
                            </w:pPr>
                            <w:r w:rsidRPr="00623D60">
                              <w:t>RAN1 definition of UE’s TA is given by the following agreement:</w:t>
                            </w:r>
                          </w:p>
                          <w:p w14:paraId="5BAA6213" w14:textId="77777777" w:rsidR="00F76729" w:rsidRDefault="00F76729" w:rsidP="0081706E">
                            <w:pPr>
                              <w:spacing w:after="0"/>
                              <w:ind w:left="1520"/>
                              <w:rPr>
                                <w:lang w:eastAsia="x-none"/>
                              </w:rPr>
                            </w:pPr>
                            <w:r>
                              <w:rPr>
                                <w:highlight w:val="green"/>
                                <w:lang w:eastAsia="x-none"/>
                              </w:rPr>
                              <w:t>Agreement:</w:t>
                            </w:r>
                          </w:p>
                          <w:p w14:paraId="32814EC4" w14:textId="77777777" w:rsidR="00F76729" w:rsidRDefault="00F76729" w:rsidP="0081706E">
                            <w:pPr>
                              <w:spacing w:after="0"/>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25B78335" w14:textId="09B09959" w:rsidR="00F76729" w:rsidRPr="008B69EE" w:rsidRDefault="005C660F" w:rsidP="0081706E">
                            <w:pPr>
                              <w:spacing w:after="0"/>
                              <w:ind w:left="1520"/>
                              <w:jc w:val="center"/>
                              <w:rPr>
                                <w:color w:val="000000"/>
                                <w:sz w:val="18"/>
                                <w:szCs w:val="18"/>
                              </w:rPr>
                            </w:pPr>
                            <m:oMathPara>
                              <m:oMath>
                                <m:sSub>
                                  <m:sSubPr>
                                    <m:ctrlPr>
                                      <w:rPr>
                                        <w:rFonts w:ascii="Cambria Math" w:eastAsia="Calibri"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rPr>
                                    </m:ctrlPr>
                                  </m:dPr>
                                  <m:e>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T</m:t>
                                    </m:r>
                                  </m:e>
                                  <m:sub>
                                    <m:r>
                                      <m:rPr>
                                        <m:sty m:val="p"/>
                                      </m:rPr>
                                      <w:rPr>
                                        <w:rFonts w:ascii="Cambria Math" w:hAnsi="Cambria Math"/>
                                      </w:rPr>
                                      <m:t>c</m:t>
                                    </m:r>
                                  </m:sub>
                                </m:sSub>
                              </m:oMath>
                            </m:oMathPara>
                          </w:p>
                          <w:p w14:paraId="0C313F1B" w14:textId="77777777" w:rsidR="00F76729" w:rsidRDefault="00F76729" w:rsidP="0081706E">
                            <w:pPr>
                              <w:spacing w:after="0"/>
                              <w:ind w:left="1520"/>
                              <w:rPr>
                                <w:color w:val="000000"/>
                                <w:sz w:val="18"/>
                                <w:szCs w:val="18"/>
                                <w:lang w:val="fr-FR"/>
                              </w:rPr>
                            </w:pPr>
                            <w:r>
                              <w:rPr>
                                <w:color w:val="000000"/>
                              </w:rPr>
                              <w:t>Where:</w:t>
                            </w:r>
                          </w:p>
                          <w:p w14:paraId="584EA0C9" w14:textId="0DF27403" w:rsidR="00F76729" w:rsidRDefault="005C660F" w:rsidP="0081706E">
                            <w:pPr>
                              <w:numPr>
                                <w:ilvl w:val="0"/>
                                <w:numId w:val="43"/>
                              </w:numPr>
                              <w:tabs>
                                <w:tab w:val="clear" w:pos="720"/>
                                <w:tab w:val="num" w:pos="80"/>
                              </w:tabs>
                              <w:autoSpaceDE/>
                              <w:autoSpaceDN/>
                              <w:adjustRightInd/>
                              <w:spacing w:after="0"/>
                              <w:ind w:left="2240"/>
                              <w:jc w:val="left"/>
                              <w:rPr>
                                <w:color w:val="000000"/>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m:t>
                                  </m:r>
                                </m:sub>
                              </m:sSub>
                            </m:oMath>
                            <w:r w:rsidR="00F76729">
                              <w:rPr>
                                <w:rStyle w:val="apple-converted-space"/>
                                <w:color w:val="000000"/>
                                <w:sz w:val="18"/>
                                <w:szCs w:val="18"/>
                              </w:rPr>
                              <w:t> </w:t>
                            </w:r>
                            <w:r w:rsidR="00F76729">
                              <w:rPr>
                                <w:i/>
                                <w:iCs/>
                                <w:color w:val="000000"/>
                                <w:sz w:val="18"/>
                                <w:szCs w:val="18"/>
                              </w:rPr>
                              <w:t> </w:t>
                            </w:r>
                            <w:r w:rsidR="00F76729">
                              <w:rPr>
                                <w:color w:val="000000"/>
                              </w:rPr>
                              <w:t>is defined as 0 for PRACH and updated based on TA Command field in msg2/msgB and MAC CE TA command.</w:t>
                            </w:r>
                            <w:r w:rsidR="00F76729">
                              <w:rPr>
                                <w:color w:val="000000"/>
                                <w:sz w:val="18"/>
                                <w:szCs w:val="18"/>
                              </w:rPr>
                              <w:t xml:space="preserve"> </w:t>
                            </w:r>
                          </w:p>
                          <w:p w14:paraId="5B7B1EC7" w14:textId="77777777" w:rsidR="00F76729" w:rsidRDefault="00F76729" w:rsidP="0081706E">
                            <w:pPr>
                              <w:numPr>
                                <w:ilvl w:val="1"/>
                                <w:numId w:val="43"/>
                              </w:numPr>
                              <w:tabs>
                                <w:tab w:val="clear" w:pos="1440"/>
                                <w:tab w:val="num" w:pos="800"/>
                              </w:tabs>
                              <w:autoSpaceDE/>
                              <w:autoSpaceDN/>
                              <w:adjustRightInd/>
                              <w:spacing w:after="0"/>
                              <w:ind w:left="2960"/>
                              <w:jc w:val="left"/>
                              <w:rPr>
                                <w:sz w:val="18"/>
                                <w:szCs w:val="18"/>
                              </w:rPr>
                            </w:pPr>
                            <w:r>
                              <w:t>FFS: details of</w:t>
                            </w:r>
                            <w:r>
                              <w:rPr>
                                <w:rStyle w:val="apple-converted-space"/>
                              </w:rPr>
                              <w:t> </w:t>
                            </w:r>
                            <w:r>
                              <w:t>N</w:t>
                            </w:r>
                            <w:r>
                              <w:rPr>
                                <w:vertAlign w:val="subscript"/>
                              </w:rPr>
                              <w:t>TA</w:t>
                            </w:r>
                            <w:r>
                              <w:rPr>
                                <w:rStyle w:val="apple-converted-space"/>
                              </w:rPr>
                              <w:t> </w:t>
                            </w:r>
                            <w:r>
                              <w:t>update/accumulation.</w:t>
                            </w:r>
                          </w:p>
                          <w:p w14:paraId="1D589761" w14:textId="3FC28E38" w:rsidR="00F76729" w:rsidRDefault="005C660F" w:rsidP="0081706E">
                            <w:pPr>
                              <w:numPr>
                                <w:ilvl w:val="0"/>
                                <w:numId w:val="43"/>
                              </w:numPr>
                              <w:tabs>
                                <w:tab w:val="clear" w:pos="720"/>
                                <w:tab w:val="num" w:pos="80"/>
                              </w:tabs>
                              <w:autoSpaceDE/>
                              <w:autoSpaceDN/>
                              <w:adjustRightInd/>
                              <w:spacing w:after="0"/>
                              <w:ind w:left="2240"/>
                              <w:jc w:val="left"/>
                              <w:rPr>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oMath>
                            <w:r w:rsidR="00F76729">
                              <w:t>  is UE self-estimated TA to pre-compensate for the service link delay.</w:t>
                            </w:r>
                          </w:p>
                          <w:p w14:paraId="6AB42AF8" w14:textId="2CC09DAD" w:rsidR="00F76729" w:rsidRDefault="005C660F" w:rsidP="0081706E">
                            <w:pPr>
                              <w:numPr>
                                <w:ilvl w:val="0"/>
                                <w:numId w:val="43"/>
                              </w:numPr>
                              <w:tabs>
                                <w:tab w:val="clear" w:pos="720"/>
                                <w:tab w:val="num" w:pos="80"/>
                              </w:tabs>
                              <w:autoSpaceDE/>
                              <w:autoSpaceDN/>
                              <w:adjustRightInd/>
                              <w:spacing w:after="0"/>
                              <w:ind w:left="2240"/>
                              <w:jc w:val="left"/>
                              <w:rPr>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oMath>
                            <w:r w:rsidR="00F76729">
                              <w:rPr>
                                <w:rStyle w:val="apple-converted-space"/>
                              </w:rPr>
                              <w:t> </w:t>
                            </w:r>
                            <w:r w:rsidR="00F76729">
                              <w:t>is network-controlled common TA, and may</w:t>
                            </w:r>
                            <w:r w:rsidR="00F76729">
                              <w:rPr>
                                <w:rStyle w:val="apple-converted-space"/>
                              </w:rPr>
                              <w:t> </w:t>
                            </w:r>
                            <w:r w:rsidR="00F76729">
                              <w:t>include any timing offset considered necessary by the network.</w:t>
                            </w:r>
                          </w:p>
                          <w:p w14:paraId="1CE157EB" w14:textId="6DBE85A9" w:rsidR="00F76729" w:rsidRDefault="005C660F" w:rsidP="0081706E">
                            <w:pPr>
                              <w:numPr>
                                <w:ilvl w:val="0"/>
                                <w:numId w:val="43"/>
                              </w:numPr>
                              <w:tabs>
                                <w:tab w:val="clear" w:pos="720"/>
                                <w:tab w:val="num" w:pos="80"/>
                              </w:tabs>
                              <w:autoSpaceDE/>
                              <w:autoSpaceDN/>
                              <w:adjustRightInd/>
                              <w:spacing w:after="0"/>
                              <w:ind w:left="2240"/>
                              <w:jc w:val="left"/>
                              <w:rPr>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oMath>
                            <w:r w:rsidR="00F76729">
                              <w:rPr>
                                <w:rStyle w:val="apple-converted-space"/>
                              </w:rPr>
                              <w:t> </w:t>
                            </w:r>
                            <w:r w:rsidR="00F76729">
                              <w:t>with value of 0 is supported.</w:t>
                            </w:r>
                            <w:r w:rsidR="00F76729">
                              <w:rPr>
                                <w:sz w:val="18"/>
                                <w:szCs w:val="18"/>
                              </w:rPr>
                              <w:t xml:space="preserve"> </w:t>
                            </w:r>
                          </w:p>
                          <w:p w14:paraId="0BF69476" w14:textId="77777777" w:rsidR="00F76729" w:rsidRDefault="00F76729" w:rsidP="0081706E">
                            <w:pPr>
                              <w:numPr>
                                <w:ilvl w:val="1"/>
                                <w:numId w:val="43"/>
                              </w:numPr>
                              <w:tabs>
                                <w:tab w:val="clear" w:pos="1440"/>
                                <w:tab w:val="num" w:pos="800"/>
                              </w:tabs>
                              <w:autoSpaceDE/>
                              <w:autoSpaceDN/>
                              <w:adjustRightInd/>
                              <w:spacing w:after="0"/>
                              <w:ind w:left="2960"/>
                              <w:jc w:val="left"/>
                              <w:rPr>
                                <w:sz w:val="18"/>
                                <w:szCs w:val="18"/>
                              </w:rPr>
                            </w:pPr>
                            <w:r>
                              <w:t>FFS:  details of signaling including granularity. </w:t>
                            </w:r>
                            <w:r>
                              <w:rPr>
                                <w:rStyle w:val="apple-converted-space"/>
                              </w:rPr>
                              <w:t> </w:t>
                            </w:r>
                            <w:r>
                              <w:rPr>
                                <w:strike/>
                                <w:sz w:val="18"/>
                                <w:szCs w:val="18"/>
                              </w:rPr>
                              <w:t xml:space="preserve"> </w:t>
                            </w:r>
                          </w:p>
                          <w:p w14:paraId="0DAA2E4A" w14:textId="7451B2D8" w:rsidR="00F76729" w:rsidRPr="00623D60" w:rsidRDefault="005C660F" w:rsidP="0081706E">
                            <w:pPr>
                              <w:numPr>
                                <w:ilvl w:val="0"/>
                                <w:numId w:val="43"/>
                              </w:numPr>
                              <w:tabs>
                                <w:tab w:val="clear" w:pos="720"/>
                                <w:tab w:val="num" w:pos="80"/>
                              </w:tabs>
                              <w:autoSpaceDE/>
                              <w:autoSpaceDN/>
                              <w:adjustRightInd/>
                              <w:spacing w:after="0"/>
                              <w:ind w:left="2240"/>
                              <w:jc w:val="left"/>
                              <w:rPr>
                                <w:color w:val="000000"/>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TA,offset</m:t>
                                  </m:r>
                                </m:sub>
                              </m:sSub>
                            </m:oMath>
                            <w:r w:rsidR="00F76729">
                              <w:rPr>
                                <w:rStyle w:val="apple-converted-space"/>
                                <w:color w:val="000000"/>
                              </w:rPr>
                              <w:t> is a</w:t>
                            </w:r>
                            <w:r w:rsidR="00F76729">
                              <w:rPr>
                                <w:color w:val="000000"/>
                              </w:rPr>
                              <w:t xml:space="preserve"> fixed offset used to calculate the timing advance.</w:t>
                            </w:r>
                            <w:r w:rsidR="00F76729">
                              <w:rPr>
                                <w:rStyle w:val="apple-converted-space"/>
                                <w:color w:val="000000"/>
                              </w:rPr>
                              <w:t> </w:t>
                            </w:r>
                          </w:p>
                          <w:p w14:paraId="54BE81EE" w14:textId="77777777" w:rsidR="00F76729" w:rsidRDefault="00F76729" w:rsidP="0081706E">
                            <w:pPr>
                              <w:numPr>
                                <w:ilvl w:val="0"/>
                                <w:numId w:val="42"/>
                              </w:numPr>
                              <w:autoSpaceDE/>
                              <w:autoSpaceDN/>
                              <w:adjustRightInd/>
                              <w:spacing w:after="0"/>
                              <w:jc w:val="left"/>
                            </w:pPr>
                            <w:r w:rsidRPr="00623D60">
                              <w:t>In addition, RAN1 has agreed the following for UE TA reporting:</w:t>
                            </w:r>
                          </w:p>
                          <w:p w14:paraId="2B8B7861" w14:textId="77777777" w:rsidR="00F76729" w:rsidRDefault="00F76729" w:rsidP="0081706E">
                            <w:pPr>
                              <w:spacing w:after="0"/>
                              <w:ind w:left="1520"/>
                              <w:rPr>
                                <w:lang w:eastAsia="x-none"/>
                              </w:rPr>
                            </w:pPr>
                            <w:r>
                              <w:rPr>
                                <w:highlight w:val="green"/>
                                <w:lang w:eastAsia="x-none"/>
                              </w:rPr>
                              <w:t>Agreement:</w:t>
                            </w:r>
                          </w:p>
                          <w:p w14:paraId="2095F0D0" w14:textId="77777777" w:rsidR="00F76729" w:rsidRDefault="00F76729" w:rsidP="0081706E">
                            <w:pPr>
                              <w:spacing w:after="0"/>
                              <w:ind w:left="1520"/>
                              <w:rPr>
                                <w:lang w:eastAsia="x-none"/>
                              </w:rPr>
                            </w:pPr>
                            <w:r>
                              <w:rPr>
                                <w:lang w:eastAsia="x-none"/>
                              </w:rPr>
                              <w:t>The granularity of the reported TA is slot.</w:t>
                            </w:r>
                          </w:p>
                          <w:p w14:paraId="334431A8" w14:textId="77777777" w:rsidR="00F76729" w:rsidRDefault="00F76729" w:rsidP="0081706E">
                            <w:pPr>
                              <w:numPr>
                                <w:ilvl w:val="0"/>
                                <w:numId w:val="42"/>
                              </w:numPr>
                              <w:autoSpaceDE/>
                              <w:autoSpaceDN/>
                              <w:adjustRightInd/>
                              <w:spacing w:after="0"/>
                              <w:ind w:left="2240"/>
                              <w:jc w:val="left"/>
                              <w:rPr>
                                <w:lang w:eastAsia="x-none"/>
                              </w:rPr>
                            </w:pPr>
                            <w:r>
                              <w:rPr>
                                <w:lang w:eastAsia="x-none"/>
                              </w:rPr>
                              <w:t>FFS how to round TA value to slot level granularity</w:t>
                            </w:r>
                          </w:p>
                          <w:p w14:paraId="5A31C88E" w14:textId="77777777" w:rsidR="00F76729" w:rsidRPr="00623D60" w:rsidRDefault="00F76729" w:rsidP="0081706E">
                            <w:pPr>
                              <w:numPr>
                                <w:ilvl w:val="0"/>
                                <w:numId w:val="42"/>
                              </w:numPr>
                              <w:autoSpaceDE/>
                              <w:autoSpaceDN/>
                              <w:adjustRightInd/>
                              <w:spacing w:after="0"/>
                              <w:jc w:val="left"/>
                            </w:pPr>
                            <w:r w:rsidRPr="00623D60">
                              <w:t>It is up to RAN2 to decide which component or what combination of the components in the UE’s TA formula to use in TA reporting.</w:t>
                            </w:r>
                          </w:p>
                          <w:p w14:paraId="42E7D736" w14:textId="77777777" w:rsidR="00F76729" w:rsidRDefault="00F76729" w:rsidP="0081706E">
                            <w:pPr>
                              <w:spacing w:after="0"/>
                              <w:rPr>
                                <w:lang w:eastAsia="x-none"/>
                              </w:rPr>
                            </w:pPr>
                          </w:p>
                          <w:p w14:paraId="37525810" w14:textId="0ABB984E" w:rsidR="00F76729" w:rsidRPr="008B69EE" w:rsidRDefault="00F76729" w:rsidP="0081706E">
                            <w:pPr>
                              <w:spacing w:after="0"/>
                              <w:rPr>
                                <w:lang w:eastAsia="x-none"/>
                              </w:rPr>
                            </w:pPr>
                            <w:r w:rsidRPr="00601923">
                              <w:rPr>
                                <w:highlight w:val="green"/>
                                <w:lang w:eastAsia="x-none"/>
                              </w:rPr>
                              <w:t>R1-2110663</w:t>
                            </w:r>
                            <w:r>
                              <w:rPr>
                                <w:lang w:eastAsia="x-none"/>
                              </w:rPr>
                              <w:tab/>
                            </w:r>
                            <w:r w:rsidRPr="00A11896">
                              <w:rPr>
                                <w:lang w:eastAsia="x-none"/>
                              </w:rPr>
                              <w:t>LS on UE TA reporting</w:t>
                            </w:r>
                            <w:r w:rsidRPr="00A11896">
                              <w:rPr>
                                <w:lang w:eastAsia="x-none"/>
                              </w:rPr>
                              <w:tab/>
                              <w:t>RAN1, Ericsson</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678960" id="_x0000_s1027" type="#_x0000_t202" style="width:467.15pt;height:3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">
                <v:textbox>
                  <w:txbxContent>
                    <w:p w14:paraId="3A631109" w14:textId="77777777" w:rsidR="00F76729" w:rsidRDefault="00F76729" w:rsidP="0081706E">
                      <w:pPr>
                        <w:spacing w:after="0"/>
                        <w:rPr>
                          <w:lang w:eastAsia="x-none"/>
                        </w:rPr>
                      </w:pPr>
                      <w:r w:rsidRPr="00623D60">
                        <w:rPr>
                          <w:highlight w:val="green"/>
                          <w:lang w:eastAsia="x-none"/>
                        </w:rPr>
                        <w:t>Agreement:</w:t>
                      </w:r>
                    </w:p>
                    <w:p w14:paraId="05915B2B" w14:textId="77777777" w:rsidR="00F76729" w:rsidRPr="00623D60" w:rsidRDefault="00F76729" w:rsidP="0081706E">
                      <w:pPr>
                        <w:spacing w:after="0"/>
                      </w:pPr>
                      <w:r>
                        <w:t>RAN1 to conclude the following as a basis to reply to RAN2:</w:t>
                      </w:r>
                    </w:p>
                    <w:p w14:paraId="34632C61" w14:textId="77777777" w:rsidR="00F76729" w:rsidRDefault="00F76729" w:rsidP="0081706E">
                      <w:pPr>
                        <w:numPr>
                          <w:ilvl w:val="0"/>
                          <w:numId w:val="42"/>
                        </w:numPr>
                        <w:autoSpaceDE/>
                        <w:autoSpaceDN/>
                        <w:adjustRightInd/>
                        <w:spacing w:after="0"/>
                        <w:jc w:val="left"/>
                      </w:pPr>
                      <w:r w:rsidRPr="00623D60">
                        <w:t>RAN1 definition of UE’s TA is given by the following agreement:</w:t>
                      </w:r>
                    </w:p>
                    <w:p w14:paraId="5BAA6213" w14:textId="77777777" w:rsidR="00F76729" w:rsidRDefault="00F76729" w:rsidP="0081706E">
                      <w:pPr>
                        <w:spacing w:after="0"/>
                        <w:ind w:left="1520"/>
                        <w:rPr>
                          <w:lang w:eastAsia="x-none"/>
                        </w:rPr>
                      </w:pPr>
                      <w:r>
                        <w:rPr>
                          <w:highlight w:val="green"/>
                          <w:lang w:eastAsia="x-none"/>
                        </w:rPr>
                        <w:t>Agreement:</w:t>
                      </w:r>
                    </w:p>
                    <w:p w14:paraId="32814EC4" w14:textId="77777777" w:rsidR="00F76729" w:rsidRDefault="00F76729" w:rsidP="0081706E">
                      <w:pPr>
                        <w:spacing w:after="0"/>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25B78335" w14:textId="09B09959" w:rsidR="00F76729" w:rsidRPr="008B69EE" w:rsidRDefault="00257B6E" w:rsidP="0081706E">
                      <w:pPr>
                        <w:spacing w:after="0"/>
                        <w:ind w:left="1520"/>
                        <w:jc w:val="center"/>
                        <w:rPr>
                          <w:color w:val="000000"/>
                          <w:sz w:val="18"/>
                          <w:szCs w:val="18"/>
                        </w:rPr>
                      </w:pPr>
                      <m:oMathPara>
                        <m:oMath>
                          <m:sSub>
                            <m:sSubPr>
                              <m:ctrlPr>
                                <w:rPr>
                                  <w:rFonts w:ascii="Cambria Math" w:eastAsia="Calibri"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rPr>
                              </m:ctrlPr>
                            </m:dPr>
                            <m:e>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T</m:t>
                              </m:r>
                            </m:e>
                            <m:sub>
                              <m:r>
                                <m:rPr>
                                  <m:sty m:val="p"/>
                                </m:rPr>
                                <w:rPr>
                                  <w:rFonts w:ascii="Cambria Math" w:hAnsi="Cambria Math"/>
                                </w:rPr>
                                <m:t>c</m:t>
                              </m:r>
                            </m:sub>
                          </m:sSub>
                        </m:oMath>
                      </m:oMathPara>
                    </w:p>
                    <w:p w14:paraId="0C313F1B" w14:textId="77777777" w:rsidR="00F76729" w:rsidRDefault="00F76729" w:rsidP="0081706E">
                      <w:pPr>
                        <w:spacing w:after="0"/>
                        <w:ind w:left="1520"/>
                        <w:rPr>
                          <w:color w:val="000000"/>
                          <w:sz w:val="18"/>
                          <w:szCs w:val="18"/>
                          <w:lang w:val="fr-FR"/>
                        </w:rPr>
                      </w:pPr>
                      <w:r>
                        <w:rPr>
                          <w:color w:val="000000"/>
                        </w:rPr>
                        <w:t>Where:</w:t>
                      </w:r>
                    </w:p>
                    <w:p w14:paraId="584EA0C9" w14:textId="0DF27403" w:rsidR="00F76729" w:rsidRDefault="00257B6E" w:rsidP="0081706E">
                      <w:pPr>
                        <w:numPr>
                          <w:ilvl w:val="0"/>
                          <w:numId w:val="43"/>
                        </w:numPr>
                        <w:tabs>
                          <w:tab w:val="clear" w:pos="720"/>
                          <w:tab w:val="num" w:pos="80"/>
                        </w:tabs>
                        <w:autoSpaceDE/>
                        <w:autoSpaceDN/>
                        <w:adjustRightInd/>
                        <w:spacing w:after="0"/>
                        <w:ind w:left="2240"/>
                        <w:jc w:val="left"/>
                        <w:rPr>
                          <w:color w:val="000000"/>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m:t>
                            </m:r>
                          </m:sub>
                        </m:sSub>
                      </m:oMath>
                      <w:r w:rsidR="00F76729">
                        <w:rPr>
                          <w:rStyle w:val="apple-converted-space"/>
                          <w:color w:val="000000"/>
                          <w:sz w:val="18"/>
                          <w:szCs w:val="18"/>
                        </w:rPr>
                        <w:t> </w:t>
                      </w:r>
                      <w:r w:rsidR="00F76729">
                        <w:rPr>
                          <w:i/>
                          <w:iCs/>
                          <w:color w:val="000000"/>
                          <w:sz w:val="18"/>
                          <w:szCs w:val="18"/>
                        </w:rPr>
                        <w:t> </w:t>
                      </w:r>
                      <w:r w:rsidR="00F76729">
                        <w:rPr>
                          <w:color w:val="000000"/>
                        </w:rPr>
                        <w:t>is defined as 0 for PRACH and updated based on TA Command field in msg2/</w:t>
                      </w:r>
                      <w:proofErr w:type="spellStart"/>
                      <w:r w:rsidR="00F76729">
                        <w:rPr>
                          <w:color w:val="000000"/>
                        </w:rPr>
                        <w:t>msgB</w:t>
                      </w:r>
                      <w:proofErr w:type="spellEnd"/>
                      <w:r w:rsidR="00F76729">
                        <w:rPr>
                          <w:color w:val="000000"/>
                        </w:rPr>
                        <w:t xml:space="preserve"> and MAC CE TA command.</w:t>
                      </w:r>
                      <w:r w:rsidR="00F76729">
                        <w:rPr>
                          <w:color w:val="000000"/>
                          <w:sz w:val="18"/>
                          <w:szCs w:val="18"/>
                        </w:rPr>
                        <w:t xml:space="preserve"> </w:t>
                      </w:r>
                    </w:p>
                    <w:p w14:paraId="5B7B1EC7" w14:textId="77777777" w:rsidR="00F76729" w:rsidRDefault="00F76729" w:rsidP="0081706E">
                      <w:pPr>
                        <w:numPr>
                          <w:ilvl w:val="1"/>
                          <w:numId w:val="43"/>
                        </w:numPr>
                        <w:tabs>
                          <w:tab w:val="clear" w:pos="1440"/>
                          <w:tab w:val="num" w:pos="800"/>
                        </w:tabs>
                        <w:autoSpaceDE/>
                        <w:autoSpaceDN/>
                        <w:adjustRightInd/>
                        <w:spacing w:after="0"/>
                        <w:ind w:left="2960"/>
                        <w:jc w:val="left"/>
                        <w:rPr>
                          <w:sz w:val="18"/>
                          <w:szCs w:val="18"/>
                        </w:rPr>
                      </w:pPr>
                      <w:r>
                        <w:t>FFS: details of</w:t>
                      </w:r>
                      <w:r>
                        <w:rPr>
                          <w:rStyle w:val="apple-converted-space"/>
                        </w:rPr>
                        <w:t> </w:t>
                      </w:r>
                      <w:r>
                        <w:t>N</w:t>
                      </w:r>
                      <w:r>
                        <w:rPr>
                          <w:vertAlign w:val="subscript"/>
                        </w:rPr>
                        <w:t>TA</w:t>
                      </w:r>
                      <w:r>
                        <w:rPr>
                          <w:rStyle w:val="apple-converted-space"/>
                        </w:rPr>
                        <w:t> </w:t>
                      </w:r>
                      <w:r>
                        <w:t>update/accumulation.</w:t>
                      </w:r>
                    </w:p>
                    <w:p w14:paraId="1D589761" w14:textId="3FC28E38" w:rsidR="00F76729" w:rsidRDefault="00257B6E" w:rsidP="0081706E">
                      <w:pPr>
                        <w:numPr>
                          <w:ilvl w:val="0"/>
                          <w:numId w:val="43"/>
                        </w:numPr>
                        <w:tabs>
                          <w:tab w:val="clear" w:pos="720"/>
                          <w:tab w:val="num" w:pos="80"/>
                        </w:tabs>
                        <w:autoSpaceDE/>
                        <w:autoSpaceDN/>
                        <w:adjustRightInd/>
                        <w:spacing w:after="0"/>
                        <w:ind w:left="2240"/>
                        <w:jc w:val="left"/>
                        <w:rPr>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oMath>
                      <w:r w:rsidR="00F76729">
                        <w:t>  is UE self-estimated TA to pre-compensate for the service link delay.</w:t>
                      </w:r>
                    </w:p>
                    <w:p w14:paraId="6AB42AF8" w14:textId="2CC09DAD" w:rsidR="00F76729" w:rsidRDefault="00257B6E" w:rsidP="0081706E">
                      <w:pPr>
                        <w:numPr>
                          <w:ilvl w:val="0"/>
                          <w:numId w:val="43"/>
                        </w:numPr>
                        <w:tabs>
                          <w:tab w:val="clear" w:pos="720"/>
                          <w:tab w:val="num" w:pos="80"/>
                        </w:tabs>
                        <w:autoSpaceDE/>
                        <w:autoSpaceDN/>
                        <w:adjustRightInd/>
                        <w:spacing w:after="0"/>
                        <w:ind w:left="2240"/>
                        <w:jc w:val="left"/>
                        <w:rPr>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oMath>
                      <w:r w:rsidR="00F76729">
                        <w:rPr>
                          <w:rStyle w:val="apple-converted-space"/>
                        </w:rPr>
                        <w:t> </w:t>
                      </w:r>
                      <w:r w:rsidR="00F76729">
                        <w:t>is network-controlled common TA, and may</w:t>
                      </w:r>
                      <w:r w:rsidR="00F76729">
                        <w:rPr>
                          <w:rStyle w:val="apple-converted-space"/>
                        </w:rPr>
                        <w:t> </w:t>
                      </w:r>
                      <w:r w:rsidR="00F76729">
                        <w:t>include any timing offset considered necessary by the network.</w:t>
                      </w:r>
                    </w:p>
                    <w:p w14:paraId="1CE157EB" w14:textId="6DBE85A9" w:rsidR="00F76729" w:rsidRDefault="00257B6E" w:rsidP="0081706E">
                      <w:pPr>
                        <w:numPr>
                          <w:ilvl w:val="0"/>
                          <w:numId w:val="43"/>
                        </w:numPr>
                        <w:tabs>
                          <w:tab w:val="clear" w:pos="720"/>
                          <w:tab w:val="num" w:pos="80"/>
                        </w:tabs>
                        <w:autoSpaceDE/>
                        <w:autoSpaceDN/>
                        <w:adjustRightInd/>
                        <w:spacing w:after="0"/>
                        <w:ind w:left="2240"/>
                        <w:jc w:val="left"/>
                        <w:rPr>
                          <w:sz w:val="18"/>
                          <w:szCs w:val="18"/>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oMath>
                      <w:r w:rsidR="00F76729">
                        <w:rPr>
                          <w:rStyle w:val="apple-converted-space"/>
                        </w:rPr>
                        <w:t> </w:t>
                      </w:r>
                      <w:r w:rsidR="00F76729">
                        <w:t>with value of 0 is supported.</w:t>
                      </w:r>
                      <w:r w:rsidR="00F76729">
                        <w:rPr>
                          <w:sz w:val="18"/>
                          <w:szCs w:val="18"/>
                        </w:rPr>
                        <w:t xml:space="preserve"> </w:t>
                      </w:r>
                    </w:p>
                    <w:p w14:paraId="0BF69476" w14:textId="77777777" w:rsidR="00F76729" w:rsidRDefault="00F76729" w:rsidP="0081706E">
                      <w:pPr>
                        <w:numPr>
                          <w:ilvl w:val="1"/>
                          <w:numId w:val="43"/>
                        </w:numPr>
                        <w:tabs>
                          <w:tab w:val="clear" w:pos="1440"/>
                          <w:tab w:val="num" w:pos="800"/>
                        </w:tabs>
                        <w:autoSpaceDE/>
                        <w:autoSpaceDN/>
                        <w:adjustRightInd/>
                        <w:spacing w:after="0"/>
                        <w:ind w:left="2960"/>
                        <w:jc w:val="left"/>
                        <w:rPr>
                          <w:sz w:val="18"/>
                          <w:szCs w:val="18"/>
                        </w:rPr>
                      </w:pPr>
                      <w:r>
                        <w:t>FFS:  details of signaling including granularity. </w:t>
                      </w:r>
                      <w:r>
                        <w:rPr>
                          <w:rStyle w:val="apple-converted-space"/>
                        </w:rPr>
                        <w:t> </w:t>
                      </w:r>
                      <w:r>
                        <w:rPr>
                          <w:strike/>
                          <w:sz w:val="18"/>
                          <w:szCs w:val="18"/>
                        </w:rPr>
                        <w:t xml:space="preserve"> </w:t>
                      </w:r>
                    </w:p>
                    <w:p w14:paraId="0DAA2E4A" w14:textId="7451B2D8" w:rsidR="00F76729" w:rsidRPr="00623D60" w:rsidRDefault="00257B6E" w:rsidP="0081706E">
                      <w:pPr>
                        <w:numPr>
                          <w:ilvl w:val="0"/>
                          <w:numId w:val="43"/>
                        </w:numPr>
                        <w:tabs>
                          <w:tab w:val="clear" w:pos="720"/>
                          <w:tab w:val="num" w:pos="80"/>
                        </w:tabs>
                        <w:autoSpaceDE/>
                        <w:autoSpaceDN/>
                        <w:adjustRightInd/>
                        <w:spacing w:after="0"/>
                        <w:ind w:left="2240"/>
                        <w:jc w:val="left"/>
                        <w:rPr>
                          <w:color w:val="000000"/>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TA,offset</m:t>
                            </m:r>
                          </m:sub>
                        </m:sSub>
                      </m:oMath>
                      <w:r w:rsidR="00F76729">
                        <w:rPr>
                          <w:rStyle w:val="apple-converted-space"/>
                          <w:color w:val="000000"/>
                        </w:rPr>
                        <w:t> is a</w:t>
                      </w:r>
                      <w:r w:rsidR="00F76729">
                        <w:rPr>
                          <w:color w:val="000000"/>
                        </w:rPr>
                        <w:t xml:space="preserve"> fixed offset used to calculate the timing </w:t>
                      </w:r>
                      <w:proofErr w:type="gramStart"/>
                      <w:r w:rsidR="00F76729">
                        <w:rPr>
                          <w:color w:val="000000"/>
                        </w:rPr>
                        <w:t>advance.</w:t>
                      </w:r>
                      <w:proofErr w:type="gramEnd"/>
                      <w:r w:rsidR="00F76729">
                        <w:rPr>
                          <w:rStyle w:val="apple-converted-space"/>
                          <w:color w:val="000000"/>
                        </w:rPr>
                        <w:t> </w:t>
                      </w:r>
                    </w:p>
                    <w:p w14:paraId="54BE81EE" w14:textId="77777777" w:rsidR="00F76729" w:rsidRDefault="00F76729" w:rsidP="0081706E">
                      <w:pPr>
                        <w:numPr>
                          <w:ilvl w:val="0"/>
                          <w:numId w:val="42"/>
                        </w:numPr>
                        <w:autoSpaceDE/>
                        <w:autoSpaceDN/>
                        <w:adjustRightInd/>
                        <w:spacing w:after="0"/>
                        <w:jc w:val="left"/>
                      </w:pPr>
                      <w:r w:rsidRPr="00623D60">
                        <w:t>In addition, RAN1 has agreed the following for UE TA reporting:</w:t>
                      </w:r>
                    </w:p>
                    <w:p w14:paraId="2B8B7861" w14:textId="77777777" w:rsidR="00F76729" w:rsidRDefault="00F76729" w:rsidP="0081706E">
                      <w:pPr>
                        <w:spacing w:after="0"/>
                        <w:ind w:left="1520"/>
                        <w:rPr>
                          <w:lang w:eastAsia="x-none"/>
                        </w:rPr>
                      </w:pPr>
                      <w:r>
                        <w:rPr>
                          <w:highlight w:val="green"/>
                          <w:lang w:eastAsia="x-none"/>
                        </w:rPr>
                        <w:t>Agreement:</w:t>
                      </w:r>
                    </w:p>
                    <w:p w14:paraId="2095F0D0" w14:textId="77777777" w:rsidR="00F76729" w:rsidRDefault="00F76729" w:rsidP="0081706E">
                      <w:pPr>
                        <w:spacing w:after="0"/>
                        <w:ind w:left="1520"/>
                        <w:rPr>
                          <w:lang w:eastAsia="x-none"/>
                        </w:rPr>
                      </w:pPr>
                      <w:r>
                        <w:rPr>
                          <w:lang w:eastAsia="x-none"/>
                        </w:rPr>
                        <w:t>The granularity of the reported TA is slot.</w:t>
                      </w:r>
                    </w:p>
                    <w:p w14:paraId="334431A8" w14:textId="77777777" w:rsidR="00F76729" w:rsidRDefault="00F76729" w:rsidP="0081706E">
                      <w:pPr>
                        <w:numPr>
                          <w:ilvl w:val="0"/>
                          <w:numId w:val="42"/>
                        </w:numPr>
                        <w:autoSpaceDE/>
                        <w:autoSpaceDN/>
                        <w:adjustRightInd/>
                        <w:spacing w:after="0"/>
                        <w:ind w:left="2240"/>
                        <w:jc w:val="left"/>
                        <w:rPr>
                          <w:lang w:eastAsia="x-none"/>
                        </w:rPr>
                      </w:pPr>
                      <w:r>
                        <w:rPr>
                          <w:lang w:eastAsia="x-none"/>
                        </w:rPr>
                        <w:t>FFS how to round TA value to slot level granularity</w:t>
                      </w:r>
                    </w:p>
                    <w:p w14:paraId="5A31C88E" w14:textId="77777777" w:rsidR="00F76729" w:rsidRPr="00623D60" w:rsidRDefault="00F76729" w:rsidP="0081706E">
                      <w:pPr>
                        <w:numPr>
                          <w:ilvl w:val="0"/>
                          <w:numId w:val="42"/>
                        </w:numPr>
                        <w:autoSpaceDE/>
                        <w:autoSpaceDN/>
                        <w:adjustRightInd/>
                        <w:spacing w:after="0"/>
                        <w:jc w:val="left"/>
                      </w:pPr>
                      <w:r w:rsidRPr="00623D60">
                        <w:t>It is up to RAN2 to decide which component or what combination of the components in the UE’s TA formula to use in TA reporting.</w:t>
                      </w:r>
                    </w:p>
                    <w:p w14:paraId="42E7D736" w14:textId="77777777" w:rsidR="00F76729" w:rsidRDefault="00F76729" w:rsidP="0081706E">
                      <w:pPr>
                        <w:spacing w:after="0"/>
                        <w:rPr>
                          <w:lang w:eastAsia="x-none"/>
                        </w:rPr>
                      </w:pPr>
                    </w:p>
                    <w:p w14:paraId="37525810" w14:textId="0ABB984E" w:rsidR="00F76729" w:rsidRPr="008B69EE" w:rsidRDefault="00F76729" w:rsidP="0081706E">
                      <w:pPr>
                        <w:spacing w:after="0"/>
                        <w:rPr>
                          <w:lang w:eastAsia="x-none"/>
                        </w:rPr>
                      </w:pPr>
                      <w:r w:rsidRPr="00601923">
                        <w:rPr>
                          <w:highlight w:val="green"/>
                          <w:lang w:eastAsia="x-none"/>
                        </w:rPr>
                        <w:t>R1-2110663</w:t>
                      </w:r>
                      <w:r>
                        <w:rPr>
                          <w:lang w:eastAsia="x-none"/>
                        </w:rPr>
                        <w:tab/>
                      </w:r>
                      <w:r w:rsidRPr="00A11896">
                        <w:rPr>
                          <w:lang w:eastAsia="x-none"/>
                        </w:rPr>
                        <w:t>LS on UE TA reporting</w:t>
                      </w:r>
                      <w:r w:rsidRPr="00A11896">
                        <w:rPr>
                          <w:lang w:eastAsia="x-none"/>
                        </w:rPr>
                        <w:tab/>
                        <w:t>RAN1, Ericsson</w:t>
                      </w:r>
                    </w:p>
                  </w:txbxContent>
                </v:textbox>
                <w10:anchorlock/>
              </v:shape>
            </w:pict>
          </mc:Fallback>
        </mc:AlternateContent>
      </w:r>
    </w:p>
    <w:p w14:paraId="78A97643" w14:textId="22061A37" w:rsidR="00CE288D" w:rsidRDefault="00DD1BD9" w:rsidP="00ED0A7A">
      <w:pPr>
        <w:autoSpaceDE/>
        <w:autoSpaceDN/>
        <w:adjustRightInd/>
        <w:snapToGrid/>
        <w:rPr>
          <w:lang w:eastAsia="x-none"/>
        </w:rPr>
      </w:pPr>
      <w:r w:rsidRPr="008B35C8">
        <w:rPr>
          <w:lang w:eastAsia="x-none"/>
        </w:rPr>
        <w:t xml:space="preserve">In this contribution, we discuss </w:t>
      </w:r>
      <w:r w:rsidR="009E13CA">
        <w:rPr>
          <w:lang w:eastAsia="x-none"/>
        </w:rPr>
        <w:t xml:space="preserve">the remaining </w:t>
      </w:r>
      <w:r w:rsidR="0051427A" w:rsidRPr="008B35C8">
        <w:rPr>
          <w:lang w:eastAsia="x-none"/>
        </w:rPr>
        <w:t xml:space="preserve">details </w:t>
      </w:r>
      <w:r w:rsidR="00ED544C" w:rsidRPr="008B35C8">
        <w:rPr>
          <w:lang w:eastAsia="x-none"/>
        </w:rPr>
        <w:t xml:space="preserve">of </w:t>
      </w:r>
      <w:r w:rsidR="007D2720" w:rsidRPr="008B35C8">
        <w:rPr>
          <w:lang w:eastAsia="x-none"/>
        </w:rPr>
        <w:t xml:space="preserve">timing </w:t>
      </w:r>
      <w:r w:rsidR="009E13CA">
        <w:rPr>
          <w:lang w:eastAsia="x-none"/>
        </w:rPr>
        <w:t xml:space="preserve">relationship enhancements </w:t>
      </w:r>
      <w:r w:rsidR="009E63F1">
        <w:rPr>
          <w:lang w:eastAsia="x-none"/>
        </w:rPr>
        <w:t>for</w:t>
      </w:r>
      <w:r w:rsidR="006F6EA4">
        <w:rPr>
          <w:lang w:eastAsia="x-none"/>
        </w:rPr>
        <w:t xml:space="preserve"> NTN</w:t>
      </w:r>
      <w:r w:rsidRPr="008B35C8">
        <w:rPr>
          <w:lang w:eastAsia="x-none"/>
        </w:rPr>
        <w:t>.</w:t>
      </w:r>
    </w:p>
    <w:p w14:paraId="61026713" w14:textId="77777777" w:rsidR="009A3A86" w:rsidRDefault="00085B14" w:rsidP="00CF195E">
      <w:pPr>
        <w:pStyle w:val="1"/>
      </w:pPr>
      <w:bookmarkStart w:id="3" w:name="_Ref129681832"/>
      <w:r w:rsidRPr="006B77DD">
        <w:t>Discussion</w:t>
      </w:r>
    </w:p>
    <w:p w14:paraId="0D7E6E03" w14:textId="22D81C87" w:rsidR="002F2AFE" w:rsidRPr="0081706E" w:rsidRDefault="002F2AFE" w:rsidP="002F2AFE">
      <w:pPr>
        <w:pStyle w:val="2"/>
        <w:rPr>
          <w:snapToGrid w:val="0"/>
        </w:rPr>
      </w:pPr>
      <w:r>
        <w:rPr>
          <w:lang w:eastAsia="ja-JP"/>
        </w:rPr>
        <w:t xml:space="preserve">Remaining details of </w:t>
      </w:r>
      <w:r w:rsidR="00DF7BC7">
        <w:rPr>
          <w:lang w:eastAsia="ja-JP"/>
        </w:rPr>
        <w:t>K</w:t>
      </w:r>
      <w:r w:rsidR="00011A64">
        <w:rPr>
          <w:rFonts w:hint="eastAsia"/>
          <w:lang w:eastAsia="zh-CN"/>
        </w:rPr>
        <w:t>_</w:t>
      </w:r>
      <w:r w:rsidR="00DF7BC7">
        <w:rPr>
          <w:lang w:eastAsia="ja-JP"/>
        </w:rPr>
        <w:t>offset</w:t>
      </w:r>
      <w:r w:rsidR="00440B99">
        <w:rPr>
          <w:lang w:eastAsia="ja-JP"/>
        </w:rPr>
        <w:t xml:space="preserve"> </w:t>
      </w:r>
      <w:r>
        <w:rPr>
          <w:snapToGrid w:val="0"/>
        </w:rPr>
        <w:t>and K_mac</w:t>
      </w:r>
    </w:p>
    <w:p w14:paraId="6F7B4C1E" w14:textId="10C319B7" w:rsidR="00F72B1F" w:rsidRPr="00AF1772" w:rsidRDefault="002F2AFE" w:rsidP="0081706E">
      <w:pPr>
        <w:pStyle w:val="3"/>
        <w:rPr>
          <w:rFonts w:eastAsiaTheme="minorEastAsia"/>
          <w:lang w:val="en-GB" w:eastAsia="zh-CN"/>
        </w:rPr>
      </w:pPr>
      <w:r>
        <w:rPr>
          <w:rFonts w:eastAsiaTheme="minorEastAsia"/>
          <w:lang w:val="en-GB" w:eastAsia="zh-CN"/>
        </w:rPr>
        <w:t xml:space="preserve">Value </w:t>
      </w:r>
      <w:r w:rsidR="006039CE">
        <w:rPr>
          <w:rFonts w:eastAsiaTheme="minorEastAsia"/>
          <w:lang w:val="en-GB" w:eastAsia="zh-CN"/>
        </w:rPr>
        <w:t>r</w:t>
      </w:r>
      <w:r w:rsidR="00F72B1F" w:rsidRPr="00AF1772">
        <w:rPr>
          <w:rFonts w:eastAsiaTheme="minorEastAsia"/>
          <w:lang w:val="en-GB" w:eastAsia="zh-CN"/>
        </w:rPr>
        <w:t>ange of K_offset</w:t>
      </w:r>
      <w:r>
        <w:rPr>
          <w:rFonts w:eastAsiaTheme="minorEastAsia"/>
          <w:lang w:val="en-GB" w:eastAsia="zh-CN"/>
        </w:rPr>
        <w:t xml:space="preserve"> and </w:t>
      </w:r>
      <w:r w:rsidR="008570CF">
        <w:rPr>
          <w:rFonts w:eastAsiaTheme="minorEastAsia"/>
          <w:lang w:val="en-GB" w:eastAsia="zh-CN"/>
        </w:rPr>
        <w:t>K</w:t>
      </w:r>
      <w:r w:rsidR="007A46C6">
        <w:rPr>
          <w:rFonts w:eastAsiaTheme="minorEastAsia"/>
          <w:lang w:val="en-GB" w:eastAsia="zh-CN"/>
        </w:rPr>
        <w:t>_</w:t>
      </w:r>
      <w:r w:rsidR="008570CF">
        <w:rPr>
          <w:rFonts w:eastAsiaTheme="minorEastAsia"/>
          <w:lang w:val="en-GB" w:eastAsia="zh-CN"/>
        </w:rPr>
        <w:t>mac</w:t>
      </w:r>
      <w:r w:rsidR="00F72B1F" w:rsidRPr="00AF1772">
        <w:rPr>
          <w:rFonts w:eastAsiaTheme="minorEastAsia"/>
          <w:lang w:val="en-GB" w:eastAsia="zh-CN"/>
        </w:rPr>
        <w:t xml:space="preserve"> </w:t>
      </w:r>
    </w:p>
    <w:p w14:paraId="0A98D598" w14:textId="0D64430D" w:rsidR="009F052C" w:rsidRDefault="00BE4261">
      <w:pPr>
        <w:rPr>
          <w:rFonts w:eastAsia="Yu Mincho" w:cs="Arial"/>
          <w:lang w:val="de-DE"/>
        </w:rPr>
      </w:pPr>
      <w:r>
        <w:t>On</w:t>
      </w:r>
      <w:r>
        <w:rPr>
          <w:rFonts w:eastAsia="Yu Mincho" w:cs="Arial"/>
          <w:lang w:val="de-DE"/>
        </w:rPr>
        <w:t xml:space="preserve"> </w:t>
      </w:r>
      <w:r w:rsidR="00153D9E">
        <w:rPr>
          <w:rFonts w:eastAsia="Yu Mincho" w:cs="Arial"/>
          <w:lang w:val="de-DE"/>
        </w:rPr>
        <w:t xml:space="preserve">the </w:t>
      </w:r>
      <w:r>
        <w:rPr>
          <w:rFonts w:eastAsia="Yu Mincho" w:cs="Arial"/>
          <w:lang w:val="de-DE"/>
        </w:rPr>
        <w:t>value range of K_offset</w:t>
      </w:r>
      <w:r w:rsidR="0031512B">
        <w:rPr>
          <w:rFonts w:eastAsia="Yu Mincho" w:cs="Arial"/>
          <w:lang w:val="de-DE"/>
        </w:rPr>
        <w:t xml:space="preserve">, </w:t>
      </w:r>
      <w:r w:rsidR="004D6181">
        <w:rPr>
          <w:rFonts w:eastAsia="Yu Mincho" w:cs="Arial"/>
          <w:lang w:val="de-DE"/>
        </w:rPr>
        <w:t xml:space="preserve">it was agreed to down select from </w:t>
      </w:r>
      <w:r>
        <w:rPr>
          <w:rFonts w:eastAsia="Yu Mincho" w:cs="Arial"/>
          <w:lang w:val="de-DE"/>
        </w:rPr>
        <w:t>the</w:t>
      </w:r>
      <w:r w:rsidR="00E03C39">
        <w:rPr>
          <w:rFonts w:eastAsia="Yu Mincho" w:cs="Arial"/>
          <w:lang w:val="de-DE"/>
        </w:rPr>
        <w:t xml:space="preserve"> following</w:t>
      </w:r>
      <w:r>
        <w:rPr>
          <w:rFonts w:eastAsia="Yu Mincho" w:cs="Arial"/>
          <w:lang w:val="de-DE"/>
        </w:rPr>
        <w:t xml:space="preserve"> </w:t>
      </w:r>
      <w:r w:rsidR="004D6181">
        <w:rPr>
          <w:rFonts w:eastAsia="Yu Mincho" w:cs="Arial"/>
          <w:lang w:val="de-DE"/>
        </w:rPr>
        <w:t xml:space="preserve">two options </w:t>
      </w:r>
      <w:r w:rsidR="009F052C">
        <w:rPr>
          <w:rFonts w:eastAsia="Yu Mincho" w:cs="Arial"/>
          <w:lang w:val="de-DE"/>
        </w:rPr>
        <w:t xml:space="preserve"> </w:t>
      </w:r>
    </w:p>
    <w:p w14:paraId="4CF6F261" w14:textId="7AF180D1" w:rsidR="009F052C" w:rsidRPr="0081706E" w:rsidRDefault="009F052C" w:rsidP="0081706E">
      <w:pPr>
        <w:pStyle w:val="af0"/>
        <w:numPr>
          <w:ilvl w:val="0"/>
          <w:numId w:val="45"/>
        </w:numPr>
        <w:ind w:firstLineChars="0"/>
        <w:rPr>
          <w:rFonts w:eastAsiaTheme="minorEastAsia" w:cs="Arial"/>
          <w:lang w:val="de-DE" w:eastAsia="zh-CN"/>
        </w:rPr>
      </w:pPr>
      <w:r w:rsidRPr="00E03C39">
        <w:rPr>
          <w:rFonts w:eastAsia="Yu Mincho" w:cs="Arial"/>
          <w:lang w:val="de-DE"/>
        </w:rPr>
        <w:t>In option 1</w:t>
      </w:r>
      <w:r w:rsidR="0031512B" w:rsidRPr="0081706E">
        <w:rPr>
          <w:rFonts w:eastAsiaTheme="minorEastAsia" w:cs="Arial"/>
          <w:lang w:val="de-DE" w:eastAsia="zh-CN"/>
        </w:rPr>
        <w:t xml:space="preserve">, </w:t>
      </w:r>
      <w:r w:rsidR="00262C39" w:rsidRPr="0081706E">
        <w:rPr>
          <w:rFonts w:eastAsiaTheme="minorEastAsia" w:cs="Arial"/>
          <w:lang w:val="de-DE" w:eastAsia="zh-CN"/>
        </w:rPr>
        <w:t xml:space="preserve">one value range of K_offset covering all scenarios </w:t>
      </w:r>
      <w:r w:rsidR="00E358D6" w:rsidRPr="0081706E">
        <w:rPr>
          <w:rFonts w:eastAsiaTheme="minorEastAsia" w:cs="Arial"/>
          <w:lang w:val="de-DE" w:eastAsia="zh-CN"/>
        </w:rPr>
        <w:t>is</w:t>
      </w:r>
      <w:r w:rsidR="00262C39" w:rsidRPr="0081706E">
        <w:rPr>
          <w:rFonts w:eastAsiaTheme="minorEastAsia" w:cs="Arial"/>
          <w:lang w:val="de-DE" w:eastAsia="zh-CN"/>
        </w:rPr>
        <w:t xml:space="preserve"> </w:t>
      </w:r>
      <w:r w:rsidR="00E358D6" w:rsidRPr="0081706E">
        <w:rPr>
          <w:rFonts w:eastAsiaTheme="minorEastAsia" w:cs="Arial"/>
          <w:lang w:val="de-DE" w:eastAsia="zh-CN"/>
        </w:rPr>
        <w:t>defined.</w:t>
      </w:r>
      <w:r w:rsidR="00985362" w:rsidRPr="003F2B90">
        <w:rPr>
          <w:rFonts w:eastAsia="Yu Mincho" w:cs="Arial"/>
          <w:lang w:val="de-DE"/>
        </w:rPr>
        <w:t xml:space="preserve"> </w:t>
      </w:r>
      <w:r w:rsidR="00E358D6" w:rsidRPr="0081706E">
        <w:rPr>
          <w:rFonts w:eastAsiaTheme="minorEastAsia" w:cs="Arial"/>
          <w:lang w:val="de-DE" w:eastAsia="zh-CN"/>
        </w:rPr>
        <w:t>T</w:t>
      </w:r>
      <w:r w:rsidR="00262C39" w:rsidRPr="0081706E">
        <w:rPr>
          <w:rFonts w:eastAsiaTheme="minorEastAsia" w:cs="Arial"/>
          <w:lang w:val="de-DE" w:eastAsia="zh-CN"/>
        </w:rPr>
        <w:t>he</w:t>
      </w:r>
      <w:r w:rsidR="00E358D6" w:rsidRPr="0081706E">
        <w:rPr>
          <w:rFonts w:eastAsiaTheme="minorEastAsia" w:cs="Arial"/>
          <w:lang w:val="de-DE" w:eastAsia="zh-CN"/>
        </w:rPr>
        <w:t xml:space="preserve"> </w:t>
      </w:r>
      <w:r w:rsidR="00153D9E">
        <w:rPr>
          <w:rFonts w:eastAsiaTheme="minorEastAsia" w:cs="Arial"/>
          <w:lang w:val="de-DE" w:eastAsia="zh-CN"/>
        </w:rPr>
        <w:t xml:space="preserve">total </w:t>
      </w:r>
      <w:r w:rsidR="00E358D6" w:rsidRPr="0081706E">
        <w:rPr>
          <w:rFonts w:eastAsiaTheme="minorEastAsia" w:cs="Arial"/>
          <w:lang w:val="de-DE" w:eastAsia="zh-CN"/>
        </w:rPr>
        <w:t xml:space="preserve">number </w:t>
      </w:r>
      <w:r w:rsidR="00262C39" w:rsidRPr="0081706E">
        <w:rPr>
          <w:rFonts w:eastAsiaTheme="minorEastAsia" w:cs="Arial"/>
          <w:lang w:val="de-DE" w:eastAsia="zh-CN"/>
        </w:rPr>
        <w:t xml:space="preserve">of </w:t>
      </w:r>
      <w:r w:rsidR="00153D9E">
        <w:rPr>
          <w:rFonts w:eastAsiaTheme="minorEastAsia" w:cs="Arial"/>
          <w:lang w:val="de-DE" w:eastAsia="zh-CN"/>
        </w:rPr>
        <w:t>required bits in this option</w:t>
      </w:r>
      <w:r w:rsidR="00262C39" w:rsidRPr="0081706E">
        <w:rPr>
          <w:rFonts w:eastAsiaTheme="minorEastAsia" w:cs="Arial"/>
          <w:lang w:val="de-DE" w:eastAsia="zh-CN"/>
        </w:rPr>
        <w:t xml:space="preserve"> is </w:t>
      </w:r>
      <w:r w:rsidR="00101E2D" w:rsidRPr="0081706E">
        <w:rPr>
          <w:rFonts w:eastAsiaTheme="minorEastAsia" w:cs="Arial"/>
          <w:lang w:val="de-DE" w:eastAsia="zh-CN"/>
        </w:rPr>
        <w:t>10</w:t>
      </w:r>
      <w:r w:rsidR="00FB1ECA">
        <w:rPr>
          <w:rFonts w:eastAsiaTheme="minorEastAsia" w:cs="Arial"/>
          <w:lang w:val="de-DE" w:eastAsia="zh-CN"/>
        </w:rPr>
        <w:t xml:space="preserve"> </w:t>
      </w:r>
      <w:r w:rsidR="00101E2D" w:rsidRPr="0081706E">
        <w:rPr>
          <w:rFonts w:eastAsiaTheme="minorEastAsia" w:cs="Arial"/>
          <w:lang w:val="de-DE" w:eastAsia="zh-CN"/>
        </w:rPr>
        <w:t>bits with the range of 0~542</w:t>
      </w:r>
      <w:r w:rsidR="00FB1ECA">
        <w:rPr>
          <w:rFonts w:eastAsiaTheme="minorEastAsia" w:cs="Arial"/>
          <w:lang w:val="de-DE" w:eastAsia="zh-CN"/>
        </w:rPr>
        <w:t xml:space="preserve"> </w:t>
      </w:r>
      <w:r w:rsidR="00101E2D" w:rsidRPr="0081706E">
        <w:rPr>
          <w:rFonts w:eastAsiaTheme="minorEastAsia" w:cs="Arial"/>
          <w:lang w:val="de-DE" w:eastAsia="zh-CN"/>
        </w:rPr>
        <w:t xml:space="preserve">ms. </w:t>
      </w:r>
    </w:p>
    <w:p w14:paraId="7609C085" w14:textId="5341A487" w:rsidR="00E73802" w:rsidRPr="00E03C39" w:rsidRDefault="009F052C" w:rsidP="0081706E">
      <w:pPr>
        <w:pStyle w:val="af0"/>
        <w:numPr>
          <w:ilvl w:val="0"/>
          <w:numId w:val="45"/>
        </w:numPr>
        <w:ind w:firstLineChars="0"/>
        <w:rPr>
          <w:rFonts w:eastAsiaTheme="minorEastAsia" w:cs="Arial"/>
          <w:lang w:val="de-DE" w:eastAsia="zh-CN"/>
        </w:rPr>
      </w:pPr>
      <w:r w:rsidRPr="0081706E">
        <w:rPr>
          <w:rFonts w:eastAsia="Yu Mincho" w:cs="Arial"/>
          <w:lang w:val="de-DE"/>
        </w:rPr>
        <w:t>In option 2</w:t>
      </w:r>
      <w:r w:rsidR="003F2B90" w:rsidRPr="0081706E">
        <w:rPr>
          <w:rFonts w:eastAsiaTheme="minorEastAsia" w:cs="Arial"/>
          <w:lang w:val="de-DE" w:eastAsia="zh-CN"/>
        </w:rPr>
        <w:t xml:space="preserve">, </w:t>
      </w:r>
      <w:r w:rsidRPr="0081706E">
        <w:rPr>
          <w:rFonts w:eastAsiaTheme="minorEastAsia" w:cs="Arial"/>
          <w:lang w:val="de-DE" w:eastAsia="zh-CN"/>
        </w:rPr>
        <w:t>different</w:t>
      </w:r>
      <w:r w:rsidR="003F2B90" w:rsidRPr="0081706E">
        <w:rPr>
          <w:rFonts w:eastAsiaTheme="minorEastAsia" w:cs="Arial"/>
          <w:lang w:val="de-DE" w:eastAsia="zh-CN"/>
        </w:rPr>
        <w:t xml:space="preserve"> value range</w:t>
      </w:r>
      <w:r w:rsidRPr="0081706E">
        <w:rPr>
          <w:rFonts w:eastAsiaTheme="minorEastAsia" w:cs="Arial"/>
          <w:lang w:val="de-DE" w:eastAsia="zh-CN"/>
        </w:rPr>
        <w:t>s</w:t>
      </w:r>
      <w:r w:rsidR="00ED52F3" w:rsidRPr="0081706E">
        <w:rPr>
          <w:rFonts w:eastAsiaTheme="minorEastAsia" w:cs="Arial"/>
          <w:lang w:val="de-DE" w:eastAsia="zh-CN"/>
        </w:rPr>
        <w:t xml:space="preserve"> of K_offset</w:t>
      </w:r>
      <w:r w:rsidR="003F2B90" w:rsidRPr="0081706E">
        <w:rPr>
          <w:rFonts w:eastAsiaTheme="minorEastAsia" w:cs="Arial"/>
          <w:lang w:val="de-DE" w:eastAsia="zh-CN"/>
        </w:rPr>
        <w:t xml:space="preserve"> </w:t>
      </w:r>
      <w:r w:rsidRPr="0081706E">
        <w:rPr>
          <w:rFonts w:eastAsiaTheme="minorEastAsia" w:cs="Arial"/>
          <w:lang w:val="de-DE" w:eastAsia="zh-CN"/>
        </w:rPr>
        <w:t>are</w:t>
      </w:r>
      <w:r w:rsidR="00ED52F3" w:rsidRPr="0081706E">
        <w:rPr>
          <w:rFonts w:eastAsiaTheme="minorEastAsia" w:cs="Arial"/>
          <w:lang w:val="de-DE" w:eastAsia="zh-CN"/>
        </w:rPr>
        <w:t xml:space="preserve"> defined </w:t>
      </w:r>
      <w:r w:rsidR="00A757E9">
        <w:rPr>
          <w:rFonts w:eastAsiaTheme="minorEastAsia" w:cs="Arial"/>
          <w:lang w:val="de-DE" w:eastAsia="zh-CN"/>
        </w:rPr>
        <w:t xml:space="preserve">for </w:t>
      </w:r>
      <w:r w:rsidRPr="00E03C39">
        <w:rPr>
          <w:rFonts w:eastAsiaTheme="minorEastAsia" w:cs="Arial"/>
          <w:lang w:val="de-DE" w:eastAsia="zh-CN"/>
        </w:rPr>
        <w:t xml:space="preserve">different </w:t>
      </w:r>
      <w:r w:rsidR="00ED52F3" w:rsidRPr="00E03C39">
        <w:rPr>
          <w:rFonts w:eastAsiaTheme="minorEastAsia" w:cs="Arial"/>
          <w:lang w:val="de-DE" w:eastAsia="zh-CN"/>
        </w:rPr>
        <w:t>scenario</w:t>
      </w:r>
      <w:r w:rsidRPr="00E03C39">
        <w:rPr>
          <w:rFonts w:eastAsiaTheme="minorEastAsia" w:cs="Arial"/>
          <w:lang w:val="de-DE" w:eastAsia="zh-CN"/>
        </w:rPr>
        <w:t>s</w:t>
      </w:r>
      <w:r w:rsidR="00ED52F3" w:rsidRPr="00FB1ECA">
        <w:rPr>
          <w:rFonts w:eastAsiaTheme="minorEastAsia" w:cs="Arial"/>
          <w:lang w:val="de-DE" w:eastAsia="zh-CN"/>
        </w:rPr>
        <w:t xml:space="preserve">. </w:t>
      </w:r>
      <w:r w:rsidRPr="00FB1ECA">
        <w:rPr>
          <w:rFonts w:eastAsiaTheme="minorEastAsia" w:hint="eastAsia"/>
          <w:lang w:val="en-GB" w:eastAsia="zh-CN"/>
        </w:rPr>
        <w:t>A</w:t>
      </w:r>
      <w:r w:rsidRPr="00C71C4A">
        <w:rPr>
          <w:rFonts w:eastAsiaTheme="minorEastAsia"/>
          <w:lang w:val="en-GB" w:eastAsia="zh-CN"/>
        </w:rPr>
        <w:t>ccording to Table 4.1-1 from TR38.821</w:t>
      </w:r>
      <w:r w:rsidRPr="00B42B54">
        <w:rPr>
          <w:rFonts w:eastAsiaTheme="minorEastAsia"/>
          <w:lang w:val="en-GB" w:eastAsia="zh-CN"/>
        </w:rPr>
        <w:t>, the</w:t>
      </w:r>
      <w:r w:rsidRPr="00717911">
        <w:rPr>
          <w:rFonts w:eastAsiaTheme="minorEastAsia"/>
          <w:lang w:val="en-GB" w:eastAsia="zh-CN"/>
        </w:rPr>
        <w:t xml:space="preserve"> value ranges of K_offset can be derived </w:t>
      </w:r>
      <w:r w:rsidRPr="00681414">
        <w:rPr>
          <w:rFonts w:cs="Arial"/>
          <w:lang w:val="de-DE"/>
        </w:rPr>
        <w:t>for UAS platform, LEO, MEO, and GEO</w:t>
      </w:r>
      <w:r w:rsidR="00DE5315">
        <w:rPr>
          <w:rFonts w:cs="Arial"/>
          <w:lang w:val="de-DE"/>
        </w:rPr>
        <w:t>, respectively</w:t>
      </w:r>
      <w:r w:rsidRPr="00E03C39">
        <w:rPr>
          <w:rFonts w:cs="Arial"/>
          <w:lang w:val="de-DE"/>
        </w:rPr>
        <w:t>.</w:t>
      </w:r>
      <w:r w:rsidRPr="0081706E">
        <w:rPr>
          <w:rFonts w:eastAsia="Yu Mincho" w:cs="Arial"/>
          <w:lang w:val="de-DE"/>
        </w:rPr>
        <w:t xml:space="preserve"> For UAS platform (including HAPS), the altitude range is within 50 km, this range can be covered by </w:t>
      </w:r>
      <w:r w:rsidR="00D32EEF">
        <w:rPr>
          <w:rFonts w:eastAsia="Yu Mincho" w:cs="Arial"/>
          <w:lang w:val="de-DE"/>
        </w:rPr>
        <w:t>K1/K2</w:t>
      </w:r>
      <w:r w:rsidR="00A94DBC">
        <w:rPr>
          <w:rFonts w:eastAsia="Yu Mincho" w:cs="Arial"/>
          <w:lang w:val="de-DE"/>
        </w:rPr>
        <w:t xml:space="preserve"> hence there is no need to </w:t>
      </w:r>
      <w:r w:rsidR="00352422">
        <w:rPr>
          <w:rFonts w:eastAsia="Yu Mincho" w:cs="Arial"/>
          <w:lang w:val="de-DE"/>
        </w:rPr>
        <w:t>define</w:t>
      </w:r>
      <w:r w:rsidR="00A94DBC">
        <w:rPr>
          <w:rFonts w:eastAsia="Yu Mincho" w:cs="Arial"/>
          <w:lang w:val="de-DE"/>
        </w:rPr>
        <w:t xml:space="preserve"> K_offset</w:t>
      </w:r>
      <w:r w:rsidR="00D32EEF">
        <w:rPr>
          <w:rFonts w:eastAsia="Yu Mincho" w:cs="Arial"/>
          <w:lang w:val="de-DE"/>
        </w:rPr>
        <w:t xml:space="preserve"> </w:t>
      </w:r>
      <w:r w:rsidR="00985362">
        <w:rPr>
          <w:rFonts w:eastAsia="Yu Mincho" w:cs="Arial"/>
          <w:lang w:val="de-DE"/>
        </w:rPr>
        <w:t>in</w:t>
      </w:r>
      <w:r w:rsidR="00D32EEF">
        <w:rPr>
          <w:rFonts w:eastAsia="Yu Mincho" w:cs="Arial"/>
          <w:lang w:val="de-DE"/>
        </w:rPr>
        <w:t xml:space="preserve"> this scenario</w:t>
      </w:r>
      <w:r w:rsidR="00A94DBC">
        <w:rPr>
          <w:rFonts w:eastAsia="Yu Mincho" w:cs="Arial"/>
          <w:lang w:val="de-DE"/>
        </w:rPr>
        <w:t>.</w:t>
      </w:r>
    </w:p>
    <w:p w14:paraId="3C4CCFFC" w14:textId="4E9F38B3" w:rsidR="00100335" w:rsidRDefault="002037B0" w:rsidP="0081706E">
      <w:pPr>
        <w:rPr>
          <w:rFonts w:eastAsia="Yu Mincho" w:cs="Arial"/>
          <w:lang w:val="de-DE"/>
        </w:rPr>
      </w:pPr>
      <w:r>
        <w:rPr>
          <w:rFonts w:eastAsia="Yu Mincho" w:cs="Arial"/>
          <w:lang w:val="de-DE"/>
        </w:rPr>
        <w:t>With</w:t>
      </w:r>
      <w:r w:rsidR="003F2B90">
        <w:rPr>
          <w:rFonts w:eastAsia="Yu Mincho" w:cs="Arial"/>
          <w:lang w:val="de-DE"/>
        </w:rPr>
        <w:t xml:space="preserve"> </w:t>
      </w:r>
      <w:r>
        <w:rPr>
          <w:rFonts w:eastAsia="Yu Mincho" w:cs="Arial"/>
          <w:lang w:val="de-DE"/>
        </w:rPr>
        <w:t>1ms</w:t>
      </w:r>
      <w:r w:rsidR="003F2B90">
        <w:rPr>
          <w:rFonts w:eastAsia="Yu Mincho" w:cs="Arial"/>
          <w:lang w:val="de-DE"/>
        </w:rPr>
        <w:t xml:space="preserve"> </w:t>
      </w:r>
      <w:r>
        <w:rPr>
          <w:rFonts w:eastAsia="Yu Mincho" w:cs="Arial"/>
          <w:lang w:val="de-DE"/>
        </w:rPr>
        <w:t>step size</w:t>
      </w:r>
      <w:r w:rsidR="003F2B90">
        <w:rPr>
          <w:rFonts w:eastAsia="Yu Mincho" w:cs="Arial"/>
          <w:lang w:val="de-DE"/>
        </w:rPr>
        <w:t xml:space="preserve">, the </w:t>
      </w:r>
      <w:r w:rsidR="009F052C">
        <w:rPr>
          <w:rFonts w:eastAsia="Yu Mincho" w:cs="Arial"/>
          <w:lang w:val="de-DE"/>
        </w:rPr>
        <w:t xml:space="preserve">value </w:t>
      </w:r>
      <w:r w:rsidR="003F2B90">
        <w:rPr>
          <w:rFonts w:eastAsia="Yu Mincho" w:cs="Arial"/>
          <w:lang w:val="de-DE"/>
        </w:rPr>
        <w:t xml:space="preserve">range of K_offset and the </w:t>
      </w:r>
      <w:r w:rsidR="005C6683">
        <w:rPr>
          <w:rFonts w:eastAsia="Yu Mincho" w:cs="Arial"/>
          <w:lang w:val="de-DE"/>
        </w:rPr>
        <w:t>number of required bits</w:t>
      </w:r>
      <w:r w:rsidR="003F2B90">
        <w:rPr>
          <w:rFonts w:eastAsia="Yu Mincho" w:cs="Arial"/>
          <w:lang w:val="de-DE"/>
        </w:rPr>
        <w:t xml:space="preserve"> </w:t>
      </w:r>
      <w:r w:rsidR="009F052C">
        <w:rPr>
          <w:rFonts w:eastAsia="Yu Mincho" w:cs="Arial"/>
          <w:lang w:val="de-DE"/>
        </w:rPr>
        <w:t>are</w:t>
      </w:r>
      <w:r w:rsidR="003F2B90">
        <w:rPr>
          <w:rFonts w:eastAsia="Yu Mincho" w:cs="Arial"/>
          <w:lang w:val="de-DE"/>
        </w:rPr>
        <w:t xml:space="preserve"> given in Table 1</w:t>
      </w:r>
      <w:r w:rsidR="009F052C">
        <w:rPr>
          <w:rFonts w:eastAsia="Yu Mincho" w:cs="Arial"/>
          <w:lang w:val="de-DE"/>
        </w:rPr>
        <w:t>. It can be observed that the</w:t>
      </w:r>
      <w:r w:rsidR="00B12BCE">
        <w:rPr>
          <w:rFonts w:eastAsia="Yu Mincho" w:cs="Arial"/>
          <w:lang w:val="de-DE"/>
        </w:rPr>
        <w:t xml:space="preserve"> </w:t>
      </w:r>
      <w:r w:rsidR="005C6683">
        <w:rPr>
          <w:rFonts w:eastAsia="Yu Mincho" w:cs="Arial"/>
          <w:lang w:val="de-DE"/>
        </w:rPr>
        <w:t>numbe</w:t>
      </w:r>
      <w:r w:rsidR="00B12BCE">
        <w:rPr>
          <w:rFonts w:eastAsia="Yu Mincho" w:cs="Arial"/>
          <w:lang w:val="de-DE"/>
        </w:rPr>
        <w:t>r</w:t>
      </w:r>
      <w:r w:rsidR="005C6683">
        <w:rPr>
          <w:rFonts w:eastAsia="Yu Mincho" w:cs="Arial"/>
          <w:lang w:val="de-DE"/>
        </w:rPr>
        <w:t xml:space="preserve"> of required bit</w:t>
      </w:r>
      <w:r w:rsidR="00B12BCE">
        <w:rPr>
          <w:rFonts w:eastAsia="Yu Mincho" w:cs="Arial"/>
          <w:lang w:val="de-DE"/>
        </w:rPr>
        <w:t>s</w:t>
      </w:r>
      <w:r w:rsidR="009F052C">
        <w:rPr>
          <w:rFonts w:eastAsia="Yu Mincho" w:cs="Arial"/>
          <w:lang w:val="de-DE"/>
        </w:rPr>
        <w:t xml:space="preserve"> are </w:t>
      </w:r>
      <w:r w:rsidR="005C6683">
        <w:rPr>
          <w:rFonts w:eastAsia="Yu Mincho" w:cs="Arial"/>
          <w:lang w:val="de-DE"/>
        </w:rPr>
        <w:t>6 bits for LEO and GEO and 9 bits for MEO.</w:t>
      </w:r>
      <w:r w:rsidR="009F052C">
        <w:rPr>
          <w:rFonts w:eastAsia="Yu Mincho" w:cs="Arial"/>
          <w:lang w:val="de-DE"/>
        </w:rPr>
        <w:t xml:space="preserve"> Compared to option 1, the </w:t>
      </w:r>
      <w:r w:rsidR="00CB76FD">
        <w:rPr>
          <w:rFonts w:eastAsia="Yu Mincho" w:cs="Arial"/>
          <w:lang w:val="de-DE"/>
        </w:rPr>
        <w:t>signaling overhead</w:t>
      </w:r>
      <w:r>
        <w:rPr>
          <w:rFonts w:eastAsia="Yu Mincho" w:cs="Arial"/>
          <w:lang w:val="de-DE"/>
        </w:rPr>
        <w:t xml:space="preserve"> </w:t>
      </w:r>
      <w:r w:rsidR="009F052C">
        <w:rPr>
          <w:rFonts w:eastAsia="Yu Mincho" w:cs="Arial"/>
          <w:lang w:val="de-DE"/>
        </w:rPr>
        <w:t xml:space="preserve">can be reuded by 4 bits </w:t>
      </w:r>
      <w:r>
        <w:rPr>
          <w:rFonts w:eastAsia="Yu Mincho" w:cs="Arial"/>
          <w:lang w:val="de-DE"/>
        </w:rPr>
        <w:t xml:space="preserve">for LEO and GEO </w:t>
      </w:r>
      <w:r w:rsidR="009F052C">
        <w:rPr>
          <w:rFonts w:eastAsia="Yu Mincho" w:cs="Arial"/>
          <w:lang w:val="de-DE"/>
        </w:rPr>
        <w:t>and 1</w:t>
      </w:r>
      <w:r>
        <w:rPr>
          <w:rFonts w:eastAsia="Yu Mincho" w:cs="Arial"/>
          <w:lang w:val="de-DE"/>
        </w:rPr>
        <w:t xml:space="preserve"> </w:t>
      </w:r>
      <w:r w:rsidR="009F052C">
        <w:rPr>
          <w:rFonts w:eastAsia="Yu Mincho" w:cs="Arial"/>
          <w:lang w:val="de-DE"/>
        </w:rPr>
        <w:t>bit and GEO.</w:t>
      </w:r>
      <w:r w:rsidR="00100335">
        <w:rPr>
          <w:rFonts w:eastAsia="Yu Mincho" w:cs="Arial"/>
          <w:lang w:val="de-DE"/>
        </w:rPr>
        <w:t xml:space="preserve"> </w:t>
      </w:r>
    </w:p>
    <w:p w14:paraId="1ABEBF46" w14:textId="10EAB91F" w:rsidR="00916377" w:rsidRDefault="00283C45" w:rsidP="008B44E7">
      <w:pPr>
        <w:spacing w:after="0"/>
        <w:rPr>
          <w:rFonts w:eastAsiaTheme="minorEastAsia" w:cs="Arial"/>
          <w:lang w:val="de-DE" w:eastAsia="zh-CN"/>
        </w:rPr>
      </w:pPr>
      <w:r w:rsidRPr="0081706E">
        <w:rPr>
          <w:rFonts w:eastAsiaTheme="minorEastAsia" w:cs="Arial"/>
          <w:lang w:val="de-DE" w:eastAsia="zh-CN"/>
        </w:rPr>
        <w:t xml:space="preserve">One may </w:t>
      </w:r>
      <w:r w:rsidR="00BC0A8F">
        <w:rPr>
          <w:rFonts w:eastAsiaTheme="minorEastAsia" w:cs="Arial"/>
          <w:lang w:val="de-DE" w:eastAsia="zh-CN"/>
        </w:rPr>
        <w:t>agure</w:t>
      </w:r>
      <w:r w:rsidRPr="0081706E">
        <w:rPr>
          <w:rFonts w:eastAsiaTheme="minorEastAsia" w:cs="Arial"/>
          <w:lang w:val="de-DE" w:eastAsia="zh-CN"/>
        </w:rPr>
        <w:t xml:space="preserve"> that </w:t>
      </w:r>
      <w:r>
        <w:rPr>
          <w:rFonts w:eastAsiaTheme="minorEastAsia" w:cs="Arial"/>
          <w:lang w:val="de-DE" w:eastAsia="zh-CN"/>
        </w:rPr>
        <w:t xml:space="preserve">there is a need of 2 </w:t>
      </w:r>
      <w:r w:rsidR="005C6683">
        <w:rPr>
          <w:rFonts w:eastAsiaTheme="minorEastAsia" w:cs="Arial"/>
          <w:lang w:val="de-DE" w:eastAsia="zh-CN"/>
        </w:rPr>
        <w:t xml:space="preserve">additional </w:t>
      </w:r>
      <w:r>
        <w:rPr>
          <w:rFonts w:eastAsiaTheme="minorEastAsia" w:cs="Arial"/>
          <w:lang w:val="de-DE" w:eastAsia="zh-CN"/>
        </w:rPr>
        <w:t xml:space="preserve">bits to indentify the scenarios. If 2 extra bits are required, the signaling overhead reduction becomes 2 bits for LEO and GEO and there is even 1 </w:t>
      </w:r>
      <w:r w:rsidR="00BC0A8F">
        <w:rPr>
          <w:rFonts w:eastAsiaTheme="minorEastAsia" w:cs="Arial"/>
          <w:lang w:val="de-DE" w:eastAsia="zh-CN"/>
        </w:rPr>
        <w:t>more</w:t>
      </w:r>
      <w:r>
        <w:rPr>
          <w:rFonts w:eastAsiaTheme="minorEastAsia" w:cs="Arial"/>
          <w:lang w:val="de-DE" w:eastAsia="zh-CN"/>
        </w:rPr>
        <w:t xml:space="preserve"> bit</w:t>
      </w:r>
      <w:r w:rsidR="00BC0A8F">
        <w:rPr>
          <w:rFonts w:eastAsiaTheme="minorEastAsia" w:cs="Arial"/>
          <w:lang w:val="de-DE" w:eastAsia="zh-CN"/>
        </w:rPr>
        <w:t xml:space="preserve"> required</w:t>
      </w:r>
      <w:r>
        <w:rPr>
          <w:rFonts w:eastAsiaTheme="minorEastAsia" w:cs="Arial"/>
          <w:lang w:val="de-DE" w:eastAsia="zh-CN"/>
        </w:rPr>
        <w:t xml:space="preserve"> for MEO. However, as discuss</w:t>
      </w:r>
      <w:r w:rsidR="005C6683">
        <w:rPr>
          <w:rFonts w:eastAsiaTheme="minorEastAsia" w:cs="Arial"/>
          <w:lang w:val="de-DE" w:eastAsia="zh-CN"/>
        </w:rPr>
        <w:t>ed</w:t>
      </w:r>
      <w:r>
        <w:rPr>
          <w:rFonts w:eastAsiaTheme="minorEastAsia" w:cs="Arial"/>
          <w:lang w:val="de-DE" w:eastAsia="zh-CN"/>
        </w:rPr>
        <w:t xml:space="preserve"> in</w:t>
      </w:r>
      <w:r w:rsidR="00AF5A20">
        <w:rPr>
          <w:rFonts w:eastAsiaTheme="minorEastAsia" w:cs="Arial"/>
          <w:lang w:val="de-DE" w:eastAsia="zh-CN"/>
        </w:rPr>
        <w:t xml:space="preserve"> </w:t>
      </w:r>
      <w:r w:rsidR="00AB5158">
        <w:rPr>
          <w:rFonts w:eastAsiaTheme="minorEastAsia" w:cs="Arial"/>
          <w:lang w:val="de-DE" w:eastAsia="zh-CN"/>
        </w:rPr>
        <w:t>our</w:t>
      </w:r>
      <w:r w:rsidR="00AF5A20">
        <w:rPr>
          <w:rFonts w:eastAsiaTheme="minorEastAsia" w:cs="Arial"/>
          <w:lang w:val="de-DE" w:eastAsia="zh-CN"/>
        </w:rPr>
        <w:t xml:space="preserve"> companion paper [2], </w:t>
      </w:r>
      <w:r>
        <w:rPr>
          <w:rFonts w:eastAsiaTheme="minorEastAsia" w:cs="Arial"/>
          <w:lang w:val="de-DE" w:eastAsia="zh-CN"/>
        </w:rPr>
        <w:t xml:space="preserve">the indication of </w:t>
      </w:r>
      <w:r w:rsidR="00BC0A8F">
        <w:rPr>
          <w:rFonts w:eastAsiaTheme="minorEastAsia" w:cs="Arial"/>
          <w:lang w:val="de-DE" w:eastAsia="zh-CN"/>
        </w:rPr>
        <w:t>scenarios</w:t>
      </w:r>
      <w:r>
        <w:rPr>
          <w:rFonts w:eastAsiaTheme="minorEastAsia" w:cs="Arial"/>
          <w:lang w:val="de-DE" w:eastAsia="zh-CN"/>
        </w:rPr>
        <w:t xml:space="preserve"> </w:t>
      </w:r>
      <w:r w:rsidR="000E5630">
        <w:rPr>
          <w:rFonts w:eastAsiaTheme="minorEastAsia" w:cs="Arial"/>
          <w:lang w:val="de-DE" w:eastAsia="zh-CN"/>
        </w:rPr>
        <w:t xml:space="preserve">has already </w:t>
      </w:r>
      <w:r w:rsidR="00234941">
        <w:rPr>
          <w:rFonts w:eastAsiaTheme="minorEastAsia" w:cs="Arial"/>
          <w:lang w:val="de-DE" w:eastAsia="zh-CN"/>
        </w:rPr>
        <w:t>be</w:t>
      </w:r>
      <w:r w:rsidR="000E5630">
        <w:rPr>
          <w:rFonts w:eastAsiaTheme="minorEastAsia" w:cs="Arial"/>
          <w:lang w:val="de-DE" w:eastAsia="zh-CN"/>
        </w:rPr>
        <w:t>en</w:t>
      </w:r>
      <w:r w:rsidR="00234941">
        <w:rPr>
          <w:rFonts w:eastAsiaTheme="minorEastAsia" w:cs="Arial"/>
          <w:lang w:val="de-DE" w:eastAsia="zh-CN"/>
        </w:rPr>
        <w:t xml:space="preserve"> </w:t>
      </w:r>
      <w:r w:rsidR="007164D4">
        <w:rPr>
          <w:rFonts w:eastAsiaTheme="minorEastAsia" w:cs="Arial"/>
          <w:lang w:val="de-DE" w:eastAsia="zh-CN"/>
        </w:rPr>
        <w:t>considered</w:t>
      </w:r>
      <w:r w:rsidR="005C6683">
        <w:rPr>
          <w:rFonts w:eastAsiaTheme="minorEastAsia" w:cs="Arial"/>
          <w:lang w:val="de-DE" w:eastAsia="zh-CN"/>
        </w:rPr>
        <w:t xml:space="preserve"> in the </w:t>
      </w:r>
      <w:r w:rsidR="00B12BCE">
        <w:rPr>
          <w:rFonts w:eastAsiaTheme="minorEastAsia" w:cs="Arial"/>
          <w:lang w:val="de-DE" w:eastAsia="zh-CN"/>
        </w:rPr>
        <w:t xml:space="preserve">indication of </w:t>
      </w:r>
      <w:r w:rsidR="005C6683">
        <w:rPr>
          <w:rFonts w:eastAsiaTheme="minorEastAsia" w:cs="Arial"/>
          <w:lang w:val="de-DE" w:eastAsia="zh-CN"/>
        </w:rPr>
        <w:t xml:space="preserve">satellite </w:t>
      </w:r>
      <w:r w:rsidR="00AF5A20">
        <w:rPr>
          <w:rFonts w:eastAsiaTheme="minorEastAsia" w:cs="Arial"/>
          <w:lang w:val="de-DE" w:eastAsia="zh-CN"/>
        </w:rPr>
        <w:t>eph</w:t>
      </w:r>
      <w:r w:rsidR="001150E9">
        <w:rPr>
          <w:rFonts w:eastAsiaTheme="minorEastAsia" w:cs="Arial"/>
          <w:lang w:val="de-DE" w:eastAsia="zh-CN"/>
        </w:rPr>
        <w:t>e</w:t>
      </w:r>
      <w:r w:rsidR="00AF5A20">
        <w:rPr>
          <w:rFonts w:eastAsiaTheme="minorEastAsia" w:cs="Arial"/>
          <w:lang w:val="de-DE" w:eastAsia="zh-CN"/>
        </w:rPr>
        <w:t>meris</w:t>
      </w:r>
      <w:r>
        <w:rPr>
          <w:rFonts w:eastAsiaTheme="minorEastAsia" w:cs="Arial"/>
          <w:lang w:val="de-DE" w:eastAsia="zh-CN"/>
        </w:rPr>
        <w:t xml:space="preserve">. </w:t>
      </w:r>
      <w:r w:rsidR="005C6683">
        <w:rPr>
          <w:rFonts w:eastAsiaTheme="minorEastAsia" w:cs="Arial"/>
          <w:lang w:val="de-DE" w:eastAsia="zh-CN"/>
        </w:rPr>
        <w:t>Compared to the working assumption made on satellite emphemeris, t</w:t>
      </w:r>
      <w:r w:rsidR="00FE53F2">
        <w:rPr>
          <w:rFonts w:eastAsiaTheme="minorEastAsia" w:cs="Arial"/>
          <w:lang w:val="de-DE" w:eastAsia="zh-CN"/>
        </w:rPr>
        <w:t xml:space="preserve">he </w:t>
      </w:r>
      <w:r w:rsidR="00404DFC">
        <w:rPr>
          <w:rFonts w:eastAsiaTheme="minorEastAsia" w:cs="Arial"/>
          <w:lang w:val="de-DE" w:eastAsia="zh-CN"/>
        </w:rPr>
        <w:t xml:space="preserve">signaling overhead can be saved by </w:t>
      </w:r>
      <w:r w:rsidR="00FE53F2">
        <w:rPr>
          <w:rFonts w:eastAsiaTheme="minorEastAsia" w:cs="Arial"/>
          <w:lang w:val="de-DE" w:eastAsia="zh-CN"/>
        </w:rPr>
        <w:t>24</w:t>
      </w:r>
      <w:r w:rsidR="00234941">
        <w:rPr>
          <w:rFonts w:eastAsiaTheme="minorEastAsia" w:cs="Arial"/>
          <w:lang w:val="de-DE" w:eastAsia="zh-CN"/>
        </w:rPr>
        <w:t xml:space="preserve"> </w:t>
      </w:r>
      <w:r w:rsidR="00FE53F2">
        <w:rPr>
          <w:rFonts w:eastAsiaTheme="minorEastAsia" w:cs="Arial"/>
          <w:lang w:val="de-DE" w:eastAsia="zh-CN"/>
        </w:rPr>
        <w:t>bits, 16</w:t>
      </w:r>
      <w:r w:rsidR="00234941">
        <w:rPr>
          <w:rFonts w:eastAsiaTheme="minorEastAsia" w:cs="Arial"/>
          <w:lang w:val="de-DE" w:eastAsia="zh-CN"/>
        </w:rPr>
        <w:t xml:space="preserve"> </w:t>
      </w:r>
      <w:r w:rsidR="00FE53F2">
        <w:rPr>
          <w:rFonts w:eastAsiaTheme="minorEastAsia" w:cs="Arial"/>
          <w:lang w:val="de-DE" w:eastAsia="zh-CN"/>
        </w:rPr>
        <w:t>bits and 48</w:t>
      </w:r>
      <w:r w:rsidR="00234941">
        <w:rPr>
          <w:rFonts w:eastAsiaTheme="minorEastAsia" w:cs="Arial"/>
          <w:lang w:val="de-DE" w:eastAsia="zh-CN"/>
        </w:rPr>
        <w:t xml:space="preserve"> </w:t>
      </w:r>
      <w:r w:rsidR="00FE53F2">
        <w:rPr>
          <w:rFonts w:eastAsiaTheme="minorEastAsia" w:cs="Arial"/>
          <w:lang w:val="de-DE" w:eastAsia="zh-CN"/>
        </w:rPr>
        <w:t>bits for LEO, MEO and GEO</w:t>
      </w:r>
      <w:r w:rsidR="0039758E">
        <w:rPr>
          <w:rFonts w:eastAsiaTheme="minorEastAsia" w:cs="Arial"/>
          <w:lang w:val="de-DE" w:eastAsia="zh-CN"/>
        </w:rPr>
        <w:t xml:space="preserve"> even </w:t>
      </w:r>
      <w:r w:rsidR="005C6683">
        <w:rPr>
          <w:rFonts w:eastAsiaTheme="minorEastAsia" w:cs="Arial"/>
          <w:lang w:val="de-DE" w:eastAsia="zh-CN"/>
        </w:rPr>
        <w:t>with the</w:t>
      </w:r>
      <w:r w:rsidR="0039758E">
        <w:rPr>
          <w:rFonts w:eastAsiaTheme="minorEastAsia" w:cs="Arial"/>
          <w:lang w:val="de-DE" w:eastAsia="zh-CN"/>
        </w:rPr>
        <w:t xml:space="preserve"> 2 </w:t>
      </w:r>
      <w:r w:rsidR="005C6683">
        <w:rPr>
          <w:rFonts w:eastAsiaTheme="minorEastAsia" w:cs="Arial"/>
          <w:lang w:val="de-DE" w:eastAsia="zh-CN"/>
        </w:rPr>
        <w:t xml:space="preserve">extra </w:t>
      </w:r>
      <w:r w:rsidR="0039758E">
        <w:rPr>
          <w:rFonts w:eastAsiaTheme="minorEastAsia" w:cs="Arial"/>
          <w:lang w:val="de-DE" w:eastAsia="zh-CN"/>
        </w:rPr>
        <w:t>bits</w:t>
      </w:r>
      <w:r w:rsidR="00FE53F2">
        <w:rPr>
          <w:rFonts w:eastAsiaTheme="minorEastAsia" w:cs="Arial"/>
          <w:lang w:val="de-DE" w:eastAsia="zh-CN"/>
        </w:rPr>
        <w:t xml:space="preserve">. </w:t>
      </w:r>
      <w:r w:rsidR="005C6683">
        <w:rPr>
          <w:rFonts w:eastAsiaTheme="minorEastAsia" w:cs="Arial"/>
          <w:lang w:val="de-DE" w:eastAsia="zh-CN"/>
        </w:rPr>
        <w:t>Ther</w:t>
      </w:r>
      <w:r w:rsidR="00234941">
        <w:rPr>
          <w:rFonts w:eastAsiaTheme="minorEastAsia" w:cs="Arial"/>
          <w:lang w:val="de-DE" w:eastAsia="zh-CN"/>
        </w:rPr>
        <w:t>e</w:t>
      </w:r>
      <w:r w:rsidR="005C6683">
        <w:rPr>
          <w:rFonts w:eastAsiaTheme="minorEastAsia" w:cs="Arial"/>
          <w:lang w:val="de-DE" w:eastAsia="zh-CN"/>
        </w:rPr>
        <w:t>fore, taking</w:t>
      </w:r>
      <w:r w:rsidR="008C6ACB">
        <w:rPr>
          <w:rFonts w:eastAsiaTheme="minorEastAsia" w:cs="Arial"/>
          <w:lang w:val="de-DE" w:eastAsia="zh-CN"/>
        </w:rPr>
        <w:t xml:space="preserve"> the total signaling overhead of </w:t>
      </w:r>
      <w:r w:rsidR="00351468">
        <w:rPr>
          <w:rFonts w:eastAsiaTheme="minorEastAsia" w:cs="Arial"/>
          <w:lang w:val="de-DE" w:eastAsia="zh-CN"/>
        </w:rPr>
        <w:t>K_offset</w:t>
      </w:r>
      <w:r w:rsidR="008C6ACB">
        <w:rPr>
          <w:rFonts w:eastAsiaTheme="minorEastAsia" w:cs="Arial"/>
          <w:lang w:val="de-DE" w:eastAsia="zh-CN"/>
        </w:rPr>
        <w:t xml:space="preserve"> and ephameris into consideration, the singling overhead can be saved by 27bits, 17bits and 51</w:t>
      </w:r>
      <w:r w:rsidR="008C6ACB" w:rsidRPr="008C6ACB">
        <w:rPr>
          <w:rFonts w:eastAsiaTheme="minorEastAsia" w:cs="Arial"/>
          <w:lang w:val="de-DE" w:eastAsia="zh-CN"/>
        </w:rPr>
        <w:t xml:space="preserve">bits </w:t>
      </w:r>
      <w:r w:rsidR="00DF3F90">
        <w:rPr>
          <w:rFonts w:eastAsiaTheme="minorEastAsia" w:cs="Arial"/>
          <w:lang w:val="de-DE" w:eastAsia="zh-CN"/>
        </w:rPr>
        <w:t xml:space="preserve">(or 49bits) </w:t>
      </w:r>
      <w:r w:rsidR="008C6ACB" w:rsidRPr="008C6ACB">
        <w:rPr>
          <w:rFonts w:eastAsiaTheme="minorEastAsia" w:cs="Arial"/>
          <w:lang w:val="de-DE" w:eastAsia="zh-CN"/>
        </w:rPr>
        <w:t>for LEO, MEO and GEO</w:t>
      </w:r>
      <w:r w:rsidR="008C6ACB">
        <w:rPr>
          <w:rFonts w:eastAsiaTheme="minorEastAsia" w:cs="Arial"/>
          <w:lang w:val="de-DE" w:eastAsia="zh-CN"/>
        </w:rPr>
        <w:t>.</w:t>
      </w:r>
      <w:r w:rsidR="008B44E7">
        <w:rPr>
          <w:rFonts w:eastAsiaTheme="minorEastAsia" w:cs="Arial"/>
          <w:lang w:val="de-DE" w:eastAsia="zh-CN"/>
        </w:rPr>
        <w:t xml:space="preserve"> </w:t>
      </w:r>
    </w:p>
    <w:p w14:paraId="07211215" w14:textId="22BCAFA2" w:rsidR="008B44E7" w:rsidRDefault="008B44E7" w:rsidP="008B44E7">
      <w:pPr>
        <w:spacing w:after="0"/>
        <w:rPr>
          <w:rFonts w:eastAsiaTheme="minorEastAsia"/>
          <w:lang w:eastAsia="zh-CN"/>
        </w:rPr>
      </w:pPr>
      <w:r>
        <w:rPr>
          <w:lang w:eastAsia="zh-CN"/>
        </w:rPr>
        <w:lastRenderedPageBreak/>
        <w:t xml:space="preserve">In addition, one need to </w:t>
      </w:r>
      <w:r w:rsidR="002B0BD9">
        <w:rPr>
          <w:lang w:eastAsia="zh-CN"/>
        </w:rPr>
        <w:t>ensure</w:t>
      </w:r>
      <w:r>
        <w:rPr>
          <w:lang w:eastAsia="zh-CN"/>
        </w:rPr>
        <w:t xml:space="preserve"> </w:t>
      </w:r>
      <w:r w:rsidR="002B0BD9">
        <w:rPr>
          <w:lang w:eastAsia="zh-CN"/>
        </w:rPr>
        <w:t xml:space="preserve">that </w:t>
      </w:r>
      <w:r>
        <w:rPr>
          <w:lang w:eastAsia="zh-CN"/>
        </w:rPr>
        <w:t>the</w:t>
      </w:r>
      <w:r w:rsidR="002B0BD9">
        <w:rPr>
          <w:lang w:eastAsia="zh-CN"/>
        </w:rPr>
        <w:t xml:space="preserve"> </w:t>
      </w:r>
      <w:r w:rsidR="00234941">
        <w:rPr>
          <w:lang w:eastAsia="zh-CN"/>
        </w:rPr>
        <w:t>value range of K_offset</w:t>
      </w:r>
      <w:r w:rsidR="002B0BD9">
        <w:rPr>
          <w:lang w:eastAsia="zh-CN"/>
        </w:rPr>
        <w:t xml:space="preserve"> is</w:t>
      </w:r>
      <w:r>
        <w:rPr>
          <w:lang w:eastAsia="zh-CN"/>
        </w:rPr>
        <w:t xml:space="preserve"> forw</w:t>
      </w:r>
      <w:r w:rsidR="002B0BD9">
        <w:rPr>
          <w:lang w:eastAsia="zh-CN"/>
        </w:rPr>
        <w:t>ard compatib</w:t>
      </w:r>
      <w:r w:rsidR="00DF2D66">
        <w:rPr>
          <w:lang w:eastAsia="zh-CN"/>
        </w:rPr>
        <w:t>le to support</w:t>
      </w:r>
      <w:r w:rsidR="002B0BD9">
        <w:rPr>
          <w:lang w:eastAsia="zh-CN"/>
        </w:rPr>
        <w:t xml:space="preserve"> satellites with </w:t>
      </w:r>
      <w:r>
        <w:t>regenerative payload</w:t>
      </w:r>
      <w:r>
        <w:rPr>
          <w:lang w:eastAsia="zh-CN"/>
        </w:rPr>
        <w:t xml:space="preserve">. The value range of K_offset for different scenarios with </w:t>
      </w:r>
      <w:r>
        <w:t xml:space="preserve">regenerative payload are provided in Table 2. </w:t>
      </w:r>
      <w:r w:rsidR="00234941">
        <w:t xml:space="preserve">Given the value range of K_offset for regenerative payload can </w:t>
      </w:r>
      <w:r w:rsidR="009C1277">
        <w:t xml:space="preserve">also </w:t>
      </w:r>
      <w:r w:rsidR="00234941">
        <w:t>cover the value of K_offset for transparent payload</w:t>
      </w:r>
      <w:r w:rsidR="00AE25C3">
        <w:t xml:space="preserve">, we propose to adopt a unified </w:t>
      </w:r>
      <w:r w:rsidR="00234941">
        <w:t>design</w:t>
      </w:r>
      <w:r w:rsidR="00AE25C3">
        <w:t xml:space="preserve"> to support</w:t>
      </w:r>
      <w:r w:rsidR="00234941">
        <w:t xml:space="preserve"> both cases</w:t>
      </w:r>
      <w:r w:rsidR="00AE25C3">
        <w:t xml:space="preserve">. </w:t>
      </w:r>
    </w:p>
    <w:p w14:paraId="54D3696B" w14:textId="2DC8DCE5" w:rsidR="004920B4" w:rsidRPr="00450CE8" w:rsidRDefault="004920B4" w:rsidP="0081706E">
      <w:pPr>
        <w:pStyle w:val="TH"/>
        <w:spacing w:before="120" w:after="120"/>
      </w:pPr>
      <w:r w:rsidRPr="00450CE8">
        <w:t xml:space="preserve">Table </w:t>
      </w:r>
      <w:r>
        <w:t>1</w:t>
      </w:r>
      <w:r w:rsidRPr="00450CE8">
        <w:t xml:space="preserve">: </w:t>
      </w:r>
      <w:r>
        <w:t xml:space="preserve">Range of </w:t>
      </w:r>
      <w:r>
        <w:rPr>
          <w:rFonts w:eastAsia="Yu Mincho" w:cs="Arial"/>
          <w:lang w:val="de-DE"/>
        </w:rPr>
        <w:t>K_offset</w:t>
      </w:r>
      <w:r>
        <w:t xml:space="preserve"> and overhead for different scenarios (</w:t>
      </w:r>
      <w:r w:rsidR="00993609">
        <w:t>transparent payload</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831"/>
        <w:gridCol w:w="1832"/>
        <w:gridCol w:w="1832"/>
        <w:gridCol w:w="1832"/>
      </w:tblGrid>
      <w:tr w:rsidR="00326FAF" w:rsidRPr="005B735B" w14:paraId="77EC4AAE" w14:textId="77777777" w:rsidTr="00326FAF">
        <w:trPr>
          <w:cantSplit/>
          <w:jc w:val="center"/>
        </w:trPr>
        <w:tc>
          <w:tcPr>
            <w:tcW w:w="1064" w:type="pct"/>
            <w:shd w:val="clear" w:color="auto" w:fill="BFBFBF" w:themeFill="background1" w:themeFillShade="BF"/>
          </w:tcPr>
          <w:p w14:paraId="07230189" w14:textId="1389117B" w:rsidR="0020519C" w:rsidRPr="00FB1ECA" w:rsidRDefault="0020519C" w:rsidP="00993609">
            <w:pPr>
              <w:pStyle w:val="TAL"/>
              <w:rPr>
                <w:rFonts w:ascii="Times New Roman" w:hAnsi="Times New Roman"/>
                <w:b/>
                <w:sz w:val="22"/>
                <w:szCs w:val="22"/>
                <w:lang w:eastAsia="zh-CN"/>
              </w:rPr>
            </w:pPr>
            <w:r w:rsidRPr="00E03C39">
              <w:rPr>
                <w:rFonts w:ascii="Times New Roman" w:hAnsi="Times New Roman"/>
                <w:b/>
                <w:sz w:val="22"/>
                <w:szCs w:val="22"/>
                <w:lang w:eastAsia="zh-CN"/>
              </w:rPr>
              <w:t>Option</w:t>
            </w:r>
          </w:p>
        </w:tc>
        <w:tc>
          <w:tcPr>
            <w:tcW w:w="984" w:type="pct"/>
            <w:shd w:val="clear" w:color="auto" w:fill="BFBFBF" w:themeFill="background1" w:themeFillShade="BF"/>
            <w:vAlign w:val="center"/>
          </w:tcPr>
          <w:p w14:paraId="4D801259" w14:textId="70299AC2" w:rsidR="0020519C" w:rsidRPr="00C71C4A" w:rsidRDefault="0020519C" w:rsidP="00993609">
            <w:pPr>
              <w:pStyle w:val="TAL"/>
              <w:rPr>
                <w:rFonts w:ascii="Times New Roman" w:hAnsi="Times New Roman"/>
                <w:b/>
                <w:sz w:val="22"/>
                <w:szCs w:val="22"/>
                <w:lang w:eastAsia="zh-CN"/>
              </w:rPr>
            </w:pPr>
            <w:r w:rsidRPr="00C71C4A">
              <w:rPr>
                <w:rFonts w:ascii="Times New Roman" w:hAnsi="Times New Roman"/>
                <w:b/>
                <w:sz w:val="22"/>
                <w:szCs w:val="22"/>
                <w:lang w:eastAsia="zh-CN"/>
              </w:rPr>
              <w:t>Scenarios</w:t>
            </w:r>
          </w:p>
        </w:tc>
        <w:tc>
          <w:tcPr>
            <w:tcW w:w="984" w:type="pct"/>
            <w:shd w:val="clear" w:color="auto" w:fill="BFBFBF" w:themeFill="background1" w:themeFillShade="BF"/>
            <w:vAlign w:val="center"/>
          </w:tcPr>
          <w:p w14:paraId="454CD06D" w14:textId="77777777" w:rsidR="0020519C" w:rsidRPr="00B42B54" w:rsidRDefault="0020519C" w:rsidP="00993609">
            <w:pPr>
              <w:pStyle w:val="TAL"/>
              <w:rPr>
                <w:rFonts w:ascii="Times New Roman" w:eastAsia="Calibri" w:hAnsi="Times New Roman"/>
                <w:b/>
                <w:sz w:val="22"/>
                <w:szCs w:val="22"/>
              </w:rPr>
            </w:pPr>
            <w:r w:rsidRPr="00B42B54">
              <w:rPr>
                <w:rFonts w:ascii="Times New Roman" w:eastAsia="Calibri" w:hAnsi="Times New Roman"/>
                <w:b/>
                <w:sz w:val="22"/>
                <w:szCs w:val="22"/>
              </w:rPr>
              <w:t>Altitude range</w:t>
            </w:r>
          </w:p>
        </w:tc>
        <w:tc>
          <w:tcPr>
            <w:tcW w:w="984" w:type="pct"/>
            <w:shd w:val="clear" w:color="auto" w:fill="BFBFBF" w:themeFill="background1" w:themeFillShade="BF"/>
          </w:tcPr>
          <w:p w14:paraId="2EE4B53F" w14:textId="0DCF1769" w:rsidR="0020519C" w:rsidRPr="00681414" w:rsidRDefault="0020519C" w:rsidP="00993609">
            <w:pPr>
              <w:pStyle w:val="TAL"/>
              <w:rPr>
                <w:rFonts w:ascii="Times New Roman" w:eastAsia="Calibri" w:hAnsi="Times New Roman"/>
                <w:b/>
                <w:sz w:val="22"/>
                <w:szCs w:val="22"/>
              </w:rPr>
            </w:pPr>
            <w:r w:rsidRPr="00717911">
              <w:rPr>
                <w:rFonts w:ascii="Times New Roman" w:eastAsia="Calibri" w:hAnsi="Times New Roman"/>
                <w:b/>
                <w:sz w:val="22"/>
                <w:szCs w:val="22"/>
              </w:rPr>
              <w:t>K_offset</w:t>
            </w:r>
            <w:r w:rsidRPr="00681414">
              <w:rPr>
                <w:rFonts w:ascii="Times New Roman" w:eastAsia="Calibri" w:hAnsi="Times New Roman"/>
                <w:b/>
                <w:sz w:val="22"/>
                <w:szCs w:val="22"/>
              </w:rPr>
              <w:t xml:space="preserve"> range</w:t>
            </w:r>
          </w:p>
        </w:tc>
        <w:tc>
          <w:tcPr>
            <w:tcW w:w="984" w:type="pct"/>
            <w:shd w:val="clear" w:color="auto" w:fill="BFBFBF" w:themeFill="background1" w:themeFillShade="BF"/>
          </w:tcPr>
          <w:p w14:paraId="170A0EF3" w14:textId="514C7FC5" w:rsidR="0020519C" w:rsidRPr="00E03C39" w:rsidRDefault="001170A7" w:rsidP="00E03C39">
            <w:pPr>
              <w:pStyle w:val="TAL"/>
              <w:rPr>
                <w:rFonts w:ascii="Times New Roman" w:eastAsia="Calibri" w:hAnsi="Times New Roman"/>
                <w:b/>
                <w:sz w:val="22"/>
                <w:szCs w:val="22"/>
              </w:rPr>
            </w:pPr>
            <w:r>
              <w:rPr>
                <w:rFonts w:ascii="Times New Roman" w:eastAsia="Calibri" w:hAnsi="Times New Roman"/>
                <w:b/>
                <w:sz w:val="22"/>
                <w:szCs w:val="22"/>
              </w:rPr>
              <w:t>Overhead</w:t>
            </w:r>
          </w:p>
        </w:tc>
      </w:tr>
      <w:tr w:rsidR="005B735B" w:rsidRPr="005B735B" w14:paraId="1C3EC3D2" w14:textId="77777777" w:rsidTr="0081706E">
        <w:trPr>
          <w:cantSplit/>
          <w:jc w:val="center"/>
        </w:trPr>
        <w:tc>
          <w:tcPr>
            <w:tcW w:w="1064" w:type="pct"/>
          </w:tcPr>
          <w:p w14:paraId="4FDB6DC1" w14:textId="659AE35B" w:rsidR="005B735B" w:rsidRPr="00E03C39" w:rsidRDefault="005B735B" w:rsidP="005B735B">
            <w:pPr>
              <w:pStyle w:val="TAL"/>
              <w:rPr>
                <w:rFonts w:ascii="Times New Roman" w:hAnsi="Times New Roman"/>
                <w:sz w:val="22"/>
                <w:szCs w:val="22"/>
                <w:lang w:eastAsia="zh-CN"/>
              </w:rPr>
            </w:pPr>
            <w:r w:rsidRPr="00B7659F">
              <w:rPr>
                <w:rFonts w:ascii="Times New Roman" w:hAnsi="Times New Roman"/>
                <w:sz w:val="22"/>
                <w:szCs w:val="22"/>
                <w:lang w:eastAsia="zh-CN"/>
              </w:rPr>
              <w:t>Option 1</w:t>
            </w:r>
          </w:p>
        </w:tc>
        <w:tc>
          <w:tcPr>
            <w:tcW w:w="984" w:type="pct"/>
            <w:shd w:val="clear" w:color="auto" w:fill="auto"/>
            <w:vAlign w:val="center"/>
          </w:tcPr>
          <w:p w14:paraId="300E6F96" w14:textId="02110848" w:rsidR="005B735B" w:rsidRPr="00E03C39" w:rsidRDefault="005B735B" w:rsidP="005B735B">
            <w:pPr>
              <w:pStyle w:val="TAL"/>
              <w:rPr>
                <w:rFonts w:ascii="Times New Roman" w:hAnsi="Times New Roman"/>
                <w:sz w:val="22"/>
                <w:szCs w:val="22"/>
                <w:lang w:eastAsia="zh-CN"/>
              </w:rPr>
            </w:pPr>
            <w:r w:rsidRPr="00B7659F">
              <w:rPr>
                <w:rFonts w:ascii="Times New Roman" w:hAnsi="Times New Roman"/>
                <w:sz w:val="22"/>
                <w:szCs w:val="22"/>
                <w:lang w:eastAsia="zh-CN"/>
              </w:rPr>
              <w:t>LEO, MEO, GEO</w:t>
            </w:r>
          </w:p>
        </w:tc>
        <w:tc>
          <w:tcPr>
            <w:tcW w:w="984" w:type="pct"/>
            <w:shd w:val="clear" w:color="auto" w:fill="auto"/>
            <w:vAlign w:val="center"/>
          </w:tcPr>
          <w:p w14:paraId="34DBAB9A" w14:textId="7407349C" w:rsidR="005B735B" w:rsidRPr="0081706E" w:rsidRDefault="00AD7734" w:rsidP="005B735B">
            <w:pPr>
              <w:pStyle w:val="TAL"/>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ll</w:t>
            </w:r>
          </w:p>
        </w:tc>
        <w:tc>
          <w:tcPr>
            <w:tcW w:w="984" w:type="pct"/>
            <w:vAlign w:val="center"/>
          </w:tcPr>
          <w:p w14:paraId="6A53122D" w14:textId="62776D0C" w:rsidR="005B735B" w:rsidRPr="00E03C39" w:rsidRDefault="005B735B" w:rsidP="005B735B">
            <w:pPr>
              <w:pStyle w:val="TAL"/>
              <w:rPr>
                <w:rFonts w:ascii="Times New Roman" w:hAnsi="Times New Roman"/>
                <w:sz w:val="22"/>
                <w:szCs w:val="22"/>
              </w:rPr>
            </w:pPr>
            <w:r w:rsidRPr="00B7659F">
              <w:rPr>
                <w:rFonts w:ascii="Times New Roman" w:hAnsi="Times New Roman"/>
                <w:sz w:val="22"/>
                <w:szCs w:val="22"/>
                <w:lang w:eastAsia="zh-CN"/>
              </w:rPr>
              <w:t>0~542 ms</w:t>
            </w:r>
          </w:p>
        </w:tc>
        <w:tc>
          <w:tcPr>
            <w:tcW w:w="984" w:type="pct"/>
            <w:vAlign w:val="center"/>
          </w:tcPr>
          <w:p w14:paraId="0FED4362" w14:textId="1A9F5CBA" w:rsidR="005B735B" w:rsidRPr="00E03C39" w:rsidRDefault="005B735B" w:rsidP="005B735B">
            <w:pPr>
              <w:pStyle w:val="TAL"/>
              <w:rPr>
                <w:rFonts w:ascii="Times New Roman" w:hAnsi="Times New Roman"/>
                <w:sz w:val="22"/>
                <w:szCs w:val="22"/>
                <w:lang w:eastAsia="zh-CN"/>
              </w:rPr>
            </w:pPr>
            <w:r w:rsidRPr="00B7659F">
              <w:rPr>
                <w:rFonts w:ascii="Times New Roman" w:hAnsi="Times New Roman" w:hint="eastAsia"/>
                <w:sz w:val="22"/>
                <w:szCs w:val="22"/>
                <w:lang w:eastAsia="zh-CN"/>
              </w:rPr>
              <w:t>1</w:t>
            </w:r>
            <w:r w:rsidRPr="00B7659F">
              <w:rPr>
                <w:rFonts w:ascii="Times New Roman" w:hAnsi="Times New Roman"/>
                <w:sz w:val="22"/>
                <w:szCs w:val="22"/>
                <w:lang w:eastAsia="zh-CN"/>
              </w:rPr>
              <w:t>0 bits</w:t>
            </w:r>
          </w:p>
        </w:tc>
      </w:tr>
      <w:tr w:rsidR="0020519C" w:rsidRPr="005B735B" w14:paraId="1173940E" w14:textId="77777777" w:rsidTr="0081706E">
        <w:trPr>
          <w:cantSplit/>
          <w:jc w:val="center"/>
        </w:trPr>
        <w:tc>
          <w:tcPr>
            <w:tcW w:w="1064" w:type="pct"/>
            <w:vMerge w:val="restart"/>
          </w:tcPr>
          <w:p w14:paraId="170F2FF5" w14:textId="5929E18C" w:rsidR="0020519C" w:rsidRPr="00304654" w:rsidRDefault="0020519C" w:rsidP="00993609">
            <w:pPr>
              <w:pStyle w:val="TAL"/>
              <w:rPr>
                <w:rFonts w:ascii="Times New Roman" w:hAnsi="Times New Roman"/>
                <w:sz w:val="22"/>
                <w:szCs w:val="22"/>
                <w:lang w:eastAsia="zh-CN"/>
              </w:rPr>
            </w:pPr>
            <w:r w:rsidRPr="00E631A0">
              <w:rPr>
                <w:rFonts w:ascii="Times New Roman" w:hAnsi="Times New Roman"/>
                <w:sz w:val="22"/>
                <w:szCs w:val="22"/>
                <w:lang w:eastAsia="zh-CN"/>
              </w:rPr>
              <w:t>Option 2</w:t>
            </w:r>
          </w:p>
        </w:tc>
        <w:tc>
          <w:tcPr>
            <w:tcW w:w="984" w:type="pct"/>
            <w:shd w:val="clear" w:color="auto" w:fill="auto"/>
            <w:vAlign w:val="center"/>
          </w:tcPr>
          <w:p w14:paraId="3EF9DD36" w14:textId="64FE9E63" w:rsidR="0020519C" w:rsidRPr="0081706E" w:rsidRDefault="0020519C" w:rsidP="00993609">
            <w:pPr>
              <w:pStyle w:val="TAL"/>
              <w:rPr>
                <w:rFonts w:ascii="Times New Roman" w:hAnsi="Times New Roman"/>
                <w:sz w:val="22"/>
                <w:szCs w:val="22"/>
                <w:lang w:eastAsia="zh-CN"/>
              </w:rPr>
            </w:pPr>
            <w:r w:rsidRPr="0081706E">
              <w:rPr>
                <w:rFonts w:ascii="Times New Roman" w:hAnsi="Times New Roman"/>
                <w:sz w:val="22"/>
                <w:szCs w:val="22"/>
                <w:lang w:eastAsia="zh-CN"/>
              </w:rPr>
              <w:t>LEO</w:t>
            </w:r>
          </w:p>
        </w:tc>
        <w:tc>
          <w:tcPr>
            <w:tcW w:w="984" w:type="pct"/>
            <w:shd w:val="clear" w:color="auto" w:fill="auto"/>
            <w:vAlign w:val="center"/>
          </w:tcPr>
          <w:p w14:paraId="12A83EF4" w14:textId="77777777" w:rsidR="0020519C" w:rsidRPr="0081706E" w:rsidRDefault="0020519C" w:rsidP="00993609">
            <w:pPr>
              <w:pStyle w:val="TAL"/>
              <w:rPr>
                <w:rFonts w:ascii="Times New Roman" w:eastAsia="Calibri" w:hAnsi="Times New Roman"/>
                <w:sz w:val="22"/>
                <w:szCs w:val="22"/>
              </w:rPr>
            </w:pPr>
            <w:r w:rsidRPr="0081706E">
              <w:rPr>
                <w:rFonts w:ascii="Times New Roman" w:eastAsia="Calibri" w:hAnsi="Times New Roman"/>
                <w:sz w:val="22"/>
                <w:szCs w:val="22"/>
              </w:rPr>
              <w:t>300 – 1500 km</w:t>
            </w:r>
          </w:p>
        </w:tc>
        <w:tc>
          <w:tcPr>
            <w:tcW w:w="984" w:type="pct"/>
          </w:tcPr>
          <w:p w14:paraId="5B83E46A" w14:textId="7C9CF671" w:rsidR="0020519C" w:rsidRPr="00E03C39" w:rsidRDefault="0020519C">
            <w:pPr>
              <w:pStyle w:val="TAL"/>
              <w:rPr>
                <w:rFonts w:ascii="Times New Roman" w:eastAsia="Calibri" w:hAnsi="Times New Roman"/>
                <w:sz w:val="22"/>
                <w:szCs w:val="22"/>
              </w:rPr>
            </w:pPr>
            <w:r w:rsidRPr="0081706E">
              <w:rPr>
                <w:rFonts w:ascii="Times New Roman" w:hAnsi="Times New Roman"/>
                <w:sz w:val="22"/>
                <w:szCs w:val="22"/>
              </w:rPr>
              <w:t>4~49 ms</w:t>
            </w:r>
          </w:p>
        </w:tc>
        <w:tc>
          <w:tcPr>
            <w:tcW w:w="984" w:type="pct"/>
          </w:tcPr>
          <w:p w14:paraId="6DDEA52D" w14:textId="77777777" w:rsidR="0020519C" w:rsidRPr="0081706E" w:rsidRDefault="0020519C" w:rsidP="00993609">
            <w:pPr>
              <w:pStyle w:val="TAL"/>
              <w:rPr>
                <w:rFonts w:ascii="Times New Roman" w:hAnsi="Times New Roman"/>
                <w:sz w:val="22"/>
                <w:szCs w:val="22"/>
                <w:lang w:eastAsia="zh-CN"/>
              </w:rPr>
            </w:pPr>
            <w:r w:rsidRPr="0081706E">
              <w:rPr>
                <w:rFonts w:ascii="Times New Roman" w:hAnsi="Times New Roman"/>
                <w:sz w:val="22"/>
                <w:szCs w:val="22"/>
                <w:lang w:eastAsia="zh-CN"/>
              </w:rPr>
              <w:t>6 bits</w:t>
            </w:r>
          </w:p>
        </w:tc>
      </w:tr>
      <w:tr w:rsidR="0020519C" w:rsidRPr="005B735B" w14:paraId="4E9D1BE0" w14:textId="77777777" w:rsidTr="0081706E">
        <w:trPr>
          <w:cantSplit/>
          <w:jc w:val="center"/>
        </w:trPr>
        <w:tc>
          <w:tcPr>
            <w:tcW w:w="1064" w:type="pct"/>
            <w:vMerge/>
          </w:tcPr>
          <w:p w14:paraId="34761D75" w14:textId="77777777" w:rsidR="0020519C" w:rsidRPr="0081706E" w:rsidRDefault="0020519C" w:rsidP="00993609">
            <w:pPr>
              <w:pStyle w:val="TAL"/>
              <w:rPr>
                <w:rFonts w:ascii="Times New Roman" w:hAnsi="Times New Roman"/>
                <w:sz w:val="22"/>
                <w:szCs w:val="22"/>
                <w:lang w:eastAsia="zh-CN"/>
              </w:rPr>
            </w:pPr>
          </w:p>
        </w:tc>
        <w:tc>
          <w:tcPr>
            <w:tcW w:w="984" w:type="pct"/>
            <w:shd w:val="clear" w:color="auto" w:fill="auto"/>
            <w:vAlign w:val="center"/>
          </w:tcPr>
          <w:p w14:paraId="1A03955C" w14:textId="3CAF8460" w:rsidR="0020519C" w:rsidRPr="0081706E" w:rsidRDefault="0020519C" w:rsidP="00993609">
            <w:pPr>
              <w:pStyle w:val="TAL"/>
              <w:rPr>
                <w:rFonts w:ascii="Times New Roman" w:hAnsi="Times New Roman"/>
                <w:sz w:val="22"/>
                <w:szCs w:val="22"/>
                <w:lang w:eastAsia="zh-CN"/>
              </w:rPr>
            </w:pPr>
            <w:r w:rsidRPr="0081706E">
              <w:rPr>
                <w:rFonts w:ascii="Times New Roman" w:hAnsi="Times New Roman"/>
                <w:sz w:val="22"/>
                <w:szCs w:val="22"/>
                <w:lang w:eastAsia="zh-CN"/>
              </w:rPr>
              <w:t>MEO</w:t>
            </w:r>
          </w:p>
        </w:tc>
        <w:tc>
          <w:tcPr>
            <w:tcW w:w="984" w:type="pct"/>
            <w:shd w:val="clear" w:color="auto" w:fill="auto"/>
            <w:vAlign w:val="center"/>
          </w:tcPr>
          <w:p w14:paraId="1685ADB6" w14:textId="77777777" w:rsidR="0020519C" w:rsidRPr="0081706E" w:rsidRDefault="0020519C" w:rsidP="00993609">
            <w:pPr>
              <w:pStyle w:val="TAL"/>
              <w:rPr>
                <w:rFonts w:ascii="Times New Roman" w:eastAsia="Calibri" w:hAnsi="Times New Roman"/>
                <w:sz w:val="22"/>
                <w:szCs w:val="22"/>
              </w:rPr>
            </w:pPr>
            <w:r w:rsidRPr="0081706E">
              <w:rPr>
                <w:rFonts w:ascii="Times New Roman" w:eastAsia="Calibri" w:hAnsi="Times New Roman"/>
                <w:sz w:val="22"/>
                <w:szCs w:val="22"/>
              </w:rPr>
              <w:t>7000 – 25000 km</w:t>
            </w:r>
          </w:p>
        </w:tc>
        <w:tc>
          <w:tcPr>
            <w:tcW w:w="984" w:type="pct"/>
          </w:tcPr>
          <w:p w14:paraId="2165D6F1" w14:textId="753FB8AC" w:rsidR="0020519C" w:rsidRPr="00E03C39" w:rsidRDefault="0020519C">
            <w:pPr>
              <w:pStyle w:val="TAL"/>
              <w:rPr>
                <w:rFonts w:ascii="Times New Roman" w:eastAsia="Calibri" w:hAnsi="Times New Roman"/>
                <w:sz w:val="22"/>
                <w:szCs w:val="22"/>
              </w:rPr>
            </w:pPr>
            <w:r w:rsidRPr="0081706E">
              <w:rPr>
                <w:rFonts w:ascii="Times New Roman" w:hAnsi="Times New Roman"/>
                <w:sz w:val="22"/>
                <w:szCs w:val="22"/>
              </w:rPr>
              <w:t>94~396 ms</w:t>
            </w:r>
          </w:p>
        </w:tc>
        <w:tc>
          <w:tcPr>
            <w:tcW w:w="984" w:type="pct"/>
          </w:tcPr>
          <w:p w14:paraId="5AF39B63" w14:textId="77777777" w:rsidR="0020519C" w:rsidRPr="0081706E" w:rsidRDefault="0020519C" w:rsidP="00993609">
            <w:pPr>
              <w:pStyle w:val="TAL"/>
              <w:rPr>
                <w:rFonts w:ascii="Times New Roman" w:hAnsi="Times New Roman"/>
                <w:sz w:val="22"/>
                <w:szCs w:val="22"/>
                <w:lang w:eastAsia="zh-CN"/>
              </w:rPr>
            </w:pPr>
            <w:r w:rsidRPr="0081706E">
              <w:rPr>
                <w:rFonts w:ascii="Times New Roman" w:hAnsi="Times New Roman"/>
                <w:sz w:val="22"/>
                <w:szCs w:val="22"/>
                <w:lang w:eastAsia="zh-CN"/>
              </w:rPr>
              <w:t>9 bits</w:t>
            </w:r>
          </w:p>
        </w:tc>
      </w:tr>
      <w:tr w:rsidR="0020519C" w:rsidRPr="005B735B" w14:paraId="171AF34F" w14:textId="77777777" w:rsidTr="0081706E">
        <w:trPr>
          <w:cantSplit/>
          <w:jc w:val="center"/>
        </w:trPr>
        <w:tc>
          <w:tcPr>
            <w:tcW w:w="1064" w:type="pct"/>
            <w:vMerge/>
          </w:tcPr>
          <w:p w14:paraId="7F7099A7" w14:textId="77777777" w:rsidR="0020519C" w:rsidRPr="0081706E" w:rsidRDefault="0020519C" w:rsidP="00993609">
            <w:pPr>
              <w:pStyle w:val="TAL"/>
              <w:rPr>
                <w:rFonts w:ascii="Times New Roman" w:hAnsi="Times New Roman"/>
                <w:sz w:val="22"/>
                <w:szCs w:val="22"/>
                <w:lang w:eastAsia="zh-CN"/>
              </w:rPr>
            </w:pPr>
          </w:p>
        </w:tc>
        <w:tc>
          <w:tcPr>
            <w:tcW w:w="984" w:type="pct"/>
            <w:shd w:val="clear" w:color="auto" w:fill="auto"/>
            <w:vAlign w:val="center"/>
          </w:tcPr>
          <w:p w14:paraId="7C434453" w14:textId="3254EF64" w:rsidR="0020519C" w:rsidRPr="0081706E" w:rsidRDefault="0020519C" w:rsidP="00993609">
            <w:pPr>
              <w:pStyle w:val="TAL"/>
              <w:rPr>
                <w:rFonts w:ascii="Times New Roman" w:hAnsi="Times New Roman"/>
                <w:sz w:val="22"/>
                <w:szCs w:val="22"/>
                <w:lang w:eastAsia="zh-CN"/>
              </w:rPr>
            </w:pPr>
            <w:r w:rsidRPr="0081706E">
              <w:rPr>
                <w:rFonts w:ascii="Times New Roman" w:hAnsi="Times New Roman"/>
                <w:sz w:val="22"/>
                <w:szCs w:val="22"/>
                <w:lang w:eastAsia="zh-CN"/>
              </w:rPr>
              <w:t>GEO</w:t>
            </w:r>
          </w:p>
        </w:tc>
        <w:tc>
          <w:tcPr>
            <w:tcW w:w="984" w:type="pct"/>
            <w:shd w:val="clear" w:color="auto" w:fill="auto"/>
            <w:vAlign w:val="center"/>
          </w:tcPr>
          <w:p w14:paraId="3BA13032" w14:textId="77777777" w:rsidR="0020519C" w:rsidRPr="0081706E" w:rsidRDefault="0020519C" w:rsidP="00993609">
            <w:pPr>
              <w:pStyle w:val="TAL"/>
              <w:rPr>
                <w:rFonts w:ascii="Times New Roman" w:eastAsia="Calibri" w:hAnsi="Times New Roman"/>
                <w:sz w:val="22"/>
                <w:szCs w:val="22"/>
              </w:rPr>
            </w:pPr>
            <w:r w:rsidRPr="0081706E">
              <w:rPr>
                <w:rFonts w:ascii="Times New Roman" w:eastAsia="Calibri" w:hAnsi="Times New Roman"/>
                <w:sz w:val="22"/>
                <w:szCs w:val="22"/>
              </w:rPr>
              <w:t>35 786 km</w:t>
            </w:r>
          </w:p>
        </w:tc>
        <w:tc>
          <w:tcPr>
            <w:tcW w:w="984" w:type="pct"/>
          </w:tcPr>
          <w:p w14:paraId="31C2B460" w14:textId="7D5017FE" w:rsidR="0020519C" w:rsidRPr="00E03C39" w:rsidRDefault="0020519C">
            <w:pPr>
              <w:pStyle w:val="TAL"/>
              <w:rPr>
                <w:rFonts w:ascii="Times New Roman" w:eastAsia="Calibri" w:hAnsi="Times New Roman"/>
                <w:sz w:val="22"/>
                <w:szCs w:val="22"/>
              </w:rPr>
            </w:pPr>
            <w:r w:rsidRPr="0081706E">
              <w:rPr>
                <w:rFonts w:ascii="Times New Roman" w:hAnsi="Times New Roman"/>
                <w:sz w:val="22"/>
                <w:szCs w:val="22"/>
              </w:rPr>
              <w:t>478~542 ms</w:t>
            </w:r>
          </w:p>
        </w:tc>
        <w:tc>
          <w:tcPr>
            <w:tcW w:w="984" w:type="pct"/>
          </w:tcPr>
          <w:p w14:paraId="158E81EC" w14:textId="2BB6747A" w:rsidR="0020519C" w:rsidRPr="0081706E" w:rsidRDefault="0020519C" w:rsidP="00993609">
            <w:pPr>
              <w:pStyle w:val="TAL"/>
              <w:rPr>
                <w:rFonts w:ascii="Times New Roman" w:hAnsi="Times New Roman"/>
                <w:sz w:val="22"/>
                <w:szCs w:val="22"/>
                <w:lang w:eastAsia="zh-CN"/>
              </w:rPr>
            </w:pPr>
            <w:r w:rsidRPr="0081706E">
              <w:rPr>
                <w:rFonts w:ascii="Times New Roman" w:hAnsi="Times New Roman"/>
                <w:sz w:val="22"/>
                <w:szCs w:val="22"/>
                <w:lang w:eastAsia="zh-CN"/>
              </w:rPr>
              <w:t>6 bits</w:t>
            </w:r>
          </w:p>
        </w:tc>
      </w:tr>
    </w:tbl>
    <w:p w14:paraId="1EDAF21B" w14:textId="4F127BCC" w:rsidR="009F052C" w:rsidRPr="00450CE8" w:rsidRDefault="009F052C" w:rsidP="0081706E">
      <w:pPr>
        <w:pStyle w:val="TH"/>
        <w:spacing w:before="120" w:after="120"/>
      </w:pPr>
      <w:r w:rsidRPr="00450CE8">
        <w:t xml:space="preserve">Table </w:t>
      </w:r>
      <w:r w:rsidR="001845F0">
        <w:t>2</w:t>
      </w:r>
      <w:r w:rsidRPr="00450CE8">
        <w:t xml:space="preserve">: </w:t>
      </w:r>
      <w:r>
        <w:t xml:space="preserve">Range of </w:t>
      </w:r>
      <w:r>
        <w:rPr>
          <w:rFonts w:eastAsia="Yu Mincho" w:cs="Arial"/>
          <w:lang w:val="de-DE"/>
        </w:rPr>
        <w:t>K_offset</w:t>
      </w:r>
      <w:r>
        <w:t xml:space="preserve"> and overhead for different scenarios (regenerative payload)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979"/>
        <w:gridCol w:w="1785"/>
        <w:gridCol w:w="1783"/>
        <w:gridCol w:w="1781"/>
      </w:tblGrid>
      <w:tr w:rsidR="0060260A" w:rsidRPr="0060260A" w14:paraId="52D840C2" w14:textId="77777777" w:rsidTr="0081706E">
        <w:trPr>
          <w:cantSplit/>
          <w:jc w:val="center"/>
        </w:trPr>
        <w:tc>
          <w:tcPr>
            <w:tcW w:w="1063" w:type="pct"/>
            <w:shd w:val="clear" w:color="auto" w:fill="BFBFBF" w:themeFill="background1" w:themeFillShade="BF"/>
          </w:tcPr>
          <w:p w14:paraId="65AF0CD9" w14:textId="3F317E8C" w:rsidR="0060260A" w:rsidRPr="00FB1ECA" w:rsidRDefault="0060260A" w:rsidP="0060260A">
            <w:pPr>
              <w:pStyle w:val="TAL"/>
              <w:rPr>
                <w:rFonts w:ascii="Times New Roman" w:hAnsi="Times New Roman"/>
                <w:b/>
                <w:sz w:val="22"/>
                <w:szCs w:val="22"/>
                <w:lang w:eastAsia="zh-CN"/>
              </w:rPr>
            </w:pPr>
            <w:r w:rsidRPr="00E03C39">
              <w:rPr>
                <w:rFonts w:ascii="Times New Roman" w:hAnsi="Times New Roman"/>
                <w:b/>
                <w:sz w:val="22"/>
                <w:szCs w:val="22"/>
                <w:lang w:eastAsia="zh-CN"/>
              </w:rPr>
              <w:t>Option</w:t>
            </w:r>
          </w:p>
        </w:tc>
        <w:tc>
          <w:tcPr>
            <w:tcW w:w="1063" w:type="pct"/>
            <w:shd w:val="clear" w:color="auto" w:fill="BFBFBF" w:themeFill="background1" w:themeFillShade="BF"/>
            <w:vAlign w:val="center"/>
          </w:tcPr>
          <w:p w14:paraId="5086BC77" w14:textId="7E8F975F" w:rsidR="0060260A" w:rsidRPr="00C71C4A" w:rsidRDefault="0060260A" w:rsidP="0060260A">
            <w:pPr>
              <w:pStyle w:val="TAL"/>
              <w:rPr>
                <w:rFonts w:ascii="Times New Roman" w:hAnsi="Times New Roman"/>
                <w:b/>
                <w:sz w:val="22"/>
                <w:szCs w:val="22"/>
                <w:lang w:eastAsia="zh-CN"/>
              </w:rPr>
            </w:pPr>
            <w:r w:rsidRPr="00C71C4A">
              <w:rPr>
                <w:rFonts w:ascii="Times New Roman" w:hAnsi="Times New Roman"/>
                <w:b/>
                <w:sz w:val="22"/>
                <w:szCs w:val="22"/>
                <w:lang w:eastAsia="zh-CN"/>
              </w:rPr>
              <w:t>Scenarios</w:t>
            </w:r>
          </w:p>
        </w:tc>
        <w:tc>
          <w:tcPr>
            <w:tcW w:w="959" w:type="pct"/>
            <w:shd w:val="clear" w:color="auto" w:fill="BFBFBF" w:themeFill="background1" w:themeFillShade="BF"/>
            <w:vAlign w:val="center"/>
          </w:tcPr>
          <w:p w14:paraId="5BF90615" w14:textId="77777777" w:rsidR="0060260A" w:rsidRPr="00B42B54" w:rsidRDefault="0060260A" w:rsidP="0060260A">
            <w:pPr>
              <w:pStyle w:val="TAL"/>
              <w:rPr>
                <w:rFonts w:ascii="Times New Roman" w:eastAsia="Calibri" w:hAnsi="Times New Roman"/>
                <w:b/>
                <w:sz w:val="22"/>
                <w:szCs w:val="22"/>
              </w:rPr>
            </w:pPr>
            <w:r w:rsidRPr="00B42B54">
              <w:rPr>
                <w:rFonts w:ascii="Times New Roman" w:eastAsia="Calibri" w:hAnsi="Times New Roman"/>
                <w:b/>
                <w:sz w:val="22"/>
                <w:szCs w:val="22"/>
              </w:rPr>
              <w:t>Altitude range</w:t>
            </w:r>
          </w:p>
        </w:tc>
        <w:tc>
          <w:tcPr>
            <w:tcW w:w="958" w:type="pct"/>
            <w:shd w:val="clear" w:color="auto" w:fill="BFBFBF" w:themeFill="background1" w:themeFillShade="BF"/>
          </w:tcPr>
          <w:p w14:paraId="7B6B4032" w14:textId="30CF79B4" w:rsidR="0060260A" w:rsidRPr="0053137F" w:rsidRDefault="0060260A" w:rsidP="0060260A">
            <w:pPr>
              <w:pStyle w:val="TAL"/>
              <w:rPr>
                <w:rFonts w:ascii="Times New Roman" w:eastAsia="Calibri" w:hAnsi="Times New Roman"/>
                <w:b/>
                <w:sz w:val="22"/>
                <w:szCs w:val="22"/>
              </w:rPr>
            </w:pPr>
            <w:r w:rsidRPr="00681414">
              <w:rPr>
                <w:rFonts w:ascii="Times New Roman" w:eastAsia="Calibri" w:hAnsi="Times New Roman"/>
                <w:b/>
                <w:sz w:val="22"/>
                <w:szCs w:val="22"/>
              </w:rPr>
              <w:t>K</w:t>
            </w:r>
            <w:r w:rsidR="001150E9">
              <w:rPr>
                <w:rFonts w:ascii="Times New Roman" w:eastAsia="Calibri" w:hAnsi="Times New Roman"/>
                <w:b/>
                <w:sz w:val="22"/>
                <w:szCs w:val="22"/>
              </w:rPr>
              <w:t>_</w:t>
            </w:r>
            <w:r w:rsidRPr="00C71C4A">
              <w:rPr>
                <w:rFonts w:ascii="Times New Roman" w:eastAsia="Calibri" w:hAnsi="Times New Roman"/>
                <w:b/>
                <w:sz w:val="22"/>
                <w:szCs w:val="22"/>
              </w:rPr>
              <w:t>offet range</w:t>
            </w:r>
          </w:p>
        </w:tc>
        <w:tc>
          <w:tcPr>
            <w:tcW w:w="957" w:type="pct"/>
            <w:shd w:val="clear" w:color="auto" w:fill="BFBFBF" w:themeFill="background1" w:themeFillShade="BF"/>
          </w:tcPr>
          <w:p w14:paraId="5C8AC5EF" w14:textId="7C9856AD" w:rsidR="0060260A" w:rsidRPr="00E03C39" w:rsidRDefault="001170A7" w:rsidP="0060260A">
            <w:pPr>
              <w:pStyle w:val="TAL"/>
              <w:rPr>
                <w:rFonts w:ascii="Times New Roman" w:eastAsia="Calibri" w:hAnsi="Times New Roman"/>
                <w:b/>
                <w:sz w:val="22"/>
                <w:szCs w:val="22"/>
              </w:rPr>
            </w:pPr>
            <w:r>
              <w:rPr>
                <w:rFonts w:ascii="Times New Roman" w:eastAsia="Calibri" w:hAnsi="Times New Roman"/>
                <w:b/>
                <w:sz w:val="22"/>
                <w:szCs w:val="22"/>
              </w:rPr>
              <w:t>Overhead</w:t>
            </w:r>
          </w:p>
        </w:tc>
      </w:tr>
      <w:tr w:rsidR="0060260A" w:rsidRPr="0060260A" w14:paraId="6075825F" w14:textId="77777777" w:rsidTr="0081706E">
        <w:trPr>
          <w:cantSplit/>
          <w:jc w:val="center"/>
        </w:trPr>
        <w:tc>
          <w:tcPr>
            <w:tcW w:w="1063" w:type="pct"/>
          </w:tcPr>
          <w:p w14:paraId="3F7D0C27" w14:textId="68D09FA4" w:rsidR="0060260A" w:rsidRPr="00E631A0" w:rsidRDefault="0060260A" w:rsidP="0060260A">
            <w:pPr>
              <w:pStyle w:val="TAL"/>
              <w:rPr>
                <w:rFonts w:ascii="Times New Roman" w:hAnsi="Times New Roman"/>
                <w:sz w:val="22"/>
                <w:szCs w:val="22"/>
                <w:lang w:eastAsia="zh-CN"/>
              </w:rPr>
            </w:pPr>
            <w:r w:rsidRPr="0060260A">
              <w:rPr>
                <w:rFonts w:ascii="Times New Roman" w:hAnsi="Times New Roman"/>
                <w:sz w:val="22"/>
                <w:szCs w:val="22"/>
                <w:lang w:eastAsia="zh-CN"/>
              </w:rPr>
              <w:t>Option 1</w:t>
            </w:r>
          </w:p>
        </w:tc>
        <w:tc>
          <w:tcPr>
            <w:tcW w:w="1063" w:type="pct"/>
            <w:shd w:val="clear" w:color="auto" w:fill="auto"/>
            <w:vAlign w:val="center"/>
          </w:tcPr>
          <w:p w14:paraId="441F3645" w14:textId="26362964" w:rsidR="0060260A" w:rsidRPr="00E631A0" w:rsidRDefault="0060260A" w:rsidP="0060260A">
            <w:pPr>
              <w:pStyle w:val="TAL"/>
              <w:rPr>
                <w:rFonts w:ascii="Times New Roman" w:hAnsi="Times New Roman"/>
                <w:sz w:val="22"/>
                <w:szCs w:val="22"/>
                <w:lang w:eastAsia="zh-CN"/>
              </w:rPr>
            </w:pPr>
            <w:r w:rsidRPr="0060260A">
              <w:rPr>
                <w:rFonts w:ascii="Times New Roman" w:hAnsi="Times New Roman"/>
                <w:sz w:val="22"/>
                <w:szCs w:val="22"/>
                <w:lang w:eastAsia="zh-CN"/>
              </w:rPr>
              <w:t>LEO, MEO, GEO</w:t>
            </w:r>
          </w:p>
        </w:tc>
        <w:tc>
          <w:tcPr>
            <w:tcW w:w="959" w:type="pct"/>
            <w:shd w:val="clear" w:color="auto" w:fill="auto"/>
            <w:vAlign w:val="center"/>
          </w:tcPr>
          <w:p w14:paraId="7C71D379" w14:textId="75E5AC54" w:rsidR="0060260A" w:rsidRPr="0081706E" w:rsidRDefault="00AD7734" w:rsidP="0060260A">
            <w:pPr>
              <w:pStyle w:val="TAL"/>
              <w:rPr>
                <w:rFonts w:ascii="Times New Roman" w:hAnsi="Times New Roman"/>
                <w:sz w:val="22"/>
                <w:szCs w:val="22"/>
                <w:lang w:eastAsia="zh-CN"/>
              </w:rPr>
            </w:pPr>
            <w:r>
              <w:rPr>
                <w:rFonts w:ascii="Times New Roman" w:hAnsi="Times New Roman"/>
                <w:sz w:val="22"/>
                <w:szCs w:val="22"/>
                <w:lang w:eastAsia="zh-CN"/>
              </w:rPr>
              <w:t>All</w:t>
            </w:r>
          </w:p>
        </w:tc>
        <w:tc>
          <w:tcPr>
            <w:tcW w:w="958" w:type="pct"/>
            <w:vAlign w:val="center"/>
          </w:tcPr>
          <w:p w14:paraId="35CAC411" w14:textId="06DEB4E1" w:rsidR="0060260A" w:rsidRPr="0081706E" w:rsidRDefault="0060260A" w:rsidP="0060260A">
            <w:pPr>
              <w:pStyle w:val="TAL"/>
              <w:rPr>
                <w:rFonts w:ascii="Times New Roman" w:hAnsi="Times New Roman"/>
                <w:sz w:val="22"/>
                <w:szCs w:val="22"/>
              </w:rPr>
            </w:pPr>
            <w:r w:rsidRPr="0060260A">
              <w:rPr>
                <w:rFonts w:ascii="Times New Roman" w:hAnsi="Times New Roman"/>
                <w:sz w:val="22"/>
                <w:szCs w:val="22"/>
                <w:lang w:eastAsia="zh-CN"/>
              </w:rPr>
              <w:t>0~542 ms</w:t>
            </w:r>
          </w:p>
        </w:tc>
        <w:tc>
          <w:tcPr>
            <w:tcW w:w="957" w:type="pct"/>
            <w:vAlign w:val="center"/>
          </w:tcPr>
          <w:p w14:paraId="3ED08470" w14:textId="28CDBD28" w:rsidR="0060260A" w:rsidRPr="0081706E" w:rsidRDefault="0060260A" w:rsidP="0060260A">
            <w:pPr>
              <w:pStyle w:val="TAL"/>
              <w:rPr>
                <w:rFonts w:ascii="Times New Roman" w:hAnsi="Times New Roman"/>
                <w:sz w:val="22"/>
                <w:szCs w:val="22"/>
                <w:lang w:eastAsia="zh-CN"/>
              </w:rPr>
            </w:pPr>
            <w:r w:rsidRPr="00E03C39">
              <w:rPr>
                <w:rFonts w:ascii="Times New Roman" w:hAnsi="Times New Roman"/>
                <w:sz w:val="22"/>
                <w:szCs w:val="22"/>
                <w:lang w:eastAsia="zh-CN"/>
              </w:rPr>
              <w:t>10 bits</w:t>
            </w:r>
          </w:p>
        </w:tc>
      </w:tr>
      <w:tr w:rsidR="0060260A" w:rsidRPr="0060260A" w14:paraId="4E11CF06" w14:textId="77777777" w:rsidTr="00F76729">
        <w:trPr>
          <w:cantSplit/>
          <w:jc w:val="center"/>
        </w:trPr>
        <w:tc>
          <w:tcPr>
            <w:tcW w:w="1063" w:type="pct"/>
            <w:vMerge w:val="restart"/>
          </w:tcPr>
          <w:p w14:paraId="56AFF000" w14:textId="26894E2A" w:rsidR="0060260A" w:rsidRPr="00E631A0" w:rsidRDefault="0060260A" w:rsidP="0060260A">
            <w:pPr>
              <w:pStyle w:val="TAL"/>
              <w:rPr>
                <w:rFonts w:ascii="Times New Roman" w:hAnsi="Times New Roman"/>
                <w:sz w:val="22"/>
                <w:szCs w:val="22"/>
                <w:lang w:eastAsia="zh-CN"/>
              </w:rPr>
            </w:pPr>
            <w:r w:rsidRPr="0060260A">
              <w:rPr>
                <w:rFonts w:ascii="Times New Roman" w:hAnsi="Times New Roman"/>
                <w:sz w:val="22"/>
                <w:szCs w:val="22"/>
                <w:lang w:eastAsia="zh-CN"/>
              </w:rPr>
              <w:t>Option 2</w:t>
            </w:r>
          </w:p>
        </w:tc>
        <w:tc>
          <w:tcPr>
            <w:tcW w:w="1063" w:type="pct"/>
            <w:shd w:val="clear" w:color="auto" w:fill="auto"/>
            <w:vAlign w:val="center"/>
          </w:tcPr>
          <w:p w14:paraId="4D3931A3" w14:textId="3B48108E" w:rsidR="0060260A" w:rsidRPr="0081706E" w:rsidRDefault="0060260A" w:rsidP="0060260A">
            <w:pPr>
              <w:pStyle w:val="TAL"/>
              <w:rPr>
                <w:rFonts w:ascii="Times New Roman" w:hAnsi="Times New Roman"/>
                <w:sz w:val="22"/>
                <w:szCs w:val="22"/>
                <w:lang w:eastAsia="zh-CN"/>
              </w:rPr>
            </w:pPr>
            <w:r w:rsidRPr="0081706E">
              <w:rPr>
                <w:rFonts w:ascii="Times New Roman" w:hAnsi="Times New Roman"/>
                <w:sz w:val="22"/>
                <w:szCs w:val="22"/>
                <w:lang w:eastAsia="zh-CN"/>
              </w:rPr>
              <w:t>LEO</w:t>
            </w:r>
          </w:p>
        </w:tc>
        <w:tc>
          <w:tcPr>
            <w:tcW w:w="959" w:type="pct"/>
            <w:shd w:val="clear" w:color="auto" w:fill="auto"/>
            <w:vAlign w:val="center"/>
          </w:tcPr>
          <w:p w14:paraId="263207EB" w14:textId="77777777" w:rsidR="0060260A" w:rsidRPr="0081706E" w:rsidRDefault="0060260A" w:rsidP="0060260A">
            <w:pPr>
              <w:pStyle w:val="TAL"/>
              <w:rPr>
                <w:rFonts w:ascii="Times New Roman" w:eastAsia="Calibri" w:hAnsi="Times New Roman"/>
                <w:sz w:val="22"/>
                <w:szCs w:val="22"/>
              </w:rPr>
            </w:pPr>
            <w:r w:rsidRPr="0081706E">
              <w:rPr>
                <w:rFonts w:ascii="Times New Roman" w:eastAsia="Calibri" w:hAnsi="Times New Roman"/>
                <w:sz w:val="22"/>
                <w:szCs w:val="22"/>
              </w:rPr>
              <w:t>300 – 1500 km</w:t>
            </w:r>
          </w:p>
        </w:tc>
        <w:tc>
          <w:tcPr>
            <w:tcW w:w="958" w:type="pct"/>
          </w:tcPr>
          <w:p w14:paraId="686683B5" w14:textId="77777777" w:rsidR="0060260A" w:rsidRPr="00E03C39" w:rsidRDefault="0060260A" w:rsidP="0060260A">
            <w:pPr>
              <w:pStyle w:val="TAL"/>
              <w:rPr>
                <w:rFonts w:ascii="Times New Roman" w:eastAsia="Calibri" w:hAnsi="Times New Roman"/>
                <w:sz w:val="22"/>
                <w:szCs w:val="22"/>
              </w:rPr>
            </w:pPr>
            <w:r w:rsidRPr="0081706E">
              <w:rPr>
                <w:rFonts w:ascii="Times New Roman" w:hAnsi="Times New Roman"/>
                <w:sz w:val="22"/>
                <w:szCs w:val="22"/>
              </w:rPr>
              <w:t>2~49 ms</w:t>
            </w:r>
          </w:p>
        </w:tc>
        <w:tc>
          <w:tcPr>
            <w:tcW w:w="957" w:type="pct"/>
          </w:tcPr>
          <w:p w14:paraId="3FD79F94" w14:textId="77777777" w:rsidR="0060260A" w:rsidRPr="0081706E" w:rsidRDefault="0060260A" w:rsidP="0060260A">
            <w:pPr>
              <w:pStyle w:val="TAL"/>
              <w:rPr>
                <w:rFonts w:ascii="Times New Roman" w:hAnsi="Times New Roman"/>
                <w:sz w:val="22"/>
                <w:szCs w:val="22"/>
                <w:lang w:eastAsia="zh-CN"/>
              </w:rPr>
            </w:pPr>
            <w:r w:rsidRPr="0081706E">
              <w:rPr>
                <w:rFonts w:ascii="Times New Roman" w:hAnsi="Times New Roman"/>
                <w:sz w:val="22"/>
                <w:szCs w:val="22"/>
                <w:lang w:eastAsia="zh-CN"/>
              </w:rPr>
              <w:t>6 bits</w:t>
            </w:r>
          </w:p>
        </w:tc>
      </w:tr>
      <w:tr w:rsidR="0060260A" w:rsidRPr="0060260A" w14:paraId="7489C5FA" w14:textId="77777777" w:rsidTr="00F76729">
        <w:trPr>
          <w:cantSplit/>
          <w:jc w:val="center"/>
        </w:trPr>
        <w:tc>
          <w:tcPr>
            <w:tcW w:w="1063" w:type="pct"/>
            <w:vMerge/>
          </w:tcPr>
          <w:p w14:paraId="5D4FB888" w14:textId="77777777" w:rsidR="0060260A" w:rsidRPr="0081706E" w:rsidRDefault="0060260A" w:rsidP="0060260A">
            <w:pPr>
              <w:pStyle w:val="TAL"/>
              <w:rPr>
                <w:rFonts w:ascii="Times New Roman" w:hAnsi="Times New Roman"/>
                <w:sz w:val="22"/>
                <w:szCs w:val="22"/>
                <w:lang w:eastAsia="zh-CN"/>
              </w:rPr>
            </w:pPr>
          </w:p>
        </w:tc>
        <w:tc>
          <w:tcPr>
            <w:tcW w:w="1063" w:type="pct"/>
            <w:shd w:val="clear" w:color="auto" w:fill="auto"/>
            <w:vAlign w:val="center"/>
          </w:tcPr>
          <w:p w14:paraId="1C40065A" w14:textId="369716BA" w:rsidR="0060260A" w:rsidRPr="0081706E" w:rsidRDefault="0060260A" w:rsidP="0060260A">
            <w:pPr>
              <w:pStyle w:val="TAL"/>
              <w:rPr>
                <w:rFonts w:ascii="Times New Roman" w:hAnsi="Times New Roman"/>
                <w:sz w:val="22"/>
                <w:szCs w:val="22"/>
                <w:lang w:eastAsia="zh-CN"/>
              </w:rPr>
            </w:pPr>
            <w:r w:rsidRPr="0081706E">
              <w:rPr>
                <w:rFonts w:ascii="Times New Roman" w:hAnsi="Times New Roman"/>
                <w:sz w:val="22"/>
                <w:szCs w:val="22"/>
                <w:lang w:eastAsia="zh-CN"/>
              </w:rPr>
              <w:t>MEO</w:t>
            </w:r>
          </w:p>
        </w:tc>
        <w:tc>
          <w:tcPr>
            <w:tcW w:w="959" w:type="pct"/>
            <w:shd w:val="clear" w:color="auto" w:fill="auto"/>
            <w:vAlign w:val="center"/>
          </w:tcPr>
          <w:p w14:paraId="5F40771F" w14:textId="77777777" w:rsidR="0060260A" w:rsidRPr="0081706E" w:rsidRDefault="0060260A" w:rsidP="0060260A">
            <w:pPr>
              <w:pStyle w:val="TAL"/>
              <w:rPr>
                <w:rFonts w:ascii="Times New Roman" w:eastAsia="Calibri" w:hAnsi="Times New Roman"/>
                <w:sz w:val="22"/>
                <w:szCs w:val="22"/>
              </w:rPr>
            </w:pPr>
            <w:r w:rsidRPr="0081706E">
              <w:rPr>
                <w:rFonts w:ascii="Times New Roman" w:eastAsia="Calibri" w:hAnsi="Times New Roman"/>
                <w:sz w:val="22"/>
                <w:szCs w:val="22"/>
              </w:rPr>
              <w:t>7000 – 25000 km</w:t>
            </w:r>
          </w:p>
        </w:tc>
        <w:tc>
          <w:tcPr>
            <w:tcW w:w="958" w:type="pct"/>
          </w:tcPr>
          <w:p w14:paraId="4726C497" w14:textId="77777777" w:rsidR="0060260A" w:rsidRPr="00E03C39" w:rsidRDefault="0060260A" w:rsidP="0060260A">
            <w:pPr>
              <w:pStyle w:val="TAL"/>
              <w:rPr>
                <w:rFonts w:ascii="Times New Roman" w:eastAsia="Calibri" w:hAnsi="Times New Roman"/>
                <w:sz w:val="22"/>
                <w:szCs w:val="22"/>
              </w:rPr>
            </w:pPr>
            <w:r w:rsidRPr="0081706E">
              <w:rPr>
                <w:rFonts w:ascii="Times New Roman" w:hAnsi="Times New Roman"/>
                <w:sz w:val="22"/>
                <w:szCs w:val="22"/>
              </w:rPr>
              <w:t>47~396 ms</w:t>
            </w:r>
          </w:p>
        </w:tc>
        <w:tc>
          <w:tcPr>
            <w:tcW w:w="957" w:type="pct"/>
          </w:tcPr>
          <w:p w14:paraId="3550B703" w14:textId="77777777" w:rsidR="0060260A" w:rsidRPr="0081706E" w:rsidRDefault="0060260A" w:rsidP="0060260A">
            <w:pPr>
              <w:pStyle w:val="TAL"/>
              <w:rPr>
                <w:rFonts w:ascii="Times New Roman" w:hAnsi="Times New Roman"/>
                <w:sz w:val="22"/>
                <w:szCs w:val="22"/>
                <w:lang w:eastAsia="zh-CN"/>
              </w:rPr>
            </w:pPr>
            <w:r w:rsidRPr="0081706E">
              <w:rPr>
                <w:rFonts w:ascii="Times New Roman" w:hAnsi="Times New Roman"/>
                <w:sz w:val="22"/>
                <w:szCs w:val="22"/>
                <w:lang w:eastAsia="zh-CN"/>
              </w:rPr>
              <w:t>9 bits</w:t>
            </w:r>
          </w:p>
        </w:tc>
      </w:tr>
      <w:tr w:rsidR="0060260A" w:rsidRPr="0060260A" w14:paraId="671E08C5" w14:textId="77777777" w:rsidTr="00F76729">
        <w:trPr>
          <w:cantSplit/>
          <w:jc w:val="center"/>
        </w:trPr>
        <w:tc>
          <w:tcPr>
            <w:tcW w:w="1063" w:type="pct"/>
            <w:vMerge/>
          </w:tcPr>
          <w:p w14:paraId="4E4B47AD" w14:textId="77777777" w:rsidR="0060260A" w:rsidRPr="0081706E" w:rsidRDefault="0060260A" w:rsidP="0060260A">
            <w:pPr>
              <w:pStyle w:val="TAL"/>
              <w:rPr>
                <w:rFonts w:ascii="Times New Roman" w:hAnsi="Times New Roman"/>
                <w:sz w:val="22"/>
                <w:szCs w:val="22"/>
                <w:lang w:eastAsia="zh-CN"/>
              </w:rPr>
            </w:pPr>
          </w:p>
        </w:tc>
        <w:tc>
          <w:tcPr>
            <w:tcW w:w="1063" w:type="pct"/>
            <w:shd w:val="clear" w:color="auto" w:fill="auto"/>
            <w:vAlign w:val="center"/>
          </w:tcPr>
          <w:p w14:paraId="647D0A7E" w14:textId="566726E0" w:rsidR="0060260A" w:rsidRPr="0081706E" w:rsidRDefault="0060260A" w:rsidP="0060260A">
            <w:pPr>
              <w:pStyle w:val="TAL"/>
              <w:rPr>
                <w:rFonts w:ascii="Times New Roman" w:hAnsi="Times New Roman"/>
                <w:sz w:val="22"/>
                <w:szCs w:val="22"/>
                <w:lang w:eastAsia="zh-CN"/>
              </w:rPr>
            </w:pPr>
            <w:r w:rsidRPr="0081706E">
              <w:rPr>
                <w:rFonts w:ascii="Times New Roman" w:hAnsi="Times New Roman"/>
                <w:sz w:val="22"/>
                <w:szCs w:val="22"/>
                <w:lang w:eastAsia="zh-CN"/>
              </w:rPr>
              <w:t>GEO</w:t>
            </w:r>
          </w:p>
        </w:tc>
        <w:tc>
          <w:tcPr>
            <w:tcW w:w="959" w:type="pct"/>
            <w:shd w:val="clear" w:color="auto" w:fill="auto"/>
            <w:vAlign w:val="center"/>
          </w:tcPr>
          <w:p w14:paraId="2C087B96" w14:textId="77777777" w:rsidR="0060260A" w:rsidRPr="0081706E" w:rsidRDefault="0060260A" w:rsidP="0060260A">
            <w:pPr>
              <w:pStyle w:val="TAL"/>
              <w:rPr>
                <w:rFonts w:ascii="Times New Roman" w:eastAsia="Calibri" w:hAnsi="Times New Roman"/>
                <w:sz w:val="22"/>
                <w:szCs w:val="22"/>
              </w:rPr>
            </w:pPr>
            <w:r w:rsidRPr="0081706E">
              <w:rPr>
                <w:rFonts w:ascii="Times New Roman" w:eastAsia="Calibri" w:hAnsi="Times New Roman"/>
                <w:sz w:val="22"/>
                <w:szCs w:val="22"/>
              </w:rPr>
              <w:t>35 786 km</w:t>
            </w:r>
          </w:p>
        </w:tc>
        <w:tc>
          <w:tcPr>
            <w:tcW w:w="958" w:type="pct"/>
          </w:tcPr>
          <w:p w14:paraId="5C79EDFA" w14:textId="77777777" w:rsidR="0060260A" w:rsidRPr="00E03C39" w:rsidRDefault="0060260A" w:rsidP="0060260A">
            <w:pPr>
              <w:pStyle w:val="TAL"/>
              <w:rPr>
                <w:rFonts w:ascii="Times New Roman" w:eastAsia="Calibri" w:hAnsi="Times New Roman"/>
                <w:sz w:val="22"/>
                <w:szCs w:val="22"/>
              </w:rPr>
            </w:pPr>
            <w:r w:rsidRPr="0081706E">
              <w:rPr>
                <w:rFonts w:ascii="Times New Roman" w:hAnsi="Times New Roman"/>
                <w:sz w:val="22"/>
                <w:szCs w:val="22"/>
              </w:rPr>
              <w:t>239~542 ms</w:t>
            </w:r>
          </w:p>
        </w:tc>
        <w:tc>
          <w:tcPr>
            <w:tcW w:w="957" w:type="pct"/>
          </w:tcPr>
          <w:p w14:paraId="4CAB6A68" w14:textId="77777777" w:rsidR="0060260A" w:rsidRPr="0081706E" w:rsidRDefault="0060260A" w:rsidP="0060260A">
            <w:pPr>
              <w:pStyle w:val="TAL"/>
              <w:rPr>
                <w:rFonts w:ascii="Times New Roman" w:hAnsi="Times New Roman"/>
                <w:sz w:val="22"/>
                <w:szCs w:val="22"/>
                <w:lang w:eastAsia="zh-CN"/>
              </w:rPr>
            </w:pPr>
            <w:r w:rsidRPr="0081706E">
              <w:rPr>
                <w:rFonts w:ascii="Times New Roman" w:hAnsi="Times New Roman"/>
                <w:sz w:val="22"/>
                <w:szCs w:val="22"/>
                <w:lang w:eastAsia="zh-CN"/>
              </w:rPr>
              <w:t>9 bits</w:t>
            </w:r>
          </w:p>
        </w:tc>
      </w:tr>
    </w:tbl>
    <w:p w14:paraId="2ED0CD9A" w14:textId="6C4A04EF" w:rsidR="008B44E7" w:rsidRDefault="008B44E7" w:rsidP="0081706E">
      <w:pPr>
        <w:spacing w:before="120"/>
        <w:rPr>
          <w:rFonts w:eastAsiaTheme="minorEastAsia" w:cs="Arial"/>
          <w:i/>
          <w:lang w:val="de-DE" w:eastAsia="zh-CN"/>
        </w:rPr>
      </w:pPr>
      <w:r w:rsidRPr="00B7659F">
        <w:rPr>
          <w:rFonts w:eastAsiaTheme="minorEastAsia" w:cs="Arial"/>
          <w:b/>
          <w:i/>
          <w:lang w:val="de-DE" w:eastAsia="zh-CN"/>
        </w:rPr>
        <w:t xml:space="preserve">Proposal </w:t>
      </w:r>
      <w:r>
        <w:rPr>
          <w:rFonts w:eastAsiaTheme="minorEastAsia" w:cs="Arial"/>
          <w:b/>
          <w:i/>
          <w:lang w:val="de-DE" w:eastAsia="zh-CN"/>
        </w:rPr>
        <w:t>1</w:t>
      </w:r>
      <w:r w:rsidRPr="00B7659F">
        <w:rPr>
          <w:rFonts w:eastAsiaTheme="minorEastAsia" w:cs="Arial"/>
          <w:b/>
          <w:i/>
          <w:lang w:val="de-DE" w:eastAsia="zh-CN"/>
        </w:rPr>
        <w:t>:</w:t>
      </w:r>
      <w:r>
        <w:rPr>
          <w:rFonts w:eastAsiaTheme="minorEastAsia" w:cs="Arial"/>
          <w:b/>
          <w:i/>
          <w:lang w:val="de-DE" w:eastAsia="zh-CN"/>
        </w:rPr>
        <w:t xml:space="preserve"> </w:t>
      </w:r>
      <w:r w:rsidRPr="00B7659F">
        <w:rPr>
          <w:rFonts w:eastAsiaTheme="minorEastAsia" w:cs="Arial"/>
          <w:i/>
          <w:lang w:val="de-DE" w:eastAsia="zh-CN"/>
        </w:rPr>
        <w:t xml:space="preserve">Different value ranges of </w:t>
      </w:r>
      <w:r>
        <w:rPr>
          <w:rFonts w:eastAsiaTheme="minorEastAsia" w:cs="Arial"/>
          <w:i/>
          <w:lang w:val="de-DE" w:eastAsia="zh-CN"/>
        </w:rPr>
        <w:t>K_offset</w:t>
      </w:r>
      <w:r w:rsidRPr="00B7659F">
        <w:rPr>
          <w:rFonts w:eastAsiaTheme="minorEastAsia" w:cs="Arial"/>
          <w:i/>
          <w:lang w:val="de-DE" w:eastAsia="zh-CN"/>
        </w:rPr>
        <w:t xml:space="preserve"> </w:t>
      </w:r>
      <w:r>
        <w:rPr>
          <w:rFonts w:eastAsiaTheme="minorEastAsia" w:cs="Arial"/>
          <w:i/>
          <w:lang w:val="de-DE" w:eastAsia="zh-CN"/>
        </w:rPr>
        <w:t xml:space="preserve">are defined </w:t>
      </w:r>
      <w:r w:rsidRPr="00B7659F">
        <w:rPr>
          <w:rFonts w:eastAsiaTheme="minorEastAsia" w:cs="Arial"/>
          <w:i/>
          <w:lang w:val="de-DE" w:eastAsia="zh-CN"/>
        </w:rPr>
        <w:t xml:space="preserve"> </w:t>
      </w:r>
      <w:r>
        <w:rPr>
          <w:rFonts w:eastAsiaTheme="minorEastAsia" w:cs="Arial"/>
          <w:i/>
          <w:lang w:val="de-DE" w:eastAsia="zh-CN"/>
        </w:rPr>
        <w:t>for</w:t>
      </w:r>
      <w:r w:rsidRPr="00B7659F">
        <w:rPr>
          <w:rFonts w:eastAsiaTheme="minorEastAsia" w:cs="Arial"/>
          <w:i/>
          <w:lang w:val="de-DE" w:eastAsia="zh-CN"/>
        </w:rPr>
        <w:t xml:space="preserve"> different scenerios</w:t>
      </w:r>
      <w:r w:rsidR="0060260A">
        <w:rPr>
          <w:rFonts w:eastAsiaTheme="minorEastAsia" w:cs="Arial"/>
          <w:i/>
          <w:lang w:val="de-DE" w:eastAsia="zh-CN"/>
        </w:rPr>
        <w:t xml:space="preserve"> as follows</w:t>
      </w:r>
    </w:p>
    <w:p w14:paraId="1B6C51CF" w14:textId="3CC3ADAF" w:rsidR="008B44E7" w:rsidRPr="00B7659F" w:rsidRDefault="008B44E7" w:rsidP="008B44E7">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LEO</w:t>
      </w:r>
      <w:r w:rsidRPr="00B7659F">
        <w:rPr>
          <w:rFonts w:eastAsiaTheme="minorEastAsia" w:cs="Arial"/>
          <w:i/>
          <w:lang w:val="de-DE" w:eastAsia="zh-CN"/>
        </w:rPr>
        <w:tab/>
      </w:r>
      <w:r>
        <w:rPr>
          <w:rFonts w:eastAsiaTheme="minorEastAsia" w:cs="Arial"/>
          <w:i/>
          <w:lang w:val="de-DE" w:eastAsia="zh-CN"/>
        </w:rPr>
        <w:t>: 2</w:t>
      </w:r>
      <w:r w:rsidRPr="00B7659F">
        <w:rPr>
          <w:rFonts w:eastAsiaTheme="minorEastAsia" w:cs="Arial"/>
          <w:i/>
          <w:lang w:val="de-DE" w:eastAsia="zh-CN"/>
        </w:rPr>
        <w:t>~49 ms</w:t>
      </w:r>
      <w:r>
        <w:rPr>
          <w:rFonts w:eastAsiaTheme="minorEastAsia" w:cs="Arial"/>
          <w:i/>
          <w:lang w:val="de-DE" w:eastAsia="zh-CN"/>
        </w:rPr>
        <w:t xml:space="preserve">, </w:t>
      </w:r>
      <w:r w:rsidRPr="00B7659F">
        <w:rPr>
          <w:rFonts w:eastAsiaTheme="minorEastAsia" w:cs="Arial"/>
          <w:i/>
          <w:lang w:val="de-DE" w:eastAsia="zh-CN"/>
        </w:rPr>
        <w:t>6 bits</w:t>
      </w:r>
    </w:p>
    <w:p w14:paraId="258B22E8" w14:textId="03BBD8D9" w:rsidR="008B44E7" w:rsidRPr="00B7659F" w:rsidRDefault="008B44E7" w:rsidP="008B44E7">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MEO</w:t>
      </w:r>
      <w:r>
        <w:rPr>
          <w:rFonts w:eastAsiaTheme="minorEastAsia" w:cs="Arial"/>
          <w:i/>
          <w:lang w:val="de-DE" w:eastAsia="zh-CN"/>
        </w:rPr>
        <w:t xml:space="preserve">: </w:t>
      </w:r>
      <w:r w:rsidRPr="00B7659F">
        <w:rPr>
          <w:rFonts w:eastAsiaTheme="minorEastAsia" w:cs="Arial"/>
          <w:i/>
          <w:lang w:val="de-DE" w:eastAsia="zh-CN"/>
        </w:rPr>
        <w:t>4</w:t>
      </w:r>
      <w:r>
        <w:rPr>
          <w:rFonts w:eastAsiaTheme="minorEastAsia" w:cs="Arial"/>
          <w:i/>
          <w:lang w:val="de-DE" w:eastAsia="zh-CN"/>
        </w:rPr>
        <w:t>7</w:t>
      </w:r>
      <w:r w:rsidRPr="00B7659F">
        <w:rPr>
          <w:rFonts w:eastAsiaTheme="minorEastAsia" w:cs="Arial"/>
          <w:i/>
          <w:lang w:val="de-DE" w:eastAsia="zh-CN"/>
        </w:rPr>
        <w:t>~396 ms</w:t>
      </w:r>
      <w:r>
        <w:rPr>
          <w:rFonts w:eastAsiaTheme="minorEastAsia" w:cs="Arial"/>
          <w:i/>
          <w:lang w:val="de-DE" w:eastAsia="zh-CN"/>
        </w:rPr>
        <w:t xml:space="preserve">, </w:t>
      </w:r>
      <w:r w:rsidRPr="00B7659F">
        <w:rPr>
          <w:rFonts w:eastAsiaTheme="minorEastAsia" w:cs="Arial"/>
          <w:i/>
          <w:lang w:val="de-DE" w:eastAsia="zh-CN"/>
        </w:rPr>
        <w:t>9 bits</w:t>
      </w:r>
    </w:p>
    <w:p w14:paraId="65C6D44D" w14:textId="407108DB" w:rsidR="008B44E7" w:rsidRPr="00B7659F" w:rsidRDefault="008B44E7" w:rsidP="008B44E7">
      <w:pPr>
        <w:pStyle w:val="af0"/>
        <w:numPr>
          <w:ilvl w:val="0"/>
          <w:numId w:val="46"/>
        </w:numPr>
        <w:ind w:firstLineChars="0"/>
        <w:rPr>
          <w:rFonts w:eastAsiaTheme="minorEastAsia" w:cs="Arial"/>
          <w:i/>
          <w:lang w:val="de-DE" w:eastAsia="zh-CN"/>
        </w:rPr>
      </w:pPr>
      <w:r w:rsidRPr="008B44E7">
        <w:rPr>
          <w:rFonts w:eastAsiaTheme="minorEastAsia" w:cs="Arial"/>
          <w:i/>
          <w:lang w:val="de-DE" w:eastAsia="zh-CN"/>
        </w:rPr>
        <w:t>GEO</w:t>
      </w:r>
      <w:r>
        <w:rPr>
          <w:rFonts w:eastAsiaTheme="minorEastAsia" w:cs="Arial"/>
          <w:i/>
          <w:lang w:val="de-DE" w:eastAsia="zh-CN"/>
        </w:rPr>
        <w:t>: 239</w:t>
      </w:r>
      <w:r w:rsidRPr="008B44E7">
        <w:rPr>
          <w:rFonts w:eastAsiaTheme="minorEastAsia" w:cs="Arial"/>
          <w:i/>
          <w:lang w:val="de-DE" w:eastAsia="zh-CN"/>
        </w:rPr>
        <w:t>~542 ms</w:t>
      </w:r>
      <w:r>
        <w:rPr>
          <w:rFonts w:eastAsiaTheme="minorEastAsia" w:cs="Arial"/>
          <w:i/>
          <w:lang w:val="de-DE" w:eastAsia="zh-CN"/>
        </w:rPr>
        <w:t>, 9</w:t>
      </w:r>
      <w:r w:rsidRPr="008B44E7">
        <w:rPr>
          <w:rFonts w:eastAsiaTheme="minorEastAsia" w:cs="Arial"/>
          <w:i/>
          <w:lang w:val="de-DE" w:eastAsia="zh-CN"/>
        </w:rPr>
        <w:t xml:space="preserve"> bits</w:t>
      </w:r>
    </w:p>
    <w:p w14:paraId="3C733885" w14:textId="641656D6" w:rsidR="00AC5968" w:rsidRDefault="00B95EDA" w:rsidP="00AC5968">
      <w:pPr>
        <w:rPr>
          <w:rFonts w:eastAsia="Yu Mincho" w:cs="Arial"/>
          <w:lang w:val="de-DE"/>
        </w:rPr>
      </w:pPr>
      <w:r>
        <w:rPr>
          <w:rFonts w:eastAsia="Yu Mincho" w:cs="Arial"/>
          <w:lang w:val="de-DE"/>
        </w:rPr>
        <w:t>Similarly, t</w:t>
      </w:r>
      <w:r w:rsidR="00AC5968">
        <w:rPr>
          <w:rFonts w:eastAsia="Yu Mincho" w:cs="Arial"/>
          <w:lang w:val="de-DE"/>
        </w:rPr>
        <w:t>o reduce the signaling overhead of K_mac</w:t>
      </w:r>
      <w:r w:rsidR="00AC5968">
        <w:rPr>
          <w:rFonts w:eastAsiaTheme="minorEastAsia" w:cs="Arial" w:hint="eastAsia"/>
          <w:lang w:val="de-DE" w:eastAsia="zh-CN"/>
        </w:rPr>
        <w:t>,</w:t>
      </w:r>
      <w:r w:rsidR="00AC5968">
        <w:rPr>
          <w:rFonts w:eastAsiaTheme="minorEastAsia" w:cs="Arial"/>
          <w:lang w:val="de-DE" w:eastAsia="zh-CN"/>
        </w:rPr>
        <w:t xml:space="preserve"> </w:t>
      </w:r>
      <w:r w:rsidR="0091308B">
        <w:rPr>
          <w:rFonts w:eastAsiaTheme="minorEastAsia" w:cs="Arial"/>
          <w:lang w:val="de-DE" w:eastAsia="zh-CN"/>
        </w:rPr>
        <w:t>the value range of K_max</w:t>
      </w:r>
      <w:r w:rsidR="00AC5968">
        <w:rPr>
          <w:rFonts w:eastAsiaTheme="minorEastAsia" w:cs="Arial"/>
          <w:lang w:val="de-DE" w:eastAsia="zh-CN"/>
        </w:rPr>
        <w:t xml:space="preserve"> can also be </w:t>
      </w:r>
      <w:r w:rsidR="0091308B">
        <w:rPr>
          <w:rFonts w:eastAsiaTheme="minorEastAsia" w:cs="Arial"/>
          <w:lang w:val="de-DE" w:eastAsia="zh-CN"/>
        </w:rPr>
        <w:t>defined</w:t>
      </w:r>
      <w:r w:rsidR="00AC5968">
        <w:rPr>
          <w:rFonts w:eastAsiaTheme="minorEastAsia" w:cs="Arial"/>
          <w:lang w:val="de-DE" w:eastAsia="zh-CN"/>
        </w:rPr>
        <w:t xml:space="preserve"> </w:t>
      </w:r>
      <w:r w:rsidR="0091308B">
        <w:rPr>
          <w:rFonts w:eastAsiaTheme="minorEastAsia" w:cs="Arial"/>
          <w:lang w:val="de-DE" w:eastAsia="zh-CN"/>
        </w:rPr>
        <w:t>for</w:t>
      </w:r>
      <w:r w:rsidR="00AC5968">
        <w:rPr>
          <w:rFonts w:eastAsiaTheme="minorEastAsia" w:cs="Arial"/>
          <w:lang w:val="de-DE" w:eastAsia="zh-CN"/>
        </w:rPr>
        <w:t xml:space="preserve"> different scenerios</w:t>
      </w:r>
      <w:r w:rsidR="00AC5968" w:rsidRPr="005611EF">
        <w:rPr>
          <w:rFonts w:eastAsiaTheme="minorEastAsia" w:cs="Arial"/>
          <w:lang w:val="de-DE" w:eastAsia="zh-CN"/>
        </w:rPr>
        <w:t xml:space="preserve"> </w:t>
      </w:r>
      <w:r w:rsidR="002A55A9">
        <w:rPr>
          <w:rFonts w:eastAsiaTheme="minorEastAsia" w:cs="Arial"/>
          <w:lang w:val="de-DE" w:eastAsia="zh-CN"/>
        </w:rPr>
        <w:t>as</w:t>
      </w:r>
      <w:r w:rsidR="00AC5968">
        <w:rPr>
          <w:rFonts w:eastAsiaTheme="minorEastAsia" w:cs="Arial"/>
          <w:lang w:val="de-DE" w:eastAsia="zh-CN"/>
        </w:rPr>
        <w:t xml:space="preserve"> given in Table 2</w:t>
      </w:r>
      <w:r w:rsidR="00AC5968">
        <w:rPr>
          <w:rFonts w:eastAsia="Yu Mincho" w:cs="Arial"/>
          <w:lang w:val="de-DE"/>
        </w:rPr>
        <w:t xml:space="preserve">. </w:t>
      </w:r>
    </w:p>
    <w:p w14:paraId="0D69E60F" w14:textId="480E3618" w:rsidR="00F81901" w:rsidRPr="00450CE8" w:rsidRDefault="00F81901" w:rsidP="00F81901">
      <w:pPr>
        <w:pStyle w:val="TH"/>
      </w:pPr>
      <w:r w:rsidRPr="00450CE8">
        <w:t xml:space="preserve">Table </w:t>
      </w:r>
      <w:r w:rsidR="003B6294">
        <w:t>3</w:t>
      </w:r>
      <w:r w:rsidRPr="00450CE8">
        <w:t xml:space="preserve">: </w:t>
      </w:r>
      <w:r>
        <w:t xml:space="preserve">Range of </w:t>
      </w:r>
      <w:r>
        <w:rPr>
          <w:rFonts w:eastAsia="Yu Mincho" w:cs="Arial"/>
          <w:lang w:val="de-DE"/>
        </w:rPr>
        <w:t>K_mac</w:t>
      </w:r>
      <w:r>
        <w:t xml:space="preserve"> and overhead for different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979"/>
        <w:gridCol w:w="1785"/>
        <w:gridCol w:w="1783"/>
        <w:gridCol w:w="1781"/>
      </w:tblGrid>
      <w:tr w:rsidR="00AD7734" w:rsidRPr="00A90581" w14:paraId="203078C8" w14:textId="77777777" w:rsidTr="0081706E">
        <w:trPr>
          <w:cantSplit/>
          <w:jc w:val="center"/>
        </w:trPr>
        <w:tc>
          <w:tcPr>
            <w:tcW w:w="1063" w:type="pct"/>
            <w:shd w:val="clear" w:color="auto" w:fill="BFBFBF" w:themeFill="background1" w:themeFillShade="BF"/>
          </w:tcPr>
          <w:p w14:paraId="370A9433" w14:textId="2D23805B" w:rsidR="00AD7734" w:rsidRPr="00B42B54" w:rsidRDefault="00AD7734" w:rsidP="00AD7734">
            <w:pPr>
              <w:pStyle w:val="TAL"/>
              <w:rPr>
                <w:rFonts w:ascii="Times New Roman" w:hAnsi="Times New Roman"/>
                <w:b/>
                <w:sz w:val="22"/>
                <w:szCs w:val="22"/>
                <w:lang w:eastAsia="zh-CN"/>
              </w:rPr>
            </w:pPr>
            <w:r w:rsidRPr="00B42B54">
              <w:rPr>
                <w:rFonts w:ascii="Times New Roman" w:hAnsi="Times New Roman"/>
                <w:b/>
                <w:sz w:val="22"/>
                <w:szCs w:val="22"/>
                <w:lang w:eastAsia="zh-CN"/>
              </w:rPr>
              <w:t>Option</w:t>
            </w:r>
          </w:p>
        </w:tc>
        <w:tc>
          <w:tcPr>
            <w:tcW w:w="1063" w:type="pct"/>
            <w:shd w:val="clear" w:color="auto" w:fill="BFBFBF" w:themeFill="background1" w:themeFillShade="BF"/>
            <w:vAlign w:val="center"/>
          </w:tcPr>
          <w:p w14:paraId="32AB74DD" w14:textId="03322D90" w:rsidR="00AD7734" w:rsidRPr="00681414" w:rsidRDefault="00AD7734" w:rsidP="00AD7734">
            <w:pPr>
              <w:pStyle w:val="TAL"/>
              <w:rPr>
                <w:rFonts w:ascii="Times New Roman" w:hAnsi="Times New Roman"/>
                <w:b/>
                <w:sz w:val="22"/>
                <w:szCs w:val="22"/>
                <w:lang w:eastAsia="zh-CN"/>
              </w:rPr>
            </w:pPr>
            <w:r w:rsidRPr="00681414">
              <w:rPr>
                <w:rFonts w:ascii="Times New Roman" w:hAnsi="Times New Roman"/>
                <w:b/>
                <w:sz w:val="22"/>
                <w:szCs w:val="22"/>
                <w:lang w:eastAsia="zh-CN"/>
              </w:rPr>
              <w:t>Scenarios</w:t>
            </w:r>
          </w:p>
        </w:tc>
        <w:tc>
          <w:tcPr>
            <w:tcW w:w="959" w:type="pct"/>
            <w:shd w:val="clear" w:color="auto" w:fill="BFBFBF" w:themeFill="background1" w:themeFillShade="BF"/>
            <w:vAlign w:val="center"/>
          </w:tcPr>
          <w:p w14:paraId="76AF0A97" w14:textId="77777777" w:rsidR="00AD7734" w:rsidRPr="00304654" w:rsidRDefault="00AD7734" w:rsidP="00AD7734">
            <w:pPr>
              <w:pStyle w:val="TAL"/>
              <w:rPr>
                <w:rFonts w:ascii="Times New Roman" w:eastAsia="Calibri" w:hAnsi="Times New Roman"/>
                <w:b/>
                <w:sz w:val="22"/>
                <w:szCs w:val="22"/>
              </w:rPr>
            </w:pPr>
            <w:r w:rsidRPr="00E631A0">
              <w:rPr>
                <w:rFonts w:ascii="Times New Roman" w:eastAsia="Calibri" w:hAnsi="Times New Roman"/>
                <w:b/>
                <w:sz w:val="22"/>
                <w:szCs w:val="22"/>
              </w:rPr>
              <w:t>Altitude range</w:t>
            </w:r>
          </w:p>
        </w:tc>
        <w:tc>
          <w:tcPr>
            <w:tcW w:w="958" w:type="pct"/>
            <w:shd w:val="clear" w:color="auto" w:fill="BFBFBF" w:themeFill="background1" w:themeFillShade="BF"/>
          </w:tcPr>
          <w:p w14:paraId="3436278F" w14:textId="1CBFB2CC" w:rsidR="00AD7734" w:rsidRPr="0081706E" w:rsidRDefault="00AD7734" w:rsidP="00AD7734">
            <w:pPr>
              <w:pStyle w:val="TAL"/>
              <w:rPr>
                <w:rFonts w:ascii="Times New Roman" w:eastAsia="Calibri" w:hAnsi="Times New Roman"/>
                <w:b/>
                <w:sz w:val="22"/>
                <w:szCs w:val="22"/>
              </w:rPr>
            </w:pPr>
            <w:r w:rsidRPr="0081706E">
              <w:rPr>
                <w:rFonts w:ascii="Times New Roman" w:eastAsia="Calibri" w:hAnsi="Times New Roman"/>
                <w:b/>
                <w:sz w:val="22"/>
                <w:szCs w:val="22"/>
              </w:rPr>
              <w:t>K_mac range</w:t>
            </w:r>
          </w:p>
        </w:tc>
        <w:tc>
          <w:tcPr>
            <w:tcW w:w="957" w:type="pct"/>
            <w:shd w:val="clear" w:color="auto" w:fill="BFBFBF" w:themeFill="background1" w:themeFillShade="BF"/>
          </w:tcPr>
          <w:p w14:paraId="1C987796" w14:textId="77777777" w:rsidR="00AD7734" w:rsidRPr="0081706E" w:rsidRDefault="00AD7734" w:rsidP="00AD7734">
            <w:pPr>
              <w:pStyle w:val="TAL"/>
              <w:rPr>
                <w:rFonts w:ascii="Times New Roman" w:eastAsia="Calibri" w:hAnsi="Times New Roman"/>
                <w:b/>
                <w:sz w:val="22"/>
                <w:szCs w:val="22"/>
              </w:rPr>
            </w:pPr>
            <w:r w:rsidRPr="0081706E">
              <w:rPr>
                <w:rFonts w:ascii="Times New Roman" w:eastAsia="Calibri" w:hAnsi="Times New Roman"/>
                <w:b/>
                <w:sz w:val="22"/>
                <w:szCs w:val="22"/>
              </w:rPr>
              <w:t xml:space="preserve">Bit range </w:t>
            </w:r>
          </w:p>
        </w:tc>
      </w:tr>
      <w:tr w:rsidR="00AD7734" w:rsidRPr="00A90581" w14:paraId="50FE38A8" w14:textId="77777777" w:rsidTr="00AD7734">
        <w:trPr>
          <w:cantSplit/>
          <w:jc w:val="center"/>
        </w:trPr>
        <w:tc>
          <w:tcPr>
            <w:tcW w:w="1063" w:type="pct"/>
          </w:tcPr>
          <w:p w14:paraId="36C0CD90" w14:textId="2BD0ED2E" w:rsidR="00AD7734" w:rsidRPr="00A90581" w:rsidRDefault="00AD7734" w:rsidP="00AD7734">
            <w:pPr>
              <w:pStyle w:val="TAL"/>
              <w:rPr>
                <w:rFonts w:ascii="Times New Roman" w:hAnsi="Times New Roman"/>
                <w:sz w:val="22"/>
                <w:szCs w:val="22"/>
                <w:lang w:eastAsia="zh-CN"/>
              </w:rPr>
            </w:pPr>
            <w:r w:rsidRPr="00A90581">
              <w:rPr>
                <w:rFonts w:ascii="Times New Roman" w:hAnsi="Times New Roman"/>
                <w:sz w:val="22"/>
                <w:szCs w:val="22"/>
                <w:lang w:eastAsia="zh-CN"/>
              </w:rPr>
              <w:t>Option 1</w:t>
            </w:r>
          </w:p>
        </w:tc>
        <w:tc>
          <w:tcPr>
            <w:tcW w:w="1063" w:type="pct"/>
            <w:shd w:val="clear" w:color="auto" w:fill="auto"/>
            <w:vAlign w:val="center"/>
          </w:tcPr>
          <w:p w14:paraId="1D9AE8CD" w14:textId="3C8F5125" w:rsidR="00AD7734" w:rsidRPr="00A90581" w:rsidRDefault="00AD7734" w:rsidP="00AD7734">
            <w:pPr>
              <w:pStyle w:val="TAL"/>
              <w:rPr>
                <w:rFonts w:ascii="Times New Roman" w:hAnsi="Times New Roman"/>
                <w:sz w:val="22"/>
                <w:szCs w:val="22"/>
                <w:lang w:eastAsia="zh-CN"/>
              </w:rPr>
            </w:pPr>
            <w:r w:rsidRPr="00A90581">
              <w:rPr>
                <w:rFonts w:ascii="Times New Roman" w:hAnsi="Times New Roman"/>
                <w:sz w:val="22"/>
                <w:szCs w:val="22"/>
                <w:lang w:eastAsia="zh-CN"/>
              </w:rPr>
              <w:t>LEO, MEO, GEO</w:t>
            </w:r>
          </w:p>
        </w:tc>
        <w:tc>
          <w:tcPr>
            <w:tcW w:w="959" w:type="pct"/>
            <w:shd w:val="clear" w:color="auto" w:fill="auto"/>
            <w:vAlign w:val="center"/>
          </w:tcPr>
          <w:p w14:paraId="5AE1D1FE" w14:textId="47B3FA4A" w:rsidR="00AD7734" w:rsidRPr="0081706E" w:rsidRDefault="00AD7734" w:rsidP="00AD7734">
            <w:pPr>
              <w:pStyle w:val="TAL"/>
              <w:rPr>
                <w:rFonts w:ascii="Times New Roman" w:hAnsi="Times New Roman"/>
                <w:sz w:val="22"/>
                <w:szCs w:val="22"/>
                <w:lang w:eastAsia="zh-CN"/>
              </w:rPr>
            </w:pPr>
            <w:r w:rsidRPr="00A90581">
              <w:rPr>
                <w:rFonts w:ascii="Times New Roman" w:hAnsi="Times New Roman"/>
                <w:sz w:val="22"/>
                <w:szCs w:val="22"/>
                <w:lang w:eastAsia="zh-CN"/>
              </w:rPr>
              <w:t>All</w:t>
            </w:r>
          </w:p>
        </w:tc>
        <w:tc>
          <w:tcPr>
            <w:tcW w:w="958" w:type="pct"/>
          </w:tcPr>
          <w:p w14:paraId="2441EF17" w14:textId="7457B780" w:rsidR="00AD7734" w:rsidRPr="00A90581" w:rsidRDefault="00A90581" w:rsidP="00AD7734">
            <w:pPr>
              <w:pStyle w:val="TAL"/>
              <w:rPr>
                <w:rFonts w:ascii="Times New Roman" w:hAnsi="Times New Roman"/>
                <w:sz w:val="22"/>
                <w:szCs w:val="22"/>
                <w:lang w:eastAsia="zh-CN"/>
              </w:rPr>
            </w:pPr>
            <w:r w:rsidRPr="00A90581">
              <w:rPr>
                <w:rFonts w:ascii="Times New Roman" w:hAnsi="Times New Roman"/>
                <w:sz w:val="22"/>
                <w:szCs w:val="22"/>
                <w:lang w:eastAsia="zh-CN"/>
              </w:rPr>
              <w:t>1~271 ms</w:t>
            </w:r>
          </w:p>
        </w:tc>
        <w:tc>
          <w:tcPr>
            <w:tcW w:w="957" w:type="pct"/>
          </w:tcPr>
          <w:p w14:paraId="107E1BD3" w14:textId="55CAABA1" w:rsidR="00AD7734" w:rsidRPr="00A90581" w:rsidRDefault="00A90581" w:rsidP="00AD7734">
            <w:pPr>
              <w:pStyle w:val="TAL"/>
              <w:rPr>
                <w:rFonts w:ascii="Times New Roman" w:hAnsi="Times New Roman"/>
                <w:sz w:val="22"/>
                <w:szCs w:val="22"/>
                <w:lang w:eastAsia="zh-CN"/>
              </w:rPr>
            </w:pPr>
            <w:r w:rsidRPr="00A90581">
              <w:rPr>
                <w:rFonts w:ascii="Times New Roman" w:hAnsi="Times New Roman"/>
                <w:sz w:val="22"/>
                <w:szCs w:val="22"/>
                <w:lang w:eastAsia="zh-CN"/>
              </w:rPr>
              <w:t>10 bits</w:t>
            </w:r>
          </w:p>
        </w:tc>
      </w:tr>
      <w:tr w:rsidR="00AD7734" w:rsidRPr="00A90581" w14:paraId="341C67DC" w14:textId="77777777" w:rsidTr="00F76729">
        <w:trPr>
          <w:cantSplit/>
          <w:jc w:val="center"/>
        </w:trPr>
        <w:tc>
          <w:tcPr>
            <w:tcW w:w="1063" w:type="pct"/>
            <w:vMerge w:val="restart"/>
          </w:tcPr>
          <w:p w14:paraId="706286D8" w14:textId="0C007EB7" w:rsidR="00AD7734" w:rsidRPr="00A90581" w:rsidRDefault="00AD7734" w:rsidP="00AD7734">
            <w:pPr>
              <w:pStyle w:val="TAL"/>
              <w:rPr>
                <w:rFonts w:ascii="Times New Roman" w:hAnsi="Times New Roman"/>
                <w:sz w:val="22"/>
                <w:szCs w:val="22"/>
                <w:lang w:eastAsia="zh-CN"/>
              </w:rPr>
            </w:pPr>
            <w:r w:rsidRPr="00A90581">
              <w:rPr>
                <w:rFonts w:ascii="Times New Roman" w:hAnsi="Times New Roman"/>
                <w:sz w:val="22"/>
                <w:szCs w:val="22"/>
                <w:lang w:eastAsia="zh-CN"/>
              </w:rPr>
              <w:t>Option 2</w:t>
            </w:r>
          </w:p>
        </w:tc>
        <w:tc>
          <w:tcPr>
            <w:tcW w:w="1063" w:type="pct"/>
            <w:shd w:val="clear" w:color="auto" w:fill="auto"/>
            <w:vAlign w:val="center"/>
          </w:tcPr>
          <w:p w14:paraId="7E964879" w14:textId="2BE44CC9" w:rsidR="00AD7734" w:rsidRPr="00304654" w:rsidRDefault="00AD7734" w:rsidP="00AD7734">
            <w:pPr>
              <w:pStyle w:val="TAL"/>
              <w:rPr>
                <w:rFonts w:ascii="Times New Roman" w:hAnsi="Times New Roman"/>
                <w:sz w:val="22"/>
                <w:szCs w:val="22"/>
                <w:lang w:eastAsia="zh-CN"/>
              </w:rPr>
            </w:pPr>
            <w:r w:rsidRPr="00E631A0">
              <w:rPr>
                <w:rFonts w:ascii="Times New Roman" w:hAnsi="Times New Roman"/>
                <w:sz w:val="22"/>
                <w:szCs w:val="22"/>
                <w:lang w:eastAsia="zh-CN"/>
              </w:rPr>
              <w:t>LEO</w:t>
            </w:r>
          </w:p>
        </w:tc>
        <w:tc>
          <w:tcPr>
            <w:tcW w:w="959" w:type="pct"/>
            <w:shd w:val="clear" w:color="auto" w:fill="auto"/>
            <w:vAlign w:val="center"/>
          </w:tcPr>
          <w:p w14:paraId="66675685" w14:textId="77777777" w:rsidR="00AD7734" w:rsidRPr="0081706E" w:rsidRDefault="00AD7734" w:rsidP="00AD7734">
            <w:pPr>
              <w:pStyle w:val="TAL"/>
              <w:rPr>
                <w:rFonts w:ascii="Times New Roman" w:eastAsia="Calibri" w:hAnsi="Times New Roman"/>
                <w:sz w:val="22"/>
                <w:szCs w:val="22"/>
              </w:rPr>
            </w:pPr>
            <w:r w:rsidRPr="0081706E">
              <w:rPr>
                <w:rFonts w:ascii="Times New Roman" w:eastAsia="Calibri" w:hAnsi="Times New Roman"/>
                <w:sz w:val="22"/>
                <w:szCs w:val="22"/>
              </w:rPr>
              <w:t>300 – 1500 km</w:t>
            </w:r>
          </w:p>
        </w:tc>
        <w:tc>
          <w:tcPr>
            <w:tcW w:w="958" w:type="pct"/>
          </w:tcPr>
          <w:p w14:paraId="256F233B" w14:textId="58951C2F" w:rsidR="00AD7734" w:rsidRPr="00B42B54" w:rsidRDefault="00AD7734" w:rsidP="00AD7734">
            <w:pPr>
              <w:pStyle w:val="TAL"/>
              <w:rPr>
                <w:rFonts w:ascii="Times New Roman" w:eastAsia="Calibri" w:hAnsi="Times New Roman"/>
                <w:sz w:val="22"/>
                <w:szCs w:val="22"/>
              </w:rPr>
            </w:pPr>
            <w:r w:rsidRPr="0081706E">
              <w:rPr>
                <w:rFonts w:ascii="Times New Roman" w:hAnsi="Times New Roman"/>
                <w:sz w:val="22"/>
                <w:szCs w:val="22"/>
              </w:rPr>
              <w:t>1~25 ms</w:t>
            </w:r>
          </w:p>
        </w:tc>
        <w:tc>
          <w:tcPr>
            <w:tcW w:w="957" w:type="pct"/>
          </w:tcPr>
          <w:p w14:paraId="33A74C07" w14:textId="643E1534" w:rsidR="00AD7734" w:rsidRPr="0081706E" w:rsidRDefault="00AD7734" w:rsidP="00AD7734">
            <w:pPr>
              <w:pStyle w:val="TAL"/>
              <w:rPr>
                <w:rFonts w:ascii="Times New Roman" w:hAnsi="Times New Roman"/>
                <w:sz w:val="22"/>
                <w:szCs w:val="22"/>
                <w:lang w:eastAsia="zh-CN"/>
              </w:rPr>
            </w:pPr>
            <w:r w:rsidRPr="0081706E">
              <w:rPr>
                <w:rFonts w:ascii="Times New Roman" w:hAnsi="Times New Roman"/>
                <w:sz w:val="22"/>
                <w:szCs w:val="22"/>
                <w:lang w:eastAsia="zh-CN"/>
              </w:rPr>
              <w:t>5 bits</w:t>
            </w:r>
          </w:p>
        </w:tc>
      </w:tr>
      <w:tr w:rsidR="00AD7734" w:rsidRPr="00A90581" w14:paraId="6EB42B3C" w14:textId="77777777" w:rsidTr="00F76729">
        <w:trPr>
          <w:cantSplit/>
          <w:jc w:val="center"/>
        </w:trPr>
        <w:tc>
          <w:tcPr>
            <w:tcW w:w="1063" w:type="pct"/>
            <w:vMerge/>
          </w:tcPr>
          <w:p w14:paraId="29D68021" w14:textId="454F3DBE" w:rsidR="00AD7734" w:rsidRPr="00A90581" w:rsidRDefault="00AD7734" w:rsidP="00AD7734">
            <w:pPr>
              <w:pStyle w:val="TAL"/>
              <w:rPr>
                <w:rFonts w:ascii="Times New Roman" w:hAnsi="Times New Roman"/>
                <w:sz w:val="22"/>
                <w:szCs w:val="22"/>
                <w:lang w:eastAsia="zh-CN"/>
              </w:rPr>
            </w:pPr>
          </w:p>
        </w:tc>
        <w:tc>
          <w:tcPr>
            <w:tcW w:w="1063" w:type="pct"/>
            <w:shd w:val="clear" w:color="auto" w:fill="auto"/>
            <w:vAlign w:val="center"/>
          </w:tcPr>
          <w:p w14:paraId="40C9290E" w14:textId="0EDC05C8" w:rsidR="00AD7734" w:rsidRPr="00304654" w:rsidRDefault="00AD7734" w:rsidP="00AD7734">
            <w:pPr>
              <w:pStyle w:val="TAL"/>
              <w:rPr>
                <w:rFonts w:ascii="Times New Roman" w:hAnsi="Times New Roman"/>
                <w:sz w:val="22"/>
                <w:szCs w:val="22"/>
                <w:lang w:eastAsia="zh-CN"/>
              </w:rPr>
            </w:pPr>
            <w:r w:rsidRPr="00E631A0">
              <w:rPr>
                <w:rFonts w:ascii="Times New Roman" w:hAnsi="Times New Roman"/>
                <w:sz w:val="22"/>
                <w:szCs w:val="22"/>
                <w:lang w:eastAsia="zh-CN"/>
              </w:rPr>
              <w:t>MEO</w:t>
            </w:r>
          </w:p>
        </w:tc>
        <w:tc>
          <w:tcPr>
            <w:tcW w:w="959" w:type="pct"/>
            <w:shd w:val="clear" w:color="auto" w:fill="auto"/>
            <w:vAlign w:val="center"/>
          </w:tcPr>
          <w:p w14:paraId="0038D887" w14:textId="77777777" w:rsidR="00AD7734" w:rsidRPr="0081706E" w:rsidRDefault="00AD7734" w:rsidP="00AD7734">
            <w:pPr>
              <w:pStyle w:val="TAL"/>
              <w:rPr>
                <w:rFonts w:ascii="Times New Roman" w:eastAsia="Calibri" w:hAnsi="Times New Roman"/>
                <w:sz w:val="22"/>
                <w:szCs w:val="22"/>
              </w:rPr>
            </w:pPr>
            <w:r w:rsidRPr="0081706E">
              <w:rPr>
                <w:rFonts w:ascii="Times New Roman" w:eastAsia="Calibri" w:hAnsi="Times New Roman"/>
                <w:sz w:val="22"/>
                <w:szCs w:val="22"/>
              </w:rPr>
              <w:t>7000 – 25000 km</w:t>
            </w:r>
          </w:p>
        </w:tc>
        <w:tc>
          <w:tcPr>
            <w:tcW w:w="958" w:type="pct"/>
          </w:tcPr>
          <w:p w14:paraId="1FD76FBD" w14:textId="6AE41F7B" w:rsidR="00AD7734" w:rsidRPr="00B42B54" w:rsidRDefault="00AD7734" w:rsidP="00AD7734">
            <w:pPr>
              <w:pStyle w:val="TAL"/>
              <w:rPr>
                <w:rFonts w:ascii="Times New Roman" w:eastAsia="Calibri" w:hAnsi="Times New Roman"/>
                <w:sz w:val="22"/>
                <w:szCs w:val="22"/>
              </w:rPr>
            </w:pPr>
            <w:r w:rsidRPr="0081706E">
              <w:rPr>
                <w:rFonts w:ascii="Times New Roman" w:hAnsi="Times New Roman"/>
                <w:sz w:val="22"/>
                <w:szCs w:val="22"/>
              </w:rPr>
              <w:t>1~198 ms</w:t>
            </w:r>
          </w:p>
        </w:tc>
        <w:tc>
          <w:tcPr>
            <w:tcW w:w="957" w:type="pct"/>
          </w:tcPr>
          <w:p w14:paraId="26E65E16" w14:textId="3CC0479A" w:rsidR="00AD7734" w:rsidRPr="0081706E" w:rsidRDefault="00AD7734" w:rsidP="00AD7734">
            <w:pPr>
              <w:pStyle w:val="TAL"/>
              <w:rPr>
                <w:rFonts w:ascii="Times New Roman" w:hAnsi="Times New Roman"/>
                <w:sz w:val="22"/>
                <w:szCs w:val="22"/>
                <w:lang w:eastAsia="zh-CN"/>
              </w:rPr>
            </w:pPr>
            <w:r w:rsidRPr="0081706E">
              <w:rPr>
                <w:rFonts w:ascii="Times New Roman" w:hAnsi="Times New Roman"/>
                <w:sz w:val="22"/>
                <w:szCs w:val="22"/>
                <w:lang w:eastAsia="zh-CN"/>
              </w:rPr>
              <w:t>8 bits</w:t>
            </w:r>
          </w:p>
        </w:tc>
      </w:tr>
      <w:tr w:rsidR="00AD7734" w:rsidRPr="00A90581" w14:paraId="5F453518" w14:textId="77777777" w:rsidTr="00F76729">
        <w:trPr>
          <w:cantSplit/>
          <w:jc w:val="center"/>
        </w:trPr>
        <w:tc>
          <w:tcPr>
            <w:tcW w:w="1063" w:type="pct"/>
            <w:vMerge/>
          </w:tcPr>
          <w:p w14:paraId="4AFD7232" w14:textId="77777777" w:rsidR="00AD7734" w:rsidRPr="00A90581" w:rsidRDefault="00AD7734" w:rsidP="00993609">
            <w:pPr>
              <w:pStyle w:val="TAL"/>
              <w:rPr>
                <w:rFonts w:ascii="Times New Roman" w:hAnsi="Times New Roman"/>
                <w:sz w:val="22"/>
                <w:szCs w:val="22"/>
                <w:lang w:eastAsia="zh-CN"/>
              </w:rPr>
            </w:pPr>
          </w:p>
        </w:tc>
        <w:tc>
          <w:tcPr>
            <w:tcW w:w="1063" w:type="pct"/>
            <w:shd w:val="clear" w:color="auto" w:fill="auto"/>
            <w:vAlign w:val="center"/>
          </w:tcPr>
          <w:p w14:paraId="10EB9450" w14:textId="24FE4DDA" w:rsidR="00AD7734" w:rsidRPr="00304654" w:rsidRDefault="00AD7734" w:rsidP="00993609">
            <w:pPr>
              <w:pStyle w:val="TAL"/>
              <w:rPr>
                <w:rFonts w:ascii="Times New Roman" w:hAnsi="Times New Roman"/>
                <w:sz w:val="22"/>
                <w:szCs w:val="22"/>
                <w:lang w:eastAsia="zh-CN"/>
              </w:rPr>
            </w:pPr>
            <w:r w:rsidRPr="00E631A0">
              <w:rPr>
                <w:rFonts w:ascii="Times New Roman" w:hAnsi="Times New Roman"/>
                <w:sz w:val="22"/>
                <w:szCs w:val="22"/>
                <w:lang w:eastAsia="zh-CN"/>
              </w:rPr>
              <w:t>GEO</w:t>
            </w:r>
          </w:p>
        </w:tc>
        <w:tc>
          <w:tcPr>
            <w:tcW w:w="959" w:type="pct"/>
            <w:shd w:val="clear" w:color="auto" w:fill="auto"/>
            <w:vAlign w:val="center"/>
          </w:tcPr>
          <w:p w14:paraId="38A569C0" w14:textId="77777777" w:rsidR="00AD7734" w:rsidRPr="0081706E" w:rsidRDefault="00AD7734" w:rsidP="00993609">
            <w:pPr>
              <w:pStyle w:val="TAL"/>
              <w:rPr>
                <w:rFonts w:ascii="Times New Roman" w:eastAsia="Calibri" w:hAnsi="Times New Roman"/>
                <w:sz w:val="22"/>
                <w:szCs w:val="22"/>
              </w:rPr>
            </w:pPr>
            <w:r w:rsidRPr="0081706E">
              <w:rPr>
                <w:rFonts w:ascii="Times New Roman" w:eastAsia="Calibri" w:hAnsi="Times New Roman"/>
                <w:sz w:val="22"/>
                <w:szCs w:val="22"/>
              </w:rPr>
              <w:t>35 786 km</w:t>
            </w:r>
          </w:p>
        </w:tc>
        <w:tc>
          <w:tcPr>
            <w:tcW w:w="958" w:type="pct"/>
          </w:tcPr>
          <w:p w14:paraId="3CD6B66E" w14:textId="16C53C0C" w:rsidR="00AD7734" w:rsidRPr="00B42B54" w:rsidRDefault="00AD7734">
            <w:pPr>
              <w:pStyle w:val="TAL"/>
              <w:rPr>
                <w:rFonts w:ascii="Times New Roman" w:eastAsia="Calibri" w:hAnsi="Times New Roman"/>
                <w:sz w:val="22"/>
                <w:szCs w:val="22"/>
              </w:rPr>
            </w:pPr>
            <w:r w:rsidRPr="0081706E">
              <w:rPr>
                <w:rFonts w:ascii="Times New Roman" w:hAnsi="Times New Roman"/>
                <w:sz w:val="22"/>
                <w:szCs w:val="22"/>
              </w:rPr>
              <w:t>1~271 ms</w:t>
            </w:r>
          </w:p>
        </w:tc>
        <w:tc>
          <w:tcPr>
            <w:tcW w:w="957" w:type="pct"/>
          </w:tcPr>
          <w:p w14:paraId="14215EF9" w14:textId="77777777" w:rsidR="00AD7734" w:rsidRPr="0081706E" w:rsidRDefault="00AD7734" w:rsidP="00993609">
            <w:pPr>
              <w:pStyle w:val="TAL"/>
              <w:rPr>
                <w:rFonts w:ascii="Times New Roman" w:hAnsi="Times New Roman"/>
                <w:sz w:val="22"/>
                <w:szCs w:val="22"/>
                <w:lang w:eastAsia="zh-CN"/>
              </w:rPr>
            </w:pPr>
            <w:r w:rsidRPr="0081706E">
              <w:rPr>
                <w:rFonts w:ascii="Times New Roman" w:hAnsi="Times New Roman"/>
                <w:sz w:val="22"/>
                <w:szCs w:val="22"/>
                <w:lang w:eastAsia="zh-CN"/>
              </w:rPr>
              <w:t>9 bits</w:t>
            </w:r>
          </w:p>
        </w:tc>
      </w:tr>
    </w:tbl>
    <w:p w14:paraId="336A3B18" w14:textId="3787C560" w:rsidR="00F81901" w:rsidRPr="0081706E" w:rsidRDefault="00F81901" w:rsidP="0081706E">
      <w:pPr>
        <w:spacing w:after="0"/>
        <w:rPr>
          <w:rFonts w:eastAsiaTheme="minorEastAsia"/>
          <w:lang w:eastAsia="zh-CN"/>
        </w:rPr>
      </w:pPr>
    </w:p>
    <w:p w14:paraId="1E0206DA" w14:textId="638A17F1" w:rsidR="00916377" w:rsidRDefault="005504BA" w:rsidP="00916377">
      <w:pPr>
        <w:spacing w:before="120"/>
        <w:rPr>
          <w:rFonts w:eastAsiaTheme="minorEastAsia" w:cs="Arial"/>
          <w:i/>
          <w:lang w:val="de-DE" w:eastAsia="zh-CN"/>
        </w:rPr>
      </w:pPr>
      <w:r>
        <w:rPr>
          <w:b/>
          <w:i/>
          <w:lang w:val="x-none" w:eastAsia="x-none"/>
        </w:rPr>
        <w:t xml:space="preserve">Proposal </w:t>
      </w:r>
      <w:r w:rsidR="00916377">
        <w:rPr>
          <w:b/>
          <w:i/>
          <w:lang w:val="x-none" w:eastAsia="x-none"/>
        </w:rPr>
        <w:t>2</w:t>
      </w:r>
      <w:r>
        <w:rPr>
          <w:b/>
          <w:i/>
          <w:lang w:val="x-none" w:eastAsia="x-none"/>
        </w:rPr>
        <w:t>:</w:t>
      </w:r>
      <w:r w:rsidR="00916377">
        <w:rPr>
          <w:rFonts w:eastAsiaTheme="minorEastAsia" w:cs="Arial"/>
          <w:b/>
          <w:i/>
          <w:lang w:val="de-DE" w:eastAsia="zh-CN"/>
        </w:rPr>
        <w:t xml:space="preserve"> </w:t>
      </w:r>
      <w:r w:rsidR="00916377" w:rsidRPr="00B7659F">
        <w:rPr>
          <w:rFonts w:eastAsiaTheme="minorEastAsia" w:cs="Arial"/>
          <w:i/>
          <w:lang w:val="de-DE" w:eastAsia="zh-CN"/>
        </w:rPr>
        <w:t xml:space="preserve">Different value ranges of </w:t>
      </w:r>
      <w:r w:rsidR="00916377">
        <w:rPr>
          <w:rFonts w:eastAsiaTheme="minorEastAsia" w:cs="Arial"/>
          <w:i/>
          <w:lang w:val="de-DE" w:eastAsia="zh-CN"/>
        </w:rPr>
        <w:t>K_mac</w:t>
      </w:r>
      <w:r w:rsidR="00916377" w:rsidRPr="00B7659F">
        <w:rPr>
          <w:rFonts w:eastAsiaTheme="minorEastAsia" w:cs="Arial"/>
          <w:i/>
          <w:lang w:val="de-DE" w:eastAsia="zh-CN"/>
        </w:rPr>
        <w:t xml:space="preserve"> </w:t>
      </w:r>
      <w:r w:rsidR="00916377">
        <w:rPr>
          <w:rFonts w:eastAsiaTheme="minorEastAsia" w:cs="Arial"/>
          <w:i/>
          <w:lang w:val="de-DE" w:eastAsia="zh-CN"/>
        </w:rPr>
        <w:t xml:space="preserve">are defined </w:t>
      </w:r>
      <w:r w:rsidR="00916377" w:rsidRPr="00B7659F">
        <w:rPr>
          <w:rFonts w:eastAsiaTheme="minorEastAsia" w:cs="Arial"/>
          <w:i/>
          <w:lang w:val="de-DE" w:eastAsia="zh-CN"/>
        </w:rPr>
        <w:t xml:space="preserve"> </w:t>
      </w:r>
      <w:r w:rsidR="00916377">
        <w:rPr>
          <w:rFonts w:eastAsiaTheme="minorEastAsia" w:cs="Arial"/>
          <w:i/>
          <w:lang w:val="de-DE" w:eastAsia="zh-CN"/>
        </w:rPr>
        <w:t>for</w:t>
      </w:r>
      <w:r w:rsidR="00916377" w:rsidRPr="00B7659F">
        <w:rPr>
          <w:rFonts w:eastAsiaTheme="minorEastAsia" w:cs="Arial"/>
          <w:i/>
          <w:lang w:val="de-DE" w:eastAsia="zh-CN"/>
        </w:rPr>
        <w:t xml:space="preserve"> different scenerios</w:t>
      </w:r>
      <w:r w:rsidR="00916377">
        <w:rPr>
          <w:rFonts w:eastAsiaTheme="minorEastAsia" w:cs="Arial"/>
          <w:i/>
          <w:lang w:val="de-DE" w:eastAsia="zh-CN"/>
        </w:rPr>
        <w:t xml:space="preserve"> as follows</w:t>
      </w:r>
    </w:p>
    <w:p w14:paraId="4ECD9463" w14:textId="09D2C90A" w:rsidR="00916377" w:rsidRPr="00B7659F" w:rsidRDefault="00916377" w:rsidP="00916377">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LEO</w:t>
      </w:r>
      <w:r w:rsidRPr="00B7659F">
        <w:rPr>
          <w:rFonts w:eastAsiaTheme="minorEastAsia" w:cs="Arial"/>
          <w:i/>
          <w:lang w:val="de-DE" w:eastAsia="zh-CN"/>
        </w:rPr>
        <w:tab/>
      </w:r>
      <w:r>
        <w:rPr>
          <w:rFonts w:eastAsiaTheme="minorEastAsia" w:cs="Arial"/>
          <w:i/>
          <w:lang w:val="de-DE" w:eastAsia="zh-CN"/>
        </w:rPr>
        <w:t>: 1</w:t>
      </w:r>
      <w:r w:rsidRPr="00B7659F">
        <w:rPr>
          <w:rFonts w:eastAsiaTheme="minorEastAsia" w:cs="Arial"/>
          <w:i/>
          <w:lang w:val="de-DE" w:eastAsia="zh-CN"/>
        </w:rPr>
        <w:t>~</w:t>
      </w:r>
      <w:r>
        <w:rPr>
          <w:rFonts w:eastAsiaTheme="minorEastAsia" w:cs="Arial"/>
          <w:i/>
          <w:lang w:val="de-DE" w:eastAsia="zh-CN"/>
        </w:rPr>
        <w:t>25</w:t>
      </w:r>
      <w:r w:rsidRPr="00B7659F">
        <w:rPr>
          <w:rFonts w:eastAsiaTheme="minorEastAsia" w:cs="Arial"/>
          <w:i/>
          <w:lang w:val="de-DE" w:eastAsia="zh-CN"/>
        </w:rPr>
        <w:t xml:space="preserve"> ms</w:t>
      </w:r>
      <w:r>
        <w:rPr>
          <w:rFonts w:eastAsiaTheme="minorEastAsia" w:cs="Arial"/>
          <w:i/>
          <w:lang w:val="de-DE" w:eastAsia="zh-CN"/>
        </w:rPr>
        <w:t>, 5</w:t>
      </w:r>
      <w:r w:rsidRPr="00B7659F">
        <w:rPr>
          <w:rFonts w:eastAsiaTheme="minorEastAsia" w:cs="Arial"/>
          <w:i/>
          <w:lang w:val="de-DE" w:eastAsia="zh-CN"/>
        </w:rPr>
        <w:t xml:space="preserve"> bits</w:t>
      </w:r>
    </w:p>
    <w:p w14:paraId="3FC286D6" w14:textId="319111DF" w:rsidR="00916377" w:rsidRPr="00B7659F" w:rsidRDefault="00916377" w:rsidP="00916377">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MEO</w:t>
      </w:r>
      <w:r>
        <w:rPr>
          <w:rFonts w:eastAsiaTheme="minorEastAsia" w:cs="Arial"/>
          <w:i/>
          <w:lang w:val="de-DE" w:eastAsia="zh-CN"/>
        </w:rPr>
        <w:t>: 1</w:t>
      </w:r>
      <w:r w:rsidRPr="00B7659F">
        <w:rPr>
          <w:rFonts w:eastAsiaTheme="minorEastAsia" w:cs="Arial"/>
          <w:i/>
          <w:lang w:val="de-DE" w:eastAsia="zh-CN"/>
        </w:rPr>
        <w:t>~</w:t>
      </w:r>
      <w:r>
        <w:rPr>
          <w:rFonts w:eastAsiaTheme="minorEastAsia" w:cs="Arial"/>
          <w:i/>
          <w:lang w:val="de-DE" w:eastAsia="zh-CN"/>
        </w:rPr>
        <w:t>198</w:t>
      </w:r>
      <w:r w:rsidRPr="00B7659F">
        <w:rPr>
          <w:rFonts w:eastAsiaTheme="minorEastAsia" w:cs="Arial"/>
          <w:i/>
          <w:lang w:val="de-DE" w:eastAsia="zh-CN"/>
        </w:rPr>
        <w:t xml:space="preserve"> ms</w:t>
      </w:r>
      <w:r>
        <w:rPr>
          <w:rFonts w:eastAsiaTheme="minorEastAsia" w:cs="Arial"/>
          <w:i/>
          <w:lang w:val="de-DE" w:eastAsia="zh-CN"/>
        </w:rPr>
        <w:t>, 8</w:t>
      </w:r>
      <w:r w:rsidRPr="00B7659F">
        <w:rPr>
          <w:rFonts w:eastAsiaTheme="minorEastAsia" w:cs="Arial"/>
          <w:i/>
          <w:lang w:val="de-DE" w:eastAsia="zh-CN"/>
        </w:rPr>
        <w:t xml:space="preserve"> bits</w:t>
      </w:r>
    </w:p>
    <w:p w14:paraId="6D64D2EA" w14:textId="08195007" w:rsidR="00916377" w:rsidRPr="0081706E" w:rsidRDefault="00916377" w:rsidP="0081706E">
      <w:pPr>
        <w:pStyle w:val="af0"/>
        <w:numPr>
          <w:ilvl w:val="0"/>
          <w:numId w:val="46"/>
        </w:numPr>
        <w:ind w:firstLineChars="0"/>
        <w:rPr>
          <w:rFonts w:eastAsiaTheme="minorEastAsia" w:cs="Arial"/>
          <w:i/>
          <w:lang w:val="de-DE" w:eastAsia="zh-CN"/>
        </w:rPr>
      </w:pPr>
      <w:r w:rsidRPr="008B44E7">
        <w:rPr>
          <w:rFonts w:eastAsiaTheme="minorEastAsia" w:cs="Arial"/>
          <w:i/>
          <w:lang w:val="de-DE" w:eastAsia="zh-CN"/>
        </w:rPr>
        <w:t>GEO</w:t>
      </w:r>
      <w:r>
        <w:rPr>
          <w:rFonts w:eastAsiaTheme="minorEastAsia" w:cs="Arial"/>
          <w:i/>
          <w:lang w:val="de-DE" w:eastAsia="zh-CN"/>
        </w:rPr>
        <w:t>: 1~271</w:t>
      </w:r>
      <w:r w:rsidRPr="008B44E7">
        <w:rPr>
          <w:rFonts w:eastAsiaTheme="minorEastAsia" w:cs="Arial"/>
          <w:i/>
          <w:lang w:val="de-DE" w:eastAsia="zh-CN"/>
        </w:rPr>
        <w:t xml:space="preserve"> ms</w:t>
      </w:r>
      <w:r>
        <w:rPr>
          <w:rFonts w:eastAsiaTheme="minorEastAsia" w:cs="Arial"/>
          <w:i/>
          <w:lang w:val="de-DE" w:eastAsia="zh-CN"/>
        </w:rPr>
        <w:t>, 9</w:t>
      </w:r>
      <w:r w:rsidRPr="008B44E7">
        <w:rPr>
          <w:rFonts w:eastAsiaTheme="minorEastAsia" w:cs="Arial"/>
          <w:i/>
          <w:lang w:val="de-DE" w:eastAsia="zh-CN"/>
        </w:rPr>
        <w:t xml:space="preserve"> bits</w:t>
      </w:r>
    </w:p>
    <w:p w14:paraId="2AFE7E3F" w14:textId="77777777" w:rsidR="00F96596" w:rsidRPr="00331B5F" w:rsidRDefault="00F96596" w:rsidP="00F96596">
      <w:pPr>
        <w:pStyle w:val="3"/>
        <w:rPr>
          <w:rFonts w:eastAsiaTheme="minorEastAsia"/>
          <w:lang w:val="en-GB" w:eastAsia="zh-CN"/>
        </w:rPr>
      </w:pPr>
      <w:r w:rsidRPr="00331B5F">
        <w:rPr>
          <w:rFonts w:eastAsiaTheme="minorEastAsia"/>
          <w:lang w:val="en-GB" w:eastAsia="zh-CN"/>
        </w:rPr>
        <w:t>Beam specific K_offset in initial access</w:t>
      </w:r>
    </w:p>
    <w:p w14:paraId="003E0EA2" w14:textId="77777777" w:rsidR="00F96596" w:rsidRDefault="00F96596" w:rsidP="00F96596">
      <w:pPr>
        <w:rPr>
          <w:rFonts w:eastAsiaTheme="minorEastAsia"/>
          <w:lang w:val="en-GB" w:eastAsia="zh-CN"/>
        </w:rPr>
      </w:pPr>
      <w:r>
        <w:rPr>
          <w:rFonts w:eastAsiaTheme="minorEastAsia"/>
          <w:lang w:val="en-GB" w:eastAsia="zh-CN"/>
        </w:rPr>
        <w:t>In NTN</w:t>
      </w:r>
      <w:r>
        <w:rPr>
          <w:rFonts w:eastAsiaTheme="minorEastAsia" w:hint="eastAsia"/>
          <w:lang w:val="en-GB" w:eastAsia="zh-CN"/>
        </w:rPr>
        <w:t>,</w:t>
      </w:r>
      <w:r>
        <w:rPr>
          <w:rFonts w:eastAsiaTheme="minorEastAsia"/>
          <w:lang w:val="en-GB" w:eastAsia="zh-CN"/>
        </w:rPr>
        <w:t xml:space="preserve"> the maximum RTD within a cell may be larger than the maximum RTD in any beam within the same cell, using a cell specific K_offset can be conservative especially for UEs that are close to the satellite. Applying beam specific K_offset in the initial access can reduce the scheduling delay during RACH stage hence reduce the access delay. </w:t>
      </w:r>
    </w:p>
    <w:p w14:paraId="796A27F0" w14:textId="48558E32" w:rsidR="00F96596" w:rsidRDefault="00F96596" w:rsidP="0081706E">
      <w:pPr>
        <w:rPr>
          <w:lang w:eastAsia="x-none"/>
        </w:rPr>
      </w:pPr>
      <w:r>
        <w:rPr>
          <w:rFonts w:eastAsiaTheme="minorEastAsia"/>
          <w:lang w:val="en-GB" w:eastAsia="zh-CN"/>
        </w:rPr>
        <w:t xml:space="preserve">To </w:t>
      </w:r>
      <w:r w:rsidR="00EB1B01">
        <w:rPr>
          <w:rFonts w:eastAsiaTheme="minorEastAsia"/>
          <w:lang w:val="en-GB" w:eastAsia="zh-CN"/>
        </w:rPr>
        <w:t>indicate</w:t>
      </w:r>
      <w:r>
        <w:rPr>
          <w:rFonts w:eastAsiaTheme="minorEastAsia"/>
          <w:lang w:val="en-GB" w:eastAsia="zh-CN"/>
        </w:rPr>
        <w:t xml:space="preserve"> beam specific K_offset for initial access, </w:t>
      </w:r>
      <w:r w:rsidR="00EB1B01">
        <w:rPr>
          <w:rFonts w:eastAsiaTheme="minorEastAsia"/>
          <w:lang w:val="en-GB" w:eastAsia="zh-CN"/>
        </w:rPr>
        <w:t>the similar method discussed in the previous section can be applied. As the minimum and maximum value of beam specific K_offset is the</w:t>
      </w:r>
      <w:r w:rsidR="00DE4063">
        <w:rPr>
          <w:rFonts w:eastAsiaTheme="minorEastAsia"/>
          <w:lang w:val="en-GB" w:eastAsia="zh-CN"/>
        </w:rPr>
        <w:t xml:space="preserve"> same as the cell specific K_offset, the same value range, bit overhead and calculation for </w:t>
      </w:r>
      <w:r w:rsidR="00371C30">
        <w:rPr>
          <w:rFonts w:eastAsiaTheme="minorEastAsia"/>
          <w:lang w:val="en-GB" w:eastAsia="zh-CN"/>
        </w:rPr>
        <w:t xml:space="preserve">cell specific </w:t>
      </w:r>
      <w:r w:rsidR="00351468">
        <w:rPr>
          <w:rFonts w:eastAsiaTheme="minorEastAsia"/>
          <w:lang w:val="en-GB" w:eastAsia="zh-CN"/>
        </w:rPr>
        <w:t>K_offset</w:t>
      </w:r>
      <w:r w:rsidR="00371C30">
        <w:rPr>
          <w:rFonts w:eastAsiaTheme="minorEastAsia"/>
          <w:lang w:val="en-GB" w:eastAsia="zh-CN"/>
        </w:rPr>
        <w:t xml:space="preserve"> can be applied for beam specific K_offset.</w:t>
      </w:r>
      <w:r w:rsidR="00EB1B01">
        <w:rPr>
          <w:rFonts w:eastAsiaTheme="minorEastAsia"/>
          <w:lang w:val="en-GB" w:eastAsia="zh-CN"/>
        </w:rPr>
        <w:t xml:space="preserve"> </w:t>
      </w:r>
    </w:p>
    <w:p w14:paraId="788B2562" w14:textId="153CE730" w:rsidR="00F96596" w:rsidRDefault="00F96596" w:rsidP="00F96596">
      <w:pPr>
        <w:rPr>
          <w:i/>
        </w:rPr>
      </w:pPr>
      <w:r w:rsidRPr="006B77DD">
        <w:rPr>
          <w:b/>
          <w:i/>
        </w:rPr>
        <w:t>Proposal</w:t>
      </w:r>
      <w:r w:rsidR="00AE45A3">
        <w:rPr>
          <w:b/>
          <w:i/>
        </w:rPr>
        <w:t xml:space="preserve"> </w:t>
      </w:r>
      <w:r w:rsidR="00FE2152">
        <w:rPr>
          <w:b/>
          <w:i/>
        </w:rPr>
        <w:t>3</w:t>
      </w:r>
      <w:r w:rsidRPr="006B77DD">
        <w:rPr>
          <w:b/>
          <w:i/>
        </w:rPr>
        <w:t>:</w:t>
      </w:r>
      <w:r w:rsidRPr="007F7988">
        <w:rPr>
          <w:i/>
        </w:rPr>
        <w:t xml:space="preserve"> </w:t>
      </w:r>
      <w:r w:rsidR="00371C30">
        <w:rPr>
          <w:i/>
        </w:rPr>
        <w:t xml:space="preserve">Support </w:t>
      </w:r>
      <w:r>
        <w:rPr>
          <w:i/>
        </w:rPr>
        <w:t xml:space="preserve">beam specific </w:t>
      </w:r>
      <w:r w:rsidRPr="00A86CAE">
        <w:rPr>
          <w:i/>
        </w:rPr>
        <w:t>K</w:t>
      </w:r>
      <w:r>
        <w:rPr>
          <w:i/>
        </w:rPr>
        <w:t>_</w:t>
      </w:r>
      <w:r w:rsidRPr="00A86CAE">
        <w:rPr>
          <w:i/>
        </w:rPr>
        <w:t xml:space="preserve">offset </w:t>
      </w:r>
      <w:r>
        <w:rPr>
          <w:i/>
        </w:rPr>
        <w:t xml:space="preserve">used </w:t>
      </w:r>
      <w:r w:rsidR="00371C30">
        <w:rPr>
          <w:i/>
        </w:rPr>
        <w:t>for</w:t>
      </w:r>
      <w:r>
        <w:rPr>
          <w:i/>
        </w:rPr>
        <w:t xml:space="preserve"> initial access </w:t>
      </w:r>
      <w:r w:rsidR="00371C30">
        <w:rPr>
          <w:i/>
        </w:rPr>
        <w:t xml:space="preserve">and the value range and </w:t>
      </w:r>
      <w:r w:rsidR="00371C30" w:rsidRPr="00371C30">
        <w:rPr>
          <w:i/>
        </w:rPr>
        <w:t>bit overhead</w:t>
      </w:r>
      <w:r w:rsidR="00371C30">
        <w:rPr>
          <w:i/>
        </w:rPr>
        <w:t xml:space="preserve"> is the same as </w:t>
      </w:r>
      <w:r w:rsidR="00071C93">
        <w:rPr>
          <w:i/>
        </w:rPr>
        <w:t>cell specific K_offset.</w:t>
      </w:r>
    </w:p>
    <w:p w14:paraId="5E64D96C" w14:textId="77777777" w:rsidR="00F96596" w:rsidRPr="007F5D5C" w:rsidRDefault="00F96596" w:rsidP="00F96596">
      <w:pPr>
        <w:rPr>
          <w:lang w:eastAsia="x-none"/>
        </w:rPr>
      </w:pPr>
      <w:r>
        <w:rPr>
          <w:lang w:eastAsia="zh-CN"/>
        </w:rPr>
        <w:lastRenderedPageBreak/>
        <w:t xml:space="preserve">Similar to cell-specific K_offset, if a UE is provided with a beam-specific </w:t>
      </w:r>
      <w:r>
        <w:rPr>
          <w:lang w:eastAsia="x-none"/>
        </w:rPr>
        <w:t>K_offset value via Msg2 or MsgB, t</w:t>
      </w:r>
      <w:r w:rsidRPr="007F5D5C">
        <w:rPr>
          <w:lang w:eastAsia="x-none"/>
        </w:rPr>
        <w:t xml:space="preserve">he </w:t>
      </w:r>
      <w:r>
        <w:rPr>
          <w:lang w:eastAsia="zh-CN"/>
        </w:rPr>
        <w:t>beam-specific</w:t>
      </w:r>
      <w:r w:rsidRPr="007F5D5C">
        <w:rPr>
          <w:lang w:eastAsia="x-none"/>
        </w:rPr>
        <w:t xml:space="preserve"> K_offset value</w:t>
      </w:r>
      <w:r>
        <w:rPr>
          <w:lang w:eastAsia="x-none"/>
        </w:rPr>
        <w:t xml:space="preserve"> will be</w:t>
      </w:r>
      <w:r w:rsidRPr="007F5D5C">
        <w:rPr>
          <w:lang w:eastAsia="x-none"/>
        </w:rPr>
        <w:t xml:space="preserve"> used for</w:t>
      </w:r>
    </w:p>
    <w:p w14:paraId="5DF5FF31" w14:textId="77777777" w:rsidR="00F96596" w:rsidRPr="00BE519D" w:rsidRDefault="00F96596" w:rsidP="00F96596">
      <w:pPr>
        <w:pStyle w:val="af0"/>
        <w:numPr>
          <w:ilvl w:val="0"/>
          <w:numId w:val="32"/>
        </w:numPr>
        <w:ind w:firstLineChars="0"/>
      </w:pPr>
      <w:r w:rsidRPr="00BE519D">
        <w:t>The transmission timing of RAR/fallbackRAR grant scheduled PUSCH</w:t>
      </w:r>
    </w:p>
    <w:p w14:paraId="414BD76A" w14:textId="77777777" w:rsidR="00F96596" w:rsidRPr="00BE519D" w:rsidRDefault="00F96596" w:rsidP="00F96596">
      <w:pPr>
        <w:pStyle w:val="af0"/>
        <w:numPr>
          <w:ilvl w:val="0"/>
          <w:numId w:val="32"/>
        </w:numPr>
        <w:ind w:firstLineChars="0"/>
      </w:pPr>
      <w:r w:rsidRPr="00BE519D">
        <w:t>The transmission timing of Msg3 retransmission scheduled by DCI format 0_0 with CRC scrambled by TC-RNTI</w:t>
      </w:r>
    </w:p>
    <w:p w14:paraId="1593C478" w14:textId="77777777" w:rsidR="00F96596" w:rsidRPr="00BE519D" w:rsidRDefault="00F96596" w:rsidP="00F96596">
      <w:pPr>
        <w:pStyle w:val="af0"/>
        <w:numPr>
          <w:ilvl w:val="0"/>
          <w:numId w:val="32"/>
        </w:numPr>
        <w:ind w:firstLineChars="0"/>
      </w:pPr>
      <w:r w:rsidRPr="00BE519D">
        <w:t>The transmission timing of HARQ-ACK on PUCCH to contention resolution PDSCH scheduled by DCI format 1_0 with CRC scrambled by TC-RNTI</w:t>
      </w:r>
    </w:p>
    <w:p w14:paraId="60E4E398" w14:textId="77777777" w:rsidR="00F96596" w:rsidRPr="00BE519D" w:rsidRDefault="00F96596" w:rsidP="00F96596">
      <w:pPr>
        <w:pStyle w:val="af0"/>
        <w:numPr>
          <w:ilvl w:val="0"/>
          <w:numId w:val="32"/>
        </w:numPr>
        <w:ind w:firstLineChars="0"/>
      </w:pPr>
      <w:r w:rsidRPr="00BE519D">
        <w:t>The transmission timing of HARQ-ACK on PUCCH to MsgB scheduled by DCI format 1_0 with CRC scrambled by MsgB-RNTI</w:t>
      </w:r>
    </w:p>
    <w:p w14:paraId="47FC1A4E" w14:textId="5C7DD9CD" w:rsidR="00F96596" w:rsidRPr="009D58D4" w:rsidRDefault="00F96596" w:rsidP="00F96596">
      <w:pPr>
        <w:rPr>
          <w:i/>
          <w:lang w:eastAsia="x-none"/>
        </w:rPr>
      </w:pPr>
      <w:r w:rsidRPr="006B77DD">
        <w:rPr>
          <w:b/>
          <w:i/>
        </w:rPr>
        <w:t xml:space="preserve">Proposal </w:t>
      </w:r>
      <w:r w:rsidR="00E34EB8">
        <w:rPr>
          <w:b/>
          <w:i/>
        </w:rPr>
        <w:t>4</w:t>
      </w:r>
      <w:r w:rsidRPr="006B77DD">
        <w:rPr>
          <w:b/>
          <w:i/>
        </w:rPr>
        <w:t>:</w:t>
      </w:r>
      <w:r>
        <w:rPr>
          <w:b/>
          <w:i/>
        </w:rPr>
        <w:t xml:space="preserve"> </w:t>
      </w:r>
      <w:r w:rsidRPr="009D58D4">
        <w:rPr>
          <w:i/>
        </w:rPr>
        <w:t>I</w:t>
      </w:r>
      <w:r w:rsidRPr="009D58D4">
        <w:rPr>
          <w:i/>
          <w:lang w:eastAsia="zh-CN"/>
        </w:rPr>
        <w:t xml:space="preserve">f a UE is provided with a beam-specific </w:t>
      </w:r>
      <w:r w:rsidRPr="009D58D4">
        <w:rPr>
          <w:i/>
          <w:lang w:eastAsia="x-none"/>
        </w:rPr>
        <w:t xml:space="preserve">K_offset value, the </w:t>
      </w:r>
      <w:r w:rsidRPr="009D58D4">
        <w:rPr>
          <w:i/>
          <w:lang w:eastAsia="zh-CN"/>
        </w:rPr>
        <w:t>beam-specific</w:t>
      </w:r>
      <w:r w:rsidRPr="009D58D4">
        <w:rPr>
          <w:i/>
          <w:lang w:eastAsia="x-none"/>
        </w:rPr>
        <w:t xml:space="preserve"> K_offset value </w:t>
      </w:r>
      <w:r>
        <w:rPr>
          <w:i/>
          <w:lang w:eastAsia="x-none"/>
        </w:rPr>
        <w:t xml:space="preserve">is </w:t>
      </w:r>
      <w:r w:rsidRPr="009D58D4">
        <w:rPr>
          <w:i/>
          <w:lang w:eastAsia="x-none"/>
        </w:rPr>
        <w:t>used for</w:t>
      </w:r>
    </w:p>
    <w:p w14:paraId="2D8A053E" w14:textId="77777777" w:rsidR="00F96596" w:rsidRPr="00BE519D" w:rsidRDefault="00F96596" w:rsidP="00F96596">
      <w:pPr>
        <w:pStyle w:val="af0"/>
        <w:numPr>
          <w:ilvl w:val="0"/>
          <w:numId w:val="32"/>
        </w:numPr>
        <w:ind w:firstLineChars="0"/>
        <w:rPr>
          <w:i/>
        </w:rPr>
      </w:pPr>
      <w:r w:rsidRPr="00BE519D">
        <w:rPr>
          <w:i/>
        </w:rPr>
        <w:t>The transmission timing of RAR/fallbackRAR grant scheduled PUSCH</w:t>
      </w:r>
    </w:p>
    <w:p w14:paraId="22F7EC60" w14:textId="77777777" w:rsidR="00F96596" w:rsidRPr="00BE519D" w:rsidRDefault="00F96596" w:rsidP="00F96596">
      <w:pPr>
        <w:pStyle w:val="af0"/>
        <w:numPr>
          <w:ilvl w:val="0"/>
          <w:numId w:val="32"/>
        </w:numPr>
        <w:ind w:firstLineChars="0"/>
        <w:rPr>
          <w:i/>
        </w:rPr>
      </w:pPr>
      <w:r w:rsidRPr="00BE519D">
        <w:rPr>
          <w:i/>
        </w:rPr>
        <w:t>The transmission timing of Msg3 retransmission scheduled by DCI format 0_0 with CRC scrambled by TC-RNTI</w:t>
      </w:r>
    </w:p>
    <w:p w14:paraId="1C33D1FB" w14:textId="77777777" w:rsidR="00F96596" w:rsidRPr="00BE519D" w:rsidRDefault="00F96596" w:rsidP="00F96596">
      <w:pPr>
        <w:pStyle w:val="af0"/>
        <w:numPr>
          <w:ilvl w:val="0"/>
          <w:numId w:val="32"/>
        </w:numPr>
        <w:ind w:firstLineChars="0"/>
        <w:rPr>
          <w:i/>
        </w:rPr>
      </w:pPr>
      <w:r w:rsidRPr="00BE519D">
        <w:rPr>
          <w:i/>
        </w:rPr>
        <w:t>The transmission timing of HARQ-ACK on PUCCH to contention resolution PDSCH scheduled by DCI format 1_0 with CRC scrambled by TC-RNTI</w:t>
      </w:r>
    </w:p>
    <w:p w14:paraId="0B0B3904" w14:textId="77777777" w:rsidR="00F96596" w:rsidRPr="0045667E" w:rsidRDefault="00F96596" w:rsidP="00F96596">
      <w:pPr>
        <w:pStyle w:val="af0"/>
        <w:numPr>
          <w:ilvl w:val="0"/>
          <w:numId w:val="32"/>
        </w:numPr>
        <w:ind w:firstLineChars="0"/>
        <w:rPr>
          <w:i/>
        </w:rPr>
      </w:pPr>
      <w:r w:rsidRPr="00BE519D">
        <w:rPr>
          <w:i/>
        </w:rPr>
        <w:t>The transmission timing of HARQ-ACK on PUCCH to MsgB scheduled by DCI format 1_0 with CRC scrambled by MsgB-RNTI</w:t>
      </w:r>
    </w:p>
    <w:p w14:paraId="299C10ED" w14:textId="0A755393" w:rsidR="00A82282" w:rsidRPr="00C87F3B" w:rsidRDefault="00ED544C" w:rsidP="0081706E">
      <w:pPr>
        <w:pStyle w:val="3"/>
        <w:rPr>
          <w:snapToGrid w:val="0"/>
        </w:rPr>
      </w:pPr>
      <w:r w:rsidRPr="0045667E">
        <w:rPr>
          <w:snapToGrid w:val="0"/>
        </w:rPr>
        <w:t>Updat</w:t>
      </w:r>
      <w:r w:rsidR="00460528" w:rsidRPr="0045667E">
        <w:rPr>
          <w:snapToGrid w:val="0"/>
        </w:rPr>
        <w:t>e of</w:t>
      </w:r>
      <w:r w:rsidRPr="0045667E">
        <w:rPr>
          <w:snapToGrid w:val="0"/>
        </w:rPr>
        <w:t xml:space="preserve"> </w:t>
      </w:r>
      <w:r w:rsidR="00055A11" w:rsidRPr="00C87F3B">
        <w:rPr>
          <w:snapToGrid w:val="0"/>
        </w:rPr>
        <w:t>K_offset</w:t>
      </w:r>
      <w:r w:rsidRPr="00C87F3B">
        <w:rPr>
          <w:snapToGrid w:val="0"/>
        </w:rPr>
        <w:t xml:space="preserve"> after initial access</w:t>
      </w:r>
    </w:p>
    <w:p w14:paraId="7FD8898B" w14:textId="6319849B" w:rsidR="009F2B4F" w:rsidRDefault="00766765">
      <w:pPr>
        <w:pStyle w:val="Default"/>
        <w:spacing w:afterLines="50" w:after="120"/>
        <w:jc w:val="both"/>
        <w:rPr>
          <w:rFonts w:eastAsiaTheme="minorEastAsia"/>
          <w:color w:val="auto"/>
          <w:sz w:val="22"/>
          <w:szCs w:val="22"/>
          <w:lang w:val="en-GB"/>
        </w:rPr>
      </w:pPr>
      <w:r w:rsidRPr="00AF1772">
        <w:rPr>
          <w:color w:val="auto"/>
          <w:sz w:val="22"/>
          <w:szCs w:val="22"/>
          <w:lang w:val="x-none" w:eastAsia="x-none"/>
        </w:rPr>
        <w:t xml:space="preserve">For </w:t>
      </w:r>
      <w:r w:rsidR="00E13FCD" w:rsidRPr="00851BE6">
        <w:rPr>
          <w:color w:val="auto"/>
          <w:sz w:val="22"/>
          <w:szCs w:val="22"/>
          <w:lang w:eastAsia="x-none"/>
        </w:rPr>
        <w:t xml:space="preserve">the </w:t>
      </w:r>
      <w:r w:rsidRPr="00AF1772">
        <w:rPr>
          <w:color w:val="auto"/>
          <w:sz w:val="22"/>
          <w:szCs w:val="22"/>
          <w:lang w:val="x-none" w:eastAsia="x-none"/>
        </w:rPr>
        <w:t>updat</w:t>
      </w:r>
      <w:r w:rsidR="005D0557" w:rsidRPr="00AF1772">
        <w:rPr>
          <w:color w:val="auto"/>
          <w:sz w:val="22"/>
          <w:szCs w:val="22"/>
          <w:lang w:val="x-none" w:eastAsia="x-none"/>
        </w:rPr>
        <w:t>e</w:t>
      </w:r>
      <w:r w:rsidRPr="00AF1772">
        <w:rPr>
          <w:color w:val="auto"/>
          <w:sz w:val="22"/>
          <w:szCs w:val="22"/>
          <w:lang w:val="x-none" w:eastAsia="x-none"/>
        </w:rPr>
        <w:t xml:space="preserve"> </w:t>
      </w:r>
      <w:r w:rsidR="005D0557" w:rsidRPr="00AF1772">
        <w:rPr>
          <w:color w:val="auto"/>
          <w:sz w:val="22"/>
          <w:szCs w:val="22"/>
          <w:lang w:val="x-none" w:eastAsia="x-none"/>
        </w:rPr>
        <w:t xml:space="preserve">of </w:t>
      </w:r>
      <w:r w:rsidRPr="00AF1772">
        <w:rPr>
          <w:color w:val="auto"/>
          <w:sz w:val="22"/>
          <w:szCs w:val="22"/>
          <w:lang w:val="x-none" w:eastAsia="x-none"/>
        </w:rPr>
        <w:t>K_offset after initial access</w:t>
      </w:r>
      <w:r w:rsidRPr="00851BE6">
        <w:rPr>
          <w:rFonts w:eastAsiaTheme="minorEastAsia"/>
          <w:color w:val="auto"/>
          <w:sz w:val="22"/>
          <w:szCs w:val="22"/>
          <w:lang w:val="x-none"/>
        </w:rPr>
        <w:t xml:space="preserve">, </w:t>
      </w:r>
      <w:r w:rsidR="00AB26FF" w:rsidRPr="00851BE6">
        <w:rPr>
          <w:rFonts w:eastAsiaTheme="minorEastAsia"/>
          <w:color w:val="auto"/>
          <w:sz w:val="22"/>
          <w:szCs w:val="22"/>
          <w:lang w:val="en-GB"/>
        </w:rPr>
        <w:t>MAC CE</w:t>
      </w:r>
      <w:r w:rsidR="00EE0026" w:rsidRPr="00851BE6">
        <w:rPr>
          <w:rFonts w:eastAsiaTheme="minorEastAsia"/>
          <w:color w:val="auto"/>
          <w:sz w:val="22"/>
          <w:szCs w:val="22"/>
          <w:lang w:val="en-GB"/>
        </w:rPr>
        <w:t xml:space="preserve"> </w:t>
      </w:r>
      <w:r w:rsidR="006C0F5C" w:rsidRPr="00851BE6">
        <w:rPr>
          <w:rFonts w:eastAsiaTheme="minorEastAsia"/>
          <w:color w:val="auto"/>
          <w:sz w:val="22"/>
          <w:szCs w:val="22"/>
          <w:lang w:val="en-GB"/>
        </w:rPr>
        <w:t xml:space="preserve">based </w:t>
      </w:r>
      <w:r w:rsidR="00654504">
        <w:rPr>
          <w:rFonts w:eastAsiaTheme="minorEastAsia"/>
          <w:color w:val="auto"/>
          <w:sz w:val="22"/>
          <w:szCs w:val="22"/>
          <w:lang w:val="en-GB"/>
        </w:rPr>
        <w:t>signalling</w:t>
      </w:r>
      <w:r w:rsidR="00851BE6">
        <w:rPr>
          <w:rFonts w:eastAsiaTheme="minorEastAsia"/>
          <w:color w:val="auto"/>
          <w:sz w:val="22"/>
          <w:szCs w:val="22"/>
          <w:lang w:val="en-GB"/>
        </w:rPr>
        <w:t xml:space="preserve"> </w:t>
      </w:r>
      <w:r w:rsidR="00E13FCD" w:rsidRPr="00851BE6">
        <w:rPr>
          <w:rFonts w:eastAsiaTheme="minorEastAsia"/>
          <w:color w:val="auto"/>
          <w:sz w:val="22"/>
          <w:szCs w:val="22"/>
          <w:lang w:val="en-GB"/>
        </w:rPr>
        <w:t>was</w:t>
      </w:r>
      <w:r w:rsidR="00EE0026" w:rsidRPr="00851BE6">
        <w:rPr>
          <w:rFonts w:eastAsiaTheme="minorEastAsia"/>
          <w:color w:val="auto"/>
          <w:sz w:val="22"/>
          <w:szCs w:val="22"/>
          <w:lang w:val="en-GB"/>
        </w:rPr>
        <w:t xml:space="preserve"> agreed</w:t>
      </w:r>
      <w:r w:rsidR="00E13FCD" w:rsidRPr="00851BE6">
        <w:rPr>
          <w:rFonts w:eastAsiaTheme="minorEastAsia"/>
          <w:color w:val="auto"/>
          <w:sz w:val="22"/>
          <w:szCs w:val="22"/>
          <w:lang w:val="en-GB"/>
        </w:rPr>
        <w:t xml:space="preserve"> at RAN1#106-e</w:t>
      </w:r>
      <w:r w:rsidR="00EE0026" w:rsidRPr="00AF1772">
        <w:rPr>
          <w:rFonts w:eastAsiaTheme="minorEastAsia"/>
          <w:color w:val="auto"/>
          <w:sz w:val="22"/>
          <w:szCs w:val="22"/>
          <w:lang w:val="en-GB"/>
        </w:rPr>
        <w:t xml:space="preserve">, </w:t>
      </w:r>
      <w:r w:rsidR="00E13FCD" w:rsidRPr="00851BE6">
        <w:rPr>
          <w:rFonts w:eastAsiaTheme="minorEastAsia"/>
          <w:color w:val="auto"/>
          <w:sz w:val="22"/>
          <w:szCs w:val="22"/>
          <w:lang w:val="en-GB"/>
        </w:rPr>
        <w:t>and the need of RRC reconfiguration was left open. I</w:t>
      </w:r>
      <w:r w:rsidR="004C7EF6" w:rsidRPr="00AF1772">
        <w:rPr>
          <w:rFonts w:eastAsiaTheme="minorEastAsia"/>
          <w:color w:val="auto"/>
          <w:sz w:val="22"/>
          <w:szCs w:val="22"/>
          <w:lang w:val="en-GB"/>
        </w:rPr>
        <w:t xml:space="preserve">t </w:t>
      </w:r>
      <w:r w:rsidR="00EE0026" w:rsidRPr="00AF1772">
        <w:rPr>
          <w:rFonts w:eastAsiaTheme="minorEastAsia"/>
          <w:color w:val="auto"/>
          <w:sz w:val="22"/>
          <w:szCs w:val="22"/>
          <w:lang w:val="en-GB"/>
        </w:rPr>
        <w:t xml:space="preserve">seems </w:t>
      </w:r>
      <w:r w:rsidR="004C7EF6" w:rsidRPr="00AF1772">
        <w:rPr>
          <w:rFonts w:eastAsiaTheme="minorEastAsia"/>
          <w:color w:val="auto"/>
          <w:sz w:val="22"/>
          <w:szCs w:val="22"/>
          <w:lang w:val="en-GB"/>
        </w:rPr>
        <w:t>redundant to support RRC configuration for the same purpose,</w:t>
      </w:r>
      <w:r w:rsidR="00EE0026" w:rsidRPr="00AF1772">
        <w:rPr>
          <w:rFonts w:eastAsiaTheme="minorEastAsia"/>
          <w:color w:val="auto"/>
          <w:sz w:val="22"/>
          <w:szCs w:val="22"/>
          <w:lang w:val="en-GB"/>
        </w:rPr>
        <w:t xml:space="preserve"> let alone the </w:t>
      </w:r>
      <w:r w:rsidR="004C7EF6" w:rsidRPr="00AF1772">
        <w:rPr>
          <w:rFonts w:eastAsiaTheme="minorEastAsia"/>
          <w:color w:val="auto"/>
          <w:sz w:val="22"/>
          <w:szCs w:val="22"/>
          <w:lang w:val="en-GB"/>
        </w:rPr>
        <w:t>frequent reconfigurations and longer application latency required.</w:t>
      </w:r>
      <w:r w:rsidR="00FD4B1B">
        <w:rPr>
          <w:rFonts w:eastAsiaTheme="minorEastAsia"/>
          <w:color w:val="auto"/>
          <w:sz w:val="22"/>
          <w:szCs w:val="22"/>
          <w:lang w:val="en-GB"/>
        </w:rPr>
        <w:t xml:space="preserve"> </w:t>
      </w:r>
    </w:p>
    <w:p w14:paraId="40D026BA" w14:textId="77777777" w:rsidR="00FD4B1B" w:rsidRPr="00AF1772" w:rsidRDefault="00FD4B1B" w:rsidP="00FD4B1B">
      <w:pPr>
        <w:rPr>
          <w:b/>
          <w:i/>
        </w:rPr>
      </w:pPr>
      <w:r w:rsidRPr="00AF1772">
        <w:rPr>
          <w:b/>
          <w:i/>
          <w:lang w:val="x-none" w:eastAsia="x-none"/>
        </w:rPr>
        <w:t xml:space="preserve">Proposal </w:t>
      </w:r>
      <w:r>
        <w:rPr>
          <w:b/>
          <w:i/>
          <w:lang w:val="x-none" w:eastAsia="x-none"/>
        </w:rPr>
        <w:t>5</w:t>
      </w:r>
      <w:r w:rsidRPr="00AF1772">
        <w:rPr>
          <w:b/>
          <w:i/>
          <w:lang w:val="x-none" w:eastAsia="x-none"/>
        </w:rPr>
        <w:t>:</w:t>
      </w:r>
      <w:r w:rsidRPr="00AF1772">
        <w:rPr>
          <w:i/>
          <w:lang w:val="x-none" w:eastAsia="x-none"/>
        </w:rPr>
        <w:t xml:space="preserve"> There is no nee</w:t>
      </w:r>
      <w:r>
        <w:rPr>
          <w:i/>
          <w:lang w:val="x-none" w:eastAsia="x-none"/>
        </w:rPr>
        <w:t>d</w:t>
      </w:r>
      <w:r w:rsidRPr="00AF1772">
        <w:rPr>
          <w:i/>
          <w:lang w:val="x-none" w:eastAsia="x-none"/>
        </w:rPr>
        <w:t xml:space="preserve"> </w:t>
      </w:r>
      <w:r>
        <w:rPr>
          <w:i/>
          <w:lang w:val="x-none" w:eastAsia="x-none"/>
        </w:rPr>
        <w:t xml:space="preserve">to </w:t>
      </w:r>
      <w:r w:rsidRPr="00AF1772">
        <w:rPr>
          <w:i/>
          <w:lang w:val="x-none" w:eastAsia="x-none"/>
        </w:rPr>
        <w:t xml:space="preserve">support RRC configuration for </w:t>
      </w:r>
      <w:r w:rsidRPr="00AF1772">
        <w:rPr>
          <w:i/>
          <w:lang w:val="en-GB"/>
        </w:rPr>
        <w:t>K_offset update.</w:t>
      </w:r>
    </w:p>
    <w:p w14:paraId="1D0168E0" w14:textId="7DB79872" w:rsidR="00FD4B1B" w:rsidRPr="0081706E" w:rsidRDefault="00FD4B1B" w:rsidP="0081706E">
      <w:pPr>
        <w:rPr>
          <w:rFonts w:eastAsiaTheme="minorEastAsia"/>
        </w:rPr>
      </w:pPr>
      <w:r>
        <w:rPr>
          <w:rFonts w:eastAsiaTheme="minorEastAsia"/>
          <w:lang w:val="en-GB" w:eastAsia="zh-CN"/>
        </w:rPr>
        <w:t xml:space="preserve">On the update of K_offset, either </w:t>
      </w:r>
      <w:r w:rsidR="00D733C5">
        <w:rPr>
          <w:rFonts w:eastAsiaTheme="minorEastAsia"/>
          <w:lang w:val="en-GB" w:eastAsia="zh-CN"/>
        </w:rPr>
        <w:t xml:space="preserve">an absolute value </w:t>
      </w:r>
      <w:r>
        <w:rPr>
          <w:rFonts w:eastAsiaTheme="minorEastAsia"/>
          <w:lang w:val="en-GB" w:eastAsia="zh-CN"/>
        </w:rPr>
        <w:t>or a differential value</w:t>
      </w:r>
      <w:r w:rsidR="009E31A8">
        <w:rPr>
          <w:rFonts w:eastAsiaTheme="minorEastAsia"/>
          <w:lang w:val="en-GB" w:eastAsia="zh-CN"/>
        </w:rPr>
        <w:t xml:space="preserve"> with respective a reference value </w:t>
      </w:r>
      <w:r>
        <w:rPr>
          <w:rFonts w:eastAsiaTheme="minorEastAsia"/>
          <w:lang w:val="en-GB" w:eastAsia="zh-CN"/>
        </w:rPr>
        <w:t xml:space="preserve">is feasible. From signalling overhead point of view, the latter option is better. The differential value can be with respect to cell-specific K_offset or the current UE-specific K_offset. The granularity of the differential value is also a slot with 15kHz for FR1. </w:t>
      </w:r>
    </w:p>
    <w:p w14:paraId="6E3D9191" w14:textId="68C3C989" w:rsidR="00FC6769" w:rsidRDefault="00127387">
      <w:pPr>
        <w:rPr>
          <w:i/>
        </w:rPr>
      </w:pPr>
      <w:r>
        <w:rPr>
          <w:b/>
          <w:i/>
        </w:rPr>
        <w:t xml:space="preserve">Proposal </w:t>
      </w:r>
      <w:r w:rsidR="00FD4B1B">
        <w:rPr>
          <w:b/>
          <w:i/>
        </w:rPr>
        <w:t>6</w:t>
      </w:r>
      <w:r w:rsidRPr="0045667E">
        <w:rPr>
          <w:b/>
          <w:i/>
        </w:rPr>
        <w:t>:</w:t>
      </w:r>
      <w:r w:rsidRPr="0045667E">
        <w:rPr>
          <w:i/>
        </w:rPr>
        <w:t xml:space="preserve"> Differential indication with</w:t>
      </w:r>
      <w:r>
        <w:rPr>
          <w:i/>
        </w:rPr>
        <w:t xml:space="preserve"> a</w:t>
      </w:r>
      <w:r w:rsidRPr="00E13FCD">
        <w:rPr>
          <w:i/>
        </w:rPr>
        <w:t xml:space="preserve"> granularity of one slot </w:t>
      </w:r>
      <w:r>
        <w:rPr>
          <w:i/>
        </w:rPr>
        <w:t>is</w:t>
      </w:r>
      <w:r w:rsidRPr="00E13FCD">
        <w:rPr>
          <w:i/>
        </w:rPr>
        <w:t xml:space="preserve"> adopted for UE-specific K_offset update.</w:t>
      </w:r>
      <w:r w:rsidR="00FD4B1B">
        <w:rPr>
          <w:i/>
        </w:rPr>
        <w:t xml:space="preserve"> </w:t>
      </w:r>
    </w:p>
    <w:p w14:paraId="560A2C9B" w14:textId="6E951E04" w:rsidR="00D755A0" w:rsidRDefault="00D755A0" w:rsidP="00B42B54">
      <w:pPr>
        <w:pStyle w:val="2"/>
        <w:rPr>
          <w:snapToGrid w:val="0"/>
        </w:rPr>
      </w:pPr>
      <w:r w:rsidRPr="00B7659F">
        <w:rPr>
          <w:rFonts w:hint="eastAsia"/>
          <w:lang w:eastAsia="zh-CN"/>
        </w:rPr>
        <w:t>U</w:t>
      </w:r>
      <w:r w:rsidRPr="00B7659F">
        <w:rPr>
          <w:lang w:eastAsia="zh-CN"/>
        </w:rPr>
        <w:t>E-specific TA reporting</w:t>
      </w:r>
    </w:p>
    <w:p w14:paraId="5CEEEC59" w14:textId="04CB8DF9" w:rsidR="00D755A0" w:rsidRPr="0081706E" w:rsidRDefault="00D755A0" w:rsidP="00D755A0">
      <w:pPr>
        <w:rPr>
          <w:rFonts w:eastAsiaTheme="minorEastAsia"/>
          <w:lang w:val="en-GB"/>
        </w:rPr>
      </w:pPr>
      <w:r>
        <w:rPr>
          <w:rFonts w:eastAsiaTheme="minorEastAsia"/>
          <w:lang w:val="en-GB"/>
        </w:rPr>
        <w:t>On UE-specific TA reporting, it was</w:t>
      </w:r>
      <w:r w:rsidRPr="00B42B54">
        <w:rPr>
          <w:rFonts w:eastAsiaTheme="minorEastAsia"/>
          <w:lang w:val="en-GB"/>
        </w:rPr>
        <w:t xml:space="preserve"> suggest</w:t>
      </w:r>
      <w:r>
        <w:rPr>
          <w:rFonts w:eastAsiaTheme="minorEastAsia"/>
          <w:lang w:val="en-GB"/>
        </w:rPr>
        <w:t xml:space="preserve">ed by the FL to </w:t>
      </w:r>
      <w:r w:rsidRPr="0081706E">
        <w:rPr>
          <w:rFonts w:eastAsiaTheme="minorEastAsia"/>
          <w:lang w:val="en-GB"/>
        </w:rPr>
        <w:t>focus on the items that RAN2 would like to have RAN1 input, which are summarized below:</w:t>
      </w:r>
    </w:p>
    <w:p w14:paraId="54EDFFF3" w14:textId="77777777" w:rsidR="00D755A0" w:rsidRPr="00B42B54" w:rsidRDefault="00D755A0" w:rsidP="0081706E">
      <w:pPr>
        <w:pStyle w:val="af0"/>
        <w:widowControl w:val="0"/>
        <w:numPr>
          <w:ilvl w:val="0"/>
          <w:numId w:val="54"/>
        </w:numPr>
        <w:spacing w:after="0" w:line="360" w:lineRule="auto"/>
        <w:ind w:firstLineChars="0"/>
        <w:rPr>
          <w:iCs/>
          <w:lang w:eastAsia="ja-JP"/>
        </w:rPr>
      </w:pPr>
      <w:r w:rsidRPr="0081706E">
        <w:rPr>
          <w:iCs/>
          <w:lang w:eastAsia="ja-JP"/>
        </w:rPr>
        <w:t>The content of UE specific TA pre-compensation reported in RA procedure using MAC CE is UE specific TA (</w:t>
      </w:r>
      <w:r w:rsidRPr="0081706E">
        <w:rPr>
          <w:iCs/>
          <w:highlight w:val="yellow"/>
          <w:lang w:eastAsia="ja-JP"/>
        </w:rPr>
        <w:t>this can be revisited after receiving RAN1 response</w:t>
      </w:r>
      <w:r w:rsidRPr="0081706E">
        <w:rPr>
          <w:iCs/>
          <w:lang w:eastAsia="ja-JP"/>
        </w:rPr>
        <w:t>).</w:t>
      </w:r>
    </w:p>
    <w:p w14:paraId="49810384" w14:textId="77777777" w:rsidR="00D755A0" w:rsidRPr="00B42B54" w:rsidRDefault="00D755A0" w:rsidP="0081706E">
      <w:pPr>
        <w:pStyle w:val="af0"/>
        <w:widowControl w:val="0"/>
        <w:numPr>
          <w:ilvl w:val="0"/>
          <w:numId w:val="54"/>
        </w:numPr>
        <w:spacing w:after="0" w:line="360" w:lineRule="auto"/>
        <w:ind w:firstLineChars="0"/>
        <w:rPr>
          <w:iCs/>
          <w:lang w:eastAsia="ja-JP"/>
        </w:rPr>
      </w:pPr>
      <w:r w:rsidRPr="0081706E">
        <w:rPr>
          <w:iCs/>
          <w:lang w:eastAsia="ja-JP"/>
        </w:rPr>
        <w:t xml:space="preserve">Event-triggers for reporting on the information about UE specific TA in connected mode is supported. FFS on the details. </w:t>
      </w:r>
      <w:r w:rsidRPr="0081706E">
        <w:rPr>
          <w:iCs/>
          <w:highlight w:val="yellow"/>
          <w:lang w:eastAsia="ja-JP"/>
        </w:rPr>
        <w:t>Confirmation by RAN1 is also needed</w:t>
      </w:r>
    </w:p>
    <w:p w14:paraId="7570AA8E" w14:textId="77777777" w:rsidR="00D755A0" w:rsidRPr="00B42B54" w:rsidRDefault="00D755A0" w:rsidP="0081706E">
      <w:pPr>
        <w:pStyle w:val="af0"/>
        <w:widowControl w:val="0"/>
        <w:numPr>
          <w:ilvl w:val="0"/>
          <w:numId w:val="54"/>
        </w:numPr>
        <w:spacing w:after="0" w:line="360" w:lineRule="auto"/>
        <w:ind w:firstLineChars="0"/>
        <w:rPr>
          <w:iCs/>
          <w:lang w:eastAsia="ja-JP"/>
        </w:rPr>
      </w:pPr>
      <w:r w:rsidRPr="0081706E">
        <w:rPr>
          <w:iCs/>
          <w:lang w:eastAsia="ja-JP"/>
        </w:rPr>
        <w:t xml:space="preserve">The event-triggers for reporting information about UE specific TA are based on TA values </w:t>
      </w:r>
      <w:r w:rsidRPr="0081706E">
        <w:rPr>
          <w:iCs/>
          <w:highlight w:val="yellow"/>
          <w:lang w:eastAsia="ja-JP"/>
        </w:rPr>
        <w:t>(confirmation from RAN1 is needed)</w:t>
      </w:r>
    </w:p>
    <w:p w14:paraId="7E4BEDFD" w14:textId="77777777" w:rsidR="00D755A0" w:rsidRPr="0081706E" w:rsidRDefault="00D755A0" w:rsidP="0081706E">
      <w:pPr>
        <w:pStyle w:val="af0"/>
        <w:widowControl w:val="0"/>
        <w:numPr>
          <w:ilvl w:val="0"/>
          <w:numId w:val="54"/>
        </w:numPr>
        <w:spacing w:after="0" w:line="360" w:lineRule="auto"/>
        <w:ind w:firstLineChars="0"/>
        <w:rPr>
          <w:iCs/>
          <w:lang w:eastAsia="ja-JP"/>
        </w:rPr>
      </w:pPr>
      <w:r w:rsidRPr="0081706E">
        <w:rPr>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81706E">
        <w:rPr>
          <w:iCs/>
          <w:highlight w:val="yellow"/>
          <w:lang w:eastAsia="ja-JP"/>
        </w:rPr>
        <w:t>confirmation from RAN1 is needed</w:t>
      </w:r>
      <w:r w:rsidRPr="0081706E">
        <w:rPr>
          <w:iCs/>
          <w:lang w:eastAsia="ja-JP"/>
        </w:rPr>
        <w:t>).</w:t>
      </w:r>
    </w:p>
    <w:p w14:paraId="7FEE9011" w14:textId="77777777" w:rsidR="00C7423A" w:rsidRPr="0081706E" w:rsidRDefault="00C7423A" w:rsidP="0081706E">
      <w:pPr>
        <w:pStyle w:val="af0"/>
        <w:widowControl w:val="0"/>
        <w:numPr>
          <w:ilvl w:val="0"/>
          <w:numId w:val="54"/>
        </w:numPr>
        <w:spacing w:after="0" w:line="360" w:lineRule="auto"/>
        <w:ind w:firstLineChars="0"/>
        <w:rPr>
          <w:iCs/>
          <w:lang w:eastAsia="ja-JP"/>
        </w:rPr>
      </w:pPr>
      <w:r w:rsidRPr="0081706E">
        <w:rPr>
          <w:iCs/>
          <w:lang w:eastAsia="ja-JP"/>
        </w:rPr>
        <w:t xml:space="preserve">Under the work assumption "the UE location information can be reported in connected mode", for TA reporting purposes in connected mode, the network can configure the UE to send either the UE specific </w:t>
      </w:r>
      <w:r w:rsidRPr="0081706E">
        <w:rPr>
          <w:iCs/>
          <w:lang w:eastAsia="ja-JP"/>
        </w:rPr>
        <w:lastRenderedPageBreak/>
        <w:t xml:space="preserve">TA pre-compensation (for the details of the TA value, </w:t>
      </w:r>
      <w:r w:rsidRPr="0081706E">
        <w:rPr>
          <w:iCs/>
          <w:highlight w:val="yellow"/>
          <w:lang w:eastAsia="ja-JP"/>
        </w:rPr>
        <w:t>confirmation from RAN1 is needed</w:t>
      </w:r>
      <w:r w:rsidRPr="0081706E">
        <w:rPr>
          <w:iCs/>
          <w:lang w:eastAsia="ja-JP"/>
        </w:rPr>
        <w:t>) or the UE location information</w:t>
      </w:r>
    </w:p>
    <w:p w14:paraId="2DCC2984" w14:textId="7212667A" w:rsidR="00D755A0" w:rsidRDefault="004F5A3C" w:rsidP="0081706E">
      <w:pPr>
        <w:widowControl w:val="0"/>
        <w:spacing w:after="0" w:line="360" w:lineRule="auto"/>
        <w:rPr>
          <w:rFonts w:eastAsiaTheme="minorEastAsia"/>
          <w:iCs/>
          <w:lang w:eastAsia="zh-CN"/>
        </w:rPr>
      </w:pPr>
      <w:r>
        <w:rPr>
          <w:rFonts w:eastAsiaTheme="minorEastAsia"/>
          <w:iCs/>
          <w:lang w:eastAsia="zh-CN"/>
        </w:rPr>
        <w:t xml:space="preserve">On Q1, </w:t>
      </w:r>
      <w:r w:rsidRPr="004F5A3C">
        <w:rPr>
          <w:rFonts w:eastAsiaTheme="minorEastAsia"/>
          <w:iCs/>
          <w:lang w:eastAsia="zh-CN"/>
        </w:rPr>
        <w:t>RAN1 has sent an LS to RAN2 and leave it up to RAN2 to decide the content of UE-specific TA reporting.</w:t>
      </w:r>
      <w:r w:rsidR="00FD4B1B">
        <w:rPr>
          <w:rFonts w:eastAsiaTheme="minorEastAsia"/>
          <w:iCs/>
          <w:lang w:eastAsia="zh-CN"/>
        </w:rPr>
        <w:t xml:space="preserve"> On Q2 and Q3, </w:t>
      </w:r>
      <w:r w:rsidR="00FD4B1B" w:rsidRPr="00B7659F">
        <w:rPr>
          <w:iCs/>
          <w:lang w:eastAsia="zh-CN"/>
        </w:rPr>
        <w:t xml:space="preserve">RAN1 can confirm that the </w:t>
      </w:r>
      <w:r w:rsidR="00FD4B1B" w:rsidRPr="00B7659F">
        <w:rPr>
          <w:iCs/>
          <w:lang w:eastAsia="ja-JP"/>
        </w:rPr>
        <w:t xml:space="preserve">event-triggers for reporting information about UE specific TA are based on TA values. </w:t>
      </w:r>
      <w:r w:rsidR="00FD4B1B">
        <w:rPr>
          <w:iCs/>
          <w:lang w:eastAsia="ja-JP"/>
        </w:rPr>
        <w:t>On Q4 and Q5, the answer</w:t>
      </w:r>
      <w:r w:rsidR="00C7423A">
        <w:rPr>
          <w:rFonts w:eastAsiaTheme="minorEastAsia"/>
          <w:iCs/>
          <w:lang w:eastAsia="zh-CN"/>
        </w:rPr>
        <w:t xml:space="preserve"> would require some further input from SA3. RAN1 can send an LS to RAN2 and confirm that if there is no concern from SA3, a UE can be configured with either a UE location or a UE-specific TA. </w:t>
      </w:r>
    </w:p>
    <w:p w14:paraId="690B747B" w14:textId="1E802393" w:rsidR="00C33123" w:rsidRPr="0081706E" w:rsidRDefault="00C33123" w:rsidP="00C33123">
      <w:pPr>
        <w:widowControl w:val="0"/>
        <w:spacing w:after="0" w:line="360" w:lineRule="auto"/>
        <w:rPr>
          <w:rFonts w:eastAsiaTheme="minorEastAsia"/>
          <w:b/>
          <w:i/>
          <w:iCs/>
          <w:lang w:eastAsia="zh-CN"/>
        </w:rPr>
      </w:pPr>
      <w:r w:rsidRPr="0081706E">
        <w:rPr>
          <w:rFonts w:eastAsiaTheme="minorEastAsia"/>
          <w:b/>
          <w:i/>
          <w:iCs/>
          <w:lang w:eastAsia="zh-CN"/>
        </w:rPr>
        <w:t>Proposal</w:t>
      </w:r>
      <w:r w:rsidR="00BD6B36">
        <w:rPr>
          <w:rFonts w:eastAsiaTheme="minorEastAsia"/>
          <w:b/>
          <w:i/>
          <w:iCs/>
          <w:lang w:eastAsia="zh-CN"/>
        </w:rPr>
        <w:t xml:space="preserve"> 7</w:t>
      </w:r>
      <w:r w:rsidRPr="0081706E">
        <w:rPr>
          <w:rFonts w:eastAsiaTheme="minorEastAsia"/>
          <w:b/>
          <w:i/>
          <w:iCs/>
          <w:lang w:eastAsia="zh-CN"/>
        </w:rPr>
        <w:t>: RAN1 sends an LS to RAN2 address the following issue</w:t>
      </w:r>
    </w:p>
    <w:p w14:paraId="5AF9D796" w14:textId="77777777" w:rsidR="00F76729" w:rsidRDefault="00C33123" w:rsidP="0081706E">
      <w:pPr>
        <w:pStyle w:val="af0"/>
        <w:widowControl w:val="0"/>
        <w:numPr>
          <w:ilvl w:val="0"/>
          <w:numId w:val="53"/>
        </w:numPr>
        <w:spacing w:after="0" w:line="360" w:lineRule="auto"/>
        <w:ind w:firstLineChars="0"/>
        <w:rPr>
          <w:b/>
          <w:i/>
          <w:iCs/>
          <w:lang w:eastAsia="ja-JP"/>
        </w:rPr>
      </w:pPr>
      <w:r w:rsidRPr="0081706E">
        <w:rPr>
          <w:b/>
          <w:i/>
          <w:iCs/>
          <w:lang w:eastAsia="ja-JP"/>
        </w:rPr>
        <w:t xml:space="preserve">The event-triggers for reporting information about UE specific TA are based on TA values </w:t>
      </w:r>
      <w:r w:rsidRPr="0081706E">
        <w:rPr>
          <w:b/>
          <w:i/>
          <w:iCs/>
          <w:highlight w:val="yellow"/>
          <w:lang w:eastAsia="ja-JP"/>
        </w:rPr>
        <w:t>(confirmation from RAN1 is needed)</w:t>
      </w:r>
    </w:p>
    <w:p w14:paraId="07C608D8" w14:textId="3DD072C8" w:rsidR="00C33123" w:rsidRPr="0081706E" w:rsidRDefault="00C33123" w:rsidP="0081706E">
      <w:pPr>
        <w:pStyle w:val="af0"/>
        <w:widowControl w:val="0"/>
        <w:spacing w:after="0" w:line="360" w:lineRule="auto"/>
        <w:ind w:left="420" w:firstLineChars="0" w:firstLine="0"/>
        <w:rPr>
          <w:b/>
          <w:i/>
          <w:iCs/>
          <w:lang w:eastAsia="ja-JP"/>
        </w:rPr>
      </w:pPr>
      <w:r w:rsidRPr="0081706E">
        <w:rPr>
          <w:i/>
          <w:iCs/>
          <w:lang w:eastAsia="zh-CN"/>
        </w:rPr>
        <w:t xml:space="preserve">From RAN1 point of view, the </w:t>
      </w:r>
      <w:r w:rsidRPr="0081706E">
        <w:rPr>
          <w:i/>
          <w:iCs/>
          <w:lang w:eastAsia="ja-JP"/>
        </w:rPr>
        <w:t xml:space="preserve">event-triggers for reporting information about UE specific TA are based on TA values. RAN1 </w:t>
      </w:r>
      <w:r w:rsidR="00F52403" w:rsidRPr="0081706E">
        <w:rPr>
          <w:i/>
          <w:iCs/>
          <w:lang w:eastAsia="ja-JP"/>
        </w:rPr>
        <w:t xml:space="preserve">also </w:t>
      </w:r>
      <w:r w:rsidRPr="0081706E">
        <w:rPr>
          <w:i/>
          <w:iCs/>
          <w:lang w:eastAsia="ja-JP"/>
        </w:rPr>
        <w:t xml:space="preserve">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534DF3B0" w14:textId="57D1A40F" w:rsidR="00C33123" w:rsidRPr="0081706E" w:rsidRDefault="00C33123" w:rsidP="0081706E">
      <w:pPr>
        <w:pStyle w:val="af0"/>
        <w:widowControl w:val="0"/>
        <w:numPr>
          <w:ilvl w:val="0"/>
          <w:numId w:val="53"/>
        </w:numPr>
        <w:spacing w:after="0" w:line="360" w:lineRule="auto"/>
        <w:ind w:firstLineChars="0"/>
        <w:rPr>
          <w:b/>
          <w:i/>
          <w:iCs/>
          <w:lang w:eastAsia="ja-JP"/>
        </w:rPr>
      </w:pPr>
      <w:r w:rsidRPr="0081706E">
        <w:rPr>
          <w:b/>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81706E">
        <w:rPr>
          <w:b/>
          <w:i/>
          <w:iCs/>
          <w:highlight w:val="yellow"/>
          <w:lang w:eastAsia="ja-JP"/>
        </w:rPr>
        <w:t>confirmation from RAN1 is needed</w:t>
      </w:r>
      <w:r w:rsidRPr="0081706E">
        <w:rPr>
          <w:b/>
          <w:i/>
          <w:iCs/>
          <w:lang w:eastAsia="ja-JP"/>
        </w:rPr>
        <w:t xml:space="preserve">). </w:t>
      </w:r>
    </w:p>
    <w:p w14:paraId="0AB86380" w14:textId="77777777" w:rsidR="00F76729" w:rsidRDefault="00C33123" w:rsidP="0081706E">
      <w:pPr>
        <w:pStyle w:val="af0"/>
        <w:widowControl w:val="0"/>
        <w:numPr>
          <w:ilvl w:val="0"/>
          <w:numId w:val="53"/>
        </w:numPr>
        <w:spacing w:after="0" w:line="360" w:lineRule="auto"/>
        <w:ind w:firstLineChars="0"/>
        <w:rPr>
          <w:b/>
          <w:i/>
          <w:iCs/>
          <w:lang w:eastAsia="ja-JP"/>
        </w:rPr>
      </w:pPr>
      <w:r w:rsidRPr="0081706E">
        <w:rPr>
          <w:b/>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81706E">
        <w:rPr>
          <w:b/>
          <w:i/>
          <w:iCs/>
          <w:highlight w:val="yellow"/>
          <w:lang w:eastAsia="ja-JP"/>
        </w:rPr>
        <w:t>confirmation from RAN1 is needed</w:t>
      </w:r>
      <w:r w:rsidRPr="0081706E">
        <w:rPr>
          <w:b/>
          <w:i/>
          <w:iCs/>
          <w:lang w:eastAsia="ja-JP"/>
        </w:rPr>
        <w:t>) or the UE location information</w:t>
      </w:r>
    </w:p>
    <w:p w14:paraId="4A57D3D9" w14:textId="1A883ACE" w:rsidR="00C33123" w:rsidRPr="0081706E" w:rsidRDefault="00C33123" w:rsidP="0081706E">
      <w:pPr>
        <w:pStyle w:val="af0"/>
        <w:widowControl w:val="0"/>
        <w:spacing w:after="0" w:line="360" w:lineRule="auto"/>
        <w:ind w:left="420" w:firstLineChars="0" w:firstLine="0"/>
        <w:rPr>
          <w:b/>
          <w:i/>
          <w:iCs/>
          <w:lang w:eastAsia="ja-JP"/>
        </w:rPr>
      </w:pPr>
      <w:r w:rsidRPr="0081706E">
        <w:rPr>
          <w:rFonts w:eastAsiaTheme="minorEastAsia"/>
          <w:i/>
          <w:iCs/>
          <w:lang w:eastAsia="zh-CN"/>
        </w:rPr>
        <w:t xml:space="preserve">RAN1 understands that whether the above two issues would require some further input from SA3, e.g. whether </w:t>
      </w:r>
      <w:r w:rsidR="00220145" w:rsidRPr="0081706E">
        <w:rPr>
          <w:rFonts w:cs="Arial"/>
          <w:i/>
          <w:snapToGrid w:val="0"/>
          <w:color w:val="000000"/>
          <w:szCs w:val="20"/>
        </w:rPr>
        <w:t>User Consent is required before NW acquires location information from the UE in NTN</w:t>
      </w:r>
      <w:r w:rsidRPr="0081706E">
        <w:rPr>
          <w:rFonts w:eastAsiaTheme="minorEastAsia"/>
          <w:i/>
          <w:iCs/>
          <w:lang w:eastAsia="zh-CN"/>
        </w:rPr>
        <w:t xml:space="preserve">. </w:t>
      </w:r>
      <w:r w:rsidR="00220145" w:rsidRPr="0081706E">
        <w:rPr>
          <w:rFonts w:eastAsiaTheme="minorEastAsia"/>
          <w:i/>
          <w:iCs/>
          <w:lang w:eastAsia="zh-CN"/>
        </w:rPr>
        <w:t>I</w:t>
      </w:r>
      <w:r w:rsidRPr="0081706E">
        <w:rPr>
          <w:rFonts w:eastAsiaTheme="minorEastAsia"/>
          <w:i/>
          <w:iCs/>
          <w:lang w:eastAsia="zh-CN"/>
        </w:rPr>
        <w:t xml:space="preserve">f </w:t>
      </w:r>
      <w:r w:rsidR="00220145" w:rsidRPr="0081706E">
        <w:rPr>
          <w:rFonts w:eastAsiaTheme="minorEastAsia"/>
          <w:i/>
          <w:iCs/>
          <w:lang w:eastAsia="zh-CN"/>
        </w:rPr>
        <w:t xml:space="preserve">it </w:t>
      </w:r>
      <w:r w:rsidRPr="0081706E">
        <w:rPr>
          <w:rFonts w:eastAsiaTheme="minorEastAsia"/>
          <w:i/>
          <w:iCs/>
          <w:lang w:eastAsia="zh-CN"/>
        </w:rPr>
        <w:t>can be reported, gNB can obtain a GNSS-based location information from the UE using existing signalling, i.e., by configuring includeCommonLocationInfo in the corresponding reportConfig, which allows the network to request the accuracy it wants on the reported information.</w:t>
      </w:r>
      <w:r w:rsidR="00220145" w:rsidRPr="0081706E">
        <w:rPr>
          <w:rFonts w:eastAsiaTheme="minorEastAsia"/>
          <w:i/>
          <w:iCs/>
          <w:lang w:eastAsia="zh-CN"/>
        </w:rPr>
        <w:t xml:space="preserve"> From RAN1 point of view, the accuracy can be same as the coarse UE location reported in RACH.</w:t>
      </w:r>
    </w:p>
    <w:p w14:paraId="23BFA183" w14:textId="64BD81F6" w:rsidR="006431CB" w:rsidRDefault="006431CB" w:rsidP="00B26365">
      <w:pPr>
        <w:pStyle w:val="2"/>
        <w:rPr>
          <w:lang w:eastAsia="zh-CN"/>
        </w:rPr>
      </w:pPr>
      <w:r>
        <w:rPr>
          <w:rFonts w:hint="eastAsia"/>
          <w:lang w:eastAsia="zh-CN"/>
        </w:rPr>
        <w:t>T</w:t>
      </w:r>
      <w:r>
        <w:rPr>
          <w:lang w:eastAsia="zh-CN"/>
        </w:rPr>
        <w:t>iming relationship of BWP switch</w:t>
      </w:r>
    </w:p>
    <w:p w14:paraId="3643EDAA" w14:textId="00AE2DB8" w:rsidR="002E1F66" w:rsidRPr="008B3999" w:rsidRDefault="002E1F66" w:rsidP="002E1F66">
      <w:pPr>
        <w:rPr>
          <w:lang w:val="en-GB"/>
        </w:rPr>
      </w:pPr>
      <w:r>
        <w:rPr>
          <w:lang w:val="en-GB"/>
        </w:rPr>
        <w:t>The timing</w:t>
      </w:r>
      <w:r w:rsidRPr="00064D3C">
        <w:rPr>
          <w:lang w:val="en-GB"/>
        </w:rPr>
        <w:t xml:space="preserve"> </w:t>
      </w:r>
      <w:r>
        <w:rPr>
          <w:lang w:val="en-GB"/>
        </w:rPr>
        <w:t xml:space="preserve">for DCI-based BWP switch is described in </w:t>
      </w:r>
      <w:r>
        <w:rPr>
          <w:snapToGrid w:val="0"/>
        </w:rPr>
        <w:t xml:space="preserve">TS38.133 </w:t>
      </w:r>
      <w:r>
        <w:rPr>
          <w:rFonts w:eastAsia="Yu Mincho" w:cs="Arial"/>
          <w:snapToGrid w:val="0"/>
        </w:rPr>
        <w:t>section 8.6.2</w:t>
      </w:r>
      <w:r>
        <w:rPr>
          <w:rFonts w:hint="eastAsia"/>
          <w:lang w:val="en-GB" w:eastAsia="zh-CN"/>
        </w:rPr>
        <w:t>:</w:t>
      </w:r>
    </w:p>
    <w:p w14:paraId="670162C7" w14:textId="77777777" w:rsidR="002E1F66" w:rsidRDefault="002E1F66" w:rsidP="002E1F66">
      <w:pPr>
        <w:rPr>
          <w:lang w:eastAsia="zh-CN"/>
        </w:rPr>
      </w:pPr>
      <w:r w:rsidRPr="00382EB7">
        <w:rPr>
          <w:b/>
          <w:noProof/>
          <w:lang w:eastAsia="zh-CN"/>
        </w:rPr>
        <w:lastRenderedPageBreak/>
        <mc:AlternateContent>
          <mc:Choice Requires="wps">
            <w:drawing>
              <wp:inline distT="0" distB="0" distL="0" distR="0" wp14:anchorId="3B376C32" wp14:editId="7BDC4242">
                <wp:extent cx="5916295" cy="3028950"/>
                <wp:effectExtent l="0" t="0" r="27305" b="1905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028950"/>
                        </a:xfrm>
                        <a:prstGeom prst="rect">
                          <a:avLst/>
                        </a:prstGeom>
                        <a:solidFill>
                          <a:srgbClr val="FFFFFF"/>
                        </a:solidFill>
                        <a:ln w="9525">
                          <a:solidFill>
                            <a:srgbClr val="000000"/>
                          </a:solidFill>
                          <a:miter lim="800000"/>
                          <a:headEnd/>
                          <a:tailEnd/>
                        </a:ln>
                      </wps:spPr>
                      <wps:txbx>
                        <w:txbxContent>
                          <w:p w14:paraId="2BA328AC" w14:textId="046B61C0" w:rsidR="00F76729" w:rsidRPr="0081706E" w:rsidRDefault="00F76729" w:rsidP="0081706E">
                            <w:pPr>
                              <w:pStyle w:val="B1"/>
                              <w:ind w:left="0" w:firstLine="0"/>
                              <w:jc w:val="both"/>
                              <w:rPr>
                                <w:sz w:val="22"/>
                                <w:szCs w:val="22"/>
                              </w:rPr>
                            </w:pPr>
                            <w:r w:rsidRPr="0081706E">
                              <w:rPr>
                                <w:b/>
                                <w:sz w:val="22"/>
                                <w:szCs w:val="22"/>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81706E">
                              <w:rPr>
                                <w:b/>
                                <w:sz w:val="22"/>
                                <w:szCs w:val="22"/>
                                <w:vertAlign w:val="subscript"/>
                              </w:rPr>
                              <w:t>BWPswitchDelay</w:t>
                            </w:r>
                            <w:r w:rsidRPr="0081706E">
                              <w:rPr>
                                <w:b/>
                                <w:sz w:val="22"/>
                                <w:szCs w:val="22"/>
                              </w:rPr>
                              <w:t xml:space="preserve"> + Y which starts from the beginning of DL slot n. </w:t>
                            </w:r>
                            <w:r w:rsidRPr="0081706E">
                              <w:rPr>
                                <w:sz w:val="22"/>
                                <w:szCs w:val="22"/>
                              </w:rPr>
                              <w:t>Where,</w:t>
                            </w:r>
                          </w:p>
                          <w:p w14:paraId="2D5C1CA3" w14:textId="77777777" w:rsidR="00F76729" w:rsidRPr="0081706E" w:rsidRDefault="00F76729">
                            <w:pPr>
                              <w:pStyle w:val="B1"/>
                              <w:jc w:val="both"/>
                              <w:rPr>
                                <w:sz w:val="22"/>
                                <w:szCs w:val="22"/>
                              </w:rPr>
                            </w:pPr>
                            <w:r w:rsidRPr="0081706E">
                              <w:rPr>
                                <w:sz w:val="22"/>
                                <w:szCs w:val="22"/>
                              </w:rPr>
                              <w:t>-</w:t>
                            </w:r>
                            <w:r w:rsidRPr="0081706E">
                              <w:rPr>
                                <w:sz w:val="22"/>
                                <w:szCs w:val="22"/>
                              </w:rPr>
                              <w:tab/>
                              <w:t>Y=0, if the serving cell where UE receives DCI for BWP switch request is same as the serving cell on which BWP switch occurs.</w:t>
                            </w:r>
                          </w:p>
                          <w:p w14:paraId="41C35E00" w14:textId="77777777" w:rsidR="00F76729" w:rsidRPr="0081706E" w:rsidRDefault="00F76729" w:rsidP="0081706E">
                            <w:pPr>
                              <w:pStyle w:val="B1"/>
                              <w:jc w:val="both"/>
                              <w:rPr>
                                <w:sz w:val="22"/>
                                <w:szCs w:val="22"/>
                              </w:rPr>
                            </w:pPr>
                            <w:r w:rsidRPr="0081706E">
                              <w:rPr>
                                <w:sz w:val="22"/>
                                <w:szCs w:val="22"/>
                              </w:rPr>
                              <w:t xml:space="preserve">    - Y equals to the length of 1 slot, if the serving cell where UE receives DCI for BWP switch is different from the serving cell on which BWP switch occurs for any involved serving cell. In this scenario, TBWPswitchDelay + Y shall follow the smaller SCS of scheduling cell, scheduled cells before and scheduled cells after active BWP change.</w:t>
                            </w:r>
                          </w:p>
                          <w:p w14:paraId="65B83A8F" w14:textId="44CF6D0C" w:rsidR="00F76729" w:rsidRDefault="00F76729" w:rsidP="0081706E">
                            <w:pPr>
                              <w:pStyle w:val="B1"/>
                              <w:ind w:left="0" w:firstLine="0"/>
                              <w:jc w:val="both"/>
                            </w:pPr>
                            <w:r w:rsidRPr="0081706E">
                              <w:rPr>
                                <w:sz w:val="22"/>
                                <w:szCs w:val="22"/>
                              </w:rPr>
                              <w:t xml:space="preserve">The UE is not required to transmit UL signals or receive DL signals until the first DL or UL slot occurs right after a time duration of TBWPswitchDelay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376C32" id="_x0000_s1028" type="#_x0000_t202" style="width:465.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">
                <v:textbox>
                  <w:txbxContent>
                    <w:p w14:paraId="2BA328AC" w14:textId="046B61C0" w:rsidR="00F76729" w:rsidRPr="0081706E" w:rsidRDefault="00F76729" w:rsidP="0081706E">
                      <w:pPr>
                        <w:pStyle w:val="B1"/>
                        <w:ind w:left="0" w:firstLine="0"/>
                        <w:jc w:val="both"/>
                        <w:rPr>
                          <w:sz w:val="22"/>
                          <w:szCs w:val="22"/>
                        </w:rPr>
                      </w:pPr>
                      <w:r w:rsidRPr="0081706E">
                        <w:rPr>
                          <w:b/>
                          <w:sz w:val="22"/>
                          <w:szCs w:val="22"/>
                        </w:rPr>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w:t>
                      </w:r>
                      <w:proofErr w:type="spellStart"/>
                      <w:r w:rsidRPr="0081706E">
                        <w:rPr>
                          <w:b/>
                          <w:sz w:val="22"/>
                          <w:szCs w:val="22"/>
                        </w:rPr>
                        <w:t>T</w:t>
                      </w:r>
                      <w:r w:rsidRPr="0081706E">
                        <w:rPr>
                          <w:b/>
                          <w:sz w:val="22"/>
                          <w:szCs w:val="22"/>
                          <w:vertAlign w:val="subscript"/>
                        </w:rPr>
                        <w:t>BWPswitchDelay</w:t>
                      </w:r>
                      <w:proofErr w:type="spellEnd"/>
                      <w:r w:rsidRPr="0081706E">
                        <w:rPr>
                          <w:b/>
                          <w:sz w:val="22"/>
                          <w:szCs w:val="22"/>
                        </w:rPr>
                        <w:t xml:space="preserve"> + Y which starts from the beginning of DL slot n. </w:t>
                      </w:r>
                      <w:r w:rsidRPr="0081706E">
                        <w:rPr>
                          <w:sz w:val="22"/>
                          <w:szCs w:val="22"/>
                        </w:rPr>
                        <w:t>Where,</w:t>
                      </w:r>
                    </w:p>
                    <w:p w14:paraId="2D5C1CA3" w14:textId="77777777" w:rsidR="00F76729" w:rsidRPr="0081706E" w:rsidRDefault="00F76729">
                      <w:pPr>
                        <w:pStyle w:val="B1"/>
                        <w:jc w:val="both"/>
                        <w:rPr>
                          <w:sz w:val="22"/>
                          <w:szCs w:val="22"/>
                        </w:rPr>
                      </w:pPr>
                      <w:r w:rsidRPr="0081706E">
                        <w:rPr>
                          <w:sz w:val="22"/>
                          <w:szCs w:val="22"/>
                        </w:rPr>
                        <w:t>-</w:t>
                      </w:r>
                      <w:r w:rsidRPr="0081706E">
                        <w:rPr>
                          <w:sz w:val="22"/>
                          <w:szCs w:val="22"/>
                        </w:rPr>
                        <w:tab/>
                        <w:t>Y=0, if the serving cell where UE receives DCI for BWP switch request is same as the serving cell on which BWP switch occurs.</w:t>
                      </w:r>
                    </w:p>
                    <w:p w14:paraId="41C35E00" w14:textId="77777777" w:rsidR="00F76729" w:rsidRPr="0081706E" w:rsidRDefault="00F76729" w:rsidP="0081706E">
                      <w:pPr>
                        <w:pStyle w:val="B1"/>
                        <w:jc w:val="both"/>
                        <w:rPr>
                          <w:sz w:val="22"/>
                          <w:szCs w:val="22"/>
                        </w:rPr>
                      </w:pPr>
                      <w:r w:rsidRPr="0081706E">
                        <w:rPr>
                          <w:sz w:val="22"/>
                          <w:szCs w:val="22"/>
                        </w:rPr>
                        <w:t xml:space="preserve">    - Y equals to the length of 1 slot, if the serving cell where UE receives DCI for BWP switch is different from the serving cell on which BWP switch occurs for any involved serving cell. In this scenario, </w:t>
                      </w:r>
                      <w:proofErr w:type="spellStart"/>
                      <w:r w:rsidRPr="0081706E">
                        <w:rPr>
                          <w:sz w:val="22"/>
                          <w:szCs w:val="22"/>
                        </w:rPr>
                        <w:t>TBWPswitchDelay</w:t>
                      </w:r>
                      <w:proofErr w:type="spellEnd"/>
                      <w:r w:rsidRPr="0081706E">
                        <w:rPr>
                          <w:sz w:val="22"/>
                          <w:szCs w:val="22"/>
                        </w:rPr>
                        <w:t xml:space="preserve"> + Y shall follow the smaller SCS of scheduling cell, scheduled cells before and scheduled cells after active BWP change.</w:t>
                      </w:r>
                    </w:p>
                    <w:p w14:paraId="65B83A8F" w14:textId="44CF6D0C" w:rsidR="00F76729" w:rsidRDefault="00F76729" w:rsidP="0081706E">
                      <w:pPr>
                        <w:pStyle w:val="B1"/>
                        <w:ind w:left="0" w:firstLine="0"/>
                        <w:jc w:val="both"/>
                      </w:pPr>
                      <w:r w:rsidRPr="0081706E">
                        <w:rPr>
                          <w:sz w:val="22"/>
                          <w:szCs w:val="22"/>
                        </w:rPr>
                        <w:t xml:space="preserve">The UE is not required to transmit UL signals or receive DL signals until the first DL or UL slot occurs right after a time duration of </w:t>
                      </w:r>
                      <w:proofErr w:type="spellStart"/>
                      <w:r w:rsidRPr="0081706E">
                        <w:rPr>
                          <w:sz w:val="22"/>
                          <w:szCs w:val="22"/>
                        </w:rPr>
                        <w:t>TBWPswitchDelay</w:t>
                      </w:r>
                      <w:proofErr w:type="spellEnd"/>
                      <w:r w:rsidRPr="0081706E">
                        <w:rPr>
                          <w:sz w:val="22"/>
                          <w:szCs w:val="22"/>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txbxContent>
                </v:textbox>
                <w10:anchorlock/>
              </v:shape>
            </w:pict>
          </mc:Fallback>
        </mc:AlternateContent>
      </w:r>
    </w:p>
    <w:p w14:paraId="4C7C148C" w14:textId="0E5A4FEF" w:rsidR="004131CF" w:rsidRDefault="002E1F66" w:rsidP="0081706E">
      <w:r>
        <w:t xml:space="preserve">According </w:t>
      </w:r>
      <w:r w:rsidR="0080706A">
        <w:t>to Figure</w:t>
      </w:r>
      <w:r>
        <w:t xml:space="preserve"> 1, </w:t>
      </w:r>
      <w:r w:rsidR="004131CF">
        <w:t>it can be observed that</w:t>
      </w:r>
      <w:r w:rsidR="00F76729">
        <w:t xml:space="preserve"> </w:t>
      </w:r>
      <w:r w:rsidR="00941C59">
        <w:t>the</w:t>
      </w:r>
      <w:r w:rsidR="00F76729">
        <w:t xml:space="preserve"> DCI triggered DL BWP switch also works for NTN since the time duration of </w:t>
      </w:r>
      <w:r w:rsidR="00F76729" w:rsidRPr="00B42B54">
        <w:rPr>
          <w:lang w:val="en-GB"/>
        </w:rPr>
        <w:t>T</w:t>
      </w:r>
      <w:r w:rsidR="00F76729" w:rsidRPr="00B42B54">
        <w:rPr>
          <w:vertAlign w:val="subscript"/>
          <w:lang w:val="en-GB"/>
        </w:rPr>
        <w:t>BWPswitchDelay</w:t>
      </w:r>
      <w:r w:rsidR="00F76729" w:rsidRPr="00B42B54">
        <w:rPr>
          <w:lang w:val="en-GB"/>
        </w:rPr>
        <w:t xml:space="preserve"> + Y </w:t>
      </w:r>
      <w:r w:rsidR="00F76729">
        <w:rPr>
          <w:lang w:val="en-GB"/>
        </w:rPr>
        <w:t>starts from on</w:t>
      </w:r>
      <w:r w:rsidR="00F76729" w:rsidRPr="00B42B54">
        <w:rPr>
          <w:lang w:val="en-GB"/>
        </w:rPr>
        <w:t xml:space="preserve"> the beginning of DL slot n</w:t>
      </w:r>
      <w:r w:rsidR="00F76729">
        <w:rPr>
          <w:lang w:val="en-GB"/>
        </w:rPr>
        <w:t xml:space="preserve">. </w:t>
      </w:r>
      <w:r w:rsidR="00941C59">
        <w:rPr>
          <w:lang w:val="en-GB"/>
        </w:rPr>
        <w:t xml:space="preserve">There will be no ambiguity between the gNB and UE on the BWP switching timing. </w:t>
      </w:r>
      <w:r w:rsidR="00F76729">
        <w:rPr>
          <w:lang w:val="en-GB"/>
        </w:rPr>
        <w:t xml:space="preserve">However, </w:t>
      </w:r>
      <w:r w:rsidR="00941C59">
        <w:rPr>
          <w:lang w:val="en-GB"/>
        </w:rPr>
        <w:t>there will be an issue f</w:t>
      </w:r>
      <w:r w:rsidR="00F76729">
        <w:rPr>
          <w:lang w:val="en-GB"/>
        </w:rPr>
        <w:t xml:space="preserve">or </w:t>
      </w:r>
      <w:r w:rsidR="00941C59">
        <w:t>U</w:t>
      </w:r>
      <w:r w:rsidR="00191254">
        <w:t>L</w:t>
      </w:r>
      <w:r w:rsidR="00F76729">
        <w:t xml:space="preserve"> BWP switch due to the </w:t>
      </w:r>
      <w:r w:rsidR="004131CF">
        <w:t xml:space="preserve">large </w:t>
      </w:r>
      <w:r w:rsidR="00191254">
        <w:t>TA</w:t>
      </w:r>
      <w:r w:rsidR="004131CF">
        <w:t xml:space="preserve"> in NTN</w:t>
      </w:r>
      <w:r w:rsidR="0080706A">
        <w:t xml:space="preserve">. </w:t>
      </w:r>
      <w:r w:rsidR="00F76729">
        <w:t xml:space="preserve">Essentially, </w:t>
      </w:r>
      <w:r w:rsidR="00191254">
        <w:t xml:space="preserve">even though </w:t>
      </w:r>
      <w:r w:rsidR="00941C59">
        <w:t xml:space="preserve">the </w:t>
      </w:r>
      <w:r w:rsidR="0080706A">
        <w:t xml:space="preserve">UE switches to </w:t>
      </w:r>
      <w:r w:rsidR="00F76729">
        <w:t xml:space="preserve">a </w:t>
      </w:r>
      <w:r w:rsidR="0080706A">
        <w:t xml:space="preserve">new </w:t>
      </w:r>
      <w:r w:rsidR="00F76729">
        <w:t xml:space="preserve">UL </w:t>
      </w:r>
      <w:r w:rsidR="0080706A">
        <w:t>BWP</w:t>
      </w:r>
      <w:r w:rsidR="00941C59">
        <w:t xml:space="preserve"> after a timer duration of </w:t>
      </w:r>
      <w:r w:rsidR="00941C59" w:rsidRPr="00B7659F">
        <w:rPr>
          <w:lang w:val="en-GB"/>
        </w:rPr>
        <w:t>T</w:t>
      </w:r>
      <w:r w:rsidR="00941C59" w:rsidRPr="00B7659F">
        <w:rPr>
          <w:vertAlign w:val="subscript"/>
          <w:lang w:val="en-GB"/>
        </w:rPr>
        <w:t>BWPswitchDelay</w:t>
      </w:r>
      <w:r w:rsidR="00941C59" w:rsidRPr="00B7659F">
        <w:rPr>
          <w:lang w:val="en-GB"/>
        </w:rPr>
        <w:t xml:space="preserve"> + Y</w:t>
      </w:r>
      <w:r w:rsidR="00191254">
        <w:rPr>
          <w:lang w:val="en-GB"/>
        </w:rPr>
        <w:t xml:space="preserve"> </w:t>
      </w:r>
      <w:r w:rsidR="00191254" w:rsidRPr="00191254">
        <w:rPr>
          <w:lang w:val="en-GB"/>
        </w:rPr>
        <w:t>which starts from the beginning of DL slot n</w:t>
      </w:r>
      <w:r w:rsidR="0080706A">
        <w:t xml:space="preserve">, it </w:t>
      </w:r>
      <w:r w:rsidR="00F76729">
        <w:t xml:space="preserve">may </w:t>
      </w:r>
      <w:r w:rsidR="00AE78C9">
        <w:t>still</w:t>
      </w:r>
      <w:r w:rsidR="00F76729">
        <w:t xml:space="preserve"> need to</w:t>
      </w:r>
      <w:r w:rsidR="00AE78C9">
        <w:t xml:space="preserve"> </w:t>
      </w:r>
      <w:r w:rsidR="0080706A">
        <w:t xml:space="preserve">transmit UL data </w:t>
      </w:r>
      <w:r w:rsidR="00B03194">
        <w:t xml:space="preserve">on the old </w:t>
      </w:r>
      <w:r w:rsidR="00F76729">
        <w:t xml:space="preserve">UL </w:t>
      </w:r>
      <w:r w:rsidR="00B03194">
        <w:t xml:space="preserve">BWP due to </w:t>
      </w:r>
      <w:r w:rsidR="00F76729">
        <w:t xml:space="preserve">large </w:t>
      </w:r>
      <w:r w:rsidR="00B03194">
        <w:t>TA</w:t>
      </w:r>
      <w:r w:rsidR="00A46B32">
        <w:t>.</w:t>
      </w:r>
      <w:r w:rsidR="0080706A">
        <w:t xml:space="preserve"> </w:t>
      </w:r>
      <w:r w:rsidR="00A46B32">
        <w:t xml:space="preserve">However, </w:t>
      </w:r>
      <w:r w:rsidR="00941C59">
        <w:t>the</w:t>
      </w:r>
      <w:r w:rsidR="0080706A">
        <w:t xml:space="preserve"> gNB </w:t>
      </w:r>
      <w:r w:rsidR="00717911">
        <w:t>cannot receive the UL transmissions since it has also switched to the</w:t>
      </w:r>
      <w:r w:rsidR="0080706A">
        <w:t xml:space="preserve"> </w:t>
      </w:r>
      <w:r w:rsidR="00B03194">
        <w:t>new</w:t>
      </w:r>
      <w:r w:rsidR="0080706A">
        <w:t xml:space="preserve"> </w:t>
      </w:r>
      <w:r w:rsidR="00F76729">
        <w:t xml:space="preserve">UL </w:t>
      </w:r>
      <w:r w:rsidR="0080706A">
        <w:t>BWP.</w:t>
      </w:r>
      <w:r w:rsidR="00D20BC7">
        <w:t xml:space="preserve"> To </w:t>
      </w:r>
      <w:r w:rsidR="00F76729">
        <w:t>solve</w:t>
      </w:r>
      <w:r w:rsidR="00D20BC7">
        <w:t xml:space="preserve"> this issue, an offset should </w:t>
      </w:r>
      <w:r w:rsidR="00941C59">
        <w:t xml:space="preserve">be </w:t>
      </w:r>
      <w:r w:rsidR="00D20BC7">
        <w:t xml:space="preserve">applied to the </w:t>
      </w:r>
      <w:r w:rsidR="00F5623D">
        <w:t>t</w:t>
      </w:r>
      <w:r w:rsidR="00F5623D" w:rsidRPr="00F5623D">
        <w:t>ime duration of TBWPswitchDelay + Y</w:t>
      </w:r>
      <w:r w:rsidR="00F5623D">
        <w:t xml:space="preserve">. The simplest way is to </w:t>
      </w:r>
      <w:r w:rsidR="00F76729">
        <w:t>apply</w:t>
      </w:r>
      <w:r w:rsidR="00F5623D">
        <w:t xml:space="preserve"> K_offset to the </w:t>
      </w:r>
      <w:r w:rsidR="00F76729">
        <w:t xml:space="preserve">UL </w:t>
      </w:r>
      <w:r w:rsidR="00F5623D">
        <w:t>BWP switch.</w:t>
      </w:r>
    </w:p>
    <w:p w14:paraId="1D7D3EC4" w14:textId="400C0ED5" w:rsidR="004131CF" w:rsidRDefault="00F25A35" w:rsidP="0081706E">
      <w:pPr>
        <w:jc w:val="center"/>
      </w:pPr>
      <w:bookmarkStart w:id="4" w:name="_GoBack"/>
      <w:r>
        <w:pict w14:anchorId="2623A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69.5pt">
            <v:imagedata r:id="rId8" o:title=""/>
          </v:shape>
        </w:pict>
      </w:r>
      <w:bookmarkEnd w:id="4"/>
    </w:p>
    <w:p w14:paraId="32E91679" w14:textId="78DB3755" w:rsidR="0080706A" w:rsidRPr="008B3999" w:rsidRDefault="0080706A" w:rsidP="0080706A">
      <w:pPr>
        <w:jc w:val="center"/>
        <w:rPr>
          <w:b/>
          <w:bCs/>
          <w:sz w:val="20"/>
          <w:szCs w:val="20"/>
        </w:rPr>
      </w:pPr>
      <w:r w:rsidRPr="008B3999">
        <w:rPr>
          <w:b/>
          <w:bCs/>
          <w:sz w:val="20"/>
          <w:szCs w:val="20"/>
        </w:rPr>
        <w:t xml:space="preserve">Figure </w:t>
      </w:r>
      <w:r>
        <w:rPr>
          <w:b/>
          <w:bCs/>
          <w:sz w:val="20"/>
          <w:szCs w:val="20"/>
        </w:rPr>
        <w:t>1</w:t>
      </w:r>
      <w:r w:rsidRPr="008B3999">
        <w:rPr>
          <w:b/>
          <w:bCs/>
          <w:sz w:val="20"/>
          <w:szCs w:val="20"/>
        </w:rPr>
        <w:t xml:space="preserve"> </w:t>
      </w:r>
      <w:r>
        <w:rPr>
          <w:b/>
          <w:bCs/>
          <w:sz w:val="20"/>
          <w:szCs w:val="20"/>
        </w:rPr>
        <w:t xml:space="preserve">Illustration for </w:t>
      </w:r>
      <w:r w:rsidRPr="008B3999">
        <w:rPr>
          <w:b/>
          <w:bCs/>
          <w:sz w:val="20"/>
          <w:szCs w:val="20"/>
        </w:rPr>
        <w:t>timing relationship of</w:t>
      </w:r>
      <w:r>
        <w:rPr>
          <w:b/>
          <w:bCs/>
          <w:sz w:val="20"/>
          <w:szCs w:val="20"/>
        </w:rPr>
        <w:t xml:space="preserve"> DCI-based BWP switch </w:t>
      </w:r>
    </w:p>
    <w:p w14:paraId="3444FFA2" w14:textId="4CB7787D" w:rsidR="0080706A" w:rsidRPr="0081706E" w:rsidRDefault="0080706A" w:rsidP="0081706E">
      <w:pPr>
        <w:rPr>
          <w:i/>
          <w:snapToGrid w:val="0"/>
        </w:rPr>
      </w:pPr>
      <w:r w:rsidRPr="00DF06F3">
        <w:rPr>
          <w:b/>
          <w:i/>
        </w:rPr>
        <w:t xml:space="preserve">Proposal </w:t>
      </w:r>
      <w:r w:rsidR="00FF0F59">
        <w:rPr>
          <w:b/>
          <w:i/>
        </w:rPr>
        <w:t>8</w:t>
      </w:r>
      <w:r w:rsidRPr="00AF1772">
        <w:rPr>
          <w:b/>
          <w:i/>
        </w:rPr>
        <w:t>:</w:t>
      </w:r>
      <w:r w:rsidRPr="0045667E">
        <w:rPr>
          <w:b/>
          <w:i/>
        </w:rPr>
        <w:t xml:space="preserve"> </w:t>
      </w:r>
      <w:r w:rsidR="00F5623D" w:rsidRPr="00993609">
        <w:rPr>
          <w:i/>
        </w:rPr>
        <w:t>Apply K</w:t>
      </w:r>
      <w:r w:rsidR="00747B7E" w:rsidRPr="00993609">
        <w:rPr>
          <w:i/>
        </w:rPr>
        <w:t>_</w:t>
      </w:r>
      <w:r w:rsidR="00F5623D" w:rsidRPr="00993609">
        <w:rPr>
          <w:i/>
        </w:rPr>
        <w:t xml:space="preserve">offset to </w:t>
      </w:r>
      <w:r w:rsidR="00747B7E" w:rsidRPr="00ED5C89">
        <w:rPr>
          <w:i/>
        </w:rPr>
        <w:t>t</w:t>
      </w:r>
      <w:r w:rsidR="00747B7E">
        <w:rPr>
          <w:i/>
        </w:rPr>
        <w:t>he</w:t>
      </w:r>
      <w:r>
        <w:rPr>
          <w:i/>
        </w:rPr>
        <w:t xml:space="preserve"> timing relationship of DCI-based </w:t>
      </w:r>
      <w:r w:rsidR="00941C59">
        <w:rPr>
          <w:i/>
        </w:rPr>
        <w:t xml:space="preserve">UL </w:t>
      </w:r>
      <w:r>
        <w:rPr>
          <w:i/>
        </w:rPr>
        <w:t>BWP switch</w:t>
      </w:r>
      <w:r w:rsidR="00747B7E">
        <w:rPr>
          <w:i/>
        </w:rPr>
        <w:t>, i.e.</w:t>
      </w:r>
      <w:r w:rsidR="00747B7E" w:rsidRPr="00993609">
        <w:rPr>
          <w:i/>
        </w:rPr>
        <w:t xml:space="preserve"> </w:t>
      </w:r>
      <w:r w:rsidR="00747B7E" w:rsidRPr="0081706E">
        <w:rPr>
          <w:i/>
          <w:lang w:val="en-GB"/>
        </w:rPr>
        <w:t>BWP switch</w:t>
      </w:r>
      <w:r w:rsidR="00747B7E" w:rsidRPr="0081706E">
        <w:rPr>
          <w:i/>
        </w:rPr>
        <w:t xml:space="preserve"> </w:t>
      </w:r>
      <w:r w:rsidR="00747B7E" w:rsidRPr="0081706E">
        <w:rPr>
          <w:i/>
          <w:lang w:val="en-GB"/>
        </w:rPr>
        <w:t>on the first DL or UL slot occurs right after a time duration of T</w:t>
      </w:r>
      <w:r w:rsidR="00747B7E" w:rsidRPr="0081706E">
        <w:rPr>
          <w:i/>
          <w:vertAlign w:val="subscript"/>
          <w:lang w:val="en-GB"/>
        </w:rPr>
        <w:t>BWPswitchDelay</w:t>
      </w:r>
      <w:r w:rsidR="00747B7E" w:rsidRPr="0081706E">
        <w:rPr>
          <w:i/>
          <w:lang w:val="en-GB"/>
        </w:rPr>
        <w:t xml:space="preserve"> + Y</w:t>
      </w:r>
      <w:r w:rsidR="00747B7E">
        <w:rPr>
          <w:i/>
          <w:lang w:val="en-GB"/>
        </w:rPr>
        <w:t>+K_offset</w:t>
      </w:r>
      <w:r w:rsidR="00747B7E" w:rsidRPr="0081706E">
        <w:rPr>
          <w:i/>
          <w:lang w:val="en-GB"/>
        </w:rPr>
        <w:t xml:space="preserve"> which starts from the beginning of DL slot n</w:t>
      </w:r>
      <w:r w:rsidR="00941C59">
        <w:rPr>
          <w:i/>
          <w:lang w:val="en-GB"/>
        </w:rPr>
        <w:t>.</w:t>
      </w:r>
    </w:p>
    <w:p w14:paraId="645A8A6F" w14:textId="09D1E85F" w:rsidR="00D76CE5" w:rsidRDefault="00C8451F" w:rsidP="00D76CE5">
      <w:pPr>
        <w:pStyle w:val="2"/>
        <w:rPr>
          <w:lang w:eastAsia="zh-CN"/>
        </w:rPr>
      </w:pPr>
      <w:r>
        <w:rPr>
          <w:lang w:eastAsia="zh-CN"/>
        </w:rPr>
        <w:t xml:space="preserve">Exceptional </w:t>
      </w:r>
      <w:r w:rsidR="00D76CE5">
        <w:rPr>
          <w:rFonts w:hint="eastAsia"/>
          <w:lang w:eastAsia="zh-CN"/>
        </w:rPr>
        <w:t>MAC</w:t>
      </w:r>
      <w:r w:rsidR="00D76CE5">
        <w:rPr>
          <w:lang w:eastAsia="zh-CN"/>
        </w:rPr>
        <w:t xml:space="preserve"> CE timing relationship</w:t>
      </w:r>
    </w:p>
    <w:p w14:paraId="6FB437C3" w14:textId="66149124" w:rsidR="004E60DF" w:rsidRPr="008B3999" w:rsidRDefault="00064D3C" w:rsidP="008B3999">
      <w:pPr>
        <w:rPr>
          <w:lang w:val="en-GB"/>
        </w:rPr>
      </w:pPr>
      <w:r>
        <w:rPr>
          <w:lang w:val="en-GB"/>
        </w:rPr>
        <w:t xml:space="preserve">The MAC </w:t>
      </w:r>
      <w:r w:rsidRPr="00064D3C">
        <w:rPr>
          <w:lang w:val="en-GB"/>
        </w:rPr>
        <w:t xml:space="preserve">CE </w:t>
      </w:r>
      <w:r>
        <w:rPr>
          <w:lang w:val="en-GB"/>
        </w:rPr>
        <w:t>timing</w:t>
      </w:r>
      <w:r w:rsidRPr="00064D3C">
        <w:rPr>
          <w:lang w:val="en-GB"/>
        </w:rPr>
        <w:t xml:space="preserve"> </w:t>
      </w:r>
      <w:r>
        <w:rPr>
          <w:lang w:val="en-GB"/>
        </w:rPr>
        <w:t>for a</w:t>
      </w:r>
      <w:r w:rsidRPr="00064D3C">
        <w:rPr>
          <w:lang w:val="en-GB"/>
        </w:rPr>
        <w:t xml:space="preserve">periodic CSI Trigger State </w:t>
      </w:r>
      <w:r>
        <w:rPr>
          <w:lang w:val="en-GB"/>
        </w:rPr>
        <w:t>s</w:t>
      </w:r>
      <w:r w:rsidRPr="00064D3C">
        <w:rPr>
          <w:lang w:val="en-GB"/>
        </w:rPr>
        <w:t>ubselection</w:t>
      </w:r>
      <w:r>
        <w:rPr>
          <w:lang w:val="en-GB"/>
        </w:rPr>
        <w:t xml:space="preserve"> indication</w:t>
      </w:r>
      <w:r w:rsidR="004E60DF">
        <w:rPr>
          <w:lang w:val="en-GB"/>
        </w:rPr>
        <w:t xml:space="preserve"> </w:t>
      </w:r>
      <w:r w:rsidR="00AC4E40">
        <w:rPr>
          <w:lang w:val="en-GB"/>
        </w:rPr>
        <w:t>is described</w:t>
      </w:r>
      <w:r w:rsidR="004E60DF">
        <w:rPr>
          <w:lang w:val="en-GB"/>
        </w:rPr>
        <w:t xml:space="preserve"> </w:t>
      </w:r>
      <w:r w:rsidR="0082569A">
        <w:rPr>
          <w:lang w:val="en-GB"/>
        </w:rPr>
        <w:t xml:space="preserve">in </w:t>
      </w:r>
      <w:r w:rsidR="0082569A">
        <w:rPr>
          <w:snapToGrid w:val="0"/>
        </w:rPr>
        <w:t xml:space="preserve">TS38.214 </w:t>
      </w:r>
      <w:r w:rsidR="0082569A">
        <w:rPr>
          <w:rFonts w:eastAsia="Yu Mincho" w:cs="Arial"/>
          <w:snapToGrid w:val="0"/>
        </w:rPr>
        <w:t>section 5.2.1.5.1</w:t>
      </w:r>
      <w:r w:rsidR="004E60DF">
        <w:rPr>
          <w:rFonts w:hint="eastAsia"/>
          <w:lang w:val="en-GB" w:eastAsia="zh-CN"/>
        </w:rPr>
        <w:t>:</w:t>
      </w:r>
    </w:p>
    <w:p w14:paraId="56E62292" w14:textId="5D74EE9B" w:rsidR="00DB15C0" w:rsidRDefault="005D1820" w:rsidP="00CF10A5">
      <w:pPr>
        <w:rPr>
          <w:lang w:eastAsia="zh-CN"/>
        </w:rPr>
      </w:pPr>
      <w:r w:rsidRPr="00382EB7">
        <w:rPr>
          <w:b/>
          <w:noProof/>
          <w:lang w:eastAsia="zh-CN"/>
        </w:rPr>
        <w:lastRenderedPageBreak/>
        <mc:AlternateContent>
          <mc:Choice Requires="wps">
            <w:drawing>
              <wp:inline distT="0" distB="0" distL="0" distR="0" wp14:anchorId="69F29E4D" wp14:editId="289C44A6">
                <wp:extent cx="5916295" cy="2520563"/>
                <wp:effectExtent l="0" t="0" r="27305" b="1333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520563"/>
                        </a:xfrm>
                        <a:prstGeom prst="rect">
                          <a:avLst/>
                        </a:prstGeom>
                        <a:solidFill>
                          <a:srgbClr val="FFFFFF"/>
                        </a:solidFill>
                        <a:ln w="9525">
                          <a:solidFill>
                            <a:srgbClr val="000000"/>
                          </a:solidFill>
                          <a:miter lim="800000"/>
                          <a:headEnd/>
                          <a:tailEnd/>
                        </a:ln>
                      </wps:spPr>
                      <wps:txbx>
                        <w:txbxContent>
                          <w:p w14:paraId="4FC539C5" w14:textId="77777777" w:rsidR="00F76729" w:rsidRPr="008B3999" w:rsidRDefault="00F76729">
                            <w:pPr>
                              <w:rPr>
                                <w:lang w:val="en-GB"/>
                              </w:rPr>
                            </w:pPr>
                            <w:r w:rsidRPr="008B3999">
                              <w:rPr>
                                <w:lang w:val="en-GB"/>
                              </w:rPr>
                              <w:t>A trigger state is initiated using the CSI request field in DCI.</w:t>
                            </w:r>
                          </w:p>
                          <w:p w14:paraId="0B38810A" w14:textId="5024A1DB" w:rsidR="00F76729" w:rsidRPr="008B3999" w:rsidRDefault="00F76729"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730" w:dyaOrig="280" w14:anchorId="52FF323C">
                                <v:shape id="_x0000_i1026" type="#_x0000_t75" style="width:35pt;height:14.5pt" o:ole="">
                                  <v:imagedata r:id="rId9" o:title=""/>
                                </v:shape>
                                <o:OLEObject Type="Embed" ProgID="Equation.DSMT4" ShapeID="_x0000_i1026" DrawAspect="Content" ObjectID="_1697695321" r:id="rId10"/>
                              </w:object>
                            </w:r>
                            <w:r w:rsidRPr="008B3999">
                              <w:rPr>
                                <w:color w:val="000000"/>
                                <w:sz w:val="22"/>
                                <w:szCs w:val="22"/>
                                <w:lang w:val="en-US"/>
                              </w:rPr>
                              <w:t xml:space="preserve">, where </w:t>
                            </w:r>
                            <w:r w:rsidRPr="004E60DF">
                              <w:rPr>
                                <w:color w:val="000000"/>
                                <w:sz w:val="22"/>
                                <w:szCs w:val="22"/>
                                <w:lang w:val="en-US"/>
                              </w:rPr>
                              <w:object w:dxaOrig="426" w:dyaOrig="288" w14:anchorId="233701A3">
                                <v:shape id="_x0000_i1027" type="#_x0000_t75" style="width:21.5pt;height:14.5pt" o:ole="">
                                  <v:imagedata r:id="rId11" o:title=""/>
                                </v:shape>
                                <o:OLEObject Type="Embed" ProgID="Equation.DSMT4" ShapeID="_x0000_i1027" DrawAspect="Content" ObjectID="_1697695322" r:id="rId12"/>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701" w:dyaOrig="288" w14:anchorId="10469BE4">
                                <v:shape id="_x0000_i1028" type="#_x0000_t75" style="width:35pt;height:14.5pt" o:ole="">
                                  <v:imagedata r:id="rId9" o:title=""/>
                                </v:shape>
                                <o:OLEObject Type="Embed" ProgID="Equation.DSMT4" ShapeID="_x0000_i1028" DrawAspect="Content" ObjectID="_1697695323" r:id="rId13"/>
                              </w:object>
                            </w:r>
                            <w:r w:rsidRPr="008B3999">
                              <w:rPr>
                                <w:color w:val="000000"/>
                                <w:sz w:val="22"/>
                                <w:szCs w:val="22"/>
                                <w:lang w:val="en-US"/>
                              </w:rPr>
                              <w:t xml:space="preserve"> trigger states to the codepoints of the CSI request field in DCI. </w:t>
                            </w:r>
                            <w:bookmarkStart w:id="5" w:name="_Hlk498207844"/>
                            <w:r w:rsidRPr="004E60DF">
                              <w:rPr>
                                <w:color w:val="000000"/>
                                <w:sz w:val="22"/>
                                <w:szCs w:val="22"/>
                                <w:lang w:val="en-US"/>
                              </w:rPr>
                              <w:object w:dxaOrig="426" w:dyaOrig="288" w14:anchorId="7FD72CDA">
                                <v:shape id="_x0000_i1029" type="#_x0000_t75" style="width:21.5pt;height:14.5pt" o:ole="">
                                  <v:imagedata r:id="rId11" o:title=""/>
                                </v:shape>
                                <o:OLEObject Type="Embed" ProgID="Equation.DSMT4" ShapeID="_x0000_i1029" DrawAspect="Content" ObjectID="_1697695324" r:id="rId14"/>
                              </w:object>
                            </w:r>
                            <w:bookmarkEnd w:id="5"/>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28" w:dyaOrig="288" w14:anchorId="7CE09BC8">
                                <v:shape id="_x0000_i1030" type="#_x0000_t75" style="width:86.5pt;height:14.5pt" o:ole="">
                                  <v:imagedata r:id="rId15" o:title=""/>
                                </v:shape>
                                <o:OLEObject Type="Embed" ProgID="Equation.3" ShapeID="_x0000_i1030" DrawAspect="Content" ObjectID="_1697695325" r:id="rId16"/>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23C6E138" w14:textId="37397628" w:rsidR="00F76729" w:rsidRDefault="00F76729" w:rsidP="009D58D4">
                            <w:pPr>
                              <w:pStyle w:val="B1"/>
                              <w:jc w:val="both"/>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701" w:dyaOrig="288" w14:anchorId="7874E9DA">
                                <v:shape id="_x0000_i1031" type="#_x0000_t75" style="width:35pt;height:14.5pt" o:ole="">
                                  <v:imagedata r:id="rId9" o:title=""/>
                                </v:shape>
                                <o:OLEObject Type="Embed" ProgID="Equation.DSMT4" ShapeID="_x0000_i1031" DrawAspect="Content" ObjectID="_1697695326" r:id="rId17"/>
                              </w:object>
                            </w:r>
                            <w:r w:rsidRPr="008B3999">
                              <w:rPr>
                                <w:color w:val="000000"/>
                                <w:sz w:val="22"/>
                                <w:szCs w:val="22"/>
                                <w:lang w:val="en-US"/>
                              </w:rPr>
                              <w:t>, the CSI request field in DCI directly indicates the triggering state.</w:t>
                            </w:r>
                            <w:r>
                              <w:rPr>
                                <w:rFonts w:hint="eastAsia"/>
                                <w:color w:val="000000"/>
                                <w:sz w:val="22"/>
                                <w:szCs w:val="22"/>
                                <w:lang w:val="en-US" w:eastAsia="zh-CN"/>
                              </w:rPr>
                              <w:t xml:space="preserve"> </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F29E4D" id="_x0000_s1029" type="#_x0000_t202" style="width:465.85pt;height:1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">
                <v:textbox>
                  <w:txbxContent>
                    <w:p w14:paraId="4FC539C5" w14:textId="77777777" w:rsidR="00F76729" w:rsidRPr="008B3999" w:rsidRDefault="00F76729">
                      <w:pPr>
                        <w:rPr>
                          <w:lang w:val="en-GB"/>
                        </w:rPr>
                      </w:pPr>
                      <w:r w:rsidRPr="008B3999">
                        <w:rPr>
                          <w:lang w:val="en-GB"/>
                        </w:rPr>
                        <w:t>A trigger state is initiated using the CSI request field in DCI.</w:t>
                      </w:r>
                    </w:p>
                    <w:p w14:paraId="0B38810A" w14:textId="5024A1DB" w:rsidR="00F76729" w:rsidRPr="008B3999" w:rsidRDefault="00F76729"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When the number of configured CSI triggering states in CSI-</w:t>
                      </w:r>
                      <w:proofErr w:type="spellStart"/>
                      <w:r w:rsidRPr="008B3999">
                        <w:rPr>
                          <w:color w:val="000000"/>
                          <w:sz w:val="22"/>
                          <w:szCs w:val="22"/>
                          <w:lang w:val="en-US"/>
                        </w:rPr>
                        <w:t>AperiodicTriggerStateList</w:t>
                      </w:r>
                      <w:proofErr w:type="spellEnd"/>
                      <w:r w:rsidRPr="008B3999">
                        <w:rPr>
                          <w:color w:val="000000"/>
                          <w:sz w:val="22"/>
                          <w:szCs w:val="22"/>
                          <w:lang w:val="en-US"/>
                        </w:rPr>
                        <w:t xml:space="preserve"> is greater than </w:t>
                      </w:r>
                      <w:r w:rsidRPr="004E60DF">
                        <w:rPr>
                          <w:color w:val="000000"/>
                          <w:sz w:val="22"/>
                          <w:szCs w:val="22"/>
                          <w:lang w:val="en-US"/>
                        </w:rPr>
                        <w:object w:dxaOrig="730" w:dyaOrig="280" w14:anchorId="52FF323C">
                          <v:shape id="_x0000_i1027" type="#_x0000_t75" style="width:35.05pt;height:14.4pt" o:ole="">
                            <v:imagedata r:id="rId18" o:title=""/>
                          </v:shape>
                          <o:OLEObject Type="Embed" ProgID="Equation.DSMT4" ShapeID="_x0000_i1027" DrawAspect="Content" ObjectID="_1697652702" r:id="rId19"/>
                        </w:object>
                      </w:r>
                      <w:r w:rsidRPr="008B3999">
                        <w:rPr>
                          <w:color w:val="000000"/>
                          <w:sz w:val="22"/>
                          <w:szCs w:val="22"/>
                          <w:lang w:val="en-US"/>
                        </w:rPr>
                        <w:t xml:space="preserve">, where </w:t>
                      </w:r>
                      <w:r w:rsidRPr="004E60DF">
                        <w:rPr>
                          <w:color w:val="000000"/>
                          <w:sz w:val="22"/>
                          <w:szCs w:val="22"/>
                          <w:lang w:val="en-US"/>
                        </w:rPr>
                        <w:object w:dxaOrig="430" w:dyaOrig="280" w14:anchorId="233701A3">
                          <v:shape id="_x0000_i1029" type="#_x0000_t75" style="width:21.3pt;height:14.4pt">
                            <v:imagedata r:id="rId20" o:title=""/>
                          </v:shape>
                          <o:OLEObject Type="Embed" ProgID="Equation.DSMT4" ShapeID="_x0000_i1029" DrawAspect="Content" ObjectID="_1697652703" r:id="rId21"/>
                        </w:object>
                      </w:r>
                      <w:r w:rsidRPr="008B3999">
                        <w:rPr>
                          <w:color w:val="000000"/>
                          <w:sz w:val="22"/>
                          <w:szCs w:val="22"/>
                          <w:lang w:val="en-US"/>
                        </w:rPr>
                        <w:t xml:space="preserve"> is the number of bits in the DCI CSI request field, the UE receives a </w:t>
                      </w:r>
                      <w:proofErr w:type="spellStart"/>
                      <w:r w:rsidRPr="008B3999">
                        <w:rPr>
                          <w:color w:val="000000"/>
                          <w:sz w:val="22"/>
                          <w:szCs w:val="22"/>
                          <w:lang w:val="en-US"/>
                        </w:rPr>
                        <w:t>subselection</w:t>
                      </w:r>
                      <w:proofErr w:type="spellEnd"/>
                      <w:r w:rsidRPr="008B3999">
                        <w:rPr>
                          <w:color w:val="000000"/>
                          <w:sz w:val="22"/>
                          <w:szCs w:val="22"/>
                          <w:lang w:val="en-US"/>
                        </w:rPr>
                        <w:t xml:space="preserve"> indication, as described in clause 6.1.3.13 of [10, TS 38.321], used to map up to </w:t>
                      </w:r>
                      <w:r w:rsidRPr="004E60DF">
                        <w:rPr>
                          <w:color w:val="000000"/>
                          <w:sz w:val="22"/>
                          <w:szCs w:val="22"/>
                          <w:lang w:val="en-US"/>
                        </w:rPr>
                        <w:object w:dxaOrig="730" w:dyaOrig="280" w14:anchorId="10469BE4">
                          <v:shape id="_x0000_i1031" type="#_x0000_t75" style="width:35.05pt;height:14.4pt">
                            <v:imagedata r:id="rId18" o:title=""/>
                          </v:shape>
                          <o:OLEObject Type="Embed" ProgID="Equation.DSMT4" ShapeID="_x0000_i1031" DrawAspect="Content" ObjectID="_1697652704" r:id="rId22"/>
                        </w:object>
                      </w:r>
                      <w:r w:rsidRPr="008B3999">
                        <w:rPr>
                          <w:color w:val="000000"/>
                          <w:sz w:val="22"/>
                          <w:szCs w:val="22"/>
                          <w:lang w:val="en-US"/>
                        </w:rPr>
                        <w:t xml:space="preserve"> trigger states to the codepoints of the CSI request field in DCI. </w:t>
                      </w:r>
                      <w:bookmarkStart w:id="6" w:name="_Hlk498207844"/>
                      <w:r w:rsidRPr="004E60DF">
                        <w:rPr>
                          <w:color w:val="000000"/>
                          <w:sz w:val="22"/>
                          <w:szCs w:val="22"/>
                          <w:lang w:val="en-US"/>
                        </w:rPr>
                        <w:object w:dxaOrig="430" w:dyaOrig="280" w14:anchorId="7FD72CDA">
                          <v:shape id="_x0000_i1033" type="#_x0000_t75" style="width:21.3pt;height:14.4pt">
                            <v:imagedata r:id="rId20" o:title=""/>
                          </v:shape>
                          <o:OLEObject Type="Embed" ProgID="Equation.DSMT4" ShapeID="_x0000_i1033" DrawAspect="Content" ObjectID="_1697652705" r:id="rId23"/>
                        </w:object>
                      </w:r>
                      <w:bookmarkEnd w:id="6"/>
                      <w:r w:rsidRPr="008B3999">
                        <w:rPr>
                          <w:color w:val="000000"/>
                          <w:sz w:val="22"/>
                          <w:szCs w:val="22"/>
                          <w:lang w:val="en-US"/>
                        </w:rPr>
                        <w:t xml:space="preserve"> is configured by the higher layer parameter </w:t>
                      </w:r>
                      <w:proofErr w:type="spellStart"/>
                      <w:r w:rsidRPr="008B3999">
                        <w:rPr>
                          <w:color w:val="000000"/>
                          <w:sz w:val="22"/>
                          <w:szCs w:val="22"/>
                          <w:lang w:val="en-US"/>
                        </w:rPr>
                        <w:t>reportTriggerSize</w:t>
                      </w:r>
                      <w:proofErr w:type="spellEnd"/>
                      <w:r w:rsidRPr="008B3999">
                        <w:rPr>
                          <w:color w:val="000000"/>
                          <w:sz w:val="22"/>
                          <w:szCs w:val="22"/>
                          <w:lang w:val="en-US"/>
                        </w:rPr>
                        <w:t xml:space="preserve"> where </w:t>
                      </w:r>
                      <w:r w:rsidRPr="004E60DF">
                        <w:rPr>
                          <w:color w:val="000000"/>
                          <w:sz w:val="22"/>
                          <w:szCs w:val="22"/>
                          <w:lang w:val="en-US"/>
                        </w:rPr>
                        <w:object w:dxaOrig="1720" w:dyaOrig="280" w14:anchorId="7CE09BC8">
                          <v:shape id="_x0000_i1035" type="#_x0000_t75" style="width:86.4pt;height:14.4pt">
                            <v:imagedata r:id="rId24" o:title=""/>
                          </v:shape>
                          <o:OLEObject Type="Embed" ProgID="Equation.3" ShapeID="_x0000_i1035" DrawAspect="Content" ObjectID="_1697652706" r:id="rId25"/>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w:t>
                      </w:r>
                      <w:proofErr w:type="spellStart"/>
                      <w:r w:rsidRPr="008B3999">
                        <w:rPr>
                          <w:b/>
                          <w:color w:val="000000"/>
                          <w:sz w:val="22"/>
                          <w:szCs w:val="22"/>
                          <w:lang w:val="en-US"/>
                        </w:rPr>
                        <w:t>subselection</w:t>
                      </w:r>
                      <w:proofErr w:type="spellEnd"/>
                      <w:r w:rsidRPr="008B3999">
                        <w:rPr>
                          <w:b/>
                          <w:color w:val="000000"/>
                          <w:sz w:val="22"/>
                          <w:szCs w:val="22"/>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23C6E138" w14:textId="37397628" w:rsidR="00F76729" w:rsidRDefault="00F76729" w:rsidP="009D58D4">
                      <w:pPr>
                        <w:pStyle w:val="B1"/>
                        <w:jc w:val="both"/>
                      </w:pPr>
                      <w:r w:rsidRPr="008B3999">
                        <w:rPr>
                          <w:color w:val="000000"/>
                          <w:sz w:val="22"/>
                          <w:szCs w:val="22"/>
                          <w:lang w:val="en-US"/>
                        </w:rPr>
                        <w:t>-</w:t>
                      </w:r>
                      <w:r w:rsidRPr="008B3999">
                        <w:rPr>
                          <w:color w:val="000000"/>
                          <w:sz w:val="22"/>
                          <w:szCs w:val="22"/>
                          <w:lang w:val="en-US"/>
                        </w:rPr>
                        <w:tab/>
                        <w:t>When the number of CSI triggering states in CSI-</w:t>
                      </w:r>
                      <w:proofErr w:type="spellStart"/>
                      <w:r w:rsidRPr="008B3999">
                        <w:rPr>
                          <w:color w:val="000000"/>
                          <w:sz w:val="22"/>
                          <w:szCs w:val="22"/>
                          <w:lang w:val="en-US"/>
                        </w:rPr>
                        <w:t>AperiodicTriggerStateList</w:t>
                      </w:r>
                      <w:proofErr w:type="spellEnd"/>
                      <w:r w:rsidRPr="008B3999">
                        <w:rPr>
                          <w:color w:val="000000"/>
                          <w:sz w:val="22"/>
                          <w:szCs w:val="22"/>
                          <w:lang w:val="en-US"/>
                        </w:rPr>
                        <w:t xml:space="preserve"> is less than or equal to </w:t>
                      </w:r>
                      <w:r w:rsidRPr="004E60DF">
                        <w:rPr>
                          <w:color w:val="000000"/>
                          <w:sz w:val="22"/>
                          <w:szCs w:val="22"/>
                          <w:lang w:val="en-US"/>
                        </w:rPr>
                        <w:object w:dxaOrig="730" w:dyaOrig="280" w14:anchorId="7874E9DA">
                          <v:shape id="_x0000_i1037" type="#_x0000_t75" style="width:35.05pt;height:14.4pt">
                            <v:imagedata r:id="rId18" o:title=""/>
                          </v:shape>
                          <o:OLEObject Type="Embed" ProgID="Equation.DSMT4" ShapeID="_x0000_i1037" DrawAspect="Content" ObjectID="_1697652707" r:id="rId26"/>
                        </w:object>
                      </w:r>
                      <w:r w:rsidRPr="008B3999">
                        <w:rPr>
                          <w:color w:val="000000"/>
                          <w:sz w:val="22"/>
                          <w:szCs w:val="22"/>
                          <w:lang w:val="en-US"/>
                        </w:rPr>
                        <w:t>, the CSI request field in DCI directly indicates the triggering state.</w:t>
                      </w:r>
                      <w:r>
                        <w:rPr>
                          <w:rFonts w:hint="eastAsia"/>
                          <w:color w:val="000000"/>
                          <w:sz w:val="22"/>
                          <w:szCs w:val="22"/>
                          <w:lang w:val="en-US" w:eastAsia="zh-CN"/>
                        </w:rPr>
                        <w:t xml:space="preserve"> </w:t>
                      </w:r>
                    </w:p>
                  </w:txbxContent>
                </v:textbox>
                <w10:anchorlock/>
              </v:shape>
            </w:pict>
          </mc:Fallback>
        </mc:AlternateContent>
      </w:r>
    </w:p>
    <w:p w14:paraId="76198550" w14:textId="2B9A32B3" w:rsidR="00A76AA5" w:rsidRDefault="00A76AA5" w:rsidP="00CF10A5">
      <w:pPr>
        <w:rPr>
          <w:color w:val="000000"/>
          <w:lang w:eastAsia="zh-CN"/>
        </w:rPr>
      </w:pPr>
      <w:r>
        <w:t xml:space="preserve">According to </w:t>
      </w:r>
      <w:r w:rsidR="003F5C4D">
        <w:t xml:space="preserve">the </w:t>
      </w:r>
      <w:r w:rsidR="00BF6B0D">
        <w:t xml:space="preserve">excerpt </w:t>
      </w:r>
      <w:r w:rsidR="003F5C4D">
        <w:t>above</w:t>
      </w:r>
      <w:r>
        <w:t xml:space="preserve">, </w:t>
      </w:r>
      <w:r w:rsidR="003F5C4D">
        <w:t xml:space="preserve">it can be observed that </w:t>
      </w:r>
      <w:r w:rsidR="007234AA">
        <w:rPr>
          <w:lang w:eastAsia="zh-CN"/>
        </w:rPr>
        <w:t xml:space="preserve">the </w:t>
      </w:r>
      <w:r>
        <w:rPr>
          <w:lang w:eastAsia="zh-CN"/>
        </w:rPr>
        <w:t>timing for the</w:t>
      </w:r>
      <w:r w:rsidR="003F291A" w:rsidRPr="003F291A">
        <w:rPr>
          <w:lang w:eastAsia="zh-CN"/>
        </w:rPr>
        <w:t xml:space="preserve"> mapping of the selected CSI trigger state(s) to the codepoint(s) of DCI CSI request field</w:t>
      </w:r>
      <w:r>
        <w:rPr>
          <w:lang w:eastAsia="zh-CN"/>
        </w:rPr>
        <w:t xml:space="preserve"> has not taken the UE-specific TA into account, i.e. logic</w:t>
      </w:r>
      <w:r w:rsidR="00BF6B0D">
        <w:rPr>
          <w:lang w:eastAsia="zh-CN"/>
        </w:rPr>
        <w:t>al</w:t>
      </w:r>
      <w:r>
        <w:rPr>
          <w:lang w:eastAsia="zh-CN"/>
        </w:rPr>
        <w:t xml:space="preserve"> timing</w:t>
      </w:r>
      <w:r w:rsidR="00BF6B0D">
        <w:rPr>
          <w:lang w:eastAsia="zh-CN"/>
        </w:rPr>
        <w:t xml:space="preserve"> relationship</w:t>
      </w:r>
      <w:r w:rsidR="000D51D0">
        <w:rPr>
          <w:lang w:eastAsia="zh-CN"/>
        </w:rPr>
        <w:t xml:space="preserve"> is used</w:t>
      </w:r>
      <w:r>
        <w:rPr>
          <w:lang w:eastAsia="zh-CN"/>
        </w:rPr>
        <w:t xml:space="preserve">. Therefore, </w:t>
      </w:r>
      <w:r w:rsidR="000D51D0">
        <w:rPr>
          <w:lang w:eastAsia="zh-CN"/>
        </w:rPr>
        <w:t xml:space="preserve">both </w:t>
      </w:r>
      <w:r>
        <w:rPr>
          <w:lang w:eastAsia="zh-CN"/>
        </w:rPr>
        <w:t xml:space="preserve">the gNB </w:t>
      </w:r>
      <w:r w:rsidR="00126381">
        <w:rPr>
          <w:lang w:eastAsia="zh-CN"/>
        </w:rPr>
        <w:t>and UE w</w:t>
      </w:r>
      <w:r w:rsidR="000D51D0">
        <w:rPr>
          <w:lang w:eastAsia="zh-CN"/>
        </w:rPr>
        <w:t>ill</w:t>
      </w:r>
      <w:r>
        <w:rPr>
          <w:lang w:eastAsia="zh-CN"/>
        </w:rPr>
        <w:t xml:space="preserve"> assume that the</w:t>
      </w:r>
      <w:r w:rsidRPr="003F291A">
        <w:rPr>
          <w:lang w:eastAsia="zh-CN"/>
        </w:rPr>
        <w:t xml:space="preserve"> mapping of the selected CSI </w:t>
      </w:r>
      <w:r w:rsidRPr="00A76AA5">
        <w:rPr>
          <w:lang w:eastAsia="zh-CN"/>
        </w:rPr>
        <w:t>trigger state(s) to the codepoint(s) of DCI CSI request field</w:t>
      </w:r>
      <w:r w:rsidR="000D336D" w:rsidRPr="00A76AA5">
        <w:rPr>
          <w:lang w:eastAsia="zh-CN"/>
        </w:rPr>
        <w:t xml:space="preserve"> </w:t>
      </w:r>
      <w:r w:rsidRPr="00A76AA5">
        <w:rPr>
          <w:lang w:eastAsia="zh-CN"/>
        </w:rPr>
        <w:t xml:space="preserve">shall be applied </w:t>
      </w:r>
      <w:r w:rsidRPr="009D58D4">
        <w:rPr>
          <w:color w:val="000000"/>
        </w:rPr>
        <w:t xml:space="preserve">from 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r>
        <w:rPr>
          <w:rFonts w:hint="eastAsia"/>
          <w:color w:val="000000"/>
          <w:lang w:eastAsia="zh-CN"/>
        </w:rPr>
        <w:t>.</w:t>
      </w:r>
      <w:r>
        <w:rPr>
          <w:color w:val="000000"/>
          <w:lang w:eastAsia="zh-CN"/>
        </w:rPr>
        <w:t xml:space="preserve"> </w:t>
      </w:r>
      <w:r>
        <w:rPr>
          <w:lang w:eastAsia="zh-CN"/>
        </w:rPr>
        <w:t xml:space="preserve">Consequently, the gNB can </w:t>
      </w:r>
      <w:r w:rsidR="006072BA">
        <w:rPr>
          <w:lang w:eastAsia="zh-CN"/>
        </w:rPr>
        <w:t xml:space="preserve">only </w:t>
      </w:r>
      <w:r>
        <w:rPr>
          <w:lang w:eastAsia="zh-CN"/>
        </w:rPr>
        <w:t xml:space="preserve">trigger CSI based on the updated CSI triggering state from </w:t>
      </w:r>
      <w:r w:rsidRPr="004448F8">
        <w:rPr>
          <w:color w:val="000000"/>
        </w:rPr>
        <w:t xml:space="preserve">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r>
        <w:rPr>
          <w:color w:val="000000"/>
          <w:lang w:eastAsia="zh-CN"/>
        </w:rPr>
        <w:t xml:space="preserve"> since the gNB </w:t>
      </w:r>
      <w:r w:rsidR="00DB0567">
        <w:rPr>
          <w:color w:val="000000"/>
          <w:lang w:eastAsia="zh-CN"/>
        </w:rPr>
        <w:t>has</w:t>
      </w:r>
      <w:r>
        <w:rPr>
          <w:color w:val="000000"/>
          <w:lang w:eastAsia="zh-CN"/>
        </w:rPr>
        <w:t xml:space="preserve"> no idea whether UE has correctly decoded the PDSCH carrying </w:t>
      </w:r>
      <w:r w:rsidR="00DE3711">
        <w:rPr>
          <w:color w:val="000000"/>
          <w:lang w:eastAsia="zh-CN"/>
        </w:rPr>
        <w:t>the updated</w:t>
      </w:r>
      <w:r>
        <w:rPr>
          <w:color w:val="000000"/>
          <w:lang w:eastAsia="zh-CN"/>
        </w:rPr>
        <w:t xml:space="preserve"> </w:t>
      </w:r>
      <w:r w:rsidRPr="00A76AA5">
        <w:rPr>
          <w:color w:val="000000"/>
          <w:lang w:eastAsia="zh-CN"/>
        </w:rPr>
        <w:t>subselection indication</w:t>
      </w:r>
      <w:r>
        <w:rPr>
          <w:color w:val="000000"/>
          <w:lang w:eastAsia="zh-CN"/>
        </w:rPr>
        <w:t xml:space="preserve">. </w:t>
      </w:r>
      <w:r w:rsidR="005D20D4">
        <w:rPr>
          <w:color w:val="000000"/>
          <w:lang w:eastAsia="zh-CN"/>
        </w:rPr>
        <w:t>This is illustrated in Figure 3.</w:t>
      </w:r>
      <w:r w:rsidR="004932CD">
        <w:rPr>
          <w:color w:val="000000"/>
          <w:lang w:eastAsia="zh-CN"/>
        </w:rPr>
        <w:t xml:space="preserve"> </w:t>
      </w:r>
    </w:p>
    <w:p w14:paraId="32C49A3B" w14:textId="77777777" w:rsidR="00E14578" w:rsidRDefault="00E14578" w:rsidP="00E14578">
      <w:pPr>
        <w:jc w:val="center"/>
      </w:pPr>
      <w:r w:rsidRPr="00E45962">
        <w:rPr>
          <w:noProof/>
          <w:lang w:eastAsia="zh-CN"/>
        </w:rPr>
        <w:drawing>
          <wp:inline distT="0" distB="0" distL="0" distR="0" wp14:anchorId="0F8D45CA" wp14:editId="575A4CB4">
            <wp:extent cx="3884400" cy="1364400"/>
            <wp:effectExtent l="0" t="0" r="1905" b="762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4400" cy="1364400"/>
                    </a:xfrm>
                    <a:prstGeom prst="rect">
                      <a:avLst/>
                    </a:prstGeom>
                    <a:noFill/>
                    <a:ln>
                      <a:noFill/>
                    </a:ln>
                  </pic:spPr>
                </pic:pic>
              </a:graphicData>
            </a:graphic>
          </wp:inline>
        </w:drawing>
      </w:r>
    </w:p>
    <w:p w14:paraId="3B5D90EA" w14:textId="77777777" w:rsidR="00E14578" w:rsidRDefault="00E14578" w:rsidP="00E14578">
      <w:pPr>
        <w:jc w:val="center"/>
        <w:rPr>
          <w:lang w:eastAsia="zh-CN"/>
        </w:rPr>
      </w:pPr>
      <w:r w:rsidRPr="008B3999">
        <w:rPr>
          <w:b/>
          <w:bCs/>
          <w:sz w:val="20"/>
          <w:szCs w:val="20"/>
        </w:rPr>
        <w:t xml:space="preserve">Figure </w:t>
      </w:r>
      <w:r>
        <w:rPr>
          <w:b/>
          <w:bCs/>
          <w:sz w:val="20"/>
          <w:szCs w:val="20"/>
        </w:rPr>
        <w:t>3</w:t>
      </w:r>
      <w:r w:rsidRPr="008B3999">
        <w:rPr>
          <w:b/>
          <w:bCs/>
          <w:sz w:val="20"/>
          <w:szCs w:val="20"/>
        </w:rPr>
        <w:t xml:space="preserve"> </w:t>
      </w:r>
      <w:r>
        <w:rPr>
          <w:b/>
          <w:bCs/>
          <w:sz w:val="20"/>
          <w:szCs w:val="20"/>
        </w:rPr>
        <w:t xml:space="preserve">Illustration for MAC-CE </w:t>
      </w:r>
      <w:r w:rsidRPr="00A86CAE">
        <w:rPr>
          <w:b/>
          <w:bCs/>
          <w:sz w:val="20"/>
          <w:szCs w:val="20"/>
        </w:rPr>
        <w:t>timing relationship</w:t>
      </w:r>
    </w:p>
    <w:p w14:paraId="63AFFCBA" w14:textId="077A31F3" w:rsidR="005D1820" w:rsidRDefault="00064D3C" w:rsidP="00CF10A5">
      <w:pPr>
        <w:rPr>
          <w:lang w:eastAsia="zh-CN"/>
        </w:rPr>
      </w:pPr>
      <w:r>
        <w:rPr>
          <w:lang w:eastAsia="zh-CN"/>
        </w:rPr>
        <w:t>T</w:t>
      </w:r>
      <w:r w:rsidR="00E14578">
        <w:rPr>
          <w:lang w:eastAsia="zh-CN"/>
        </w:rPr>
        <w:t xml:space="preserve">he </w:t>
      </w:r>
      <w:r>
        <w:rPr>
          <w:lang w:eastAsia="zh-CN"/>
        </w:rPr>
        <w:t>MAC CE timing for</w:t>
      </w:r>
      <w:r w:rsidR="00DE75B1">
        <w:rPr>
          <w:lang w:eastAsia="zh-CN"/>
        </w:rPr>
        <w:t xml:space="preserve"> updating the </w:t>
      </w:r>
      <w:r>
        <w:rPr>
          <w:lang w:eastAsia="zh-CN"/>
        </w:rPr>
        <w:t>spatial relation of</w:t>
      </w:r>
      <w:r w:rsidR="00E14578">
        <w:rPr>
          <w:lang w:eastAsia="zh-CN"/>
        </w:rPr>
        <w:t xml:space="preserve"> </w:t>
      </w:r>
      <w:r w:rsidR="00DE75B1">
        <w:rPr>
          <w:lang w:eastAsia="zh-CN"/>
        </w:rPr>
        <w:t xml:space="preserve">the </w:t>
      </w:r>
      <w:r>
        <w:rPr>
          <w:lang w:eastAsia="zh-CN"/>
        </w:rPr>
        <w:t xml:space="preserve">aperiodic SRS is described </w:t>
      </w:r>
      <w:r w:rsidR="00753117">
        <w:rPr>
          <w:lang w:eastAsia="zh-CN"/>
        </w:rPr>
        <w:t xml:space="preserve">in </w:t>
      </w:r>
      <w:r w:rsidR="00753117">
        <w:rPr>
          <w:snapToGrid w:val="0"/>
          <w:color w:val="000000"/>
        </w:rPr>
        <w:t>TS38.214 section 6.2.1</w:t>
      </w:r>
    </w:p>
    <w:p w14:paraId="687AB961" w14:textId="6E5ABF59" w:rsidR="00E14578" w:rsidRDefault="00E14578" w:rsidP="00CF10A5">
      <w:pPr>
        <w:rPr>
          <w:lang w:eastAsia="zh-CN"/>
        </w:rPr>
      </w:pPr>
      <w:r w:rsidRPr="00382EB7">
        <w:rPr>
          <w:b/>
          <w:noProof/>
          <w:lang w:eastAsia="zh-CN"/>
        </w:rPr>
        <mc:AlternateContent>
          <mc:Choice Requires="wps">
            <w:drawing>
              <wp:inline distT="0" distB="0" distL="0" distR="0" wp14:anchorId="2A6BB411" wp14:editId="0068EDB5">
                <wp:extent cx="5916295" cy="2552369"/>
                <wp:effectExtent l="0" t="0" r="27305" b="1968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552369"/>
                        </a:xfrm>
                        <a:prstGeom prst="rect">
                          <a:avLst/>
                        </a:prstGeom>
                        <a:solidFill>
                          <a:srgbClr val="FFFFFF"/>
                        </a:solidFill>
                        <a:ln w="9525">
                          <a:solidFill>
                            <a:srgbClr val="000000"/>
                          </a:solidFill>
                          <a:miter lim="800000"/>
                          <a:headEnd/>
                          <a:tailEnd/>
                        </a:ln>
                      </wps:spPr>
                      <wps:txbx>
                        <w:txbxContent>
                          <w:p w14:paraId="25BF4210" w14:textId="0CD08AA9" w:rsidR="00F76729" w:rsidRPr="004448F8" w:rsidRDefault="00F76729" w:rsidP="009D58D4">
                            <w:pPr>
                              <w:pStyle w:val="B1"/>
                              <w:jc w:val="both"/>
                              <w:rPr>
                                <w:sz w:val="22"/>
                                <w:szCs w:val="22"/>
                                <w:lang w:val="en-US"/>
                              </w:rPr>
                            </w:pPr>
                            <w:r w:rsidRPr="004448F8">
                              <w:rPr>
                                <w:sz w:val="22"/>
                                <w:szCs w:val="22"/>
                                <w:lang w:val="en-US"/>
                              </w:rPr>
                              <w:t>-</w:t>
                            </w:r>
                            <w:r w:rsidRPr="004448F8">
                              <w:rPr>
                                <w:sz w:val="22"/>
                                <w:szCs w:val="22"/>
                                <w:lang w:val="en-US"/>
                              </w:rPr>
                              <w:tab/>
                            </w:r>
                            <w:r w:rsidRPr="004448F8">
                              <w:rPr>
                                <w:rFonts w:eastAsia="MS Mincho"/>
                                <w:color w:val="000000"/>
                                <w:sz w:val="22"/>
                                <w:szCs w:val="22"/>
                                <w:lang w:val="en-US" w:eastAsia="ja-JP"/>
                              </w:rPr>
                              <w:t>when a UE receives an spatial relation update command, as described in clause 6.1.3.26 of [10</w:t>
                            </w:r>
                            <w:r w:rsidRPr="004448F8">
                              <w:rPr>
                                <w:color w:val="000000"/>
                                <w:sz w:val="22"/>
                                <w:szCs w:val="22"/>
                                <w:lang w:val="en-US"/>
                              </w:rPr>
                              <w:t>, TS 38.321</w:t>
                            </w:r>
                            <w:r w:rsidRPr="004448F8">
                              <w:rPr>
                                <w:rFonts w:eastAsia="MS Mincho"/>
                                <w:color w:val="000000"/>
                                <w:sz w:val="22"/>
                                <w:szCs w:val="22"/>
                                <w:lang w:val="en-US" w:eastAsia="ja-JP"/>
                              </w:rPr>
                              <w:t xml:space="preserve">], for an SRS resource configured with the higher layer parameter </w:t>
                            </w:r>
                            <w:r w:rsidRPr="004448F8">
                              <w:rPr>
                                <w:rFonts w:eastAsia="MS Mincho"/>
                                <w:i/>
                                <w:color w:val="000000"/>
                                <w:sz w:val="22"/>
                                <w:szCs w:val="22"/>
                                <w:lang w:val="en-US" w:eastAsia="ja-JP"/>
                              </w:rPr>
                              <w:t>SRS-Resource</w:t>
                            </w:r>
                            <w:r w:rsidRPr="004448F8">
                              <w:rPr>
                                <w:rFonts w:eastAsia="MS Mincho"/>
                                <w:color w:val="000000"/>
                                <w:sz w:val="22"/>
                                <w:szCs w:val="22"/>
                                <w:lang w:val="en-US" w:eastAsia="ja-JP"/>
                              </w:rPr>
                              <w:t xml:space="preserve">, and </w:t>
                            </w:r>
                            <w:r w:rsidRPr="009D58D4">
                              <w:rPr>
                                <w:rFonts w:eastAsia="MS Mincho"/>
                                <w:b/>
                                <w:color w:val="000000"/>
                                <w:sz w:val="22"/>
                                <w:szCs w:val="22"/>
                                <w:lang w:val="en-US" w:eastAsia="ja-JP"/>
                              </w:rPr>
                              <w:t xml:space="preserve">when the HARQ-ACK corresponding to the PDSCH carrying the update command is transmitted in slot </w:t>
                            </w:r>
                            <w:r w:rsidRPr="009D58D4">
                              <w:rPr>
                                <w:b/>
                                <w:i/>
                                <w:iCs/>
                                <w:color w:val="000000"/>
                                <w:sz w:val="22"/>
                                <w:szCs w:val="22"/>
                              </w:rPr>
                              <w:t>n</w:t>
                            </w:r>
                            <w:r w:rsidRPr="009D58D4">
                              <w:rPr>
                                <w:rFonts w:eastAsia="MS Mincho"/>
                                <w:b/>
                                <w:color w:val="000000"/>
                                <w:sz w:val="22"/>
                                <w:szCs w:val="22"/>
                                <w:lang w:val="en-US" w:eastAsia="ja-JP"/>
                              </w:rPr>
                              <w:t>, the corresponding actions in [10</w:t>
                            </w:r>
                            <w:r w:rsidRPr="009D58D4">
                              <w:rPr>
                                <w:b/>
                                <w:color w:val="000000"/>
                                <w:sz w:val="22"/>
                                <w:szCs w:val="22"/>
                                <w:lang w:val="en-US"/>
                              </w:rPr>
                              <w:t>, TS 38.321</w:t>
                            </w:r>
                            <w:r w:rsidRPr="009D58D4">
                              <w:rPr>
                                <w:rFonts w:eastAsia="MS Mincho"/>
                                <w:b/>
                                <w:color w:val="000000"/>
                                <w:sz w:val="22"/>
                                <w:szCs w:val="22"/>
                                <w:lang w:val="en-US" w:eastAsia="ja-JP"/>
                              </w:rPr>
                              <w:t>] and</w:t>
                            </w:r>
                            <w:r w:rsidRPr="004448F8">
                              <w:rPr>
                                <w:rFonts w:eastAsia="MS Mincho"/>
                                <w:color w:val="000000"/>
                                <w:sz w:val="22"/>
                                <w:szCs w:val="22"/>
                                <w:lang w:val="en-US" w:eastAsia="ja-JP"/>
                              </w:rPr>
                              <w:t xml:space="preserve"> </w:t>
                            </w:r>
                            <w:r w:rsidRPr="009D58D4">
                              <w:rPr>
                                <w:rFonts w:eastAsia="MS Mincho"/>
                                <w:b/>
                                <w:color w:val="000000"/>
                                <w:sz w:val="22"/>
                                <w:szCs w:val="22"/>
                                <w:lang w:val="en-US" w:eastAsia="ja-JP"/>
                              </w:rPr>
                              <w:t>the UE assumptions on updating spatial relation for the SRS resource shall be applied for SRS transmission starting from</w:t>
                            </w:r>
                            <w:r w:rsidRPr="009D58D4">
                              <w:rPr>
                                <w:b/>
                                <w:sz w:val="22"/>
                                <w:szCs w:val="22"/>
                                <w:lang w:val="en-US"/>
                              </w:rPr>
                              <w:t xml:space="preserve"> the first slot that is after</w:t>
                            </w:r>
                            <w:r w:rsidRPr="009D58D4">
                              <w:rPr>
                                <w:rFonts w:eastAsia="MS Mincho"/>
                                <w:b/>
                                <w:color w:val="000000"/>
                                <w:sz w:val="22"/>
                                <w:szCs w:val="22"/>
                                <w:lang w:val="en-US" w:eastAsia="ja-JP"/>
                              </w:rPr>
                              <w:t xml:space="preserve"> slot </w:t>
                            </w:r>
                            <m:oMath>
                              <m:r>
                                <m:rPr>
                                  <m:sty m:val="bi"/>
                                </m:rPr>
                                <w:rPr>
                                  <w:rFonts w:ascii="Cambria Math" w:hAnsi="Cambria Math"/>
                                  <w:sz w:val="22"/>
                                  <w:szCs w:val="22"/>
                                  <w:lang w:val="en-US"/>
                                </w:rPr>
                                <m:t>n</m:t>
                              </m:r>
                              <m:r>
                                <m:rPr>
                                  <m:sty m:val="b"/>
                                </m:rPr>
                                <w:rPr>
                                  <w:rFonts w:ascii="Cambria Math" w:hAnsi="Cambria Math"/>
                                  <w:sz w:val="22"/>
                                  <w:szCs w:val="22"/>
                                  <w:lang w:val="en-US"/>
                                </w:rPr>
                                <m:t>+</m:t>
                              </m:r>
                              <m:sSubSup>
                                <m:sSubSupPr>
                                  <m:ctrlPr>
                                    <w:rPr>
                                      <w:rFonts w:ascii="Cambria Math" w:hAnsi="Cambria Math"/>
                                      <w:b/>
                                      <w:sz w:val="22"/>
                                      <w:szCs w:val="22"/>
                                      <w:lang w:val="en-US"/>
                                    </w:rPr>
                                  </m:ctrlPr>
                                </m:sSubSupPr>
                                <m:e>
                                  <m:r>
                                    <m:rPr>
                                      <m:sty m:val="bi"/>
                                    </m:rPr>
                                    <w:rPr>
                                      <w:rFonts w:ascii="Cambria Math" w:hAnsi="Cambria Math" w:hint="eastAsia"/>
                                      <w:sz w:val="22"/>
                                      <w:szCs w:val="22"/>
                                      <w:lang w:val="en-US"/>
                                    </w:rPr>
                                    <m:t>3</m:t>
                                  </m:r>
                                  <m:r>
                                    <m:rPr>
                                      <m:sty m:val="bi"/>
                                    </m:rPr>
                                    <w:rPr>
                                      <w:rFonts w:ascii="Cambria Math" w:hAnsi="Cambria Math" w:hint="eastAsia"/>
                                      <w:sz w:val="22"/>
                                      <w:szCs w:val="22"/>
                                      <w:lang w:val="en-US"/>
                                    </w:rPr>
                                    <m:t>N</m:t>
                                  </m:r>
                                </m:e>
                                <m:sub>
                                  <m:r>
                                    <m:rPr>
                                      <m:sty m:val="bi"/>
                                    </m:rPr>
                                    <w:rPr>
                                      <w:rFonts w:ascii="Cambria Math" w:hAnsi="Cambria Math" w:hint="eastAsia"/>
                                      <w:sz w:val="22"/>
                                      <w:szCs w:val="22"/>
                                      <w:lang w:val="en-US"/>
                                    </w:rPr>
                                    <m:t>slot</m:t>
                                  </m:r>
                                </m:sub>
                                <m:sup>
                                  <m:r>
                                    <m:rPr>
                                      <m:sty m:val="bi"/>
                                    </m:rPr>
                                    <w:rPr>
                                      <w:rFonts w:ascii="Cambria Math" w:hAnsi="Cambria Math" w:hint="eastAsia"/>
                                      <w:sz w:val="22"/>
                                      <w:szCs w:val="22"/>
                                      <w:lang w:val="en-US"/>
                                    </w:rPr>
                                    <m:t>subframe,µ</m:t>
                                  </m:r>
                                </m:sup>
                              </m:sSubSup>
                              <m:r>
                                <w:rPr>
                                  <w:rFonts w:ascii="Cambria Math" w:hAnsi="Cambria Math"/>
                                  <w:sz w:val="22"/>
                                  <w:szCs w:val="22"/>
                                  <w:lang w:val="en-US"/>
                                </w:rPr>
                                <m:t xml:space="preserve">.  </m:t>
                              </m:r>
                            </m:oMath>
                            <w:r w:rsidRPr="004448F8">
                              <w:rPr>
                                <w:rFonts w:eastAsia="MS Mincho"/>
                                <w:color w:val="000000"/>
                                <w:sz w:val="22"/>
                                <w:szCs w:val="22"/>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448F8">
                              <w:rPr>
                                <w:color w:val="000000"/>
                                <w:sz w:val="22"/>
                                <w:szCs w:val="22"/>
                              </w:rPr>
                              <w:t xml:space="preserve">configured on serving cell indicated by </w:t>
                            </w:r>
                            <w:r w:rsidRPr="004448F8">
                              <w:rPr>
                                <w:i/>
                                <w:color w:val="000000"/>
                                <w:sz w:val="22"/>
                                <w:szCs w:val="22"/>
                              </w:rPr>
                              <w:t>Resource Serving Cell ID</w:t>
                            </w:r>
                            <w:r w:rsidRPr="004448F8">
                              <w:rPr>
                                <w:color w:val="000000"/>
                                <w:sz w:val="22"/>
                                <w:szCs w:val="22"/>
                              </w:rPr>
                              <w:t xml:space="preserve"> field in the update command if present, same serving cell as the SRS resource set otherwise</w:t>
                            </w:r>
                            <w:r w:rsidRPr="004448F8">
                              <w:rPr>
                                <w:rFonts w:eastAsia="MS Mincho"/>
                                <w:color w:val="000000"/>
                                <w:sz w:val="22"/>
                                <w:szCs w:val="22"/>
                                <w:lang w:val="en-US" w:eastAsia="ja-JP"/>
                              </w:rPr>
                              <w:t xml:space="preserve">, or SRS resource configured on </w:t>
                            </w:r>
                            <w:r w:rsidRPr="004448F8">
                              <w:rPr>
                                <w:color w:val="000000"/>
                                <w:sz w:val="22"/>
                                <w:szCs w:val="22"/>
                              </w:rPr>
                              <w:t xml:space="preserve">serving cell and uplink bandwidth part indicated by </w:t>
                            </w:r>
                            <w:r w:rsidRPr="004448F8">
                              <w:rPr>
                                <w:i/>
                                <w:iCs/>
                                <w:color w:val="000000"/>
                                <w:sz w:val="22"/>
                                <w:szCs w:val="22"/>
                              </w:rPr>
                              <w:t>Resource</w:t>
                            </w:r>
                            <w:r w:rsidRPr="004448F8">
                              <w:rPr>
                                <w:color w:val="000000"/>
                                <w:sz w:val="22"/>
                                <w:szCs w:val="22"/>
                              </w:rPr>
                              <w:t xml:space="preserve"> </w:t>
                            </w:r>
                            <w:r w:rsidRPr="004448F8">
                              <w:rPr>
                                <w:i/>
                                <w:color w:val="000000"/>
                                <w:sz w:val="22"/>
                                <w:szCs w:val="22"/>
                              </w:rPr>
                              <w:t>Serving Cell ID</w:t>
                            </w:r>
                            <w:r w:rsidRPr="004448F8">
                              <w:rPr>
                                <w:color w:val="000000"/>
                                <w:sz w:val="22"/>
                                <w:szCs w:val="22"/>
                              </w:rPr>
                              <w:t xml:space="preserve"> field and </w:t>
                            </w:r>
                            <w:r w:rsidRPr="004448F8">
                              <w:rPr>
                                <w:i/>
                                <w:color w:val="000000"/>
                                <w:sz w:val="22"/>
                                <w:szCs w:val="22"/>
                              </w:rPr>
                              <w:t>Resource BWP ID</w:t>
                            </w:r>
                            <w:r w:rsidRPr="004448F8">
                              <w:rPr>
                                <w:color w:val="000000"/>
                                <w:sz w:val="22"/>
                                <w:szCs w:val="22"/>
                              </w:rPr>
                              <w:t xml:space="preserve"> field in the update command if present, </w:t>
                            </w:r>
                            <w:r w:rsidRPr="004448F8">
                              <w:rPr>
                                <w:rFonts w:eastAsia="MS Mincho"/>
                                <w:color w:val="000000"/>
                                <w:sz w:val="22"/>
                                <w:szCs w:val="22"/>
                                <w:lang w:val="en-US" w:eastAsia="ja-JP"/>
                              </w:rPr>
                              <w:t xml:space="preserve">same serving cell and bandwidth part as the SRS resource set otherwise. </w:t>
                            </w:r>
                            <w:r w:rsidRPr="004448F8">
                              <w:rPr>
                                <w:color w:val="000000"/>
                                <w:sz w:val="22"/>
                                <w:szCs w:val="22"/>
                              </w:rPr>
                              <w:t xml:space="preserve">When the UE is configured with the higher layer parameter </w:t>
                            </w:r>
                            <w:r w:rsidRPr="004448F8">
                              <w:rPr>
                                <w:i/>
                                <w:color w:val="000000"/>
                                <w:sz w:val="22"/>
                                <w:szCs w:val="22"/>
                              </w:rPr>
                              <w:t>usage</w:t>
                            </w:r>
                            <w:r w:rsidRPr="004448F8">
                              <w:rPr>
                                <w:color w:val="000000"/>
                                <w:sz w:val="22"/>
                                <w:szCs w:val="22"/>
                              </w:rPr>
                              <w:t xml:space="preserve"> in </w:t>
                            </w:r>
                            <w:r w:rsidRPr="004448F8">
                              <w:rPr>
                                <w:i/>
                                <w:color w:val="000000"/>
                                <w:sz w:val="22"/>
                                <w:szCs w:val="22"/>
                              </w:rPr>
                              <w:t xml:space="preserve">SRS-ResourceSet </w:t>
                            </w:r>
                            <w:r w:rsidRPr="004448F8">
                              <w:rPr>
                                <w:color w:val="000000"/>
                                <w:sz w:val="22"/>
                                <w:szCs w:val="22"/>
                              </w:rPr>
                              <w:t xml:space="preserve">set to 'antennaSwitching', </w:t>
                            </w:r>
                            <w:r w:rsidRPr="004448F8">
                              <w:rPr>
                                <w:rFonts w:ascii="Times" w:eastAsia="Batang" w:hAnsi="Times"/>
                                <w:sz w:val="22"/>
                                <w:szCs w:val="22"/>
                              </w:rPr>
                              <w:t>the UE shall not expect to be configured with different spatial relations for SRS resources in the same SRS resource set.</w:t>
                            </w:r>
                          </w:p>
                          <w:p w14:paraId="7113B29A" w14:textId="77777777" w:rsidR="00F76729" w:rsidRDefault="00F76729" w:rsidP="009D58D4">
                            <w:pPr>
                              <w:pStyle w:val="B1"/>
                              <w:jc w:val="both"/>
                            </w:pP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6BB411" id="_x0000_s1030" type="#_x0000_t202" style="width:465.8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">
                <v:textbox>
                  <w:txbxContent>
                    <w:p w14:paraId="25BF4210" w14:textId="0CD08AA9" w:rsidR="00F76729" w:rsidRPr="004448F8" w:rsidRDefault="00F76729" w:rsidP="009D58D4">
                      <w:pPr>
                        <w:pStyle w:val="B1"/>
                        <w:jc w:val="both"/>
                        <w:rPr>
                          <w:sz w:val="22"/>
                          <w:szCs w:val="22"/>
                          <w:lang w:val="en-US"/>
                        </w:rPr>
                      </w:pPr>
                      <w:r w:rsidRPr="004448F8">
                        <w:rPr>
                          <w:sz w:val="22"/>
                          <w:szCs w:val="22"/>
                          <w:lang w:val="en-US"/>
                        </w:rPr>
                        <w:t>-</w:t>
                      </w:r>
                      <w:r w:rsidRPr="004448F8">
                        <w:rPr>
                          <w:sz w:val="22"/>
                          <w:szCs w:val="22"/>
                          <w:lang w:val="en-US"/>
                        </w:rPr>
                        <w:tab/>
                      </w:r>
                      <w:r w:rsidRPr="004448F8">
                        <w:rPr>
                          <w:rFonts w:eastAsia="MS Mincho"/>
                          <w:color w:val="000000"/>
                          <w:sz w:val="22"/>
                          <w:szCs w:val="22"/>
                          <w:lang w:val="en-US" w:eastAsia="ja-JP"/>
                        </w:rPr>
                        <w:t>when a UE receives an spatial relation update command, as described in clause 6.1.3.26 of [10</w:t>
                      </w:r>
                      <w:r w:rsidRPr="004448F8">
                        <w:rPr>
                          <w:color w:val="000000"/>
                          <w:sz w:val="22"/>
                          <w:szCs w:val="22"/>
                          <w:lang w:val="en-US"/>
                        </w:rPr>
                        <w:t>, TS 38.321</w:t>
                      </w:r>
                      <w:r w:rsidRPr="004448F8">
                        <w:rPr>
                          <w:rFonts w:eastAsia="MS Mincho"/>
                          <w:color w:val="000000"/>
                          <w:sz w:val="22"/>
                          <w:szCs w:val="22"/>
                          <w:lang w:val="en-US" w:eastAsia="ja-JP"/>
                        </w:rPr>
                        <w:t xml:space="preserve">], for an SRS resource configured with the higher layer parameter </w:t>
                      </w:r>
                      <w:r w:rsidRPr="004448F8">
                        <w:rPr>
                          <w:rFonts w:eastAsia="MS Mincho"/>
                          <w:i/>
                          <w:color w:val="000000"/>
                          <w:sz w:val="22"/>
                          <w:szCs w:val="22"/>
                          <w:lang w:val="en-US" w:eastAsia="ja-JP"/>
                        </w:rPr>
                        <w:t>SRS-Resource</w:t>
                      </w:r>
                      <w:r w:rsidRPr="004448F8">
                        <w:rPr>
                          <w:rFonts w:eastAsia="MS Mincho"/>
                          <w:color w:val="000000"/>
                          <w:sz w:val="22"/>
                          <w:szCs w:val="22"/>
                          <w:lang w:val="en-US" w:eastAsia="ja-JP"/>
                        </w:rPr>
                        <w:t xml:space="preserve">, and </w:t>
                      </w:r>
                      <w:r w:rsidRPr="009D58D4">
                        <w:rPr>
                          <w:rFonts w:eastAsia="MS Mincho"/>
                          <w:b/>
                          <w:color w:val="000000"/>
                          <w:sz w:val="22"/>
                          <w:szCs w:val="22"/>
                          <w:lang w:val="en-US" w:eastAsia="ja-JP"/>
                        </w:rPr>
                        <w:t xml:space="preserve">when the HARQ-ACK corresponding to the PDSCH carrying the update command is transmitted in slot </w:t>
                      </w:r>
                      <w:r w:rsidRPr="009D58D4">
                        <w:rPr>
                          <w:b/>
                          <w:i/>
                          <w:iCs/>
                          <w:color w:val="000000"/>
                          <w:sz w:val="22"/>
                          <w:szCs w:val="22"/>
                        </w:rPr>
                        <w:t>n</w:t>
                      </w:r>
                      <w:r w:rsidRPr="009D58D4">
                        <w:rPr>
                          <w:rFonts w:eastAsia="MS Mincho"/>
                          <w:b/>
                          <w:color w:val="000000"/>
                          <w:sz w:val="22"/>
                          <w:szCs w:val="22"/>
                          <w:lang w:val="en-US" w:eastAsia="ja-JP"/>
                        </w:rPr>
                        <w:t>, the corresponding actions in [10</w:t>
                      </w:r>
                      <w:r w:rsidRPr="009D58D4">
                        <w:rPr>
                          <w:b/>
                          <w:color w:val="000000"/>
                          <w:sz w:val="22"/>
                          <w:szCs w:val="22"/>
                          <w:lang w:val="en-US"/>
                        </w:rPr>
                        <w:t>, TS 38.321</w:t>
                      </w:r>
                      <w:r w:rsidRPr="009D58D4">
                        <w:rPr>
                          <w:rFonts w:eastAsia="MS Mincho"/>
                          <w:b/>
                          <w:color w:val="000000"/>
                          <w:sz w:val="22"/>
                          <w:szCs w:val="22"/>
                          <w:lang w:val="en-US" w:eastAsia="ja-JP"/>
                        </w:rPr>
                        <w:t>] and</w:t>
                      </w:r>
                      <w:r w:rsidRPr="004448F8">
                        <w:rPr>
                          <w:rFonts w:eastAsia="MS Mincho"/>
                          <w:color w:val="000000"/>
                          <w:sz w:val="22"/>
                          <w:szCs w:val="22"/>
                          <w:lang w:val="en-US" w:eastAsia="ja-JP"/>
                        </w:rPr>
                        <w:t xml:space="preserve"> </w:t>
                      </w:r>
                      <w:r w:rsidRPr="009D58D4">
                        <w:rPr>
                          <w:rFonts w:eastAsia="MS Mincho"/>
                          <w:b/>
                          <w:color w:val="000000"/>
                          <w:sz w:val="22"/>
                          <w:szCs w:val="22"/>
                          <w:lang w:val="en-US" w:eastAsia="ja-JP"/>
                        </w:rPr>
                        <w:t>the UE assumptions on updating spatial relation for the SRS resource shall be applied for SRS transmission starting from</w:t>
                      </w:r>
                      <w:r w:rsidRPr="009D58D4">
                        <w:rPr>
                          <w:b/>
                          <w:sz w:val="22"/>
                          <w:szCs w:val="22"/>
                          <w:lang w:val="en-US"/>
                        </w:rPr>
                        <w:t xml:space="preserve"> the first slot that is after</w:t>
                      </w:r>
                      <w:r w:rsidRPr="009D58D4">
                        <w:rPr>
                          <w:rFonts w:eastAsia="MS Mincho"/>
                          <w:b/>
                          <w:color w:val="000000"/>
                          <w:sz w:val="22"/>
                          <w:szCs w:val="22"/>
                          <w:lang w:val="en-US" w:eastAsia="ja-JP"/>
                        </w:rPr>
                        <w:t xml:space="preserve"> slot </w:t>
                      </w:r>
                      <m:oMath>
                        <m:r>
                          <m:rPr>
                            <m:sty m:val="bi"/>
                          </m:rPr>
                          <w:rPr>
                            <w:rFonts w:ascii="Cambria Math" w:hAnsi="Cambria Math"/>
                            <w:sz w:val="22"/>
                            <w:szCs w:val="22"/>
                            <w:lang w:val="en-US"/>
                          </w:rPr>
                          <m:t>n</m:t>
                        </m:r>
                        <m:r>
                          <m:rPr>
                            <m:sty m:val="b"/>
                          </m:rPr>
                          <w:rPr>
                            <w:rFonts w:ascii="Cambria Math" w:hAnsi="Cambria Math"/>
                            <w:sz w:val="22"/>
                            <w:szCs w:val="22"/>
                            <w:lang w:val="en-US"/>
                          </w:rPr>
                          <m:t>+</m:t>
                        </m:r>
                        <m:sSubSup>
                          <m:sSubSupPr>
                            <m:ctrlPr>
                              <w:rPr>
                                <w:rFonts w:ascii="Cambria Math" w:hAnsi="Cambria Math"/>
                                <w:b/>
                                <w:sz w:val="22"/>
                                <w:szCs w:val="22"/>
                                <w:lang w:val="en-US"/>
                              </w:rPr>
                            </m:ctrlPr>
                          </m:sSubSupPr>
                          <m:e>
                            <m:r>
                              <m:rPr>
                                <m:sty m:val="bi"/>
                              </m:rPr>
                              <w:rPr>
                                <w:rFonts w:ascii="Cambria Math" w:hAnsi="Cambria Math" w:hint="eastAsia"/>
                                <w:sz w:val="22"/>
                                <w:szCs w:val="22"/>
                                <w:lang w:val="en-US"/>
                              </w:rPr>
                              <m:t>3</m:t>
                            </m:r>
                            <m:r>
                              <m:rPr>
                                <m:sty m:val="bi"/>
                              </m:rPr>
                              <w:rPr>
                                <w:rFonts w:ascii="Cambria Math" w:hAnsi="Cambria Math" w:hint="eastAsia"/>
                                <w:sz w:val="22"/>
                                <w:szCs w:val="22"/>
                                <w:lang w:val="en-US"/>
                              </w:rPr>
                              <m:t>N</m:t>
                            </m:r>
                          </m:e>
                          <m:sub>
                            <m:r>
                              <m:rPr>
                                <m:sty m:val="bi"/>
                              </m:rPr>
                              <w:rPr>
                                <w:rFonts w:ascii="Cambria Math" w:hAnsi="Cambria Math" w:hint="eastAsia"/>
                                <w:sz w:val="22"/>
                                <w:szCs w:val="22"/>
                                <w:lang w:val="en-US"/>
                              </w:rPr>
                              <m:t>slot</m:t>
                            </m:r>
                          </m:sub>
                          <m:sup>
                            <m:r>
                              <m:rPr>
                                <m:sty m:val="bi"/>
                              </m:rPr>
                              <w:rPr>
                                <w:rFonts w:ascii="Cambria Math" w:hAnsi="Cambria Math" w:hint="eastAsia"/>
                                <w:sz w:val="22"/>
                                <w:szCs w:val="22"/>
                                <w:lang w:val="en-US"/>
                              </w:rPr>
                              <m:t>subframe,µ</m:t>
                            </m:r>
                          </m:sup>
                        </m:sSubSup>
                        <m:r>
                          <w:rPr>
                            <w:rFonts w:ascii="Cambria Math" w:hAnsi="Cambria Math"/>
                            <w:sz w:val="22"/>
                            <w:szCs w:val="22"/>
                            <w:lang w:val="en-US"/>
                          </w:rPr>
                          <m:t xml:space="preserve">.  </m:t>
                        </m:r>
                      </m:oMath>
                      <w:r w:rsidRPr="004448F8">
                        <w:rPr>
                          <w:rFonts w:eastAsia="MS Mincho"/>
                          <w:color w:val="000000"/>
                          <w:sz w:val="22"/>
                          <w:szCs w:val="22"/>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448F8">
                        <w:rPr>
                          <w:color w:val="000000"/>
                          <w:sz w:val="22"/>
                          <w:szCs w:val="22"/>
                        </w:rPr>
                        <w:t xml:space="preserve">configured on serving cell indicated by </w:t>
                      </w:r>
                      <w:r w:rsidRPr="004448F8">
                        <w:rPr>
                          <w:i/>
                          <w:color w:val="000000"/>
                          <w:sz w:val="22"/>
                          <w:szCs w:val="22"/>
                        </w:rPr>
                        <w:t>Resource Serving Cell ID</w:t>
                      </w:r>
                      <w:r w:rsidRPr="004448F8">
                        <w:rPr>
                          <w:color w:val="000000"/>
                          <w:sz w:val="22"/>
                          <w:szCs w:val="22"/>
                        </w:rPr>
                        <w:t xml:space="preserve"> field in the update command if present, same serving cell as the SRS resource set otherwise</w:t>
                      </w:r>
                      <w:r w:rsidRPr="004448F8">
                        <w:rPr>
                          <w:rFonts w:eastAsia="MS Mincho"/>
                          <w:color w:val="000000"/>
                          <w:sz w:val="22"/>
                          <w:szCs w:val="22"/>
                          <w:lang w:val="en-US" w:eastAsia="ja-JP"/>
                        </w:rPr>
                        <w:t xml:space="preserve">, or SRS resource configured on </w:t>
                      </w:r>
                      <w:r w:rsidRPr="004448F8">
                        <w:rPr>
                          <w:color w:val="000000"/>
                          <w:sz w:val="22"/>
                          <w:szCs w:val="22"/>
                        </w:rPr>
                        <w:t xml:space="preserve">serving cell and uplink bandwidth part indicated by </w:t>
                      </w:r>
                      <w:r w:rsidRPr="004448F8">
                        <w:rPr>
                          <w:i/>
                          <w:iCs/>
                          <w:color w:val="000000"/>
                          <w:sz w:val="22"/>
                          <w:szCs w:val="22"/>
                        </w:rPr>
                        <w:t>Resource</w:t>
                      </w:r>
                      <w:r w:rsidRPr="004448F8">
                        <w:rPr>
                          <w:color w:val="000000"/>
                          <w:sz w:val="22"/>
                          <w:szCs w:val="22"/>
                        </w:rPr>
                        <w:t xml:space="preserve"> </w:t>
                      </w:r>
                      <w:r w:rsidRPr="004448F8">
                        <w:rPr>
                          <w:i/>
                          <w:color w:val="000000"/>
                          <w:sz w:val="22"/>
                          <w:szCs w:val="22"/>
                        </w:rPr>
                        <w:t>Serving Cell ID</w:t>
                      </w:r>
                      <w:r w:rsidRPr="004448F8">
                        <w:rPr>
                          <w:color w:val="000000"/>
                          <w:sz w:val="22"/>
                          <w:szCs w:val="22"/>
                        </w:rPr>
                        <w:t xml:space="preserve"> field and </w:t>
                      </w:r>
                      <w:r w:rsidRPr="004448F8">
                        <w:rPr>
                          <w:i/>
                          <w:color w:val="000000"/>
                          <w:sz w:val="22"/>
                          <w:szCs w:val="22"/>
                        </w:rPr>
                        <w:t>Resource BWP ID</w:t>
                      </w:r>
                      <w:r w:rsidRPr="004448F8">
                        <w:rPr>
                          <w:color w:val="000000"/>
                          <w:sz w:val="22"/>
                          <w:szCs w:val="22"/>
                        </w:rPr>
                        <w:t xml:space="preserve"> field in the update command if present, </w:t>
                      </w:r>
                      <w:r w:rsidRPr="004448F8">
                        <w:rPr>
                          <w:rFonts w:eastAsia="MS Mincho"/>
                          <w:color w:val="000000"/>
                          <w:sz w:val="22"/>
                          <w:szCs w:val="22"/>
                          <w:lang w:val="en-US" w:eastAsia="ja-JP"/>
                        </w:rPr>
                        <w:t xml:space="preserve">same serving cell and bandwidth part as the SRS resource set otherwise. </w:t>
                      </w:r>
                      <w:r w:rsidRPr="004448F8">
                        <w:rPr>
                          <w:color w:val="000000"/>
                          <w:sz w:val="22"/>
                          <w:szCs w:val="22"/>
                        </w:rPr>
                        <w:t xml:space="preserve">When the UE is configured with the higher layer parameter </w:t>
                      </w:r>
                      <w:r w:rsidRPr="004448F8">
                        <w:rPr>
                          <w:i/>
                          <w:color w:val="000000"/>
                          <w:sz w:val="22"/>
                          <w:szCs w:val="22"/>
                        </w:rPr>
                        <w:t>usage</w:t>
                      </w:r>
                      <w:r w:rsidRPr="004448F8">
                        <w:rPr>
                          <w:color w:val="000000"/>
                          <w:sz w:val="22"/>
                          <w:szCs w:val="22"/>
                        </w:rPr>
                        <w:t xml:space="preserve"> in </w:t>
                      </w:r>
                      <w:r w:rsidRPr="004448F8">
                        <w:rPr>
                          <w:i/>
                          <w:color w:val="000000"/>
                          <w:sz w:val="22"/>
                          <w:szCs w:val="22"/>
                        </w:rPr>
                        <w:t>SRS-</w:t>
                      </w:r>
                      <w:proofErr w:type="spellStart"/>
                      <w:r w:rsidRPr="004448F8">
                        <w:rPr>
                          <w:i/>
                          <w:color w:val="000000"/>
                          <w:sz w:val="22"/>
                          <w:szCs w:val="22"/>
                        </w:rPr>
                        <w:t>ResourceSet</w:t>
                      </w:r>
                      <w:proofErr w:type="spellEnd"/>
                      <w:r w:rsidRPr="004448F8">
                        <w:rPr>
                          <w:i/>
                          <w:color w:val="000000"/>
                          <w:sz w:val="22"/>
                          <w:szCs w:val="22"/>
                        </w:rPr>
                        <w:t xml:space="preserve"> </w:t>
                      </w:r>
                      <w:r w:rsidRPr="004448F8">
                        <w:rPr>
                          <w:color w:val="000000"/>
                          <w:sz w:val="22"/>
                          <w:szCs w:val="22"/>
                        </w:rPr>
                        <w:t>set to '</w:t>
                      </w:r>
                      <w:proofErr w:type="spellStart"/>
                      <w:r w:rsidRPr="004448F8">
                        <w:rPr>
                          <w:color w:val="000000"/>
                          <w:sz w:val="22"/>
                          <w:szCs w:val="22"/>
                        </w:rPr>
                        <w:t>antennaSwitching</w:t>
                      </w:r>
                      <w:proofErr w:type="spellEnd"/>
                      <w:r w:rsidRPr="004448F8">
                        <w:rPr>
                          <w:color w:val="000000"/>
                          <w:sz w:val="22"/>
                          <w:szCs w:val="22"/>
                        </w:rPr>
                        <w:t xml:space="preserve">', </w:t>
                      </w:r>
                      <w:r w:rsidRPr="004448F8">
                        <w:rPr>
                          <w:rFonts w:ascii="Times" w:eastAsia="Batang" w:hAnsi="Times"/>
                          <w:sz w:val="22"/>
                          <w:szCs w:val="22"/>
                        </w:rPr>
                        <w:t>the UE shall not expect to be configured with different spatial relations for SRS resources in the same SRS resource set.</w:t>
                      </w:r>
                    </w:p>
                    <w:p w14:paraId="7113B29A" w14:textId="77777777" w:rsidR="00F76729" w:rsidRDefault="00F76729" w:rsidP="009D58D4">
                      <w:pPr>
                        <w:pStyle w:val="B1"/>
                        <w:jc w:val="both"/>
                      </w:pPr>
                    </w:p>
                  </w:txbxContent>
                </v:textbox>
                <w10:anchorlock/>
              </v:shape>
            </w:pict>
          </mc:Fallback>
        </mc:AlternateContent>
      </w:r>
    </w:p>
    <w:p w14:paraId="750126F7" w14:textId="3D824FAA" w:rsidR="008F69AB" w:rsidRPr="00E14578" w:rsidRDefault="00CA793A" w:rsidP="00CF10A5">
      <w:pPr>
        <w:rPr>
          <w:lang w:eastAsia="zh-CN"/>
        </w:rPr>
      </w:pPr>
      <w:r>
        <w:lastRenderedPageBreak/>
        <w:t xml:space="preserve">Similar </w:t>
      </w:r>
      <w:r w:rsidR="008F69AB">
        <w:t xml:space="preserve">to the </w:t>
      </w:r>
      <w:r>
        <w:t xml:space="preserve">discussion </w:t>
      </w:r>
      <w:r w:rsidR="008F69AB">
        <w:t xml:space="preserve">above, </w:t>
      </w:r>
      <w:r>
        <w:t xml:space="preserve">the MAC CE action timing </w:t>
      </w:r>
      <w:r>
        <w:rPr>
          <w:lang w:eastAsia="zh-CN"/>
        </w:rPr>
        <w:t>for updating the spatial relation of the aperiodic SRS</w:t>
      </w:r>
      <w:r>
        <w:t xml:space="preserve"> also </w:t>
      </w:r>
      <w:r>
        <w:rPr>
          <w:lang w:eastAsia="zh-CN"/>
        </w:rPr>
        <w:t>has not taken the UE-specific TA into account, i.e. logic</w:t>
      </w:r>
      <w:r w:rsidR="00BF6B0D">
        <w:rPr>
          <w:lang w:eastAsia="zh-CN"/>
        </w:rPr>
        <w:t>al</w:t>
      </w:r>
      <w:r>
        <w:rPr>
          <w:lang w:eastAsia="zh-CN"/>
        </w:rPr>
        <w:t xml:space="preserve"> timing </w:t>
      </w:r>
      <w:r w:rsidR="00BF6B0D">
        <w:rPr>
          <w:lang w:eastAsia="zh-CN"/>
        </w:rPr>
        <w:t xml:space="preserve">relationship </w:t>
      </w:r>
      <w:r>
        <w:rPr>
          <w:lang w:eastAsia="zh-CN"/>
        </w:rPr>
        <w:t>is used. Therefore, both the gNB and UE will assume that t</w:t>
      </w:r>
      <w:r w:rsidR="008F69AB">
        <w:t xml:space="preserve">he </w:t>
      </w:r>
      <w:r w:rsidR="008F69AB" w:rsidRPr="009D58D4">
        <w:rPr>
          <w:rFonts w:eastAsia="MS Mincho"/>
          <w:color w:val="000000"/>
          <w:lang w:eastAsia="ja-JP"/>
        </w:rPr>
        <w:t>updat</w:t>
      </w:r>
      <w:r w:rsidR="008F69AB">
        <w:rPr>
          <w:rFonts w:eastAsia="MS Mincho"/>
          <w:color w:val="000000"/>
          <w:lang w:eastAsia="ja-JP"/>
        </w:rPr>
        <w:t>ed</w:t>
      </w:r>
      <w:r w:rsidR="008F69AB" w:rsidRPr="009D58D4">
        <w:rPr>
          <w:rFonts w:eastAsia="MS Mincho"/>
          <w:color w:val="000000"/>
          <w:lang w:eastAsia="ja-JP"/>
        </w:rPr>
        <w:t xml:space="preserve"> spatial relation for the SRS resource shall be applied for SRS transmission starting from</w:t>
      </w:r>
      <w:r w:rsidR="008F69AB" w:rsidRPr="009D58D4">
        <w:t xml:space="preserve"> the first slot that is after</w:t>
      </w:r>
      <w:r w:rsidR="008F69AB" w:rsidRPr="009D58D4">
        <w:rPr>
          <w:rFonts w:eastAsia="MS Mincho"/>
          <w:color w:val="000000"/>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hint="eastAsia"/>
              </w:rPr>
              <m:t>3N</m:t>
            </m:r>
          </m:e>
          <m:sub>
            <m:r>
              <w:rPr>
                <w:rFonts w:ascii="Cambria Math" w:hAnsi="Cambria Math" w:hint="eastAsia"/>
              </w:rPr>
              <m:t>slot</m:t>
            </m:r>
          </m:sub>
          <m:sup>
            <m:r>
              <w:rPr>
                <w:rFonts w:ascii="Cambria Math" w:hAnsi="Cambria Math" w:hint="eastAsia"/>
              </w:rPr>
              <m:t>subframe,µ</m:t>
            </m:r>
          </m:sup>
        </m:sSubSup>
      </m:oMath>
      <w:r>
        <w:rPr>
          <w:rFonts w:eastAsiaTheme="minorEastAsia" w:hint="eastAsia"/>
          <w:lang w:eastAsia="zh-CN"/>
        </w:rPr>
        <w:t>.</w:t>
      </w:r>
      <w:r>
        <w:rPr>
          <w:rFonts w:eastAsiaTheme="minorEastAsia"/>
          <w:lang w:eastAsia="zh-CN"/>
        </w:rPr>
        <w:t xml:space="preserve"> </w:t>
      </w:r>
      <w:r>
        <w:rPr>
          <w:lang w:eastAsia="zh-CN"/>
        </w:rPr>
        <w:t xml:space="preserve">Consequently, the gNB can only trigger SRS assuming the updated spatial relation from </w:t>
      </w:r>
      <w:r w:rsidRPr="004448F8">
        <w:rPr>
          <w:color w:val="000000"/>
        </w:rPr>
        <w:t xml:space="preserve">the first slot that is after slot </w:t>
      </w:r>
      <m:oMath>
        <m:r>
          <w:rPr>
            <w:rFonts w:ascii="Cambria Math" w:hAnsi="Cambria Math" w:hint="eastAsia"/>
            <w:color w:val="000000"/>
          </w:rPr>
          <m:t>n</m:t>
        </m:r>
        <m:r>
          <m:rPr>
            <m:sty m:val="p"/>
          </m:rPr>
          <w:rPr>
            <w:rFonts w:ascii="Cambria Math" w:hAnsi="Cambria Math" w:hint="eastAsia"/>
            <w:color w:val="000000"/>
          </w:rPr>
          <m:t>+</m:t>
        </m:r>
        <m:sSubSup>
          <m:sSubSupPr>
            <m:ctrlPr>
              <w:rPr>
                <w:rFonts w:ascii="Cambria Math" w:hAnsi="Cambria Math"/>
                <w:color w:val="000000"/>
              </w:rPr>
            </m:ctrlPr>
          </m:sSubSupPr>
          <m:e>
            <m:r>
              <m:rPr>
                <m:sty m:val="p"/>
              </m:rPr>
              <w:rPr>
                <w:rFonts w:ascii="Cambria Math" w:hAnsi="Cambria Math" w:hint="eastAsia"/>
                <w:color w:val="000000"/>
              </w:rPr>
              <m:t>3</m:t>
            </m:r>
            <m:r>
              <w:rPr>
                <w:rFonts w:ascii="Cambria Math" w:hAnsi="Cambria Math" w:hint="eastAsia"/>
                <w:color w:val="000000"/>
              </w:rPr>
              <m:t>N</m:t>
            </m:r>
          </m:e>
          <m:sub>
            <m:r>
              <w:rPr>
                <w:rFonts w:ascii="Cambria Math" w:hAnsi="Cambria Math" w:hint="eastAsia"/>
                <w:color w:val="000000"/>
              </w:rPr>
              <m:t>slot</m:t>
            </m:r>
          </m:sub>
          <m:sup>
            <m:r>
              <w:rPr>
                <w:rFonts w:ascii="Cambria Math" w:hAnsi="Cambria Math" w:hint="eastAsia"/>
                <w:color w:val="000000"/>
              </w:rPr>
              <m:t>subframe</m:t>
            </m:r>
            <m:r>
              <m:rPr>
                <m:sty m:val="p"/>
              </m:rPr>
              <w:rPr>
                <w:rFonts w:ascii="Cambria Math" w:hAnsi="Cambria Math" w:hint="eastAsia"/>
                <w:color w:val="000000"/>
              </w:rPr>
              <m:t>,µ</m:t>
            </m:r>
          </m:sup>
        </m:sSubSup>
      </m:oMath>
    </w:p>
    <w:p w14:paraId="3EFA8C40" w14:textId="185CB9E8" w:rsidR="005D1820" w:rsidRDefault="000D336D" w:rsidP="00CF10A5">
      <w:pPr>
        <w:rPr>
          <w:i/>
          <w:color w:val="000000"/>
          <w:lang w:val="en-GB" w:eastAsia="zh-CN"/>
        </w:rPr>
      </w:pPr>
      <w:r>
        <w:rPr>
          <w:b/>
          <w:i/>
          <w:color w:val="000000"/>
          <w:lang w:val="en-GB" w:eastAsia="zh-CN"/>
        </w:rPr>
        <w:t>Proposal</w:t>
      </w:r>
      <w:r w:rsidRPr="001E6E4E">
        <w:rPr>
          <w:b/>
          <w:i/>
          <w:color w:val="000000"/>
          <w:lang w:val="en-GB" w:eastAsia="zh-CN"/>
        </w:rPr>
        <w:t xml:space="preserve"> </w:t>
      </w:r>
      <w:r w:rsidR="00B42B54">
        <w:rPr>
          <w:b/>
          <w:i/>
          <w:color w:val="000000"/>
          <w:lang w:val="en-GB" w:eastAsia="zh-CN"/>
        </w:rPr>
        <w:t>9</w:t>
      </w:r>
      <w:r w:rsidRPr="001E6E4E">
        <w:rPr>
          <w:b/>
          <w:i/>
          <w:color w:val="000000"/>
          <w:lang w:val="en-GB" w:eastAsia="zh-CN"/>
        </w:rPr>
        <w:t>:</w:t>
      </w:r>
      <w:r>
        <w:rPr>
          <w:b/>
          <w:i/>
          <w:color w:val="000000"/>
          <w:lang w:val="en-GB" w:eastAsia="zh-CN"/>
        </w:rPr>
        <w:t xml:space="preserve"> </w:t>
      </w:r>
      <w:r w:rsidR="00CA793A">
        <w:rPr>
          <w:i/>
          <w:color w:val="000000"/>
          <w:lang w:val="en-GB" w:eastAsia="zh-CN"/>
        </w:rPr>
        <w:t>The MAC CE action timing for the</w:t>
      </w:r>
      <w:r w:rsidR="008F1408">
        <w:rPr>
          <w:i/>
          <w:color w:val="000000"/>
          <w:lang w:val="en-GB" w:eastAsia="zh-CN"/>
        </w:rPr>
        <w:t xml:space="preserve"> </w:t>
      </w:r>
      <w:r w:rsidR="00CA793A" w:rsidRPr="009D58D4">
        <w:rPr>
          <w:i/>
          <w:lang w:val="en-GB"/>
        </w:rPr>
        <w:t xml:space="preserve">aperiodic CSI Trigger State subselection indication and </w:t>
      </w:r>
      <w:r w:rsidR="00CA793A" w:rsidRPr="009D58D4">
        <w:rPr>
          <w:i/>
          <w:lang w:eastAsia="zh-CN"/>
        </w:rPr>
        <w:t>updating the spatial relation of the aperiodic SRS</w:t>
      </w:r>
      <w:r w:rsidR="008F1408">
        <w:rPr>
          <w:i/>
          <w:lang w:eastAsia="zh-CN"/>
        </w:rPr>
        <w:t xml:space="preserve"> are for the CSI request and SRS triggering respectively</w:t>
      </w:r>
      <w:r w:rsidRPr="00950F41">
        <w:rPr>
          <w:i/>
          <w:color w:val="000000"/>
          <w:lang w:val="en-GB" w:eastAsia="zh-CN"/>
        </w:rPr>
        <w:t>.</w:t>
      </w:r>
    </w:p>
    <w:p w14:paraId="0E338E5F" w14:textId="2D4F4D1D" w:rsidR="0028396F" w:rsidRDefault="0028396F" w:rsidP="0028396F">
      <w:pPr>
        <w:pStyle w:val="2"/>
        <w:rPr>
          <w:lang w:eastAsia="zh-CN"/>
        </w:rPr>
      </w:pPr>
      <w:r>
        <w:rPr>
          <w:rFonts w:hint="eastAsia"/>
          <w:lang w:eastAsia="zh-CN"/>
        </w:rPr>
        <w:t>P</w:t>
      </w:r>
      <w:r>
        <w:rPr>
          <w:lang w:eastAsia="zh-CN"/>
        </w:rPr>
        <w:t>DCCH ordered PRACH</w:t>
      </w:r>
    </w:p>
    <w:p w14:paraId="7EE76AF4" w14:textId="2BB88263" w:rsidR="000D610B" w:rsidRDefault="0054279C">
      <w:pPr>
        <w:rPr>
          <w:rFonts w:cs="Times"/>
          <w:szCs w:val="20"/>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m:oMath>
        <m:r>
          <w:rPr>
            <w:rFonts w:ascii="Cambria Math" w:hAnsi="Cambria Math"/>
            <w:lang w:eastAsia="ja-JP"/>
          </w:rPr>
          <m:t>n</m:t>
        </m:r>
      </m:oMath>
      <w:r w:rsidRPr="00F6242E">
        <w:rPr>
          <w:rFonts w:cs="Times"/>
          <w:szCs w:val="20"/>
          <w:lang w:eastAsia="ja-JP"/>
        </w:rPr>
        <w:t xml:space="preserve">, UE determines the </w:t>
      </w:r>
      <w:r w:rsidRPr="00F6242E">
        <w:rPr>
          <w:rFonts w:cs="Times"/>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to </w:t>
      </w:r>
      <w:r w:rsidRPr="00F6242E">
        <w:rPr>
          <w:rFonts w:cs="Times"/>
          <w:szCs w:val="20"/>
          <w:lang w:eastAsia="ja-JP"/>
        </w:rPr>
        <w:t>transmit the ordered PRACH.</w:t>
      </w:r>
      <w:r>
        <w:rPr>
          <w:rFonts w:cs="Times"/>
          <w:szCs w:val="20"/>
          <w:lang w:eastAsia="ja-JP"/>
        </w:rPr>
        <w:t xml:space="preserve"> </w:t>
      </w:r>
      <w:r>
        <w:rPr>
          <w:rFonts w:cs="Times" w:hint="eastAsia"/>
          <w:szCs w:val="20"/>
          <w:lang w:eastAsia="zh-CN"/>
        </w:rPr>
        <w:t>T</w:t>
      </w:r>
      <w:r>
        <w:rPr>
          <w:rFonts w:cs="Times"/>
          <w:szCs w:val="20"/>
          <w:lang w:eastAsia="zh-CN"/>
        </w:rPr>
        <w:t xml:space="preserve">here are two remaining issues for PDCCH order PRACH. </w:t>
      </w:r>
      <w:r>
        <w:rPr>
          <w:rFonts w:cs="Times"/>
          <w:szCs w:val="20"/>
        </w:rPr>
        <w:t>The first issue is w</w:t>
      </w:r>
      <w:r w:rsidRPr="00F6242E">
        <w:rPr>
          <w:rFonts w:cs="Times"/>
          <w:szCs w:val="20"/>
        </w:rPr>
        <w:t xml:space="preserve">hich value of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should be applied</w:t>
      </w:r>
      <w:r>
        <w:rPr>
          <w:rFonts w:cs="Times"/>
          <w:szCs w:val="20"/>
        </w:rPr>
        <w:t xml:space="preserve"> for PDCCH ordered PRACH. </w:t>
      </w:r>
      <w:r w:rsidR="000D610B">
        <w:rPr>
          <w:rFonts w:cs="Times"/>
          <w:szCs w:val="20"/>
        </w:rPr>
        <w:t xml:space="preserve">In RAN1#106bis-e, there was general consensus that cell-specific K_offset can be used even though UE-specific K_offset is also feasible. </w:t>
      </w:r>
    </w:p>
    <w:p w14:paraId="14E34E62" w14:textId="7553EFA3" w:rsidR="00404098" w:rsidRDefault="008B3A44">
      <w:pPr>
        <w:rPr>
          <w:rFonts w:cs="Times"/>
          <w:szCs w:val="20"/>
        </w:rPr>
      </w:pPr>
      <w:r>
        <w:rPr>
          <w:rFonts w:cs="Times"/>
          <w:szCs w:val="20"/>
          <w:lang w:eastAsia="zh-CN"/>
        </w:rPr>
        <w:t>The second issue is</w:t>
      </w:r>
      <w:r w:rsidR="00AA3EB1">
        <w:rPr>
          <w:rFonts w:cs="Times"/>
          <w:szCs w:val="20"/>
          <w:lang w:eastAsia="zh-CN"/>
        </w:rPr>
        <w:t xml:space="preserve"> </w:t>
      </w:r>
      <w:r w:rsidR="009621D7">
        <w:rPr>
          <w:rFonts w:cs="Times"/>
          <w:szCs w:val="20"/>
          <w:lang w:eastAsia="zh-CN"/>
        </w:rPr>
        <w:t xml:space="preserve">whether </w:t>
      </w:r>
      <w:r>
        <w:rPr>
          <w:rFonts w:cs="Times"/>
          <w:szCs w:val="20"/>
          <w:lang w:eastAsia="zh-CN"/>
        </w:rPr>
        <w:t xml:space="preserve">the </w:t>
      </w:r>
      <w:r w:rsidR="001511AF">
        <w:rPr>
          <w:rFonts w:cs="Times"/>
          <w:szCs w:val="20"/>
          <w:lang w:eastAsia="zh-CN"/>
        </w:rPr>
        <w:t>UE specific K_offset is valid a</w:t>
      </w:r>
      <w:r w:rsidR="009621D7" w:rsidRPr="009621D7">
        <w:rPr>
          <w:rFonts w:cs="Times"/>
          <w:szCs w:val="20"/>
          <w:lang w:eastAsia="zh-CN"/>
        </w:rPr>
        <w:t>fter receiving a PDCCH order</w:t>
      </w:r>
      <w:r w:rsidR="001511AF">
        <w:rPr>
          <w:rFonts w:cs="Times"/>
          <w:szCs w:val="20"/>
          <w:lang w:eastAsia="zh-CN"/>
        </w:rPr>
        <w:t>.</w:t>
      </w:r>
      <w:r w:rsidR="001511AF">
        <w:rPr>
          <w:rFonts w:cs="Times" w:hint="eastAsia"/>
          <w:szCs w:val="20"/>
          <w:lang w:eastAsia="zh-CN"/>
        </w:rPr>
        <w:t xml:space="preserve"> </w:t>
      </w:r>
      <w:r w:rsidR="00A63046">
        <w:rPr>
          <w:rFonts w:cs="Times"/>
          <w:szCs w:val="20"/>
        </w:rPr>
        <w:t>PDCCH ordered</w:t>
      </w:r>
      <w:r w:rsidR="00A63046" w:rsidRPr="00A63046">
        <w:rPr>
          <w:rFonts w:cs="Times"/>
          <w:szCs w:val="20"/>
        </w:rPr>
        <w:t xml:space="preserve"> in NTN</w:t>
      </w:r>
      <w:r w:rsidR="001511AF">
        <w:rPr>
          <w:rFonts w:cs="Times"/>
          <w:szCs w:val="20"/>
        </w:rPr>
        <w:t xml:space="preserve"> (similar to TN)</w:t>
      </w:r>
      <w:r w:rsidR="00A63046" w:rsidRPr="00A63046">
        <w:rPr>
          <w:rFonts w:cs="Times"/>
          <w:szCs w:val="20"/>
        </w:rPr>
        <w:t xml:space="preserve"> shall be i</w:t>
      </w:r>
      <w:r w:rsidR="001511AF">
        <w:rPr>
          <w:rFonts w:cs="Times"/>
          <w:szCs w:val="20"/>
        </w:rPr>
        <w:t>nvoked when the time alignment T</w:t>
      </w:r>
      <w:r w:rsidR="00A63046" w:rsidRPr="00A63046">
        <w:rPr>
          <w:rFonts w:cs="Times"/>
          <w:szCs w:val="20"/>
        </w:rPr>
        <w:t xml:space="preserve">imer gets expired due to the reason that there is no UL/DL data transmission for a long time and also when there is no Time alignment command sent from the gNB. Given that there is no UE-specific TA report during this period, there is no need for the gNB to </w:t>
      </w:r>
      <w:r w:rsidR="001511AF" w:rsidRPr="00A63046">
        <w:rPr>
          <w:rFonts w:cs="Times"/>
          <w:szCs w:val="20"/>
        </w:rPr>
        <w:t>reconfigure</w:t>
      </w:r>
      <w:r w:rsidR="00A63046" w:rsidRPr="00A63046">
        <w:rPr>
          <w:rFonts w:cs="Times"/>
          <w:szCs w:val="20"/>
        </w:rPr>
        <w:t xml:space="preserve"> the UE-specific K_offset. Therefore, it is not obvious that the PDCCH order PRACH should inactivate the UE-specific K_offset. On the other hand, if the gNB would like to deactivate the UE-specific K_offset, it can include the signaling in MAC-CE of a subsequent PDSCH. </w:t>
      </w:r>
      <w:r w:rsidR="00583FCA">
        <w:rPr>
          <w:rFonts w:cs="Times"/>
          <w:szCs w:val="20"/>
        </w:rPr>
        <w:t>Therefore</w:t>
      </w:r>
      <w:r w:rsidR="00985060">
        <w:rPr>
          <w:rFonts w:cs="Times"/>
          <w:szCs w:val="20"/>
        </w:rPr>
        <w:t xml:space="preserve">, it is not reasonable to couple </w:t>
      </w:r>
      <w:r w:rsidR="00A63046" w:rsidRPr="00A63046">
        <w:rPr>
          <w:rFonts w:cs="Times"/>
          <w:szCs w:val="20"/>
        </w:rPr>
        <w:t xml:space="preserve">PDCCH ordered PRACH </w:t>
      </w:r>
      <w:r w:rsidR="00985060">
        <w:rPr>
          <w:rFonts w:cs="Times"/>
          <w:szCs w:val="20"/>
        </w:rPr>
        <w:t>to UE-specific K_offset</w:t>
      </w:r>
      <w:r w:rsidR="00583FCA">
        <w:rPr>
          <w:rFonts w:cs="Times"/>
          <w:szCs w:val="20"/>
        </w:rPr>
        <w:t xml:space="preserve"> inactivation. In other words,</w:t>
      </w:r>
      <w:r w:rsidR="00A63046" w:rsidRPr="00A63046">
        <w:rPr>
          <w:rFonts w:cs="Times"/>
          <w:szCs w:val="20"/>
        </w:rPr>
        <w:t xml:space="preserve"> </w:t>
      </w:r>
      <w:r w:rsidR="00583FCA" w:rsidRPr="00583FCA">
        <w:rPr>
          <w:rFonts w:cs="Times"/>
          <w:szCs w:val="20"/>
        </w:rPr>
        <w:t xml:space="preserve">UE-specific K_offset </w:t>
      </w:r>
      <w:r w:rsidR="00583FCA">
        <w:rPr>
          <w:rFonts w:cs="Times"/>
          <w:szCs w:val="20"/>
        </w:rPr>
        <w:t xml:space="preserve">can be applied for PDCCH ordered PRACH </w:t>
      </w:r>
      <w:r w:rsidR="00583FCA" w:rsidRPr="00583FCA">
        <w:rPr>
          <w:rFonts w:cs="Times"/>
          <w:szCs w:val="20"/>
        </w:rPr>
        <w:t>if configured</w:t>
      </w:r>
      <w:r w:rsidR="00583FCA">
        <w:rPr>
          <w:rFonts w:cs="Times"/>
          <w:szCs w:val="20"/>
        </w:rPr>
        <w:t>, otherwise,</w:t>
      </w:r>
      <w:r w:rsidR="00583FCA" w:rsidRPr="00583FCA">
        <w:rPr>
          <w:rFonts w:cs="Times"/>
          <w:szCs w:val="20"/>
        </w:rPr>
        <w:t xml:space="preserve"> cell-specific K_offset </w:t>
      </w:r>
      <w:r w:rsidR="00583FCA">
        <w:rPr>
          <w:rFonts w:cs="Times"/>
          <w:szCs w:val="20"/>
        </w:rPr>
        <w:t>is applied</w:t>
      </w:r>
      <w:r w:rsidR="00404098">
        <w:rPr>
          <w:rFonts w:cs="Times"/>
          <w:szCs w:val="20"/>
        </w:rPr>
        <w:t>.</w:t>
      </w:r>
    </w:p>
    <w:p w14:paraId="3118A2A8" w14:textId="66843E57" w:rsidR="00EA3684" w:rsidRPr="00AF1772" w:rsidRDefault="00EA3684" w:rsidP="0081706E">
      <w:pPr>
        <w:spacing w:after="0" w:line="276" w:lineRule="auto"/>
        <w:rPr>
          <w:lang w:eastAsia="x-none"/>
        </w:rPr>
      </w:pPr>
      <w:r w:rsidRPr="003A0C71">
        <w:rPr>
          <w:b/>
          <w:i/>
          <w:color w:val="000000"/>
          <w:lang w:val="en-GB" w:eastAsia="zh-CN"/>
        </w:rPr>
        <w:t xml:space="preserve">Proposal </w:t>
      </w:r>
      <w:r w:rsidR="00BC7FE7" w:rsidRPr="003A0C71">
        <w:rPr>
          <w:b/>
          <w:i/>
          <w:color w:val="000000"/>
          <w:lang w:val="en-GB" w:eastAsia="zh-CN"/>
        </w:rPr>
        <w:t>1</w:t>
      </w:r>
      <w:r w:rsidR="00B42B54">
        <w:rPr>
          <w:b/>
          <w:i/>
          <w:color w:val="000000"/>
          <w:lang w:val="en-GB" w:eastAsia="zh-CN"/>
        </w:rPr>
        <w:t>0</w:t>
      </w:r>
      <w:r>
        <w:rPr>
          <w:b/>
          <w:i/>
          <w:color w:val="000000"/>
          <w:lang w:val="en-GB" w:eastAsia="zh-CN"/>
        </w:rPr>
        <w:t xml:space="preserve">: </w:t>
      </w:r>
      <w:r w:rsidRPr="008B3015">
        <w:rPr>
          <w:rFonts w:cs="Times"/>
          <w:i/>
          <w:szCs w:val="20"/>
          <w:lang w:eastAsia="ja-JP"/>
        </w:rPr>
        <w:t>For</w:t>
      </w:r>
      <w:r w:rsidRPr="008B3015">
        <w:rPr>
          <w:rFonts w:cs="Times"/>
          <w:i/>
          <w:szCs w:val="20"/>
        </w:rPr>
        <w:t xml:space="preserve"> </w:t>
      </w:r>
      <w:r w:rsidRPr="008B3015">
        <w:rPr>
          <w:rFonts w:cs="Times"/>
          <w:i/>
          <w:szCs w:val="20"/>
          <w:lang w:eastAsia="ja-JP"/>
        </w:rPr>
        <w:t xml:space="preserve">random access procedure initiated by a PDCCH order received in downlink slot </w:t>
      </w:r>
      <m:oMath>
        <m:r>
          <w:rPr>
            <w:rFonts w:ascii="Cambria Math" w:hAnsi="Cambria Math"/>
            <w:lang w:eastAsia="ja-JP"/>
          </w:rPr>
          <m:t>n</m:t>
        </m:r>
      </m:oMath>
      <w:r w:rsidRPr="008B3015">
        <w:rPr>
          <w:rFonts w:cs="Times"/>
          <w:i/>
          <w:szCs w:val="20"/>
          <w:lang w:eastAsia="ja-JP"/>
        </w:rPr>
        <w:t xml:space="preserve">, UE determines the </w:t>
      </w:r>
      <w:r w:rsidRPr="008B3015">
        <w:rPr>
          <w:rFonts w:cs="Times"/>
          <w:i/>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008B3A44">
        <w:rPr>
          <w:rFonts w:cs="Times"/>
          <w:i/>
          <w:szCs w:val="20"/>
          <w:lang w:eastAsia="ja-JP"/>
        </w:rPr>
        <w:t xml:space="preserve">, where </w:t>
      </w:r>
      <w:r w:rsidRPr="00AF1772">
        <w:rPr>
          <w:rFonts w:cs="Times"/>
          <w:i/>
          <w:szCs w:val="20"/>
          <w:lang w:eastAsia="ja-JP"/>
        </w:rPr>
        <w:t>K_offset is the cell-specific K_offset.</w:t>
      </w:r>
    </w:p>
    <w:p w14:paraId="08A38F14" w14:textId="42E9A29F" w:rsidR="00CC74B6" w:rsidRPr="0045667E" w:rsidRDefault="00CC74B6" w:rsidP="00CC74B6">
      <w:pPr>
        <w:pStyle w:val="2"/>
        <w:rPr>
          <w:lang w:eastAsia="zh-CN"/>
        </w:rPr>
      </w:pPr>
      <w:r w:rsidRPr="0045667E">
        <w:rPr>
          <w:lang w:eastAsia="zh-CN"/>
        </w:rPr>
        <w:t>Beam failure recovery</w:t>
      </w:r>
    </w:p>
    <w:p w14:paraId="6619FFF3" w14:textId="17CFB844" w:rsidR="000F4A08" w:rsidRPr="00B01D99" w:rsidRDefault="000F4A08" w:rsidP="00B01D99">
      <w:pPr>
        <w:rPr>
          <w:lang w:eastAsia="zh-CN"/>
        </w:rPr>
      </w:pPr>
      <w:r w:rsidRPr="00E13FCD">
        <w:rPr>
          <w:lang w:eastAsia="zh-CN"/>
        </w:rPr>
        <w:t xml:space="preserve">Although NTN channel is dominated by LOS, there is still a large possibility of NLOS </w:t>
      </w:r>
      <w:r w:rsidRPr="00DF06F3">
        <w:rPr>
          <w:lang w:eastAsia="zh-CN"/>
        </w:rPr>
        <w:t xml:space="preserve">especially when the elevation </w:t>
      </w:r>
      <w:r w:rsidR="00842DDC">
        <w:rPr>
          <w:lang w:eastAsia="zh-CN"/>
        </w:rPr>
        <w:t xml:space="preserve">angle </w:t>
      </w:r>
      <w:r w:rsidRPr="00DF06F3">
        <w:rPr>
          <w:lang w:eastAsia="zh-CN"/>
        </w:rPr>
        <w:t xml:space="preserve">is </w:t>
      </w:r>
      <w:r w:rsidRPr="00BF6B0D">
        <w:rPr>
          <w:lang w:eastAsia="zh-CN"/>
        </w:rPr>
        <w:t xml:space="preserve">small according to the channel model in TR </w:t>
      </w:r>
      <w:r w:rsidRPr="00B01D99">
        <w:rPr>
          <w:lang w:eastAsia="zh-CN"/>
        </w:rPr>
        <w:t>38.811 [</w:t>
      </w:r>
      <w:r w:rsidR="00304654">
        <w:rPr>
          <w:lang w:eastAsia="zh-CN"/>
        </w:rPr>
        <w:t>3</w:t>
      </w:r>
      <w:r w:rsidRPr="00B01D99">
        <w:rPr>
          <w:lang w:eastAsia="zh-CN"/>
        </w:rPr>
        <w:t xml:space="preserve">]. Therefore, beam failure recovery is </w:t>
      </w:r>
      <w:r w:rsidR="00D774B0">
        <w:rPr>
          <w:lang w:eastAsia="zh-CN"/>
        </w:rPr>
        <w:t>still useful</w:t>
      </w:r>
      <w:r w:rsidRPr="00B01D99">
        <w:rPr>
          <w:lang w:eastAsia="zh-CN"/>
        </w:rPr>
        <w:t xml:space="preserve"> in NR NTN as UE can </w:t>
      </w:r>
      <w:r w:rsidR="005105DD" w:rsidRPr="00AF1772">
        <w:rPr>
          <w:lang w:eastAsia="zh-CN"/>
        </w:rPr>
        <w:t>change to the neighboring beams when it is located in the junction of beams</w:t>
      </w:r>
      <w:r w:rsidRPr="00AF1772">
        <w:rPr>
          <w:lang w:eastAsia="zh-CN"/>
        </w:rPr>
        <w:t xml:space="preserve">. </w:t>
      </w:r>
      <w:r w:rsidR="00055D1A" w:rsidRPr="00AF1772">
        <w:rPr>
          <w:lang w:eastAsia="zh-CN"/>
        </w:rPr>
        <w:t>Moreover, one service area may be covered by two beams</w:t>
      </w:r>
      <w:r w:rsidR="007A2F90" w:rsidRPr="00AF1772">
        <w:rPr>
          <w:lang w:eastAsia="zh-CN"/>
        </w:rPr>
        <w:t xml:space="preserve"> inter or intra satellites</w:t>
      </w:r>
      <w:r w:rsidR="00055D1A" w:rsidRPr="00AF1772">
        <w:rPr>
          <w:lang w:eastAsia="zh-CN"/>
        </w:rPr>
        <w:t xml:space="preserve"> for improving the coverage or </w:t>
      </w:r>
      <w:r w:rsidR="007A2F90" w:rsidRPr="00AF1772">
        <w:rPr>
          <w:lang w:eastAsia="zh-CN"/>
        </w:rPr>
        <w:t xml:space="preserve">throughput. </w:t>
      </w:r>
      <w:r w:rsidR="00B87190">
        <w:rPr>
          <w:lang w:eastAsia="zh-CN"/>
        </w:rPr>
        <w:t>In this case</w:t>
      </w:r>
      <w:r w:rsidR="009262C7">
        <w:rPr>
          <w:lang w:eastAsia="zh-CN"/>
        </w:rPr>
        <w:t>, UE can choose an</w:t>
      </w:r>
      <w:r w:rsidR="007A2F90" w:rsidRPr="00AF1772">
        <w:rPr>
          <w:lang w:eastAsia="zh-CN"/>
        </w:rPr>
        <w:t xml:space="preserve"> alternative beam when beam failure happens.</w:t>
      </w:r>
    </w:p>
    <w:p w14:paraId="05B4AF56" w14:textId="29B99E82" w:rsidR="00CC74B6" w:rsidRPr="00B01D99" w:rsidRDefault="002A6061" w:rsidP="00CC74B6">
      <w:pPr>
        <w:rPr>
          <w:lang w:eastAsia="x-none"/>
        </w:rPr>
      </w:pPr>
      <w:r w:rsidRPr="00E13FCD">
        <w:rPr>
          <w:lang w:eastAsia="x-none"/>
        </w:rPr>
        <w:t xml:space="preserve">For </w:t>
      </w:r>
      <w:r w:rsidR="00C66A94" w:rsidRPr="00E13FCD">
        <w:rPr>
          <w:lang w:eastAsia="x-none"/>
        </w:rPr>
        <w:t>be</w:t>
      </w:r>
      <w:r w:rsidRPr="00DF06F3">
        <w:rPr>
          <w:lang w:eastAsia="x-none"/>
        </w:rPr>
        <w:t>am failure recovery</w:t>
      </w:r>
      <w:r w:rsidR="00C66A94" w:rsidRPr="00DF06F3">
        <w:rPr>
          <w:lang w:eastAsia="x-none"/>
        </w:rPr>
        <w:t xml:space="preserve">, </w:t>
      </w:r>
      <w:r w:rsidR="007501B9" w:rsidRPr="00BF6B0D">
        <w:rPr>
          <w:lang w:eastAsia="x-none"/>
        </w:rPr>
        <w:t xml:space="preserve">the </w:t>
      </w:r>
      <w:r w:rsidR="00C66A94" w:rsidRPr="00BF6B0D">
        <w:rPr>
          <w:lang w:eastAsia="x-none"/>
        </w:rPr>
        <w:t xml:space="preserve">timing relationship between </w:t>
      </w:r>
      <w:r w:rsidR="00C66A94" w:rsidRPr="00BF6B0D">
        <w:t xml:space="preserve">PRACH </w:t>
      </w:r>
      <w:r w:rsidR="00C66A94" w:rsidRPr="00B01D99">
        <w:t xml:space="preserve">transmission and PDCCH monitoring </w:t>
      </w:r>
      <w:r w:rsidR="00DE0C5F" w:rsidRPr="00B01D99">
        <w:t xml:space="preserve">at </w:t>
      </w:r>
      <w:r w:rsidR="00C66A94" w:rsidRPr="00B01D99">
        <w:t>UE</w:t>
      </w:r>
      <w:r w:rsidR="00DE0C5F" w:rsidRPr="00B01D99">
        <w:rPr>
          <w:lang w:eastAsia="x-none"/>
        </w:rPr>
        <w:t xml:space="preserve"> </w:t>
      </w:r>
      <w:r w:rsidR="007501B9" w:rsidRPr="00B01D99">
        <w:rPr>
          <w:lang w:eastAsia="x-none"/>
        </w:rPr>
        <w:t xml:space="preserve">are </w:t>
      </w:r>
      <w:r w:rsidR="00DE0C5F" w:rsidRPr="00B01D99">
        <w:rPr>
          <w:lang w:eastAsia="x-none"/>
        </w:rPr>
        <w:t xml:space="preserve">defined </w:t>
      </w:r>
      <w:r w:rsidR="00C15911" w:rsidRPr="00B01D99">
        <w:rPr>
          <w:lang w:eastAsia="x-none"/>
        </w:rPr>
        <w:t>as follows</w:t>
      </w:r>
      <w:r w:rsidR="00DE0C5F" w:rsidRPr="00B01D99">
        <w:rPr>
          <w:lang w:eastAsia="x-none"/>
        </w:rPr>
        <w:t>:</w:t>
      </w:r>
    </w:p>
    <w:p w14:paraId="47404BAA" w14:textId="3EF5611E" w:rsidR="00CC74B6" w:rsidRDefault="00CC74B6" w:rsidP="00A1710A">
      <w:pPr>
        <w:spacing w:line="276" w:lineRule="auto"/>
        <w:rPr>
          <w:rFonts w:ascii="Arial" w:hAnsi="Arial" w:cs="Arial"/>
          <w:bCs/>
        </w:rPr>
      </w:pPr>
      <w:r w:rsidRPr="00382EB7">
        <w:rPr>
          <w:b/>
          <w:noProof/>
          <w:lang w:eastAsia="zh-CN"/>
        </w:rPr>
        <mc:AlternateContent>
          <mc:Choice Requires="wps">
            <w:drawing>
              <wp:inline distT="0" distB="0" distL="0" distR="0" wp14:anchorId="669B8E2B" wp14:editId="11FA708F">
                <wp:extent cx="5916295" cy="1353312"/>
                <wp:effectExtent l="0" t="0" r="27305" b="1841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353312"/>
                        </a:xfrm>
                        <a:prstGeom prst="rect">
                          <a:avLst/>
                        </a:prstGeom>
                        <a:solidFill>
                          <a:srgbClr val="FFFFFF"/>
                        </a:solidFill>
                        <a:ln w="9525">
                          <a:solidFill>
                            <a:srgbClr val="000000"/>
                          </a:solidFill>
                          <a:miter lim="800000"/>
                          <a:headEnd/>
                          <a:tailEnd/>
                        </a:ln>
                      </wps:spPr>
                      <wps:txbx>
                        <w:txbxContent>
                          <w:p w14:paraId="5979503E" w14:textId="0C965B96" w:rsidR="00F76729" w:rsidRDefault="00F76729" w:rsidP="00CC74B6">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configuration for PRACH transmission as described in </w:t>
                            </w:r>
                            <w:r>
                              <w:t>Clause</w:t>
                            </w:r>
                            <w:r w:rsidRPr="00511280">
                              <w:t xml:space="preserve"> 8.1. </w:t>
                            </w:r>
                            <w:r w:rsidRPr="009D58D4">
                              <w:rPr>
                                <w:b/>
                              </w:rPr>
                              <w:t xml:space="preserve">For PRACH transmission in slot </w:t>
                            </w:r>
                            <w:r w:rsidRPr="009D58D4">
                              <w:rPr>
                                <w:b/>
                                <w:noProof/>
                                <w:position w:val="-6"/>
                                <w:lang w:eastAsia="zh-CN"/>
                              </w:rPr>
                              <w:drawing>
                                <wp:inline distT="0" distB="0" distL="0" distR="0" wp14:anchorId="23B1134C" wp14:editId="3B4F2666">
                                  <wp:extent cx="119380" cy="1352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9380" cy="135255"/>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5B3E10E4" wp14:editId="2E604BD0">
                                  <wp:extent cx="278130" cy="23050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DA0660">
                              <w:rPr>
                                <w:iCs/>
                              </w:rPr>
                              <w:t xml:space="preserve"> provided by higher layers </w:t>
                            </w:r>
                            <w:r w:rsidRPr="00DA0660">
                              <w:t xml:space="preserve">[11, TS 38.321], the </w:t>
                            </w:r>
                            <w:r w:rsidRPr="009D58D4">
                              <w:rPr>
                                <w:b/>
                              </w:rPr>
                              <w:t xml:space="preserve">UE monitors PDCCH in a search space set provided by </w:t>
                            </w:r>
                            <w:r w:rsidRPr="009D58D4">
                              <w:rPr>
                                <w:b/>
                                <w:i/>
                                <w:iCs/>
                              </w:rPr>
                              <w:t>recoverySearchSpaceId</w:t>
                            </w:r>
                            <w:r w:rsidRPr="009D58D4">
                              <w:rPr>
                                <w:b/>
                              </w:rPr>
                              <w:t xml:space="preserve"> for detection of a DCI format with CRC scrambled by C-RNTI or MCS-C-RNTI starting from slot </w:t>
                            </w:r>
                            <w:r w:rsidRPr="009D58D4">
                              <w:rPr>
                                <w:b/>
                                <w:noProof/>
                                <w:position w:val="-6"/>
                                <w:lang w:eastAsia="zh-CN"/>
                              </w:rPr>
                              <w:drawing>
                                <wp:inline distT="0" distB="0" distL="0" distR="0" wp14:anchorId="771AE333" wp14:editId="2A191F3D">
                                  <wp:extent cx="294005"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9D58D4">
                              <w:rPr>
                                <w:b/>
                                <w:iCs/>
                              </w:rPr>
                              <w:t xml:space="preserve"> </w:t>
                            </w:r>
                            <w:r w:rsidRPr="009D58D4">
                              <w:rPr>
                                <w:b/>
                                <w:noProof/>
                              </w:rPr>
                              <w:t xml:space="preserve">within a window </w:t>
                            </w:r>
                            <w:r w:rsidRPr="009D58D4">
                              <w:rPr>
                                <w:b/>
                              </w:rPr>
                              <w:t xml:space="preserve">configured by </w:t>
                            </w:r>
                            <w:r w:rsidRPr="009D58D4">
                              <w:rPr>
                                <w:b/>
                                <w:i/>
                                <w:iCs/>
                              </w:rPr>
                              <w:t>BeamFailureRecoveryConfig</w:t>
                            </w:r>
                            <w:r w:rsidRPr="009D58D4">
                              <w:rPr>
                                <w:b/>
                                <w:iCs/>
                              </w:rPr>
                              <w:t>.</w:t>
                            </w:r>
                            <w:r w:rsidRPr="00DA0660">
                              <w:rPr>
                                <w:iCs/>
                              </w:rPr>
                              <w:t xml:space="preserve"> </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9B8E2B" id="_x0000_s1031" type="#_x0000_t202" style="width:465.85pt;height:10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">
                <v:textbox>
                  <w:txbxContent>
                    <w:p w14:paraId="5979503E" w14:textId="0C965B96" w:rsidR="00F76729" w:rsidRDefault="00F76729" w:rsidP="00CC74B6">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configuration for PRACH transmission as described in </w:t>
                      </w:r>
                      <w:r>
                        <w:t>Clause</w:t>
                      </w:r>
                      <w:r w:rsidRPr="00511280">
                        <w:t xml:space="preserve"> 8.1. </w:t>
                      </w:r>
                      <w:r w:rsidRPr="009D58D4">
                        <w:rPr>
                          <w:b/>
                        </w:rPr>
                        <w:t xml:space="preserve">For PRACH transmission in slot </w:t>
                      </w:r>
                      <w:r w:rsidRPr="009D58D4">
                        <w:rPr>
                          <w:b/>
                          <w:noProof/>
                          <w:position w:val="-6"/>
                          <w:lang w:eastAsia="zh-CN"/>
                        </w:rPr>
                        <w:drawing>
                          <wp:inline distT="0" distB="0" distL="0" distR="0" wp14:anchorId="23B1134C" wp14:editId="3B4F2666">
                            <wp:extent cx="119380" cy="1352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9380" cy="135255"/>
                                    </a:xfrm>
                                    <a:prstGeom prst="rect">
                                      <a:avLst/>
                                    </a:prstGeom>
                                    <a:noFill/>
                                    <a:ln>
                                      <a:noFill/>
                                    </a:ln>
                                  </pic:spPr>
                                </pic:pic>
                              </a:graphicData>
                            </a:graphic>
                          </wp:inline>
                        </w:drawing>
                      </w:r>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lang w:eastAsia="zh-CN"/>
                        </w:rPr>
                        <w:drawing>
                          <wp:inline distT="0" distB="0" distL="0" distR="0" wp14:anchorId="5B3E10E4" wp14:editId="2E604BD0">
                            <wp:extent cx="278130" cy="23050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DA0660">
                        <w:rPr>
                          <w:iCs/>
                        </w:rPr>
                        <w:t xml:space="preserve"> provided by higher layers </w:t>
                      </w:r>
                      <w:r w:rsidRPr="00DA0660">
                        <w:t xml:space="preserve">[11, TS 38.321], the </w:t>
                      </w:r>
                      <w:r w:rsidRPr="009D58D4">
                        <w:rPr>
                          <w:b/>
                        </w:rPr>
                        <w:t xml:space="preserve">UE monitors PDCCH in a search space set provided by </w:t>
                      </w:r>
                      <w:proofErr w:type="spellStart"/>
                      <w:r w:rsidRPr="009D58D4">
                        <w:rPr>
                          <w:b/>
                          <w:i/>
                          <w:iCs/>
                        </w:rPr>
                        <w:t>recoverySearchSpaceId</w:t>
                      </w:r>
                      <w:proofErr w:type="spellEnd"/>
                      <w:r w:rsidRPr="009D58D4">
                        <w:rPr>
                          <w:b/>
                        </w:rPr>
                        <w:t xml:space="preserve"> for detection of a DCI format with CRC scrambled by C-RNTI or MCS-C-RNTI starting from slot </w:t>
                      </w:r>
                      <w:r w:rsidRPr="009D58D4">
                        <w:rPr>
                          <w:b/>
                          <w:noProof/>
                          <w:position w:val="-6"/>
                          <w:lang w:eastAsia="zh-CN"/>
                        </w:rPr>
                        <w:drawing>
                          <wp:inline distT="0" distB="0" distL="0" distR="0" wp14:anchorId="771AE333" wp14:editId="2A191F3D">
                            <wp:extent cx="294005"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9D58D4">
                        <w:rPr>
                          <w:b/>
                          <w:iCs/>
                        </w:rPr>
                        <w:t xml:space="preserve"> </w:t>
                      </w:r>
                      <w:r w:rsidRPr="009D58D4">
                        <w:rPr>
                          <w:b/>
                          <w:noProof/>
                        </w:rPr>
                        <w:t xml:space="preserve">within a window </w:t>
                      </w:r>
                      <w:r w:rsidRPr="009D58D4">
                        <w:rPr>
                          <w:b/>
                        </w:rPr>
                        <w:t xml:space="preserve">configured by </w:t>
                      </w:r>
                      <w:proofErr w:type="spellStart"/>
                      <w:r w:rsidRPr="009D58D4">
                        <w:rPr>
                          <w:b/>
                          <w:i/>
                          <w:iCs/>
                        </w:rPr>
                        <w:t>BeamFailureRecoveryConfig</w:t>
                      </w:r>
                      <w:proofErr w:type="spellEnd"/>
                      <w:r w:rsidRPr="009D58D4">
                        <w:rPr>
                          <w:b/>
                          <w:iCs/>
                        </w:rPr>
                        <w:t>.</w:t>
                      </w:r>
                      <w:r w:rsidRPr="00DA0660">
                        <w:rPr>
                          <w:iCs/>
                        </w:rPr>
                        <w:t xml:space="preserve"> </w:t>
                      </w:r>
                    </w:p>
                  </w:txbxContent>
                </v:textbox>
                <w10:anchorlock/>
              </v:shape>
            </w:pict>
          </mc:Fallback>
        </mc:AlternateContent>
      </w:r>
    </w:p>
    <w:p w14:paraId="3A11C9C3" w14:textId="64B6DBDB" w:rsidR="008C4EE9" w:rsidRDefault="0071235E" w:rsidP="009D58D4">
      <w:pPr>
        <w:spacing w:line="276" w:lineRule="auto"/>
        <w:jc w:val="center"/>
      </w:pPr>
      <w:r w:rsidRPr="0071235E">
        <w:rPr>
          <w:noProof/>
          <w:lang w:eastAsia="zh-CN"/>
        </w:rPr>
        <w:lastRenderedPageBreak/>
        <w:drawing>
          <wp:inline distT="0" distB="0" distL="0" distR="0" wp14:anchorId="710A7BBD" wp14:editId="07370491">
            <wp:extent cx="4912995" cy="18288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12995" cy="1828800"/>
                    </a:xfrm>
                    <a:prstGeom prst="rect">
                      <a:avLst/>
                    </a:prstGeom>
                    <a:noFill/>
                    <a:ln>
                      <a:noFill/>
                    </a:ln>
                  </pic:spPr>
                </pic:pic>
              </a:graphicData>
            </a:graphic>
          </wp:inline>
        </w:drawing>
      </w:r>
    </w:p>
    <w:p w14:paraId="60F387EC" w14:textId="5102BBF7" w:rsidR="008C4EE9" w:rsidRDefault="008C4EE9" w:rsidP="009D58D4">
      <w:pPr>
        <w:spacing w:line="276" w:lineRule="auto"/>
        <w:jc w:val="center"/>
        <w:rPr>
          <w:lang w:eastAsia="x-none"/>
        </w:rPr>
      </w:pPr>
      <w:r w:rsidRPr="008B3999">
        <w:rPr>
          <w:b/>
          <w:bCs/>
          <w:sz w:val="20"/>
          <w:szCs w:val="20"/>
        </w:rPr>
        <w:t xml:space="preserve">Figure </w:t>
      </w:r>
      <w:r>
        <w:rPr>
          <w:b/>
          <w:bCs/>
          <w:sz w:val="20"/>
          <w:szCs w:val="20"/>
        </w:rPr>
        <w:t xml:space="preserve">5 Illustration </w:t>
      </w:r>
      <w:r w:rsidR="009C3423">
        <w:rPr>
          <w:b/>
          <w:bCs/>
          <w:sz w:val="20"/>
          <w:szCs w:val="20"/>
        </w:rPr>
        <w:t>of</w:t>
      </w:r>
      <w:r>
        <w:rPr>
          <w:b/>
          <w:bCs/>
          <w:sz w:val="20"/>
          <w:szCs w:val="20"/>
        </w:rPr>
        <w:t xml:space="preserve"> </w:t>
      </w:r>
      <w:r w:rsidRPr="00A86CAE">
        <w:rPr>
          <w:b/>
          <w:bCs/>
          <w:sz w:val="20"/>
          <w:szCs w:val="20"/>
        </w:rPr>
        <w:t>timing relationship</w:t>
      </w:r>
      <w:r>
        <w:rPr>
          <w:b/>
          <w:bCs/>
          <w:sz w:val="20"/>
          <w:szCs w:val="20"/>
        </w:rPr>
        <w:t xml:space="preserve"> for Beam failure recovery </w:t>
      </w:r>
    </w:p>
    <w:p w14:paraId="0DC1D14F" w14:textId="512F6EF6" w:rsidR="00C66A94" w:rsidRDefault="008C4EE9" w:rsidP="00A1710A">
      <w:pPr>
        <w:spacing w:line="276" w:lineRule="auto"/>
        <w:rPr>
          <w:lang w:eastAsia="x-none"/>
        </w:rPr>
      </w:pPr>
      <w:r>
        <w:t>As</w:t>
      </w:r>
      <w:r>
        <w:rPr>
          <w:lang w:eastAsia="zh-CN"/>
        </w:rPr>
        <w:t xml:space="preserve"> shown in Figure 5, </w:t>
      </w:r>
      <w:r w:rsidR="007501B9">
        <w:rPr>
          <w:lang w:eastAsia="x-none"/>
        </w:rPr>
        <w:t xml:space="preserve">an </w:t>
      </w:r>
      <w:r w:rsidR="00DE0C5F">
        <w:rPr>
          <w:lang w:eastAsia="x-none"/>
        </w:rPr>
        <w:t xml:space="preserve">additional offset shall be introduced between PRACH transmission and PDCCH </w:t>
      </w:r>
      <w:r w:rsidR="00622D34">
        <w:rPr>
          <w:lang w:eastAsia="x-none"/>
        </w:rPr>
        <w:t>monitoring</w:t>
      </w:r>
      <w:r w:rsidR="00DE0C5F">
        <w:rPr>
          <w:lang w:eastAsia="x-none"/>
        </w:rPr>
        <w:t xml:space="preserve">, </w:t>
      </w:r>
      <w:r w:rsidR="007501B9">
        <w:rPr>
          <w:lang w:eastAsia="x-none"/>
        </w:rPr>
        <w:t>i.e</w:t>
      </w:r>
      <w:r w:rsidR="00DE0C5F">
        <w:rPr>
          <w:lang w:eastAsia="x-none"/>
        </w:rPr>
        <w:t>. the UE shall monitor PDCCH starting from slot n+4+BFR_offset</w:t>
      </w:r>
      <w:r w:rsidR="00E50031">
        <w:rPr>
          <w:lang w:eastAsia="x-none"/>
        </w:rPr>
        <w:t>, where</w:t>
      </w:r>
      <w:r w:rsidR="00622D34">
        <w:rPr>
          <w:lang w:eastAsia="x-none"/>
        </w:rPr>
        <w:t>in</w:t>
      </w:r>
      <w:r w:rsidR="00E50031">
        <w:rPr>
          <w:lang w:eastAsia="x-none"/>
        </w:rPr>
        <w:t xml:space="preserve"> the BFR_offset </w:t>
      </w:r>
      <w:r>
        <w:rPr>
          <w:lang w:eastAsia="x-none"/>
        </w:rPr>
        <w:t>equals to RTD-TA=K_mac</w:t>
      </w:r>
      <w:r w:rsidR="00E50031">
        <w:rPr>
          <w:lang w:eastAsia="x-none"/>
        </w:rPr>
        <w:t>.</w:t>
      </w:r>
    </w:p>
    <w:p w14:paraId="7E49D93D" w14:textId="539FFD04" w:rsidR="00E50031" w:rsidRPr="00AF1772" w:rsidRDefault="00E50031" w:rsidP="00E50031">
      <w:pPr>
        <w:spacing w:line="276" w:lineRule="auto"/>
        <w:rPr>
          <w:i/>
          <w:lang w:val="en-GB" w:eastAsia="zh-CN"/>
        </w:rPr>
      </w:pPr>
      <w:r w:rsidRPr="008F3F97">
        <w:rPr>
          <w:b/>
          <w:i/>
          <w:color w:val="000000"/>
          <w:lang w:val="en-GB" w:eastAsia="zh-CN"/>
        </w:rPr>
        <w:t xml:space="preserve">Proposal </w:t>
      </w:r>
      <w:r w:rsidR="00BC7FE7" w:rsidRPr="008F3F97">
        <w:rPr>
          <w:b/>
          <w:i/>
          <w:color w:val="000000"/>
          <w:lang w:val="en-GB" w:eastAsia="zh-CN"/>
        </w:rPr>
        <w:t>1</w:t>
      </w:r>
      <w:r w:rsidR="00C645F5">
        <w:rPr>
          <w:b/>
          <w:i/>
          <w:color w:val="000000"/>
          <w:lang w:val="en-GB" w:eastAsia="zh-CN"/>
        </w:rPr>
        <w:t>1</w:t>
      </w:r>
      <w:r w:rsidRPr="008F3F97">
        <w:rPr>
          <w:b/>
          <w:i/>
          <w:color w:val="000000"/>
          <w:lang w:val="en-GB" w:eastAsia="zh-CN"/>
        </w:rPr>
        <w:t xml:space="preserve">: </w:t>
      </w:r>
      <w:r w:rsidR="007501B9" w:rsidRPr="008F3F97">
        <w:rPr>
          <w:i/>
          <w:color w:val="000000"/>
          <w:lang w:val="en-GB" w:eastAsia="zh-CN"/>
        </w:rPr>
        <w:t>The</w:t>
      </w:r>
      <w:r w:rsidR="007501B9" w:rsidRPr="008F3F97">
        <w:rPr>
          <w:b/>
          <w:i/>
          <w:color w:val="000000"/>
          <w:lang w:val="en-GB" w:eastAsia="zh-CN"/>
        </w:rPr>
        <w:t xml:space="preserve"> </w:t>
      </w:r>
      <w:r w:rsidR="007501B9" w:rsidRPr="008F3F97">
        <w:rPr>
          <w:i/>
          <w:color w:val="000000"/>
          <w:lang w:val="en-GB" w:eastAsia="zh-CN"/>
        </w:rPr>
        <w:t>t</w:t>
      </w:r>
      <w:r w:rsidRPr="008F3F97">
        <w:rPr>
          <w:i/>
          <w:color w:val="000000"/>
          <w:lang w:val="en-GB" w:eastAsia="zh-CN"/>
        </w:rPr>
        <w:t>iming relationship for beam failure recovery needs to be enhanced</w:t>
      </w:r>
      <w:r w:rsidR="0036677E" w:rsidRPr="008F3F97">
        <w:rPr>
          <w:i/>
          <w:color w:val="000000"/>
          <w:lang w:val="en-GB" w:eastAsia="zh-CN"/>
        </w:rPr>
        <w:t xml:space="preserve"> </w:t>
      </w:r>
      <w:r w:rsidR="00616DE7">
        <w:rPr>
          <w:i/>
          <w:color w:val="000000"/>
          <w:lang w:val="en-GB" w:eastAsia="zh-CN"/>
        </w:rPr>
        <w:t>with</w:t>
      </w:r>
      <w:r w:rsidR="0036677E" w:rsidRPr="008F3F97">
        <w:rPr>
          <w:i/>
          <w:color w:val="000000"/>
          <w:lang w:val="en-GB" w:eastAsia="zh-CN"/>
        </w:rPr>
        <w:t xml:space="preserve"> </w:t>
      </w:r>
      <w:r w:rsidR="008C4EE9" w:rsidRPr="008F3F97">
        <w:rPr>
          <w:i/>
          <w:color w:val="000000"/>
          <w:lang w:val="en-GB" w:eastAsia="zh-CN"/>
        </w:rPr>
        <w:t>K_mac</w:t>
      </w:r>
      <w:r w:rsidR="00CA2CCB" w:rsidRPr="008F3F97">
        <w:rPr>
          <w:i/>
          <w:color w:val="000000"/>
          <w:lang w:val="en-GB" w:eastAsia="zh-CN"/>
        </w:rPr>
        <w:t xml:space="preserve">, </w:t>
      </w:r>
      <w:r w:rsidR="00673674" w:rsidRPr="008F3F97">
        <w:rPr>
          <w:i/>
          <w:color w:val="000000"/>
          <w:lang w:val="en-GB" w:eastAsia="zh-CN"/>
        </w:rPr>
        <w:t>i.e.</w:t>
      </w:r>
      <w:r w:rsidR="007501B9" w:rsidRPr="008F3F97">
        <w:rPr>
          <w:i/>
          <w:color w:val="000000"/>
          <w:lang w:val="en-GB" w:eastAsia="zh-CN"/>
        </w:rPr>
        <w:t xml:space="preserve"> </w:t>
      </w:r>
      <w:r w:rsidR="00CA2CCB" w:rsidRPr="008F3F97">
        <w:rPr>
          <w:i/>
          <w:color w:val="000000"/>
          <w:lang w:val="en-GB" w:eastAsia="zh-CN"/>
        </w:rPr>
        <w:t xml:space="preserve">a </w:t>
      </w:r>
      <w:r w:rsidR="0036677E" w:rsidRPr="008F3F97">
        <w:rPr>
          <w:i/>
          <w:color w:val="000000"/>
          <w:lang w:val="en-GB" w:eastAsia="zh-CN"/>
        </w:rPr>
        <w:t>UE monitors PDCCH from slot n+4+K_mac within a window configured by BeamFailureRecoveryConfig.</w:t>
      </w:r>
    </w:p>
    <w:p w14:paraId="2C286CA2" w14:textId="55969EA5" w:rsidR="00103A4B" w:rsidRPr="00AF1772" w:rsidRDefault="00103A4B" w:rsidP="00103A4B">
      <w:pPr>
        <w:rPr>
          <w:lang w:eastAsia="x-none"/>
        </w:rPr>
      </w:pPr>
      <w:r w:rsidRPr="00AF1772">
        <w:rPr>
          <w:lang w:eastAsia="x-none"/>
        </w:rPr>
        <w:t xml:space="preserve">The delay between PDCCH reception and application of new PUCCH beam is described in TS 38.213. </w:t>
      </w:r>
    </w:p>
    <w:p w14:paraId="25DC446A" w14:textId="77777777" w:rsidR="00103A4B" w:rsidRPr="0045667E" w:rsidRDefault="00103A4B" w:rsidP="00103A4B">
      <w:pPr>
        <w:rPr>
          <w:rFonts w:ascii="Arial" w:hAnsi="Arial" w:cs="Arial"/>
          <w:lang w:val="en-GB" w:eastAsia="ja-JP"/>
        </w:rPr>
      </w:pPr>
      <w:r w:rsidRPr="0045667E">
        <w:rPr>
          <w:noProof/>
          <w:sz w:val="20"/>
          <w:szCs w:val="20"/>
          <w:lang w:eastAsia="zh-CN"/>
        </w:rPr>
        <mc:AlternateContent>
          <mc:Choice Requires="wps">
            <w:drawing>
              <wp:inline distT="0" distB="0" distL="0" distR="0" wp14:anchorId="0E396DE1" wp14:editId="0A8B242A">
                <wp:extent cx="6120765" cy="1383957"/>
                <wp:effectExtent l="0" t="0" r="13335" b="260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3957"/>
                        </a:xfrm>
                        <a:prstGeom prst="rect">
                          <a:avLst/>
                        </a:prstGeom>
                        <a:solidFill>
                          <a:schemeClr val="lt1">
                            <a:lumMod val="100000"/>
                            <a:lumOff val="0"/>
                          </a:schemeClr>
                        </a:solidFill>
                        <a:ln w="6350">
                          <a:solidFill>
                            <a:srgbClr val="000000"/>
                          </a:solidFill>
                          <a:miter lim="800000"/>
                          <a:headEnd/>
                          <a:tailEnd/>
                        </a:ln>
                      </wps:spPr>
                      <wps:txbx>
                        <w:txbxContent>
                          <w:p w14:paraId="24D92012" w14:textId="77777777" w:rsidR="00F76729" w:rsidRPr="00F22F69" w:rsidRDefault="00F76729" w:rsidP="00103A4B">
                            <w:pPr>
                              <w:rPr>
                                <w:iCs/>
                                <w:sz w:val="20"/>
                                <w:szCs w:val="20"/>
                              </w:rPr>
                            </w:pPr>
                            <w:r w:rsidRPr="00103A4B">
                              <w:rPr>
                                <w:iCs/>
                                <w:sz w:val="20"/>
                                <w:szCs w:val="20"/>
                              </w:rPr>
                              <w:t xml:space="preserve">For the PCell or the PSCell, </w:t>
                            </w:r>
                            <w:r w:rsidRPr="00AF1772">
                              <w:rPr>
                                <w:iCs/>
                                <w:sz w:val="20"/>
                                <w:szCs w:val="20"/>
                              </w:rPr>
                              <w:t xml:space="preserve">after 28 symbols from a last symbol of </w:t>
                            </w:r>
                            <w:r w:rsidRPr="00AF1772">
                              <w:rPr>
                                <w:sz w:val="20"/>
                                <w:szCs w:val="20"/>
                              </w:rPr>
                              <w:t>a first PDCCH reception</w:t>
                            </w:r>
                            <w:r w:rsidRPr="00103A4B">
                              <w:rPr>
                                <w:sz w:val="20"/>
                                <w:szCs w:val="20"/>
                              </w:rPr>
                              <w:t xml:space="preserve"> in a search space set provided by </w:t>
                            </w:r>
                            <w:r w:rsidRPr="00103A4B">
                              <w:rPr>
                                <w:i/>
                                <w:iCs/>
                                <w:sz w:val="20"/>
                                <w:szCs w:val="20"/>
                              </w:rPr>
                              <w:t>recoverySearchSpaceId</w:t>
                            </w:r>
                            <w:r w:rsidRPr="00103A4B">
                              <w:rPr>
                                <w:iCs/>
                                <w:sz w:val="20"/>
                                <w:szCs w:val="20"/>
                              </w:rPr>
                              <w:t xml:space="preserve"> </w:t>
                            </w:r>
                            <w:r w:rsidRPr="00103A4B">
                              <w:rPr>
                                <w:sz w:val="20"/>
                                <w:szCs w:val="20"/>
                              </w:rPr>
                              <w:t xml:space="preserve">for which the UE detects a DCI format with CRC scrambled by C-RNTI or MCS-C-RNTI </w:t>
                            </w:r>
                            <w:r w:rsidRPr="00103A4B">
                              <w:rPr>
                                <w:iCs/>
                                <w:sz w:val="20"/>
                                <w:szCs w:val="20"/>
                              </w:rPr>
                              <w:t xml:space="preserve">and </w:t>
                            </w:r>
                            <w:r w:rsidRPr="00103A4B">
                              <w:rPr>
                                <w:sz w:val="20"/>
                                <w:szCs w:val="20"/>
                              </w:rPr>
                              <w:t xml:space="preserve">until the UE receives an activation command for </w:t>
                            </w:r>
                            <w:r w:rsidRPr="00103A4B">
                              <w:rPr>
                                <w:i/>
                                <w:sz w:val="20"/>
                                <w:szCs w:val="20"/>
                              </w:rPr>
                              <w:t>PUCCH-SpatialRelationInfo</w:t>
                            </w:r>
                            <w:r w:rsidRPr="00103A4B">
                              <w:rPr>
                                <w:sz w:val="20"/>
                                <w:szCs w:val="20"/>
                              </w:rPr>
                              <w:t xml:space="preserve"> [11, TS 38.321] or is provided </w:t>
                            </w:r>
                            <w:r w:rsidRPr="00103A4B">
                              <w:rPr>
                                <w:i/>
                                <w:sz w:val="20"/>
                                <w:szCs w:val="20"/>
                              </w:rPr>
                              <w:t>PUCCH-SpatialRelationInfo</w:t>
                            </w:r>
                            <w:r w:rsidRPr="00103A4B">
                              <w:rPr>
                                <w:sz w:val="20"/>
                                <w:szCs w:val="20"/>
                              </w:rPr>
                              <w:t xml:space="preserve"> for PUCCH resource(s), </w:t>
                            </w:r>
                            <w:r w:rsidRPr="00AF1772">
                              <w:rPr>
                                <w:sz w:val="20"/>
                                <w:szCs w:val="20"/>
                              </w:rPr>
                              <w:t>t</w:t>
                            </w:r>
                            <w:r w:rsidRPr="00AF1772">
                              <w:rPr>
                                <w:iCs/>
                                <w:sz w:val="20"/>
                                <w:szCs w:val="20"/>
                              </w:rPr>
                              <w:t>he UE transmits a PUCCH on a same cell as the PRACH transmission</w:t>
                            </w:r>
                            <w:r w:rsidRPr="00103A4B">
                              <w:rPr>
                                <w:iCs/>
                                <w:sz w:val="20"/>
                                <w:szCs w:val="20"/>
                              </w:rPr>
                              <w:t xml:space="preserve"> using</w:t>
                            </w:r>
                            <w:r w:rsidRPr="00F22F69">
                              <w:rPr>
                                <w:iCs/>
                                <w:sz w:val="20"/>
                                <w:szCs w:val="20"/>
                              </w:rPr>
                              <w:t xml:space="preserve"> </w:t>
                            </w:r>
                          </w:p>
                          <w:p w14:paraId="38B00976" w14:textId="77777777" w:rsidR="00F76729" w:rsidRPr="00F22F69" w:rsidRDefault="00F76729" w:rsidP="00103A4B">
                            <w:pPr>
                              <w:pStyle w:val="B1"/>
                            </w:pPr>
                            <w:r w:rsidRPr="00F22F69">
                              <w:t>-</w:t>
                            </w:r>
                            <w:r w:rsidRPr="00F22F69">
                              <w:tab/>
                            </w:r>
                            <w:r w:rsidRPr="00F22F69">
                              <w:rPr>
                                <w:iCs/>
                              </w:rPr>
                              <w:t xml:space="preserve">a </w:t>
                            </w:r>
                            <w:r w:rsidRPr="00F22F69">
                              <w:t>same spatial filter as for the last PRACH transmission</w:t>
                            </w:r>
                          </w:p>
                          <w:p w14:paraId="5467D32D" w14:textId="77777777" w:rsidR="00F76729" w:rsidRPr="00F22F69" w:rsidRDefault="00F76729" w:rsidP="00103A4B">
                            <w:pPr>
                              <w:pStyle w:val="B1"/>
                            </w:pPr>
                            <w:r w:rsidRPr="00F22F69">
                              <w:t>-</w:t>
                            </w:r>
                            <w:r w:rsidRPr="00F22F69">
                              <w:tab/>
                            </w:r>
                            <w:r w:rsidRPr="00F22F69">
                              <w:rPr>
                                <w:iCs/>
                              </w:rPr>
                              <w:t xml:space="preserve">a </w:t>
                            </w:r>
                            <w:r w:rsidRPr="00F22F69">
                              <w:t xml:space="preserve">power determined as described in Clause 7.2.1 with </w:t>
                            </w:r>
                            <w:r w:rsidRPr="00F22F69">
                              <w:rPr>
                                <w:noProof/>
                                <w:position w:val="-10"/>
                                <w:lang w:val="en-US" w:eastAsia="zh-CN"/>
                              </w:rPr>
                              <w:drawing>
                                <wp:inline distT="0" distB="0" distL="0" distR="0" wp14:anchorId="0DDB86F1" wp14:editId="39D47C68">
                                  <wp:extent cx="351790" cy="205105"/>
                                  <wp:effectExtent l="0" t="0" r="0" b="4445"/>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t xml:space="preserve">, </w:t>
                            </w:r>
                            <w:r w:rsidRPr="00F22F69">
                              <w:rPr>
                                <w:noProof/>
                                <w:position w:val="-10"/>
                                <w:lang w:val="en-US" w:eastAsia="zh-CN"/>
                              </w:rPr>
                              <w:drawing>
                                <wp:inline distT="0" distB="0" distL="0" distR="0" wp14:anchorId="27B565BE" wp14:editId="750CFA32">
                                  <wp:extent cx="562610" cy="210820"/>
                                  <wp:effectExtent l="0" t="0" r="8890" b="0"/>
                                  <wp:docPr id="1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t xml:space="preserve">, and </w:t>
                            </w:r>
                            <w:r w:rsidRPr="00F22F69">
                              <w:rPr>
                                <w:noProof/>
                                <w:position w:val="-6"/>
                                <w:lang w:val="en-US" w:eastAsia="zh-CN"/>
                              </w:rPr>
                              <w:drawing>
                                <wp:inline distT="0" distB="0" distL="0" distR="0" wp14:anchorId="0DE737A5" wp14:editId="7A4E6292">
                                  <wp:extent cx="275590" cy="181610"/>
                                  <wp:effectExtent l="0" t="0" r="0" b="8890"/>
                                  <wp:docPr id="1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t xml:space="preserve"> </w:t>
                            </w:r>
                          </w:p>
                          <w:p w14:paraId="2E1D40FD" w14:textId="77777777" w:rsidR="00F76729" w:rsidRPr="00F22F69" w:rsidRDefault="00F76729" w:rsidP="00103A4B">
                            <w:pPr>
                              <w:rPr>
                                <w:sz w:val="20"/>
                                <w:szCs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396DE1" id="Text Box 43" o:spid="_x0000_s1032" type="#_x0000_t202" style="width:481.95pt;height:10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" fillcolor="white [3201]" strokeweight=".5pt">
                <v:textbox>
                  <w:txbxContent>
                    <w:p w14:paraId="24D92012" w14:textId="77777777" w:rsidR="00F76729" w:rsidRPr="00F22F69" w:rsidRDefault="00F76729" w:rsidP="00103A4B">
                      <w:pPr>
                        <w:rPr>
                          <w:iCs/>
                          <w:sz w:val="20"/>
                          <w:szCs w:val="20"/>
                        </w:rPr>
                      </w:pPr>
                      <w:r w:rsidRPr="00103A4B">
                        <w:rPr>
                          <w:iCs/>
                          <w:sz w:val="20"/>
                          <w:szCs w:val="20"/>
                        </w:rPr>
                        <w:t xml:space="preserve">For the </w:t>
                      </w:r>
                      <w:proofErr w:type="spellStart"/>
                      <w:r w:rsidRPr="00103A4B">
                        <w:rPr>
                          <w:iCs/>
                          <w:sz w:val="20"/>
                          <w:szCs w:val="20"/>
                        </w:rPr>
                        <w:t>PCell</w:t>
                      </w:r>
                      <w:proofErr w:type="spellEnd"/>
                      <w:r w:rsidRPr="00103A4B">
                        <w:rPr>
                          <w:iCs/>
                          <w:sz w:val="20"/>
                          <w:szCs w:val="20"/>
                        </w:rPr>
                        <w:t xml:space="preserve"> or the </w:t>
                      </w:r>
                      <w:proofErr w:type="spellStart"/>
                      <w:r w:rsidRPr="00103A4B">
                        <w:rPr>
                          <w:iCs/>
                          <w:sz w:val="20"/>
                          <w:szCs w:val="20"/>
                        </w:rPr>
                        <w:t>PSCell</w:t>
                      </w:r>
                      <w:proofErr w:type="spellEnd"/>
                      <w:r w:rsidRPr="00103A4B">
                        <w:rPr>
                          <w:iCs/>
                          <w:sz w:val="20"/>
                          <w:szCs w:val="20"/>
                        </w:rPr>
                        <w:t xml:space="preserve">, </w:t>
                      </w:r>
                      <w:r w:rsidRPr="00AF1772">
                        <w:rPr>
                          <w:iCs/>
                          <w:sz w:val="20"/>
                          <w:szCs w:val="20"/>
                        </w:rPr>
                        <w:t xml:space="preserve">after 28 symbols from a last symbol of </w:t>
                      </w:r>
                      <w:r w:rsidRPr="00AF1772">
                        <w:rPr>
                          <w:sz w:val="20"/>
                          <w:szCs w:val="20"/>
                        </w:rPr>
                        <w:t>a first PDCCH reception</w:t>
                      </w:r>
                      <w:r w:rsidRPr="00103A4B">
                        <w:rPr>
                          <w:sz w:val="20"/>
                          <w:szCs w:val="20"/>
                        </w:rPr>
                        <w:t xml:space="preserve"> in a search space set provided by </w:t>
                      </w:r>
                      <w:proofErr w:type="spellStart"/>
                      <w:r w:rsidRPr="00103A4B">
                        <w:rPr>
                          <w:i/>
                          <w:iCs/>
                          <w:sz w:val="20"/>
                          <w:szCs w:val="20"/>
                        </w:rPr>
                        <w:t>recoverySearchSpaceId</w:t>
                      </w:r>
                      <w:proofErr w:type="spellEnd"/>
                      <w:r w:rsidRPr="00103A4B">
                        <w:rPr>
                          <w:iCs/>
                          <w:sz w:val="20"/>
                          <w:szCs w:val="20"/>
                        </w:rPr>
                        <w:t xml:space="preserve"> </w:t>
                      </w:r>
                      <w:r w:rsidRPr="00103A4B">
                        <w:rPr>
                          <w:sz w:val="20"/>
                          <w:szCs w:val="20"/>
                        </w:rPr>
                        <w:t xml:space="preserve">for which the UE detects a DCI format with CRC scrambled by C-RNTI or MCS-C-RNTI </w:t>
                      </w:r>
                      <w:r w:rsidRPr="00103A4B">
                        <w:rPr>
                          <w:iCs/>
                          <w:sz w:val="20"/>
                          <w:szCs w:val="20"/>
                        </w:rPr>
                        <w:t xml:space="preserve">and </w:t>
                      </w:r>
                      <w:r w:rsidRPr="00103A4B">
                        <w:rPr>
                          <w:sz w:val="20"/>
                          <w:szCs w:val="20"/>
                        </w:rPr>
                        <w:t xml:space="preserve">until the UE receives an activation command for </w:t>
                      </w:r>
                      <w:r w:rsidRPr="00103A4B">
                        <w:rPr>
                          <w:i/>
                          <w:sz w:val="20"/>
                          <w:szCs w:val="20"/>
                        </w:rPr>
                        <w:t>PUCCH-</w:t>
                      </w:r>
                      <w:proofErr w:type="spellStart"/>
                      <w:r w:rsidRPr="00103A4B">
                        <w:rPr>
                          <w:i/>
                          <w:sz w:val="20"/>
                          <w:szCs w:val="20"/>
                        </w:rPr>
                        <w:t>SpatialRelationInfo</w:t>
                      </w:r>
                      <w:proofErr w:type="spellEnd"/>
                      <w:r w:rsidRPr="00103A4B">
                        <w:rPr>
                          <w:sz w:val="20"/>
                          <w:szCs w:val="20"/>
                        </w:rPr>
                        <w:t xml:space="preserve"> [11, TS 38.321] or is provided </w:t>
                      </w:r>
                      <w:r w:rsidRPr="00103A4B">
                        <w:rPr>
                          <w:i/>
                          <w:sz w:val="20"/>
                          <w:szCs w:val="20"/>
                        </w:rPr>
                        <w:t>PUCCH-</w:t>
                      </w:r>
                      <w:proofErr w:type="spellStart"/>
                      <w:r w:rsidRPr="00103A4B">
                        <w:rPr>
                          <w:i/>
                          <w:sz w:val="20"/>
                          <w:szCs w:val="20"/>
                        </w:rPr>
                        <w:t>SpatialRelationInfo</w:t>
                      </w:r>
                      <w:proofErr w:type="spellEnd"/>
                      <w:r w:rsidRPr="00103A4B">
                        <w:rPr>
                          <w:sz w:val="20"/>
                          <w:szCs w:val="20"/>
                        </w:rPr>
                        <w:t xml:space="preserve"> for PUCCH resource(s), </w:t>
                      </w:r>
                      <w:r w:rsidRPr="00AF1772">
                        <w:rPr>
                          <w:sz w:val="20"/>
                          <w:szCs w:val="20"/>
                        </w:rPr>
                        <w:t>t</w:t>
                      </w:r>
                      <w:r w:rsidRPr="00AF1772">
                        <w:rPr>
                          <w:iCs/>
                          <w:sz w:val="20"/>
                          <w:szCs w:val="20"/>
                        </w:rPr>
                        <w:t>he UE transmits a PUCCH on a same cell as the PRACH transmission</w:t>
                      </w:r>
                      <w:r w:rsidRPr="00103A4B">
                        <w:rPr>
                          <w:iCs/>
                          <w:sz w:val="20"/>
                          <w:szCs w:val="20"/>
                        </w:rPr>
                        <w:t xml:space="preserve"> using</w:t>
                      </w:r>
                      <w:r w:rsidRPr="00F22F69">
                        <w:rPr>
                          <w:iCs/>
                          <w:sz w:val="20"/>
                          <w:szCs w:val="20"/>
                        </w:rPr>
                        <w:t xml:space="preserve"> </w:t>
                      </w:r>
                    </w:p>
                    <w:p w14:paraId="38B00976" w14:textId="77777777" w:rsidR="00F76729" w:rsidRPr="00F22F69" w:rsidRDefault="00F76729" w:rsidP="00103A4B">
                      <w:pPr>
                        <w:pStyle w:val="B1"/>
                      </w:pPr>
                      <w:r w:rsidRPr="00F22F69">
                        <w:t>-</w:t>
                      </w:r>
                      <w:r w:rsidRPr="00F22F69">
                        <w:tab/>
                      </w:r>
                      <w:r w:rsidRPr="00F22F69">
                        <w:rPr>
                          <w:iCs/>
                        </w:rPr>
                        <w:t xml:space="preserve">a </w:t>
                      </w:r>
                      <w:r w:rsidRPr="00F22F69">
                        <w:t>same spatial filter as for the last PRACH transmission</w:t>
                      </w:r>
                    </w:p>
                    <w:p w14:paraId="5467D32D" w14:textId="77777777" w:rsidR="00F76729" w:rsidRPr="00F22F69" w:rsidRDefault="00F76729" w:rsidP="00103A4B">
                      <w:pPr>
                        <w:pStyle w:val="B1"/>
                      </w:pPr>
                      <w:r w:rsidRPr="00F22F69">
                        <w:t>-</w:t>
                      </w:r>
                      <w:r w:rsidRPr="00F22F69">
                        <w:tab/>
                      </w:r>
                      <w:r w:rsidRPr="00F22F69">
                        <w:rPr>
                          <w:iCs/>
                        </w:rPr>
                        <w:t xml:space="preserve">a </w:t>
                      </w:r>
                      <w:r w:rsidRPr="00F22F69">
                        <w:t xml:space="preserve">power determined as described in Clause 7.2.1 with </w:t>
                      </w:r>
                      <w:r w:rsidRPr="00F22F69">
                        <w:rPr>
                          <w:noProof/>
                          <w:position w:val="-10"/>
                          <w:lang w:val="en-US" w:eastAsia="zh-CN"/>
                        </w:rPr>
                        <w:drawing>
                          <wp:inline distT="0" distB="0" distL="0" distR="0" wp14:anchorId="0DDB86F1" wp14:editId="39D47C68">
                            <wp:extent cx="351790" cy="205105"/>
                            <wp:effectExtent l="0" t="0" r="0" b="4445"/>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t xml:space="preserve">, </w:t>
                      </w:r>
                      <w:r w:rsidRPr="00F22F69">
                        <w:rPr>
                          <w:noProof/>
                          <w:position w:val="-10"/>
                          <w:lang w:val="en-US" w:eastAsia="zh-CN"/>
                        </w:rPr>
                        <w:drawing>
                          <wp:inline distT="0" distB="0" distL="0" distR="0" wp14:anchorId="27B565BE" wp14:editId="750CFA32">
                            <wp:extent cx="562610" cy="210820"/>
                            <wp:effectExtent l="0" t="0" r="8890" b="0"/>
                            <wp:docPr id="1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t xml:space="preserve">, and </w:t>
                      </w:r>
                      <w:r w:rsidRPr="00F22F69">
                        <w:rPr>
                          <w:noProof/>
                          <w:position w:val="-6"/>
                          <w:lang w:val="en-US" w:eastAsia="zh-CN"/>
                        </w:rPr>
                        <w:drawing>
                          <wp:inline distT="0" distB="0" distL="0" distR="0" wp14:anchorId="0DE737A5" wp14:editId="7A4E6292">
                            <wp:extent cx="275590" cy="181610"/>
                            <wp:effectExtent l="0" t="0" r="0" b="8890"/>
                            <wp:docPr id="1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t xml:space="preserve"> </w:t>
                      </w:r>
                    </w:p>
                    <w:p w14:paraId="2E1D40FD" w14:textId="77777777" w:rsidR="00F76729" w:rsidRPr="00F22F69" w:rsidRDefault="00F76729" w:rsidP="00103A4B">
                      <w:pPr>
                        <w:rPr>
                          <w:sz w:val="20"/>
                          <w:szCs w:val="20"/>
                        </w:rPr>
                      </w:pPr>
                    </w:p>
                  </w:txbxContent>
                </v:textbox>
                <w10:anchorlock/>
              </v:shape>
            </w:pict>
          </mc:Fallback>
        </mc:AlternateContent>
      </w:r>
    </w:p>
    <w:p w14:paraId="6C1DE636" w14:textId="4DD1991D" w:rsidR="00815948" w:rsidRPr="00AF1772" w:rsidRDefault="00BE1126" w:rsidP="00815948">
      <w:pPr>
        <w:pStyle w:val="a3"/>
        <w:spacing w:line="254" w:lineRule="auto"/>
        <w:rPr>
          <w:sz w:val="22"/>
          <w:szCs w:val="22"/>
          <w:lang w:eastAsia="x-none"/>
        </w:rPr>
      </w:pPr>
      <w:r w:rsidRPr="00AF1772">
        <w:rPr>
          <w:sz w:val="22"/>
          <w:szCs w:val="22"/>
          <w:lang w:eastAsia="x-none"/>
        </w:rPr>
        <w:t xml:space="preserve">For the </w:t>
      </w:r>
      <w:r w:rsidR="00833B41">
        <w:rPr>
          <w:sz w:val="22"/>
          <w:szCs w:val="22"/>
          <w:lang w:eastAsia="x-none"/>
        </w:rPr>
        <w:t>above</w:t>
      </w:r>
      <w:r w:rsidRPr="00AF1772">
        <w:rPr>
          <w:sz w:val="22"/>
          <w:szCs w:val="22"/>
          <w:lang w:eastAsia="x-none"/>
        </w:rPr>
        <w:t>,</w:t>
      </w:r>
      <w:r w:rsidR="00815948" w:rsidRPr="00AF1772">
        <w:rPr>
          <w:sz w:val="22"/>
          <w:szCs w:val="22"/>
          <w:lang w:eastAsia="x-none"/>
        </w:rPr>
        <w:t xml:space="preserve"> </w:t>
      </w:r>
      <w:r w:rsidR="00E94DF5">
        <w:rPr>
          <w:sz w:val="22"/>
          <w:szCs w:val="22"/>
          <w:lang w:eastAsia="x-none"/>
        </w:rPr>
        <w:t xml:space="preserve">the referred </w:t>
      </w:r>
      <w:r w:rsidR="00815948" w:rsidRPr="00AF1772">
        <w:rPr>
          <w:sz w:val="22"/>
          <w:szCs w:val="22"/>
          <w:lang w:eastAsia="x-none"/>
        </w:rPr>
        <w:t xml:space="preserve">28 symbols </w:t>
      </w:r>
      <w:r w:rsidRPr="00AF1772">
        <w:rPr>
          <w:sz w:val="22"/>
          <w:szCs w:val="22"/>
          <w:lang w:eastAsia="x-none"/>
        </w:rPr>
        <w:t xml:space="preserve">can be interpreted as </w:t>
      </w:r>
      <w:r w:rsidR="00815948" w:rsidRPr="00AF1772">
        <w:rPr>
          <w:sz w:val="22"/>
          <w:szCs w:val="22"/>
          <w:lang w:eastAsia="x-none"/>
        </w:rPr>
        <w:t>an absolute time between</w:t>
      </w:r>
      <w:r w:rsidR="00C478EC">
        <w:rPr>
          <w:sz w:val="22"/>
          <w:szCs w:val="22"/>
          <w:lang w:eastAsia="x-none"/>
        </w:rPr>
        <w:t xml:space="preserve"> the last symbol of</w:t>
      </w:r>
      <w:r w:rsidR="00815948" w:rsidRPr="00AF1772">
        <w:rPr>
          <w:sz w:val="22"/>
          <w:szCs w:val="22"/>
          <w:lang w:eastAsia="x-none"/>
        </w:rPr>
        <w:t xml:space="preserve"> PDCCH </w:t>
      </w:r>
      <w:r w:rsidR="00C478EC">
        <w:rPr>
          <w:sz w:val="22"/>
          <w:szCs w:val="22"/>
          <w:lang w:eastAsia="x-none"/>
        </w:rPr>
        <w:t xml:space="preserve">reception </w:t>
      </w:r>
      <w:r w:rsidR="00815948" w:rsidRPr="00AF1772">
        <w:rPr>
          <w:sz w:val="22"/>
          <w:szCs w:val="22"/>
          <w:lang w:eastAsia="x-none"/>
        </w:rPr>
        <w:t xml:space="preserve">and the time </w:t>
      </w:r>
      <w:r w:rsidR="00C478EC">
        <w:rPr>
          <w:sz w:val="22"/>
          <w:szCs w:val="22"/>
          <w:lang w:eastAsia="x-none"/>
        </w:rPr>
        <w:t xml:space="preserve">when </w:t>
      </w:r>
      <w:r w:rsidR="00815948" w:rsidRPr="00AF1772">
        <w:rPr>
          <w:sz w:val="22"/>
          <w:szCs w:val="22"/>
          <w:lang w:eastAsia="x-none"/>
        </w:rPr>
        <w:t>UE applies new PUCCH beam (interpretation 1)</w:t>
      </w:r>
      <w:r w:rsidR="00B87190">
        <w:rPr>
          <w:sz w:val="22"/>
          <w:szCs w:val="22"/>
          <w:lang w:eastAsia="x-none"/>
        </w:rPr>
        <w:t>,</w:t>
      </w:r>
      <w:r w:rsidR="00C365D1" w:rsidRPr="00AF1772">
        <w:rPr>
          <w:sz w:val="22"/>
          <w:szCs w:val="22"/>
          <w:lang w:eastAsia="x-none"/>
        </w:rPr>
        <w:t xml:space="preserve"> i.e.</w:t>
      </w:r>
      <w:r w:rsidR="00815948" w:rsidRPr="00AF1772">
        <w:rPr>
          <w:sz w:val="22"/>
          <w:szCs w:val="22"/>
          <w:lang w:eastAsia="x-none"/>
        </w:rPr>
        <w:t xml:space="preserve"> the effect of TA </w:t>
      </w:r>
      <w:r w:rsidR="00C478EC">
        <w:rPr>
          <w:sz w:val="22"/>
          <w:szCs w:val="22"/>
          <w:lang w:eastAsia="x-none"/>
        </w:rPr>
        <w:t>needed to be</w:t>
      </w:r>
      <w:r w:rsidR="00815948" w:rsidRPr="00AF1772">
        <w:rPr>
          <w:sz w:val="22"/>
          <w:szCs w:val="22"/>
          <w:lang w:eastAsia="x-none"/>
        </w:rPr>
        <w:t xml:space="preserve"> taken into consideration</w:t>
      </w:r>
      <w:r w:rsidR="00EF0099" w:rsidRPr="00AF1772">
        <w:rPr>
          <w:sz w:val="22"/>
          <w:szCs w:val="22"/>
          <w:lang w:eastAsia="x-none"/>
        </w:rPr>
        <w:t xml:space="preserve"> at the UE</w:t>
      </w:r>
      <w:r w:rsidRPr="00AF1772">
        <w:rPr>
          <w:sz w:val="22"/>
          <w:szCs w:val="22"/>
          <w:lang w:eastAsia="x-none"/>
        </w:rPr>
        <w:t>.</w:t>
      </w:r>
      <w:r w:rsidR="0063459E" w:rsidRPr="00AF1772">
        <w:rPr>
          <w:sz w:val="22"/>
          <w:szCs w:val="22"/>
          <w:lang w:eastAsia="x-none"/>
        </w:rPr>
        <w:t xml:space="preserve"> The </w:t>
      </w:r>
      <w:r w:rsidR="003F4C70" w:rsidRPr="00AF1772">
        <w:rPr>
          <w:sz w:val="22"/>
          <w:szCs w:val="22"/>
          <w:lang w:eastAsia="x-none"/>
        </w:rPr>
        <w:t xml:space="preserve">UE </w:t>
      </w:r>
      <w:r w:rsidR="00C478EC">
        <w:rPr>
          <w:sz w:val="22"/>
          <w:szCs w:val="22"/>
          <w:lang w:eastAsia="x-none"/>
        </w:rPr>
        <w:t>behavior with respect to</w:t>
      </w:r>
      <w:r w:rsidR="003F4C70" w:rsidRPr="00AF1772">
        <w:rPr>
          <w:sz w:val="22"/>
          <w:szCs w:val="22"/>
          <w:lang w:eastAsia="x-none"/>
        </w:rPr>
        <w:t xml:space="preserve"> its PUCCH beam </w:t>
      </w:r>
      <w:r w:rsidR="00C478EC" w:rsidRPr="00AF1772">
        <w:rPr>
          <w:sz w:val="22"/>
          <w:szCs w:val="22"/>
          <w:lang w:eastAsia="x-none"/>
        </w:rPr>
        <w:t>adjust</w:t>
      </w:r>
      <w:r w:rsidR="00C478EC">
        <w:rPr>
          <w:rFonts w:hint="eastAsia"/>
          <w:sz w:val="22"/>
          <w:szCs w:val="22"/>
          <w:lang w:eastAsia="zh-CN"/>
        </w:rPr>
        <w:t>ment</w:t>
      </w:r>
      <w:r w:rsidR="00C478EC">
        <w:rPr>
          <w:sz w:val="22"/>
          <w:szCs w:val="22"/>
          <w:lang w:eastAsia="zh-CN"/>
        </w:rPr>
        <w:t xml:space="preserve"> </w:t>
      </w:r>
      <w:r w:rsidR="003F4C70" w:rsidRPr="00AF1772">
        <w:rPr>
          <w:sz w:val="22"/>
          <w:szCs w:val="22"/>
          <w:lang w:eastAsia="x-none"/>
        </w:rPr>
        <w:t xml:space="preserve">is clear </w:t>
      </w:r>
      <w:r w:rsidR="00C365D1" w:rsidRPr="00AF1772">
        <w:rPr>
          <w:sz w:val="22"/>
          <w:szCs w:val="22"/>
          <w:lang w:eastAsia="x-none"/>
        </w:rPr>
        <w:t xml:space="preserve">but </w:t>
      </w:r>
      <w:r w:rsidR="00EF0099" w:rsidRPr="00AF1772">
        <w:rPr>
          <w:sz w:val="22"/>
          <w:szCs w:val="22"/>
          <w:lang w:eastAsia="x-none"/>
        </w:rPr>
        <w:t>for NTN</w:t>
      </w:r>
      <w:r w:rsidR="00C365D1" w:rsidRPr="00AF1772">
        <w:rPr>
          <w:sz w:val="22"/>
          <w:szCs w:val="22"/>
          <w:lang w:eastAsia="x-none"/>
        </w:rPr>
        <w:t xml:space="preserve"> </w:t>
      </w:r>
      <w:r w:rsidR="00EF0099" w:rsidRPr="00AF1772">
        <w:rPr>
          <w:sz w:val="22"/>
          <w:szCs w:val="22"/>
          <w:lang w:eastAsia="x-none"/>
        </w:rPr>
        <w:t xml:space="preserve">it is better to </w:t>
      </w:r>
      <w:r w:rsidR="00833B41">
        <w:rPr>
          <w:sz w:val="22"/>
          <w:szCs w:val="22"/>
          <w:lang w:eastAsia="x-none"/>
        </w:rPr>
        <w:t>have some further clarifications</w:t>
      </w:r>
      <w:r w:rsidR="00C365D1" w:rsidRPr="00AF1772">
        <w:rPr>
          <w:sz w:val="22"/>
          <w:szCs w:val="22"/>
          <w:lang w:eastAsia="x-none"/>
        </w:rPr>
        <w:t xml:space="preserve"> </w:t>
      </w:r>
      <w:r w:rsidR="00C478EC">
        <w:rPr>
          <w:rFonts w:hint="eastAsia"/>
          <w:sz w:val="22"/>
          <w:szCs w:val="22"/>
          <w:lang w:eastAsia="zh-CN"/>
        </w:rPr>
        <w:t>i</w:t>
      </w:r>
      <w:r w:rsidR="009B134A">
        <w:rPr>
          <w:sz w:val="22"/>
          <w:szCs w:val="22"/>
          <w:lang w:eastAsia="x-none"/>
        </w:rPr>
        <w:t>n</w:t>
      </w:r>
      <w:r w:rsidR="00E201B1" w:rsidRPr="00AF1772">
        <w:rPr>
          <w:sz w:val="22"/>
          <w:szCs w:val="22"/>
          <w:lang w:eastAsia="x-none"/>
        </w:rPr>
        <w:t xml:space="preserve"> specification </w:t>
      </w:r>
      <w:r w:rsidR="00833B41">
        <w:rPr>
          <w:sz w:val="22"/>
          <w:szCs w:val="22"/>
          <w:lang w:eastAsia="x-none"/>
        </w:rPr>
        <w:t>to</w:t>
      </w:r>
      <w:r w:rsidR="00815948" w:rsidRPr="00AF1772">
        <w:rPr>
          <w:sz w:val="22"/>
          <w:szCs w:val="22"/>
          <w:lang w:eastAsia="x-none"/>
        </w:rPr>
        <w:t xml:space="preserve"> align the timing between gNB and UE</w:t>
      </w:r>
      <w:r w:rsidR="00EF0099" w:rsidRPr="00AF1772">
        <w:rPr>
          <w:sz w:val="22"/>
          <w:szCs w:val="22"/>
          <w:lang w:eastAsia="x-none"/>
        </w:rPr>
        <w:t>.</w:t>
      </w:r>
    </w:p>
    <w:p w14:paraId="54DB16F0" w14:textId="3DF9C243" w:rsidR="00E50031" w:rsidRDefault="00835436" w:rsidP="00A1710A">
      <w:pPr>
        <w:spacing w:line="276" w:lineRule="auto"/>
        <w:rPr>
          <w:i/>
          <w:lang w:val="en-GB" w:eastAsia="zh-CN"/>
        </w:rPr>
      </w:pPr>
      <w:r w:rsidRPr="00AF1772">
        <w:rPr>
          <w:b/>
          <w:i/>
          <w:lang w:val="en-GB" w:eastAsia="zh-CN"/>
        </w:rPr>
        <w:t xml:space="preserve">Proposal </w:t>
      </w:r>
      <w:r w:rsidR="00BC7FE7" w:rsidRPr="00AF1772">
        <w:rPr>
          <w:b/>
          <w:i/>
          <w:lang w:val="en-GB" w:eastAsia="zh-CN"/>
        </w:rPr>
        <w:t>1</w:t>
      </w:r>
      <w:r w:rsidR="00C645F5">
        <w:rPr>
          <w:b/>
          <w:i/>
          <w:lang w:val="en-GB" w:eastAsia="zh-CN"/>
        </w:rPr>
        <w:t>2</w:t>
      </w:r>
      <w:r w:rsidRPr="00AF1772">
        <w:rPr>
          <w:b/>
          <w:i/>
          <w:lang w:val="en-GB" w:eastAsia="zh-CN"/>
        </w:rPr>
        <w:t xml:space="preserve">: </w:t>
      </w:r>
      <w:r w:rsidR="007C4F86">
        <w:rPr>
          <w:rFonts w:hint="eastAsia"/>
          <w:i/>
          <w:lang w:val="en-GB" w:eastAsia="zh-CN"/>
        </w:rPr>
        <w:t>The</w:t>
      </w:r>
      <w:r w:rsidR="007C4F86">
        <w:rPr>
          <w:i/>
          <w:lang w:val="en-GB" w:eastAsia="zh-CN"/>
        </w:rPr>
        <w:t xml:space="preserve"> 28 symbols</w:t>
      </w:r>
      <w:r w:rsidR="00941B25" w:rsidRPr="00AF1772">
        <w:rPr>
          <w:i/>
          <w:lang w:val="en-GB" w:eastAsia="zh-CN"/>
        </w:rPr>
        <w:t xml:space="preserve"> delay </w:t>
      </w:r>
      <w:r w:rsidR="00821853" w:rsidRPr="00AF1772">
        <w:rPr>
          <w:i/>
          <w:lang w:val="en-GB" w:eastAsia="zh-CN"/>
        </w:rPr>
        <w:t>between PDCCH reception and application of new PUCCH beam</w:t>
      </w:r>
      <w:r w:rsidR="00821853" w:rsidRPr="00AF1772" w:rsidDel="00E201B1">
        <w:rPr>
          <w:i/>
          <w:lang w:val="en-GB" w:eastAsia="zh-CN"/>
        </w:rPr>
        <w:t xml:space="preserve"> </w:t>
      </w:r>
      <w:r w:rsidR="00E201B1" w:rsidRPr="00AF1772">
        <w:rPr>
          <w:i/>
          <w:lang w:val="en-GB" w:eastAsia="zh-CN"/>
        </w:rPr>
        <w:t xml:space="preserve">can be interpreted as </w:t>
      </w:r>
      <w:r w:rsidR="00941B25" w:rsidRPr="00AF1772">
        <w:rPr>
          <w:i/>
          <w:lang w:val="en-GB" w:eastAsia="zh-CN"/>
        </w:rPr>
        <w:t>an absolute time</w:t>
      </w:r>
      <w:r w:rsidR="004B7D7D" w:rsidRPr="00AF1772">
        <w:rPr>
          <w:i/>
          <w:lang w:val="en-GB" w:eastAsia="zh-CN"/>
        </w:rPr>
        <w:t xml:space="preserve"> </w:t>
      </w:r>
      <w:r w:rsidR="00E201B1" w:rsidRPr="00AF1772">
        <w:rPr>
          <w:i/>
          <w:lang w:val="en-GB" w:eastAsia="zh-CN"/>
        </w:rPr>
        <w:t>and</w:t>
      </w:r>
      <w:r w:rsidR="00833B41">
        <w:rPr>
          <w:i/>
          <w:lang w:val="en-GB" w:eastAsia="zh-CN"/>
        </w:rPr>
        <w:t xml:space="preserve"> </w:t>
      </w:r>
      <w:r w:rsidR="009B134A">
        <w:rPr>
          <w:i/>
          <w:lang w:val="en-GB" w:eastAsia="zh-CN"/>
        </w:rPr>
        <w:t xml:space="preserve">clarifications of the </w:t>
      </w:r>
      <w:r w:rsidR="00E201B1" w:rsidRPr="00AF1772">
        <w:rPr>
          <w:i/>
          <w:lang w:val="en-GB" w:eastAsia="zh-CN"/>
        </w:rPr>
        <w:t xml:space="preserve">specification </w:t>
      </w:r>
      <w:r w:rsidR="00833B41">
        <w:rPr>
          <w:i/>
          <w:lang w:val="en-GB" w:eastAsia="zh-CN"/>
        </w:rPr>
        <w:t xml:space="preserve">is needed </w:t>
      </w:r>
      <w:r w:rsidR="009B134A">
        <w:rPr>
          <w:i/>
          <w:lang w:val="en-GB" w:eastAsia="zh-CN"/>
        </w:rPr>
        <w:t xml:space="preserve">for </w:t>
      </w:r>
      <w:r w:rsidR="00833B41">
        <w:rPr>
          <w:i/>
          <w:lang w:val="en-GB" w:eastAsia="zh-CN"/>
        </w:rPr>
        <w:t>NTN</w:t>
      </w:r>
      <w:r w:rsidR="00941B25" w:rsidRPr="00AF1772">
        <w:rPr>
          <w:i/>
          <w:lang w:val="en-GB" w:eastAsia="zh-CN"/>
        </w:rPr>
        <w:t>.</w:t>
      </w:r>
    </w:p>
    <w:p w14:paraId="3B442DD6" w14:textId="6765C6E1" w:rsidR="00AE78C9" w:rsidRPr="0045667E" w:rsidRDefault="00AE78C9" w:rsidP="00AE78C9">
      <w:pPr>
        <w:pStyle w:val="2"/>
        <w:rPr>
          <w:lang w:eastAsia="zh-CN"/>
        </w:rPr>
      </w:pPr>
      <w:r>
        <w:rPr>
          <w:lang w:eastAsia="zh-CN"/>
        </w:rPr>
        <w:t>RRC parameters</w:t>
      </w:r>
    </w:p>
    <w:p w14:paraId="752583F4" w14:textId="74B39059" w:rsidR="00AE78C9" w:rsidRPr="0081706E" w:rsidRDefault="006E754E" w:rsidP="00A1710A">
      <w:pPr>
        <w:spacing w:line="276" w:lineRule="auto"/>
      </w:pPr>
      <w:r>
        <w:t>S</w:t>
      </w:r>
      <w:r w:rsidR="00A1276E">
        <w:t xml:space="preserve">everal new RRC parameters </w:t>
      </w:r>
      <w:r w:rsidR="00246638">
        <w:t>are required</w:t>
      </w:r>
      <w:r w:rsidR="00A1276E">
        <w:t>, including K_offset, K_mac and K1</w:t>
      </w:r>
      <w:r w:rsidR="00246638">
        <w:t>,</w:t>
      </w:r>
      <w:r w:rsidR="00A1276E">
        <w:t xml:space="preserve"> as shown in Appendix.</w:t>
      </w:r>
    </w:p>
    <w:p w14:paraId="14E20620" w14:textId="6DEA3405" w:rsidR="00744EE7" w:rsidRPr="0045667E" w:rsidRDefault="00744EE7" w:rsidP="00744EE7">
      <w:pPr>
        <w:pStyle w:val="1"/>
      </w:pPr>
      <w:r w:rsidRPr="0045667E">
        <w:t>Conclusion</w:t>
      </w:r>
    </w:p>
    <w:p w14:paraId="1A711F65" w14:textId="27B59E98" w:rsidR="00C77E4E" w:rsidRDefault="00D83718" w:rsidP="009201D0">
      <w:r w:rsidRPr="006B77DD">
        <w:t xml:space="preserve">In this </w:t>
      </w:r>
      <w:r w:rsidR="00DA367E">
        <w:t>contribution</w:t>
      </w:r>
      <w:r w:rsidRPr="006B77DD">
        <w:t>,</w:t>
      </w:r>
      <w:r>
        <w:t xml:space="preserve"> we </w:t>
      </w:r>
      <w:r w:rsidR="00C8451F">
        <w:t xml:space="preserve">further </w:t>
      </w:r>
      <w:r>
        <w:t>discuss the issue</w:t>
      </w:r>
      <w:r w:rsidR="00C8451F">
        <w:t>s</w:t>
      </w:r>
      <w:r>
        <w:t xml:space="preserve"> </w:t>
      </w:r>
      <w:r w:rsidR="002E6812">
        <w:t xml:space="preserve">of </w:t>
      </w:r>
      <w:r w:rsidR="00C8451F">
        <w:rPr>
          <w:lang w:eastAsia="ja-JP"/>
        </w:rPr>
        <w:t>timing relationship</w:t>
      </w:r>
      <w:r w:rsidR="00156B11">
        <w:t>.</w:t>
      </w:r>
      <w:r w:rsidR="00B474D6">
        <w:t xml:space="preserve"> </w:t>
      </w:r>
      <w:r w:rsidR="007351E5">
        <w:t>T</w:t>
      </w:r>
      <w:r w:rsidR="00C77E4E" w:rsidRPr="006B77DD">
        <w:t>he following proposals are presented:</w:t>
      </w:r>
    </w:p>
    <w:p w14:paraId="1E73E33E" w14:textId="77777777" w:rsidR="00C645F5" w:rsidRDefault="00C645F5" w:rsidP="00C645F5">
      <w:pPr>
        <w:spacing w:before="120"/>
        <w:rPr>
          <w:rFonts w:eastAsiaTheme="minorEastAsia" w:cs="Arial"/>
          <w:i/>
          <w:lang w:val="de-DE" w:eastAsia="zh-CN"/>
        </w:rPr>
      </w:pPr>
      <w:r w:rsidRPr="00B7659F">
        <w:rPr>
          <w:rFonts w:eastAsiaTheme="minorEastAsia" w:cs="Arial"/>
          <w:b/>
          <w:i/>
          <w:lang w:val="de-DE" w:eastAsia="zh-CN"/>
        </w:rPr>
        <w:t xml:space="preserve">Proposal </w:t>
      </w:r>
      <w:r>
        <w:rPr>
          <w:rFonts w:eastAsiaTheme="minorEastAsia" w:cs="Arial"/>
          <w:b/>
          <w:i/>
          <w:lang w:val="de-DE" w:eastAsia="zh-CN"/>
        </w:rPr>
        <w:t>1</w:t>
      </w:r>
      <w:r w:rsidRPr="00B7659F">
        <w:rPr>
          <w:rFonts w:eastAsiaTheme="minorEastAsia" w:cs="Arial"/>
          <w:b/>
          <w:i/>
          <w:lang w:val="de-DE" w:eastAsia="zh-CN"/>
        </w:rPr>
        <w:t>:</w:t>
      </w:r>
      <w:r>
        <w:rPr>
          <w:rFonts w:eastAsiaTheme="minorEastAsia" w:cs="Arial"/>
          <w:b/>
          <w:i/>
          <w:lang w:val="de-DE" w:eastAsia="zh-CN"/>
        </w:rPr>
        <w:t xml:space="preserve"> </w:t>
      </w:r>
      <w:r w:rsidRPr="00B7659F">
        <w:rPr>
          <w:rFonts w:eastAsiaTheme="minorEastAsia" w:cs="Arial"/>
          <w:i/>
          <w:lang w:val="de-DE" w:eastAsia="zh-CN"/>
        </w:rPr>
        <w:t xml:space="preserve">Different value ranges of </w:t>
      </w:r>
      <w:r>
        <w:rPr>
          <w:rFonts w:eastAsiaTheme="minorEastAsia" w:cs="Arial"/>
          <w:i/>
          <w:lang w:val="de-DE" w:eastAsia="zh-CN"/>
        </w:rPr>
        <w:t>K_offset</w:t>
      </w:r>
      <w:r w:rsidRPr="00B7659F">
        <w:rPr>
          <w:rFonts w:eastAsiaTheme="minorEastAsia" w:cs="Arial"/>
          <w:i/>
          <w:lang w:val="de-DE" w:eastAsia="zh-CN"/>
        </w:rPr>
        <w:t xml:space="preserve"> </w:t>
      </w:r>
      <w:r>
        <w:rPr>
          <w:rFonts w:eastAsiaTheme="minorEastAsia" w:cs="Arial"/>
          <w:i/>
          <w:lang w:val="de-DE" w:eastAsia="zh-CN"/>
        </w:rPr>
        <w:t xml:space="preserve">are defined </w:t>
      </w:r>
      <w:r w:rsidRPr="00B7659F">
        <w:rPr>
          <w:rFonts w:eastAsiaTheme="minorEastAsia" w:cs="Arial"/>
          <w:i/>
          <w:lang w:val="de-DE" w:eastAsia="zh-CN"/>
        </w:rPr>
        <w:t xml:space="preserve"> </w:t>
      </w:r>
      <w:r>
        <w:rPr>
          <w:rFonts w:eastAsiaTheme="minorEastAsia" w:cs="Arial"/>
          <w:i/>
          <w:lang w:val="de-DE" w:eastAsia="zh-CN"/>
        </w:rPr>
        <w:t>for</w:t>
      </w:r>
      <w:r w:rsidRPr="00B7659F">
        <w:rPr>
          <w:rFonts w:eastAsiaTheme="minorEastAsia" w:cs="Arial"/>
          <w:i/>
          <w:lang w:val="de-DE" w:eastAsia="zh-CN"/>
        </w:rPr>
        <w:t xml:space="preserve"> different scenerios</w:t>
      </w:r>
      <w:r>
        <w:rPr>
          <w:rFonts w:eastAsiaTheme="minorEastAsia" w:cs="Arial"/>
          <w:i/>
          <w:lang w:val="de-DE" w:eastAsia="zh-CN"/>
        </w:rPr>
        <w:t xml:space="preserve"> as follows</w:t>
      </w:r>
    </w:p>
    <w:p w14:paraId="5EE1966A" w14:textId="77777777" w:rsidR="00C645F5" w:rsidRPr="00B7659F" w:rsidRDefault="00C645F5" w:rsidP="00C645F5">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LEO</w:t>
      </w:r>
      <w:r w:rsidRPr="00B7659F">
        <w:rPr>
          <w:rFonts w:eastAsiaTheme="minorEastAsia" w:cs="Arial"/>
          <w:i/>
          <w:lang w:val="de-DE" w:eastAsia="zh-CN"/>
        </w:rPr>
        <w:tab/>
      </w:r>
      <w:r>
        <w:rPr>
          <w:rFonts w:eastAsiaTheme="minorEastAsia" w:cs="Arial"/>
          <w:i/>
          <w:lang w:val="de-DE" w:eastAsia="zh-CN"/>
        </w:rPr>
        <w:t>: 2</w:t>
      </w:r>
      <w:r w:rsidRPr="00B7659F">
        <w:rPr>
          <w:rFonts w:eastAsiaTheme="minorEastAsia" w:cs="Arial"/>
          <w:i/>
          <w:lang w:val="de-DE" w:eastAsia="zh-CN"/>
        </w:rPr>
        <w:t>~49 ms</w:t>
      </w:r>
      <w:r>
        <w:rPr>
          <w:rFonts w:eastAsiaTheme="minorEastAsia" w:cs="Arial"/>
          <w:i/>
          <w:lang w:val="de-DE" w:eastAsia="zh-CN"/>
        </w:rPr>
        <w:t xml:space="preserve">, </w:t>
      </w:r>
      <w:r w:rsidRPr="00B7659F">
        <w:rPr>
          <w:rFonts w:eastAsiaTheme="minorEastAsia" w:cs="Arial"/>
          <w:i/>
          <w:lang w:val="de-DE" w:eastAsia="zh-CN"/>
        </w:rPr>
        <w:t>6 bits</w:t>
      </w:r>
    </w:p>
    <w:p w14:paraId="0F5458FF" w14:textId="77777777" w:rsidR="00C645F5" w:rsidRPr="00B7659F" w:rsidRDefault="00C645F5" w:rsidP="00C645F5">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MEO</w:t>
      </w:r>
      <w:r>
        <w:rPr>
          <w:rFonts w:eastAsiaTheme="minorEastAsia" w:cs="Arial"/>
          <w:i/>
          <w:lang w:val="de-DE" w:eastAsia="zh-CN"/>
        </w:rPr>
        <w:t xml:space="preserve">: </w:t>
      </w:r>
      <w:r w:rsidRPr="00B7659F">
        <w:rPr>
          <w:rFonts w:eastAsiaTheme="minorEastAsia" w:cs="Arial"/>
          <w:i/>
          <w:lang w:val="de-DE" w:eastAsia="zh-CN"/>
        </w:rPr>
        <w:t>4</w:t>
      </w:r>
      <w:r>
        <w:rPr>
          <w:rFonts w:eastAsiaTheme="minorEastAsia" w:cs="Arial"/>
          <w:i/>
          <w:lang w:val="de-DE" w:eastAsia="zh-CN"/>
        </w:rPr>
        <w:t>7</w:t>
      </w:r>
      <w:r w:rsidRPr="00B7659F">
        <w:rPr>
          <w:rFonts w:eastAsiaTheme="minorEastAsia" w:cs="Arial"/>
          <w:i/>
          <w:lang w:val="de-DE" w:eastAsia="zh-CN"/>
        </w:rPr>
        <w:t>~396 ms</w:t>
      </w:r>
      <w:r>
        <w:rPr>
          <w:rFonts w:eastAsiaTheme="minorEastAsia" w:cs="Arial"/>
          <w:i/>
          <w:lang w:val="de-DE" w:eastAsia="zh-CN"/>
        </w:rPr>
        <w:t xml:space="preserve">, </w:t>
      </w:r>
      <w:r w:rsidRPr="00B7659F">
        <w:rPr>
          <w:rFonts w:eastAsiaTheme="minorEastAsia" w:cs="Arial"/>
          <w:i/>
          <w:lang w:val="de-DE" w:eastAsia="zh-CN"/>
        </w:rPr>
        <w:t>9 bits</w:t>
      </w:r>
    </w:p>
    <w:p w14:paraId="31E6E51C" w14:textId="77777777" w:rsidR="00C645F5" w:rsidRPr="00B7659F" w:rsidRDefault="00C645F5" w:rsidP="00C645F5">
      <w:pPr>
        <w:pStyle w:val="af0"/>
        <w:numPr>
          <w:ilvl w:val="0"/>
          <w:numId w:val="46"/>
        </w:numPr>
        <w:ind w:firstLineChars="0"/>
        <w:rPr>
          <w:rFonts w:eastAsiaTheme="minorEastAsia" w:cs="Arial"/>
          <w:i/>
          <w:lang w:val="de-DE" w:eastAsia="zh-CN"/>
        </w:rPr>
      </w:pPr>
      <w:r w:rsidRPr="008B44E7">
        <w:rPr>
          <w:rFonts w:eastAsiaTheme="minorEastAsia" w:cs="Arial"/>
          <w:i/>
          <w:lang w:val="de-DE" w:eastAsia="zh-CN"/>
        </w:rPr>
        <w:t>GEO</w:t>
      </w:r>
      <w:r>
        <w:rPr>
          <w:rFonts w:eastAsiaTheme="minorEastAsia" w:cs="Arial"/>
          <w:i/>
          <w:lang w:val="de-DE" w:eastAsia="zh-CN"/>
        </w:rPr>
        <w:t>: 239</w:t>
      </w:r>
      <w:r w:rsidRPr="008B44E7">
        <w:rPr>
          <w:rFonts w:eastAsiaTheme="minorEastAsia" w:cs="Arial"/>
          <w:i/>
          <w:lang w:val="de-DE" w:eastAsia="zh-CN"/>
        </w:rPr>
        <w:t>~542 ms</w:t>
      </w:r>
      <w:r>
        <w:rPr>
          <w:rFonts w:eastAsiaTheme="minorEastAsia" w:cs="Arial"/>
          <w:i/>
          <w:lang w:val="de-DE" w:eastAsia="zh-CN"/>
        </w:rPr>
        <w:t>, 9</w:t>
      </w:r>
      <w:r w:rsidRPr="008B44E7">
        <w:rPr>
          <w:rFonts w:eastAsiaTheme="minorEastAsia" w:cs="Arial"/>
          <w:i/>
          <w:lang w:val="de-DE" w:eastAsia="zh-CN"/>
        </w:rPr>
        <w:t xml:space="preserve"> bits</w:t>
      </w:r>
    </w:p>
    <w:p w14:paraId="3EE40F34" w14:textId="77777777" w:rsidR="00C645F5" w:rsidRDefault="00C645F5" w:rsidP="00C645F5">
      <w:pPr>
        <w:spacing w:before="120"/>
        <w:rPr>
          <w:rFonts w:eastAsiaTheme="minorEastAsia" w:cs="Arial"/>
          <w:i/>
          <w:lang w:val="de-DE" w:eastAsia="zh-CN"/>
        </w:rPr>
      </w:pPr>
      <w:r>
        <w:rPr>
          <w:b/>
          <w:i/>
          <w:lang w:val="x-none" w:eastAsia="x-none"/>
        </w:rPr>
        <w:t>Proposal 2:</w:t>
      </w:r>
      <w:r>
        <w:rPr>
          <w:rFonts w:eastAsiaTheme="minorEastAsia" w:cs="Arial"/>
          <w:b/>
          <w:i/>
          <w:lang w:val="de-DE" w:eastAsia="zh-CN"/>
        </w:rPr>
        <w:t xml:space="preserve"> </w:t>
      </w:r>
      <w:r w:rsidRPr="00B7659F">
        <w:rPr>
          <w:rFonts w:eastAsiaTheme="minorEastAsia" w:cs="Arial"/>
          <w:i/>
          <w:lang w:val="de-DE" w:eastAsia="zh-CN"/>
        </w:rPr>
        <w:t xml:space="preserve">Different value ranges of </w:t>
      </w:r>
      <w:r>
        <w:rPr>
          <w:rFonts w:eastAsiaTheme="minorEastAsia" w:cs="Arial"/>
          <w:i/>
          <w:lang w:val="de-DE" w:eastAsia="zh-CN"/>
        </w:rPr>
        <w:t>K_mac</w:t>
      </w:r>
      <w:r w:rsidRPr="00B7659F">
        <w:rPr>
          <w:rFonts w:eastAsiaTheme="minorEastAsia" w:cs="Arial"/>
          <w:i/>
          <w:lang w:val="de-DE" w:eastAsia="zh-CN"/>
        </w:rPr>
        <w:t xml:space="preserve"> </w:t>
      </w:r>
      <w:r>
        <w:rPr>
          <w:rFonts w:eastAsiaTheme="minorEastAsia" w:cs="Arial"/>
          <w:i/>
          <w:lang w:val="de-DE" w:eastAsia="zh-CN"/>
        </w:rPr>
        <w:t xml:space="preserve">are defined </w:t>
      </w:r>
      <w:r w:rsidRPr="00B7659F">
        <w:rPr>
          <w:rFonts w:eastAsiaTheme="minorEastAsia" w:cs="Arial"/>
          <w:i/>
          <w:lang w:val="de-DE" w:eastAsia="zh-CN"/>
        </w:rPr>
        <w:t xml:space="preserve"> </w:t>
      </w:r>
      <w:r>
        <w:rPr>
          <w:rFonts w:eastAsiaTheme="minorEastAsia" w:cs="Arial"/>
          <w:i/>
          <w:lang w:val="de-DE" w:eastAsia="zh-CN"/>
        </w:rPr>
        <w:t>for</w:t>
      </w:r>
      <w:r w:rsidRPr="00B7659F">
        <w:rPr>
          <w:rFonts w:eastAsiaTheme="minorEastAsia" w:cs="Arial"/>
          <w:i/>
          <w:lang w:val="de-DE" w:eastAsia="zh-CN"/>
        </w:rPr>
        <w:t xml:space="preserve"> different scenerios</w:t>
      </w:r>
      <w:r>
        <w:rPr>
          <w:rFonts w:eastAsiaTheme="minorEastAsia" w:cs="Arial"/>
          <w:i/>
          <w:lang w:val="de-DE" w:eastAsia="zh-CN"/>
        </w:rPr>
        <w:t xml:space="preserve"> as follows</w:t>
      </w:r>
    </w:p>
    <w:p w14:paraId="4E2801A0" w14:textId="77777777" w:rsidR="00C645F5" w:rsidRPr="00B7659F" w:rsidRDefault="00C645F5" w:rsidP="00C645F5">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lastRenderedPageBreak/>
        <w:t>LEO</w:t>
      </w:r>
      <w:r w:rsidRPr="00B7659F">
        <w:rPr>
          <w:rFonts w:eastAsiaTheme="minorEastAsia" w:cs="Arial"/>
          <w:i/>
          <w:lang w:val="de-DE" w:eastAsia="zh-CN"/>
        </w:rPr>
        <w:tab/>
      </w:r>
      <w:r>
        <w:rPr>
          <w:rFonts w:eastAsiaTheme="minorEastAsia" w:cs="Arial"/>
          <w:i/>
          <w:lang w:val="de-DE" w:eastAsia="zh-CN"/>
        </w:rPr>
        <w:t>: 1</w:t>
      </w:r>
      <w:r w:rsidRPr="00B7659F">
        <w:rPr>
          <w:rFonts w:eastAsiaTheme="minorEastAsia" w:cs="Arial"/>
          <w:i/>
          <w:lang w:val="de-DE" w:eastAsia="zh-CN"/>
        </w:rPr>
        <w:t>~</w:t>
      </w:r>
      <w:r>
        <w:rPr>
          <w:rFonts w:eastAsiaTheme="minorEastAsia" w:cs="Arial"/>
          <w:i/>
          <w:lang w:val="de-DE" w:eastAsia="zh-CN"/>
        </w:rPr>
        <w:t>25</w:t>
      </w:r>
      <w:r w:rsidRPr="00B7659F">
        <w:rPr>
          <w:rFonts w:eastAsiaTheme="minorEastAsia" w:cs="Arial"/>
          <w:i/>
          <w:lang w:val="de-DE" w:eastAsia="zh-CN"/>
        </w:rPr>
        <w:t xml:space="preserve"> ms</w:t>
      </w:r>
      <w:r>
        <w:rPr>
          <w:rFonts w:eastAsiaTheme="minorEastAsia" w:cs="Arial"/>
          <w:i/>
          <w:lang w:val="de-DE" w:eastAsia="zh-CN"/>
        </w:rPr>
        <w:t>, 5</w:t>
      </w:r>
      <w:r w:rsidRPr="00B7659F">
        <w:rPr>
          <w:rFonts w:eastAsiaTheme="minorEastAsia" w:cs="Arial"/>
          <w:i/>
          <w:lang w:val="de-DE" w:eastAsia="zh-CN"/>
        </w:rPr>
        <w:t xml:space="preserve"> bits</w:t>
      </w:r>
    </w:p>
    <w:p w14:paraId="6FD338C1" w14:textId="77777777" w:rsidR="00C645F5" w:rsidRPr="00B7659F" w:rsidRDefault="00C645F5" w:rsidP="00C645F5">
      <w:pPr>
        <w:pStyle w:val="af0"/>
        <w:numPr>
          <w:ilvl w:val="0"/>
          <w:numId w:val="47"/>
        </w:numPr>
        <w:ind w:firstLineChars="0"/>
        <w:rPr>
          <w:rFonts w:eastAsiaTheme="minorEastAsia" w:cs="Arial"/>
          <w:i/>
          <w:lang w:val="de-DE" w:eastAsia="zh-CN"/>
        </w:rPr>
      </w:pPr>
      <w:r w:rsidRPr="00B7659F">
        <w:rPr>
          <w:rFonts w:eastAsiaTheme="minorEastAsia" w:cs="Arial"/>
          <w:i/>
          <w:lang w:val="de-DE" w:eastAsia="zh-CN"/>
        </w:rPr>
        <w:t>MEO</w:t>
      </w:r>
      <w:r>
        <w:rPr>
          <w:rFonts w:eastAsiaTheme="minorEastAsia" w:cs="Arial"/>
          <w:i/>
          <w:lang w:val="de-DE" w:eastAsia="zh-CN"/>
        </w:rPr>
        <w:t>: 1</w:t>
      </w:r>
      <w:r w:rsidRPr="00B7659F">
        <w:rPr>
          <w:rFonts w:eastAsiaTheme="minorEastAsia" w:cs="Arial"/>
          <w:i/>
          <w:lang w:val="de-DE" w:eastAsia="zh-CN"/>
        </w:rPr>
        <w:t>~</w:t>
      </w:r>
      <w:r>
        <w:rPr>
          <w:rFonts w:eastAsiaTheme="minorEastAsia" w:cs="Arial"/>
          <w:i/>
          <w:lang w:val="de-DE" w:eastAsia="zh-CN"/>
        </w:rPr>
        <w:t>198</w:t>
      </w:r>
      <w:r w:rsidRPr="00B7659F">
        <w:rPr>
          <w:rFonts w:eastAsiaTheme="minorEastAsia" w:cs="Arial"/>
          <w:i/>
          <w:lang w:val="de-DE" w:eastAsia="zh-CN"/>
        </w:rPr>
        <w:t xml:space="preserve"> ms</w:t>
      </w:r>
      <w:r>
        <w:rPr>
          <w:rFonts w:eastAsiaTheme="minorEastAsia" w:cs="Arial"/>
          <w:i/>
          <w:lang w:val="de-DE" w:eastAsia="zh-CN"/>
        </w:rPr>
        <w:t>, 8</w:t>
      </w:r>
      <w:r w:rsidRPr="00B7659F">
        <w:rPr>
          <w:rFonts w:eastAsiaTheme="minorEastAsia" w:cs="Arial"/>
          <w:i/>
          <w:lang w:val="de-DE" w:eastAsia="zh-CN"/>
        </w:rPr>
        <w:t xml:space="preserve"> bits</w:t>
      </w:r>
    </w:p>
    <w:p w14:paraId="153537F5" w14:textId="77777777" w:rsidR="00C645F5" w:rsidRPr="00B7659F" w:rsidRDefault="00C645F5" w:rsidP="00C645F5">
      <w:pPr>
        <w:pStyle w:val="af0"/>
        <w:numPr>
          <w:ilvl w:val="0"/>
          <w:numId w:val="46"/>
        </w:numPr>
        <w:ind w:firstLineChars="0"/>
        <w:rPr>
          <w:rFonts w:eastAsiaTheme="minorEastAsia" w:cs="Arial"/>
          <w:i/>
          <w:lang w:val="de-DE" w:eastAsia="zh-CN"/>
        </w:rPr>
      </w:pPr>
      <w:r w:rsidRPr="008B44E7">
        <w:rPr>
          <w:rFonts w:eastAsiaTheme="minorEastAsia" w:cs="Arial"/>
          <w:i/>
          <w:lang w:val="de-DE" w:eastAsia="zh-CN"/>
        </w:rPr>
        <w:t>GEO</w:t>
      </w:r>
      <w:r>
        <w:rPr>
          <w:rFonts w:eastAsiaTheme="minorEastAsia" w:cs="Arial"/>
          <w:i/>
          <w:lang w:val="de-DE" w:eastAsia="zh-CN"/>
        </w:rPr>
        <w:t>: 1~271</w:t>
      </w:r>
      <w:r w:rsidRPr="008B44E7">
        <w:rPr>
          <w:rFonts w:eastAsiaTheme="minorEastAsia" w:cs="Arial"/>
          <w:i/>
          <w:lang w:val="de-DE" w:eastAsia="zh-CN"/>
        </w:rPr>
        <w:t xml:space="preserve"> ms</w:t>
      </w:r>
      <w:r>
        <w:rPr>
          <w:rFonts w:eastAsiaTheme="minorEastAsia" w:cs="Arial"/>
          <w:i/>
          <w:lang w:val="de-DE" w:eastAsia="zh-CN"/>
        </w:rPr>
        <w:t>, 9</w:t>
      </w:r>
      <w:r w:rsidRPr="008B44E7">
        <w:rPr>
          <w:rFonts w:eastAsiaTheme="minorEastAsia" w:cs="Arial"/>
          <w:i/>
          <w:lang w:val="de-DE" w:eastAsia="zh-CN"/>
        </w:rPr>
        <w:t xml:space="preserve"> bits</w:t>
      </w:r>
    </w:p>
    <w:p w14:paraId="6ADB7C58" w14:textId="77777777" w:rsidR="00C645F5" w:rsidRPr="0081706E" w:rsidRDefault="00C645F5" w:rsidP="0081706E">
      <w:pPr>
        <w:rPr>
          <w:i/>
        </w:rPr>
      </w:pPr>
      <w:r w:rsidRPr="0081706E">
        <w:rPr>
          <w:b/>
          <w:i/>
        </w:rPr>
        <w:t>Proposal 3:</w:t>
      </w:r>
      <w:r w:rsidRPr="0081706E">
        <w:rPr>
          <w:i/>
        </w:rPr>
        <w:t xml:space="preserve"> Support beam specific K_offset used for initial access and the value range and bit overhead is the same as cell specific K_offset.</w:t>
      </w:r>
    </w:p>
    <w:p w14:paraId="76573347" w14:textId="77777777" w:rsidR="00C645F5" w:rsidRPr="009D58D4" w:rsidRDefault="00C645F5" w:rsidP="00C645F5">
      <w:pPr>
        <w:rPr>
          <w:i/>
          <w:lang w:eastAsia="x-none"/>
        </w:rPr>
      </w:pPr>
      <w:r w:rsidRPr="006B77DD">
        <w:rPr>
          <w:b/>
          <w:i/>
        </w:rPr>
        <w:t xml:space="preserve">Proposal </w:t>
      </w:r>
      <w:r>
        <w:rPr>
          <w:b/>
          <w:i/>
        </w:rPr>
        <w:t>4</w:t>
      </w:r>
      <w:r w:rsidRPr="006B77DD">
        <w:rPr>
          <w:b/>
          <w:i/>
        </w:rPr>
        <w:t>:</w:t>
      </w:r>
      <w:r>
        <w:rPr>
          <w:b/>
          <w:i/>
        </w:rPr>
        <w:t xml:space="preserve"> </w:t>
      </w:r>
      <w:r w:rsidRPr="009D58D4">
        <w:rPr>
          <w:i/>
        </w:rPr>
        <w:t>I</w:t>
      </w:r>
      <w:r w:rsidRPr="009D58D4">
        <w:rPr>
          <w:i/>
          <w:lang w:eastAsia="zh-CN"/>
        </w:rPr>
        <w:t xml:space="preserve">f a UE is provided with a beam-specific </w:t>
      </w:r>
      <w:r w:rsidRPr="009D58D4">
        <w:rPr>
          <w:i/>
          <w:lang w:eastAsia="x-none"/>
        </w:rPr>
        <w:t xml:space="preserve">K_offset value, the </w:t>
      </w:r>
      <w:r w:rsidRPr="009D58D4">
        <w:rPr>
          <w:i/>
          <w:lang w:eastAsia="zh-CN"/>
        </w:rPr>
        <w:t>beam-specific</w:t>
      </w:r>
      <w:r w:rsidRPr="009D58D4">
        <w:rPr>
          <w:i/>
          <w:lang w:eastAsia="x-none"/>
        </w:rPr>
        <w:t xml:space="preserve"> K_offset value </w:t>
      </w:r>
      <w:r>
        <w:rPr>
          <w:i/>
          <w:lang w:eastAsia="x-none"/>
        </w:rPr>
        <w:t xml:space="preserve">is </w:t>
      </w:r>
      <w:r w:rsidRPr="009D58D4">
        <w:rPr>
          <w:i/>
          <w:lang w:eastAsia="x-none"/>
        </w:rPr>
        <w:t>used for</w:t>
      </w:r>
    </w:p>
    <w:p w14:paraId="0A57290D" w14:textId="77777777" w:rsidR="00C645F5" w:rsidRPr="00BE519D" w:rsidRDefault="00C645F5" w:rsidP="00C645F5">
      <w:pPr>
        <w:pStyle w:val="af0"/>
        <w:numPr>
          <w:ilvl w:val="0"/>
          <w:numId w:val="32"/>
        </w:numPr>
        <w:ind w:firstLineChars="0"/>
        <w:rPr>
          <w:i/>
        </w:rPr>
      </w:pPr>
      <w:r w:rsidRPr="00BE519D">
        <w:rPr>
          <w:i/>
        </w:rPr>
        <w:t>The transmission timing of RAR/fallbackRAR grant scheduled PUSCH</w:t>
      </w:r>
    </w:p>
    <w:p w14:paraId="4CCE8DBF" w14:textId="77777777" w:rsidR="00C645F5" w:rsidRPr="00BE519D" w:rsidRDefault="00C645F5" w:rsidP="00C645F5">
      <w:pPr>
        <w:pStyle w:val="af0"/>
        <w:numPr>
          <w:ilvl w:val="0"/>
          <w:numId w:val="32"/>
        </w:numPr>
        <w:ind w:firstLineChars="0"/>
        <w:rPr>
          <w:i/>
        </w:rPr>
      </w:pPr>
      <w:r w:rsidRPr="00BE519D">
        <w:rPr>
          <w:i/>
        </w:rPr>
        <w:t>The transmission timing of Msg3 retransmission scheduled by DCI format 0_0 with CRC scrambled by TC-RNTI</w:t>
      </w:r>
    </w:p>
    <w:p w14:paraId="2B20B0CE" w14:textId="77777777" w:rsidR="00C645F5" w:rsidRPr="00BE519D" w:rsidRDefault="00C645F5" w:rsidP="00C645F5">
      <w:pPr>
        <w:pStyle w:val="af0"/>
        <w:numPr>
          <w:ilvl w:val="0"/>
          <w:numId w:val="32"/>
        </w:numPr>
        <w:ind w:firstLineChars="0"/>
        <w:rPr>
          <w:i/>
        </w:rPr>
      </w:pPr>
      <w:r w:rsidRPr="00BE519D">
        <w:rPr>
          <w:i/>
        </w:rPr>
        <w:t>The transmission timing of HARQ-ACK on PUCCH to contention resolution PDSCH scheduled by DCI format 1_0 with CRC scrambled by TC-RNTI</w:t>
      </w:r>
    </w:p>
    <w:p w14:paraId="202B8F34" w14:textId="77777777" w:rsidR="00C645F5" w:rsidRPr="0045667E" w:rsidRDefault="00C645F5" w:rsidP="00C645F5">
      <w:pPr>
        <w:pStyle w:val="af0"/>
        <w:numPr>
          <w:ilvl w:val="0"/>
          <w:numId w:val="32"/>
        </w:numPr>
        <w:ind w:firstLineChars="0"/>
        <w:rPr>
          <w:i/>
        </w:rPr>
      </w:pPr>
      <w:r w:rsidRPr="00BE519D">
        <w:rPr>
          <w:i/>
        </w:rPr>
        <w:t>The transmission timing of HARQ-ACK on PUCCH to MsgB scheduled by DCI format 1_0 with CRC scrambled by MsgB-RNTI</w:t>
      </w:r>
    </w:p>
    <w:p w14:paraId="183212E2" w14:textId="77777777" w:rsidR="00C645F5" w:rsidRPr="0081706E" w:rsidRDefault="00C645F5" w:rsidP="0081706E">
      <w:pPr>
        <w:rPr>
          <w:b/>
          <w:i/>
        </w:rPr>
      </w:pPr>
      <w:r w:rsidRPr="0081706E">
        <w:rPr>
          <w:b/>
          <w:i/>
          <w:lang w:val="x-none" w:eastAsia="x-none"/>
        </w:rPr>
        <w:t>Proposal 5:</w:t>
      </w:r>
      <w:r w:rsidRPr="0081706E">
        <w:rPr>
          <w:i/>
          <w:lang w:val="x-none" w:eastAsia="x-none"/>
        </w:rPr>
        <w:t xml:space="preserve"> There is no need to support RRC configuration for </w:t>
      </w:r>
      <w:r w:rsidRPr="0081706E">
        <w:rPr>
          <w:i/>
          <w:lang w:val="en-GB"/>
        </w:rPr>
        <w:t>K_offset update.</w:t>
      </w:r>
    </w:p>
    <w:p w14:paraId="7ABCD644" w14:textId="77777777" w:rsidR="00C645F5" w:rsidRDefault="00C645F5" w:rsidP="00C645F5">
      <w:pPr>
        <w:rPr>
          <w:i/>
        </w:rPr>
      </w:pPr>
      <w:r>
        <w:rPr>
          <w:b/>
          <w:i/>
        </w:rPr>
        <w:t>Proposal 6</w:t>
      </w:r>
      <w:r w:rsidRPr="0045667E">
        <w:rPr>
          <w:b/>
          <w:i/>
        </w:rPr>
        <w:t>:</w:t>
      </w:r>
      <w:r w:rsidRPr="0045667E">
        <w:rPr>
          <w:i/>
        </w:rPr>
        <w:t xml:space="preserve"> Differential indication with</w:t>
      </w:r>
      <w:r>
        <w:rPr>
          <w:i/>
        </w:rPr>
        <w:t xml:space="preserve"> a</w:t>
      </w:r>
      <w:r w:rsidRPr="00E13FCD">
        <w:rPr>
          <w:i/>
        </w:rPr>
        <w:t xml:space="preserve"> granularity of one slot </w:t>
      </w:r>
      <w:r>
        <w:rPr>
          <w:i/>
        </w:rPr>
        <w:t>is</w:t>
      </w:r>
      <w:r w:rsidRPr="00E13FCD">
        <w:rPr>
          <w:i/>
        </w:rPr>
        <w:t xml:space="preserve"> adopted for UE-specific K_offset update.</w:t>
      </w:r>
      <w:r>
        <w:rPr>
          <w:i/>
        </w:rPr>
        <w:t xml:space="preserve"> </w:t>
      </w:r>
    </w:p>
    <w:p w14:paraId="4132A794" w14:textId="77777777" w:rsidR="00C645F5" w:rsidRPr="00B7659F" w:rsidRDefault="00C645F5" w:rsidP="00C645F5">
      <w:pPr>
        <w:widowControl w:val="0"/>
        <w:spacing w:after="0" w:line="360" w:lineRule="auto"/>
        <w:rPr>
          <w:rFonts w:eastAsiaTheme="minorEastAsia"/>
          <w:b/>
          <w:i/>
          <w:iCs/>
          <w:lang w:eastAsia="zh-CN"/>
        </w:rPr>
      </w:pPr>
      <w:r w:rsidRPr="00B7659F">
        <w:rPr>
          <w:rFonts w:eastAsiaTheme="minorEastAsia"/>
          <w:b/>
          <w:i/>
          <w:iCs/>
          <w:lang w:eastAsia="zh-CN"/>
        </w:rPr>
        <w:t>Proposal</w:t>
      </w:r>
      <w:r>
        <w:rPr>
          <w:rFonts w:eastAsiaTheme="minorEastAsia"/>
          <w:b/>
          <w:i/>
          <w:iCs/>
          <w:lang w:eastAsia="zh-CN"/>
        </w:rPr>
        <w:t xml:space="preserve"> 7</w:t>
      </w:r>
      <w:r w:rsidRPr="00B7659F">
        <w:rPr>
          <w:rFonts w:eastAsiaTheme="minorEastAsia"/>
          <w:b/>
          <w:i/>
          <w:iCs/>
          <w:lang w:eastAsia="zh-CN"/>
        </w:rPr>
        <w:t>: RAN1 sends an LS to RAN2 address the following issue</w:t>
      </w:r>
    </w:p>
    <w:p w14:paraId="4F53AF3B" w14:textId="77777777" w:rsidR="00C645F5" w:rsidRPr="00A27E17" w:rsidRDefault="00C645F5" w:rsidP="0081706E">
      <w:pPr>
        <w:pStyle w:val="af0"/>
        <w:widowControl w:val="0"/>
        <w:numPr>
          <w:ilvl w:val="0"/>
          <w:numId w:val="57"/>
        </w:numPr>
        <w:spacing w:after="0" w:line="360" w:lineRule="auto"/>
        <w:ind w:firstLineChars="0"/>
        <w:rPr>
          <w:b/>
          <w:i/>
          <w:iCs/>
          <w:lang w:eastAsia="ja-JP"/>
        </w:rPr>
      </w:pPr>
      <w:r w:rsidRPr="00B7659F">
        <w:rPr>
          <w:b/>
          <w:i/>
          <w:iCs/>
          <w:lang w:eastAsia="ja-JP"/>
        </w:rPr>
        <w:t xml:space="preserve">The event-triggers for reporting information about UE specific TA are based on TA values </w:t>
      </w:r>
      <w:r w:rsidRPr="0081706E">
        <w:rPr>
          <w:b/>
          <w:i/>
          <w:iCs/>
          <w:lang w:eastAsia="ja-JP"/>
        </w:rPr>
        <w:t>(confirmation from RAN1 is needed)</w:t>
      </w:r>
    </w:p>
    <w:p w14:paraId="58765BCD" w14:textId="77777777" w:rsidR="00C645F5" w:rsidRPr="00A27E17" w:rsidRDefault="00C645F5" w:rsidP="00C645F5">
      <w:pPr>
        <w:pStyle w:val="af0"/>
        <w:widowControl w:val="0"/>
        <w:spacing w:after="0" w:line="360" w:lineRule="auto"/>
        <w:ind w:left="420" w:firstLineChars="0" w:firstLine="0"/>
        <w:rPr>
          <w:b/>
          <w:i/>
          <w:iCs/>
          <w:lang w:eastAsia="ja-JP"/>
        </w:rPr>
      </w:pPr>
      <w:r w:rsidRPr="00A27E17">
        <w:rPr>
          <w:i/>
          <w:iCs/>
          <w:lang w:eastAsia="zh-CN"/>
        </w:rPr>
        <w:t xml:space="preserve">From RAN1 point of view, the </w:t>
      </w:r>
      <w:r w:rsidRPr="00A27E17">
        <w:rPr>
          <w:i/>
          <w:iCs/>
          <w:lang w:eastAsia="ja-JP"/>
        </w:rPr>
        <w:t xml:space="preserve">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4FAC9A7E" w14:textId="77777777" w:rsidR="00C645F5" w:rsidRPr="00A27E17" w:rsidRDefault="00C645F5" w:rsidP="0081706E">
      <w:pPr>
        <w:pStyle w:val="af0"/>
        <w:widowControl w:val="0"/>
        <w:numPr>
          <w:ilvl w:val="0"/>
          <w:numId w:val="57"/>
        </w:numPr>
        <w:spacing w:after="0" w:line="360" w:lineRule="auto"/>
        <w:ind w:firstLineChars="0"/>
        <w:rPr>
          <w:b/>
          <w:i/>
          <w:iCs/>
          <w:lang w:eastAsia="ja-JP"/>
        </w:rPr>
      </w:pPr>
      <w:r w:rsidRPr="00A27E17">
        <w:rPr>
          <w:b/>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81706E">
        <w:rPr>
          <w:b/>
          <w:i/>
          <w:iCs/>
          <w:lang w:eastAsia="ja-JP"/>
        </w:rPr>
        <w:t>confirmation from RAN1 is needed</w:t>
      </w:r>
      <w:r w:rsidRPr="00A27E17">
        <w:rPr>
          <w:b/>
          <w:i/>
          <w:iCs/>
          <w:lang w:eastAsia="ja-JP"/>
        </w:rPr>
        <w:t xml:space="preserve">). </w:t>
      </w:r>
    </w:p>
    <w:p w14:paraId="2BAFB781" w14:textId="77777777" w:rsidR="00C645F5" w:rsidRDefault="00C645F5" w:rsidP="0081706E">
      <w:pPr>
        <w:pStyle w:val="af0"/>
        <w:widowControl w:val="0"/>
        <w:numPr>
          <w:ilvl w:val="0"/>
          <w:numId w:val="57"/>
        </w:numPr>
        <w:spacing w:after="0" w:line="360" w:lineRule="auto"/>
        <w:ind w:firstLineChars="0"/>
        <w:rPr>
          <w:b/>
          <w:i/>
          <w:iCs/>
          <w:lang w:eastAsia="ja-JP"/>
        </w:rPr>
      </w:pPr>
      <w:r w:rsidRPr="00A27E17">
        <w:rPr>
          <w:b/>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81706E">
        <w:rPr>
          <w:b/>
          <w:i/>
          <w:iCs/>
          <w:lang w:eastAsia="ja-JP"/>
        </w:rPr>
        <w:t>confirmation from RAN1 is needed</w:t>
      </w:r>
      <w:r w:rsidRPr="00A27E17">
        <w:rPr>
          <w:b/>
          <w:i/>
          <w:iCs/>
          <w:lang w:eastAsia="ja-JP"/>
        </w:rPr>
        <w:t>)</w:t>
      </w:r>
      <w:r w:rsidRPr="00B7659F">
        <w:rPr>
          <w:b/>
          <w:i/>
          <w:iCs/>
          <w:lang w:eastAsia="ja-JP"/>
        </w:rPr>
        <w:t xml:space="preserve"> or the UE location information</w:t>
      </w:r>
    </w:p>
    <w:p w14:paraId="0F1FA0A4" w14:textId="77777777" w:rsidR="00C645F5" w:rsidRPr="00B7659F" w:rsidRDefault="00C645F5" w:rsidP="00C645F5">
      <w:pPr>
        <w:pStyle w:val="af0"/>
        <w:widowControl w:val="0"/>
        <w:spacing w:after="0" w:line="360" w:lineRule="auto"/>
        <w:ind w:left="420" w:firstLineChars="0" w:firstLine="0"/>
        <w:rPr>
          <w:b/>
          <w:i/>
          <w:iCs/>
          <w:lang w:eastAsia="ja-JP"/>
        </w:rPr>
      </w:pPr>
      <w:r w:rsidRPr="00B7659F">
        <w:rPr>
          <w:rFonts w:eastAsiaTheme="minorEastAsia"/>
          <w:i/>
          <w:iCs/>
          <w:lang w:eastAsia="zh-CN"/>
        </w:rPr>
        <w:t xml:space="preserve">RAN1 understands that whether the above two issues would require some further input from SA3, e.g. whether </w:t>
      </w:r>
      <w:r w:rsidRPr="00B7659F">
        <w:rPr>
          <w:rFonts w:cs="Arial"/>
          <w:i/>
          <w:snapToGrid w:val="0"/>
          <w:color w:val="000000"/>
          <w:szCs w:val="20"/>
        </w:rPr>
        <w:t>User Consent is required before NW acquires location information from the UE in NTN</w:t>
      </w:r>
      <w:r w:rsidRPr="00B7659F">
        <w:rPr>
          <w:rFonts w:eastAsiaTheme="minorEastAsia"/>
          <w:i/>
          <w:iCs/>
          <w:lang w:eastAsia="zh-CN"/>
        </w:rPr>
        <w:t>.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6536A554" w14:textId="77777777" w:rsidR="00C645F5" w:rsidRPr="00B7659F" w:rsidRDefault="00C645F5" w:rsidP="00C645F5">
      <w:pPr>
        <w:rPr>
          <w:i/>
          <w:snapToGrid w:val="0"/>
        </w:rPr>
      </w:pPr>
      <w:r w:rsidRPr="00DF06F3">
        <w:rPr>
          <w:b/>
          <w:i/>
        </w:rPr>
        <w:t xml:space="preserve">Proposal </w:t>
      </w:r>
      <w:r>
        <w:rPr>
          <w:b/>
          <w:i/>
        </w:rPr>
        <w:t>8</w:t>
      </w:r>
      <w:r w:rsidRPr="00AF1772">
        <w:rPr>
          <w:b/>
          <w:i/>
        </w:rPr>
        <w:t>:</w:t>
      </w:r>
      <w:r w:rsidRPr="0045667E">
        <w:rPr>
          <w:b/>
          <w:i/>
        </w:rPr>
        <w:t xml:space="preserve"> </w:t>
      </w:r>
      <w:r w:rsidRPr="00993609">
        <w:rPr>
          <w:i/>
        </w:rPr>
        <w:t xml:space="preserve">Apply K_offset to </w:t>
      </w:r>
      <w:r w:rsidRPr="00ED5C89">
        <w:rPr>
          <w:i/>
        </w:rPr>
        <w:t>t</w:t>
      </w:r>
      <w:r>
        <w:rPr>
          <w:i/>
        </w:rPr>
        <w:t>he timing relationship of DCI-based UL BWP switch, i.e.</w:t>
      </w:r>
      <w:r w:rsidRPr="00993609">
        <w:rPr>
          <w:i/>
        </w:rPr>
        <w:t xml:space="preserve"> </w:t>
      </w:r>
      <w:r w:rsidRPr="00B7659F">
        <w:rPr>
          <w:i/>
          <w:lang w:val="en-GB"/>
        </w:rPr>
        <w:t>BWP switch</w:t>
      </w:r>
      <w:r w:rsidRPr="00B7659F">
        <w:rPr>
          <w:i/>
        </w:rPr>
        <w:t xml:space="preserve"> </w:t>
      </w:r>
      <w:r w:rsidRPr="00B7659F">
        <w:rPr>
          <w:i/>
          <w:lang w:val="en-GB"/>
        </w:rPr>
        <w:t>on the first DL or UL slot occurs right after a time duration of T</w:t>
      </w:r>
      <w:r w:rsidRPr="00B7659F">
        <w:rPr>
          <w:i/>
          <w:vertAlign w:val="subscript"/>
          <w:lang w:val="en-GB"/>
        </w:rPr>
        <w:t>BWPswitchDelay</w:t>
      </w:r>
      <w:r w:rsidRPr="00B7659F">
        <w:rPr>
          <w:i/>
          <w:lang w:val="en-GB"/>
        </w:rPr>
        <w:t xml:space="preserve"> + Y</w:t>
      </w:r>
      <w:r>
        <w:rPr>
          <w:i/>
          <w:lang w:val="en-GB"/>
        </w:rPr>
        <w:t>+K_offset</w:t>
      </w:r>
      <w:r w:rsidRPr="00B7659F">
        <w:rPr>
          <w:i/>
          <w:lang w:val="en-GB"/>
        </w:rPr>
        <w:t xml:space="preserve"> which starts from the beginning of DL slot n</w:t>
      </w:r>
      <w:r>
        <w:rPr>
          <w:i/>
          <w:lang w:val="en-GB"/>
        </w:rPr>
        <w:t>.</w:t>
      </w:r>
    </w:p>
    <w:p w14:paraId="625A256D" w14:textId="77777777" w:rsidR="00C645F5" w:rsidRDefault="00C645F5" w:rsidP="00C645F5">
      <w:pPr>
        <w:rPr>
          <w:i/>
          <w:color w:val="000000"/>
          <w:lang w:val="en-GB" w:eastAsia="zh-CN"/>
        </w:rPr>
      </w:pPr>
      <w:r>
        <w:rPr>
          <w:b/>
          <w:i/>
          <w:color w:val="000000"/>
          <w:lang w:val="en-GB" w:eastAsia="zh-CN"/>
        </w:rPr>
        <w:lastRenderedPageBreak/>
        <w:t>Proposal</w:t>
      </w:r>
      <w:r w:rsidRPr="001E6E4E">
        <w:rPr>
          <w:b/>
          <w:i/>
          <w:color w:val="000000"/>
          <w:lang w:val="en-GB" w:eastAsia="zh-CN"/>
        </w:rPr>
        <w:t xml:space="preserve"> </w:t>
      </w:r>
      <w:r>
        <w:rPr>
          <w:b/>
          <w:i/>
          <w:color w:val="000000"/>
          <w:lang w:val="en-GB" w:eastAsia="zh-CN"/>
        </w:rPr>
        <w:t>9</w:t>
      </w:r>
      <w:r w:rsidRPr="001E6E4E">
        <w:rPr>
          <w:b/>
          <w:i/>
          <w:color w:val="000000"/>
          <w:lang w:val="en-GB" w:eastAsia="zh-CN"/>
        </w:rPr>
        <w:t>:</w:t>
      </w:r>
      <w:r>
        <w:rPr>
          <w:b/>
          <w:i/>
          <w:color w:val="000000"/>
          <w:lang w:val="en-GB" w:eastAsia="zh-CN"/>
        </w:rPr>
        <w:t xml:space="preserve"> </w:t>
      </w:r>
      <w:r>
        <w:rPr>
          <w:i/>
          <w:color w:val="000000"/>
          <w:lang w:val="en-GB" w:eastAsia="zh-CN"/>
        </w:rPr>
        <w:t xml:space="preserve">The MAC CE action timing for the </w:t>
      </w:r>
      <w:r w:rsidRPr="009D58D4">
        <w:rPr>
          <w:i/>
          <w:lang w:val="en-GB"/>
        </w:rPr>
        <w:t xml:space="preserve">aperiodic CSI Trigger State subselection indication and </w:t>
      </w:r>
      <w:r w:rsidRPr="009D58D4">
        <w:rPr>
          <w:i/>
          <w:lang w:eastAsia="zh-CN"/>
        </w:rPr>
        <w:t>updating the spatial relation of the aperiodic SRS</w:t>
      </w:r>
      <w:r>
        <w:rPr>
          <w:i/>
          <w:lang w:eastAsia="zh-CN"/>
        </w:rPr>
        <w:t xml:space="preserve"> are for the CSI request and SRS triggering respectively</w:t>
      </w:r>
      <w:r w:rsidRPr="00950F41">
        <w:rPr>
          <w:i/>
          <w:color w:val="000000"/>
          <w:lang w:val="en-GB" w:eastAsia="zh-CN"/>
        </w:rPr>
        <w:t>.</w:t>
      </w:r>
    </w:p>
    <w:p w14:paraId="00F16427" w14:textId="77777777" w:rsidR="00C645F5" w:rsidRPr="00AF1772" w:rsidRDefault="00C645F5" w:rsidP="00C645F5">
      <w:pPr>
        <w:spacing w:after="0" w:line="276" w:lineRule="auto"/>
        <w:rPr>
          <w:lang w:eastAsia="x-none"/>
        </w:rPr>
      </w:pPr>
      <w:r w:rsidRPr="003A0C71">
        <w:rPr>
          <w:b/>
          <w:i/>
          <w:color w:val="000000"/>
          <w:lang w:val="en-GB" w:eastAsia="zh-CN"/>
        </w:rPr>
        <w:t>Proposal 1</w:t>
      </w:r>
      <w:r>
        <w:rPr>
          <w:b/>
          <w:i/>
          <w:color w:val="000000"/>
          <w:lang w:val="en-GB" w:eastAsia="zh-CN"/>
        </w:rPr>
        <w:t xml:space="preserve">0: </w:t>
      </w:r>
      <w:r w:rsidRPr="008B3015">
        <w:rPr>
          <w:rFonts w:cs="Times"/>
          <w:i/>
          <w:szCs w:val="20"/>
          <w:lang w:eastAsia="ja-JP"/>
        </w:rPr>
        <w:t>For</w:t>
      </w:r>
      <w:r w:rsidRPr="008B3015">
        <w:rPr>
          <w:rFonts w:cs="Times"/>
          <w:i/>
          <w:szCs w:val="20"/>
        </w:rPr>
        <w:t xml:space="preserve"> </w:t>
      </w:r>
      <w:r w:rsidRPr="008B3015">
        <w:rPr>
          <w:rFonts w:cs="Times"/>
          <w:i/>
          <w:szCs w:val="20"/>
          <w:lang w:eastAsia="ja-JP"/>
        </w:rPr>
        <w:t xml:space="preserve">random access procedure initiated by a PDCCH order received in downlink slot </w:t>
      </w:r>
      <m:oMath>
        <m:r>
          <w:rPr>
            <w:rFonts w:ascii="Cambria Math" w:hAnsi="Cambria Math"/>
            <w:lang w:eastAsia="ja-JP"/>
          </w:rPr>
          <m:t>n</m:t>
        </m:r>
      </m:oMath>
      <w:r w:rsidRPr="008B3015">
        <w:rPr>
          <w:rFonts w:cs="Times"/>
          <w:i/>
          <w:szCs w:val="20"/>
          <w:lang w:eastAsia="ja-JP"/>
        </w:rPr>
        <w:t xml:space="preserve">, UE determines the </w:t>
      </w:r>
      <w:r w:rsidRPr="008B3015">
        <w:rPr>
          <w:rFonts w:cs="Times"/>
          <w:i/>
          <w:szCs w:val="20"/>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Pr>
          <w:rFonts w:cs="Times"/>
          <w:i/>
          <w:szCs w:val="20"/>
          <w:lang w:eastAsia="ja-JP"/>
        </w:rPr>
        <w:t xml:space="preserve">, where </w:t>
      </w:r>
      <w:r w:rsidRPr="00AF1772">
        <w:rPr>
          <w:rFonts w:cs="Times"/>
          <w:i/>
          <w:szCs w:val="20"/>
          <w:lang w:eastAsia="ja-JP"/>
        </w:rPr>
        <w:t>K_offset is the cell-specific K_offset.</w:t>
      </w:r>
    </w:p>
    <w:p w14:paraId="3135C6FE" w14:textId="77777777" w:rsidR="00C645F5" w:rsidRPr="00AF1772" w:rsidRDefault="00C645F5" w:rsidP="00C645F5">
      <w:pPr>
        <w:spacing w:line="276" w:lineRule="auto"/>
        <w:rPr>
          <w:i/>
          <w:lang w:val="en-GB" w:eastAsia="zh-CN"/>
        </w:rPr>
      </w:pPr>
      <w:r w:rsidRPr="008F3F97">
        <w:rPr>
          <w:b/>
          <w:i/>
          <w:color w:val="000000"/>
          <w:lang w:val="en-GB" w:eastAsia="zh-CN"/>
        </w:rPr>
        <w:t>Proposal 1</w:t>
      </w:r>
      <w:r>
        <w:rPr>
          <w:b/>
          <w:i/>
          <w:color w:val="000000"/>
          <w:lang w:val="en-GB" w:eastAsia="zh-CN"/>
        </w:rPr>
        <w:t>1</w:t>
      </w:r>
      <w:r w:rsidRPr="008F3F97">
        <w:rPr>
          <w:b/>
          <w:i/>
          <w:color w:val="000000"/>
          <w:lang w:val="en-GB" w:eastAsia="zh-CN"/>
        </w:rPr>
        <w:t xml:space="preserve">: </w:t>
      </w:r>
      <w:r w:rsidRPr="008F3F97">
        <w:rPr>
          <w:i/>
          <w:color w:val="000000"/>
          <w:lang w:val="en-GB" w:eastAsia="zh-CN"/>
        </w:rPr>
        <w:t>The</w:t>
      </w:r>
      <w:r w:rsidRPr="008F3F97">
        <w:rPr>
          <w:b/>
          <w:i/>
          <w:color w:val="000000"/>
          <w:lang w:val="en-GB" w:eastAsia="zh-CN"/>
        </w:rPr>
        <w:t xml:space="preserve"> </w:t>
      </w:r>
      <w:r w:rsidRPr="008F3F97">
        <w:rPr>
          <w:i/>
          <w:color w:val="000000"/>
          <w:lang w:val="en-GB" w:eastAsia="zh-CN"/>
        </w:rPr>
        <w:t xml:space="preserve">timing relationship for beam failure recovery needs to be enhanced </w:t>
      </w:r>
      <w:r>
        <w:rPr>
          <w:i/>
          <w:color w:val="000000"/>
          <w:lang w:val="en-GB" w:eastAsia="zh-CN"/>
        </w:rPr>
        <w:t>with</w:t>
      </w:r>
      <w:r w:rsidRPr="008F3F97">
        <w:rPr>
          <w:i/>
          <w:color w:val="000000"/>
          <w:lang w:val="en-GB" w:eastAsia="zh-CN"/>
        </w:rPr>
        <w:t xml:space="preserve"> K_mac, i.e. a UE monitors PDCCH from slot n+4+K_mac within a window configured by BeamFailureRecoveryConfig.</w:t>
      </w:r>
    </w:p>
    <w:p w14:paraId="3F5226C9" w14:textId="77777777" w:rsidR="00C645F5" w:rsidRDefault="00C645F5" w:rsidP="00C645F5">
      <w:pPr>
        <w:spacing w:line="276" w:lineRule="auto"/>
        <w:rPr>
          <w:i/>
          <w:lang w:val="en-GB" w:eastAsia="zh-CN"/>
        </w:rPr>
      </w:pPr>
      <w:r w:rsidRPr="00AF1772">
        <w:rPr>
          <w:b/>
          <w:i/>
          <w:lang w:val="en-GB" w:eastAsia="zh-CN"/>
        </w:rPr>
        <w:t>Proposal 1</w:t>
      </w:r>
      <w:r>
        <w:rPr>
          <w:b/>
          <w:i/>
          <w:lang w:val="en-GB" w:eastAsia="zh-CN"/>
        </w:rPr>
        <w:t>2</w:t>
      </w:r>
      <w:r w:rsidRPr="00AF1772">
        <w:rPr>
          <w:b/>
          <w:i/>
          <w:lang w:val="en-GB" w:eastAsia="zh-CN"/>
        </w:rPr>
        <w:t xml:space="preserve">: </w:t>
      </w:r>
      <w:r>
        <w:rPr>
          <w:rFonts w:hint="eastAsia"/>
          <w:i/>
          <w:lang w:val="en-GB" w:eastAsia="zh-CN"/>
        </w:rPr>
        <w:t>The</w:t>
      </w:r>
      <w:r>
        <w:rPr>
          <w:i/>
          <w:lang w:val="en-GB" w:eastAsia="zh-CN"/>
        </w:rPr>
        <w:t xml:space="preserve"> 28 symbols</w:t>
      </w:r>
      <w:r w:rsidRPr="00AF1772">
        <w:rPr>
          <w:i/>
          <w:lang w:val="en-GB" w:eastAsia="zh-CN"/>
        </w:rPr>
        <w:t xml:space="preserve"> delay between PDCCH reception and application of new PUCCH beam</w:t>
      </w:r>
      <w:r w:rsidRPr="00AF1772" w:rsidDel="00E201B1">
        <w:rPr>
          <w:i/>
          <w:lang w:val="en-GB" w:eastAsia="zh-CN"/>
        </w:rPr>
        <w:t xml:space="preserve"> </w:t>
      </w:r>
      <w:r w:rsidRPr="00AF1772">
        <w:rPr>
          <w:i/>
          <w:lang w:val="en-GB" w:eastAsia="zh-CN"/>
        </w:rPr>
        <w:t>can be interpreted as an absolute time and</w:t>
      </w:r>
      <w:r>
        <w:rPr>
          <w:i/>
          <w:lang w:val="en-GB" w:eastAsia="zh-CN"/>
        </w:rPr>
        <w:t xml:space="preserve"> clarifications of the </w:t>
      </w:r>
      <w:r w:rsidRPr="00AF1772">
        <w:rPr>
          <w:i/>
          <w:lang w:val="en-GB" w:eastAsia="zh-CN"/>
        </w:rPr>
        <w:t xml:space="preserve">specification </w:t>
      </w:r>
      <w:r>
        <w:rPr>
          <w:i/>
          <w:lang w:val="en-GB" w:eastAsia="zh-CN"/>
        </w:rPr>
        <w:t>is needed for NTN</w:t>
      </w:r>
      <w:r w:rsidRPr="00AF1772">
        <w:rPr>
          <w:i/>
          <w:lang w:val="en-GB" w:eastAsia="zh-CN"/>
        </w:rPr>
        <w:t>.</w:t>
      </w:r>
    </w:p>
    <w:p w14:paraId="772A307B" w14:textId="77777777" w:rsidR="00256DA4" w:rsidRDefault="00256DA4" w:rsidP="00C645F5">
      <w:pPr>
        <w:spacing w:line="276" w:lineRule="auto"/>
        <w:rPr>
          <w:i/>
          <w:lang w:val="en-GB" w:eastAsia="zh-CN"/>
        </w:rPr>
      </w:pPr>
    </w:p>
    <w:p w14:paraId="32F263B0" w14:textId="77777777" w:rsidR="001D780E" w:rsidRPr="006B77DD" w:rsidRDefault="001D780E" w:rsidP="00CF195E">
      <w:pPr>
        <w:pStyle w:val="1"/>
        <w:numPr>
          <w:ilvl w:val="0"/>
          <w:numId w:val="0"/>
        </w:numPr>
        <w:ind w:left="432" w:hanging="432"/>
      </w:pPr>
      <w:bookmarkStart w:id="6" w:name="_Ref124589665"/>
      <w:bookmarkStart w:id="7" w:name="_Ref71620620"/>
      <w:bookmarkStart w:id="8" w:name="_Ref124671424"/>
      <w:r w:rsidRPr="006B77DD">
        <w:t>References</w:t>
      </w:r>
    </w:p>
    <w:p w14:paraId="1A6AE8DC" w14:textId="1AB58EFA" w:rsidR="002F3EFC" w:rsidRDefault="002F3EFC" w:rsidP="00406A97">
      <w:pPr>
        <w:pStyle w:val="References"/>
        <w:rPr>
          <w:lang w:eastAsia="zh-CN"/>
        </w:rPr>
      </w:pPr>
      <w:bookmarkStart w:id="9" w:name="_Ref59611065"/>
      <w:bookmarkStart w:id="10" w:name="_Ref20487234"/>
      <w:bookmarkStart w:id="11" w:name="_Ref525819223"/>
      <w:bookmarkEnd w:id="6"/>
      <w:bookmarkEnd w:id="7"/>
      <w:bookmarkEnd w:id="8"/>
      <w:r w:rsidRPr="00406A97">
        <w:rPr>
          <w:lang w:eastAsia="zh-CN"/>
        </w:rPr>
        <w:t>RAN1#10</w:t>
      </w:r>
      <w:r w:rsidR="008B7816">
        <w:rPr>
          <w:lang w:eastAsia="zh-CN"/>
        </w:rPr>
        <w:t>6</w:t>
      </w:r>
      <w:r w:rsidR="00DF6D82">
        <w:rPr>
          <w:lang w:eastAsia="zh-CN"/>
        </w:rPr>
        <w:t>bis</w:t>
      </w:r>
      <w:r w:rsidRPr="00406A97">
        <w:rPr>
          <w:lang w:eastAsia="zh-CN"/>
        </w:rPr>
        <w:t>-e Chairman's Notes</w:t>
      </w:r>
      <w:bookmarkEnd w:id="9"/>
    </w:p>
    <w:p w14:paraId="5FF830FB" w14:textId="793615CC" w:rsidR="00C472A7" w:rsidRDefault="00C472A7" w:rsidP="00C472A7">
      <w:pPr>
        <w:pStyle w:val="References"/>
        <w:rPr>
          <w:lang w:eastAsia="zh-CN"/>
        </w:rPr>
      </w:pPr>
      <w:bookmarkStart w:id="12" w:name="_Ref79177135"/>
      <w:r>
        <w:rPr>
          <w:lang w:eastAsia="zh-CN"/>
        </w:rPr>
        <w:t>R1-</w:t>
      </w:r>
      <w:r w:rsidR="00B26486">
        <w:rPr>
          <w:lang w:eastAsia="zh-CN"/>
        </w:rPr>
        <w:t>21</w:t>
      </w:r>
      <w:r w:rsidR="00AF5A20">
        <w:rPr>
          <w:lang w:eastAsia="zh-CN"/>
        </w:rPr>
        <w:t>10805</w:t>
      </w:r>
      <w:r>
        <w:rPr>
          <w:lang w:eastAsia="zh-CN"/>
        </w:rPr>
        <w:t>, “</w:t>
      </w:r>
      <w:r w:rsidRPr="00C472A7">
        <w:rPr>
          <w:lang w:eastAsia="zh-CN"/>
        </w:rPr>
        <w:t>Discussion on UL time and frequency synchronization enhancement for NTN</w:t>
      </w:r>
      <w:r>
        <w:rPr>
          <w:lang w:eastAsia="zh-CN"/>
        </w:rPr>
        <w:t>”, Huawei, HiSilicon</w:t>
      </w:r>
      <w:bookmarkEnd w:id="12"/>
    </w:p>
    <w:bookmarkEnd w:id="3"/>
    <w:bookmarkEnd w:id="10"/>
    <w:bookmarkEnd w:id="11"/>
    <w:p w14:paraId="0546B665" w14:textId="18F0EA83" w:rsidR="000F4A08" w:rsidRDefault="000F4A08" w:rsidP="000F4A08">
      <w:pPr>
        <w:pStyle w:val="References"/>
      </w:pPr>
      <w:r w:rsidRPr="000F4A08">
        <w:t>3GPP TS 38.</w:t>
      </w:r>
      <w:r>
        <w:t>811, “</w:t>
      </w:r>
      <w:r w:rsidRPr="000F4A08">
        <w:t>Study on New Radio (NR) to support non-terrestrial networks</w:t>
      </w:r>
      <w:r>
        <w:t>”.</w:t>
      </w:r>
    </w:p>
    <w:p w14:paraId="1E9FDCE5" w14:textId="79347ADE" w:rsidR="003410D0" w:rsidRDefault="003410D0" w:rsidP="007F7988">
      <w:pPr>
        <w:pStyle w:val="References"/>
        <w:numPr>
          <w:ilvl w:val="0"/>
          <w:numId w:val="0"/>
        </w:numPr>
        <w:rPr>
          <w:highlight w:val="yellow"/>
        </w:rPr>
      </w:pPr>
    </w:p>
    <w:p w14:paraId="20835F57" w14:textId="77777777" w:rsidR="003410D0" w:rsidRDefault="003410D0" w:rsidP="0081706E">
      <w:pPr>
        <w:autoSpaceDE/>
        <w:autoSpaceDN/>
        <w:adjustRightInd/>
        <w:snapToGrid/>
        <w:spacing w:after="0"/>
        <w:jc w:val="left"/>
        <w:rPr>
          <w:highlight w:val="yellow"/>
        </w:rPr>
        <w:sectPr w:rsidR="003410D0" w:rsidSect="00AF1772">
          <w:pgSz w:w="11909" w:h="16834" w:code="9"/>
          <w:pgMar w:top="1440" w:right="1152" w:bottom="1440" w:left="1440" w:header="720" w:footer="720" w:gutter="0"/>
          <w:cols w:space="720"/>
          <w:noEndnote/>
        </w:sectPr>
      </w:pPr>
    </w:p>
    <w:p w14:paraId="3C468A4D" w14:textId="4BB6D71D" w:rsidR="00683BAF" w:rsidRPr="0081706E" w:rsidRDefault="003410D0" w:rsidP="007F7988">
      <w:pPr>
        <w:pStyle w:val="References"/>
        <w:numPr>
          <w:ilvl w:val="0"/>
          <w:numId w:val="0"/>
        </w:numPr>
        <w:rPr>
          <w:b/>
          <w:bCs/>
          <w:sz w:val="28"/>
          <w:szCs w:val="28"/>
        </w:rPr>
      </w:pPr>
      <w:r w:rsidRPr="0081706E">
        <w:rPr>
          <w:b/>
          <w:bCs/>
          <w:sz w:val="28"/>
          <w:szCs w:val="28"/>
        </w:rPr>
        <w:lastRenderedPageBreak/>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273"/>
        <w:gridCol w:w="1311"/>
        <w:gridCol w:w="863"/>
        <w:gridCol w:w="774"/>
        <w:gridCol w:w="744"/>
        <w:gridCol w:w="1792"/>
        <w:gridCol w:w="1002"/>
        <w:gridCol w:w="1792"/>
        <w:gridCol w:w="1882"/>
        <w:gridCol w:w="584"/>
        <w:gridCol w:w="1130"/>
        <w:gridCol w:w="823"/>
        <w:gridCol w:w="912"/>
        <w:gridCol w:w="883"/>
        <w:gridCol w:w="1330"/>
        <w:gridCol w:w="2189"/>
        <w:gridCol w:w="764"/>
      </w:tblGrid>
      <w:tr w:rsidR="00116BC7" w:rsidRPr="003410D0" w14:paraId="1F55A333" w14:textId="77777777" w:rsidTr="00116BC7">
        <w:trPr>
          <w:trHeight w:val="510"/>
        </w:trPr>
        <w:tc>
          <w:tcPr>
            <w:tcW w:w="361" w:type="pct"/>
            <w:shd w:val="clear" w:color="000000" w:fill="00B0F0"/>
            <w:vAlign w:val="center"/>
            <w:hideMark/>
          </w:tcPr>
          <w:p w14:paraId="05319DA8"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WI code</w:t>
            </w:r>
          </w:p>
        </w:tc>
        <w:tc>
          <w:tcPr>
            <w:tcW w:w="287" w:type="pct"/>
            <w:shd w:val="clear" w:color="000000" w:fill="00B0F0"/>
            <w:vAlign w:val="center"/>
            <w:hideMark/>
          </w:tcPr>
          <w:p w14:paraId="5B79DE0B"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Sub-feature group</w:t>
            </w:r>
          </w:p>
        </w:tc>
        <w:tc>
          <w:tcPr>
            <w:tcW w:w="296" w:type="pct"/>
            <w:shd w:val="clear" w:color="000000" w:fill="00B0F0"/>
            <w:vAlign w:val="center"/>
            <w:hideMark/>
          </w:tcPr>
          <w:p w14:paraId="6D4825AF"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RAN1 specification</w:t>
            </w:r>
          </w:p>
        </w:tc>
        <w:tc>
          <w:tcPr>
            <w:tcW w:w="193" w:type="pct"/>
            <w:shd w:val="clear" w:color="000000" w:fill="00B0F0"/>
            <w:vAlign w:val="center"/>
            <w:hideMark/>
          </w:tcPr>
          <w:p w14:paraId="03DA94AD"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Section</w:t>
            </w:r>
          </w:p>
        </w:tc>
        <w:tc>
          <w:tcPr>
            <w:tcW w:w="173" w:type="pct"/>
            <w:shd w:val="clear" w:color="000000" w:fill="00B0F0"/>
            <w:vAlign w:val="center"/>
            <w:hideMark/>
          </w:tcPr>
          <w:p w14:paraId="73866C1D"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RAN2 Parant IE</w:t>
            </w:r>
          </w:p>
        </w:tc>
        <w:tc>
          <w:tcPr>
            <w:tcW w:w="166" w:type="pct"/>
            <w:shd w:val="clear" w:color="000000" w:fill="00B0F0"/>
            <w:vAlign w:val="center"/>
            <w:hideMark/>
          </w:tcPr>
          <w:p w14:paraId="06EE8861"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RAN2 ASN.1 name</w:t>
            </w:r>
          </w:p>
        </w:tc>
        <w:tc>
          <w:tcPr>
            <w:tcW w:w="407" w:type="pct"/>
            <w:shd w:val="clear" w:color="000000" w:fill="00B0F0"/>
            <w:vAlign w:val="center"/>
            <w:hideMark/>
          </w:tcPr>
          <w:p w14:paraId="07F29DD3"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Parameter name in the spec</w:t>
            </w:r>
          </w:p>
        </w:tc>
        <w:tc>
          <w:tcPr>
            <w:tcW w:w="225" w:type="pct"/>
            <w:shd w:val="clear" w:color="000000" w:fill="00B0F0"/>
            <w:vAlign w:val="center"/>
            <w:hideMark/>
          </w:tcPr>
          <w:p w14:paraId="019D5E0E"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New or existing?</w:t>
            </w:r>
          </w:p>
        </w:tc>
        <w:tc>
          <w:tcPr>
            <w:tcW w:w="407" w:type="pct"/>
            <w:shd w:val="clear" w:color="000000" w:fill="00B0F0"/>
            <w:vAlign w:val="center"/>
            <w:hideMark/>
          </w:tcPr>
          <w:p w14:paraId="0D2DED9F"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Parameter name in the text</w:t>
            </w:r>
          </w:p>
        </w:tc>
        <w:tc>
          <w:tcPr>
            <w:tcW w:w="427" w:type="pct"/>
            <w:shd w:val="clear" w:color="000000" w:fill="00B0F0"/>
            <w:vAlign w:val="center"/>
            <w:hideMark/>
          </w:tcPr>
          <w:p w14:paraId="36019886"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Description</w:t>
            </w:r>
          </w:p>
        </w:tc>
        <w:tc>
          <w:tcPr>
            <w:tcW w:w="503" w:type="pct"/>
            <w:gridSpan w:val="2"/>
            <w:shd w:val="clear" w:color="000000" w:fill="00B0F0"/>
            <w:vAlign w:val="center"/>
            <w:hideMark/>
          </w:tcPr>
          <w:p w14:paraId="76450EA7"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Value range</w:t>
            </w:r>
          </w:p>
        </w:tc>
        <w:tc>
          <w:tcPr>
            <w:tcW w:w="184" w:type="pct"/>
            <w:shd w:val="clear" w:color="000000" w:fill="00B0F0"/>
            <w:vAlign w:val="center"/>
            <w:hideMark/>
          </w:tcPr>
          <w:p w14:paraId="52500737"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Default value aspect</w:t>
            </w:r>
          </w:p>
        </w:tc>
        <w:tc>
          <w:tcPr>
            <w:tcW w:w="204" w:type="pct"/>
            <w:shd w:val="clear" w:color="000000" w:fill="00B0F0"/>
            <w:vAlign w:val="center"/>
            <w:hideMark/>
          </w:tcPr>
          <w:p w14:paraId="6331AE35"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Per (UE, cell, TRP, …)</w:t>
            </w:r>
          </w:p>
        </w:tc>
        <w:tc>
          <w:tcPr>
            <w:tcW w:w="198" w:type="pct"/>
            <w:shd w:val="clear" w:color="000000" w:fill="00B0F0"/>
            <w:vAlign w:val="center"/>
            <w:hideMark/>
          </w:tcPr>
          <w:p w14:paraId="03F5104F"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UE-specific or Cell-specific</w:t>
            </w:r>
          </w:p>
        </w:tc>
        <w:tc>
          <w:tcPr>
            <w:tcW w:w="301" w:type="pct"/>
            <w:shd w:val="clear" w:color="000000" w:fill="00B0F0"/>
            <w:vAlign w:val="center"/>
            <w:hideMark/>
          </w:tcPr>
          <w:p w14:paraId="6B7F4D23"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Specification</w:t>
            </w:r>
          </w:p>
        </w:tc>
        <w:tc>
          <w:tcPr>
            <w:tcW w:w="498" w:type="pct"/>
            <w:shd w:val="clear" w:color="000000" w:fill="00B0F0"/>
            <w:vAlign w:val="center"/>
            <w:hideMark/>
          </w:tcPr>
          <w:p w14:paraId="0DBF1887"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Comment</w:t>
            </w:r>
          </w:p>
        </w:tc>
        <w:tc>
          <w:tcPr>
            <w:tcW w:w="170" w:type="pct"/>
            <w:shd w:val="clear" w:color="000000" w:fill="00B0F0"/>
            <w:vAlign w:val="center"/>
            <w:hideMark/>
          </w:tcPr>
          <w:p w14:paraId="771C9A3A" w14:textId="77777777" w:rsidR="003410D0" w:rsidRPr="003410D0" w:rsidRDefault="003410D0" w:rsidP="003410D0">
            <w:pPr>
              <w:autoSpaceDE/>
              <w:autoSpaceDN/>
              <w:adjustRightInd/>
              <w:snapToGrid/>
              <w:spacing w:after="0"/>
              <w:jc w:val="left"/>
              <w:rPr>
                <w:rFonts w:ascii="Arial" w:eastAsia="等线" w:hAnsi="Arial" w:cs="Arial"/>
                <w:b/>
                <w:bCs/>
                <w:color w:val="FFFFFF"/>
                <w:sz w:val="20"/>
                <w:szCs w:val="20"/>
                <w:lang w:eastAsia="zh-CN"/>
              </w:rPr>
            </w:pPr>
            <w:r w:rsidRPr="003410D0">
              <w:rPr>
                <w:rFonts w:ascii="Arial" w:eastAsia="等线" w:hAnsi="Arial" w:cs="Arial"/>
                <w:b/>
                <w:bCs/>
                <w:color w:val="FFFFFF"/>
                <w:sz w:val="20"/>
                <w:szCs w:val="20"/>
                <w:lang w:eastAsia="zh-CN"/>
              </w:rPr>
              <w:t>Status</w:t>
            </w:r>
          </w:p>
        </w:tc>
      </w:tr>
      <w:tr w:rsidR="00116BC7" w:rsidRPr="003410D0" w14:paraId="3B8A4C68" w14:textId="77777777" w:rsidTr="00116BC7">
        <w:trPr>
          <w:trHeight w:val="928"/>
        </w:trPr>
        <w:tc>
          <w:tcPr>
            <w:tcW w:w="361" w:type="pct"/>
            <w:vMerge w:val="restart"/>
            <w:shd w:val="clear" w:color="auto" w:fill="auto"/>
            <w:vAlign w:val="center"/>
            <w:hideMark/>
          </w:tcPr>
          <w:p w14:paraId="3362A662"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NR_NTN_solutions</w:t>
            </w:r>
          </w:p>
        </w:tc>
        <w:tc>
          <w:tcPr>
            <w:tcW w:w="287" w:type="pct"/>
            <w:vMerge w:val="restart"/>
            <w:shd w:val="clear" w:color="auto" w:fill="auto"/>
            <w:vAlign w:val="center"/>
            <w:hideMark/>
          </w:tcPr>
          <w:p w14:paraId="6A95C2AF"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Timing relationship enhancements</w:t>
            </w:r>
          </w:p>
        </w:tc>
        <w:tc>
          <w:tcPr>
            <w:tcW w:w="296" w:type="pct"/>
            <w:vMerge w:val="restart"/>
            <w:shd w:val="clear" w:color="auto" w:fill="auto"/>
            <w:vAlign w:val="center"/>
            <w:hideMark/>
          </w:tcPr>
          <w:p w14:paraId="0E5A9F8D"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38.213</w:t>
            </w:r>
          </w:p>
        </w:tc>
        <w:tc>
          <w:tcPr>
            <w:tcW w:w="193" w:type="pct"/>
            <w:vMerge w:val="restart"/>
            <w:shd w:val="clear" w:color="auto" w:fill="auto"/>
            <w:vAlign w:val="center"/>
            <w:hideMark/>
          </w:tcPr>
          <w:p w14:paraId="45A78DE2"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　</w:t>
            </w:r>
          </w:p>
        </w:tc>
        <w:tc>
          <w:tcPr>
            <w:tcW w:w="173" w:type="pct"/>
            <w:vMerge w:val="restart"/>
            <w:shd w:val="clear" w:color="auto" w:fill="auto"/>
            <w:vAlign w:val="center"/>
            <w:hideMark/>
          </w:tcPr>
          <w:p w14:paraId="47FAF0A4"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　</w:t>
            </w:r>
          </w:p>
        </w:tc>
        <w:tc>
          <w:tcPr>
            <w:tcW w:w="166" w:type="pct"/>
            <w:vMerge w:val="restart"/>
            <w:shd w:val="clear" w:color="auto" w:fill="auto"/>
            <w:vAlign w:val="center"/>
            <w:hideMark/>
          </w:tcPr>
          <w:p w14:paraId="00EE9FBE"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　</w:t>
            </w:r>
          </w:p>
        </w:tc>
        <w:tc>
          <w:tcPr>
            <w:tcW w:w="407" w:type="pct"/>
            <w:vMerge w:val="restart"/>
            <w:shd w:val="clear" w:color="auto" w:fill="auto"/>
            <w:vAlign w:val="center"/>
            <w:hideMark/>
          </w:tcPr>
          <w:p w14:paraId="5D72FF88" w14:textId="515D7873"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CellSpecific_Koffset</w:t>
            </w:r>
          </w:p>
        </w:tc>
        <w:tc>
          <w:tcPr>
            <w:tcW w:w="225" w:type="pct"/>
            <w:vMerge w:val="restart"/>
            <w:shd w:val="clear" w:color="auto" w:fill="auto"/>
            <w:vAlign w:val="center"/>
            <w:hideMark/>
          </w:tcPr>
          <w:p w14:paraId="1FC1F780"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New</w:t>
            </w:r>
          </w:p>
        </w:tc>
        <w:tc>
          <w:tcPr>
            <w:tcW w:w="407" w:type="pct"/>
            <w:vMerge w:val="restart"/>
            <w:shd w:val="clear" w:color="auto" w:fill="auto"/>
            <w:vAlign w:val="center"/>
            <w:hideMark/>
          </w:tcPr>
          <w:p w14:paraId="6F40A870"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CellSpecific_Koffset</w:t>
            </w:r>
          </w:p>
        </w:tc>
        <w:tc>
          <w:tcPr>
            <w:tcW w:w="427" w:type="pct"/>
            <w:vMerge w:val="restart"/>
            <w:shd w:val="clear" w:color="auto" w:fill="auto"/>
            <w:vAlign w:val="center"/>
            <w:hideMark/>
          </w:tcPr>
          <w:p w14:paraId="1E8AC0B5"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The CellSpecific_K_offset is a scheduling offset used for the timing relationships that need to be modified for NTN [see TS 38.2xy]. </w:t>
            </w:r>
            <w:r w:rsidRPr="003410D0">
              <w:rPr>
                <w:rFonts w:ascii="Arial" w:eastAsia="等线" w:hAnsi="Arial" w:cs="Arial"/>
                <w:color w:val="000000"/>
                <w:sz w:val="18"/>
                <w:szCs w:val="18"/>
                <w:lang w:eastAsia="zh-CN"/>
              </w:rPr>
              <w:br/>
              <w:t>The unit of K_offset is number of slots for a given subcarrier spacing of 15 kHz</w:t>
            </w:r>
          </w:p>
        </w:tc>
        <w:tc>
          <w:tcPr>
            <w:tcW w:w="129" w:type="pct"/>
            <w:shd w:val="clear" w:color="auto" w:fill="auto"/>
            <w:vAlign w:val="center"/>
            <w:hideMark/>
          </w:tcPr>
          <w:p w14:paraId="14C2746F" w14:textId="7B5CFC22" w:rsidR="002A0540" w:rsidRPr="0081706E" w:rsidRDefault="002A0540" w:rsidP="003410D0">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LEO</w:t>
            </w:r>
          </w:p>
        </w:tc>
        <w:tc>
          <w:tcPr>
            <w:tcW w:w="374" w:type="pct"/>
            <w:shd w:val="clear" w:color="auto" w:fill="auto"/>
            <w:vAlign w:val="center"/>
          </w:tcPr>
          <w:p w14:paraId="4C0FA882" w14:textId="5535B760" w:rsidR="002A0540"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highlight w:val="yellow"/>
                <w:lang w:eastAsia="zh-CN"/>
              </w:rPr>
              <w:t>2</w:t>
            </w:r>
            <w:r w:rsidR="00F8362E" w:rsidRPr="0081706E">
              <w:rPr>
                <w:rFonts w:ascii="Arial" w:eastAsia="等线" w:hAnsi="Arial" w:cs="Arial"/>
                <w:color w:val="000000"/>
                <w:sz w:val="18"/>
                <w:szCs w:val="18"/>
                <w:highlight w:val="yellow"/>
                <w:lang w:eastAsia="zh-CN"/>
              </w:rPr>
              <w:t>…</w:t>
            </w:r>
            <w:r>
              <w:rPr>
                <w:rFonts w:ascii="Arial" w:eastAsia="等线" w:hAnsi="Arial" w:cs="Arial"/>
                <w:color w:val="000000"/>
                <w:sz w:val="18"/>
                <w:szCs w:val="18"/>
                <w:highlight w:val="yellow"/>
                <w:lang w:eastAsia="zh-CN"/>
              </w:rPr>
              <w:t>49ms</w:t>
            </w:r>
          </w:p>
        </w:tc>
        <w:tc>
          <w:tcPr>
            <w:tcW w:w="184" w:type="pct"/>
            <w:vMerge w:val="restart"/>
            <w:shd w:val="clear" w:color="auto" w:fill="auto"/>
            <w:vAlign w:val="center"/>
            <w:hideMark/>
          </w:tcPr>
          <w:p w14:paraId="0FC06B61"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TBD</w:t>
            </w:r>
          </w:p>
        </w:tc>
        <w:tc>
          <w:tcPr>
            <w:tcW w:w="204" w:type="pct"/>
            <w:vMerge w:val="restart"/>
            <w:shd w:val="clear" w:color="auto" w:fill="auto"/>
            <w:vAlign w:val="center"/>
            <w:hideMark/>
          </w:tcPr>
          <w:p w14:paraId="63E42E25"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cell</w:t>
            </w:r>
          </w:p>
        </w:tc>
        <w:tc>
          <w:tcPr>
            <w:tcW w:w="198" w:type="pct"/>
            <w:vMerge w:val="restart"/>
            <w:shd w:val="clear" w:color="auto" w:fill="auto"/>
            <w:vAlign w:val="center"/>
            <w:hideMark/>
          </w:tcPr>
          <w:p w14:paraId="43CB2D57"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Cell-specific</w:t>
            </w:r>
          </w:p>
        </w:tc>
        <w:tc>
          <w:tcPr>
            <w:tcW w:w="301" w:type="pct"/>
            <w:vMerge w:val="restart"/>
            <w:shd w:val="clear" w:color="auto" w:fill="auto"/>
            <w:vAlign w:val="center"/>
            <w:hideMark/>
          </w:tcPr>
          <w:p w14:paraId="64972BA9"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38.331</w:t>
            </w:r>
          </w:p>
        </w:tc>
        <w:tc>
          <w:tcPr>
            <w:tcW w:w="498" w:type="pct"/>
            <w:vMerge w:val="restart"/>
            <w:shd w:val="clear" w:color="auto" w:fill="auto"/>
            <w:vAlign w:val="center"/>
            <w:hideMark/>
          </w:tcPr>
          <w:p w14:paraId="1672D00F"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br/>
              <w:t>• For the reference subcarrier spacing value for the unit of K_offset in FR1, a value of 15 kHz is used.</w:t>
            </w:r>
            <w:r w:rsidRPr="003410D0">
              <w:rPr>
                <w:rFonts w:ascii="Arial" w:eastAsia="等线" w:hAnsi="Arial" w:cs="Arial"/>
                <w:color w:val="000000"/>
                <w:sz w:val="18"/>
                <w:szCs w:val="18"/>
                <w:lang w:eastAsia="zh-CN"/>
              </w:rPr>
              <w:br/>
              <w:t>• FFS: FR2</w:t>
            </w:r>
          </w:p>
        </w:tc>
        <w:tc>
          <w:tcPr>
            <w:tcW w:w="170" w:type="pct"/>
            <w:vMerge w:val="restart"/>
            <w:shd w:val="clear" w:color="auto" w:fill="auto"/>
            <w:vAlign w:val="bottom"/>
            <w:hideMark/>
          </w:tcPr>
          <w:p w14:paraId="4DA484DF" w14:textId="77777777" w:rsidR="002A0540" w:rsidRPr="003410D0" w:rsidRDefault="002A0540" w:rsidP="003410D0">
            <w:pPr>
              <w:autoSpaceDE/>
              <w:autoSpaceDN/>
              <w:adjustRightInd/>
              <w:snapToGrid/>
              <w:spacing w:after="0"/>
              <w:jc w:val="left"/>
              <w:rPr>
                <w:rFonts w:ascii="等线" w:eastAsia="等线" w:hAnsi="等线" w:cs="宋体"/>
                <w:color w:val="00B050"/>
                <w:lang w:eastAsia="zh-CN"/>
              </w:rPr>
            </w:pPr>
            <w:r w:rsidRPr="003410D0">
              <w:rPr>
                <w:rFonts w:ascii="等线" w:eastAsia="等线" w:hAnsi="等线" w:cs="宋体" w:hint="eastAsia"/>
                <w:color w:val="00B050"/>
                <w:lang w:eastAsia="zh-CN"/>
              </w:rPr>
              <w:t>Stable</w:t>
            </w:r>
          </w:p>
        </w:tc>
      </w:tr>
      <w:tr w:rsidR="00116BC7" w:rsidRPr="003410D0" w14:paraId="6F33BB0E" w14:textId="77777777" w:rsidTr="00116BC7">
        <w:trPr>
          <w:trHeight w:val="926"/>
        </w:trPr>
        <w:tc>
          <w:tcPr>
            <w:tcW w:w="361" w:type="pct"/>
            <w:vMerge/>
            <w:shd w:val="clear" w:color="auto" w:fill="auto"/>
            <w:vAlign w:val="center"/>
          </w:tcPr>
          <w:p w14:paraId="22ED367A"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87" w:type="pct"/>
            <w:vMerge/>
            <w:shd w:val="clear" w:color="auto" w:fill="auto"/>
            <w:vAlign w:val="center"/>
          </w:tcPr>
          <w:p w14:paraId="014F9AD9"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96" w:type="pct"/>
            <w:vMerge/>
            <w:shd w:val="clear" w:color="auto" w:fill="auto"/>
            <w:vAlign w:val="center"/>
          </w:tcPr>
          <w:p w14:paraId="65F436F8"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93" w:type="pct"/>
            <w:vMerge/>
            <w:shd w:val="clear" w:color="auto" w:fill="auto"/>
            <w:vAlign w:val="center"/>
          </w:tcPr>
          <w:p w14:paraId="64EDB484"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73" w:type="pct"/>
            <w:vMerge/>
            <w:shd w:val="clear" w:color="auto" w:fill="auto"/>
            <w:vAlign w:val="center"/>
          </w:tcPr>
          <w:p w14:paraId="0E330AE4"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66" w:type="pct"/>
            <w:vMerge/>
            <w:shd w:val="clear" w:color="auto" w:fill="auto"/>
            <w:vAlign w:val="center"/>
          </w:tcPr>
          <w:p w14:paraId="5735859F"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3B5418D4"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25" w:type="pct"/>
            <w:vMerge/>
            <w:shd w:val="clear" w:color="auto" w:fill="auto"/>
            <w:vAlign w:val="center"/>
          </w:tcPr>
          <w:p w14:paraId="24493E5B"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28E9EB86"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27" w:type="pct"/>
            <w:vMerge/>
            <w:shd w:val="clear" w:color="auto" w:fill="auto"/>
            <w:vAlign w:val="center"/>
          </w:tcPr>
          <w:p w14:paraId="30FD2B94"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29" w:type="pct"/>
            <w:shd w:val="clear" w:color="auto" w:fill="auto"/>
            <w:vAlign w:val="center"/>
          </w:tcPr>
          <w:p w14:paraId="299B8587" w14:textId="434E01EB" w:rsidR="002A0540" w:rsidRPr="0081706E" w:rsidRDefault="002A0540" w:rsidP="003410D0">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MEO</w:t>
            </w:r>
          </w:p>
        </w:tc>
        <w:tc>
          <w:tcPr>
            <w:tcW w:w="374" w:type="pct"/>
            <w:shd w:val="clear" w:color="auto" w:fill="auto"/>
            <w:vAlign w:val="center"/>
          </w:tcPr>
          <w:p w14:paraId="7B7D9392" w14:textId="181CEF11" w:rsidR="002A0540"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highlight w:val="yellow"/>
                <w:lang w:eastAsia="zh-CN"/>
              </w:rPr>
              <w:t>47</w:t>
            </w:r>
            <w:r w:rsidR="00F8362E" w:rsidRPr="0081706E">
              <w:rPr>
                <w:rFonts w:ascii="Arial" w:eastAsia="等线" w:hAnsi="Arial" w:cs="Arial"/>
                <w:color w:val="000000"/>
                <w:sz w:val="18"/>
                <w:szCs w:val="18"/>
                <w:highlight w:val="yellow"/>
                <w:lang w:eastAsia="zh-CN"/>
              </w:rPr>
              <w:t>…</w:t>
            </w:r>
            <w:r>
              <w:rPr>
                <w:rFonts w:ascii="Arial" w:eastAsia="等线" w:hAnsi="Arial" w:cs="Arial"/>
                <w:color w:val="000000"/>
                <w:sz w:val="18"/>
                <w:szCs w:val="18"/>
                <w:highlight w:val="yellow"/>
                <w:lang w:eastAsia="zh-CN"/>
              </w:rPr>
              <w:t>396ms</w:t>
            </w:r>
          </w:p>
        </w:tc>
        <w:tc>
          <w:tcPr>
            <w:tcW w:w="184" w:type="pct"/>
            <w:vMerge/>
            <w:shd w:val="clear" w:color="auto" w:fill="auto"/>
            <w:vAlign w:val="center"/>
          </w:tcPr>
          <w:p w14:paraId="1B933AD5"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04" w:type="pct"/>
            <w:vMerge/>
            <w:shd w:val="clear" w:color="auto" w:fill="auto"/>
            <w:vAlign w:val="center"/>
          </w:tcPr>
          <w:p w14:paraId="7A44BB57"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98" w:type="pct"/>
            <w:vMerge/>
            <w:shd w:val="clear" w:color="auto" w:fill="auto"/>
            <w:vAlign w:val="center"/>
          </w:tcPr>
          <w:p w14:paraId="39D40120"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301" w:type="pct"/>
            <w:vMerge/>
            <w:shd w:val="clear" w:color="auto" w:fill="auto"/>
            <w:vAlign w:val="center"/>
          </w:tcPr>
          <w:p w14:paraId="153C00AB"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98" w:type="pct"/>
            <w:vMerge/>
            <w:shd w:val="clear" w:color="auto" w:fill="auto"/>
            <w:vAlign w:val="center"/>
          </w:tcPr>
          <w:p w14:paraId="39F26402"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70" w:type="pct"/>
            <w:vMerge/>
            <w:shd w:val="clear" w:color="auto" w:fill="auto"/>
            <w:vAlign w:val="bottom"/>
          </w:tcPr>
          <w:p w14:paraId="22F369EF" w14:textId="77777777" w:rsidR="002A0540" w:rsidRPr="003410D0" w:rsidRDefault="002A0540" w:rsidP="003410D0">
            <w:pPr>
              <w:autoSpaceDE/>
              <w:autoSpaceDN/>
              <w:adjustRightInd/>
              <w:snapToGrid/>
              <w:spacing w:after="0"/>
              <w:jc w:val="left"/>
              <w:rPr>
                <w:rFonts w:ascii="等线" w:eastAsia="等线" w:hAnsi="等线" w:cs="宋体"/>
                <w:color w:val="00B050"/>
                <w:lang w:eastAsia="zh-CN"/>
              </w:rPr>
            </w:pPr>
          </w:p>
        </w:tc>
      </w:tr>
      <w:tr w:rsidR="00116BC7" w:rsidRPr="003410D0" w14:paraId="19C1BC9F" w14:textId="77777777" w:rsidTr="00116BC7">
        <w:trPr>
          <w:trHeight w:val="926"/>
        </w:trPr>
        <w:tc>
          <w:tcPr>
            <w:tcW w:w="361" w:type="pct"/>
            <w:vMerge/>
            <w:shd w:val="clear" w:color="auto" w:fill="auto"/>
            <w:vAlign w:val="center"/>
          </w:tcPr>
          <w:p w14:paraId="2E9C01FF"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87" w:type="pct"/>
            <w:vMerge/>
            <w:shd w:val="clear" w:color="auto" w:fill="auto"/>
            <w:vAlign w:val="center"/>
          </w:tcPr>
          <w:p w14:paraId="32055B7E"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96" w:type="pct"/>
            <w:vMerge/>
            <w:shd w:val="clear" w:color="auto" w:fill="auto"/>
            <w:vAlign w:val="center"/>
          </w:tcPr>
          <w:p w14:paraId="1293D209"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93" w:type="pct"/>
            <w:vMerge/>
            <w:shd w:val="clear" w:color="auto" w:fill="auto"/>
            <w:vAlign w:val="center"/>
          </w:tcPr>
          <w:p w14:paraId="4BED4DE7"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73" w:type="pct"/>
            <w:vMerge/>
            <w:shd w:val="clear" w:color="auto" w:fill="auto"/>
            <w:vAlign w:val="center"/>
          </w:tcPr>
          <w:p w14:paraId="69D27E51"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66" w:type="pct"/>
            <w:vMerge/>
            <w:shd w:val="clear" w:color="auto" w:fill="auto"/>
            <w:vAlign w:val="center"/>
          </w:tcPr>
          <w:p w14:paraId="4B44DCBD"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2BD52D68"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25" w:type="pct"/>
            <w:vMerge/>
            <w:shd w:val="clear" w:color="auto" w:fill="auto"/>
            <w:vAlign w:val="center"/>
          </w:tcPr>
          <w:p w14:paraId="2C3BB417"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0978B0DF"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27" w:type="pct"/>
            <w:vMerge/>
            <w:shd w:val="clear" w:color="auto" w:fill="auto"/>
            <w:vAlign w:val="center"/>
          </w:tcPr>
          <w:p w14:paraId="76261EAB"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29" w:type="pct"/>
            <w:shd w:val="clear" w:color="auto" w:fill="auto"/>
            <w:vAlign w:val="center"/>
          </w:tcPr>
          <w:p w14:paraId="61662351" w14:textId="193760AE" w:rsidR="002A0540" w:rsidRPr="0081706E" w:rsidRDefault="002A0540" w:rsidP="003410D0">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GEO</w:t>
            </w:r>
          </w:p>
        </w:tc>
        <w:tc>
          <w:tcPr>
            <w:tcW w:w="374" w:type="pct"/>
            <w:shd w:val="clear" w:color="auto" w:fill="auto"/>
            <w:vAlign w:val="center"/>
          </w:tcPr>
          <w:p w14:paraId="2F738726" w14:textId="52B539FD" w:rsidR="002A0540" w:rsidRPr="0081706E" w:rsidRDefault="00681414" w:rsidP="003410D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highlight w:val="yellow"/>
                <w:lang w:eastAsia="zh-CN"/>
              </w:rPr>
              <w:t>239</w:t>
            </w:r>
            <w:r w:rsidR="00F8362E" w:rsidRPr="0081706E">
              <w:rPr>
                <w:rFonts w:ascii="Arial" w:eastAsia="等线" w:hAnsi="Arial" w:cs="Arial"/>
                <w:color w:val="000000"/>
                <w:sz w:val="18"/>
                <w:szCs w:val="18"/>
                <w:highlight w:val="yellow"/>
                <w:lang w:eastAsia="zh-CN"/>
              </w:rPr>
              <w:t>…</w:t>
            </w:r>
            <w:r>
              <w:rPr>
                <w:rFonts w:ascii="Arial" w:eastAsia="等线" w:hAnsi="Arial" w:cs="Arial"/>
                <w:color w:val="000000"/>
                <w:sz w:val="18"/>
                <w:szCs w:val="18"/>
                <w:highlight w:val="yellow"/>
                <w:lang w:eastAsia="zh-CN"/>
              </w:rPr>
              <w:t>542ms</w:t>
            </w:r>
          </w:p>
        </w:tc>
        <w:tc>
          <w:tcPr>
            <w:tcW w:w="184" w:type="pct"/>
            <w:vMerge/>
            <w:shd w:val="clear" w:color="auto" w:fill="auto"/>
            <w:vAlign w:val="center"/>
          </w:tcPr>
          <w:p w14:paraId="7E148E8C"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204" w:type="pct"/>
            <w:vMerge/>
            <w:shd w:val="clear" w:color="auto" w:fill="auto"/>
            <w:vAlign w:val="center"/>
          </w:tcPr>
          <w:p w14:paraId="75AD9794"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98" w:type="pct"/>
            <w:vMerge/>
            <w:shd w:val="clear" w:color="auto" w:fill="auto"/>
            <w:vAlign w:val="center"/>
          </w:tcPr>
          <w:p w14:paraId="1F9CF963"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301" w:type="pct"/>
            <w:vMerge/>
            <w:shd w:val="clear" w:color="auto" w:fill="auto"/>
            <w:vAlign w:val="center"/>
          </w:tcPr>
          <w:p w14:paraId="6417FEBD"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498" w:type="pct"/>
            <w:vMerge/>
            <w:shd w:val="clear" w:color="auto" w:fill="auto"/>
            <w:vAlign w:val="center"/>
          </w:tcPr>
          <w:p w14:paraId="07948636" w14:textId="77777777" w:rsidR="002A0540" w:rsidRPr="003410D0" w:rsidRDefault="002A0540" w:rsidP="003410D0">
            <w:pPr>
              <w:autoSpaceDE/>
              <w:autoSpaceDN/>
              <w:adjustRightInd/>
              <w:snapToGrid/>
              <w:spacing w:after="0"/>
              <w:jc w:val="left"/>
              <w:rPr>
                <w:rFonts w:ascii="Arial" w:eastAsia="等线" w:hAnsi="Arial" w:cs="Arial"/>
                <w:color w:val="000000"/>
                <w:sz w:val="18"/>
                <w:szCs w:val="18"/>
                <w:lang w:eastAsia="zh-CN"/>
              </w:rPr>
            </w:pPr>
          </w:p>
        </w:tc>
        <w:tc>
          <w:tcPr>
            <w:tcW w:w="170" w:type="pct"/>
            <w:vMerge/>
            <w:shd w:val="clear" w:color="auto" w:fill="auto"/>
            <w:vAlign w:val="bottom"/>
          </w:tcPr>
          <w:p w14:paraId="67ED6828" w14:textId="77777777" w:rsidR="002A0540" w:rsidRPr="003410D0" w:rsidRDefault="002A0540" w:rsidP="003410D0">
            <w:pPr>
              <w:autoSpaceDE/>
              <w:autoSpaceDN/>
              <w:adjustRightInd/>
              <w:snapToGrid/>
              <w:spacing w:after="0"/>
              <w:jc w:val="left"/>
              <w:rPr>
                <w:rFonts w:ascii="等线" w:eastAsia="等线" w:hAnsi="等线" w:cs="宋体"/>
                <w:color w:val="00B050"/>
                <w:lang w:eastAsia="zh-CN"/>
              </w:rPr>
            </w:pPr>
          </w:p>
        </w:tc>
      </w:tr>
      <w:tr w:rsidR="00116BC7" w:rsidRPr="00946EAF" w14:paraId="3097B4D3" w14:textId="77777777" w:rsidTr="00116BC7">
        <w:trPr>
          <w:trHeight w:val="928"/>
        </w:trPr>
        <w:tc>
          <w:tcPr>
            <w:tcW w:w="361" w:type="pct"/>
            <w:vMerge w:val="restart"/>
            <w:shd w:val="clear" w:color="auto" w:fill="auto"/>
            <w:vAlign w:val="center"/>
            <w:hideMark/>
          </w:tcPr>
          <w:p w14:paraId="6473C309"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NR_NTN_solutions</w:t>
            </w:r>
          </w:p>
        </w:tc>
        <w:tc>
          <w:tcPr>
            <w:tcW w:w="287" w:type="pct"/>
            <w:vMerge w:val="restart"/>
            <w:shd w:val="clear" w:color="auto" w:fill="auto"/>
            <w:vAlign w:val="center"/>
            <w:hideMark/>
          </w:tcPr>
          <w:p w14:paraId="480E1AAB"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Timing relationship enhancements</w:t>
            </w:r>
          </w:p>
        </w:tc>
        <w:tc>
          <w:tcPr>
            <w:tcW w:w="296" w:type="pct"/>
            <w:vMerge w:val="restart"/>
            <w:shd w:val="clear" w:color="auto" w:fill="auto"/>
            <w:vAlign w:val="center"/>
            <w:hideMark/>
          </w:tcPr>
          <w:p w14:paraId="6021E943"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38.213</w:t>
            </w:r>
          </w:p>
        </w:tc>
        <w:tc>
          <w:tcPr>
            <w:tcW w:w="193" w:type="pct"/>
            <w:vMerge w:val="restart"/>
            <w:shd w:val="clear" w:color="auto" w:fill="auto"/>
            <w:vAlign w:val="center"/>
            <w:hideMark/>
          </w:tcPr>
          <w:p w14:paraId="0FFE92B3"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hint="eastAsia"/>
                <w:color w:val="000000"/>
                <w:sz w:val="18"/>
                <w:szCs w:val="18"/>
                <w:highlight w:val="yellow"/>
                <w:lang w:eastAsia="zh-CN"/>
              </w:rPr>
              <w:t xml:space="preserve">　</w:t>
            </w:r>
          </w:p>
        </w:tc>
        <w:tc>
          <w:tcPr>
            <w:tcW w:w="173" w:type="pct"/>
            <w:vMerge w:val="restart"/>
            <w:shd w:val="clear" w:color="auto" w:fill="auto"/>
            <w:vAlign w:val="center"/>
            <w:hideMark/>
          </w:tcPr>
          <w:p w14:paraId="344E8AF6"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hint="eastAsia"/>
                <w:color w:val="000000"/>
                <w:sz w:val="18"/>
                <w:szCs w:val="18"/>
                <w:highlight w:val="yellow"/>
                <w:lang w:eastAsia="zh-CN"/>
              </w:rPr>
              <w:t xml:space="preserve">　</w:t>
            </w:r>
          </w:p>
        </w:tc>
        <w:tc>
          <w:tcPr>
            <w:tcW w:w="166" w:type="pct"/>
            <w:vMerge w:val="restart"/>
            <w:shd w:val="clear" w:color="auto" w:fill="auto"/>
            <w:vAlign w:val="center"/>
            <w:hideMark/>
          </w:tcPr>
          <w:p w14:paraId="4435C01B"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hint="eastAsia"/>
                <w:color w:val="000000"/>
                <w:sz w:val="18"/>
                <w:szCs w:val="18"/>
                <w:highlight w:val="yellow"/>
                <w:lang w:eastAsia="zh-CN"/>
              </w:rPr>
              <w:t xml:space="preserve">　</w:t>
            </w:r>
          </w:p>
        </w:tc>
        <w:tc>
          <w:tcPr>
            <w:tcW w:w="407" w:type="pct"/>
            <w:vMerge w:val="restart"/>
            <w:shd w:val="clear" w:color="auto" w:fill="auto"/>
            <w:vAlign w:val="center"/>
            <w:hideMark/>
          </w:tcPr>
          <w:p w14:paraId="5D17A340" w14:textId="25E05655"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BeamSpecific_Koffset</w:t>
            </w:r>
          </w:p>
        </w:tc>
        <w:tc>
          <w:tcPr>
            <w:tcW w:w="225" w:type="pct"/>
            <w:vMerge w:val="restart"/>
            <w:shd w:val="clear" w:color="auto" w:fill="auto"/>
            <w:vAlign w:val="center"/>
            <w:hideMark/>
          </w:tcPr>
          <w:p w14:paraId="6EDEA71D"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New</w:t>
            </w:r>
          </w:p>
        </w:tc>
        <w:tc>
          <w:tcPr>
            <w:tcW w:w="407" w:type="pct"/>
            <w:vMerge w:val="restart"/>
            <w:shd w:val="clear" w:color="auto" w:fill="auto"/>
            <w:vAlign w:val="center"/>
            <w:hideMark/>
          </w:tcPr>
          <w:p w14:paraId="6EBDEDB5" w14:textId="3B4D4B11"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BeamSpecific_Koffset</w:t>
            </w:r>
          </w:p>
        </w:tc>
        <w:tc>
          <w:tcPr>
            <w:tcW w:w="427" w:type="pct"/>
            <w:vMerge w:val="restart"/>
            <w:shd w:val="clear" w:color="auto" w:fill="auto"/>
            <w:vAlign w:val="center"/>
            <w:hideMark/>
          </w:tcPr>
          <w:p w14:paraId="0755216F" w14:textId="08566D5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 xml:space="preserve">The BeamSpecific_K_offset is a scheduling offset used for the timing relationships that need to be modified for NTN [see TS 38.2xy]. </w:t>
            </w:r>
            <w:r w:rsidRPr="0081706E">
              <w:rPr>
                <w:rFonts w:ascii="Arial" w:eastAsia="等线" w:hAnsi="Arial" w:cs="Arial"/>
                <w:color w:val="000000"/>
                <w:sz w:val="18"/>
                <w:szCs w:val="18"/>
                <w:highlight w:val="yellow"/>
                <w:lang w:eastAsia="zh-CN"/>
              </w:rPr>
              <w:br/>
              <w:t>The unit of K_offset is number of slots for a given subcarrier spacing of 15 kHz</w:t>
            </w:r>
          </w:p>
        </w:tc>
        <w:tc>
          <w:tcPr>
            <w:tcW w:w="129" w:type="pct"/>
            <w:shd w:val="clear" w:color="auto" w:fill="auto"/>
            <w:vAlign w:val="center"/>
            <w:hideMark/>
          </w:tcPr>
          <w:p w14:paraId="67F0495B" w14:textId="77777777" w:rsidR="00681414" w:rsidRPr="00946EAF"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946EAF">
              <w:rPr>
                <w:rFonts w:ascii="Arial" w:eastAsia="等线" w:hAnsi="Arial" w:cs="Arial"/>
                <w:color w:val="000000"/>
                <w:sz w:val="18"/>
                <w:szCs w:val="18"/>
                <w:highlight w:val="yellow"/>
                <w:lang w:eastAsia="zh-CN"/>
              </w:rPr>
              <w:t>LEO</w:t>
            </w:r>
          </w:p>
        </w:tc>
        <w:tc>
          <w:tcPr>
            <w:tcW w:w="374" w:type="pct"/>
            <w:shd w:val="clear" w:color="auto" w:fill="auto"/>
            <w:vAlign w:val="center"/>
          </w:tcPr>
          <w:p w14:paraId="083B2471" w14:textId="0D7E8AE3" w:rsidR="00681414" w:rsidRPr="00946EAF"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highlight w:val="yellow"/>
                <w:lang w:eastAsia="zh-CN"/>
              </w:rPr>
              <w:t>2</w:t>
            </w:r>
            <w:r w:rsidRPr="00B7659F">
              <w:rPr>
                <w:rFonts w:ascii="Arial" w:eastAsia="等线" w:hAnsi="Arial" w:cs="Arial"/>
                <w:color w:val="000000"/>
                <w:sz w:val="18"/>
                <w:szCs w:val="18"/>
                <w:highlight w:val="yellow"/>
                <w:lang w:eastAsia="zh-CN"/>
              </w:rPr>
              <w:t>…</w:t>
            </w:r>
            <w:r>
              <w:rPr>
                <w:rFonts w:ascii="Arial" w:eastAsia="等线" w:hAnsi="Arial" w:cs="Arial"/>
                <w:color w:val="000000"/>
                <w:sz w:val="18"/>
                <w:szCs w:val="18"/>
                <w:highlight w:val="yellow"/>
                <w:lang w:eastAsia="zh-CN"/>
              </w:rPr>
              <w:t>49ms</w:t>
            </w:r>
          </w:p>
        </w:tc>
        <w:tc>
          <w:tcPr>
            <w:tcW w:w="184" w:type="pct"/>
            <w:vMerge w:val="restart"/>
            <w:shd w:val="clear" w:color="auto" w:fill="auto"/>
            <w:vAlign w:val="center"/>
            <w:hideMark/>
          </w:tcPr>
          <w:p w14:paraId="5FF1CA9B"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TBD</w:t>
            </w:r>
          </w:p>
        </w:tc>
        <w:tc>
          <w:tcPr>
            <w:tcW w:w="204" w:type="pct"/>
            <w:vMerge w:val="restart"/>
            <w:shd w:val="clear" w:color="auto" w:fill="auto"/>
            <w:vAlign w:val="center"/>
            <w:hideMark/>
          </w:tcPr>
          <w:p w14:paraId="59F6880E" w14:textId="0DB09EA0"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beam</w:t>
            </w:r>
          </w:p>
        </w:tc>
        <w:tc>
          <w:tcPr>
            <w:tcW w:w="198" w:type="pct"/>
            <w:vMerge w:val="restart"/>
            <w:shd w:val="clear" w:color="auto" w:fill="auto"/>
            <w:vAlign w:val="center"/>
            <w:hideMark/>
          </w:tcPr>
          <w:p w14:paraId="61CE6291" w14:textId="284A8242"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Beam-specific</w:t>
            </w:r>
          </w:p>
        </w:tc>
        <w:tc>
          <w:tcPr>
            <w:tcW w:w="301" w:type="pct"/>
            <w:vMerge w:val="restart"/>
            <w:shd w:val="clear" w:color="auto" w:fill="auto"/>
            <w:vAlign w:val="center"/>
            <w:hideMark/>
          </w:tcPr>
          <w:p w14:paraId="45A83A94"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38.331</w:t>
            </w:r>
          </w:p>
        </w:tc>
        <w:tc>
          <w:tcPr>
            <w:tcW w:w="498" w:type="pct"/>
            <w:vMerge w:val="restart"/>
            <w:shd w:val="clear" w:color="auto" w:fill="auto"/>
            <w:vAlign w:val="center"/>
            <w:hideMark/>
          </w:tcPr>
          <w:p w14:paraId="61DC1ACD"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br/>
              <w:t>• For the reference subcarrier spacing value for the unit of K_offset in FR1, a value of 15 kHz is used.</w:t>
            </w:r>
            <w:r w:rsidRPr="0081706E">
              <w:rPr>
                <w:rFonts w:ascii="Arial" w:eastAsia="等线" w:hAnsi="Arial" w:cs="Arial"/>
                <w:color w:val="000000"/>
                <w:sz w:val="18"/>
                <w:szCs w:val="18"/>
                <w:highlight w:val="yellow"/>
                <w:lang w:eastAsia="zh-CN"/>
              </w:rPr>
              <w:br/>
              <w:t>• FFS: FR2</w:t>
            </w:r>
          </w:p>
        </w:tc>
        <w:tc>
          <w:tcPr>
            <w:tcW w:w="170" w:type="pct"/>
            <w:vMerge w:val="restart"/>
            <w:shd w:val="clear" w:color="auto" w:fill="auto"/>
            <w:vAlign w:val="bottom"/>
            <w:hideMark/>
          </w:tcPr>
          <w:p w14:paraId="53FD1EE9" w14:textId="77777777" w:rsidR="00681414" w:rsidRPr="0081706E" w:rsidRDefault="00681414" w:rsidP="00681414">
            <w:pPr>
              <w:autoSpaceDE/>
              <w:autoSpaceDN/>
              <w:adjustRightInd/>
              <w:snapToGrid/>
              <w:spacing w:after="0"/>
              <w:jc w:val="left"/>
              <w:rPr>
                <w:rFonts w:ascii="等线" w:eastAsia="等线" w:hAnsi="等线" w:cs="宋体"/>
                <w:color w:val="00B050"/>
                <w:highlight w:val="yellow"/>
                <w:lang w:eastAsia="zh-CN"/>
              </w:rPr>
            </w:pPr>
            <w:r w:rsidRPr="0081706E">
              <w:rPr>
                <w:rFonts w:ascii="等线" w:eastAsia="等线" w:hAnsi="等线" w:cs="宋体"/>
                <w:color w:val="00B050"/>
                <w:highlight w:val="yellow"/>
                <w:lang w:eastAsia="zh-CN"/>
              </w:rPr>
              <w:t>Stable</w:t>
            </w:r>
          </w:p>
        </w:tc>
      </w:tr>
      <w:tr w:rsidR="00116BC7" w:rsidRPr="00946EAF" w14:paraId="4DD77F13" w14:textId="77777777" w:rsidTr="00116BC7">
        <w:trPr>
          <w:trHeight w:val="926"/>
        </w:trPr>
        <w:tc>
          <w:tcPr>
            <w:tcW w:w="361" w:type="pct"/>
            <w:vMerge/>
            <w:shd w:val="clear" w:color="auto" w:fill="auto"/>
            <w:vAlign w:val="center"/>
          </w:tcPr>
          <w:p w14:paraId="4700D6DF"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287" w:type="pct"/>
            <w:vMerge/>
            <w:shd w:val="clear" w:color="auto" w:fill="auto"/>
            <w:vAlign w:val="center"/>
          </w:tcPr>
          <w:p w14:paraId="06400926"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296" w:type="pct"/>
            <w:vMerge/>
            <w:shd w:val="clear" w:color="auto" w:fill="auto"/>
            <w:vAlign w:val="center"/>
          </w:tcPr>
          <w:p w14:paraId="61ABAC01"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193" w:type="pct"/>
            <w:vMerge/>
            <w:shd w:val="clear" w:color="auto" w:fill="auto"/>
            <w:vAlign w:val="center"/>
          </w:tcPr>
          <w:p w14:paraId="11F27ADB"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173" w:type="pct"/>
            <w:vMerge/>
            <w:shd w:val="clear" w:color="auto" w:fill="auto"/>
            <w:vAlign w:val="center"/>
          </w:tcPr>
          <w:p w14:paraId="1E5FEAE5"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166" w:type="pct"/>
            <w:vMerge/>
            <w:shd w:val="clear" w:color="auto" w:fill="auto"/>
            <w:vAlign w:val="center"/>
          </w:tcPr>
          <w:p w14:paraId="60C303AB"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407" w:type="pct"/>
            <w:vMerge/>
            <w:shd w:val="clear" w:color="auto" w:fill="auto"/>
            <w:vAlign w:val="center"/>
          </w:tcPr>
          <w:p w14:paraId="3470A4F8"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225" w:type="pct"/>
            <w:vMerge/>
            <w:shd w:val="clear" w:color="auto" w:fill="auto"/>
            <w:vAlign w:val="center"/>
          </w:tcPr>
          <w:p w14:paraId="60757C82"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407" w:type="pct"/>
            <w:vMerge/>
            <w:shd w:val="clear" w:color="auto" w:fill="auto"/>
            <w:vAlign w:val="center"/>
          </w:tcPr>
          <w:p w14:paraId="16366CD5"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427" w:type="pct"/>
            <w:vMerge/>
            <w:shd w:val="clear" w:color="auto" w:fill="auto"/>
            <w:vAlign w:val="center"/>
          </w:tcPr>
          <w:p w14:paraId="40F9E68B"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129" w:type="pct"/>
            <w:shd w:val="clear" w:color="auto" w:fill="auto"/>
            <w:vAlign w:val="center"/>
          </w:tcPr>
          <w:p w14:paraId="4E0E410E" w14:textId="77777777" w:rsidR="00681414" w:rsidRPr="00946EAF"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946EAF">
              <w:rPr>
                <w:rFonts w:ascii="Arial" w:eastAsia="等线" w:hAnsi="Arial" w:cs="Arial"/>
                <w:color w:val="000000"/>
                <w:sz w:val="18"/>
                <w:szCs w:val="18"/>
                <w:highlight w:val="yellow"/>
                <w:lang w:eastAsia="zh-CN"/>
              </w:rPr>
              <w:t>MEO</w:t>
            </w:r>
          </w:p>
        </w:tc>
        <w:tc>
          <w:tcPr>
            <w:tcW w:w="374" w:type="pct"/>
            <w:shd w:val="clear" w:color="auto" w:fill="auto"/>
            <w:vAlign w:val="center"/>
          </w:tcPr>
          <w:p w14:paraId="13E298C5" w14:textId="4AA2D020" w:rsidR="00681414" w:rsidRPr="00946EAF"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highlight w:val="yellow"/>
                <w:lang w:eastAsia="zh-CN"/>
              </w:rPr>
              <w:t>47</w:t>
            </w:r>
            <w:r w:rsidRPr="00B7659F">
              <w:rPr>
                <w:rFonts w:ascii="Arial" w:eastAsia="等线" w:hAnsi="Arial" w:cs="Arial"/>
                <w:color w:val="000000"/>
                <w:sz w:val="18"/>
                <w:szCs w:val="18"/>
                <w:highlight w:val="yellow"/>
                <w:lang w:eastAsia="zh-CN"/>
              </w:rPr>
              <w:t>…</w:t>
            </w:r>
            <w:r>
              <w:rPr>
                <w:rFonts w:ascii="Arial" w:eastAsia="等线" w:hAnsi="Arial" w:cs="Arial"/>
                <w:color w:val="000000"/>
                <w:sz w:val="18"/>
                <w:szCs w:val="18"/>
                <w:highlight w:val="yellow"/>
                <w:lang w:eastAsia="zh-CN"/>
              </w:rPr>
              <w:t>396ms</w:t>
            </w:r>
          </w:p>
        </w:tc>
        <w:tc>
          <w:tcPr>
            <w:tcW w:w="184" w:type="pct"/>
            <w:vMerge/>
            <w:shd w:val="clear" w:color="auto" w:fill="auto"/>
            <w:vAlign w:val="center"/>
          </w:tcPr>
          <w:p w14:paraId="770B7982"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204" w:type="pct"/>
            <w:vMerge/>
            <w:shd w:val="clear" w:color="auto" w:fill="auto"/>
            <w:vAlign w:val="center"/>
          </w:tcPr>
          <w:p w14:paraId="0E41560F"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198" w:type="pct"/>
            <w:vMerge/>
            <w:shd w:val="clear" w:color="auto" w:fill="auto"/>
            <w:vAlign w:val="center"/>
          </w:tcPr>
          <w:p w14:paraId="7B8F2B3A"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301" w:type="pct"/>
            <w:vMerge/>
            <w:shd w:val="clear" w:color="auto" w:fill="auto"/>
            <w:vAlign w:val="center"/>
          </w:tcPr>
          <w:p w14:paraId="3E7A4F99"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498" w:type="pct"/>
            <w:vMerge/>
            <w:shd w:val="clear" w:color="auto" w:fill="auto"/>
            <w:vAlign w:val="center"/>
          </w:tcPr>
          <w:p w14:paraId="754C806A" w14:textId="77777777"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p>
        </w:tc>
        <w:tc>
          <w:tcPr>
            <w:tcW w:w="170" w:type="pct"/>
            <w:vMerge/>
            <w:shd w:val="clear" w:color="auto" w:fill="auto"/>
            <w:vAlign w:val="bottom"/>
          </w:tcPr>
          <w:p w14:paraId="12E74890" w14:textId="77777777" w:rsidR="00681414" w:rsidRPr="0081706E" w:rsidRDefault="00681414" w:rsidP="00681414">
            <w:pPr>
              <w:autoSpaceDE/>
              <w:autoSpaceDN/>
              <w:adjustRightInd/>
              <w:snapToGrid/>
              <w:spacing w:after="0"/>
              <w:jc w:val="left"/>
              <w:rPr>
                <w:rFonts w:ascii="等线" w:eastAsia="等线" w:hAnsi="等线" w:cs="宋体"/>
                <w:color w:val="00B050"/>
                <w:highlight w:val="yellow"/>
                <w:lang w:eastAsia="zh-CN"/>
              </w:rPr>
            </w:pPr>
          </w:p>
        </w:tc>
      </w:tr>
      <w:tr w:rsidR="00681414" w:rsidRPr="003410D0" w14:paraId="423268ED" w14:textId="77777777" w:rsidTr="0081706E">
        <w:trPr>
          <w:trHeight w:val="926"/>
        </w:trPr>
        <w:tc>
          <w:tcPr>
            <w:tcW w:w="361" w:type="pct"/>
            <w:vMerge/>
            <w:shd w:val="clear" w:color="auto" w:fill="auto"/>
            <w:vAlign w:val="center"/>
          </w:tcPr>
          <w:p w14:paraId="5F32CFAC"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87" w:type="pct"/>
            <w:vMerge/>
            <w:shd w:val="clear" w:color="auto" w:fill="auto"/>
            <w:vAlign w:val="center"/>
          </w:tcPr>
          <w:p w14:paraId="3B55D62C"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96" w:type="pct"/>
            <w:vMerge/>
            <w:shd w:val="clear" w:color="auto" w:fill="auto"/>
            <w:vAlign w:val="center"/>
          </w:tcPr>
          <w:p w14:paraId="670623E8"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93" w:type="pct"/>
            <w:vMerge/>
            <w:shd w:val="clear" w:color="auto" w:fill="auto"/>
            <w:vAlign w:val="center"/>
          </w:tcPr>
          <w:p w14:paraId="719C77E2"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73" w:type="pct"/>
            <w:vMerge/>
            <w:shd w:val="clear" w:color="auto" w:fill="auto"/>
            <w:vAlign w:val="center"/>
          </w:tcPr>
          <w:p w14:paraId="1AB01BEE"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66" w:type="pct"/>
            <w:vMerge/>
            <w:shd w:val="clear" w:color="auto" w:fill="auto"/>
            <w:vAlign w:val="center"/>
          </w:tcPr>
          <w:p w14:paraId="712C32A1"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479F3B08"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25" w:type="pct"/>
            <w:vMerge/>
            <w:shd w:val="clear" w:color="auto" w:fill="auto"/>
            <w:vAlign w:val="center"/>
          </w:tcPr>
          <w:p w14:paraId="42A87527"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53A32B70"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27" w:type="pct"/>
            <w:vMerge/>
            <w:shd w:val="clear" w:color="auto" w:fill="auto"/>
            <w:vAlign w:val="center"/>
          </w:tcPr>
          <w:p w14:paraId="35C65276"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29" w:type="pct"/>
            <w:shd w:val="clear" w:color="auto" w:fill="auto"/>
            <w:vAlign w:val="center"/>
          </w:tcPr>
          <w:p w14:paraId="14564C7D" w14:textId="77777777" w:rsidR="00681414" w:rsidRPr="00E3599A"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E3599A">
              <w:rPr>
                <w:rFonts w:ascii="Arial" w:eastAsia="等线" w:hAnsi="Arial" w:cs="Arial" w:hint="eastAsia"/>
                <w:color w:val="000000"/>
                <w:sz w:val="18"/>
                <w:szCs w:val="18"/>
                <w:highlight w:val="yellow"/>
                <w:lang w:eastAsia="zh-CN"/>
              </w:rPr>
              <w:t>G</w:t>
            </w:r>
            <w:r w:rsidRPr="00E3599A">
              <w:rPr>
                <w:rFonts w:ascii="Arial" w:eastAsia="等线" w:hAnsi="Arial" w:cs="Arial"/>
                <w:color w:val="000000"/>
                <w:sz w:val="18"/>
                <w:szCs w:val="18"/>
                <w:highlight w:val="yellow"/>
                <w:lang w:eastAsia="zh-CN"/>
              </w:rPr>
              <w:t>EO</w:t>
            </w:r>
          </w:p>
        </w:tc>
        <w:tc>
          <w:tcPr>
            <w:tcW w:w="374" w:type="pct"/>
            <w:shd w:val="clear" w:color="auto" w:fill="auto"/>
            <w:vAlign w:val="center"/>
          </w:tcPr>
          <w:p w14:paraId="4DC12629" w14:textId="6317352A" w:rsidR="00681414" w:rsidRPr="00E3599A"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highlight w:val="yellow"/>
                <w:lang w:eastAsia="zh-CN"/>
              </w:rPr>
              <w:t>239</w:t>
            </w:r>
            <w:r w:rsidRPr="00B7659F">
              <w:rPr>
                <w:rFonts w:ascii="Arial" w:eastAsia="等线" w:hAnsi="Arial" w:cs="Arial"/>
                <w:color w:val="000000"/>
                <w:sz w:val="18"/>
                <w:szCs w:val="18"/>
                <w:highlight w:val="yellow"/>
                <w:lang w:eastAsia="zh-CN"/>
              </w:rPr>
              <w:t>…</w:t>
            </w:r>
            <w:r>
              <w:rPr>
                <w:rFonts w:ascii="Arial" w:eastAsia="等线" w:hAnsi="Arial" w:cs="Arial"/>
                <w:color w:val="000000"/>
                <w:sz w:val="18"/>
                <w:szCs w:val="18"/>
                <w:highlight w:val="yellow"/>
                <w:lang w:eastAsia="zh-CN"/>
              </w:rPr>
              <w:t>542ms</w:t>
            </w:r>
          </w:p>
        </w:tc>
        <w:tc>
          <w:tcPr>
            <w:tcW w:w="184" w:type="pct"/>
            <w:vMerge/>
            <w:shd w:val="clear" w:color="auto" w:fill="auto"/>
            <w:vAlign w:val="center"/>
          </w:tcPr>
          <w:p w14:paraId="05E1C911"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04" w:type="pct"/>
            <w:vMerge/>
            <w:shd w:val="clear" w:color="auto" w:fill="auto"/>
            <w:vAlign w:val="center"/>
          </w:tcPr>
          <w:p w14:paraId="41EB404E"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98" w:type="pct"/>
            <w:vMerge/>
            <w:shd w:val="clear" w:color="auto" w:fill="auto"/>
            <w:vAlign w:val="center"/>
          </w:tcPr>
          <w:p w14:paraId="790ED3D6"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301" w:type="pct"/>
            <w:vMerge/>
            <w:shd w:val="clear" w:color="auto" w:fill="auto"/>
            <w:vAlign w:val="center"/>
          </w:tcPr>
          <w:p w14:paraId="48E1C156"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98" w:type="pct"/>
            <w:vMerge/>
            <w:shd w:val="clear" w:color="auto" w:fill="auto"/>
            <w:vAlign w:val="center"/>
          </w:tcPr>
          <w:p w14:paraId="17C2DF2E"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70" w:type="pct"/>
            <w:vMerge/>
            <w:shd w:val="clear" w:color="auto" w:fill="auto"/>
            <w:vAlign w:val="bottom"/>
          </w:tcPr>
          <w:p w14:paraId="29F8A082" w14:textId="77777777" w:rsidR="00681414" w:rsidRPr="003410D0" w:rsidRDefault="00681414" w:rsidP="00681414">
            <w:pPr>
              <w:autoSpaceDE/>
              <w:autoSpaceDN/>
              <w:adjustRightInd/>
              <w:snapToGrid/>
              <w:spacing w:after="0"/>
              <w:jc w:val="left"/>
              <w:rPr>
                <w:rFonts w:ascii="等线" w:eastAsia="等线" w:hAnsi="等线" w:cs="宋体"/>
                <w:color w:val="00B050"/>
                <w:lang w:eastAsia="zh-CN"/>
              </w:rPr>
            </w:pPr>
          </w:p>
        </w:tc>
      </w:tr>
      <w:tr w:rsidR="00681414" w:rsidRPr="003410D0" w14:paraId="080CA62C" w14:textId="77777777" w:rsidTr="0081706E">
        <w:trPr>
          <w:trHeight w:val="2250"/>
        </w:trPr>
        <w:tc>
          <w:tcPr>
            <w:tcW w:w="361" w:type="pct"/>
            <w:vMerge w:val="restart"/>
            <w:shd w:val="clear" w:color="auto" w:fill="auto"/>
            <w:vAlign w:val="center"/>
            <w:hideMark/>
          </w:tcPr>
          <w:p w14:paraId="43A2131D"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NR_NTN_solutions</w:t>
            </w:r>
          </w:p>
        </w:tc>
        <w:tc>
          <w:tcPr>
            <w:tcW w:w="287" w:type="pct"/>
            <w:vMerge w:val="restart"/>
            <w:shd w:val="clear" w:color="auto" w:fill="auto"/>
            <w:vAlign w:val="center"/>
            <w:hideMark/>
          </w:tcPr>
          <w:p w14:paraId="3BC41780"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Timing relationship enhancements</w:t>
            </w:r>
          </w:p>
        </w:tc>
        <w:tc>
          <w:tcPr>
            <w:tcW w:w="296" w:type="pct"/>
            <w:vMerge w:val="restart"/>
            <w:shd w:val="clear" w:color="auto" w:fill="auto"/>
            <w:vAlign w:val="center"/>
            <w:hideMark/>
          </w:tcPr>
          <w:p w14:paraId="6CC66CC7"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38.213</w:t>
            </w:r>
          </w:p>
        </w:tc>
        <w:tc>
          <w:tcPr>
            <w:tcW w:w="193" w:type="pct"/>
            <w:vMerge w:val="restart"/>
            <w:shd w:val="clear" w:color="auto" w:fill="auto"/>
            <w:vAlign w:val="center"/>
            <w:hideMark/>
          </w:tcPr>
          <w:p w14:paraId="134801FC"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　</w:t>
            </w:r>
          </w:p>
        </w:tc>
        <w:tc>
          <w:tcPr>
            <w:tcW w:w="173" w:type="pct"/>
            <w:vMerge w:val="restart"/>
            <w:shd w:val="clear" w:color="auto" w:fill="auto"/>
            <w:vAlign w:val="center"/>
            <w:hideMark/>
          </w:tcPr>
          <w:p w14:paraId="4C80E568"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　</w:t>
            </w:r>
          </w:p>
        </w:tc>
        <w:tc>
          <w:tcPr>
            <w:tcW w:w="166" w:type="pct"/>
            <w:vMerge w:val="restart"/>
            <w:shd w:val="clear" w:color="auto" w:fill="auto"/>
            <w:vAlign w:val="center"/>
            <w:hideMark/>
          </w:tcPr>
          <w:p w14:paraId="07ED9DDA"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 xml:space="preserve">　</w:t>
            </w:r>
          </w:p>
        </w:tc>
        <w:tc>
          <w:tcPr>
            <w:tcW w:w="407" w:type="pct"/>
            <w:vMerge w:val="restart"/>
            <w:shd w:val="clear" w:color="auto" w:fill="auto"/>
            <w:vAlign w:val="center"/>
            <w:hideMark/>
          </w:tcPr>
          <w:p w14:paraId="41CD6A38"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K_mac</w:t>
            </w:r>
          </w:p>
        </w:tc>
        <w:tc>
          <w:tcPr>
            <w:tcW w:w="225" w:type="pct"/>
            <w:vMerge w:val="restart"/>
            <w:shd w:val="clear" w:color="auto" w:fill="auto"/>
            <w:vAlign w:val="center"/>
            <w:hideMark/>
          </w:tcPr>
          <w:p w14:paraId="0070BEC3"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New</w:t>
            </w:r>
          </w:p>
        </w:tc>
        <w:tc>
          <w:tcPr>
            <w:tcW w:w="407" w:type="pct"/>
            <w:vMerge w:val="restart"/>
            <w:shd w:val="clear" w:color="auto" w:fill="auto"/>
            <w:vAlign w:val="center"/>
            <w:hideMark/>
          </w:tcPr>
          <w:p w14:paraId="0052FF35"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K_mac</w:t>
            </w:r>
          </w:p>
        </w:tc>
        <w:tc>
          <w:tcPr>
            <w:tcW w:w="427" w:type="pct"/>
            <w:vMerge w:val="restart"/>
            <w:shd w:val="clear" w:color="auto" w:fill="auto"/>
            <w:vAlign w:val="center"/>
            <w:hideMark/>
          </w:tcPr>
          <w:p w14:paraId="0B1548DC"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K_mac is a scheduling offset provided by network if downlink and uplink frame timing are not aligned at gNB. It is needed for UE action and assumption on downlink configuration indicated by a MAC-CE command in PDSCH [see TS 38.2xy].</w:t>
            </w:r>
            <w:r w:rsidRPr="003410D0">
              <w:rPr>
                <w:rFonts w:ascii="Arial" w:eastAsia="等线" w:hAnsi="Arial" w:cs="Arial"/>
                <w:color w:val="000000"/>
                <w:sz w:val="18"/>
                <w:szCs w:val="18"/>
                <w:lang w:eastAsia="zh-CN"/>
              </w:rPr>
              <w:br/>
              <w:t>When UE is not provided by network with a K_mac value, UE assumes K_mac = 0.</w:t>
            </w:r>
            <w:r w:rsidRPr="003410D0">
              <w:rPr>
                <w:rFonts w:ascii="Arial" w:eastAsia="等线" w:hAnsi="Arial" w:cs="Arial"/>
                <w:color w:val="000000"/>
                <w:sz w:val="18"/>
                <w:szCs w:val="18"/>
                <w:lang w:eastAsia="zh-CN"/>
              </w:rPr>
              <w:br/>
            </w:r>
            <w:r w:rsidRPr="003410D0">
              <w:rPr>
                <w:rFonts w:ascii="Arial" w:eastAsia="等线" w:hAnsi="Arial" w:cs="Arial"/>
                <w:color w:val="000000"/>
                <w:sz w:val="18"/>
                <w:szCs w:val="18"/>
                <w:lang w:eastAsia="zh-CN"/>
              </w:rPr>
              <w:br/>
            </w:r>
            <w:r w:rsidRPr="003410D0">
              <w:rPr>
                <w:rFonts w:ascii="Arial" w:eastAsia="等线" w:hAnsi="Arial" w:cs="Arial"/>
                <w:color w:val="000000"/>
                <w:sz w:val="18"/>
                <w:szCs w:val="18"/>
                <w:lang w:eastAsia="zh-CN"/>
              </w:rPr>
              <w:lastRenderedPageBreak/>
              <w:t>The unit of K_mac is number of slots for a given subcarrier spacing of 15 kHz</w:t>
            </w:r>
          </w:p>
        </w:tc>
        <w:tc>
          <w:tcPr>
            <w:tcW w:w="129" w:type="pct"/>
            <w:shd w:val="clear" w:color="auto" w:fill="auto"/>
            <w:vAlign w:val="center"/>
            <w:hideMark/>
          </w:tcPr>
          <w:p w14:paraId="6B68C4D0" w14:textId="3A4BED02"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lastRenderedPageBreak/>
              <w:t>LEO</w:t>
            </w:r>
          </w:p>
        </w:tc>
        <w:tc>
          <w:tcPr>
            <w:tcW w:w="374" w:type="pct"/>
            <w:shd w:val="clear" w:color="auto" w:fill="auto"/>
            <w:vAlign w:val="center"/>
          </w:tcPr>
          <w:p w14:paraId="4A98CC2A" w14:textId="4335BABF"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highlight w:val="yellow"/>
              </w:rPr>
              <w:t>1~25 ms</w:t>
            </w:r>
          </w:p>
        </w:tc>
        <w:tc>
          <w:tcPr>
            <w:tcW w:w="184" w:type="pct"/>
            <w:vMerge w:val="restart"/>
            <w:shd w:val="clear" w:color="auto" w:fill="auto"/>
            <w:vAlign w:val="center"/>
            <w:hideMark/>
          </w:tcPr>
          <w:p w14:paraId="62DD4A16"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0</w:t>
            </w:r>
          </w:p>
        </w:tc>
        <w:tc>
          <w:tcPr>
            <w:tcW w:w="204" w:type="pct"/>
            <w:vMerge w:val="restart"/>
            <w:shd w:val="clear" w:color="auto" w:fill="auto"/>
            <w:vAlign w:val="center"/>
            <w:hideMark/>
          </w:tcPr>
          <w:p w14:paraId="5E701E3C"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cell</w:t>
            </w:r>
          </w:p>
        </w:tc>
        <w:tc>
          <w:tcPr>
            <w:tcW w:w="198" w:type="pct"/>
            <w:vMerge w:val="restart"/>
            <w:shd w:val="clear" w:color="auto" w:fill="auto"/>
            <w:vAlign w:val="center"/>
            <w:hideMark/>
          </w:tcPr>
          <w:p w14:paraId="0E44C163"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Cell-specific</w:t>
            </w:r>
          </w:p>
        </w:tc>
        <w:tc>
          <w:tcPr>
            <w:tcW w:w="301" w:type="pct"/>
            <w:vMerge w:val="restart"/>
            <w:shd w:val="clear" w:color="auto" w:fill="auto"/>
            <w:vAlign w:val="center"/>
            <w:hideMark/>
          </w:tcPr>
          <w:p w14:paraId="7EBBA16B"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38.331</w:t>
            </w:r>
          </w:p>
        </w:tc>
        <w:tc>
          <w:tcPr>
            <w:tcW w:w="498" w:type="pct"/>
            <w:vMerge w:val="restart"/>
            <w:shd w:val="clear" w:color="auto" w:fill="auto"/>
            <w:vAlign w:val="center"/>
            <w:hideMark/>
          </w:tcPr>
          <w:p w14:paraId="7F2C7762"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r w:rsidRPr="003410D0">
              <w:rPr>
                <w:rFonts w:ascii="Arial" w:eastAsia="等线" w:hAnsi="Arial" w:cs="Arial"/>
                <w:color w:val="000000"/>
                <w:sz w:val="18"/>
                <w:szCs w:val="18"/>
                <w:lang w:eastAsia="zh-CN"/>
              </w:rPr>
              <w:t>The clarifications on the usage of the parameters by “It is needed … “ would be captured in [see TS 38.2xy]</w:t>
            </w:r>
            <w:r w:rsidRPr="003410D0">
              <w:rPr>
                <w:rFonts w:ascii="Arial" w:eastAsia="等线" w:hAnsi="Arial" w:cs="Arial"/>
                <w:color w:val="000000"/>
                <w:sz w:val="18"/>
                <w:szCs w:val="18"/>
                <w:lang w:eastAsia="zh-CN"/>
              </w:rPr>
              <w:br/>
            </w:r>
            <w:r w:rsidRPr="003410D0">
              <w:rPr>
                <w:rFonts w:ascii="Arial" w:eastAsia="等线" w:hAnsi="Arial" w:cs="Arial"/>
                <w:color w:val="000000"/>
                <w:sz w:val="18"/>
                <w:szCs w:val="18"/>
                <w:lang w:eastAsia="zh-CN"/>
              </w:rPr>
              <w:br/>
              <w:t xml:space="preserve">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w:t>
            </w:r>
            <w:r w:rsidRPr="003410D0">
              <w:rPr>
                <w:rFonts w:ascii="Arial" w:eastAsia="等线" w:hAnsi="Arial" w:cs="Arial"/>
                <w:color w:val="000000"/>
                <w:sz w:val="18"/>
                <w:szCs w:val="18"/>
                <w:lang w:eastAsia="zh-CN"/>
              </w:rPr>
              <w:lastRenderedPageBreak/>
              <w:t>after slot n+</w:t>
            </w:r>
            <w:r w:rsidRPr="003410D0">
              <w:rPr>
                <w:rFonts w:ascii="Arial" w:eastAsia="等线" w:hAnsi="Arial" w:cs="Arial"/>
                <w:color w:val="000000"/>
                <w:sz w:val="18"/>
                <w:szCs w:val="18"/>
                <w:lang w:eastAsia="zh-CN"/>
              </w:rPr>
              <w:t>〖</w:t>
            </w:r>
            <w:r w:rsidRPr="003410D0">
              <w:rPr>
                <w:rFonts w:ascii="Arial" w:eastAsia="等线" w:hAnsi="Arial" w:cs="Arial"/>
                <w:color w:val="000000"/>
                <w:sz w:val="18"/>
                <w:szCs w:val="18"/>
                <w:lang w:eastAsia="zh-CN"/>
              </w:rPr>
              <w:t>3N</w:t>
            </w:r>
            <w:r w:rsidRPr="003410D0">
              <w:rPr>
                <w:rFonts w:ascii="Arial" w:eastAsia="等线" w:hAnsi="Arial" w:cs="Arial"/>
                <w:color w:val="000000"/>
                <w:sz w:val="18"/>
                <w:szCs w:val="18"/>
                <w:lang w:eastAsia="zh-CN"/>
              </w:rPr>
              <w:t>〗</w:t>
            </w:r>
            <w:r w:rsidRPr="003410D0">
              <w:rPr>
                <w:rFonts w:ascii="Arial" w:eastAsia="等线" w:hAnsi="Arial" w:cs="Arial"/>
                <w:color w:val="000000"/>
                <w:sz w:val="18"/>
                <w:szCs w:val="18"/>
                <w:lang w:eastAsia="zh-CN"/>
              </w:rPr>
              <w:t xml:space="preserve">_slot^(subframe,µ)+K_mac, where µ is the SCS configuration for the PUCCH.       </w:t>
            </w:r>
            <w:r w:rsidRPr="003410D0">
              <w:rPr>
                <w:rFonts w:ascii="Arial" w:eastAsia="等线" w:hAnsi="Arial" w:cs="Arial"/>
                <w:color w:val="000000"/>
                <w:sz w:val="18"/>
                <w:szCs w:val="18"/>
                <w:lang w:eastAsia="zh-CN"/>
              </w:rPr>
              <w:br/>
              <w:t>For the reference subcarrier spacing value for the unit of K_mac in FR1, a value of 15 kHz is used.</w:t>
            </w:r>
            <w:r w:rsidRPr="003410D0">
              <w:rPr>
                <w:rFonts w:ascii="Arial" w:eastAsia="等线" w:hAnsi="Arial" w:cs="Arial"/>
                <w:color w:val="000000"/>
                <w:sz w:val="18"/>
                <w:szCs w:val="18"/>
                <w:lang w:eastAsia="zh-CN"/>
              </w:rPr>
              <w:br/>
              <w:t>• FFS: FR2</w:t>
            </w:r>
          </w:p>
        </w:tc>
        <w:tc>
          <w:tcPr>
            <w:tcW w:w="170" w:type="pct"/>
            <w:vMerge w:val="restart"/>
            <w:shd w:val="clear" w:color="auto" w:fill="auto"/>
            <w:vAlign w:val="bottom"/>
            <w:hideMark/>
          </w:tcPr>
          <w:p w14:paraId="67ECF1FF" w14:textId="77777777" w:rsidR="00681414" w:rsidRPr="003410D0" w:rsidRDefault="00681414" w:rsidP="00681414">
            <w:pPr>
              <w:autoSpaceDE/>
              <w:autoSpaceDN/>
              <w:adjustRightInd/>
              <w:snapToGrid/>
              <w:spacing w:after="0"/>
              <w:jc w:val="left"/>
              <w:rPr>
                <w:rFonts w:ascii="等线" w:eastAsia="等线" w:hAnsi="等线" w:cs="宋体"/>
                <w:color w:val="00B050"/>
                <w:lang w:eastAsia="zh-CN"/>
              </w:rPr>
            </w:pPr>
            <w:r w:rsidRPr="003410D0">
              <w:rPr>
                <w:rFonts w:ascii="等线" w:eastAsia="等线" w:hAnsi="等线" w:cs="宋体" w:hint="eastAsia"/>
                <w:color w:val="00B050"/>
                <w:lang w:eastAsia="zh-CN"/>
              </w:rPr>
              <w:lastRenderedPageBreak/>
              <w:t>Stable</w:t>
            </w:r>
          </w:p>
        </w:tc>
      </w:tr>
      <w:tr w:rsidR="00681414" w:rsidRPr="003410D0" w14:paraId="3FBC899A" w14:textId="77777777" w:rsidTr="0081706E">
        <w:trPr>
          <w:trHeight w:val="2249"/>
        </w:trPr>
        <w:tc>
          <w:tcPr>
            <w:tcW w:w="361" w:type="pct"/>
            <w:vMerge/>
            <w:shd w:val="clear" w:color="auto" w:fill="auto"/>
            <w:vAlign w:val="center"/>
          </w:tcPr>
          <w:p w14:paraId="10F5B6A3"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87" w:type="pct"/>
            <w:vMerge/>
            <w:shd w:val="clear" w:color="auto" w:fill="auto"/>
            <w:vAlign w:val="center"/>
          </w:tcPr>
          <w:p w14:paraId="3D6C479C"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96" w:type="pct"/>
            <w:vMerge/>
            <w:shd w:val="clear" w:color="auto" w:fill="auto"/>
            <w:vAlign w:val="center"/>
          </w:tcPr>
          <w:p w14:paraId="7E03EE94"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93" w:type="pct"/>
            <w:vMerge/>
            <w:shd w:val="clear" w:color="auto" w:fill="auto"/>
            <w:vAlign w:val="center"/>
          </w:tcPr>
          <w:p w14:paraId="77E4ABD5"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73" w:type="pct"/>
            <w:vMerge/>
            <w:shd w:val="clear" w:color="auto" w:fill="auto"/>
            <w:vAlign w:val="center"/>
          </w:tcPr>
          <w:p w14:paraId="1AA10530"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66" w:type="pct"/>
            <w:vMerge/>
            <w:shd w:val="clear" w:color="auto" w:fill="auto"/>
            <w:vAlign w:val="center"/>
          </w:tcPr>
          <w:p w14:paraId="2E50D130"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6D75F49A"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25" w:type="pct"/>
            <w:vMerge/>
            <w:shd w:val="clear" w:color="auto" w:fill="auto"/>
            <w:vAlign w:val="center"/>
          </w:tcPr>
          <w:p w14:paraId="6135B3CD"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643FA30D"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27" w:type="pct"/>
            <w:vMerge/>
            <w:shd w:val="clear" w:color="auto" w:fill="auto"/>
            <w:vAlign w:val="center"/>
          </w:tcPr>
          <w:p w14:paraId="785F12EB"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29" w:type="pct"/>
            <w:shd w:val="clear" w:color="auto" w:fill="auto"/>
            <w:vAlign w:val="center"/>
          </w:tcPr>
          <w:p w14:paraId="0653AB0D" w14:textId="5B946D2B"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MEO</w:t>
            </w:r>
          </w:p>
        </w:tc>
        <w:tc>
          <w:tcPr>
            <w:tcW w:w="374" w:type="pct"/>
            <w:shd w:val="clear" w:color="auto" w:fill="auto"/>
            <w:vAlign w:val="center"/>
          </w:tcPr>
          <w:p w14:paraId="4C767A8A" w14:textId="54A67860"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highlight w:val="yellow"/>
              </w:rPr>
              <w:t>1~198 ms</w:t>
            </w:r>
          </w:p>
        </w:tc>
        <w:tc>
          <w:tcPr>
            <w:tcW w:w="184" w:type="pct"/>
            <w:vMerge/>
            <w:shd w:val="clear" w:color="auto" w:fill="auto"/>
            <w:vAlign w:val="center"/>
          </w:tcPr>
          <w:p w14:paraId="44E27499"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04" w:type="pct"/>
            <w:vMerge/>
            <w:shd w:val="clear" w:color="auto" w:fill="auto"/>
            <w:vAlign w:val="center"/>
          </w:tcPr>
          <w:p w14:paraId="3E9FE6ED"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98" w:type="pct"/>
            <w:vMerge/>
            <w:shd w:val="clear" w:color="auto" w:fill="auto"/>
            <w:vAlign w:val="center"/>
          </w:tcPr>
          <w:p w14:paraId="176AE7AB"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301" w:type="pct"/>
            <w:vMerge/>
            <w:shd w:val="clear" w:color="auto" w:fill="auto"/>
            <w:vAlign w:val="center"/>
          </w:tcPr>
          <w:p w14:paraId="7B464F3A"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98" w:type="pct"/>
            <w:vMerge/>
            <w:shd w:val="clear" w:color="auto" w:fill="auto"/>
            <w:vAlign w:val="center"/>
          </w:tcPr>
          <w:p w14:paraId="535A688B"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70" w:type="pct"/>
            <w:vMerge/>
            <w:shd w:val="clear" w:color="auto" w:fill="auto"/>
            <w:vAlign w:val="bottom"/>
          </w:tcPr>
          <w:p w14:paraId="4E697BBB" w14:textId="77777777" w:rsidR="00681414" w:rsidRPr="003410D0" w:rsidRDefault="00681414" w:rsidP="00681414">
            <w:pPr>
              <w:autoSpaceDE/>
              <w:autoSpaceDN/>
              <w:adjustRightInd/>
              <w:snapToGrid/>
              <w:spacing w:after="0"/>
              <w:jc w:val="left"/>
              <w:rPr>
                <w:rFonts w:ascii="等线" w:eastAsia="等线" w:hAnsi="等线" w:cs="宋体"/>
                <w:color w:val="00B050"/>
                <w:lang w:eastAsia="zh-CN"/>
              </w:rPr>
            </w:pPr>
          </w:p>
        </w:tc>
      </w:tr>
      <w:tr w:rsidR="00681414" w:rsidRPr="003410D0" w14:paraId="0F3C221F" w14:textId="77777777" w:rsidTr="0081706E">
        <w:trPr>
          <w:trHeight w:val="2249"/>
        </w:trPr>
        <w:tc>
          <w:tcPr>
            <w:tcW w:w="361" w:type="pct"/>
            <w:vMerge/>
            <w:shd w:val="clear" w:color="auto" w:fill="auto"/>
            <w:vAlign w:val="center"/>
          </w:tcPr>
          <w:p w14:paraId="092035B9"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87" w:type="pct"/>
            <w:vMerge/>
            <w:shd w:val="clear" w:color="auto" w:fill="auto"/>
            <w:vAlign w:val="center"/>
          </w:tcPr>
          <w:p w14:paraId="33B9BC98"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96" w:type="pct"/>
            <w:vMerge/>
            <w:shd w:val="clear" w:color="auto" w:fill="auto"/>
            <w:vAlign w:val="center"/>
          </w:tcPr>
          <w:p w14:paraId="7784EA82"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93" w:type="pct"/>
            <w:vMerge/>
            <w:shd w:val="clear" w:color="auto" w:fill="auto"/>
            <w:vAlign w:val="center"/>
          </w:tcPr>
          <w:p w14:paraId="41256E85"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73" w:type="pct"/>
            <w:vMerge/>
            <w:shd w:val="clear" w:color="auto" w:fill="auto"/>
            <w:vAlign w:val="center"/>
          </w:tcPr>
          <w:p w14:paraId="540DB05E"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66" w:type="pct"/>
            <w:vMerge/>
            <w:shd w:val="clear" w:color="auto" w:fill="auto"/>
            <w:vAlign w:val="center"/>
          </w:tcPr>
          <w:p w14:paraId="2C33EE00"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5F3E4665"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25" w:type="pct"/>
            <w:vMerge/>
            <w:shd w:val="clear" w:color="auto" w:fill="auto"/>
            <w:vAlign w:val="center"/>
          </w:tcPr>
          <w:p w14:paraId="731F8D12"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07" w:type="pct"/>
            <w:vMerge/>
            <w:shd w:val="clear" w:color="auto" w:fill="auto"/>
            <w:vAlign w:val="center"/>
          </w:tcPr>
          <w:p w14:paraId="1C73D976"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27" w:type="pct"/>
            <w:vMerge/>
            <w:shd w:val="clear" w:color="auto" w:fill="auto"/>
            <w:vAlign w:val="center"/>
          </w:tcPr>
          <w:p w14:paraId="236A4954"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29" w:type="pct"/>
            <w:shd w:val="clear" w:color="auto" w:fill="auto"/>
            <w:vAlign w:val="center"/>
          </w:tcPr>
          <w:p w14:paraId="4F85EFCA" w14:textId="682CFEFC"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rFonts w:ascii="Arial" w:eastAsia="等线" w:hAnsi="Arial" w:cs="Arial"/>
                <w:color w:val="000000"/>
                <w:sz w:val="18"/>
                <w:szCs w:val="18"/>
                <w:highlight w:val="yellow"/>
                <w:lang w:eastAsia="zh-CN"/>
              </w:rPr>
              <w:t>GEO</w:t>
            </w:r>
          </w:p>
        </w:tc>
        <w:tc>
          <w:tcPr>
            <w:tcW w:w="374" w:type="pct"/>
            <w:shd w:val="clear" w:color="auto" w:fill="auto"/>
            <w:vAlign w:val="center"/>
          </w:tcPr>
          <w:p w14:paraId="3F8BDD9A" w14:textId="630AD01E" w:rsidR="00681414" w:rsidRPr="0081706E" w:rsidRDefault="00681414" w:rsidP="00681414">
            <w:pPr>
              <w:autoSpaceDE/>
              <w:autoSpaceDN/>
              <w:adjustRightInd/>
              <w:snapToGrid/>
              <w:spacing w:after="0"/>
              <w:jc w:val="left"/>
              <w:rPr>
                <w:rFonts w:ascii="Arial" w:eastAsia="等线" w:hAnsi="Arial" w:cs="Arial"/>
                <w:color w:val="000000"/>
                <w:sz w:val="18"/>
                <w:szCs w:val="18"/>
                <w:highlight w:val="yellow"/>
                <w:lang w:eastAsia="zh-CN"/>
              </w:rPr>
            </w:pPr>
            <w:r w:rsidRPr="0081706E">
              <w:rPr>
                <w:highlight w:val="yellow"/>
              </w:rPr>
              <w:t>1~271 ms</w:t>
            </w:r>
          </w:p>
        </w:tc>
        <w:tc>
          <w:tcPr>
            <w:tcW w:w="184" w:type="pct"/>
            <w:vMerge/>
            <w:shd w:val="clear" w:color="auto" w:fill="auto"/>
            <w:vAlign w:val="center"/>
          </w:tcPr>
          <w:p w14:paraId="73C13EB9"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204" w:type="pct"/>
            <w:vMerge/>
            <w:shd w:val="clear" w:color="auto" w:fill="auto"/>
            <w:vAlign w:val="center"/>
          </w:tcPr>
          <w:p w14:paraId="579040FB"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98" w:type="pct"/>
            <w:vMerge/>
            <w:shd w:val="clear" w:color="auto" w:fill="auto"/>
            <w:vAlign w:val="center"/>
          </w:tcPr>
          <w:p w14:paraId="5419CE1A"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301" w:type="pct"/>
            <w:vMerge/>
            <w:shd w:val="clear" w:color="auto" w:fill="auto"/>
            <w:vAlign w:val="center"/>
          </w:tcPr>
          <w:p w14:paraId="7D048B04"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498" w:type="pct"/>
            <w:vMerge/>
            <w:shd w:val="clear" w:color="auto" w:fill="auto"/>
            <w:vAlign w:val="center"/>
          </w:tcPr>
          <w:p w14:paraId="325614E9" w14:textId="77777777" w:rsidR="00681414" w:rsidRPr="003410D0" w:rsidRDefault="00681414" w:rsidP="00681414">
            <w:pPr>
              <w:autoSpaceDE/>
              <w:autoSpaceDN/>
              <w:adjustRightInd/>
              <w:snapToGrid/>
              <w:spacing w:after="0"/>
              <w:jc w:val="left"/>
              <w:rPr>
                <w:rFonts w:ascii="Arial" w:eastAsia="等线" w:hAnsi="Arial" w:cs="Arial"/>
                <w:color w:val="000000"/>
                <w:sz w:val="18"/>
                <w:szCs w:val="18"/>
                <w:lang w:eastAsia="zh-CN"/>
              </w:rPr>
            </w:pPr>
          </w:p>
        </w:tc>
        <w:tc>
          <w:tcPr>
            <w:tcW w:w="170" w:type="pct"/>
            <w:vMerge/>
            <w:shd w:val="clear" w:color="auto" w:fill="auto"/>
            <w:vAlign w:val="bottom"/>
          </w:tcPr>
          <w:p w14:paraId="2B6CFD3F" w14:textId="77777777" w:rsidR="00681414" w:rsidRPr="003410D0" w:rsidRDefault="00681414" w:rsidP="00681414">
            <w:pPr>
              <w:autoSpaceDE/>
              <w:autoSpaceDN/>
              <w:adjustRightInd/>
              <w:snapToGrid/>
              <w:spacing w:after="0"/>
              <w:jc w:val="left"/>
              <w:rPr>
                <w:rFonts w:ascii="等线" w:eastAsia="等线" w:hAnsi="等线" w:cs="宋体"/>
                <w:color w:val="00B050"/>
                <w:lang w:eastAsia="zh-CN"/>
              </w:rPr>
            </w:pPr>
          </w:p>
        </w:tc>
      </w:tr>
    </w:tbl>
    <w:p w14:paraId="26267E22" w14:textId="77777777" w:rsidR="003410D0" w:rsidRPr="00683BAF" w:rsidRDefault="003410D0" w:rsidP="007F7988">
      <w:pPr>
        <w:pStyle w:val="References"/>
        <w:numPr>
          <w:ilvl w:val="0"/>
          <w:numId w:val="0"/>
        </w:numPr>
        <w:rPr>
          <w:highlight w:val="yellow"/>
          <w:lang w:eastAsia="zh-CN"/>
        </w:rPr>
      </w:pPr>
    </w:p>
    <w:sectPr w:rsidR="003410D0" w:rsidRPr="00683BAF" w:rsidSect="0081706E">
      <w:pgSz w:w="23814" w:h="16839" w:orient="landscape" w:code="8"/>
      <w:pgMar w:top="1440" w:right="1080" w:bottom="1440" w:left="108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01AB3" w14:textId="77777777" w:rsidR="005C660F" w:rsidRDefault="005C660F">
      <w:r>
        <w:separator/>
      </w:r>
    </w:p>
  </w:endnote>
  <w:endnote w:type="continuationSeparator" w:id="0">
    <w:p w14:paraId="3788E87F" w14:textId="77777777" w:rsidR="005C660F" w:rsidRDefault="005C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16DF0" w14:textId="77777777" w:rsidR="005C660F" w:rsidRDefault="005C660F">
      <w:r>
        <w:separator/>
      </w:r>
    </w:p>
  </w:footnote>
  <w:footnote w:type="continuationSeparator" w:id="0">
    <w:p w14:paraId="75BCBA47" w14:textId="77777777" w:rsidR="005C660F" w:rsidRDefault="005C6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F6B55"/>
    <w:multiLevelType w:val="hybridMultilevel"/>
    <w:tmpl w:val="2662F16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02A4D"/>
    <w:multiLevelType w:val="hybridMultilevel"/>
    <w:tmpl w:val="2B72126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B22C49"/>
    <w:multiLevelType w:val="hybridMultilevel"/>
    <w:tmpl w:val="734ED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9A7FED"/>
    <w:multiLevelType w:val="hybridMultilevel"/>
    <w:tmpl w:val="D4682E4E"/>
    <w:lvl w:ilvl="0" w:tplc="7304E194">
      <w:start w:val="1"/>
      <w:numFmt w:val="decimal"/>
      <w:lvlText w:val="Q%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23BD5"/>
    <w:multiLevelType w:val="hybridMultilevel"/>
    <w:tmpl w:val="9E34CB88"/>
    <w:lvl w:ilvl="0" w:tplc="5ED22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76A85"/>
    <w:multiLevelType w:val="hybridMultilevel"/>
    <w:tmpl w:val="21AC338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E7529"/>
    <w:multiLevelType w:val="hybridMultilevel"/>
    <w:tmpl w:val="8D2EAF5A"/>
    <w:lvl w:ilvl="0" w:tplc="7304E194">
      <w:start w:val="1"/>
      <w:numFmt w:val="decimal"/>
      <w:lvlText w:val="Q%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3E4CC8"/>
    <w:multiLevelType w:val="hybridMultilevel"/>
    <w:tmpl w:val="C52E3256"/>
    <w:lvl w:ilvl="0" w:tplc="04090017">
      <w:start w:val="1"/>
      <w:numFmt w:val="lowerLetter"/>
      <w:lvlText w:val="%1)"/>
      <w:lvlJc w:val="left"/>
      <w:pPr>
        <w:ind w:left="0" w:hanging="360"/>
      </w:p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117FE"/>
    <w:multiLevelType w:val="hybridMultilevel"/>
    <w:tmpl w:val="8D2EAF5A"/>
    <w:lvl w:ilvl="0" w:tplc="7304E194">
      <w:start w:val="1"/>
      <w:numFmt w:val="decimal"/>
      <w:lvlText w:val="Q%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3F0FC6"/>
    <w:multiLevelType w:val="hybridMultilevel"/>
    <w:tmpl w:val="A2D8A5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73D50"/>
    <w:multiLevelType w:val="hybridMultilevel"/>
    <w:tmpl w:val="B7887842"/>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7A24E6"/>
    <w:multiLevelType w:val="hybridMultilevel"/>
    <w:tmpl w:val="724C40A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D35191"/>
    <w:multiLevelType w:val="hybridMultilevel"/>
    <w:tmpl w:val="5AD058A2"/>
    <w:lvl w:ilvl="0" w:tplc="741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AE45BE"/>
    <w:multiLevelType w:val="hybridMultilevel"/>
    <w:tmpl w:val="FB301B48"/>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274BDE"/>
    <w:multiLevelType w:val="hybridMultilevel"/>
    <w:tmpl w:val="0D5E493A"/>
    <w:lvl w:ilvl="0" w:tplc="A2622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775B10"/>
    <w:multiLevelType w:val="hybridMultilevel"/>
    <w:tmpl w:val="93D84CB8"/>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63D65A8C"/>
    <w:multiLevelType w:val="hybridMultilevel"/>
    <w:tmpl w:val="FB766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A556F"/>
    <w:multiLevelType w:val="hybridMultilevel"/>
    <w:tmpl w:val="11789A84"/>
    <w:lvl w:ilvl="0" w:tplc="741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ED2BB6"/>
    <w:multiLevelType w:val="hybridMultilevel"/>
    <w:tmpl w:val="4E4AC4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D02EDA"/>
    <w:multiLevelType w:val="hybridMultilevel"/>
    <w:tmpl w:val="37C6F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64EAD"/>
    <w:multiLevelType w:val="hybridMultilevel"/>
    <w:tmpl w:val="252204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3420C9"/>
    <w:multiLevelType w:val="hybridMultilevel"/>
    <w:tmpl w:val="8B723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26"/>
  </w:num>
  <w:num w:numId="4">
    <w:abstractNumId w:val="5"/>
  </w:num>
  <w:num w:numId="5">
    <w:abstractNumId w:val="15"/>
  </w:num>
  <w:num w:numId="6">
    <w:abstractNumId w:val="10"/>
  </w:num>
  <w:num w:numId="7">
    <w:abstractNumId w:val="16"/>
  </w:num>
  <w:num w:numId="8">
    <w:abstractNumId w:val="47"/>
  </w:num>
  <w:num w:numId="9">
    <w:abstractNumId w:val="39"/>
  </w:num>
  <w:num w:numId="10">
    <w:abstractNumId w:val="33"/>
  </w:num>
  <w:num w:numId="11">
    <w:abstractNumId w:val="31"/>
  </w:num>
  <w:num w:numId="12">
    <w:abstractNumId w:val="3"/>
  </w:num>
  <w:num w:numId="13">
    <w:abstractNumId w:val="17"/>
  </w:num>
  <w:num w:numId="14">
    <w:abstractNumId w:val="40"/>
  </w:num>
  <w:num w:numId="15">
    <w:abstractNumId w:val="6"/>
  </w:num>
  <w:num w:numId="16">
    <w:abstractNumId w:val="34"/>
  </w:num>
  <w:num w:numId="17">
    <w:abstractNumId w:val="44"/>
  </w:num>
  <w:num w:numId="18">
    <w:abstractNumId w:val="19"/>
    <w:lvlOverride w:ilvl="0">
      <w:startOverride w:val="2"/>
    </w:lvlOverride>
    <w:lvlOverride w:ilvl="1">
      <w:startOverride w:val="1"/>
    </w:lvlOverride>
    <w:lvlOverride w:ilvl="2">
      <w:startOverride w:val="2"/>
    </w:lvlOverride>
  </w:num>
  <w:num w:numId="19">
    <w:abstractNumId w:val="19"/>
  </w:num>
  <w:num w:numId="20">
    <w:abstractNumId w:val="1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4"/>
  </w:num>
  <w:num w:numId="23">
    <w:abstractNumId w:val="30"/>
  </w:num>
  <w:num w:numId="24">
    <w:abstractNumId w:val="14"/>
  </w:num>
  <w:num w:numId="25">
    <w:abstractNumId w:val="41"/>
  </w:num>
  <w:num w:numId="26">
    <w:abstractNumId w:val="2"/>
  </w:num>
  <w:num w:numId="27">
    <w:abstractNumId w:val="37"/>
  </w:num>
  <w:num w:numId="28">
    <w:abstractNumId w:val="32"/>
  </w:num>
  <w:num w:numId="29">
    <w:abstractNumId w:val="38"/>
  </w:num>
  <w:num w:numId="30">
    <w:abstractNumId w:val="36"/>
  </w:num>
  <w:num w:numId="31">
    <w:abstractNumId w:val="0"/>
  </w:num>
  <w:num w:numId="32">
    <w:abstractNumId w:val="46"/>
  </w:num>
  <w:num w:numId="33">
    <w:abstractNumId w:val="19"/>
  </w:num>
  <w:num w:numId="34">
    <w:abstractNumId w:val="19"/>
  </w:num>
  <w:num w:numId="35">
    <w:abstractNumId w:val="12"/>
  </w:num>
  <w:num w:numId="36">
    <w:abstractNumId w:val="4"/>
  </w:num>
  <w:num w:numId="37">
    <w:abstractNumId w:val="45"/>
  </w:num>
  <w:num w:numId="38">
    <w:abstractNumId w:val="42"/>
  </w:num>
  <w:num w:numId="39">
    <w:abstractNumId w:val="20"/>
  </w:num>
  <w:num w:numId="40">
    <w:abstractNumId w:val="43"/>
  </w:num>
  <w:num w:numId="41">
    <w:abstractNumId w:val="9"/>
  </w:num>
  <w:num w:numId="42">
    <w:abstractNumId w:val="23"/>
  </w:num>
  <w:num w:numId="43">
    <w:abstractNumId w:val="21"/>
  </w:num>
  <w:num w:numId="44">
    <w:abstractNumId w:val="1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35"/>
  </w:num>
  <w:num w:numId="47">
    <w:abstractNumId w:val="11"/>
  </w:num>
  <w:num w:numId="48">
    <w:abstractNumId w:val="19"/>
  </w:num>
  <w:num w:numId="49">
    <w:abstractNumId w:val="19"/>
  </w:num>
  <w:num w:numId="50">
    <w:abstractNumId w:val="18"/>
    <w:lvlOverride w:ilvl="0">
      <w:startOverride w:val="1"/>
    </w:lvlOverride>
    <w:lvlOverride w:ilvl="1"/>
    <w:lvlOverride w:ilvl="2"/>
    <w:lvlOverride w:ilvl="3"/>
    <w:lvlOverride w:ilvl="4"/>
    <w:lvlOverride w:ilvl="5"/>
    <w:lvlOverride w:ilvl="6"/>
    <w:lvlOverride w:ilvl="7"/>
    <w:lvlOverride w:ilvl="8"/>
  </w:num>
  <w:num w:numId="51">
    <w:abstractNumId w:val="18"/>
  </w:num>
  <w:num w:numId="52">
    <w:abstractNumId w:val="28"/>
  </w:num>
  <w:num w:numId="53">
    <w:abstractNumId w:val="13"/>
  </w:num>
  <w:num w:numId="54">
    <w:abstractNumId w:val="1"/>
  </w:num>
  <w:num w:numId="55">
    <w:abstractNumId w:val="7"/>
  </w:num>
  <w:num w:numId="56">
    <w:abstractNumId w:val="8"/>
  </w:num>
  <w:num w:numId="57">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314"/>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EC4"/>
    <w:rsid w:val="00013130"/>
    <w:rsid w:val="00013464"/>
    <w:rsid w:val="000134DC"/>
    <w:rsid w:val="00013596"/>
    <w:rsid w:val="00013BCD"/>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7FF"/>
    <w:rsid w:val="00017AC7"/>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E5"/>
    <w:rsid w:val="0002519B"/>
    <w:rsid w:val="00025200"/>
    <w:rsid w:val="000256E7"/>
    <w:rsid w:val="00025BD3"/>
    <w:rsid w:val="00025E62"/>
    <w:rsid w:val="000263A5"/>
    <w:rsid w:val="000263A7"/>
    <w:rsid w:val="000264B3"/>
    <w:rsid w:val="0002650A"/>
    <w:rsid w:val="000266C6"/>
    <w:rsid w:val="00026A7B"/>
    <w:rsid w:val="00026D4B"/>
    <w:rsid w:val="00026ECE"/>
    <w:rsid w:val="00027428"/>
    <w:rsid w:val="000275C6"/>
    <w:rsid w:val="000278E0"/>
    <w:rsid w:val="00027A81"/>
    <w:rsid w:val="00027AD6"/>
    <w:rsid w:val="00027AFD"/>
    <w:rsid w:val="00027E15"/>
    <w:rsid w:val="00030167"/>
    <w:rsid w:val="0003024C"/>
    <w:rsid w:val="000303CA"/>
    <w:rsid w:val="00030A47"/>
    <w:rsid w:val="00030AF4"/>
    <w:rsid w:val="00030D5B"/>
    <w:rsid w:val="00030E2B"/>
    <w:rsid w:val="00030F6B"/>
    <w:rsid w:val="00031135"/>
    <w:rsid w:val="00031188"/>
    <w:rsid w:val="000313DB"/>
    <w:rsid w:val="00031819"/>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6B62"/>
    <w:rsid w:val="00037339"/>
    <w:rsid w:val="00037420"/>
    <w:rsid w:val="00037484"/>
    <w:rsid w:val="000379E3"/>
    <w:rsid w:val="000379FA"/>
    <w:rsid w:val="00037B10"/>
    <w:rsid w:val="00037E11"/>
    <w:rsid w:val="000400C0"/>
    <w:rsid w:val="0004023E"/>
    <w:rsid w:val="0004024B"/>
    <w:rsid w:val="0004025E"/>
    <w:rsid w:val="0004027E"/>
    <w:rsid w:val="000405B8"/>
    <w:rsid w:val="00040B00"/>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621"/>
    <w:rsid w:val="0005598C"/>
    <w:rsid w:val="00055A11"/>
    <w:rsid w:val="00055D1A"/>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FE"/>
    <w:rsid w:val="000617A0"/>
    <w:rsid w:val="000618C6"/>
    <w:rsid w:val="00062616"/>
    <w:rsid w:val="00062662"/>
    <w:rsid w:val="00062960"/>
    <w:rsid w:val="00062C30"/>
    <w:rsid w:val="00062FF1"/>
    <w:rsid w:val="00063213"/>
    <w:rsid w:val="0006386C"/>
    <w:rsid w:val="0006394D"/>
    <w:rsid w:val="00063B34"/>
    <w:rsid w:val="00063C77"/>
    <w:rsid w:val="00063F05"/>
    <w:rsid w:val="00063F8B"/>
    <w:rsid w:val="00064082"/>
    <w:rsid w:val="000646D9"/>
    <w:rsid w:val="000649AC"/>
    <w:rsid w:val="00064A1C"/>
    <w:rsid w:val="00064D3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C93"/>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354"/>
    <w:rsid w:val="00081476"/>
    <w:rsid w:val="0008184E"/>
    <w:rsid w:val="00081A4B"/>
    <w:rsid w:val="00081ACF"/>
    <w:rsid w:val="00081B1D"/>
    <w:rsid w:val="00081C6D"/>
    <w:rsid w:val="00081D01"/>
    <w:rsid w:val="000821B7"/>
    <w:rsid w:val="00082311"/>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91"/>
    <w:rsid w:val="0009001E"/>
    <w:rsid w:val="000902C8"/>
    <w:rsid w:val="000902DC"/>
    <w:rsid w:val="000902F4"/>
    <w:rsid w:val="0009076B"/>
    <w:rsid w:val="00090983"/>
    <w:rsid w:val="00090D8D"/>
    <w:rsid w:val="000911A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49"/>
    <w:rsid w:val="00094901"/>
    <w:rsid w:val="00094928"/>
    <w:rsid w:val="00094A16"/>
    <w:rsid w:val="00094C1F"/>
    <w:rsid w:val="00094DE6"/>
    <w:rsid w:val="00094FD2"/>
    <w:rsid w:val="000950F8"/>
    <w:rsid w:val="0009520A"/>
    <w:rsid w:val="000952CA"/>
    <w:rsid w:val="000952EC"/>
    <w:rsid w:val="00095589"/>
    <w:rsid w:val="000960D4"/>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7E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351"/>
    <w:rsid w:val="000A63D6"/>
    <w:rsid w:val="000A67FE"/>
    <w:rsid w:val="000A6851"/>
    <w:rsid w:val="000A6852"/>
    <w:rsid w:val="000A6DE8"/>
    <w:rsid w:val="000A6F2D"/>
    <w:rsid w:val="000A700C"/>
    <w:rsid w:val="000A734A"/>
    <w:rsid w:val="000A7B38"/>
    <w:rsid w:val="000A7E1A"/>
    <w:rsid w:val="000B00E3"/>
    <w:rsid w:val="000B0343"/>
    <w:rsid w:val="000B0386"/>
    <w:rsid w:val="000B03B2"/>
    <w:rsid w:val="000B049C"/>
    <w:rsid w:val="000B059C"/>
    <w:rsid w:val="000B0836"/>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7131"/>
    <w:rsid w:val="000C72E4"/>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4F5F"/>
    <w:rsid w:val="000D5055"/>
    <w:rsid w:val="000D5077"/>
    <w:rsid w:val="000D508E"/>
    <w:rsid w:val="000D517F"/>
    <w:rsid w:val="000D51D0"/>
    <w:rsid w:val="000D5362"/>
    <w:rsid w:val="000D5442"/>
    <w:rsid w:val="000D56D2"/>
    <w:rsid w:val="000D56D8"/>
    <w:rsid w:val="000D5705"/>
    <w:rsid w:val="000D57F8"/>
    <w:rsid w:val="000D5851"/>
    <w:rsid w:val="000D58A6"/>
    <w:rsid w:val="000D5B18"/>
    <w:rsid w:val="000D5C60"/>
    <w:rsid w:val="000D5C79"/>
    <w:rsid w:val="000D610B"/>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86C"/>
    <w:rsid w:val="000E18DF"/>
    <w:rsid w:val="000E1B79"/>
    <w:rsid w:val="000E1B87"/>
    <w:rsid w:val="000E1CC7"/>
    <w:rsid w:val="000E1CFE"/>
    <w:rsid w:val="000E21BD"/>
    <w:rsid w:val="000E2478"/>
    <w:rsid w:val="000E2746"/>
    <w:rsid w:val="000E27A5"/>
    <w:rsid w:val="000E27EF"/>
    <w:rsid w:val="000E2807"/>
    <w:rsid w:val="000E29B2"/>
    <w:rsid w:val="000E2B83"/>
    <w:rsid w:val="000E2F6F"/>
    <w:rsid w:val="000E3055"/>
    <w:rsid w:val="000E3452"/>
    <w:rsid w:val="000E34F1"/>
    <w:rsid w:val="000E357B"/>
    <w:rsid w:val="000E3659"/>
    <w:rsid w:val="000E3A06"/>
    <w:rsid w:val="000E3ABE"/>
    <w:rsid w:val="000E3C50"/>
    <w:rsid w:val="000E3D42"/>
    <w:rsid w:val="000E41B4"/>
    <w:rsid w:val="000E44BD"/>
    <w:rsid w:val="000E478B"/>
    <w:rsid w:val="000E4874"/>
    <w:rsid w:val="000E4E94"/>
    <w:rsid w:val="000E4EF7"/>
    <w:rsid w:val="000E506D"/>
    <w:rsid w:val="000E5630"/>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08"/>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D0F"/>
    <w:rsid w:val="000F6FAE"/>
    <w:rsid w:val="000F7290"/>
    <w:rsid w:val="000F74F4"/>
    <w:rsid w:val="000F7623"/>
    <w:rsid w:val="000F78F3"/>
    <w:rsid w:val="000F7A30"/>
    <w:rsid w:val="000F7E65"/>
    <w:rsid w:val="000F7F24"/>
    <w:rsid w:val="000F7F58"/>
    <w:rsid w:val="00100128"/>
    <w:rsid w:val="00100335"/>
    <w:rsid w:val="0010058D"/>
    <w:rsid w:val="00100811"/>
    <w:rsid w:val="00100AB8"/>
    <w:rsid w:val="00100F96"/>
    <w:rsid w:val="00100FF3"/>
    <w:rsid w:val="001017DB"/>
    <w:rsid w:val="00101D8E"/>
    <w:rsid w:val="00101E2D"/>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A4B"/>
    <w:rsid w:val="00103EF7"/>
    <w:rsid w:val="00104275"/>
    <w:rsid w:val="001043C2"/>
    <w:rsid w:val="001043E1"/>
    <w:rsid w:val="00104752"/>
    <w:rsid w:val="00104D97"/>
    <w:rsid w:val="00104F95"/>
    <w:rsid w:val="0010505A"/>
    <w:rsid w:val="0010513F"/>
    <w:rsid w:val="00105460"/>
    <w:rsid w:val="001054B3"/>
    <w:rsid w:val="001058EC"/>
    <w:rsid w:val="00105BF0"/>
    <w:rsid w:val="00105C89"/>
    <w:rsid w:val="00105CC7"/>
    <w:rsid w:val="00105DAF"/>
    <w:rsid w:val="00106108"/>
    <w:rsid w:val="0010694D"/>
    <w:rsid w:val="00106AEF"/>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72"/>
    <w:rsid w:val="001119DB"/>
    <w:rsid w:val="00111CD6"/>
    <w:rsid w:val="00111DAA"/>
    <w:rsid w:val="00111FFB"/>
    <w:rsid w:val="00112094"/>
    <w:rsid w:val="0011252A"/>
    <w:rsid w:val="00112598"/>
    <w:rsid w:val="001129B5"/>
    <w:rsid w:val="00112A90"/>
    <w:rsid w:val="00112BE6"/>
    <w:rsid w:val="00112C7B"/>
    <w:rsid w:val="0011314E"/>
    <w:rsid w:val="001135C7"/>
    <w:rsid w:val="001135D8"/>
    <w:rsid w:val="00113B38"/>
    <w:rsid w:val="00114068"/>
    <w:rsid w:val="001141A8"/>
    <w:rsid w:val="001141E3"/>
    <w:rsid w:val="0011424F"/>
    <w:rsid w:val="001144DF"/>
    <w:rsid w:val="00114640"/>
    <w:rsid w:val="001147EF"/>
    <w:rsid w:val="00114836"/>
    <w:rsid w:val="00114B9C"/>
    <w:rsid w:val="00114BDB"/>
    <w:rsid w:val="00114D9E"/>
    <w:rsid w:val="00114E71"/>
    <w:rsid w:val="001150E9"/>
    <w:rsid w:val="0011510B"/>
    <w:rsid w:val="0011557B"/>
    <w:rsid w:val="0011570C"/>
    <w:rsid w:val="001158E3"/>
    <w:rsid w:val="00115918"/>
    <w:rsid w:val="00116066"/>
    <w:rsid w:val="001163EF"/>
    <w:rsid w:val="00116A4A"/>
    <w:rsid w:val="00116A86"/>
    <w:rsid w:val="00116B24"/>
    <w:rsid w:val="00116BC7"/>
    <w:rsid w:val="00116E65"/>
    <w:rsid w:val="0011700E"/>
    <w:rsid w:val="001170A7"/>
    <w:rsid w:val="00117969"/>
    <w:rsid w:val="00117C85"/>
    <w:rsid w:val="0012017B"/>
    <w:rsid w:val="00120189"/>
    <w:rsid w:val="0012020F"/>
    <w:rsid w:val="00120B13"/>
    <w:rsid w:val="00120DEB"/>
    <w:rsid w:val="001215E1"/>
    <w:rsid w:val="0012176B"/>
    <w:rsid w:val="001217CE"/>
    <w:rsid w:val="00121BBC"/>
    <w:rsid w:val="00121EC8"/>
    <w:rsid w:val="00121F6E"/>
    <w:rsid w:val="0012253D"/>
    <w:rsid w:val="001225B7"/>
    <w:rsid w:val="00122BAD"/>
    <w:rsid w:val="00122CD7"/>
    <w:rsid w:val="00122F42"/>
    <w:rsid w:val="00123960"/>
    <w:rsid w:val="00123E5A"/>
    <w:rsid w:val="001240A8"/>
    <w:rsid w:val="0012444F"/>
    <w:rsid w:val="00124A79"/>
    <w:rsid w:val="00124C78"/>
    <w:rsid w:val="00124D5D"/>
    <w:rsid w:val="00124D84"/>
    <w:rsid w:val="00124E9A"/>
    <w:rsid w:val="0012507A"/>
    <w:rsid w:val="001250DD"/>
    <w:rsid w:val="00125733"/>
    <w:rsid w:val="00125D3F"/>
    <w:rsid w:val="00125DFD"/>
    <w:rsid w:val="00126381"/>
    <w:rsid w:val="001263AA"/>
    <w:rsid w:val="001264A9"/>
    <w:rsid w:val="00126839"/>
    <w:rsid w:val="00126929"/>
    <w:rsid w:val="00126C73"/>
    <w:rsid w:val="00126D14"/>
    <w:rsid w:val="00127387"/>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1C"/>
    <w:rsid w:val="0013205D"/>
    <w:rsid w:val="001321D3"/>
    <w:rsid w:val="001322FC"/>
    <w:rsid w:val="00132375"/>
    <w:rsid w:val="001323D4"/>
    <w:rsid w:val="00132774"/>
    <w:rsid w:val="00132969"/>
    <w:rsid w:val="00133547"/>
    <w:rsid w:val="00133567"/>
    <w:rsid w:val="00133599"/>
    <w:rsid w:val="0013382E"/>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80A"/>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AB"/>
    <w:rsid w:val="001444EB"/>
    <w:rsid w:val="0014450F"/>
    <w:rsid w:val="001445BA"/>
    <w:rsid w:val="001449A0"/>
    <w:rsid w:val="00144BDA"/>
    <w:rsid w:val="00144D3B"/>
    <w:rsid w:val="00144D8F"/>
    <w:rsid w:val="001450CF"/>
    <w:rsid w:val="00145317"/>
    <w:rsid w:val="001456D9"/>
    <w:rsid w:val="001459D5"/>
    <w:rsid w:val="00145C20"/>
    <w:rsid w:val="00145C74"/>
    <w:rsid w:val="00145FF2"/>
    <w:rsid w:val="00146017"/>
    <w:rsid w:val="00146141"/>
    <w:rsid w:val="001462E9"/>
    <w:rsid w:val="001462F4"/>
    <w:rsid w:val="00146310"/>
    <w:rsid w:val="001465DC"/>
    <w:rsid w:val="001466B5"/>
    <w:rsid w:val="00146BB8"/>
    <w:rsid w:val="00146BDC"/>
    <w:rsid w:val="00146E32"/>
    <w:rsid w:val="00146FE2"/>
    <w:rsid w:val="001471B3"/>
    <w:rsid w:val="001472AB"/>
    <w:rsid w:val="001472C9"/>
    <w:rsid w:val="00147363"/>
    <w:rsid w:val="00147873"/>
    <w:rsid w:val="00147B77"/>
    <w:rsid w:val="00147C76"/>
    <w:rsid w:val="00147E3F"/>
    <w:rsid w:val="001500E9"/>
    <w:rsid w:val="00150199"/>
    <w:rsid w:val="001504F5"/>
    <w:rsid w:val="00150D79"/>
    <w:rsid w:val="00150E01"/>
    <w:rsid w:val="001511AF"/>
    <w:rsid w:val="00151387"/>
    <w:rsid w:val="001513E5"/>
    <w:rsid w:val="001514DB"/>
    <w:rsid w:val="00151619"/>
    <w:rsid w:val="00152170"/>
    <w:rsid w:val="001524D2"/>
    <w:rsid w:val="0015258B"/>
    <w:rsid w:val="00152835"/>
    <w:rsid w:val="00152878"/>
    <w:rsid w:val="00152F7A"/>
    <w:rsid w:val="00153010"/>
    <w:rsid w:val="00153089"/>
    <w:rsid w:val="001530EA"/>
    <w:rsid w:val="00153151"/>
    <w:rsid w:val="00153159"/>
    <w:rsid w:val="001531CB"/>
    <w:rsid w:val="00153CB1"/>
    <w:rsid w:val="00153D9E"/>
    <w:rsid w:val="001544EF"/>
    <w:rsid w:val="001548F4"/>
    <w:rsid w:val="00154E0F"/>
    <w:rsid w:val="00155450"/>
    <w:rsid w:val="001557F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ACC"/>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98"/>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B9"/>
    <w:rsid w:val="0018147F"/>
    <w:rsid w:val="001815A2"/>
    <w:rsid w:val="00181A61"/>
    <w:rsid w:val="00181B0E"/>
    <w:rsid w:val="00181BE3"/>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500"/>
    <w:rsid w:val="001845F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87944"/>
    <w:rsid w:val="001900C3"/>
    <w:rsid w:val="00190211"/>
    <w:rsid w:val="0019095C"/>
    <w:rsid w:val="00190DE4"/>
    <w:rsid w:val="00191254"/>
    <w:rsid w:val="00191388"/>
    <w:rsid w:val="00191429"/>
    <w:rsid w:val="00191551"/>
    <w:rsid w:val="00191686"/>
    <w:rsid w:val="001916AB"/>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426"/>
    <w:rsid w:val="0019580C"/>
    <w:rsid w:val="001958EA"/>
    <w:rsid w:val="001959E3"/>
    <w:rsid w:val="00195C3F"/>
    <w:rsid w:val="00195CD4"/>
    <w:rsid w:val="00195E0E"/>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97E63"/>
    <w:rsid w:val="001A0170"/>
    <w:rsid w:val="001A0691"/>
    <w:rsid w:val="001A0B02"/>
    <w:rsid w:val="001A0E11"/>
    <w:rsid w:val="001A0EB3"/>
    <w:rsid w:val="001A112A"/>
    <w:rsid w:val="001A1180"/>
    <w:rsid w:val="001A125C"/>
    <w:rsid w:val="001A1468"/>
    <w:rsid w:val="001A154B"/>
    <w:rsid w:val="001A180D"/>
    <w:rsid w:val="001A186B"/>
    <w:rsid w:val="001A1BAC"/>
    <w:rsid w:val="001A1D2B"/>
    <w:rsid w:val="001A1F97"/>
    <w:rsid w:val="001A2011"/>
    <w:rsid w:val="001A22F8"/>
    <w:rsid w:val="001A2395"/>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597"/>
    <w:rsid w:val="001B25EF"/>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0E75"/>
    <w:rsid w:val="001C1038"/>
    <w:rsid w:val="001C1080"/>
    <w:rsid w:val="001C10FA"/>
    <w:rsid w:val="001C12E8"/>
    <w:rsid w:val="001C1B26"/>
    <w:rsid w:val="001C1E0A"/>
    <w:rsid w:val="001C1F23"/>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FE2"/>
    <w:rsid w:val="001D5033"/>
    <w:rsid w:val="001D51FA"/>
    <w:rsid w:val="001D5351"/>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806"/>
    <w:rsid w:val="001E2BF7"/>
    <w:rsid w:val="001E3019"/>
    <w:rsid w:val="001E3058"/>
    <w:rsid w:val="001E30DE"/>
    <w:rsid w:val="001E31B7"/>
    <w:rsid w:val="001E35FF"/>
    <w:rsid w:val="001E36E4"/>
    <w:rsid w:val="001E379D"/>
    <w:rsid w:val="001E37D8"/>
    <w:rsid w:val="001E3A3C"/>
    <w:rsid w:val="001E3B30"/>
    <w:rsid w:val="001E3C6A"/>
    <w:rsid w:val="001E40D1"/>
    <w:rsid w:val="001E40EE"/>
    <w:rsid w:val="001E45EA"/>
    <w:rsid w:val="001E4BCD"/>
    <w:rsid w:val="001E4E2F"/>
    <w:rsid w:val="001E4E90"/>
    <w:rsid w:val="001E4F52"/>
    <w:rsid w:val="001E5023"/>
    <w:rsid w:val="001E52F6"/>
    <w:rsid w:val="001E5334"/>
    <w:rsid w:val="001E5707"/>
    <w:rsid w:val="001E57C6"/>
    <w:rsid w:val="001E58DE"/>
    <w:rsid w:val="001E5A0A"/>
    <w:rsid w:val="001E5A75"/>
    <w:rsid w:val="001E5A7D"/>
    <w:rsid w:val="001E5C06"/>
    <w:rsid w:val="001E5C23"/>
    <w:rsid w:val="001E5DF9"/>
    <w:rsid w:val="001E6154"/>
    <w:rsid w:val="001E6294"/>
    <w:rsid w:val="001E6830"/>
    <w:rsid w:val="001E69AD"/>
    <w:rsid w:val="001E6E30"/>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B6"/>
    <w:rsid w:val="001F1F5C"/>
    <w:rsid w:val="001F21FB"/>
    <w:rsid w:val="001F2463"/>
    <w:rsid w:val="001F29EB"/>
    <w:rsid w:val="001F2BB3"/>
    <w:rsid w:val="001F2BEF"/>
    <w:rsid w:val="001F2E23"/>
    <w:rsid w:val="001F2EC5"/>
    <w:rsid w:val="001F2F06"/>
    <w:rsid w:val="001F2F81"/>
    <w:rsid w:val="001F341F"/>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6B"/>
    <w:rsid w:val="001F66EA"/>
    <w:rsid w:val="001F6872"/>
    <w:rsid w:val="001F68BB"/>
    <w:rsid w:val="001F6CF5"/>
    <w:rsid w:val="001F6F07"/>
    <w:rsid w:val="001F7083"/>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4B6"/>
    <w:rsid w:val="00203621"/>
    <w:rsid w:val="00203782"/>
    <w:rsid w:val="002037B0"/>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BDE"/>
    <w:rsid w:val="00204C69"/>
    <w:rsid w:val="00204D60"/>
    <w:rsid w:val="0020519C"/>
    <w:rsid w:val="00205627"/>
    <w:rsid w:val="00205685"/>
    <w:rsid w:val="002056D0"/>
    <w:rsid w:val="0020595A"/>
    <w:rsid w:val="002059BC"/>
    <w:rsid w:val="002059C5"/>
    <w:rsid w:val="002061B9"/>
    <w:rsid w:val="002061E0"/>
    <w:rsid w:val="0020636C"/>
    <w:rsid w:val="00206A34"/>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0B"/>
    <w:rsid w:val="002129DE"/>
    <w:rsid w:val="00212C56"/>
    <w:rsid w:val="00212C67"/>
    <w:rsid w:val="00212CB6"/>
    <w:rsid w:val="00212E37"/>
    <w:rsid w:val="00212F61"/>
    <w:rsid w:val="00212FA6"/>
    <w:rsid w:val="00213228"/>
    <w:rsid w:val="00213669"/>
    <w:rsid w:val="002140FF"/>
    <w:rsid w:val="00214206"/>
    <w:rsid w:val="00214280"/>
    <w:rsid w:val="002142DB"/>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145"/>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FB1"/>
    <w:rsid w:val="002243C0"/>
    <w:rsid w:val="002245BA"/>
    <w:rsid w:val="0022464A"/>
    <w:rsid w:val="00224742"/>
    <w:rsid w:val="00224779"/>
    <w:rsid w:val="00224952"/>
    <w:rsid w:val="002249EB"/>
    <w:rsid w:val="00224DD2"/>
    <w:rsid w:val="00224F15"/>
    <w:rsid w:val="00224F77"/>
    <w:rsid w:val="00225124"/>
    <w:rsid w:val="00225A6A"/>
    <w:rsid w:val="00225A8A"/>
    <w:rsid w:val="00225AC7"/>
    <w:rsid w:val="00225ACC"/>
    <w:rsid w:val="00225B11"/>
    <w:rsid w:val="00225C4F"/>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524"/>
    <w:rsid w:val="00227659"/>
    <w:rsid w:val="002277FD"/>
    <w:rsid w:val="002279D2"/>
    <w:rsid w:val="00227B2B"/>
    <w:rsid w:val="0023021C"/>
    <w:rsid w:val="002309F9"/>
    <w:rsid w:val="00230A44"/>
    <w:rsid w:val="00230BDF"/>
    <w:rsid w:val="00230D24"/>
    <w:rsid w:val="00230FD3"/>
    <w:rsid w:val="00231033"/>
    <w:rsid w:val="0023119C"/>
    <w:rsid w:val="00231360"/>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3DE5"/>
    <w:rsid w:val="0023407C"/>
    <w:rsid w:val="002340BB"/>
    <w:rsid w:val="00234151"/>
    <w:rsid w:val="00234200"/>
    <w:rsid w:val="0023429B"/>
    <w:rsid w:val="00234397"/>
    <w:rsid w:val="002344C0"/>
    <w:rsid w:val="002344C1"/>
    <w:rsid w:val="002348F8"/>
    <w:rsid w:val="00234941"/>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339"/>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8"/>
    <w:rsid w:val="0024663B"/>
    <w:rsid w:val="0024691D"/>
    <w:rsid w:val="002470C3"/>
    <w:rsid w:val="00247103"/>
    <w:rsid w:val="0024713B"/>
    <w:rsid w:val="0024790E"/>
    <w:rsid w:val="002479A4"/>
    <w:rsid w:val="00247B5D"/>
    <w:rsid w:val="00247C44"/>
    <w:rsid w:val="00250067"/>
    <w:rsid w:val="002503F0"/>
    <w:rsid w:val="00250478"/>
    <w:rsid w:val="00250808"/>
    <w:rsid w:val="00250818"/>
    <w:rsid w:val="00250C16"/>
    <w:rsid w:val="00251172"/>
    <w:rsid w:val="00251478"/>
    <w:rsid w:val="00251541"/>
    <w:rsid w:val="002516DE"/>
    <w:rsid w:val="00251730"/>
    <w:rsid w:val="00251B2F"/>
    <w:rsid w:val="00251E44"/>
    <w:rsid w:val="00251F81"/>
    <w:rsid w:val="00251FB9"/>
    <w:rsid w:val="002520FC"/>
    <w:rsid w:val="002524A1"/>
    <w:rsid w:val="002527DB"/>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DA4"/>
    <w:rsid w:val="00256EAF"/>
    <w:rsid w:val="0025752A"/>
    <w:rsid w:val="0025778E"/>
    <w:rsid w:val="00257809"/>
    <w:rsid w:val="00257B6E"/>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39"/>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67CE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133"/>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754"/>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96F"/>
    <w:rsid w:val="00283B85"/>
    <w:rsid w:val="00283B90"/>
    <w:rsid w:val="00283C0E"/>
    <w:rsid w:val="00283C45"/>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51"/>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E3C"/>
    <w:rsid w:val="0029726A"/>
    <w:rsid w:val="00297728"/>
    <w:rsid w:val="0029774B"/>
    <w:rsid w:val="00297F18"/>
    <w:rsid w:val="00297F1A"/>
    <w:rsid w:val="00297FD0"/>
    <w:rsid w:val="002A0093"/>
    <w:rsid w:val="002A0540"/>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5A9"/>
    <w:rsid w:val="002A560C"/>
    <w:rsid w:val="002A59F0"/>
    <w:rsid w:val="002A5E2B"/>
    <w:rsid w:val="002A5E62"/>
    <w:rsid w:val="002A5F02"/>
    <w:rsid w:val="002A6061"/>
    <w:rsid w:val="002A6095"/>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3B8"/>
    <w:rsid w:val="002B0A7D"/>
    <w:rsid w:val="002B0BA0"/>
    <w:rsid w:val="002B0BD9"/>
    <w:rsid w:val="002B0FC1"/>
    <w:rsid w:val="002B0FD8"/>
    <w:rsid w:val="002B12ED"/>
    <w:rsid w:val="002B1828"/>
    <w:rsid w:val="002B1A69"/>
    <w:rsid w:val="002B22AD"/>
    <w:rsid w:val="002B26DD"/>
    <w:rsid w:val="002B2723"/>
    <w:rsid w:val="002B2FD9"/>
    <w:rsid w:val="002B303A"/>
    <w:rsid w:val="002B30FB"/>
    <w:rsid w:val="002B31F1"/>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D9A"/>
    <w:rsid w:val="002B5170"/>
    <w:rsid w:val="002B518F"/>
    <w:rsid w:val="002B51C8"/>
    <w:rsid w:val="002B538E"/>
    <w:rsid w:val="002B5565"/>
    <w:rsid w:val="002B5625"/>
    <w:rsid w:val="002B58F1"/>
    <w:rsid w:val="002B5A8D"/>
    <w:rsid w:val="002B5C8F"/>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E38"/>
    <w:rsid w:val="002C1E57"/>
    <w:rsid w:val="002C2068"/>
    <w:rsid w:val="002C20F2"/>
    <w:rsid w:val="002C24B1"/>
    <w:rsid w:val="002C24D6"/>
    <w:rsid w:val="002C25C1"/>
    <w:rsid w:val="002C2ADD"/>
    <w:rsid w:val="002C2CA1"/>
    <w:rsid w:val="002C2D61"/>
    <w:rsid w:val="002C3064"/>
    <w:rsid w:val="002C30CC"/>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BE3"/>
    <w:rsid w:val="002C7056"/>
    <w:rsid w:val="002C7154"/>
    <w:rsid w:val="002C720E"/>
    <w:rsid w:val="002C7308"/>
    <w:rsid w:val="002C7733"/>
    <w:rsid w:val="002C79C9"/>
    <w:rsid w:val="002C7BA1"/>
    <w:rsid w:val="002C7F1B"/>
    <w:rsid w:val="002C7FD4"/>
    <w:rsid w:val="002D0111"/>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22"/>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1F66"/>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EF3"/>
    <w:rsid w:val="002E5728"/>
    <w:rsid w:val="002E577A"/>
    <w:rsid w:val="002E5ACB"/>
    <w:rsid w:val="002E62E2"/>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DC"/>
    <w:rsid w:val="002F1EF9"/>
    <w:rsid w:val="002F27C7"/>
    <w:rsid w:val="002F2AFE"/>
    <w:rsid w:val="002F3320"/>
    <w:rsid w:val="002F3357"/>
    <w:rsid w:val="002F3375"/>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2C32"/>
    <w:rsid w:val="003031F8"/>
    <w:rsid w:val="0030323D"/>
    <w:rsid w:val="003033C0"/>
    <w:rsid w:val="00303440"/>
    <w:rsid w:val="00303778"/>
    <w:rsid w:val="00303C9D"/>
    <w:rsid w:val="00304172"/>
    <w:rsid w:val="003042AB"/>
    <w:rsid w:val="00304371"/>
    <w:rsid w:val="003044EE"/>
    <w:rsid w:val="0030461B"/>
    <w:rsid w:val="00304654"/>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77"/>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12B"/>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922"/>
    <w:rsid w:val="00323AC9"/>
    <w:rsid w:val="00323B19"/>
    <w:rsid w:val="00323BA4"/>
    <w:rsid w:val="00323CB2"/>
    <w:rsid w:val="00323D6B"/>
    <w:rsid w:val="00323EC1"/>
    <w:rsid w:val="003244E7"/>
    <w:rsid w:val="003245CE"/>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FAF"/>
    <w:rsid w:val="00327242"/>
    <w:rsid w:val="00327489"/>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1F0"/>
    <w:rsid w:val="0034021C"/>
    <w:rsid w:val="00340857"/>
    <w:rsid w:val="00340C1E"/>
    <w:rsid w:val="00340D83"/>
    <w:rsid w:val="00340F54"/>
    <w:rsid w:val="0034105E"/>
    <w:rsid w:val="003410D0"/>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4D78"/>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468"/>
    <w:rsid w:val="00351872"/>
    <w:rsid w:val="00351991"/>
    <w:rsid w:val="003519A1"/>
    <w:rsid w:val="00351CC3"/>
    <w:rsid w:val="00351FED"/>
    <w:rsid w:val="00352273"/>
    <w:rsid w:val="00352397"/>
    <w:rsid w:val="00352422"/>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8D8"/>
    <w:rsid w:val="0035494E"/>
    <w:rsid w:val="003549DE"/>
    <w:rsid w:val="003549E6"/>
    <w:rsid w:val="00354A04"/>
    <w:rsid w:val="00355103"/>
    <w:rsid w:val="0035532C"/>
    <w:rsid w:val="00355402"/>
    <w:rsid w:val="003554CA"/>
    <w:rsid w:val="003554F8"/>
    <w:rsid w:val="003555B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77E"/>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C30"/>
    <w:rsid w:val="00371D64"/>
    <w:rsid w:val="00371E1E"/>
    <w:rsid w:val="0037222D"/>
    <w:rsid w:val="00372551"/>
    <w:rsid w:val="0037295A"/>
    <w:rsid w:val="00372A58"/>
    <w:rsid w:val="00372AA9"/>
    <w:rsid w:val="00372CE8"/>
    <w:rsid w:val="00372E2C"/>
    <w:rsid w:val="00372F0A"/>
    <w:rsid w:val="00372F0D"/>
    <w:rsid w:val="003731E2"/>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802DC"/>
    <w:rsid w:val="0038033E"/>
    <w:rsid w:val="00380522"/>
    <w:rsid w:val="00380A1E"/>
    <w:rsid w:val="00380E4E"/>
    <w:rsid w:val="00380F10"/>
    <w:rsid w:val="00380F58"/>
    <w:rsid w:val="00380FBF"/>
    <w:rsid w:val="003811CB"/>
    <w:rsid w:val="00381239"/>
    <w:rsid w:val="0038134C"/>
    <w:rsid w:val="003816CE"/>
    <w:rsid w:val="00381961"/>
    <w:rsid w:val="0038196E"/>
    <w:rsid w:val="00381AF7"/>
    <w:rsid w:val="00381CB1"/>
    <w:rsid w:val="00382201"/>
    <w:rsid w:val="003822ED"/>
    <w:rsid w:val="003823DD"/>
    <w:rsid w:val="003824A4"/>
    <w:rsid w:val="003829BE"/>
    <w:rsid w:val="00382A43"/>
    <w:rsid w:val="00382D60"/>
    <w:rsid w:val="00382E94"/>
    <w:rsid w:val="00382EB7"/>
    <w:rsid w:val="00382EC0"/>
    <w:rsid w:val="00382F29"/>
    <w:rsid w:val="00382FA0"/>
    <w:rsid w:val="00382FA8"/>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E02"/>
    <w:rsid w:val="00387F7B"/>
    <w:rsid w:val="00390017"/>
    <w:rsid w:val="003901A3"/>
    <w:rsid w:val="0039039C"/>
    <w:rsid w:val="00390597"/>
    <w:rsid w:val="0039072F"/>
    <w:rsid w:val="00390BAD"/>
    <w:rsid w:val="00390D92"/>
    <w:rsid w:val="00390DE6"/>
    <w:rsid w:val="00390FA9"/>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931"/>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88D"/>
    <w:rsid w:val="00396D38"/>
    <w:rsid w:val="00396D42"/>
    <w:rsid w:val="00396D49"/>
    <w:rsid w:val="00396D8C"/>
    <w:rsid w:val="00396E48"/>
    <w:rsid w:val="00397377"/>
    <w:rsid w:val="0039758E"/>
    <w:rsid w:val="0039766F"/>
    <w:rsid w:val="003976F3"/>
    <w:rsid w:val="00397A10"/>
    <w:rsid w:val="00397C1D"/>
    <w:rsid w:val="003A0072"/>
    <w:rsid w:val="003A0087"/>
    <w:rsid w:val="003A01B1"/>
    <w:rsid w:val="003A0458"/>
    <w:rsid w:val="003A089E"/>
    <w:rsid w:val="003A08AC"/>
    <w:rsid w:val="003A08BB"/>
    <w:rsid w:val="003A09BE"/>
    <w:rsid w:val="003A0C71"/>
    <w:rsid w:val="003A0F7D"/>
    <w:rsid w:val="003A119D"/>
    <w:rsid w:val="003A1368"/>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000"/>
    <w:rsid w:val="003A31AC"/>
    <w:rsid w:val="003A3348"/>
    <w:rsid w:val="003A357B"/>
    <w:rsid w:val="003A365F"/>
    <w:rsid w:val="003A36F2"/>
    <w:rsid w:val="003A3B22"/>
    <w:rsid w:val="003A3CFA"/>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4F21"/>
    <w:rsid w:val="003B50BC"/>
    <w:rsid w:val="003B5D97"/>
    <w:rsid w:val="003B606E"/>
    <w:rsid w:val="003B6294"/>
    <w:rsid w:val="003B63A4"/>
    <w:rsid w:val="003B68FE"/>
    <w:rsid w:val="003B6D7D"/>
    <w:rsid w:val="003B6DCF"/>
    <w:rsid w:val="003B734F"/>
    <w:rsid w:val="003B74EF"/>
    <w:rsid w:val="003B74F9"/>
    <w:rsid w:val="003B75A1"/>
    <w:rsid w:val="003B7D4E"/>
    <w:rsid w:val="003B7D7E"/>
    <w:rsid w:val="003B7F0C"/>
    <w:rsid w:val="003C04DB"/>
    <w:rsid w:val="003C058D"/>
    <w:rsid w:val="003C0956"/>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908"/>
    <w:rsid w:val="003D0979"/>
    <w:rsid w:val="003D0FC3"/>
    <w:rsid w:val="003D1058"/>
    <w:rsid w:val="003D12B0"/>
    <w:rsid w:val="003D134F"/>
    <w:rsid w:val="003D1949"/>
    <w:rsid w:val="003D1A20"/>
    <w:rsid w:val="003D1A51"/>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5D3"/>
    <w:rsid w:val="003D75DA"/>
    <w:rsid w:val="003D7A60"/>
    <w:rsid w:val="003D7BF4"/>
    <w:rsid w:val="003D7D0A"/>
    <w:rsid w:val="003E055B"/>
    <w:rsid w:val="003E07AE"/>
    <w:rsid w:val="003E0D2F"/>
    <w:rsid w:val="003E0E27"/>
    <w:rsid w:val="003E13B3"/>
    <w:rsid w:val="003E1442"/>
    <w:rsid w:val="003E14FC"/>
    <w:rsid w:val="003E15C5"/>
    <w:rsid w:val="003E1611"/>
    <w:rsid w:val="003E174B"/>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91A"/>
    <w:rsid w:val="003F2B01"/>
    <w:rsid w:val="003F2B7B"/>
    <w:rsid w:val="003F2B90"/>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0"/>
    <w:rsid w:val="003F4C79"/>
    <w:rsid w:val="003F4CC8"/>
    <w:rsid w:val="003F4CFA"/>
    <w:rsid w:val="003F4E23"/>
    <w:rsid w:val="003F4F3C"/>
    <w:rsid w:val="003F5679"/>
    <w:rsid w:val="003F5845"/>
    <w:rsid w:val="003F5C4D"/>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0E9A"/>
    <w:rsid w:val="00401020"/>
    <w:rsid w:val="0040126E"/>
    <w:rsid w:val="004017B5"/>
    <w:rsid w:val="0040197C"/>
    <w:rsid w:val="00401D2A"/>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1A"/>
    <w:rsid w:val="00403696"/>
    <w:rsid w:val="00403700"/>
    <w:rsid w:val="00403961"/>
    <w:rsid w:val="00403C75"/>
    <w:rsid w:val="00403D5A"/>
    <w:rsid w:val="00403D73"/>
    <w:rsid w:val="00403FCC"/>
    <w:rsid w:val="00404098"/>
    <w:rsid w:val="00404114"/>
    <w:rsid w:val="00404240"/>
    <w:rsid w:val="00404347"/>
    <w:rsid w:val="004047C4"/>
    <w:rsid w:val="00404DFC"/>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AC"/>
    <w:rsid w:val="0041103A"/>
    <w:rsid w:val="0041138E"/>
    <w:rsid w:val="004115BB"/>
    <w:rsid w:val="0041190C"/>
    <w:rsid w:val="0041196E"/>
    <w:rsid w:val="00411AA5"/>
    <w:rsid w:val="00411B4D"/>
    <w:rsid w:val="00411C92"/>
    <w:rsid w:val="00411F84"/>
    <w:rsid w:val="0041217A"/>
    <w:rsid w:val="004122E3"/>
    <w:rsid w:val="00412461"/>
    <w:rsid w:val="00412486"/>
    <w:rsid w:val="00412546"/>
    <w:rsid w:val="00412645"/>
    <w:rsid w:val="0041289F"/>
    <w:rsid w:val="004129B3"/>
    <w:rsid w:val="00412C34"/>
    <w:rsid w:val="00412D83"/>
    <w:rsid w:val="00412F0D"/>
    <w:rsid w:val="0041300A"/>
    <w:rsid w:val="00413053"/>
    <w:rsid w:val="0041319C"/>
    <w:rsid w:val="004131CF"/>
    <w:rsid w:val="004132F2"/>
    <w:rsid w:val="00413419"/>
    <w:rsid w:val="00413435"/>
    <w:rsid w:val="0041351F"/>
    <w:rsid w:val="004137B6"/>
    <w:rsid w:val="004138A6"/>
    <w:rsid w:val="004139B9"/>
    <w:rsid w:val="004139F3"/>
    <w:rsid w:val="00413A54"/>
    <w:rsid w:val="00413B18"/>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882"/>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581"/>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C37"/>
    <w:rsid w:val="00433EA6"/>
    <w:rsid w:val="00433EF4"/>
    <w:rsid w:val="0043425A"/>
    <w:rsid w:val="004343EF"/>
    <w:rsid w:val="004344C7"/>
    <w:rsid w:val="004345EC"/>
    <w:rsid w:val="00435274"/>
    <w:rsid w:val="004352AD"/>
    <w:rsid w:val="0043531F"/>
    <w:rsid w:val="0043545D"/>
    <w:rsid w:val="0043580F"/>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618"/>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C"/>
    <w:rsid w:val="004546EE"/>
    <w:rsid w:val="00454717"/>
    <w:rsid w:val="00454E1C"/>
    <w:rsid w:val="00455113"/>
    <w:rsid w:val="00455381"/>
    <w:rsid w:val="004553BA"/>
    <w:rsid w:val="004556D3"/>
    <w:rsid w:val="004559E2"/>
    <w:rsid w:val="00455A69"/>
    <w:rsid w:val="00455DFB"/>
    <w:rsid w:val="00455E25"/>
    <w:rsid w:val="00456405"/>
    <w:rsid w:val="00456421"/>
    <w:rsid w:val="0045667E"/>
    <w:rsid w:val="00456718"/>
    <w:rsid w:val="00456795"/>
    <w:rsid w:val="00456A17"/>
    <w:rsid w:val="00456D5E"/>
    <w:rsid w:val="00456DAB"/>
    <w:rsid w:val="00457478"/>
    <w:rsid w:val="0045758A"/>
    <w:rsid w:val="004577F5"/>
    <w:rsid w:val="0045789A"/>
    <w:rsid w:val="004578F2"/>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21"/>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4"/>
    <w:rsid w:val="004920B8"/>
    <w:rsid w:val="004920DE"/>
    <w:rsid w:val="00492129"/>
    <w:rsid w:val="004924B5"/>
    <w:rsid w:val="00492535"/>
    <w:rsid w:val="00492D80"/>
    <w:rsid w:val="00492FA6"/>
    <w:rsid w:val="00493231"/>
    <w:rsid w:val="004932CD"/>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779"/>
    <w:rsid w:val="0049780D"/>
    <w:rsid w:val="00497ACD"/>
    <w:rsid w:val="00497D85"/>
    <w:rsid w:val="00497D9E"/>
    <w:rsid w:val="004A019D"/>
    <w:rsid w:val="004A026D"/>
    <w:rsid w:val="004A072A"/>
    <w:rsid w:val="004A08E9"/>
    <w:rsid w:val="004A0A04"/>
    <w:rsid w:val="004A0D7B"/>
    <w:rsid w:val="004A0F39"/>
    <w:rsid w:val="004A14C4"/>
    <w:rsid w:val="004A175E"/>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D39"/>
    <w:rsid w:val="004A7DBB"/>
    <w:rsid w:val="004A7F42"/>
    <w:rsid w:val="004A7F6E"/>
    <w:rsid w:val="004B029F"/>
    <w:rsid w:val="004B0AC5"/>
    <w:rsid w:val="004B0B2E"/>
    <w:rsid w:val="004B0C92"/>
    <w:rsid w:val="004B1041"/>
    <w:rsid w:val="004B122D"/>
    <w:rsid w:val="004B125B"/>
    <w:rsid w:val="004B12DA"/>
    <w:rsid w:val="004B18B3"/>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5AEA"/>
    <w:rsid w:val="004B6404"/>
    <w:rsid w:val="004B653A"/>
    <w:rsid w:val="004B6963"/>
    <w:rsid w:val="004B6CE7"/>
    <w:rsid w:val="004B6D63"/>
    <w:rsid w:val="004B71C7"/>
    <w:rsid w:val="004B7457"/>
    <w:rsid w:val="004B788C"/>
    <w:rsid w:val="004B7D7D"/>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60"/>
    <w:rsid w:val="004C7EF6"/>
    <w:rsid w:val="004D0244"/>
    <w:rsid w:val="004D0400"/>
    <w:rsid w:val="004D0482"/>
    <w:rsid w:val="004D0711"/>
    <w:rsid w:val="004D08CD"/>
    <w:rsid w:val="004D0B99"/>
    <w:rsid w:val="004D0DFE"/>
    <w:rsid w:val="004D0F2C"/>
    <w:rsid w:val="004D1227"/>
    <w:rsid w:val="004D155B"/>
    <w:rsid w:val="004D1597"/>
    <w:rsid w:val="004D1617"/>
    <w:rsid w:val="004D176F"/>
    <w:rsid w:val="004D17C8"/>
    <w:rsid w:val="004D1D3B"/>
    <w:rsid w:val="004D1D91"/>
    <w:rsid w:val="004D1FD9"/>
    <w:rsid w:val="004D22C3"/>
    <w:rsid w:val="004D2429"/>
    <w:rsid w:val="004D27F1"/>
    <w:rsid w:val="004D2977"/>
    <w:rsid w:val="004D2DEF"/>
    <w:rsid w:val="004D2E46"/>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3A8"/>
    <w:rsid w:val="004D55D0"/>
    <w:rsid w:val="004D595D"/>
    <w:rsid w:val="004D5DF9"/>
    <w:rsid w:val="004D5F1B"/>
    <w:rsid w:val="004D6181"/>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1A"/>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7CF"/>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7E"/>
    <w:rsid w:val="004F32AC"/>
    <w:rsid w:val="004F32B5"/>
    <w:rsid w:val="004F3585"/>
    <w:rsid w:val="004F3587"/>
    <w:rsid w:val="004F395A"/>
    <w:rsid w:val="004F3A86"/>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3C"/>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C43"/>
    <w:rsid w:val="004F7D89"/>
    <w:rsid w:val="0050017A"/>
    <w:rsid w:val="0050017F"/>
    <w:rsid w:val="00500273"/>
    <w:rsid w:val="00500288"/>
    <w:rsid w:val="00500731"/>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5DD"/>
    <w:rsid w:val="005108E3"/>
    <w:rsid w:val="00510911"/>
    <w:rsid w:val="00510C72"/>
    <w:rsid w:val="00510C7F"/>
    <w:rsid w:val="005116D4"/>
    <w:rsid w:val="0051177D"/>
    <w:rsid w:val="00511DA6"/>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123A"/>
    <w:rsid w:val="0052146E"/>
    <w:rsid w:val="005218B6"/>
    <w:rsid w:val="00521EF2"/>
    <w:rsid w:val="00521F95"/>
    <w:rsid w:val="00521FCB"/>
    <w:rsid w:val="00522011"/>
    <w:rsid w:val="005222CC"/>
    <w:rsid w:val="00522589"/>
    <w:rsid w:val="0052264C"/>
    <w:rsid w:val="00522BE7"/>
    <w:rsid w:val="00522CAF"/>
    <w:rsid w:val="00522D04"/>
    <w:rsid w:val="00522E70"/>
    <w:rsid w:val="00522F32"/>
    <w:rsid w:val="005233E6"/>
    <w:rsid w:val="0052364A"/>
    <w:rsid w:val="005238BA"/>
    <w:rsid w:val="00523A93"/>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37F"/>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34"/>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DEA"/>
    <w:rsid w:val="00536171"/>
    <w:rsid w:val="00536219"/>
    <w:rsid w:val="0053647A"/>
    <w:rsid w:val="00536579"/>
    <w:rsid w:val="005365ED"/>
    <w:rsid w:val="005369FF"/>
    <w:rsid w:val="00536C1E"/>
    <w:rsid w:val="00536DE8"/>
    <w:rsid w:val="00536DF4"/>
    <w:rsid w:val="00537047"/>
    <w:rsid w:val="005372E6"/>
    <w:rsid w:val="00537532"/>
    <w:rsid w:val="00537914"/>
    <w:rsid w:val="00537BCA"/>
    <w:rsid w:val="00537BCE"/>
    <w:rsid w:val="00537F35"/>
    <w:rsid w:val="00537F4B"/>
    <w:rsid w:val="00540003"/>
    <w:rsid w:val="00540418"/>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79C"/>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361"/>
    <w:rsid w:val="0054668B"/>
    <w:rsid w:val="005467DD"/>
    <w:rsid w:val="005467FB"/>
    <w:rsid w:val="00546A0B"/>
    <w:rsid w:val="00546AE9"/>
    <w:rsid w:val="00546C97"/>
    <w:rsid w:val="00546D35"/>
    <w:rsid w:val="00547136"/>
    <w:rsid w:val="005471EA"/>
    <w:rsid w:val="0054752D"/>
    <w:rsid w:val="00547645"/>
    <w:rsid w:val="00547673"/>
    <w:rsid w:val="005476EB"/>
    <w:rsid w:val="005478BD"/>
    <w:rsid w:val="00547989"/>
    <w:rsid w:val="005479EC"/>
    <w:rsid w:val="00547BB0"/>
    <w:rsid w:val="00547C89"/>
    <w:rsid w:val="005504BA"/>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59C"/>
    <w:rsid w:val="00553719"/>
    <w:rsid w:val="00553725"/>
    <w:rsid w:val="0055373D"/>
    <w:rsid w:val="005537D5"/>
    <w:rsid w:val="005537EF"/>
    <w:rsid w:val="0055392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611B"/>
    <w:rsid w:val="005563E9"/>
    <w:rsid w:val="005563EE"/>
    <w:rsid w:val="00556421"/>
    <w:rsid w:val="00556446"/>
    <w:rsid w:val="0055647D"/>
    <w:rsid w:val="00556BC4"/>
    <w:rsid w:val="00556D68"/>
    <w:rsid w:val="00556FE2"/>
    <w:rsid w:val="00557027"/>
    <w:rsid w:val="00557173"/>
    <w:rsid w:val="00557352"/>
    <w:rsid w:val="005573BB"/>
    <w:rsid w:val="0055746A"/>
    <w:rsid w:val="005574B0"/>
    <w:rsid w:val="005576A1"/>
    <w:rsid w:val="00557779"/>
    <w:rsid w:val="00557A64"/>
    <w:rsid w:val="00557B06"/>
    <w:rsid w:val="00557BED"/>
    <w:rsid w:val="00557E23"/>
    <w:rsid w:val="00557EA2"/>
    <w:rsid w:val="00560167"/>
    <w:rsid w:val="0056037D"/>
    <w:rsid w:val="005605C0"/>
    <w:rsid w:val="00560752"/>
    <w:rsid w:val="00560BFE"/>
    <w:rsid w:val="00560D23"/>
    <w:rsid w:val="00560DDB"/>
    <w:rsid w:val="00560FDC"/>
    <w:rsid w:val="005611EF"/>
    <w:rsid w:val="005613FA"/>
    <w:rsid w:val="005614D9"/>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4AC"/>
    <w:rsid w:val="005645FF"/>
    <w:rsid w:val="00564702"/>
    <w:rsid w:val="00564959"/>
    <w:rsid w:val="005649ED"/>
    <w:rsid w:val="00564CC8"/>
    <w:rsid w:val="00564D2B"/>
    <w:rsid w:val="00564E4E"/>
    <w:rsid w:val="00564ECC"/>
    <w:rsid w:val="005656ED"/>
    <w:rsid w:val="00565C6E"/>
    <w:rsid w:val="00565C8B"/>
    <w:rsid w:val="00565CE9"/>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433"/>
    <w:rsid w:val="005709D2"/>
    <w:rsid w:val="00570BA5"/>
    <w:rsid w:val="00570E24"/>
    <w:rsid w:val="00570FB4"/>
    <w:rsid w:val="0057102B"/>
    <w:rsid w:val="005710B4"/>
    <w:rsid w:val="00571844"/>
    <w:rsid w:val="00572760"/>
    <w:rsid w:val="00572A65"/>
    <w:rsid w:val="00572AF3"/>
    <w:rsid w:val="005733AD"/>
    <w:rsid w:val="005735AF"/>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B5A"/>
    <w:rsid w:val="00582C3A"/>
    <w:rsid w:val="00582D05"/>
    <w:rsid w:val="00582E1A"/>
    <w:rsid w:val="00583147"/>
    <w:rsid w:val="0058333A"/>
    <w:rsid w:val="005833F7"/>
    <w:rsid w:val="005838A9"/>
    <w:rsid w:val="00583B90"/>
    <w:rsid w:val="00583C3F"/>
    <w:rsid w:val="00583C46"/>
    <w:rsid w:val="00583E39"/>
    <w:rsid w:val="00583F2E"/>
    <w:rsid w:val="00583FCA"/>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51"/>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55C"/>
    <w:rsid w:val="005976FF"/>
    <w:rsid w:val="005977C3"/>
    <w:rsid w:val="005978B5"/>
    <w:rsid w:val="00597948"/>
    <w:rsid w:val="00597A21"/>
    <w:rsid w:val="005A01E6"/>
    <w:rsid w:val="005A02F5"/>
    <w:rsid w:val="005A054D"/>
    <w:rsid w:val="005A06EC"/>
    <w:rsid w:val="005A07CE"/>
    <w:rsid w:val="005A091D"/>
    <w:rsid w:val="005A0A46"/>
    <w:rsid w:val="005A0D45"/>
    <w:rsid w:val="005A1004"/>
    <w:rsid w:val="005A10B9"/>
    <w:rsid w:val="005A11EA"/>
    <w:rsid w:val="005A1226"/>
    <w:rsid w:val="005A125B"/>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4D0"/>
    <w:rsid w:val="005A57A9"/>
    <w:rsid w:val="005A5961"/>
    <w:rsid w:val="005A5C04"/>
    <w:rsid w:val="005A5F6F"/>
    <w:rsid w:val="005A5F71"/>
    <w:rsid w:val="005A616C"/>
    <w:rsid w:val="005A63B8"/>
    <w:rsid w:val="005A64BF"/>
    <w:rsid w:val="005A68BD"/>
    <w:rsid w:val="005A6AD9"/>
    <w:rsid w:val="005A6B32"/>
    <w:rsid w:val="005A7229"/>
    <w:rsid w:val="005A7353"/>
    <w:rsid w:val="005A77DE"/>
    <w:rsid w:val="005A7E69"/>
    <w:rsid w:val="005A7F4F"/>
    <w:rsid w:val="005B0542"/>
    <w:rsid w:val="005B0598"/>
    <w:rsid w:val="005B086F"/>
    <w:rsid w:val="005B088C"/>
    <w:rsid w:val="005B10C5"/>
    <w:rsid w:val="005B11AB"/>
    <w:rsid w:val="005B120D"/>
    <w:rsid w:val="005B15F7"/>
    <w:rsid w:val="005B1A2A"/>
    <w:rsid w:val="005B1EDD"/>
    <w:rsid w:val="005B1EFE"/>
    <w:rsid w:val="005B1F78"/>
    <w:rsid w:val="005B2225"/>
    <w:rsid w:val="005B25C6"/>
    <w:rsid w:val="005B25CE"/>
    <w:rsid w:val="005B267D"/>
    <w:rsid w:val="005B2799"/>
    <w:rsid w:val="005B286C"/>
    <w:rsid w:val="005B288A"/>
    <w:rsid w:val="005B289A"/>
    <w:rsid w:val="005B2B6D"/>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35B"/>
    <w:rsid w:val="005B7811"/>
    <w:rsid w:val="005B7B86"/>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C12"/>
    <w:rsid w:val="005C1FC5"/>
    <w:rsid w:val="005C28FA"/>
    <w:rsid w:val="005C297A"/>
    <w:rsid w:val="005C2995"/>
    <w:rsid w:val="005C2ACF"/>
    <w:rsid w:val="005C2E03"/>
    <w:rsid w:val="005C31E7"/>
    <w:rsid w:val="005C344C"/>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5F5"/>
    <w:rsid w:val="005C660F"/>
    <w:rsid w:val="005C6683"/>
    <w:rsid w:val="005C66D3"/>
    <w:rsid w:val="005C6B29"/>
    <w:rsid w:val="005C6D8C"/>
    <w:rsid w:val="005C6E17"/>
    <w:rsid w:val="005C6E3E"/>
    <w:rsid w:val="005C6FC8"/>
    <w:rsid w:val="005C712D"/>
    <w:rsid w:val="005C746D"/>
    <w:rsid w:val="005C7502"/>
    <w:rsid w:val="005C77CA"/>
    <w:rsid w:val="005C791F"/>
    <w:rsid w:val="005C7B99"/>
    <w:rsid w:val="005C7C09"/>
    <w:rsid w:val="005C7C75"/>
    <w:rsid w:val="005D0019"/>
    <w:rsid w:val="005D0125"/>
    <w:rsid w:val="005D0223"/>
    <w:rsid w:val="005D0557"/>
    <w:rsid w:val="005D0615"/>
    <w:rsid w:val="005D097D"/>
    <w:rsid w:val="005D09B5"/>
    <w:rsid w:val="005D0B94"/>
    <w:rsid w:val="005D0C91"/>
    <w:rsid w:val="005D0E4F"/>
    <w:rsid w:val="005D0FDF"/>
    <w:rsid w:val="005D1228"/>
    <w:rsid w:val="005D12EF"/>
    <w:rsid w:val="005D1358"/>
    <w:rsid w:val="005D1471"/>
    <w:rsid w:val="005D1679"/>
    <w:rsid w:val="005D1820"/>
    <w:rsid w:val="005D18C9"/>
    <w:rsid w:val="005D1B73"/>
    <w:rsid w:val="005D1E32"/>
    <w:rsid w:val="005D206B"/>
    <w:rsid w:val="005D2087"/>
    <w:rsid w:val="005D20D4"/>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364"/>
    <w:rsid w:val="005D44FB"/>
    <w:rsid w:val="005D4578"/>
    <w:rsid w:val="005D4755"/>
    <w:rsid w:val="005D4EFA"/>
    <w:rsid w:val="005D4F14"/>
    <w:rsid w:val="005D4F1B"/>
    <w:rsid w:val="005D55A8"/>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365"/>
    <w:rsid w:val="005E35CC"/>
    <w:rsid w:val="005E36F2"/>
    <w:rsid w:val="005E371E"/>
    <w:rsid w:val="005E376B"/>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DEC"/>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23E4"/>
    <w:rsid w:val="0060260A"/>
    <w:rsid w:val="00602759"/>
    <w:rsid w:val="0060277A"/>
    <w:rsid w:val="00602A43"/>
    <w:rsid w:val="00602A86"/>
    <w:rsid w:val="00602B19"/>
    <w:rsid w:val="00602B7C"/>
    <w:rsid w:val="00602BF4"/>
    <w:rsid w:val="00602DC6"/>
    <w:rsid w:val="00603032"/>
    <w:rsid w:val="00603312"/>
    <w:rsid w:val="00603583"/>
    <w:rsid w:val="0060388D"/>
    <w:rsid w:val="006039CE"/>
    <w:rsid w:val="00603A45"/>
    <w:rsid w:val="00603AA8"/>
    <w:rsid w:val="00603CE2"/>
    <w:rsid w:val="0060402B"/>
    <w:rsid w:val="00604426"/>
    <w:rsid w:val="0060450F"/>
    <w:rsid w:val="00604784"/>
    <w:rsid w:val="00604C9D"/>
    <w:rsid w:val="00604CA9"/>
    <w:rsid w:val="00604DC7"/>
    <w:rsid w:val="00604E47"/>
    <w:rsid w:val="00605218"/>
    <w:rsid w:val="006052C7"/>
    <w:rsid w:val="00605441"/>
    <w:rsid w:val="006055BD"/>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7028"/>
    <w:rsid w:val="006072BA"/>
    <w:rsid w:val="006072C6"/>
    <w:rsid w:val="0060745E"/>
    <w:rsid w:val="006076F6"/>
    <w:rsid w:val="00607A2E"/>
    <w:rsid w:val="00607D7D"/>
    <w:rsid w:val="00607DD7"/>
    <w:rsid w:val="00610285"/>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27"/>
    <w:rsid w:val="00616D6C"/>
    <w:rsid w:val="00616DE7"/>
    <w:rsid w:val="0061700B"/>
    <w:rsid w:val="00617173"/>
    <w:rsid w:val="00617186"/>
    <w:rsid w:val="006172A7"/>
    <w:rsid w:val="006174EC"/>
    <w:rsid w:val="00617672"/>
    <w:rsid w:val="006178CE"/>
    <w:rsid w:val="00617E84"/>
    <w:rsid w:val="00617FD2"/>
    <w:rsid w:val="006201A5"/>
    <w:rsid w:val="006205CA"/>
    <w:rsid w:val="006207AE"/>
    <w:rsid w:val="0062088C"/>
    <w:rsid w:val="00620A0E"/>
    <w:rsid w:val="00620A3C"/>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309E"/>
    <w:rsid w:val="0063354C"/>
    <w:rsid w:val="0063363E"/>
    <w:rsid w:val="006336DE"/>
    <w:rsid w:val="006339B6"/>
    <w:rsid w:val="00633F68"/>
    <w:rsid w:val="006340E3"/>
    <w:rsid w:val="006342F6"/>
    <w:rsid w:val="0063434C"/>
    <w:rsid w:val="00634580"/>
    <w:rsid w:val="00634592"/>
    <w:rsid w:val="0063459E"/>
    <w:rsid w:val="0063487C"/>
    <w:rsid w:val="00634949"/>
    <w:rsid w:val="00634ACF"/>
    <w:rsid w:val="00634D25"/>
    <w:rsid w:val="00634DBE"/>
    <w:rsid w:val="00634E01"/>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D6"/>
    <w:rsid w:val="00641CAF"/>
    <w:rsid w:val="00641CDB"/>
    <w:rsid w:val="00641CFA"/>
    <w:rsid w:val="00641D53"/>
    <w:rsid w:val="00642428"/>
    <w:rsid w:val="00642689"/>
    <w:rsid w:val="006427A0"/>
    <w:rsid w:val="00642F09"/>
    <w:rsid w:val="006431CB"/>
    <w:rsid w:val="006433A8"/>
    <w:rsid w:val="00643553"/>
    <w:rsid w:val="00643614"/>
    <w:rsid w:val="00643660"/>
    <w:rsid w:val="00643ACF"/>
    <w:rsid w:val="00643B04"/>
    <w:rsid w:val="00643B95"/>
    <w:rsid w:val="00643C8F"/>
    <w:rsid w:val="0064489B"/>
    <w:rsid w:val="006449DD"/>
    <w:rsid w:val="00644BBC"/>
    <w:rsid w:val="00644CA8"/>
    <w:rsid w:val="00644D00"/>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B63"/>
    <w:rsid w:val="00647C72"/>
    <w:rsid w:val="00647D0F"/>
    <w:rsid w:val="00650061"/>
    <w:rsid w:val="00650139"/>
    <w:rsid w:val="0065013D"/>
    <w:rsid w:val="00650425"/>
    <w:rsid w:val="006506A2"/>
    <w:rsid w:val="006507BB"/>
    <w:rsid w:val="00650DD0"/>
    <w:rsid w:val="00650EAD"/>
    <w:rsid w:val="00650FB1"/>
    <w:rsid w:val="00651021"/>
    <w:rsid w:val="006511A5"/>
    <w:rsid w:val="00651236"/>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04"/>
    <w:rsid w:val="00654568"/>
    <w:rsid w:val="00654760"/>
    <w:rsid w:val="00654927"/>
    <w:rsid w:val="00654B38"/>
    <w:rsid w:val="00654B83"/>
    <w:rsid w:val="00654C79"/>
    <w:rsid w:val="00654C9C"/>
    <w:rsid w:val="00655061"/>
    <w:rsid w:val="006550E5"/>
    <w:rsid w:val="0065510C"/>
    <w:rsid w:val="006551DF"/>
    <w:rsid w:val="006554AD"/>
    <w:rsid w:val="00655506"/>
    <w:rsid w:val="0065570D"/>
    <w:rsid w:val="00655788"/>
    <w:rsid w:val="006557A9"/>
    <w:rsid w:val="00655ABF"/>
    <w:rsid w:val="00655B63"/>
    <w:rsid w:val="00655EDE"/>
    <w:rsid w:val="00655F98"/>
    <w:rsid w:val="00655FCD"/>
    <w:rsid w:val="0065601D"/>
    <w:rsid w:val="00656383"/>
    <w:rsid w:val="006564ED"/>
    <w:rsid w:val="006568C8"/>
    <w:rsid w:val="00656F45"/>
    <w:rsid w:val="00657044"/>
    <w:rsid w:val="006571CC"/>
    <w:rsid w:val="006571F6"/>
    <w:rsid w:val="006571FB"/>
    <w:rsid w:val="00657202"/>
    <w:rsid w:val="00657959"/>
    <w:rsid w:val="00657DF2"/>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34"/>
    <w:rsid w:val="006630C4"/>
    <w:rsid w:val="00663307"/>
    <w:rsid w:val="006633E5"/>
    <w:rsid w:val="006635F7"/>
    <w:rsid w:val="00663662"/>
    <w:rsid w:val="006638AD"/>
    <w:rsid w:val="00663A95"/>
    <w:rsid w:val="00663D5B"/>
    <w:rsid w:val="00663FFA"/>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A08"/>
    <w:rsid w:val="00672EAF"/>
    <w:rsid w:val="006732B1"/>
    <w:rsid w:val="0067330F"/>
    <w:rsid w:val="0067337C"/>
    <w:rsid w:val="00673674"/>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2AB"/>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414"/>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C1"/>
    <w:rsid w:val="0068623C"/>
    <w:rsid w:val="00686612"/>
    <w:rsid w:val="0068661E"/>
    <w:rsid w:val="006868AC"/>
    <w:rsid w:val="00686968"/>
    <w:rsid w:val="00686A7E"/>
    <w:rsid w:val="00686E94"/>
    <w:rsid w:val="0068713C"/>
    <w:rsid w:val="006876EA"/>
    <w:rsid w:val="006877D0"/>
    <w:rsid w:val="00687B62"/>
    <w:rsid w:val="0069018A"/>
    <w:rsid w:val="00690231"/>
    <w:rsid w:val="006904D8"/>
    <w:rsid w:val="00690A49"/>
    <w:rsid w:val="00690BB6"/>
    <w:rsid w:val="00690C6C"/>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1A7"/>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912"/>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88"/>
    <w:rsid w:val="006A6324"/>
    <w:rsid w:val="006A6778"/>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770"/>
    <w:rsid w:val="006B3886"/>
    <w:rsid w:val="006B3B27"/>
    <w:rsid w:val="006B3BDB"/>
    <w:rsid w:val="006B4662"/>
    <w:rsid w:val="006B4A4A"/>
    <w:rsid w:val="006B4D4A"/>
    <w:rsid w:val="006B4FD7"/>
    <w:rsid w:val="006B53C2"/>
    <w:rsid w:val="006B555A"/>
    <w:rsid w:val="006B5FDE"/>
    <w:rsid w:val="006B600A"/>
    <w:rsid w:val="006B60F7"/>
    <w:rsid w:val="006B61CA"/>
    <w:rsid w:val="006B62CC"/>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0F5C"/>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9E"/>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B62"/>
    <w:rsid w:val="006C4CFE"/>
    <w:rsid w:val="006C50C5"/>
    <w:rsid w:val="006C5683"/>
    <w:rsid w:val="006C56C8"/>
    <w:rsid w:val="006C573D"/>
    <w:rsid w:val="006C5761"/>
    <w:rsid w:val="006C5872"/>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D20"/>
    <w:rsid w:val="006C7F70"/>
    <w:rsid w:val="006D00DB"/>
    <w:rsid w:val="006D0361"/>
    <w:rsid w:val="006D057F"/>
    <w:rsid w:val="006D0666"/>
    <w:rsid w:val="006D0B13"/>
    <w:rsid w:val="006D0C44"/>
    <w:rsid w:val="006D0FC0"/>
    <w:rsid w:val="006D10A7"/>
    <w:rsid w:val="006D1498"/>
    <w:rsid w:val="006D16B0"/>
    <w:rsid w:val="006D1766"/>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6CFA"/>
    <w:rsid w:val="006E754E"/>
    <w:rsid w:val="006E77EC"/>
    <w:rsid w:val="006E7843"/>
    <w:rsid w:val="006E799D"/>
    <w:rsid w:val="006E7B84"/>
    <w:rsid w:val="006E7E68"/>
    <w:rsid w:val="006F0016"/>
    <w:rsid w:val="006F0166"/>
    <w:rsid w:val="006F04AC"/>
    <w:rsid w:val="006F0520"/>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20EF"/>
    <w:rsid w:val="00702213"/>
    <w:rsid w:val="00702315"/>
    <w:rsid w:val="007025A7"/>
    <w:rsid w:val="007025CB"/>
    <w:rsid w:val="00702850"/>
    <w:rsid w:val="0070294C"/>
    <w:rsid w:val="00702AAD"/>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B78"/>
    <w:rsid w:val="00704C3D"/>
    <w:rsid w:val="00705372"/>
    <w:rsid w:val="007058DD"/>
    <w:rsid w:val="00705C38"/>
    <w:rsid w:val="00705F59"/>
    <w:rsid w:val="00706042"/>
    <w:rsid w:val="00706247"/>
    <w:rsid w:val="0070630A"/>
    <w:rsid w:val="0070635C"/>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428"/>
    <w:rsid w:val="00710594"/>
    <w:rsid w:val="007108A2"/>
    <w:rsid w:val="007109C2"/>
    <w:rsid w:val="00711095"/>
    <w:rsid w:val="0071117C"/>
    <w:rsid w:val="007112FE"/>
    <w:rsid w:val="00711340"/>
    <w:rsid w:val="00711A06"/>
    <w:rsid w:val="00711AB9"/>
    <w:rsid w:val="00711BC9"/>
    <w:rsid w:val="00711EB4"/>
    <w:rsid w:val="007121B7"/>
    <w:rsid w:val="0071235E"/>
    <w:rsid w:val="007123C7"/>
    <w:rsid w:val="00712A8B"/>
    <w:rsid w:val="00712C42"/>
    <w:rsid w:val="00712DE4"/>
    <w:rsid w:val="00712FC0"/>
    <w:rsid w:val="00713360"/>
    <w:rsid w:val="007139CA"/>
    <w:rsid w:val="007139E5"/>
    <w:rsid w:val="00713DE4"/>
    <w:rsid w:val="00714319"/>
    <w:rsid w:val="0071455D"/>
    <w:rsid w:val="0071461B"/>
    <w:rsid w:val="0071498A"/>
    <w:rsid w:val="00714B7B"/>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4"/>
    <w:rsid w:val="007164D6"/>
    <w:rsid w:val="007166A3"/>
    <w:rsid w:val="00716803"/>
    <w:rsid w:val="00716890"/>
    <w:rsid w:val="00716D29"/>
    <w:rsid w:val="00716D51"/>
    <w:rsid w:val="00716E77"/>
    <w:rsid w:val="007174F0"/>
    <w:rsid w:val="00717549"/>
    <w:rsid w:val="0071771F"/>
    <w:rsid w:val="0071789B"/>
    <w:rsid w:val="00717911"/>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B6D"/>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BDB"/>
    <w:rsid w:val="00746C00"/>
    <w:rsid w:val="0074704F"/>
    <w:rsid w:val="00747078"/>
    <w:rsid w:val="00747386"/>
    <w:rsid w:val="00747430"/>
    <w:rsid w:val="0074753B"/>
    <w:rsid w:val="007476DA"/>
    <w:rsid w:val="00747B7E"/>
    <w:rsid w:val="00747DB9"/>
    <w:rsid w:val="00747F48"/>
    <w:rsid w:val="00747F4C"/>
    <w:rsid w:val="007500B2"/>
    <w:rsid w:val="0075013D"/>
    <w:rsid w:val="007501B9"/>
    <w:rsid w:val="007501D5"/>
    <w:rsid w:val="0075020B"/>
    <w:rsid w:val="0075050E"/>
    <w:rsid w:val="00750642"/>
    <w:rsid w:val="00750B34"/>
    <w:rsid w:val="00750B54"/>
    <w:rsid w:val="00750FB4"/>
    <w:rsid w:val="00751091"/>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117"/>
    <w:rsid w:val="0075323A"/>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445"/>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52"/>
    <w:rsid w:val="00767373"/>
    <w:rsid w:val="00767383"/>
    <w:rsid w:val="007676B8"/>
    <w:rsid w:val="007676D3"/>
    <w:rsid w:val="00767D5A"/>
    <w:rsid w:val="00767E4D"/>
    <w:rsid w:val="00770308"/>
    <w:rsid w:val="0077041D"/>
    <w:rsid w:val="00770525"/>
    <w:rsid w:val="0077083A"/>
    <w:rsid w:val="00770895"/>
    <w:rsid w:val="0077094C"/>
    <w:rsid w:val="00770B05"/>
    <w:rsid w:val="00770BE3"/>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4AD"/>
    <w:rsid w:val="0077560E"/>
    <w:rsid w:val="00775663"/>
    <w:rsid w:val="0077591B"/>
    <w:rsid w:val="00775966"/>
    <w:rsid w:val="00775F76"/>
    <w:rsid w:val="00775FC4"/>
    <w:rsid w:val="00776373"/>
    <w:rsid w:val="00776762"/>
    <w:rsid w:val="00776AEA"/>
    <w:rsid w:val="00776BE8"/>
    <w:rsid w:val="00777111"/>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510"/>
    <w:rsid w:val="00782630"/>
    <w:rsid w:val="007827B3"/>
    <w:rsid w:val="0078285F"/>
    <w:rsid w:val="00782882"/>
    <w:rsid w:val="00782911"/>
    <w:rsid w:val="0078292F"/>
    <w:rsid w:val="00782C52"/>
    <w:rsid w:val="00782F0F"/>
    <w:rsid w:val="00782FAA"/>
    <w:rsid w:val="0078302A"/>
    <w:rsid w:val="0078305C"/>
    <w:rsid w:val="0078305E"/>
    <w:rsid w:val="00783207"/>
    <w:rsid w:val="007839FC"/>
    <w:rsid w:val="00783BD8"/>
    <w:rsid w:val="00783E1D"/>
    <w:rsid w:val="00783F52"/>
    <w:rsid w:val="0078471F"/>
    <w:rsid w:val="0078483B"/>
    <w:rsid w:val="0078488E"/>
    <w:rsid w:val="007848F4"/>
    <w:rsid w:val="00784BDE"/>
    <w:rsid w:val="00784DC3"/>
    <w:rsid w:val="00784EED"/>
    <w:rsid w:val="00785406"/>
    <w:rsid w:val="00785790"/>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0F3"/>
    <w:rsid w:val="007872A8"/>
    <w:rsid w:val="007875C3"/>
    <w:rsid w:val="007877D1"/>
    <w:rsid w:val="00787C67"/>
    <w:rsid w:val="00787CA1"/>
    <w:rsid w:val="00787D78"/>
    <w:rsid w:val="00787E70"/>
    <w:rsid w:val="00787E7B"/>
    <w:rsid w:val="00787EDF"/>
    <w:rsid w:val="0079037D"/>
    <w:rsid w:val="0079071D"/>
    <w:rsid w:val="00790A1D"/>
    <w:rsid w:val="00790C7B"/>
    <w:rsid w:val="00791135"/>
    <w:rsid w:val="0079116D"/>
    <w:rsid w:val="0079121E"/>
    <w:rsid w:val="007915F7"/>
    <w:rsid w:val="0079162F"/>
    <w:rsid w:val="00791731"/>
    <w:rsid w:val="00791A27"/>
    <w:rsid w:val="00791FFF"/>
    <w:rsid w:val="007925AA"/>
    <w:rsid w:val="00792958"/>
    <w:rsid w:val="00792EBB"/>
    <w:rsid w:val="007930B2"/>
    <w:rsid w:val="00793180"/>
    <w:rsid w:val="00793A63"/>
    <w:rsid w:val="00793F5F"/>
    <w:rsid w:val="00794083"/>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062"/>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2F90"/>
    <w:rsid w:val="007A325F"/>
    <w:rsid w:val="007A33F0"/>
    <w:rsid w:val="007A3424"/>
    <w:rsid w:val="007A35EF"/>
    <w:rsid w:val="007A3CAC"/>
    <w:rsid w:val="007A4039"/>
    <w:rsid w:val="007A411D"/>
    <w:rsid w:val="007A43A2"/>
    <w:rsid w:val="007A46C6"/>
    <w:rsid w:val="007A4865"/>
    <w:rsid w:val="007A4B84"/>
    <w:rsid w:val="007A4CD8"/>
    <w:rsid w:val="007A4D04"/>
    <w:rsid w:val="007A4DCE"/>
    <w:rsid w:val="007A534A"/>
    <w:rsid w:val="007A53F9"/>
    <w:rsid w:val="007A5A3E"/>
    <w:rsid w:val="007A5BE0"/>
    <w:rsid w:val="007A6596"/>
    <w:rsid w:val="007A67A9"/>
    <w:rsid w:val="007A6EC8"/>
    <w:rsid w:val="007A6F14"/>
    <w:rsid w:val="007A7261"/>
    <w:rsid w:val="007A72CA"/>
    <w:rsid w:val="007A7302"/>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39"/>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963"/>
    <w:rsid w:val="007B7188"/>
    <w:rsid w:val="007B7529"/>
    <w:rsid w:val="007B7605"/>
    <w:rsid w:val="007B7671"/>
    <w:rsid w:val="007B76BF"/>
    <w:rsid w:val="007B7A7A"/>
    <w:rsid w:val="007B7B55"/>
    <w:rsid w:val="007B7BA8"/>
    <w:rsid w:val="007B7C3B"/>
    <w:rsid w:val="007B7CCD"/>
    <w:rsid w:val="007B7DC1"/>
    <w:rsid w:val="007B7EDB"/>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ACF"/>
    <w:rsid w:val="007C3DA4"/>
    <w:rsid w:val="007C3DC8"/>
    <w:rsid w:val="007C3F0E"/>
    <w:rsid w:val="007C3FA8"/>
    <w:rsid w:val="007C3FC0"/>
    <w:rsid w:val="007C407B"/>
    <w:rsid w:val="007C4240"/>
    <w:rsid w:val="007C4673"/>
    <w:rsid w:val="007C46DB"/>
    <w:rsid w:val="007C46EE"/>
    <w:rsid w:val="007C4AA3"/>
    <w:rsid w:val="007C4B1B"/>
    <w:rsid w:val="007C4F86"/>
    <w:rsid w:val="007C5067"/>
    <w:rsid w:val="007C50A3"/>
    <w:rsid w:val="007C5772"/>
    <w:rsid w:val="007C5B08"/>
    <w:rsid w:val="007C5D48"/>
    <w:rsid w:val="007C5D58"/>
    <w:rsid w:val="007C5DF5"/>
    <w:rsid w:val="007C5EAE"/>
    <w:rsid w:val="007C6363"/>
    <w:rsid w:val="007C6418"/>
    <w:rsid w:val="007C6586"/>
    <w:rsid w:val="007C6781"/>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891"/>
    <w:rsid w:val="007D0A3C"/>
    <w:rsid w:val="007D11DD"/>
    <w:rsid w:val="007D1305"/>
    <w:rsid w:val="007D165D"/>
    <w:rsid w:val="007D17EC"/>
    <w:rsid w:val="007D1877"/>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A75"/>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8A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353"/>
    <w:rsid w:val="007E740B"/>
    <w:rsid w:val="007E741C"/>
    <w:rsid w:val="007E757E"/>
    <w:rsid w:val="007E7593"/>
    <w:rsid w:val="007E7756"/>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9B1"/>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5D5C"/>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0E"/>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6A"/>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8"/>
    <w:rsid w:val="00811C1C"/>
    <w:rsid w:val="00811C2E"/>
    <w:rsid w:val="00811E3E"/>
    <w:rsid w:val="00811E70"/>
    <w:rsid w:val="0081249F"/>
    <w:rsid w:val="00812B8F"/>
    <w:rsid w:val="00812C68"/>
    <w:rsid w:val="00812C86"/>
    <w:rsid w:val="00813633"/>
    <w:rsid w:val="008139EC"/>
    <w:rsid w:val="00813FFB"/>
    <w:rsid w:val="00814150"/>
    <w:rsid w:val="008141E9"/>
    <w:rsid w:val="00814219"/>
    <w:rsid w:val="008142AC"/>
    <w:rsid w:val="008144EE"/>
    <w:rsid w:val="008146F7"/>
    <w:rsid w:val="00814804"/>
    <w:rsid w:val="00814905"/>
    <w:rsid w:val="00814B77"/>
    <w:rsid w:val="0081500F"/>
    <w:rsid w:val="008153EA"/>
    <w:rsid w:val="008155F4"/>
    <w:rsid w:val="0081581D"/>
    <w:rsid w:val="00815948"/>
    <w:rsid w:val="00815CF4"/>
    <w:rsid w:val="00816371"/>
    <w:rsid w:val="00816527"/>
    <w:rsid w:val="00816561"/>
    <w:rsid w:val="00816778"/>
    <w:rsid w:val="008169E0"/>
    <w:rsid w:val="00816C4E"/>
    <w:rsid w:val="00816F29"/>
    <w:rsid w:val="00816FB5"/>
    <w:rsid w:val="0081706E"/>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0DC0"/>
    <w:rsid w:val="00821041"/>
    <w:rsid w:val="00821177"/>
    <w:rsid w:val="00821490"/>
    <w:rsid w:val="008214CB"/>
    <w:rsid w:val="008217B5"/>
    <w:rsid w:val="00821853"/>
    <w:rsid w:val="0082188D"/>
    <w:rsid w:val="00821902"/>
    <w:rsid w:val="00821A54"/>
    <w:rsid w:val="00821CFC"/>
    <w:rsid w:val="00821EB9"/>
    <w:rsid w:val="00821F8A"/>
    <w:rsid w:val="008221B3"/>
    <w:rsid w:val="008222B6"/>
    <w:rsid w:val="0082248E"/>
    <w:rsid w:val="0082257F"/>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69A"/>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B07"/>
    <w:rsid w:val="00832F5C"/>
    <w:rsid w:val="00833082"/>
    <w:rsid w:val="0083309C"/>
    <w:rsid w:val="008332D2"/>
    <w:rsid w:val="008335EB"/>
    <w:rsid w:val="008335ED"/>
    <w:rsid w:val="008336BB"/>
    <w:rsid w:val="008337EB"/>
    <w:rsid w:val="0083386E"/>
    <w:rsid w:val="00833A4A"/>
    <w:rsid w:val="00833B41"/>
    <w:rsid w:val="00833C7C"/>
    <w:rsid w:val="00833CA1"/>
    <w:rsid w:val="00833FE9"/>
    <w:rsid w:val="00834285"/>
    <w:rsid w:val="008342D5"/>
    <w:rsid w:val="008342F1"/>
    <w:rsid w:val="00834757"/>
    <w:rsid w:val="00834A95"/>
    <w:rsid w:val="00834B47"/>
    <w:rsid w:val="00834C51"/>
    <w:rsid w:val="00834EA7"/>
    <w:rsid w:val="00835118"/>
    <w:rsid w:val="00835436"/>
    <w:rsid w:val="008359E0"/>
    <w:rsid w:val="00835B86"/>
    <w:rsid w:val="00835C54"/>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0"/>
    <w:rsid w:val="0084277E"/>
    <w:rsid w:val="00842B77"/>
    <w:rsid w:val="00842DDC"/>
    <w:rsid w:val="0084309F"/>
    <w:rsid w:val="00843140"/>
    <w:rsid w:val="0084342E"/>
    <w:rsid w:val="008437F8"/>
    <w:rsid w:val="00843D04"/>
    <w:rsid w:val="008440B1"/>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684"/>
    <w:rsid w:val="00851BE6"/>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5075"/>
    <w:rsid w:val="008552D9"/>
    <w:rsid w:val="008552FE"/>
    <w:rsid w:val="00855776"/>
    <w:rsid w:val="008557A4"/>
    <w:rsid w:val="00855936"/>
    <w:rsid w:val="00855CCE"/>
    <w:rsid w:val="00855CE2"/>
    <w:rsid w:val="0085603F"/>
    <w:rsid w:val="00856142"/>
    <w:rsid w:val="0085615B"/>
    <w:rsid w:val="0085627F"/>
    <w:rsid w:val="00856468"/>
    <w:rsid w:val="0085657F"/>
    <w:rsid w:val="0085677F"/>
    <w:rsid w:val="00856833"/>
    <w:rsid w:val="00856840"/>
    <w:rsid w:val="00856992"/>
    <w:rsid w:val="008569FE"/>
    <w:rsid w:val="00856B36"/>
    <w:rsid w:val="00856C49"/>
    <w:rsid w:val="00856E9C"/>
    <w:rsid w:val="008570CF"/>
    <w:rsid w:val="008576B7"/>
    <w:rsid w:val="008579F1"/>
    <w:rsid w:val="00857B1E"/>
    <w:rsid w:val="00857D20"/>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7EB"/>
    <w:rsid w:val="00866995"/>
    <w:rsid w:val="00866B55"/>
    <w:rsid w:val="00866DA0"/>
    <w:rsid w:val="00866EB3"/>
    <w:rsid w:val="00866EF8"/>
    <w:rsid w:val="0086701A"/>
    <w:rsid w:val="008672A9"/>
    <w:rsid w:val="00867610"/>
    <w:rsid w:val="00867B5E"/>
    <w:rsid w:val="00867BD2"/>
    <w:rsid w:val="00867E46"/>
    <w:rsid w:val="00867F9E"/>
    <w:rsid w:val="00870389"/>
    <w:rsid w:val="0087050F"/>
    <w:rsid w:val="00870636"/>
    <w:rsid w:val="008706A2"/>
    <w:rsid w:val="0087085F"/>
    <w:rsid w:val="00870ACA"/>
    <w:rsid w:val="00870AF1"/>
    <w:rsid w:val="008712FD"/>
    <w:rsid w:val="008713CB"/>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9A"/>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4DF"/>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A5B"/>
    <w:rsid w:val="00892051"/>
    <w:rsid w:val="008922C3"/>
    <w:rsid w:val="00892365"/>
    <w:rsid w:val="008923B7"/>
    <w:rsid w:val="00892404"/>
    <w:rsid w:val="008927C8"/>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5AE"/>
    <w:rsid w:val="008946F2"/>
    <w:rsid w:val="008948E1"/>
    <w:rsid w:val="00894909"/>
    <w:rsid w:val="008949DF"/>
    <w:rsid w:val="00894C03"/>
    <w:rsid w:val="008951DB"/>
    <w:rsid w:val="00895362"/>
    <w:rsid w:val="00895559"/>
    <w:rsid w:val="0089556A"/>
    <w:rsid w:val="008955A7"/>
    <w:rsid w:val="00895744"/>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A44"/>
    <w:rsid w:val="008B3C5C"/>
    <w:rsid w:val="008B423B"/>
    <w:rsid w:val="008B44E7"/>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9EE"/>
    <w:rsid w:val="008B6C46"/>
    <w:rsid w:val="008B6D09"/>
    <w:rsid w:val="008B6EFF"/>
    <w:rsid w:val="008B6FEC"/>
    <w:rsid w:val="008B707C"/>
    <w:rsid w:val="008B747E"/>
    <w:rsid w:val="008B7816"/>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5B3"/>
    <w:rsid w:val="008C262C"/>
    <w:rsid w:val="008C2770"/>
    <w:rsid w:val="008C2A3A"/>
    <w:rsid w:val="008C2B8B"/>
    <w:rsid w:val="008C2CD6"/>
    <w:rsid w:val="008C2E42"/>
    <w:rsid w:val="008C2FD9"/>
    <w:rsid w:val="008C30B9"/>
    <w:rsid w:val="008C3545"/>
    <w:rsid w:val="008C382F"/>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6ACB"/>
    <w:rsid w:val="008C72F4"/>
    <w:rsid w:val="008C785E"/>
    <w:rsid w:val="008C798A"/>
    <w:rsid w:val="008C7D03"/>
    <w:rsid w:val="008D0316"/>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0A"/>
    <w:rsid w:val="008E38AD"/>
    <w:rsid w:val="008E38F4"/>
    <w:rsid w:val="008E3AA0"/>
    <w:rsid w:val="008E3DCB"/>
    <w:rsid w:val="008E3EEC"/>
    <w:rsid w:val="008E4353"/>
    <w:rsid w:val="008E490E"/>
    <w:rsid w:val="008E4A9E"/>
    <w:rsid w:val="008E4B6C"/>
    <w:rsid w:val="008E4CAF"/>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08"/>
    <w:rsid w:val="008F1430"/>
    <w:rsid w:val="008F17C4"/>
    <w:rsid w:val="008F1804"/>
    <w:rsid w:val="008F185F"/>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3F97"/>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AB"/>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E87"/>
    <w:rsid w:val="00902FFA"/>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448"/>
    <w:rsid w:val="009125C4"/>
    <w:rsid w:val="00912628"/>
    <w:rsid w:val="0091265F"/>
    <w:rsid w:val="009128F7"/>
    <w:rsid w:val="0091291A"/>
    <w:rsid w:val="0091294F"/>
    <w:rsid w:val="00912A78"/>
    <w:rsid w:val="00912FA3"/>
    <w:rsid w:val="00913013"/>
    <w:rsid w:val="0091308B"/>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377"/>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17FCE"/>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CDD"/>
    <w:rsid w:val="00925DBF"/>
    <w:rsid w:val="00925EA4"/>
    <w:rsid w:val="0092618B"/>
    <w:rsid w:val="009262C7"/>
    <w:rsid w:val="009265B2"/>
    <w:rsid w:val="0092671D"/>
    <w:rsid w:val="00926BE4"/>
    <w:rsid w:val="00926D44"/>
    <w:rsid w:val="00926D9E"/>
    <w:rsid w:val="00926DA7"/>
    <w:rsid w:val="00926F93"/>
    <w:rsid w:val="0092739E"/>
    <w:rsid w:val="00927F2E"/>
    <w:rsid w:val="00927F8B"/>
    <w:rsid w:val="0093019F"/>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28D"/>
    <w:rsid w:val="0093339D"/>
    <w:rsid w:val="009336EC"/>
    <w:rsid w:val="009337F6"/>
    <w:rsid w:val="00933B18"/>
    <w:rsid w:val="00933C35"/>
    <w:rsid w:val="00933D04"/>
    <w:rsid w:val="00933F56"/>
    <w:rsid w:val="00934056"/>
    <w:rsid w:val="0093417B"/>
    <w:rsid w:val="00934270"/>
    <w:rsid w:val="00934558"/>
    <w:rsid w:val="00934613"/>
    <w:rsid w:val="00934660"/>
    <w:rsid w:val="0093471B"/>
    <w:rsid w:val="00934770"/>
    <w:rsid w:val="009347FC"/>
    <w:rsid w:val="00934872"/>
    <w:rsid w:val="00934A62"/>
    <w:rsid w:val="00934AF1"/>
    <w:rsid w:val="00934B89"/>
    <w:rsid w:val="00934C13"/>
    <w:rsid w:val="00934CD0"/>
    <w:rsid w:val="00935098"/>
    <w:rsid w:val="00935228"/>
    <w:rsid w:val="009354F4"/>
    <w:rsid w:val="00935590"/>
    <w:rsid w:val="009355A2"/>
    <w:rsid w:val="00935826"/>
    <w:rsid w:val="00935F33"/>
    <w:rsid w:val="00935F9E"/>
    <w:rsid w:val="009363D4"/>
    <w:rsid w:val="00936511"/>
    <w:rsid w:val="009365BA"/>
    <w:rsid w:val="009365D6"/>
    <w:rsid w:val="0093663A"/>
    <w:rsid w:val="009369C9"/>
    <w:rsid w:val="00936D98"/>
    <w:rsid w:val="00936E15"/>
    <w:rsid w:val="00937108"/>
    <w:rsid w:val="009377A0"/>
    <w:rsid w:val="00937888"/>
    <w:rsid w:val="00937B26"/>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25"/>
    <w:rsid w:val="00941BC8"/>
    <w:rsid w:val="00941C59"/>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E57"/>
    <w:rsid w:val="00945F71"/>
    <w:rsid w:val="0094631A"/>
    <w:rsid w:val="00946355"/>
    <w:rsid w:val="0094670F"/>
    <w:rsid w:val="0094687B"/>
    <w:rsid w:val="009468B7"/>
    <w:rsid w:val="00946EAF"/>
    <w:rsid w:val="00946F6A"/>
    <w:rsid w:val="009471FA"/>
    <w:rsid w:val="0094724E"/>
    <w:rsid w:val="0094767D"/>
    <w:rsid w:val="00947973"/>
    <w:rsid w:val="0094798B"/>
    <w:rsid w:val="00947BE6"/>
    <w:rsid w:val="00947EAB"/>
    <w:rsid w:val="00947EC3"/>
    <w:rsid w:val="00947F12"/>
    <w:rsid w:val="00950116"/>
    <w:rsid w:val="00950226"/>
    <w:rsid w:val="0095048D"/>
    <w:rsid w:val="00950778"/>
    <w:rsid w:val="00950A93"/>
    <w:rsid w:val="00950CA4"/>
    <w:rsid w:val="00950D09"/>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9DB"/>
    <w:rsid w:val="00957B92"/>
    <w:rsid w:val="00957CFB"/>
    <w:rsid w:val="00957E7B"/>
    <w:rsid w:val="00957F71"/>
    <w:rsid w:val="00957F79"/>
    <w:rsid w:val="00960001"/>
    <w:rsid w:val="00960245"/>
    <w:rsid w:val="00960259"/>
    <w:rsid w:val="009605AE"/>
    <w:rsid w:val="0096078B"/>
    <w:rsid w:val="00960AC2"/>
    <w:rsid w:val="00960B29"/>
    <w:rsid w:val="00960CE2"/>
    <w:rsid w:val="00960E1A"/>
    <w:rsid w:val="009618FD"/>
    <w:rsid w:val="0096202A"/>
    <w:rsid w:val="0096205E"/>
    <w:rsid w:val="009620BC"/>
    <w:rsid w:val="009620C0"/>
    <w:rsid w:val="009621D7"/>
    <w:rsid w:val="009623F2"/>
    <w:rsid w:val="0096281F"/>
    <w:rsid w:val="00962A2E"/>
    <w:rsid w:val="0096342F"/>
    <w:rsid w:val="00963910"/>
    <w:rsid w:val="00963BD5"/>
    <w:rsid w:val="00963F1D"/>
    <w:rsid w:val="00964431"/>
    <w:rsid w:val="009646DD"/>
    <w:rsid w:val="00964B41"/>
    <w:rsid w:val="00964BFE"/>
    <w:rsid w:val="00964DB8"/>
    <w:rsid w:val="00964E17"/>
    <w:rsid w:val="00964F33"/>
    <w:rsid w:val="0096530C"/>
    <w:rsid w:val="0096533F"/>
    <w:rsid w:val="0096568D"/>
    <w:rsid w:val="009657B1"/>
    <w:rsid w:val="009657F1"/>
    <w:rsid w:val="00965B13"/>
    <w:rsid w:val="00965B53"/>
    <w:rsid w:val="00965C05"/>
    <w:rsid w:val="00965D26"/>
    <w:rsid w:val="00965D7B"/>
    <w:rsid w:val="0096625D"/>
    <w:rsid w:val="0096657D"/>
    <w:rsid w:val="009665E3"/>
    <w:rsid w:val="00966876"/>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7AC"/>
    <w:rsid w:val="00982A65"/>
    <w:rsid w:val="0098328A"/>
    <w:rsid w:val="009832CB"/>
    <w:rsid w:val="00983658"/>
    <w:rsid w:val="0098369F"/>
    <w:rsid w:val="009836B6"/>
    <w:rsid w:val="009836E4"/>
    <w:rsid w:val="009838FC"/>
    <w:rsid w:val="00983AC0"/>
    <w:rsid w:val="0098412F"/>
    <w:rsid w:val="00984259"/>
    <w:rsid w:val="0098451B"/>
    <w:rsid w:val="009848F5"/>
    <w:rsid w:val="00984C25"/>
    <w:rsid w:val="00984E05"/>
    <w:rsid w:val="00985060"/>
    <w:rsid w:val="00985182"/>
    <w:rsid w:val="0098536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C7A"/>
    <w:rsid w:val="00986DED"/>
    <w:rsid w:val="00986E7F"/>
    <w:rsid w:val="009870E4"/>
    <w:rsid w:val="00987160"/>
    <w:rsid w:val="00987536"/>
    <w:rsid w:val="009875CF"/>
    <w:rsid w:val="0098772D"/>
    <w:rsid w:val="00987945"/>
    <w:rsid w:val="00987FEF"/>
    <w:rsid w:val="00990093"/>
    <w:rsid w:val="009903D5"/>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523"/>
    <w:rsid w:val="0099359F"/>
    <w:rsid w:val="00993609"/>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7A7"/>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6BC"/>
    <w:rsid w:val="009A7C45"/>
    <w:rsid w:val="009A7F6C"/>
    <w:rsid w:val="009B0154"/>
    <w:rsid w:val="009B02B6"/>
    <w:rsid w:val="009B030E"/>
    <w:rsid w:val="009B054F"/>
    <w:rsid w:val="009B0B5C"/>
    <w:rsid w:val="009B0BF5"/>
    <w:rsid w:val="009B0C72"/>
    <w:rsid w:val="009B0C99"/>
    <w:rsid w:val="009B0E9D"/>
    <w:rsid w:val="009B0FC0"/>
    <w:rsid w:val="009B134A"/>
    <w:rsid w:val="009B1378"/>
    <w:rsid w:val="009B16FE"/>
    <w:rsid w:val="009B1804"/>
    <w:rsid w:val="009B1A23"/>
    <w:rsid w:val="009B1BBF"/>
    <w:rsid w:val="009B1EF9"/>
    <w:rsid w:val="009B236A"/>
    <w:rsid w:val="009B24DA"/>
    <w:rsid w:val="009B24F4"/>
    <w:rsid w:val="009B25E8"/>
    <w:rsid w:val="009B26AC"/>
    <w:rsid w:val="009B271B"/>
    <w:rsid w:val="009B27FF"/>
    <w:rsid w:val="009B28D4"/>
    <w:rsid w:val="009B2B92"/>
    <w:rsid w:val="009B3169"/>
    <w:rsid w:val="009B362F"/>
    <w:rsid w:val="009B37E2"/>
    <w:rsid w:val="009B3A91"/>
    <w:rsid w:val="009B3B68"/>
    <w:rsid w:val="009B3C98"/>
    <w:rsid w:val="009B3CB1"/>
    <w:rsid w:val="009B4048"/>
    <w:rsid w:val="009B43C4"/>
    <w:rsid w:val="009B4442"/>
    <w:rsid w:val="009B44B5"/>
    <w:rsid w:val="009B4519"/>
    <w:rsid w:val="009B47DE"/>
    <w:rsid w:val="009B4A67"/>
    <w:rsid w:val="009B4A6F"/>
    <w:rsid w:val="009B4F3D"/>
    <w:rsid w:val="009B4FAA"/>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277"/>
    <w:rsid w:val="009C15C7"/>
    <w:rsid w:val="009C17E0"/>
    <w:rsid w:val="009C1EBB"/>
    <w:rsid w:val="009C239C"/>
    <w:rsid w:val="009C24F5"/>
    <w:rsid w:val="009C257F"/>
    <w:rsid w:val="009C2685"/>
    <w:rsid w:val="009C26DD"/>
    <w:rsid w:val="009C33CE"/>
    <w:rsid w:val="009C3401"/>
    <w:rsid w:val="009C3423"/>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BB9"/>
    <w:rsid w:val="009C6C78"/>
    <w:rsid w:val="009C6CE8"/>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D3B"/>
    <w:rsid w:val="009D4F2E"/>
    <w:rsid w:val="009D51FA"/>
    <w:rsid w:val="009D5276"/>
    <w:rsid w:val="009D536F"/>
    <w:rsid w:val="009D5587"/>
    <w:rsid w:val="009D58D4"/>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3CA"/>
    <w:rsid w:val="009E1767"/>
    <w:rsid w:val="009E19A2"/>
    <w:rsid w:val="009E1C83"/>
    <w:rsid w:val="009E1D2E"/>
    <w:rsid w:val="009E1D3F"/>
    <w:rsid w:val="009E1D40"/>
    <w:rsid w:val="009E208C"/>
    <w:rsid w:val="009E230B"/>
    <w:rsid w:val="009E25A1"/>
    <w:rsid w:val="009E31A8"/>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83B"/>
    <w:rsid w:val="009E48FA"/>
    <w:rsid w:val="009E4B16"/>
    <w:rsid w:val="009E4CE2"/>
    <w:rsid w:val="009E500B"/>
    <w:rsid w:val="009E52AD"/>
    <w:rsid w:val="009E5359"/>
    <w:rsid w:val="009E54C3"/>
    <w:rsid w:val="009E59F8"/>
    <w:rsid w:val="009E5A06"/>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2C"/>
    <w:rsid w:val="009F0A3E"/>
    <w:rsid w:val="009F0AAC"/>
    <w:rsid w:val="009F0AB6"/>
    <w:rsid w:val="009F0B4D"/>
    <w:rsid w:val="009F0D07"/>
    <w:rsid w:val="009F0EF5"/>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985"/>
    <w:rsid w:val="009F1CD8"/>
    <w:rsid w:val="009F1F22"/>
    <w:rsid w:val="009F1F76"/>
    <w:rsid w:val="009F1FD9"/>
    <w:rsid w:val="009F2111"/>
    <w:rsid w:val="009F22E3"/>
    <w:rsid w:val="009F27AD"/>
    <w:rsid w:val="009F2B4F"/>
    <w:rsid w:val="009F2E48"/>
    <w:rsid w:val="009F30C1"/>
    <w:rsid w:val="009F3C72"/>
    <w:rsid w:val="009F3C74"/>
    <w:rsid w:val="009F3FB5"/>
    <w:rsid w:val="009F47B7"/>
    <w:rsid w:val="009F51AC"/>
    <w:rsid w:val="009F521F"/>
    <w:rsid w:val="009F52A0"/>
    <w:rsid w:val="009F553C"/>
    <w:rsid w:val="009F55B9"/>
    <w:rsid w:val="009F59F8"/>
    <w:rsid w:val="009F5CAB"/>
    <w:rsid w:val="009F5CB8"/>
    <w:rsid w:val="009F5CD1"/>
    <w:rsid w:val="009F5F3E"/>
    <w:rsid w:val="009F639C"/>
    <w:rsid w:val="009F6771"/>
    <w:rsid w:val="009F6850"/>
    <w:rsid w:val="009F6AD5"/>
    <w:rsid w:val="009F6AEC"/>
    <w:rsid w:val="009F7292"/>
    <w:rsid w:val="009F7518"/>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6F1"/>
    <w:rsid w:val="00A04748"/>
    <w:rsid w:val="00A04CE8"/>
    <w:rsid w:val="00A053A4"/>
    <w:rsid w:val="00A059C6"/>
    <w:rsid w:val="00A05B64"/>
    <w:rsid w:val="00A05C93"/>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76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48D"/>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D2A"/>
    <w:rsid w:val="00A27E17"/>
    <w:rsid w:val="00A27E27"/>
    <w:rsid w:val="00A27E86"/>
    <w:rsid w:val="00A27FD3"/>
    <w:rsid w:val="00A30019"/>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56C"/>
    <w:rsid w:val="00A346BA"/>
    <w:rsid w:val="00A346BE"/>
    <w:rsid w:val="00A34A96"/>
    <w:rsid w:val="00A34C67"/>
    <w:rsid w:val="00A34C6B"/>
    <w:rsid w:val="00A34D62"/>
    <w:rsid w:val="00A34E62"/>
    <w:rsid w:val="00A34EC5"/>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2F17"/>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537D"/>
    <w:rsid w:val="00A45422"/>
    <w:rsid w:val="00A4549F"/>
    <w:rsid w:val="00A45510"/>
    <w:rsid w:val="00A45536"/>
    <w:rsid w:val="00A45883"/>
    <w:rsid w:val="00A458AE"/>
    <w:rsid w:val="00A45930"/>
    <w:rsid w:val="00A459DD"/>
    <w:rsid w:val="00A45B9B"/>
    <w:rsid w:val="00A45FD3"/>
    <w:rsid w:val="00A46055"/>
    <w:rsid w:val="00A46121"/>
    <w:rsid w:val="00A462FE"/>
    <w:rsid w:val="00A46411"/>
    <w:rsid w:val="00A464D2"/>
    <w:rsid w:val="00A46903"/>
    <w:rsid w:val="00A46A11"/>
    <w:rsid w:val="00A46B32"/>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478"/>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CF0"/>
    <w:rsid w:val="00A60CF4"/>
    <w:rsid w:val="00A610E6"/>
    <w:rsid w:val="00A612BF"/>
    <w:rsid w:val="00A61429"/>
    <w:rsid w:val="00A61514"/>
    <w:rsid w:val="00A61645"/>
    <w:rsid w:val="00A61676"/>
    <w:rsid w:val="00A61681"/>
    <w:rsid w:val="00A617EB"/>
    <w:rsid w:val="00A61820"/>
    <w:rsid w:val="00A61BAB"/>
    <w:rsid w:val="00A61E37"/>
    <w:rsid w:val="00A62080"/>
    <w:rsid w:val="00A620F2"/>
    <w:rsid w:val="00A6210C"/>
    <w:rsid w:val="00A62298"/>
    <w:rsid w:val="00A62854"/>
    <w:rsid w:val="00A628BD"/>
    <w:rsid w:val="00A62B83"/>
    <w:rsid w:val="00A62FEB"/>
    <w:rsid w:val="00A63046"/>
    <w:rsid w:val="00A630A2"/>
    <w:rsid w:val="00A6311D"/>
    <w:rsid w:val="00A632B8"/>
    <w:rsid w:val="00A63503"/>
    <w:rsid w:val="00A63655"/>
    <w:rsid w:val="00A63BEB"/>
    <w:rsid w:val="00A63BF3"/>
    <w:rsid w:val="00A63C52"/>
    <w:rsid w:val="00A64094"/>
    <w:rsid w:val="00A64207"/>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C6"/>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A0A"/>
    <w:rsid w:val="00A73D0D"/>
    <w:rsid w:val="00A7402F"/>
    <w:rsid w:val="00A745D9"/>
    <w:rsid w:val="00A74719"/>
    <w:rsid w:val="00A747FB"/>
    <w:rsid w:val="00A74A92"/>
    <w:rsid w:val="00A74AB1"/>
    <w:rsid w:val="00A74BEB"/>
    <w:rsid w:val="00A74C0B"/>
    <w:rsid w:val="00A74F34"/>
    <w:rsid w:val="00A74FDF"/>
    <w:rsid w:val="00A7507E"/>
    <w:rsid w:val="00A751CB"/>
    <w:rsid w:val="00A751CC"/>
    <w:rsid w:val="00A75572"/>
    <w:rsid w:val="00A75660"/>
    <w:rsid w:val="00A757E9"/>
    <w:rsid w:val="00A757FB"/>
    <w:rsid w:val="00A7598E"/>
    <w:rsid w:val="00A75A43"/>
    <w:rsid w:val="00A75A88"/>
    <w:rsid w:val="00A75B27"/>
    <w:rsid w:val="00A75B2F"/>
    <w:rsid w:val="00A75B43"/>
    <w:rsid w:val="00A75CC1"/>
    <w:rsid w:val="00A75E88"/>
    <w:rsid w:val="00A761CA"/>
    <w:rsid w:val="00A761FD"/>
    <w:rsid w:val="00A7681C"/>
    <w:rsid w:val="00A76AA5"/>
    <w:rsid w:val="00A77017"/>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1"/>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8F"/>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371"/>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581"/>
    <w:rsid w:val="00A9064A"/>
    <w:rsid w:val="00A90A6A"/>
    <w:rsid w:val="00A90CB5"/>
    <w:rsid w:val="00A90CE3"/>
    <w:rsid w:val="00A90E72"/>
    <w:rsid w:val="00A90EE4"/>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DB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3EB1"/>
    <w:rsid w:val="00AA431B"/>
    <w:rsid w:val="00AA446C"/>
    <w:rsid w:val="00AA450D"/>
    <w:rsid w:val="00AA456F"/>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9CF"/>
    <w:rsid w:val="00AB2C8B"/>
    <w:rsid w:val="00AB2E81"/>
    <w:rsid w:val="00AB3103"/>
    <w:rsid w:val="00AB3113"/>
    <w:rsid w:val="00AB3317"/>
    <w:rsid w:val="00AB343E"/>
    <w:rsid w:val="00AB348A"/>
    <w:rsid w:val="00AB3819"/>
    <w:rsid w:val="00AB39A9"/>
    <w:rsid w:val="00AB3E39"/>
    <w:rsid w:val="00AB3F38"/>
    <w:rsid w:val="00AB43EC"/>
    <w:rsid w:val="00AB4410"/>
    <w:rsid w:val="00AB4BF4"/>
    <w:rsid w:val="00AB5158"/>
    <w:rsid w:val="00AB5311"/>
    <w:rsid w:val="00AB53A9"/>
    <w:rsid w:val="00AB55BB"/>
    <w:rsid w:val="00AB56BE"/>
    <w:rsid w:val="00AB57B4"/>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40"/>
    <w:rsid w:val="00AC4E82"/>
    <w:rsid w:val="00AC5088"/>
    <w:rsid w:val="00AC5492"/>
    <w:rsid w:val="00AC563B"/>
    <w:rsid w:val="00AC567C"/>
    <w:rsid w:val="00AC58F0"/>
    <w:rsid w:val="00AC5968"/>
    <w:rsid w:val="00AC59AE"/>
    <w:rsid w:val="00AC5D97"/>
    <w:rsid w:val="00AC651B"/>
    <w:rsid w:val="00AC6526"/>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734"/>
    <w:rsid w:val="00AD7A07"/>
    <w:rsid w:val="00AD7E64"/>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5C3"/>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5A3"/>
    <w:rsid w:val="00AE4872"/>
    <w:rsid w:val="00AE4901"/>
    <w:rsid w:val="00AE4A14"/>
    <w:rsid w:val="00AE5589"/>
    <w:rsid w:val="00AE58C5"/>
    <w:rsid w:val="00AE59EC"/>
    <w:rsid w:val="00AE5CDA"/>
    <w:rsid w:val="00AE6113"/>
    <w:rsid w:val="00AE66E6"/>
    <w:rsid w:val="00AE67B3"/>
    <w:rsid w:val="00AE7088"/>
    <w:rsid w:val="00AE712A"/>
    <w:rsid w:val="00AE7454"/>
    <w:rsid w:val="00AE7864"/>
    <w:rsid w:val="00AE78C9"/>
    <w:rsid w:val="00AE793D"/>
    <w:rsid w:val="00AE7949"/>
    <w:rsid w:val="00AE7A3E"/>
    <w:rsid w:val="00AE7B94"/>
    <w:rsid w:val="00AE7BBD"/>
    <w:rsid w:val="00AF0146"/>
    <w:rsid w:val="00AF02B1"/>
    <w:rsid w:val="00AF0415"/>
    <w:rsid w:val="00AF05C2"/>
    <w:rsid w:val="00AF064A"/>
    <w:rsid w:val="00AF07EE"/>
    <w:rsid w:val="00AF1442"/>
    <w:rsid w:val="00AF1613"/>
    <w:rsid w:val="00AF16E4"/>
    <w:rsid w:val="00AF1752"/>
    <w:rsid w:val="00AF1772"/>
    <w:rsid w:val="00AF1833"/>
    <w:rsid w:val="00AF1B7B"/>
    <w:rsid w:val="00AF232D"/>
    <w:rsid w:val="00AF234E"/>
    <w:rsid w:val="00AF24A6"/>
    <w:rsid w:val="00AF25D5"/>
    <w:rsid w:val="00AF2749"/>
    <w:rsid w:val="00AF27C8"/>
    <w:rsid w:val="00AF2A43"/>
    <w:rsid w:val="00AF2B7C"/>
    <w:rsid w:val="00AF2BBA"/>
    <w:rsid w:val="00AF2FA3"/>
    <w:rsid w:val="00AF315D"/>
    <w:rsid w:val="00AF326B"/>
    <w:rsid w:val="00AF3778"/>
    <w:rsid w:val="00AF3780"/>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2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F61"/>
    <w:rsid w:val="00B00FBB"/>
    <w:rsid w:val="00B0128C"/>
    <w:rsid w:val="00B01C1D"/>
    <w:rsid w:val="00B01D99"/>
    <w:rsid w:val="00B01DBF"/>
    <w:rsid w:val="00B022A6"/>
    <w:rsid w:val="00B02448"/>
    <w:rsid w:val="00B0249F"/>
    <w:rsid w:val="00B026C1"/>
    <w:rsid w:val="00B02733"/>
    <w:rsid w:val="00B0279C"/>
    <w:rsid w:val="00B02B9C"/>
    <w:rsid w:val="00B02BBC"/>
    <w:rsid w:val="00B03194"/>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BCE"/>
    <w:rsid w:val="00B13111"/>
    <w:rsid w:val="00B13707"/>
    <w:rsid w:val="00B13895"/>
    <w:rsid w:val="00B13B9D"/>
    <w:rsid w:val="00B13E72"/>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11"/>
    <w:rsid w:val="00B16E92"/>
    <w:rsid w:val="00B17004"/>
    <w:rsid w:val="00B172D0"/>
    <w:rsid w:val="00B175A1"/>
    <w:rsid w:val="00B1785F"/>
    <w:rsid w:val="00B17CF7"/>
    <w:rsid w:val="00B20048"/>
    <w:rsid w:val="00B2053E"/>
    <w:rsid w:val="00B207DA"/>
    <w:rsid w:val="00B207F7"/>
    <w:rsid w:val="00B20A2C"/>
    <w:rsid w:val="00B20B85"/>
    <w:rsid w:val="00B20E7E"/>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486"/>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8E2"/>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54"/>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630"/>
    <w:rsid w:val="00B449D5"/>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8B2"/>
    <w:rsid w:val="00B479D1"/>
    <w:rsid w:val="00B47AA0"/>
    <w:rsid w:val="00B47ACB"/>
    <w:rsid w:val="00B47AF6"/>
    <w:rsid w:val="00B47DBF"/>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1F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53"/>
    <w:rsid w:val="00B61EE3"/>
    <w:rsid w:val="00B61F59"/>
    <w:rsid w:val="00B625ED"/>
    <w:rsid w:val="00B6266F"/>
    <w:rsid w:val="00B6293A"/>
    <w:rsid w:val="00B62B00"/>
    <w:rsid w:val="00B62CBF"/>
    <w:rsid w:val="00B62E0B"/>
    <w:rsid w:val="00B62EA9"/>
    <w:rsid w:val="00B62F40"/>
    <w:rsid w:val="00B62F94"/>
    <w:rsid w:val="00B63027"/>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952"/>
    <w:rsid w:val="00B67A7C"/>
    <w:rsid w:val="00B67C41"/>
    <w:rsid w:val="00B67DE5"/>
    <w:rsid w:val="00B70057"/>
    <w:rsid w:val="00B7009D"/>
    <w:rsid w:val="00B700A0"/>
    <w:rsid w:val="00B702FA"/>
    <w:rsid w:val="00B70333"/>
    <w:rsid w:val="00B70550"/>
    <w:rsid w:val="00B705BC"/>
    <w:rsid w:val="00B7073C"/>
    <w:rsid w:val="00B70A3B"/>
    <w:rsid w:val="00B70AD9"/>
    <w:rsid w:val="00B70E2F"/>
    <w:rsid w:val="00B70E95"/>
    <w:rsid w:val="00B711CE"/>
    <w:rsid w:val="00B7176D"/>
    <w:rsid w:val="00B718C2"/>
    <w:rsid w:val="00B71DC8"/>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270"/>
    <w:rsid w:val="00B762A3"/>
    <w:rsid w:val="00B76366"/>
    <w:rsid w:val="00B7652C"/>
    <w:rsid w:val="00B766BF"/>
    <w:rsid w:val="00B766FE"/>
    <w:rsid w:val="00B7684D"/>
    <w:rsid w:val="00B7699B"/>
    <w:rsid w:val="00B76C38"/>
    <w:rsid w:val="00B76FA6"/>
    <w:rsid w:val="00B7708F"/>
    <w:rsid w:val="00B77AA7"/>
    <w:rsid w:val="00B77B4C"/>
    <w:rsid w:val="00B77F11"/>
    <w:rsid w:val="00B802E8"/>
    <w:rsid w:val="00B80419"/>
    <w:rsid w:val="00B80576"/>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401A"/>
    <w:rsid w:val="00B84226"/>
    <w:rsid w:val="00B84270"/>
    <w:rsid w:val="00B84965"/>
    <w:rsid w:val="00B84F17"/>
    <w:rsid w:val="00B853B5"/>
    <w:rsid w:val="00B853BE"/>
    <w:rsid w:val="00B85655"/>
    <w:rsid w:val="00B85C94"/>
    <w:rsid w:val="00B85CED"/>
    <w:rsid w:val="00B86033"/>
    <w:rsid w:val="00B86055"/>
    <w:rsid w:val="00B8607E"/>
    <w:rsid w:val="00B86122"/>
    <w:rsid w:val="00B86276"/>
    <w:rsid w:val="00B86299"/>
    <w:rsid w:val="00B863BC"/>
    <w:rsid w:val="00B86400"/>
    <w:rsid w:val="00B86476"/>
    <w:rsid w:val="00B86998"/>
    <w:rsid w:val="00B86A3D"/>
    <w:rsid w:val="00B86AF9"/>
    <w:rsid w:val="00B86BAD"/>
    <w:rsid w:val="00B86DBC"/>
    <w:rsid w:val="00B86F27"/>
    <w:rsid w:val="00B8711C"/>
    <w:rsid w:val="00B87190"/>
    <w:rsid w:val="00B873D2"/>
    <w:rsid w:val="00B87467"/>
    <w:rsid w:val="00B875C7"/>
    <w:rsid w:val="00B87DFC"/>
    <w:rsid w:val="00B87E1F"/>
    <w:rsid w:val="00B87F87"/>
    <w:rsid w:val="00B90023"/>
    <w:rsid w:val="00B90691"/>
    <w:rsid w:val="00B909C0"/>
    <w:rsid w:val="00B90A3F"/>
    <w:rsid w:val="00B90B13"/>
    <w:rsid w:val="00B90D10"/>
    <w:rsid w:val="00B90E51"/>
    <w:rsid w:val="00B90FE5"/>
    <w:rsid w:val="00B91170"/>
    <w:rsid w:val="00B912E9"/>
    <w:rsid w:val="00B91394"/>
    <w:rsid w:val="00B9173B"/>
    <w:rsid w:val="00B91918"/>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6D"/>
    <w:rsid w:val="00B95A9A"/>
    <w:rsid w:val="00B95D78"/>
    <w:rsid w:val="00B95EDA"/>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D17"/>
    <w:rsid w:val="00BA2073"/>
    <w:rsid w:val="00BA245D"/>
    <w:rsid w:val="00BA2656"/>
    <w:rsid w:val="00BA2D9C"/>
    <w:rsid w:val="00BA2FEF"/>
    <w:rsid w:val="00BA319D"/>
    <w:rsid w:val="00BA36A0"/>
    <w:rsid w:val="00BA4056"/>
    <w:rsid w:val="00BA42CC"/>
    <w:rsid w:val="00BA44A2"/>
    <w:rsid w:val="00BA467F"/>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D8D"/>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C4A"/>
    <w:rsid w:val="00BB3E3F"/>
    <w:rsid w:val="00BB3EAE"/>
    <w:rsid w:val="00BB3FBD"/>
    <w:rsid w:val="00BB3FC0"/>
    <w:rsid w:val="00BB44FB"/>
    <w:rsid w:val="00BB4574"/>
    <w:rsid w:val="00BB465B"/>
    <w:rsid w:val="00BB4D38"/>
    <w:rsid w:val="00BB4F2A"/>
    <w:rsid w:val="00BB5222"/>
    <w:rsid w:val="00BB5278"/>
    <w:rsid w:val="00BB532E"/>
    <w:rsid w:val="00BB57BD"/>
    <w:rsid w:val="00BB5CB5"/>
    <w:rsid w:val="00BB5CC3"/>
    <w:rsid w:val="00BB5E7C"/>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8F"/>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D2"/>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C7FE7"/>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855"/>
    <w:rsid w:val="00BD5B9F"/>
    <w:rsid w:val="00BD5C0A"/>
    <w:rsid w:val="00BD5E20"/>
    <w:rsid w:val="00BD5E54"/>
    <w:rsid w:val="00BD6274"/>
    <w:rsid w:val="00BD62AB"/>
    <w:rsid w:val="00BD6420"/>
    <w:rsid w:val="00BD6729"/>
    <w:rsid w:val="00BD6B0D"/>
    <w:rsid w:val="00BD6B36"/>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6FD"/>
    <w:rsid w:val="00BE0A55"/>
    <w:rsid w:val="00BE0B19"/>
    <w:rsid w:val="00BE0B4B"/>
    <w:rsid w:val="00BE0DD8"/>
    <w:rsid w:val="00BE0FE5"/>
    <w:rsid w:val="00BE1126"/>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1"/>
    <w:rsid w:val="00BE4268"/>
    <w:rsid w:val="00BE45E1"/>
    <w:rsid w:val="00BE49D0"/>
    <w:rsid w:val="00BE4AAC"/>
    <w:rsid w:val="00BE4B20"/>
    <w:rsid w:val="00BE4B62"/>
    <w:rsid w:val="00BE4BFE"/>
    <w:rsid w:val="00BE4C14"/>
    <w:rsid w:val="00BE4D87"/>
    <w:rsid w:val="00BE501D"/>
    <w:rsid w:val="00BE50CB"/>
    <w:rsid w:val="00BE519D"/>
    <w:rsid w:val="00BE5377"/>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BCE"/>
    <w:rsid w:val="00BF5CCB"/>
    <w:rsid w:val="00BF5F18"/>
    <w:rsid w:val="00BF6080"/>
    <w:rsid w:val="00BF6141"/>
    <w:rsid w:val="00BF628D"/>
    <w:rsid w:val="00BF6881"/>
    <w:rsid w:val="00BF6890"/>
    <w:rsid w:val="00BF68F5"/>
    <w:rsid w:val="00BF6B0D"/>
    <w:rsid w:val="00BF6CD3"/>
    <w:rsid w:val="00BF725F"/>
    <w:rsid w:val="00BF72CC"/>
    <w:rsid w:val="00BF73F2"/>
    <w:rsid w:val="00BF76E4"/>
    <w:rsid w:val="00BF76FF"/>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714"/>
    <w:rsid w:val="00C068D8"/>
    <w:rsid w:val="00C06A4D"/>
    <w:rsid w:val="00C06E7D"/>
    <w:rsid w:val="00C070C5"/>
    <w:rsid w:val="00C0714A"/>
    <w:rsid w:val="00C0718D"/>
    <w:rsid w:val="00C076F9"/>
    <w:rsid w:val="00C07C11"/>
    <w:rsid w:val="00C07D36"/>
    <w:rsid w:val="00C07D9E"/>
    <w:rsid w:val="00C07E44"/>
    <w:rsid w:val="00C1012B"/>
    <w:rsid w:val="00C10193"/>
    <w:rsid w:val="00C10201"/>
    <w:rsid w:val="00C10371"/>
    <w:rsid w:val="00C10429"/>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C1F"/>
    <w:rsid w:val="00C14F0C"/>
    <w:rsid w:val="00C152A0"/>
    <w:rsid w:val="00C152F8"/>
    <w:rsid w:val="00C15758"/>
    <w:rsid w:val="00C15911"/>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739"/>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123"/>
    <w:rsid w:val="00C33456"/>
    <w:rsid w:val="00C3353B"/>
    <w:rsid w:val="00C33611"/>
    <w:rsid w:val="00C33CE0"/>
    <w:rsid w:val="00C3400F"/>
    <w:rsid w:val="00C34163"/>
    <w:rsid w:val="00C34398"/>
    <w:rsid w:val="00C343F9"/>
    <w:rsid w:val="00C34712"/>
    <w:rsid w:val="00C34835"/>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5D1"/>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A7"/>
    <w:rsid w:val="00C472EB"/>
    <w:rsid w:val="00C47520"/>
    <w:rsid w:val="00C4754A"/>
    <w:rsid w:val="00C4756B"/>
    <w:rsid w:val="00C475A3"/>
    <w:rsid w:val="00C478EC"/>
    <w:rsid w:val="00C479B5"/>
    <w:rsid w:val="00C47AE3"/>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DD6"/>
    <w:rsid w:val="00C56F81"/>
    <w:rsid w:val="00C570F7"/>
    <w:rsid w:val="00C57106"/>
    <w:rsid w:val="00C57AFD"/>
    <w:rsid w:val="00C60070"/>
    <w:rsid w:val="00C603D7"/>
    <w:rsid w:val="00C60597"/>
    <w:rsid w:val="00C608FD"/>
    <w:rsid w:val="00C60925"/>
    <w:rsid w:val="00C609A7"/>
    <w:rsid w:val="00C60EE4"/>
    <w:rsid w:val="00C611AB"/>
    <w:rsid w:val="00C61421"/>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01"/>
    <w:rsid w:val="00C63DAF"/>
    <w:rsid w:val="00C63F1D"/>
    <w:rsid w:val="00C63F8E"/>
    <w:rsid w:val="00C6411C"/>
    <w:rsid w:val="00C64392"/>
    <w:rsid w:val="00C645F5"/>
    <w:rsid w:val="00C646D0"/>
    <w:rsid w:val="00C64701"/>
    <w:rsid w:val="00C647FB"/>
    <w:rsid w:val="00C648C6"/>
    <w:rsid w:val="00C64A2C"/>
    <w:rsid w:val="00C64AAB"/>
    <w:rsid w:val="00C64F77"/>
    <w:rsid w:val="00C654B1"/>
    <w:rsid w:val="00C654E0"/>
    <w:rsid w:val="00C655B3"/>
    <w:rsid w:val="00C65A3C"/>
    <w:rsid w:val="00C66744"/>
    <w:rsid w:val="00C66A94"/>
    <w:rsid w:val="00C66D98"/>
    <w:rsid w:val="00C6705B"/>
    <w:rsid w:val="00C67434"/>
    <w:rsid w:val="00C67464"/>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1C4A"/>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3A"/>
    <w:rsid w:val="00C7426B"/>
    <w:rsid w:val="00C745F9"/>
    <w:rsid w:val="00C74A42"/>
    <w:rsid w:val="00C74C60"/>
    <w:rsid w:val="00C75324"/>
    <w:rsid w:val="00C75335"/>
    <w:rsid w:val="00C75405"/>
    <w:rsid w:val="00C75428"/>
    <w:rsid w:val="00C75478"/>
    <w:rsid w:val="00C7577C"/>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F"/>
    <w:rsid w:val="00C84A2A"/>
    <w:rsid w:val="00C851D2"/>
    <w:rsid w:val="00C851D7"/>
    <w:rsid w:val="00C8536E"/>
    <w:rsid w:val="00C854C6"/>
    <w:rsid w:val="00C855A2"/>
    <w:rsid w:val="00C857EB"/>
    <w:rsid w:val="00C8596C"/>
    <w:rsid w:val="00C85BDE"/>
    <w:rsid w:val="00C85F39"/>
    <w:rsid w:val="00C86365"/>
    <w:rsid w:val="00C8646D"/>
    <w:rsid w:val="00C867D4"/>
    <w:rsid w:val="00C867E0"/>
    <w:rsid w:val="00C868A1"/>
    <w:rsid w:val="00C86993"/>
    <w:rsid w:val="00C86CE1"/>
    <w:rsid w:val="00C86ED3"/>
    <w:rsid w:val="00C877AB"/>
    <w:rsid w:val="00C87859"/>
    <w:rsid w:val="00C87B2A"/>
    <w:rsid w:val="00C87F3B"/>
    <w:rsid w:val="00C902E2"/>
    <w:rsid w:val="00C90599"/>
    <w:rsid w:val="00C90660"/>
    <w:rsid w:val="00C9079B"/>
    <w:rsid w:val="00C90904"/>
    <w:rsid w:val="00C90C92"/>
    <w:rsid w:val="00C90D51"/>
    <w:rsid w:val="00C91128"/>
    <w:rsid w:val="00C91495"/>
    <w:rsid w:val="00C91622"/>
    <w:rsid w:val="00C91796"/>
    <w:rsid w:val="00C91D35"/>
    <w:rsid w:val="00C91DE3"/>
    <w:rsid w:val="00C91E7F"/>
    <w:rsid w:val="00C91E82"/>
    <w:rsid w:val="00C92658"/>
    <w:rsid w:val="00C927A6"/>
    <w:rsid w:val="00C92C7F"/>
    <w:rsid w:val="00C92E96"/>
    <w:rsid w:val="00C93092"/>
    <w:rsid w:val="00C932AD"/>
    <w:rsid w:val="00C933F4"/>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CCB"/>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8C9"/>
    <w:rsid w:val="00CA59DD"/>
    <w:rsid w:val="00CA5A1F"/>
    <w:rsid w:val="00CA5B9A"/>
    <w:rsid w:val="00CA5D0D"/>
    <w:rsid w:val="00CA60CF"/>
    <w:rsid w:val="00CA663F"/>
    <w:rsid w:val="00CA6900"/>
    <w:rsid w:val="00CA6BB1"/>
    <w:rsid w:val="00CA6E1F"/>
    <w:rsid w:val="00CA6F56"/>
    <w:rsid w:val="00CA714D"/>
    <w:rsid w:val="00CA721D"/>
    <w:rsid w:val="00CA725A"/>
    <w:rsid w:val="00CA7624"/>
    <w:rsid w:val="00CA793A"/>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16"/>
    <w:rsid w:val="00CB14AC"/>
    <w:rsid w:val="00CB14E6"/>
    <w:rsid w:val="00CB1582"/>
    <w:rsid w:val="00CB165B"/>
    <w:rsid w:val="00CB1B1E"/>
    <w:rsid w:val="00CB1D04"/>
    <w:rsid w:val="00CB26EC"/>
    <w:rsid w:val="00CB2764"/>
    <w:rsid w:val="00CB27D7"/>
    <w:rsid w:val="00CB2B19"/>
    <w:rsid w:val="00CB2B92"/>
    <w:rsid w:val="00CB2D2A"/>
    <w:rsid w:val="00CB3105"/>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196"/>
    <w:rsid w:val="00CB750B"/>
    <w:rsid w:val="00CB75F6"/>
    <w:rsid w:val="00CB76FD"/>
    <w:rsid w:val="00CB787A"/>
    <w:rsid w:val="00CB7E3B"/>
    <w:rsid w:val="00CC0222"/>
    <w:rsid w:val="00CC0473"/>
    <w:rsid w:val="00CC05EF"/>
    <w:rsid w:val="00CC064C"/>
    <w:rsid w:val="00CC065B"/>
    <w:rsid w:val="00CC0AA0"/>
    <w:rsid w:val="00CC0AAF"/>
    <w:rsid w:val="00CC0AD3"/>
    <w:rsid w:val="00CC0C4A"/>
    <w:rsid w:val="00CC0DE5"/>
    <w:rsid w:val="00CC1292"/>
    <w:rsid w:val="00CC12EF"/>
    <w:rsid w:val="00CC1699"/>
    <w:rsid w:val="00CC171A"/>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4B6"/>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B1"/>
    <w:rsid w:val="00CD3AE3"/>
    <w:rsid w:val="00CD3D08"/>
    <w:rsid w:val="00CD4047"/>
    <w:rsid w:val="00CD4488"/>
    <w:rsid w:val="00CD467F"/>
    <w:rsid w:val="00CD495F"/>
    <w:rsid w:val="00CD4995"/>
    <w:rsid w:val="00CD4F91"/>
    <w:rsid w:val="00CD50B0"/>
    <w:rsid w:val="00CD5512"/>
    <w:rsid w:val="00CD5E12"/>
    <w:rsid w:val="00CD5F85"/>
    <w:rsid w:val="00CD5FC0"/>
    <w:rsid w:val="00CD612A"/>
    <w:rsid w:val="00CD625C"/>
    <w:rsid w:val="00CD6329"/>
    <w:rsid w:val="00CD68A6"/>
    <w:rsid w:val="00CD6918"/>
    <w:rsid w:val="00CD6B79"/>
    <w:rsid w:val="00CD6CDB"/>
    <w:rsid w:val="00CD6E3D"/>
    <w:rsid w:val="00CD6FB3"/>
    <w:rsid w:val="00CD7120"/>
    <w:rsid w:val="00CD71AB"/>
    <w:rsid w:val="00CD71B1"/>
    <w:rsid w:val="00CD72DF"/>
    <w:rsid w:val="00CD7311"/>
    <w:rsid w:val="00CD73D8"/>
    <w:rsid w:val="00CD78B9"/>
    <w:rsid w:val="00CD7AB3"/>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3FA0"/>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2C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42C"/>
    <w:rsid w:val="00CF76F1"/>
    <w:rsid w:val="00CF78A1"/>
    <w:rsid w:val="00CF7A22"/>
    <w:rsid w:val="00CF7A7A"/>
    <w:rsid w:val="00CF7F4C"/>
    <w:rsid w:val="00D001E5"/>
    <w:rsid w:val="00D002F5"/>
    <w:rsid w:val="00D0032D"/>
    <w:rsid w:val="00D004FA"/>
    <w:rsid w:val="00D00653"/>
    <w:rsid w:val="00D00A58"/>
    <w:rsid w:val="00D00ADB"/>
    <w:rsid w:val="00D00B1C"/>
    <w:rsid w:val="00D00DA5"/>
    <w:rsid w:val="00D00F5B"/>
    <w:rsid w:val="00D010CD"/>
    <w:rsid w:val="00D01515"/>
    <w:rsid w:val="00D0166F"/>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CD9"/>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C9B"/>
    <w:rsid w:val="00D13D87"/>
    <w:rsid w:val="00D13F83"/>
    <w:rsid w:val="00D13F8B"/>
    <w:rsid w:val="00D140C6"/>
    <w:rsid w:val="00D1410E"/>
    <w:rsid w:val="00D141FB"/>
    <w:rsid w:val="00D14236"/>
    <w:rsid w:val="00D142FD"/>
    <w:rsid w:val="00D14553"/>
    <w:rsid w:val="00D14A40"/>
    <w:rsid w:val="00D14B6E"/>
    <w:rsid w:val="00D14DB1"/>
    <w:rsid w:val="00D155C1"/>
    <w:rsid w:val="00D156FE"/>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6F56"/>
    <w:rsid w:val="00D17137"/>
    <w:rsid w:val="00D177E0"/>
    <w:rsid w:val="00D178FC"/>
    <w:rsid w:val="00D179DD"/>
    <w:rsid w:val="00D2005F"/>
    <w:rsid w:val="00D200EB"/>
    <w:rsid w:val="00D20189"/>
    <w:rsid w:val="00D2064C"/>
    <w:rsid w:val="00D20823"/>
    <w:rsid w:val="00D20B8B"/>
    <w:rsid w:val="00D20BC7"/>
    <w:rsid w:val="00D20C0F"/>
    <w:rsid w:val="00D20C24"/>
    <w:rsid w:val="00D2120B"/>
    <w:rsid w:val="00D2129C"/>
    <w:rsid w:val="00D21401"/>
    <w:rsid w:val="00D2156C"/>
    <w:rsid w:val="00D2162C"/>
    <w:rsid w:val="00D21715"/>
    <w:rsid w:val="00D217DC"/>
    <w:rsid w:val="00D21A3C"/>
    <w:rsid w:val="00D21B8D"/>
    <w:rsid w:val="00D21F27"/>
    <w:rsid w:val="00D21F8C"/>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CD7"/>
    <w:rsid w:val="00D32D90"/>
    <w:rsid w:val="00D32EEF"/>
    <w:rsid w:val="00D3323C"/>
    <w:rsid w:val="00D33261"/>
    <w:rsid w:val="00D33456"/>
    <w:rsid w:val="00D3352E"/>
    <w:rsid w:val="00D336C4"/>
    <w:rsid w:val="00D3372C"/>
    <w:rsid w:val="00D3396F"/>
    <w:rsid w:val="00D33D4D"/>
    <w:rsid w:val="00D33EE6"/>
    <w:rsid w:val="00D34242"/>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A46"/>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563"/>
    <w:rsid w:val="00D57B89"/>
    <w:rsid w:val="00D57D89"/>
    <w:rsid w:val="00D57EBA"/>
    <w:rsid w:val="00D57FDC"/>
    <w:rsid w:val="00D60141"/>
    <w:rsid w:val="00D606D9"/>
    <w:rsid w:val="00D60C21"/>
    <w:rsid w:val="00D60C8D"/>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2A6"/>
    <w:rsid w:val="00D659B1"/>
    <w:rsid w:val="00D65D51"/>
    <w:rsid w:val="00D65E3A"/>
    <w:rsid w:val="00D65E44"/>
    <w:rsid w:val="00D65F7E"/>
    <w:rsid w:val="00D66217"/>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3C5"/>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55A0"/>
    <w:rsid w:val="00D761AA"/>
    <w:rsid w:val="00D76337"/>
    <w:rsid w:val="00D763EF"/>
    <w:rsid w:val="00D769FE"/>
    <w:rsid w:val="00D76CE5"/>
    <w:rsid w:val="00D76D5A"/>
    <w:rsid w:val="00D76DC2"/>
    <w:rsid w:val="00D76FAE"/>
    <w:rsid w:val="00D77131"/>
    <w:rsid w:val="00D774B0"/>
    <w:rsid w:val="00D774D7"/>
    <w:rsid w:val="00D7751B"/>
    <w:rsid w:val="00D77790"/>
    <w:rsid w:val="00D777D7"/>
    <w:rsid w:val="00D77E0A"/>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14"/>
    <w:rsid w:val="00D83AE9"/>
    <w:rsid w:val="00D83DAB"/>
    <w:rsid w:val="00D83E6F"/>
    <w:rsid w:val="00D840C7"/>
    <w:rsid w:val="00D843A6"/>
    <w:rsid w:val="00D8444B"/>
    <w:rsid w:val="00D844AB"/>
    <w:rsid w:val="00D846BA"/>
    <w:rsid w:val="00D84884"/>
    <w:rsid w:val="00D8492F"/>
    <w:rsid w:val="00D849FA"/>
    <w:rsid w:val="00D84D70"/>
    <w:rsid w:val="00D84F9F"/>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1EB1"/>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4B4"/>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42"/>
    <w:rsid w:val="00D96983"/>
    <w:rsid w:val="00D96A6E"/>
    <w:rsid w:val="00D96ADA"/>
    <w:rsid w:val="00D9760E"/>
    <w:rsid w:val="00D977B5"/>
    <w:rsid w:val="00D97884"/>
    <w:rsid w:val="00D97AC0"/>
    <w:rsid w:val="00DA0248"/>
    <w:rsid w:val="00DA058E"/>
    <w:rsid w:val="00DA0A7F"/>
    <w:rsid w:val="00DA0A96"/>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567"/>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134"/>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B"/>
    <w:rsid w:val="00DC70CF"/>
    <w:rsid w:val="00DC7189"/>
    <w:rsid w:val="00DC71F2"/>
    <w:rsid w:val="00DC72AE"/>
    <w:rsid w:val="00DC75A2"/>
    <w:rsid w:val="00DC7D64"/>
    <w:rsid w:val="00DC7E10"/>
    <w:rsid w:val="00DC7ECE"/>
    <w:rsid w:val="00DD0674"/>
    <w:rsid w:val="00DD0C5B"/>
    <w:rsid w:val="00DD0D21"/>
    <w:rsid w:val="00DD111C"/>
    <w:rsid w:val="00DD1142"/>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96"/>
    <w:rsid w:val="00DD76E9"/>
    <w:rsid w:val="00DD7785"/>
    <w:rsid w:val="00DD7AF7"/>
    <w:rsid w:val="00DD7C60"/>
    <w:rsid w:val="00DD7D08"/>
    <w:rsid w:val="00DD7DE9"/>
    <w:rsid w:val="00DD7E5F"/>
    <w:rsid w:val="00DE001B"/>
    <w:rsid w:val="00DE0C5F"/>
    <w:rsid w:val="00DE0E59"/>
    <w:rsid w:val="00DE0F6C"/>
    <w:rsid w:val="00DE1249"/>
    <w:rsid w:val="00DE1486"/>
    <w:rsid w:val="00DE15B0"/>
    <w:rsid w:val="00DE16D1"/>
    <w:rsid w:val="00DE1E70"/>
    <w:rsid w:val="00DE1F0B"/>
    <w:rsid w:val="00DE1FD8"/>
    <w:rsid w:val="00DE219B"/>
    <w:rsid w:val="00DE2516"/>
    <w:rsid w:val="00DE2F08"/>
    <w:rsid w:val="00DE2FE5"/>
    <w:rsid w:val="00DE3165"/>
    <w:rsid w:val="00DE31A7"/>
    <w:rsid w:val="00DE3262"/>
    <w:rsid w:val="00DE34DC"/>
    <w:rsid w:val="00DE3711"/>
    <w:rsid w:val="00DE3724"/>
    <w:rsid w:val="00DE38B6"/>
    <w:rsid w:val="00DE3CD8"/>
    <w:rsid w:val="00DE4063"/>
    <w:rsid w:val="00DE43A0"/>
    <w:rsid w:val="00DE46A0"/>
    <w:rsid w:val="00DE4766"/>
    <w:rsid w:val="00DE483D"/>
    <w:rsid w:val="00DE4902"/>
    <w:rsid w:val="00DE4936"/>
    <w:rsid w:val="00DE5136"/>
    <w:rsid w:val="00DE51C8"/>
    <w:rsid w:val="00DE52E3"/>
    <w:rsid w:val="00DE5315"/>
    <w:rsid w:val="00DE5740"/>
    <w:rsid w:val="00DE5B05"/>
    <w:rsid w:val="00DE5BCD"/>
    <w:rsid w:val="00DE5D17"/>
    <w:rsid w:val="00DE5DF8"/>
    <w:rsid w:val="00DE601B"/>
    <w:rsid w:val="00DE6D32"/>
    <w:rsid w:val="00DE6F50"/>
    <w:rsid w:val="00DE75B1"/>
    <w:rsid w:val="00DE7A9D"/>
    <w:rsid w:val="00DE7B6A"/>
    <w:rsid w:val="00DE7C00"/>
    <w:rsid w:val="00DE7EC4"/>
    <w:rsid w:val="00DF0043"/>
    <w:rsid w:val="00DF0382"/>
    <w:rsid w:val="00DF03E9"/>
    <w:rsid w:val="00DF03ED"/>
    <w:rsid w:val="00DF04EE"/>
    <w:rsid w:val="00DF065D"/>
    <w:rsid w:val="00DF06F3"/>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DFB"/>
    <w:rsid w:val="00DF1E50"/>
    <w:rsid w:val="00DF1E9C"/>
    <w:rsid w:val="00DF20A7"/>
    <w:rsid w:val="00DF2362"/>
    <w:rsid w:val="00DF2496"/>
    <w:rsid w:val="00DF2772"/>
    <w:rsid w:val="00DF2D66"/>
    <w:rsid w:val="00DF2DE3"/>
    <w:rsid w:val="00DF2F94"/>
    <w:rsid w:val="00DF32F3"/>
    <w:rsid w:val="00DF38E2"/>
    <w:rsid w:val="00DF394A"/>
    <w:rsid w:val="00DF3B65"/>
    <w:rsid w:val="00DF3C93"/>
    <w:rsid w:val="00DF3F90"/>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82"/>
    <w:rsid w:val="00DF6F17"/>
    <w:rsid w:val="00DF6FBE"/>
    <w:rsid w:val="00DF75A8"/>
    <w:rsid w:val="00DF7632"/>
    <w:rsid w:val="00DF774D"/>
    <w:rsid w:val="00DF78FA"/>
    <w:rsid w:val="00DF7AF8"/>
    <w:rsid w:val="00DF7BC7"/>
    <w:rsid w:val="00DF7D73"/>
    <w:rsid w:val="00DF7E12"/>
    <w:rsid w:val="00DF7E7C"/>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AB9"/>
    <w:rsid w:val="00E03C39"/>
    <w:rsid w:val="00E03C44"/>
    <w:rsid w:val="00E03C7E"/>
    <w:rsid w:val="00E03D4C"/>
    <w:rsid w:val="00E03DB1"/>
    <w:rsid w:val="00E03DD0"/>
    <w:rsid w:val="00E03E2D"/>
    <w:rsid w:val="00E04022"/>
    <w:rsid w:val="00E040F5"/>
    <w:rsid w:val="00E04140"/>
    <w:rsid w:val="00E044BB"/>
    <w:rsid w:val="00E044F1"/>
    <w:rsid w:val="00E048EE"/>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A5E"/>
    <w:rsid w:val="00E12BA0"/>
    <w:rsid w:val="00E12FA2"/>
    <w:rsid w:val="00E131B8"/>
    <w:rsid w:val="00E131E8"/>
    <w:rsid w:val="00E133E5"/>
    <w:rsid w:val="00E13485"/>
    <w:rsid w:val="00E1384D"/>
    <w:rsid w:val="00E13A52"/>
    <w:rsid w:val="00E13B31"/>
    <w:rsid w:val="00E13B5F"/>
    <w:rsid w:val="00E13C55"/>
    <w:rsid w:val="00E13CBA"/>
    <w:rsid w:val="00E13D3C"/>
    <w:rsid w:val="00E13FCD"/>
    <w:rsid w:val="00E141D2"/>
    <w:rsid w:val="00E1427A"/>
    <w:rsid w:val="00E14578"/>
    <w:rsid w:val="00E1475F"/>
    <w:rsid w:val="00E148B7"/>
    <w:rsid w:val="00E14A7E"/>
    <w:rsid w:val="00E1515A"/>
    <w:rsid w:val="00E151E1"/>
    <w:rsid w:val="00E152C5"/>
    <w:rsid w:val="00E155E2"/>
    <w:rsid w:val="00E159C7"/>
    <w:rsid w:val="00E15E2B"/>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75A"/>
    <w:rsid w:val="00E17805"/>
    <w:rsid w:val="00E17D36"/>
    <w:rsid w:val="00E17DB7"/>
    <w:rsid w:val="00E17E34"/>
    <w:rsid w:val="00E2010F"/>
    <w:rsid w:val="00E2019C"/>
    <w:rsid w:val="00E201B1"/>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2C7"/>
    <w:rsid w:val="00E2438C"/>
    <w:rsid w:val="00E24589"/>
    <w:rsid w:val="00E249D1"/>
    <w:rsid w:val="00E24A27"/>
    <w:rsid w:val="00E24E97"/>
    <w:rsid w:val="00E24F33"/>
    <w:rsid w:val="00E25005"/>
    <w:rsid w:val="00E25120"/>
    <w:rsid w:val="00E251EA"/>
    <w:rsid w:val="00E2540B"/>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CD"/>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4EB8"/>
    <w:rsid w:val="00E355C0"/>
    <w:rsid w:val="00E358D6"/>
    <w:rsid w:val="00E3594C"/>
    <w:rsid w:val="00E35C27"/>
    <w:rsid w:val="00E35E1C"/>
    <w:rsid w:val="00E35F3C"/>
    <w:rsid w:val="00E361B8"/>
    <w:rsid w:val="00E364DE"/>
    <w:rsid w:val="00E366A2"/>
    <w:rsid w:val="00E368D2"/>
    <w:rsid w:val="00E36A1B"/>
    <w:rsid w:val="00E36BB6"/>
    <w:rsid w:val="00E36F86"/>
    <w:rsid w:val="00E3702C"/>
    <w:rsid w:val="00E370F2"/>
    <w:rsid w:val="00E37363"/>
    <w:rsid w:val="00E37464"/>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F4"/>
    <w:rsid w:val="00E461D1"/>
    <w:rsid w:val="00E462F8"/>
    <w:rsid w:val="00E464C8"/>
    <w:rsid w:val="00E46657"/>
    <w:rsid w:val="00E468A9"/>
    <w:rsid w:val="00E46A5A"/>
    <w:rsid w:val="00E46E6B"/>
    <w:rsid w:val="00E47195"/>
    <w:rsid w:val="00E47310"/>
    <w:rsid w:val="00E4768E"/>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372"/>
    <w:rsid w:val="00E6277B"/>
    <w:rsid w:val="00E62CB1"/>
    <w:rsid w:val="00E62E49"/>
    <w:rsid w:val="00E62F53"/>
    <w:rsid w:val="00E63029"/>
    <w:rsid w:val="00E63138"/>
    <w:rsid w:val="00E631A0"/>
    <w:rsid w:val="00E63235"/>
    <w:rsid w:val="00E63249"/>
    <w:rsid w:val="00E632AE"/>
    <w:rsid w:val="00E632B9"/>
    <w:rsid w:val="00E6390D"/>
    <w:rsid w:val="00E63CF0"/>
    <w:rsid w:val="00E63F19"/>
    <w:rsid w:val="00E64143"/>
    <w:rsid w:val="00E641C3"/>
    <w:rsid w:val="00E64424"/>
    <w:rsid w:val="00E6446D"/>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37A"/>
    <w:rsid w:val="00E66589"/>
    <w:rsid w:val="00E6675D"/>
    <w:rsid w:val="00E667D4"/>
    <w:rsid w:val="00E66A10"/>
    <w:rsid w:val="00E66A84"/>
    <w:rsid w:val="00E66A92"/>
    <w:rsid w:val="00E67101"/>
    <w:rsid w:val="00E671C9"/>
    <w:rsid w:val="00E6743F"/>
    <w:rsid w:val="00E6758E"/>
    <w:rsid w:val="00E677B0"/>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057"/>
    <w:rsid w:val="00E72211"/>
    <w:rsid w:val="00E7229F"/>
    <w:rsid w:val="00E7281E"/>
    <w:rsid w:val="00E72904"/>
    <w:rsid w:val="00E72C01"/>
    <w:rsid w:val="00E72E17"/>
    <w:rsid w:val="00E7313A"/>
    <w:rsid w:val="00E73657"/>
    <w:rsid w:val="00E7366A"/>
    <w:rsid w:val="00E73795"/>
    <w:rsid w:val="00E73802"/>
    <w:rsid w:val="00E73B9D"/>
    <w:rsid w:val="00E73BBA"/>
    <w:rsid w:val="00E73DDF"/>
    <w:rsid w:val="00E73E67"/>
    <w:rsid w:val="00E741AC"/>
    <w:rsid w:val="00E744F8"/>
    <w:rsid w:val="00E745C1"/>
    <w:rsid w:val="00E74A45"/>
    <w:rsid w:val="00E74ADB"/>
    <w:rsid w:val="00E74C6C"/>
    <w:rsid w:val="00E74D98"/>
    <w:rsid w:val="00E74DEC"/>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4B8A"/>
    <w:rsid w:val="00E94DF5"/>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60"/>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84"/>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93C"/>
    <w:rsid w:val="00EA7D3E"/>
    <w:rsid w:val="00EA7EDC"/>
    <w:rsid w:val="00EA7FCF"/>
    <w:rsid w:val="00EB0124"/>
    <w:rsid w:val="00EB0526"/>
    <w:rsid w:val="00EB0A49"/>
    <w:rsid w:val="00EB0A9D"/>
    <w:rsid w:val="00EB0CA3"/>
    <w:rsid w:val="00EB0D8F"/>
    <w:rsid w:val="00EB104F"/>
    <w:rsid w:val="00EB135C"/>
    <w:rsid w:val="00EB1389"/>
    <w:rsid w:val="00EB1AC2"/>
    <w:rsid w:val="00EB1B01"/>
    <w:rsid w:val="00EB1B27"/>
    <w:rsid w:val="00EB1C8B"/>
    <w:rsid w:val="00EB1CCE"/>
    <w:rsid w:val="00EB1DA8"/>
    <w:rsid w:val="00EB1E3F"/>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438"/>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12"/>
    <w:rsid w:val="00EC462B"/>
    <w:rsid w:val="00EC4723"/>
    <w:rsid w:val="00EC481D"/>
    <w:rsid w:val="00EC4A96"/>
    <w:rsid w:val="00EC4C39"/>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A9"/>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2F3"/>
    <w:rsid w:val="00ED5308"/>
    <w:rsid w:val="00ED5397"/>
    <w:rsid w:val="00ED544C"/>
    <w:rsid w:val="00ED5509"/>
    <w:rsid w:val="00ED5652"/>
    <w:rsid w:val="00ED568B"/>
    <w:rsid w:val="00ED56D6"/>
    <w:rsid w:val="00ED587C"/>
    <w:rsid w:val="00ED5BC6"/>
    <w:rsid w:val="00ED5C89"/>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026"/>
    <w:rsid w:val="00EE066E"/>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69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44"/>
    <w:rsid w:val="00EE6F1E"/>
    <w:rsid w:val="00EE73EA"/>
    <w:rsid w:val="00EE7442"/>
    <w:rsid w:val="00EE7618"/>
    <w:rsid w:val="00EE78AA"/>
    <w:rsid w:val="00EE79F3"/>
    <w:rsid w:val="00EE7B61"/>
    <w:rsid w:val="00EF0018"/>
    <w:rsid w:val="00EF0099"/>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BC0"/>
    <w:rsid w:val="00EF7C52"/>
    <w:rsid w:val="00EF7CCD"/>
    <w:rsid w:val="00EF7D02"/>
    <w:rsid w:val="00F00364"/>
    <w:rsid w:val="00F005DE"/>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75"/>
    <w:rsid w:val="00F07C98"/>
    <w:rsid w:val="00F07DE6"/>
    <w:rsid w:val="00F07DF7"/>
    <w:rsid w:val="00F10104"/>
    <w:rsid w:val="00F102E3"/>
    <w:rsid w:val="00F1047F"/>
    <w:rsid w:val="00F1056C"/>
    <w:rsid w:val="00F107E3"/>
    <w:rsid w:val="00F107F1"/>
    <w:rsid w:val="00F10D3D"/>
    <w:rsid w:val="00F10E04"/>
    <w:rsid w:val="00F10FC1"/>
    <w:rsid w:val="00F11153"/>
    <w:rsid w:val="00F112FD"/>
    <w:rsid w:val="00F11319"/>
    <w:rsid w:val="00F1146E"/>
    <w:rsid w:val="00F116A0"/>
    <w:rsid w:val="00F11849"/>
    <w:rsid w:val="00F11C21"/>
    <w:rsid w:val="00F11E63"/>
    <w:rsid w:val="00F12021"/>
    <w:rsid w:val="00F120E0"/>
    <w:rsid w:val="00F122CB"/>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DF9"/>
    <w:rsid w:val="00F172C2"/>
    <w:rsid w:val="00F1738A"/>
    <w:rsid w:val="00F173ED"/>
    <w:rsid w:val="00F174C4"/>
    <w:rsid w:val="00F17964"/>
    <w:rsid w:val="00F17DCE"/>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43"/>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35"/>
    <w:rsid w:val="00F25A80"/>
    <w:rsid w:val="00F2625A"/>
    <w:rsid w:val="00F26326"/>
    <w:rsid w:val="00F2640F"/>
    <w:rsid w:val="00F26668"/>
    <w:rsid w:val="00F269A4"/>
    <w:rsid w:val="00F269E8"/>
    <w:rsid w:val="00F270EF"/>
    <w:rsid w:val="00F2711A"/>
    <w:rsid w:val="00F2711B"/>
    <w:rsid w:val="00F27164"/>
    <w:rsid w:val="00F27375"/>
    <w:rsid w:val="00F2737D"/>
    <w:rsid w:val="00F27485"/>
    <w:rsid w:val="00F27787"/>
    <w:rsid w:val="00F27B4A"/>
    <w:rsid w:val="00F27C34"/>
    <w:rsid w:val="00F27E2B"/>
    <w:rsid w:val="00F27E46"/>
    <w:rsid w:val="00F27E55"/>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94E"/>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E1"/>
    <w:rsid w:val="00F373E6"/>
    <w:rsid w:val="00F3749E"/>
    <w:rsid w:val="00F3756B"/>
    <w:rsid w:val="00F377E0"/>
    <w:rsid w:val="00F3790C"/>
    <w:rsid w:val="00F37EB7"/>
    <w:rsid w:val="00F40464"/>
    <w:rsid w:val="00F404B8"/>
    <w:rsid w:val="00F405A4"/>
    <w:rsid w:val="00F40948"/>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4D7"/>
    <w:rsid w:val="00F44683"/>
    <w:rsid w:val="00F44C09"/>
    <w:rsid w:val="00F44E59"/>
    <w:rsid w:val="00F44EC5"/>
    <w:rsid w:val="00F45098"/>
    <w:rsid w:val="00F452A2"/>
    <w:rsid w:val="00F452A4"/>
    <w:rsid w:val="00F4595D"/>
    <w:rsid w:val="00F45A01"/>
    <w:rsid w:val="00F45BEF"/>
    <w:rsid w:val="00F45D98"/>
    <w:rsid w:val="00F45DEB"/>
    <w:rsid w:val="00F45E59"/>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403"/>
    <w:rsid w:val="00F52487"/>
    <w:rsid w:val="00F5252F"/>
    <w:rsid w:val="00F5283D"/>
    <w:rsid w:val="00F5290F"/>
    <w:rsid w:val="00F52AB7"/>
    <w:rsid w:val="00F52ABA"/>
    <w:rsid w:val="00F52BC7"/>
    <w:rsid w:val="00F52C77"/>
    <w:rsid w:val="00F52DFF"/>
    <w:rsid w:val="00F52FB4"/>
    <w:rsid w:val="00F53150"/>
    <w:rsid w:val="00F53152"/>
    <w:rsid w:val="00F535ED"/>
    <w:rsid w:val="00F536A0"/>
    <w:rsid w:val="00F537A7"/>
    <w:rsid w:val="00F53AF0"/>
    <w:rsid w:val="00F53BF4"/>
    <w:rsid w:val="00F53DC8"/>
    <w:rsid w:val="00F53FE0"/>
    <w:rsid w:val="00F54180"/>
    <w:rsid w:val="00F54266"/>
    <w:rsid w:val="00F55043"/>
    <w:rsid w:val="00F5567A"/>
    <w:rsid w:val="00F55E9D"/>
    <w:rsid w:val="00F560E6"/>
    <w:rsid w:val="00F560E7"/>
    <w:rsid w:val="00F5623D"/>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67E8B"/>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1F"/>
    <w:rsid w:val="00F72B6D"/>
    <w:rsid w:val="00F72C4D"/>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729"/>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5A9"/>
    <w:rsid w:val="00F8096E"/>
    <w:rsid w:val="00F80B98"/>
    <w:rsid w:val="00F80D5E"/>
    <w:rsid w:val="00F810BC"/>
    <w:rsid w:val="00F81216"/>
    <w:rsid w:val="00F812C8"/>
    <w:rsid w:val="00F8132D"/>
    <w:rsid w:val="00F8174C"/>
    <w:rsid w:val="00F818AE"/>
    <w:rsid w:val="00F81901"/>
    <w:rsid w:val="00F81AE3"/>
    <w:rsid w:val="00F81B40"/>
    <w:rsid w:val="00F81C47"/>
    <w:rsid w:val="00F81E3C"/>
    <w:rsid w:val="00F820C4"/>
    <w:rsid w:val="00F82462"/>
    <w:rsid w:val="00F825A2"/>
    <w:rsid w:val="00F82AC1"/>
    <w:rsid w:val="00F82CF6"/>
    <w:rsid w:val="00F82DCC"/>
    <w:rsid w:val="00F82F07"/>
    <w:rsid w:val="00F8327B"/>
    <w:rsid w:val="00F8362E"/>
    <w:rsid w:val="00F836A6"/>
    <w:rsid w:val="00F83829"/>
    <w:rsid w:val="00F83B24"/>
    <w:rsid w:val="00F83B49"/>
    <w:rsid w:val="00F83E38"/>
    <w:rsid w:val="00F83E5A"/>
    <w:rsid w:val="00F83E63"/>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EEE"/>
    <w:rsid w:val="00F901BB"/>
    <w:rsid w:val="00F9030E"/>
    <w:rsid w:val="00F906C5"/>
    <w:rsid w:val="00F907A5"/>
    <w:rsid w:val="00F90897"/>
    <w:rsid w:val="00F90ADB"/>
    <w:rsid w:val="00F90BA5"/>
    <w:rsid w:val="00F90E78"/>
    <w:rsid w:val="00F91209"/>
    <w:rsid w:val="00F914F8"/>
    <w:rsid w:val="00F91B56"/>
    <w:rsid w:val="00F9221F"/>
    <w:rsid w:val="00F922E5"/>
    <w:rsid w:val="00F92854"/>
    <w:rsid w:val="00F92F48"/>
    <w:rsid w:val="00F93075"/>
    <w:rsid w:val="00F931C7"/>
    <w:rsid w:val="00F93435"/>
    <w:rsid w:val="00F93559"/>
    <w:rsid w:val="00F93A97"/>
    <w:rsid w:val="00F93D72"/>
    <w:rsid w:val="00F93D87"/>
    <w:rsid w:val="00F93DBD"/>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596"/>
    <w:rsid w:val="00F96A3D"/>
    <w:rsid w:val="00F96AA7"/>
    <w:rsid w:val="00F973CE"/>
    <w:rsid w:val="00F97607"/>
    <w:rsid w:val="00F97908"/>
    <w:rsid w:val="00F97A85"/>
    <w:rsid w:val="00F97B27"/>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5BC"/>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8CA"/>
    <w:rsid w:val="00FA7C99"/>
    <w:rsid w:val="00FA7DAF"/>
    <w:rsid w:val="00FB0082"/>
    <w:rsid w:val="00FB0243"/>
    <w:rsid w:val="00FB056B"/>
    <w:rsid w:val="00FB0653"/>
    <w:rsid w:val="00FB088C"/>
    <w:rsid w:val="00FB0A74"/>
    <w:rsid w:val="00FB125B"/>
    <w:rsid w:val="00FB1438"/>
    <w:rsid w:val="00FB1527"/>
    <w:rsid w:val="00FB1876"/>
    <w:rsid w:val="00FB18C8"/>
    <w:rsid w:val="00FB1909"/>
    <w:rsid w:val="00FB1B16"/>
    <w:rsid w:val="00FB1BB5"/>
    <w:rsid w:val="00FB1ECA"/>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769"/>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B1B"/>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B8"/>
    <w:rsid w:val="00FE14CE"/>
    <w:rsid w:val="00FE1B6C"/>
    <w:rsid w:val="00FE1C5C"/>
    <w:rsid w:val="00FE1CE0"/>
    <w:rsid w:val="00FE1EAB"/>
    <w:rsid w:val="00FE1F9B"/>
    <w:rsid w:val="00FE209C"/>
    <w:rsid w:val="00FE20E5"/>
    <w:rsid w:val="00FE2152"/>
    <w:rsid w:val="00FE22E1"/>
    <w:rsid w:val="00FE22F2"/>
    <w:rsid w:val="00FE237A"/>
    <w:rsid w:val="00FE23DF"/>
    <w:rsid w:val="00FE24AC"/>
    <w:rsid w:val="00FE24EA"/>
    <w:rsid w:val="00FE291F"/>
    <w:rsid w:val="00FE2C87"/>
    <w:rsid w:val="00FE2D10"/>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3F2"/>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0F59"/>
    <w:rsid w:val="00FF10BB"/>
    <w:rsid w:val="00FF126D"/>
    <w:rsid w:val="00FF14C9"/>
    <w:rsid w:val="00FF1844"/>
    <w:rsid w:val="00FF1BA3"/>
    <w:rsid w:val="00FF20AA"/>
    <w:rsid w:val="00FF2310"/>
    <w:rsid w:val="00FF270C"/>
    <w:rsid w:val="00FF2E73"/>
    <w:rsid w:val="00FF2F66"/>
    <w:rsid w:val="00FF3289"/>
    <w:rsid w:val="00FF342B"/>
    <w:rsid w:val="00FF3476"/>
    <w:rsid w:val="00FF382D"/>
    <w:rsid w:val="00FF3B06"/>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023D47A7-9E4D-4477-BCF6-2BAD39874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F8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列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B1Char1">
    <w:name w:val="B1 Char1"/>
    <w:qFormat/>
    <w:rsid w:val="00103A4B"/>
    <w:rPr>
      <w:rFonts w:ascii="Times New Roman" w:hAnsi="Times New Roman"/>
      <w:lang w:eastAsia="zh-CN"/>
    </w:rPr>
  </w:style>
  <w:style w:type="paragraph" w:customStyle="1" w:styleId="TAL">
    <w:name w:val="TAL"/>
    <w:basedOn w:val="a"/>
    <w:link w:val="TALChar"/>
    <w:rsid w:val="00A52478"/>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52478"/>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579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20911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35753186">
      <w:bodyDiv w:val="1"/>
      <w:marLeft w:val="0"/>
      <w:marRight w:val="0"/>
      <w:marTop w:val="0"/>
      <w:marBottom w:val="0"/>
      <w:divBdr>
        <w:top w:val="none" w:sz="0" w:space="0" w:color="auto"/>
        <w:left w:val="none" w:sz="0" w:space="0" w:color="auto"/>
        <w:bottom w:val="none" w:sz="0" w:space="0" w:color="auto"/>
        <w:right w:val="none" w:sz="0" w:space="0" w:color="auto"/>
      </w:divBdr>
    </w:div>
    <w:div w:id="1645625106">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363337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885574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20.wmf"/><Relationship Id="rId26" Type="http://schemas.openxmlformats.org/officeDocument/2006/relationships/oleObject" Target="embeddings/oleObject12.bin"/><Relationship Id="rId39" Type="http://schemas.openxmlformats.org/officeDocument/2006/relationships/image" Target="media/image110.wmf"/><Relationship Id="rId21" Type="http://schemas.openxmlformats.org/officeDocument/2006/relationships/oleObject" Target="embeddings/oleObject8.bin"/><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30.wmf"/><Relationship Id="rId29" Type="http://schemas.openxmlformats.org/officeDocument/2006/relationships/image" Target="media/image7.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40.wmf"/><Relationship Id="rId32" Type="http://schemas.openxmlformats.org/officeDocument/2006/relationships/image" Target="media/image70.wmf"/><Relationship Id="rId37" Type="http://schemas.openxmlformats.org/officeDocument/2006/relationships/image" Target="media/image12.wmf"/><Relationship Id="rId40" Type="http://schemas.openxmlformats.org/officeDocument/2006/relationships/image" Target="media/image120.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6.wmf"/><Relationship Id="rId36"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6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5.e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80.wmf"/><Relationship Id="rId38" Type="http://schemas.openxmlformats.org/officeDocument/2006/relationships/image" Target="media/image10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560AC-CD01-414B-9839-5EAFD31F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3562</Words>
  <Characters>20486</Characters>
  <Application>Microsoft Office Word</Application>
  <DocSecurity>0</DocSecurity>
  <Lines>682</Lines>
  <Paragraphs>286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7</cp:revision>
  <cp:lastPrinted>2018-12-18T01:25:00Z</cp:lastPrinted>
  <dcterms:created xsi:type="dcterms:W3CDTF">2021-11-05T08:03:00Z</dcterms:created>
  <dcterms:modified xsi:type="dcterms:W3CDTF">2021-11-06T01:15:00Z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(3)NpiAmVdF/7KI29OtmtaE3DI3rCe0hORZLzhzVV4TNF0kob+9T372WHbBywFgxBJyHgd3Damw
h4rKVV4lSxrgtjY5Q+rqqYdA8IlhD/CKwdgayeutiRn03ibgz165MF+4s/45wqinULjii9zW
vLv1L+fZSXuq1XxCzuhaGCAl7kpO6u49wp+1vhJC+okz4AN8pLMufIIvscxjFzumohYZG3O2
6c+2rw6fr/latD6TUh</vt:lpwstr>
  </property>
  <property fmtid="{D5CDD505-2E9C-101B-9397-08002B2CF9AE}" pid="13" name="_2015_ms_pID_725343_00">
    <vt:lpwstr>_2015_ms_pID_725343</vt:lpwstr>
  </property>
  <property fmtid="{D5CDD505-2E9C-101B-9397-08002B2CF9AE}" pid="14" name="_2015_ms_pID_7253431">
    <vt:lpwstr>+/Lszry8fvVZmZlPDrwJjZQxHgctldvN+gqjbmr2toBTVVsX0JMGQn
HTz7RY97+5c9nDpwsB5mBmOdELZCcWvowEBh0HYsB7xury3aO/NBn8uy3CmoJjWijj6owmLW
PGaDrrSSF9hPh0tMhEMSHoedrvkNsYWt+KkHisXcyNkKlJZYCyNtT2QTve9akePlqPSAKM0n
D5j8PsS7eq7cS4dRV7ol9xeJKUffPouPukO7</vt:lpwstr>
  </property>
  <property fmtid="{D5CDD505-2E9C-101B-9397-08002B2CF9AE}" pid="15" name="_2015_ms_pID_7253431_00">
    <vt:lpwstr>_2015_ms_pID_7253431</vt:lpwstr>
  </property>
  <property fmtid="{D5CDD505-2E9C-101B-9397-08002B2CF9AE}" pid="16" name="_2015_ms_pID_7253432">
    <vt:lpwstr>od0MsiZcsZiCBH1Gog6q5SYNnjv+rj+5besr
BQycYepXzljdXRfMeqshHI7NIDzJWw==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