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301EF4B3"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AB45C9">
        <w:rPr>
          <w:rFonts w:eastAsia="宋体" w:cs="Times New Roman"/>
          <w:b/>
        </w:rPr>
        <w:t xml:space="preserve"> </w:t>
      </w:r>
      <w:r w:rsidR="007C45B5" w:rsidRPr="008708F6">
        <w:rPr>
          <w:rFonts w:eastAsia="宋体" w:cs="Times New Roman"/>
          <w:b/>
        </w:rPr>
        <w:t>TSG</w:t>
      </w:r>
      <w:r w:rsidR="00AB45C9">
        <w:rPr>
          <w:rFonts w:eastAsia="宋体" w:cs="Times New Roman"/>
          <w:b/>
        </w:rPr>
        <w:t xml:space="preserve"> </w:t>
      </w:r>
      <w:r w:rsidR="007C45B5" w:rsidRPr="008708F6">
        <w:rPr>
          <w:rFonts w:eastAsia="宋体" w:cs="Times New Roman"/>
          <w:b/>
        </w:rPr>
        <w:t>RAN</w:t>
      </w:r>
      <w:r w:rsidR="00AB45C9">
        <w:rPr>
          <w:rFonts w:eastAsia="宋体" w:cs="Times New Roman"/>
          <w:b/>
        </w:rPr>
        <w:t xml:space="preserve"> </w:t>
      </w:r>
      <w:r w:rsidR="007C45B5" w:rsidRPr="008708F6">
        <w:rPr>
          <w:rFonts w:eastAsia="宋体" w:cs="Times New Roman"/>
          <w:b/>
        </w:rPr>
        <w:t>WG1</w:t>
      </w:r>
      <w:r w:rsidR="00AB45C9">
        <w:rPr>
          <w:rFonts w:eastAsia="宋体" w:cs="Times New Roman"/>
          <w:b/>
        </w:rPr>
        <w:t xml:space="preserve"> </w:t>
      </w:r>
      <w:r w:rsidR="00D56100">
        <w:rPr>
          <w:rFonts w:eastAsia="宋体" w:cs="Times New Roman"/>
          <w:b/>
        </w:rPr>
        <w:t>Meeting</w:t>
      </w:r>
      <w:r w:rsidR="00AB45C9">
        <w:rPr>
          <w:rFonts w:eastAsia="宋体" w:cs="Times New Roman"/>
          <w:b/>
        </w:rPr>
        <w:t xml:space="preserve"> </w:t>
      </w:r>
      <w:r w:rsidR="007C45B5" w:rsidRPr="008708F6">
        <w:rPr>
          <w:rFonts w:eastAsia="宋体" w:cs="Times New Roman"/>
          <w:b/>
        </w:rPr>
        <w:t>#10</w:t>
      </w:r>
      <w:r w:rsidR="0040545A">
        <w:rPr>
          <w:rFonts w:eastAsia="宋体" w:cs="Times New Roman"/>
          <w:b/>
        </w:rPr>
        <w:t>7</w:t>
      </w:r>
      <w:r w:rsidR="008D3E4F">
        <w:rPr>
          <w:rFonts w:eastAsia="宋体" w:cs="Times New Roman"/>
          <w:b/>
        </w:rPr>
        <w:t>-e</w:t>
      </w:r>
      <w:r w:rsidRPr="002B0BF3">
        <w:rPr>
          <w:rFonts w:eastAsia="宋体" w:cs="Times New Roman"/>
          <w:b/>
        </w:rPr>
        <w:tab/>
      </w:r>
      <w:r w:rsidR="007C45B5">
        <w:rPr>
          <w:rFonts w:eastAsia="宋体" w:cs="Times New Roman"/>
          <w:b/>
        </w:rPr>
        <w:t>R1-</w:t>
      </w:r>
      <w:r w:rsidR="00034B77" w:rsidRPr="00034B77">
        <w:rPr>
          <w:rFonts w:eastAsia="宋体" w:cs="Times New Roman"/>
          <w:b/>
        </w:rPr>
        <w:t>2110790</w:t>
      </w:r>
    </w:p>
    <w:p w14:paraId="0F6D5C59" w14:textId="6B0D95F1"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w:t>
      </w:r>
      <w:r w:rsidR="00051B22" w:rsidRPr="008708F6">
        <w:rPr>
          <w:rFonts w:eastAsia="宋体" w:cs="Times New Roman"/>
          <w:b/>
        </w:rPr>
        <w:t>-</w:t>
      </w:r>
      <w:r>
        <w:rPr>
          <w:rFonts w:eastAsia="宋体" w:cs="Times New Roman"/>
          <w:b/>
        </w:rPr>
        <w:t>M</w:t>
      </w:r>
      <w:bookmarkStart w:id="0" w:name="_GoBack"/>
      <w:bookmarkEnd w:id="0"/>
      <w:r w:rsidR="00051B22" w:rsidRPr="008708F6">
        <w:rPr>
          <w:rFonts w:eastAsia="宋体" w:cs="Times New Roman"/>
          <w:b/>
        </w:rPr>
        <w:t>eeting,</w:t>
      </w:r>
      <w:r w:rsidR="00AB45C9">
        <w:rPr>
          <w:rFonts w:eastAsia="宋体" w:cs="Times New Roman"/>
          <w:b/>
        </w:rPr>
        <w:t xml:space="preserve"> </w:t>
      </w:r>
      <w:r w:rsidR="0040545A">
        <w:rPr>
          <w:rFonts w:eastAsia="宋体" w:cs="Times New Roman"/>
          <w:b/>
        </w:rPr>
        <w:t>Nov</w:t>
      </w:r>
      <w:r w:rsidR="00C80D1C">
        <w:rPr>
          <w:rFonts w:eastAsia="宋体" w:cs="Times New Roman"/>
          <w:b/>
        </w:rPr>
        <w:t>embe</w:t>
      </w:r>
      <w:r>
        <w:rPr>
          <w:rFonts w:eastAsia="宋体" w:cs="Times New Roman"/>
          <w:b/>
        </w:rPr>
        <w:t>r</w:t>
      </w:r>
      <w:r w:rsidR="00AB45C9">
        <w:rPr>
          <w:rFonts w:eastAsia="宋体" w:cs="Times New Roman"/>
          <w:b/>
        </w:rPr>
        <w:t xml:space="preserve"> </w:t>
      </w:r>
      <w:r w:rsidR="00272F5A">
        <w:rPr>
          <w:rFonts w:eastAsia="宋体" w:cs="Times New Roman"/>
          <w:b/>
        </w:rPr>
        <w:t>1</w:t>
      </w:r>
      <w:r w:rsidR="00CD6064">
        <w:rPr>
          <w:rFonts w:eastAsia="宋体" w:cs="Times New Roman"/>
          <w:b/>
        </w:rPr>
        <w:t>1</w:t>
      </w:r>
      <w:r w:rsidR="009768E7" w:rsidRPr="00B0218B">
        <w:rPr>
          <w:rFonts w:eastAsia="宋体" w:cs="Times New Roman"/>
          <w:b/>
          <w:vertAlign w:val="superscript"/>
        </w:rPr>
        <w:t>th</w:t>
      </w:r>
      <w:r w:rsidR="00AB45C9">
        <w:rPr>
          <w:rFonts w:eastAsia="宋体" w:cs="Times New Roman"/>
          <w:b/>
        </w:rPr>
        <w:t xml:space="preserve"> </w:t>
      </w:r>
      <w:r w:rsidR="00D44E3C" w:rsidRPr="00E46C72">
        <w:rPr>
          <w:rFonts w:eastAsia="宋体" w:cs="Times New Roman"/>
          <w:b/>
        </w:rPr>
        <w:t>–</w:t>
      </w:r>
      <w:r w:rsidR="00AB45C9">
        <w:rPr>
          <w:rFonts w:eastAsia="宋体" w:cs="Times New Roman"/>
          <w:b/>
        </w:rPr>
        <w:t xml:space="preserve"> </w:t>
      </w:r>
      <w:r w:rsidR="0040545A">
        <w:rPr>
          <w:rFonts w:eastAsia="宋体" w:cs="Times New Roman"/>
          <w:b/>
        </w:rPr>
        <w:t>Nov</w:t>
      </w:r>
      <w:r w:rsidR="00AB45C9">
        <w:rPr>
          <w:rFonts w:eastAsia="宋体" w:cs="Times New Roman"/>
          <w:b/>
        </w:rPr>
        <w:t xml:space="preserve"> </w:t>
      </w:r>
      <w:r w:rsidR="00CD6064">
        <w:rPr>
          <w:rFonts w:eastAsia="宋体" w:cs="Times New Roman"/>
          <w:b/>
        </w:rPr>
        <w:t>19</w:t>
      </w:r>
      <w:r w:rsidR="00443985" w:rsidRPr="007558CB">
        <w:rPr>
          <w:rFonts w:eastAsia="宋体" w:cs="Times New Roman"/>
          <w:b/>
          <w:vertAlign w:val="superscript"/>
        </w:rPr>
        <w:t>th</w:t>
      </w:r>
      <w:r w:rsidR="00D44E3C" w:rsidRPr="00E46C72">
        <w:rPr>
          <w:rFonts w:eastAsia="宋体" w:cs="Times New Roman"/>
          <w:b/>
        </w:rPr>
        <w:t>,</w:t>
      </w:r>
      <w:r w:rsidR="00AB45C9">
        <w:rPr>
          <w:rFonts w:eastAsia="宋体" w:cs="Times New Roman"/>
          <w:b/>
        </w:rPr>
        <w:t xml:space="preserve"> </w:t>
      </w:r>
      <w:r w:rsidR="00D44E3C" w:rsidRPr="00E46C72">
        <w:rPr>
          <w:rFonts w:eastAsia="宋体" w:cs="Times New Roman"/>
          <w:b/>
        </w:rPr>
        <w:t>2021</w:t>
      </w:r>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5EB45F1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AB45C9">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AD44C0">
        <w:rPr>
          <w:rFonts w:eastAsia="宋体" w:cs="Times New Roman"/>
          <w:b/>
        </w:rPr>
        <w:t>8.1.2</w:t>
      </w:r>
    </w:p>
    <w:p w14:paraId="1A72AFBF" w14:textId="69649D8C"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AB45C9">
        <w:rPr>
          <w:rFonts w:eastAsia="宋体" w:cs="Times New Roman" w:hint="eastAsia"/>
          <w:b/>
        </w:rPr>
        <w:t xml:space="preserve"> </w:t>
      </w:r>
      <w:r w:rsidRPr="002B0BF3">
        <w:rPr>
          <w:rFonts w:eastAsia="宋体" w:cs="Times New Roman" w:hint="eastAsia"/>
          <w:b/>
        </w:rPr>
        <w:t>HiSilicon</w:t>
      </w:r>
    </w:p>
    <w:p w14:paraId="3CCD028F" w14:textId="3BB8F743"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AB45C9">
        <w:rPr>
          <w:rFonts w:eastAsia="宋体" w:cs="Times New Roman"/>
          <w:b/>
        </w:rPr>
        <w:t xml:space="preserve"> </w:t>
      </w:r>
      <w:r w:rsidR="00783DAD">
        <w:rPr>
          <w:rFonts w:eastAsia="宋体" w:cs="Times New Roman"/>
          <w:b/>
        </w:rPr>
        <w:t>on</w:t>
      </w:r>
      <w:r w:rsidR="00AB45C9">
        <w:rPr>
          <w:rFonts w:eastAsia="宋体" w:cs="Times New Roman"/>
          <w:b/>
        </w:rPr>
        <w:t xml:space="preserve"> </w:t>
      </w:r>
      <w:r w:rsidR="00783DAD">
        <w:rPr>
          <w:rFonts w:eastAsia="宋体" w:cs="Times New Roman"/>
          <w:b/>
        </w:rPr>
        <w:t>TB</w:t>
      </w:r>
      <w:r w:rsidR="00AB45C9">
        <w:rPr>
          <w:rFonts w:eastAsia="宋体" w:cs="Times New Roman"/>
          <w:b/>
        </w:rPr>
        <w:t xml:space="preserve"> </w:t>
      </w:r>
      <w:r w:rsidR="00783DAD">
        <w:rPr>
          <w:rFonts w:eastAsia="宋体" w:cs="Times New Roman"/>
          <w:b/>
        </w:rPr>
        <w:t>processing</w:t>
      </w:r>
      <w:r w:rsidR="00AB45C9">
        <w:rPr>
          <w:rFonts w:eastAsia="宋体" w:cs="Times New Roman"/>
          <w:b/>
        </w:rPr>
        <w:t xml:space="preserve"> </w:t>
      </w:r>
      <w:r w:rsidR="00783DAD">
        <w:rPr>
          <w:rFonts w:eastAsia="宋体" w:cs="Times New Roman"/>
          <w:b/>
        </w:rPr>
        <w:t>over</w:t>
      </w:r>
      <w:r w:rsidR="00AB45C9">
        <w:rPr>
          <w:rFonts w:eastAsia="宋体" w:cs="Times New Roman"/>
          <w:b/>
        </w:rPr>
        <w:t xml:space="preserve"> </w:t>
      </w:r>
      <w:r w:rsidR="00783DAD">
        <w:rPr>
          <w:rFonts w:eastAsia="宋体" w:cs="Times New Roman"/>
          <w:b/>
        </w:rPr>
        <w:t>multi-slot</w:t>
      </w:r>
      <w:r w:rsidR="00AB45C9">
        <w:rPr>
          <w:rFonts w:eastAsia="宋体" w:cs="Times New Roman"/>
          <w:b/>
        </w:rPr>
        <w:t xml:space="preserve"> </w:t>
      </w:r>
      <w:r w:rsidR="00783DAD">
        <w:rPr>
          <w:rFonts w:eastAsia="宋体" w:cs="Times New Roman"/>
          <w:b/>
        </w:rPr>
        <w:t>PUSCH</w:t>
      </w:r>
    </w:p>
    <w:p w14:paraId="1FE80F6D" w14:textId="1B21EBA8"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AB45C9">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AB45C9">
        <w:rPr>
          <w:rFonts w:eastAsia="宋体" w:cs="Times New Roman"/>
          <w:b/>
        </w:rPr>
        <w:t xml:space="preserve"> </w:t>
      </w:r>
      <w:r w:rsidRPr="00E46C72">
        <w:rPr>
          <w:rFonts w:eastAsia="宋体" w:cs="Times New Roman"/>
          <w:b/>
        </w:rPr>
        <w:t>and</w:t>
      </w:r>
      <w:r w:rsidR="00AB45C9">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5FDEF42C" w:rsidR="00A6534C" w:rsidRPr="00A6534C" w:rsidRDefault="00BD43D5" w:rsidP="00BF6241">
      <w:pPr>
        <w:spacing w:before="93"/>
      </w:pPr>
      <w:r>
        <w:t>In</w:t>
      </w:r>
      <w:r w:rsidR="00AB45C9">
        <w:t xml:space="preserve"> </w:t>
      </w:r>
      <w:r>
        <w:t>RAN</w:t>
      </w:r>
      <w:r w:rsidR="00022FFA">
        <w:t>1</w:t>
      </w:r>
      <w:r w:rsidR="004B1321">
        <w:t>#106</w:t>
      </w:r>
      <w:r w:rsidR="00291ACA">
        <w:t>bis</w:t>
      </w:r>
      <w:r>
        <w:t>-</w:t>
      </w:r>
      <w:r w:rsidRPr="00A6534C">
        <w:t>e</w:t>
      </w:r>
      <w:r w:rsidR="00AB45C9">
        <w:t xml:space="preserve"> </w:t>
      </w:r>
      <w:r w:rsidRPr="00A6534C">
        <w:t>[1],</w:t>
      </w:r>
      <w:r w:rsidR="00AB45C9">
        <w:t xml:space="preserve"> </w:t>
      </w:r>
      <w:r>
        <w:t>several</w:t>
      </w:r>
      <w:r w:rsidR="00AB45C9">
        <w:t xml:space="preserve"> </w:t>
      </w:r>
      <w:r>
        <w:t>issues</w:t>
      </w:r>
      <w:r w:rsidR="00AB45C9">
        <w:t xml:space="preserve"> </w:t>
      </w:r>
      <w:r>
        <w:t>for</w:t>
      </w:r>
      <w:r w:rsidR="00AB45C9">
        <w:t xml:space="preserve"> </w:t>
      </w:r>
      <w:r>
        <w:t>TB</w:t>
      </w:r>
      <w:r w:rsidR="00AB45C9">
        <w:t xml:space="preserve"> </w:t>
      </w:r>
      <w:r>
        <w:t>processing</w:t>
      </w:r>
      <w:r w:rsidR="00AB45C9">
        <w:t xml:space="preserve"> </w:t>
      </w:r>
      <w:r>
        <w:t>over</w:t>
      </w:r>
      <w:r w:rsidR="00AB45C9">
        <w:t xml:space="preserve"> </w:t>
      </w:r>
      <w:r>
        <w:t>multi-slot</w:t>
      </w:r>
      <w:r w:rsidR="00AB45C9">
        <w:t xml:space="preserve"> </w:t>
      </w:r>
      <w:r w:rsidR="00E54D69">
        <w:t>(TBoMS)</w:t>
      </w:r>
      <w:r w:rsidR="00AB45C9">
        <w:t xml:space="preserve"> </w:t>
      </w:r>
      <w:r>
        <w:t>PUSCH</w:t>
      </w:r>
      <w:r w:rsidR="00AB45C9">
        <w:t xml:space="preserve"> </w:t>
      </w:r>
      <w:r w:rsidR="003346CB">
        <w:t>were</w:t>
      </w:r>
      <w:r w:rsidR="00AB45C9">
        <w:t xml:space="preserve"> </w:t>
      </w:r>
      <w:r>
        <w:t>discussed,</w:t>
      </w:r>
      <w:r w:rsidR="00AB45C9">
        <w:t xml:space="preserve"> </w:t>
      </w:r>
      <w:r>
        <w:t>and</w:t>
      </w:r>
      <w:r w:rsidR="00AB45C9">
        <w:t xml:space="preserve"> </w:t>
      </w:r>
      <w:r>
        <w:t>following</w:t>
      </w:r>
      <w:r w:rsidR="00AB45C9">
        <w:t xml:space="preserve"> </w:t>
      </w:r>
      <w:r>
        <w:t>agreements</w:t>
      </w:r>
      <w:r w:rsidR="00AB45C9">
        <w:t xml:space="preserve"> </w:t>
      </w:r>
      <w:r w:rsidR="003346CB">
        <w:t>were</w:t>
      </w:r>
      <w:r w:rsidR="00AB45C9">
        <w:t xml:space="preserve"> </w:t>
      </w:r>
      <w:r>
        <w:t>made:</w:t>
      </w:r>
    </w:p>
    <w:tbl>
      <w:tblPr>
        <w:tblStyle w:val="a5"/>
        <w:tblW w:w="0" w:type="auto"/>
        <w:tblLook w:val="04A0" w:firstRow="1" w:lastRow="0" w:firstColumn="1" w:lastColumn="0" w:noHBand="0" w:noVBand="1"/>
      </w:tblPr>
      <w:tblGrid>
        <w:gridCol w:w="9209"/>
      </w:tblGrid>
      <w:tr w:rsidR="00A6534C" w14:paraId="7B75BA21" w14:textId="77777777" w:rsidTr="00E84008">
        <w:trPr>
          <w:trHeight w:val="274"/>
        </w:trPr>
        <w:tc>
          <w:tcPr>
            <w:tcW w:w="9209" w:type="dxa"/>
          </w:tcPr>
          <w:p w14:paraId="68D48972" w14:textId="77777777" w:rsidR="00AB45C9" w:rsidRPr="008B2DAD" w:rsidRDefault="00AB45C9" w:rsidP="00620D31">
            <w:pPr>
              <w:spacing w:beforeLines="0" w:before="0"/>
              <w:rPr>
                <w:bCs/>
                <w:highlight w:val="green"/>
              </w:rPr>
            </w:pPr>
            <w:r w:rsidRPr="008B2DAD">
              <w:rPr>
                <w:bCs/>
                <w:highlight w:val="green"/>
              </w:rPr>
              <w:t>Agreement</w:t>
            </w:r>
          </w:p>
          <w:p w14:paraId="3CA9DA51" w14:textId="445301DD" w:rsidR="00AB45C9" w:rsidRPr="008B2DAD" w:rsidRDefault="00AB45C9" w:rsidP="00FD3967">
            <w:pPr>
              <w:widowControl/>
              <w:numPr>
                <w:ilvl w:val="0"/>
                <w:numId w:val="5"/>
              </w:numPr>
              <w:spacing w:beforeLines="0" w:before="0"/>
              <w:rPr>
                <w:bCs/>
              </w:rPr>
            </w:pPr>
            <w:r w:rsidRPr="008B2DAD">
              <w:rPr>
                <w:bCs/>
              </w:rPr>
              <w:t>For transmission power determination of TBoMS transmission in Rel-17, RAN1 to down-select one of the following two options:</w:t>
            </w:r>
          </w:p>
          <w:p w14:paraId="5B293196" w14:textId="240F79E2" w:rsidR="00AB45C9" w:rsidRPr="008B2DAD" w:rsidRDefault="00AB45C9" w:rsidP="00FD3967">
            <w:pPr>
              <w:pStyle w:val="a6"/>
              <w:widowControl/>
              <w:numPr>
                <w:ilvl w:val="0"/>
                <w:numId w:val="13"/>
              </w:numPr>
              <w:spacing w:beforeLines="0" w:before="0"/>
              <w:ind w:firstLineChars="0"/>
              <w:rPr>
                <w:bCs/>
              </w:rPr>
            </w:pPr>
            <w:r w:rsidRPr="008B2DAD">
              <w:rPr>
                <w:bCs/>
              </w:rPr>
              <w:t>Option 1: The transmission power determination of TBoMS should be based on all the REs allocated in one available slot for the TBoMS transmission, excluding the overhead of reference signals</w:t>
            </w:r>
            <w:r w:rsidR="0048340C" w:rsidRPr="008B2DAD">
              <w:rPr>
                <w:bCs/>
              </w:rPr>
              <w:t>.</w:t>
            </w:r>
          </w:p>
          <w:p w14:paraId="5660315D" w14:textId="69EC1678" w:rsidR="00AB45C9" w:rsidRPr="008B2DAD" w:rsidRDefault="00AB45C9" w:rsidP="00FD3967">
            <w:pPr>
              <w:pStyle w:val="a6"/>
              <w:widowControl/>
              <w:numPr>
                <w:ilvl w:val="0"/>
                <w:numId w:val="13"/>
              </w:numPr>
              <w:spacing w:beforeLines="0" w:before="0"/>
              <w:ind w:firstLineChars="0"/>
              <w:rPr>
                <w:bCs/>
              </w:rPr>
            </w:pPr>
            <w:r w:rsidRPr="008B2DAD">
              <w:rPr>
                <w:bCs/>
              </w:rPr>
              <w:t xml:space="preserve">Option 2: The transmission power determination of TBoMS should be based on all the REs allocated in the </w:t>
            </w:r>
            <m:oMath>
              <m:r>
                <w:rPr>
                  <w:rFonts w:ascii="Cambria Math" w:hAnsi="Cambria Math"/>
                </w:rPr>
                <m:t>N</m:t>
              </m:r>
            </m:oMath>
            <w:r w:rsidRPr="008B2DAD">
              <w:rPr>
                <w:bCs/>
              </w:rPr>
              <w:t xml:space="preserve"> available slots for the TBoMS transmission, excluding the overhead of reference signals.</w:t>
            </w:r>
          </w:p>
          <w:p w14:paraId="5631FE37" w14:textId="5DE48D59" w:rsidR="00AB45C9" w:rsidRPr="008B2DAD" w:rsidRDefault="00AB45C9" w:rsidP="00FD3967">
            <w:pPr>
              <w:widowControl/>
              <w:numPr>
                <w:ilvl w:val="0"/>
                <w:numId w:val="5"/>
              </w:numPr>
              <w:spacing w:beforeLines="0" w:before="0"/>
              <w:rPr>
                <w:bCs/>
                <w:szCs w:val="22"/>
              </w:rPr>
            </w:pPr>
            <w:r w:rsidRPr="008B2DAD">
              <w:rPr>
                <w:bCs/>
                <w:szCs w:val="22"/>
              </w:rPr>
              <w:t>FFS: details on BPRE</w:t>
            </w:r>
            <w:r w:rsidR="0048340C" w:rsidRPr="008B2DAD">
              <w:rPr>
                <w:bCs/>
                <w:szCs w:val="22"/>
              </w:rPr>
              <w:t>.</w:t>
            </w:r>
          </w:p>
          <w:p w14:paraId="56F255A7" w14:textId="77777777" w:rsidR="00AB45C9" w:rsidRPr="008B2DAD" w:rsidRDefault="00AB45C9" w:rsidP="00620D31">
            <w:pPr>
              <w:spacing w:beforeLines="0" w:before="0"/>
              <w:rPr>
                <w:bCs/>
                <w:highlight w:val="green"/>
              </w:rPr>
            </w:pPr>
            <w:r w:rsidRPr="008B2DAD">
              <w:rPr>
                <w:bCs/>
                <w:highlight w:val="green"/>
              </w:rPr>
              <w:t>Agreement</w:t>
            </w:r>
          </w:p>
          <w:p w14:paraId="2F172AAD" w14:textId="27042552" w:rsidR="00AB45C9" w:rsidRPr="008B2DAD" w:rsidRDefault="00AB45C9" w:rsidP="00620D31">
            <w:pPr>
              <w:spacing w:beforeLines="0" w:before="0"/>
              <w:rPr>
                <w:bCs/>
              </w:rPr>
            </w:pPr>
            <w:r w:rsidRPr="008B2DAD">
              <w:rPr>
                <w:bCs/>
              </w:rPr>
              <w:t>The number of MIMO layers (rank) for TBoMS transmission in Rel-17 is limited to 1.</w:t>
            </w:r>
          </w:p>
          <w:p w14:paraId="26CCFA9A" w14:textId="77777777" w:rsidR="00AB45C9" w:rsidRPr="008B2DAD" w:rsidRDefault="00AB45C9" w:rsidP="00620D31">
            <w:pPr>
              <w:shd w:val="clear" w:color="auto" w:fill="FFFFFF"/>
              <w:spacing w:beforeLines="0" w:before="0"/>
              <w:rPr>
                <w:highlight w:val="green"/>
              </w:rPr>
            </w:pPr>
            <w:r w:rsidRPr="008B2DAD">
              <w:rPr>
                <w:bCs/>
                <w:szCs w:val="22"/>
                <w:highlight w:val="green"/>
                <w:shd w:val="clear" w:color="auto" w:fill="FFFF00"/>
              </w:rPr>
              <w:t>Agreement</w:t>
            </w:r>
          </w:p>
          <w:p w14:paraId="20B6B1ED" w14:textId="0A92B692" w:rsidR="00AB45C9" w:rsidRPr="008B2DAD" w:rsidRDefault="00AB45C9" w:rsidP="00620D31">
            <w:pPr>
              <w:shd w:val="clear" w:color="auto" w:fill="FFFFFF"/>
              <w:spacing w:beforeLines="0" w:before="0"/>
              <w:rPr>
                <w:bCs/>
                <w:szCs w:val="22"/>
              </w:rPr>
            </w:pPr>
            <w:r w:rsidRPr="008B2DAD">
              <w:rPr>
                <w:bCs/>
                <w:szCs w:val="22"/>
              </w:rPr>
              <w:t>For a single TBoMS transmission and TBoMS repetitions in Rel-17, at least the legacy Rel-15/16 inter-slot frequency hopping framework used in PUSCH repetition Type A is supported.</w:t>
            </w:r>
          </w:p>
          <w:p w14:paraId="43FD00EB" w14:textId="63E4CB49" w:rsidR="00AB45C9" w:rsidRPr="008B2DAD" w:rsidRDefault="00AB45C9" w:rsidP="00FD3967">
            <w:pPr>
              <w:widowControl/>
              <w:numPr>
                <w:ilvl w:val="0"/>
                <w:numId w:val="6"/>
              </w:numPr>
              <w:shd w:val="clear" w:color="auto" w:fill="FFFFFF"/>
              <w:spacing w:beforeLines="0" w:before="0"/>
              <w:ind w:left="778"/>
              <w:rPr>
                <w:bCs/>
                <w:szCs w:val="22"/>
              </w:rPr>
            </w:pPr>
            <w:r w:rsidRPr="008B2DAD">
              <w:rPr>
                <w:bCs/>
                <w:szCs w:val="22"/>
              </w:rPr>
              <w:t>FFS: other frequency hopping schemes.</w:t>
            </w:r>
          </w:p>
          <w:p w14:paraId="5C190D03" w14:textId="77777777" w:rsidR="00AB45C9" w:rsidRPr="008B2DAD" w:rsidRDefault="00AB45C9" w:rsidP="00620D31">
            <w:pPr>
              <w:shd w:val="clear" w:color="auto" w:fill="FFFFFF"/>
              <w:spacing w:beforeLines="0" w:before="0"/>
              <w:rPr>
                <w:bCs/>
                <w:szCs w:val="22"/>
                <w:highlight w:val="green"/>
                <w:shd w:val="clear" w:color="auto" w:fill="FFFF00"/>
              </w:rPr>
            </w:pPr>
            <w:r w:rsidRPr="008B2DAD">
              <w:rPr>
                <w:bCs/>
                <w:szCs w:val="22"/>
                <w:highlight w:val="green"/>
                <w:shd w:val="clear" w:color="auto" w:fill="FFFF00"/>
              </w:rPr>
              <w:t>Agreement</w:t>
            </w:r>
          </w:p>
          <w:p w14:paraId="48151D88" w14:textId="17D2904E" w:rsidR="00AB45C9" w:rsidRPr="008B2DAD" w:rsidRDefault="00AB45C9" w:rsidP="00FD3967">
            <w:pPr>
              <w:widowControl/>
              <w:numPr>
                <w:ilvl w:val="0"/>
                <w:numId w:val="7"/>
              </w:numPr>
              <w:shd w:val="clear" w:color="auto" w:fill="FFFFFF"/>
              <w:spacing w:beforeLines="0" w:before="0"/>
              <w:rPr>
                <w:szCs w:val="22"/>
              </w:rPr>
            </w:pPr>
            <w:r w:rsidRPr="008B2DAD">
              <w:rPr>
                <w:szCs w:val="22"/>
              </w:rPr>
              <w:t xml:space="preserve">The number </w:t>
            </w:r>
            <m:oMath>
              <m:r>
                <w:rPr>
                  <w:rFonts w:ascii="Cambria Math" w:hAnsi="Cambria Math"/>
                </w:rPr>
                <m:t>N</m:t>
              </m:r>
            </m:oMath>
            <w:r w:rsidRPr="008B2DAD">
              <w:rPr>
                <w:szCs w:val="22"/>
              </w:rPr>
              <w:t xml:space="preserve"> of allocated slots for TBoMS is indicated via a new column added to the TDRA table configured via </w:t>
            </w:r>
            <w:r w:rsidRPr="008B2DAD">
              <w:rPr>
                <w:i/>
                <w:iCs/>
                <w:szCs w:val="22"/>
              </w:rPr>
              <w:t>PUSCH-</w:t>
            </w:r>
            <w:proofErr w:type="spellStart"/>
            <w:r w:rsidRPr="008B2DAD">
              <w:rPr>
                <w:i/>
                <w:iCs/>
                <w:szCs w:val="22"/>
              </w:rPr>
              <w:t>TimeDomainAllocationList</w:t>
            </w:r>
            <w:proofErr w:type="spellEnd"/>
            <w:r w:rsidRPr="008B2DAD">
              <w:rPr>
                <w:szCs w:val="22"/>
              </w:rPr>
              <w:t xml:space="preserve">. The column for configuring the number of repetitions in the TDRA for Rel-17 PUSCH repetition Type A, i.e., </w:t>
            </w:r>
            <w:proofErr w:type="spellStart"/>
            <w:r w:rsidRPr="008B2DAD">
              <w:rPr>
                <w:i/>
                <w:iCs/>
                <w:szCs w:val="22"/>
              </w:rPr>
              <w:t>numberOfRepetitions</w:t>
            </w:r>
            <w:proofErr w:type="spellEnd"/>
            <w:r w:rsidRPr="008B2DAD">
              <w:rPr>
                <w:iCs/>
                <w:szCs w:val="22"/>
              </w:rPr>
              <w:t xml:space="preserve">, </w:t>
            </w:r>
            <w:r w:rsidRPr="008B2DAD">
              <w:rPr>
                <w:szCs w:val="22"/>
              </w:rPr>
              <w:t xml:space="preserve">is used for indicating the number of repetitions </w:t>
            </w:r>
            <m:oMath>
              <m:r>
                <w:rPr>
                  <w:rFonts w:ascii="Cambria Math" w:hAnsi="Cambria Math"/>
                  <w:szCs w:val="22"/>
                </w:rPr>
                <m:t>M</m:t>
              </m:r>
            </m:oMath>
            <w:r w:rsidRPr="008B2DAD">
              <w:rPr>
                <w:szCs w:val="22"/>
              </w:rPr>
              <w:t xml:space="preserve"> of a single TBoMS, when TBoMS transmission is enabled.</w:t>
            </w:r>
          </w:p>
          <w:p w14:paraId="6D1AC465" w14:textId="7E12AAD7" w:rsidR="00AB45C9" w:rsidRPr="008B2DAD" w:rsidRDefault="00AB45C9" w:rsidP="00FD3967">
            <w:pPr>
              <w:widowControl/>
              <w:numPr>
                <w:ilvl w:val="0"/>
                <w:numId w:val="7"/>
              </w:numPr>
              <w:shd w:val="clear" w:color="auto" w:fill="FFFFFF"/>
              <w:spacing w:beforeLines="0" w:before="0"/>
              <w:rPr>
                <w:szCs w:val="22"/>
              </w:rPr>
            </w:pPr>
            <w:r w:rsidRPr="008B2DAD">
              <w:rPr>
                <w:szCs w:val="22"/>
              </w:rPr>
              <w:t xml:space="preserve">FFS: supported values of </w:t>
            </w:r>
            <m:oMath>
              <m:r>
                <w:rPr>
                  <w:rFonts w:ascii="Cambria Math" w:hAnsi="Cambria Math"/>
                </w:rPr>
                <m:t>N</m:t>
              </m:r>
            </m:oMath>
            <w:r w:rsidRPr="008B2DAD">
              <w:rPr>
                <w:szCs w:val="22"/>
              </w:rPr>
              <w:t xml:space="preserve"> and </w:t>
            </w:r>
            <m:oMath>
              <m:r>
                <w:rPr>
                  <w:rFonts w:ascii="Cambria Math" w:hAnsi="Cambria Math"/>
                  <w:szCs w:val="22"/>
                </w:rPr>
                <m:t>M</m:t>
              </m:r>
            </m:oMath>
            <w:r w:rsidRPr="008B2DAD">
              <w:rPr>
                <w:iCs/>
                <w:szCs w:val="22"/>
              </w:rPr>
              <w:t>.</w:t>
            </w:r>
          </w:p>
          <w:p w14:paraId="36ED364D" w14:textId="3FE7B07B" w:rsidR="00AB45C9" w:rsidRPr="008B2DAD" w:rsidRDefault="00AB45C9" w:rsidP="00FD3967">
            <w:pPr>
              <w:widowControl/>
              <w:numPr>
                <w:ilvl w:val="0"/>
                <w:numId w:val="7"/>
              </w:numPr>
              <w:shd w:val="clear" w:color="auto" w:fill="FFFFFF"/>
              <w:spacing w:beforeLines="0" w:before="0"/>
              <w:rPr>
                <w:szCs w:val="22"/>
              </w:rPr>
            </w:pPr>
            <w:r w:rsidRPr="008B2DAD">
              <w:rPr>
                <w:szCs w:val="22"/>
              </w:rPr>
              <w:t>FFS: how to enable the TBoMS transmission</w:t>
            </w:r>
            <w:r w:rsidR="007159E4" w:rsidRPr="008B2DAD">
              <w:rPr>
                <w:szCs w:val="22"/>
              </w:rPr>
              <w:t>.</w:t>
            </w:r>
          </w:p>
          <w:p w14:paraId="1B89E93D" w14:textId="0B1857A9" w:rsidR="00AB45C9" w:rsidRPr="008B2DAD" w:rsidRDefault="00AB45C9" w:rsidP="00FD3967">
            <w:pPr>
              <w:widowControl/>
              <w:numPr>
                <w:ilvl w:val="0"/>
                <w:numId w:val="7"/>
              </w:numPr>
              <w:shd w:val="clear" w:color="auto" w:fill="FFFFFF"/>
              <w:spacing w:beforeLines="0" w:before="0"/>
              <w:rPr>
                <w:szCs w:val="22"/>
              </w:rPr>
            </w:pPr>
            <w:r w:rsidRPr="008B2DAD">
              <w:rPr>
                <w:szCs w:val="22"/>
              </w:rPr>
              <w:t>FFS: details of retransmission of TBoMS</w:t>
            </w:r>
            <w:r w:rsidR="007159E4" w:rsidRPr="008B2DAD">
              <w:rPr>
                <w:rFonts w:hint="eastAsia"/>
                <w:szCs w:val="22"/>
              </w:rPr>
              <w:t>.</w:t>
            </w:r>
          </w:p>
          <w:p w14:paraId="14C58DDF" w14:textId="77777777" w:rsidR="00AB45C9" w:rsidRPr="008B2DAD" w:rsidRDefault="00AB45C9" w:rsidP="00620D31">
            <w:pPr>
              <w:shd w:val="clear" w:color="auto" w:fill="FFFFFF"/>
              <w:spacing w:beforeLines="0" w:before="0"/>
              <w:rPr>
                <w:bCs/>
                <w:szCs w:val="22"/>
                <w:highlight w:val="green"/>
                <w:shd w:val="clear" w:color="auto" w:fill="FFFF00"/>
              </w:rPr>
            </w:pPr>
            <w:r w:rsidRPr="008B2DAD">
              <w:rPr>
                <w:bCs/>
                <w:szCs w:val="22"/>
                <w:highlight w:val="green"/>
                <w:shd w:val="clear" w:color="auto" w:fill="FFFF00"/>
              </w:rPr>
              <w:t>Agreement</w:t>
            </w:r>
          </w:p>
          <w:p w14:paraId="2D190383" w14:textId="5E7849C6" w:rsidR="00AB45C9" w:rsidRPr="008B2DAD" w:rsidRDefault="00AB45C9" w:rsidP="00620D31">
            <w:pPr>
              <w:shd w:val="clear" w:color="auto" w:fill="FFFFFF"/>
              <w:spacing w:beforeLines="0" w:before="0"/>
              <w:rPr>
                <w:szCs w:val="22"/>
              </w:rPr>
            </w:pPr>
            <w:r w:rsidRPr="008B2DAD">
              <w:rPr>
                <w:szCs w:val="22"/>
              </w:rPr>
              <w:t>For the repetition of a single TBoMS transmission, redundancy versions (RVs) are cycled across the TBoMS repetitions. The legacy Rel-15/16 RV sequences and RV index indication are reused.</w:t>
            </w:r>
          </w:p>
          <w:p w14:paraId="33A89248" w14:textId="77777777" w:rsidR="00AB45C9" w:rsidRPr="008B2DAD" w:rsidRDefault="00AB45C9" w:rsidP="00620D31">
            <w:pPr>
              <w:shd w:val="clear" w:color="auto" w:fill="FFFFFF"/>
              <w:spacing w:beforeLines="0" w:before="0"/>
              <w:rPr>
                <w:rFonts w:eastAsia="Microsoft YaHei UI"/>
                <w:szCs w:val="21"/>
              </w:rPr>
            </w:pPr>
            <w:r w:rsidRPr="008B2DAD">
              <w:rPr>
                <w:rFonts w:eastAsia="Microsoft YaHei UI"/>
                <w:bCs/>
                <w:szCs w:val="22"/>
              </w:rPr>
              <w:t>Conclusion</w:t>
            </w:r>
          </w:p>
          <w:p w14:paraId="62CFE775" w14:textId="7AF318B4" w:rsidR="00AB45C9" w:rsidRPr="008B2DAD" w:rsidRDefault="00AB45C9" w:rsidP="00620D31">
            <w:pPr>
              <w:shd w:val="clear" w:color="auto" w:fill="FFFFFF"/>
              <w:spacing w:beforeLines="0" w:before="0"/>
              <w:rPr>
                <w:szCs w:val="22"/>
              </w:rPr>
            </w:pPr>
            <w:r w:rsidRPr="008B2DAD">
              <w:rPr>
                <w:szCs w:val="22"/>
              </w:rPr>
              <w:t xml:space="preserve">Values </w:t>
            </w:r>
            <m:oMath>
              <m:r>
                <w:rPr>
                  <w:rFonts w:ascii="Cambria Math" w:hAnsi="Cambria Math"/>
                  <w:szCs w:val="22"/>
                </w:rPr>
                <m:t>1&lt;K&lt;N</m:t>
              </m:r>
            </m:oMath>
            <w:r w:rsidRPr="008B2DAD">
              <w:rPr>
                <w:szCs w:val="22"/>
              </w:rPr>
              <w:t xml:space="preserve"> for the scaling factor to calculate </w:t>
            </w:r>
            <w:r w:rsidRPr="008B2DAD">
              <w:rPr>
                <w:i/>
                <w:szCs w:val="22"/>
              </w:rPr>
              <w:t>N</w:t>
            </w:r>
            <w:r w:rsidRPr="008B2DAD">
              <w:rPr>
                <w:szCs w:val="22"/>
                <w:vertAlign w:val="subscript"/>
              </w:rPr>
              <w:t>info</w:t>
            </w:r>
            <w:r w:rsidRPr="008B2DAD">
              <w:rPr>
                <w:szCs w:val="22"/>
              </w:rPr>
              <w:t xml:space="preserve"> for TBS determination for TBoMS transmission in Rel-17 are not supported.</w:t>
            </w:r>
          </w:p>
          <w:p w14:paraId="5CEF6757" w14:textId="77777777" w:rsidR="00AB45C9" w:rsidRPr="008B2DAD" w:rsidRDefault="00AB45C9" w:rsidP="00620D31">
            <w:pPr>
              <w:shd w:val="clear" w:color="auto" w:fill="FFFFFF"/>
              <w:spacing w:beforeLines="0" w:before="0"/>
              <w:rPr>
                <w:rFonts w:cs="Calibri"/>
                <w:szCs w:val="22"/>
              </w:rPr>
            </w:pPr>
            <w:r w:rsidRPr="008B2DAD">
              <w:rPr>
                <w:rFonts w:cs="Calibri"/>
                <w:bCs/>
                <w:szCs w:val="22"/>
                <w:shd w:val="clear" w:color="auto" w:fill="00FF00"/>
              </w:rPr>
              <w:t>Agreement</w:t>
            </w:r>
          </w:p>
          <w:p w14:paraId="675C6DC3" w14:textId="016F9CA7" w:rsidR="00AB45C9" w:rsidRPr="008B2DAD" w:rsidRDefault="00AB45C9" w:rsidP="00620D31">
            <w:pPr>
              <w:shd w:val="clear" w:color="auto" w:fill="FFFFFF"/>
              <w:spacing w:beforeLines="0" w:before="0"/>
              <w:rPr>
                <w:rFonts w:cs="Calibri"/>
                <w:szCs w:val="22"/>
              </w:rPr>
            </w:pPr>
            <w:r w:rsidRPr="008B2DAD">
              <w:rPr>
                <w:rFonts w:cs="Calibri"/>
                <w:szCs w:val="22"/>
              </w:rPr>
              <w:t>At least the following values are supported in Rel-17 for the number</w:t>
            </w:r>
            <w:r w:rsidRPr="008B2DAD">
              <w:rPr>
                <w:rFonts w:cs="Calibri"/>
                <w:iCs/>
                <w:szCs w:val="22"/>
              </w:rPr>
              <w:t xml:space="preserve"> </w:t>
            </w:r>
            <m:oMath>
              <m:r>
                <w:rPr>
                  <w:rFonts w:ascii="Cambria Math" w:hAnsi="Cambria Math"/>
                  <w:szCs w:val="22"/>
                </w:rPr>
                <m:t>N</m:t>
              </m:r>
            </m:oMath>
            <w:r w:rsidRPr="008B2DAD">
              <w:rPr>
                <w:rFonts w:cs="Calibri"/>
                <w:szCs w:val="22"/>
              </w:rPr>
              <w:t xml:space="preserve"> of allocated slots for the single TBoMS:</w:t>
            </w:r>
          </w:p>
          <w:p w14:paraId="5FEBC707" w14:textId="349CF9A9" w:rsidR="00AB45C9" w:rsidRPr="008B2DAD" w:rsidRDefault="008003E9" w:rsidP="00FD3967">
            <w:pPr>
              <w:widowControl/>
              <w:numPr>
                <w:ilvl w:val="0"/>
                <w:numId w:val="9"/>
              </w:numPr>
              <w:shd w:val="clear" w:color="auto" w:fill="FFFFFF"/>
              <w:spacing w:beforeLines="0" w:before="0"/>
              <w:rPr>
                <w:rFonts w:eastAsia="Microsoft YaHei UI" w:cs="Calibri"/>
                <w:szCs w:val="22"/>
              </w:rPr>
            </w:pPr>
            <m:oMath>
              <m:r>
                <w:rPr>
                  <w:rFonts w:ascii="Cambria Math" w:eastAsia="Microsoft YaHei UI" w:hAnsi="Cambria Math" w:cs="Calibri"/>
                  <w:szCs w:val="22"/>
                </w:rPr>
                <m:t>N∈</m:t>
              </m:r>
              <m:d>
                <m:dPr>
                  <m:begChr m:val="{"/>
                  <m:endChr m:val="}"/>
                  <m:ctrlPr>
                    <w:rPr>
                      <w:rFonts w:ascii="Cambria Math" w:eastAsia="Microsoft YaHei UI" w:hAnsi="Cambria Math" w:cs="Calibri"/>
                      <w:i/>
                      <w:szCs w:val="22"/>
                    </w:rPr>
                  </m:ctrlPr>
                </m:dPr>
                <m:e>
                  <m:r>
                    <w:rPr>
                      <w:rFonts w:ascii="Cambria Math" w:eastAsia="Microsoft YaHei UI" w:hAnsi="Cambria Math" w:cs="Calibri"/>
                      <w:szCs w:val="22"/>
                    </w:rPr>
                    <m:t>2,4,8</m:t>
                  </m:r>
                </m:e>
              </m:d>
            </m:oMath>
            <w:r w:rsidRPr="008B2DAD">
              <w:rPr>
                <w:rFonts w:eastAsia="Microsoft YaHei UI" w:cs="Calibri" w:hint="eastAsia"/>
                <w:szCs w:val="22"/>
              </w:rPr>
              <w:t>;</w:t>
            </w:r>
          </w:p>
          <w:p w14:paraId="733F34AD" w14:textId="6ABAE3E1" w:rsidR="00AB45C9" w:rsidRPr="008B2DAD" w:rsidRDefault="00AB45C9" w:rsidP="00620D31">
            <w:pPr>
              <w:shd w:val="clear" w:color="auto" w:fill="FFFFFF"/>
              <w:spacing w:beforeLines="0" w:before="0"/>
              <w:rPr>
                <w:rFonts w:cs="Calibri"/>
                <w:szCs w:val="22"/>
              </w:rPr>
            </w:pPr>
            <w:r w:rsidRPr="008B2DAD">
              <w:rPr>
                <w:rFonts w:cs="Calibri"/>
                <w:szCs w:val="22"/>
              </w:rPr>
              <w:t xml:space="preserve">FFS: whether </w:t>
            </w:r>
            <m:oMath>
              <m:r>
                <w:rPr>
                  <w:rFonts w:ascii="Cambria Math" w:hAnsi="Cambria Math" w:cs="Calibri"/>
                  <w:szCs w:val="22"/>
                </w:rPr>
                <m:t>N=1</m:t>
              </m:r>
            </m:oMath>
            <w:r w:rsidRPr="008B2DAD">
              <w:rPr>
                <w:rFonts w:cs="Calibri"/>
                <w:szCs w:val="22"/>
              </w:rPr>
              <w:t xml:space="preserve"> is also supported depends on how TBoMS transmission feature is enabled (or disabled)</w:t>
            </w:r>
            <w:r w:rsidR="008003E9" w:rsidRPr="008B2DAD">
              <w:rPr>
                <w:rFonts w:cs="Calibri"/>
                <w:szCs w:val="22"/>
              </w:rPr>
              <w:t>.</w:t>
            </w:r>
          </w:p>
          <w:p w14:paraId="5AD4C895" w14:textId="0CAD089C" w:rsidR="00AB45C9" w:rsidRPr="008B2DAD" w:rsidRDefault="00AB45C9" w:rsidP="00620D31">
            <w:pPr>
              <w:shd w:val="clear" w:color="auto" w:fill="FFFFFF"/>
              <w:spacing w:beforeLines="0" w:before="0"/>
              <w:rPr>
                <w:rFonts w:cs="Calibri"/>
                <w:szCs w:val="22"/>
              </w:rPr>
            </w:pPr>
            <w:r w:rsidRPr="008B2DAD">
              <w:rPr>
                <w:rFonts w:cs="Calibri"/>
                <w:szCs w:val="22"/>
              </w:rPr>
              <w:t>FFS: other values, if any.</w:t>
            </w:r>
          </w:p>
          <w:p w14:paraId="51E74B2D" w14:textId="01235F32" w:rsidR="00AB45C9" w:rsidRPr="008B2DAD" w:rsidRDefault="00AB45C9" w:rsidP="00620D31">
            <w:pPr>
              <w:shd w:val="clear" w:color="auto" w:fill="FFFFFF"/>
              <w:spacing w:beforeLines="0" w:before="0"/>
              <w:rPr>
                <w:rFonts w:cs="Calibri"/>
                <w:szCs w:val="22"/>
              </w:rPr>
            </w:pPr>
            <w:r w:rsidRPr="008B2DAD">
              <w:rPr>
                <w:rFonts w:cs="Calibri"/>
                <w:szCs w:val="22"/>
              </w:rPr>
              <w:t xml:space="preserve">FFS: further constraints on </w:t>
            </w:r>
            <m:oMath>
              <m:r>
                <w:rPr>
                  <w:rFonts w:ascii="Cambria Math" w:hAnsi="Cambria Math" w:cs="Calibri"/>
                  <w:szCs w:val="22"/>
                </w:rPr>
                <m:t>N*M</m:t>
              </m:r>
            </m:oMath>
            <w:r w:rsidR="00425E79" w:rsidRPr="008B2DAD">
              <w:rPr>
                <w:rFonts w:cs="Calibri" w:hint="eastAsia"/>
                <w:szCs w:val="22"/>
              </w:rPr>
              <w:t>.</w:t>
            </w:r>
          </w:p>
          <w:p w14:paraId="313BE5B9" w14:textId="77777777" w:rsidR="00AB45C9" w:rsidRPr="008B2DAD" w:rsidRDefault="00AB45C9" w:rsidP="00620D31">
            <w:pPr>
              <w:shd w:val="clear" w:color="auto" w:fill="FFFFFF"/>
              <w:spacing w:beforeLines="0" w:before="0"/>
              <w:rPr>
                <w:rFonts w:cs="Calibri"/>
                <w:szCs w:val="22"/>
              </w:rPr>
            </w:pPr>
            <w:r w:rsidRPr="008B2DAD">
              <w:rPr>
                <w:rFonts w:cs="Calibri"/>
                <w:bCs/>
                <w:szCs w:val="22"/>
                <w:shd w:val="clear" w:color="auto" w:fill="00FF00"/>
              </w:rPr>
              <w:t>Agreement</w:t>
            </w:r>
          </w:p>
          <w:p w14:paraId="61E8C505" w14:textId="28C239CD" w:rsidR="00AB45C9" w:rsidRPr="008B2DAD" w:rsidRDefault="00AB45C9" w:rsidP="00620D31">
            <w:pPr>
              <w:shd w:val="clear" w:color="auto" w:fill="FFFFFF"/>
              <w:spacing w:beforeLines="0" w:before="0"/>
              <w:rPr>
                <w:rFonts w:cs="Calibri"/>
                <w:szCs w:val="22"/>
              </w:rPr>
            </w:pPr>
            <w:r w:rsidRPr="008B2DAD">
              <w:rPr>
                <w:rFonts w:cs="Calibri"/>
                <w:szCs w:val="22"/>
              </w:rPr>
              <w:t>The following values are supported in Rel-17 for the number</w:t>
            </w:r>
            <w:r w:rsidRPr="008B2DAD">
              <w:rPr>
                <w:rFonts w:cs="Calibri"/>
                <w:iCs/>
                <w:szCs w:val="22"/>
              </w:rPr>
              <w:t xml:space="preserve"> </w:t>
            </w:r>
            <m:oMath>
              <m:r>
                <w:rPr>
                  <w:rFonts w:ascii="Cambria Math" w:hAnsi="Cambria Math" w:cs="Calibri"/>
                  <w:szCs w:val="22"/>
                </w:rPr>
                <m:t>M</m:t>
              </m:r>
            </m:oMath>
            <w:r w:rsidRPr="008B2DAD">
              <w:rPr>
                <w:rFonts w:cs="Calibri"/>
                <w:iCs/>
                <w:szCs w:val="22"/>
              </w:rPr>
              <w:t xml:space="preserve"> </w:t>
            </w:r>
            <w:r w:rsidRPr="008B2DAD">
              <w:rPr>
                <w:rFonts w:cs="Calibri"/>
                <w:szCs w:val="22"/>
              </w:rPr>
              <w:t>of repetitions of the single TBoMS:</w:t>
            </w:r>
          </w:p>
          <w:p w14:paraId="45157652" w14:textId="486DFAC3" w:rsidR="002F7122" w:rsidRPr="008B2DAD" w:rsidRDefault="002F7122" w:rsidP="00FD3967">
            <w:pPr>
              <w:widowControl/>
              <w:numPr>
                <w:ilvl w:val="0"/>
                <w:numId w:val="10"/>
              </w:numPr>
              <w:shd w:val="clear" w:color="auto" w:fill="FFFFFF"/>
              <w:spacing w:beforeLines="0" w:before="0"/>
              <w:rPr>
                <w:rFonts w:eastAsia="Microsoft YaHei UI" w:cs="Calibri"/>
                <w:szCs w:val="22"/>
              </w:rPr>
            </w:pPr>
            <m:oMath>
              <m:r>
                <w:rPr>
                  <w:rFonts w:ascii="Cambria Math" w:eastAsia="Microsoft YaHei UI" w:hAnsi="Cambria Math" w:cs="Calibri"/>
                  <w:szCs w:val="22"/>
                </w:rPr>
                <w:lastRenderedPageBreak/>
                <m:t>M∈</m:t>
              </m:r>
              <m:d>
                <m:dPr>
                  <m:begChr m:val="{"/>
                  <m:endChr m:val="}"/>
                  <m:ctrlPr>
                    <w:rPr>
                      <w:rFonts w:ascii="Cambria Math" w:eastAsia="Microsoft YaHei UI" w:hAnsi="Cambria Math" w:cs="Calibri"/>
                      <w:i/>
                      <w:szCs w:val="22"/>
                    </w:rPr>
                  </m:ctrlPr>
                </m:dPr>
                <m:e>
                  <m:r>
                    <w:rPr>
                      <w:rFonts w:ascii="Cambria Math" w:eastAsia="Microsoft YaHei UI" w:hAnsi="Cambria Math" w:cs="Calibri"/>
                      <w:szCs w:val="22"/>
                    </w:rPr>
                    <m:t>1,2,3,4,7,8,12,16</m:t>
                  </m:r>
                </m:e>
              </m:d>
            </m:oMath>
            <w:r w:rsidR="00B03DC2" w:rsidRPr="008B2DAD">
              <w:rPr>
                <w:rFonts w:eastAsia="Microsoft YaHei UI" w:cs="Calibri"/>
                <w:szCs w:val="22"/>
              </w:rPr>
              <w:t>;</w:t>
            </w:r>
          </w:p>
          <w:p w14:paraId="28DAB6E0" w14:textId="6C73E201" w:rsidR="00AB45C9" w:rsidRPr="008B2DAD" w:rsidRDefault="00AB45C9" w:rsidP="00620D31">
            <w:pPr>
              <w:shd w:val="clear" w:color="auto" w:fill="FFFFFF"/>
              <w:spacing w:beforeLines="0" w:before="0"/>
              <w:rPr>
                <w:rFonts w:cs="Calibri"/>
                <w:szCs w:val="22"/>
              </w:rPr>
            </w:pPr>
            <w:r w:rsidRPr="008B2DAD">
              <w:rPr>
                <w:rFonts w:cs="Calibri"/>
                <w:szCs w:val="22"/>
              </w:rPr>
              <w:t xml:space="preserve">FFS: further constraints on </w:t>
            </w:r>
            <m:oMath>
              <m:r>
                <w:rPr>
                  <w:rFonts w:ascii="Cambria Math" w:hAnsi="Cambria Math" w:cs="Calibri"/>
                  <w:szCs w:val="22"/>
                </w:rPr>
                <m:t>N*M</m:t>
              </m:r>
            </m:oMath>
            <w:r w:rsidRPr="008B2DAD">
              <w:rPr>
                <w:rFonts w:cs="Calibri"/>
                <w:szCs w:val="22"/>
              </w:rPr>
              <w:t xml:space="preserve">, e.g., </w:t>
            </w:r>
            <m:oMath>
              <m:r>
                <w:rPr>
                  <w:rFonts w:ascii="Cambria Math" w:hAnsi="Cambria Math" w:cs="Calibri"/>
                  <w:szCs w:val="22"/>
                </w:rPr>
                <m:t>N*M</m:t>
              </m:r>
            </m:oMath>
            <w:r w:rsidRPr="008B2DAD">
              <w:rPr>
                <w:rFonts w:cs="Calibri"/>
                <w:szCs w:val="22"/>
              </w:rPr>
              <w:t xml:space="preserve"> is a valid value according to agreements in AI 8.8.1.1</w:t>
            </w:r>
            <w:r w:rsidR="008003E9" w:rsidRPr="008B2DAD">
              <w:rPr>
                <w:rFonts w:cs="Calibri"/>
                <w:szCs w:val="22"/>
              </w:rPr>
              <w:t>.</w:t>
            </w:r>
          </w:p>
          <w:p w14:paraId="6B2BA9E5" w14:textId="77777777" w:rsidR="00AB45C9" w:rsidRPr="008B2DAD" w:rsidRDefault="00AB45C9" w:rsidP="00620D31">
            <w:pPr>
              <w:shd w:val="clear" w:color="auto" w:fill="FFFFFF"/>
              <w:spacing w:beforeLines="0" w:before="0"/>
              <w:rPr>
                <w:rFonts w:cs="Calibri"/>
                <w:szCs w:val="22"/>
              </w:rPr>
            </w:pPr>
            <w:r w:rsidRPr="008B2DAD">
              <w:rPr>
                <w:rFonts w:cs="Calibri"/>
                <w:bCs/>
                <w:szCs w:val="22"/>
                <w:shd w:val="clear" w:color="auto" w:fill="00FF00"/>
              </w:rPr>
              <w:t>Agreement</w:t>
            </w:r>
          </w:p>
          <w:p w14:paraId="0521AF6E" w14:textId="0E0E5767" w:rsidR="00AB45C9" w:rsidRPr="008B2DAD" w:rsidRDefault="00AB45C9" w:rsidP="00620D31">
            <w:pPr>
              <w:shd w:val="clear" w:color="auto" w:fill="FFFFFF"/>
              <w:spacing w:beforeLines="0" w:before="0"/>
              <w:rPr>
                <w:rFonts w:cs="Calibri"/>
                <w:szCs w:val="22"/>
              </w:rPr>
            </w:pPr>
            <w:r w:rsidRPr="008B2DAD">
              <w:rPr>
                <w:rFonts w:cs="Calibri"/>
                <w:szCs w:val="22"/>
              </w:rPr>
              <w:t xml:space="preserve">BPRE for </w:t>
            </w:r>
            <w:r w:rsidR="00D6560D" w:rsidRPr="008B2DAD">
              <w:rPr>
                <w:rFonts w:cs="Calibri"/>
                <w:szCs w:val="22"/>
              </w:rPr>
              <w:t>TBoMS</w:t>
            </w:r>
            <w:r w:rsidRPr="008B2DAD">
              <w:rPr>
                <w:rFonts w:cs="Calibri"/>
                <w:szCs w:val="22"/>
              </w:rPr>
              <w:t xml:space="preserve"> is calculated as </w:t>
            </w:r>
            <m:oMath>
              <m:r>
                <m:rPr>
                  <m:sty m:val="p"/>
                </m:rPr>
                <w:rPr>
                  <w:rFonts w:ascii="Cambria Math" w:hAnsi="Cambria Math" w:cs="Calibri"/>
                  <w:szCs w:val="22"/>
                </w:rPr>
                <m:t>BPRE=</m:t>
              </m:r>
              <m:nary>
                <m:naryPr>
                  <m:chr m:val="∑"/>
                  <m:limLoc m:val="subSup"/>
                  <m:ctrlPr>
                    <w:rPr>
                      <w:rFonts w:ascii="Cambria Math" w:hAnsi="Cambria Math" w:cs="Calibri"/>
                      <w:szCs w:val="22"/>
                    </w:rPr>
                  </m:ctrlPr>
                </m:naryPr>
                <m:sub>
                  <m:r>
                    <w:rPr>
                      <w:rFonts w:ascii="Cambria Math" w:hAnsi="Cambria Math" w:cs="Calibri"/>
                      <w:szCs w:val="22"/>
                    </w:rPr>
                    <m:t>r=0</m:t>
                  </m:r>
                </m:sub>
                <m:sup>
                  <m:r>
                    <w:rPr>
                      <w:rFonts w:ascii="Cambria Math" w:hAnsi="Cambria Math" w:cs="Calibri"/>
                      <w:szCs w:val="22"/>
                    </w:rPr>
                    <m:t>C-1</m:t>
                  </m:r>
                </m:sup>
                <m:e>
                  <m:f>
                    <m:fPr>
                      <m:type m:val="lin"/>
                      <m:ctrlPr>
                        <w:rPr>
                          <w:rFonts w:ascii="Cambria Math" w:hAnsi="Cambria Math" w:cs="Calibri"/>
                          <w:i/>
                          <w:szCs w:val="22"/>
                        </w:rPr>
                      </m:ctrlPr>
                    </m:fPr>
                    <m:num>
                      <m:sSub>
                        <m:sSubPr>
                          <m:ctrlPr>
                            <w:rPr>
                              <w:rFonts w:ascii="Cambria Math" w:hAnsi="Cambria Math" w:cs="Calibri"/>
                              <w:i/>
                              <w:szCs w:val="22"/>
                            </w:rPr>
                          </m:ctrlPr>
                        </m:sSubPr>
                        <m:e>
                          <m:r>
                            <w:rPr>
                              <w:rFonts w:ascii="Cambria Math" w:hAnsi="Cambria Math" w:cs="Calibri"/>
                              <w:szCs w:val="22"/>
                            </w:rPr>
                            <m:t>K</m:t>
                          </m:r>
                        </m:e>
                        <m:sub>
                          <m:r>
                            <w:rPr>
                              <w:rFonts w:ascii="Cambria Math" w:hAnsi="Cambria Math" w:cs="Calibri"/>
                              <w:szCs w:val="22"/>
                            </w:rPr>
                            <m:t>r</m:t>
                          </m:r>
                        </m:sub>
                      </m:sSub>
                    </m:num>
                    <m:den>
                      <m:d>
                        <m:dPr>
                          <m:ctrlPr>
                            <w:rPr>
                              <w:rFonts w:ascii="Cambria Math" w:hAnsi="Cambria Math" w:cs="Calibri"/>
                              <w:i/>
                              <w:szCs w:val="22"/>
                            </w:rPr>
                          </m:ctrlPr>
                        </m:dPr>
                        <m:e>
                          <m:sSub>
                            <m:sSubPr>
                              <m:ctrlPr>
                                <w:rPr>
                                  <w:rFonts w:ascii="Cambria Math" w:hAnsi="Cambria Math" w:cs="Calibri"/>
                                  <w:i/>
                                  <w:szCs w:val="22"/>
                                </w:rPr>
                              </m:ctrlPr>
                            </m:sSubPr>
                            <m:e>
                              <m:r>
                                <w:rPr>
                                  <w:rFonts w:ascii="Cambria Math" w:hAnsi="Cambria Math" w:cs="Calibri"/>
                                  <w:szCs w:val="22"/>
                                </w:rPr>
                                <m:t>N</m:t>
                              </m:r>
                            </m:e>
                            <m:sub>
                              <m:r>
                                <w:rPr>
                                  <w:rFonts w:ascii="Cambria Math" w:hAnsi="Cambria Math" w:cs="Calibri"/>
                                  <w:szCs w:val="22"/>
                                </w:rPr>
                                <m:t>RE</m:t>
                              </m:r>
                            </m:sub>
                          </m:sSub>
                          <m:r>
                            <w:rPr>
                              <w:rFonts w:ascii="Cambria Math" w:hAnsi="Cambria Math" w:cs="Calibri"/>
                              <w:szCs w:val="22"/>
                            </w:rPr>
                            <m:t>*N</m:t>
                          </m:r>
                        </m:e>
                      </m:d>
                    </m:den>
                  </m:f>
                </m:e>
              </m:nary>
            </m:oMath>
            <w:r w:rsidRPr="008B2DAD">
              <w:rPr>
                <w:rFonts w:cs="Calibri"/>
                <w:szCs w:val="22"/>
              </w:rPr>
              <w:t xml:space="preserve"> where </w:t>
            </w:r>
            <m:oMath>
              <m:r>
                <w:rPr>
                  <w:rFonts w:ascii="Cambria Math" w:hAnsi="Cambria Math" w:cs="Calibri"/>
                  <w:szCs w:val="22"/>
                </w:rPr>
                <m:t>N</m:t>
              </m:r>
            </m:oMath>
            <w:r w:rsidRPr="008B2DAD">
              <w:rPr>
                <w:rFonts w:cs="Calibri"/>
                <w:szCs w:val="22"/>
              </w:rPr>
              <w:t xml:space="preserve"> is the number of slots allocated for a single </w:t>
            </w:r>
            <w:r w:rsidR="00D6560D" w:rsidRPr="008B2DAD">
              <w:rPr>
                <w:rFonts w:cs="Calibri"/>
                <w:szCs w:val="22"/>
              </w:rPr>
              <w:t>TBoMS</w:t>
            </w:r>
            <w:r w:rsidRPr="008B2DAD">
              <w:rPr>
                <w:rFonts w:cs="Calibri"/>
                <w:szCs w:val="22"/>
              </w:rPr>
              <w:t xml:space="preserve"> and </w:t>
            </w:r>
            <m:oMath>
              <m:sSub>
                <m:sSubPr>
                  <m:ctrlPr>
                    <w:rPr>
                      <w:rFonts w:ascii="Cambria Math" w:hAnsi="Cambria Math" w:cs="Calibri"/>
                      <w:i/>
                      <w:szCs w:val="22"/>
                    </w:rPr>
                  </m:ctrlPr>
                </m:sSubPr>
                <m:e>
                  <m:r>
                    <w:rPr>
                      <w:rFonts w:ascii="Cambria Math" w:hAnsi="Cambria Math" w:cs="Calibri"/>
                      <w:szCs w:val="22"/>
                    </w:rPr>
                    <m:t>N</m:t>
                  </m:r>
                </m:e>
                <m:sub>
                  <m:r>
                    <w:rPr>
                      <w:rFonts w:ascii="Cambria Math" w:hAnsi="Cambria Math" w:cs="Calibri"/>
                      <w:szCs w:val="22"/>
                    </w:rPr>
                    <m:t>RE</m:t>
                  </m:r>
                </m:sub>
              </m:sSub>
            </m:oMath>
            <w:r w:rsidRPr="008B2DAD">
              <w:rPr>
                <w:rFonts w:cs="Calibri"/>
                <w:szCs w:val="22"/>
              </w:rPr>
              <w:t xml:space="preserve"> is the number of allocated REs in one allocated slot of a single </w:t>
            </w:r>
            <w:r w:rsidR="00D6560D" w:rsidRPr="008B2DAD">
              <w:rPr>
                <w:rFonts w:cs="Calibri"/>
                <w:szCs w:val="22"/>
              </w:rPr>
              <w:t>TBoMS</w:t>
            </w:r>
            <w:r w:rsidRPr="008B2DAD">
              <w:rPr>
                <w:rFonts w:cs="Calibri"/>
                <w:szCs w:val="22"/>
              </w:rPr>
              <w:t>.</w:t>
            </w:r>
          </w:p>
          <w:p w14:paraId="3FC19B16" w14:textId="18645685" w:rsidR="00AB45C9" w:rsidRPr="008B2DAD" w:rsidRDefault="00AB45C9" w:rsidP="00620D31">
            <w:pPr>
              <w:shd w:val="clear" w:color="auto" w:fill="FFFFFF"/>
              <w:spacing w:beforeLines="0" w:before="0"/>
              <w:rPr>
                <w:rFonts w:cs="Calibri"/>
                <w:szCs w:val="22"/>
              </w:rPr>
            </w:pPr>
            <w:r w:rsidRPr="008B2DAD">
              <w:rPr>
                <w:rFonts w:cs="Calibri"/>
                <w:szCs w:val="22"/>
              </w:rPr>
              <w:t>Note: How this equation or its equivalent is captured in the specification is left to the editor</w:t>
            </w:r>
            <w:r w:rsidR="008003E9" w:rsidRPr="008B2DAD">
              <w:rPr>
                <w:rFonts w:cs="Calibri"/>
                <w:szCs w:val="22"/>
              </w:rPr>
              <w:t>.</w:t>
            </w:r>
          </w:p>
          <w:p w14:paraId="016764A7" w14:textId="77777777" w:rsidR="00AB45C9" w:rsidRPr="008B2DAD" w:rsidRDefault="00AB45C9" w:rsidP="00620D31">
            <w:pPr>
              <w:shd w:val="clear" w:color="auto" w:fill="FFFFFF"/>
              <w:spacing w:beforeLines="0" w:before="0"/>
              <w:rPr>
                <w:rFonts w:cs="Calibri"/>
                <w:szCs w:val="22"/>
              </w:rPr>
            </w:pPr>
            <w:r w:rsidRPr="008B2DAD">
              <w:rPr>
                <w:rFonts w:cs="Calibri"/>
                <w:bCs/>
                <w:szCs w:val="22"/>
                <w:shd w:val="clear" w:color="auto" w:fill="00FF00"/>
              </w:rPr>
              <w:t>Agreement</w:t>
            </w:r>
          </w:p>
          <w:p w14:paraId="768CFCFB" w14:textId="7D80822D" w:rsidR="00AB45C9" w:rsidRPr="008B2DAD" w:rsidRDefault="00AB45C9" w:rsidP="00620D31">
            <w:pPr>
              <w:shd w:val="clear" w:color="auto" w:fill="FFFFFF"/>
              <w:spacing w:beforeLines="0" w:before="0"/>
              <w:rPr>
                <w:rFonts w:cs="Calibri"/>
                <w:szCs w:val="22"/>
              </w:rPr>
            </w:pPr>
            <w:r w:rsidRPr="008B2DAD">
              <w:rPr>
                <w:rFonts w:cs="Calibri"/>
                <w:szCs w:val="22"/>
              </w:rPr>
              <w:t>For a single TBoMS transmission and TBoMS repetitions in Rel-17, the legacy Rel-15/16 intra-slot frequency hopping framework used in PUSCH repetition Type A is supported.</w:t>
            </w:r>
          </w:p>
          <w:p w14:paraId="19D230BC" w14:textId="45CE5DEB" w:rsidR="00AB45C9" w:rsidRPr="008B2DAD" w:rsidRDefault="00AB45C9" w:rsidP="00FD3967">
            <w:pPr>
              <w:widowControl/>
              <w:numPr>
                <w:ilvl w:val="0"/>
                <w:numId w:val="8"/>
              </w:numPr>
              <w:shd w:val="clear" w:color="auto" w:fill="FFFFFF"/>
              <w:spacing w:beforeLines="0" w:before="0"/>
              <w:ind w:left="778"/>
              <w:rPr>
                <w:rFonts w:eastAsia="Microsoft YaHei UI"/>
              </w:rPr>
            </w:pPr>
            <w:r w:rsidRPr="008B2DAD">
              <w:rPr>
                <w:rFonts w:eastAsia="Microsoft YaHei UI"/>
                <w:szCs w:val="22"/>
              </w:rPr>
              <w:t>FFS: other frequency hopping schemes.</w:t>
            </w:r>
          </w:p>
          <w:p w14:paraId="4CF437D8" w14:textId="287F5549" w:rsidR="00AB45C9" w:rsidRPr="008B2DAD" w:rsidRDefault="00AB45C9" w:rsidP="00620D31">
            <w:pPr>
              <w:shd w:val="clear" w:color="auto" w:fill="FFFFFF"/>
              <w:spacing w:beforeLines="0" w:before="0"/>
              <w:rPr>
                <w:rFonts w:cs="Calibri"/>
                <w:szCs w:val="22"/>
                <w:highlight w:val="darkYellow"/>
              </w:rPr>
            </w:pPr>
            <w:r w:rsidRPr="008B2DAD">
              <w:rPr>
                <w:rFonts w:cs="Calibri"/>
                <w:bCs/>
                <w:szCs w:val="22"/>
                <w:highlight w:val="darkYellow"/>
                <w:shd w:val="clear" w:color="auto" w:fill="FFFF00"/>
              </w:rPr>
              <w:t>Working Assumption</w:t>
            </w:r>
          </w:p>
          <w:p w14:paraId="500F3375" w14:textId="036EF377" w:rsidR="00AB45C9" w:rsidRPr="008B2DAD" w:rsidRDefault="00AB45C9" w:rsidP="00620D31">
            <w:pPr>
              <w:shd w:val="clear" w:color="auto" w:fill="FFFFFF"/>
              <w:spacing w:beforeLines="0" w:before="0"/>
              <w:rPr>
                <w:rFonts w:cs="Calibri"/>
                <w:szCs w:val="22"/>
              </w:rPr>
            </w:pPr>
            <w:r w:rsidRPr="008B2DAD">
              <w:rPr>
                <w:rFonts w:cs="Calibri"/>
                <w:bCs/>
                <w:szCs w:val="22"/>
              </w:rPr>
              <w:t>For TBoMS in Rel-17, the following is supported:</w:t>
            </w:r>
          </w:p>
          <w:p w14:paraId="7235EF1C" w14:textId="77941E16" w:rsidR="00AB45C9" w:rsidRPr="008B2DAD" w:rsidRDefault="00AB45C9" w:rsidP="00FD3967">
            <w:pPr>
              <w:pStyle w:val="a6"/>
              <w:widowControl/>
              <w:numPr>
                <w:ilvl w:val="0"/>
                <w:numId w:val="14"/>
              </w:numPr>
              <w:shd w:val="clear" w:color="auto" w:fill="FFFFFF"/>
              <w:spacing w:beforeLines="0" w:before="0"/>
              <w:ind w:firstLineChars="0"/>
              <w:rPr>
                <w:rFonts w:eastAsia="Microsoft YaHei UI" w:cs="Calibri"/>
              </w:rPr>
            </w:pPr>
            <w:r w:rsidRPr="008B2DAD">
              <w:rPr>
                <w:rFonts w:eastAsia="Microsoft YaHei UI" w:cs="Calibri"/>
                <w:bCs/>
              </w:rPr>
              <w:t>Bit interleaving is performed per slot.</w:t>
            </w:r>
          </w:p>
          <w:p w14:paraId="1A22FCAF" w14:textId="5F44C6F9" w:rsidR="00AB45C9" w:rsidRPr="008B2DAD" w:rsidRDefault="00AB45C9" w:rsidP="00FD3967">
            <w:pPr>
              <w:pStyle w:val="a6"/>
              <w:numPr>
                <w:ilvl w:val="0"/>
                <w:numId w:val="15"/>
              </w:numPr>
              <w:shd w:val="clear" w:color="auto" w:fill="FFFFFF"/>
              <w:spacing w:beforeLines="0" w:before="0"/>
              <w:ind w:firstLineChars="0"/>
              <w:rPr>
                <w:rFonts w:cs="Calibri"/>
              </w:rPr>
            </w:pPr>
            <w:r w:rsidRPr="008B2DAD">
              <w:rPr>
                <w:rFonts w:cs="Calibri"/>
                <w:bCs/>
              </w:rPr>
              <w:t>The index of the starting coded bit for each transmitted slot is predetermined prior to the start of the TBoMS transmission.</w:t>
            </w:r>
          </w:p>
          <w:p w14:paraId="4B4494A0" w14:textId="6039D123" w:rsidR="00AB45C9" w:rsidRPr="008B2DAD" w:rsidRDefault="00AB45C9" w:rsidP="00FD3967">
            <w:pPr>
              <w:pStyle w:val="a6"/>
              <w:widowControl/>
              <w:numPr>
                <w:ilvl w:val="0"/>
                <w:numId w:val="16"/>
              </w:numPr>
              <w:shd w:val="clear" w:color="auto" w:fill="FFFFFF"/>
              <w:spacing w:beforeLines="0" w:before="0"/>
              <w:ind w:firstLineChars="0"/>
              <w:rPr>
                <w:rFonts w:eastAsia="Microsoft YaHei UI" w:cs="Calibri"/>
              </w:rPr>
            </w:pPr>
            <w:r w:rsidRPr="008B2DAD">
              <w:rPr>
                <w:rFonts w:eastAsia="Microsoft YaHei UI" w:cs="Calibri"/>
                <w:bCs/>
              </w:rPr>
              <w:t>Transmission is limited to one CB only.</w:t>
            </w:r>
          </w:p>
          <w:p w14:paraId="210689CE" w14:textId="5E1E90B6" w:rsidR="00AB45C9" w:rsidRPr="008B2DAD" w:rsidRDefault="00AB45C9" w:rsidP="00FD3967">
            <w:pPr>
              <w:pStyle w:val="a6"/>
              <w:widowControl/>
              <w:numPr>
                <w:ilvl w:val="0"/>
                <w:numId w:val="16"/>
              </w:numPr>
              <w:shd w:val="clear" w:color="auto" w:fill="FFFFFF"/>
              <w:spacing w:beforeLines="0" w:before="0"/>
              <w:ind w:firstLineChars="0"/>
              <w:rPr>
                <w:rFonts w:eastAsia="Microsoft YaHei UI" w:cs="Calibri"/>
              </w:rPr>
            </w:pPr>
            <w:r w:rsidRPr="008B2DAD">
              <w:rPr>
                <w:rFonts w:eastAsia="Microsoft YaHei UI" w:cs="Calibri"/>
                <w:bCs/>
              </w:rPr>
              <w:t>FFS: whether UCI multiplexing bits or cancellation/dropping of coded bits, if any, have to be known prior to the determination of the index of the starting coded bit for each transmitted slot or not</w:t>
            </w:r>
            <w:r w:rsidR="00B041FE" w:rsidRPr="008B2DAD">
              <w:rPr>
                <w:rFonts w:eastAsia="Microsoft YaHei UI" w:cs="Calibri"/>
                <w:bCs/>
              </w:rPr>
              <w:t>.</w:t>
            </w:r>
          </w:p>
          <w:p w14:paraId="6C800B78" w14:textId="15E209AE" w:rsidR="00AB45C9" w:rsidRPr="008B2DAD" w:rsidRDefault="00AB45C9" w:rsidP="00FD3967">
            <w:pPr>
              <w:pStyle w:val="a6"/>
              <w:widowControl/>
              <w:numPr>
                <w:ilvl w:val="0"/>
                <w:numId w:val="16"/>
              </w:numPr>
              <w:shd w:val="clear" w:color="auto" w:fill="FFFFFF"/>
              <w:spacing w:beforeLines="0" w:before="0"/>
              <w:ind w:firstLineChars="0"/>
              <w:rPr>
                <w:rFonts w:eastAsia="Microsoft YaHei UI" w:cs="Calibri"/>
              </w:rPr>
            </w:pPr>
            <w:r w:rsidRPr="008B2DAD">
              <w:rPr>
                <w:rFonts w:eastAsia="Microsoft YaHei UI" w:cs="Calibri"/>
                <w:bCs/>
              </w:rPr>
              <w:t>FFS: Performance with UCI multiplexing on single and multiple slots of a single TBoMS</w:t>
            </w:r>
            <w:r w:rsidR="00A312DB" w:rsidRPr="008B2DAD">
              <w:rPr>
                <w:rFonts w:eastAsia="Microsoft YaHei UI" w:cs="Calibri" w:hint="eastAsia"/>
                <w:bCs/>
              </w:rPr>
              <w:t>.</w:t>
            </w:r>
          </w:p>
          <w:p w14:paraId="5575833A" w14:textId="37DB5846" w:rsidR="00AB45C9" w:rsidRPr="008B2DAD" w:rsidRDefault="00AB45C9" w:rsidP="00620D31">
            <w:pPr>
              <w:shd w:val="clear" w:color="auto" w:fill="FFFFFF"/>
              <w:spacing w:beforeLines="0" w:before="0"/>
              <w:rPr>
                <w:rFonts w:cs="Calibri"/>
                <w:szCs w:val="22"/>
              </w:rPr>
            </w:pPr>
            <w:r w:rsidRPr="008B2DAD">
              <w:rPr>
                <w:rFonts w:cs="Calibri"/>
                <w:bCs/>
                <w:szCs w:val="22"/>
              </w:rPr>
              <w:t xml:space="preserve">Note: How UCI multiplexing and cancellation/dropping of coded bits influence the sequence of coded bits transmitted in each slot of a single </w:t>
            </w:r>
            <w:r w:rsidR="00D6560D" w:rsidRPr="008B2DAD">
              <w:rPr>
                <w:rFonts w:cs="Calibri"/>
                <w:bCs/>
                <w:szCs w:val="22"/>
              </w:rPr>
              <w:t>TBoMS</w:t>
            </w:r>
            <w:r w:rsidRPr="008B2DAD">
              <w:rPr>
                <w:rFonts w:cs="Calibri"/>
                <w:bCs/>
                <w:szCs w:val="22"/>
              </w:rPr>
              <w:t xml:space="preserve"> is to be further discussed. Some knowledge on UCI to be multiplexed or cancellation/dropping of coded bits in each slot of a single </w:t>
            </w:r>
            <w:r w:rsidR="00D6560D" w:rsidRPr="008B2DAD">
              <w:rPr>
                <w:rFonts w:cs="Calibri"/>
                <w:bCs/>
                <w:szCs w:val="22"/>
              </w:rPr>
              <w:t>TBoMS</w:t>
            </w:r>
            <w:r w:rsidRPr="008B2DAD">
              <w:rPr>
                <w:rFonts w:cs="Calibri"/>
                <w:bCs/>
                <w:szCs w:val="22"/>
              </w:rPr>
              <w:t xml:space="preserve"> may be known prior to the start of a single </w:t>
            </w:r>
            <w:r w:rsidR="00D6560D" w:rsidRPr="008B2DAD">
              <w:rPr>
                <w:rFonts w:cs="Calibri"/>
                <w:bCs/>
                <w:szCs w:val="22"/>
              </w:rPr>
              <w:t>TBoMS</w:t>
            </w:r>
            <w:r w:rsidRPr="008B2DAD">
              <w:rPr>
                <w:rFonts w:cs="Calibri"/>
                <w:bCs/>
                <w:szCs w:val="22"/>
              </w:rPr>
              <w:t xml:space="preserve"> transmission. How this is to be handled is to be discussed further</w:t>
            </w:r>
            <w:r w:rsidRPr="008B2DAD">
              <w:rPr>
                <w:rFonts w:cs="Calibri"/>
                <w:szCs w:val="22"/>
              </w:rPr>
              <w:t>.</w:t>
            </w:r>
          </w:p>
          <w:p w14:paraId="18381C38" w14:textId="77777777" w:rsidR="00AB45C9" w:rsidRPr="008B2DAD" w:rsidRDefault="00AB45C9" w:rsidP="00620D31">
            <w:pPr>
              <w:shd w:val="clear" w:color="auto" w:fill="FFFFFF"/>
              <w:spacing w:beforeLines="0" w:before="0"/>
              <w:rPr>
                <w:rFonts w:cs="Calibri"/>
                <w:szCs w:val="22"/>
                <w:highlight w:val="green"/>
              </w:rPr>
            </w:pPr>
            <w:r w:rsidRPr="008B2DAD">
              <w:rPr>
                <w:rFonts w:cs="Calibri"/>
                <w:bCs/>
                <w:szCs w:val="22"/>
                <w:highlight w:val="green"/>
                <w:shd w:val="clear" w:color="auto" w:fill="FFFF00"/>
              </w:rPr>
              <w:t>Agreement</w:t>
            </w:r>
          </w:p>
          <w:p w14:paraId="3B9F4325" w14:textId="1FE8BBE4" w:rsidR="00AB45C9" w:rsidRPr="008B2DAD" w:rsidRDefault="00AB45C9" w:rsidP="00620D31">
            <w:pPr>
              <w:shd w:val="clear" w:color="auto" w:fill="FFFFFF"/>
              <w:spacing w:beforeLines="0" w:before="0"/>
              <w:rPr>
                <w:rFonts w:cs="Calibri"/>
                <w:szCs w:val="22"/>
              </w:rPr>
            </w:pPr>
            <w:r w:rsidRPr="008B2DAD">
              <w:rPr>
                <w:rFonts w:cs="Calibri"/>
                <w:bCs/>
                <w:szCs w:val="22"/>
              </w:rPr>
              <w:t>For the bit selection for each transmitted slot for TBoMS, one of the following is to be down selected in RAN1 #107-e for determining the index of the starting coded bit in the circular buffer:</w:t>
            </w:r>
          </w:p>
          <w:p w14:paraId="67DFC21F" w14:textId="48C2E5B3" w:rsidR="00AB45C9" w:rsidRPr="008B2DAD" w:rsidRDefault="00AB45C9" w:rsidP="00FD3967">
            <w:pPr>
              <w:widowControl/>
              <w:numPr>
                <w:ilvl w:val="0"/>
                <w:numId w:val="11"/>
              </w:numPr>
              <w:shd w:val="clear" w:color="auto" w:fill="FFFFFF"/>
              <w:spacing w:beforeLines="0" w:before="0"/>
              <w:rPr>
                <w:rFonts w:eastAsia="Microsoft YaHei UI" w:cs="Calibri"/>
                <w:szCs w:val="22"/>
              </w:rPr>
            </w:pPr>
            <w:r w:rsidRPr="008B2DAD">
              <w:rPr>
                <w:rFonts w:eastAsia="Microsoft YaHei UI" w:cs="Calibri"/>
                <w:bCs/>
                <w:szCs w:val="22"/>
              </w:rPr>
              <w:t>Option B: the index of the starting coded bit in the circular buffer is the index continuous from the position of the last bit selected in the previous allocated slot.</w:t>
            </w:r>
          </w:p>
          <w:p w14:paraId="0E271DBE" w14:textId="1500A129" w:rsidR="00AB45C9" w:rsidRPr="008B2DAD" w:rsidRDefault="00AB45C9" w:rsidP="00FD3967">
            <w:pPr>
              <w:widowControl/>
              <w:numPr>
                <w:ilvl w:val="0"/>
                <w:numId w:val="11"/>
              </w:numPr>
              <w:shd w:val="clear" w:color="auto" w:fill="FFFFFF"/>
              <w:spacing w:beforeLines="0" w:before="0"/>
              <w:rPr>
                <w:rFonts w:eastAsia="Microsoft YaHei UI" w:cs="Calibri"/>
                <w:szCs w:val="22"/>
              </w:rPr>
            </w:pPr>
            <w:r w:rsidRPr="008B2DAD">
              <w:rPr>
                <w:rFonts w:eastAsia="Microsoft YaHei UI" w:cs="Calibri"/>
                <w:bCs/>
                <w:szCs w:val="22"/>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0DACCCE1" w14:textId="46767F83" w:rsidR="00AB45C9" w:rsidRPr="008B2DAD" w:rsidRDefault="00AB45C9" w:rsidP="00620D31">
            <w:pPr>
              <w:shd w:val="clear" w:color="auto" w:fill="FFFFFF"/>
              <w:spacing w:beforeLines="0" w:before="0"/>
              <w:rPr>
                <w:rFonts w:cs="Calibri"/>
                <w:szCs w:val="22"/>
              </w:rPr>
            </w:pPr>
            <w:r w:rsidRPr="008B2DAD">
              <w:rPr>
                <w:rFonts w:cs="Calibri"/>
                <w:bCs/>
                <w:szCs w:val="22"/>
              </w:rPr>
              <w:t xml:space="preserve">FFS: whether the index of the starting coded bit for each transmitted slot is expressed as a multiple integer of the lifting size </w:t>
            </w:r>
            <m:oMath>
              <m:sSub>
                <m:sSubPr>
                  <m:ctrlPr>
                    <w:rPr>
                      <w:rFonts w:ascii="Cambria Math" w:hAnsi="Cambria Math" w:cs="Calibri"/>
                      <w:bCs/>
                      <w:i/>
                      <w:szCs w:val="22"/>
                    </w:rPr>
                  </m:ctrlPr>
                </m:sSubPr>
                <m:e>
                  <m:r>
                    <w:rPr>
                      <w:rFonts w:ascii="Cambria Math" w:hAnsi="Cambria Math" w:cs="Calibri"/>
                      <w:szCs w:val="22"/>
                    </w:rPr>
                    <m:t>Z</m:t>
                  </m:r>
                </m:e>
                <m:sub>
                  <m:r>
                    <w:rPr>
                      <w:rFonts w:ascii="Cambria Math" w:hAnsi="Cambria Math" w:cs="Calibri"/>
                      <w:szCs w:val="22"/>
                    </w:rPr>
                    <m:t>c</m:t>
                  </m:r>
                </m:sub>
              </m:sSub>
            </m:oMath>
            <w:r w:rsidR="001F0376" w:rsidRPr="008B2DAD">
              <w:rPr>
                <w:rFonts w:cs="Calibri"/>
                <w:bCs/>
                <w:szCs w:val="22"/>
              </w:rPr>
              <w:t>.</w:t>
            </w:r>
          </w:p>
          <w:p w14:paraId="25DA865D" w14:textId="709E56EA" w:rsidR="00AB45C9" w:rsidRPr="008B2DAD" w:rsidRDefault="00AB45C9" w:rsidP="00620D31">
            <w:pPr>
              <w:shd w:val="clear" w:color="auto" w:fill="FFFFFF"/>
              <w:spacing w:beforeLines="0" w:before="0"/>
              <w:rPr>
                <w:rFonts w:cs="Calibri"/>
                <w:szCs w:val="22"/>
              </w:rPr>
            </w:pPr>
            <w:r w:rsidRPr="008B2DAD">
              <w:rPr>
                <w:rFonts w:cs="Calibri"/>
                <w:bCs/>
                <w:szCs w:val="22"/>
              </w:rPr>
              <w:t>Note: Dropping/cancellation rules are not considered for the starting bit position determination in both Option B and Option C.</w:t>
            </w:r>
          </w:p>
          <w:p w14:paraId="4B617753" w14:textId="77777777" w:rsidR="00AB45C9" w:rsidRPr="008B2DAD" w:rsidRDefault="00AB45C9" w:rsidP="00620D31">
            <w:pPr>
              <w:shd w:val="clear" w:color="auto" w:fill="FFFFFF"/>
              <w:spacing w:beforeLines="0" w:before="0"/>
              <w:rPr>
                <w:rFonts w:cs="Calibri"/>
                <w:szCs w:val="22"/>
                <w:highlight w:val="green"/>
              </w:rPr>
            </w:pPr>
            <w:r w:rsidRPr="008B2DAD">
              <w:rPr>
                <w:rFonts w:cs="Calibri"/>
                <w:bCs/>
                <w:szCs w:val="22"/>
                <w:highlight w:val="green"/>
                <w:shd w:val="clear" w:color="auto" w:fill="FFFF00"/>
              </w:rPr>
              <w:t>Agreement</w:t>
            </w:r>
          </w:p>
          <w:p w14:paraId="752B8750" w14:textId="0C503EFE" w:rsidR="00AB45C9" w:rsidRPr="008B2DAD" w:rsidRDefault="00AB45C9" w:rsidP="00620D31">
            <w:pPr>
              <w:shd w:val="clear" w:color="auto" w:fill="FFFFFF"/>
              <w:spacing w:beforeLines="0" w:before="0"/>
              <w:rPr>
                <w:rFonts w:cs="Calibri"/>
                <w:szCs w:val="22"/>
              </w:rPr>
            </w:pPr>
            <w:r w:rsidRPr="008B2DAD">
              <w:rPr>
                <w:rFonts w:cs="Calibri"/>
                <w:bCs/>
                <w:szCs w:val="22"/>
              </w:rPr>
              <w:t>For TBoMS transmission in Rel-17:</w:t>
            </w:r>
          </w:p>
          <w:p w14:paraId="21F2F1F0" w14:textId="73EAF554" w:rsidR="00AB45C9" w:rsidRPr="008B2DAD" w:rsidRDefault="00AB45C9" w:rsidP="00FD3967">
            <w:pPr>
              <w:widowControl/>
              <w:numPr>
                <w:ilvl w:val="0"/>
                <w:numId w:val="12"/>
              </w:numPr>
              <w:shd w:val="clear" w:color="auto" w:fill="FFFFFF"/>
              <w:spacing w:beforeLines="0" w:before="0"/>
              <w:rPr>
                <w:rFonts w:eastAsia="Microsoft YaHei UI" w:cs="Calibri"/>
                <w:szCs w:val="22"/>
              </w:rPr>
            </w:pPr>
            <w:r w:rsidRPr="008B2DAD">
              <w:rPr>
                <w:rFonts w:eastAsia="Microsoft YaHei UI" w:cs="Calibri"/>
                <w:bCs/>
                <w:szCs w:val="22"/>
              </w:rPr>
              <w:t>TBoMS feature is enabled (or disabled) by configuring (or not) the number of allocated slots for a single TBoMS (</w:t>
            </w:r>
            <m:oMath>
              <m:r>
                <w:rPr>
                  <w:rFonts w:ascii="Cambria Math" w:eastAsia="Microsoft YaHei UI" w:hAnsi="Cambria Math" w:cs="Calibri"/>
                  <w:szCs w:val="22"/>
                </w:rPr>
                <m:t>N</m:t>
              </m:r>
            </m:oMath>
            <w:r w:rsidRPr="008B2DAD">
              <w:rPr>
                <w:rFonts w:eastAsia="Microsoft YaHei UI" w:cs="Calibri"/>
                <w:bCs/>
                <w:szCs w:val="22"/>
              </w:rPr>
              <w:t>) in a row of the TDRA table.</w:t>
            </w:r>
          </w:p>
          <w:p w14:paraId="0B87DAB9" w14:textId="5A8EA7BC" w:rsidR="00AB45C9" w:rsidRPr="008B2DAD" w:rsidRDefault="00AB45C9" w:rsidP="00FD3967">
            <w:pPr>
              <w:pStyle w:val="a6"/>
              <w:widowControl/>
              <w:numPr>
                <w:ilvl w:val="0"/>
                <w:numId w:val="17"/>
              </w:numPr>
              <w:shd w:val="clear" w:color="auto" w:fill="FFFFFF"/>
              <w:spacing w:beforeLines="0" w:before="0"/>
              <w:ind w:firstLineChars="0"/>
              <w:rPr>
                <w:rFonts w:eastAsia="Microsoft YaHei UI" w:cs="Calibri"/>
              </w:rPr>
            </w:pPr>
            <w:r w:rsidRPr="008B2DAD">
              <w:rPr>
                <w:rFonts w:eastAsia="Microsoft YaHei UI" w:cs="Calibri"/>
                <w:bCs/>
              </w:rPr>
              <w:t xml:space="preserve">TBoMS transmission is enabled when </w:t>
            </w:r>
            <m:oMath>
              <m:r>
                <w:rPr>
                  <w:rFonts w:ascii="Cambria Math" w:eastAsia="Microsoft YaHei UI" w:hAnsi="Cambria Math" w:cs="Calibri"/>
                </w:rPr>
                <m:t>N&gt;1</m:t>
              </m:r>
            </m:oMath>
            <w:r w:rsidRPr="008B2DAD">
              <w:rPr>
                <w:rFonts w:eastAsia="Microsoft YaHei UI" w:cs="Calibri"/>
                <w:bCs/>
              </w:rPr>
              <w:t xml:space="preserve">, where </w:t>
            </w:r>
            <m:oMath>
              <m:r>
                <w:rPr>
                  <w:rFonts w:ascii="Cambria Math" w:eastAsia="Microsoft YaHei UI" w:hAnsi="Cambria Math" w:cs="Calibri"/>
                </w:rPr>
                <m:t>N</m:t>
              </m:r>
            </m:oMath>
            <w:r w:rsidRPr="008B2DAD">
              <w:rPr>
                <w:rFonts w:eastAsia="Microsoft YaHei UI" w:cs="Calibri"/>
                <w:bCs/>
              </w:rPr>
              <w:t xml:space="preserve"> is the number of allocated slots for a single TBoMS.</w:t>
            </w:r>
          </w:p>
          <w:p w14:paraId="75DE9265" w14:textId="4943F3BE" w:rsidR="00AB45C9" w:rsidRPr="008B2DAD" w:rsidRDefault="00AB45C9" w:rsidP="00FD3967">
            <w:pPr>
              <w:pStyle w:val="a6"/>
              <w:widowControl/>
              <w:numPr>
                <w:ilvl w:val="0"/>
                <w:numId w:val="17"/>
              </w:numPr>
              <w:shd w:val="clear" w:color="auto" w:fill="FFFFFF"/>
              <w:spacing w:beforeLines="0" w:before="0"/>
              <w:ind w:firstLineChars="0"/>
              <w:rPr>
                <w:rFonts w:eastAsia="Microsoft YaHei UI" w:cs="Calibri"/>
              </w:rPr>
            </w:pPr>
            <w:r w:rsidRPr="008B2DAD">
              <w:rPr>
                <w:rFonts w:eastAsia="Microsoft YaHei UI" w:cs="Calibri"/>
                <w:bCs/>
              </w:rPr>
              <w:t xml:space="preserve">Single-slot PUSCH transmission is enabled when </w:t>
            </w:r>
            <m:oMath>
              <m:r>
                <w:rPr>
                  <w:rFonts w:ascii="Cambria Math" w:eastAsia="Microsoft YaHei UI" w:hAnsi="Cambria Math" w:cs="Calibri"/>
                </w:rPr>
                <m:t>N=1</m:t>
              </m:r>
            </m:oMath>
            <w:r w:rsidRPr="008B2DAD">
              <w:rPr>
                <w:rFonts w:eastAsia="Microsoft YaHei UI" w:cs="Calibri"/>
                <w:bCs/>
              </w:rPr>
              <w:t>.</w:t>
            </w:r>
          </w:p>
          <w:p w14:paraId="47E01AEC" w14:textId="0593A69E" w:rsidR="003B33B7" w:rsidRPr="008B2DAD" w:rsidRDefault="00AB45C9" w:rsidP="00FD3967">
            <w:pPr>
              <w:pStyle w:val="a6"/>
              <w:widowControl/>
              <w:numPr>
                <w:ilvl w:val="0"/>
                <w:numId w:val="17"/>
              </w:numPr>
              <w:shd w:val="clear" w:color="auto" w:fill="FFFFFF"/>
              <w:spacing w:beforeLines="0" w:before="0"/>
              <w:ind w:firstLineChars="0"/>
              <w:rPr>
                <w:rFonts w:ascii="Calibri" w:eastAsia="Microsoft YaHei UI" w:hAnsi="Calibri" w:cs="Calibri"/>
              </w:rPr>
            </w:pPr>
            <w:r w:rsidRPr="008B2DAD">
              <w:rPr>
                <w:rFonts w:eastAsia="Microsoft YaHei UI" w:cs="Calibri"/>
                <w:bCs/>
              </w:rPr>
              <w:t xml:space="preserve">Supported combinations of </w:t>
            </w:r>
            <m:oMath>
              <m:r>
                <w:rPr>
                  <w:rFonts w:ascii="Cambria Math" w:eastAsia="Microsoft YaHei UI" w:hAnsi="Cambria Math" w:cs="Calibri"/>
                </w:rPr>
                <m:t>N</m:t>
              </m:r>
            </m:oMath>
            <w:r w:rsidRPr="008B2DAD">
              <w:rPr>
                <w:rFonts w:eastAsia="Microsoft YaHei UI" w:cs="Calibri"/>
                <w:bCs/>
              </w:rPr>
              <w:t xml:space="preserve"> and </w:t>
            </w:r>
            <m:oMath>
              <m:r>
                <w:rPr>
                  <w:rFonts w:ascii="Cambria Math" w:eastAsia="Microsoft YaHei UI" w:hAnsi="Cambria Math" w:cs="Calibri"/>
                </w:rPr>
                <m:t>M</m:t>
              </m:r>
            </m:oMath>
            <w:r w:rsidRPr="008B2DAD">
              <w:rPr>
                <w:rFonts w:eastAsia="Microsoft YaHei UI" w:cs="Calibri"/>
                <w:bCs/>
              </w:rPr>
              <w:t xml:space="preserve"> that can be configured in the TDRA table, these combinations are constrained by retransmission are to be further discussed</w:t>
            </w:r>
            <w:r w:rsidR="00E84008" w:rsidRPr="008B2DAD">
              <w:t>.</w:t>
            </w:r>
          </w:p>
        </w:tc>
      </w:tr>
    </w:tbl>
    <w:p w14:paraId="2B4DFED9" w14:textId="76BEDD77" w:rsidR="0055451A" w:rsidRPr="00A6534C" w:rsidRDefault="0055451A" w:rsidP="0055451A">
      <w:pPr>
        <w:spacing w:before="93"/>
      </w:pPr>
      <w:r>
        <w:lastRenderedPageBreak/>
        <w:t>In RAN1#105-e [2]</w:t>
      </w:r>
      <w:r w:rsidR="00E4662E">
        <w:t xml:space="preserve"> and RAN1#106-e [3]</w:t>
      </w:r>
      <w:r>
        <w:t>, the following agreements were made for PUSCH repetition type A enhancement:</w:t>
      </w:r>
    </w:p>
    <w:tbl>
      <w:tblPr>
        <w:tblStyle w:val="a5"/>
        <w:tblW w:w="9305" w:type="dxa"/>
        <w:tblLook w:val="04A0" w:firstRow="1" w:lastRow="0" w:firstColumn="1" w:lastColumn="0" w:noHBand="0" w:noVBand="1"/>
      </w:tblPr>
      <w:tblGrid>
        <w:gridCol w:w="9305"/>
      </w:tblGrid>
      <w:tr w:rsidR="0055451A" w14:paraId="0CF15780" w14:textId="77777777" w:rsidTr="00475593">
        <w:tc>
          <w:tcPr>
            <w:tcW w:w="9305" w:type="dxa"/>
          </w:tcPr>
          <w:p w14:paraId="5A19E5D5" w14:textId="77777777" w:rsidR="003B7E13" w:rsidRPr="00491691" w:rsidRDefault="003B7E13" w:rsidP="00AB2844">
            <w:pPr>
              <w:spacing w:beforeLines="0" w:before="0"/>
              <w:rPr>
                <w:bCs/>
                <w:iCs/>
                <w:highlight w:val="green"/>
                <w:lang w:eastAsia="ja-JP"/>
              </w:rPr>
            </w:pPr>
            <w:r w:rsidRPr="00491691">
              <w:rPr>
                <w:bCs/>
                <w:iCs/>
                <w:highlight w:val="green"/>
                <w:lang w:eastAsia="ja-JP"/>
              </w:rPr>
              <w:t>Agreement:</w:t>
            </w:r>
          </w:p>
          <w:p w14:paraId="2E92FFA9" w14:textId="77777777" w:rsidR="003B7E13" w:rsidRPr="00491691" w:rsidRDefault="003B7E13" w:rsidP="00AB2844">
            <w:pPr>
              <w:spacing w:beforeLines="0" w:before="0"/>
              <w:rPr>
                <w:rFonts w:eastAsia="Yu Mincho"/>
                <w:bCs/>
                <w:lang w:eastAsia="ja-JP"/>
              </w:rPr>
            </w:pPr>
            <w:r w:rsidRPr="00491691">
              <w:rPr>
                <w:rFonts w:eastAsia="Yu Mincho"/>
                <w:bCs/>
                <w:lang w:eastAsia="ja-JP"/>
              </w:rPr>
              <w:t xml:space="preserve">In addition to </w:t>
            </w:r>
            <w:r w:rsidRPr="00491691">
              <w:rPr>
                <w:rFonts w:eastAsia="Yu Mincho"/>
                <w:iCs/>
                <w:lang w:eastAsia="ja-JP"/>
              </w:rPr>
              <w:t xml:space="preserve">{1, 2, 3, 4, 7, 8, 12, 16} and {32}, </w:t>
            </w:r>
            <w:r w:rsidRPr="00491691">
              <w:rPr>
                <w:rFonts w:eastAsia="Yu Mincho"/>
                <w:bCs/>
                <w:lang w:eastAsia="ja-JP"/>
              </w:rPr>
              <w:t>the following additional value set for repetition factor is supported in Rel-17.</w:t>
            </w:r>
          </w:p>
          <w:p w14:paraId="4694EB76" w14:textId="5866C3B8" w:rsidR="003B7E13" w:rsidRPr="00F924E2" w:rsidRDefault="003B7E13" w:rsidP="00AB2844">
            <w:pPr>
              <w:pStyle w:val="a6"/>
              <w:numPr>
                <w:ilvl w:val="0"/>
                <w:numId w:val="30"/>
              </w:numPr>
              <w:shd w:val="clear" w:color="auto" w:fill="FFFFFF"/>
              <w:spacing w:beforeLines="0" w:before="0"/>
              <w:ind w:firstLineChars="0"/>
              <w:rPr>
                <w:rFonts w:eastAsia="MS PGothic"/>
                <w:color w:val="000000"/>
                <w:shd w:val="clear" w:color="auto" w:fill="FFFF00"/>
              </w:rPr>
            </w:pPr>
            <w:r w:rsidRPr="003B7E13">
              <w:rPr>
                <w:rFonts w:eastAsia="Yu Mincho"/>
                <w:bCs/>
                <w:lang w:eastAsia="ja-JP"/>
              </w:rPr>
              <w:t>{20, 24, 28}.</w:t>
            </w:r>
          </w:p>
          <w:p w14:paraId="45411F4A" w14:textId="77777777" w:rsidR="00AB2844" w:rsidRPr="00491691" w:rsidRDefault="00AB2844" w:rsidP="00F924E2">
            <w:pPr>
              <w:spacing w:beforeLines="0" w:before="0"/>
              <w:rPr>
                <w:bCs/>
                <w:iCs/>
                <w:highlight w:val="green"/>
                <w:lang w:eastAsia="ja-JP"/>
              </w:rPr>
            </w:pPr>
            <w:r w:rsidRPr="00491691">
              <w:rPr>
                <w:bCs/>
                <w:iCs/>
                <w:highlight w:val="green"/>
                <w:lang w:eastAsia="ja-JP"/>
              </w:rPr>
              <w:t>Agreement:</w:t>
            </w:r>
          </w:p>
          <w:p w14:paraId="6E5A4567" w14:textId="77777777" w:rsidR="00AB2844" w:rsidRPr="00491691" w:rsidRDefault="00AB2844" w:rsidP="00F924E2">
            <w:pPr>
              <w:pStyle w:val="a6"/>
              <w:widowControl/>
              <w:numPr>
                <w:ilvl w:val="0"/>
                <w:numId w:val="30"/>
              </w:numPr>
              <w:overflowPunct w:val="0"/>
              <w:spacing w:beforeLines="0" w:before="0"/>
              <w:ind w:firstLineChars="0"/>
              <w:rPr>
                <w:rFonts w:eastAsia="Yu Mincho"/>
                <w:bCs/>
                <w:lang w:eastAsia="ja-JP"/>
              </w:rPr>
            </w:pPr>
            <w:r w:rsidRPr="00491691">
              <w:rPr>
                <w:rFonts w:eastAsia="Yu Mincho"/>
                <w:bCs/>
                <w:lang w:eastAsia="ja-JP"/>
              </w:rPr>
              <w:lastRenderedPageBreak/>
              <w:t>Each available slot identified by the UE is considered as a transmission occasion for PUSCH repetition.</w:t>
            </w:r>
          </w:p>
          <w:p w14:paraId="1825735C" w14:textId="77777777" w:rsidR="00AB2844" w:rsidRPr="00491691" w:rsidRDefault="00AB2844" w:rsidP="00F924E2">
            <w:pPr>
              <w:pStyle w:val="a6"/>
              <w:widowControl/>
              <w:numPr>
                <w:ilvl w:val="1"/>
                <w:numId w:val="30"/>
              </w:numPr>
              <w:overflowPunct w:val="0"/>
              <w:spacing w:beforeLines="0" w:before="0"/>
              <w:ind w:firstLineChars="0"/>
              <w:rPr>
                <w:rFonts w:eastAsia="Yu Mincho"/>
                <w:bCs/>
                <w:lang w:eastAsia="ja-JP"/>
              </w:rPr>
            </w:pPr>
            <w:r w:rsidRPr="00491691">
              <w:rPr>
                <w:rFonts w:eastAsia="Yu Mincho"/>
                <w:bCs/>
                <w:lang w:eastAsia="ja-JP"/>
              </w:rPr>
              <w:t>RV is cycled across transmission occasions, irrespective of whether PUSCH transmission in the transmission occasion is further omitted or not.</w:t>
            </w:r>
          </w:p>
          <w:p w14:paraId="02F5CB42" w14:textId="77777777" w:rsidR="001D63AA" w:rsidRPr="005A34D6" w:rsidRDefault="001D63AA" w:rsidP="00EB3DF0">
            <w:pPr>
              <w:shd w:val="clear" w:color="auto" w:fill="FFFFFF"/>
              <w:spacing w:beforeLines="0" w:before="0"/>
              <w:rPr>
                <w:rFonts w:ascii="MS PGothic" w:eastAsia="MS PGothic" w:hAnsi="MS PGothic" w:cs="宋体"/>
                <w:color w:val="000000"/>
                <w:sz w:val="24"/>
                <w:highlight w:val="green"/>
              </w:rPr>
            </w:pPr>
            <w:r w:rsidRPr="001D63AA">
              <w:rPr>
                <w:rFonts w:eastAsia="MS PGothic"/>
                <w:color w:val="000000"/>
                <w:highlight w:val="green"/>
                <w:shd w:val="clear" w:color="auto" w:fill="FFFF00"/>
              </w:rPr>
              <w:t>Agreement</w:t>
            </w:r>
          </w:p>
          <w:p w14:paraId="2A834A04" w14:textId="77777777" w:rsidR="001D63AA" w:rsidRPr="00BF2653" w:rsidRDefault="001D63AA" w:rsidP="00903C53">
            <w:pPr>
              <w:shd w:val="clear" w:color="auto" w:fill="FFFFFF"/>
              <w:spacing w:beforeLines="0" w:before="0"/>
              <w:rPr>
                <w:rFonts w:ascii="MS PGothic" w:eastAsia="MS PGothic" w:hAnsi="MS PGothic" w:cs="宋体"/>
                <w:color w:val="000000"/>
                <w:sz w:val="24"/>
              </w:rPr>
            </w:pPr>
            <w:r w:rsidRPr="00AF77A0">
              <w:rPr>
                <w:rFonts w:eastAsia="MS PGothic"/>
                <w:color w:val="000000"/>
                <w:szCs w:val="22"/>
                <w:lang w:val="sv-SE"/>
              </w:rPr>
              <w:t>Take Option 1-B as an agreement for the procedure of Rel-17 PUSCH repetitions counted on the basis of available slots</w:t>
            </w:r>
            <w:r w:rsidRPr="00BF2653">
              <w:rPr>
                <w:rFonts w:eastAsia="MS PGothic"/>
                <w:color w:val="000000"/>
              </w:rPr>
              <w:t>.</w:t>
            </w:r>
          </w:p>
          <w:p w14:paraId="09BB4749" w14:textId="77777777" w:rsidR="001D63AA" w:rsidRPr="00BF2653" w:rsidRDefault="001D63AA" w:rsidP="00F924E2">
            <w:pPr>
              <w:widowControl/>
              <w:numPr>
                <w:ilvl w:val="0"/>
                <w:numId w:val="30"/>
              </w:numPr>
              <w:spacing w:beforeLines="0" w:before="0"/>
              <w:rPr>
                <w:lang w:eastAsia="x-none"/>
              </w:rPr>
            </w:pPr>
            <w:r w:rsidRPr="00BF2653">
              <w:rPr>
                <w:lang w:eastAsia="x-none"/>
              </w:rPr>
              <w:t>Alt 1-B consisting of two steps</w:t>
            </w:r>
          </w:p>
          <w:p w14:paraId="70AA7F1A" w14:textId="557322BC" w:rsidR="001D63AA" w:rsidRPr="00BF2653" w:rsidRDefault="001D63AA" w:rsidP="00F924E2">
            <w:pPr>
              <w:widowControl/>
              <w:numPr>
                <w:ilvl w:val="0"/>
                <w:numId w:val="30"/>
              </w:numPr>
              <w:spacing w:beforeLines="0" w:before="0"/>
              <w:rPr>
                <w:lang w:eastAsia="x-none"/>
              </w:rPr>
            </w:pPr>
            <w:r w:rsidRPr="00BF2653">
              <w:rPr>
                <w:lang w:eastAsia="x-none"/>
              </w:rPr>
              <w:t xml:space="preserve">Step 1: Determine available slots for </w:t>
            </w:r>
            <m:oMath>
              <m:r>
                <w:rPr>
                  <w:rFonts w:ascii="Cambria Math" w:hAnsi="Cambria Math"/>
                  <w:lang w:eastAsia="x-none"/>
                </w:rPr>
                <m:t>K</m:t>
              </m:r>
            </m:oMath>
            <w:r w:rsidRPr="00BF2653">
              <w:rPr>
                <w:lang w:eastAsia="x-none"/>
              </w:rPr>
              <w:t xml:space="preserve"> repetitions based on RRC configuration(s) in addition to</w:t>
            </w:r>
            <w:r w:rsidR="00566B43">
              <w:rPr>
                <w:lang w:eastAsia="x-none"/>
              </w:rPr>
              <w:t xml:space="preserve"> </w:t>
            </w:r>
            <w:r w:rsidRPr="00BF2653">
              <w:rPr>
                <w:lang w:eastAsia="x-none"/>
              </w:rPr>
              <w:t>TDRA in the DCI scheduling the PUSCH, CG configuration or activation DCI</w:t>
            </w:r>
            <w:r w:rsidR="00566B43">
              <w:rPr>
                <w:lang w:eastAsia="x-none"/>
              </w:rPr>
              <w:t>.</w:t>
            </w:r>
          </w:p>
          <w:p w14:paraId="57DB0281" w14:textId="47C8FE39" w:rsidR="001D63AA" w:rsidRPr="00BF2653" w:rsidRDefault="001D63AA" w:rsidP="00F924E2">
            <w:pPr>
              <w:widowControl/>
              <w:numPr>
                <w:ilvl w:val="0"/>
                <w:numId w:val="30"/>
              </w:numPr>
              <w:spacing w:beforeLines="0" w:before="0"/>
              <w:rPr>
                <w:lang w:eastAsia="x-none"/>
              </w:rPr>
            </w:pPr>
            <w:r w:rsidRPr="00BF2653">
              <w:rPr>
                <w:lang w:eastAsia="x-none"/>
              </w:rPr>
              <w:t xml:space="preserve">Step 2: The UE determines whether to drop a PUSCH repetition or not according to Rel-15/16 PUSCH dropping rules, but the PUSCH repetition is still counted in the </w:t>
            </w:r>
            <m:oMath>
              <m:r>
                <w:rPr>
                  <w:rFonts w:ascii="Cambria Math" w:hAnsi="Cambria Math"/>
                  <w:lang w:eastAsia="x-none"/>
                </w:rPr>
                <m:t>K</m:t>
              </m:r>
            </m:oMath>
            <w:r w:rsidRPr="00BF2653">
              <w:rPr>
                <w:lang w:eastAsia="x-none"/>
              </w:rPr>
              <w:t xml:space="preserve"> repetitions.</w:t>
            </w:r>
          </w:p>
          <w:p w14:paraId="09F023D5" w14:textId="390305C7" w:rsidR="0055451A" w:rsidRPr="00283967" w:rsidRDefault="001D63AA" w:rsidP="00F924E2">
            <w:pPr>
              <w:widowControl/>
              <w:numPr>
                <w:ilvl w:val="0"/>
                <w:numId w:val="30"/>
              </w:numPr>
              <w:spacing w:beforeLines="0" w:before="0"/>
              <w:rPr>
                <w:lang w:eastAsia="x-none"/>
              </w:rPr>
            </w:pPr>
            <w:r w:rsidRPr="00BF2653">
              <w:rPr>
                <w:lang w:eastAsia="x-none"/>
              </w:rPr>
              <w:t>FFS: Rel-17 PUSCH dropping rules are also applied if introduced in other WI(s)</w:t>
            </w:r>
            <w:r w:rsidR="00B77E47">
              <w:rPr>
                <w:lang w:eastAsia="x-none"/>
              </w:rPr>
              <w:t>.</w:t>
            </w:r>
          </w:p>
        </w:tc>
      </w:tr>
    </w:tbl>
    <w:p w14:paraId="4E6D5AD5" w14:textId="698B3002" w:rsidR="00FA2CDF" w:rsidRDefault="00CA7ABF" w:rsidP="00E54D69">
      <w:pPr>
        <w:spacing w:before="93"/>
      </w:pPr>
      <w:r>
        <w:lastRenderedPageBreak/>
        <w:t>According to</w:t>
      </w:r>
      <w:r w:rsidR="00AB45C9">
        <w:t xml:space="preserve"> </w:t>
      </w:r>
      <w:r w:rsidR="00E45C10">
        <w:t>the</w:t>
      </w:r>
      <w:r w:rsidR="00BE7676">
        <w:t>se</w:t>
      </w:r>
      <w:r w:rsidR="00AB45C9">
        <w:t xml:space="preserve"> </w:t>
      </w:r>
      <w:r w:rsidR="00E45C10">
        <w:t>agreements,</w:t>
      </w:r>
      <w:r w:rsidR="00AB45C9">
        <w:t xml:space="preserve"> </w:t>
      </w:r>
      <w:r w:rsidR="00E45C10">
        <w:t>this</w:t>
      </w:r>
      <w:r w:rsidR="00AB45C9">
        <w:t xml:space="preserve"> </w:t>
      </w:r>
      <w:r w:rsidR="00E45C10">
        <w:t>contribution</w:t>
      </w:r>
      <w:r w:rsidR="00AB45C9">
        <w:t xml:space="preserve"> </w:t>
      </w:r>
      <w:r w:rsidR="00E45C10">
        <w:t>continues</w:t>
      </w:r>
      <w:r w:rsidR="00AB45C9">
        <w:t xml:space="preserve"> </w:t>
      </w:r>
      <w:r w:rsidR="00E45C10">
        <w:t>to</w:t>
      </w:r>
      <w:r w:rsidR="00AB45C9">
        <w:t xml:space="preserve"> </w:t>
      </w:r>
      <w:r w:rsidR="00E45C10">
        <w:t>discuss</w:t>
      </w:r>
      <w:r w:rsidR="00AB45C9">
        <w:t xml:space="preserve"> </w:t>
      </w:r>
      <w:r w:rsidR="00AD3BC4">
        <w:t>the</w:t>
      </w:r>
      <w:r w:rsidR="00AB45C9">
        <w:t xml:space="preserve"> </w:t>
      </w:r>
      <w:r w:rsidR="00FA2CDF">
        <w:t xml:space="preserve">TDRA indication, </w:t>
      </w:r>
      <w:r>
        <w:t>transmission occasion, rate matching,</w:t>
      </w:r>
      <w:r w:rsidR="008D6367">
        <w:t xml:space="preserve"> and</w:t>
      </w:r>
      <w:r>
        <w:t xml:space="preserve"> </w:t>
      </w:r>
      <w:r w:rsidR="00FA2CDF">
        <w:t>UCI multiplexing, etc.</w:t>
      </w:r>
    </w:p>
    <w:p w14:paraId="3DAE5FF2" w14:textId="77777777" w:rsidR="003B6A8C" w:rsidRPr="00FA2CDF" w:rsidRDefault="003B6A8C" w:rsidP="00BF6241">
      <w:pPr>
        <w:spacing w:before="93"/>
      </w:pPr>
    </w:p>
    <w:p w14:paraId="74F5419A" w14:textId="4F494C5B"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AB45C9">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on</w:t>
      </w:r>
      <w:r w:rsidR="00AB45C9">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TB</w:t>
      </w:r>
      <w:r w:rsidR="00AB45C9">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processing</w:t>
      </w:r>
      <w:r w:rsidR="00AB45C9">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over</w:t>
      </w:r>
      <w:r w:rsidR="00AB45C9">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multi-slot</w:t>
      </w:r>
      <w:r w:rsidR="00AB45C9">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PUSCH</w:t>
      </w:r>
    </w:p>
    <w:p w14:paraId="6F1FF4BD" w14:textId="35C17A66" w:rsidR="006F429D" w:rsidRDefault="00847E11" w:rsidP="009D192C">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TDRA Indication</w:t>
      </w:r>
    </w:p>
    <w:p w14:paraId="5A8162AF" w14:textId="57B7EAC5" w:rsidR="00847E11" w:rsidRDefault="00851B9F" w:rsidP="00F32160">
      <w:pPr>
        <w:spacing w:before="93"/>
      </w:pPr>
      <w:r>
        <w:t>T</w:t>
      </w:r>
      <w:r>
        <w:rPr>
          <w:rFonts w:hint="eastAsia"/>
        </w:rPr>
        <w:t>h</w:t>
      </w:r>
      <w:r>
        <w:t xml:space="preserve">ree </w:t>
      </w:r>
      <w:r w:rsidR="00847E11">
        <w:t xml:space="preserve">issues about TDRA indication </w:t>
      </w:r>
      <w:r>
        <w:t>are</w:t>
      </w:r>
      <w:r w:rsidR="00847E11">
        <w:t xml:space="preserve"> discussed</w:t>
      </w:r>
      <w:r w:rsidR="003A6444">
        <w:t xml:space="preserve"> in this section</w:t>
      </w:r>
      <w:r>
        <w:t>, i.e.,</w:t>
      </w:r>
      <w:r w:rsidR="003A6444">
        <w:t xml:space="preserve"> </w:t>
      </w:r>
      <w:r w:rsidR="00847E11">
        <w:t xml:space="preserve">the candidate value of the number </w:t>
      </w:r>
      <m:oMath>
        <m:r>
          <w:rPr>
            <w:rFonts w:ascii="Cambria Math" w:hAnsi="Cambria Math"/>
          </w:rPr>
          <m:t>N</m:t>
        </m:r>
      </m:oMath>
      <w:r w:rsidR="00847E11">
        <w:t xml:space="preserve"> of allocated slots for</w:t>
      </w:r>
      <w:r w:rsidR="003A6444">
        <w:t xml:space="preserve"> a</w:t>
      </w:r>
      <w:r w:rsidR="00847E11">
        <w:t xml:space="preserve"> single TBoMS</w:t>
      </w:r>
      <w:r w:rsidR="003229EE">
        <w:t xml:space="preserve"> transmission</w:t>
      </w:r>
      <w:r w:rsidR="00847E11">
        <w:t xml:space="preserve">, the constraints on </w:t>
      </w:r>
      <m:oMath>
        <m:r>
          <w:rPr>
            <w:rFonts w:ascii="Cambria Math" w:hAnsi="Cambria Math"/>
          </w:rPr>
          <m:t>N×M</m:t>
        </m:r>
      </m:oMath>
      <w:r w:rsidR="00847E11">
        <w:rPr>
          <w:rFonts w:hint="eastAsia"/>
        </w:rPr>
        <w:t>,</w:t>
      </w:r>
      <w:r w:rsidR="00847E11">
        <w:t xml:space="preserve"> where </w:t>
      </w:r>
      <m:oMath>
        <m:r>
          <w:rPr>
            <w:rFonts w:ascii="Cambria Math" w:hAnsi="Cambria Math"/>
          </w:rPr>
          <m:t>M</m:t>
        </m:r>
      </m:oMath>
      <w:r w:rsidR="00847E11">
        <w:rPr>
          <w:rFonts w:hint="eastAsia"/>
        </w:rPr>
        <w:t xml:space="preserve"> </w:t>
      </w:r>
      <w:r w:rsidR="001C30E2">
        <w:t>is the number of TBoMS repetitions</w:t>
      </w:r>
      <w:r>
        <w:t>, and the TDRA indication for configured grant typ</w:t>
      </w:r>
      <w:r w:rsidR="00A70A53">
        <w:t>e</w:t>
      </w:r>
      <w:r>
        <w:t>1 TBoMS transmission.</w:t>
      </w:r>
    </w:p>
    <w:p w14:paraId="57B15EB3" w14:textId="1BBDB357" w:rsidR="00CB73C9" w:rsidRPr="00CB73C9" w:rsidRDefault="00CB73C9" w:rsidP="00CB73C9">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sidRPr="00CB73C9">
        <w:rPr>
          <w:rFonts w:eastAsia="宋体" w:cs="Times New Roman" w:hint="eastAsia"/>
          <w:b/>
          <w:bCs/>
          <w:kern w:val="0"/>
          <w:sz w:val="28"/>
          <w:szCs w:val="28"/>
        </w:rPr>
        <w:t>C</w:t>
      </w:r>
      <w:r w:rsidRPr="00CB73C9">
        <w:rPr>
          <w:rFonts w:eastAsia="宋体" w:cs="Times New Roman"/>
          <w:b/>
          <w:bCs/>
          <w:kern w:val="0"/>
          <w:sz w:val="28"/>
          <w:szCs w:val="28"/>
        </w:rPr>
        <w:t xml:space="preserve">andidate </w:t>
      </w:r>
      <w:r w:rsidR="002018D6">
        <w:rPr>
          <w:rFonts w:eastAsia="宋体" w:cs="Times New Roman"/>
          <w:b/>
          <w:bCs/>
          <w:kern w:val="0"/>
          <w:sz w:val="28"/>
          <w:szCs w:val="28"/>
        </w:rPr>
        <w:t>V</w:t>
      </w:r>
      <w:r w:rsidRPr="00CB73C9">
        <w:rPr>
          <w:rFonts w:eastAsia="宋体" w:cs="Times New Roman"/>
          <w:b/>
          <w:bCs/>
          <w:kern w:val="0"/>
          <w:sz w:val="28"/>
          <w:szCs w:val="28"/>
        </w:rPr>
        <w:t xml:space="preserve">alue of </w:t>
      </w:r>
      <m:oMath>
        <m:r>
          <m:rPr>
            <m:sty m:val="bi"/>
          </m:rPr>
          <w:rPr>
            <w:rFonts w:ascii="Cambria Math" w:eastAsia="宋体" w:hAnsi="Cambria Math" w:cs="Times New Roman"/>
            <w:kern w:val="0"/>
            <w:sz w:val="28"/>
            <w:szCs w:val="28"/>
          </w:rPr>
          <m:t>N</m:t>
        </m:r>
      </m:oMath>
    </w:p>
    <w:p w14:paraId="1784665E" w14:textId="238791B0" w:rsidR="00771905" w:rsidRDefault="00771905" w:rsidP="004A7DF8">
      <w:pPr>
        <w:spacing w:before="93"/>
      </w:pPr>
      <w:r>
        <w:rPr>
          <w:rFonts w:hint="eastAsia"/>
        </w:rPr>
        <w:t>I</w:t>
      </w:r>
      <w:r>
        <w:t xml:space="preserve">n RAN1#106bis-e [1], </w:t>
      </w:r>
      <m:oMath>
        <m:r>
          <w:rPr>
            <w:rFonts w:ascii="Cambria Math" w:hAnsi="Cambria Math"/>
          </w:rPr>
          <m:t>N=</m:t>
        </m:r>
        <m:d>
          <m:dPr>
            <m:begChr m:val="{"/>
            <m:endChr m:val="}"/>
            <m:ctrlPr>
              <w:rPr>
                <w:rFonts w:ascii="Cambria Math" w:eastAsia="Microsoft YaHei UI" w:hAnsi="Cambria Math" w:cs="Calibri"/>
                <w:i/>
              </w:rPr>
            </m:ctrlPr>
          </m:dPr>
          <m:e>
            <m:r>
              <w:rPr>
                <w:rFonts w:ascii="Cambria Math" w:eastAsia="Microsoft YaHei UI" w:hAnsi="Cambria Math" w:cs="Calibri"/>
              </w:rPr>
              <m:t>2,4,8</m:t>
            </m:r>
          </m:e>
        </m:d>
      </m:oMath>
      <w:r>
        <w:rPr>
          <w:rFonts w:hint="eastAsia"/>
        </w:rPr>
        <w:t xml:space="preserve"> </w:t>
      </w:r>
      <w:r w:rsidR="00D76312">
        <w:t>were</w:t>
      </w:r>
      <w:r>
        <w:t xml:space="preserve"> supported as</w:t>
      </w:r>
      <w:r w:rsidR="00E17FC0">
        <w:t xml:space="preserve"> </w:t>
      </w:r>
      <w:r>
        <w:t>candidate value</w:t>
      </w:r>
      <w:r w:rsidR="00E17FC0">
        <w:t>s</w:t>
      </w:r>
      <w:r w:rsidR="009929B2">
        <w:t>,</w:t>
      </w:r>
      <w:r w:rsidR="00D76312">
        <w:t xml:space="preserve"> </w:t>
      </w:r>
      <w:r w:rsidR="009929B2">
        <w:t>a</w:t>
      </w:r>
      <w:r w:rsidR="00D76312">
        <w:t>nd</w:t>
      </w:r>
      <w:r w:rsidR="00E17FC0">
        <w:t xml:space="preserve"> it was also agreed that </w:t>
      </w:r>
      <w:r w:rsidR="00D76312">
        <w:t>the TBoMS transmission is enabled</w:t>
      </w:r>
      <w:r w:rsidR="00D76312" w:rsidRPr="00D76312">
        <w:rPr>
          <w:rFonts w:eastAsia="Microsoft YaHei UI" w:cs="Calibri"/>
          <w:bCs/>
        </w:rPr>
        <w:t xml:space="preserve"> </w:t>
      </w:r>
      <w:r w:rsidR="00D76312" w:rsidRPr="008B2DAD">
        <w:rPr>
          <w:rFonts w:eastAsia="Microsoft YaHei UI" w:cs="Calibri"/>
          <w:bCs/>
        </w:rPr>
        <w:t xml:space="preserve">when </w:t>
      </w:r>
      <m:oMath>
        <m:r>
          <w:rPr>
            <w:rFonts w:ascii="Cambria Math" w:eastAsia="Microsoft YaHei UI" w:hAnsi="Cambria Math" w:cs="Calibri"/>
          </w:rPr>
          <m:t>N&gt;1</m:t>
        </m:r>
      </m:oMath>
      <w:r w:rsidR="00D76312">
        <w:rPr>
          <w:rFonts w:eastAsia="Microsoft YaHei UI" w:cs="Calibri"/>
        </w:rPr>
        <w:t xml:space="preserve"> </w:t>
      </w:r>
      <w:r w:rsidR="00B47E60">
        <w:rPr>
          <w:rFonts w:eastAsia="Microsoft YaHei UI" w:cs="Calibri"/>
        </w:rPr>
        <w:t>but</w:t>
      </w:r>
      <w:r w:rsidR="009929B2">
        <w:rPr>
          <w:rFonts w:eastAsia="Microsoft YaHei UI" w:cs="Calibri"/>
        </w:rPr>
        <w:t xml:space="preserve"> </w:t>
      </w:r>
      <w:r w:rsidR="00D76312">
        <w:rPr>
          <w:rFonts w:eastAsia="Microsoft YaHei UI" w:cs="Calibri"/>
        </w:rPr>
        <w:t xml:space="preserve">a </w:t>
      </w:r>
      <w:r w:rsidR="00D76312">
        <w:rPr>
          <w:rFonts w:eastAsia="Microsoft YaHei UI" w:cs="Calibri"/>
          <w:bCs/>
        </w:rPr>
        <w:t>s</w:t>
      </w:r>
      <w:r w:rsidR="00D76312" w:rsidRPr="008B2DAD">
        <w:rPr>
          <w:rFonts w:eastAsia="Microsoft YaHei UI" w:cs="Calibri"/>
          <w:bCs/>
        </w:rPr>
        <w:t xml:space="preserve">ingle-slot PUSCH transmission is enabled when </w:t>
      </w:r>
      <m:oMath>
        <m:r>
          <w:rPr>
            <w:rFonts w:ascii="Cambria Math" w:eastAsia="Microsoft YaHei UI" w:hAnsi="Cambria Math" w:cs="Calibri"/>
          </w:rPr>
          <m:t>N=1</m:t>
        </m:r>
      </m:oMath>
      <w:r w:rsidR="00D76312">
        <w:rPr>
          <w:rFonts w:eastAsia="Microsoft YaHei UI" w:cs="Calibri" w:hint="eastAsia"/>
        </w:rPr>
        <w:t>.</w:t>
      </w:r>
      <w:r w:rsidR="00D76312">
        <w:rPr>
          <w:rFonts w:eastAsia="Microsoft YaHei UI" w:cs="Calibri"/>
        </w:rPr>
        <w:t xml:space="preserve"> Therefore, </w:t>
      </w:r>
      <m:oMath>
        <m:r>
          <w:rPr>
            <w:rFonts w:ascii="Cambria Math" w:hAnsi="Cambria Math"/>
          </w:rPr>
          <m:t>N=1</m:t>
        </m:r>
      </m:oMath>
      <w:r w:rsidR="00D76312">
        <w:rPr>
          <w:rFonts w:hint="eastAsia"/>
        </w:rPr>
        <w:t xml:space="preserve"> </w:t>
      </w:r>
      <w:r w:rsidR="00D76312">
        <w:t>should be supported</w:t>
      </w:r>
      <w:r w:rsidR="00220CC5">
        <w:t xml:space="preserve"> as a candidate value</w:t>
      </w:r>
      <w:r w:rsidR="00D76312">
        <w:rPr>
          <w:rFonts w:hint="eastAsia"/>
        </w:rPr>
        <w:t xml:space="preserve"> </w:t>
      </w:r>
      <w:r w:rsidR="00D76312">
        <w:t xml:space="preserve">in natural, and </w:t>
      </w:r>
      <w:r w:rsidR="00220CC5">
        <w:t>it can also be the</w:t>
      </w:r>
      <w:r w:rsidR="00D76312">
        <w:t xml:space="preserve"> default value if </w:t>
      </w:r>
      <m:oMath>
        <m:r>
          <w:rPr>
            <w:rFonts w:ascii="Cambria Math" w:hAnsi="Cambria Math"/>
          </w:rPr>
          <m:t>N</m:t>
        </m:r>
      </m:oMath>
      <w:r w:rsidR="00D76312">
        <w:rPr>
          <w:rFonts w:hint="eastAsia"/>
        </w:rPr>
        <w:t xml:space="preserve"> </w:t>
      </w:r>
      <w:r w:rsidR="00D76312">
        <w:t>is not configured</w:t>
      </w:r>
      <w:r w:rsidR="008C21B6">
        <w:t xml:space="preserve">, i.e., if </w:t>
      </w:r>
      <m:oMath>
        <m:r>
          <w:rPr>
            <w:rFonts w:ascii="Cambria Math" w:hAnsi="Cambria Math"/>
          </w:rPr>
          <m:t>N</m:t>
        </m:r>
      </m:oMath>
      <w:r w:rsidR="008C21B6">
        <w:rPr>
          <w:rFonts w:hint="eastAsia"/>
        </w:rPr>
        <w:t xml:space="preserve"> </w:t>
      </w:r>
      <w:r w:rsidR="008C21B6">
        <w:t xml:space="preserve">is not configured, the TBoMS transmission is disabled and </w:t>
      </w:r>
      <w:r w:rsidR="009709FE">
        <w:t>the single-slot PUSCH transmission is enabled.</w:t>
      </w:r>
    </w:p>
    <w:p w14:paraId="2BF8C947" w14:textId="0E077234" w:rsidR="003229EE" w:rsidRDefault="003229EE" w:rsidP="004A7DF8">
      <w:pPr>
        <w:spacing w:before="93"/>
        <w:rPr>
          <w:i/>
        </w:rPr>
      </w:pPr>
      <w:r w:rsidRPr="00192AE1">
        <w:rPr>
          <w:rFonts w:hint="eastAsia"/>
          <w:b/>
          <w:i/>
        </w:rPr>
        <w:t>P</w:t>
      </w:r>
      <w:r w:rsidRPr="00192AE1">
        <w:rPr>
          <w:b/>
          <w:i/>
        </w:rPr>
        <w:t>roposal 1:</w:t>
      </w:r>
      <w:r>
        <w:rPr>
          <w:i/>
        </w:rPr>
        <w:t xml:space="preserve"> </w:t>
      </w:r>
      <m:oMath>
        <m:r>
          <w:rPr>
            <w:rFonts w:ascii="Cambria Math" w:hAnsi="Cambria Math"/>
          </w:rPr>
          <m:t>N=1</m:t>
        </m:r>
      </m:oMath>
      <w:r w:rsidR="00121186" w:rsidRPr="00121186">
        <w:rPr>
          <w:rFonts w:hint="eastAsia"/>
          <w:i/>
        </w:rPr>
        <w:t xml:space="preserve"> </w:t>
      </w:r>
      <w:r w:rsidR="00121186" w:rsidRPr="00121186">
        <w:rPr>
          <w:i/>
        </w:rPr>
        <w:t>should be supported as a candidate value of the number of allocated slots for a single TBoMS</w:t>
      </w:r>
      <w:r w:rsidR="0098413C">
        <w:rPr>
          <w:i/>
        </w:rPr>
        <w:t xml:space="preserve"> transmission</w:t>
      </w:r>
      <w:r w:rsidR="00121186">
        <w:rPr>
          <w:i/>
        </w:rPr>
        <w:t>.</w:t>
      </w:r>
    </w:p>
    <w:p w14:paraId="11BF8520" w14:textId="7B47E91B" w:rsidR="004346EF" w:rsidRPr="004346EF" w:rsidRDefault="004346EF" w:rsidP="00FD3967">
      <w:pPr>
        <w:pStyle w:val="a6"/>
        <w:numPr>
          <w:ilvl w:val="0"/>
          <w:numId w:val="19"/>
        </w:numPr>
        <w:spacing w:before="93"/>
        <w:ind w:firstLineChars="0"/>
        <w:rPr>
          <w:i/>
        </w:rPr>
      </w:pPr>
      <m:oMath>
        <m:r>
          <w:rPr>
            <w:rFonts w:ascii="Cambria Math" w:hAnsi="Cambria Math"/>
          </w:rPr>
          <m:t>N=1</m:t>
        </m:r>
      </m:oMath>
      <w:r w:rsidRPr="004346EF">
        <w:rPr>
          <w:rFonts w:hint="eastAsia"/>
          <w:i/>
        </w:rPr>
        <w:t xml:space="preserve"> </w:t>
      </w:r>
      <w:r w:rsidR="007865A1">
        <w:rPr>
          <w:i/>
        </w:rPr>
        <w:t>should be</w:t>
      </w:r>
      <w:r w:rsidRPr="004346EF">
        <w:rPr>
          <w:i/>
        </w:rPr>
        <w:t xml:space="preserve"> the default value if </w:t>
      </w:r>
      <m:oMath>
        <m:r>
          <w:rPr>
            <w:rFonts w:ascii="Cambria Math" w:hAnsi="Cambria Math"/>
          </w:rPr>
          <m:t>N</m:t>
        </m:r>
      </m:oMath>
      <w:r w:rsidRPr="004346EF">
        <w:rPr>
          <w:rFonts w:hint="eastAsia"/>
          <w:i/>
        </w:rPr>
        <w:t xml:space="preserve"> </w:t>
      </w:r>
      <w:r w:rsidRPr="004346EF">
        <w:rPr>
          <w:i/>
        </w:rPr>
        <w:t>is not configured.</w:t>
      </w:r>
    </w:p>
    <w:p w14:paraId="7F0989CF" w14:textId="77777777" w:rsidR="003229EE" w:rsidRPr="007865A1" w:rsidRDefault="003229EE" w:rsidP="004A7DF8">
      <w:pPr>
        <w:spacing w:before="93"/>
      </w:pPr>
    </w:p>
    <w:p w14:paraId="531B3628" w14:textId="73AA69D8" w:rsidR="00CB73C9" w:rsidRPr="00CB73C9" w:rsidRDefault="00CB73C9" w:rsidP="00CB73C9">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sidRPr="00CB73C9">
        <w:rPr>
          <w:rFonts w:eastAsia="宋体" w:cs="Times New Roman" w:hint="eastAsia"/>
          <w:b/>
          <w:bCs/>
          <w:kern w:val="0"/>
          <w:sz w:val="28"/>
          <w:szCs w:val="28"/>
        </w:rPr>
        <w:t>C</w:t>
      </w:r>
      <w:r w:rsidRPr="00CB73C9">
        <w:rPr>
          <w:rFonts w:eastAsia="宋体" w:cs="Times New Roman"/>
          <w:b/>
          <w:bCs/>
          <w:kern w:val="0"/>
          <w:sz w:val="28"/>
          <w:szCs w:val="28"/>
        </w:rPr>
        <w:t xml:space="preserve">onstraints on </w:t>
      </w:r>
      <m:oMath>
        <m:r>
          <m:rPr>
            <m:sty m:val="bi"/>
          </m:rPr>
          <w:rPr>
            <w:rFonts w:ascii="Cambria Math" w:eastAsia="宋体" w:hAnsi="Cambria Math" w:cs="Times New Roman"/>
            <w:kern w:val="0"/>
            <w:sz w:val="28"/>
            <w:szCs w:val="28"/>
          </w:rPr>
          <m:t>N</m:t>
        </m:r>
        <m:r>
          <m:rPr>
            <m:sty m:val="b"/>
          </m:rPr>
          <w:rPr>
            <w:rFonts w:ascii="Cambria Math" w:eastAsia="宋体" w:hAnsi="Cambria Math" w:cs="Times New Roman"/>
            <w:kern w:val="0"/>
            <w:sz w:val="28"/>
            <w:szCs w:val="28"/>
          </w:rPr>
          <m:t>×</m:t>
        </m:r>
        <m:r>
          <m:rPr>
            <m:sty m:val="bi"/>
          </m:rPr>
          <w:rPr>
            <w:rFonts w:ascii="Cambria Math" w:eastAsia="宋体" w:hAnsi="Cambria Math" w:cs="Times New Roman"/>
            <w:kern w:val="0"/>
            <w:sz w:val="28"/>
            <w:szCs w:val="28"/>
          </w:rPr>
          <m:t>M</m:t>
        </m:r>
      </m:oMath>
    </w:p>
    <w:p w14:paraId="7348EEFD" w14:textId="22ECC6C9" w:rsidR="00423571" w:rsidRDefault="0033741B" w:rsidP="00F32160">
      <w:pPr>
        <w:spacing w:before="93"/>
      </w:pPr>
      <w:r>
        <w:t>Based on the discussion i</w:t>
      </w:r>
      <w:r w:rsidR="00F01AD4">
        <w:t xml:space="preserve">n RAN1#106bis-e </w:t>
      </w:r>
      <w:r w:rsidR="006B286D">
        <w:t>[4</w:t>
      </w:r>
      <w:r w:rsidR="00AC0EE5">
        <w:t>]</w:t>
      </w:r>
      <w:r w:rsidR="00F01AD4">
        <w:t xml:space="preserve">, some companies concern that further constraints on </w:t>
      </w:r>
      <m:oMath>
        <m:r>
          <w:rPr>
            <w:rFonts w:ascii="Cambria Math" w:hAnsi="Cambria Math"/>
          </w:rPr>
          <m:t>N×M</m:t>
        </m:r>
      </m:oMath>
      <w:r w:rsidR="00F01AD4">
        <w:rPr>
          <w:rFonts w:hint="eastAsia"/>
        </w:rPr>
        <w:t xml:space="preserve"> </w:t>
      </w:r>
      <w:r w:rsidR="00144CBC">
        <w:t>should be considered</w:t>
      </w:r>
      <w:r w:rsidR="00357E67">
        <w:t xml:space="preserve"> besides </w:t>
      </w:r>
      <m:oMath>
        <m:r>
          <w:rPr>
            <w:rFonts w:ascii="Cambria Math" w:hAnsi="Cambria Math"/>
          </w:rPr>
          <m:t>N×M</m:t>
        </m:r>
      </m:oMath>
      <w:r w:rsidR="00357E67">
        <w:rPr>
          <w:rFonts w:hint="eastAsia"/>
        </w:rPr>
        <w:t xml:space="preserve"> is</w:t>
      </w:r>
      <w:r w:rsidR="00357E67">
        <w:t xml:space="preserve"> no more than the maximum repetition factor supported in AI 8.8.1.1</w:t>
      </w:r>
      <w:r w:rsidR="00144CBC">
        <w:t>, e.g.,</w:t>
      </w:r>
      <w:r w:rsidR="00F01AD4">
        <w:t xml:space="preserve"> </w:t>
      </w:r>
      <m:oMath>
        <m:r>
          <w:rPr>
            <w:rFonts w:ascii="Cambria Math" w:hAnsi="Cambria Math"/>
          </w:rPr>
          <m:t>N×M</m:t>
        </m:r>
      </m:oMath>
      <w:r w:rsidR="00F01AD4">
        <w:rPr>
          <w:rFonts w:hint="eastAsia"/>
        </w:rPr>
        <w:t xml:space="preserve"> </w:t>
      </w:r>
      <w:r w:rsidR="00F01AD4">
        <w:t xml:space="preserve">is a valid value </w:t>
      </w:r>
      <w:r w:rsidR="009D28A8">
        <w:t>of repetition factor supported in AI 8.8.1.1,</w:t>
      </w:r>
      <w:r w:rsidR="004557E4">
        <w:t xml:space="preserve"> i</w:t>
      </w:r>
      <w:r w:rsidR="004557E4">
        <w:rPr>
          <w:rFonts w:hint="eastAsia"/>
        </w:rPr>
        <w:t>.</w:t>
      </w:r>
      <w:r w:rsidR="004557E4">
        <w:t>e., {1, 2, 3, 4, 7, 8, 12, 16, 20, 24, 28, 32}</w:t>
      </w:r>
      <w:r w:rsidR="0064413E">
        <w:t xml:space="preserve"> </w:t>
      </w:r>
      <w:r w:rsidR="0064413E">
        <w:rPr>
          <w:rFonts w:hint="eastAsia"/>
        </w:rPr>
        <w:t>[</w:t>
      </w:r>
      <w:r w:rsidR="0064413E">
        <w:t>2]</w:t>
      </w:r>
      <w:r w:rsidR="004557E4">
        <w:t>.</w:t>
      </w:r>
    </w:p>
    <w:p w14:paraId="6E269E6C" w14:textId="5A299D4D" w:rsidR="00566F6A" w:rsidRDefault="003B140A" w:rsidP="00F32160">
      <w:pPr>
        <w:spacing w:before="93"/>
      </w:pPr>
      <w:r>
        <w:rPr>
          <w:rFonts w:hint="eastAsia"/>
        </w:rPr>
        <w:t>I</w:t>
      </w:r>
      <w:r>
        <w:t xml:space="preserve">n our </w:t>
      </w:r>
      <w:r w:rsidR="00CA1B82">
        <w:t>understanding</w:t>
      </w:r>
      <w:r>
        <w:t xml:space="preserve">, </w:t>
      </w:r>
      <w:r w:rsidR="00E56EB2">
        <w:t>there is no problem</w:t>
      </w:r>
      <w:r w:rsidR="001257AB">
        <w:t xml:space="preserve"> to allocate the time domain resources for TBoMS transmission</w:t>
      </w:r>
      <w:r w:rsidR="0082289C">
        <w:t xml:space="preserve"> for any combination</w:t>
      </w:r>
      <w:r w:rsidR="00CA1B82">
        <w:t>s</w:t>
      </w:r>
      <w:r w:rsidR="0082289C">
        <w:t xml:space="preserve"> of </w:t>
      </w:r>
      <m:oMath>
        <m:r>
          <w:rPr>
            <w:rFonts w:ascii="Cambria Math" w:hAnsi="Cambria Math"/>
          </w:rPr>
          <m:t>N</m:t>
        </m:r>
      </m:oMath>
      <w:r w:rsidR="0082289C">
        <w:rPr>
          <w:rFonts w:hint="eastAsia"/>
        </w:rPr>
        <w:t xml:space="preserve"> </w:t>
      </w:r>
      <w:r w:rsidR="0082289C">
        <w:t xml:space="preserve">and </w:t>
      </w:r>
      <m:oMath>
        <m:r>
          <w:rPr>
            <w:rFonts w:ascii="Cambria Math" w:hAnsi="Cambria Math"/>
          </w:rPr>
          <m:t>M</m:t>
        </m:r>
      </m:oMath>
      <w:r w:rsidR="0082289C">
        <w:rPr>
          <w:rFonts w:hint="eastAsia"/>
        </w:rPr>
        <w:t>,</w:t>
      </w:r>
      <w:r w:rsidR="00E56EB2">
        <w:t xml:space="preserve"> as long as </w:t>
      </w:r>
      <m:oMath>
        <m:r>
          <w:rPr>
            <w:rFonts w:ascii="Cambria Math" w:hAnsi="Cambria Math"/>
          </w:rPr>
          <m:t>N×M</m:t>
        </m:r>
      </m:oMath>
      <w:r w:rsidR="00E56EB2">
        <w:rPr>
          <w:rFonts w:hint="eastAsia"/>
        </w:rPr>
        <w:t xml:space="preserve"> </w:t>
      </w:r>
      <w:r w:rsidR="00E56EB2">
        <w:t xml:space="preserve">does not exceed 32. </w:t>
      </w:r>
      <w:r w:rsidR="007242AD">
        <w:t>This is because only the maximum number of slots</w:t>
      </w:r>
      <w:r w:rsidR="00FF5CDB">
        <w:t xml:space="preserve"> allocated for TBoMS </w:t>
      </w:r>
      <w:r w:rsidR="0075544F">
        <w:t>transmission</w:t>
      </w:r>
      <w:r w:rsidR="007242AD">
        <w:t xml:space="preserve"> </w:t>
      </w:r>
      <w:r w:rsidR="00CA1B82">
        <w:t xml:space="preserve">will </w:t>
      </w:r>
      <w:r w:rsidR="007242AD">
        <w:t xml:space="preserve">be limited, </w:t>
      </w:r>
      <w:r w:rsidR="008D11BC">
        <w:t xml:space="preserve">given </w:t>
      </w:r>
      <w:r w:rsidR="007242AD">
        <w:t>that</w:t>
      </w:r>
      <w:r w:rsidR="008D11BC">
        <w:t xml:space="preserve"> only</w:t>
      </w:r>
      <w:r w:rsidR="007242AD">
        <w:t xml:space="preserve"> the resources to prepare the data for TBoMS </w:t>
      </w:r>
      <w:r w:rsidR="0075544F">
        <w:t>transmission</w:t>
      </w:r>
      <w:r w:rsidR="007242AD">
        <w:t xml:space="preserve"> </w:t>
      </w:r>
      <w:r w:rsidR="00F8764A">
        <w:t>are</w:t>
      </w:r>
      <w:r w:rsidR="007242AD">
        <w:t xml:space="preserve"> limited due to the U</w:t>
      </w:r>
      <w:r w:rsidR="00F17534">
        <w:t>E</w:t>
      </w:r>
      <w:r w:rsidR="007242AD">
        <w:t xml:space="preserve"> capability. </w:t>
      </w:r>
      <w:r w:rsidR="009945CE">
        <w:t>Conversely</w:t>
      </w:r>
      <w:r w:rsidR="00AD35D9">
        <w:t xml:space="preserve">, </w:t>
      </w:r>
      <w:r w:rsidR="00B10AFC">
        <w:t xml:space="preserve">if </w:t>
      </w:r>
      <m:oMath>
        <m:r>
          <w:rPr>
            <w:rFonts w:ascii="Cambria Math" w:hAnsi="Cambria Math"/>
          </w:rPr>
          <m:t>N×M</m:t>
        </m:r>
      </m:oMath>
      <w:r w:rsidR="00B10AFC">
        <w:rPr>
          <w:rFonts w:hint="eastAsia"/>
        </w:rPr>
        <w:t xml:space="preserve"> </w:t>
      </w:r>
      <w:r w:rsidR="00B10AFC">
        <w:t xml:space="preserve">is constrained in the set of repetition factor </w:t>
      </w:r>
      <w:r w:rsidR="00B85535">
        <w:t xml:space="preserve">listed </w:t>
      </w:r>
      <w:r w:rsidR="00566F6A">
        <w:t xml:space="preserve">as above, some combinations of </w:t>
      </w:r>
      <m:oMath>
        <m:r>
          <w:rPr>
            <w:rFonts w:ascii="Cambria Math" w:hAnsi="Cambria Math"/>
          </w:rPr>
          <m:t>N</m:t>
        </m:r>
      </m:oMath>
      <w:r w:rsidR="00566F6A">
        <w:t xml:space="preserve"> and </w:t>
      </w:r>
      <m:oMath>
        <m:r>
          <w:rPr>
            <w:rFonts w:ascii="Cambria Math" w:hAnsi="Cambria Math"/>
          </w:rPr>
          <m:t>M</m:t>
        </m:r>
      </m:oMath>
      <w:r w:rsidR="00566F6A">
        <w:rPr>
          <w:rFonts w:hint="eastAsia"/>
        </w:rPr>
        <w:t xml:space="preserve"> </w:t>
      </w:r>
      <w:r w:rsidR="00566F6A">
        <w:t>cannot be scheduled</w:t>
      </w:r>
      <w:r w:rsidR="000568A9">
        <w:rPr>
          <w:rFonts w:hint="eastAsia"/>
        </w:rPr>
        <w:t>,</w:t>
      </w:r>
      <w:r w:rsidR="000568A9">
        <w:t xml:space="preserve"> such as </w:t>
      </w:r>
      <m:oMath>
        <m:d>
          <m:dPr>
            <m:begChr m:val="{"/>
            <m:endChr m:val="}"/>
            <m:ctrlPr>
              <w:rPr>
                <w:rFonts w:ascii="Cambria Math" w:hAnsi="Cambria Math"/>
              </w:rPr>
            </m:ctrlPr>
          </m:dPr>
          <m:e>
            <m:r>
              <w:rPr>
                <w:rFonts w:ascii="Cambria Math" w:hAnsi="Cambria Math"/>
              </w:rPr>
              <m:t>N=2,M=3</m:t>
            </m:r>
          </m:e>
        </m:d>
      </m:oMath>
      <w:r w:rsidR="000568A9">
        <w:t xml:space="preserve"> and </w:t>
      </w:r>
      <m:oMath>
        <m:d>
          <m:dPr>
            <m:begChr m:val="{"/>
            <m:endChr m:val="}"/>
            <m:ctrlPr>
              <w:rPr>
                <w:rFonts w:ascii="Cambria Math" w:hAnsi="Cambria Math"/>
              </w:rPr>
            </m:ctrlPr>
          </m:dPr>
          <m:e>
            <m:r>
              <w:rPr>
                <w:rFonts w:ascii="Cambria Math" w:hAnsi="Cambria Math"/>
              </w:rPr>
              <m:t>N=2,M=7</m:t>
            </m:r>
          </m:e>
        </m:d>
      </m:oMath>
      <w:r w:rsidR="00B85535">
        <w:t>.</w:t>
      </w:r>
      <w:r w:rsidR="00566F6A">
        <w:t xml:space="preserve"> </w:t>
      </w:r>
      <w:r w:rsidR="00B85535">
        <w:t>I</w:t>
      </w:r>
      <w:r w:rsidR="00161C9E">
        <w:t>t</w:t>
      </w:r>
      <w:r w:rsidR="00566F6A">
        <w:t xml:space="preserve"> </w:t>
      </w:r>
      <w:r w:rsidR="00161C9E">
        <w:t xml:space="preserve">will </w:t>
      </w:r>
      <w:r w:rsidR="00561141">
        <w:t>limit the scheduling flexibility</w:t>
      </w:r>
      <w:r w:rsidR="00161C9E">
        <w:t xml:space="preserve"> and increase</w:t>
      </w:r>
      <w:r w:rsidR="00422AE6">
        <w:t xml:space="preserve"> the implementation complexity</w:t>
      </w:r>
      <w:r w:rsidR="00566F6A">
        <w:t xml:space="preserve">. </w:t>
      </w:r>
      <w:r w:rsidR="00161C9E">
        <w:t>So</w:t>
      </w:r>
      <w:r w:rsidR="00566F6A">
        <w:t xml:space="preserve"> the further constraints on </w:t>
      </w:r>
      <m:oMath>
        <m:r>
          <w:rPr>
            <w:rFonts w:ascii="Cambria Math" w:hAnsi="Cambria Math"/>
          </w:rPr>
          <m:t>N×M</m:t>
        </m:r>
      </m:oMath>
      <w:r w:rsidR="00566F6A">
        <w:rPr>
          <w:rFonts w:hint="eastAsia"/>
        </w:rPr>
        <w:t xml:space="preserve"> </w:t>
      </w:r>
      <w:r w:rsidR="00566F6A">
        <w:t>are not supported.</w:t>
      </w:r>
    </w:p>
    <w:p w14:paraId="3662FCA0" w14:textId="12ECB455" w:rsidR="000F0F06" w:rsidRPr="00F907C0" w:rsidRDefault="000F0F06" w:rsidP="000F0F06">
      <w:pPr>
        <w:spacing w:before="93"/>
        <w:rPr>
          <w:i/>
        </w:rPr>
      </w:pPr>
      <w:r w:rsidRPr="00192AE1">
        <w:rPr>
          <w:rFonts w:hint="eastAsia"/>
          <w:b/>
          <w:i/>
        </w:rPr>
        <w:t>P</w:t>
      </w:r>
      <w:r w:rsidRPr="00192AE1">
        <w:rPr>
          <w:b/>
          <w:i/>
        </w:rPr>
        <w:t xml:space="preserve">roposal </w:t>
      </w:r>
      <w:r w:rsidR="002C4B60" w:rsidRPr="00192AE1">
        <w:rPr>
          <w:b/>
          <w:i/>
        </w:rPr>
        <w:t>2</w:t>
      </w:r>
      <w:r w:rsidRPr="00192AE1">
        <w:rPr>
          <w:b/>
          <w:i/>
        </w:rPr>
        <w:t>:</w:t>
      </w:r>
      <w:r w:rsidRPr="00F907C0">
        <w:rPr>
          <w:i/>
        </w:rPr>
        <w:t xml:space="preserve"> </w:t>
      </w:r>
      <w:r w:rsidR="00F8655D">
        <w:rPr>
          <w:i/>
        </w:rPr>
        <w:t>T</w:t>
      </w:r>
      <w:r w:rsidR="00F907C0" w:rsidRPr="00F907C0">
        <w:rPr>
          <w:i/>
        </w:rPr>
        <w:t xml:space="preserve">he further constraints on </w:t>
      </w:r>
      <m:oMath>
        <m:r>
          <w:rPr>
            <w:rFonts w:ascii="Cambria Math" w:hAnsi="Cambria Math"/>
          </w:rPr>
          <m:t>N×M</m:t>
        </m:r>
      </m:oMath>
      <w:r w:rsidR="00F907C0" w:rsidRPr="00F907C0">
        <w:rPr>
          <w:rFonts w:hint="eastAsia"/>
          <w:i/>
        </w:rPr>
        <w:t xml:space="preserve"> </w:t>
      </w:r>
      <w:r w:rsidR="00F907C0" w:rsidRPr="00F907C0">
        <w:rPr>
          <w:i/>
        </w:rPr>
        <w:t>are not supported</w:t>
      </w:r>
      <w:r w:rsidR="00314836">
        <w:rPr>
          <w:i/>
        </w:rPr>
        <w:t xml:space="preserve"> besides</w:t>
      </w:r>
      <w:r w:rsidR="00314836">
        <w:t xml:space="preserve"> </w:t>
      </w:r>
      <m:oMath>
        <m:r>
          <w:rPr>
            <w:rFonts w:ascii="Cambria Math" w:hAnsi="Cambria Math"/>
          </w:rPr>
          <m:t>N×M</m:t>
        </m:r>
      </m:oMath>
      <w:r w:rsidR="00314836" w:rsidRPr="002B551F">
        <w:rPr>
          <w:rFonts w:hint="eastAsia"/>
          <w:i/>
        </w:rPr>
        <w:t xml:space="preserve"> is</w:t>
      </w:r>
      <w:r w:rsidR="00314836" w:rsidRPr="002B551F">
        <w:rPr>
          <w:i/>
        </w:rPr>
        <w:t xml:space="preserve"> no more than the maximum repetition factor supported in AI 8.8.1.1</w:t>
      </w:r>
      <w:r w:rsidR="00F907C0">
        <w:rPr>
          <w:i/>
        </w:rPr>
        <w:t xml:space="preserve">, e.g., </w:t>
      </w:r>
      <m:oMath>
        <m:r>
          <w:rPr>
            <w:rFonts w:ascii="Cambria Math" w:hAnsi="Cambria Math"/>
          </w:rPr>
          <m:t>N×M</m:t>
        </m:r>
      </m:oMath>
      <w:r w:rsidR="00C36468">
        <w:rPr>
          <w:rFonts w:hint="eastAsia"/>
          <w:i/>
        </w:rPr>
        <w:t xml:space="preserve"> </w:t>
      </w:r>
      <w:r w:rsidR="00C36468">
        <w:rPr>
          <w:i/>
        </w:rPr>
        <w:t>is a valid value of repetition factor supported in AI 8.8.1.1.</w:t>
      </w:r>
    </w:p>
    <w:p w14:paraId="2CA9DD8C" w14:textId="77777777" w:rsidR="009D28A8" w:rsidRDefault="009D28A8" w:rsidP="00F32160">
      <w:pPr>
        <w:spacing w:before="93"/>
      </w:pPr>
    </w:p>
    <w:p w14:paraId="746F42E2" w14:textId="1D1A7BB2" w:rsidR="00CA41A2" w:rsidRPr="00CB73C9" w:rsidRDefault="002018D6" w:rsidP="00CA41A2">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hint="eastAsia"/>
          <w:b/>
          <w:bCs/>
          <w:kern w:val="0"/>
          <w:sz w:val="28"/>
          <w:szCs w:val="28"/>
        </w:rPr>
        <w:lastRenderedPageBreak/>
        <w:t>TDRA</w:t>
      </w:r>
      <w:r>
        <w:rPr>
          <w:rFonts w:eastAsia="宋体" w:cs="Times New Roman"/>
          <w:b/>
          <w:bCs/>
          <w:kern w:val="0"/>
          <w:sz w:val="28"/>
          <w:szCs w:val="28"/>
        </w:rPr>
        <w:t xml:space="preserve"> </w:t>
      </w:r>
      <w:r w:rsidR="00563CF4">
        <w:rPr>
          <w:rFonts w:eastAsia="宋体" w:cs="Times New Roman"/>
          <w:b/>
          <w:bCs/>
          <w:kern w:val="0"/>
          <w:sz w:val="28"/>
          <w:szCs w:val="28"/>
        </w:rPr>
        <w:t>Indication for</w:t>
      </w:r>
      <w:r w:rsidR="00340835">
        <w:rPr>
          <w:rFonts w:eastAsia="宋体" w:cs="Times New Roman"/>
          <w:b/>
          <w:bCs/>
          <w:kern w:val="0"/>
          <w:sz w:val="28"/>
          <w:szCs w:val="28"/>
        </w:rPr>
        <w:t xml:space="preserve"> Type 1</w:t>
      </w:r>
      <w:r w:rsidR="00563CF4">
        <w:rPr>
          <w:rFonts w:eastAsia="宋体" w:cs="Times New Roman"/>
          <w:b/>
          <w:bCs/>
          <w:kern w:val="0"/>
          <w:sz w:val="28"/>
          <w:szCs w:val="28"/>
        </w:rPr>
        <w:t xml:space="preserve"> </w:t>
      </w:r>
      <w:r w:rsidR="00832305">
        <w:rPr>
          <w:rFonts w:eastAsia="宋体" w:cs="Times New Roman"/>
          <w:b/>
          <w:bCs/>
          <w:kern w:val="0"/>
          <w:sz w:val="28"/>
          <w:szCs w:val="28"/>
        </w:rPr>
        <w:t>Configured G</w:t>
      </w:r>
      <w:r w:rsidR="00563CF4">
        <w:rPr>
          <w:rFonts w:eastAsia="宋体" w:cs="Times New Roman"/>
          <w:b/>
          <w:bCs/>
          <w:kern w:val="0"/>
          <w:sz w:val="28"/>
          <w:szCs w:val="28"/>
        </w:rPr>
        <w:t>rant</w:t>
      </w:r>
    </w:p>
    <w:p w14:paraId="049C1F73" w14:textId="49BC3C60" w:rsidR="00CA41A2" w:rsidRDefault="0081537F" w:rsidP="00F32160">
      <w:pPr>
        <w:spacing w:before="93"/>
      </w:pPr>
      <w:r>
        <w:t>The agreements obtained in RAN1#106bis-e [1] and RAN1#106-e [3] are given as below.</w:t>
      </w:r>
    </w:p>
    <w:tbl>
      <w:tblPr>
        <w:tblStyle w:val="a5"/>
        <w:tblW w:w="0" w:type="auto"/>
        <w:tblLook w:val="04A0" w:firstRow="1" w:lastRow="0" w:firstColumn="1" w:lastColumn="0" w:noHBand="0" w:noVBand="1"/>
      </w:tblPr>
      <w:tblGrid>
        <w:gridCol w:w="9305"/>
      </w:tblGrid>
      <w:tr w:rsidR="008353E3" w14:paraId="1DE1AAB8" w14:textId="77777777" w:rsidTr="008353E3">
        <w:tc>
          <w:tcPr>
            <w:tcW w:w="9305" w:type="dxa"/>
          </w:tcPr>
          <w:p w14:paraId="755F046C" w14:textId="77777777" w:rsidR="008353E3" w:rsidRPr="0088367E" w:rsidRDefault="008353E3" w:rsidP="00B25352">
            <w:pPr>
              <w:shd w:val="clear" w:color="auto" w:fill="FFFFFF"/>
              <w:spacing w:beforeLines="0" w:before="0"/>
              <w:rPr>
                <w:highlight w:val="green"/>
              </w:rPr>
            </w:pPr>
            <w:r w:rsidRPr="0088367E">
              <w:rPr>
                <w:rFonts w:hint="eastAsia"/>
                <w:highlight w:val="green"/>
              </w:rPr>
              <w:t>Agreement</w:t>
            </w:r>
          </w:p>
          <w:p w14:paraId="59398A2F" w14:textId="77777777" w:rsidR="008353E3" w:rsidRPr="002D09AD" w:rsidRDefault="008353E3" w:rsidP="00B25352">
            <w:pPr>
              <w:shd w:val="clear" w:color="auto" w:fill="FFFFFF"/>
              <w:spacing w:beforeLines="0" w:before="0"/>
            </w:pPr>
            <w:r w:rsidRPr="004C6FB9">
              <w:t>TBoMS is supported for both configured grant and dynamic grant.</w:t>
            </w:r>
          </w:p>
          <w:p w14:paraId="139CDECB" w14:textId="77777777" w:rsidR="002D09AD" w:rsidRPr="008B2DAD" w:rsidRDefault="002D09AD" w:rsidP="002D09AD">
            <w:pPr>
              <w:shd w:val="clear" w:color="auto" w:fill="FFFFFF"/>
              <w:spacing w:beforeLines="0" w:before="0"/>
              <w:rPr>
                <w:bCs/>
                <w:szCs w:val="22"/>
                <w:highlight w:val="green"/>
                <w:shd w:val="clear" w:color="auto" w:fill="FFFF00"/>
              </w:rPr>
            </w:pPr>
            <w:r w:rsidRPr="008B2DAD">
              <w:rPr>
                <w:bCs/>
                <w:szCs w:val="22"/>
                <w:highlight w:val="green"/>
                <w:shd w:val="clear" w:color="auto" w:fill="FFFF00"/>
              </w:rPr>
              <w:t>Agreement</w:t>
            </w:r>
          </w:p>
          <w:p w14:paraId="041BD4F6" w14:textId="77777777" w:rsidR="002D09AD" w:rsidRPr="008B2DAD" w:rsidRDefault="002D09AD" w:rsidP="002D09AD">
            <w:pPr>
              <w:widowControl/>
              <w:numPr>
                <w:ilvl w:val="0"/>
                <w:numId w:val="7"/>
              </w:numPr>
              <w:shd w:val="clear" w:color="auto" w:fill="FFFFFF"/>
              <w:spacing w:beforeLines="0" w:before="0"/>
              <w:rPr>
                <w:szCs w:val="22"/>
              </w:rPr>
            </w:pPr>
            <w:r w:rsidRPr="008B2DAD">
              <w:rPr>
                <w:szCs w:val="22"/>
              </w:rPr>
              <w:t xml:space="preserve">The number </w:t>
            </w:r>
            <m:oMath>
              <m:r>
                <w:rPr>
                  <w:rFonts w:ascii="Cambria Math" w:hAnsi="Cambria Math"/>
                </w:rPr>
                <m:t>N</m:t>
              </m:r>
            </m:oMath>
            <w:r w:rsidRPr="008B2DAD">
              <w:rPr>
                <w:szCs w:val="22"/>
              </w:rPr>
              <w:t xml:space="preserve"> of allocated slots for TBoMS is indicated via a new column added to the TDRA table configured via </w:t>
            </w:r>
            <w:r w:rsidRPr="008B2DAD">
              <w:rPr>
                <w:i/>
                <w:iCs/>
                <w:szCs w:val="22"/>
              </w:rPr>
              <w:t>PUSCH-</w:t>
            </w:r>
            <w:proofErr w:type="spellStart"/>
            <w:r w:rsidRPr="008B2DAD">
              <w:rPr>
                <w:i/>
                <w:iCs/>
                <w:szCs w:val="22"/>
              </w:rPr>
              <w:t>TimeDomainAllocationList</w:t>
            </w:r>
            <w:proofErr w:type="spellEnd"/>
            <w:r w:rsidRPr="008B2DAD">
              <w:rPr>
                <w:szCs w:val="22"/>
              </w:rPr>
              <w:t xml:space="preserve">. The column for configuring the number of repetitions in the TDRA for Rel-17 PUSCH repetition Type A, i.e., </w:t>
            </w:r>
            <w:proofErr w:type="spellStart"/>
            <w:r w:rsidRPr="008B2DAD">
              <w:rPr>
                <w:i/>
                <w:iCs/>
                <w:szCs w:val="22"/>
              </w:rPr>
              <w:t>numberOfRepetitions</w:t>
            </w:r>
            <w:proofErr w:type="spellEnd"/>
            <w:r w:rsidRPr="008B2DAD">
              <w:rPr>
                <w:iCs/>
                <w:szCs w:val="22"/>
              </w:rPr>
              <w:t xml:space="preserve">, </w:t>
            </w:r>
            <w:r w:rsidRPr="008B2DAD">
              <w:rPr>
                <w:szCs w:val="22"/>
              </w:rPr>
              <w:t xml:space="preserve">is used for indicating the number of repetitions </w:t>
            </w:r>
            <m:oMath>
              <m:r>
                <w:rPr>
                  <w:rFonts w:ascii="Cambria Math" w:hAnsi="Cambria Math"/>
                  <w:szCs w:val="22"/>
                </w:rPr>
                <m:t>M</m:t>
              </m:r>
            </m:oMath>
            <w:r w:rsidRPr="008B2DAD">
              <w:rPr>
                <w:szCs w:val="22"/>
              </w:rPr>
              <w:t xml:space="preserve"> of a single TBoMS, when TBoMS transmission is enabled.</w:t>
            </w:r>
          </w:p>
          <w:p w14:paraId="3AC59239" w14:textId="77777777" w:rsidR="002D09AD" w:rsidRPr="008B2DAD" w:rsidRDefault="002D09AD" w:rsidP="002D09AD">
            <w:pPr>
              <w:widowControl/>
              <w:numPr>
                <w:ilvl w:val="0"/>
                <w:numId w:val="7"/>
              </w:numPr>
              <w:shd w:val="clear" w:color="auto" w:fill="FFFFFF"/>
              <w:spacing w:beforeLines="0" w:before="0"/>
              <w:rPr>
                <w:szCs w:val="22"/>
              </w:rPr>
            </w:pPr>
            <w:r w:rsidRPr="008B2DAD">
              <w:rPr>
                <w:szCs w:val="22"/>
              </w:rPr>
              <w:t xml:space="preserve">FFS: supported values of </w:t>
            </w:r>
            <m:oMath>
              <m:r>
                <w:rPr>
                  <w:rFonts w:ascii="Cambria Math" w:hAnsi="Cambria Math"/>
                </w:rPr>
                <m:t>N</m:t>
              </m:r>
            </m:oMath>
            <w:r w:rsidRPr="008B2DAD">
              <w:rPr>
                <w:szCs w:val="22"/>
              </w:rPr>
              <w:t xml:space="preserve"> and </w:t>
            </w:r>
            <m:oMath>
              <m:r>
                <w:rPr>
                  <w:rFonts w:ascii="Cambria Math" w:hAnsi="Cambria Math"/>
                  <w:szCs w:val="22"/>
                </w:rPr>
                <m:t>M</m:t>
              </m:r>
            </m:oMath>
            <w:r w:rsidRPr="008B2DAD">
              <w:rPr>
                <w:iCs/>
                <w:szCs w:val="22"/>
              </w:rPr>
              <w:t>.</w:t>
            </w:r>
          </w:p>
          <w:p w14:paraId="488758AB" w14:textId="77777777" w:rsidR="002D09AD" w:rsidRPr="008B2DAD" w:rsidRDefault="002D09AD" w:rsidP="002D09AD">
            <w:pPr>
              <w:widowControl/>
              <w:numPr>
                <w:ilvl w:val="0"/>
                <w:numId w:val="7"/>
              </w:numPr>
              <w:shd w:val="clear" w:color="auto" w:fill="FFFFFF"/>
              <w:spacing w:beforeLines="0" w:before="0"/>
              <w:rPr>
                <w:szCs w:val="22"/>
              </w:rPr>
            </w:pPr>
            <w:r w:rsidRPr="008B2DAD">
              <w:rPr>
                <w:szCs w:val="22"/>
              </w:rPr>
              <w:t>FFS: how to enable the TBoMS transmission.</w:t>
            </w:r>
          </w:p>
          <w:p w14:paraId="7733EB95" w14:textId="1A917F1C" w:rsidR="008353E3" w:rsidRPr="0088367E" w:rsidRDefault="002D09AD" w:rsidP="00B25352">
            <w:pPr>
              <w:widowControl/>
              <w:numPr>
                <w:ilvl w:val="0"/>
                <w:numId w:val="7"/>
              </w:numPr>
              <w:shd w:val="clear" w:color="auto" w:fill="FFFFFF"/>
              <w:spacing w:beforeLines="0" w:before="0"/>
              <w:rPr>
                <w:szCs w:val="22"/>
              </w:rPr>
            </w:pPr>
            <w:r w:rsidRPr="008B2DAD">
              <w:rPr>
                <w:szCs w:val="22"/>
              </w:rPr>
              <w:t>FFS: details of retransmission of TBoMS</w:t>
            </w:r>
            <w:r w:rsidRPr="008B2DAD">
              <w:rPr>
                <w:rFonts w:hint="eastAsia"/>
                <w:szCs w:val="22"/>
              </w:rPr>
              <w:t>.</w:t>
            </w:r>
          </w:p>
        </w:tc>
      </w:tr>
    </w:tbl>
    <w:p w14:paraId="483B655E" w14:textId="3D582AE9" w:rsidR="0081537F" w:rsidRDefault="0081537F" w:rsidP="00F32160">
      <w:pPr>
        <w:spacing w:before="93"/>
      </w:pPr>
      <w:r>
        <w:rPr>
          <w:rFonts w:hint="eastAsia"/>
        </w:rPr>
        <w:t>T</w:t>
      </w:r>
      <w:r>
        <w:t xml:space="preserve">he first agreement points out that both of the configured grant and the dynamic grant are supported by TBoMS transmission. However, the second </w:t>
      </w:r>
      <w:r w:rsidR="00157FA3">
        <w:t xml:space="preserve">agreement </w:t>
      </w:r>
      <w:r w:rsidR="001D1C49">
        <w:t>provide</w:t>
      </w:r>
      <w:r w:rsidR="00DA0FC3">
        <w:t>s</w:t>
      </w:r>
      <w:r w:rsidR="001D1C49">
        <w:t xml:space="preserve"> the TDRA indication</w:t>
      </w:r>
      <w:r w:rsidR="00DA0FC3">
        <w:t xml:space="preserve"> only</w:t>
      </w:r>
      <w:r w:rsidR="001D1C49">
        <w:t xml:space="preserve"> for</w:t>
      </w:r>
      <w:r w:rsidR="00157FA3">
        <w:t xml:space="preserve"> the TBoMS transmission with</w:t>
      </w:r>
      <w:r w:rsidR="001D1C49">
        <w:t xml:space="preserve"> dynamic grant and </w:t>
      </w:r>
      <w:r w:rsidR="00340835">
        <w:t xml:space="preserve">type 2 </w:t>
      </w:r>
      <w:r w:rsidR="001D1C49">
        <w:t>configured grant, but</w:t>
      </w:r>
      <w:r w:rsidR="00340835">
        <w:t xml:space="preserve"> type 1</w:t>
      </w:r>
      <w:r w:rsidR="001D1C49">
        <w:t xml:space="preserve"> configured grant is not covered.</w:t>
      </w:r>
    </w:p>
    <w:p w14:paraId="1ED956BA" w14:textId="38C6DBDD" w:rsidR="006541CB" w:rsidRPr="0088367E" w:rsidRDefault="006541CB" w:rsidP="00F32160">
      <w:pPr>
        <w:spacing w:before="93"/>
      </w:pPr>
      <w:r>
        <w:t>To solve this issue, a simple method is to introduce a new field in</w:t>
      </w:r>
      <w:r w:rsidR="00440002">
        <w:t xml:space="preserve"> </w:t>
      </w:r>
      <w:r>
        <w:t xml:space="preserve">IE </w:t>
      </w:r>
      <w:proofErr w:type="spellStart"/>
      <w:r w:rsidRPr="00B25352">
        <w:rPr>
          <w:i/>
        </w:rPr>
        <w:t>ConfiguredGrantCofig</w:t>
      </w:r>
      <w:proofErr w:type="spellEnd"/>
      <w:r>
        <w:t xml:space="preserve"> to indicate </w:t>
      </w:r>
      <m:oMath>
        <m:r>
          <w:rPr>
            <w:rFonts w:ascii="Cambria Math" w:hAnsi="Cambria Math"/>
          </w:rPr>
          <m:t>N</m:t>
        </m:r>
      </m:oMath>
      <w:r w:rsidR="00BD6DC2">
        <w:t>.</w:t>
      </w:r>
      <w:r>
        <w:t xml:space="preserve"> </w:t>
      </w:r>
      <w:r w:rsidR="00BD6DC2">
        <w:t>A</w:t>
      </w:r>
      <w:r>
        <w:t>s shown in Fig. 1</w:t>
      </w:r>
      <w:r w:rsidR="00BD6DC2">
        <w:rPr>
          <w:rFonts w:hint="eastAsia"/>
        </w:rPr>
        <w:t>,</w:t>
      </w:r>
      <w:r w:rsidR="00BD6DC2">
        <w:t xml:space="preserve"> </w:t>
      </w:r>
      <w:r w:rsidR="00851167">
        <w:rPr>
          <w:rFonts w:hint="eastAsia"/>
        </w:rPr>
        <w:t>a</w:t>
      </w:r>
      <w:r w:rsidR="00851167">
        <w:t xml:space="preserve"> </w:t>
      </w:r>
      <w:r w:rsidR="001B7BB4">
        <w:t>new</w:t>
      </w:r>
      <w:r w:rsidR="00BD6DC2">
        <w:t xml:space="preserve"> field </w:t>
      </w:r>
      <w:proofErr w:type="spellStart"/>
      <w:r w:rsidR="00BD6DC2">
        <w:rPr>
          <w:i/>
        </w:rPr>
        <w:t>numberOfSlots</w:t>
      </w:r>
      <w:proofErr w:type="spellEnd"/>
      <w:r w:rsidR="00BD6DC2">
        <w:t xml:space="preserve"> is used to indicate </w:t>
      </w:r>
      <m:oMath>
        <m:r>
          <w:rPr>
            <w:rFonts w:ascii="Cambria Math" w:hAnsi="Cambria Math"/>
          </w:rPr>
          <m:t>N</m:t>
        </m:r>
      </m:oMath>
      <w:r w:rsidR="00BB7604">
        <w:t xml:space="preserve"> with the candidate values </w:t>
      </w:r>
      <w:r w:rsidR="006D1055">
        <w:t xml:space="preserve">of </w:t>
      </w:r>
      <w:r w:rsidR="00BB7604">
        <w:t>{1,</w:t>
      </w:r>
      <w:r w:rsidR="00744899">
        <w:t xml:space="preserve"> </w:t>
      </w:r>
      <w:r w:rsidR="00BB7604">
        <w:t>2,</w:t>
      </w:r>
      <w:r w:rsidR="00744899">
        <w:t xml:space="preserve"> </w:t>
      </w:r>
      <w:r w:rsidR="00BB7604">
        <w:t>4,</w:t>
      </w:r>
      <w:r w:rsidR="00744899">
        <w:t xml:space="preserve"> </w:t>
      </w:r>
      <w:r w:rsidR="00BB7604">
        <w:t>8}</w:t>
      </w:r>
      <w:r>
        <w:t xml:space="preserve">. Meanwhile, for TBoMS transmissions with type 1 or type 2 configured grant, </w:t>
      </w:r>
      <m:oMath>
        <m:r>
          <w:rPr>
            <w:rFonts w:ascii="Cambria Math" w:hAnsi="Cambria Math"/>
          </w:rPr>
          <m:t>N</m:t>
        </m:r>
      </m:oMath>
      <w:r>
        <w:rPr>
          <w:rFonts w:hint="eastAsia"/>
        </w:rPr>
        <w:t xml:space="preserve"> </w:t>
      </w:r>
      <w:r>
        <w:t>is provided by the index</w:t>
      </w:r>
      <w:r w:rsidR="00440002">
        <w:t>ed</w:t>
      </w:r>
      <w:r>
        <w:t xml:space="preserve"> row in the TDRA table if </w:t>
      </w:r>
      <w:r w:rsidR="00440002">
        <w:t xml:space="preserve">it is present in the TDRA table; otherwise, </w:t>
      </w:r>
      <m:oMath>
        <m:r>
          <w:rPr>
            <w:rFonts w:ascii="Cambria Math" w:hAnsi="Cambria Math"/>
          </w:rPr>
          <m:t>N</m:t>
        </m:r>
      </m:oMath>
      <w:r w:rsidR="00440002">
        <w:rPr>
          <w:rFonts w:hint="eastAsia"/>
        </w:rPr>
        <w:t xml:space="preserve"> </w:t>
      </w:r>
      <w:r w:rsidR="00440002">
        <w:t>is provided by the new filed</w:t>
      </w:r>
      <w:r w:rsidR="00BD6DC2">
        <w:t xml:space="preserve"> </w:t>
      </w:r>
      <w:proofErr w:type="spellStart"/>
      <w:r w:rsidR="00BD6DC2">
        <w:rPr>
          <w:i/>
        </w:rPr>
        <w:t>numberOfSlots</w:t>
      </w:r>
      <w:proofErr w:type="spellEnd"/>
      <w:r w:rsidR="00440002">
        <w:t xml:space="preserve"> in IE </w:t>
      </w:r>
      <w:proofErr w:type="spellStart"/>
      <w:r w:rsidR="00440002" w:rsidRPr="002B5D4A">
        <w:rPr>
          <w:i/>
        </w:rPr>
        <w:t>ConfiguredGrantCofig</w:t>
      </w:r>
      <w:proofErr w:type="spellEnd"/>
      <w:r w:rsidR="0043302A" w:rsidRPr="00B25352">
        <w:t>.</w:t>
      </w:r>
      <w:r w:rsidR="00BD6DC2">
        <w:t xml:space="preserve"> When TBoMS transmission is enabled, the filed </w:t>
      </w:r>
      <w:proofErr w:type="spellStart"/>
      <w:r w:rsidR="00BD6DC2" w:rsidRPr="009853AA">
        <w:rPr>
          <w:rFonts w:cs="Times New Roman"/>
          <w:i/>
          <w:iCs/>
        </w:rPr>
        <w:t>repK</w:t>
      </w:r>
      <w:proofErr w:type="spellEnd"/>
      <w:r w:rsidR="00BD6DC2" w:rsidRPr="009853AA">
        <w:rPr>
          <w:rFonts w:cs="Times New Roman"/>
          <w:iCs/>
        </w:rPr>
        <w:t xml:space="preserve"> </w:t>
      </w:r>
      <w:r w:rsidR="00BD6DC2" w:rsidRPr="009853AA">
        <w:rPr>
          <w:rFonts w:cs="Times New Roman"/>
        </w:rPr>
        <w:t xml:space="preserve">is used </w:t>
      </w:r>
      <w:r w:rsidR="00BD6DC2">
        <w:rPr>
          <w:rFonts w:cs="Times New Roman"/>
        </w:rPr>
        <w:t>to indicate</w:t>
      </w:r>
      <w:r w:rsidR="00BD6DC2" w:rsidRPr="009853AA">
        <w:rPr>
          <w:rFonts w:cs="Times New Roman"/>
        </w:rPr>
        <w:t xml:space="preserve"> </w:t>
      </w:r>
      <m:oMath>
        <m:r>
          <w:rPr>
            <w:rFonts w:ascii="Cambria Math" w:hAnsi="Cambria Math" w:cs="Times New Roman"/>
          </w:rPr>
          <m:t>M</m:t>
        </m:r>
      </m:oMath>
      <w:r w:rsidR="00BD6DC2">
        <w:rPr>
          <w:rFonts w:cs="Times New Roman"/>
        </w:rPr>
        <w:t>.</w:t>
      </w:r>
    </w:p>
    <w:p w14:paraId="2C9086B9" w14:textId="3C7C034D" w:rsidR="0043302A" w:rsidRDefault="0043302A" w:rsidP="0043302A">
      <w:pPr>
        <w:spacing w:before="93"/>
        <w:rPr>
          <w:i/>
        </w:rPr>
      </w:pPr>
      <w:r w:rsidRPr="00192AE1">
        <w:rPr>
          <w:rFonts w:hint="eastAsia"/>
          <w:b/>
          <w:i/>
        </w:rPr>
        <w:t>P</w:t>
      </w:r>
      <w:r w:rsidRPr="00192AE1">
        <w:rPr>
          <w:b/>
          <w:i/>
        </w:rPr>
        <w:t xml:space="preserve">roposal </w:t>
      </w:r>
      <w:r>
        <w:rPr>
          <w:b/>
          <w:i/>
        </w:rPr>
        <w:t>3</w:t>
      </w:r>
      <w:r w:rsidRPr="00192AE1">
        <w:rPr>
          <w:b/>
          <w:i/>
        </w:rPr>
        <w:t>:</w:t>
      </w:r>
      <w:r w:rsidRPr="00B25352">
        <w:rPr>
          <w:i/>
        </w:rPr>
        <w:t xml:space="preserve"> </w:t>
      </w:r>
      <w:r w:rsidR="000E26BC">
        <w:rPr>
          <w:i/>
        </w:rPr>
        <w:t>For TBoMS transmission with type 1 configured grant, a</w:t>
      </w:r>
      <w:r w:rsidRPr="00B25352">
        <w:rPr>
          <w:i/>
        </w:rPr>
        <w:t xml:space="preserve"> new </w:t>
      </w:r>
      <w:r>
        <w:rPr>
          <w:i/>
        </w:rPr>
        <w:t>field should be introduced in</w:t>
      </w:r>
      <w:r w:rsidRPr="0088367E">
        <w:rPr>
          <w:i/>
        </w:rPr>
        <w:t xml:space="preserve"> </w:t>
      </w:r>
      <w:r w:rsidRPr="00B25352">
        <w:rPr>
          <w:i/>
        </w:rPr>
        <w:t xml:space="preserve">IE </w:t>
      </w:r>
      <w:proofErr w:type="spellStart"/>
      <w:r w:rsidRPr="0088367E">
        <w:rPr>
          <w:i/>
        </w:rPr>
        <w:t>ConfiguredGrantCofig</w:t>
      </w:r>
      <w:proofErr w:type="spellEnd"/>
      <w:r w:rsidRPr="00B25352">
        <w:rPr>
          <w:i/>
        </w:rPr>
        <w:t xml:space="preserve"> to indicate the number </w:t>
      </w:r>
      <m:oMath>
        <m:r>
          <w:rPr>
            <w:rFonts w:ascii="Cambria Math" w:hAnsi="Cambria Math"/>
          </w:rPr>
          <m:t>N</m:t>
        </m:r>
      </m:oMath>
      <w:r w:rsidRPr="00B25352">
        <w:rPr>
          <w:i/>
        </w:rPr>
        <w:t xml:space="preserve"> of allocated slots for a single TBoMS transmission</w:t>
      </w:r>
      <w:r>
        <w:rPr>
          <w:i/>
        </w:rPr>
        <w:t>.</w:t>
      </w:r>
    </w:p>
    <w:p w14:paraId="6E280CD0" w14:textId="6D4FE55B" w:rsidR="0043302A" w:rsidRDefault="0043302A" w:rsidP="00B25352">
      <w:pPr>
        <w:pStyle w:val="a6"/>
        <w:numPr>
          <w:ilvl w:val="0"/>
          <w:numId w:val="31"/>
        </w:numPr>
        <w:spacing w:before="93"/>
        <w:ind w:firstLineChars="0"/>
        <w:rPr>
          <w:i/>
        </w:rPr>
      </w:pPr>
      <w:r w:rsidRPr="0088367E">
        <w:rPr>
          <w:rFonts w:hint="eastAsia"/>
          <w:i/>
        </w:rPr>
        <w:t>F</w:t>
      </w:r>
      <w:r w:rsidRPr="0088367E">
        <w:rPr>
          <w:i/>
        </w:rPr>
        <w:t xml:space="preserve">or TBoMS transmissions with type 1 </w:t>
      </w:r>
      <w:r w:rsidR="00A044B0">
        <w:rPr>
          <w:i/>
        </w:rPr>
        <w:t>and</w:t>
      </w:r>
      <w:r w:rsidRPr="0088367E">
        <w:rPr>
          <w:i/>
        </w:rPr>
        <w:t xml:space="preserve"> type 2 configured grant</w:t>
      </w:r>
      <w:r w:rsidRPr="00B94BDB">
        <w:rPr>
          <w:i/>
        </w:rPr>
        <w:t xml:space="preserve">, </w:t>
      </w:r>
      <m:oMath>
        <m:r>
          <w:rPr>
            <w:rFonts w:ascii="Cambria Math" w:hAnsi="Cambria Math"/>
          </w:rPr>
          <m:t>N</m:t>
        </m:r>
      </m:oMath>
      <w:r w:rsidR="00A044B0" w:rsidRPr="00B25352">
        <w:rPr>
          <w:i/>
        </w:rPr>
        <w:t xml:space="preserve"> is provided by </w:t>
      </w:r>
      <w:r w:rsidR="00A044B0">
        <w:rPr>
          <w:i/>
        </w:rPr>
        <w:t>a</w:t>
      </w:r>
      <w:r w:rsidR="00A044B0" w:rsidRPr="00B25352">
        <w:rPr>
          <w:i/>
        </w:rPr>
        <w:t xml:space="preserve"> new fi</w:t>
      </w:r>
      <w:r w:rsidR="00A044B0">
        <w:rPr>
          <w:i/>
        </w:rPr>
        <w:t>e</w:t>
      </w:r>
      <w:r w:rsidR="00A044B0" w:rsidRPr="00B25352">
        <w:rPr>
          <w:i/>
        </w:rPr>
        <w:t xml:space="preserve">ld in IE </w:t>
      </w:r>
      <w:proofErr w:type="spellStart"/>
      <w:r w:rsidR="00A044B0" w:rsidRPr="0088367E">
        <w:rPr>
          <w:i/>
        </w:rPr>
        <w:t>ConfiguredGrantCo</w:t>
      </w:r>
      <w:r w:rsidR="00A044B0">
        <w:rPr>
          <w:i/>
        </w:rPr>
        <w:t>n</w:t>
      </w:r>
      <w:r w:rsidR="00A044B0" w:rsidRPr="0088367E">
        <w:rPr>
          <w:i/>
        </w:rPr>
        <w:t>fig</w:t>
      </w:r>
      <w:proofErr w:type="spellEnd"/>
      <w:r w:rsidR="00A044B0">
        <w:rPr>
          <w:i/>
        </w:rPr>
        <w:t xml:space="preserve"> and </w:t>
      </w:r>
      <m:oMath>
        <m:r>
          <w:rPr>
            <w:rFonts w:ascii="Cambria Math" w:hAnsi="Cambria Math"/>
          </w:rPr>
          <m:t>N</m:t>
        </m:r>
      </m:oMath>
      <w:r w:rsidRPr="00B25352">
        <w:rPr>
          <w:i/>
        </w:rPr>
        <w:t xml:space="preserve"> is provided by the indexed row in the TDRA table if it is present in the TDRA table</w:t>
      </w:r>
      <w:r w:rsidR="00A044B0">
        <w:rPr>
          <w:i/>
        </w:rPr>
        <w:t>, respectively.</w:t>
      </w:r>
      <w:r w:rsidRPr="00B25352">
        <w:rPr>
          <w:i/>
        </w:rPr>
        <w:t xml:space="preserve"> </w:t>
      </w:r>
    </w:p>
    <w:p w14:paraId="4B8E7B51" w14:textId="2D1EC37A" w:rsidR="00BD6DC2" w:rsidRPr="008227B1" w:rsidRDefault="00BD6DC2" w:rsidP="00B25352">
      <w:pPr>
        <w:pStyle w:val="a6"/>
        <w:numPr>
          <w:ilvl w:val="0"/>
          <w:numId w:val="31"/>
        </w:numPr>
        <w:spacing w:before="93"/>
        <w:ind w:firstLineChars="0"/>
        <w:rPr>
          <w:i/>
        </w:rPr>
      </w:pPr>
      <w:r w:rsidRPr="00F924E2">
        <w:rPr>
          <w:i/>
        </w:rPr>
        <w:t>When TBoMS transmission is enabled, the fi</w:t>
      </w:r>
      <w:r w:rsidR="00A044B0">
        <w:rPr>
          <w:i/>
        </w:rPr>
        <w:t>e</w:t>
      </w:r>
      <w:r w:rsidRPr="00F924E2">
        <w:rPr>
          <w:i/>
        </w:rPr>
        <w:t xml:space="preserve">ld </w:t>
      </w:r>
      <w:proofErr w:type="spellStart"/>
      <w:r w:rsidRPr="008227B1">
        <w:rPr>
          <w:rFonts w:cs="Times New Roman"/>
          <w:i/>
          <w:iCs/>
        </w:rPr>
        <w:t>repK</w:t>
      </w:r>
      <w:proofErr w:type="spellEnd"/>
      <w:r w:rsidRPr="00F924E2">
        <w:rPr>
          <w:rFonts w:cs="Times New Roman"/>
          <w:i/>
          <w:iCs/>
        </w:rPr>
        <w:t xml:space="preserve"> </w:t>
      </w:r>
      <w:r w:rsidRPr="00F924E2">
        <w:rPr>
          <w:rFonts w:cs="Times New Roman"/>
          <w:i/>
        </w:rPr>
        <w:t xml:space="preserve">is used </w:t>
      </w:r>
      <w:r>
        <w:rPr>
          <w:rFonts w:cs="Times New Roman"/>
          <w:i/>
        </w:rPr>
        <w:t>to</w:t>
      </w:r>
      <w:r w:rsidRPr="008227B1">
        <w:rPr>
          <w:rFonts w:cs="Times New Roman"/>
          <w:i/>
        </w:rPr>
        <w:t xml:space="preserve"> indicat</w:t>
      </w:r>
      <w:r>
        <w:rPr>
          <w:rFonts w:cs="Times New Roman"/>
          <w:i/>
        </w:rPr>
        <w:t>e</w:t>
      </w:r>
      <w:r w:rsidRPr="00F924E2">
        <w:rPr>
          <w:rFonts w:cs="Times New Roman"/>
          <w:i/>
        </w:rPr>
        <w:t xml:space="preserve"> the </w:t>
      </w:r>
      <w:r w:rsidRPr="00F924E2">
        <w:rPr>
          <w:i/>
        </w:rPr>
        <w:t xml:space="preserve">number </w:t>
      </w:r>
      <m:oMath>
        <m:r>
          <w:rPr>
            <w:rFonts w:ascii="Cambria Math" w:hAnsi="Cambria Math" w:cs="Times New Roman"/>
          </w:rPr>
          <m:t>M</m:t>
        </m:r>
      </m:oMath>
      <w:r w:rsidRPr="00F924E2">
        <w:rPr>
          <w:i/>
        </w:rPr>
        <w:t xml:space="preserve"> of </w:t>
      </w:r>
      <w:proofErr w:type="spellStart"/>
      <w:r w:rsidRPr="00F924E2">
        <w:rPr>
          <w:i/>
        </w:rPr>
        <w:t>TBoMS</w:t>
      </w:r>
      <w:proofErr w:type="spellEnd"/>
      <w:r w:rsidRPr="00F924E2">
        <w:rPr>
          <w:i/>
        </w:rPr>
        <w:t xml:space="preserve"> repetitions</w:t>
      </w:r>
      <w:r w:rsidRPr="00F924E2">
        <w:rPr>
          <w:rFonts w:cs="Times New Roman"/>
          <w:i/>
        </w:rPr>
        <w:t>.</w:t>
      </w:r>
    </w:p>
    <w:p w14:paraId="7A1E5BC9" w14:textId="77777777" w:rsidR="002D09AD" w:rsidRDefault="002D09AD" w:rsidP="00B25352">
      <w:pPr>
        <w:spacing w:before="93"/>
        <w:jc w:val="center"/>
      </w:pPr>
    </w:p>
    <w:p w14:paraId="0EC85777" w14:textId="7C976933" w:rsidR="0009441B" w:rsidRDefault="003122E3" w:rsidP="00F924E2">
      <w:pPr>
        <w:spacing w:before="93"/>
        <w:jc w:val="center"/>
      </w:pPr>
      <w:r>
        <w:rPr>
          <w:noProof/>
        </w:rPr>
        <w:drawing>
          <wp:inline distT="0" distB="0" distL="0" distR="0" wp14:anchorId="1DC11657" wp14:editId="74D0C7A4">
            <wp:extent cx="5540400" cy="109080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0400" cy="1090800"/>
                    </a:xfrm>
                    <a:prstGeom prst="rect">
                      <a:avLst/>
                    </a:prstGeom>
                  </pic:spPr>
                </pic:pic>
              </a:graphicData>
            </a:graphic>
          </wp:inline>
        </w:drawing>
      </w:r>
    </w:p>
    <w:p w14:paraId="6306D39F" w14:textId="264DFDA4" w:rsidR="0009441B" w:rsidRDefault="0009441B" w:rsidP="00B25352">
      <w:pPr>
        <w:spacing w:before="93"/>
        <w:jc w:val="center"/>
      </w:pPr>
      <w:r>
        <w:rPr>
          <w:rFonts w:hint="eastAsia"/>
        </w:rPr>
        <w:t>F</w:t>
      </w:r>
      <w:r>
        <w:t xml:space="preserve">ig. 1 TDRA indication for </w:t>
      </w:r>
      <w:r w:rsidR="00563CF4">
        <w:t>TBoMS</w:t>
      </w:r>
      <w:r w:rsidR="001E77EE">
        <w:t xml:space="preserve"> transmission</w:t>
      </w:r>
      <w:r w:rsidR="00157FA3">
        <w:t xml:space="preserve"> with </w:t>
      </w:r>
      <w:r w:rsidR="001A4456">
        <w:t xml:space="preserve">type 1 </w:t>
      </w:r>
      <w:r w:rsidR="00157FA3">
        <w:t>configured grant</w:t>
      </w:r>
      <w:r w:rsidR="001E77EE">
        <w:t>.</w:t>
      </w:r>
    </w:p>
    <w:p w14:paraId="7C0AFC48" w14:textId="77777777" w:rsidR="001E77EE" w:rsidRPr="0088367E" w:rsidRDefault="001E77EE" w:rsidP="00B25352">
      <w:pPr>
        <w:spacing w:before="93"/>
        <w:jc w:val="center"/>
      </w:pPr>
    </w:p>
    <w:p w14:paraId="18A92C39" w14:textId="77777777" w:rsidR="009D4935" w:rsidRDefault="009D4935" w:rsidP="009D4935">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Transmission Occasion</w:t>
      </w:r>
    </w:p>
    <w:p w14:paraId="2D125801" w14:textId="65B126D1" w:rsidR="009D4935" w:rsidRDefault="009D4935" w:rsidP="009D4935">
      <w:pPr>
        <w:spacing w:before="93"/>
      </w:pPr>
      <w:r>
        <w:rPr>
          <w:rFonts w:hint="eastAsia"/>
        </w:rPr>
        <w:t>I</w:t>
      </w:r>
      <w:r>
        <w:t>n RAN1#106-e [</w:t>
      </w:r>
      <w:r w:rsidR="008250B3">
        <w:t>3</w:t>
      </w:r>
      <w:r>
        <w:t xml:space="preserve">], the concept of transmission occasion for TBoMS transmission that is constituted of </w:t>
      </w:r>
      <w:r>
        <w:rPr>
          <w:rFonts w:hint="eastAsia"/>
        </w:rPr>
        <w:t>at</w:t>
      </w:r>
      <w:r>
        <w:t xml:space="preserve"> least one slot or multiple consecutive physical slots for uplink transmission were precluded. So this concept is further discussed here</w:t>
      </w:r>
      <w:r w:rsidR="00C36787">
        <w:t>.</w:t>
      </w:r>
    </w:p>
    <w:p w14:paraId="33C6FB47" w14:textId="63CC25E7" w:rsidR="009D4935" w:rsidRDefault="009D4935" w:rsidP="009D4935">
      <w:pPr>
        <w:spacing w:before="93"/>
      </w:pPr>
      <w:r>
        <w:t xml:space="preserve">From the agreements in AI 8.8.1.1 in </w:t>
      </w:r>
      <w:r w:rsidR="001145E6">
        <w:t>RAN1#105-e [2] and RAN1#106-e [3</w:t>
      </w:r>
      <w:r>
        <w:t>], the transmission occasion for enhanced PUSCH repetition type A is defined as follows:</w:t>
      </w:r>
    </w:p>
    <w:p w14:paraId="73A28F42" w14:textId="77777777" w:rsidR="009D4935" w:rsidRDefault="009D4935" w:rsidP="00FD3967">
      <w:pPr>
        <w:pStyle w:val="a6"/>
        <w:numPr>
          <w:ilvl w:val="0"/>
          <w:numId w:val="4"/>
        </w:numPr>
        <w:spacing w:before="93"/>
        <w:ind w:firstLineChars="0"/>
      </w:pPr>
      <w:r>
        <w:t>Each available slot identified by UE is considered as a transmission occasion.</w:t>
      </w:r>
    </w:p>
    <w:p w14:paraId="3E5EC738" w14:textId="77777777" w:rsidR="009D4935" w:rsidRDefault="009D4935" w:rsidP="00FD3967">
      <w:pPr>
        <w:pStyle w:val="a6"/>
        <w:numPr>
          <w:ilvl w:val="1"/>
          <w:numId w:val="4"/>
        </w:numPr>
        <w:spacing w:before="93"/>
        <w:ind w:firstLineChars="0"/>
      </w:pPr>
      <w:r>
        <w:t>The available slots are determined by RRC configuration(s) in addition to TDRA in the DCI scheduling the PUSCH, CG configuration or activation DCI.</w:t>
      </w:r>
    </w:p>
    <w:p w14:paraId="550D8D14" w14:textId="6F1B795B" w:rsidR="009D4935" w:rsidRDefault="009D4935" w:rsidP="009D4935">
      <w:pPr>
        <w:spacing w:before="93"/>
      </w:pPr>
      <w:r>
        <w:rPr>
          <w:rFonts w:hint="eastAsia"/>
        </w:rPr>
        <w:lastRenderedPageBreak/>
        <w:t>I</w:t>
      </w:r>
      <w:r>
        <w:t>n our unders</w:t>
      </w:r>
      <w:r w:rsidR="006D12E5">
        <w:t>tanding, reusing this concept for</w:t>
      </w:r>
      <w:r>
        <w:t xml:space="preserve"> TBoMS transmission is a better choice. It provides a slot-based transmission occasion. It means the legacy mechanisms of power control, UCI multiplexing, and rate matching, etc., in Rel-15/16 could be reused for TBoMS transmission as much as possible</w:t>
      </w:r>
      <w:r w:rsidR="006A201A">
        <w:t xml:space="preserve"> to</w:t>
      </w:r>
      <w:r w:rsidR="00466C82">
        <w:t xml:space="preserve"> facilitat</w:t>
      </w:r>
      <w:r w:rsidR="006A201A">
        <w:t>e</w:t>
      </w:r>
      <w:r w:rsidR="00466C82">
        <w:t xml:space="preserve"> the design.</w:t>
      </w:r>
    </w:p>
    <w:p w14:paraId="03EA1B06" w14:textId="5021C7B7" w:rsidR="009D4935" w:rsidRDefault="009D4935" w:rsidP="009D4935">
      <w:pPr>
        <w:spacing w:before="93"/>
        <w:rPr>
          <w:i/>
        </w:rPr>
      </w:pPr>
      <w:r w:rsidRPr="00151BB2">
        <w:rPr>
          <w:b/>
          <w:i/>
        </w:rPr>
        <w:t>Proposal</w:t>
      </w:r>
      <w:r w:rsidR="00AF31DB">
        <w:rPr>
          <w:b/>
          <w:i/>
        </w:rPr>
        <w:t xml:space="preserve"> </w:t>
      </w:r>
      <w:r w:rsidR="00D24F2C">
        <w:rPr>
          <w:b/>
          <w:i/>
        </w:rPr>
        <w:t>4</w:t>
      </w:r>
      <w:r w:rsidRPr="00151BB2">
        <w:rPr>
          <w:b/>
          <w:i/>
        </w:rPr>
        <w:t>:</w:t>
      </w:r>
      <w:r>
        <w:rPr>
          <w:i/>
        </w:rPr>
        <w:t xml:space="preserve"> </w:t>
      </w:r>
      <w:r>
        <w:rPr>
          <w:rFonts w:hint="eastAsia"/>
          <w:i/>
        </w:rPr>
        <w:t>E</w:t>
      </w:r>
      <w:r>
        <w:rPr>
          <w:i/>
        </w:rPr>
        <w:t>ach available slot identified by UE is considered as a transmission occasion f</w:t>
      </w:r>
      <w:r w:rsidRPr="002E2B09">
        <w:rPr>
          <w:i/>
        </w:rPr>
        <w:t>or</w:t>
      </w:r>
      <w:r>
        <w:rPr>
          <w:i/>
        </w:rPr>
        <w:t xml:space="preserve"> TBoMS transmission, and the transmission occasion based power control, UCI multiplexing, rate matching in the current specification is reused.</w:t>
      </w:r>
    </w:p>
    <w:p w14:paraId="225E50D3" w14:textId="77777777" w:rsidR="00CC0CC9" w:rsidRPr="00CC0CC9" w:rsidRDefault="00CC0CC9" w:rsidP="009D4935">
      <w:pPr>
        <w:spacing w:before="93"/>
      </w:pPr>
    </w:p>
    <w:p w14:paraId="57BE5FDF" w14:textId="7935CB5A" w:rsidR="00643B9D" w:rsidRDefault="006C777E" w:rsidP="00643B9D">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Rate Matching</w:t>
      </w:r>
    </w:p>
    <w:p w14:paraId="1889464C" w14:textId="2E2800FB" w:rsidR="00FD73A0" w:rsidRPr="005A1E2B" w:rsidRDefault="00CC5D5A" w:rsidP="00BF23A2">
      <w:pPr>
        <w:spacing w:before="93"/>
      </w:pPr>
      <w:r>
        <w:rPr>
          <w:rFonts w:hint="eastAsia"/>
        </w:rPr>
        <w:t>T</w:t>
      </w:r>
      <w:r>
        <w:t xml:space="preserve">he main issue in the rate matching for TBoMS transmission is the determination of starting bit. </w:t>
      </w:r>
      <w:r w:rsidR="00FD73A0" w:rsidRPr="005A1E2B">
        <w:rPr>
          <w:rFonts w:hint="eastAsia"/>
        </w:rPr>
        <w:t>B</w:t>
      </w:r>
      <w:r w:rsidR="00FD73A0" w:rsidRPr="005A1E2B">
        <w:t>ased on the agreements in RAN1#106bis-e [1], there are two options to be down-selected, which are listed as below.</w:t>
      </w:r>
    </w:p>
    <w:p w14:paraId="597E49CF" w14:textId="5D905921" w:rsidR="00FD73A0" w:rsidRPr="005A1E2B" w:rsidRDefault="00FD73A0" w:rsidP="00075DF6">
      <w:pPr>
        <w:widowControl/>
        <w:numPr>
          <w:ilvl w:val="0"/>
          <w:numId w:val="11"/>
        </w:numPr>
        <w:shd w:val="clear" w:color="auto" w:fill="FFFFFF"/>
        <w:spacing w:before="93"/>
        <w:ind w:left="714" w:hanging="357"/>
        <w:rPr>
          <w:rFonts w:eastAsia="Microsoft YaHei UI" w:cs="Calibri"/>
        </w:rPr>
      </w:pPr>
      <w:r w:rsidRPr="005A1E2B">
        <w:rPr>
          <w:rFonts w:eastAsia="Microsoft YaHei UI" w:cs="Calibri"/>
          <w:bCs/>
        </w:rPr>
        <w:t>Option B: the index of the starting bit in the circular buffer is the index continuous from the position of the last bit selected in the previous allocated slot.</w:t>
      </w:r>
    </w:p>
    <w:p w14:paraId="5CE26E14" w14:textId="05B83A62" w:rsidR="00FD73A0" w:rsidRPr="005A1E2B" w:rsidRDefault="00FD73A0" w:rsidP="00075DF6">
      <w:pPr>
        <w:widowControl/>
        <w:numPr>
          <w:ilvl w:val="0"/>
          <w:numId w:val="11"/>
        </w:numPr>
        <w:shd w:val="clear" w:color="auto" w:fill="FFFFFF"/>
        <w:spacing w:before="93"/>
        <w:ind w:left="714" w:hanging="357"/>
        <w:rPr>
          <w:rFonts w:eastAsia="Microsoft YaHei UI" w:cs="Calibri"/>
        </w:rPr>
      </w:pPr>
      <w:r w:rsidRPr="005A1E2B">
        <w:rPr>
          <w:rFonts w:eastAsia="Microsoft YaHei UI" w:cs="Calibri"/>
          <w:bCs/>
        </w:rPr>
        <w:t>Option C: the index of the starting bit in the circular buffer is the index continuous from the position of the last bit selected in the previous allocated slot, regardless of whether UCI multiplexing occurred in the previous allocated slot or not.</w:t>
      </w:r>
    </w:p>
    <w:p w14:paraId="655A8F46" w14:textId="28C0130D" w:rsidR="00FD73A0" w:rsidRPr="005A1E2B" w:rsidRDefault="00E21F06" w:rsidP="00075DF6">
      <w:pPr>
        <w:spacing w:before="93"/>
      </w:pPr>
      <w:r w:rsidRPr="005A1E2B">
        <w:t xml:space="preserve">To find the best one, these two options are discussed separately as </w:t>
      </w:r>
      <w:r w:rsidR="003861FA">
        <w:t>follows</w:t>
      </w:r>
      <w:r w:rsidRPr="005A1E2B">
        <w:t xml:space="preserve">. </w:t>
      </w:r>
      <w:r w:rsidR="003861FA">
        <w:t>And</w:t>
      </w:r>
      <w:r w:rsidR="00FD73A0" w:rsidRPr="005A1E2B">
        <w:t xml:space="preserve"> whether the index of the starting bit is expressed as a multiple integer of LDPC lifting size </w:t>
      </w:r>
      <m:oMath>
        <m:sSub>
          <m:sSubPr>
            <m:ctrlPr>
              <w:rPr>
                <w:rFonts w:ascii="Cambria Math" w:hAnsi="Cambria Math" w:cs="Calibri"/>
                <w:bCs/>
                <w:i/>
              </w:rPr>
            </m:ctrlPr>
          </m:sSubPr>
          <m:e>
            <m:r>
              <w:rPr>
                <w:rFonts w:ascii="Cambria Math" w:hAnsi="Cambria Math" w:cs="Calibri"/>
              </w:rPr>
              <m:t>Z</m:t>
            </m:r>
          </m:e>
          <m:sub>
            <m:r>
              <w:rPr>
                <w:rFonts w:ascii="Cambria Math" w:hAnsi="Cambria Math" w:cs="Calibri"/>
              </w:rPr>
              <m:t>c</m:t>
            </m:r>
          </m:sub>
        </m:sSub>
      </m:oMath>
      <w:r w:rsidR="00FD73A0" w:rsidRPr="005A1E2B">
        <w:rPr>
          <w:rFonts w:hint="eastAsia"/>
          <w:bCs/>
        </w:rPr>
        <w:t xml:space="preserve"> </w:t>
      </w:r>
      <w:r w:rsidRPr="005A1E2B">
        <w:rPr>
          <w:bCs/>
        </w:rPr>
        <w:t>is also</w:t>
      </w:r>
      <w:r w:rsidR="00CC383F" w:rsidRPr="005A1E2B">
        <w:rPr>
          <w:bCs/>
        </w:rPr>
        <w:t xml:space="preserve"> discussed</w:t>
      </w:r>
      <w:r w:rsidRPr="005A1E2B">
        <w:rPr>
          <w:bCs/>
        </w:rPr>
        <w:t xml:space="preserve"> here</w:t>
      </w:r>
      <w:r w:rsidR="00CC383F" w:rsidRPr="005A1E2B">
        <w:rPr>
          <w:bCs/>
        </w:rPr>
        <w:t>.</w:t>
      </w:r>
    </w:p>
    <w:p w14:paraId="17BF1267" w14:textId="1C7CC101" w:rsidR="00D349AC" w:rsidRPr="005A1E2B" w:rsidRDefault="00D349AC" w:rsidP="00FD3967">
      <w:pPr>
        <w:pStyle w:val="a6"/>
        <w:numPr>
          <w:ilvl w:val="0"/>
          <w:numId w:val="20"/>
        </w:numPr>
        <w:spacing w:before="93"/>
        <w:ind w:firstLineChars="0"/>
        <w:rPr>
          <w:u w:val="single"/>
        </w:rPr>
      </w:pPr>
      <w:r w:rsidRPr="005A1E2B">
        <w:rPr>
          <w:u w:val="single"/>
        </w:rPr>
        <w:t>Discussion on option B</w:t>
      </w:r>
    </w:p>
    <w:p w14:paraId="6E8BA271" w14:textId="6D286ED8" w:rsidR="00F443A6" w:rsidRPr="005A1E2B" w:rsidRDefault="00B22708" w:rsidP="00F443A6">
      <w:pPr>
        <w:spacing w:before="93"/>
      </w:pPr>
      <w:r w:rsidRPr="005A1E2B">
        <w:t>O</w:t>
      </w:r>
      <w:r w:rsidR="00F443A6" w:rsidRPr="005A1E2B">
        <w:t>ption</w:t>
      </w:r>
      <w:r w:rsidR="00965A58" w:rsidRPr="005A1E2B">
        <w:t xml:space="preserve"> B can be expressed as </w:t>
      </w:r>
      <m:oMath>
        <m:sSub>
          <m:sSubPr>
            <m:ctrlPr>
              <w:rPr>
                <w:rFonts w:ascii="Cambria Math" w:hAnsi="Cambria Math"/>
                <w:iCs/>
              </w:rPr>
            </m:ctrlPr>
          </m:sSubPr>
          <m:e>
            <m:r>
              <w:rPr>
                <w:rFonts w:ascii="Cambria Math" w:hAnsi="Cambria Math"/>
              </w:rPr>
              <m:t>k</m:t>
            </m:r>
          </m:e>
          <m:sub>
            <m:r>
              <w:rPr>
                <w:rFonts w:ascii="Cambria Math" w:hAnsi="Cambria Math"/>
              </w:rPr>
              <m:t>n+1</m:t>
            </m:r>
          </m:sub>
        </m:sSub>
        <m:r>
          <m:rPr>
            <m:sty m:val="p"/>
          </m:rP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n</m:t>
            </m:r>
          </m:sub>
        </m:sSub>
        <m:r>
          <w:rPr>
            <w:rFonts w:ascii="Cambria Math" w:hAnsi="Cambria Math"/>
          </w:rPr>
          <m:t>+1</m:t>
        </m:r>
      </m:oMath>
      <w:r w:rsidR="00965A58" w:rsidRPr="005A1E2B">
        <w:rPr>
          <w:rFonts w:hint="eastAsia"/>
          <w:iCs/>
        </w:rPr>
        <w:t>,</w:t>
      </w:r>
      <w:r w:rsidR="00965A58" w:rsidRPr="005A1E2B">
        <w:rPr>
          <w:iCs/>
        </w:rPr>
        <w:t xml:space="preserve"> </w:t>
      </w:r>
      <w:r w:rsidR="00965A58" w:rsidRPr="005A1E2B">
        <w:rPr>
          <w:rFonts w:hint="eastAsia"/>
        </w:rPr>
        <w:t>w</w:t>
      </w:r>
      <w:r w:rsidR="00965A58" w:rsidRPr="005A1E2B">
        <w:t xml:space="preserve">here </w:t>
      </w:r>
      <m:oMath>
        <m:sSub>
          <m:sSubPr>
            <m:ctrlPr>
              <w:rPr>
                <w:rFonts w:ascii="Cambria Math" w:hAnsi="Cambria Math"/>
                <w:iCs/>
              </w:rPr>
            </m:ctrlPr>
          </m:sSubPr>
          <m:e>
            <m:r>
              <w:rPr>
                <w:rFonts w:ascii="Cambria Math" w:hAnsi="Cambria Math"/>
              </w:rPr>
              <m:t>k</m:t>
            </m:r>
          </m:e>
          <m:sub>
            <m:r>
              <w:rPr>
                <w:rFonts w:ascii="Cambria Math" w:hAnsi="Cambria Math"/>
              </w:rPr>
              <m:t>n+1</m:t>
            </m:r>
          </m:sub>
        </m:sSub>
      </m:oMath>
      <w:r w:rsidR="00965A58" w:rsidRPr="005A1E2B">
        <w:rPr>
          <w:rFonts w:hint="eastAsia"/>
        </w:rPr>
        <w:t xml:space="preserve"> </w:t>
      </w:r>
      <w:r w:rsidR="00965A58" w:rsidRPr="005A1E2B">
        <w:t xml:space="preserve">denotes the index of the starting bit selected from the circular buffer in the allocated slot </w:t>
      </w:r>
      <m:oMath>
        <m:r>
          <w:rPr>
            <w:rFonts w:ascii="Cambria Math" w:hAnsi="Cambria Math"/>
          </w:rPr>
          <m:t>n+1</m:t>
        </m:r>
      </m:oMath>
      <w:r w:rsidR="00965A58" w:rsidRPr="005A1E2B">
        <w:rPr>
          <w:rFonts w:hint="eastAsia"/>
        </w:rPr>
        <w:t>,</w:t>
      </w:r>
      <w:r w:rsidR="001B27B5" w:rsidRPr="005A1E2B">
        <w:t xml:space="preserve"> and</w:t>
      </w:r>
      <w:r w:rsidR="00965A58" w:rsidRPr="005A1E2B">
        <w:t xml:space="preserve"> </w:t>
      </w:r>
      <m:oMath>
        <m:sSub>
          <m:sSubPr>
            <m:ctrlPr>
              <w:rPr>
                <w:rFonts w:ascii="Cambria Math" w:hAnsi="Cambria Math"/>
                <w:i/>
                <w:iCs/>
              </w:rPr>
            </m:ctrlPr>
          </m:sSubPr>
          <m:e>
            <m:r>
              <w:rPr>
                <w:rFonts w:ascii="Cambria Math" w:hAnsi="Cambria Math"/>
              </w:rPr>
              <m:t>l</m:t>
            </m:r>
          </m:e>
          <m:sub>
            <m:r>
              <w:rPr>
                <w:rFonts w:ascii="Cambria Math" w:hAnsi="Cambria Math"/>
              </w:rPr>
              <m:t>n</m:t>
            </m:r>
          </m:sub>
        </m:sSub>
      </m:oMath>
      <w:r w:rsidR="00965A58" w:rsidRPr="005A1E2B">
        <w:rPr>
          <w:rFonts w:hint="eastAsia"/>
          <w:iCs/>
        </w:rPr>
        <w:t xml:space="preserve"> </w:t>
      </w:r>
      <w:r w:rsidR="00965A58" w:rsidRPr="005A1E2B">
        <w:rPr>
          <w:iCs/>
        </w:rPr>
        <w:t>denotes the index of the last bit selected from the circular buffer in the previous</w:t>
      </w:r>
      <w:r w:rsidR="00625C14" w:rsidRPr="005A1E2B">
        <w:rPr>
          <w:iCs/>
        </w:rPr>
        <w:t xml:space="preserve"> allocated</w:t>
      </w:r>
      <w:r w:rsidR="00965A58" w:rsidRPr="005A1E2B">
        <w:rPr>
          <w:iCs/>
        </w:rPr>
        <w:t xml:space="preserve"> slot, i.e., allocated slot </w:t>
      </w:r>
      <m:oMath>
        <m:r>
          <w:rPr>
            <w:rFonts w:ascii="Cambria Math" w:hAnsi="Cambria Math"/>
          </w:rPr>
          <m:t>n</m:t>
        </m:r>
      </m:oMath>
      <w:r w:rsidR="001B27B5" w:rsidRPr="005A1E2B">
        <w:t xml:space="preserve">. </w:t>
      </w:r>
      <w:r w:rsidR="00D26E3A" w:rsidRPr="005A1E2B">
        <w:t>T</w:t>
      </w:r>
      <w:r w:rsidR="001B27B5" w:rsidRPr="005A1E2B">
        <w:t xml:space="preserve">he relation between </w:t>
      </w:r>
      <m:oMath>
        <m:sSub>
          <m:sSubPr>
            <m:ctrlPr>
              <w:rPr>
                <w:rFonts w:ascii="Cambria Math" w:hAnsi="Cambria Math"/>
                <w:iCs/>
              </w:rPr>
            </m:ctrlPr>
          </m:sSubPr>
          <m:e>
            <m:r>
              <w:rPr>
                <w:rFonts w:ascii="Cambria Math" w:hAnsi="Cambria Math"/>
              </w:rPr>
              <m:t>k</m:t>
            </m:r>
          </m:e>
          <m:sub>
            <m:r>
              <w:rPr>
                <w:rFonts w:ascii="Cambria Math" w:hAnsi="Cambria Math"/>
              </w:rPr>
              <m:t>n</m:t>
            </m:r>
          </m:sub>
        </m:sSub>
      </m:oMath>
      <w:r w:rsidR="001B27B5" w:rsidRPr="005A1E2B">
        <w:rPr>
          <w:rFonts w:hint="eastAsia"/>
          <w:iCs/>
        </w:rPr>
        <w:t xml:space="preserve"> </w:t>
      </w:r>
      <w:r w:rsidR="001B27B5" w:rsidRPr="005A1E2B">
        <w:rPr>
          <w:iCs/>
        </w:rPr>
        <w:t xml:space="preserve">and </w:t>
      </w:r>
      <m:oMath>
        <m:sSub>
          <m:sSubPr>
            <m:ctrlPr>
              <w:rPr>
                <w:rFonts w:ascii="Cambria Math" w:hAnsi="Cambria Math"/>
                <w:i/>
                <w:iCs/>
              </w:rPr>
            </m:ctrlPr>
          </m:sSubPr>
          <m:e>
            <m:r>
              <w:rPr>
                <w:rFonts w:ascii="Cambria Math" w:hAnsi="Cambria Math"/>
              </w:rPr>
              <m:t>l</m:t>
            </m:r>
          </m:e>
          <m:sub>
            <m:r>
              <w:rPr>
                <w:rFonts w:ascii="Cambria Math" w:hAnsi="Cambria Math"/>
              </w:rPr>
              <m:t>n</m:t>
            </m:r>
          </m:sub>
        </m:sSub>
      </m:oMath>
      <w:r w:rsidR="001B27B5" w:rsidRPr="005A1E2B">
        <w:rPr>
          <w:rFonts w:hint="eastAsia"/>
          <w:iCs/>
        </w:rPr>
        <w:t xml:space="preserve"> </w:t>
      </w:r>
      <w:r w:rsidR="001B27B5" w:rsidRPr="005A1E2B">
        <w:rPr>
          <w:iCs/>
        </w:rPr>
        <w:t xml:space="preserve">is </w:t>
      </w:r>
      <m:oMath>
        <m:sSub>
          <m:sSubPr>
            <m:ctrlPr>
              <w:rPr>
                <w:rFonts w:ascii="Cambria Math" w:hAnsi="Cambria Math"/>
                <w:i/>
                <w:iCs/>
              </w:rPr>
            </m:ctrlPr>
          </m:sSubPr>
          <m:e>
            <m:r>
              <w:rPr>
                <w:rFonts w:ascii="Cambria Math" w:hAnsi="Cambria Math"/>
              </w:rPr>
              <m:t>l</m:t>
            </m:r>
          </m:e>
          <m:sub>
            <m:r>
              <w:rPr>
                <w:rFonts w:ascii="Cambria Math" w:hAnsi="Cambria Math"/>
              </w:rPr>
              <m:t>n</m:t>
            </m:r>
          </m:sub>
        </m:sSub>
        <m:r>
          <m:rPr>
            <m:sty m:val="p"/>
          </m:rPr>
          <w:rPr>
            <w:rFonts w:ascii="Cambria Math" w:hAnsi="Cambria Math"/>
          </w:rPr>
          <m:t>=</m:t>
        </m:r>
        <m:sSub>
          <m:sSubPr>
            <m:ctrlPr>
              <w:rPr>
                <w:rFonts w:ascii="Cambria Math" w:hAnsi="Cambria Math"/>
                <w:iCs/>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n</m:t>
            </m:r>
          </m:sub>
        </m:sSub>
        <m:r>
          <w:rPr>
            <w:rFonts w:ascii="Cambria Math" w:hAnsi="Cambria Math"/>
          </w:rPr>
          <m:t>-1</m:t>
        </m:r>
      </m:oMath>
      <w:r w:rsidR="00965A58" w:rsidRPr="005A1E2B">
        <w:rPr>
          <w:rFonts w:hint="eastAsia"/>
          <w:iCs/>
        </w:rPr>
        <w:t>,</w:t>
      </w:r>
      <w:r w:rsidR="00965A58" w:rsidRPr="005A1E2B">
        <w:rPr>
          <w:iCs/>
        </w:rPr>
        <w:t xml:space="preserve"> where </w:t>
      </w:r>
      <m:oMath>
        <m:sSub>
          <m:sSubPr>
            <m:ctrlPr>
              <w:rPr>
                <w:rFonts w:ascii="Cambria Math" w:hAnsi="Cambria Math"/>
                <w:i/>
                <w:iCs/>
              </w:rPr>
            </m:ctrlPr>
          </m:sSubPr>
          <m:e>
            <m:r>
              <w:rPr>
                <w:rFonts w:ascii="Cambria Math" w:hAnsi="Cambria Math"/>
              </w:rPr>
              <m:t>E</m:t>
            </m:r>
          </m:e>
          <m:sub>
            <m:r>
              <w:rPr>
                <w:rFonts w:ascii="Cambria Math" w:hAnsi="Cambria Math"/>
              </w:rPr>
              <m:t>n</m:t>
            </m:r>
          </m:sub>
        </m:sSub>
      </m:oMath>
      <w:r w:rsidR="00965A58" w:rsidRPr="005A1E2B">
        <w:rPr>
          <w:rFonts w:hint="eastAsia"/>
          <w:iCs/>
        </w:rPr>
        <w:t xml:space="preserve"> </w:t>
      </w:r>
      <w:r w:rsidR="00965A58" w:rsidRPr="005A1E2B">
        <w:rPr>
          <w:iCs/>
        </w:rPr>
        <w:t>denotes the output</w:t>
      </w:r>
      <w:r w:rsidR="007A1277" w:rsidRPr="005A1E2B">
        <w:rPr>
          <w:iCs/>
        </w:rPr>
        <w:t xml:space="preserve"> </w:t>
      </w:r>
      <w:r w:rsidR="00965A58" w:rsidRPr="005A1E2B">
        <w:rPr>
          <w:iCs/>
        </w:rPr>
        <w:t>sequence length in one CB defined as</w:t>
      </w:r>
    </w:p>
    <w:p w14:paraId="245D81B7" w14:textId="49F219F8" w:rsidR="00965A58" w:rsidRPr="005A1E2B" w:rsidRDefault="00253BB0" w:rsidP="00965A58">
      <w:pPr>
        <w:spacing w:before="93"/>
      </w:pPr>
      <m:oMathPara>
        <m:oMath>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n</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∙C'</m:t>
                  </m:r>
                </m:den>
              </m:f>
            </m:e>
          </m:d>
        </m:oMath>
      </m:oMathPara>
    </w:p>
    <w:p w14:paraId="32460859" w14:textId="77777777" w:rsidR="00965A58" w:rsidRPr="005A1E2B" w:rsidRDefault="00965A58" w:rsidP="00965A58">
      <w:pPr>
        <w:spacing w:before="93"/>
      </w:pPr>
      <w:r w:rsidRPr="005A1E2B">
        <w:rPr>
          <w:rFonts w:hint="eastAsia"/>
        </w:rPr>
        <w:t>o</w:t>
      </w:r>
      <w:r w:rsidRPr="005A1E2B">
        <w:t>r</w:t>
      </w:r>
    </w:p>
    <w:p w14:paraId="43BB0105" w14:textId="67DB1269" w:rsidR="00965A58" w:rsidRPr="005A1E2B" w:rsidRDefault="00253BB0" w:rsidP="00965A58">
      <w:pPr>
        <w:spacing w:before="93"/>
      </w:pPr>
      <m:oMathPara>
        <m:oMath>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n</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∙C'</m:t>
                  </m:r>
                </m:den>
              </m:f>
            </m:e>
          </m:d>
        </m:oMath>
      </m:oMathPara>
    </w:p>
    <w:p w14:paraId="4C054E7F" w14:textId="4FBA6DF5" w:rsidR="001330F6" w:rsidRDefault="00965A58" w:rsidP="0053775A">
      <w:pPr>
        <w:spacing w:before="93"/>
      </w:pPr>
      <w:r w:rsidRPr="005A1E2B">
        <w:rPr>
          <w:rFonts w:hint="eastAsia"/>
        </w:rPr>
        <w:t>w</w:t>
      </w:r>
      <w:r w:rsidRPr="005A1E2B">
        <w:t xml:space="preserve">here </w: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r w:rsidRPr="005A1E2B">
        <w:rPr>
          <w:rFonts w:hint="eastAsia"/>
        </w:rPr>
        <w:t xml:space="preserve"> </w:t>
      </w:r>
      <w:r w:rsidR="00A92953" w:rsidRPr="005A1E2B">
        <w:t>because only one transmission layer is limited for TBoMS transmission</w:t>
      </w:r>
      <w:r w:rsidR="00E6038D" w:rsidRPr="005A1E2B">
        <w:t xml:space="preserve"> [1]</w:t>
      </w:r>
      <w:r w:rsidRPr="005A1E2B">
        <w:t xml:space="preserve">,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5A1E2B">
        <w:rPr>
          <w:rFonts w:hint="eastAsia"/>
        </w:rPr>
        <w:t xml:space="preserve"> is the modulation order</w:t>
      </w:r>
      <w:r w:rsidRPr="005A1E2B">
        <w:t xml:space="preserve">, </w:t>
      </w:r>
      <m:oMath>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=1</m:t>
        </m:r>
      </m:oMath>
      <w:r w:rsidRPr="005A1E2B">
        <w:rPr>
          <w:rFonts w:hint="eastAsia"/>
        </w:rPr>
        <w:t xml:space="preserve"> </w:t>
      </w:r>
      <w:r w:rsidRPr="005A1E2B">
        <w:t>because only one CB is limited for TBoMS transmission,</w:t>
      </w:r>
      <w:r w:rsidR="00631455" w:rsidRPr="005A1E2B">
        <w:t xml:space="preserve"> and</w:t>
      </w:r>
      <w:r w:rsidRPr="005A1E2B">
        <w:t xml:space="preserve">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D84FFC" w:rsidRPr="005A1E2B">
        <w:rPr>
          <w:rFonts w:hint="eastAsia"/>
        </w:rPr>
        <w:t xml:space="preserve"> </w:t>
      </w:r>
      <w:r w:rsidR="00D84FFC" w:rsidRPr="005A1E2B">
        <w:t>denotes the</w:t>
      </w:r>
      <w:r w:rsidRPr="005A1E2B">
        <w:rPr>
          <w:rFonts w:hint="eastAsia"/>
        </w:rPr>
        <w:t xml:space="preserve"> </w:t>
      </w:r>
      <w:r w:rsidRPr="005A1E2B">
        <w:t xml:space="preserve">total number of coded bits available for transmission of a TB in </w:t>
      </w:r>
      <w:r w:rsidR="00D84FFC" w:rsidRPr="005A1E2B">
        <w:t xml:space="preserve">allocated slot </w:t>
      </w:r>
      <m:oMath>
        <m:r>
          <w:rPr>
            <w:rFonts w:ascii="Cambria Math" w:hAnsi="Cambria Math"/>
          </w:rPr>
          <m:t>n</m:t>
        </m:r>
      </m:oMath>
      <w:r w:rsidR="00D84FFC" w:rsidRPr="005A1E2B">
        <w:rPr>
          <w:rFonts w:hint="eastAsia"/>
        </w:rPr>
        <w:t>.</w:t>
      </w:r>
    </w:p>
    <w:p w14:paraId="3D4333D7" w14:textId="5FEB93D1" w:rsidR="00A3409B" w:rsidRDefault="00FB2B42" w:rsidP="0053775A">
      <w:pPr>
        <w:spacing w:before="93"/>
      </w:pPr>
      <w:r w:rsidRPr="005A1E2B">
        <w:t>Note that</w:t>
      </w:r>
      <w:r w:rsidR="00F64896" w:rsidRPr="005A1E2B">
        <w:t>,</w:t>
      </w:r>
      <w:r w:rsidRPr="005A1E2B">
        <w:t xml:space="preserve"> the value of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5A1E2B">
        <w:rPr>
          <w:rFonts w:hint="eastAsia"/>
        </w:rPr>
        <w:t xml:space="preserve"> </w:t>
      </w:r>
      <w:r w:rsidRPr="005A1E2B">
        <w:t xml:space="preserve">in allocated slot </w:t>
      </w:r>
      <m:oMath>
        <m:r>
          <w:rPr>
            <w:rFonts w:ascii="Cambria Math" w:hAnsi="Cambria Math"/>
          </w:rPr>
          <m:t>n</m:t>
        </m:r>
      </m:oMath>
      <w:r w:rsidRPr="005A1E2B">
        <w:t xml:space="preserve"> depends on whether a UCI multiplexing is occurred in this slot</w:t>
      </w:r>
      <w:r w:rsidR="00934A4C">
        <w:t>;</w:t>
      </w:r>
      <w:r w:rsidRPr="005A1E2B">
        <w:t xml:space="preserve"> </w:t>
      </w:r>
      <w:r w:rsidR="00934A4C">
        <w:t>i</w:t>
      </w:r>
      <w:r w:rsidR="001330F6">
        <w:t xml:space="preserve">t means </w:t>
      </w:r>
      <w:r w:rsidR="00BF6C8C">
        <w:t>the index of starting</w:t>
      </w:r>
      <w:r w:rsidR="001330F6">
        <w:t xml:space="preserve"> </w:t>
      </w:r>
      <w:r w:rsidR="00BF6C8C">
        <w:t xml:space="preserve">bit </w:t>
      </w:r>
      <w:r w:rsidR="00934A4C">
        <w:t>is</w:t>
      </w:r>
      <w:r w:rsidR="00BF6C8C">
        <w:t xml:space="preserve"> variable in different cases. </w:t>
      </w:r>
      <w:r w:rsidR="00B63ABF" w:rsidRPr="005A1E2B">
        <w:t xml:space="preserve">For example, there are four slots </w:t>
      </w:r>
      <w:r w:rsidR="00A3409B" w:rsidRPr="005A1E2B">
        <w:t xml:space="preserve">allocated </w:t>
      </w:r>
      <w:r w:rsidR="00B63ABF" w:rsidRPr="005A1E2B">
        <w:t xml:space="preserve">for </w:t>
      </w:r>
      <w:r w:rsidR="00A3409B">
        <w:t xml:space="preserve">a single </w:t>
      </w:r>
      <w:r w:rsidR="00B63ABF" w:rsidRPr="005A1E2B">
        <w:t>TBoMS transmission</w:t>
      </w:r>
      <w:r w:rsidR="00A3409B">
        <w:t>,</w:t>
      </w:r>
      <w:r w:rsidR="0053775A" w:rsidRPr="005A1E2B">
        <w:t xml:space="preserve"> </w:t>
      </w:r>
      <w:r w:rsidR="00BF6C8C" w:rsidRPr="005A1E2B">
        <w:t>the total number of coded bits can be carried in one slot without UCI multiplexing is 100 bits</w:t>
      </w:r>
      <w:r w:rsidR="00BF6C8C">
        <w:t xml:space="preserve">, and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=1</m:t>
        </m:r>
      </m:oMath>
      <w:r w:rsidR="00BF6C8C">
        <w:rPr>
          <w:rFonts w:hint="eastAsia"/>
        </w:rPr>
        <w:t>.</w:t>
      </w:r>
      <w:r w:rsidR="00BF6C8C">
        <w:t xml:space="preserve"> If there is no UCI multiplexing occurred, the index of starting bit is </w:t>
      </w:r>
      <m:oMath>
        <m:sSub>
          <m:sSubPr>
            <m:ctrlPr>
              <w:rPr>
                <w:rFonts w:ascii="Cambria Math" w:hAnsi="Cambria Math"/>
                <w:iCs/>
              </w:rPr>
            </m:ctrlPr>
          </m:sSubPr>
          <m:e>
            <m:r>
              <w:rPr>
                <w:rFonts w:ascii="Cambria Math" w:hAnsi="Cambria Math"/>
              </w:rPr>
              <m:t>k</m:t>
            </m:r>
          </m:e>
          <m:sub>
            <m:r>
              <w:rPr>
                <w:rFonts w:ascii="Cambria Math" w:hAnsi="Cambria Math"/>
              </w:rPr>
              <m:t>0</m:t>
            </m:r>
          </m:sub>
        </m:sSub>
        <m:r>
          <w:rPr>
            <w:rFonts w:ascii="Cambria Math" w:hAnsi="Cambria Math"/>
          </w:rPr>
          <m:t>=0</m:t>
        </m:r>
      </m:oMath>
      <w:r w:rsidR="00BF6C8C">
        <w:rPr>
          <w:rFonts w:hint="eastAsia"/>
          <w:iCs/>
        </w:rPr>
        <w:t>,</w:t>
      </w:r>
      <w:r w:rsidR="00BF6C8C">
        <w:rPr>
          <w:iCs/>
        </w:rPr>
        <w:t xml:space="preserve"> </w:t>
      </w:r>
      <m:oMath>
        <m:sSub>
          <m:sSubPr>
            <m:ctrlPr>
              <w:rPr>
                <w:rFonts w:ascii="Cambria Math" w:hAnsi="Cambria Math"/>
                <w:iCs/>
              </w:rPr>
            </m:ctrlPr>
          </m:sSubPr>
          <m:e>
            <m:r>
              <w:rPr>
                <w:rFonts w:ascii="Cambria Math" w:hAnsi="Cambria Math"/>
              </w:rPr>
              <m:t>k</m:t>
            </m:r>
          </m:e>
          <m:sub>
            <m:r>
              <w:rPr>
                <w:rFonts w:ascii="Cambria Math" w:hAnsi="Cambria Math"/>
              </w:rPr>
              <m:t>1</m:t>
            </m:r>
          </m:sub>
        </m:sSub>
        <m:r>
          <w:rPr>
            <w:rFonts w:ascii="Cambria Math" w:hAnsi="Cambria Math"/>
          </w:rPr>
          <m:t>=100</m:t>
        </m:r>
      </m:oMath>
      <w:r w:rsidR="00BF6C8C">
        <w:rPr>
          <w:rFonts w:hint="eastAsia"/>
          <w:iCs/>
        </w:rPr>
        <w:t>,</w:t>
      </w:r>
      <w:r w:rsidR="00BF6C8C">
        <w:rPr>
          <w:iCs/>
        </w:rPr>
        <w:t xml:space="preserve"> </w:t>
      </w:r>
      <m:oMath>
        <m:sSub>
          <m:sSubPr>
            <m:ctrlPr>
              <w:rPr>
                <w:rFonts w:ascii="Cambria Math" w:hAnsi="Cambria Math"/>
                <w:iCs/>
              </w:rPr>
            </m:ctrlPr>
          </m:sSubPr>
          <m:e>
            <m:r>
              <w:rPr>
                <w:rFonts w:ascii="Cambria Math" w:hAnsi="Cambria Math"/>
              </w:rPr>
              <m:t>k</m:t>
            </m:r>
          </m:e>
          <m:sub>
            <m:r>
              <w:rPr>
                <w:rFonts w:ascii="Cambria Math" w:hAnsi="Cambria Math"/>
              </w:rPr>
              <m:t>2</m:t>
            </m:r>
          </m:sub>
        </m:sSub>
        <m:r>
          <w:rPr>
            <w:rFonts w:ascii="Cambria Math" w:hAnsi="Cambria Math"/>
          </w:rPr>
          <m:t>=200</m:t>
        </m:r>
      </m:oMath>
      <w:r w:rsidR="00BF6C8C">
        <w:rPr>
          <w:rFonts w:hint="eastAsia"/>
          <w:iCs/>
        </w:rPr>
        <w:t>,</w:t>
      </w:r>
      <w:r w:rsidR="00BF6C8C">
        <w:rPr>
          <w:iCs/>
        </w:rPr>
        <w:t xml:space="preserve"> and </w:t>
      </w:r>
      <m:oMath>
        <m:sSub>
          <m:sSubPr>
            <m:ctrlPr>
              <w:rPr>
                <w:rFonts w:ascii="Cambria Math" w:hAnsi="Cambria Math"/>
                <w:iCs/>
              </w:rPr>
            </m:ctrlPr>
          </m:sSubPr>
          <m:e>
            <m:r>
              <w:rPr>
                <w:rFonts w:ascii="Cambria Math" w:hAnsi="Cambria Math"/>
              </w:rPr>
              <m:t>k</m:t>
            </m:r>
          </m:e>
          <m:sub>
            <m:r>
              <w:rPr>
                <w:rFonts w:ascii="Cambria Math" w:hAnsi="Cambria Math"/>
              </w:rPr>
              <m:t>3</m:t>
            </m:r>
          </m:sub>
        </m:sSub>
        <m:r>
          <w:rPr>
            <w:rFonts w:ascii="Cambria Math" w:hAnsi="Cambria Math"/>
          </w:rPr>
          <m:t>=300</m:t>
        </m:r>
      </m:oMath>
      <w:r w:rsidR="00BF6C8C">
        <w:rPr>
          <w:rFonts w:hint="eastAsia"/>
          <w:iCs/>
        </w:rPr>
        <w:t xml:space="preserve"> </w:t>
      </w:r>
      <w:r w:rsidR="00BF6C8C">
        <w:rPr>
          <w:iCs/>
        </w:rPr>
        <w:t xml:space="preserve">in four allocated slots, respectively. </w:t>
      </w:r>
      <w:r w:rsidR="00934A4C">
        <w:rPr>
          <w:iCs/>
        </w:rPr>
        <w:t>But</w:t>
      </w:r>
      <w:r w:rsidR="00BF6C8C">
        <w:rPr>
          <w:iCs/>
        </w:rPr>
        <w:t xml:space="preserve"> if </w:t>
      </w:r>
      <w:r w:rsidR="00B63ABF" w:rsidRPr="005A1E2B">
        <w:t xml:space="preserve">a UCI is multiplexed on the second </w:t>
      </w:r>
      <w:r w:rsidR="00BF6C8C">
        <w:t xml:space="preserve">allocated slot with </w:t>
      </w:r>
      <w:r w:rsidR="00A3409B" w:rsidRPr="005A1E2B">
        <w:t>50 bits</w:t>
      </w:r>
      <w:r w:rsidR="00A3409B">
        <w:t xml:space="preserve">, </w:t>
      </w:r>
      <w:r w:rsidR="00BF6C8C">
        <w:t xml:space="preserve">the index of starting bit is thus </w:t>
      </w:r>
      <m:oMath>
        <m:sSub>
          <m:sSubPr>
            <m:ctrlPr>
              <w:rPr>
                <w:rFonts w:ascii="Cambria Math" w:hAnsi="Cambria Math"/>
                <w:iCs/>
              </w:rPr>
            </m:ctrlPr>
          </m:sSubPr>
          <m:e>
            <m:r>
              <w:rPr>
                <w:rFonts w:ascii="Cambria Math" w:hAnsi="Cambria Math"/>
              </w:rPr>
              <m:t>k</m:t>
            </m:r>
          </m:e>
          <m:sub>
            <m:r>
              <w:rPr>
                <w:rFonts w:ascii="Cambria Math" w:hAnsi="Cambria Math"/>
              </w:rPr>
              <m:t>0</m:t>
            </m:r>
          </m:sub>
        </m:sSub>
        <m:r>
          <w:rPr>
            <w:rFonts w:ascii="Cambria Math" w:hAnsi="Cambria Math"/>
          </w:rPr>
          <m:t>=0</m:t>
        </m:r>
      </m:oMath>
      <w:r w:rsidR="00BF6C8C">
        <w:rPr>
          <w:rFonts w:hint="eastAsia"/>
          <w:iCs/>
        </w:rPr>
        <w:t>,</w:t>
      </w:r>
      <w:r w:rsidR="00BF6C8C">
        <w:rPr>
          <w:iCs/>
        </w:rPr>
        <w:t xml:space="preserve"> </w:t>
      </w:r>
      <m:oMath>
        <m:sSub>
          <m:sSubPr>
            <m:ctrlPr>
              <w:rPr>
                <w:rFonts w:ascii="Cambria Math" w:hAnsi="Cambria Math"/>
                <w:iCs/>
              </w:rPr>
            </m:ctrlPr>
          </m:sSubPr>
          <m:e>
            <m:r>
              <w:rPr>
                <w:rFonts w:ascii="Cambria Math" w:hAnsi="Cambria Math"/>
              </w:rPr>
              <m:t>k</m:t>
            </m:r>
          </m:e>
          <m:sub>
            <m:r>
              <w:rPr>
                <w:rFonts w:ascii="Cambria Math" w:hAnsi="Cambria Math"/>
              </w:rPr>
              <m:t>1</m:t>
            </m:r>
          </m:sub>
        </m:sSub>
        <m:r>
          <w:rPr>
            <w:rFonts w:ascii="Cambria Math" w:hAnsi="Cambria Math"/>
          </w:rPr>
          <m:t>=100</m:t>
        </m:r>
      </m:oMath>
      <w:r w:rsidR="00BF6C8C">
        <w:rPr>
          <w:rFonts w:hint="eastAsia"/>
          <w:iCs/>
        </w:rPr>
        <w:t>,</w:t>
      </w:r>
      <w:r w:rsidR="00BF6C8C">
        <w:rPr>
          <w:iCs/>
        </w:rPr>
        <w:t xml:space="preserve"> </w:t>
      </w:r>
      <m:oMath>
        <m:sSub>
          <m:sSubPr>
            <m:ctrlPr>
              <w:rPr>
                <w:rFonts w:ascii="Cambria Math" w:hAnsi="Cambria Math"/>
                <w:iCs/>
              </w:rPr>
            </m:ctrlPr>
          </m:sSubPr>
          <m:e>
            <m:r>
              <w:rPr>
                <w:rFonts w:ascii="Cambria Math" w:hAnsi="Cambria Math"/>
              </w:rPr>
              <m:t>k</m:t>
            </m:r>
          </m:e>
          <m:sub>
            <m:r>
              <w:rPr>
                <w:rFonts w:ascii="Cambria Math" w:hAnsi="Cambria Math"/>
              </w:rPr>
              <m:t>2</m:t>
            </m:r>
          </m:sub>
        </m:sSub>
        <m:r>
          <w:rPr>
            <w:rFonts w:ascii="Cambria Math" w:hAnsi="Cambria Math"/>
          </w:rPr>
          <m:t>=150</m:t>
        </m:r>
      </m:oMath>
      <w:r w:rsidR="00BF6C8C">
        <w:rPr>
          <w:rFonts w:hint="eastAsia"/>
          <w:iCs/>
        </w:rPr>
        <w:t>,</w:t>
      </w:r>
      <w:r w:rsidR="00BF6C8C">
        <w:rPr>
          <w:iCs/>
        </w:rPr>
        <w:t xml:space="preserve"> and </w:t>
      </w:r>
      <m:oMath>
        <m:sSub>
          <m:sSubPr>
            <m:ctrlPr>
              <w:rPr>
                <w:rFonts w:ascii="Cambria Math" w:hAnsi="Cambria Math"/>
                <w:iCs/>
              </w:rPr>
            </m:ctrlPr>
          </m:sSubPr>
          <m:e>
            <m:r>
              <w:rPr>
                <w:rFonts w:ascii="Cambria Math" w:hAnsi="Cambria Math"/>
              </w:rPr>
              <m:t>k</m:t>
            </m:r>
          </m:e>
          <m:sub>
            <m:r>
              <w:rPr>
                <w:rFonts w:ascii="Cambria Math" w:hAnsi="Cambria Math"/>
              </w:rPr>
              <m:t>3</m:t>
            </m:r>
          </m:sub>
        </m:sSub>
        <m:r>
          <w:rPr>
            <w:rFonts w:ascii="Cambria Math" w:hAnsi="Cambria Math"/>
          </w:rPr>
          <m:t>=250</m:t>
        </m:r>
      </m:oMath>
      <w:r w:rsidR="00BF6C8C">
        <w:rPr>
          <w:rFonts w:hint="eastAsia"/>
          <w:iCs/>
        </w:rPr>
        <w:t xml:space="preserve"> </w:t>
      </w:r>
      <w:r w:rsidR="00BF6C8C">
        <w:rPr>
          <w:iCs/>
        </w:rPr>
        <w:t>in four allocated slots, respectively.</w:t>
      </w:r>
    </w:p>
    <w:p w14:paraId="3DD592C3" w14:textId="1451E03A" w:rsidR="00D64F85" w:rsidRDefault="00091ED6" w:rsidP="00934A4C">
      <w:pPr>
        <w:spacing w:before="93"/>
      </w:pPr>
      <w:r>
        <w:t>Therefore, t</w:t>
      </w:r>
      <w:r w:rsidR="00934A4C">
        <w:t>his option</w:t>
      </w:r>
      <w:r w:rsidR="003E4028">
        <w:t xml:space="preserve"> has</w:t>
      </w:r>
      <w:r w:rsidR="00934A4C">
        <w:t xml:space="preserve"> a misalignment issue of coded bits between gNB and UE if </w:t>
      </w:r>
      <w:r w:rsidR="00113F1D">
        <w:t xml:space="preserve">a </w:t>
      </w:r>
      <w:r w:rsidR="00934A4C">
        <w:t xml:space="preserve">DCI scheduling </w:t>
      </w:r>
      <w:r w:rsidR="00113F1D">
        <w:t xml:space="preserve">a </w:t>
      </w:r>
      <w:r w:rsidR="00934A4C">
        <w:t xml:space="preserve">UCI that would have been multiplexed on the TBoMS transmission is </w:t>
      </w:r>
      <w:r w:rsidR="008D7A94">
        <w:t>missed by UE. As shown in Fig. 2</w:t>
      </w:r>
      <w:r w:rsidR="00934A4C">
        <w:t xml:space="preserve">(a), if </w:t>
      </w:r>
      <w:r w:rsidR="00934A4C" w:rsidRPr="005A1E2B">
        <w:t xml:space="preserve">a UCI is multiplexed on the second </w:t>
      </w:r>
      <w:r w:rsidR="00934A4C">
        <w:t xml:space="preserve">allocated slot, </w:t>
      </w:r>
      <w:r w:rsidR="00285CF2">
        <w:t xml:space="preserve">then </w:t>
      </w:r>
      <w:r w:rsidR="00934A4C">
        <w:t xml:space="preserve">the </w:t>
      </w:r>
      <w:r w:rsidR="00934A4C" w:rsidRPr="005A1E2B">
        <w:t>desired coded bit</w:t>
      </w:r>
      <w:r w:rsidR="00934A4C">
        <w:t>s</w:t>
      </w:r>
      <w:r w:rsidR="00934A4C" w:rsidRPr="005A1E2B">
        <w:t xml:space="preserve"> received by gNB </w:t>
      </w:r>
      <w:r>
        <w:t>are</w:t>
      </w:r>
      <w:r w:rsidR="00934A4C"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99</m:t>
                </m:r>
              </m:sub>
            </m:sSub>
          </m:e>
        </m:d>
      </m:oMath>
      <w:r w:rsidR="00934A4C" w:rsidRPr="005A1E2B">
        <w:rPr>
          <w:rFonts w:hint="eastAsia"/>
        </w:rPr>
        <w:t>,</w:t>
      </w:r>
      <w:r w:rsidR="00934A4C"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49</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149</m:t>
                </m:r>
              </m:sub>
            </m:sSub>
          </m:e>
        </m:d>
      </m:oMath>
      <w:r w:rsidR="00934A4C" w:rsidRPr="005A1E2B">
        <w:rPr>
          <w:rFonts w:hint="eastAsia"/>
        </w:rPr>
        <w:t>,</w:t>
      </w:r>
      <w:r w:rsidR="00934A4C"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150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151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249</m:t>
                </m:r>
              </m:sub>
            </m:sSub>
          </m:e>
        </m:d>
      </m:oMath>
      <w:r w:rsidR="00934A4C" w:rsidRPr="005A1E2B">
        <w:rPr>
          <w:rFonts w:hint="eastAsia"/>
        </w:rPr>
        <w:t>,</w:t>
      </w:r>
      <w:r w:rsidR="00934A4C" w:rsidRPr="005A1E2B">
        <w:t xml:space="preserve"> and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250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251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349</m:t>
                </m:r>
              </m:sub>
            </m:sSub>
          </m:e>
        </m:d>
      </m:oMath>
      <w:r w:rsidR="00934A4C">
        <w:rPr>
          <w:rFonts w:hint="eastAsia"/>
        </w:rPr>
        <w:t xml:space="preserve"> </w:t>
      </w:r>
      <w:r w:rsidR="00934A4C" w:rsidRPr="005A1E2B">
        <w:t>in four</w:t>
      </w:r>
      <w:r w:rsidR="00934A4C">
        <w:t xml:space="preserve"> allocated</w:t>
      </w:r>
      <w:r w:rsidR="00934A4C" w:rsidRPr="005A1E2B">
        <w:t xml:space="preserve"> slots, respectively</w:t>
      </w:r>
      <w:r w:rsidR="00934A4C">
        <w:t xml:space="preserve">, </w:t>
      </w:r>
      <w:r w:rsidR="00934A4C" w:rsidRPr="005A1E2B">
        <w:t xml:space="preserve">where </w:t>
      </w:r>
      <m:oMath>
        <m:r>
          <w:rPr>
            <w:rFonts w:ascii="Cambria Math" w:hAnsi="Cambria Math"/>
          </w:rPr>
          <m:t>a</m:t>
        </m:r>
      </m:oMath>
      <w:r w:rsidR="00934A4C" w:rsidRPr="005A1E2B">
        <w:rPr>
          <w:rFonts w:hint="eastAsia"/>
        </w:rPr>
        <w:t xml:space="preserve"> </w:t>
      </w:r>
      <w:r w:rsidR="00934A4C" w:rsidRPr="005A1E2B">
        <w:t xml:space="preserve">denotes the coded bit of UL-SCH and </w:t>
      </w:r>
      <m:oMath>
        <m:r>
          <w:rPr>
            <w:rFonts w:ascii="Cambria Math" w:hAnsi="Cambria Math"/>
          </w:rPr>
          <m:t>b</m:t>
        </m:r>
      </m:oMath>
      <w:r w:rsidR="00934A4C" w:rsidRPr="005A1E2B">
        <w:rPr>
          <w:rFonts w:hint="eastAsia"/>
        </w:rPr>
        <w:t xml:space="preserve"> </w:t>
      </w:r>
      <w:r w:rsidR="00934A4C" w:rsidRPr="005A1E2B">
        <w:t>denotes the coded bit of UCI</w:t>
      </w:r>
      <w:r w:rsidR="00934A4C">
        <w:t>. However, i</w:t>
      </w:r>
      <w:r w:rsidR="00BF23A2">
        <w:t xml:space="preserve">f the </w:t>
      </w:r>
      <w:r w:rsidR="00934A4C">
        <w:t>DCI scheduling this</w:t>
      </w:r>
      <w:r w:rsidR="00BF23A2" w:rsidRPr="005A1E2B">
        <w:t xml:space="preserve"> UCI is missed</w:t>
      </w:r>
      <w:r w:rsidR="00BF23A2">
        <w:t xml:space="preserve">, </w:t>
      </w:r>
      <w:r w:rsidR="005761AA">
        <w:t xml:space="preserve">then </w:t>
      </w:r>
      <w:r w:rsidR="00673270" w:rsidRPr="005A1E2B">
        <w:t xml:space="preserve">the actual coded bit sequences </w:t>
      </w:r>
      <w:r w:rsidR="00ED6E60">
        <w:t>transmitted</w:t>
      </w:r>
      <w:r w:rsidR="00ED6E60" w:rsidRPr="005A1E2B">
        <w:t xml:space="preserve"> </w:t>
      </w:r>
      <w:r w:rsidR="00673270" w:rsidRPr="005A1E2B">
        <w:t xml:space="preserve">from UE </w:t>
      </w:r>
      <w:r w:rsidR="00934A4C">
        <w:t>are</w:t>
      </w:r>
      <w:r w:rsidR="00673270"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99</m:t>
                </m:r>
              </m:sub>
            </m:sSub>
          </m:e>
        </m:d>
      </m:oMath>
      <w:r w:rsidR="00673270" w:rsidRPr="005A1E2B">
        <w:rPr>
          <w:rFonts w:hint="eastAsia"/>
        </w:rPr>
        <w:t>,</w:t>
      </w:r>
      <w:r w:rsidR="00673270"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100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199</m:t>
                </m:r>
              </m:sub>
            </m:sSub>
          </m:e>
        </m:d>
      </m:oMath>
      <w:r w:rsidR="00673270" w:rsidRPr="005A1E2B">
        <w:rPr>
          <w:rFonts w:hint="eastAsia"/>
        </w:rPr>
        <w:t>,</w:t>
      </w:r>
      <w:r w:rsidR="00673270"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200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299</m:t>
                </m:r>
              </m:sub>
            </m:sSub>
          </m:e>
        </m:d>
      </m:oMath>
      <w:r w:rsidR="00673270" w:rsidRPr="005A1E2B">
        <w:rPr>
          <w:rFonts w:hint="eastAsia"/>
        </w:rPr>
        <w:t>,</w:t>
      </w:r>
      <w:r w:rsidR="00673270" w:rsidRPr="005A1E2B">
        <w:t xml:space="preserve"> and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300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399</m:t>
                </m:r>
              </m:sub>
            </m:sSub>
          </m:e>
        </m:d>
      </m:oMath>
      <w:r w:rsidR="00BF23A2" w:rsidRPr="00BF23A2">
        <w:t xml:space="preserve"> </w:t>
      </w:r>
      <w:r w:rsidR="00BF23A2" w:rsidRPr="005A1E2B">
        <w:t xml:space="preserve">in four </w:t>
      </w:r>
      <w:r w:rsidR="009F049A">
        <w:t xml:space="preserve">allocated </w:t>
      </w:r>
      <w:r w:rsidR="00BF23A2" w:rsidRPr="005A1E2B">
        <w:t>slots</w:t>
      </w:r>
      <w:r w:rsidR="00673270" w:rsidRPr="005A1E2B">
        <w:rPr>
          <w:rFonts w:hint="eastAsia"/>
        </w:rPr>
        <w:t>,</w:t>
      </w:r>
      <w:r w:rsidR="00673270" w:rsidRPr="005A1E2B">
        <w:t xml:space="preserve"> respectively</w:t>
      </w:r>
      <w:r w:rsidR="00673270" w:rsidRPr="005A1E2B">
        <w:rPr>
          <w:rFonts w:hint="eastAsia"/>
        </w:rPr>
        <w:t>,</w:t>
      </w:r>
      <w:r w:rsidR="00673270" w:rsidRPr="005A1E2B">
        <w:t xml:space="preserve"> as shown in Fig. </w:t>
      </w:r>
      <w:r w:rsidR="008D7A94">
        <w:t>2</w:t>
      </w:r>
      <w:r w:rsidR="00673270" w:rsidRPr="005A1E2B">
        <w:t xml:space="preserve">(b). Comparing Fig. </w:t>
      </w:r>
      <w:r w:rsidR="008D7A94">
        <w:t>2</w:t>
      </w:r>
      <w:r w:rsidR="00673270" w:rsidRPr="005A1E2B">
        <w:t xml:space="preserve">(a) and Fig. </w:t>
      </w:r>
      <w:r w:rsidR="008D7A94">
        <w:t>2</w:t>
      </w:r>
      <w:r w:rsidR="00673270" w:rsidRPr="005A1E2B">
        <w:t>(b), all the coded bits</w:t>
      </w:r>
      <w:r w:rsidR="00980A34">
        <w:t xml:space="preserve"> received by gNB</w:t>
      </w:r>
      <w:r w:rsidR="00673270" w:rsidRPr="005A1E2B">
        <w:t xml:space="preserve"> after the second allocated slot are incorrect.</w:t>
      </w:r>
    </w:p>
    <w:p w14:paraId="4C34F2E9" w14:textId="77777777" w:rsidR="00BF23A2" w:rsidRDefault="00BF23A2" w:rsidP="006B2F3C">
      <w:pPr>
        <w:spacing w:before="93"/>
      </w:pPr>
    </w:p>
    <w:p w14:paraId="64122622" w14:textId="77777777" w:rsidR="005205E5" w:rsidRDefault="005205E5" w:rsidP="005205E5">
      <w:pPr>
        <w:spacing w:before="93"/>
        <w:jc w:val="center"/>
      </w:pPr>
      <w:r>
        <w:rPr>
          <w:noProof/>
        </w:rPr>
        <w:lastRenderedPageBreak/>
        <w:drawing>
          <wp:inline distT="0" distB="0" distL="0" distR="0" wp14:anchorId="710E98B7" wp14:editId="58059120">
            <wp:extent cx="3857743" cy="2404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2446" b="6758"/>
                    <a:stretch/>
                  </pic:blipFill>
                  <pic:spPr bwMode="auto">
                    <a:xfrm>
                      <a:off x="0" y="0"/>
                      <a:ext cx="3859200" cy="2405708"/>
                    </a:xfrm>
                    <a:prstGeom prst="rect">
                      <a:avLst/>
                    </a:prstGeom>
                    <a:ln>
                      <a:noFill/>
                    </a:ln>
                    <a:extLst>
                      <a:ext uri="{53640926-AAD7-44D8-BBD7-CCE9431645EC}">
                        <a14:shadowObscured xmlns:a14="http://schemas.microsoft.com/office/drawing/2010/main"/>
                      </a:ext>
                    </a:extLst>
                  </pic:spPr>
                </pic:pic>
              </a:graphicData>
            </a:graphic>
          </wp:inline>
        </w:drawing>
      </w:r>
    </w:p>
    <w:p w14:paraId="274DDC71" w14:textId="0C61DC90" w:rsidR="005205E5" w:rsidRDefault="005205E5" w:rsidP="005205E5">
      <w:pPr>
        <w:spacing w:before="93"/>
        <w:jc w:val="center"/>
      </w:pPr>
      <w:r w:rsidRPr="005A1E2B">
        <w:t xml:space="preserve">Fig. </w:t>
      </w:r>
      <w:r w:rsidR="008D7A94">
        <w:t>2</w:t>
      </w:r>
      <w:r w:rsidRPr="005A1E2B">
        <w:t xml:space="preserve"> Coded bit sequence for option B</w:t>
      </w:r>
      <w:r>
        <w:rPr>
          <w:rFonts w:hint="eastAsia"/>
        </w:rPr>
        <w:t xml:space="preserve">; </w:t>
      </w:r>
      <w:r w:rsidRPr="005A1E2B">
        <w:rPr>
          <w:rFonts w:hint="eastAsia"/>
        </w:rPr>
        <w:t>(</w:t>
      </w:r>
      <w:r>
        <w:t>a) d</w:t>
      </w:r>
      <w:r w:rsidRPr="005A1E2B">
        <w:t>esired coded bit sequence received by gNB;</w:t>
      </w:r>
      <w:r>
        <w:t xml:space="preserve"> </w:t>
      </w:r>
      <w:r w:rsidRPr="005A1E2B">
        <w:rPr>
          <w:rFonts w:hint="eastAsia"/>
        </w:rPr>
        <w:t>(</w:t>
      </w:r>
      <w:r w:rsidRPr="005A1E2B">
        <w:t xml:space="preserve">b) </w:t>
      </w:r>
      <w:r>
        <w:t>a</w:t>
      </w:r>
      <w:r w:rsidRPr="005A1E2B">
        <w:t xml:space="preserve">ctual coded bit sequence </w:t>
      </w:r>
      <w:r w:rsidR="0093376D">
        <w:t>transmitted</w:t>
      </w:r>
      <w:r w:rsidR="0093376D" w:rsidRPr="005A1E2B">
        <w:t xml:space="preserve"> </w:t>
      </w:r>
      <w:r w:rsidRPr="005A1E2B">
        <w:t>from UE</w:t>
      </w:r>
      <w:r>
        <w:t>.</w:t>
      </w:r>
    </w:p>
    <w:p w14:paraId="02E5D45D" w14:textId="77777777" w:rsidR="00C10E6F" w:rsidRPr="000F6908" w:rsidRDefault="00C10E6F" w:rsidP="00F924E2">
      <w:pPr>
        <w:spacing w:before="93"/>
      </w:pPr>
    </w:p>
    <w:p w14:paraId="45937CEC" w14:textId="215733F1" w:rsidR="003630BF" w:rsidRDefault="00750F77" w:rsidP="00EB3DF0">
      <w:pPr>
        <w:spacing w:before="93"/>
      </w:pPr>
      <w:r>
        <w:t>In fact, t</w:t>
      </w:r>
      <w:r w:rsidR="00BF23A2">
        <w:t xml:space="preserve">his issue </w:t>
      </w:r>
      <w:r w:rsidR="00CB1799">
        <w:t>could</w:t>
      </w:r>
      <w:r w:rsidR="00BF23A2">
        <w:t xml:space="preserve"> also be happened in</w:t>
      </w:r>
      <w:r w:rsidR="00AA2089">
        <w:t xml:space="preserve"> the</w:t>
      </w:r>
      <w:r w:rsidR="00BF23A2">
        <w:t xml:space="preserve"> </w:t>
      </w:r>
      <w:r w:rsidR="001A48EC">
        <w:t>legacy</w:t>
      </w:r>
      <w:r w:rsidR="00CB1799">
        <w:t xml:space="preserve"> </w:t>
      </w:r>
      <w:r w:rsidR="00BF23A2">
        <w:t>PUSCH repetition</w:t>
      </w:r>
      <w:r w:rsidR="007366C7">
        <w:t>,</w:t>
      </w:r>
      <w:r w:rsidR="00C10E6F">
        <w:t xml:space="preserve"> </w:t>
      </w:r>
      <w:r w:rsidR="007366C7">
        <w:t>but</w:t>
      </w:r>
      <w:r w:rsidR="00C10E6F">
        <w:t xml:space="preserve"> </w:t>
      </w:r>
      <w:r w:rsidR="00EC54B6">
        <w:t>it</w:t>
      </w:r>
      <w:r w:rsidR="00C10E6F">
        <w:t xml:space="preserve"> is more serious for TBoMS transmission </w:t>
      </w:r>
      <w:r w:rsidR="00EC54B6">
        <w:t>than</w:t>
      </w:r>
      <w:r w:rsidR="00C10E6F">
        <w:t xml:space="preserve"> PUSCH repetition. This is</w:t>
      </w:r>
      <w:r w:rsidR="003630BF">
        <w:t xml:space="preserve"> because the index of starting bit selected from the circular buffer in a slot is indicated by RV </w:t>
      </w:r>
      <w:r w:rsidR="00C10E6F">
        <w:t>for PUSCH repetition, but</w:t>
      </w:r>
      <w:r w:rsidR="001B19CD">
        <w:t xml:space="preserve"> it</w:t>
      </w:r>
      <w:r w:rsidR="00C10E6F">
        <w:t xml:space="preserve"> </w:t>
      </w:r>
      <w:r w:rsidR="003630BF">
        <w:t>follows the index of the last bit selected from the circular buffer in the previous slot</w:t>
      </w:r>
      <w:r w:rsidR="00C10E6F">
        <w:t xml:space="preserve"> for TBoMS transmission</w:t>
      </w:r>
      <w:r w:rsidR="003630BF">
        <w:t xml:space="preserve">. So the error </w:t>
      </w:r>
      <w:r w:rsidR="005B34F9">
        <w:t xml:space="preserve">will be propagated to </w:t>
      </w:r>
      <w:r w:rsidR="00AA2089">
        <w:t xml:space="preserve">the </w:t>
      </w:r>
      <w:r w:rsidR="005B34F9">
        <w:t>later slots for TBoMS transmission, but not for PUSCH repetition</w:t>
      </w:r>
      <w:r w:rsidR="00AA2089">
        <w:t>.</w:t>
      </w:r>
      <w:r w:rsidR="0047742C">
        <w:t xml:space="preserve"> </w:t>
      </w:r>
      <w:r w:rsidR="00AA2089">
        <w:t>In other words</w:t>
      </w:r>
      <w:r w:rsidR="0047742C">
        <w:t>,</w:t>
      </w:r>
      <w:r w:rsidR="00C10E6F">
        <w:t xml:space="preserve"> </w:t>
      </w:r>
      <w:r w:rsidR="0047742C">
        <w:t>o</w:t>
      </w:r>
      <w:r w:rsidR="00963884">
        <w:t>nly the coded bits in the overlapping slot</w:t>
      </w:r>
      <w:r w:rsidR="00AA3166">
        <w:t xml:space="preserve"> received by gNB</w:t>
      </w:r>
      <w:r w:rsidR="00963884">
        <w:t xml:space="preserve"> are incorrect for PUSCH repetition, but all the coded bits after the overlapping slot</w:t>
      </w:r>
      <w:r w:rsidR="00AA3166">
        <w:t xml:space="preserve"> received by gNB</w:t>
      </w:r>
      <w:r w:rsidR="00963884">
        <w:t xml:space="preserve"> are incorrect for TBoMS transmission, if the DCI scheduling the UCI that would have been multiplex</w:t>
      </w:r>
      <w:r w:rsidR="006057A6">
        <w:t>ed</w:t>
      </w:r>
      <w:r w:rsidR="00963884">
        <w:t xml:space="preserve"> on the overlapping slot is missed</w:t>
      </w:r>
      <w:r w:rsidR="0047742C">
        <w:t xml:space="preserve"> by UE</w:t>
      </w:r>
      <w:r w:rsidR="00963884">
        <w:t xml:space="preserve">. </w:t>
      </w:r>
      <w:r w:rsidR="0047742C">
        <w:t>Therefore</w:t>
      </w:r>
      <w:r w:rsidR="00C10E6F">
        <w:t xml:space="preserve">, </w:t>
      </w:r>
      <w:r w:rsidR="003871B5">
        <w:t xml:space="preserve">it is necessary to solve </w:t>
      </w:r>
      <w:r w:rsidR="003630BF">
        <w:t>this issue for TBoMS transmission.</w:t>
      </w:r>
    </w:p>
    <w:p w14:paraId="5523DE70" w14:textId="1BF083E0" w:rsidR="00EE0542" w:rsidRPr="002C5E12" w:rsidRDefault="003C6505" w:rsidP="00EE0542">
      <w:pPr>
        <w:spacing w:before="93"/>
        <w:rPr>
          <w:b/>
          <w:i/>
        </w:rPr>
      </w:pPr>
      <w:r w:rsidRPr="002C5E12">
        <w:rPr>
          <w:b/>
          <w:i/>
        </w:rPr>
        <w:t>Observation 1:</w:t>
      </w:r>
      <w:r w:rsidR="00406BAA" w:rsidRPr="002C5E12">
        <w:rPr>
          <w:i/>
        </w:rPr>
        <w:t xml:space="preserve"> </w:t>
      </w:r>
      <w:r w:rsidR="002E594A" w:rsidRPr="002C5E12">
        <w:rPr>
          <w:i/>
        </w:rPr>
        <w:t>Compared with the legacy PUSCH repetition, the misalignment issue is more seriou</w:t>
      </w:r>
      <w:r w:rsidR="00EE0542" w:rsidRPr="002C5E12">
        <w:rPr>
          <w:i/>
        </w:rPr>
        <w:t xml:space="preserve">s for TBoMS </w:t>
      </w:r>
      <w:r w:rsidR="00B33BF9" w:rsidRPr="002C5E12">
        <w:rPr>
          <w:i/>
        </w:rPr>
        <w:t>transmission</w:t>
      </w:r>
      <w:r w:rsidR="00CB16AC" w:rsidRPr="002C5E12">
        <w:rPr>
          <w:i/>
        </w:rPr>
        <w:t xml:space="preserve"> with option B</w:t>
      </w:r>
      <w:r w:rsidR="00EE0542" w:rsidRPr="002C5E12">
        <w:rPr>
          <w:i/>
        </w:rPr>
        <w:t xml:space="preserve">. This </w:t>
      </w:r>
      <w:r w:rsidR="002E594A" w:rsidRPr="002C5E12">
        <w:rPr>
          <w:i/>
        </w:rPr>
        <w:t>because</w:t>
      </w:r>
      <w:r w:rsidR="002C5E12" w:rsidRPr="002C5E12">
        <w:rPr>
          <w:i/>
        </w:rPr>
        <w:t xml:space="preserve"> if the DCI scheduling the UCI that would have been multiplexed on the overlapping slot is missed by UE,</w:t>
      </w:r>
      <w:r w:rsidR="00EE0542" w:rsidRPr="002C5E12">
        <w:rPr>
          <w:i/>
        </w:rPr>
        <w:t xml:space="preserve"> the</w:t>
      </w:r>
      <w:r w:rsidR="002E594A" w:rsidRPr="002C5E12">
        <w:rPr>
          <w:i/>
        </w:rPr>
        <w:t xml:space="preserve"> </w:t>
      </w:r>
      <w:r w:rsidR="00EE0542" w:rsidRPr="002C5E12">
        <w:rPr>
          <w:i/>
        </w:rPr>
        <w:t>error will be propagated to the later slots for TBoMS transmission, but not for PUSCH repetition, given that the index of starting bit selected from the circular buffer in a slot is indicated by RV for PUSCH repetition, but it follows the index of the last bit selected from the circular buffer in the previous slot for TBoMS transmission</w:t>
      </w:r>
      <w:r w:rsidR="008809FB" w:rsidRPr="002C5E12">
        <w:rPr>
          <w:i/>
        </w:rPr>
        <w:t xml:space="preserve"> with option B</w:t>
      </w:r>
      <w:r w:rsidR="00EE0542" w:rsidRPr="002C5E12">
        <w:rPr>
          <w:i/>
        </w:rPr>
        <w:t>.</w:t>
      </w:r>
    </w:p>
    <w:p w14:paraId="044FF676" w14:textId="77777777" w:rsidR="00DB2065" w:rsidRPr="008809FB" w:rsidRDefault="00DB2065" w:rsidP="00DB2065">
      <w:pPr>
        <w:spacing w:before="93"/>
      </w:pPr>
    </w:p>
    <w:p w14:paraId="205830BB" w14:textId="7FDB9A17" w:rsidR="0044173D" w:rsidRPr="005A1E2B" w:rsidRDefault="0044173D" w:rsidP="0044173D">
      <w:pPr>
        <w:pStyle w:val="a6"/>
        <w:numPr>
          <w:ilvl w:val="0"/>
          <w:numId w:val="20"/>
        </w:numPr>
        <w:spacing w:before="93"/>
        <w:ind w:firstLineChars="0"/>
        <w:rPr>
          <w:u w:val="single"/>
        </w:rPr>
      </w:pPr>
      <w:r w:rsidRPr="005A1E2B">
        <w:rPr>
          <w:u w:val="single"/>
        </w:rPr>
        <w:t>Discussion on option C</w:t>
      </w:r>
    </w:p>
    <w:p w14:paraId="4FF6046F" w14:textId="41320F85" w:rsidR="00FD0E4C" w:rsidRDefault="00B40C82" w:rsidP="00903C53">
      <w:pPr>
        <w:spacing w:before="93"/>
      </w:pPr>
      <w:r>
        <w:t xml:space="preserve">To solve the </w:t>
      </w:r>
      <w:r w:rsidRPr="005A1E2B">
        <w:t>misalignment issue of option B</w:t>
      </w:r>
      <w:r>
        <w:t>, option C</w:t>
      </w:r>
      <w:r w:rsidRPr="005A1E2B">
        <w:t xml:space="preserve"> </w:t>
      </w:r>
      <w:r>
        <w:t>p</w:t>
      </w:r>
      <w:r w:rsidR="007565BC" w:rsidRPr="005A1E2B">
        <w:t>rovides a decoupling design between starting bit determination and UCI multiplexing.</w:t>
      </w:r>
      <w:r w:rsidR="00302A01" w:rsidRPr="005A1E2B">
        <w:t xml:space="preserve"> </w:t>
      </w:r>
      <w:r>
        <w:t xml:space="preserve">It means the indexes of starting bit are fixed regardless of whether or not a UCI multiplexing is occurred. For example, the index of starting bit is fixed as </w:t>
      </w:r>
      <m:oMath>
        <m:sSub>
          <m:sSubPr>
            <m:ctrlPr>
              <w:rPr>
                <w:rFonts w:ascii="Cambria Math" w:hAnsi="Cambria Math"/>
                <w:iCs/>
              </w:rPr>
            </m:ctrlPr>
          </m:sSubPr>
          <m:e>
            <m:r>
              <w:rPr>
                <w:rFonts w:ascii="Cambria Math" w:hAnsi="Cambria Math"/>
              </w:rPr>
              <m:t>k</m:t>
            </m:r>
          </m:e>
          <m:sub>
            <m:r>
              <w:rPr>
                <w:rFonts w:ascii="Cambria Math" w:hAnsi="Cambria Math"/>
              </w:rPr>
              <m:t>0</m:t>
            </m:r>
          </m:sub>
        </m:sSub>
        <m:r>
          <w:rPr>
            <w:rFonts w:ascii="Cambria Math" w:hAnsi="Cambria Math"/>
          </w:rPr>
          <m:t>=0</m:t>
        </m:r>
      </m:oMath>
      <w:r>
        <w:rPr>
          <w:rFonts w:hint="eastAsia"/>
          <w:iCs/>
        </w:rPr>
        <w:t>,</w:t>
      </w:r>
      <w:r>
        <w:rPr>
          <w:iCs/>
        </w:rPr>
        <w:t xml:space="preserve"> </w:t>
      </w:r>
      <m:oMath>
        <m:sSub>
          <m:sSubPr>
            <m:ctrlPr>
              <w:rPr>
                <w:rFonts w:ascii="Cambria Math" w:hAnsi="Cambria Math"/>
                <w:iCs/>
              </w:rPr>
            </m:ctrlPr>
          </m:sSubPr>
          <m:e>
            <m:r>
              <w:rPr>
                <w:rFonts w:ascii="Cambria Math" w:hAnsi="Cambria Math"/>
              </w:rPr>
              <m:t>k</m:t>
            </m:r>
          </m:e>
          <m:sub>
            <m:r>
              <w:rPr>
                <w:rFonts w:ascii="Cambria Math" w:hAnsi="Cambria Math"/>
              </w:rPr>
              <m:t>1</m:t>
            </m:r>
          </m:sub>
        </m:sSub>
        <m:r>
          <w:rPr>
            <w:rFonts w:ascii="Cambria Math" w:hAnsi="Cambria Math"/>
          </w:rPr>
          <m:t>=100</m:t>
        </m:r>
      </m:oMath>
      <w:r>
        <w:rPr>
          <w:rFonts w:hint="eastAsia"/>
          <w:iCs/>
        </w:rPr>
        <w:t>,</w:t>
      </w:r>
      <w:r>
        <w:rPr>
          <w:iCs/>
        </w:rPr>
        <w:t xml:space="preserve"> </w:t>
      </w:r>
      <m:oMath>
        <m:sSub>
          <m:sSubPr>
            <m:ctrlPr>
              <w:rPr>
                <w:rFonts w:ascii="Cambria Math" w:hAnsi="Cambria Math"/>
                <w:iCs/>
              </w:rPr>
            </m:ctrlPr>
          </m:sSubPr>
          <m:e>
            <m:r>
              <w:rPr>
                <w:rFonts w:ascii="Cambria Math" w:hAnsi="Cambria Math"/>
              </w:rPr>
              <m:t>k</m:t>
            </m:r>
          </m:e>
          <m:sub>
            <m:r>
              <w:rPr>
                <w:rFonts w:ascii="Cambria Math" w:hAnsi="Cambria Math"/>
              </w:rPr>
              <m:t>2</m:t>
            </m:r>
          </m:sub>
        </m:sSub>
        <m:r>
          <w:rPr>
            <w:rFonts w:ascii="Cambria Math" w:hAnsi="Cambria Math"/>
          </w:rPr>
          <m:t>=200</m:t>
        </m:r>
      </m:oMath>
      <w:r>
        <w:rPr>
          <w:rFonts w:hint="eastAsia"/>
          <w:iCs/>
        </w:rPr>
        <w:t>,</w:t>
      </w:r>
      <w:r>
        <w:rPr>
          <w:iCs/>
        </w:rPr>
        <w:t xml:space="preserve"> and </w:t>
      </w:r>
      <m:oMath>
        <m:sSub>
          <m:sSubPr>
            <m:ctrlPr>
              <w:rPr>
                <w:rFonts w:ascii="Cambria Math" w:hAnsi="Cambria Math"/>
                <w:iCs/>
              </w:rPr>
            </m:ctrlPr>
          </m:sSubPr>
          <m:e>
            <m:r>
              <w:rPr>
                <w:rFonts w:ascii="Cambria Math" w:hAnsi="Cambria Math"/>
              </w:rPr>
              <m:t>k</m:t>
            </m:r>
          </m:e>
          <m:sub>
            <m:r>
              <w:rPr>
                <w:rFonts w:ascii="Cambria Math" w:hAnsi="Cambria Math"/>
              </w:rPr>
              <m:t>3</m:t>
            </m:r>
          </m:sub>
        </m:sSub>
        <m:r>
          <w:rPr>
            <w:rFonts w:ascii="Cambria Math" w:hAnsi="Cambria Math"/>
          </w:rPr>
          <m:t>=300</m:t>
        </m:r>
      </m:oMath>
      <w:r>
        <w:rPr>
          <w:rFonts w:hint="eastAsia"/>
          <w:iCs/>
        </w:rPr>
        <w:t xml:space="preserve"> </w:t>
      </w:r>
      <w:r>
        <w:rPr>
          <w:iCs/>
        </w:rPr>
        <w:t>in four allocated slots, respectively</w:t>
      </w:r>
      <w:r w:rsidR="00731D2E">
        <w:rPr>
          <w:iCs/>
        </w:rPr>
        <w:t>.</w:t>
      </w:r>
      <w:r>
        <w:rPr>
          <w:iCs/>
        </w:rPr>
        <w:t xml:space="preserve"> </w:t>
      </w:r>
      <w:r w:rsidR="00731D2E">
        <w:rPr>
          <w:iCs/>
        </w:rPr>
        <w:t>I</w:t>
      </w:r>
      <w:r w:rsidR="00731D2E">
        <w:t xml:space="preserve">f </w:t>
      </w:r>
      <w:r w:rsidR="00731D2E" w:rsidRPr="005A1E2B">
        <w:t xml:space="preserve">a UCI is multiplexed on the second </w:t>
      </w:r>
      <w:r w:rsidR="001B081F">
        <w:t>one</w:t>
      </w:r>
      <w:r w:rsidR="00731D2E">
        <w:t xml:space="preserve">, </w:t>
      </w:r>
      <w:r>
        <w:rPr>
          <w:iCs/>
        </w:rPr>
        <w:t>t</w:t>
      </w:r>
      <w:r w:rsidRPr="005A1E2B">
        <w:t xml:space="preserve">he desired coded bit sequences received by gNB </w:t>
      </w:r>
      <w:r w:rsidR="001B081F">
        <w:t>are</w:t>
      </w:r>
      <w:r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99</m:t>
                </m:r>
              </m:sub>
            </m:sSub>
          </m:e>
        </m:d>
      </m:oMath>
      <w:r w:rsidRPr="005A1E2B">
        <w:rPr>
          <w:rFonts w:hint="eastAsia"/>
        </w:rPr>
        <w:t>,</w:t>
      </w:r>
      <w:r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49</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149</m:t>
                </m:r>
              </m:sub>
            </m:sSub>
          </m:e>
        </m:d>
      </m:oMath>
      <w:r w:rsidRPr="005A1E2B">
        <w:rPr>
          <w:rFonts w:hint="eastAsia"/>
        </w:rPr>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200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299</m:t>
                </m:r>
              </m:sub>
            </m:sSub>
          </m:e>
        </m:d>
      </m:oMath>
      <w:r w:rsidRPr="005A1E2B">
        <w:rPr>
          <w:rFonts w:hint="eastAsia"/>
        </w:rPr>
        <w:t>,</w:t>
      </w:r>
      <w:r w:rsidRPr="005A1E2B">
        <w:t xml:space="preserve"> and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300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399</m:t>
                </m:r>
              </m:sub>
            </m:sSub>
          </m:e>
        </m:d>
      </m:oMath>
      <w:r>
        <w:rPr>
          <w:rFonts w:hint="eastAsia"/>
        </w:rPr>
        <w:t xml:space="preserve"> </w:t>
      </w:r>
      <w:r w:rsidRPr="005A1E2B">
        <w:t>in</w:t>
      </w:r>
      <w:r>
        <w:t xml:space="preserve"> </w:t>
      </w:r>
      <w:r w:rsidRPr="005A1E2B">
        <w:t xml:space="preserve">four </w:t>
      </w:r>
      <w:r>
        <w:t xml:space="preserve">allocated </w:t>
      </w:r>
      <w:r w:rsidRPr="005A1E2B">
        <w:t>slots, respectively</w:t>
      </w:r>
      <w:r w:rsidR="00731D2E">
        <w:t xml:space="preserve">, as shown in Fig. </w:t>
      </w:r>
      <w:r w:rsidR="008D7A94">
        <w:t>3</w:t>
      </w:r>
      <w:r w:rsidR="00731D2E">
        <w:t>(a). And if the DCI scheduling this</w:t>
      </w:r>
      <w:r w:rsidR="00731D2E" w:rsidRPr="005A1E2B">
        <w:t xml:space="preserve"> UCI is missed</w:t>
      </w:r>
      <w:r w:rsidR="00731D2E">
        <w:t xml:space="preserve">, </w:t>
      </w:r>
      <w:r w:rsidR="001B081F">
        <w:t xml:space="preserve">then </w:t>
      </w:r>
      <w:r w:rsidR="005C68AD">
        <w:t>t</w:t>
      </w:r>
      <w:r w:rsidR="007E796F" w:rsidRPr="005A1E2B">
        <w:t xml:space="preserve">he actual coded bit sequences </w:t>
      </w:r>
      <w:r w:rsidR="007E796F">
        <w:t>transmitted</w:t>
      </w:r>
      <w:r w:rsidR="007E796F" w:rsidRPr="005A1E2B">
        <w:t xml:space="preserve"> </w:t>
      </w:r>
      <w:r w:rsidR="007E796F">
        <w:t>from</w:t>
      </w:r>
      <w:r w:rsidR="007E796F" w:rsidRPr="005A1E2B">
        <w:t xml:space="preserve"> UE </w:t>
      </w:r>
      <w:r>
        <w:t xml:space="preserve">are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99</m:t>
                </m:r>
              </m:sub>
            </m:sSub>
          </m:e>
        </m:d>
      </m:oMath>
      <w:r w:rsidR="007E796F" w:rsidRPr="005A1E2B">
        <w:rPr>
          <w:rFonts w:hint="eastAsia"/>
        </w:rPr>
        <w:t>,</w:t>
      </w:r>
      <w:r w:rsidR="007E796F"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100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199</m:t>
                </m:r>
              </m:sub>
            </m:sSub>
          </m:e>
        </m:d>
      </m:oMath>
      <w:r w:rsidR="007E796F" w:rsidRPr="005A1E2B">
        <w:rPr>
          <w:rFonts w:hint="eastAsia"/>
        </w:rPr>
        <w:t>,</w:t>
      </w:r>
      <w:r w:rsidR="007E796F"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200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299</m:t>
                </m:r>
              </m:sub>
            </m:sSub>
          </m:e>
        </m:d>
      </m:oMath>
      <w:r w:rsidR="007E796F" w:rsidRPr="005A1E2B">
        <w:rPr>
          <w:rFonts w:hint="eastAsia"/>
        </w:rPr>
        <w:t>,</w:t>
      </w:r>
      <w:r w:rsidR="007E796F" w:rsidRPr="005A1E2B">
        <w:t xml:space="preserve"> and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300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399</m:t>
                </m:r>
              </m:sub>
            </m:sSub>
          </m:e>
        </m:d>
      </m:oMath>
      <w:r w:rsidR="007E796F" w:rsidRPr="005A1E2B">
        <w:t xml:space="preserve"> </w:t>
      </w:r>
      <w:r w:rsidR="00C71D1D" w:rsidRPr="005A1E2B">
        <w:t>in four</w:t>
      </w:r>
      <w:r>
        <w:t xml:space="preserve"> allocated</w:t>
      </w:r>
      <w:r w:rsidR="00C71D1D" w:rsidRPr="005A1E2B">
        <w:t xml:space="preserve"> slots</w:t>
      </w:r>
      <w:r w:rsidR="002A5043">
        <w:t>, respectively</w:t>
      </w:r>
      <w:r w:rsidR="00C71D1D">
        <w:t xml:space="preserve">, </w:t>
      </w:r>
      <w:r w:rsidR="0090445C" w:rsidRPr="005A1E2B">
        <w:t xml:space="preserve">as shown in Fig. </w:t>
      </w:r>
      <w:r w:rsidR="008D7A94">
        <w:t>3</w:t>
      </w:r>
      <w:r w:rsidR="0090445C" w:rsidRPr="005A1E2B">
        <w:t>(b)</w:t>
      </w:r>
      <w:r w:rsidR="0090445C">
        <w:t>,</w:t>
      </w:r>
      <w:r w:rsidR="00D51FAA">
        <w:t xml:space="preserve"> </w:t>
      </w:r>
      <w:r w:rsidR="004F08F8">
        <w:t>It is obvious that</w:t>
      </w:r>
      <w:r w:rsidR="00C60D62" w:rsidRPr="005A1E2B">
        <w:t>,</w:t>
      </w:r>
      <w:r w:rsidR="00B45B88" w:rsidRPr="005A1E2B">
        <w:t xml:space="preserve"> the coded bits are in alignment between gNB and UE after the overlapping slot</w:t>
      </w:r>
      <w:r w:rsidR="00C60D62" w:rsidRPr="005A1E2B">
        <w:t>.</w:t>
      </w:r>
    </w:p>
    <w:p w14:paraId="2A1EFB4A" w14:textId="2A14DED1" w:rsidR="002B4B56" w:rsidRDefault="002B4B56" w:rsidP="002B4B56">
      <w:pPr>
        <w:spacing w:before="93"/>
      </w:pPr>
      <w:r>
        <w:rPr>
          <w:rFonts w:hint="eastAsia"/>
        </w:rPr>
        <w:t>H</w:t>
      </w:r>
      <w:r>
        <w:t>owever, the coded bits will be punctured by the UCI in this case. A</w:t>
      </w:r>
      <w:r w:rsidRPr="005A1E2B">
        <w:t xml:space="preserve">s shown in Fig. </w:t>
      </w:r>
      <w:r w:rsidR="008D7A94">
        <w:t>3</w:t>
      </w:r>
      <w:r w:rsidRPr="005A1E2B">
        <w:t>(a)</w:t>
      </w:r>
      <w:r>
        <w:t>, there is a gap of coded bits between the 2</w:t>
      </w:r>
      <w:r w:rsidRPr="00284646">
        <w:rPr>
          <w:vertAlign w:val="superscript"/>
        </w:rPr>
        <w:t>nd</w:t>
      </w:r>
      <w:r>
        <w:t xml:space="preserve"> and 3</w:t>
      </w:r>
      <w:r w:rsidRPr="00284646">
        <w:rPr>
          <w:vertAlign w:val="superscript"/>
        </w:rPr>
        <w:t>rd</w:t>
      </w:r>
      <w:r>
        <w:t xml:space="preserve"> allocated slots, i.e., the coded bits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150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151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199</m:t>
                </m:r>
              </m:sub>
            </m:sSub>
          </m:e>
        </m:d>
      </m:oMath>
      <w:r w:rsidRPr="005A1E2B">
        <w:t xml:space="preserve"> </w:t>
      </w:r>
      <w:r>
        <w:t>are punctured</w:t>
      </w:r>
      <w:r>
        <w:rPr>
          <w:rFonts w:hint="eastAsia"/>
        </w:rPr>
        <w:t>.</w:t>
      </w:r>
      <w:r w:rsidR="009F7A59">
        <w:t xml:space="preserve"> If the systematic bits are punctured, the performance of </w:t>
      </w:r>
      <w:r w:rsidR="001150B7">
        <w:t xml:space="preserve">TBoMS transmission will be lost, especially </w:t>
      </w:r>
      <w:r w:rsidR="009D017F">
        <w:t>by</w:t>
      </w:r>
      <w:r w:rsidR="001150B7">
        <w:t xml:space="preserve"> CSI </w:t>
      </w:r>
      <w:r w:rsidR="00E15118">
        <w:t>with</w:t>
      </w:r>
      <w:r w:rsidR="001150B7">
        <w:t xml:space="preserve"> a large payload.</w:t>
      </w:r>
    </w:p>
    <w:p w14:paraId="26316C58" w14:textId="5EC4E2C3" w:rsidR="005116A6" w:rsidRDefault="009F7A59" w:rsidP="009F7A59">
      <w:pPr>
        <w:spacing w:before="93"/>
        <w:rPr>
          <w:i/>
        </w:rPr>
      </w:pPr>
      <w:r w:rsidRPr="005A1E2B">
        <w:rPr>
          <w:b/>
          <w:i/>
        </w:rPr>
        <w:t>Observation 2:</w:t>
      </w:r>
      <w:r w:rsidRPr="005A1E2B">
        <w:rPr>
          <w:i/>
        </w:rPr>
        <w:t xml:space="preserve"> </w:t>
      </w:r>
      <w:r w:rsidR="005116A6">
        <w:rPr>
          <w:i/>
        </w:rPr>
        <w:t>The misalignment issue of option B can be solved</w:t>
      </w:r>
      <w:r w:rsidR="00AE1B33">
        <w:rPr>
          <w:i/>
        </w:rPr>
        <w:t xml:space="preserve"> by option C</w:t>
      </w:r>
      <w:r w:rsidR="005116A6">
        <w:rPr>
          <w:i/>
        </w:rPr>
        <w:t>, but the performance of TBoMS transmission will be lost if the systematic bits are punctured.</w:t>
      </w:r>
    </w:p>
    <w:p w14:paraId="782E3E46" w14:textId="77777777" w:rsidR="00E10937" w:rsidRPr="005A1E2B" w:rsidRDefault="00E10937" w:rsidP="00E10937">
      <w:pPr>
        <w:spacing w:before="93"/>
        <w:jc w:val="center"/>
      </w:pPr>
      <w:r>
        <w:rPr>
          <w:noProof/>
        </w:rPr>
        <w:lastRenderedPageBreak/>
        <w:drawing>
          <wp:inline distT="0" distB="0" distL="0" distR="0" wp14:anchorId="2F9B4342" wp14:editId="400417E7">
            <wp:extent cx="3818457" cy="24336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2421" b="6568"/>
                    <a:stretch/>
                  </pic:blipFill>
                  <pic:spPr bwMode="auto">
                    <a:xfrm>
                      <a:off x="0" y="0"/>
                      <a:ext cx="3819600" cy="2434328"/>
                    </a:xfrm>
                    <a:prstGeom prst="rect">
                      <a:avLst/>
                    </a:prstGeom>
                    <a:ln>
                      <a:noFill/>
                    </a:ln>
                    <a:extLst>
                      <a:ext uri="{53640926-AAD7-44D8-BBD7-CCE9431645EC}">
                        <a14:shadowObscured xmlns:a14="http://schemas.microsoft.com/office/drawing/2010/main"/>
                      </a:ext>
                    </a:extLst>
                  </pic:spPr>
                </pic:pic>
              </a:graphicData>
            </a:graphic>
          </wp:inline>
        </w:drawing>
      </w:r>
    </w:p>
    <w:p w14:paraId="2117F83F" w14:textId="4B6DAEF3" w:rsidR="00E10937" w:rsidRDefault="00E10937" w:rsidP="00E10937">
      <w:pPr>
        <w:spacing w:before="93"/>
        <w:jc w:val="center"/>
      </w:pPr>
      <w:r w:rsidRPr="005A1E2B">
        <w:t xml:space="preserve">Fig. </w:t>
      </w:r>
      <w:r w:rsidR="008D7A94">
        <w:t>3</w:t>
      </w:r>
      <w:r w:rsidRPr="005A1E2B">
        <w:t xml:space="preserve"> Coded bit sequence for option C</w:t>
      </w:r>
      <w:r>
        <w:t xml:space="preserve">; </w:t>
      </w:r>
      <w:r w:rsidRPr="005A1E2B">
        <w:rPr>
          <w:rFonts w:hint="eastAsia"/>
        </w:rPr>
        <w:t>(</w:t>
      </w:r>
      <w:r>
        <w:t>a) d</w:t>
      </w:r>
      <w:r w:rsidRPr="005A1E2B">
        <w:t>esired coded bit sequence received by gNB;</w:t>
      </w:r>
      <w:r>
        <w:t xml:space="preserve"> </w:t>
      </w:r>
      <w:r w:rsidRPr="005A1E2B">
        <w:rPr>
          <w:rFonts w:hint="eastAsia"/>
        </w:rPr>
        <w:t>(</w:t>
      </w:r>
      <w:r w:rsidRPr="005A1E2B">
        <w:t xml:space="preserve">b) </w:t>
      </w:r>
      <w:r>
        <w:t>a</w:t>
      </w:r>
      <w:r w:rsidRPr="005A1E2B">
        <w:t xml:space="preserve">ctual coded bit sequence </w:t>
      </w:r>
      <w:r w:rsidR="0093376D">
        <w:t>transmitted</w:t>
      </w:r>
      <w:r w:rsidR="0093376D" w:rsidRPr="005A1E2B">
        <w:t xml:space="preserve"> </w:t>
      </w:r>
      <w:r w:rsidRPr="005A1E2B">
        <w:t>from UE</w:t>
      </w:r>
      <w:r>
        <w:t>.</w:t>
      </w:r>
    </w:p>
    <w:p w14:paraId="4CBF35FB" w14:textId="77777777" w:rsidR="006E4B75" w:rsidRPr="000F6908" w:rsidRDefault="006E4B75" w:rsidP="00F11823">
      <w:pPr>
        <w:spacing w:before="93"/>
      </w:pPr>
    </w:p>
    <w:p w14:paraId="5AAB3847" w14:textId="364013A1" w:rsidR="00025A16" w:rsidRPr="005A1E2B" w:rsidRDefault="00401102" w:rsidP="00025A16">
      <w:pPr>
        <w:pStyle w:val="a6"/>
        <w:numPr>
          <w:ilvl w:val="0"/>
          <w:numId w:val="20"/>
        </w:numPr>
        <w:spacing w:before="93"/>
        <w:ind w:firstLineChars="0"/>
        <w:rPr>
          <w:u w:val="single"/>
        </w:rPr>
      </w:pPr>
      <w:r>
        <w:rPr>
          <w:u w:val="single"/>
        </w:rPr>
        <w:t>Down-selection between option B and option C</w:t>
      </w:r>
    </w:p>
    <w:p w14:paraId="6DF9276C" w14:textId="5FFBCF02" w:rsidR="00C333BF" w:rsidRDefault="00C333BF" w:rsidP="004C6FB9">
      <w:pPr>
        <w:spacing w:before="93"/>
      </w:pPr>
      <w:r>
        <w:rPr>
          <w:rFonts w:hint="eastAsia"/>
        </w:rPr>
        <w:t>A</w:t>
      </w:r>
      <w:r>
        <w:t>s discussed above, option B has the misalignment issue of coded bits between gNB and UE if the DCI scheduling the UCI that would have been multiplexed on the TBoMS transmission is missed by UE. Option C can resolve this issue but the systematic bits may be punctured. Therefore, option B and option C are not the best solution to determine the starting bit, and a further discussion is required.</w:t>
      </w:r>
    </w:p>
    <w:p w14:paraId="2CAC4412" w14:textId="49DD8B59" w:rsidR="00A36753" w:rsidRDefault="00193A77" w:rsidP="004C6FB9">
      <w:pPr>
        <w:spacing w:before="93"/>
      </w:pPr>
      <w:r>
        <w:t xml:space="preserve">Through studying the scenarios of that the misalignment </w:t>
      </w:r>
      <w:r w:rsidR="00B36561">
        <w:t xml:space="preserve">issue will be occurred, we find that not all types of </w:t>
      </w:r>
      <w:r w:rsidR="003D24F3">
        <w:t xml:space="preserve">UCI </w:t>
      </w:r>
      <w:r w:rsidR="00B36561">
        <w:t>will lead to this issue. For example:</w:t>
      </w:r>
    </w:p>
    <w:p w14:paraId="73BA0FC6" w14:textId="5FAA2E83" w:rsidR="007307F4" w:rsidRDefault="009D323F" w:rsidP="00F924E2">
      <w:pPr>
        <w:pStyle w:val="a6"/>
        <w:numPr>
          <w:ilvl w:val="0"/>
          <w:numId w:val="4"/>
        </w:numPr>
        <w:spacing w:before="93"/>
        <w:ind w:firstLineChars="0"/>
      </w:pPr>
      <w:r>
        <w:t>P/SP-CSI</w:t>
      </w:r>
      <w:r w:rsidR="007307F4">
        <w:t xml:space="preserve"> are not scheduled by DCI</w:t>
      </w:r>
      <w:r>
        <w:t>.</w:t>
      </w:r>
      <w:r w:rsidR="007307F4">
        <w:t xml:space="preserve"> So</w:t>
      </w:r>
      <w:r>
        <w:t xml:space="preserve"> </w:t>
      </w:r>
      <w:r w:rsidR="0036010B">
        <w:t xml:space="preserve">there is no </w:t>
      </w:r>
      <w:r>
        <w:t>misalignment</w:t>
      </w:r>
      <w:r w:rsidR="00D200E3">
        <w:t xml:space="preserve"> issue</w:t>
      </w:r>
      <w:r>
        <w:t>.</w:t>
      </w:r>
    </w:p>
    <w:p w14:paraId="2D124EDF" w14:textId="46A920F0" w:rsidR="002609D4" w:rsidRDefault="007307F4" w:rsidP="00F924E2">
      <w:pPr>
        <w:pStyle w:val="a6"/>
        <w:numPr>
          <w:ilvl w:val="0"/>
          <w:numId w:val="4"/>
        </w:numPr>
        <w:spacing w:before="93"/>
        <w:ind w:firstLineChars="0"/>
      </w:pPr>
      <w:r>
        <w:t>A-CSI</w:t>
      </w:r>
      <w:r w:rsidR="009D323F">
        <w:t xml:space="preserve"> </w:t>
      </w:r>
      <w:r w:rsidR="00401102">
        <w:t>can be</w:t>
      </w:r>
      <w:r w:rsidR="009D323F">
        <w:t xml:space="preserve"> triggered by</w:t>
      </w:r>
      <w:r w:rsidR="00406CC6">
        <w:t xml:space="preserve"> a</w:t>
      </w:r>
      <w:r w:rsidR="009D323F">
        <w:t xml:space="preserve"> DCI scheduling a </w:t>
      </w:r>
      <w:r w:rsidR="002609D4">
        <w:t>PUSCH</w:t>
      </w:r>
      <w:r w:rsidR="009D323F">
        <w:t xml:space="preserve"> with dynamic grant</w:t>
      </w:r>
      <w:r w:rsidR="00406CC6">
        <w:t xml:space="preserve">. If the DCI is missed, the </w:t>
      </w:r>
      <w:r w:rsidR="002609D4">
        <w:t>PUSCH</w:t>
      </w:r>
      <w:r w:rsidR="00406CC6">
        <w:t xml:space="preserve"> will</w:t>
      </w:r>
      <w:r w:rsidR="002609D4">
        <w:t xml:space="preserve"> also</w:t>
      </w:r>
      <w:r w:rsidR="00406CC6">
        <w:t xml:space="preserve"> be cancelled</w:t>
      </w:r>
      <w:r w:rsidR="00657CAE">
        <w:t>.</w:t>
      </w:r>
    </w:p>
    <w:p w14:paraId="314DFB11" w14:textId="0F56D28F" w:rsidR="009578E2" w:rsidRDefault="00D200E3" w:rsidP="00F924E2">
      <w:pPr>
        <w:pStyle w:val="a6"/>
        <w:numPr>
          <w:ilvl w:val="0"/>
          <w:numId w:val="4"/>
        </w:numPr>
        <w:spacing w:before="93"/>
        <w:ind w:firstLineChars="0"/>
      </w:pPr>
      <w:r>
        <w:t>A-CSI triggered by a DCI scheduling a PUSCH</w:t>
      </w:r>
      <w:r w:rsidR="00CE1E3F">
        <w:t xml:space="preserve"> </w:t>
      </w:r>
      <w:r w:rsidR="00E0459C">
        <w:t xml:space="preserve">can </w:t>
      </w:r>
      <w:r>
        <w:t xml:space="preserve">overlap </w:t>
      </w:r>
      <w:r w:rsidR="009578E2">
        <w:t>a</w:t>
      </w:r>
      <w:r w:rsidR="00F43BCE">
        <w:t xml:space="preserve"> second </w:t>
      </w:r>
      <w:r w:rsidR="00CE1E3F">
        <w:t>PUSCH</w:t>
      </w:r>
      <w:r>
        <w:t xml:space="preserve"> </w:t>
      </w:r>
      <w:r w:rsidR="00CE1E3F">
        <w:t>with configured grant.</w:t>
      </w:r>
      <w:r>
        <w:t xml:space="preserve"> </w:t>
      </w:r>
      <w:r w:rsidR="00523E81">
        <w:t xml:space="preserve">But </w:t>
      </w:r>
      <w:r w:rsidR="00E0459C">
        <w:t xml:space="preserve">the current specification </w:t>
      </w:r>
      <w:r w:rsidR="009578E2">
        <w:t>does not</w:t>
      </w:r>
      <w:r w:rsidR="006615AF">
        <w:t xml:space="preserve"> allow that</w:t>
      </w:r>
      <w:r w:rsidR="00E0459C">
        <w:t xml:space="preserve"> the</w:t>
      </w:r>
      <w:r w:rsidR="00B80313">
        <w:t xml:space="preserve"> A-CSI should </w:t>
      </w:r>
      <w:r w:rsidR="006615AF">
        <w:t>be</w:t>
      </w:r>
      <w:r w:rsidR="009578E2">
        <w:t xml:space="preserve"> multiplexed on the second PUSCH with configured grant.</w:t>
      </w:r>
    </w:p>
    <w:p w14:paraId="331C20AD" w14:textId="5CC3F800" w:rsidR="0036010B" w:rsidRDefault="0036010B" w:rsidP="00F924E2">
      <w:pPr>
        <w:pStyle w:val="a6"/>
        <w:numPr>
          <w:ilvl w:val="0"/>
          <w:numId w:val="4"/>
        </w:numPr>
        <w:spacing w:before="93"/>
        <w:ind w:firstLineChars="0"/>
      </w:pPr>
      <w:r>
        <w:rPr>
          <w:rFonts w:hint="eastAsia"/>
        </w:rPr>
        <w:t>C</w:t>
      </w:r>
      <w:r w:rsidR="00175BE4">
        <w:t xml:space="preserve">G-UCI is reported with configured grant PUSCH </w:t>
      </w:r>
      <w:r w:rsidR="00452B46">
        <w:t xml:space="preserve">only </w:t>
      </w:r>
      <w:r w:rsidR="00175BE4">
        <w:t xml:space="preserve">in NR-U, which is not </w:t>
      </w:r>
      <w:r w:rsidR="00452B46">
        <w:t xml:space="preserve">covered </w:t>
      </w:r>
      <w:r w:rsidR="00175BE4">
        <w:t>in this WID. It can thus be precluded.</w:t>
      </w:r>
    </w:p>
    <w:p w14:paraId="0BB5D1CA" w14:textId="0368C84E" w:rsidR="005457C6" w:rsidRDefault="00A244E5" w:rsidP="00F924E2">
      <w:pPr>
        <w:pStyle w:val="a6"/>
        <w:numPr>
          <w:ilvl w:val="0"/>
          <w:numId w:val="4"/>
        </w:numPr>
        <w:spacing w:before="93"/>
        <w:ind w:firstLineChars="0"/>
      </w:pPr>
      <w:r>
        <w:rPr>
          <w:rFonts w:hint="eastAsia"/>
        </w:rPr>
        <w:t>H</w:t>
      </w:r>
      <w:r>
        <w:t xml:space="preserve">ARQ-ACK is </w:t>
      </w:r>
      <w:r w:rsidR="00C072AD">
        <w:t>scheduled by DCI. So the misalignment issue can be occurred.</w:t>
      </w:r>
      <w:r w:rsidR="00AD57A4">
        <w:t xml:space="preserve"> An example is shown in Fig. </w:t>
      </w:r>
      <w:r w:rsidR="008D7A94">
        <w:t>4</w:t>
      </w:r>
      <w:r w:rsidR="00C072AD">
        <w:t>.</w:t>
      </w:r>
      <w:r w:rsidR="00D311A0">
        <w:t xml:space="preserve"> There two DL DCI</w:t>
      </w:r>
      <w:r w:rsidR="00D27542">
        <w:t>s</w:t>
      </w:r>
      <w:r w:rsidR="00D311A0">
        <w:t xml:space="preserve"> scheduling two PDSCHs on slot </w:t>
      </w:r>
      <m:oMath>
        <m:r>
          <w:rPr>
            <w:rFonts w:ascii="Cambria Math" w:hAnsi="Cambria Math"/>
          </w:rPr>
          <m:t>n</m:t>
        </m:r>
      </m:oMath>
      <w:r w:rsidR="00D311A0">
        <w:t xml:space="preserve"> and </w:t>
      </w:r>
      <m:oMath>
        <m:r>
          <w:rPr>
            <w:rFonts w:ascii="Cambria Math" w:hAnsi="Cambria Math"/>
          </w:rPr>
          <m:t>n+1</m:t>
        </m:r>
      </m:oMath>
      <w:r w:rsidR="00D311A0">
        <w:t>, respectively, and the corresponding HARQ-ACK feedback</w:t>
      </w:r>
      <w:r w:rsidR="00D27542">
        <w:t>s</w:t>
      </w:r>
      <w:r w:rsidR="00D311A0">
        <w:t xml:space="preserve"> are carried on two PUCCHs on slot </w:t>
      </w:r>
      <m:oMath>
        <m:r>
          <w:rPr>
            <w:rFonts w:ascii="Cambria Math" w:hAnsi="Cambria Math"/>
          </w:rPr>
          <m:t>n+3</m:t>
        </m:r>
      </m:oMath>
      <w:r w:rsidR="00D311A0">
        <w:rPr>
          <w:rFonts w:hint="eastAsia"/>
        </w:rPr>
        <w:t xml:space="preserve"> </w:t>
      </w:r>
      <w:r w:rsidR="00D311A0">
        <w:t xml:space="preserve">and </w:t>
      </w:r>
      <m:oMath>
        <m:r>
          <w:rPr>
            <w:rFonts w:ascii="Cambria Math" w:hAnsi="Cambria Math"/>
          </w:rPr>
          <m:t>n+4</m:t>
        </m:r>
      </m:oMath>
      <w:r w:rsidR="00D311A0">
        <w:rPr>
          <w:rFonts w:hint="eastAsia"/>
        </w:rPr>
        <w:t>,</w:t>
      </w:r>
      <w:r w:rsidR="00D311A0">
        <w:t xml:space="preserve"> respectively. The UL DCI schedules two PUSCHs on slot </w:t>
      </w:r>
      <m:oMath>
        <m:r>
          <w:rPr>
            <w:rFonts w:ascii="Cambria Math" w:hAnsi="Cambria Math"/>
          </w:rPr>
          <m:t>n+3</m:t>
        </m:r>
      </m:oMath>
      <w:r w:rsidR="00D311A0">
        <w:rPr>
          <w:rFonts w:hint="eastAsia"/>
        </w:rPr>
        <w:t xml:space="preserve"> </w:t>
      </w:r>
      <w:r w:rsidR="00D311A0">
        <w:t xml:space="preserve">and </w:t>
      </w:r>
      <m:oMath>
        <m:r>
          <w:rPr>
            <w:rFonts w:ascii="Cambria Math" w:hAnsi="Cambria Math"/>
          </w:rPr>
          <m:t>n+4</m:t>
        </m:r>
      </m:oMath>
      <w:r w:rsidR="00D311A0">
        <w:rPr>
          <w:rFonts w:hint="eastAsia"/>
        </w:rPr>
        <w:t xml:space="preserve"> </w:t>
      </w:r>
      <w:r w:rsidR="00D311A0">
        <w:t xml:space="preserve">with T-DAI = 2. If the last DL DCI is missed, the second PUCCH </w:t>
      </w:r>
      <w:r w:rsidR="00756DD5">
        <w:t>will be</w:t>
      </w:r>
      <w:r w:rsidR="00D311A0">
        <w:t xml:space="preserve"> canceled. Therefore, </w:t>
      </w:r>
      <w:r w:rsidR="00162766">
        <w:t xml:space="preserve">UE does not know the HARQ-ACK should be multiplexed on slot </w:t>
      </w:r>
      <m:oMath>
        <m:r>
          <w:rPr>
            <w:rFonts w:ascii="Cambria Math" w:hAnsi="Cambria Math"/>
          </w:rPr>
          <m:t>n+4</m:t>
        </m:r>
      </m:oMath>
      <w:r w:rsidR="00162766">
        <w:rPr>
          <w:rFonts w:hint="eastAsia"/>
        </w:rPr>
        <w:t>.</w:t>
      </w:r>
    </w:p>
    <w:p w14:paraId="2B5023CC" w14:textId="22541B84" w:rsidR="003D24F3" w:rsidRPr="003D24F3" w:rsidRDefault="00B63575" w:rsidP="00B63575">
      <w:pPr>
        <w:spacing w:before="93"/>
        <w:rPr>
          <w:i/>
        </w:rPr>
      </w:pPr>
      <w:r w:rsidRPr="003D24F3">
        <w:rPr>
          <w:b/>
          <w:i/>
        </w:rPr>
        <w:t>Observation 3:</w:t>
      </w:r>
      <w:r w:rsidR="006F4AF8" w:rsidRPr="003D24F3">
        <w:rPr>
          <w:i/>
        </w:rPr>
        <w:t xml:space="preserve"> </w:t>
      </w:r>
      <w:r w:rsidR="003D24F3" w:rsidRPr="003D24F3">
        <w:rPr>
          <w:i/>
        </w:rPr>
        <w:t>Not all types of UCI will lead to misalignment issue.</w:t>
      </w:r>
    </w:p>
    <w:p w14:paraId="4418ACFA" w14:textId="77777777" w:rsidR="003D24F3" w:rsidRPr="00857A5F" w:rsidRDefault="003D24F3" w:rsidP="003D24F3">
      <w:pPr>
        <w:pStyle w:val="a6"/>
        <w:numPr>
          <w:ilvl w:val="0"/>
          <w:numId w:val="38"/>
        </w:numPr>
        <w:spacing w:before="93"/>
        <w:ind w:firstLineChars="0"/>
        <w:rPr>
          <w:i/>
        </w:rPr>
      </w:pPr>
      <w:r w:rsidRPr="00857A5F">
        <w:rPr>
          <w:i/>
        </w:rPr>
        <w:t>P/SP-CSI are not scheduled by DCI. So there is no misalignment issue.</w:t>
      </w:r>
    </w:p>
    <w:p w14:paraId="0FB06C3A" w14:textId="78183082" w:rsidR="003D24F3" w:rsidRPr="003D24F3" w:rsidRDefault="003D24F3" w:rsidP="00857A5F">
      <w:pPr>
        <w:pStyle w:val="a6"/>
        <w:numPr>
          <w:ilvl w:val="0"/>
          <w:numId w:val="38"/>
        </w:numPr>
        <w:spacing w:before="93"/>
        <w:ind w:firstLineChars="0"/>
        <w:rPr>
          <w:i/>
        </w:rPr>
      </w:pPr>
      <w:r w:rsidRPr="00857A5F">
        <w:rPr>
          <w:i/>
        </w:rPr>
        <w:t>A-CSI can be triggered by a DCI scheduling a PUSCH with dynamic grant. If the DCI is missed, the PUSCH will also be cancelled.</w:t>
      </w:r>
    </w:p>
    <w:p w14:paraId="5BB6997B" w14:textId="535BC990" w:rsidR="00B63575" w:rsidRPr="003D24F3" w:rsidRDefault="00E0459C" w:rsidP="00857A5F">
      <w:pPr>
        <w:pStyle w:val="a6"/>
        <w:numPr>
          <w:ilvl w:val="0"/>
          <w:numId w:val="38"/>
        </w:numPr>
        <w:spacing w:before="93"/>
        <w:ind w:firstLineChars="0"/>
        <w:rPr>
          <w:i/>
        </w:rPr>
      </w:pPr>
      <w:r>
        <w:rPr>
          <w:i/>
        </w:rPr>
        <w:t>A-CSI is not allowed to be multiplexed on the PUSCH with configured grant</w:t>
      </w:r>
      <w:r w:rsidR="006F4AF8" w:rsidRPr="00857A5F">
        <w:rPr>
          <w:i/>
        </w:rPr>
        <w:t>.</w:t>
      </w:r>
    </w:p>
    <w:p w14:paraId="6BC915CE" w14:textId="465FC2E9" w:rsidR="003D24F3" w:rsidRPr="00857A5F" w:rsidRDefault="003D24F3" w:rsidP="00857A5F">
      <w:pPr>
        <w:pStyle w:val="a6"/>
        <w:numPr>
          <w:ilvl w:val="0"/>
          <w:numId w:val="38"/>
        </w:numPr>
        <w:spacing w:before="93"/>
        <w:ind w:firstLineChars="0"/>
        <w:rPr>
          <w:i/>
        </w:rPr>
      </w:pPr>
      <w:r w:rsidRPr="00857A5F">
        <w:rPr>
          <w:i/>
        </w:rPr>
        <w:t xml:space="preserve">CG-UCI is not covered in </w:t>
      </w:r>
      <w:r>
        <w:rPr>
          <w:i/>
        </w:rPr>
        <w:t xml:space="preserve">the </w:t>
      </w:r>
      <w:r w:rsidRPr="00857A5F">
        <w:rPr>
          <w:i/>
        </w:rPr>
        <w:t>WID of coverage enhancement.</w:t>
      </w:r>
    </w:p>
    <w:p w14:paraId="1071F73F" w14:textId="467FA456" w:rsidR="00B63575" w:rsidRDefault="001C213C" w:rsidP="00857A5F">
      <w:pPr>
        <w:pStyle w:val="a6"/>
        <w:numPr>
          <w:ilvl w:val="0"/>
          <w:numId w:val="38"/>
        </w:numPr>
        <w:spacing w:before="93"/>
        <w:ind w:firstLineChars="0"/>
      </w:pPr>
      <w:r w:rsidRPr="00857A5F">
        <w:rPr>
          <w:i/>
        </w:rPr>
        <w:t xml:space="preserve">The misalignment </w:t>
      </w:r>
      <w:r w:rsidR="00937750" w:rsidRPr="00857A5F">
        <w:rPr>
          <w:i/>
        </w:rPr>
        <w:t xml:space="preserve">issue </w:t>
      </w:r>
      <w:r w:rsidRPr="00857A5F">
        <w:rPr>
          <w:i/>
        </w:rPr>
        <w:t>will be happened if the DCI scheduling the HARQ-ACK which would be multiplexed on the TBoMS transmission is missed by UE.</w:t>
      </w:r>
    </w:p>
    <w:p w14:paraId="0E6202C1" w14:textId="77777777" w:rsidR="00A507AC" w:rsidRDefault="00A507AC" w:rsidP="007C72D3">
      <w:pPr>
        <w:spacing w:before="93"/>
      </w:pPr>
    </w:p>
    <w:p w14:paraId="42F9F447" w14:textId="1869289D" w:rsidR="00E8312F" w:rsidRDefault="00C34D9E">
      <w:pPr>
        <w:spacing w:before="93"/>
      </w:pPr>
      <w:r>
        <w:lastRenderedPageBreak/>
        <w:t xml:space="preserve">As discussed above, only missing the DCI that schedules the HARQ-ACK feedback will lead to the misalignment issue. Therefore, </w:t>
      </w:r>
      <w:r w:rsidR="009203BB">
        <w:t>a better method</w:t>
      </w:r>
      <w:r w:rsidR="00771CD5">
        <w:t xml:space="preserve"> to determine the starting bit</w:t>
      </w:r>
      <w:r w:rsidR="009203BB">
        <w:t xml:space="preserve"> is</w:t>
      </w:r>
      <w:r>
        <w:t xml:space="preserve"> to use option B</w:t>
      </w:r>
      <w:r w:rsidR="00771CD5">
        <w:t xml:space="preserve"> with a minor modification that the</w:t>
      </w:r>
      <w:r>
        <w:t xml:space="preserve"> HARQ-ACK is multiplexed on TBoMS transmission by puncturing</w:t>
      </w:r>
      <w:r w:rsidR="008465B0">
        <w:t>. It not only solves the misalignment issue</w:t>
      </w:r>
      <w:r w:rsidR="00645B91">
        <w:t xml:space="preserve"> of option B</w:t>
      </w:r>
      <w:r w:rsidR="008465B0">
        <w:t>, but also has an acceptable performance because the payload of HARQ-ACK is usually lower than CSI.</w:t>
      </w:r>
    </w:p>
    <w:p w14:paraId="3C869851" w14:textId="0A1D2588" w:rsidR="007C72D3" w:rsidRDefault="001C7B17">
      <w:pPr>
        <w:spacing w:before="93"/>
      </w:pPr>
      <w:r>
        <w:t xml:space="preserve">For example, </w:t>
      </w:r>
      <w:r>
        <w:rPr>
          <w:iCs/>
        </w:rPr>
        <w:t>i</w:t>
      </w:r>
      <w:r>
        <w:t xml:space="preserve">f </w:t>
      </w:r>
      <w:r w:rsidRPr="005A1E2B">
        <w:t xml:space="preserve">a </w:t>
      </w:r>
      <w:r>
        <w:t>HARQ-ACK with 10bits</w:t>
      </w:r>
      <w:r w:rsidRPr="005A1E2B">
        <w:t xml:space="preserve"> is multiplexed on the second </w:t>
      </w:r>
      <w:r>
        <w:t xml:space="preserve">allocated slot, </w:t>
      </w:r>
      <w:r>
        <w:rPr>
          <w:iCs/>
        </w:rPr>
        <w:t>t</w:t>
      </w:r>
      <w:r w:rsidRPr="005A1E2B">
        <w:t xml:space="preserve">he desired coded bit sequences received by gNB </w:t>
      </w:r>
      <w:r>
        <w:t>can be obtained as</w:t>
      </w:r>
      <w:r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99</m:t>
                </m:r>
              </m:sub>
            </m:sSub>
          </m:e>
        </m:d>
      </m:oMath>
      <w:r w:rsidRPr="005A1E2B">
        <w:rPr>
          <w:rFonts w:hint="eastAsia"/>
        </w:rPr>
        <w:t>,</w:t>
      </w:r>
      <w:r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110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111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199</m:t>
                </m:r>
              </m:sub>
            </m:sSub>
          </m:e>
        </m:d>
      </m:oMath>
      <w:r w:rsidRPr="005A1E2B">
        <w:rPr>
          <w:rFonts w:hint="eastAsia"/>
        </w:rPr>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200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299</m:t>
                </m:r>
              </m:sub>
            </m:sSub>
          </m:e>
        </m:d>
      </m:oMath>
      <w:r w:rsidRPr="005A1E2B">
        <w:rPr>
          <w:rFonts w:hint="eastAsia"/>
        </w:rPr>
        <w:t>,</w:t>
      </w:r>
      <w:r w:rsidRPr="005A1E2B">
        <w:t xml:space="preserve"> and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300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399</m:t>
                </m:r>
              </m:sub>
            </m:sSub>
          </m:e>
        </m:d>
      </m:oMath>
      <w:r>
        <w:rPr>
          <w:rFonts w:hint="eastAsia"/>
        </w:rPr>
        <w:t xml:space="preserve"> </w:t>
      </w:r>
      <w:r w:rsidRPr="005A1E2B">
        <w:t>in</w:t>
      </w:r>
      <w:r>
        <w:t xml:space="preserve"> </w:t>
      </w:r>
      <w:r w:rsidRPr="005A1E2B">
        <w:t xml:space="preserve">four </w:t>
      </w:r>
      <w:r>
        <w:t xml:space="preserve">allocated </w:t>
      </w:r>
      <w:r w:rsidRPr="005A1E2B">
        <w:t>slots, respectively</w:t>
      </w:r>
      <w:r>
        <w:t xml:space="preserve">. And if the DCI scheduling </w:t>
      </w:r>
      <w:r w:rsidR="00940C41">
        <w:t>the</w:t>
      </w:r>
      <w:r w:rsidR="00940C41" w:rsidRPr="005A1E2B">
        <w:t xml:space="preserve"> </w:t>
      </w:r>
      <w:r w:rsidR="00940C41">
        <w:t>HARQ-ACK</w:t>
      </w:r>
      <w:r w:rsidRPr="005A1E2B">
        <w:t xml:space="preserve"> is missed</w:t>
      </w:r>
      <w:r>
        <w:t>, then t</w:t>
      </w:r>
      <w:r w:rsidRPr="005A1E2B">
        <w:t xml:space="preserve">he actual coded bit sequences </w:t>
      </w:r>
      <w:r>
        <w:t>transmitted</w:t>
      </w:r>
      <w:r w:rsidRPr="005A1E2B">
        <w:t xml:space="preserve"> </w:t>
      </w:r>
      <w:r>
        <w:t>from</w:t>
      </w:r>
      <w:r w:rsidRPr="005A1E2B">
        <w:t xml:space="preserve"> UE </w:t>
      </w:r>
      <w:r w:rsidR="00940C41">
        <w:t>can be obtained as</w:t>
      </w:r>
      <w:r>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99</m:t>
                </m:r>
              </m:sub>
            </m:sSub>
          </m:e>
        </m:d>
      </m:oMath>
      <w:r w:rsidRPr="005A1E2B">
        <w:rPr>
          <w:rFonts w:hint="eastAsia"/>
        </w:rPr>
        <w:t>,</w:t>
      </w:r>
      <w:r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100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199</m:t>
                </m:r>
              </m:sub>
            </m:sSub>
          </m:e>
        </m:d>
      </m:oMath>
      <w:r w:rsidRPr="005A1E2B">
        <w:rPr>
          <w:rFonts w:hint="eastAsia"/>
        </w:rPr>
        <w:t>,</w:t>
      </w:r>
      <w:r w:rsidRPr="005A1E2B">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200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299</m:t>
                </m:r>
              </m:sub>
            </m:sSub>
          </m:e>
        </m:d>
      </m:oMath>
      <w:r w:rsidRPr="005A1E2B">
        <w:rPr>
          <w:rFonts w:hint="eastAsia"/>
        </w:rPr>
        <w:t>,</w:t>
      </w:r>
      <w:r w:rsidRPr="005A1E2B">
        <w:t xml:space="preserve"> and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300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301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399</m:t>
                </m:r>
              </m:sub>
            </m:sSub>
          </m:e>
        </m:d>
      </m:oMath>
      <w:r w:rsidRPr="005A1E2B">
        <w:t xml:space="preserve"> in four</w:t>
      </w:r>
      <w:r>
        <w:t xml:space="preserve"> allocated</w:t>
      </w:r>
      <w:r w:rsidRPr="005A1E2B">
        <w:t xml:space="preserve"> slots</w:t>
      </w:r>
      <w:r>
        <w:t>, respectively</w:t>
      </w:r>
      <w:r w:rsidRPr="005A1E2B">
        <w:t>.</w:t>
      </w:r>
    </w:p>
    <w:p w14:paraId="3F895E56" w14:textId="763B4D21" w:rsidR="005B4DD9" w:rsidRDefault="005B4DD9" w:rsidP="005B4DD9">
      <w:pPr>
        <w:spacing w:before="93"/>
      </w:pPr>
      <w:r>
        <w:t>As discussed above, the following proposal can be obtained.</w:t>
      </w:r>
    </w:p>
    <w:p w14:paraId="471D6AA4" w14:textId="1E0086C5" w:rsidR="00903C53" w:rsidRDefault="007C72D3" w:rsidP="00903C53">
      <w:pPr>
        <w:spacing w:before="93"/>
        <w:rPr>
          <w:i/>
        </w:rPr>
      </w:pPr>
      <w:r w:rsidRPr="00903C53">
        <w:rPr>
          <w:rFonts w:hint="eastAsia"/>
          <w:b/>
          <w:i/>
        </w:rPr>
        <w:t>P</w:t>
      </w:r>
      <w:r w:rsidRPr="00903C53">
        <w:rPr>
          <w:b/>
          <w:i/>
        </w:rPr>
        <w:t xml:space="preserve">roposal </w:t>
      </w:r>
      <w:r w:rsidR="008D7A94">
        <w:rPr>
          <w:b/>
          <w:i/>
        </w:rPr>
        <w:t>5</w:t>
      </w:r>
      <w:r w:rsidRPr="00F924E2">
        <w:rPr>
          <w:b/>
          <w:i/>
        </w:rPr>
        <w:t>:</w:t>
      </w:r>
      <w:r w:rsidRPr="00F924E2">
        <w:rPr>
          <w:i/>
        </w:rPr>
        <w:t xml:space="preserve"> </w:t>
      </w:r>
      <w:r>
        <w:rPr>
          <w:i/>
        </w:rPr>
        <w:t xml:space="preserve">For the </w:t>
      </w:r>
      <w:r w:rsidR="00903C53">
        <w:rPr>
          <w:i/>
        </w:rPr>
        <w:t>determination of starting bit for TBoMS transmission, option B (</w:t>
      </w:r>
      <w:r w:rsidR="00903C53" w:rsidRPr="00CE55D3">
        <w:rPr>
          <w:rFonts w:eastAsia="Microsoft YaHei UI" w:cs="Calibri"/>
          <w:bCs/>
          <w:i/>
        </w:rPr>
        <w:t>the index of the starting bit in the circular buffer is the index continuous from the position of the last bit selected in the previous allocated slot</w:t>
      </w:r>
      <w:r w:rsidR="00903C53">
        <w:rPr>
          <w:i/>
        </w:rPr>
        <w:t>) is preferred with minor modifications as follows:</w:t>
      </w:r>
    </w:p>
    <w:p w14:paraId="50F40EA7" w14:textId="1D6FCA7D" w:rsidR="00903C53" w:rsidRPr="00F924E2" w:rsidRDefault="00903C53" w:rsidP="00F924E2">
      <w:pPr>
        <w:pStyle w:val="a6"/>
        <w:numPr>
          <w:ilvl w:val="0"/>
          <w:numId w:val="36"/>
        </w:numPr>
        <w:spacing w:before="93"/>
        <w:ind w:firstLineChars="0"/>
        <w:rPr>
          <w:i/>
        </w:rPr>
      </w:pPr>
      <w:r w:rsidRPr="00F924E2">
        <w:rPr>
          <w:i/>
        </w:rPr>
        <w:t>HARQ-ACK is multiplexed on TBoMS transmission by puncturing.</w:t>
      </w:r>
    </w:p>
    <w:p w14:paraId="36E95FB9" w14:textId="77777777" w:rsidR="00C20293" w:rsidRDefault="00C20293" w:rsidP="0077742A">
      <w:pPr>
        <w:pStyle w:val="a6"/>
        <w:spacing w:before="93"/>
        <w:ind w:firstLineChars="0" w:firstLine="0"/>
        <w:jc w:val="center"/>
      </w:pPr>
    </w:p>
    <w:p w14:paraId="26CB642B" w14:textId="77777777" w:rsidR="0077742A" w:rsidRDefault="0077742A" w:rsidP="0077742A">
      <w:pPr>
        <w:spacing w:before="93"/>
        <w:jc w:val="center"/>
      </w:pPr>
      <w:r>
        <w:rPr>
          <w:noProof/>
        </w:rPr>
        <w:drawing>
          <wp:inline distT="0" distB="0" distL="0" distR="0" wp14:anchorId="34522C24" wp14:editId="4F742676">
            <wp:extent cx="4377600" cy="1623600"/>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7600" cy="1623600"/>
                    </a:xfrm>
                    <a:prstGeom prst="rect">
                      <a:avLst/>
                    </a:prstGeom>
                  </pic:spPr>
                </pic:pic>
              </a:graphicData>
            </a:graphic>
          </wp:inline>
        </w:drawing>
      </w:r>
    </w:p>
    <w:p w14:paraId="63CE91AC" w14:textId="4FB7E94D" w:rsidR="0077742A" w:rsidRDefault="0077742A" w:rsidP="0077742A">
      <w:pPr>
        <w:spacing w:before="93"/>
        <w:jc w:val="center"/>
      </w:pPr>
      <w:r>
        <w:rPr>
          <w:rFonts w:hint="eastAsia"/>
        </w:rPr>
        <w:t>F</w:t>
      </w:r>
      <w:r>
        <w:t xml:space="preserve">ig. </w:t>
      </w:r>
      <w:r w:rsidR="008D7A94">
        <w:t>4</w:t>
      </w:r>
      <w:r>
        <w:t xml:space="preserve"> The scenario of misalignment issue will be occurred.</w:t>
      </w:r>
    </w:p>
    <w:p w14:paraId="06B75B57" w14:textId="6E62CB8E" w:rsidR="0077742A" w:rsidRDefault="0077742A" w:rsidP="0077742A">
      <w:pPr>
        <w:spacing w:before="93"/>
        <w:jc w:val="center"/>
      </w:pPr>
    </w:p>
    <w:p w14:paraId="643E2C04" w14:textId="199185EA" w:rsidR="00FD2EFC" w:rsidRPr="005A1E2B" w:rsidRDefault="00C74533" w:rsidP="00FD3967">
      <w:pPr>
        <w:pStyle w:val="a6"/>
        <w:numPr>
          <w:ilvl w:val="0"/>
          <w:numId w:val="20"/>
        </w:numPr>
        <w:spacing w:before="93"/>
        <w:ind w:firstLineChars="0"/>
        <w:rPr>
          <w:u w:val="single"/>
        </w:rPr>
      </w:pPr>
      <w:r>
        <w:rPr>
          <w:u w:val="single"/>
        </w:rPr>
        <w:t>Discussion</w:t>
      </w:r>
      <w:r w:rsidR="00FA042F" w:rsidRPr="005A1E2B">
        <w:rPr>
          <w:u w:val="single"/>
        </w:rPr>
        <w:t xml:space="preserve"> on LDPC lifting size </w:t>
      </w:r>
      <m:oMath>
        <m:sSub>
          <m:sSubPr>
            <m:ctrlPr>
              <w:rPr>
                <w:rFonts w:ascii="Cambria Math" w:hAnsi="Cambria Math" w:cs="Calibri"/>
                <w:bCs/>
                <w:i/>
                <w:u w:val="single"/>
              </w:rPr>
            </m:ctrlPr>
          </m:sSubPr>
          <m:e>
            <m:r>
              <w:rPr>
                <w:rFonts w:ascii="Cambria Math" w:hAnsi="Cambria Math" w:cs="Calibri"/>
                <w:u w:val="single"/>
              </w:rPr>
              <m:t>Z</m:t>
            </m:r>
          </m:e>
          <m:sub>
            <m:r>
              <w:rPr>
                <w:rFonts w:ascii="Cambria Math" w:hAnsi="Cambria Math" w:cs="Calibri"/>
                <w:u w:val="single"/>
              </w:rPr>
              <m:t>c</m:t>
            </m:r>
          </m:sub>
        </m:sSub>
      </m:oMath>
    </w:p>
    <w:p w14:paraId="2B84F0E6" w14:textId="6EA0A0B8" w:rsidR="00F0177B" w:rsidRPr="005A1E2B" w:rsidRDefault="00F0177B" w:rsidP="00D03914">
      <w:pPr>
        <w:spacing w:before="93"/>
      </w:pPr>
      <w:r w:rsidRPr="005A1E2B">
        <w:rPr>
          <w:rFonts w:hint="eastAsia"/>
        </w:rPr>
        <w:t>I</w:t>
      </w:r>
      <w:r w:rsidRPr="005A1E2B">
        <w:t xml:space="preserve">n Rel-15/16, RV is defined as the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005529FD" w:rsidRPr="005A1E2B">
        <w:rPr>
          <w:rFonts w:hint="eastAsia"/>
        </w:rPr>
        <w:t>,</w:t>
      </w:r>
      <w:r w:rsidRPr="005A1E2B">
        <w:t xml:space="preserve"> because the QC-LDPC coding and decoding are operated in a unit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5A1E2B">
        <w:rPr>
          <w:rFonts w:hint="eastAsia"/>
        </w:rPr>
        <w:t>.</w:t>
      </w:r>
      <w:r w:rsidRPr="005A1E2B">
        <w:t xml:space="preserve"> </w:t>
      </w:r>
      <w:r w:rsidR="00DD6991">
        <w:t>Fig. 5</w:t>
      </w:r>
      <w:r w:rsidRPr="005A1E2B">
        <w:t xml:space="preserve"> shows two examples. The first one demonstrates that the index of starting bit is a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5A1E2B">
        <w:rPr>
          <w:rFonts w:hint="eastAsia"/>
        </w:rPr>
        <w:t>,</w:t>
      </w:r>
      <w:r w:rsidRPr="005A1E2B">
        <w:t xml:space="preserve"> and the second one demonstrates that the index of starting bit is not a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5A1E2B">
        <w:rPr>
          <w:rFonts w:hint="eastAsia"/>
        </w:rPr>
        <w:t>,</w:t>
      </w:r>
      <w:r w:rsidRPr="005A1E2B">
        <w:t xml:space="preserve"> where </w:t>
      </w:r>
      <m:oMath>
        <m:r>
          <w:rPr>
            <w:rFonts w:ascii="Cambria Math" w:hAnsi="Cambria Math"/>
          </w:rPr>
          <m:t>H</m:t>
        </m:r>
      </m:oMath>
      <w:r w:rsidRPr="005A1E2B">
        <w:t xml:space="preserve"> denotes the check matrix</w:t>
      </w:r>
      <w:r w:rsidRPr="005A1E2B">
        <w:rPr>
          <w:rFonts w:hint="eastAsia"/>
        </w:rPr>
        <w:t>.</w:t>
      </w:r>
      <w:r w:rsidRPr="005A1E2B">
        <w:t xml:space="preserve"> It is </w:t>
      </w:r>
      <w:r w:rsidR="00C2166A" w:rsidRPr="005A1E2B">
        <w:t>obvious that, the first one has</w:t>
      </w:r>
      <w:r w:rsidRPr="005A1E2B">
        <w:t xml:space="preserve"> lower number of columns and rows used for QC-LDPC coding/decoding than the second one, because the residual bits of first one are occurred only at the end of the coded bits, but the residual bits of the second are occurred at the start and end of coded bits.</w:t>
      </w:r>
    </w:p>
    <w:p w14:paraId="4B365022" w14:textId="77777777" w:rsidR="00C34D9E" w:rsidRDefault="00C34D9E" w:rsidP="009E6767">
      <w:pPr>
        <w:spacing w:before="93"/>
        <w:jc w:val="center"/>
      </w:pPr>
    </w:p>
    <w:p w14:paraId="18523796" w14:textId="77777777" w:rsidR="009E6767" w:rsidRPr="005A1E2B" w:rsidRDefault="009E6767" w:rsidP="009E6767">
      <w:pPr>
        <w:spacing w:before="93"/>
        <w:jc w:val="center"/>
      </w:pPr>
      <w:r>
        <w:rPr>
          <w:noProof/>
        </w:rPr>
        <w:drawing>
          <wp:inline distT="0" distB="0" distL="0" distR="0" wp14:anchorId="036F381A" wp14:editId="74CDB162">
            <wp:extent cx="3816000" cy="1587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2564"/>
                    <a:stretch/>
                  </pic:blipFill>
                  <pic:spPr bwMode="auto">
                    <a:xfrm>
                      <a:off x="0" y="0"/>
                      <a:ext cx="3816000" cy="1587600"/>
                    </a:xfrm>
                    <a:prstGeom prst="rect">
                      <a:avLst/>
                    </a:prstGeom>
                    <a:ln>
                      <a:noFill/>
                    </a:ln>
                    <a:extLst>
                      <a:ext uri="{53640926-AAD7-44D8-BBD7-CCE9431645EC}">
                        <a14:shadowObscured xmlns:a14="http://schemas.microsoft.com/office/drawing/2010/main"/>
                      </a:ext>
                    </a:extLst>
                  </pic:spPr>
                </pic:pic>
              </a:graphicData>
            </a:graphic>
          </wp:inline>
        </w:drawing>
      </w:r>
    </w:p>
    <w:p w14:paraId="252B2676" w14:textId="37730CD6" w:rsidR="009E6767" w:rsidRDefault="00DD6991" w:rsidP="009E6767">
      <w:pPr>
        <w:spacing w:before="93"/>
        <w:jc w:val="center"/>
      </w:pPr>
      <w:r>
        <w:rPr>
          <w:rFonts w:hint="eastAsia"/>
        </w:rPr>
        <w:t>Fig. 5</w:t>
      </w:r>
      <w:r w:rsidR="009E6767" w:rsidRPr="005A1E2B">
        <w:t xml:space="preserve"> QC-LDPC coding and decoding examples.</w:t>
      </w:r>
    </w:p>
    <w:p w14:paraId="13D91B82" w14:textId="77777777" w:rsidR="00793FDE" w:rsidRDefault="00793FDE" w:rsidP="00793FDE">
      <w:pPr>
        <w:spacing w:before="93"/>
      </w:pPr>
      <w:r w:rsidRPr="005A1E2B">
        <w:rPr>
          <w:rFonts w:hint="eastAsia"/>
        </w:rPr>
        <w:lastRenderedPageBreak/>
        <w:t>I</w:t>
      </w:r>
      <w:r w:rsidRPr="005A1E2B">
        <w:t xml:space="preserve">n our understanding, it should be followed by TBoMS transmission. i.e., the index of starting bit is better to be defined as the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5A1E2B">
        <w:rPr>
          <w:rFonts w:hint="eastAsia"/>
        </w:rPr>
        <w:t>.</w:t>
      </w:r>
      <w:r w:rsidRPr="005A1E2B">
        <w:t xml:space="preserve"> The merits are concluded as follows.</w:t>
      </w:r>
    </w:p>
    <w:p w14:paraId="7B2621AB" w14:textId="00D4F7CE" w:rsidR="009542AC" w:rsidRPr="005A1E2B" w:rsidRDefault="005A7048" w:rsidP="005A7048">
      <w:pPr>
        <w:pStyle w:val="a6"/>
        <w:numPr>
          <w:ilvl w:val="1"/>
          <w:numId w:val="20"/>
        </w:numPr>
        <w:spacing w:before="93"/>
        <w:ind w:firstLineChars="0"/>
      </w:pPr>
      <w:r w:rsidRPr="005A1E2B">
        <w:rPr>
          <w:rFonts w:hint="eastAsia"/>
        </w:rPr>
        <w:t>T</w:t>
      </w:r>
      <w:r w:rsidRPr="005A1E2B">
        <w:t xml:space="preserve">he addressing process of bit selection can be simplified. Taking BG1 as an example, </w:t>
      </w:r>
      <w:r w:rsidR="00726148" w:rsidRPr="005A1E2B">
        <w:t xml:space="preserve">the number of coded bits is defined as </w:t>
      </w:r>
      <m:oMath>
        <m:r>
          <w:rPr>
            <w:rFonts w:ascii="Cambria Math" w:hAnsi="Cambria Math"/>
          </w:rPr>
          <m:t>N</m:t>
        </m:r>
        <m:r>
          <m:rPr>
            <m:sty m:val="p"/>
          </m:rPr>
          <w:rPr>
            <w:rFonts w:ascii="Cambria Math" w:hAnsi="Cambria Math"/>
          </w:rPr>
          <m:t>=66</m:t>
        </m:r>
        <m:sSub>
          <m:sSubPr>
            <m:ctrlPr>
              <w:rPr>
                <w:rFonts w:ascii="Cambria Math" w:hAnsi="Cambria Math"/>
              </w:rPr>
            </m:ctrlPr>
          </m:sSubPr>
          <m:e>
            <m:r>
              <w:rPr>
                <w:rFonts w:ascii="Cambria Math" w:hAnsi="Cambria Math"/>
              </w:rPr>
              <m:t>Z</m:t>
            </m:r>
          </m:e>
          <m:sub>
            <m:r>
              <w:rPr>
                <w:rFonts w:ascii="Cambria Math" w:hAnsi="Cambria Math"/>
              </w:rPr>
              <m:t>c</m:t>
            </m:r>
          </m:sub>
        </m:sSub>
      </m:oMath>
      <w:r w:rsidR="00726148" w:rsidRPr="005A1E2B">
        <w:t xml:space="preserve">. </w:t>
      </w:r>
      <w:r w:rsidR="00EB1EC2" w:rsidRPr="005A1E2B">
        <w:rPr>
          <w:rFonts w:hint="eastAsia"/>
        </w:rPr>
        <w:t>I</w:t>
      </w:r>
      <w:r w:rsidR="00EB1EC2" w:rsidRPr="005A1E2B">
        <w:t xml:space="preserve">f the starting bit is not defined as a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00EB1EC2" w:rsidRPr="005A1E2B">
        <w:rPr>
          <w:rFonts w:hint="eastAsia"/>
        </w:rPr>
        <w:t>,</w:t>
      </w:r>
      <w:r w:rsidR="00EB1EC2" w:rsidRPr="005A1E2B">
        <w:t xml:space="preserve"> t</w:t>
      </w:r>
      <w:r w:rsidR="00726148" w:rsidRPr="005A1E2B">
        <w:t xml:space="preserve">he maximum addressing range is 1 to 25344 with the maximum LDPC lifting size </w:t>
      </w:r>
      <m:oMath>
        <m:sSub>
          <m:sSubPr>
            <m:ctrlPr>
              <w:rPr>
                <w:rFonts w:ascii="Cambria Math" w:hAnsi="Cambria Math"/>
              </w:rPr>
            </m:ctrlPr>
          </m:sSubPr>
          <m:e>
            <m:r>
              <w:rPr>
                <w:rFonts w:ascii="Cambria Math" w:hAnsi="Cambria Math"/>
              </w:rPr>
              <m:t>Z</m:t>
            </m:r>
          </m:e>
          <m:sub>
            <m:r>
              <w:rPr>
                <w:rFonts w:ascii="Cambria Math" w:hAnsi="Cambria Math"/>
              </w:rPr>
              <m:t>c</m:t>
            </m:r>
          </m:sub>
        </m:sSub>
        <m:r>
          <w:rPr>
            <w:rFonts w:ascii="Cambria Math" w:hAnsi="Cambria Math"/>
          </w:rPr>
          <m:t>=384</m:t>
        </m:r>
      </m:oMath>
      <w:r w:rsidR="00B8138E" w:rsidRPr="005A1E2B">
        <w:t>.</w:t>
      </w:r>
      <w:r w:rsidR="00EB1EC2" w:rsidRPr="005A1E2B">
        <w:t xml:space="preserve"> Otherwise, the addressing range </w:t>
      </w:r>
      <w:r w:rsidR="001955A7" w:rsidRPr="005A1E2B">
        <w:t>could be</w:t>
      </w:r>
      <w:r w:rsidR="00EB1EC2" w:rsidRPr="005A1E2B">
        <w:t xml:space="preserve"> shorten as 1 to 66 </w:t>
      </w:r>
      <w:r w:rsidR="00EB1EC2" w:rsidRPr="005A1E2B">
        <w:rPr>
          <w:rFonts w:hint="eastAsia"/>
        </w:rPr>
        <w:t>for</w:t>
      </w:r>
      <w:r w:rsidR="00EB1EC2" w:rsidRPr="005A1E2B">
        <w:t xml:space="preserve"> any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EB1EC2" w:rsidRPr="005A1E2B">
        <w:rPr>
          <w:rFonts w:hint="eastAsia"/>
        </w:rPr>
        <w:t xml:space="preserve"> </w:t>
      </w:r>
      <w:r w:rsidRPr="005A1E2B">
        <w:t>values</w:t>
      </w:r>
      <w:r w:rsidR="00B34BE2" w:rsidRPr="005A1E2B">
        <w:t>.</w:t>
      </w:r>
    </w:p>
    <w:p w14:paraId="36BBD78B" w14:textId="4D23C958" w:rsidR="00E970B9" w:rsidRPr="005A1E2B" w:rsidRDefault="00E970B9" w:rsidP="00FD3967">
      <w:pPr>
        <w:pStyle w:val="a6"/>
        <w:numPr>
          <w:ilvl w:val="1"/>
          <w:numId w:val="20"/>
        </w:numPr>
        <w:spacing w:before="93"/>
        <w:ind w:firstLineChars="0"/>
      </w:pPr>
      <w:r w:rsidRPr="005A1E2B">
        <w:t>The implementation complexity of LDPC coding can be reduced.</w:t>
      </w:r>
      <w:r w:rsidR="009B2769" w:rsidRPr="005A1E2B">
        <w:t xml:space="preserve"> T</w:t>
      </w:r>
      <w:r w:rsidR="00330A18" w:rsidRPr="005A1E2B">
        <w:t>he LDPC coding can be p</w:t>
      </w:r>
      <w:r w:rsidR="00015280" w:rsidRPr="005A1E2B">
        <w:t>erformed per slot as a pipeline</w:t>
      </w:r>
      <w:r w:rsidR="00BB214C" w:rsidRPr="005A1E2B">
        <w:t>, and</w:t>
      </w:r>
      <w:r w:rsidR="00330A18" w:rsidRPr="005A1E2B">
        <w:t xml:space="preserve"> only the coded bits need to be transmitted in the corresponding slot ar</w:t>
      </w:r>
      <w:r w:rsidR="003A05A3" w:rsidRPr="005A1E2B">
        <w:t>e generated in once LDPC coding</w:t>
      </w:r>
      <w:r w:rsidR="00330A18" w:rsidRPr="005A1E2B">
        <w:rPr>
          <w:rFonts w:hint="eastAsia"/>
        </w:rPr>
        <w:t>.</w:t>
      </w:r>
      <w:r w:rsidR="00BB214C" w:rsidRPr="005A1E2B">
        <w:t xml:space="preserve"> If the starting bit is defined as a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00BB214C" w:rsidRPr="005A1E2B">
        <w:rPr>
          <w:rFonts w:hint="eastAsia"/>
        </w:rPr>
        <w:t>,</w:t>
      </w:r>
      <w:r w:rsidR="00BB214C" w:rsidRPr="005A1E2B">
        <w:t xml:space="preserve"> lower number </w:t>
      </w:r>
      <w:r w:rsidR="00DD1662">
        <w:t xml:space="preserve">of columns and rows </w:t>
      </w:r>
      <w:r w:rsidR="00346879">
        <w:t xml:space="preserve">are </w:t>
      </w:r>
      <w:r w:rsidR="00DD1662">
        <w:t xml:space="preserve">used for </w:t>
      </w:r>
      <w:r w:rsidR="00BB214C" w:rsidRPr="005A1E2B">
        <w:t>LDPC coding.</w:t>
      </w:r>
    </w:p>
    <w:p w14:paraId="72682F75" w14:textId="53C04675" w:rsidR="00754A53" w:rsidRPr="005A1E2B" w:rsidRDefault="00754A53" w:rsidP="00754A53">
      <w:pPr>
        <w:spacing w:before="93"/>
        <w:rPr>
          <w:i/>
        </w:rPr>
      </w:pPr>
      <w:r w:rsidRPr="005A1E2B">
        <w:rPr>
          <w:b/>
          <w:i/>
        </w:rPr>
        <w:t xml:space="preserve">Observation </w:t>
      </w:r>
      <w:r w:rsidR="00FA6686">
        <w:rPr>
          <w:b/>
          <w:i/>
        </w:rPr>
        <w:t>4</w:t>
      </w:r>
      <w:r w:rsidRPr="005A1E2B">
        <w:rPr>
          <w:b/>
          <w:i/>
        </w:rPr>
        <w:t>:</w:t>
      </w:r>
      <w:r w:rsidRPr="005A1E2B">
        <w:rPr>
          <w:i/>
        </w:rPr>
        <w:t xml:space="preserve"> Defining the index of starting bit in bit selection as multiple integer of LDPC lifting size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Pr="005A1E2B">
        <w:rPr>
          <w:rFonts w:hint="eastAsia"/>
          <w:i/>
        </w:rPr>
        <w:t xml:space="preserve"> </w:t>
      </w:r>
      <w:r w:rsidRPr="005A1E2B">
        <w:rPr>
          <w:i/>
        </w:rPr>
        <w:t>could facilitate the addr</w:t>
      </w:r>
      <w:r>
        <w:rPr>
          <w:i/>
        </w:rPr>
        <w:t>essing process of bit selection and</w:t>
      </w:r>
      <w:r w:rsidRPr="005A1E2B">
        <w:rPr>
          <w:i/>
        </w:rPr>
        <w:t xml:space="preserve"> LDPC coding</w:t>
      </w:r>
      <w:r w:rsidRPr="00B946BB">
        <w:rPr>
          <w:i/>
          <w:iCs/>
        </w:rPr>
        <w:t>, from the perspective of implementation</w:t>
      </w:r>
      <w:r w:rsidRPr="005A1E2B">
        <w:rPr>
          <w:i/>
        </w:rPr>
        <w:t>.</w:t>
      </w:r>
    </w:p>
    <w:p w14:paraId="7BEDF421" w14:textId="77777777" w:rsidR="00754A53" w:rsidRPr="00F924E2" w:rsidRDefault="00754A53" w:rsidP="00D03914">
      <w:pPr>
        <w:spacing w:before="93"/>
      </w:pPr>
    </w:p>
    <w:p w14:paraId="33837C28" w14:textId="125BD2BE" w:rsidR="002E00EB" w:rsidRPr="00B0218B" w:rsidRDefault="007E5FEA" w:rsidP="00F924E2">
      <w:pPr>
        <w:spacing w:before="93"/>
      </w:pPr>
      <w:r w:rsidRPr="005A1E2B">
        <w:t xml:space="preserve">Therefore, option </w:t>
      </w:r>
      <w:r w:rsidR="00273D63">
        <w:t>B</w:t>
      </w:r>
      <w:r w:rsidRPr="005A1E2B">
        <w:t xml:space="preserve"> </w:t>
      </w:r>
      <w:r w:rsidR="008B4A0B">
        <w:t xml:space="preserve">combined </w:t>
      </w:r>
      <w:r w:rsidR="0053567D" w:rsidRPr="005A1E2B">
        <w:t xml:space="preserve">with </w:t>
      </w:r>
      <w:r w:rsidR="00F3035D" w:rsidRPr="005A1E2B">
        <w:t xml:space="preserve">that the index of the starting bit is defined as multiple integer of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00F3035D" w:rsidRPr="005A1E2B">
        <w:rPr>
          <w:rFonts w:hint="eastAsia"/>
        </w:rPr>
        <w:t xml:space="preserve"> </w:t>
      </w:r>
      <w:r w:rsidR="00F3035D" w:rsidRPr="005A1E2B">
        <w:t xml:space="preserve">is preferred. It can be concluded as </w:t>
      </w:r>
      <w:r w:rsidR="00AF472E">
        <w:t>follows:</w:t>
      </w:r>
      <w:r w:rsidR="00F3035D" w:rsidRPr="005A1E2B">
        <w:t xml:space="preserve"> </w:t>
      </w:r>
      <w:r w:rsidR="009E5614" w:rsidRPr="005A1E2B">
        <w:t>t</w:t>
      </w:r>
      <w:r w:rsidR="00F3035D" w:rsidRPr="005A1E2B">
        <w:t xml:space="preserve">he index of the starting bit should be defined as multiple integer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F3035D" w:rsidRPr="005A1E2B">
        <w:rPr>
          <w:rFonts w:hint="eastAsia"/>
        </w:rPr>
        <w:t xml:space="preserve"> </w:t>
      </w:r>
      <w:r w:rsidR="00F3035D" w:rsidRPr="005A1E2B">
        <w:t>that is nearest to</w:t>
      </w:r>
      <w:r w:rsidR="009F6784">
        <w:t xml:space="preserve"> but not exceed</w:t>
      </w:r>
      <w:r w:rsidR="00F3035D" w:rsidRPr="005A1E2B">
        <w:t xml:space="preserve"> the position of the last bit selected in the previous allocated slot.</w:t>
      </w:r>
      <w:r w:rsidR="00906C40" w:rsidRPr="005A1E2B">
        <w:t xml:space="preserve"> </w:t>
      </w:r>
      <w:r w:rsidR="009D3985" w:rsidRPr="005A1E2B">
        <w:t xml:space="preserve">For example, </w:t>
      </w:r>
      <w:r w:rsidR="002E00EB">
        <w:t xml:space="preserve">the index of the starting bit in </w:t>
      </w:r>
      <w:r w:rsidR="002E00EB" w:rsidRPr="00B0218B">
        <w:t>bit se</w:t>
      </w:r>
      <w:r w:rsidR="002E00EB">
        <w:t>lection i</w:t>
      </w:r>
      <w:r w:rsidR="002E00EB" w:rsidRPr="00B0218B">
        <w:t>n</w:t>
      </w:r>
      <w:r w:rsidR="002E00EB">
        <w:t xml:space="preserve"> the allocated</w:t>
      </w:r>
      <w:r w:rsidR="002E00EB" w:rsidRPr="00B0218B">
        <w:t xml:space="preserve"> </w:t>
      </w:r>
      <w:r w:rsidR="002E00EB">
        <w:t xml:space="preserve">slot </w:t>
      </w:r>
      <m:oMath>
        <m:r>
          <w:rPr>
            <w:rFonts w:ascii="Cambria Math" w:hAnsi="Cambria Math"/>
          </w:rPr>
          <m:t>n</m:t>
        </m:r>
      </m:oMath>
      <w:r w:rsidR="002E00EB">
        <w:rPr>
          <w:rFonts w:hint="eastAsia"/>
        </w:rPr>
        <w:t xml:space="preserve"> </w:t>
      </w:r>
      <w:r w:rsidR="002E00EB">
        <w:t xml:space="preserve">within a single TBoMS transmission </w:t>
      </w:r>
      <w:r w:rsidR="002E00EB" w:rsidRPr="00B0218B">
        <w:t xml:space="preserve">is given by </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002E00EB" w:rsidRPr="00B0218B">
        <w:t xml:space="preserve"> as follows</w:t>
      </w:r>
      <w:r w:rsidR="002E00EB">
        <w:t>:</w:t>
      </w:r>
    </w:p>
    <w:p w14:paraId="563ECFFD" w14:textId="77777777" w:rsidR="002E00EB" w:rsidRPr="00BD4036" w:rsidRDefault="00253BB0" w:rsidP="002E00EB">
      <w:pPr>
        <w:spacing w:before="93"/>
        <w:rPr>
          <w:rFonts w:ascii="Cambria Math" w:hAnsi="Cambria Math"/>
          <w:iCs/>
        </w:rPr>
      </w:pPr>
      <m:oMathPara>
        <m:oMath>
          <m:sSub>
            <m:sSubPr>
              <m:ctrlPr>
                <w:rPr>
                  <w:rFonts w:ascii="Cambria Math" w:hAnsi="Cambria Math"/>
                  <w:iCs/>
                </w:rPr>
              </m:ctrlPr>
            </m:sSubPr>
            <m:e>
              <m:r>
                <w:rPr>
                  <w:rFonts w:ascii="Cambria Math" w:hAnsi="Cambria Math"/>
                </w:rPr>
                <m:t>k</m:t>
              </m:r>
            </m:e>
            <m:sub>
              <m:r>
                <w:rPr>
                  <w:rFonts w:ascii="Cambria Math" w:hAnsi="Cambria Math"/>
                </w:rPr>
                <m:t>n</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sSub>
                      <m:sSubPr>
                        <m:ctrlPr>
                          <w:rPr>
                            <w:rFonts w:ascii="Cambria Math" w:hAnsi="Cambria Math"/>
                          </w:rPr>
                        </m:ctrlPr>
                      </m:sSubPr>
                      <m:e>
                        <m:r>
                          <w:rPr>
                            <w:rFonts w:ascii="Cambria Math" w:hAnsi="Cambria Math"/>
                          </w:rPr>
                          <m:t>k</m:t>
                        </m:r>
                      </m:e>
                      <m:sub>
                        <m:r>
                          <w:rPr>
                            <w:rFonts w:ascii="Cambria Math" w:hAnsi="Cambria Math"/>
                          </w:rPr>
                          <m:t>0</m:t>
                        </m:r>
                      </m:sub>
                    </m:sSub>
                  </m:e>
                  <m:e>
                    <m:r>
                      <w:rPr>
                        <w:rFonts w:ascii="Cambria Math" w:hAnsi="Cambria Math"/>
                      </w:rPr>
                      <m:t>n=0</m:t>
                    </m:r>
                  </m:e>
                </m:mr>
                <m:mr>
                  <m:e>
                    <m:d>
                      <m:dPr>
                        <m:begChr m:val="⌊"/>
                        <m:endChr m:val="⌋"/>
                        <m:ctrlPr>
                          <w:rPr>
                            <w:rFonts w:ascii="Cambria Math" w:hAnsi="Cambria Math"/>
                            <w:iCs/>
                          </w:rPr>
                        </m:ctrlPr>
                      </m:dPr>
                      <m:e>
                        <m:f>
                          <m:fPr>
                            <m:type m:val="lin"/>
                            <m:ctrlPr>
                              <w:rPr>
                                <w:rFonts w:ascii="Cambria Math" w:hAnsi="Cambria Math"/>
                                <w:iCs/>
                              </w:rPr>
                            </m:ctrlPr>
                          </m:fPr>
                          <m:num>
                            <m:sSub>
                              <m:sSubPr>
                                <m:ctrlPr>
                                  <w:rPr>
                                    <w:rFonts w:ascii="Cambria Math" w:hAnsi="Cambria Math"/>
                                    <w:iCs/>
                                  </w:rPr>
                                </m:ctrlPr>
                              </m:sSubPr>
                              <m:e>
                                <m:r>
                                  <w:rPr>
                                    <w:rFonts w:ascii="Cambria Math" w:hAnsi="Cambria Math"/>
                                  </w:rPr>
                                  <m:t>l</m:t>
                                </m:r>
                              </m:e>
                              <m:sub>
                                <m:r>
                                  <w:rPr>
                                    <w:rFonts w:ascii="Cambria Math" w:hAnsi="Cambria Math"/>
                                  </w:rPr>
                                  <m:t>n</m:t>
                                </m:r>
                                <m:r>
                                  <m:rPr>
                                    <m:sty m:val="p"/>
                                  </m:rPr>
                                  <w:rPr>
                                    <w:rFonts w:ascii="Cambria Math" w:hAnsi="Cambria Math"/>
                                  </w:rPr>
                                  <m:t>-1</m:t>
                                </m:r>
                              </m:sub>
                            </m:sSub>
                          </m:num>
                          <m:den>
                            <m:sSub>
                              <m:sSubPr>
                                <m:ctrlPr>
                                  <w:rPr>
                                    <w:rFonts w:ascii="Cambria Math" w:hAnsi="Cambria Math"/>
                                    <w:iCs/>
                                  </w:rPr>
                                </m:ctrlPr>
                              </m:sSubPr>
                              <m:e>
                                <m:r>
                                  <w:rPr>
                                    <w:rFonts w:ascii="Cambria Math" w:hAnsi="Cambria Math"/>
                                  </w:rPr>
                                  <m:t>Z</m:t>
                                </m:r>
                              </m:e>
                              <m:sub>
                                <m:r>
                                  <w:rPr>
                                    <w:rFonts w:ascii="Cambria Math" w:hAnsi="Cambria Math"/>
                                  </w:rPr>
                                  <m:t>c</m:t>
                                </m:r>
                              </m:sub>
                            </m:sSub>
                          </m:den>
                        </m:f>
                      </m:e>
                    </m:d>
                    <m:sSub>
                      <m:sSubPr>
                        <m:ctrlPr>
                          <w:rPr>
                            <w:rFonts w:ascii="Cambria Math" w:hAnsi="Cambria Math"/>
                            <w:iCs/>
                          </w:rPr>
                        </m:ctrlPr>
                      </m:sSubPr>
                      <m:e>
                        <m:r>
                          <w:rPr>
                            <w:rFonts w:ascii="Cambria Math" w:hAnsi="Cambria Math"/>
                          </w:rPr>
                          <m:t>Z</m:t>
                        </m:r>
                      </m:e>
                      <m:sub>
                        <m:r>
                          <w:rPr>
                            <w:rFonts w:ascii="Cambria Math" w:hAnsi="Cambria Math"/>
                          </w:rPr>
                          <m:t>c</m:t>
                        </m:r>
                      </m:sub>
                    </m:sSub>
                  </m:e>
                  <m:e>
                    <m:r>
                      <w:rPr>
                        <w:rFonts w:ascii="Cambria Math" w:hAnsi="Cambria Math"/>
                      </w:rPr>
                      <m:t xml:space="preserve"> n</m:t>
                    </m:r>
                    <m:r>
                      <m:rPr>
                        <m:sty m:val="p"/>
                      </m:rPr>
                      <w:rPr>
                        <w:rFonts w:ascii="Cambria Math" w:hAnsi="Cambria Math"/>
                      </w:rPr>
                      <m:t>=1,2,…,</m:t>
                    </m:r>
                    <m:r>
                      <w:rPr>
                        <w:rFonts w:ascii="Cambria Math" w:hAnsi="Cambria Math"/>
                      </w:rPr>
                      <m:t>N</m:t>
                    </m:r>
                    <m:r>
                      <m:rPr>
                        <m:sty m:val="p"/>
                      </m:rPr>
                      <w:rPr>
                        <w:rFonts w:ascii="Cambria Math" w:hAnsi="Cambria Math"/>
                      </w:rPr>
                      <m:t>-1</m:t>
                    </m:r>
                  </m:e>
                </m:mr>
              </m:m>
            </m:e>
          </m:d>
        </m:oMath>
      </m:oMathPara>
    </w:p>
    <w:p w14:paraId="42BE055C" w14:textId="7B315677" w:rsidR="002E00EB" w:rsidRDefault="002E00EB" w:rsidP="002E00EB">
      <w:pPr>
        <w:spacing w:before="93"/>
      </w:pPr>
      <w:r w:rsidRPr="00B0218B">
        <w:t xml:space="preserve">where </w:t>
      </w:r>
      <m:oMath>
        <m:sSub>
          <m:sSubPr>
            <m:ctrlPr>
              <w:rPr>
                <w:rFonts w:ascii="Cambria Math" w:hAnsi="Cambria Math"/>
              </w:rPr>
            </m:ctrlPr>
          </m:sSubPr>
          <m:e>
            <m:r>
              <w:rPr>
                <w:rFonts w:ascii="Cambria Math" w:hAnsi="Cambria Math"/>
              </w:rPr>
              <m:t>l</m:t>
            </m:r>
          </m:e>
          <m:sub>
            <m:r>
              <w:rPr>
                <w:rFonts w:ascii="Cambria Math" w:hAnsi="Cambria Math"/>
              </w:rPr>
              <m:t>n</m:t>
            </m:r>
            <m:r>
              <m:rPr>
                <m:sty m:val="p"/>
              </m:rPr>
              <w:rPr>
                <w:rFonts w:ascii="Cambria Math" w:hAnsi="Cambria Math"/>
              </w:rPr>
              <m:t>-1</m:t>
            </m:r>
          </m:sub>
        </m:sSub>
      </m:oMath>
      <w:r w:rsidRPr="00B0218B">
        <w:t xml:space="preserve"> denotes the</w:t>
      </w:r>
      <w:r>
        <w:t xml:space="preserve"> index of</w:t>
      </w:r>
      <w:r w:rsidRPr="00B0218B">
        <w:t xml:space="preserve"> </w:t>
      </w:r>
      <w:r w:rsidR="00DA4746">
        <w:t>the last coded</w:t>
      </w:r>
      <w:r>
        <w:t xml:space="preserve"> bit</w:t>
      </w:r>
      <w:r w:rsidRPr="00B0218B">
        <w:t xml:space="preserve"> </w:t>
      </w:r>
      <w:r w:rsidR="00DA4746">
        <w:t>selected from the circular buffer</w:t>
      </w:r>
      <w:r w:rsidRPr="00B0218B">
        <w:t xml:space="preserve"> </w:t>
      </w:r>
      <w:r>
        <w:t>in the allocated</w:t>
      </w:r>
      <w:r w:rsidRPr="00B0218B">
        <w:t xml:space="preserve"> </w:t>
      </w:r>
      <w:r>
        <w:t>slot</w:t>
      </w:r>
      <w:r w:rsidRPr="00B0218B">
        <w:t xml:space="preserve"> </w:t>
      </w:r>
      <m:oMath>
        <m:r>
          <w:rPr>
            <w:rFonts w:ascii="Cambria Math" w:hAnsi="Cambria Math"/>
          </w:rPr>
          <m:t>n</m:t>
        </m:r>
        <m:r>
          <m:rPr>
            <m:sty m:val="p"/>
          </m:rPr>
          <w:rPr>
            <w:rFonts w:ascii="Cambria Math" w:hAnsi="Cambria Math"/>
          </w:rPr>
          <m:t>-1</m:t>
        </m:r>
      </m:oMath>
      <w:r w:rsidRPr="00B0218B">
        <w:t xml:space="preserve">, </w:t>
      </w:r>
      <m:oMath>
        <m:sSub>
          <m:sSubPr>
            <m:ctrlPr>
              <w:rPr>
                <w:rFonts w:ascii="Cambria Math" w:hAnsi="Cambria Math"/>
              </w:rPr>
            </m:ctrlPr>
          </m:sSubPr>
          <m:e>
            <m:r>
              <w:rPr>
                <w:rFonts w:ascii="Cambria Math" w:hAnsi="Cambria Math"/>
              </w:rPr>
              <m:t>l</m:t>
            </m:r>
          </m:e>
          <m:sub>
            <m:r>
              <w:rPr>
                <w:rFonts w:ascii="Cambria Math" w:hAnsi="Cambria Math"/>
              </w:rPr>
              <m:t>n</m:t>
            </m:r>
          </m:sub>
        </m:sSub>
        <m:r>
          <m:rPr>
            <m:sty m:val="p"/>
          </m:rP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cb</m:t>
            </m:r>
          </m:sub>
        </m:sSub>
        <m:r>
          <m:rPr>
            <m:sty m:val="p"/>
          </m:rPr>
          <w:rPr>
            <w:rFonts w:ascii="Cambria Math" w:hAnsi="Cambria Math"/>
          </w:rPr>
          <m:t>-1</m:t>
        </m:r>
      </m:oMath>
      <w:r w:rsidRPr="00B0218B">
        <w:t xml:space="preserve">, </w:t>
      </w:r>
      <m:oMath>
        <m:sSub>
          <m:sSubPr>
            <m:ctrlPr>
              <w:rPr>
                <w:rFonts w:ascii="Cambria Math" w:hAnsi="Cambria Math"/>
              </w:rPr>
            </m:ctrlPr>
          </m:sSubPr>
          <m:e>
            <m:r>
              <w:rPr>
                <w:rFonts w:ascii="Cambria Math" w:hAnsi="Cambria Math"/>
              </w:rPr>
              <m:t>N</m:t>
            </m:r>
          </m:e>
          <m:sub>
            <m:r>
              <w:rPr>
                <w:rFonts w:ascii="Cambria Math" w:hAnsi="Cambria Math"/>
              </w:rPr>
              <m:t>cb</m:t>
            </m:r>
          </m:sub>
        </m:sSub>
      </m:oMath>
      <w:r w:rsidRPr="00B0218B">
        <w:t xml:space="preserve"> denotes the length of coded bits in circular buffer, </w:t>
      </w:r>
      <w:r>
        <w:t xml:space="preserve">and </w:t>
      </w:r>
      <m:oMath>
        <m:sSub>
          <m:sSubPr>
            <m:ctrlPr>
              <w:rPr>
                <w:rFonts w:ascii="Cambria Math" w:hAnsi="Cambria Math"/>
              </w:rPr>
            </m:ctrlPr>
          </m:sSubPr>
          <m:e>
            <m:r>
              <w:rPr>
                <w:rFonts w:ascii="Cambria Math" w:hAnsi="Cambria Math"/>
              </w:rPr>
              <m:t>k</m:t>
            </m:r>
          </m:e>
          <m:sub>
            <m:r>
              <w:rPr>
                <w:rFonts w:ascii="Cambria Math" w:hAnsi="Cambria Math"/>
              </w:rPr>
              <m:t>0</m:t>
            </m:r>
          </m:sub>
        </m:sSub>
      </m:oMath>
      <w:r>
        <w:t xml:space="preserve"> is associated with a RV. </w:t>
      </w:r>
      <w:r w:rsidRPr="00B0218B">
        <w:t xml:space="preserve">As shown in </w:t>
      </w:r>
      <w:r w:rsidR="00DD6991">
        <w:t>Fig. 6</w:t>
      </w:r>
      <w:r w:rsidRPr="00B0218B">
        <w:t xml:space="preserve">, </w:t>
      </w:r>
      <w:r>
        <w:t xml:space="preserve">the first uplink slot is associated with RV0, and for others the coded bits are started from </w:t>
      </w:r>
      <m:oMath>
        <m:sSub>
          <m:sSubPr>
            <m:ctrlPr>
              <w:rPr>
                <w:rFonts w:ascii="Cambria Math" w:hAnsi="Cambria Math"/>
                <w:iCs/>
              </w:rPr>
            </m:ctrlPr>
          </m:sSubPr>
          <m:e>
            <m:r>
              <w:rPr>
                <w:rFonts w:ascii="Cambria Math" w:hAnsi="Cambria Math"/>
              </w:rPr>
              <m:t>k</m:t>
            </m:r>
          </m:e>
          <m:sub>
            <m:r>
              <w:rPr>
                <w:rFonts w:ascii="Cambria Math" w:hAnsi="Cambria Math"/>
              </w:rPr>
              <m:t>n</m:t>
            </m:r>
          </m:sub>
        </m:sSub>
      </m:oMath>
      <w:r>
        <w:rPr>
          <w:rFonts w:hint="eastAsia"/>
          <w:iCs/>
        </w:rPr>
        <w:t>,</w:t>
      </w:r>
      <w:r>
        <w:rPr>
          <w:iCs/>
        </w:rPr>
        <w:t xml:space="preserve"> </w:t>
      </w:r>
      <m:oMath>
        <m:r>
          <w:rPr>
            <w:rFonts w:ascii="Cambria Math" w:hAnsi="Cambria Math"/>
          </w:rPr>
          <m:t>n=1,2,…,7</m:t>
        </m:r>
      </m:oMath>
      <w:r>
        <w:rPr>
          <w:rFonts w:hint="eastAsia"/>
          <w:iCs/>
        </w:rPr>
        <w:t>.</w:t>
      </w:r>
      <w:r>
        <w:rPr>
          <w:iCs/>
        </w:rPr>
        <w:t xml:space="preserve"> </w:t>
      </w:r>
      <w:r>
        <w:rPr>
          <w:rFonts w:eastAsia="宋体" w:cs="Times New Roman"/>
          <w:kern w:val="0"/>
        </w:rPr>
        <w:t xml:space="preserve">The coded bits are partially overlapped between two adjacent uplink slots, because the index of starting bit in bit selection for each allocated slot is defined as the integer times of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Pr>
          <w:rFonts w:eastAsia="宋体" w:cs="Times New Roman" w:hint="eastAsia"/>
          <w:kern w:val="0"/>
        </w:rPr>
        <w:t>.</w:t>
      </w:r>
    </w:p>
    <w:p w14:paraId="452617F0" w14:textId="6AD839D2" w:rsidR="002814BC" w:rsidRPr="005A1E2B" w:rsidRDefault="002814BC" w:rsidP="002814BC">
      <w:pPr>
        <w:spacing w:before="93"/>
        <w:rPr>
          <w:i/>
        </w:rPr>
      </w:pPr>
      <w:r w:rsidRPr="005A1E2B">
        <w:rPr>
          <w:rFonts w:hint="eastAsia"/>
          <w:b/>
          <w:i/>
        </w:rPr>
        <w:t>P</w:t>
      </w:r>
      <w:r w:rsidRPr="005A1E2B">
        <w:rPr>
          <w:b/>
          <w:i/>
        </w:rPr>
        <w:t xml:space="preserve">roposal </w:t>
      </w:r>
      <w:r w:rsidR="008D7A94">
        <w:rPr>
          <w:b/>
          <w:i/>
        </w:rPr>
        <w:t>6</w:t>
      </w:r>
      <w:r w:rsidRPr="005A1E2B">
        <w:rPr>
          <w:b/>
          <w:i/>
        </w:rPr>
        <w:t>:</w:t>
      </w:r>
      <w:r w:rsidRPr="005A1E2B">
        <w:rPr>
          <w:i/>
        </w:rPr>
        <w:t xml:space="preserve"> </w:t>
      </w:r>
      <w:r w:rsidRPr="005A1E2B">
        <w:rPr>
          <w:rFonts w:hint="eastAsia"/>
          <w:i/>
        </w:rPr>
        <w:t>T</w:t>
      </w:r>
      <w:r w:rsidRPr="005A1E2B">
        <w:rPr>
          <w:i/>
        </w:rPr>
        <w:t xml:space="preserve">he index of the starting bit should be defined as multiple integer of LDPC lifting size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5A1E2B">
        <w:rPr>
          <w:rFonts w:hint="eastAsia"/>
          <w:i/>
        </w:rPr>
        <w:t xml:space="preserve"> </w:t>
      </w:r>
      <w:r w:rsidRPr="005A1E2B">
        <w:rPr>
          <w:i/>
        </w:rPr>
        <w:t>that is nearest to</w:t>
      </w:r>
      <w:r>
        <w:rPr>
          <w:i/>
        </w:rPr>
        <w:t xml:space="preserve"> but not exceed</w:t>
      </w:r>
      <w:r w:rsidRPr="005A1E2B">
        <w:rPr>
          <w:i/>
        </w:rPr>
        <w:t xml:space="preserve"> the position of the last bit selected in the previous allocated slot.</w:t>
      </w:r>
    </w:p>
    <w:p w14:paraId="7911147E" w14:textId="43AFF460" w:rsidR="000F6F45" w:rsidRPr="00F924E2" w:rsidRDefault="000F6F45" w:rsidP="00C60B15">
      <w:pPr>
        <w:spacing w:before="93"/>
        <w:jc w:val="center"/>
        <w:rPr>
          <w:rFonts w:eastAsia="宋体" w:cs="Times New Roman"/>
          <w:kern w:val="0"/>
        </w:rPr>
      </w:pPr>
    </w:p>
    <w:p w14:paraId="46D57F84" w14:textId="77777777" w:rsidR="000F6F45" w:rsidRPr="005A1E2B" w:rsidRDefault="000F6F45" w:rsidP="000F6F45">
      <w:pPr>
        <w:spacing w:before="93"/>
        <w:jc w:val="center"/>
      </w:pPr>
      <w:r w:rsidRPr="005A1E2B">
        <w:rPr>
          <w:noProof/>
        </w:rPr>
        <w:drawing>
          <wp:inline distT="0" distB="0" distL="0" distR="0" wp14:anchorId="4F6C8307" wp14:editId="121AF76A">
            <wp:extent cx="5724000" cy="1220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5340" b="8731"/>
                    <a:stretch/>
                  </pic:blipFill>
                  <pic:spPr bwMode="auto">
                    <a:xfrm>
                      <a:off x="0" y="0"/>
                      <a:ext cx="5724000" cy="1220400"/>
                    </a:xfrm>
                    <a:prstGeom prst="rect">
                      <a:avLst/>
                    </a:prstGeom>
                    <a:ln>
                      <a:noFill/>
                    </a:ln>
                    <a:extLst>
                      <a:ext uri="{53640926-AAD7-44D8-BBD7-CCE9431645EC}">
                        <a14:shadowObscured xmlns:a14="http://schemas.microsoft.com/office/drawing/2010/main"/>
                      </a:ext>
                    </a:extLst>
                  </pic:spPr>
                </pic:pic>
              </a:graphicData>
            </a:graphic>
          </wp:inline>
        </w:drawing>
      </w:r>
    </w:p>
    <w:p w14:paraId="0789C911" w14:textId="49F4D37B" w:rsidR="000F6F45" w:rsidRDefault="00DD6991" w:rsidP="000F6F45">
      <w:pPr>
        <w:spacing w:before="93"/>
        <w:jc w:val="center"/>
      </w:pPr>
      <w:r>
        <w:rPr>
          <w:rFonts w:hint="eastAsia"/>
        </w:rPr>
        <w:t>Fig. 6</w:t>
      </w:r>
      <w:r w:rsidR="008D7A94">
        <w:t xml:space="preserve"> Index of starting bit </w:t>
      </w:r>
      <w:r w:rsidR="006F313E">
        <w:t>expressed by</w:t>
      </w:r>
      <w:r w:rsidR="00245D89">
        <w:t xml:space="preserve"> multiple integer of</w:t>
      </w:r>
      <w:r w:rsidR="008D7A94">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000F6F45" w:rsidRPr="005A1E2B">
        <w:t>.</w:t>
      </w:r>
    </w:p>
    <w:p w14:paraId="5616BEAC" w14:textId="77777777" w:rsidR="002F07C6" w:rsidRPr="005A1E2B" w:rsidRDefault="002F07C6" w:rsidP="000F6F45">
      <w:pPr>
        <w:spacing w:before="93"/>
        <w:jc w:val="center"/>
      </w:pPr>
    </w:p>
    <w:p w14:paraId="27CC9CD6" w14:textId="77777777" w:rsidR="0026191B" w:rsidRPr="00C07592" w:rsidRDefault="0026191B" w:rsidP="0026191B">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UCI Multiplexing</w:t>
      </w:r>
    </w:p>
    <w:p w14:paraId="6FA97AF5" w14:textId="713E2A96" w:rsidR="0026191B" w:rsidRDefault="00D87F78" w:rsidP="0026191B">
      <w:pPr>
        <w:spacing w:before="93"/>
        <w:rPr>
          <w:rFonts w:eastAsia="宋体" w:cs="Times New Roman"/>
          <w:kern w:val="0"/>
        </w:rPr>
      </w:pPr>
      <w:r>
        <w:rPr>
          <w:rFonts w:eastAsia="宋体" w:cs="Times New Roman"/>
          <w:kern w:val="0"/>
        </w:rPr>
        <w:t>Based on</w:t>
      </w:r>
      <w:r w:rsidR="00C44F3C">
        <w:rPr>
          <w:rFonts w:eastAsia="宋体" w:cs="Times New Roman"/>
          <w:kern w:val="0"/>
        </w:rPr>
        <w:t xml:space="preserve"> the above discussion, t</w:t>
      </w:r>
      <w:r w:rsidR="0026191B">
        <w:rPr>
          <w:rFonts w:eastAsia="宋体" w:cs="Times New Roman"/>
          <w:kern w:val="0"/>
        </w:rPr>
        <w:t>he UCI multiplexing is</w:t>
      </w:r>
      <w:r w:rsidR="00C44F3C">
        <w:rPr>
          <w:rFonts w:eastAsia="宋体" w:cs="Times New Roman"/>
          <w:kern w:val="0"/>
        </w:rPr>
        <w:t xml:space="preserve"> </w:t>
      </w:r>
      <w:r w:rsidR="0026191B">
        <w:rPr>
          <w:rFonts w:eastAsia="宋体" w:cs="Times New Roman"/>
          <w:kern w:val="0"/>
        </w:rPr>
        <w:t xml:space="preserve">discussed </w:t>
      </w:r>
      <w:r w:rsidR="00C44F3C">
        <w:rPr>
          <w:rFonts w:eastAsia="宋体" w:cs="Times New Roman"/>
          <w:kern w:val="0"/>
        </w:rPr>
        <w:t>in this section.</w:t>
      </w:r>
      <w:r w:rsidR="0026191B">
        <w:rPr>
          <w:rFonts w:eastAsia="宋体" w:cs="Times New Roman"/>
          <w:kern w:val="0"/>
        </w:rPr>
        <w:t xml:space="preserve"> </w:t>
      </w:r>
      <w:r w:rsidR="00C44F3C">
        <w:rPr>
          <w:rFonts w:eastAsia="宋体" w:cs="Times New Roman"/>
          <w:kern w:val="0"/>
        </w:rPr>
        <w:t>S</w:t>
      </w:r>
      <w:r w:rsidR="0026191B">
        <w:rPr>
          <w:rFonts w:eastAsia="宋体" w:cs="Times New Roman"/>
          <w:kern w:val="0"/>
        </w:rPr>
        <w:t xml:space="preserve">ome basic principles for UCI multiplexing are given </w:t>
      </w:r>
      <w:r w:rsidR="00C44F3C">
        <w:rPr>
          <w:rFonts w:eastAsia="宋体" w:cs="Times New Roman"/>
          <w:kern w:val="0"/>
        </w:rPr>
        <w:t>at first, and the resource determination for UCI multiplexing is then discussed</w:t>
      </w:r>
      <w:r w:rsidR="0026191B">
        <w:rPr>
          <w:rFonts w:eastAsia="宋体" w:cs="Times New Roman"/>
          <w:kern w:val="0"/>
        </w:rPr>
        <w:t>.</w:t>
      </w:r>
    </w:p>
    <w:p w14:paraId="53DEF234" w14:textId="77777777" w:rsidR="0026191B" w:rsidRPr="00C07592" w:rsidRDefault="0026191B" w:rsidP="0026191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Basic Principle</w:t>
      </w:r>
    </w:p>
    <w:p w14:paraId="2AFE8FA1" w14:textId="77777777" w:rsidR="0026191B" w:rsidRDefault="0026191B" w:rsidP="0026191B">
      <w:pPr>
        <w:spacing w:before="93"/>
        <w:rPr>
          <w:rFonts w:eastAsia="宋体" w:cs="Times New Roman"/>
          <w:kern w:val="0"/>
        </w:rPr>
      </w:pPr>
      <w:r>
        <w:rPr>
          <w:rFonts w:eastAsia="宋体" w:cs="Times New Roman"/>
          <w:kern w:val="0"/>
        </w:rPr>
        <w:t>To facilitate the design, reusing the legacy UCI multiplexing in Rel-15/16 as much as possible is preferred. And considering that the remaining time for finalizing this WI is limited, it is the rapidest way to complete this feature. So the following principles for UCI multiplexing should be followed at least.</w:t>
      </w:r>
    </w:p>
    <w:p w14:paraId="02D8EC0F" w14:textId="77777777" w:rsidR="0026191B" w:rsidRPr="00215944" w:rsidRDefault="0026191B" w:rsidP="0026191B">
      <w:pPr>
        <w:pStyle w:val="a6"/>
        <w:numPr>
          <w:ilvl w:val="0"/>
          <w:numId w:val="4"/>
        </w:numPr>
        <w:spacing w:before="93"/>
        <w:ind w:firstLineChars="0"/>
        <w:rPr>
          <w:rFonts w:eastAsia="宋体" w:cs="Times New Roman"/>
          <w:kern w:val="0"/>
        </w:rPr>
      </w:pPr>
      <w:r w:rsidRPr="00215944">
        <w:rPr>
          <w:rFonts w:eastAsia="宋体" w:cs="Times New Roman"/>
          <w:kern w:val="0"/>
        </w:rPr>
        <w:t>UCI should be multiplexed on only one slot.</w:t>
      </w:r>
    </w:p>
    <w:p w14:paraId="56E4A363" w14:textId="77777777" w:rsidR="0026191B" w:rsidRPr="00215944" w:rsidRDefault="0026191B" w:rsidP="0026191B">
      <w:pPr>
        <w:pStyle w:val="a6"/>
        <w:spacing w:before="93"/>
        <w:ind w:left="840" w:firstLineChars="0" w:firstLine="0"/>
        <w:rPr>
          <w:rFonts w:eastAsia="宋体" w:cs="Times New Roman"/>
          <w:kern w:val="0"/>
        </w:rPr>
      </w:pPr>
      <w:r w:rsidRPr="00215944">
        <w:rPr>
          <w:rFonts w:eastAsia="宋体" w:cs="Times New Roman"/>
          <w:kern w:val="0"/>
        </w:rPr>
        <w:t xml:space="preserve">In Rel-15/16, UCI is multiplexed on the overlapping slot of PUSCH and PUCCH. If UCI is </w:t>
      </w:r>
      <w:r w:rsidRPr="00215944">
        <w:rPr>
          <w:rFonts w:eastAsia="宋体" w:cs="Times New Roman"/>
          <w:kern w:val="0"/>
        </w:rPr>
        <w:lastRenderedPageBreak/>
        <w:t>multiplexed on multiple slots</w:t>
      </w:r>
      <w:r w:rsidRPr="00215944">
        <w:rPr>
          <w:rFonts w:eastAsia="宋体" w:cs="Times New Roman" w:hint="eastAsia"/>
          <w:kern w:val="0"/>
        </w:rPr>
        <w:t>,</w:t>
      </w:r>
      <w:r w:rsidRPr="00215944">
        <w:rPr>
          <w:rFonts w:eastAsia="宋体" w:cs="Times New Roman"/>
          <w:kern w:val="0"/>
        </w:rPr>
        <w:t xml:space="preserve"> it will lead to a large specification</w:t>
      </w:r>
      <w:r>
        <w:rPr>
          <w:rFonts w:eastAsia="宋体" w:cs="Times New Roman"/>
          <w:kern w:val="0"/>
        </w:rPr>
        <w:t xml:space="preserve"> and implementation</w:t>
      </w:r>
      <w:r w:rsidRPr="00215944">
        <w:rPr>
          <w:rFonts w:eastAsia="宋体" w:cs="Times New Roman"/>
          <w:kern w:val="0"/>
        </w:rPr>
        <w:t xml:space="preserve"> impact. For example, the procedure of UCI multiplexing in TS 38.212 Section 6.2.7 will be modified. </w:t>
      </w:r>
      <w:r>
        <w:rPr>
          <w:rFonts w:eastAsia="宋体" w:cs="Times New Roman"/>
          <w:kern w:val="0"/>
        </w:rPr>
        <w:t>And</w:t>
      </w:r>
      <w:r w:rsidRPr="00215944">
        <w:rPr>
          <w:rFonts w:eastAsia="宋体" w:cs="Times New Roman"/>
          <w:kern w:val="0"/>
        </w:rPr>
        <w:t xml:space="preserve"> it will also lead to a UCI feedback delay, which may break the time validity of HARQ-ACK.</w:t>
      </w:r>
    </w:p>
    <w:p w14:paraId="022F074E" w14:textId="77777777" w:rsidR="0026191B" w:rsidRPr="00215944" w:rsidRDefault="0026191B" w:rsidP="0026191B">
      <w:pPr>
        <w:pStyle w:val="a6"/>
        <w:numPr>
          <w:ilvl w:val="0"/>
          <w:numId w:val="4"/>
        </w:numPr>
        <w:spacing w:before="93"/>
        <w:ind w:firstLineChars="0"/>
        <w:rPr>
          <w:rFonts w:eastAsia="宋体" w:cs="Times New Roman"/>
          <w:kern w:val="0"/>
        </w:rPr>
      </w:pPr>
      <w:r w:rsidRPr="00215944">
        <w:rPr>
          <w:rFonts w:eastAsia="宋体" w:cs="Times New Roman"/>
          <w:kern w:val="0"/>
        </w:rPr>
        <w:t>Legacy timeline for UCI multiplexing should be followed.</w:t>
      </w:r>
    </w:p>
    <w:p w14:paraId="6137E6CB" w14:textId="71E8DEDB" w:rsidR="0026191B" w:rsidRPr="00215944" w:rsidRDefault="0026191B" w:rsidP="0026191B">
      <w:pPr>
        <w:pStyle w:val="a6"/>
        <w:spacing w:before="93"/>
        <w:ind w:left="840" w:firstLineChars="0" w:firstLine="0"/>
        <w:rPr>
          <w:rFonts w:eastAsia="宋体" w:cs="Times New Roman"/>
          <w:kern w:val="0"/>
        </w:rPr>
      </w:pPr>
      <w:r w:rsidRPr="00215944">
        <w:rPr>
          <w:rFonts w:eastAsia="宋体" w:cs="Times New Roman"/>
          <w:kern w:val="0"/>
        </w:rPr>
        <w:t xml:space="preserve">In Rel-15/16, </w:t>
      </w:r>
      <w:r w:rsidRPr="00215944">
        <w:t xml:space="preserve">UE expects </w:t>
      </w:r>
      <w:r w:rsidRPr="00215944">
        <w:rPr>
          <w:rFonts w:eastAsia="宋体" w:cs="Times New Roman"/>
          <w:kern w:val="0"/>
        </w:rPr>
        <w:t>the earliest symbol</w:t>
      </w:r>
      <w:r w:rsidRPr="00215944">
        <w:rPr>
          <w:rFonts w:eastAsia="宋体" w:cs="Times New Roman" w:hint="eastAsia"/>
          <w:kern w:val="0"/>
        </w:rPr>
        <w:t xml:space="preserve"> </w:t>
      </w:r>
      <m:oMath>
        <m:sSub>
          <m:sSubPr>
            <m:ctrlPr>
              <w:rPr>
                <w:rFonts w:ascii="Cambria Math" w:hAnsi="Cambria Math"/>
                <w:i/>
              </w:rPr>
            </m:ctrlPr>
          </m:sSubPr>
          <m:e>
            <m:r>
              <w:rPr>
                <w:rFonts w:ascii="Cambria Math"/>
              </w:rPr>
              <m:t>S</m:t>
            </m:r>
          </m:e>
          <m:sub>
            <m:r>
              <w:rPr>
                <w:rFonts w:ascii="Cambria Math"/>
              </w:rPr>
              <m:t>0</m:t>
            </m:r>
          </m:sub>
        </m:sSub>
      </m:oMath>
      <w:r w:rsidRPr="00215944">
        <w:rPr>
          <w:rFonts w:eastAsia="宋体" w:cs="Times New Roman"/>
          <w:kern w:val="0"/>
        </w:rPr>
        <w:t xml:space="preserve"> of PUCCH and PUSCH in the overlapped slot satisfies the timeline for UCI multiplexing on UL-SCH, as shown in </w:t>
      </w:r>
      <w:r w:rsidR="00DD6991">
        <w:rPr>
          <w:rFonts w:eastAsia="宋体" w:cs="Times New Roman"/>
          <w:kern w:val="0"/>
        </w:rPr>
        <w:t>Fig. 7</w:t>
      </w:r>
      <w:r w:rsidRPr="00215944">
        <w:rPr>
          <w:rFonts w:eastAsia="宋体" w:cs="Times New Roman"/>
          <w:kern w:val="0"/>
        </w:rPr>
        <w:t xml:space="preserve">(a). However, if </w:t>
      </w:r>
      <m:oMath>
        <m:sSub>
          <m:sSubPr>
            <m:ctrlPr>
              <w:rPr>
                <w:rFonts w:ascii="Cambria Math" w:hAnsi="Cambria Math"/>
                <w:i/>
              </w:rPr>
            </m:ctrlPr>
          </m:sSubPr>
          <m:e>
            <m:r>
              <w:rPr>
                <w:rFonts w:ascii="Cambria Math"/>
              </w:rPr>
              <m:t>S</m:t>
            </m:r>
          </m:e>
          <m:sub>
            <m:r>
              <w:rPr>
                <w:rFonts w:ascii="Cambria Math"/>
              </w:rPr>
              <m:t>0</m:t>
            </m:r>
          </m:sub>
        </m:sSub>
      </m:oMath>
      <w:r w:rsidRPr="00215944">
        <w:rPr>
          <w:rFonts w:eastAsia="宋体" w:cs="Times New Roman" w:hint="eastAsia"/>
        </w:rPr>
        <w:t xml:space="preserve"> </w:t>
      </w:r>
      <w:r w:rsidRPr="00215944">
        <w:rPr>
          <w:rFonts w:eastAsia="宋体" w:cs="Times New Roman"/>
        </w:rPr>
        <w:t xml:space="preserve">is defined as the </w:t>
      </w:r>
      <w:r w:rsidRPr="00215944">
        <w:rPr>
          <w:rFonts w:eastAsia="宋体" w:cs="Times New Roman"/>
          <w:kern w:val="0"/>
        </w:rPr>
        <w:t xml:space="preserve">earliest symbol of PUCCH and PUSCHs in all the slots, as shown in </w:t>
      </w:r>
      <w:r w:rsidR="00DD6991">
        <w:rPr>
          <w:rFonts w:eastAsia="宋体" w:cs="Times New Roman"/>
          <w:kern w:val="0"/>
        </w:rPr>
        <w:t>Fig. 7</w:t>
      </w:r>
      <w:r w:rsidRPr="00215944">
        <w:rPr>
          <w:rFonts w:eastAsia="宋体" w:cs="Times New Roman"/>
          <w:kern w:val="0"/>
        </w:rPr>
        <w:t>(b), it will restrict the flexibility of scheduling and bring more delay to the UCI feedback.</w:t>
      </w:r>
    </w:p>
    <w:p w14:paraId="389DE113" w14:textId="77777777" w:rsidR="0026191B" w:rsidRDefault="0026191B" w:rsidP="0026191B">
      <w:pPr>
        <w:spacing w:before="93"/>
        <w:rPr>
          <w:rFonts w:eastAsia="宋体" w:cs="Times New Roman"/>
          <w:kern w:val="0"/>
        </w:rPr>
      </w:pPr>
      <w:r w:rsidRPr="00215944">
        <w:rPr>
          <w:rFonts w:eastAsia="宋体" w:cs="Times New Roman" w:hint="eastAsia"/>
          <w:kern w:val="0"/>
        </w:rPr>
        <w:t>A</w:t>
      </w:r>
      <w:r w:rsidRPr="00215944">
        <w:rPr>
          <w:rFonts w:eastAsia="宋体" w:cs="Times New Roman"/>
          <w:kern w:val="0"/>
        </w:rPr>
        <w:t>s discussed above, the following proposal is obtained.</w:t>
      </w:r>
    </w:p>
    <w:p w14:paraId="1BD072E4" w14:textId="103DFD0F" w:rsidR="0026191B" w:rsidRPr="00215944" w:rsidRDefault="0026191B" w:rsidP="0026191B">
      <w:pPr>
        <w:spacing w:before="93"/>
        <w:rPr>
          <w:i/>
        </w:rPr>
      </w:pPr>
      <w:r w:rsidRPr="00215944">
        <w:rPr>
          <w:b/>
          <w:i/>
        </w:rPr>
        <w:t xml:space="preserve">Proposal </w:t>
      </w:r>
      <w:r w:rsidR="008D7A94">
        <w:rPr>
          <w:b/>
          <w:i/>
        </w:rPr>
        <w:t>7</w:t>
      </w:r>
      <w:r w:rsidRPr="00215944">
        <w:rPr>
          <w:b/>
          <w:i/>
        </w:rPr>
        <w:t>:</w:t>
      </w:r>
      <w:r w:rsidRPr="00215944">
        <w:rPr>
          <w:i/>
        </w:rPr>
        <w:t xml:space="preserve"> The legacy UCI multiplexing in Rel-15/16 should be reused as much as possible, </w:t>
      </w:r>
      <w:r w:rsidR="00A044B0" w:rsidRPr="00215944">
        <w:rPr>
          <w:i/>
        </w:rPr>
        <w:t xml:space="preserve">and </w:t>
      </w:r>
      <w:r w:rsidR="00A044B0">
        <w:rPr>
          <w:i/>
        </w:rPr>
        <w:t xml:space="preserve">at least </w:t>
      </w:r>
      <w:r w:rsidR="00A044B0" w:rsidRPr="00215944">
        <w:rPr>
          <w:i/>
        </w:rPr>
        <w:t>the basic principles</w:t>
      </w:r>
      <w:r w:rsidR="00A044B0">
        <w:rPr>
          <w:i/>
        </w:rPr>
        <w:t xml:space="preserve"> below</w:t>
      </w:r>
      <w:r w:rsidR="00A044B0" w:rsidRPr="00215944">
        <w:rPr>
          <w:i/>
        </w:rPr>
        <w:t xml:space="preserve"> should be followed:</w:t>
      </w:r>
    </w:p>
    <w:p w14:paraId="26D45844" w14:textId="77777777" w:rsidR="0026191B" w:rsidRPr="00215944" w:rsidRDefault="0026191B" w:rsidP="0026191B">
      <w:pPr>
        <w:pStyle w:val="a6"/>
        <w:numPr>
          <w:ilvl w:val="0"/>
          <w:numId w:val="4"/>
        </w:numPr>
        <w:spacing w:before="93"/>
        <w:ind w:firstLineChars="0"/>
        <w:rPr>
          <w:rFonts w:eastAsia="宋体" w:cs="Times New Roman"/>
          <w:i/>
          <w:kern w:val="0"/>
        </w:rPr>
      </w:pPr>
      <w:r w:rsidRPr="00215944">
        <w:rPr>
          <w:rFonts w:eastAsia="宋体" w:cs="Times New Roman"/>
          <w:i/>
          <w:kern w:val="0"/>
        </w:rPr>
        <w:t>UCI should be multiplexed on only one slot.</w:t>
      </w:r>
    </w:p>
    <w:p w14:paraId="44AB02D4" w14:textId="77777777" w:rsidR="0026191B" w:rsidRPr="00215944" w:rsidRDefault="0026191B" w:rsidP="0026191B">
      <w:pPr>
        <w:pStyle w:val="a6"/>
        <w:numPr>
          <w:ilvl w:val="0"/>
          <w:numId w:val="4"/>
        </w:numPr>
        <w:spacing w:before="93"/>
        <w:ind w:firstLineChars="0"/>
        <w:rPr>
          <w:rFonts w:eastAsia="宋体" w:cs="Times New Roman"/>
          <w:i/>
          <w:kern w:val="0"/>
        </w:rPr>
      </w:pPr>
      <w:r w:rsidRPr="00215944">
        <w:rPr>
          <w:rFonts w:eastAsia="宋体" w:cs="Times New Roman"/>
          <w:i/>
          <w:kern w:val="0"/>
        </w:rPr>
        <w:t>Legacy timeline for UCI multiplexing should be followed.</w:t>
      </w:r>
    </w:p>
    <w:p w14:paraId="6F98504F" w14:textId="120BD7D4" w:rsidR="0026191B" w:rsidRPr="00215944" w:rsidRDefault="001558BE" w:rsidP="0026191B">
      <w:pPr>
        <w:pStyle w:val="a6"/>
        <w:numPr>
          <w:ilvl w:val="1"/>
          <w:numId w:val="4"/>
        </w:numPr>
        <w:spacing w:before="93"/>
        <w:ind w:firstLineChars="0"/>
        <w:rPr>
          <w:rFonts w:eastAsia="宋体" w:cs="Times New Roman"/>
          <w:i/>
          <w:kern w:val="0"/>
        </w:rPr>
      </w:pPr>
      <w:r>
        <w:rPr>
          <w:rFonts w:eastAsia="宋体" w:cs="Times New Roman"/>
          <w:i/>
        </w:rPr>
        <w:t xml:space="preserve">where </w:t>
      </w:r>
      <m:oMath>
        <m:sSub>
          <m:sSubPr>
            <m:ctrlPr>
              <w:rPr>
                <w:rFonts w:ascii="Cambria Math" w:hAnsi="Cambria Math"/>
                <w:i/>
              </w:rPr>
            </m:ctrlPr>
          </m:sSubPr>
          <m:e>
            <m:r>
              <w:rPr>
                <w:rFonts w:ascii="Cambria Math"/>
              </w:rPr>
              <m:t>S</m:t>
            </m:r>
          </m:e>
          <m:sub>
            <m:r>
              <w:rPr>
                <w:rFonts w:ascii="Cambria Math"/>
              </w:rPr>
              <m:t>0</m:t>
            </m:r>
          </m:sub>
        </m:sSub>
      </m:oMath>
      <w:r w:rsidR="0026191B" w:rsidRPr="00215944">
        <w:rPr>
          <w:rFonts w:eastAsia="宋体" w:cs="Times New Roman"/>
          <w:i/>
          <w:kern w:val="0"/>
        </w:rPr>
        <w:t xml:space="preserve"> is defined as the earliest symbol</w:t>
      </w:r>
      <w:r w:rsidR="0026191B" w:rsidRPr="00215944">
        <w:rPr>
          <w:rFonts w:eastAsia="宋体" w:cs="Times New Roman" w:hint="eastAsia"/>
          <w:i/>
          <w:kern w:val="0"/>
        </w:rPr>
        <w:t xml:space="preserve"> </w:t>
      </w:r>
      <w:r w:rsidR="0026191B" w:rsidRPr="00215944">
        <w:rPr>
          <w:rFonts w:eastAsia="宋体" w:cs="Times New Roman"/>
          <w:i/>
          <w:kern w:val="0"/>
        </w:rPr>
        <w:t>of PUCCH and PUSCH in the overlapped slot.</w:t>
      </w:r>
    </w:p>
    <w:p w14:paraId="414DE9F9" w14:textId="77777777" w:rsidR="0026191B" w:rsidRDefault="0026191B" w:rsidP="0026191B">
      <w:pPr>
        <w:spacing w:before="93"/>
        <w:jc w:val="center"/>
        <w:rPr>
          <w:rFonts w:eastAsia="宋体" w:cs="Times New Roman"/>
          <w:kern w:val="0"/>
        </w:rPr>
      </w:pPr>
    </w:p>
    <w:p w14:paraId="6515D849" w14:textId="77777777" w:rsidR="0026191B" w:rsidRDefault="0026191B" w:rsidP="0026191B">
      <w:pPr>
        <w:spacing w:before="93"/>
        <w:jc w:val="center"/>
        <w:rPr>
          <w:rFonts w:eastAsia="宋体" w:cs="Times New Roman"/>
          <w:kern w:val="0"/>
        </w:rPr>
      </w:pPr>
      <w:r>
        <w:rPr>
          <w:noProof/>
        </w:rPr>
        <w:drawing>
          <wp:inline distT="0" distB="0" distL="0" distR="0" wp14:anchorId="0B4DF12B" wp14:editId="4829B398">
            <wp:extent cx="3089736" cy="8015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475" b="4099"/>
                    <a:stretch/>
                  </pic:blipFill>
                  <pic:spPr bwMode="auto">
                    <a:xfrm>
                      <a:off x="0" y="0"/>
                      <a:ext cx="3092400" cy="802235"/>
                    </a:xfrm>
                    <a:prstGeom prst="rect">
                      <a:avLst/>
                    </a:prstGeom>
                    <a:ln>
                      <a:noFill/>
                    </a:ln>
                    <a:extLst>
                      <a:ext uri="{53640926-AAD7-44D8-BBD7-CCE9431645EC}">
                        <a14:shadowObscured xmlns:a14="http://schemas.microsoft.com/office/drawing/2010/main"/>
                      </a:ext>
                    </a:extLst>
                  </pic:spPr>
                </pic:pic>
              </a:graphicData>
            </a:graphic>
          </wp:inline>
        </w:drawing>
      </w:r>
    </w:p>
    <w:p w14:paraId="121758C4" w14:textId="77777777" w:rsidR="0026191B" w:rsidRDefault="0026191B" w:rsidP="0026191B">
      <w:pPr>
        <w:spacing w:before="93"/>
        <w:jc w:val="center"/>
        <w:rPr>
          <w:rFonts w:eastAsia="宋体" w:cs="Times New Roman"/>
          <w:kern w:val="0"/>
        </w:rPr>
      </w:pPr>
      <w:r>
        <w:rPr>
          <w:rFonts w:eastAsia="宋体" w:cs="Times New Roman" w:hint="eastAsia"/>
          <w:kern w:val="0"/>
        </w:rPr>
        <w:t>(</w:t>
      </w:r>
      <w:r>
        <w:rPr>
          <w:rFonts w:eastAsia="宋体" w:cs="Times New Roman"/>
          <w:kern w:val="0"/>
        </w:rPr>
        <w:t xml:space="preserve">a) </w:t>
      </w:r>
      <m:oMath>
        <m:sSub>
          <m:sSubPr>
            <m:ctrlPr>
              <w:rPr>
                <w:rFonts w:ascii="Cambria Math" w:hAnsi="Cambria Math"/>
                <w:i/>
              </w:rPr>
            </m:ctrlPr>
          </m:sSubPr>
          <m:e>
            <m:r>
              <w:rPr>
                <w:rFonts w:ascii="Cambria Math"/>
              </w:rPr>
              <m:t>S</m:t>
            </m:r>
          </m:e>
          <m:sub>
            <m:r>
              <w:rPr>
                <w:rFonts w:ascii="Cambria Math"/>
              </w:rPr>
              <m:t>0</m:t>
            </m:r>
          </m:sub>
        </m:sSub>
      </m:oMath>
      <w:r>
        <w:rPr>
          <w:rFonts w:eastAsia="宋体" w:cs="Times New Roman" w:hint="eastAsia"/>
        </w:rPr>
        <w:t xml:space="preserve"> </w:t>
      </w:r>
      <w:r>
        <w:rPr>
          <w:rFonts w:eastAsia="宋体" w:cs="Times New Roman"/>
        </w:rPr>
        <w:t>is defined as the earliest symbol</w:t>
      </w:r>
      <w:r w:rsidRPr="00215944">
        <w:rPr>
          <w:rFonts w:eastAsia="宋体" w:cs="Times New Roman"/>
          <w:kern w:val="0"/>
        </w:rPr>
        <w:t xml:space="preserve"> of PUCCH and PUSCH in the overlapped slot</w:t>
      </w:r>
      <w:r>
        <w:rPr>
          <w:rFonts w:eastAsia="宋体" w:cs="Times New Roman"/>
          <w:kern w:val="0"/>
        </w:rPr>
        <w:t>;</w:t>
      </w:r>
    </w:p>
    <w:p w14:paraId="24B50E6D" w14:textId="77777777" w:rsidR="0026191B" w:rsidRDefault="0026191B" w:rsidP="0026191B">
      <w:pPr>
        <w:spacing w:before="93"/>
        <w:jc w:val="center"/>
        <w:rPr>
          <w:rFonts w:eastAsia="宋体" w:cs="Times New Roman"/>
          <w:kern w:val="0"/>
        </w:rPr>
      </w:pPr>
      <w:r>
        <w:rPr>
          <w:noProof/>
        </w:rPr>
        <w:drawing>
          <wp:inline distT="0" distB="0" distL="0" distR="0" wp14:anchorId="02DBB82C" wp14:editId="42351D51">
            <wp:extent cx="3107690" cy="795273"/>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769" t="2214" r="1" b="4099"/>
                    <a:stretch/>
                  </pic:blipFill>
                  <pic:spPr bwMode="auto">
                    <a:xfrm>
                      <a:off x="0" y="0"/>
                      <a:ext cx="3110400" cy="795967"/>
                    </a:xfrm>
                    <a:prstGeom prst="rect">
                      <a:avLst/>
                    </a:prstGeom>
                    <a:ln>
                      <a:noFill/>
                    </a:ln>
                    <a:extLst>
                      <a:ext uri="{53640926-AAD7-44D8-BBD7-CCE9431645EC}">
                        <a14:shadowObscured xmlns:a14="http://schemas.microsoft.com/office/drawing/2010/main"/>
                      </a:ext>
                    </a:extLst>
                  </pic:spPr>
                </pic:pic>
              </a:graphicData>
            </a:graphic>
          </wp:inline>
        </w:drawing>
      </w:r>
    </w:p>
    <w:p w14:paraId="50F7406A" w14:textId="77777777" w:rsidR="0026191B" w:rsidRDefault="0026191B" w:rsidP="0026191B">
      <w:pPr>
        <w:spacing w:before="93"/>
        <w:jc w:val="center"/>
        <w:rPr>
          <w:rFonts w:eastAsia="宋体" w:cs="Times New Roman"/>
          <w:kern w:val="0"/>
        </w:rPr>
      </w:pPr>
      <w:r>
        <w:rPr>
          <w:rFonts w:eastAsia="宋体" w:cs="Times New Roman" w:hint="eastAsia"/>
          <w:kern w:val="0"/>
        </w:rPr>
        <w:t>(</w:t>
      </w:r>
      <w:r>
        <w:rPr>
          <w:rFonts w:eastAsia="宋体" w:cs="Times New Roman"/>
          <w:kern w:val="0"/>
        </w:rPr>
        <w:t xml:space="preserve">b) </w:t>
      </w:r>
      <m:oMath>
        <m:sSub>
          <m:sSubPr>
            <m:ctrlPr>
              <w:rPr>
                <w:rFonts w:ascii="Cambria Math" w:hAnsi="Cambria Math"/>
                <w:i/>
              </w:rPr>
            </m:ctrlPr>
          </m:sSubPr>
          <m:e>
            <m:r>
              <w:rPr>
                <w:rFonts w:ascii="Cambria Math"/>
              </w:rPr>
              <m:t>S</m:t>
            </m:r>
          </m:e>
          <m:sub>
            <m:r>
              <w:rPr>
                <w:rFonts w:ascii="Cambria Math"/>
              </w:rPr>
              <m:t>0</m:t>
            </m:r>
          </m:sub>
        </m:sSub>
      </m:oMath>
      <w:r w:rsidRPr="00215944">
        <w:rPr>
          <w:rFonts w:eastAsia="宋体" w:cs="Times New Roman" w:hint="eastAsia"/>
        </w:rPr>
        <w:t xml:space="preserve"> </w:t>
      </w:r>
      <w:r w:rsidRPr="00215944">
        <w:rPr>
          <w:rFonts w:eastAsia="宋体" w:cs="Times New Roman"/>
        </w:rPr>
        <w:t xml:space="preserve">is defined as the </w:t>
      </w:r>
      <w:r w:rsidRPr="00215944">
        <w:rPr>
          <w:rFonts w:eastAsia="宋体" w:cs="Times New Roman"/>
          <w:kern w:val="0"/>
        </w:rPr>
        <w:t>earliest symbol of PUCCH and PUSCHs in all the slots</w:t>
      </w:r>
      <w:r>
        <w:rPr>
          <w:rFonts w:eastAsia="宋体" w:cs="Times New Roman"/>
          <w:kern w:val="0"/>
        </w:rPr>
        <w:t>;</w:t>
      </w:r>
    </w:p>
    <w:p w14:paraId="386F1406" w14:textId="5017981F" w:rsidR="0026191B" w:rsidRDefault="00DD6991" w:rsidP="0026191B">
      <w:pPr>
        <w:spacing w:before="93"/>
        <w:jc w:val="center"/>
        <w:rPr>
          <w:rFonts w:eastAsia="宋体" w:cs="Times New Roman"/>
          <w:kern w:val="0"/>
        </w:rPr>
      </w:pPr>
      <w:r>
        <w:rPr>
          <w:rFonts w:eastAsia="宋体" w:cs="Times New Roman" w:hint="eastAsia"/>
          <w:kern w:val="0"/>
        </w:rPr>
        <w:t>Fig. 7</w:t>
      </w:r>
      <w:r w:rsidR="0026191B">
        <w:rPr>
          <w:rFonts w:eastAsia="宋体" w:cs="Times New Roman"/>
          <w:kern w:val="0"/>
        </w:rPr>
        <w:t xml:space="preserve"> Timeline for UCI multiplexing.</w:t>
      </w:r>
    </w:p>
    <w:p w14:paraId="69EAE79F" w14:textId="77777777" w:rsidR="00C44F3C" w:rsidRDefault="00C44F3C" w:rsidP="0026191B">
      <w:pPr>
        <w:spacing w:before="93"/>
        <w:jc w:val="center"/>
        <w:rPr>
          <w:rFonts w:eastAsia="宋体" w:cs="Times New Roman"/>
          <w:kern w:val="0"/>
        </w:rPr>
      </w:pPr>
    </w:p>
    <w:p w14:paraId="18600B24" w14:textId="77777777" w:rsidR="0026191B" w:rsidRPr="00C07592" w:rsidRDefault="0026191B" w:rsidP="0026191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Resource Determination for UCI Multiplexing</w:t>
      </w:r>
    </w:p>
    <w:p w14:paraId="37981934" w14:textId="6A59AD7B" w:rsidR="0026191B" w:rsidRDefault="00D87F78" w:rsidP="0026191B">
      <w:pPr>
        <w:spacing w:before="93"/>
      </w:pPr>
      <w:r>
        <w:t>Besides HARQ-ACK puncturing</w:t>
      </w:r>
      <w:r w:rsidR="0026191B">
        <w:t>,</w:t>
      </w:r>
      <w:r>
        <w:t xml:space="preserve"> the resource determination for UCI multiplexing should be</w:t>
      </w:r>
      <w:r w:rsidR="006F0BFA">
        <w:t xml:space="preserve"> also</w:t>
      </w:r>
      <w:r>
        <w:t xml:space="preserve"> modified</w:t>
      </w:r>
      <w:r w:rsidR="0026191B">
        <w:t>. Taking HARQ-ACK as an example, the number of coded modulation symbols per layer is determined in Rel-15/16 as follows:</w:t>
      </w:r>
    </w:p>
    <w:p w14:paraId="610BB169" w14:textId="77777777" w:rsidR="0026191B" w:rsidRPr="00754C7A" w:rsidRDefault="00253BB0" w:rsidP="0026191B">
      <w:pPr>
        <w:spacing w:before="93"/>
        <w:rPr>
          <w:rFonts w:eastAsia="宋体" w:cs="Times New Roman"/>
          <w:kern w:val="0"/>
        </w:rPr>
      </w:pPr>
      <m:oMathPara>
        <m:oMath>
          <m:sSubSup>
            <m:sSubSupPr>
              <m:ctrlPr>
                <w:rPr>
                  <w:rFonts w:ascii="Cambria Math" w:hAnsi="Cambria Math"/>
                </w:rPr>
              </m:ctrlPr>
            </m:sSubSupPr>
            <m:e>
              <m:r>
                <w:rPr>
                  <w:rFonts w:ascii="Cambria Math" w:hAnsi="Cambria Math"/>
                </w:rPr>
                <m:t>Q</m:t>
              </m:r>
            </m:e>
            <m:sub>
              <m:r>
                <m:rPr>
                  <m:sty m:val="p"/>
                </m:rPr>
                <w:rPr>
                  <w:rFonts w:ascii="Cambria Math" w:hAnsi="Cambria Math"/>
                </w:rPr>
                <m:t>ACK</m:t>
              </m:r>
            </m:sub>
            <m:sup>
              <m:r>
                <m:rPr>
                  <m:sty m:val="p"/>
                </m:rPr>
                <w:rPr>
                  <w:rFonts w:ascii="Cambria Math" w:hAnsi="Cambria Math"/>
                </w:rPr>
                <m:t>'</m:t>
              </m:r>
            </m:sup>
          </m:sSub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ACK</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ACK</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m:t>
                              </m:r>
                              <m:r>
                                <m:rPr>
                                  <m:nor/>
                                </m:rPr>
                                <w:rPr>
                                  <w:rFonts w:ascii="Cambria Math"/>
                                </w:rPr>
                                <m:t>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e>
                  </m:d>
                </m:e>
              </m:d>
            </m:e>
          </m:func>
        </m:oMath>
      </m:oMathPara>
    </w:p>
    <w:p w14:paraId="18A1FAF7" w14:textId="77777777" w:rsidR="0026191B" w:rsidRDefault="0026191B" w:rsidP="0026191B">
      <w:pPr>
        <w:spacing w:before="93"/>
      </w:pPr>
      <w:r>
        <w:rPr>
          <w:rFonts w:hint="eastAsia"/>
        </w:rPr>
        <w:t>w</w:t>
      </w:r>
      <w:r>
        <w:t xml:space="preserve">here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Pr>
          <w:rFonts w:hint="eastAsia"/>
        </w:rPr>
        <w:t xml:space="preserve"> </w:t>
      </w:r>
      <w:r>
        <w:t xml:space="preserve">denotes the number of UL-SCH bits, </w:t>
      </w:r>
      <m:oMath>
        <m:sSub>
          <m:sSubPr>
            <m:ctrlPr>
              <w:rPr>
                <w:rFonts w:ascii="Cambria Math" w:hAnsi="Cambria Math"/>
              </w:rPr>
            </m:ctrlPr>
          </m:sSubPr>
          <m:e>
            <m:r>
              <w:rPr>
                <w:rFonts w:ascii="Cambria Math" w:hAnsi="Cambria Math"/>
              </w:rPr>
              <m:t>O</m:t>
            </m:r>
          </m:e>
          <m:sub>
            <m:r>
              <m:rPr>
                <m:sty m:val="p"/>
              </m:rPr>
              <w:rPr>
                <w:rFonts w:ascii="Cambria Math" w:hAnsi="Cambria Math"/>
              </w:rPr>
              <m:t>ACK</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ACK</m:t>
            </m:r>
          </m:sub>
        </m:sSub>
      </m:oMath>
      <w:r>
        <w:rPr>
          <w:rFonts w:hint="eastAsia"/>
        </w:rPr>
        <w:t xml:space="preserve"> </w:t>
      </w:r>
      <w:r>
        <w:t xml:space="preserve">denotes the number of HARQ-ACK bits with CRC,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Pr>
          <w:rFonts w:hint="eastAsia"/>
        </w:rPr>
        <w:t xml:space="preserve"> </w:t>
      </w:r>
      <w:r>
        <w:t xml:space="preserve">is used to compensate the coding rate,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w:rPr>
                <w:rFonts w:ascii="Cambria Math" w:hint="eastAsia"/>
              </w:rPr>
              <m:t>HARQ</m:t>
            </m:r>
            <m:r>
              <m:rPr>
                <m:nor/>
              </m:rPr>
              <w:rPr>
                <w:rFonts w:ascii="Cambria Math"/>
              </w:rPr>
              <m:t>-ACK</m:t>
            </m:r>
          </m:sup>
        </m:sSubSup>
      </m:oMath>
      <w:r>
        <w:t xml:space="preserve">, </w:t>
      </w:r>
      <m:oMath>
        <m:sSubSup>
          <m:sSubSupPr>
            <m:ctrlPr>
              <w:rPr>
                <w:rFonts w:ascii="Cambria Math" w:hAnsi="Cambria Math"/>
              </w:rPr>
            </m:ctrlPr>
          </m:sSubSupPr>
          <m:e>
            <m:r>
              <w:rPr>
                <w:rFonts w:ascii="Cambria Math" w:hAnsi="Cambria Math"/>
              </w:rPr>
              <m:t>β</m:t>
            </m:r>
          </m:e>
          <m:sub>
            <m:r>
              <m:rPr>
                <m:nor/>
              </m:rPr>
              <m:t>offset</m:t>
            </m:r>
          </m:sub>
          <m:sup>
            <m:r>
              <m:rPr>
                <m:nor/>
              </m:rPr>
              <w:rPr>
                <w:rFonts w:ascii="Cambria Math" w:hint="eastAsia"/>
              </w:rPr>
              <m:t>HARQ</m:t>
            </m:r>
            <m:r>
              <m:rPr>
                <m:nor/>
              </m:rPr>
              <w:rPr>
                <w:rFonts w:ascii="Cambria Math"/>
              </w:rPr>
              <m:t>-ACK</m:t>
            </m:r>
          </m:sup>
        </m:sSubSup>
      </m:oMath>
      <w:r>
        <w:rPr>
          <w:rFonts w:hint="eastAsia"/>
        </w:rPr>
        <w:t xml:space="preserve"> </w:t>
      </w:r>
      <w:r>
        <w:t xml:space="preserve">is configured by RRC, and </w:t>
      </w:r>
      <m:oMath>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oMath>
      <w:r>
        <w:rPr>
          <w:rFonts w:hint="eastAsia"/>
        </w:rPr>
        <w:t xml:space="preserve"> </w:t>
      </w:r>
      <w:r>
        <w:t xml:space="preserve">denotes the total number of REs that can be used to transmit the UCI in </w:t>
      </w:r>
      <w:r>
        <w:rPr>
          <w:rFonts w:hint="eastAsia"/>
        </w:rPr>
        <w:t>a</w:t>
      </w:r>
      <w:r>
        <w:t xml:space="preserve"> slot.</w:t>
      </w:r>
    </w:p>
    <w:p w14:paraId="192585D6" w14:textId="77777777" w:rsidR="0026191B" w:rsidRDefault="0026191B" w:rsidP="0026191B">
      <w:pPr>
        <w:spacing w:before="93"/>
      </w:pPr>
      <w:r>
        <w:t xml:space="preserve">For TBoMS transmission, however,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Pr>
          <w:rFonts w:hint="eastAsia"/>
        </w:rPr>
        <w:t xml:space="preserve"> </w:t>
      </w:r>
      <w:r>
        <w:t xml:space="preserve">denotes the number of UL-SCH bits for an entire TB with TBS scaled by </w:t>
      </w:r>
      <m:oMath>
        <m:r>
          <w:rPr>
            <w:rFonts w:ascii="Cambria Math" w:hAnsi="Cambria Math"/>
          </w:rPr>
          <m:t>K</m:t>
        </m:r>
      </m:oMath>
      <w:r>
        <w:rPr>
          <w:rFonts w:hint="eastAsia"/>
        </w:rPr>
        <w:t>,</w:t>
      </w:r>
      <w:r>
        <w:t xml:space="preserve"> where </w:t>
      </w:r>
      <m:oMath>
        <m:r>
          <w:rPr>
            <w:rFonts w:ascii="Cambria Math" w:hAnsi="Cambria Math"/>
          </w:rPr>
          <m:t>K</m:t>
        </m:r>
      </m:oMath>
      <w:r>
        <w:rPr>
          <w:rFonts w:hint="eastAsia"/>
        </w:rPr>
        <w:t xml:space="preserve"> </w:t>
      </w:r>
      <w:r>
        <w:t xml:space="preserve">is the scaling factor to calculate </w:t>
      </w:r>
      <m:oMath>
        <m:sSub>
          <m:sSubPr>
            <m:ctrlPr>
              <w:rPr>
                <w:rFonts w:ascii="Cambria Math" w:eastAsia="等线" w:hAnsi="Cambria Math"/>
                <w:i/>
                <w:lang w:val="fr-FR" w:eastAsia="fr-FR"/>
              </w:rPr>
            </m:ctrlPr>
          </m:sSubPr>
          <m:e>
            <m:r>
              <w:rPr>
                <w:rFonts w:ascii="Cambria Math" w:hAnsi="Cambria Math"/>
              </w:rPr>
              <m:t>N</m:t>
            </m:r>
          </m:e>
          <m:sub>
            <m:r>
              <m:rPr>
                <m:sty m:val="p"/>
              </m:rPr>
              <w:rPr>
                <w:rFonts w:ascii="Cambria Math" w:hAnsi="Cambria Math"/>
              </w:rPr>
              <m:t>info</m:t>
            </m:r>
          </m:sub>
        </m:sSub>
      </m:oMath>
      <w:r>
        <w:rPr>
          <w:rFonts w:hint="eastAsia"/>
          <w:lang w:val="fr-FR"/>
        </w:rPr>
        <w:t xml:space="preserve"> </w:t>
      </w:r>
      <w:r>
        <w:rPr>
          <w:lang w:val="fr-FR"/>
        </w:rPr>
        <w:t xml:space="preserve">for TBS determination, </w:t>
      </w:r>
      <w:r>
        <w:t xml:space="preserve">but </w:t>
      </w:r>
      <m:oMath>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oMath>
      <w:r>
        <w:rPr>
          <w:rFonts w:hint="eastAsia"/>
        </w:rPr>
        <w:t xml:space="preserve"> </w:t>
      </w:r>
      <w:r>
        <w:t xml:space="preserve">still denotes the number of REs in one slot. It causes a </w:t>
      </w:r>
      <m:oMath>
        <m:r>
          <w:rPr>
            <w:rFonts w:ascii="Cambria Math" w:hAnsi="Cambria Math"/>
          </w:rPr>
          <m:t>K</m:t>
        </m:r>
      </m:oMath>
      <w:r>
        <w:t xml:space="preserve"> times higher actual coding rate of UCI than the desired one, and thus reduces the reliability of UCI transmission.</w:t>
      </w:r>
    </w:p>
    <w:p w14:paraId="4F8C2DBF" w14:textId="381CB1FE" w:rsidR="0026191B" w:rsidRDefault="0026191B" w:rsidP="0026191B">
      <w:pPr>
        <w:spacing w:before="93"/>
      </w:pPr>
      <w:r>
        <w:lastRenderedPageBreak/>
        <w:t xml:space="preserve">To resolve this issue,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Pr>
          <w:rFonts w:hint="eastAsia"/>
        </w:rPr>
        <w:t xml:space="preserve"> </w:t>
      </w:r>
      <w:r>
        <w:t xml:space="preserve">should be redefined as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r>
          <w:rPr>
            <w:rFonts w:ascii="Cambria Math" w:hAnsi="Cambria Math"/>
          </w:rPr>
          <m:t>=K∙</m:t>
        </m:r>
        <m:sSubSup>
          <m:sSubSupPr>
            <m:ctrlPr>
              <w:rPr>
                <w:rFonts w:ascii="Cambria Math" w:hAnsi="Cambria Math"/>
              </w:rPr>
            </m:ctrlPr>
          </m:sSubSupPr>
          <m:e>
            <m:r>
              <w:rPr>
                <w:rFonts w:ascii="Cambria Math" w:hAnsi="Cambria Math"/>
              </w:rPr>
              <m:t>β</m:t>
            </m:r>
          </m:e>
          <m:sub>
            <m:r>
              <m:rPr>
                <m:nor/>
              </m:rPr>
              <m:t>offset</m:t>
            </m:r>
          </m:sub>
          <m:sup>
            <m:r>
              <m:rPr>
                <m:nor/>
              </m:rPr>
              <w:rPr>
                <w:rFonts w:ascii="Cambria Math" w:hint="eastAsia"/>
              </w:rPr>
              <m:t>HARQ</m:t>
            </m:r>
            <m:r>
              <m:rPr>
                <m:nor/>
              </m:rPr>
              <w:rPr>
                <w:rFonts w:ascii="Cambria Math"/>
              </w:rPr>
              <m:t>-ACK</m:t>
            </m:r>
          </m:sup>
        </m:sSubSup>
      </m:oMath>
      <w:r>
        <w:rPr>
          <w:rFonts w:hint="eastAsia"/>
        </w:rPr>
        <w:t xml:space="preserve"> </w:t>
      </w:r>
      <w:r>
        <w:t>to compensate the coding rate. For CSI part 1</w:t>
      </w:r>
      <w:r w:rsidR="004B5595">
        <w:t xml:space="preserve"> and</w:t>
      </w:r>
      <w:r>
        <w:t xml:space="preserve"> CSI part 2, a similar method can be used. Therefore, the following proposal can be obtained.</w:t>
      </w:r>
    </w:p>
    <w:p w14:paraId="4FC3CB68" w14:textId="1C1A6A48" w:rsidR="0026191B" w:rsidRPr="005A15E7" w:rsidRDefault="0026191B" w:rsidP="0026191B">
      <w:pPr>
        <w:spacing w:before="93"/>
        <w:rPr>
          <w:i/>
        </w:rPr>
      </w:pPr>
      <w:r>
        <w:rPr>
          <w:b/>
          <w:i/>
        </w:rPr>
        <w:t xml:space="preserve">Proposal </w:t>
      </w:r>
      <w:r w:rsidR="008D7A94">
        <w:rPr>
          <w:b/>
          <w:i/>
        </w:rPr>
        <w:t>8</w:t>
      </w:r>
      <w:r w:rsidRPr="00381BB1">
        <w:rPr>
          <w:b/>
          <w:i/>
        </w:rPr>
        <w:t>:</w:t>
      </w:r>
      <w:r>
        <w:rPr>
          <w:i/>
        </w:rPr>
        <w:t xml:space="preserve"> </w:t>
      </w:r>
      <w:r w:rsidRPr="005A15E7">
        <w:rPr>
          <w:i/>
        </w:rPr>
        <w:t>For</w:t>
      </w:r>
      <w:r>
        <w:rPr>
          <w:i/>
        </w:rPr>
        <w:t xml:space="preserve"> </w:t>
      </w:r>
      <w:r w:rsidRPr="005A15E7">
        <w:rPr>
          <w:i/>
        </w:rPr>
        <w:t>UCI</w:t>
      </w:r>
      <w:r>
        <w:rPr>
          <w:i/>
        </w:rPr>
        <w:t xml:space="preserve"> </w:t>
      </w:r>
      <w:r w:rsidRPr="005A15E7">
        <w:rPr>
          <w:i/>
        </w:rPr>
        <w:t>multiplexing</w:t>
      </w:r>
      <w:r>
        <w:rPr>
          <w:i/>
        </w:rPr>
        <w:t xml:space="preserve"> </w:t>
      </w:r>
      <w:r w:rsidRPr="005A15E7">
        <w:rPr>
          <w:i/>
        </w:rPr>
        <w:t>on</w:t>
      </w:r>
      <w:r>
        <w:rPr>
          <w:i/>
        </w:rPr>
        <w:t xml:space="preserve"> </w:t>
      </w:r>
      <w:r w:rsidRPr="005A15E7">
        <w:rPr>
          <w:i/>
        </w:rPr>
        <w:t>TBoMS</w:t>
      </w:r>
      <w:r>
        <w:rPr>
          <w:i/>
        </w:rPr>
        <w:t xml:space="preserve"> </w:t>
      </w:r>
      <w:r w:rsidRPr="005A15E7">
        <w:rPr>
          <w:i/>
        </w:rPr>
        <w:t>transmission,</w:t>
      </w:r>
      <w:r>
        <w:rPr>
          <w:i/>
        </w:rPr>
        <w:t xml:space="preserve"> </w:t>
      </w:r>
      <w:r w:rsidRPr="005A15E7">
        <w:rPr>
          <w:i/>
        </w:rPr>
        <w:t>the</w:t>
      </w:r>
      <w:r>
        <w:rPr>
          <w:i/>
        </w:rPr>
        <w:t xml:space="preserve"> </w:t>
      </w:r>
      <w:r w:rsidRPr="005A15E7">
        <w:rPr>
          <w:i/>
        </w:rPr>
        <w:t>parameter</w:t>
      </w:r>
      <w:r>
        <w:rPr>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oMath>
      <w:r>
        <w:rPr>
          <w:rFonts w:hint="eastAsia"/>
          <w:i/>
        </w:rPr>
        <w:t xml:space="preserve"> </w:t>
      </w:r>
      <w:r w:rsidRPr="005A15E7">
        <w:rPr>
          <w:i/>
        </w:rPr>
        <w:t>should</w:t>
      </w:r>
      <w:r>
        <w:rPr>
          <w:i/>
        </w:rPr>
        <w:t xml:space="preserve"> </w:t>
      </w:r>
      <w:r w:rsidRPr="005A15E7">
        <w:rPr>
          <w:i/>
        </w:rPr>
        <w:t>be</w:t>
      </w:r>
      <w:r>
        <w:rPr>
          <w:i/>
        </w:rPr>
        <w:t xml:space="preserve"> </w:t>
      </w:r>
      <w:r w:rsidRPr="005A15E7">
        <w:rPr>
          <w:i/>
        </w:rPr>
        <w:t>redefined</w:t>
      </w:r>
      <w:r>
        <w:rPr>
          <w:i/>
        </w:rPr>
        <w:t xml:space="preserve"> </w:t>
      </w:r>
      <w:r w:rsidRPr="005A15E7">
        <w:rPr>
          <w:i/>
        </w:rPr>
        <w:t>to</w:t>
      </w:r>
      <w:r>
        <w:rPr>
          <w:i/>
        </w:rPr>
        <w:t xml:space="preserve"> </w:t>
      </w:r>
      <w:r w:rsidRPr="005A15E7">
        <w:rPr>
          <w:i/>
        </w:rPr>
        <w:t>compensate</w:t>
      </w:r>
      <w:r>
        <w:rPr>
          <w:i/>
        </w:rPr>
        <w:t xml:space="preserve"> </w:t>
      </w:r>
      <w:r w:rsidRPr="005A15E7">
        <w:rPr>
          <w:i/>
        </w:rPr>
        <w:t>the</w:t>
      </w:r>
      <w:r>
        <w:rPr>
          <w:i/>
        </w:rPr>
        <w:t xml:space="preserve"> </w:t>
      </w:r>
      <w:r w:rsidRPr="005A15E7">
        <w:rPr>
          <w:i/>
        </w:rPr>
        <w:t>coding</w:t>
      </w:r>
      <w:r>
        <w:rPr>
          <w:i/>
        </w:rPr>
        <w:t xml:space="preserve"> </w:t>
      </w:r>
      <w:r w:rsidRPr="005A15E7">
        <w:rPr>
          <w:i/>
        </w:rPr>
        <w:t>rate</w:t>
      </w:r>
      <w:r>
        <w:rPr>
          <w:i/>
        </w:rPr>
        <w:t xml:space="preserve"> </w:t>
      </w:r>
      <w:r w:rsidRPr="005A15E7">
        <w:rPr>
          <w:i/>
        </w:rPr>
        <w:t>as</w:t>
      </w:r>
      <w:r>
        <w:rPr>
          <w:i/>
        </w:rPr>
        <w:t xml:space="preserve"> follows:</w:t>
      </w:r>
    </w:p>
    <w:p w14:paraId="255F3883" w14:textId="77777777" w:rsidR="0026191B" w:rsidRPr="00554135" w:rsidRDefault="00253BB0" w:rsidP="0026191B">
      <w:pPr>
        <w:pStyle w:val="a6"/>
        <w:numPr>
          <w:ilvl w:val="0"/>
          <w:numId w:val="3"/>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26191B">
        <w:rPr>
          <w:i/>
        </w:rPr>
        <w:t xml:space="preserve"> </w:t>
      </w:r>
      <w:r w:rsidR="0026191B" w:rsidRPr="00554135">
        <w:rPr>
          <w:i/>
        </w:rPr>
        <w:t>for</w:t>
      </w:r>
      <w:r w:rsidR="0026191B">
        <w:rPr>
          <w:i/>
        </w:rPr>
        <w:t xml:space="preserve"> </w:t>
      </w:r>
      <w:r w:rsidR="0026191B" w:rsidRPr="00554135">
        <w:rPr>
          <w:i/>
        </w:rPr>
        <w:t>HARQ-ACK;</w:t>
      </w:r>
    </w:p>
    <w:p w14:paraId="5107CA5D" w14:textId="77777777" w:rsidR="0026191B" w:rsidRPr="00554135" w:rsidRDefault="00253BB0" w:rsidP="0026191B">
      <w:pPr>
        <w:pStyle w:val="a6"/>
        <w:numPr>
          <w:ilvl w:val="0"/>
          <w:numId w:val="3"/>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sidR="0026191B">
        <w:rPr>
          <w:i/>
        </w:rPr>
        <w:t xml:space="preserve"> </w:t>
      </w:r>
      <w:r w:rsidR="0026191B" w:rsidRPr="00554135">
        <w:rPr>
          <w:i/>
        </w:rPr>
        <w:t>for</w:t>
      </w:r>
      <w:r w:rsidR="0026191B">
        <w:rPr>
          <w:i/>
        </w:rPr>
        <w:t xml:space="preserve"> </w:t>
      </w:r>
      <w:r w:rsidR="0026191B" w:rsidRPr="00554135">
        <w:rPr>
          <w:i/>
        </w:rPr>
        <w:t>CSI</w:t>
      </w:r>
      <w:r w:rsidR="0026191B">
        <w:rPr>
          <w:i/>
        </w:rPr>
        <w:t xml:space="preserve"> </w:t>
      </w:r>
      <w:r w:rsidR="0026191B" w:rsidRPr="00554135">
        <w:rPr>
          <w:i/>
        </w:rPr>
        <w:t>part</w:t>
      </w:r>
      <w:r w:rsidR="0026191B">
        <w:rPr>
          <w:i/>
        </w:rPr>
        <w:t xml:space="preserve"> </w:t>
      </w:r>
      <w:r w:rsidR="0026191B" w:rsidRPr="00554135">
        <w:rPr>
          <w:i/>
        </w:rPr>
        <w:t>1;</w:t>
      </w:r>
    </w:p>
    <w:p w14:paraId="32EB2448" w14:textId="77777777" w:rsidR="0026191B" w:rsidRPr="00554135" w:rsidRDefault="00253BB0" w:rsidP="0026191B">
      <w:pPr>
        <w:pStyle w:val="a6"/>
        <w:numPr>
          <w:ilvl w:val="0"/>
          <w:numId w:val="3"/>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sidR="0026191B">
        <w:rPr>
          <w:i/>
        </w:rPr>
        <w:t xml:space="preserve"> </w:t>
      </w:r>
      <w:r w:rsidR="0026191B" w:rsidRPr="00554135">
        <w:rPr>
          <w:i/>
        </w:rPr>
        <w:t>for</w:t>
      </w:r>
      <w:r w:rsidR="0026191B">
        <w:rPr>
          <w:i/>
        </w:rPr>
        <w:t xml:space="preserve"> </w:t>
      </w:r>
      <w:r w:rsidR="0026191B" w:rsidRPr="00554135">
        <w:rPr>
          <w:i/>
        </w:rPr>
        <w:t>CSI</w:t>
      </w:r>
      <w:r w:rsidR="0026191B">
        <w:rPr>
          <w:i/>
        </w:rPr>
        <w:t xml:space="preserve"> </w:t>
      </w:r>
      <w:r w:rsidR="0026191B" w:rsidRPr="00554135">
        <w:rPr>
          <w:i/>
        </w:rPr>
        <w:t>part</w:t>
      </w:r>
      <w:r w:rsidR="0026191B">
        <w:rPr>
          <w:i/>
        </w:rPr>
        <w:t xml:space="preserve"> </w:t>
      </w:r>
      <w:r w:rsidR="0026191B" w:rsidRPr="00554135">
        <w:rPr>
          <w:i/>
        </w:rPr>
        <w:t>2;</w:t>
      </w:r>
    </w:p>
    <w:p w14:paraId="408361DB" w14:textId="1D9AAEFD" w:rsidR="0026191B" w:rsidRDefault="0026191B" w:rsidP="0026191B">
      <w:pPr>
        <w:spacing w:before="93"/>
        <w:rPr>
          <w:rFonts w:eastAsia="宋体" w:cs="Times New Roman"/>
          <w:i/>
        </w:rPr>
      </w:pPr>
      <w:r w:rsidRPr="00AB7591">
        <w:rPr>
          <w:rFonts w:eastAsia="宋体" w:cs="Times New Roman" w:hint="eastAsia"/>
          <w:i/>
          <w:kern w:val="0"/>
        </w:rPr>
        <w:t>w</w:t>
      </w:r>
      <w:r w:rsidRPr="00AB7591">
        <w:rPr>
          <w:rFonts w:eastAsia="宋体" w:cs="Times New Roman"/>
          <w:i/>
          <w:kern w:val="0"/>
        </w:rPr>
        <w:t>here</w:t>
      </w:r>
      <w:r>
        <w:rPr>
          <w:rFonts w:eastAsia="宋体" w:cs="Times New Roman"/>
          <w:i/>
          <w:kern w:val="0"/>
        </w:rPr>
        <w:t xml:space="preserve"> </w:t>
      </w:r>
      <m:oMath>
        <m:r>
          <w:rPr>
            <w:rFonts w:ascii="Cambria Math" w:hAnsi="Cambria Math"/>
          </w:rPr>
          <m:t>K</m:t>
        </m:r>
      </m:oMath>
      <w:r>
        <w:rPr>
          <w:i/>
        </w:rPr>
        <w:t xml:space="preserve"> </w:t>
      </w:r>
      <w:r w:rsidRPr="00AB7591">
        <w:rPr>
          <w:i/>
        </w:rPr>
        <w:t>is</w:t>
      </w:r>
      <w:r>
        <w:rPr>
          <w:i/>
        </w:rPr>
        <w:t xml:space="preserve"> </w:t>
      </w:r>
      <w:r w:rsidRPr="00AB7591">
        <w:rPr>
          <w:i/>
        </w:rPr>
        <w:t>the</w:t>
      </w:r>
      <w:r>
        <w:rPr>
          <w:i/>
        </w:rPr>
        <w:t xml:space="preserve"> </w:t>
      </w:r>
      <w:r w:rsidRPr="00AB7591">
        <w:rPr>
          <w:i/>
        </w:rPr>
        <w:t>scaling</w:t>
      </w:r>
      <w:r>
        <w:rPr>
          <w:i/>
        </w:rPr>
        <w:t xml:space="preserve"> </w:t>
      </w:r>
      <w:r w:rsidRPr="00AB7591">
        <w:rPr>
          <w:i/>
        </w:rPr>
        <w:t>factor</w:t>
      </w:r>
      <w:r>
        <w:rPr>
          <w:i/>
        </w:rPr>
        <w:t xml:space="preserve"> </w:t>
      </w:r>
      <w:r w:rsidRPr="00AB7591">
        <w:rPr>
          <w:i/>
        </w:rPr>
        <w:t>to</w:t>
      </w:r>
      <w:r>
        <w:rPr>
          <w:i/>
        </w:rPr>
        <w:t xml:space="preserve"> </w:t>
      </w:r>
      <w:r w:rsidRPr="00AB7591">
        <w:rPr>
          <w:i/>
        </w:rPr>
        <w:t>calculate</w:t>
      </w:r>
      <w:r>
        <w:rPr>
          <w:i/>
        </w:rPr>
        <w:t xml:space="preserve"> </w:t>
      </w:r>
      <m:oMath>
        <m:sSub>
          <m:sSubPr>
            <m:ctrlPr>
              <w:rPr>
                <w:rFonts w:ascii="Cambria Math" w:eastAsia="宋体" w:hAnsi="Cambria Math" w:cs="Times New Roman"/>
                <w:i/>
              </w:rPr>
            </m:ctrlPr>
          </m:sSubPr>
          <m:e>
            <m:r>
              <w:rPr>
                <w:rFonts w:ascii="Cambria Math" w:eastAsia="宋体" w:hAnsi="Cambria Math" w:cs="Times New Roman"/>
              </w:rPr>
              <m:t>N</m:t>
            </m:r>
          </m:e>
          <m:sub>
            <m:r>
              <w:rPr>
                <w:rFonts w:ascii="Cambria Math" w:eastAsia="宋体" w:hAnsi="Cambria Math" w:cs="Times New Roman"/>
              </w:rPr>
              <m:t>info</m:t>
            </m:r>
          </m:sub>
        </m:sSub>
      </m:oMath>
      <w:r>
        <w:rPr>
          <w:rFonts w:eastAsia="宋体" w:cs="Times New Roman" w:hint="eastAsia"/>
          <w:i/>
        </w:rPr>
        <w:t xml:space="preserve"> </w:t>
      </w:r>
      <w:r w:rsidRPr="00AB7591">
        <w:rPr>
          <w:rFonts w:eastAsia="宋体" w:cs="Times New Roman"/>
          <w:i/>
        </w:rPr>
        <w:t>for</w:t>
      </w:r>
      <w:r>
        <w:rPr>
          <w:rFonts w:eastAsia="宋体" w:cs="Times New Roman"/>
          <w:i/>
        </w:rPr>
        <w:t xml:space="preserve"> </w:t>
      </w:r>
      <w:r w:rsidRPr="00AB7591">
        <w:rPr>
          <w:rFonts w:eastAsia="宋体" w:cs="Times New Roman"/>
          <w:i/>
        </w:rPr>
        <w:t>TBS</w:t>
      </w:r>
      <w:r>
        <w:rPr>
          <w:rFonts w:eastAsia="宋体" w:cs="Times New Roman"/>
          <w:i/>
        </w:rPr>
        <w:t xml:space="preserve"> </w:t>
      </w:r>
      <w:r w:rsidRPr="00AB7591">
        <w:rPr>
          <w:rFonts w:eastAsia="宋体" w:cs="Times New Roman"/>
          <w:i/>
        </w:rPr>
        <w:t>determination</w:t>
      </w:r>
      <w:r>
        <w:rPr>
          <w:rFonts w:eastAsia="宋体" w:cs="Times New Roman" w:hint="eastAsia"/>
          <w:i/>
        </w:rPr>
        <w:t>,</w:t>
      </w:r>
      <w:r>
        <w:rPr>
          <w:rFonts w:eastAsia="宋体" w:cs="Times New Roman"/>
          <w:i/>
        </w:rPr>
        <w:t xml:space="preserve"> </w:t>
      </w:r>
      <w:r>
        <w:rPr>
          <w:rFonts w:eastAsia="宋体" w:cs="Times New Roman" w:hint="eastAsia"/>
          <w:i/>
        </w:rPr>
        <w:t>a</w:t>
      </w:r>
      <w:r>
        <w:rPr>
          <w:rFonts w:eastAsia="宋体" w:cs="Times New Roman"/>
          <w:i/>
        </w:rPr>
        <w:t xml:space="preserve">nd the parameters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Pr>
          <w:rFonts w:eastAsia="宋体" w:cs="Times New Roman" w:hint="eastAsia"/>
          <w:i/>
        </w:rPr>
        <w:t>,</w:t>
      </w:r>
      <w:r>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Pr>
          <w:rFonts w:eastAsia="宋体" w:cs="Times New Roman" w:hint="eastAsia"/>
          <w:i/>
        </w:rPr>
        <w:t>,</w:t>
      </w:r>
      <w:r w:rsidR="004B5595">
        <w:rPr>
          <w:rFonts w:eastAsia="宋体" w:cs="Times New Roman"/>
          <w:i/>
        </w:rPr>
        <w:t xml:space="preserve"> and</w:t>
      </w:r>
      <w:r>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Pr>
          <w:rFonts w:eastAsia="宋体" w:cs="Times New Roman" w:hint="eastAsia"/>
          <w:i/>
        </w:rPr>
        <w:t xml:space="preserve"> </w:t>
      </w:r>
      <w:r>
        <w:rPr>
          <w:rFonts w:eastAsia="宋体" w:cs="Times New Roman"/>
          <w:i/>
        </w:rPr>
        <w:t xml:space="preserve">are the coding rate compensation parameters for HARQ-ACK, CSI part 1, </w:t>
      </w:r>
      <w:r w:rsidR="004B5595">
        <w:rPr>
          <w:rFonts w:eastAsia="宋体" w:cs="Times New Roman"/>
          <w:i/>
        </w:rPr>
        <w:t xml:space="preserve">and </w:t>
      </w:r>
      <w:r>
        <w:rPr>
          <w:rFonts w:eastAsia="宋体" w:cs="Times New Roman"/>
          <w:i/>
        </w:rPr>
        <w:t>CSI part 2, respectively, configured in RRC.</w:t>
      </w:r>
    </w:p>
    <w:p w14:paraId="4E40D232" w14:textId="77777777" w:rsidR="0026191B" w:rsidRPr="0026191B" w:rsidRDefault="0026191B" w:rsidP="000F6F45">
      <w:pPr>
        <w:spacing w:before="93"/>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767DF898" w:rsidR="009F6180" w:rsidRDefault="009F6180" w:rsidP="00D906B2">
      <w:pPr>
        <w:spacing w:before="93"/>
        <w:rPr>
          <w:lang w:eastAsia="en-US"/>
        </w:rPr>
      </w:pPr>
      <w:r w:rsidRPr="00A562B7">
        <w:rPr>
          <w:lang w:eastAsia="en-US"/>
        </w:rPr>
        <w:t>In</w:t>
      </w:r>
      <w:r w:rsidR="00AB45C9">
        <w:rPr>
          <w:lang w:eastAsia="en-US"/>
        </w:rPr>
        <w:t xml:space="preserve"> </w:t>
      </w:r>
      <w:r w:rsidRPr="00A562B7">
        <w:rPr>
          <w:lang w:eastAsia="en-US"/>
        </w:rPr>
        <w:t>this</w:t>
      </w:r>
      <w:r w:rsidR="00AB45C9">
        <w:rPr>
          <w:lang w:eastAsia="en-US"/>
        </w:rPr>
        <w:t xml:space="preserve"> </w:t>
      </w:r>
      <w:r w:rsidRPr="00A562B7">
        <w:rPr>
          <w:lang w:eastAsia="en-US"/>
        </w:rPr>
        <w:t>contribution,</w:t>
      </w:r>
      <w:r w:rsidR="00AB45C9">
        <w:rPr>
          <w:lang w:eastAsia="en-US"/>
        </w:rPr>
        <w:t xml:space="preserve"> </w:t>
      </w:r>
      <w:r w:rsidRPr="00A562B7">
        <w:rPr>
          <w:lang w:eastAsia="en-US"/>
        </w:rPr>
        <w:t>we</w:t>
      </w:r>
      <w:r w:rsidR="00AB45C9">
        <w:rPr>
          <w:lang w:eastAsia="en-US"/>
        </w:rPr>
        <w:t xml:space="preserve"> </w:t>
      </w:r>
      <w:r w:rsidRPr="00A562B7">
        <w:rPr>
          <w:rFonts w:hint="eastAsia"/>
          <w:lang w:eastAsia="en-US"/>
        </w:rPr>
        <w:t>provide</w:t>
      </w:r>
      <w:r w:rsidR="00AB45C9">
        <w:rPr>
          <w:lang w:eastAsia="en-US"/>
        </w:rPr>
        <w:t xml:space="preserve"> </w:t>
      </w:r>
      <w:r w:rsidR="00274946">
        <w:rPr>
          <w:lang w:eastAsia="en-US"/>
        </w:rPr>
        <w:t>our</w:t>
      </w:r>
      <w:r w:rsidR="00AB45C9">
        <w:rPr>
          <w:lang w:eastAsia="en-US"/>
        </w:rPr>
        <w:t xml:space="preserve"> </w:t>
      </w:r>
      <w:r w:rsidR="00274946">
        <w:rPr>
          <w:lang w:eastAsia="en-US"/>
        </w:rPr>
        <w:t>views</w:t>
      </w:r>
      <w:r w:rsidR="00AB45C9">
        <w:rPr>
          <w:lang w:eastAsia="en-US"/>
        </w:rPr>
        <w:t xml:space="preserve"> </w:t>
      </w:r>
      <w:r w:rsidRPr="00A562B7">
        <w:rPr>
          <w:lang w:eastAsia="en-US"/>
        </w:rPr>
        <w:t>on</w:t>
      </w:r>
      <w:r w:rsidR="00AB45C9">
        <w:rPr>
          <w:lang w:eastAsia="en-US"/>
        </w:rPr>
        <w:t xml:space="preserve"> </w:t>
      </w:r>
      <w:r w:rsidRPr="00A562B7">
        <w:rPr>
          <w:lang w:eastAsia="en-US"/>
        </w:rPr>
        <w:t>possible</w:t>
      </w:r>
      <w:r w:rsidR="00AB45C9">
        <w:rPr>
          <w:lang w:eastAsia="en-US"/>
        </w:rPr>
        <w:t xml:space="preserve"> </w:t>
      </w:r>
      <w:r w:rsidRPr="00A562B7">
        <w:rPr>
          <w:lang w:eastAsia="en-US"/>
        </w:rPr>
        <w:t>specification</w:t>
      </w:r>
      <w:r w:rsidR="00AB45C9">
        <w:rPr>
          <w:lang w:eastAsia="en-US"/>
        </w:rPr>
        <w:t xml:space="preserve"> </w:t>
      </w:r>
      <w:r w:rsidRPr="00A562B7">
        <w:rPr>
          <w:lang w:eastAsia="en-US"/>
        </w:rPr>
        <w:t>impact</w:t>
      </w:r>
      <w:r w:rsidR="00AB45C9">
        <w:rPr>
          <w:lang w:eastAsia="en-US"/>
        </w:rPr>
        <w:t xml:space="preserve"> </w:t>
      </w:r>
      <w:r w:rsidRPr="00A562B7">
        <w:rPr>
          <w:lang w:eastAsia="en-US"/>
        </w:rPr>
        <w:t>on</w:t>
      </w:r>
      <w:r w:rsidR="00AB45C9">
        <w:rPr>
          <w:lang w:eastAsia="en-US"/>
        </w:rPr>
        <w:t xml:space="preserve"> </w:t>
      </w:r>
      <w:r w:rsidRPr="00A562B7">
        <w:rPr>
          <w:lang w:eastAsia="en-US"/>
        </w:rPr>
        <w:t>TB</w:t>
      </w:r>
      <w:r w:rsidR="00AB45C9">
        <w:rPr>
          <w:lang w:eastAsia="en-US"/>
        </w:rPr>
        <w:t xml:space="preserve"> </w:t>
      </w:r>
      <w:r w:rsidRPr="00A562B7">
        <w:rPr>
          <w:lang w:eastAsia="en-US"/>
        </w:rPr>
        <w:t>over</w:t>
      </w:r>
      <w:r w:rsidR="00AB45C9">
        <w:rPr>
          <w:lang w:eastAsia="en-US"/>
        </w:rPr>
        <w:t xml:space="preserve"> </w:t>
      </w:r>
      <w:r w:rsidRPr="00A562B7">
        <w:rPr>
          <w:lang w:eastAsia="en-US"/>
        </w:rPr>
        <w:t>multi-slot</w:t>
      </w:r>
      <w:r w:rsidR="00AB45C9">
        <w:rPr>
          <w:lang w:eastAsia="en-US"/>
        </w:rPr>
        <w:t xml:space="preserve"> </w:t>
      </w:r>
      <w:r w:rsidRPr="00A562B7">
        <w:rPr>
          <w:lang w:eastAsia="en-US"/>
        </w:rPr>
        <w:t>PUSCH</w:t>
      </w:r>
      <w:r w:rsidR="00AB45C9">
        <w:rPr>
          <w:lang w:eastAsia="en-US"/>
        </w:rPr>
        <w:t xml:space="preserve"> </w:t>
      </w:r>
      <w:r w:rsidRPr="00A562B7">
        <w:rPr>
          <w:lang w:eastAsia="en-US"/>
        </w:rPr>
        <w:t>with</w:t>
      </w:r>
      <w:r w:rsidR="00AB45C9">
        <w:rPr>
          <w:lang w:eastAsia="en-US"/>
        </w:rPr>
        <w:t xml:space="preserve"> </w:t>
      </w:r>
      <w:r w:rsidRPr="00A562B7">
        <w:rPr>
          <w:lang w:eastAsia="en-US"/>
        </w:rPr>
        <w:t>following</w:t>
      </w:r>
      <w:r w:rsidR="00AB45C9">
        <w:rPr>
          <w:lang w:eastAsia="en-US"/>
        </w:rPr>
        <w:t xml:space="preserve"> </w:t>
      </w:r>
      <w:r w:rsidRPr="00A562B7">
        <w:rPr>
          <w:lang w:eastAsia="en-US"/>
        </w:rPr>
        <w:t>proposals:</w:t>
      </w:r>
    </w:p>
    <w:p w14:paraId="78006AD5" w14:textId="77777777" w:rsidR="00240624" w:rsidRPr="002C5E12" w:rsidRDefault="00240624" w:rsidP="00240624">
      <w:pPr>
        <w:spacing w:before="93"/>
        <w:rPr>
          <w:b/>
          <w:i/>
        </w:rPr>
      </w:pPr>
      <w:r w:rsidRPr="002C5E12">
        <w:rPr>
          <w:b/>
          <w:i/>
        </w:rPr>
        <w:t>Observation 1:</w:t>
      </w:r>
      <w:r w:rsidRPr="002C5E12">
        <w:rPr>
          <w:i/>
        </w:rPr>
        <w:t xml:space="preserve"> Compared with the legacy PUSCH repetition, the misalignment issue is more serious for TBoMS transmission with option B. This because if the DCI scheduling the UCI that would have been multiplexed on the overlapping slot is missed by UE, the error will be propagated to the later slots for TBoMS transmission, but not for PUSCH repetition, given that the index of starting bit selected from the circular buffer in a slot is indicated by RV for PUSCH repetition, but it follows the index of the last bit selected from the circular buffer in the previous slot for TBoMS transmission with option B.</w:t>
      </w:r>
    </w:p>
    <w:p w14:paraId="4EF27795" w14:textId="77777777" w:rsidR="00240624" w:rsidRDefault="00240624" w:rsidP="00240624">
      <w:pPr>
        <w:spacing w:before="93"/>
        <w:rPr>
          <w:i/>
        </w:rPr>
      </w:pPr>
      <w:r w:rsidRPr="005A1E2B">
        <w:rPr>
          <w:b/>
          <w:i/>
        </w:rPr>
        <w:t>Observation 2:</w:t>
      </w:r>
      <w:r w:rsidRPr="005A1E2B">
        <w:rPr>
          <w:i/>
        </w:rPr>
        <w:t xml:space="preserve"> </w:t>
      </w:r>
      <w:r>
        <w:rPr>
          <w:i/>
        </w:rPr>
        <w:t>The misalignment issue of option B can be solved by option C, but the performance of TBoMS transmission will be lost if the systematic bits are punctured.</w:t>
      </w:r>
    </w:p>
    <w:p w14:paraId="17BE99F6" w14:textId="77777777" w:rsidR="00240624" w:rsidRPr="003D24F3" w:rsidRDefault="00240624" w:rsidP="00240624">
      <w:pPr>
        <w:spacing w:before="93"/>
        <w:rPr>
          <w:i/>
        </w:rPr>
      </w:pPr>
      <w:r w:rsidRPr="003D24F3">
        <w:rPr>
          <w:b/>
          <w:i/>
        </w:rPr>
        <w:t>Observation 3:</w:t>
      </w:r>
      <w:r w:rsidRPr="003D24F3">
        <w:rPr>
          <w:i/>
        </w:rPr>
        <w:t xml:space="preserve"> Not all types of UCI will lead to misalignment issue.</w:t>
      </w:r>
    </w:p>
    <w:p w14:paraId="06251F67" w14:textId="77777777" w:rsidR="00240624" w:rsidRPr="00CE55D3" w:rsidRDefault="00240624" w:rsidP="00240624">
      <w:pPr>
        <w:pStyle w:val="a6"/>
        <w:numPr>
          <w:ilvl w:val="0"/>
          <w:numId w:val="38"/>
        </w:numPr>
        <w:spacing w:before="93"/>
        <w:ind w:firstLineChars="0"/>
        <w:rPr>
          <w:i/>
        </w:rPr>
      </w:pPr>
      <w:r w:rsidRPr="00CE55D3">
        <w:rPr>
          <w:i/>
        </w:rPr>
        <w:t>P/SP-CSI are not scheduled by DCI. So there is no misalignment issue.</w:t>
      </w:r>
    </w:p>
    <w:p w14:paraId="59326C43" w14:textId="77777777" w:rsidR="00240624" w:rsidRPr="003D24F3" w:rsidRDefault="00240624" w:rsidP="00240624">
      <w:pPr>
        <w:pStyle w:val="a6"/>
        <w:numPr>
          <w:ilvl w:val="0"/>
          <w:numId w:val="38"/>
        </w:numPr>
        <w:spacing w:before="93"/>
        <w:ind w:firstLineChars="0"/>
        <w:rPr>
          <w:i/>
        </w:rPr>
      </w:pPr>
      <w:r w:rsidRPr="00CE55D3">
        <w:rPr>
          <w:i/>
        </w:rPr>
        <w:t>A-CSI can be triggered by a DCI scheduling a PUSCH with dynamic grant. If the DCI is missed, the PUSCH will also be cancelled.</w:t>
      </w:r>
    </w:p>
    <w:p w14:paraId="7E7028DE" w14:textId="77777777" w:rsidR="00240624" w:rsidRPr="003D24F3" w:rsidRDefault="00240624" w:rsidP="00240624">
      <w:pPr>
        <w:pStyle w:val="a6"/>
        <w:numPr>
          <w:ilvl w:val="0"/>
          <w:numId w:val="38"/>
        </w:numPr>
        <w:spacing w:before="93"/>
        <w:ind w:firstLineChars="0"/>
        <w:rPr>
          <w:i/>
        </w:rPr>
      </w:pPr>
      <w:r>
        <w:rPr>
          <w:i/>
        </w:rPr>
        <w:t>A-CSI is not allowed to be multiplexed on the PUSCH with configured grant</w:t>
      </w:r>
      <w:r w:rsidRPr="00CE55D3">
        <w:rPr>
          <w:i/>
        </w:rPr>
        <w:t>.</w:t>
      </w:r>
    </w:p>
    <w:p w14:paraId="2FDCC762" w14:textId="77777777" w:rsidR="00240624" w:rsidRPr="00CE55D3" w:rsidRDefault="00240624" w:rsidP="00240624">
      <w:pPr>
        <w:pStyle w:val="a6"/>
        <w:numPr>
          <w:ilvl w:val="0"/>
          <w:numId w:val="38"/>
        </w:numPr>
        <w:spacing w:before="93"/>
        <w:ind w:firstLineChars="0"/>
        <w:rPr>
          <w:i/>
        </w:rPr>
      </w:pPr>
      <w:r w:rsidRPr="00CE55D3">
        <w:rPr>
          <w:i/>
        </w:rPr>
        <w:t xml:space="preserve">CG-UCI is not covered in </w:t>
      </w:r>
      <w:r>
        <w:rPr>
          <w:i/>
        </w:rPr>
        <w:t xml:space="preserve">the </w:t>
      </w:r>
      <w:r w:rsidRPr="00CE55D3">
        <w:rPr>
          <w:i/>
        </w:rPr>
        <w:t>WID of coverage enhancement.</w:t>
      </w:r>
    </w:p>
    <w:p w14:paraId="43D9C275" w14:textId="77777777" w:rsidR="00240624" w:rsidRDefault="00240624" w:rsidP="00240624">
      <w:pPr>
        <w:pStyle w:val="a6"/>
        <w:numPr>
          <w:ilvl w:val="0"/>
          <w:numId w:val="38"/>
        </w:numPr>
        <w:spacing w:before="93"/>
        <w:ind w:firstLineChars="0"/>
      </w:pPr>
      <w:r w:rsidRPr="00CE55D3">
        <w:rPr>
          <w:i/>
        </w:rPr>
        <w:t>The misalignment issue will be happened if the DCI scheduling the HARQ-ACK which would be multiplexed on the TBoMS transmission is missed by UE.</w:t>
      </w:r>
    </w:p>
    <w:p w14:paraId="6ED78A10" w14:textId="77777777" w:rsidR="00C4466A" w:rsidRPr="005A1E2B" w:rsidRDefault="00C4466A" w:rsidP="00C4466A">
      <w:pPr>
        <w:spacing w:before="93"/>
        <w:rPr>
          <w:i/>
        </w:rPr>
      </w:pPr>
      <w:r w:rsidRPr="005A1E2B">
        <w:rPr>
          <w:b/>
          <w:i/>
        </w:rPr>
        <w:t xml:space="preserve">Observation </w:t>
      </w:r>
      <w:r>
        <w:rPr>
          <w:b/>
          <w:i/>
        </w:rPr>
        <w:t>4</w:t>
      </w:r>
      <w:r w:rsidRPr="005A1E2B">
        <w:rPr>
          <w:b/>
          <w:i/>
        </w:rPr>
        <w:t>:</w:t>
      </w:r>
      <w:r w:rsidRPr="005A1E2B">
        <w:rPr>
          <w:i/>
        </w:rPr>
        <w:t xml:space="preserve"> Defining the index of starting bit in bit selection as multiple integer of LDPC lifting size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Pr="005A1E2B">
        <w:rPr>
          <w:rFonts w:hint="eastAsia"/>
          <w:i/>
        </w:rPr>
        <w:t xml:space="preserve"> </w:t>
      </w:r>
      <w:r w:rsidRPr="005A1E2B">
        <w:rPr>
          <w:i/>
        </w:rPr>
        <w:t>could facilitate the addr</w:t>
      </w:r>
      <w:r>
        <w:rPr>
          <w:i/>
        </w:rPr>
        <w:t>essing process of bit selection and</w:t>
      </w:r>
      <w:r w:rsidRPr="005A1E2B">
        <w:rPr>
          <w:i/>
        </w:rPr>
        <w:t xml:space="preserve"> LDPC coding</w:t>
      </w:r>
      <w:r w:rsidRPr="00B946BB">
        <w:rPr>
          <w:i/>
          <w:iCs/>
        </w:rPr>
        <w:t>, from the perspective of implementation</w:t>
      </w:r>
      <w:r w:rsidRPr="005A1E2B">
        <w:rPr>
          <w:i/>
        </w:rPr>
        <w:t>.</w:t>
      </w:r>
    </w:p>
    <w:p w14:paraId="5AA45ED9" w14:textId="77777777" w:rsidR="00C4466A" w:rsidRPr="00C4466A" w:rsidRDefault="00C4466A" w:rsidP="00FA6686">
      <w:pPr>
        <w:spacing w:before="93"/>
        <w:rPr>
          <w:i/>
        </w:rPr>
      </w:pPr>
    </w:p>
    <w:p w14:paraId="5F9C8C99" w14:textId="77777777" w:rsidR="00BE0621" w:rsidRDefault="00BE0621" w:rsidP="00BE0621">
      <w:pPr>
        <w:spacing w:before="93"/>
        <w:rPr>
          <w:i/>
        </w:rPr>
      </w:pPr>
      <w:r w:rsidRPr="00192AE1">
        <w:rPr>
          <w:rFonts w:hint="eastAsia"/>
          <w:b/>
          <w:i/>
        </w:rPr>
        <w:t>P</w:t>
      </w:r>
      <w:r w:rsidRPr="00192AE1">
        <w:rPr>
          <w:b/>
          <w:i/>
        </w:rPr>
        <w:t>roposal 1:</w:t>
      </w:r>
      <w:r>
        <w:rPr>
          <w:i/>
        </w:rPr>
        <w:t xml:space="preserve"> </w:t>
      </w:r>
      <m:oMath>
        <m:r>
          <w:rPr>
            <w:rFonts w:ascii="Cambria Math" w:hAnsi="Cambria Math"/>
          </w:rPr>
          <m:t>N=1</m:t>
        </m:r>
      </m:oMath>
      <w:r w:rsidRPr="00121186">
        <w:rPr>
          <w:rFonts w:hint="eastAsia"/>
          <w:i/>
        </w:rPr>
        <w:t xml:space="preserve"> </w:t>
      </w:r>
      <w:r w:rsidRPr="00121186">
        <w:rPr>
          <w:i/>
        </w:rPr>
        <w:t>should be supported as a candidate value of the number of allocated slots for a single TBoMS</w:t>
      </w:r>
      <w:r>
        <w:rPr>
          <w:i/>
        </w:rPr>
        <w:t xml:space="preserve"> transmission.</w:t>
      </w:r>
    </w:p>
    <w:p w14:paraId="13CAA419" w14:textId="77777777" w:rsidR="00BE0621" w:rsidRPr="004346EF" w:rsidRDefault="00BE0621" w:rsidP="00BE0621">
      <w:pPr>
        <w:pStyle w:val="a6"/>
        <w:numPr>
          <w:ilvl w:val="0"/>
          <w:numId w:val="19"/>
        </w:numPr>
        <w:spacing w:before="93"/>
        <w:ind w:firstLineChars="0"/>
        <w:rPr>
          <w:i/>
        </w:rPr>
      </w:pPr>
      <m:oMath>
        <m:r>
          <w:rPr>
            <w:rFonts w:ascii="Cambria Math" w:hAnsi="Cambria Math"/>
          </w:rPr>
          <m:t>N=1</m:t>
        </m:r>
      </m:oMath>
      <w:r w:rsidRPr="004346EF">
        <w:rPr>
          <w:rFonts w:hint="eastAsia"/>
          <w:i/>
        </w:rPr>
        <w:t xml:space="preserve"> </w:t>
      </w:r>
      <w:r>
        <w:rPr>
          <w:i/>
        </w:rPr>
        <w:t>should be</w:t>
      </w:r>
      <w:r w:rsidRPr="004346EF">
        <w:rPr>
          <w:i/>
        </w:rPr>
        <w:t xml:space="preserve"> the default value if </w:t>
      </w:r>
      <m:oMath>
        <m:r>
          <w:rPr>
            <w:rFonts w:ascii="Cambria Math" w:hAnsi="Cambria Math"/>
          </w:rPr>
          <m:t>N</m:t>
        </m:r>
      </m:oMath>
      <w:r w:rsidRPr="004346EF">
        <w:rPr>
          <w:rFonts w:hint="eastAsia"/>
          <w:i/>
        </w:rPr>
        <w:t xml:space="preserve"> </w:t>
      </w:r>
      <w:r w:rsidRPr="004346EF">
        <w:rPr>
          <w:i/>
        </w:rPr>
        <w:t>is not configured.</w:t>
      </w:r>
    </w:p>
    <w:p w14:paraId="0956A44E" w14:textId="77777777" w:rsidR="00BE0621" w:rsidRPr="00F907C0" w:rsidRDefault="00BE0621" w:rsidP="00BE0621">
      <w:pPr>
        <w:spacing w:before="93"/>
        <w:rPr>
          <w:i/>
        </w:rPr>
      </w:pPr>
      <w:r w:rsidRPr="00192AE1">
        <w:rPr>
          <w:rFonts w:hint="eastAsia"/>
          <w:b/>
          <w:i/>
        </w:rPr>
        <w:t>P</w:t>
      </w:r>
      <w:r w:rsidRPr="00192AE1">
        <w:rPr>
          <w:b/>
          <w:i/>
        </w:rPr>
        <w:t>roposal 2:</w:t>
      </w:r>
      <w:r w:rsidRPr="00F907C0">
        <w:rPr>
          <w:i/>
        </w:rPr>
        <w:t xml:space="preserve"> </w:t>
      </w:r>
      <w:r>
        <w:rPr>
          <w:i/>
        </w:rPr>
        <w:t>T</w:t>
      </w:r>
      <w:r w:rsidRPr="00F907C0">
        <w:rPr>
          <w:i/>
        </w:rPr>
        <w:t xml:space="preserve">he further constraints on </w:t>
      </w:r>
      <m:oMath>
        <m:r>
          <w:rPr>
            <w:rFonts w:ascii="Cambria Math" w:hAnsi="Cambria Math"/>
          </w:rPr>
          <m:t>N×M</m:t>
        </m:r>
      </m:oMath>
      <w:r w:rsidRPr="00F907C0">
        <w:rPr>
          <w:rFonts w:hint="eastAsia"/>
          <w:i/>
        </w:rPr>
        <w:t xml:space="preserve"> </w:t>
      </w:r>
      <w:r w:rsidRPr="00F907C0">
        <w:rPr>
          <w:i/>
        </w:rPr>
        <w:t>are not supported</w:t>
      </w:r>
      <w:r>
        <w:rPr>
          <w:i/>
        </w:rPr>
        <w:t xml:space="preserve"> besides</w:t>
      </w:r>
      <w:r>
        <w:t xml:space="preserve"> </w:t>
      </w:r>
      <m:oMath>
        <m:r>
          <w:rPr>
            <w:rFonts w:ascii="Cambria Math" w:hAnsi="Cambria Math"/>
          </w:rPr>
          <m:t>N×M</m:t>
        </m:r>
      </m:oMath>
      <w:r w:rsidRPr="002B551F">
        <w:rPr>
          <w:rFonts w:hint="eastAsia"/>
          <w:i/>
        </w:rPr>
        <w:t xml:space="preserve"> is</w:t>
      </w:r>
      <w:r w:rsidRPr="002B551F">
        <w:rPr>
          <w:i/>
        </w:rPr>
        <w:t xml:space="preserve"> no more than the maximum repetition factor supported in AI 8.8.1.1</w:t>
      </w:r>
      <w:r>
        <w:rPr>
          <w:i/>
        </w:rPr>
        <w:t xml:space="preserve">, e.g., </w:t>
      </w:r>
      <m:oMath>
        <m:r>
          <w:rPr>
            <w:rFonts w:ascii="Cambria Math" w:hAnsi="Cambria Math"/>
          </w:rPr>
          <m:t>N×M</m:t>
        </m:r>
      </m:oMath>
      <w:r>
        <w:rPr>
          <w:rFonts w:hint="eastAsia"/>
          <w:i/>
        </w:rPr>
        <w:t xml:space="preserve"> </w:t>
      </w:r>
      <w:r>
        <w:rPr>
          <w:i/>
        </w:rPr>
        <w:t>is a valid value of repetition factor supported in AI 8.8.1.1.</w:t>
      </w:r>
    </w:p>
    <w:p w14:paraId="4B7B27D6" w14:textId="77777777" w:rsidR="00A044B0" w:rsidRDefault="00A044B0" w:rsidP="00A044B0">
      <w:pPr>
        <w:spacing w:before="93"/>
        <w:rPr>
          <w:i/>
        </w:rPr>
      </w:pPr>
      <w:r w:rsidRPr="00192AE1">
        <w:rPr>
          <w:rFonts w:hint="eastAsia"/>
          <w:b/>
          <w:i/>
        </w:rPr>
        <w:t>P</w:t>
      </w:r>
      <w:r w:rsidRPr="00192AE1">
        <w:rPr>
          <w:b/>
          <w:i/>
        </w:rPr>
        <w:t xml:space="preserve">roposal </w:t>
      </w:r>
      <w:r>
        <w:rPr>
          <w:b/>
          <w:i/>
        </w:rPr>
        <w:t>3</w:t>
      </w:r>
      <w:r w:rsidRPr="00192AE1">
        <w:rPr>
          <w:b/>
          <w:i/>
        </w:rPr>
        <w:t>:</w:t>
      </w:r>
      <w:r w:rsidRPr="00B25352">
        <w:rPr>
          <w:i/>
        </w:rPr>
        <w:t xml:space="preserve"> </w:t>
      </w:r>
      <w:r>
        <w:rPr>
          <w:i/>
        </w:rPr>
        <w:t xml:space="preserve">For </w:t>
      </w:r>
      <w:proofErr w:type="spellStart"/>
      <w:r>
        <w:rPr>
          <w:i/>
        </w:rPr>
        <w:t>TBoMS</w:t>
      </w:r>
      <w:proofErr w:type="spellEnd"/>
      <w:r>
        <w:rPr>
          <w:i/>
        </w:rPr>
        <w:t xml:space="preserve"> transmission with type 1 configured grant, a</w:t>
      </w:r>
      <w:r w:rsidRPr="00B25352">
        <w:rPr>
          <w:i/>
        </w:rPr>
        <w:t xml:space="preserve"> new </w:t>
      </w:r>
      <w:r>
        <w:rPr>
          <w:i/>
        </w:rPr>
        <w:t>field should be introduced in</w:t>
      </w:r>
      <w:r w:rsidRPr="0088367E">
        <w:rPr>
          <w:i/>
        </w:rPr>
        <w:t xml:space="preserve"> </w:t>
      </w:r>
      <w:r w:rsidRPr="00B25352">
        <w:rPr>
          <w:i/>
        </w:rPr>
        <w:t xml:space="preserve">IE </w:t>
      </w:r>
      <w:proofErr w:type="spellStart"/>
      <w:r w:rsidRPr="0088367E">
        <w:rPr>
          <w:i/>
        </w:rPr>
        <w:t>ConfiguredGrantCofig</w:t>
      </w:r>
      <w:proofErr w:type="spellEnd"/>
      <w:r w:rsidRPr="00B25352">
        <w:rPr>
          <w:i/>
        </w:rPr>
        <w:t xml:space="preserve"> to indicate the number </w:t>
      </w:r>
      <m:oMath>
        <m:r>
          <w:rPr>
            <w:rFonts w:ascii="Cambria Math" w:hAnsi="Cambria Math"/>
          </w:rPr>
          <m:t>N</m:t>
        </m:r>
      </m:oMath>
      <w:r w:rsidRPr="00B25352">
        <w:rPr>
          <w:i/>
        </w:rPr>
        <w:t xml:space="preserve"> of allocated slots for a single TBoMS transmission</w:t>
      </w:r>
      <w:r>
        <w:rPr>
          <w:i/>
        </w:rPr>
        <w:t>.</w:t>
      </w:r>
    </w:p>
    <w:p w14:paraId="4EB4171B" w14:textId="77777777" w:rsidR="00A044B0" w:rsidRDefault="00A044B0" w:rsidP="00A044B0">
      <w:pPr>
        <w:pStyle w:val="a6"/>
        <w:numPr>
          <w:ilvl w:val="0"/>
          <w:numId w:val="31"/>
        </w:numPr>
        <w:spacing w:before="93"/>
        <w:ind w:firstLineChars="0"/>
        <w:rPr>
          <w:i/>
        </w:rPr>
      </w:pPr>
      <w:r w:rsidRPr="0088367E">
        <w:rPr>
          <w:rFonts w:hint="eastAsia"/>
          <w:i/>
        </w:rPr>
        <w:lastRenderedPageBreak/>
        <w:t>F</w:t>
      </w:r>
      <w:r w:rsidRPr="0088367E">
        <w:rPr>
          <w:i/>
        </w:rPr>
        <w:t xml:space="preserve">or </w:t>
      </w:r>
      <w:proofErr w:type="spellStart"/>
      <w:r w:rsidRPr="0088367E">
        <w:rPr>
          <w:i/>
        </w:rPr>
        <w:t>TBoMS</w:t>
      </w:r>
      <w:proofErr w:type="spellEnd"/>
      <w:r w:rsidRPr="0088367E">
        <w:rPr>
          <w:i/>
        </w:rPr>
        <w:t xml:space="preserve"> transmissions with type 1 </w:t>
      </w:r>
      <w:r>
        <w:rPr>
          <w:i/>
        </w:rPr>
        <w:t>and</w:t>
      </w:r>
      <w:r w:rsidRPr="0088367E">
        <w:rPr>
          <w:i/>
        </w:rPr>
        <w:t xml:space="preserve"> type 2 configured grant</w:t>
      </w:r>
      <w:r w:rsidRPr="00B94BDB">
        <w:rPr>
          <w:i/>
        </w:rPr>
        <w:t xml:space="preserve">, </w:t>
      </w:r>
      <m:oMath>
        <m:r>
          <w:rPr>
            <w:rFonts w:ascii="Cambria Math" w:hAnsi="Cambria Math"/>
          </w:rPr>
          <m:t>N</m:t>
        </m:r>
      </m:oMath>
      <w:r w:rsidRPr="00B25352">
        <w:rPr>
          <w:i/>
        </w:rPr>
        <w:t xml:space="preserve"> is provided by </w:t>
      </w:r>
      <w:r>
        <w:rPr>
          <w:i/>
        </w:rPr>
        <w:t>a</w:t>
      </w:r>
      <w:r w:rsidRPr="00B25352">
        <w:rPr>
          <w:i/>
        </w:rPr>
        <w:t xml:space="preserve"> new fi</w:t>
      </w:r>
      <w:r>
        <w:rPr>
          <w:i/>
        </w:rPr>
        <w:t>e</w:t>
      </w:r>
      <w:r w:rsidRPr="00B25352">
        <w:rPr>
          <w:i/>
        </w:rPr>
        <w:t xml:space="preserve">ld in IE </w:t>
      </w:r>
      <w:proofErr w:type="spellStart"/>
      <w:r w:rsidRPr="0088367E">
        <w:rPr>
          <w:i/>
        </w:rPr>
        <w:t>ConfiguredGrantCo</w:t>
      </w:r>
      <w:r>
        <w:rPr>
          <w:i/>
        </w:rPr>
        <w:t>n</w:t>
      </w:r>
      <w:r w:rsidRPr="0088367E">
        <w:rPr>
          <w:i/>
        </w:rPr>
        <w:t>fig</w:t>
      </w:r>
      <w:proofErr w:type="spellEnd"/>
      <w:r>
        <w:rPr>
          <w:i/>
        </w:rPr>
        <w:t xml:space="preserve"> and </w:t>
      </w:r>
      <m:oMath>
        <m:r>
          <w:rPr>
            <w:rFonts w:ascii="Cambria Math" w:hAnsi="Cambria Math"/>
          </w:rPr>
          <m:t>N</m:t>
        </m:r>
      </m:oMath>
      <w:r w:rsidRPr="00B25352">
        <w:rPr>
          <w:i/>
        </w:rPr>
        <w:t xml:space="preserve"> is provided by the indexed row in the TDRA table if it is present in the TDRA table</w:t>
      </w:r>
      <w:r>
        <w:rPr>
          <w:i/>
        </w:rPr>
        <w:t>, respectively.</w:t>
      </w:r>
      <w:r w:rsidRPr="00B25352">
        <w:rPr>
          <w:i/>
        </w:rPr>
        <w:t xml:space="preserve"> </w:t>
      </w:r>
    </w:p>
    <w:p w14:paraId="6DE742E5" w14:textId="77777777" w:rsidR="00A044B0" w:rsidRPr="008227B1" w:rsidRDefault="00A044B0" w:rsidP="00A044B0">
      <w:pPr>
        <w:pStyle w:val="a6"/>
        <w:numPr>
          <w:ilvl w:val="0"/>
          <w:numId w:val="31"/>
        </w:numPr>
        <w:spacing w:before="93"/>
        <w:ind w:firstLineChars="0"/>
        <w:rPr>
          <w:i/>
        </w:rPr>
      </w:pPr>
      <w:r w:rsidRPr="00F924E2">
        <w:rPr>
          <w:i/>
        </w:rPr>
        <w:t xml:space="preserve">When </w:t>
      </w:r>
      <w:proofErr w:type="spellStart"/>
      <w:r w:rsidRPr="00F924E2">
        <w:rPr>
          <w:i/>
        </w:rPr>
        <w:t>TBoMS</w:t>
      </w:r>
      <w:proofErr w:type="spellEnd"/>
      <w:r w:rsidRPr="00F924E2">
        <w:rPr>
          <w:i/>
        </w:rPr>
        <w:t xml:space="preserve"> transmission is enabled, the fi</w:t>
      </w:r>
      <w:r>
        <w:rPr>
          <w:i/>
        </w:rPr>
        <w:t>e</w:t>
      </w:r>
      <w:r w:rsidRPr="00F924E2">
        <w:rPr>
          <w:i/>
        </w:rPr>
        <w:t xml:space="preserve">ld </w:t>
      </w:r>
      <w:proofErr w:type="spellStart"/>
      <w:r w:rsidRPr="008227B1">
        <w:rPr>
          <w:rFonts w:cs="Times New Roman"/>
          <w:i/>
          <w:iCs/>
        </w:rPr>
        <w:t>repK</w:t>
      </w:r>
      <w:proofErr w:type="spellEnd"/>
      <w:r w:rsidRPr="00F924E2">
        <w:rPr>
          <w:rFonts w:cs="Times New Roman"/>
          <w:i/>
          <w:iCs/>
        </w:rPr>
        <w:t xml:space="preserve"> </w:t>
      </w:r>
      <w:r w:rsidRPr="00F924E2">
        <w:rPr>
          <w:rFonts w:cs="Times New Roman"/>
          <w:i/>
        </w:rPr>
        <w:t xml:space="preserve">is used </w:t>
      </w:r>
      <w:r>
        <w:rPr>
          <w:rFonts w:cs="Times New Roman"/>
          <w:i/>
        </w:rPr>
        <w:t>to</w:t>
      </w:r>
      <w:r w:rsidRPr="008227B1">
        <w:rPr>
          <w:rFonts w:cs="Times New Roman"/>
          <w:i/>
        </w:rPr>
        <w:t xml:space="preserve"> indicat</w:t>
      </w:r>
      <w:r>
        <w:rPr>
          <w:rFonts w:cs="Times New Roman"/>
          <w:i/>
        </w:rPr>
        <w:t>e</w:t>
      </w:r>
      <w:r w:rsidRPr="00F924E2">
        <w:rPr>
          <w:rFonts w:cs="Times New Roman"/>
          <w:i/>
        </w:rPr>
        <w:t xml:space="preserve"> the </w:t>
      </w:r>
      <w:r w:rsidRPr="00F924E2">
        <w:rPr>
          <w:i/>
        </w:rPr>
        <w:t xml:space="preserve">number </w:t>
      </w:r>
      <m:oMath>
        <m:r>
          <w:rPr>
            <w:rFonts w:ascii="Cambria Math" w:hAnsi="Cambria Math" w:cs="Times New Roman"/>
          </w:rPr>
          <m:t>M</m:t>
        </m:r>
      </m:oMath>
      <w:r w:rsidRPr="00F924E2">
        <w:rPr>
          <w:i/>
        </w:rPr>
        <w:t xml:space="preserve"> of TBoMS repetitions</w:t>
      </w:r>
      <w:r w:rsidRPr="00F924E2">
        <w:rPr>
          <w:rFonts w:cs="Times New Roman"/>
          <w:i/>
        </w:rPr>
        <w:t>.</w:t>
      </w:r>
    </w:p>
    <w:p w14:paraId="20D259B4" w14:textId="77777777" w:rsidR="002A1E16" w:rsidRDefault="002A1E16" w:rsidP="002A1E16">
      <w:pPr>
        <w:spacing w:before="93"/>
        <w:rPr>
          <w:i/>
        </w:rPr>
      </w:pPr>
      <w:r w:rsidRPr="00151BB2">
        <w:rPr>
          <w:b/>
          <w:i/>
        </w:rPr>
        <w:t>Proposal</w:t>
      </w:r>
      <w:r>
        <w:rPr>
          <w:b/>
          <w:i/>
        </w:rPr>
        <w:t xml:space="preserve"> 4</w:t>
      </w:r>
      <w:r w:rsidRPr="00151BB2">
        <w:rPr>
          <w:b/>
          <w:i/>
        </w:rPr>
        <w:t>:</w:t>
      </w:r>
      <w:r>
        <w:rPr>
          <w:i/>
        </w:rPr>
        <w:t xml:space="preserve"> </w:t>
      </w:r>
      <w:r>
        <w:rPr>
          <w:rFonts w:hint="eastAsia"/>
          <w:i/>
        </w:rPr>
        <w:t>E</w:t>
      </w:r>
      <w:r>
        <w:rPr>
          <w:i/>
        </w:rPr>
        <w:t>ach available slot identified by UE is considered as a transmission occasion f</w:t>
      </w:r>
      <w:r w:rsidRPr="002E2B09">
        <w:rPr>
          <w:i/>
        </w:rPr>
        <w:t>or</w:t>
      </w:r>
      <w:r>
        <w:rPr>
          <w:i/>
        </w:rPr>
        <w:t xml:space="preserve"> TBoMS transmission, and the transmission occasion based power control, UCI multiplexing, rate matching in the current specification is reused.</w:t>
      </w:r>
    </w:p>
    <w:p w14:paraId="49DC7533" w14:textId="77777777" w:rsidR="00C4466A" w:rsidRDefault="00C4466A" w:rsidP="00C4466A">
      <w:pPr>
        <w:spacing w:before="93"/>
        <w:rPr>
          <w:i/>
        </w:rPr>
      </w:pPr>
      <w:r w:rsidRPr="00903C53">
        <w:rPr>
          <w:rFonts w:hint="eastAsia"/>
          <w:b/>
          <w:i/>
        </w:rPr>
        <w:t>P</w:t>
      </w:r>
      <w:r w:rsidRPr="00903C53">
        <w:rPr>
          <w:b/>
          <w:i/>
        </w:rPr>
        <w:t xml:space="preserve">roposal </w:t>
      </w:r>
      <w:r>
        <w:rPr>
          <w:b/>
          <w:i/>
        </w:rPr>
        <w:t>5</w:t>
      </w:r>
      <w:r w:rsidRPr="00F924E2">
        <w:rPr>
          <w:b/>
          <w:i/>
        </w:rPr>
        <w:t>:</w:t>
      </w:r>
      <w:r w:rsidRPr="00F924E2">
        <w:rPr>
          <w:i/>
        </w:rPr>
        <w:t xml:space="preserve"> </w:t>
      </w:r>
      <w:r>
        <w:rPr>
          <w:i/>
        </w:rPr>
        <w:t>For the determination of starting bit for TBoMS transmission, option B (</w:t>
      </w:r>
      <w:r w:rsidRPr="00CE55D3">
        <w:rPr>
          <w:rFonts w:eastAsia="Microsoft YaHei UI" w:cs="Calibri"/>
          <w:bCs/>
          <w:i/>
        </w:rPr>
        <w:t>the index of the starting bit in the circular buffer is the index continuous from the position of the last bit selected in the previous allocated slot</w:t>
      </w:r>
      <w:r>
        <w:rPr>
          <w:i/>
        </w:rPr>
        <w:t>) is preferred with minor modifications as follows:</w:t>
      </w:r>
    </w:p>
    <w:p w14:paraId="2988FF38" w14:textId="77777777" w:rsidR="00C4466A" w:rsidRPr="00F924E2" w:rsidRDefault="00C4466A" w:rsidP="00C4466A">
      <w:pPr>
        <w:pStyle w:val="a6"/>
        <w:numPr>
          <w:ilvl w:val="0"/>
          <w:numId w:val="36"/>
        </w:numPr>
        <w:spacing w:before="93"/>
        <w:ind w:firstLineChars="0"/>
        <w:rPr>
          <w:i/>
        </w:rPr>
      </w:pPr>
      <w:r w:rsidRPr="00F924E2">
        <w:rPr>
          <w:i/>
        </w:rPr>
        <w:t>HARQ-ACK is multiplexed on TBoMS transmission by puncturing.</w:t>
      </w:r>
    </w:p>
    <w:p w14:paraId="478224A1" w14:textId="77777777" w:rsidR="004E650D" w:rsidRPr="005A1E2B" w:rsidRDefault="004E650D" w:rsidP="004E650D">
      <w:pPr>
        <w:spacing w:before="93"/>
        <w:rPr>
          <w:i/>
        </w:rPr>
      </w:pPr>
      <w:r w:rsidRPr="005A1E2B">
        <w:rPr>
          <w:rFonts w:hint="eastAsia"/>
          <w:b/>
          <w:i/>
        </w:rPr>
        <w:t>P</w:t>
      </w:r>
      <w:r w:rsidRPr="005A1E2B">
        <w:rPr>
          <w:b/>
          <w:i/>
        </w:rPr>
        <w:t xml:space="preserve">roposal </w:t>
      </w:r>
      <w:r>
        <w:rPr>
          <w:b/>
          <w:i/>
        </w:rPr>
        <w:t>6</w:t>
      </w:r>
      <w:r w:rsidRPr="005A1E2B">
        <w:rPr>
          <w:b/>
          <w:i/>
        </w:rPr>
        <w:t>:</w:t>
      </w:r>
      <w:r w:rsidRPr="005A1E2B">
        <w:rPr>
          <w:i/>
        </w:rPr>
        <w:t xml:space="preserve"> </w:t>
      </w:r>
      <w:r w:rsidRPr="005A1E2B">
        <w:rPr>
          <w:rFonts w:hint="eastAsia"/>
          <w:i/>
        </w:rPr>
        <w:t>T</w:t>
      </w:r>
      <w:r w:rsidRPr="005A1E2B">
        <w:rPr>
          <w:i/>
        </w:rPr>
        <w:t xml:space="preserve">he index of the starting bit should be defined as multiple integer of LDPC lifting size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5A1E2B">
        <w:rPr>
          <w:rFonts w:hint="eastAsia"/>
          <w:i/>
        </w:rPr>
        <w:t xml:space="preserve"> </w:t>
      </w:r>
      <w:r w:rsidRPr="005A1E2B">
        <w:rPr>
          <w:i/>
        </w:rPr>
        <w:t>that is nearest to</w:t>
      </w:r>
      <w:r>
        <w:rPr>
          <w:i/>
        </w:rPr>
        <w:t xml:space="preserve"> but not exceed</w:t>
      </w:r>
      <w:r w:rsidRPr="005A1E2B">
        <w:rPr>
          <w:i/>
        </w:rPr>
        <w:t xml:space="preserve"> the position of the last bit selected in the previous allocated slot.</w:t>
      </w:r>
    </w:p>
    <w:p w14:paraId="7D203CE8" w14:textId="594DBB60" w:rsidR="00EA728A" w:rsidRPr="00215944" w:rsidRDefault="00EA728A" w:rsidP="00EA728A">
      <w:pPr>
        <w:spacing w:before="93"/>
        <w:rPr>
          <w:i/>
        </w:rPr>
      </w:pPr>
      <w:r w:rsidRPr="00215944">
        <w:rPr>
          <w:b/>
          <w:i/>
        </w:rPr>
        <w:t xml:space="preserve">Proposal </w:t>
      </w:r>
      <w:r>
        <w:rPr>
          <w:b/>
          <w:i/>
        </w:rPr>
        <w:t>7</w:t>
      </w:r>
      <w:r w:rsidRPr="00215944">
        <w:rPr>
          <w:b/>
          <w:i/>
        </w:rPr>
        <w:t>:</w:t>
      </w:r>
      <w:r w:rsidRPr="00215944">
        <w:rPr>
          <w:i/>
        </w:rPr>
        <w:t xml:space="preserve"> The legacy UCI multiplexing in Rel-15/16 should be reused as much as possible, and </w:t>
      </w:r>
      <w:r w:rsidR="00A044B0">
        <w:rPr>
          <w:i/>
        </w:rPr>
        <w:t xml:space="preserve">at least </w:t>
      </w:r>
      <w:r w:rsidRPr="00215944">
        <w:rPr>
          <w:i/>
        </w:rPr>
        <w:t>the basic principles</w:t>
      </w:r>
      <w:r w:rsidR="00A044B0">
        <w:rPr>
          <w:i/>
        </w:rPr>
        <w:t xml:space="preserve"> below</w:t>
      </w:r>
      <w:r w:rsidRPr="00215944">
        <w:rPr>
          <w:i/>
        </w:rPr>
        <w:t xml:space="preserve"> should be followed:</w:t>
      </w:r>
    </w:p>
    <w:p w14:paraId="58CD96DA" w14:textId="77777777" w:rsidR="00EA728A" w:rsidRPr="00215944" w:rsidRDefault="00EA728A" w:rsidP="00EA728A">
      <w:pPr>
        <w:pStyle w:val="a6"/>
        <w:numPr>
          <w:ilvl w:val="0"/>
          <w:numId w:val="4"/>
        </w:numPr>
        <w:spacing w:before="93"/>
        <w:ind w:firstLineChars="0"/>
        <w:rPr>
          <w:rFonts w:eastAsia="宋体" w:cs="Times New Roman"/>
          <w:i/>
          <w:kern w:val="0"/>
        </w:rPr>
      </w:pPr>
      <w:r w:rsidRPr="00215944">
        <w:rPr>
          <w:rFonts w:eastAsia="宋体" w:cs="Times New Roman"/>
          <w:i/>
          <w:kern w:val="0"/>
        </w:rPr>
        <w:t>UCI should be multiplexed on only one slot.</w:t>
      </w:r>
    </w:p>
    <w:p w14:paraId="62210BB9" w14:textId="77777777" w:rsidR="00EA728A" w:rsidRPr="00215944" w:rsidRDefault="00EA728A" w:rsidP="00EA728A">
      <w:pPr>
        <w:pStyle w:val="a6"/>
        <w:numPr>
          <w:ilvl w:val="0"/>
          <w:numId w:val="4"/>
        </w:numPr>
        <w:spacing w:before="93"/>
        <w:ind w:firstLineChars="0"/>
        <w:rPr>
          <w:rFonts w:eastAsia="宋体" w:cs="Times New Roman"/>
          <w:i/>
          <w:kern w:val="0"/>
        </w:rPr>
      </w:pPr>
      <w:r w:rsidRPr="00215944">
        <w:rPr>
          <w:rFonts w:eastAsia="宋体" w:cs="Times New Roman"/>
          <w:i/>
          <w:kern w:val="0"/>
        </w:rPr>
        <w:t>Legacy timeline for UCI multiplexing should be followed.</w:t>
      </w:r>
    </w:p>
    <w:p w14:paraId="28CBB2F1" w14:textId="04A86C76" w:rsidR="00EA728A" w:rsidRPr="00215944" w:rsidRDefault="001558BE" w:rsidP="00EA728A">
      <w:pPr>
        <w:pStyle w:val="a6"/>
        <w:numPr>
          <w:ilvl w:val="1"/>
          <w:numId w:val="4"/>
        </w:numPr>
        <w:spacing w:before="93"/>
        <w:ind w:firstLineChars="0"/>
        <w:rPr>
          <w:rFonts w:eastAsia="宋体" w:cs="Times New Roman"/>
          <w:i/>
          <w:kern w:val="0"/>
        </w:rPr>
      </w:pPr>
      <w:r>
        <w:rPr>
          <w:rFonts w:eastAsia="宋体" w:cs="Times New Roman"/>
          <w:i/>
        </w:rPr>
        <w:t xml:space="preserve">where </w:t>
      </w:r>
      <m:oMath>
        <m:sSub>
          <m:sSubPr>
            <m:ctrlPr>
              <w:rPr>
                <w:rFonts w:ascii="Cambria Math" w:hAnsi="Cambria Math"/>
                <w:i/>
              </w:rPr>
            </m:ctrlPr>
          </m:sSubPr>
          <m:e>
            <m:r>
              <w:rPr>
                <w:rFonts w:ascii="Cambria Math"/>
              </w:rPr>
              <m:t>S</m:t>
            </m:r>
          </m:e>
          <m:sub>
            <m:r>
              <w:rPr>
                <w:rFonts w:ascii="Cambria Math"/>
              </w:rPr>
              <m:t>0</m:t>
            </m:r>
          </m:sub>
        </m:sSub>
      </m:oMath>
      <w:r w:rsidR="00EA728A" w:rsidRPr="00215944">
        <w:rPr>
          <w:rFonts w:eastAsia="宋体" w:cs="Times New Roman"/>
          <w:i/>
          <w:kern w:val="0"/>
        </w:rPr>
        <w:t xml:space="preserve"> is defined as the earliest symbol</w:t>
      </w:r>
      <w:r w:rsidR="00EA728A" w:rsidRPr="00215944">
        <w:rPr>
          <w:rFonts w:eastAsia="宋体" w:cs="Times New Roman" w:hint="eastAsia"/>
          <w:i/>
          <w:kern w:val="0"/>
        </w:rPr>
        <w:t xml:space="preserve"> </w:t>
      </w:r>
      <w:r w:rsidR="00EA728A" w:rsidRPr="00215944">
        <w:rPr>
          <w:rFonts w:eastAsia="宋体" w:cs="Times New Roman"/>
          <w:i/>
          <w:kern w:val="0"/>
        </w:rPr>
        <w:t>of PUCCH and PUSCH in the overlapped slot.</w:t>
      </w:r>
    </w:p>
    <w:p w14:paraId="0E332F6F" w14:textId="77777777" w:rsidR="00EA728A" w:rsidRPr="005A15E7" w:rsidRDefault="00EA728A" w:rsidP="00EA728A">
      <w:pPr>
        <w:spacing w:before="93"/>
        <w:rPr>
          <w:i/>
        </w:rPr>
      </w:pPr>
      <w:r>
        <w:rPr>
          <w:b/>
          <w:i/>
        </w:rPr>
        <w:t>Proposal 8</w:t>
      </w:r>
      <w:r w:rsidRPr="00381BB1">
        <w:rPr>
          <w:b/>
          <w:i/>
        </w:rPr>
        <w:t>:</w:t>
      </w:r>
      <w:r>
        <w:rPr>
          <w:i/>
        </w:rPr>
        <w:t xml:space="preserve"> </w:t>
      </w:r>
      <w:r w:rsidRPr="005A15E7">
        <w:rPr>
          <w:i/>
        </w:rPr>
        <w:t>For</w:t>
      </w:r>
      <w:r>
        <w:rPr>
          <w:i/>
        </w:rPr>
        <w:t xml:space="preserve"> </w:t>
      </w:r>
      <w:r w:rsidRPr="005A15E7">
        <w:rPr>
          <w:i/>
        </w:rPr>
        <w:t>UCI</w:t>
      </w:r>
      <w:r>
        <w:rPr>
          <w:i/>
        </w:rPr>
        <w:t xml:space="preserve"> </w:t>
      </w:r>
      <w:r w:rsidRPr="005A15E7">
        <w:rPr>
          <w:i/>
        </w:rPr>
        <w:t>multiplexing</w:t>
      </w:r>
      <w:r>
        <w:rPr>
          <w:i/>
        </w:rPr>
        <w:t xml:space="preserve"> </w:t>
      </w:r>
      <w:r w:rsidRPr="005A15E7">
        <w:rPr>
          <w:i/>
        </w:rPr>
        <w:t>on</w:t>
      </w:r>
      <w:r>
        <w:rPr>
          <w:i/>
        </w:rPr>
        <w:t xml:space="preserve"> </w:t>
      </w:r>
      <w:r w:rsidRPr="005A15E7">
        <w:rPr>
          <w:i/>
        </w:rPr>
        <w:t>TBoMS</w:t>
      </w:r>
      <w:r>
        <w:rPr>
          <w:i/>
        </w:rPr>
        <w:t xml:space="preserve"> </w:t>
      </w:r>
      <w:r w:rsidRPr="005A15E7">
        <w:rPr>
          <w:i/>
        </w:rPr>
        <w:t>transmission,</w:t>
      </w:r>
      <w:r>
        <w:rPr>
          <w:i/>
        </w:rPr>
        <w:t xml:space="preserve"> </w:t>
      </w:r>
      <w:r w:rsidRPr="005A15E7">
        <w:rPr>
          <w:i/>
        </w:rPr>
        <w:t>the</w:t>
      </w:r>
      <w:r>
        <w:rPr>
          <w:i/>
        </w:rPr>
        <w:t xml:space="preserve"> </w:t>
      </w:r>
      <w:r w:rsidRPr="005A15E7">
        <w:rPr>
          <w:i/>
        </w:rPr>
        <w:t>parameter</w:t>
      </w:r>
      <w:r>
        <w:rPr>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oMath>
      <w:r>
        <w:rPr>
          <w:rFonts w:hint="eastAsia"/>
          <w:i/>
        </w:rPr>
        <w:t xml:space="preserve"> </w:t>
      </w:r>
      <w:r w:rsidRPr="005A15E7">
        <w:rPr>
          <w:i/>
        </w:rPr>
        <w:t>should</w:t>
      </w:r>
      <w:r>
        <w:rPr>
          <w:i/>
        </w:rPr>
        <w:t xml:space="preserve"> </w:t>
      </w:r>
      <w:r w:rsidRPr="005A15E7">
        <w:rPr>
          <w:i/>
        </w:rPr>
        <w:t>be</w:t>
      </w:r>
      <w:r>
        <w:rPr>
          <w:i/>
        </w:rPr>
        <w:t xml:space="preserve"> </w:t>
      </w:r>
      <w:r w:rsidRPr="005A15E7">
        <w:rPr>
          <w:i/>
        </w:rPr>
        <w:t>redefined</w:t>
      </w:r>
      <w:r>
        <w:rPr>
          <w:i/>
        </w:rPr>
        <w:t xml:space="preserve"> </w:t>
      </w:r>
      <w:r w:rsidRPr="005A15E7">
        <w:rPr>
          <w:i/>
        </w:rPr>
        <w:t>to</w:t>
      </w:r>
      <w:r>
        <w:rPr>
          <w:i/>
        </w:rPr>
        <w:t xml:space="preserve"> </w:t>
      </w:r>
      <w:r w:rsidRPr="005A15E7">
        <w:rPr>
          <w:i/>
        </w:rPr>
        <w:t>compensate</w:t>
      </w:r>
      <w:r>
        <w:rPr>
          <w:i/>
        </w:rPr>
        <w:t xml:space="preserve"> </w:t>
      </w:r>
      <w:r w:rsidRPr="005A15E7">
        <w:rPr>
          <w:i/>
        </w:rPr>
        <w:t>the</w:t>
      </w:r>
      <w:r>
        <w:rPr>
          <w:i/>
        </w:rPr>
        <w:t xml:space="preserve"> </w:t>
      </w:r>
      <w:r w:rsidRPr="005A15E7">
        <w:rPr>
          <w:i/>
        </w:rPr>
        <w:t>coding</w:t>
      </w:r>
      <w:r>
        <w:rPr>
          <w:i/>
        </w:rPr>
        <w:t xml:space="preserve"> </w:t>
      </w:r>
      <w:r w:rsidRPr="005A15E7">
        <w:rPr>
          <w:i/>
        </w:rPr>
        <w:t>rate</w:t>
      </w:r>
      <w:r>
        <w:rPr>
          <w:i/>
        </w:rPr>
        <w:t xml:space="preserve"> </w:t>
      </w:r>
      <w:r w:rsidRPr="005A15E7">
        <w:rPr>
          <w:i/>
        </w:rPr>
        <w:t>as</w:t>
      </w:r>
      <w:r>
        <w:rPr>
          <w:i/>
        </w:rPr>
        <w:t xml:space="preserve"> follows:</w:t>
      </w:r>
    </w:p>
    <w:p w14:paraId="5CAF6C65" w14:textId="77777777" w:rsidR="00EA728A" w:rsidRPr="00554135" w:rsidRDefault="00253BB0" w:rsidP="00EA728A">
      <w:pPr>
        <w:pStyle w:val="a6"/>
        <w:numPr>
          <w:ilvl w:val="0"/>
          <w:numId w:val="3"/>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EA728A">
        <w:rPr>
          <w:i/>
        </w:rPr>
        <w:t xml:space="preserve"> </w:t>
      </w:r>
      <w:r w:rsidR="00EA728A" w:rsidRPr="00554135">
        <w:rPr>
          <w:i/>
        </w:rPr>
        <w:t>for</w:t>
      </w:r>
      <w:r w:rsidR="00EA728A">
        <w:rPr>
          <w:i/>
        </w:rPr>
        <w:t xml:space="preserve"> </w:t>
      </w:r>
      <w:r w:rsidR="00EA728A" w:rsidRPr="00554135">
        <w:rPr>
          <w:i/>
        </w:rPr>
        <w:t>HARQ-ACK;</w:t>
      </w:r>
    </w:p>
    <w:p w14:paraId="50DE4BF0" w14:textId="77777777" w:rsidR="00EA728A" w:rsidRPr="00554135" w:rsidRDefault="00253BB0" w:rsidP="00EA728A">
      <w:pPr>
        <w:pStyle w:val="a6"/>
        <w:numPr>
          <w:ilvl w:val="0"/>
          <w:numId w:val="3"/>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sidR="00EA728A">
        <w:rPr>
          <w:i/>
        </w:rPr>
        <w:t xml:space="preserve"> </w:t>
      </w:r>
      <w:r w:rsidR="00EA728A" w:rsidRPr="00554135">
        <w:rPr>
          <w:i/>
        </w:rPr>
        <w:t>for</w:t>
      </w:r>
      <w:r w:rsidR="00EA728A">
        <w:rPr>
          <w:i/>
        </w:rPr>
        <w:t xml:space="preserve"> </w:t>
      </w:r>
      <w:r w:rsidR="00EA728A" w:rsidRPr="00554135">
        <w:rPr>
          <w:i/>
        </w:rPr>
        <w:t>CSI</w:t>
      </w:r>
      <w:r w:rsidR="00EA728A">
        <w:rPr>
          <w:i/>
        </w:rPr>
        <w:t xml:space="preserve"> </w:t>
      </w:r>
      <w:r w:rsidR="00EA728A" w:rsidRPr="00554135">
        <w:rPr>
          <w:i/>
        </w:rPr>
        <w:t>part</w:t>
      </w:r>
      <w:r w:rsidR="00EA728A">
        <w:rPr>
          <w:i/>
        </w:rPr>
        <w:t xml:space="preserve"> </w:t>
      </w:r>
      <w:r w:rsidR="00EA728A" w:rsidRPr="00554135">
        <w:rPr>
          <w:i/>
        </w:rPr>
        <w:t>1;</w:t>
      </w:r>
    </w:p>
    <w:p w14:paraId="7B140994" w14:textId="77777777" w:rsidR="00EA728A" w:rsidRPr="00554135" w:rsidRDefault="00253BB0" w:rsidP="00EA728A">
      <w:pPr>
        <w:pStyle w:val="a6"/>
        <w:numPr>
          <w:ilvl w:val="0"/>
          <w:numId w:val="3"/>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sidR="00EA728A">
        <w:rPr>
          <w:i/>
        </w:rPr>
        <w:t xml:space="preserve"> </w:t>
      </w:r>
      <w:r w:rsidR="00EA728A" w:rsidRPr="00554135">
        <w:rPr>
          <w:i/>
        </w:rPr>
        <w:t>for</w:t>
      </w:r>
      <w:r w:rsidR="00EA728A">
        <w:rPr>
          <w:i/>
        </w:rPr>
        <w:t xml:space="preserve"> </w:t>
      </w:r>
      <w:r w:rsidR="00EA728A" w:rsidRPr="00554135">
        <w:rPr>
          <w:i/>
        </w:rPr>
        <w:t>CSI</w:t>
      </w:r>
      <w:r w:rsidR="00EA728A">
        <w:rPr>
          <w:i/>
        </w:rPr>
        <w:t xml:space="preserve"> </w:t>
      </w:r>
      <w:r w:rsidR="00EA728A" w:rsidRPr="00554135">
        <w:rPr>
          <w:i/>
        </w:rPr>
        <w:t>part</w:t>
      </w:r>
      <w:r w:rsidR="00EA728A">
        <w:rPr>
          <w:i/>
        </w:rPr>
        <w:t xml:space="preserve"> </w:t>
      </w:r>
      <w:r w:rsidR="00EA728A" w:rsidRPr="00554135">
        <w:rPr>
          <w:i/>
        </w:rPr>
        <w:t>2;</w:t>
      </w:r>
    </w:p>
    <w:p w14:paraId="4AC07956" w14:textId="77777777" w:rsidR="00EA728A" w:rsidRDefault="00EA728A" w:rsidP="00EA728A">
      <w:pPr>
        <w:spacing w:before="93"/>
        <w:rPr>
          <w:rFonts w:eastAsia="宋体" w:cs="Times New Roman"/>
          <w:i/>
        </w:rPr>
      </w:pPr>
      <w:r w:rsidRPr="00AB7591">
        <w:rPr>
          <w:rFonts w:eastAsia="宋体" w:cs="Times New Roman" w:hint="eastAsia"/>
          <w:i/>
          <w:kern w:val="0"/>
        </w:rPr>
        <w:t>w</w:t>
      </w:r>
      <w:r w:rsidRPr="00AB7591">
        <w:rPr>
          <w:rFonts w:eastAsia="宋体" w:cs="Times New Roman"/>
          <w:i/>
          <w:kern w:val="0"/>
        </w:rPr>
        <w:t>here</w:t>
      </w:r>
      <w:r>
        <w:rPr>
          <w:rFonts w:eastAsia="宋体" w:cs="Times New Roman"/>
          <w:i/>
          <w:kern w:val="0"/>
        </w:rPr>
        <w:t xml:space="preserve"> </w:t>
      </w:r>
      <m:oMath>
        <m:r>
          <w:rPr>
            <w:rFonts w:ascii="Cambria Math" w:hAnsi="Cambria Math"/>
          </w:rPr>
          <m:t>K</m:t>
        </m:r>
      </m:oMath>
      <w:r>
        <w:rPr>
          <w:i/>
        </w:rPr>
        <w:t xml:space="preserve"> </w:t>
      </w:r>
      <w:r w:rsidRPr="00AB7591">
        <w:rPr>
          <w:i/>
        </w:rPr>
        <w:t>is</w:t>
      </w:r>
      <w:r>
        <w:rPr>
          <w:i/>
        </w:rPr>
        <w:t xml:space="preserve"> </w:t>
      </w:r>
      <w:r w:rsidRPr="00AB7591">
        <w:rPr>
          <w:i/>
        </w:rPr>
        <w:t>the</w:t>
      </w:r>
      <w:r>
        <w:rPr>
          <w:i/>
        </w:rPr>
        <w:t xml:space="preserve"> </w:t>
      </w:r>
      <w:r w:rsidRPr="00AB7591">
        <w:rPr>
          <w:i/>
        </w:rPr>
        <w:t>scaling</w:t>
      </w:r>
      <w:r>
        <w:rPr>
          <w:i/>
        </w:rPr>
        <w:t xml:space="preserve"> </w:t>
      </w:r>
      <w:r w:rsidRPr="00AB7591">
        <w:rPr>
          <w:i/>
        </w:rPr>
        <w:t>factor</w:t>
      </w:r>
      <w:r>
        <w:rPr>
          <w:i/>
        </w:rPr>
        <w:t xml:space="preserve"> </w:t>
      </w:r>
      <w:r w:rsidRPr="00AB7591">
        <w:rPr>
          <w:i/>
        </w:rPr>
        <w:t>to</w:t>
      </w:r>
      <w:r>
        <w:rPr>
          <w:i/>
        </w:rPr>
        <w:t xml:space="preserve"> </w:t>
      </w:r>
      <w:r w:rsidRPr="00AB7591">
        <w:rPr>
          <w:i/>
        </w:rPr>
        <w:t>calculate</w:t>
      </w:r>
      <w:r>
        <w:rPr>
          <w:i/>
        </w:rPr>
        <w:t xml:space="preserve"> </w:t>
      </w:r>
      <m:oMath>
        <m:sSub>
          <m:sSubPr>
            <m:ctrlPr>
              <w:rPr>
                <w:rFonts w:ascii="Cambria Math" w:eastAsia="宋体" w:hAnsi="Cambria Math" w:cs="Times New Roman"/>
                <w:i/>
              </w:rPr>
            </m:ctrlPr>
          </m:sSubPr>
          <m:e>
            <m:r>
              <w:rPr>
                <w:rFonts w:ascii="Cambria Math" w:eastAsia="宋体" w:hAnsi="Cambria Math" w:cs="Times New Roman"/>
              </w:rPr>
              <m:t>N</m:t>
            </m:r>
          </m:e>
          <m:sub>
            <m:r>
              <w:rPr>
                <w:rFonts w:ascii="Cambria Math" w:eastAsia="宋体" w:hAnsi="Cambria Math" w:cs="Times New Roman"/>
              </w:rPr>
              <m:t>info</m:t>
            </m:r>
          </m:sub>
        </m:sSub>
      </m:oMath>
      <w:r>
        <w:rPr>
          <w:rFonts w:eastAsia="宋体" w:cs="Times New Roman" w:hint="eastAsia"/>
          <w:i/>
        </w:rPr>
        <w:t xml:space="preserve"> </w:t>
      </w:r>
      <w:r w:rsidRPr="00AB7591">
        <w:rPr>
          <w:rFonts w:eastAsia="宋体" w:cs="Times New Roman"/>
          <w:i/>
        </w:rPr>
        <w:t>for</w:t>
      </w:r>
      <w:r>
        <w:rPr>
          <w:rFonts w:eastAsia="宋体" w:cs="Times New Roman"/>
          <w:i/>
        </w:rPr>
        <w:t xml:space="preserve"> </w:t>
      </w:r>
      <w:r w:rsidRPr="00AB7591">
        <w:rPr>
          <w:rFonts w:eastAsia="宋体" w:cs="Times New Roman"/>
          <w:i/>
        </w:rPr>
        <w:t>TBS</w:t>
      </w:r>
      <w:r>
        <w:rPr>
          <w:rFonts w:eastAsia="宋体" w:cs="Times New Roman"/>
          <w:i/>
        </w:rPr>
        <w:t xml:space="preserve"> </w:t>
      </w:r>
      <w:r w:rsidRPr="00AB7591">
        <w:rPr>
          <w:rFonts w:eastAsia="宋体" w:cs="Times New Roman"/>
          <w:i/>
        </w:rPr>
        <w:t>determination</w:t>
      </w:r>
      <w:r>
        <w:rPr>
          <w:rFonts w:eastAsia="宋体" w:cs="Times New Roman" w:hint="eastAsia"/>
          <w:i/>
        </w:rPr>
        <w:t>,</w:t>
      </w:r>
      <w:r>
        <w:rPr>
          <w:rFonts w:eastAsia="宋体" w:cs="Times New Roman"/>
          <w:i/>
        </w:rPr>
        <w:t xml:space="preserve"> </w:t>
      </w:r>
      <w:r>
        <w:rPr>
          <w:rFonts w:eastAsia="宋体" w:cs="Times New Roman" w:hint="eastAsia"/>
          <w:i/>
        </w:rPr>
        <w:t>a</w:t>
      </w:r>
      <w:r>
        <w:rPr>
          <w:rFonts w:eastAsia="宋体" w:cs="Times New Roman"/>
          <w:i/>
        </w:rPr>
        <w:t xml:space="preserve">nd the parameters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Pr>
          <w:rFonts w:eastAsia="宋体" w:cs="Times New Roman" w:hint="eastAsia"/>
          <w:i/>
        </w:rPr>
        <w:t>,</w:t>
      </w:r>
      <w:r>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Pr>
          <w:rFonts w:eastAsia="宋体" w:cs="Times New Roman" w:hint="eastAsia"/>
          <w:i/>
        </w:rPr>
        <w:t>,</w:t>
      </w:r>
      <w:r>
        <w:rPr>
          <w:rFonts w:eastAsia="宋体" w:cs="Times New Roman"/>
          <w:i/>
        </w:rPr>
        <w:t xml:space="preserve"> and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Pr>
          <w:rFonts w:eastAsia="宋体" w:cs="Times New Roman" w:hint="eastAsia"/>
          <w:i/>
        </w:rPr>
        <w:t xml:space="preserve"> </w:t>
      </w:r>
      <w:r>
        <w:rPr>
          <w:rFonts w:eastAsia="宋体" w:cs="Times New Roman"/>
          <w:i/>
        </w:rPr>
        <w:t>are the coding rate compensation parameters for HARQ-ACK, CSI part 1, and CSI part 2, respectively, configured in RRC.</w:t>
      </w:r>
    </w:p>
    <w:p w14:paraId="588F67B3" w14:textId="77777777" w:rsidR="00573FAF" w:rsidRPr="003606DE" w:rsidRDefault="00573FAF" w:rsidP="00D906B2">
      <w:pPr>
        <w:spacing w:before="93"/>
        <w:rPr>
          <w:lang w:val="en-GB"/>
        </w:rPr>
      </w:pPr>
    </w:p>
    <w:p w14:paraId="55104049" w14:textId="77777777"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3457B8B" w14:textId="67118F59" w:rsidR="000548F9" w:rsidRDefault="000548F9" w:rsidP="000548F9">
      <w:pPr>
        <w:pStyle w:val="References"/>
        <w:numPr>
          <w:ilvl w:val="0"/>
          <w:numId w:val="2"/>
        </w:numPr>
        <w:spacing w:before="93" w:after="0"/>
        <w:rPr>
          <w:lang w:eastAsia="zh-CN"/>
        </w:rPr>
      </w:pPr>
      <w:r w:rsidRPr="001301EE">
        <w:rPr>
          <w:lang w:eastAsia="zh-CN"/>
        </w:rPr>
        <w:t>“RAN1</w:t>
      </w:r>
      <w:r w:rsidR="00AB45C9">
        <w:rPr>
          <w:lang w:eastAsia="zh-CN"/>
        </w:rPr>
        <w:t xml:space="preserve"> </w:t>
      </w:r>
      <w:r w:rsidRPr="001301EE">
        <w:rPr>
          <w:lang w:eastAsia="zh-CN"/>
        </w:rPr>
        <w:t>Chair’s</w:t>
      </w:r>
      <w:r w:rsidR="00AB45C9">
        <w:rPr>
          <w:lang w:eastAsia="zh-CN"/>
        </w:rPr>
        <w:t xml:space="preserve"> </w:t>
      </w:r>
      <w:r w:rsidRPr="001301EE">
        <w:rPr>
          <w:lang w:eastAsia="zh-CN"/>
        </w:rPr>
        <w:t>Notes</w:t>
      </w:r>
      <w:r>
        <w:rPr>
          <w:lang w:eastAsia="zh-CN"/>
        </w:rPr>
        <w:t>,</w:t>
      </w:r>
      <w:r w:rsidRPr="001301EE">
        <w:rPr>
          <w:lang w:eastAsia="zh-CN"/>
        </w:rPr>
        <w:t>”</w:t>
      </w:r>
      <w:r w:rsidR="00AB45C9">
        <w:rPr>
          <w:lang w:eastAsia="zh-CN"/>
        </w:rPr>
        <w:t xml:space="preserve"> </w:t>
      </w:r>
      <w:r w:rsidRPr="001301EE">
        <w:rPr>
          <w:lang w:eastAsia="zh-CN"/>
        </w:rPr>
        <w:t>3GPP</w:t>
      </w:r>
      <w:r w:rsidR="00AB45C9">
        <w:rPr>
          <w:lang w:eastAsia="zh-CN"/>
        </w:rPr>
        <w:t xml:space="preserve"> </w:t>
      </w:r>
      <w:r w:rsidRPr="001301EE">
        <w:rPr>
          <w:lang w:eastAsia="zh-CN"/>
        </w:rPr>
        <w:t>TSG</w:t>
      </w:r>
      <w:r w:rsidR="00AB45C9">
        <w:rPr>
          <w:lang w:eastAsia="zh-CN"/>
        </w:rPr>
        <w:t xml:space="preserve"> </w:t>
      </w:r>
      <w:r w:rsidRPr="001301EE">
        <w:rPr>
          <w:lang w:eastAsia="zh-CN"/>
        </w:rPr>
        <w:t>RAN</w:t>
      </w:r>
      <w:r w:rsidR="00AB45C9">
        <w:rPr>
          <w:lang w:eastAsia="zh-CN"/>
        </w:rPr>
        <w:t xml:space="preserve"> </w:t>
      </w:r>
      <w:r w:rsidRPr="001301EE">
        <w:rPr>
          <w:lang w:eastAsia="zh-CN"/>
        </w:rPr>
        <w:t>WG1</w:t>
      </w:r>
      <w:r>
        <w:rPr>
          <w:lang w:eastAsia="zh-CN"/>
        </w:rPr>
        <w:t>#106</w:t>
      </w:r>
      <w:r w:rsidR="001E0360">
        <w:rPr>
          <w:lang w:eastAsia="zh-CN"/>
        </w:rPr>
        <w:t>bis</w:t>
      </w:r>
      <w:r w:rsidRPr="001301EE">
        <w:rPr>
          <w:lang w:eastAsia="zh-CN"/>
        </w:rPr>
        <w:t>-e</w:t>
      </w:r>
      <w:r>
        <w:rPr>
          <w:lang w:eastAsia="zh-CN"/>
        </w:rPr>
        <w:t>,</w:t>
      </w:r>
      <w:r w:rsidR="00AB45C9">
        <w:rPr>
          <w:lang w:eastAsia="zh-CN"/>
        </w:rPr>
        <w:t xml:space="preserve"> </w:t>
      </w:r>
      <w:r w:rsidR="00034638">
        <w:rPr>
          <w:lang w:eastAsia="zh-CN"/>
        </w:rPr>
        <w:t>Oct</w:t>
      </w:r>
      <w:r w:rsidR="00AB45C9">
        <w:rPr>
          <w:lang w:eastAsia="zh-CN"/>
        </w:rPr>
        <w:t xml:space="preserve"> </w:t>
      </w:r>
      <w:r w:rsidRPr="001301EE">
        <w:rPr>
          <w:lang w:eastAsia="zh-CN"/>
        </w:rPr>
        <w:t>1</w:t>
      </w:r>
      <w:r w:rsidR="00034638">
        <w:rPr>
          <w:lang w:eastAsia="zh-CN"/>
        </w:rPr>
        <w:t>1</w:t>
      </w:r>
      <w:r w:rsidRPr="001301EE">
        <w:rPr>
          <w:vertAlign w:val="superscript"/>
          <w:lang w:eastAsia="zh-CN"/>
        </w:rPr>
        <w:t>th</w:t>
      </w:r>
      <w:r w:rsidR="00AB45C9">
        <w:rPr>
          <w:lang w:eastAsia="zh-CN"/>
        </w:rPr>
        <w:t xml:space="preserve"> </w:t>
      </w:r>
      <w:r w:rsidRPr="001301EE">
        <w:rPr>
          <w:lang w:eastAsia="zh-CN"/>
        </w:rPr>
        <w:t>–</w:t>
      </w:r>
      <w:r w:rsidR="00AB45C9">
        <w:rPr>
          <w:lang w:eastAsia="zh-CN"/>
        </w:rPr>
        <w:t xml:space="preserve"> </w:t>
      </w:r>
      <w:r w:rsidR="00034638">
        <w:rPr>
          <w:lang w:eastAsia="zh-CN"/>
        </w:rPr>
        <w:t>Oct</w:t>
      </w:r>
      <w:r w:rsidR="00AB45C9">
        <w:rPr>
          <w:lang w:eastAsia="zh-CN"/>
        </w:rPr>
        <w:t xml:space="preserve"> </w:t>
      </w:r>
      <w:r w:rsidR="00034638">
        <w:rPr>
          <w:lang w:eastAsia="zh-CN"/>
        </w:rPr>
        <w:t>19</w:t>
      </w:r>
      <w:r w:rsidRPr="001301EE">
        <w:rPr>
          <w:vertAlign w:val="superscript"/>
          <w:lang w:eastAsia="zh-CN"/>
        </w:rPr>
        <w:t>th</w:t>
      </w:r>
      <w:r>
        <w:rPr>
          <w:lang w:eastAsia="zh-CN"/>
        </w:rPr>
        <w:t>,</w:t>
      </w:r>
      <w:r w:rsidR="00AB45C9">
        <w:rPr>
          <w:lang w:eastAsia="zh-CN"/>
        </w:rPr>
        <w:t xml:space="preserve"> </w:t>
      </w:r>
      <w:r w:rsidRPr="001301EE">
        <w:rPr>
          <w:lang w:eastAsia="zh-CN"/>
        </w:rPr>
        <w:t>2021.</w:t>
      </w:r>
    </w:p>
    <w:p w14:paraId="5FAF4EBA" w14:textId="77777777" w:rsidR="00513412" w:rsidRDefault="00513412" w:rsidP="00513412">
      <w:pPr>
        <w:pStyle w:val="References"/>
        <w:numPr>
          <w:ilvl w:val="0"/>
          <w:numId w:val="2"/>
        </w:numPr>
        <w:spacing w:before="93" w:after="0"/>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#105</w:t>
      </w:r>
      <w:r w:rsidRPr="001301EE">
        <w:rPr>
          <w:lang w:eastAsia="zh-CN"/>
        </w:rPr>
        <w:t>-e</w:t>
      </w:r>
      <w:r>
        <w:rPr>
          <w:lang w:eastAsia="zh-CN"/>
        </w:rPr>
        <w:t xml:space="preserve">, May </w:t>
      </w:r>
      <w:r w:rsidRPr="001301EE">
        <w:rPr>
          <w:lang w:eastAsia="zh-CN"/>
        </w:rPr>
        <w:t>1</w:t>
      </w:r>
      <w:r>
        <w:rPr>
          <w:lang w:eastAsia="zh-CN"/>
        </w:rPr>
        <w:t>0</w:t>
      </w:r>
      <w:r w:rsidRPr="001301EE">
        <w:rPr>
          <w:vertAlign w:val="superscript"/>
          <w:lang w:eastAsia="zh-CN"/>
        </w:rPr>
        <w:t>th</w:t>
      </w:r>
      <w:r>
        <w:rPr>
          <w:lang w:eastAsia="zh-CN"/>
        </w:rPr>
        <w:t xml:space="preserve"> </w:t>
      </w:r>
      <w:r w:rsidRPr="001301EE">
        <w:rPr>
          <w:lang w:eastAsia="zh-CN"/>
        </w:rPr>
        <w:t>–</w:t>
      </w:r>
      <w:r>
        <w:rPr>
          <w:lang w:eastAsia="zh-CN"/>
        </w:rPr>
        <w:t xml:space="preserve"> M</w:t>
      </w:r>
      <w:r>
        <w:rPr>
          <w:rFonts w:hint="eastAsia"/>
          <w:lang w:eastAsia="zh-CN"/>
        </w:rPr>
        <w:t>ay</w:t>
      </w:r>
      <w:r>
        <w:rPr>
          <w:lang w:eastAsia="zh-CN"/>
        </w:rPr>
        <w:t xml:space="preserve"> </w:t>
      </w:r>
      <w:r w:rsidRPr="001301EE">
        <w:rPr>
          <w:lang w:eastAsia="zh-CN"/>
        </w:rPr>
        <w:t>27</w:t>
      </w:r>
      <w:r w:rsidRPr="001301EE">
        <w:rPr>
          <w:vertAlign w:val="superscript"/>
          <w:lang w:eastAsia="zh-CN"/>
        </w:rPr>
        <w:t>th</w:t>
      </w:r>
      <w:r>
        <w:rPr>
          <w:lang w:eastAsia="zh-CN"/>
        </w:rPr>
        <w:t xml:space="preserve">, </w:t>
      </w:r>
      <w:r w:rsidRPr="001301EE">
        <w:rPr>
          <w:lang w:eastAsia="zh-CN"/>
        </w:rPr>
        <w:t>2021.</w:t>
      </w:r>
    </w:p>
    <w:p w14:paraId="4F90220B" w14:textId="52ABA56A" w:rsidR="00E4662E" w:rsidRDefault="00E4662E" w:rsidP="00E4662E">
      <w:pPr>
        <w:pStyle w:val="References"/>
        <w:numPr>
          <w:ilvl w:val="0"/>
          <w:numId w:val="2"/>
        </w:numPr>
        <w:spacing w:before="93" w:after="0"/>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#106</w:t>
      </w:r>
      <w:r w:rsidRPr="001301EE">
        <w:rPr>
          <w:lang w:eastAsia="zh-CN"/>
        </w:rPr>
        <w:t>-e</w:t>
      </w:r>
      <w:r>
        <w:rPr>
          <w:lang w:eastAsia="zh-CN"/>
        </w:rPr>
        <w:t xml:space="preserve">, Aug </w:t>
      </w:r>
      <w:r w:rsidRPr="001301EE">
        <w:rPr>
          <w:lang w:eastAsia="zh-CN"/>
        </w:rPr>
        <w:t>1</w:t>
      </w:r>
      <w:r>
        <w:rPr>
          <w:lang w:eastAsia="zh-CN"/>
        </w:rPr>
        <w:t>6</w:t>
      </w:r>
      <w:r w:rsidRPr="001301EE">
        <w:rPr>
          <w:vertAlign w:val="superscript"/>
          <w:lang w:eastAsia="zh-CN"/>
        </w:rPr>
        <w:t>th</w:t>
      </w:r>
      <w:r>
        <w:rPr>
          <w:lang w:eastAsia="zh-CN"/>
        </w:rPr>
        <w:t xml:space="preserve"> </w:t>
      </w:r>
      <w:r w:rsidRPr="001301EE">
        <w:rPr>
          <w:lang w:eastAsia="zh-CN"/>
        </w:rPr>
        <w:t>–</w:t>
      </w:r>
      <w:r>
        <w:rPr>
          <w:lang w:eastAsia="zh-CN"/>
        </w:rPr>
        <w:t xml:space="preserve"> Aug </w:t>
      </w:r>
      <w:r w:rsidRPr="001301EE">
        <w:rPr>
          <w:lang w:eastAsia="zh-CN"/>
        </w:rPr>
        <w:t>27</w:t>
      </w:r>
      <w:r w:rsidRPr="001301EE">
        <w:rPr>
          <w:vertAlign w:val="superscript"/>
          <w:lang w:eastAsia="zh-CN"/>
        </w:rPr>
        <w:t>th</w:t>
      </w:r>
      <w:r>
        <w:rPr>
          <w:lang w:eastAsia="zh-CN"/>
        </w:rPr>
        <w:t xml:space="preserve">, </w:t>
      </w:r>
      <w:r w:rsidRPr="001301EE">
        <w:rPr>
          <w:lang w:eastAsia="zh-CN"/>
        </w:rPr>
        <w:t>2021.</w:t>
      </w:r>
    </w:p>
    <w:p w14:paraId="4227993D" w14:textId="097AD3A5" w:rsidR="00CF1372" w:rsidRPr="00151C28" w:rsidRDefault="00670709" w:rsidP="00151C28">
      <w:pPr>
        <w:pStyle w:val="References"/>
        <w:numPr>
          <w:ilvl w:val="0"/>
          <w:numId w:val="2"/>
        </w:numPr>
        <w:spacing w:before="93" w:after="0"/>
        <w:rPr>
          <w:lang w:eastAsia="zh-CN"/>
        </w:rPr>
      </w:pPr>
      <w:r>
        <w:rPr>
          <w:rFonts w:hint="eastAsia"/>
          <w:lang w:eastAsia="zh-CN"/>
        </w:rPr>
        <w:t>R</w:t>
      </w:r>
      <w:r>
        <w:rPr>
          <w:lang w:eastAsia="zh-CN"/>
        </w:rPr>
        <w:t>1-2110530, “Final FL summary of TB processing over multi-slot PUSCH,” Oct 11</w:t>
      </w:r>
      <w:r w:rsidRPr="001C26A9">
        <w:rPr>
          <w:vertAlign w:val="superscript"/>
          <w:lang w:eastAsia="zh-CN"/>
        </w:rPr>
        <w:t>th</w:t>
      </w:r>
      <w:r>
        <w:rPr>
          <w:lang w:eastAsia="zh-CN"/>
        </w:rPr>
        <w:t xml:space="preserve"> –Oct 19</w:t>
      </w:r>
      <w:r w:rsidRPr="001C26A9">
        <w:rPr>
          <w:vertAlign w:val="superscript"/>
          <w:lang w:eastAsia="zh-CN"/>
        </w:rPr>
        <w:t>th</w:t>
      </w:r>
      <w:r>
        <w:rPr>
          <w:lang w:eastAsia="zh-CN"/>
        </w:rPr>
        <w:t>, 2021.</w:t>
      </w:r>
    </w:p>
    <w:sectPr w:rsidR="00CF1372" w:rsidRPr="00151C28" w:rsidSect="00E67410">
      <w:headerReference w:type="even" r:id="rId16"/>
      <w:headerReference w:type="default" r:id="rId17"/>
      <w:footerReference w:type="even" r:id="rId18"/>
      <w:footerReference w:type="default" r:id="rId19"/>
      <w:headerReference w:type="first" r:id="rId20"/>
      <w:footerReference w:type="first" r:id="rId21"/>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FC5D2" w14:textId="77777777" w:rsidR="00253BB0" w:rsidRDefault="00253BB0" w:rsidP="002B0BF3">
      <w:pPr>
        <w:spacing w:before="72" w:after="72"/>
      </w:pPr>
      <w:r>
        <w:separator/>
      </w:r>
    </w:p>
  </w:endnote>
  <w:endnote w:type="continuationSeparator" w:id="0">
    <w:p w14:paraId="0CE2176E" w14:textId="77777777" w:rsidR="00253BB0" w:rsidRDefault="00253BB0"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A044B0" w:rsidRDefault="00A044B0">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A044B0" w:rsidRDefault="00A044B0">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A044B0" w:rsidRDefault="00A044B0">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9F83D" w14:textId="77777777" w:rsidR="00253BB0" w:rsidRDefault="00253BB0" w:rsidP="002B0BF3">
      <w:pPr>
        <w:spacing w:before="72" w:after="72"/>
      </w:pPr>
      <w:r>
        <w:separator/>
      </w:r>
    </w:p>
  </w:footnote>
  <w:footnote w:type="continuationSeparator" w:id="0">
    <w:p w14:paraId="52807984" w14:textId="77777777" w:rsidR="00253BB0" w:rsidRDefault="00253BB0"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A044B0" w:rsidRDefault="00A044B0">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A044B0" w:rsidRPr="00B7006F" w:rsidRDefault="00A044B0"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A044B0" w:rsidRDefault="00A044B0">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27363"/>
    <w:multiLevelType w:val="multilevel"/>
    <w:tmpl w:val="BBB80C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C12C13"/>
    <w:multiLevelType w:val="hybridMultilevel"/>
    <w:tmpl w:val="A68CE1E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B4024"/>
    <w:multiLevelType w:val="hybridMultilevel"/>
    <w:tmpl w:val="7D5CCF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FD2D33"/>
    <w:multiLevelType w:val="hybridMultilevel"/>
    <w:tmpl w:val="04FA52D8"/>
    <w:lvl w:ilvl="0" w:tplc="04090001">
      <w:start w:val="1"/>
      <w:numFmt w:val="bullet"/>
      <w:lvlText w:val=""/>
      <w:lvlJc w:val="left"/>
      <w:pPr>
        <w:ind w:left="720" w:hanging="360"/>
      </w:pPr>
      <w:rPr>
        <w:rFonts w:ascii="Wingdings" w:hAnsi="Wingdings" w:hint="default"/>
      </w:rPr>
    </w:lvl>
    <w:lvl w:ilvl="1" w:tplc="E6284B9C">
      <w:start w:val="1"/>
      <w:numFmt w:val="bullet"/>
      <w:lvlText w:val="−"/>
      <w:lvlJc w:val="left"/>
      <w:pPr>
        <w:ind w:left="1440" w:hanging="360"/>
      </w:pPr>
      <w:rPr>
        <w:rFonts w:ascii="Arial" w:eastAsia="MS Mincho"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37802"/>
    <w:multiLevelType w:val="hybridMultilevel"/>
    <w:tmpl w:val="94169C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1440D4"/>
    <w:multiLevelType w:val="hybridMultilevel"/>
    <w:tmpl w:val="395286EE"/>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6D57D4C"/>
    <w:multiLevelType w:val="multilevel"/>
    <w:tmpl w:val="D4683438"/>
    <w:lvl w:ilvl="0">
      <w:start w:val="1"/>
      <w:numFmt w:val="bullet"/>
      <w:lvlText w:val="−"/>
      <w:lvlJc w:val="left"/>
      <w:pPr>
        <w:tabs>
          <w:tab w:val="num" w:pos="720"/>
        </w:tabs>
        <w:ind w:left="720" w:hanging="360"/>
      </w:pPr>
      <w:rPr>
        <w:rFonts w:ascii="Arial" w:eastAsia="MS Mincho" w:hAnsi="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1F759D"/>
    <w:multiLevelType w:val="multilevel"/>
    <w:tmpl w:val="0BC6F3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4F556A"/>
    <w:multiLevelType w:val="multilevel"/>
    <w:tmpl w:val="DC28A0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B53B20"/>
    <w:multiLevelType w:val="multilevel"/>
    <w:tmpl w:val="EF80BC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2910FF7"/>
    <w:multiLevelType w:val="hybridMultilevel"/>
    <w:tmpl w:val="61B836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55F4E8A"/>
    <w:multiLevelType w:val="hybridMultilevel"/>
    <w:tmpl w:val="A3C0A822"/>
    <w:lvl w:ilvl="0" w:tplc="E6284B9C">
      <w:start w:val="1"/>
      <w:numFmt w:val="bullet"/>
      <w:lvlText w:val="−"/>
      <w:lvlJc w:val="left"/>
      <w:pPr>
        <w:ind w:left="1140" w:hanging="420"/>
      </w:pPr>
      <w:rPr>
        <w:rFonts w:ascii="Arial" w:eastAsia="MS Mincho"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B51407"/>
    <w:multiLevelType w:val="hybridMultilevel"/>
    <w:tmpl w:val="00AE85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CC2C83"/>
    <w:multiLevelType w:val="hybridMultilevel"/>
    <w:tmpl w:val="DCC280CE"/>
    <w:lvl w:ilvl="0" w:tplc="E6284B9C">
      <w:start w:val="1"/>
      <w:numFmt w:val="bullet"/>
      <w:lvlText w:val="−"/>
      <w:lvlJc w:val="left"/>
      <w:pPr>
        <w:ind w:left="1260" w:hanging="420"/>
      </w:pPr>
      <w:rPr>
        <w:rFonts w:ascii="Arial" w:eastAsia="MS Mincho"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B53120F"/>
    <w:multiLevelType w:val="hybridMultilevel"/>
    <w:tmpl w:val="1CB46A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8A1CB0"/>
    <w:multiLevelType w:val="hybridMultilevel"/>
    <w:tmpl w:val="8F76180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7" w15:restartNumberingAfterBreak="0">
    <w:nsid w:val="49D37698"/>
    <w:multiLevelType w:val="hybridMultilevel"/>
    <w:tmpl w:val="0518E04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683F66"/>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3D3B05"/>
    <w:multiLevelType w:val="hybridMultilevel"/>
    <w:tmpl w:val="F244D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906C10"/>
    <w:multiLevelType w:val="multilevel"/>
    <w:tmpl w:val="CA5255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BE25B7"/>
    <w:multiLevelType w:val="hybridMultilevel"/>
    <w:tmpl w:val="10887D40"/>
    <w:lvl w:ilvl="0" w:tplc="04090001">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EB411A"/>
    <w:multiLevelType w:val="multilevel"/>
    <w:tmpl w:val="A8C04E3E"/>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Arial" w:eastAsia="MS Mincho" w:hAnsi="Aria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9E61CEA"/>
    <w:multiLevelType w:val="hybridMultilevel"/>
    <w:tmpl w:val="B79E9C9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D261EC"/>
    <w:multiLevelType w:val="hybridMultilevel"/>
    <w:tmpl w:val="9A6CB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F7F47"/>
    <w:multiLevelType w:val="hybridMultilevel"/>
    <w:tmpl w:val="3778819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0D4658E"/>
    <w:multiLevelType w:val="hybridMultilevel"/>
    <w:tmpl w:val="471EC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F12488"/>
    <w:multiLevelType w:val="hybridMultilevel"/>
    <w:tmpl w:val="5E766A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85EC5"/>
    <w:multiLevelType w:val="hybridMultilevel"/>
    <w:tmpl w:val="D1F8C0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305C43"/>
    <w:multiLevelType w:val="hybridMultilevel"/>
    <w:tmpl w:val="10B06D10"/>
    <w:lvl w:ilvl="0" w:tplc="E6284B9C">
      <w:start w:val="1"/>
      <w:numFmt w:val="bullet"/>
      <w:lvlText w:val="−"/>
      <w:lvlJc w:val="left"/>
      <w:pPr>
        <w:ind w:left="1080" w:hanging="360"/>
      </w:pPr>
      <w:rPr>
        <w:rFonts w:ascii="Arial" w:eastAsia="MS Mincho"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7D27C3"/>
    <w:multiLevelType w:val="hybridMultilevel"/>
    <w:tmpl w:val="32B237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62371E5"/>
    <w:multiLevelType w:val="hybridMultilevel"/>
    <w:tmpl w:val="2BAE02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77B6ABF"/>
    <w:multiLevelType w:val="hybridMultilevel"/>
    <w:tmpl w:val="E6E69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843C4"/>
    <w:multiLevelType w:val="hybridMultilevel"/>
    <w:tmpl w:val="D33E7E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C0811F4"/>
    <w:multiLevelType w:val="hybridMultilevel"/>
    <w:tmpl w:val="3284478A"/>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E334250"/>
    <w:multiLevelType w:val="hybridMultilevel"/>
    <w:tmpl w:val="66A0A5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3"/>
  </w:num>
  <w:num w:numId="3">
    <w:abstractNumId w:val="18"/>
  </w:num>
  <w:num w:numId="4">
    <w:abstractNumId w:val="21"/>
  </w:num>
  <w:num w:numId="5">
    <w:abstractNumId w:val="26"/>
  </w:num>
  <w:num w:numId="6">
    <w:abstractNumId w:val="7"/>
  </w:num>
  <w:num w:numId="7">
    <w:abstractNumId w:val="24"/>
  </w:num>
  <w:num w:numId="8">
    <w:abstractNumId w:val="0"/>
  </w:num>
  <w:num w:numId="9">
    <w:abstractNumId w:val="9"/>
  </w:num>
  <w:num w:numId="10">
    <w:abstractNumId w:val="8"/>
  </w:num>
  <w:num w:numId="11">
    <w:abstractNumId w:val="10"/>
  </w:num>
  <w:num w:numId="12">
    <w:abstractNumId w:val="20"/>
  </w:num>
  <w:num w:numId="13">
    <w:abstractNumId w:val="36"/>
  </w:num>
  <w:num w:numId="14">
    <w:abstractNumId w:val="28"/>
  </w:num>
  <w:num w:numId="15">
    <w:abstractNumId w:val="14"/>
  </w:num>
  <w:num w:numId="16">
    <w:abstractNumId w:val="17"/>
  </w:num>
  <w:num w:numId="17">
    <w:abstractNumId w:val="12"/>
  </w:num>
  <w:num w:numId="18">
    <w:abstractNumId w:val="6"/>
  </w:num>
  <w:num w:numId="19">
    <w:abstractNumId w:val="30"/>
  </w:num>
  <w:num w:numId="20">
    <w:abstractNumId w:val="23"/>
  </w:num>
  <w:num w:numId="21">
    <w:abstractNumId w:val="2"/>
  </w:num>
  <w:num w:numId="22">
    <w:abstractNumId w:val="22"/>
  </w:num>
  <w:num w:numId="23">
    <w:abstractNumId w:val="35"/>
  </w:num>
  <w:num w:numId="24">
    <w:abstractNumId w:val="5"/>
  </w:num>
  <w:num w:numId="25">
    <w:abstractNumId w:val="11"/>
  </w:num>
  <w:num w:numId="26">
    <w:abstractNumId w:val="15"/>
  </w:num>
  <w:num w:numId="27">
    <w:abstractNumId w:val="27"/>
  </w:num>
  <w:num w:numId="28">
    <w:abstractNumId w:val="4"/>
  </w:num>
  <w:num w:numId="29">
    <w:abstractNumId w:val="29"/>
  </w:num>
  <w:num w:numId="30">
    <w:abstractNumId w:val="1"/>
  </w:num>
  <w:num w:numId="31">
    <w:abstractNumId w:val="25"/>
  </w:num>
  <w:num w:numId="32">
    <w:abstractNumId w:val="31"/>
  </w:num>
  <w:num w:numId="33">
    <w:abstractNumId w:val="13"/>
  </w:num>
  <w:num w:numId="34">
    <w:abstractNumId w:val="34"/>
  </w:num>
  <w:num w:numId="35">
    <w:abstractNumId w:val="33"/>
  </w:num>
  <w:num w:numId="36">
    <w:abstractNumId w:val="16"/>
  </w:num>
  <w:num w:numId="37">
    <w:abstractNumId w:val="19"/>
  </w:num>
  <w:num w:numId="38">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20F1"/>
    <w:rsid w:val="0000220F"/>
    <w:rsid w:val="000023E1"/>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9A4"/>
    <w:rsid w:val="000069C8"/>
    <w:rsid w:val="00006FBC"/>
    <w:rsid w:val="0000715B"/>
    <w:rsid w:val="000073B2"/>
    <w:rsid w:val="000074C6"/>
    <w:rsid w:val="000074EE"/>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B04"/>
    <w:rsid w:val="00022C84"/>
    <w:rsid w:val="00022EF2"/>
    <w:rsid w:val="00022FFA"/>
    <w:rsid w:val="0002328A"/>
    <w:rsid w:val="000232D6"/>
    <w:rsid w:val="00023575"/>
    <w:rsid w:val="000238A9"/>
    <w:rsid w:val="0002396C"/>
    <w:rsid w:val="00023D4E"/>
    <w:rsid w:val="00023E13"/>
    <w:rsid w:val="0002462A"/>
    <w:rsid w:val="00024909"/>
    <w:rsid w:val="0002494A"/>
    <w:rsid w:val="00024ABB"/>
    <w:rsid w:val="00024C25"/>
    <w:rsid w:val="00025031"/>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73"/>
    <w:rsid w:val="0003220A"/>
    <w:rsid w:val="000325C8"/>
    <w:rsid w:val="00032618"/>
    <w:rsid w:val="00032707"/>
    <w:rsid w:val="00032A01"/>
    <w:rsid w:val="00032C17"/>
    <w:rsid w:val="00032CD0"/>
    <w:rsid w:val="00032DBE"/>
    <w:rsid w:val="000330D8"/>
    <w:rsid w:val="00033460"/>
    <w:rsid w:val="0003350D"/>
    <w:rsid w:val="0003358F"/>
    <w:rsid w:val="00033713"/>
    <w:rsid w:val="00033931"/>
    <w:rsid w:val="00033DD0"/>
    <w:rsid w:val="00033F4D"/>
    <w:rsid w:val="00033FC9"/>
    <w:rsid w:val="000340D7"/>
    <w:rsid w:val="00034161"/>
    <w:rsid w:val="000344AD"/>
    <w:rsid w:val="00034560"/>
    <w:rsid w:val="000345D0"/>
    <w:rsid w:val="00034638"/>
    <w:rsid w:val="00034AC7"/>
    <w:rsid w:val="00034B77"/>
    <w:rsid w:val="00034D36"/>
    <w:rsid w:val="00035031"/>
    <w:rsid w:val="00035218"/>
    <w:rsid w:val="00035300"/>
    <w:rsid w:val="0003532B"/>
    <w:rsid w:val="00035654"/>
    <w:rsid w:val="00035780"/>
    <w:rsid w:val="00035A3D"/>
    <w:rsid w:val="00035CB8"/>
    <w:rsid w:val="00035E04"/>
    <w:rsid w:val="00035E7E"/>
    <w:rsid w:val="0003607B"/>
    <w:rsid w:val="0003608B"/>
    <w:rsid w:val="000360DD"/>
    <w:rsid w:val="00036409"/>
    <w:rsid w:val="00036549"/>
    <w:rsid w:val="000369F8"/>
    <w:rsid w:val="00036A25"/>
    <w:rsid w:val="00036B55"/>
    <w:rsid w:val="00036B9F"/>
    <w:rsid w:val="00036C77"/>
    <w:rsid w:val="00036D70"/>
    <w:rsid w:val="00037050"/>
    <w:rsid w:val="000370DA"/>
    <w:rsid w:val="000371F4"/>
    <w:rsid w:val="00037384"/>
    <w:rsid w:val="00037882"/>
    <w:rsid w:val="000379B1"/>
    <w:rsid w:val="00037A1D"/>
    <w:rsid w:val="00037B84"/>
    <w:rsid w:val="00037DF8"/>
    <w:rsid w:val="0004028B"/>
    <w:rsid w:val="00040317"/>
    <w:rsid w:val="00040774"/>
    <w:rsid w:val="0004083A"/>
    <w:rsid w:val="00040AC4"/>
    <w:rsid w:val="00040FEC"/>
    <w:rsid w:val="000414F6"/>
    <w:rsid w:val="00041E9C"/>
    <w:rsid w:val="00042154"/>
    <w:rsid w:val="000421F2"/>
    <w:rsid w:val="00042F90"/>
    <w:rsid w:val="000431F6"/>
    <w:rsid w:val="000437FE"/>
    <w:rsid w:val="00043A4A"/>
    <w:rsid w:val="00043BCB"/>
    <w:rsid w:val="00043F5F"/>
    <w:rsid w:val="00044674"/>
    <w:rsid w:val="000448EA"/>
    <w:rsid w:val="00045016"/>
    <w:rsid w:val="000450D4"/>
    <w:rsid w:val="000452CB"/>
    <w:rsid w:val="0004562D"/>
    <w:rsid w:val="00045883"/>
    <w:rsid w:val="000459E2"/>
    <w:rsid w:val="00045E30"/>
    <w:rsid w:val="00045E90"/>
    <w:rsid w:val="00046143"/>
    <w:rsid w:val="000462F0"/>
    <w:rsid w:val="00046EBC"/>
    <w:rsid w:val="00047210"/>
    <w:rsid w:val="000472DF"/>
    <w:rsid w:val="00047679"/>
    <w:rsid w:val="0004780A"/>
    <w:rsid w:val="0004787E"/>
    <w:rsid w:val="000478EE"/>
    <w:rsid w:val="00047AD7"/>
    <w:rsid w:val="00047E5F"/>
    <w:rsid w:val="000502DF"/>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228"/>
    <w:rsid w:val="000535DB"/>
    <w:rsid w:val="0005363C"/>
    <w:rsid w:val="000536B1"/>
    <w:rsid w:val="00053994"/>
    <w:rsid w:val="00053E3B"/>
    <w:rsid w:val="00053FA3"/>
    <w:rsid w:val="0005428A"/>
    <w:rsid w:val="000542E5"/>
    <w:rsid w:val="0005436D"/>
    <w:rsid w:val="000548B6"/>
    <w:rsid w:val="000548F9"/>
    <w:rsid w:val="00054B3F"/>
    <w:rsid w:val="00054BE9"/>
    <w:rsid w:val="00055211"/>
    <w:rsid w:val="000552A2"/>
    <w:rsid w:val="00055394"/>
    <w:rsid w:val="000554B8"/>
    <w:rsid w:val="00055976"/>
    <w:rsid w:val="00055F1A"/>
    <w:rsid w:val="00055FA1"/>
    <w:rsid w:val="00056001"/>
    <w:rsid w:val="0005628A"/>
    <w:rsid w:val="0005648C"/>
    <w:rsid w:val="0005673F"/>
    <w:rsid w:val="00056891"/>
    <w:rsid w:val="000568A9"/>
    <w:rsid w:val="000568E9"/>
    <w:rsid w:val="00056F3A"/>
    <w:rsid w:val="00057584"/>
    <w:rsid w:val="000577A7"/>
    <w:rsid w:val="00057803"/>
    <w:rsid w:val="00057831"/>
    <w:rsid w:val="00057847"/>
    <w:rsid w:val="00057B98"/>
    <w:rsid w:val="00057CA1"/>
    <w:rsid w:val="00060167"/>
    <w:rsid w:val="000604BF"/>
    <w:rsid w:val="000604D2"/>
    <w:rsid w:val="0006050D"/>
    <w:rsid w:val="0006059D"/>
    <w:rsid w:val="000605FA"/>
    <w:rsid w:val="000606F6"/>
    <w:rsid w:val="00060775"/>
    <w:rsid w:val="00060792"/>
    <w:rsid w:val="0006099E"/>
    <w:rsid w:val="00060BF8"/>
    <w:rsid w:val="000610A9"/>
    <w:rsid w:val="000611FB"/>
    <w:rsid w:val="00061585"/>
    <w:rsid w:val="000617AA"/>
    <w:rsid w:val="0006187D"/>
    <w:rsid w:val="0006194F"/>
    <w:rsid w:val="00061C5B"/>
    <w:rsid w:val="00061D0F"/>
    <w:rsid w:val="00061D50"/>
    <w:rsid w:val="00061D97"/>
    <w:rsid w:val="00061D9D"/>
    <w:rsid w:val="00061F2F"/>
    <w:rsid w:val="00062324"/>
    <w:rsid w:val="00062345"/>
    <w:rsid w:val="00062B59"/>
    <w:rsid w:val="00062CB6"/>
    <w:rsid w:val="00063314"/>
    <w:rsid w:val="000636E6"/>
    <w:rsid w:val="00063A3C"/>
    <w:rsid w:val="00063A84"/>
    <w:rsid w:val="00063EE1"/>
    <w:rsid w:val="00064080"/>
    <w:rsid w:val="0006459C"/>
    <w:rsid w:val="0006466C"/>
    <w:rsid w:val="00064BE4"/>
    <w:rsid w:val="00064C96"/>
    <w:rsid w:val="00065203"/>
    <w:rsid w:val="00065505"/>
    <w:rsid w:val="00065BF2"/>
    <w:rsid w:val="00065C50"/>
    <w:rsid w:val="00065EDA"/>
    <w:rsid w:val="00066309"/>
    <w:rsid w:val="00066495"/>
    <w:rsid w:val="000664EF"/>
    <w:rsid w:val="00066575"/>
    <w:rsid w:val="00066A69"/>
    <w:rsid w:val="00066E37"/>
    <w:rsid w:val="00066F1F"/>
    <w:rsid w:val="00066F58"/>
    <w:rsid w:val="000672E3"/>
    <w:rsid w:val="00067F84"/>
    <w:rsid w:val="00070451"/>
    <w:rsid w:val="0007048A"/>
    <w:rsid w:val="000706E4"/>
    <w:rsid w:val="00070734"/>
    <w:rsid w:val="0007076D"/>
    <w:rsid w:val="00070B0B"/>
    <w:rsid w:val="00070E79"/>
    <w:rsid w:val="0007113F"/>
    <w:rsid w:val="00071633"/>
    <w:rsid w:val="000719B4"/>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2F"/>
    <w:rsid w:val="00075536"/>
    <w:rsid w:val="000759F0"/>
    <w:rsid w:val="00075A9B"/>
    <w:rsid w:val="00075B9F"/>
    <w:rsid w:val="00075DF6"/>
    <w:rsid w:val="00075F0F"/>
    <w:rsid w:val="000761D5"/>
    <w:rsid w:val="00076360"/>
    <w:rsid w:val="00076A8F"/>
    <w:rsid w:val="00076C06"/>
    <w:rsid w:val="00076CB3"/>
    <w:rsid w:val="00077282"/>
    <w:rsid w:val="00077B0F"/>
    <w:rsid w:val="00077BFF"/>
    <w:rsid w:val="00080306"/>
    <w:rsid w:val="000806B6"/>
    <w:rsid w:val="0008073C"/>
    <w:rsid w:val="000807A0"/>
    <w:rsid w:val="0008083D"/>
    <w:rsid w:val="00080A8E"/>
    <w:rsid w:val="00080CBD"/>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33"/>
    <w:rsid w:val="00083BC8"/>
    <w:rsid w:val="00084621"/>
    <w:rsid w:val="000847AB"/>
    <w:rsid w:val="000849C3"/>
    <w:rsid w:val="00084A43"/>
    <w:rsid w:val="00084AAF"/>
    <w:rsid w:val="00084BC8"/>
    <w:rsid w:val="00084CB7"/>
    <w:rsid w:val="00084D3E"/>
    <w:rsid w:val="00084FA5"/>
    <w:rsid w:val="0008587F"/>
    <w:rsid w:val="00085C35"/>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5F9"/>
    <w:rsid w:val="00093687"/>
    <w:rsid w:val="0009371C"/>
    <w:rsid w:val="0009383C"/>
    <w:rsid w:val="00093904"/>
    <w:rsid w:val="00093E0C"/>
    <w:rsid w:val="0009437B"/>
    <w:rsid w:val="0009441B"/>
    <w:rsid w:val="000945ED"/>
    <w:rsid w:val="00094885"/>
    <w:rsid w:val="00094BAA"/>
    <w:rsid w:val="00094BF5"/>
    <w:rsid w:val="0009573F"/>
    <w:rsid w:val="0009577B"/>
    <w:rsid w:val="0009591E"/>
    <w:rsid w:val="0009598B"/>
    <w:rsid w:val="000959B5"/>
    <w:rsid w:val="00095AF6"/>
    <w:rsid w:val="00095C96"/>
    <w:rsid w:val="00096299"/>
    <w:rsid w:val="0009670F"/>
    <w:rsid w:val="000967C9"/>
    <w:rsid w:val="0009687B"/>
    <w:rsid w:val="00096966"/>
    <w:rsid w:val="00096CE7"/>
    <w:rsid w:val="00096F6F"/>
    <w:rsid w:val="00096FD5"/>
    <w:rsid w:val="0009715E"/>
    <w:rsid w:val="00097792"/>
    <w:rsid w:val="000A00A7"/>
    <w:rsid w:val="000A03CE"/>
    <w:rsid w:val="000A03F0"/>
    <w:rsid w:val="000A0589"/>
    <w:rsid w:val="000A07BA"/>
    <w:rsid w:val="000A0837"/>
    <w:rsid w:val="000A0D60"/>
    <w:rsid w:val="000A0F86"/>
    <w:rsid w:val="000A1347"/>
    <w:rsid w:val="000A17ED"/>
    <w:rsid w:val="000A1E39"/>
    <w:rsid w:val="000A1F7A"/>
    <w:rsid w:val="000A2044"/>
    <w:rsid w:val="000A22B7"/>
    <w:rsid w:val="000A29B6"/>
    <w:rsid w:val="000A2BDA"/>
    <w:rsid w:val="000A2C6A"/>
    <w:rsid w:val="000A2F19"/>
    <w:rsid w:val="000A2FC0"/>
    <w:rsid w:val="000A31BD"/>
    <w:rsid w:val="000A36A3"/>
    <w:rsid w:val="000A3989"/>
    <w:rsid w:val="000A416A"/>
    <w:rsid w:val="000A4426"/>
    <w:rsid w:val="000A49B8"/>
    <w:rsid w:val="000A4BC1"/>
    <w:rsid w:val="000A5045"/>
    <w:rsid w:val="000A56DB"/>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F34"/>
    <w:rsid w:val="000B0046"/>
    <w:rsid w:val="000B00B6"/>
    <w:rsid w:val="000B0BAC"/>
    <w:rsid w:val="000B0DA1"/>
    <w:rsid w:val="000B0FCE"/>
    <w:rsid w:val="000B10F2"/>
    <w:rsid w:val="000B1567"/>
    <w:rsid w:val="000B191D"/>
    <w:rsid w:val="000B1AB7"/>
    <w:rsid w:val="000B20F0"/>
    <w:rsid w:val="000B2FA6"/>
    <w:rsid w:val="000B31B4"/>
    <w:rsid w:val="000B33C3"/>
    <w:rsid w:val="000B357A"/>
    <w:rsid w:val="000B376D"/>
    <w:rsid w:val="000B37D7"/>
    <w:rsid w:val="000B38D7"/>
    <w:rsid w:val="000B38EF"/>
    <w:rsid w:val="000B3B3C"/>
    <w:rsid w:val="000B3E61"/>
    <w:rsid w:val="000B4306"/>
    <w:rsid w:val="000B471A"/>
    <w:rsid w:val="000B4CC8"/>
    <w:rsid w:val="000B5347"/>
    <w:rsid w:val="000B54A9"/>
    <w:rsid w:val="000B59A8"/>
    <w:rsid w:val="000B5C03"/>
    <w:rsid w:val="000B5DBF"/>
    <w:rsid w:val="000B5EF5"/>
    <w:rsid w:val="000B6DBF"/>
    <w:rsid w:val="000B728A"/>
    <w:rsid w:val="000B760E"/>
    <w:rsid w:val="000B7938"/>
    <w:rsid w:val="000B7DA7"/>
    <w:rsid w:val="000B7F13"/>
    <w:rsid w:val="000C004A"/>
    <w:rsid w:val="000C0998"/>
    <w:rsid w:val="000C0A06"/>
    <w:rsid w:val="000C0CCE"/>
    <w:rsid w:val="000C0F4A"/>
    <w:rsid w:val="000C173D"/>
    <w:rsid w:val="000C1ADE"/>
    <w:rsid w:val="000C1DAF"/>
    <w:rsid w:val="000C1F28"/>
    <w:rsid w:val="000C207B"/>
    <w:rsid w:val="000C20D8"/>
    <w:rsid w:val="000C23AC"/>
    <w:rsid w:val="000C24FC"/>
    <w:rsid w:val="000C2506"/>
    <w:rsid w:val="000C2513"/>
    <w:rsid w:val="000C2668"/>
    <w:rsid w:val="000C27A0"/>
    <w:rsid w:val="000C2E2A"/>
    <w:rsid w:val="000C2F9B"/>
    <w:rsid w:val="000C347C"/>
    <w:rsid w:val="000C362F"/>
    <w:rsid w:val="000C3BB5"/>
    <w:rsid w:val="000C3EF8"/>
    <w:rsid w:val="000C3F94"/>
    <w:rsid w:val="000C4A79"/>
    <w:rsid w:val="000C4B9A"/>
    <w:rsid w:val="000C4D3F"/>
    <w:rsid w:val="000C4FBA"/>
    <w:rsid w:val="000C50B9"/>
    <w:rsid w:val="000C53A3"/>
    <w:rsid w:val="000C54D2"/>
    <w:rsid w:val="000C5629"/>
    <w:rsid w:val="000C59F4"/>
    <w:rsid w:val="000C5C99"/>
    <w:rsid w:val="000C5D05"/>
    <w:rsid w:val="000C63B0"/>
    <w:rsid w:val="000C64CD"/>
    <w:rsid w:val="000C651A"/>
    <w:rsid w:val="000C6851"/>
    <w:rsid w:val="000C7481"/>
    <w:rsid w:val="000C75A6"/>
    <w:rsid w:val="000C78FE"/>
    <w:rsid w:val="000C7B23"/>
    <w:rsid w:val="000D01EF"/>
    <w:rsid w:val="000D04A0"/>
    <w:rsid w:val="000D0700"/>
    <w:rsid w:val="000D0747"/>
    <w:rsid w:val="000D087F"/>
    <w:rsid w:val="000D0A9E"/>
    <w:rsid w:val="000D1038"/>
    <w:rsid w:val="000D13AE"/>
    <w:rsid w:val="000D15BF"/>
    <w:rsid w:val="000D1BEA"/>
    <w:rsid w:val="000D1F6E"/>
    <w:rsid w:val="000D22E8"/>
    <w:rsid w:val="000D286D"/>
    <w:rsid w:val="000D28C0"/>
    <w:rsid w:val="000D2A00"/>
    <w:rsid w:val="000D2C3D"/>
    <w:rsid w:val="000D3235"/>
    <w:rsid w:val="000D3463"/>
    <w:rsid w:val="000D3693"/>
    <w:rsid w:val="000D3780"/>
    <w:rsid w:val="000D3809"/>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E005C"/>
    <w:rsid w:val="000E0207"/>
    <w:rsid w:val="000E0376"/>
    <w:rsid w:val="000E0486"/>
    <w:rsid w:val="000E0763"/>
    <w:rsid w:val="000E07DF"/>
    <w:rsid w:val="000E0D91"/>
    <w:rsid w:val="000E0D9C"/>
    <w:rsid w:val="000E101F"/>
    <w:rsid w:val="000E116B"/>
    <w:rsid w:val="000E1392"/>
    <w:rsid w:val="000E1437"/>
    <w:rsid w:val="000E1892"/>
    <w:rsid w:val="000E18B8"/>
    <w:rsid w:val="000E1AD3"/>
    <w:rsid w:val="000E1CAB"/>
    <w:rsid w:val="000E1D70"/>
    <w:rsid w:val="000E2089"/>
    <w:rsid w:val="000E25C0"/>
    <w:rsid w:val="000E26BC"/>
    <w:rsid w:val="000E27DF"/>
    <w:rsid w:val="000E2AAE"/>
    <w:rsid w:val="000E2C14"/>
    <w:rsid w:val="000E2C30"/>
    <w:rsid w:val="000E2D2F"/>
    <w:rsid w:val="000E2D90"/>
    <w:rsid w:val="000E3471"/>
    <w:rsid w:val="000E3615"/>
    <w:rsid w:val="000E3781"/>
    <w:rsid w:val="000E3AE7"/>
    <w:rsid w:val="000E3F76"/>
    <w:rsid w:val="000E416A"/>
    <w:rsid w:val="000E4E88"/>
    <w:rsid w:val="000E508D"/>
    <w:rsid w:val="000E5163"/>
    <w:rsid w:val="000E5237"/>
    <w:rsid w:val="000E52DE"/>
    <w:rsid w:val="000E58B8"/>
    <w:rsid w:val="000E5A48"/>
    <w:rsid w:val="000E6704"/>
    <w:rsid w:val="000E67AE"/>
    <w:rsid w:val="000E6802"/>
    <w:rsid w:val="000E6A12"/>
    <w:rsid w:val="000E6C61"/>
    <w:rsid w:val="000E6E6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4A8"/>
    <w:rsid w:val="000F151D"/>
    <w:rsid w:val="000F1C22"/>
    <w:rsid w:val="000F1C94"/>
    <w:rsid w:val="000F203E"/>
    <w:rsid w:val="000F2261"/>
    <w:rsid w:val="000F247D"/>
    <w:rsid w:val="000F2558"/>
    <w:rsid w:val="000F29D2"/>
    <w:rsid w:val="000F2B83"/>
    <w:rsid w:val="000F2C29"/>
    <w:rsid w:val="000F3251"/>
    <w:rsid w:val="000F3388"/>
    <w:rsid w:val="000F35CA"/>
    <w:rsid w:val="000F35F7"/>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2B3"/>
    <w:rsid w:val="000F638F"/>
    <w:rsid w:val="000F6908"/>
    <w:rsid w:val="000F6F45"/>
    <w:rsid w:val="000F70BE"/>
    <w:rsid w:val="000F74A3"/>
    <w:rsid w:val="000F76E7"/>
    <w:rsid w:val="000F784D"/>
    <w:rsid w:val="000F7900"/>
    <w:rsid w:val="000F7920"/>
    <w:rsid w:val="000F79BF"/>
    <w:rsid w:val="000F7FDE"/>
    <w:rsid w:val="001003AD"/>
    <w:rsid w:val="001009EC"/>
    <w:rsid w:val="001009F5"/>
    <w:rsid w:val="001013D6"/>
    <w:rsid w:val="001017CF"/>
    <w:rsid w:val="00101CEF"/>
    <w:rsid w:val="00101DF6"/>
    <w:rsid w:val="00102005"/>
    <w:rsid w:val="00102946"/>
    <w:rsid w:val="00102F87"/>
    <w:rsid w:val="00102FB6"/>
    <w:rsid w:val="00103326"/>
    <w:rsid w:val="00103429"/>
    <w:rsid w:val="001039DB"/>
    <w:rsid w:val="00103B03"/>
    <w:rsid w:val="00103E68"/>
    <w:rsid w:val="00104303"/>
    <w:rsid w:val="00104589"/>
    <w:rsid w:val="001045DA"/>
    <w:rsid w:val="00104992"/>
    <w:rsid w:val="001049FF"/>
    <w:rsid w:val="00104B23"/>
    <w:rsid w:val="00104EF1"/>
    <w:rsid w:val="00104FAC"/>
    <w:rsid w:val="001051BC"/>
    <w:rsid w:val="00105791"/>
    <w:rsid w:val="001058ED"/>
    <w:rsid w:val="00105D19"/>
    <w:rsid w:val="00105F54"/>
    <w:rsid w:val="00106108"/>
    <w:rsid w:val="00106298"/>
    <w:rsid w:val="00106424"/>
    <w:rsid w:val="00106AFA"/>
    <w:rsid w:val="00106CAA"/>
    <w:rsid w:val="001070BA"/>
    <w:rsid w:val="00107175"/>
    <w:rsid w:val="00107493"/>
    <w:rsid w:val="0010780B"/>
    <w:rsid w:val="00107862"/>
    <w:rsid w:val="00107C67"/>
    <w:rsid w:val="0011054F"/>
    <w:rsid w:val="00110753"/>
    <w:rsid w:val="00111206"/>
    <w:rsid w:val="00111391"/>
    <w:rsid w:val="001114DD"/>
    <w:rsid w:val="001115EB"/>
    <w:rsid w:val="00111A57"/>
    <w:rsid w:val="00111B55"/>
    <w:rsid w:val="00112709"/>
    <w:rsid w:val="00112C12"/>
    <w:rsid w:val="001134A7"/>
    <w:rsid w:val="001136A6"/>
    <w:rsid w:val="00113832"/>
    <w:rsid w:val="00113F1D"/>
    <w:rsid w:val="00113FA5"/>
    <w:rsid w:val="00114055"/>
    <w:rsid w:val="001140F7"/>
    <w:rsid w:val="00114386"/>
    <w:rsid w:val="001143B7"/>
    <w:rsid w:val="001143E2"/>
    <w:rsid w:val="001145E6"/>
    <w:rsid w:val="001147A6"/>
    <w:rsid w:val="00114AA3"/>
    <w:rsid w:val="00114C83"/>
    <w:rsid w:val="00114CB8"/>
    <w:rsid w:val="00114FFB"/>
    <w:rsid w:val="0011500F"/>
    <w:rsid w:val="001150B7"/>
    <w:rsid w:val="001152C3"/>
    <w:rsid w:val="0011551B"/>
    <w:rsid w:val="00115D10"/>
    <w:rsid w:val="00115FAB"/>
    <w:rsid w:val="00115FE7"/>
    <w:rsid w:val="00116077"/>
    <w:rsid w:val="001161C6"/>
    <w:rsid w:val="0011687F"/>
    <w:rsid w:val="001168A8"/>
    <w:rsid w:val="00116AEA"/>
    <w:rsid w:val="00116C2F"/>
    <w:rsid w:val="0011742A"/>
    <w:rsid w:val="00117976"/>
    <w:rsid w:val="00117A73"/>
    <w:rsid w:val="00117E32"/>
    <w:rsid w:val="001203CC"/>
    <w:rsid w:val="00120617"/>
    <w:rsid w:val="00120C45"/>
    <w:rsid w:val="00120F4A"/>
    <w:rsid w:val="00121186"/>
    <w:rsid w:val="0012133E"/>
    <w:rsid w:val="00121397"/>
    <w:rsid w:val="00121419"/>
    <w:rsid w:val="0012174F"/>
    <w:rsid w:val="0012182B"/>
    <w:rsid w:val="00121C79"/>
    <w:rsid w:val="00121DBC"/>
    <w:rsid w:val="00121DE6"/>
    <w:rsid w:val="001220BE"/>
    <w:rsid w:val="001220E3"/>
    <w:rsid w:val="0012256E"/>
    <w:rsid w:val="0012264C"/>
    <w:rsid w:val="00122720"/>
    <w:rsid w:val="001227CA"/>
    <w:rsid w:val="00122875"/>
    <w:rsid w:val="00122AF1"/>
    <w:rsid w:val="00122B65"/>
    <w:rsid w:val="00122CAE"/>
    <w:rsid w:val="00122F13"/>
    <w:rsid w:val="00123082"/>
    <w:rsid w:val="00123960"/>
    <w:rsid w:val="00123A0F"/>
    <w:rsid w:val="00123A71"/>
    <w:rsid w:val="00123AE3"/>
    <w:rsid w:val="00123B04"/>
    <w:rsid w:val="00123BC0"/>
    <w:rsid w:val="00123C4A"/>
    <w:rsid w:val="00123C66"/>
    <w:rsid w:val="00124095"/>
    <w:rsid w:val="00124581"/>
    <w:rsid w:val="00124D16"/>
    <w:rsid w:val="001251AB"/>
    <w:rsid w:val="00125226"/>
    <w:rsid w:val="001253CA"/>
    <w:rsid w:val="0012545B"/>
    <w:rsid w:val="0012547A"/>
    <w:rsid w:val="0012554F"/>
    <w:rsid w:val="001257AB"/>
    <w:rsid w:val="001259AE"/>
    <w:rsid w:val="00125C1D"/>
    <w:rsid w:val="00125FBB"/>
    <w:rsid w:val="00126344"/>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D96"/>
    <w:rsid w:val="00132E8F"/>
    <w:rsid w:val="00132EFA"/>
    <w:rsid w:val="00132F5A"/>
    <w:rsid w:val="001330F6"/>
    <w:rsid w:val="001332AC"/>
    <w:rsid w:val="001332D3"/>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22E"/>
    <w:rsid w:val="00141294"/>
    <w:rsid w:val="001412F6"/>
    <w:rsid w:val="0014148D"/>
    <w:rsid w:val="00141539"/>
    <w:rsid w:val="00141844"/>
    <w:rsid w:val="00141D64"/>
    <w:rsid w:val="00141FDE"/>
    <w:rsid w:val="001423C4"/>
    <w:rsid w:val="001425E8"/>
    <w:rsid w:val="00142FE5"/>
    <w:rsid w:val="0014362B"/>
    <w:rsid w:val="001439C9"/>
    <w:rsid w:val="00143CC7"/>
    <w:rsid w:val="00143D6A"/>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6092"/>
    <w:rsid w:val="001460AB"/>
    <w:rsid w:val="0014621E"/>
    <w:rsid w:val="00146258"/>
    <w:rsid w:val="0014627F"/>
    <w:rsid w:val="001462D8"/>
    <w:rsid w:val="0014645D"/>
    <w:rsid w:val="00146A97"/>
    <w:rsid w:val="00146FBA"/>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30FF"/>
    <w:rsid w:val="0015337A"/>
    <w:rsid w:val="001534D8"/>
    <w:rsid w:val="001535EC"/>
    <w:rsid w:val="00153841"/>
    <w:rsid w:val="0015390F"/>
    <w:rsid w:val="0015406C"/>
    <w:rsid w:val="001546D9"/>
    <w:rsid w:val="001550BD"/>
    <w:rsid w:val="00155417"/>
    <w:rsid w:val="001558B3"/>
    <w:rsid w:val="001558BE"/>
    <w:rsid w:val="00155C05"/>
    <w:rsid w:val="00155C43"/>
    <w:rsid w:val="00155DDF"/>
    <w:rsid w:val="00155E50"/>
    <w:rsid w:val="00155E70"/>
    <w:rsid w:val="00155F21"/>
    <w:rsid w:val="00156138"/>
    <w:rsid w:val="00156236"/>
    <w:rsid w:val="001564FB"/>
    <w:rsid w:val="0015673D"/>
    <w:rsid w:val="001567E4"/>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766"/>
    <w:rsid w:val="001628A4"/>
    <w:rsid w:val="00162926"/>
    <w:rsid w:val="00162BFD"/>
    <w:rsid w:val="00162C51"/>
    <w:rsid w:val="00163029"/>
    <w:rsid w:val="00163684"/>
    <w:rsid w:val="001636E8"/>
    <w:rsid w:val="0016391F"/>
    <w:rsid w:val="0016401F"/>
    <w:rsid w:val="001643A0"/>
    <w:rsid w:val="001644F8"/>
    <w:rsid w:val="0016454E"/>
    <w:rsid w:val="001646CF"/>
    <w:rsid w:val="001653AD"/>
    <w:rsid w:val="00165491"/>
    <w:rsid w:val="00165881"/>
    <w:rsid w:val="00165A14"/>
    <w:rsid w:val="00165B25"/>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453"/>
    <w:rsid w:val="00173C13"/>
    <w:rsid w:val="00173CB4"/>
    <w:rsid w:val="00173D17"/>
    <w:rsid w:val="00173E0B"/>
    <w:rsid w:val="00173E0C"/>
    <w:rsid w:val="0017425A"/>
    <w:rsid w:val="00174999"/>
    <w:rsid w:val="00174E9E"/>
    <w:rsid w:val="00174F2B"/>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131"/>
    <w:rsid w:val="001812CC"/>
    <w:rsid w:val="001817A4"/>
    <w:rsid w:val="001818AE"/>
    <w:rsid w:val="00181B73"/>
    <w:rsid w:val="00181B76"/>
    <w:rsid w:val="00181BB4"/>
    <w:rsid w:val="001822D7"/>
    <w:rsid w:val="00182A37"/>
    <w:rsid w:val="00182AFD"/>
    <w:rsid w:val="00183493"/>
    <w:rsid w:val="001834E5"/>
    <w:rsid w:val="001835F0"/>
    <w:rsid w:val="00183AB4"/>
    <w:rsid w:val="00183AC5"/>
    <w:rsid w:val="00183E1F"/>
    <w:rsid w:val="0018433F"/>
    <w:rsid w:val="00184423"/>
    <w:rsid w:val="00184517"/>
    <w:rsid w:val="00184F95"/>
    <w:rsid w:val="00185045"/>
    <w:rsid w:val="001852F4"/>
    <w:rsid w:val="00185382"/>
    <w:rsid w:val="001856BA"/>
    <w:rsid w:val="001857D7"/>
    <w:rsid w:val="00185823"/>
    <w:rsid w:val="00185BB6"/>
    <w:rsid w:val="00185BBB"/>
    <w:rsid w:val="00185C8D"/>
    <w:rsid w:val="00186A3D"/>
    <w:rsid w:val="00187082"/>
    <w:rsid w:val="001872BE"/>
    <w:rsid w:val="0018746F"/>
    <w:rsid w:val="0018769C"/>
    <w:rsid w:val="001876DC"/>
    <w:rsid w:val="001877D5"/>
    <w:rsid w:val="001879AB"/>
    <w:rsid w:val="001879E0"/>
    <w:rsid w:val="00187BEB"/>
    <w:rsid w:val="00187D58"/>
    <w:rsid w:val="00187E79"/>
    <w:rsid w:val="00190025"/>
    <w:rsid w:val="00190287"/>
    <w:rsid w:val="00190BAD"/>
    <w:rsid w:val="00190C02"/>
    <w:rsid w:val="00190D7D"/>
    <w:rsid w:val="00191313"/>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2C9"/>
    <w:rsid w:val="001944AD"/>
    <w:rsid w:val="00194B72"/>
    <w:rsid w:val="00194B76"/>
    <w:rsid w:val="00194CBA"/>
    <w:rsid w:val="00195055"/>
    <w:rsid w:val="001951F6"/>
    <w:rsid w:val="00195268"/>
    <w:rsid w:val="00195453"/>
    <w:rsid w:val="001955A7"/>
    <w:rsid w:val="001958C7"/>
    <w:rsid w:val="00195951"/>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9D"/>
    <w:rsid w:val="001A0B5A"/>
    <w:rsid w:val="001A13BD"/>
    <w:rsid w:val="001A1682"/>
    <w:rsid w:val="001A16EF"/>
    <w:rsid w:val="001A16FD"/>
    <w:rsid w:val="001A1991"/>
    <w:rsid w:val="001A1C83"/>
    <w:rsid w:val="001A1D01"/>
    <w:rsid w:val="001A1F6B"/>
    <w:rsid w:val="001A2020"/>
    <w:rsid w:val="001A2155"/>
    <w:rsid w:val="001A2484"/>
    <w:rsid w:val="001A2A2C"/>
    <w:rsid w:val="001A2A33"/>
    <w:rsid w:val="001A2BE9"/>
    <w:rsid w:val="001A30F2"/>
    <w:rsid w:val="001A3145"/>
    <w:rsid w:val="001A3259"/>
    <w:rsid w:val="001A33DA"/>
    <w:rsid w:val="001A3483"/>
    <w:rsid w:val="001A3547"/>
    <w:rsid w:val="001A37B1"/>
    <w:rsid w:val="001A39EE"/>
    <w:rsid w:val="001A3CD0"/>
    <w:rsid w:val="001A3EAA"/>
    <w:rsid w:val="001A40C0"/>
    <w:rsid w:val="001A4456"/>
    <w:rsid w:val="001A46D3"/>
    <w:rsid w:val="001A48EC"/>
    <w:rsid w:val="001A49C9"/>
    <w:rsid w:val="001A4A8F"/>
    <w:rsid w:val="001A4B5F"/>
    <w:rsid w:val="001A4D18"/>
    <w:rsid w:val="001A4E7E"/>
    <w:rsid w:val="001A4F37"/>
    <w:rsid w:val="001A5499"/>
    <w:rsid w:val="001A5520"/>
    <w:rsid w:val="001A5530"/>
    <w:rsid w:val="001A55BC"/>
    <w:rsid w:val="001A58A3"/>
    <w:rsid w:val="001A5DCC"/>
    <w:rsid w:val="001A5DD5"/>
    <w:rsid w:val="001A5EB4"/>
    <w:rsid w:val="001A6077"/>
    <w:rsid w:val="001A616D"/>
    <w:rsid w:val="001A61C2"/>
    <w:rsid w:val="001A6590"/>
    <w:rsid w:val="001A67F7"/>
    <w:rsid w:val="001A6C26"/>
    <w:rsid w:val="001A6FB6"/>
    <w:rsid w:val="001A7D67"/>
    <w:rsid w:val="001A7FBC"/>
    <w:rsid w:val="001B00C6"/>
    <w:rsid w:val="001B01A3"/>
    <w:rsid w:val="001B03B5"/>
    <w:rsid w:val="001B0439"/>
    <w:rsid w:val="001B06FB"/>
    <w:rsid w:val="001B081F"/>
    <w:rsid w:val="001B0829"/>
    <w:rsid w:val="001B0E4A"/>
    <w:rsid w:val="001B10DC"/>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F98"/>
    <w:rsid w:val="001B3163"/>
    <w:rsid w:val="001B35CB"/>
    <w:rsid w:val="001B36F1"/>
    <w:rsid w:val="001B3801"/>
    <w:rsid w:val="001B38BF"/>
    <w:rsid w:val="001B417E"/>
    <w:rsid w:val="001B4196"/>
    <w:rsid w:val="001B429E"/>
    <w:rsid w:val="001B42F0"/>
    <w:rsid w:val="001B4679"/>
    <w:rsid w:val="001B48BB"/>
    <w:rsid w:val="001B4E92"/>
    <w:rsid w:val="001B50B6"/>
    <w:rsid w:val="001B523C"/>
    <w:rsid w:val="001B549E"/>
    <w:rsid w:val="001B54FC"/>
    <w:rsid w:val="001B5FC1"/>
    <w:rsid w:val="001B61F8"/>
    <w:rsid w:val="001B650E"/>
    <w:rsid w:val="001B67AF"/>
    <w:rsid w:val="001B67B1"/>
    <w:rsid w:val="001B6897"/>
    <w:rsid w:val="001B6E60"/>
    <w:rsid w:val="001B702B"/>
    <w:rsid w:val="001B7168"/>
    <w:rsid w:val="001B7201"/>
    <w:rsid w:val="001B76D1"/>
    <w:rsid w:val="001B77FB"/>
    <w:rsid w:val="001B79C6"/>
    <w:rsid w:val="001B7BB4"/>
    <w:rsid w:val="001B7C06"/>
    <w:rsid w:val="001B7F39"/>
    <w:rsid w:val="001C0007"/>
    <w:rsid w:val="001C02C7"/>
    <w:rsid w:val="001C0425"/>
    <w:rsid w:val="001C05A3"/>
    <w:rsid w:val="001C0A92"/>
    <w:rsid w:val="001C0B96"/>
    <w:rsid w:val="001C11B1"/>
    <w:rsid w:val="001C150C"/>
    <w:rsid w:val="001C1749"/>
    <w:rsid w:val="001C1812"/>
    <w:rsid w:val="001C19DB"/>
    <w:rsid w:val="001C1A80"/>
    <w:rsid w:val="001C1CD5"/>
    <w:rsid w:val="001C1DF2"/>
    <w:rsid w:val="001C1F1B"/>
    <w:rsid w:val="001C20FD"/>
    <w:rsid w:val="001C212A"/>
    <w:rsid w:val="001C213C"/>
    <w:rsid w:val="001C24C7"/>
    <w:rsid w:val="001C26A9"/>
    <w:rsid w:val="001C30E2"/>
    <w:rsid w:val="001C31C4"/>
    <w:rsid w:val="001C37F4"/>
    <w:rsid w:val="001C3F0E"/>
    <w:rsid w:val="001C4075"/>
    <w:rsid w:val="001C414C"/>
    <w:rsid w:val="001C470A"/>
    <w:rsid w:val="001C4BF5"/>
    <w:rsid w:val="001C4C34"/>
    <w:rsid w:val="001C4D4A"/>
    <w:rsid w:val="001C5139"/>
    <w:rsid w:val="001C5238"/>
    <w:rsid w:val="001C5713"/>
    <w:rsid w:val="001C57F6"/>
    <w:rsid w:val="001C5C5C"/>
    <w:rsid w:val="001C5C95"/>
    <w:rsid w:val="001C5E43"/>
    <w:rsid w:val="001C614A"/>
    <w:rsid w:val="001C62E7"/>
    <w:rsid w:val="001C63CA"/>
    <w:rsid w:val="001C66C3"/>
    <w:rsid w:val="001C67BD"/>
    <w:rsid w:val="001C6A05"/>
    <w:rsid w:val="001C6AE0"/>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C09"/>
    <w:rsid w:val="001D11E3"/>
    <w:rsid w:val="001D1215"/>
    <w:rsid w:val="001D1336"/>
    <w:rsid w:val="001D137D"/>
    <w:rsid w:val="001D14FB"/>
    <w:rsid w:val="001D15DB"/>
    <w:rsid w:val="001D160A"/>
    <w:rsid w:val="001D193E"/>
    <w:rsid w:val="001D1A07"/>
    <w:rsid w:val="001D1C49"/>
    <w:rsid w:val="001D2168"/>
    <w:rsid w:val="001D2605"/>
    <w:rsid w:val="001D28D6"/>
    <w:rsid w:val="001D2B80"/>
    <w:rsid w:val="001D2B8F"/>
    <w:rsid w:val="001D2C00"/>
    <w:rsid w:val="001D352F"/>
    <w:rsid w:val="001D3576"/>
    <w:rsid w:val="001D38F9"/>
    <w:rsid w:val="001D3E23"/>
    <w:rsid w:val="001D3E47"/>
    <w:rsid w:val="001D3F8C"/>
    <w:rsid w:val="001D40D1"/>
    <w:rsid w:val="001D43D4"/>
    <w:rsid w:val="001D49EF"/>
    <w:rsid w:val="001D4A02"/>
    <w:rsid w:val="001D4C7D"/>
    <w:rsid w:val="001D5235"/>
    <w:rsid w:val="001D5402"/>
    <w:rsid w:val="001D5BC5"/>
    <w:rsid w:val="001D5E91"/>
    <w:rsid w:val="001D5FB1"/>
    <w:rsid w:val="001D6143"/>
    <w:rsid w:val="001D63AA"/>
    <w:rsid w:val="001D66EC"/>
    <w:rsid w:val="001D6A0C"/>
    <w:rsid w:val="001D6A9A"/>
    <w:rsid w:val="001D6AC5"/>
    <w:rsid w:val="001D6CE9"/>
    <w:rsid w:val="001D6F99"/>
    <w:rsid w:val="001D733C"/>
    <w:rsid w:val="001D73F7"/>
    <w:rsid w:val="001D740F"/>
    <w:rsid w:val="001D74F2"/>
    <w:rsid w:val="001D775D"/>
    <w:rsid w:val="001D77DD"/>
    <w:rsid w:val="001D7896"/>
    <w:rsid w:val="001D7A47"/>
    <w:rsid w:val="001D7E3C"/>
    <w:rsid w:val="001D7F42"/>
    <w:rsid w:val="001E0360"/>
    <w:rsid w:val="001E03EA"/>
    <w:rsid w:val="001E0420"/>
    <w:rsid w:val="001E0804"/>
    <w:rsid w:val="001E0952"/>
    <w:rsid w:val="001E0B50"/>
    <w:rsid w:val="001E0BC2"/>
    <w:rsid w:val="001E0BD6"/>
    <w:rsid w:val="001E0CA0"/>
    <w:rsid w:val="001E0CDE"/>
    <w:rsid w:val="001E146A"/>
    <w:rsid w:val="001E14FA"/>
    <w:rsid w:val="001E1501"/>
    <w:rsid w:val="001E1545"/>
    <w:rsid w:val="001E1683"/>
    <w:rsid w:val="001E16EB"/>
    <w:rsid w:val="001E1B4B"/>
    <w:rsid w:val="001E1C03"/>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2047"/>
    <w:rsid w:val="001F2A0C"/>
    <w:rsid w:val="001F2B19"/>
    <w:rsid w:val="001F2C97"/>
    <w:rsid w:val="001F2F32"/>
    <w:rsid w:val="001F319C"/>
    <w:rsid w:val="001F3274"/>
    <w:rsid w:val="001F3578"/>
    <w:rsid w:val="001F3603"/>
    <w:rsid w:val="001F37F7"/>
    <w:rsid w:val="001F3ABC"/>
    <w:rsid w:val="001F3B9F"/>
    <w:rsid w:val="001F3D61"/>
    <w:rsid w:val="001F3F59"/>
    <w:rsid w:val="001F4A9D"/>
    <w:rsid w:val="001F4F65"/>
    <w:rsid w:val="001F548D"/>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D0"/>
    <w:rsid w:val="00201519"/>
    <w:rsid w:val="0020156D"/>
    <w:rsid w:val="00201685"/>
    <w:rsid w:val="002018D6"/>
    <w:rsid w:val="002018E7"/>
    <w:rsid w:val="00201917"/>
    <w:rsid w:val="00202051"/>
    <w:rsid w:val="002023CC"/>
    <w:rsid w:val="00202758"/>
    <w:rsid w:val="002029FF"/>
    <w:rsid w:val="00202E10"/>
    <w:rsid w:val="00202E1E"/>
    <w:rsid w:val="00203541"/>
    <w:rsid w:val="002036FE"/>
    <w:rsid w:val="0020375D"/>
    <w:rsid w:val="00203B10"/>
    <w:rsid w:val="00203D82"/>
    <w:rsid w:val="00203F96"/>
    <w:rsid w:val="0020407E"/>
    <w:rsid w:val="0020419D"/>
    <w:rsid w:val="00204228"/>
    <w:rsid w:val="002044A6"/>
    <w:rsid w:val="002049F1"/>
    <w:rsid w:val="00204B49"/>
    <w:rsid w:val="00204EBB"/>
    <w:rsid w:val="0020509C"/>
    <w:rsid w:val="002054E0"/>
    <w:rsid w:val="0020579E"/>
    <w:rsid w:val="002057DA"/>
    <w:rsid w:val="002059C8"/>
    <w:rsid w:val="00205B7F"/>
    <w:rsid w:val="00205C7C"/>
    <w:rsid w:val="00205D87"/>
    <w:rsid w:val="002061D9"/>
    <w:rsid w:val="002062A1"/>
    <w:rsid w:val="002062F4"/>
    <w:rsid w:val="00206364"/>
    <w:rsid w:val="00206398"/>
    <w:rsid w:val="002065C5"/>
    <w:rsid w:val="002069BA"/>
    <w:rsid w:val="00206A27"/>
    <w:rsid w:val="00206E2A"/>
    <w:rsid w:val="0020721F"/>
    <w:rsid w:val="00207485"/>
    <w:rsid w:val="002075D5"/>
    <w:rsid w:val="0020783A"/>
    <w:rsid w:val="00207A41"/>
    <w:rsid w:val="00207E73"/>
    <w:rsid w:val="00207F15"/>
    <w:rsid w:val="00210006"/>
    <w:rsid w:val="00210035"/>
    <w:rsid w:val="002103A0"/>
    <w:rsid w:val="00210653"/>
    <w:rsid w:val="002109D2"/>
    <w:rsid w:val="00210B50"/>
    <w:rsid w:val="00210D03"/>
    <w:rsid w:val="00210D0E"/>
    <w:rsid w:val="00210D2F"/>
    <w:rsid w:val="00210FD2"/>
    <w:rsid w:val="0021100B"/>
    <w:rsid w:val="002113BD"/>
    <w:rsid w:val="00211BBC"/>
    <w:rsid w:val="00211BF9"/>
    <w:rsid w:val="00211F94"/>
    <w:rsid w:val="002120D4"/>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44A"/>
    <w:rsid w:val="0021491D"/>
    <w:rsid w:val="00215200"/>
    <w:rsid w:val="00215241"/>
    <w:rsid w:val="0021543B"/>
    <w:rsid w:val="002154B8"/>
    <w:rsid w:val="002155BF"/>
    <w:rsid w:val="002158E3"/>
    <w:rsid w:val="00215944"/>
    <w:rsid w:val="002159C2"/>
    <w:rsid w:val="00215B8E"/>
    <w:rsid w:val="00215F89"/>
    <w:rsid w:val="0021606E"/>
    <w:rsid w:val="0021681A"/>
    <w:rsid w:val="00216B00"/>
    <w:rsid w:val="00216BE2"/>
    <w:rsid w:val="00216DA0"/>
    <w:rsid w:val="00216E22"/>
    <w:rsid w:val="00216E2B"/>
    <w:rsid w:val="00217428"/>
    <w:rsid w:val="00217A95"/>
    <w:rsid w:val="00217CFC"/>
    <w:rsid w:val="00217E30"/>
    <w:rsid w:val="002209FF"/>
    <w:rsid w:val="00220B21"/>
    <w:rsid w:val="00220CC5"/>
    <w:rsid w:val="00221711"/>
    <w:rsid w:val="00221715"/>
    <w:rsid w:val="00221CA9"/>
    <w:rsid w:val="00221FCF"/>
    <w:rsid w:val="002225B0"/>
    <w:rsid w:val="00222718"/>
    <w:rsid w:val="0022286B"/>
    <w:rsid w:val="00222A02"/>
    <w:rsid w:val="00222D32"/>
    <w:rsid w:val="00222ED2"/>
    <w:rsid w:val="00222EF6"/>
    <w:rsid w:val="00223029"/>
    <w:rsid w:val="00223286"/>
    <w:rsid w:val="002233AE"/>
    <w:rsid w:val="002239F0"/>
    <w:rsid w:val="00223CDE"/>
    <w:rsid w:val="00224262"/>
    <w:rsid w:val="00224457"/>
    <w:rsid w:val="00224724"/>
    <w:rsid w:val="00224B6F"/>
    <w:rsid w:val="00224C4F"/>
    <w:rsid w:val="00224F4E"/>
    <w:rsid w:val="00224F76"/>
    <w:rsid w:val="00225200"/>
    <w:rsid w:val="0022538E"/>
    <w:rsid w:val="002253F4"/>
    <w:rsid w:val="002262AE"/>
    <w:rsid w:val="00226427"/>
    <w:rsid w:val="002267D8"/>
    <w:rsid w:val="002269DE"/>
    <w:rsid w:val="00226AEF"/>
    <w:rsid w:val="00226D81"/>
    <w:rsid w:val="00226E89"/>
    <w:rsid w:val="00226FAD"/>
    <w:rsid w:val="00227005"/>
    <w:rsid w:val="00227176"/>
    <w:rsid w:val="00227219"/>
    <w:rsid w:val="00227392"/>
    <w:rsid w:val="002273EF"/>
    <w:rsid w:val="00227AD2"/>
    <w:rsid w:val="00227BA9"/>
    <w:rsid w:val="00227D42"/>
    <w:rsid w:val="0023011F"/>
    <w:rsid w:val="0023014C"/>
    <w:rsid w:val="002304DA"/>
    <w:rsid w:val="0023058B"/>
    <w:rsid w:val="00230719"/>
    <w:rsid w:val="00230868"/>
    <w:rsid w:val="0023097E"/>
    <w:rsid w:val="00230A3B"/>
    <w:rsid w:val="00230B13"/>
    <w:rsid w:val="00230C46"/>
    <w:rsid w:val="00231B98"/>
    <w:rsid w:val="00231F16"/>
    <w:rsid w:val="00231F8E"/>
    <w:rsid w:val="00231FED"/>
    <w:rsid w:val="0023233B"/>
    <w:rsid w:val="00232791"/>
    <w:rsid w:val="00232A49"/>
    <w:rsid w:val="00232B2A"/>
    <w:rsid w:val="00232D8A"/>
    <w:rsid w:val="00232DEE"/>
    <w:rsid w:val="00232F46"/>
    <w:rsid w:val="0023331F"/>
    <w:rsid w:val="002333F1"/>
    <w:rsid w:val="0023379F"/>
    <w:rsid w:val="002337F4"/>
    <w:rsid w:val="00233A56"/>
    <w:rsid w:val="00233AB9"/>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B08"/>
    <w:rsid w:val="00241B40"/>
    <w:rsid w:val="00241C54"/>
    <w:rsid w:val="00241F6D"/>
    <w:rsid w:val="00242311"/>
    <w:rsid w:val="00242510"/>
    <w:rsid w:val="00242629"/>
    <w:rsid w:val="0024275F"/>
    <w:rsid w:val="00242AF9"/>
    <w:rsid w:val="00242E7E"/>
    <w:rsid w:val="00242ECE"/>
    <w:rsid w:val="00243DEA"/>
    <w:rsid w:val="002442BD"/>
    <w:rsid w:val="002448C9"/>
    <w:rsid w:val="00244945"/>
    <w:rsid w:val="00244EEC"/>
    <w:rsid w:val="00245756"/>
    <w:rsid w:val="00245D89"/>
    <w:rsid w:val="00245DB8"/>
    <w:rsid w:val="00245DE8"/>
    <w:rsid w:val="00245DFD"/>
    <w:rsid w:val="00245E96"/>
    <w:rsid w:val="0024606C"/>
    <w:rsid w:val="00246500"/>
    <w:rsid w:val="00246917"/>
    <w:rsid w:val="00246D0E"/>
    <w:rsid w:val="00246D2C"/>
    <w:rsid w:val="002475E4"/>
    <w:rsid w:val="00247C8E"/>
    <w:rsid w:val="00247EDD"/>
    <w:rsid w:val="0025022D"/>
    <w:rsid w:val="0025028C"/>
    <w:rsid w:val="00250588"/>
    <w:rsid w:val="0025060B"/>
    <w:rsid w:val="00250AB8"/>
    <w:rsid w:val="00250B47"/>
    <w:rsid w:val="00250FEE"/>
    <w:rsid w:val="00251015"/>
    <w:rsid w:val="002519C6"/>
    <w:rsid w:val="00251A5D"/>
    <w:rsid w:val="002526DD"/>
    <w:rsid w:val="0025294E"/>
    <w:rsid w:val="0025294F"/>
    <w:rsid w:val="00252A0A"/>
    <w:rsid w:val="00252E44"/>
    <w:rsid w:val="00252F48"/>
    <w:rsid w:val="0025318B"/>
    <w:rsid w:val="002536E2"/>
    <w:rsid w:val="00253A5C"/>
    <w:rsid w:val="00253B73"/>
    <w:rsid w:val="00253BB0"/>
    <w:rsid w:val="00253BDE"/>
    <w:rsid w:val="002541E2"/>
    <w:rsid w:val="00254747"/>
    <w:rsid w:val="002549BC"/>
    <w:rsid w:val="00254AF7"/>
    <w:rsid w:val="002550F6"/>
    <w:rsid w:val="00255824"/>
    <w:rsid w:val="00255A70"/>
    <w:rsid w:val="00255E36"/>
    <w:rsid w:val="0025665D"/>
    <w:rsid w:val="00256781"/>
    <w:rsid w:val="0025698B"/>
    <w:rsid w:val="00256B2F"/>
    <w:rsid w:val="00256F35"/>
    <w:rsid w:val="0025706A"/>
    <w:rsid w:val="00257697"/>
    <w:rsid w:val="00257B01"/>
    <w:rsid w:val="00257F93"/>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9E4"/>
    <w:rsid w:val="00262A19"/>
    <w:rsid w:val="00262A22"/>
    <w:rsid w:val="00262D7E"/>
    <w:rsid w:val="00262D99"/>
    <w:rsid w:val="00262FB6"/>
    <w:rsid w:val="0026364D"/>
    <w:rsid w:val="00263884"/>
    <w:rsid w:val="00263AEC"/>
    <w:rsid w:val="00263B25"/>
    <w:rsid w:val="00263D7A"/>
    <w:rsid w:val="00263FA2"/>
    <w:rsid w:val="00263FDB"/>
    <w:rsid w:val="002645A8"/>
    <w:rsid w:val="00264784"/>
    <w:rsid w:val="00264AE6"/>
    <w:rsid w:val="00264B8E"/>
    <w:rsid w:val="00264E05"/>
    <w:rsid w:val="002655B8"/>
    <w:rsid w:val="0026595B"/>
    <w:rsid w:val="00265AB0"/>
    <w:rsid w:val="00265CC4"/>
    <w:rsid w:val="00265D34"/>
    <w:rsid w:val="00265E44"/>
    <w:rsid w:val="00265EF8"/>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C77"/>
    <w:rsid w:val="0027051A"/>
    <w:rsid w:val="00270703"/>
    <w:rsid w:val="0027096E"/>
    <w:rsid w:val="00270BE1"/>
    <w:rsid w:val="00270F06"/>
    <w:rsid w:val="0027124E"/>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CA4"/>
    <w:rsid w:val="00273D63"/>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392"/>
    <w:rsid w:val="002764B1"/>
    <w:rsid w:val="002768B4"/>
    <w:rsid w:val="00276A3F"/>
    <w:rsid w:val="00276C7C"/>
    <w:rsid w:val="00276E24"/>
    <w:rsid w:val="00276EA5"/>
    <w:rsid w:val="00277091"/>
    <w:rsid w:val="002770AF"/>
    <w:rsid w:val="00277395"/>
    <w:rsid w:val="002773F5"/>
    <w:rsid w:val="0027748A"/>
    <w:rsid w:val="00277EF3"/>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967"/>
    <w:rsid w:val="00283A87"/>
    <w:rsid w:val="00283A88"/>
    <w:rsid w:val="00283EFB"/>
    <w:rsid w:val="00284646"/>
    <w:rsid w:val="00284672"/>
    <w:rsid w:val="002848B7"/>
    <w:rsid w:val="00284B50"/>
    <w:rsid w:val="00284C06"/>
    <w:rsid w:val="00284E97"/>
    <w:rsid w:val="00285146"/>
    <w:rsid w:val="00285685"/>
    <w:rsid w:val="00285AD9"/>
    <w:rsid w:val="00285BB0"/>
    <w:rsid w:val="00285C84"/>
    <w:rsid w:val="00285CF2"/>
    <w:rsid w:val="002860C8"/>
    <w:rsid w:val="002861FF"/>
    <w:rsid w:val="002865FF"/>
    <w:rsid w:val="00286620"/>
    <w:rsid w:val="002869FE"/>
    <w:rsid w:val="00287058"/>
    <w:rsid w:val="0028727F"/>
    <w:rsid w:val="0028797C"/>
    <w:rsid w:val="00287CEC"/>
    <w:rsid w:val="0029014D"/>
    <w:rsid w:val="00290489"/>
    <w:rsid w:val="00290670"/>
    <w:rsid w:val="0029084E"/>
    <w:rsid w:val="00290A73"/>
    <w:rsid w:val="00290C0B"/>
    <w:rsid w:val="00290CC1"/>
    <w:rsid w:val="0029109E"/>
    <w:rsid w:val="00291643"/>
    <w:rsid w:val="00291693"/>
    <w:rsid w:val="00291ACA"/>
    <w:rsid w:val="00291FC3"/>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C39"/>
    <w:rsid w:val="002A1E16"/>
    <w:rsid w:val="002A2038"/>
    <w:rsid w:val="002A23C3"/>
    <w:rsid w:val="002A26FD"/>
    <w:rsid w:val="002A2A70"/>
    <w:rsid w:val="002A2B61"/>
    <w:rsid w:val="002A2CBD"/>
    <w:rsid w:val="002A33F2"/>
    <w:rsid w:val="002A36E9"/>
    <w:rsid w:val="002A3710"/>
    <w:rsid w:val="002A37C8"/>
    <w:rsid w:val="002A3877"/>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EA8"/>
    <w:rsid w:val="002A61F0"/>
    <w:rsid w:val="002A630D"/>
    <w:rsid w:val="002A6352"/>
    <w:rsid w:val="002A6722"/>
    <w:rsid w:val="002A6916"/>
    <w:rsid w:val="002A69AF"/>
    <w:rsid w:val="002A6EEE"/>
    <w:rsid w:val="002A6FDA"/>
    <w:rsid w:val="002A73BD"/>
    <w:rsid w:val="002A7AB9"/>
    <w:rsid w:val="002A7E24"/>
    <w:rsid w:val="002A7F17"/>
    <w:rsid w:val="002B0117"/>
    <w:rsid w:val="002B04E1"/>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CC9"/>
    <w:rsid w:val="002B2E1D"/>
    <w:rsid w:val="002B330C"/>
    <w:rsid w:val="002B3512"/>
    <w:rsid w:val="002B35B5"/>
    <w:rsid w:val="002B3788"/>
    <w:rsid w:val="002B388C"/>
    <w:rsid w:val="002B3C1E"/>
    <w:rsid w:val="002B410B"/>
    <w:rsid w:val="002B47EB"/>
    <w:rsid w:val="002B4B56"/>
    <w:rsid w:val="002B4E01"/>
    <w:rsid w:val="002B54AC"/>
    <w:rsid w:val="002B551F"/>
    <w:rsid w:val="002B55B3"/>
    <w:rsid w:val="002B568E"/>
    <w:rsid w:val="002B5B45"/>
    <w:rsid w:val="002B5C3F"/>
    <w:rsid w:val="002B5EB8"/>
    <w:rsid w:val="002B5EFF"/>
    <w:rsid w:val="002B5F6D"/>
    <w:rsid w:val="002B654B"/>
    <w:rsid w:val="002B6653"/>
    <w:rsid w:val="002B69F4"/>
    <w:rsid w:val="002B6C0F"/>
    <w:rsid w:val="002B6C97"/>
    <w:rsid w:val="002B6D9D"/>
    <w:rsid w:val="002B72DB"/>
    <w:rsid w:val="002B733E"/>
    <w:rsid w:val="002B7418"/>
    <w:rsid w:val="002B757A"/>
    <w:rsid w:val="002B78C9"/>
    <w:rsid w:val="002B7BC0"/>
    <w:rsid w:val="002B7DA1"/>
    <w:rsid w:val="002C0099"/>
    <w:rsid w:val="002C017B"/>
    <w:rsid w:val="002C0352"/>
    <w:rsid w:val="002C03AB"/>
    <w:rsid w:val="002C03B9"/>
    <w:rsid w:val="002C0A64"/>
    <w:rsid w:val="002C1331"/>
    <w:rsid w:val="002C1467"/>
    <w:rsid w:val="002C17F7"/>
    <w:rsid w:val="002C181F"/>
    <w:rsid w:val="002C18A0"/>
    <w:rsid w:val="002C1DAA"/>
    <w:rsid w:val="002C2009"/>
    <w:rsid w:val="002C21D2"/>
    <w:rsid w:val="002C27E9"/>
    <w:rsid w:val="002C2933"/>
    <w:rsid w:val="002C2A28"/>
    <w:rsid w:val="002C2C6A"/>
    <w:rsid w:val="002C2E4F"/>
    <w:rsid w:val="002C3A2D"/>
    <w:rsid w:val="002C3C72"/>
    <w:rsid w:val="002C3CD1"/>
    <w:rsid w:val="002C3F7C"/>
    <w:rsid w:val="002C4306"/>
    <w:rsid w:val="002C47D3"/>
    <w:rsid w:val="002C4801"/>
    <w:rsid w:val="002C4843"/>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F4B"/>
    <w:rsid w:val="002C73E1"/>
    <w:rsid w:val="002C75F8"/>
    <w:rsid w:val="002C7A0F"/>
    <w:rsid w:val="002D0353"/>
    <w:rsid w:val="002D0459"/>
    <w:rsid w:val="002D0694"/>
    <w:rsid w:val="002D09AD"/>
    <w:rsid w:val="002D0A4E"/>
    <w:rsid w:val="002D0C79"/>
    <w:rsid w:val="002D1C33"/>
    <w:rsid w:val="002D1FFF"/>
    <w:rsid w:val="002D203D"/>
    <w:rsid w:val="002D2046"/>
    <w:rsid w:val="002D238A"/>
    <w:rsid w:val="002D29CD"/>
    <w:rsid w:val="002D2E32"/>
    <w:rsid w:val="002D2F31"/>
    <w:rsid w:val="002D2F45"/>
    <w:rsid w:val="002D3160"/>
    <w:rsid w:val="002D3340"/>
    <w:rsid w:val="002D38F5"/>
    <w:rsid w:val="002D3903"/>
    <w:rsid w:val="002D3A74"/>
    <w:rsid w:val="002D3AC3"/>
    <w:rsid w:val="002D3BEB"/>
    <w:rsid w:val="002D3DB3"/>
    <w:rsid w:val="002D4226"/>
    <w:rsid w:val="002D43D3"/>
    <w:rsid w:val="002D4949"/>
    <w:rsid w:val="002D494A"/>
    <w:rsid w:val="002D5DF0"/>
    <w:rsid w:val="002D5F37"/>
    <w:rsid w:val="002D60C0"/>
    <w:rsid w:val="002D615B"/>
    <w:rsid w:val="002D651B"/>
    <w:rsid w:val="002D690A"/>
    <w:rsid w:val="002D6E86"/>
    <w:rsid w:val="002D6EE6"/>
    <w:rsid w:val="002D702D"/>
    <w:rsid w:val="002D7541"/>
    <w:rsid w:val="002D7658"/>
    <w:rsid w:val="002D7731"/>
    <w:rsid w:val="002D77A5"/>
    <w:rsid w:val="002D7BAA"/>
    <w:rsid w:val="002D7C4D"/>
    <w:rsid w:val="002E00EB"/>
    <w:rsid w:val="002E0783"/>
    <w:rsid w:val="002E0ECF"/>
    <w:rsid w:val="002E0EF2"/>
    <w:rsid w:val="002E0F0E"/>
    <w:rsid w:val="002E102A"/>
    <w:rsid w:val="002E10BC"/>
    <w:rsid w:val="002E1316"/>
    <w:rsid w:val="002E1415"/>
    <w:rsid w:val="002E15DB"/>
    <w:rsid w:val="002E18E3"/>
    <w:rsid w:val="002E1ADF"/>
    <w:rsid w:val="002E1B30"/>
    <w:rsid w:val="002E1BD9"/>
    <w:rsid w:val="002E1DC2"/>
    <w:rsid w:val="002E211C"/>
    <w:rsid w:val="002E2215"/>
    <w:rsid w:val="002E26C8"/>
    <w:rsid w:val="002E2877"/>
    <w:rsid w:val="002E29C7"/>
    <w:rsid w:val="002E29CD"/>
    <w:rsid w:val="002E2A51"/>
    <w:rsid w:val="002E2B09"/>
    <w:rsid w:val="002E2D5B"/>
    <w:rsid w:val="002E2DD2"/>
    <w:rsid w:val="002E2DD6"/>
    <w:rsid w:val="002E3393"/>
    <w:rsid w:val="002E3507"/>
    <w:rsid w:val="002E35B2"/>
    <w:rsid w:val="002E35E7"/>
    <w:rsid w:val="002E3C8E"/>
    <w:rsid w:val="002E4015"/>
    <w:rsid w:val="002E41CD"/>
    <w:rsid w:val="002E4545"/>
    <w:rsid w:val="002E4933"/>
    <w:rsid w:val="002E4E1B"/>
    <w:rsid w:val="002E5101"/>
    <w:rsid w:val="002E57EF"/>
    <w:rsid w:val="002E58D3"/>
    <w:rsid w:val="002E594A"/>
    <w:rsid w:val="002E5B83"/>
    <w:rsid w:val="002E5CA8"/>
    <w:rsid w:val="002E5CFB"/>
    <w:rsid w:val="002E5E41"/>
    <w:rsid w:val="002E61D6"/>
    <w:rsid w:val="002E68E3"/>
    <w:rsid w:val="002E6F81"/>
    <w:rsid w:val="002E704E"/>
    <w:rsid w:val="002E7569"/>
    <w:rsid w:val="002E75AE"/>
    <w:rsid w:val="002E763E"/>
    <w:rsid w:val="002E7709"/>
    <w:rsid w:val="002E7B74"/>
    <w:rsid w:val="002E7CA3"/>
    <w:rsid w:val="002E7DDE"/>
    <w:rsid w:val="002E7E92"/>
    <w:rsid w:val="002F01F2"/>
    <w:rsid w:val="002F0399"/>
    <w:rsid w:val="002F07C6"/>
    <w:rsid w:val="002F1277"/>
    <w:rsid w:val="002F12EF"/>
    <w:rsid w:val="002F1313"/>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F00"/>
    <w:rsid w:val="002F53EA"/>
    <w:rsid w:val="002F5601"/>
    <w:rsid w:val="002F58CC"/>
    <w:rsid w:val="002F5A3C"/>
    <w:rsid w:val="002F5B13"/>
    <w:rsid w:val="002F5DD3"/>
    <w:rsid w:val="002F6095"/>
    <w:rsid w:val="002F63DE"/>
    <w:rsid w:val="002F6424"/>
    <w:rsid w:val="002F6495"/>
    <w:rsid w:val="002F6518"/>
    <w:rsid w:val="002F6631"/>
    <w:rsid w:val="002F67D5"/>
    <w:rsid w:val="002F67E0"/>
    <w:rsid w:val="002F6B7F"/>
    <w:rsid w:val="002F703D"/>
    <w:rsid w:val="002F709D"/>
    <w:rsid w:val="002F70B9"/>
    <w:rsid w:val="002F70D7"/>
    <w:rsid w:val="002F7122"/>
    <w:rsid w:val="002F735B"/>
    <w:rsid w:val="002F74B8"/>
    <w:rsid w:val="002F7524"/>
    <w:rsid w:val="002F75BD"/>
    <w:rsid w:val="002F7643"/>
    <w:rsid w:val="002F7BA2"/>
    <w:rsid w:val="002F7DA8"/>
    <w:rsid w:val="003001A5"/>
    <w:rsid w:val="00300242"/>
    <w:rsid w:val="00300507"/>
    <w:rsid w:val="003005FA"/>
    <w:rsid w:val="00300629"/>
    <w:rsid w:val="00300A12"/>
    <w:rsid w:val="00300A64"/>
    <w:rsid w:val="00300CB2"/>
    <w:rsid w:val="00300D85"/>
    <w:rsid w:val="0030109A"/>
    <w:rsid w:val="00301165"/>
    <w:rsid w:val="00301335"/>
    <w:rsid w:val="003013D8"/>
    <w:rsid w:val="0030167A"/>
    <w:rsid w:val="00301692"/>
    <w:rsid w:val="003017AA"/>
    <w:rsid w:val="0030183D"/>
    <w:rsid w:val="00301FAE"/>
    <w:rsid w:val="00301FFB"/>
    <w:rsid w:val="003024FB"/>
    <w:rsid w:val="00302733"/>
    <w:rsid w:val="00302A01"/>
    <w:rsid w:val="00302ADC"/>
    <w:rsid w:val="00302C05"/>
    <w:rsid w:val="00302E12"/>
    <w:rsid w:val="00303110"/>
    <w:rsid w:val="0030336D"/>
    <w:rsid w:val="0030342F"/>
    <w:rsid w:val="003037A0"/>
    <w:rsid w:val="00303AD2"/>
    <w:rsid w:val="00303D85"/>
    <w:rsid w:val="003040EC"/>
    <w:rsid w:val="00304C45"/>
    <w:rsid w:val="00304CDB"/>
    <w:rsid w:val="00305225"/>
    <w:rsid w:val="00305689"/>
    <w:rsid w:val="0030640F"/>
    <w:rsid w:val="00306B02"/>
    <w:rsid w:val="00306D3C"/>
    <w:rsid w:val="00306DE4"/>
    <w:rsid w:val="00306F27"/>
    <w:rsid w:val="003073E2"/>
    <w:rsid w:val="00307568"/>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112E"/>
    <w:rsid w:val="00311186"/>
    <w:rsid w:val="00311552"/>
    <w:rsid w:val="00311941"/>
    <w:rsid w:val="00311AB3"/>
    <w:rsid w:val="00311BE6"/>
    <w:rsid w:val="00311C39"/>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F9"/>
    <w:rsid w:val="00314836"/>
    <w:rsid w:val="00314A5D"/>
    <w:rsid w:val="00314ADC"/>
    <w:rsid w:val="00314F2B"/>
    <w:rsid w:val="003150AB"/>
    <w:rsid w:val="003151B3"/>
    <w:rsid w:val="0031534A"/>
    <w:rsid w:val="0031542E"/>
    <w:rsid w:val="00315745"/>
    <w:rsid w:val="00315991"/>
    <w:rsid w:val="00316ABC"/>
    <w:rsid w:val="00316D79"/>
    <w:rsid w:val="003171B4"/>
    <w:rsid w:val="003174AE"/>
    <w:rsid w:val="00317A7C"/>
    <w:rsid w:val="0032003D"/>
    <w:rsid w:val="0032054B"/>
    <w:rsid w:val="003210D8"/>
    <w:rsid w:val="003211F3"/>
    <w:rsid w:val="00321233"/>
    <w:rsid w:val="0032170A"/>
    <w:rsid w:val="00321C96"/>
    <w:rsid w:val="00321FAB"/>
    <w:rsid w:val="00322334"/>
    <w:rsid w:val="00322719"/>
    <w:rsid w:val="00322962"/>
    <w:rsid w:val="0032297F"/>
    <w:rsid w:val="003229EE"/>
    <w:rsid w:val="00322C03"/>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D47"/>
    <w:rsid w:val="00326F5F"/>
    <w:rsid w:val="00326F89"/>
    <w:rsid w:val="00327218"/>
    <w:rsid w:val="003275A6"/>
    <w:rsid w:val="00327A12"/>
    <w:rsid w:val="00327B70"/>
    <w:rsid w:val="00327C87"/>
    <w:rsid w:val="00327F7D"/>
    <w:rsid w:val="0033023B"/>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92"/>
    <w:rsid w:val="003333C7"/>
    <w:rsid w:val="0033365D"/>
    <w:rsid w:val="0033378E"/>
    <w:rsid w:val="003337C7"/>
    <w:rsid w:val="00333838"/>
    <w:rsid w:val="00333896"/>
    <w:rsid w:val="003338A1"/>
    <w:rsid w:val="00333D63"/>
    <w:rsid w:val="003344B7"/>
    <w:rsid w:val="003346CB"/>
    <w:rsid w:val="00334883"/>
    <w:rsid w:val="00334A0C"/>
    <w:rsid w:val="003353B6"/>
    <w:rsid w:val="0033577F"/>
    <w:rsid w:val="00335BC3"/>
    <w:rsid w:val="00335D9A"/>
    <w:rsid w:val="00335E19"/>
    <w:rsid w:val="0033614C"/>
    <w:rsid w:val="00336212"/>
    <w:rsid w:val="00336229"/>
    <w:rsid w:val="00336390"/>
    <w:rsid w:val="00336854"/>
    <w:rsid w:val="003368C0"/>
    <w:rsid w:val="003369CE"/>
    <w:rsid w:val="00336B0C"/>
    <w:rsid w:val="00336B35"/>
    <w:rsid w:val="00336F1C"/>
    <w:rsid w:val="00336FA3"/>
    <w:rsid w:val="00336FE5"/>
    <w:rsid w:val="0033741B"/>
    <w:rsid w:val="00337964"/>
    <w:rsid w:val="00337C69"/>
    <w:rsid w:val="00337CA4"/>
    <w:rsid w:val="00337D32"/>
    <w:rsid w:val="0034078D"/>
    <w:rsid w:val="00340835"/>
    <w:rsid w:val="00340AAF"/>
    <w:rsid w:val="00340B84"/>
    <w:rsid w:val="00340DE5"/>
    <w:rsid w:val="00340E82"/>
    <w:rsid w:val="00340F8D"/>
    <w:rsid w:val="003411A6"/>
    <w:rsid w:val="003415A4"/>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63"/>
    <w:rsid w:val="00343047"/>
    <w:rsid w:val="0034304D"/>
    <w:rsid w:val="003430E8"/>
    <w:rsid w:val="0034323D"/>
    <w:rsid w:val="003434CD"/>
    <w:rsid w:val="00343517"/>
    <w:rsid w:val="003435DC"/>
    <w:rsid w:val="003436D7"/>
    <w:rsid w:val="003437F7"/>
    <w:rsid w:val="00343E40"/>
    <w:rsid w:val="00343FB5"/>
    <w:rsid w:val="003443F0"/>
    <w:rsid w:val="003449CE"/>
    <w:rsid w:val="00344BE7"/>
    <w:rsid w:val="00344E48"/>
    <w:rsid w:val="0034532A"/>
    <w:rsid w:val="00345333"/>
    <w:rsid w:val="0034553E"/>
    <w:rsid w:val="003457A3"/>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E3B"/>
    <w:rsid w:val="00351174"/>
    <w:rsid w:val="00351359"/>
    <w:rsid w:val="0035155C"/>
    <w:rsid w:val="0035175D"/>
    <w:rsid w:val="00351802"/>
    <w:rsid w:val="00351D76"/>
    <w:rsid w:val="00351ED9"/>
    <w:rsid w:val="00352092"/>
    <w:rsid w:val="0035263E"/>
    <w:rsid w:val="0035269A"/>
    <w:rsid w:val="00352A88"/>
    <w:rsid w:val="00352B51"/>
    <w:rsid w:val="00352BAD"/>
    <w:rsid w:val="003531E0"/>
    <w:rsid w:val="00353207"/>
    <w:rsid w:val="00353E8F"/>
    <w:rsid w:val="00353F3C"/>
    <w:rsid w:val="0035407E"/>
    <w:rsid w:val="00354585"/>
    <w:rsid w:val="00354B84"/>
    <w:rsid w:val="00354CC8"/>
    <w:rsid w:val="00354E53"/>
    <w:rsid w:val="00354EAF"/>
    <w:rsid w:val="00354FA4"/>
    <w:rsid w:val="0035501D"/>
    <w:rsid w:val="00355064"/>
    <w:rsid w:val="0035542C"/>
    <w:rsid w:val="0035546E"/>
    <w:rsid w:val="0035617F"/>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89F"/>
    <w:rsid w:val="00361DB5"/>
    <w:rsid w:val="003620DA"/>
    <w:rsid w:val="0036221B"/>
    <w:rsid w:val="003622D9"/>
    <w:rsid w:val="003626FC"/>
    <w:rsid w:val="00362F60"/>
    <w:rsid w:val="003630BF"/>
    <w:rsid w:val="00363143"/>
    <w:rsid w:val="003631C3"/>
    <w:rsid w:val="003632D2"/>
    <w:rsid w:val="003637C5"/>
    <w:rsid w:val="00363AA4"/>
    <w:rsid w:val="00363E6F"/>
    <w:rsid w:val="00363EE0"/>
    <w:rsid w:val="0036401C"/>
    <w:rsid w:val="00364226"/>
    <w:rsid w:val="00364540"/>
    <w:rsid w:val="00364731"/>
    <w:rsid w:val="00364F08"/>
    <w:rsid w:val="003652AC"/>
    <w:rsid w:val="00365306"/>
    <w:rsid w:val="0036551D"/>
    <w:rsid w:val="003655AA"/>
    <w:rsid w:val="003655EB"/>
    <w:rsid w:val="00365817"/>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975"/>
    <w:rsid w:val="0037099A"/>
    <w:rsid w:val="00370A39"/>
    <w:rsid w:val="00370B74"/>
    <w:rsid w:val="00370F5C"/>
    <w:rsid w:val="003710DD"/>
    <w:rsid w:val="00371259"/>
    <w:rsid w:val="00371432"/>
    <w:rsid w:val="003715DD"/>
    <w:rsid w:val="003715E0"/>
    <w:rsid w:val="00371655"/>
    <w:rsid w:val="003716B0"/>
    <w:rsid w:val="00371A78"/>
    <w:rsid w:val="00371AAE"/>
    <w:rsid w:val="00371B36"/>
    <w:rsid w:val="00371DD3"/>
    <w:rsid w:val="003723ED"/>
    <w:rsid w:val="003727FC"/>
    <w:rsid w:val="00372E19"/>
    <w:rsid w:val="00373176"/>
    <w:rsid w:val="0037321D"/>
    <w:rsid w:val="00373644"/>
    <w:rsid w:val="0037369B"/>
    <w:rsid w:val="003736BC"/>
    <w:rsid w:val="0037370D"/>
    <w:rsid w:val="003737CD"/>
    <w:rsid w:val="00373AA1"/>
    <w:rsid w:val="00373F4F"/>
    <w:rsid w:val="00373F62"/>
    <w:rsid w:val="0037420C"/>
    <w:rsid w:val="0037429C"/>
    <w:rsid w:val="003742E8"/>
    <w:rsid w:val="00374429"/>
    <w:rsid w:val="003746E5"/>
    <w:rsid w:val="003747C5"/>
    <w:rsid w:val="00375D3C"/>
    <w:rsid w:val="0037607F"/>
    <w:rsid w:val="003765E0"/>
    <w:rsid w:val="00376D62"/>
    <w:rsid w:val="00377009"/>
    <w:rsid w:val="00377370"/>
    <w:rsid w:val="00377585"/>
    <w:rsid w:val="003775CE"/>
    <w:rsid w:val="003778EC"/>
    <w:rsid w:val="00377E02"/>
    <w:rsid w:val="00380274"/>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921"/>
    <w:rsid w:val="00382AC3"/>
    <w:rsid w:val="00383303"/>
    <w:rsid w:val="0038334D"/>
    <w:rsid w:val="003835BC"/>
    <w:rsid w:val="00383831"/>
    <w:rsid w:val="00383B34"/>
    <w:rsid w:val="00383C91"/>
    <w:rsid w:val="00383E47"/>
    <w:rsid w:val="00383ED4"/>
    <w:rsid w:val="003846AC"/>
    <w:rsid w:val="00384CE8"/>
    <w:rsid w:val="00384FDA"/>
    <w:rsid w:val="0038527C"/>
    <w:rsid w:val="003853E1"/>
    <w:rsid w:val="003857AE"/>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370"/>
    <w:rsid w:val="00390498"/>
    <w:rsid w:val="00390520"/>
    <w:rsid w:val="0039067D"/>
    <w:rsid w:val="0039077F"/>
    <w:rsid w:val="00390B06"/>
    <w:rsid w:val="00391585"/>
    <w:rsid w:val="00391BCD"/>
    <w:rsid w:val="00391BEE"/>
    <w:rsid w:val="0039204C"/>
    <w:rsid w:val="00392089"/>
    <w:rsid w:val="0039246B"/>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62D"/>
    <w:rsid w:val="00396694"/>
    <w:rsid w:val="003968F9"/>
    <w:rsid w:val="0039690F"/>
    <w:rsid w:val="00396BC1"/>
    <w:rsid w:val="00396DC9"/>
    <w:rsid w:val="00396F30"/>
    <w:rsid w:val="00397390"/>
    <w:rsid w:val="00397405"/>
    <w:rsid w:val="00397521"/>
    <w:rsid w:val="0039795D"/>
    <w:rsid w:val="003979E1"/>
    <w:rsid w:val="00397CE5"/>
    <w:rsid w:val="00397E9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43D"/>
    <w:rsid w:val="003A390E"/>
    <w:rsid w:val="003A3BDD"/>
    <w:rsid w:val="003A3D36"/>
    <w:rsid w:val="003A3F1B"/>
    <w:rsid w:val="003A3F73"/>
    <w:rsid w:val="003A40FA"/>
    <w:rsid w:val="003A43EC"/>
    <w:rsid w:val="003A4A06"/>
    <w:rsid w:val="003A4A8B"/>
    <w:rsid w:val="003A4D5C"/>
    <w:rsid w:val="003A52E9"/>
    <w:rsid w:val="003A5312"/>
    <w:rsid w:val="003A5664"/>
    <w:rsid w:val="003A5689"/>
    <w:rsid w:val="003A5B32"/>
    <w:rsid w:val="003A5F56"/>
    <w:rsid w:val="003A5F91"/>
    <w:rsid w:val="003A6029"/>
    <w:rsid w:val="003A6139"/>
    <w:rsid w:val="003A6444"/>
    <w:rsid w:val="003A655E"/>
    <w:rsid w:val="003A6654"/>
    <w:rsid w:val="003A66D8"/>
    <w:rsid w:val="003A67F3"/>
    <w:rsid w:val="003A6A1F"/>
    <w:rsid w:val="003A6E67"/>
    <w:rsid w:val="003A6F61"/>
    <w:rsid w:val="003A755D"/>
    <w:rsid w:val="003A7CB1"/>
    <w:rsid w:val="003A7CEB"/>
    <w:rsid w:val="003A7D6C"/>
    <w:rsid w:val="003A7E36"/>
    <w:rsid w:val="003B020A"/>
    <w:rsid w:val="003B0225"/>
    <w:rsid w:val="003B029D"/>
    <w:rsid w:val="003B0447"/>
    <w:rsid w:val="003B04EA"/>
    <w:rsid w:val="003B0607"/>
    <w:rsid w:val="003B0A03"/>
    <w:rsid w:val="003B0B4E"/>
    <w:rsid w:val="003B0E04"/>
    <w:rsid w:val="003B10A3"/>
    <w:rsid w:val="003B1386"/>
    <w:rsid w:val="003B1399"/>
    <w:rsid w:val="003B140A"/>
    <w:rsid w:val="003B14CE"/>
    <w:rsid w:val="003B1D4F"/>
    <w:rsid w:val="003B1D9C"/>
    <w:rsid w:val="003B2665"/>
    <w:rsid w:val="003B2B99"/>
    <w:rsid w:val="003B2BB8"/>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895"/>
    <w:rsid w:val="003B5988"/>
    <w:rsid w:val="003B59B5"/>
    <w:rsid w:val="003B6071"/>
    <w:rsid w:val="003B6306"/>
    <w:rsid w:val="003B661C"/>
    <w:rsid w:val="003B6793"/>
    <w:rsid w:val="003B6826"/>
    <w:rsid w:val="003B687F"/>
    <w:rsid w:val="003B691C"/>
    <w:rsid w:val="003B6A8C"/>
    <w:rsid w:val="003B6C55"/>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113"/>
    <w:rsid w:val="003C223D"/>
    <w:rsid w:val="003C2726"/>
    <w:rsid w:val="003C29E8"/>
    <w:rsid w:val="003C3008"/>
    <w:rsid w:val="003C34BB"/>
    <w:rsid w:val="003C39B7"/>
    <w:rsid w:val="003C3ACD"/>
    <w:rsid w:val="003C3ED7"/>
    <w:rsid w:val="003C42D8"/>
    <w:rsid w:val="003C43B3"/>
    <w:rsid w:val="003C4414"/>
    <w:rsid w:val="003C45DC"/>
    <w:rsid w:val="003C480A"/>
    <w:rsid w:val="003C4B51"/>
    <w:rsid w:val="003C4C4E"/>
    <w:rsid w:val="003C4DC8"/>
    <w:rsid w:val="003C523D"/>
    <w:rsid w:val="003C559A"/>
    <w:rsid w:val="003C5623"/>
    <w:rsid w:val="003C57DC"/>
    <w:rsid w:val="003C5A22"/>
    <w:rsid w:val="003C5BCD"/>
    <w:rsid w:val="003C5D49"/>
    <w:rsid w:val="003C63BB"/>
    <w:rsid w:val="003C6505"/>
    <w:rsid w:val="003C6A0E"/>
    <w:rsid w:val="003C6CD3"/>
    <w:rsid w:val="003C73E2"/>
    <w:rsid w:val="003C7442"/>
    <w:rsid w:val="003C785D"/>
    <w:rsid w:val="003C7970"/>
    <w:rsid w:val="003C7AD6"/>
    <w:rsid w:val="003C7C12"/>
    <w:rsid w:val="003C7C3F"/>
    <w:rsid w:val="003D01C4"/>
    <w:rsid w:val="003D01F3"/>
    <w:rsid w:val="003D0624"/>
    <w:rsid w:val="003D0D40"/>
    <w:rsid w:val="003D0E9B"/>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315D"/>
    <w:rsid w:val="003D318D"/>
    <w:rsid w:val="003D358B"/>
    <w:rsid w:val="003D35D1"/>
    <w:rsid w:val="003D3B61"/>
    <w:rsid w:val="003D4090"/>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439"/>
    <w:rsid w:val="003D6A00"/>
    <w:rsid w:val="003D6A9C"/>
    <w:rsid w:val="003D707B"/>
    <w:rsid w:val="003D731E"/>
    <w:rsid w:val="003D7470"/>
    <w:rsid w:val="003D7C83"/>
    <w:rsid w:val="003D7D4E"/>
    <w:rsid w:val="003E0C42"/>
    <w:rsid w:val="003E160A"/>
    <w:rsid w:val="003E195D"/>
    <w:rsid w:val="003E1973"/>
    <w:rsid w:val="003E1BCA"/>
    <w:rsid w:val="003E1CAB"/>
    <w:rsid w:val="003E1F4D"/>
    <w:rsid w:val="003E2184"/>
    <w:rsid w:val="003E2BDA"/>
    <w:rsid w:val="003E3003"/>
    <w:rsid w:val="003E30F0"/>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DBC"/>
    <w:rsid w:val="003E4E58"/>
    <w:rsid w:val="003E51CB"/>
    <w:rsid w:val="003E52FD"/>
    <w:rsid w:val="003E5982"/>
    <w:rsid w:val="003E5A26"/>
    <w:rsid w:val="003E5B65"/>
    <w:rsid w:val="003E5F61"/>
    <w:rsid w:val="003E628E"/>
    <w:rsid w:val="003E63CC"/>
    <w:rsid w:val="003E6AF0"/>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BE0"/>
    <w:rsid w:val="003F55D7"/>
    <w:rsid w:val="003F560F"/>
    <w:rsid w:val="003F5C2B"/>
    <w:rsid w:val="003F5F2B"/>
    <w:rsid w:val="003F611F"/>
    <w:rsid w:val="003F6279"/>
    <w:rsid w:val="003F641C"/>
    <w:rsid w:val="003F675B"/>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AEE"/>
    <w:rsid w:val="00401C5D"/>
    <w:rsid w:val="00401C77"/>
    <w:rsid w:val="00401F8B"/>
    <w:rsid w:val="0040224A"/>
    <w:rsid w:val="00402557"/>
    <w:rsid w:val="00402A05"/>
    <w:rsid w:val="00402D70"/>
    <w:rsid w:val="00402EBC"/>
    <w:rsid w:val="004030C9"/>
    <w:rsid w:val="00403E5B"/>
    <w:rsid w:val="0040437E"/>
    <w:rsid w:val="0040479A"/>
    <w:rsid w:val="00404992"/>
    <w:rsid w:val="00404F3F"/>
    <w:rsid w:val="004051CB"/>
    <w:rsid w:val="0040545A"/>
    <w:rsid w:val="00405B33"/>
    <w:rsid w:val="00405C89"/>
    <w:rsid w:val="00405EF8"/>
    <w:rsid w:val="004063FE"/>
    <w:rsid w:val="00406481"/>
    <w:rsid w:val="004066DC"/>
    <w:rsid w:val="00406BAA"/>
    <w:rsid w:val="00406CA0"/>
    <w:rsid w:val="00406CC6"/>
    <w:rsid w:val="00406D73"/>
    <w:rsid w:val="00406EE6"/>
    <w:rsid w:val="004074E6"/>
    <w:rsid w:val="0040752A"/>
    <w:rsid w:val="004078F9"/>
    <w:rsid w:val="004103A5"/>
    <w:rsid w:val="004103C3"/>
    <w:rsid w:val="00410569"/>
    <w:rsid w:val="00410754"/>
    <w:rsid w:val="00410D48"/>
    <w:rsid w:val="0041130D"/>
    <w:rsid w:val="0041140A"/>
    <w:rsid w:val="004114C2"/>
    <w:rsid w:val="0041184E"/>
    <w:rsid w:val="00411A64"/>
    <w:rsid w:val="0041201D"/>
    <w:rsid w:val="00412731"/>
    <w:rsid w:val="00412917"/>
    <w:rsid w:val="0041308F"/>
    <w:rsid w:val="004132B8"/>
    <w:rsid w:val="004132C3"/>
    <w:rsid w:val="00413607"/>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6AA"/>
    <w:rsid w:val="004156BD"/>
    <w:rsid w:val="0041590B"/>
    <w:rsid w:val="0041598A"/>
    <w:rsid w:val="00415B39"/>
    <w:rsid w:val="00415B9D"/>
    <w:rsid w:val="00415F8A"/>
    <w:rsid w:val="0041606B"/>
    <w:rsid w:val="00416163"/>
    <w:rsid w:val="00416AFD"/>
    <w:rsid w:val="00416CC1"/>
    <w:rsid w:val="004171B2"/>
    <w:rsid w:val="0041720C"/>
    <w:rsid w:val="004174B3"/>
    <w:rsid w:val="0041763B"/>
    <w:rsid w:val="0041764F"/>
    <w:rsid w:val="00417BB3"/>
    <w:rsid w:val="00417D67"/>
    <w:rsid w:val="00417E2A"/>
    <w:rsid w:val="00417EC4"/>
    <w:rsid w:val="004200C6"/>
    <w:rsid w:val="004203DE"/>
    <w:rsid w:val="00420683"/>
    <w:rsid w:val="00420932"/>
    <w:rsid w:val="0042093D"/>
    <w:rsid w:val="00420B52"/>
    <w:rsid w:val="00420DBC"/>
    <w:rsid w:val="00421285"/>
    <w:rsid w:val="0042144A"/>
    <w:rsid w:val="00421B61"/>
    <w:rsid w:val="00421C4E"/>
    <w:rsid w:val="00422491"/>
    <w:rsid w:val="004228CF"/>
    <w:rsid w:val="00422AE6"/>
    <w:rsid w:val="00422DA1"/>
    <w:rsid w:val="00422E6C"/>
    <w:rsid w:val="004232E8"/>
    <w:rsid w:val="00423571"/>
    <w:rsid w:val="00423734"/>
    <w:rsid w:val="004237FA"/>
    <w:rsid w:val="0042390A"/>
    <w:rsid w:val="0042396A"/>
    <w:rsid w:val="00423D76"/>
    <w:rsid w:val="00423F3C"/>
    <w:rsid w:val="0042403A"/>
    <w:rsid w:val="00424093"/>
    <w:rsid w:val="00424146"/>
    <w:rsid w:val="00424349"/>
    <w:rsid w:val="004248CF"/>
    <w:rsid w:val="00424A10"/>
    <w:rsid w:val="00424AF5"/>
    <w:rsid w:val="00424B45"/>
    <w:rsid w:val="00424DB7"/>
    <w:rsid w:val="00424F63"/>
    <w:rsid w:val="004251FC"/>
    <w:rsid w:val="00425440"/>
    <w:rsid w:val="0042544A"/>
    <w:rsid w:val="00425E79"/>
    <w:rsid w:val="004260E6"/>
    <w:rsid w:val="00426152"/>
    <w:rsid w:val="004262A7"/>
    <w:rsid w:val="00426459"/>
    <w:rsid w:val="004264E0"/>
    <w:rsid w:val="004266E0"/>
    <w:rsid w:val="004268E6"/>
    <w:rsid w:val="00426C9E"/>
    <w:rsid w:val="00426D2F"/>
    <w:rsid w:val="00427014"/>
    <w:rsid w:val="004274C0"/>
    <w:rsid w:val="00427558"/>
    <w:rsid w:val="0042780A"/>
    <w:rsid w:val="00427BA9"/>
    <w:rsid w:val="00427E2A"/>
    <w:rsid w:val="00427E34"/>
    <w:rsid w:val="00427E76"/>
    <w:rsid w:val="00427E8F"/>
    <w:rsid w:val="00430002"/>
    <w:rsid w:val="004303BF"/>
    <w:rsid w:val="004305D1"/>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41D2"/>
    <w:rsid w:val="004344BC"/>
    <w:rsid w:val="0043461B"/>
    <w:rsid w:val="004346EF"/>
    <w:rsid w:val="00434C78"/>
    <w:rsid w:val="00434EE7"/>
    <w:rsid w:val="00434FB2"/>
    <w:rsid w:val="004350CF"/>
    <w:rsid w:val="004351E3"/>
    <w:rsid w:val="0043554A"/>
    <w:rsid w:val="0043554D"/>
    <w:rsid w:val="00435722"/>
    <w:rsid w:val="00435800"/>
    <w:rsid w:val="00435E44"/>
    <w:rsid w:val="00436772"/>
    <w:rsid w:val="004368C8"/>
    <w:rsid w:val="004368FD"/>
    <w:rsid w:val="00436956"/>
    <w:rsid w:val="004369BB"/>
    <w:rsid w:val="00436CEB"/>
    <w:rsid w:val="00437244"/>
    <w:rsid w:val="00437439"/>
    <w:rsid w:val="004374EE"/>
    <w:rsid w:val="0043786A"/>
    <w:rsid w:val="00437A04"/>
    <w:rsid w:val="00437AF4"/>
    <w:rsid w:val="00437C04"/>
    <w:rsid w:val="00437D0A"/>
    <w:rsid w:val="00437E68"/>
    <w:rsid w:val="00440002"/>
    <w:rsid w:val="00440059"/>
    <w:rsid w:val="00440463"/>
    <w:rsid w:val="0044057E"/>
    <w:rsid w:val="004405DE"/>
    <w:rsid w:val="00440C94"/>
    <w:rsid w:val="00440DCC"/>
    <w:rsid w:val="00440E83"/>
    <w:rsid w:val="00440EF2"/>
    <w:rsid w:val="00441104"/>
    <w:rsid w:val="0044114B"/>
    <w:rsid w:val="0044117A"/>
    <w:rsid w:val="004414BC"/>
    <w:rsid w:val="0044161A"/>
    <w:rsid w:val="00441700"/>
    <w:rsid w:val="0044173D"/>
    <w:rsid w:val="00441D91"/>
    <w:rsid w:val="00441DF0"/>
    <w:rsid w:val="00441FE0"/>
    <w:rsid w:val="004422E7"/>
    <w:rsid w:val="0044256E"/>
    <w:rsid w:val="00442A83"/>
    <w:rsid w:val="00442EC5"/>
    <w:rsid w:val="00443315"/>
    <w:rsid w:val="0044343B"/>
    <w:rsid w:val="00443789"/>
    <w:rsid w:val="004437C5"/>
    <w:rsid w:val="00443834"/>
    <w:rsid w:val="0044390E"/>
    <w:rsid w:val="00443985"/>
    <w:rsid w:val="00443AA5"/>
    <w:rsid w:val="00443CC1"/>
    <w:rsid w:val="00443F8A"/>
    <w:rsid w:val="00444392"/>
    <w:rsid w:val="0044494E"/>
    <w:rsid w:val="00444B85"/>
    <w:rsid w:val="00444BC5"/>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F0B"/>
    <w:rsid w:val="00452672"/>
    <w:rsid w:val="00452921"/>
    <w:rsid w:val="00452B46"/>
    <w:rsid w:val="00452CBB"/>
    <w:rsid w:val="00453014"/>
    <w:rsid w:val="00453018"/>
    <w:rsid w:val="0045317E"/>
    <w:rsid w:val="0045333C"/>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516"/>
    <w:rsid w:val="004557E4"/>
    <w:rsid w:val="004558F8"/>
    <w:rsid w:val="00455B54"/>
    <w:rsid w:val="00455EA2"/>
    <w:rsid w:val="00455F23"/>
    <w:rsid w:val="00455FA2"/>
    <w:rsid w:val="004561A9"/>
    <w:rsid w:val="00456207"/>
    <w:rsid w:val="0045627C"/>
    <w:rsid w:val="004563AF"/>
    <w:rsid w:val="00456429"/>
    <w:rsid w:val="00456514"/>
    <w:rsid w:val="0045661D"/>
    <w:rsid w:val="00456A40"/>
    <w:rsid w:val="00456A58"/>
    <w:rsid w:val="00456AD1"/>
    <w:rsid w:val="00456C0D"/>
    <w:rsid w:val="00457192"/>
    <w:rsid w:val="0045753D"/>
    <w:rsid w:val="00457603"/>
    <w:rsid w:val="004576B8"/>
    <w:rsid w:val="00457B15"/>
    <w:rsid w:val="00457D38"/>
    <w:rsid w:val="00457F5A"/>
    <w:rsid w:val="004607B7"/>
    <w:rsid w:val="00460CFE"/>
    <w:rsid w:val="00460EE0"/>
    <w:rsid w:val="004612EB"/>
    <w:rsid w:val="00461645"/>
    <w:rsid w:val="004616CE"/>
    <w:rsid w:val="004618F6"/>
    <w:rsid w:val="00461DD5"/>
    <w:rsid w:val="00461E22"/>
    <w:rsid w:val="00461F53"/>
    <w:rsid w:val="0046218B"/>
    <w:rsid w:val="004622F1"/>
    <w:rsid w:val="004623B7"/>
    <w:rsid w:val="004625A7"/>
    <w:rsid w:val="00462725"/>
    <w:rsid w:val="00462EF3"/>
    <w:rsid w:val="00462FDC"/>
    <w:rsid w:val="00463106"/>
    <w:rsid w:val="00463458"/>
    <w:rsid w:val="00464019"/>
    <w:rsid w:val="0046453C"/>
    <w:rsid w:val="00464588"/>
    <w:rsid w:val="00464756"/>
    <w:rsid w:val="00464827"/>
    <w:rsid w:val="00464890"/>
    <w:rsid w:val="00464994"/>
    <w:rsid w:val="004649EB"/>
    <w:rsid w:val="00464A47"/>
    <w:rsid w:val="00464A5C"/>
    <w:rsid w:val="00464C6D"/>
    <w:rsid w:val="00464D03"/>
    <w:rsid w:val="00464EED"/>
    <w:rsid w:val="0046565E"/>
    <w:rsid w:val="00465A5A"/>
    <w:rsid w:val="00465AC5"/>
    <w:rsid w:val="00465C91"/>
    <w:rsid w:val="00465D46"/>
    <w:rsid w:val="00465EC7"/>
    <w:rsid w:val="004665DF"/>
    <w:rsid w:val="00466636"/>
    <w:rsid w:val="0046696B"/>
    <w:rsid w:val="00466A2F"/>
    <w:rsid w:val="00466C82"/>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B7C"/>
    <w:rsid w:val="00475C57"/>
    <w:rsid w:val="00475EF5"/>
    <w:rsid w:val="00476548"/>
    <w:rsid w:val="004767E7"/>
    <w:rsid w:val="00476A16"/>
    <w:rsid w:val="00476C17"/>
    <w:rsid w:val="00476F0A"/>
    <w:rsid w:val="004772AF"/>
    <w:rsid w:val="004773FE"/>
    <w:rsid w:val="0047742C"/>
    <w:rsid w:val="00477577"/>
    <w:rsid w:val="00477AA1"/>
    <w:rsid w:val="00477AE5"/>
    <w:rsid w:val="00477B62"/>
    <w:rsid w:val="00477C52"/>
    <w:rsid w:val="00477E1F"/>
    <w:rsid w:val="00477EAB"/>
    <w:rsid w:val="00480046"/>
    <w:rsid w:val="004801F0"/>
    <w:rsid w:val="00480292"/>
    <w:rsid w:val="00480D37"/>
    <w:rsid w:val="00480E13"/>
    <w:rsid w:val="00481095"/>
    <w:rsid w:val="004810C8"/>
    <w:rsid w:val="00481122"/>
    <w:rsid w:val="0048119B"/>
    <w:rsid w:val="004813EA"/>
    <w:rsid w:val="0048178A"/>
    <w:rsid w:val="004818C1"/>
    <w:rsid w:val="00482653"/>
    <w:rsid w:val="004828EC"/>
    <w:rsid w:val="00482A71"/>
    <w:rsid w:val="00482A7C"/>
    <w:rsid w:val="00482AA8"/>
    <w:rsid w:val="00482CEE"/>
    <w:rsid w:val="00483225"/>
    <w:rsid w:val="0048340C"/>
    <w:rsid w:val="00483418"/>
    <w:rsid w:val="00483608"/>
    <w:rsid w:val="004837F8"/>
    <w:rsid w:val="00483849"/>
    <w:rsid w:val="004838A8"/>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478"/>
    <w:rsid w:val="004876C5"/>
    <w:rsid w:val="00487772"/>
    <w:rsid w:val="00487C09"/>
    <w:rsid w:val="00487E51"/>
    <w:rsid w:val="00490034"/>
    <w:rsid w:val="0049096A"/>
    <w:rsid w:val="00490B3D"/>
    <w:rsid w:val="00490C44"/>
    <w:rsid w:val="00490D10"/>
    <w:rsid w:val="00490ECF"/>
    <w:rsid w:val="00490F1A"/>
    <w:rsid w:val="004910EB"/>
    <w:rsid w:val="0049135E"/>
    <w:rsid w:val="00491548"/>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528"/>
    <w:rsid w:val="00496185"/>
    <w:rsid w:val="0049644F"/>
    <w:rsid w:val="00496872"/>
    <w:rsid w:val="0049694A"/>
    <w:rsid w:val="00496A09"/>
    <w:rsid w:val="004971D8"/>
    <w:rsid w:val="00497569"/>
    <w:rsid w:val="00497AB9"/>
    <w:rsid w:val="00497B1E"/>
    <w:rsid w:val="00497CE4"/>
    <w:rsid w:val="00497F36"/>
    <w:rsid w:val="004A04EC"/>
    <w:rsid w:val="004A0A92"/>
    <w:rsid w:val="004A0A9F"/>
    <w:rsid w:val="004A0FA2"/>
    <w:rsid w:val="004A119D"/>
    <w:rsid w:val="004A1B5F"/>
    <w:rsid w:val="004A1ECD"/>
    <w:rsid w:val="004A1F3E"/>
    <w:rsid w:val="004A20A5"/>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B18"/>
    <w:rsid w:val="004A5E2D"/>
    <w:rsid w:val="004A65CC"/>
    <w:rsid w:val="004A66D3"/>
    <w:rsid w:val="004A6A1D"/>
    <w:rsid w:val="004A6E30"/>
    <w:rsid w:val="004A6E82"/>
    <w:rsid w:val="004A6EB3"/>
    <w:rsid w:val="004A6F8B"/>
    <w:rsid w:val="004A73B1"/>
    <w:rsid w:val="004A742A"/>
    <w:rsid w:val="004A747D"/>
    <w:rsid w:val="004A7D09"/>
    <w:rsid w:val="004A7DF8"/>
    <w:rsid w:val="004A7E43"/>
    <w:rsid w:val="004A7E5B"/>
    <w:rsid w:val="004B005C"/>
    <w:rsid w:val="004B08AD"/>
    <w:rsid w:val="004B0CCD"/>
    <w:rsid w:val="004B0E1F"/>
    <w:rsid w:val="004B1321"/>
    <w:rsid w:val="004B1B89"/>
    <w:rsid w:val="004B1D8E"/>
    <w:rsid w:val="004B1FF6"/>
    <w:rsid w:val="004B21AA"/>
    <w:rsid w:val="004B21F4"/>
    <w:rsid w:val="004B2386"/>
    <w:rsid w:val="004B2585"/>
    <w:rsid w:val="004B25F4"/>
    <w:rsid w:val="004B29DB"/>
    <w:rsid w:val="004B2C3E"/>
    <w:rsid w:val="004B336C"/>
    <w:rsid w:val="004B33ED"/>
    <w:rsid w:val="004B343E"/>
    <w:rsid w:val="004B36BC"/>
    <w:rsid w:val="004B3764"/>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96D"/>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62"/>
    <w:rsid w:val="004C552D"/>
    <w:rsid w:val="004C5702"/>
    <w:rsid w:val="004C5809"/>
    <w:rsid w:val="004C59FF"/>
    <w:rsid w:val="004C5CFB"/>
    <w:rsid w:val="004C5DA8"/>
    <w:rsid w:val="004C606C"/>
    <w:rsid w:val="004C60E8"/>
    <w:rsid w:val="004C6302"/>
    <w:rsid w:val="004C6343"/>
    <w:rsid w:val="004C6412"/>
    <w:rsid w:val="004C64A5"/>
    <w:rsid w:val="004C675F"/>
    <w:rsid w:val="004C6775"/>
    <w:rsid w:val="004C67C4"/>
    <w:rsid w:val="004C68B5"/>
    <w:rsid w:val="004C6B18"/>
    <w:rsid w:val="004C6F94"/>
    <w:rsid w:val="004C6FB9"/>
    <w:rsid w:val="004C7623"/>
    <w:rsid w:val="004C79BA"/>
    <w:rsid w:val="004C7A53"/>
    <w:rsid w:val="004C7B0A"/>
    <w:rsid w:val="004C7BF4"/>
    <w:rsid w:val="004C7F61"/>
    <w:rsid w:val="004D00AF"/>
    <w:rsid w:val="004D02F1"/>
    <w:rsid w:val="004D0379"/>
    <w:rsid w:val="004D0433"/>
    <w:rsid w:val="004D07B9"/>
    <w:rsid w:val="004D09A3"/>
    <w:rsid w:val="004D1590"/>
    <w:rsid w:val="004D1847"/>
    <w:rsid w:val="004D18B7"/>
    <w:rsid w:val="004D18CE"/>
    <w:rsid w:val="004D1918"/>
    <w:rsid w:val="004D199C"/>
    <w:rsid w:val="004D19FC"/>
    <w:rsid w:val="004D1A83"/>
    <w:rsid w:val="004D1E89"/>
    <w:rsid w:val="004D2489"/>
    <w:rsid w:val="004D25AB"/>
    <w:rsid w:val="004D269D"/>
    <w:rsid w:val="004D2C47"/>
    <w:rsid w:val="004D2E16"/>
    <w:rsid w:val="004D33AF"/>
    <w:rsid w:val="004D3608"/>
    <w:rsid w:val="004D3B5A"/>
    <w:rsid w:val="004D3E64"/>
    <w:rsid w:val="004D3E74"/>
    <w:rsid w:val="004D3E7B"/>
    <w:rsid w:val="004D45C6"/>
    <w:rsid w:val="004D4BBE"/>
    <w:rsid w:val="004D4BFE"/>
    <w:rsid w:val="004D4FBD"/>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440"/>
    <w:rsid w:val="004D75C0"/>
    <w:rsid w:val="004D75D1"/>
    <w:rsid w:val="004D761C"/>
    <w:rsid w:val="004D7660"/>
    <w:rsid w:val="004D7902"/>
    <w:rsid w:val="004D7A41"/>
    <w:rsid w:val="004E012F"/>
    <w:rsid w:val="004E06BA"/>
    <w:rsid w:val="004E0D0C"/>
    <w:rsid w:val="004E0DFD"/>
    <w:rsid w:val="004E0E2A"/>
    <w:rsid w:val="004E0EBB"/>
    <w:rsid w:val="004E17B7"/>
    <w:rsid w:val="004E1BA7"/>
    <w:rsid w:val="004E1F02"/>
    <w:rsid w:val="004E1FB4"/>
    <w:rsid w:val="004E2006"/>
    <w:rsid w:val="004E215B"/>
    <w:rsid w:val="004E22DB"/>
    <w:rsid w:val="004E2357"/>
    <w:rsid w:val="004E24BD"/>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D09"/>
    <w:rsid w:val="004E7EBA"/>
    <w:rsid w:val="004E7F70"/>
    <w:rsid w:val="004F01C7"/>
    <w:rsid w:val="004F0325"/>
    <w:rsid w:val="004F0816"/>
    <w:rsid w:val="004F083C"/>
    <w:rsid w:val="004F08F8"/>
    <w:rsid w:val="004F0A92"/>
    <w:rsid w:val="004F0E7D"/>
    <w:rsid w:val="004F11C0"/>
    <w:rsid w:val="004F13C2"/>
    <w:rsid w:val="004F19D3"/>
    <w:rsid w:val="004F1A2C"/>
    <w:rsid w:val="004F2048"/>
    <w:rsid w:val="004F2AF2"/>
    <w:rsid w:val="004F2B41"/>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2AA"/>
    <w:rsid w:val="004F751F"/>
    <w:rsid w:val="004F7768"/>
    <w:rsid w:val="004F7A0B"/>
    <w:rsid w:val="004F7B6C"/>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1C4"/>
    <w:rsid w:val="00504338"/>
    <w:rsid w:val="0050440A"/>
    <w:rsid w:val="005047D5"/>
    <w:rsid w:val="005048C3"/>
    <w:rsid w:val="00504AE1"/>
    <w:rsid w:val="00504BB9"/>
    <w:rsid w:val="00504C0F"/>
    <w:rsid w:val="00504CE0"/>
    <w:rsid w:val="00504E3C"/>
    <w:rsid w:val="00504F2F"/>
    <w:rsid w:val="00504F9A"/>
    <w:rsid w:val="00505373"/>
    <w:rsid w:val="0050544C"/>
    <w:rsid w:val="005055F6"/>
    <w:rsid w:val="0050564D"/>
    <w:rsid w:val="0050566C"/>
    <w:rsid w:val="00505836"/>
    <w:rsid w:val="00505B09"/>
    <w:rsid w:val="00505B11"/>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A20"/>
    <w:rsid w:val="00513019"/>
    <w:rsid w:val="005132EC"/>
    <w:rsid w:val="00513412"/>
    <w:rsid w:val="00513604"/>
    <w:rsid w:val="00513667"/>
    <w:rsid w:val="005136D9"/>
    <w:rsid w:val="00513756"/>
    <w:rsid w:val="00513811"/>
    <w:rsid w:val="00513A96"/>
    <w:rsid w:val="00513AAD"/>
    <w:rsid w:val="00513DA5"/>
    <w:rsid w:val="00513E92"/>
    <w:rsid w:val="00514032"/>
    <w:rsid w:val="00514093"/>
    <w:rsid w:val="00514451"/>
    <w:rsid w:val="00514471"/>
    <w:rsid w:val="00514F09"/>
    <w:rsid w:val="00514FAC"/>
    <w:rsid w:val="005150CA"/>
    <w:rsid w:val="005150E7"/>
    <w:rsid w:val="00515E1D"/>
    <w:rsid w:val="005169C6"/>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30B2"/>
    <w:rsid w:val="00523186"/>
    <w:rsid w:val="00523191"/>
    <w:rsid w:val="005231D0"/>
    <w:rsid w:val="00523478"/>
    <w:rsid w:val="00523AB0"/>
    <w:rsid w:val="00523DCA"/>
    <w:rsid w:val="00523E81"/>
    <w:rsid w:val="005241C8"/>
    <w:rsid w:val="005241E1"/>
    <w:rsid w:val="005246F0"/>
    <w:rsid w:val="00524720"/>
    <w:rsid w:val="00524CAE"/>
    <w:rsid w:val="00524D6E"/>
    <w:rsid w:val="005255BC"/>
    <w:rsid w:val="00525BB4"/>
    <w:rsid w:val="00525C93"/>
    <w:rsid w:val="00525FA4"/>
    <w:rsid w:val="0052645E"/>
    <w:rsid w:val="0052653A"/>
    <w:rsid w:val="005268ED"/>
    <w:rsid w:val="00526A2B"/>
    <w:rsid w:val="00526BBB"/>
    <w:rsid w:val="00526EA0"/>
    <w:rsid w:val="00526F32"/>
    <w:rsid w:val="00527187"/>
    <w:rsid w:val="00527255"/>
    <w:rsid w:val="00527291"/>
    <w:rsid w:val="00527407"/>
    <w:rsid w:val="00527E82"/>
    <w:rsid w:val="005300C1"/>
    <w:rsid w:val="005305C4"/>
    <w:rsid w:val="005307B0"/>
    <w:rsid w:val="0053087F"/>
    <w:rsid w:val="00530D52"/>
    <w:rsid w:val="00530E8E"/>
    <w:rsid w:val="00531056"/>
    <w:rsid w:val="005311DC"/>
    <w:rsid w:val="00531366"/>
    <w:rsid w:val="005315AD"/>
    <w:rsid w:val="00531639"/>
    <w:rsid w:val="0053199E"/>
    <w:rsid w:val="005321DB"/>
    <w:rsid w:val="00532C10"/>
    <w:rsid w:val="00532E93"/>
    <w:rsid w:val="0053321E"/>
    <w:rsid w:val="005332F0"/>
    <w:rsid w:val="00533444"/>
    <w:rsid w:val="00533667"/>
    <w:rsid w:val="00533A19"/>
    <w:rsid w:val="00533A34"/>
    <w:rsid w:val="00533A4E"/>
    <w:rsid w:val="00533A7D"/>
    <w:rsid w:val="00533CB7"/>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600B"/>
    <w:rsid w:val="0053616F"/>
    <w:rsid w:val="00536205"/>
    <w:rsid w:val="00536298"/>
    <w:rsid w:val="00536358"/>
    <w:rsid w:val="00536361"/>
    <w:rsid w:val="00536680"/>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400D6"/>
    <w:rsid w:val="0054050B"/>
    <w:rsid w:val="00540E9E"/>
    <w:rsid w:val="00540F71"/>
    <w:rsid w:val="005417A1"/>
    <w:rsid w:val="005417E9"/>
    <w:rsid w:val="00542191"/>
    <w:rsid w:val="005426D4"/>
    <w:rsid w:val="00542D0B"/>
    <w:rsid w:val="00542D61"/>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748"/>
    <w:rsid w:val="005457C6"/>
    <w:rsid w:val="00545F52"/>
    <w:rsid w:val="00545F70"/>
    <w:rsid w:val="00545F76"/>
    <w:rsid w:val="0054619C"/>
    <w:rsid w:val="005461F7"/>
    <w:rsid w:val="00546460"/>
    <w:rsid w:val="00546499"/>
    <w:rsid w:val="0054664A"/>
    <w:rsid w:val="00546950"/>
    <w:rsid w:val="00546D85"/>
    <w:rsid w:val="00546DFE"/>
    <w:rsid w:val="00546EC9"/>
    <w:rsid w:val="005473CD"/>
    <w:rsid w:val="00547515"/>
    <w:rsid w:val="005475DD"/>
    <w:rsid w:val="00547BBB"/>
    <w:rsid w:val="00547E51"/>
    <w:rsid w:val="0055040F"/>
    <w:rsid w:val="00550501"/>
    <w:rsid w:val="005506CA"/>
    <w:rsid w:val="00550A99"/>
    <w:rsid w:val="00551017"/>
    <w:rsid w:val="00551087"/>
    <w:rsid w:val="005511BD"/>
    <w:rsid w:val="00551212"/>
    <w:rsid w:val="005513C8"/>
    <w:rsid w:val="005513F1"/>
    <w:rsid w:val="00551407"/>
    <w:rsid w:val="00551678"/>
    <w:rsid w:val="00551E0E"/>
    <w:rsid w:val="00551F4A"/>
    <w:rsid w:val="005523A8"/>
    <w:rsid w:val="005529FD"/>
    <w:rsid w:val="00552C7C"/>
    <w:rsid w:val="00552FAC"/>
    <w:rsid w:val="00553042"/>
    <w:rsid w:val="005532FC"/>
    <w:rsid w:val="005537D0"/>
    <w:rsid w:val="00554053"/>
    <w:rsid w:val="00554135"/>
    <w:rsid w:val="0055416C"/>
    <w:rsid w:val="005541BC"/>
    <w:rsid w:val="0055451A"/>
    <w:rsid w:val="00554B82"/>
    <w:rsid w:val="00554D6B"/>
    <w:rsid w:val="00554F30"/>
    <w:rsid w:val="00554F55"/>
    <w:rsid w:val="005554C5"/>
    <w:rsid w:val="00555891"/>
    <w:rsid w:val="005558EF"/>
    <w:rsid w:val="005558F6"/>
    <w:rsid w:val="00555B83"/>
    <w:rsid w:val="00555BE2"/>
    <w:rsid w:val="00555BF1"/>
    <w:rsid w:val="00555CD8"/>
    <w:rsid w:val="00555E85"/>
    <w:rsid w:val="0055605A"/>
    <w:rsid w:val="005563A1"/>
    <w:rsid w:val="00556485"/>
    <w:rsid w:val="005565AD"/>
    <w:rsid w:val="005566D4"/>
    <w:rsid w:val="0055690F"/>
    <w:rsid w:val="00556C09"/>
    <w:rsid w:val="00556CB7"/>
    <w:rsid w:val="00556D86"/>
    <w:rsid w:val="00556EBC"/>
    <w:rsid w:val="00557239"/>
    <w:rsid w:val="00557424"/>
    <w:rsid w:val="0055770E"/>
    <w:rsid w:val="00557997"/>
    <w:rsid w:val="005579FF"/>
    <w:rsid w:val="00557E30"/>
    <w:rsid w:val="00557EAA"/>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B2F"/>
    <w:rsid w:val="00563CF4"/>
    <w:rsid w:val="00564368"/>
    <w:rsid w:val="005643C0"/>
    <w:rsid w:val="00564407"/>
    <w:rsid w:val="005645C9"/>
    <w:rsid w:val="00564930"/>
    <w:rsid w:val="00564C46"/>
    <w:rsid w:val="00564C53"/>
    <w:rsid w:val="00564E0A"/>
    <w:rsid w:val="00564E6A"/>
    <w:rsid w:val="00564F3A"/>
    <w:rsid w:val="00564FDD"/>
    <w:rsid w:val="00565F80"/>
    <w:rsid w:val="005660BF"/>
    <w:rsid w:val="00566421"/>
    <w:rsid w:val="00566546"/>
    <w:rsid w:val="005668A1"/>
    <w:rsid w:val="00566A7D"/>
    <w:rsid w:val="00566B43"/>
    <w:rsid w:val="00566C77"/>
    <w:rsid w:val="00566D46"/>
    <w:rsid w:val="00566F6A"/>
    <w:rsid w:val="005672FA"/>
    <w:rsid w:val="0056764E"/>
    <w:rsid w:val="00567738"/>
    <w:rsid w:val="00567C3D"/>
    <w:rsid w:val="005701C0"/>
    <w:rsid w:val="00570310"/>
    <w:rsid w:val="00570414"/>
    <w:rsid w:val="005704DD"/>
    <w:rsid w:val="00570A3E"/>
    <w:rsid w:val="00570C1E"/>
    <w:rsid w:val="00570CE1"/>
    <w:rsid w:val="00571683"/>
    <w:rsid w:val="0057173E"/>
    <w:rsid w:val="00571884"/>
    <w:rsid w:val="0057196C"/>
    <w:rsid w:val="005719A6"/>
    <w:rsid w:val="0057200C"/>
    <w:rsid w:val="005724B1"/>
    <w:rsid w:val="005724E5"/>
    <w:rsid w:val="005725BC"/>
    <w:rsid w:val="0057267E"/>
    <w:rsid w:val="00572A34"/>
    <w:rsid w:val="00573042"/>
    <w:rsid w:val="0057327E"/>
    <w:rsid w:val="00573413"/>
    <w:rsid w:val="005734E9"/>
    <w:rsid w:val="005737A0"/>
    <w:rsid w:val="00573FAF"/>
    <w:rsid w:val="0057400C"/>
    <w:rsid w:val="0057430D"/>
    <w:rsid w:val="005744B8"/>
    <w:rsid w:val="005745E4"/>
    <w:rsid w:val="00574685"/>
    <w:rsid w:val="00574999"/>
    <w:rsid w:val="00574B3E"/>
    <w:rsid w:val="00574BED"/>
    <w:rsid w:val="00574C81"/>
    <w:rsid w:val="00574EBE"/>
    <w:rsid w:val="0057510E"/>
    <w:rsid w:val="005751A1"/>
    <w:rsid w:val="00575212"/>
    <w:rsid w:val="00575BC0"/>
    <w:rsid w:val="00575C72"/>
    <w:rsid w:val="00575D81"/>
    <w:rsid w:val="00575FAF"/>
    <w:rsid w:val="005761AA"/>
    <w:rsid w:val="00576368"/>
    <w:rsid w:val="00576472"/>
    <w:rsid w:val="0057688D"/>
    <w:rsid w:val="00576947"/>
    <w:rsid w:val="00576AAE"/>
    <w:rsid w:val="00576B95"/>
    <w:rsid w:val="00576BC9"/>
    <w:rsid w:val="00576F4F"/>
    <w:rsid w:val="005778B2"/>
    <w:rsid w:val="00577A16"/>
    <w:rsid w:val="00577AFA"/>
    <w:rsid w:val="00577F4F"/>
    <w:rsid w:val="0058068D"/>
    <w:rsid w:val="00580E59"/>
    <w:rsid w:val="00580F5A"/>
    <w:rsid w:val="0058134A"/>
    <w:rsid w:val="00581BB3"/>
    <w:rsid w:val="00581D26"/>
    <w:rsid w:val="005826D3"/>
    <w:rsid w:val="00582A6C"/>
    <w:rsid w:val="00582AB7"/>
    <w:rsid w:val="00583046"/>
    <w:rsid w:val="0058321E"/>
    <w:rsid w:val="005833FE"/>
    <w:rsid w:val="00583CB8"/>
    <w:rsid w:val="00583D4E"/>
    <w:rsid w:val="00583DD0"/>
    <w:rsid w:val="00583DD1"/>
    <w:rsid w:val="00583E52"/>
    <w:rsid w:val="0058414C"/>
    <w:rsid w:val="0058418D"/>
    <w:rsid w:val="00584282"/>
    <w:rsid w:val="00584360"/>
    <w:rsid w:val="00584572"/>
    <w:rsid w:val="005845D0"/>
    <w:rsid w:val="00584880"/>
    <w:rsid w:val="00584F8B"/>
    <w:rsid w:val="005850BE"/>
    <w:rsid w:val="0058530B"/>
    <w:rsid w:val="005853CF"/>
    <w:rsid w:val="00585721"/>
    <w:rsid w:val="005858A5"/>
    <w:rsid w:val="00585A71"/>
    <w:rsid w:val="00585B88"/>
    <w:rsid w:val="00585BFE"/>
    <w:rsid w:val="00585DD6"/>
    <w:rsid w:val="0058618C"/>
    <w:rsid w:val="0058633D"/>
    <w:rsid w:val="00586A09"/>
    <w:rsid w:val="00586F2E"/>
    <w:rsid w:val="0058723E"/>
    <w:rsid w:val="00587332"/>
    <w:rsid w:val="00587428"/>
    <w:rsid w:val="00587679"/>
    <w:rsid w:val="005879FF"/>
    <w:rsid w:val="00587A83"/>
    <w:rsid w:val="00587D64"/>
    <w:rsid w:val="00587DF0"/>
    <w:rsid w:val="00587E89"/>
    <w:rsid w:val="00590D94"/>
    <w:rsid w:val="00590EC5"/>
    <w:rsid w:val="005912D4"/>
    <w:rsid w:val="005915AA"/>
    <w:rsid w:val="00591BDA"/>
    <w:rsid w:val="00591F43"/>
    <w:rsid w:val="00592023"/>
    <w:rsid w:val="0059214C"/>
    <w:rsid w:val="00592677"/>
    <w:rsid w:val="00592D58"/>
    <w:rsid w:val="0059332C"/>
    <w:rsid w:val="005940FA"/>
    <w:rsid w:val="00594173"/>
    <w:rsid w:val="005941CC"/>
    <w:rsid w:val="0059469F"/>
    <w:rsid w:val="00594811"/>
    <w:rsid w:val="00594914"/>
    <w:rsid w:val="00594B9E"/>
    <w:rsid w:val="005950A4"/>
    <w:rsid w:val="00595375"/>
    <w:rsid w:val="005953FF"/>
    <w:rsid w:val="0059548C"/>
    <w:rsid w:val="00595787"/>
    <w:rsid w:val="005958A1"/>
    <w:rsid w:val="005959F2"/>
    <w:rsid w:val="00595B13"/>
    <w:rsid w:val="00595F28"/>
    <w:rsid w:val="00595F9C"/>
    <w:rsid w:val="0059612D"/>
    <w:rsid w:val="00596276"/>
    <w:rsid w:val="005966DE"/>
    <w:rsid w:val="00596746"/>
    <w:rsid w:val="005967AC"/>
    <w:rsid w:val="00596968"/>
    <w:rsid w:val="00596AC3"/>
    <w:rsid w:val="00596D13"/>
    <w:rsid w:val="005977E5"/>
    <w:rsid w:val="00597A85"/>
    <w:rsid w:val="00597CE2"/>
    <w:rsid w:val="00597DD0"/>
    <w:rsid w:val="00597E0A"/>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B0142"/>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72"/>
    <w:rsid w:val="005B477F"/>
    <w:rsid w:val="005B4ADE"/>
    <w:rsid w:val="005B4C35"/>
    <w:rsid w:val="005B4CED"/>
    <w:rsid w:val="005B4D61"/>
    <w:rsid w:val="005B4DC7"/>
    <w:rsid w:val="005B4DD9"/>
    <w:rsid w:val="005B53E2"/>
    <w:rsid w:val="005B5401"/>
    <w:rsid w:val="005B5969"/>
    <w:rsid w:val="005B5DAF"/>
    <w:rsid w:val="005B5F4C"/>
    <w:rsid w:val="005B6360"/>
    <w:rsid w:val="005B64EF"/>
    <w:rsid w:val="005B69C3"/>
    <w:rsid w:val="005B70C4"/>
    <w:rsid w:val="005B75D2"/>
    <w:rsid w:val="005B7D70"/>
    <w:rsid w:val="005B7ED3"/>
    <w:rsid w:val="005C00FB"/>
    <w:rsid w:val="005C024E"/>
    <w:rsid w:val="005C0293"/>
    <w:rsid w:val="005C05E0"/>
    <w:rsid w:val="005C05F6"/>
    <w:rsid w:val="005C085E"/>
    <w:rsid w:val="005C0B49"/>
    <w:rsid w:val="005C11F8"/>
    <w:rsid w:val="005C1267"/>
    <w:rsid w:val="005C148E"/>
    <w:rsid w:val="005C1490"/>
    <w:rsid w:val="005C152C"/>
    <w:rsid w:val="005C19B4"/>
    <w:rsid w:val="005C1CE4"/>
    <w:rsid w:val="005C1E51"/>
    <w:rsid w:val="005C20BE"/>
    <w:rsid w:val="005C2174"/>
    <w:rsid w:val="005C21FB"/>
    <w:rsid w:val="005C23FE"/>
    <w:rsid w:val="005C2A95"/>
    <w:rsid w:val="005C3120"/>
    <w:rsid w:val="005C3325"/>
    <w:rsid w:val="005C365F"/>
    <w:rsid w:val="005C38ED"/>
    <w:rsid w:val="005C3A9A"/>
    <w:rsid w:val="005C3AB2"/>
    <w:rsid w:val="005C47D4"/>
    <w:rsid w:val="005C4865"/>
    <w:rsid w:val="005C4B0B"/>
    <w:rsid w:val="005C4B88"/>
    <w:rsid w:val="005C4E65"/>
    <w:rsid w:val="005C50FF"/>
    <w:rsid w:val="005C511A"/>
    <w:rsid w:val="005C5600"/>
    <w:rsid w:val="005C5D39"/>
    <w:rsid w:val="005C604A"/>
    <w:rsid w:val="005C6475"/>
    <w:rsid w:val="005C6804"/>
    <w:rsid w:val="005C68AD"/>
    <w:rsid w:val="005C7348"/>
    <w:rsid w:val="005C7606"/>
    <w:rsid w:val="005C7919"/>
    <w:rsid w:val="005C7AB4"/>
    <w:rsid w:val="005C7E95"/>
    <w:rsid w:val="005D0478"/>
    <w:rsid w:val="005D0485"/>
    <w:rsid w:val="005D0585"/>
    <w:rsid w:val="005D092D"/>
    <w:rsid w:val="005D0991"/>
    <w:rsid w:val="005D0C1B"/>
    <w:rsid w:val="005D0DAC"/>
    <w:rsid w:val="005D14A3"/>
    <w:rsid w:val="005D1E1E"/>
    <w:rsid w:val="005D1F03"/>
    <w:rsid w:val="005D2277"/>
    <w:rsid w:val="005D273D"/>
    <w:rsid w:val="005D28CA"/>
    <w:rsid w:val="005D2DA2"/>
    <w:rsid w:val="005D34A8"/>
    <w:rsid w:val="005D352F"/>
    <w:rsid w:val="005D35E0"/>
    <w:rsid w:val="005D3626"/>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EA5"/>
    <w:rsid w:val="005E0527"/>
    <w:rsid w:val="005E064F"/>
    <w:rsid w:val="005E0B7F"/>
    <w:rsid w:val="005E0BE0"/>
    <w:rsid w:val="005E0DA3"/>
    <w:rsid w:val="005E136C"/>
    <w:rsid w:val="005E153A"/>
    <w:rsid w:val="005E1A6E"/>
    <w:rsid w:val="005E1CE3"/>
    <w:rsid w:val="005E1FEB"/>
    <w:rsid w:val="005E21C3"/>
    <w:rsid w:val="005E2284"/>
    <w:rsid w:val="005E22C6"/>
    <w:rsid w:val="005E28BA"/>
    <w:rsid w:val="005E2AB5"/>
    <w:rsid w:val="005E3045"/>
    <w:rsid w:val="005E3254"/>
    <w:rsid w:val="005E392E"/>
    <w:rsid w:val="005E39EA"/>
    <w:rsid w:val="005E3B83"/>
    <w:rsid w:val="005E4074"/>
    <w:rsid w:val="005E42A7"/>
    <w:rsid w:val="005E453B"/>
    <w:rsid w:val="005E45B5"/>
    <w:rsid w:val="005E4964"/>
    <w:rsid w:val="005E53E2"/>
    <w:rsid w:val="005E5440"/>
    <w:rsid w:val="005E56B6"/>
    <w:rsid w:val="005E56CB"/>
    <w:rsid w:val="005E5BCC"/>
    <w:rsid w:val="005E5DD6"/>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816"/>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534"/>
    <w:rsid w:val="006029BC"/>
    <w:rsid w:val="00602DBD"/>
    <w:rsid w:val="006031E1"/>
    <w:rsid w:val="00603281"/>
    <w:rsid w:val="006032B6"/>
    <w:rsid w:val="00603592"/>
    <w:rsid w:val="006037A0"/>
    <w:rsid w:val="00603BE0"/>
    <w:rsid w:val="00603D4B"/>
    <w:rsid w:val="00603F0B"/>
    <w:rsid w:val="00604200"/>
    <w:rsid w:val="00604AAF"/>
    <w:rsid w:val="00604C5F"/>
    <w:rsid w:val="00604EDF"/>
    <w:rsid w:val="00605082"/>
    <w:rsid w:val="00605263"/>
    <w:rsid w:val="0060529B"/>
    <w:rsid w:val="006052A7"/>
    <w:rsid w:val="006057A6"/>
    <w:rsid w:val="006057F5"/>
    <w:rsid w:val="00605BF4"/>
    <w:rsid w:val="00605D86"/>
    <w:rsid w:val="00605E10"/>
    <w:rsid w:val="006060DB"/>
    <w:rsid w:val="00606607"/>
    <w:rsid w:val="00606791"/>
    <w:rsid w:val="006069D9"/>
    <w:rsid w:val="00606A51"/>
    <w:rsid w:val="00606CE3"/>
    <w:rsid w:val="00606E1D"/>
    <w:rsid w:val="006070B4"/>
    <w:rsid w:val="006072ED"/>
    <w:rsid w:val="006077F3"/>
    <w:rsid w:val="00607AFF"/>
    <w:rsid w:val="00607B15"/>
    <w:rsid w:val="00610120"/>
    <w:rsid w:val="00610144"/>
    <w:rsid w:val="006104DF"/>
    <w:rsid w:val="0061068A"/>
    <w:rsid w:val="0061069B"/>
    <w:rsid w:val="00610E36"/>
    <w:rsid w:val="0061117E"/>
    <w:rsid w:val="006113C9"/>
    <w:rsid w:val="00611748"/>
    <w:rsid w:val="00611845"/>
    <w:rsid w:val="0061184D"/>
    <w:rsid w:val="00611B41"/>
    <w:rsid w:val="00611C2C"/>
    <w:rsid w:val="00611F1F"/>
    <w:rsid w:val="00612422"/>
    <w:rsid w:val="006126DD"/>
    <w:rsid w:val="00612DF1"/>
    <w:rsid w:val="00613298"/>
    <w:rsid w:val="0061331B"/>
    <w:rsid w:val="00613331"/>
    <w:rsid w:val="00613558"/>
    <w:rsid w:val="006139BC"/>
    <w:rsid w:val="00613D4E"/>
    <w:rsid w:val="0061419F"/>
    <w:rsid w:val="006143E6"/>
    <w:rsid w:val="0061494D"/>
    <w:rsid w:val="00614A1A"/>
    <w:rsid w:val="00614DE8"/>
    <w:rsid w:val="00615085"/>
    <w:rsid w:val="00615425"/>
    <w:rsid w:val="0061549A"/>
    <w:rsid w:val="006155F2"/>
    <w:rsid w:val="00615643"/>
    <w:rsid w:val="006158F2"/>
    <w:rsid w:val="00615A5C"/>
    <w:rsid w:val="00615AE0"/>
    <w:rsid w:val="00615DF9"/>
    <w:rsid w:val="00616009"/>
    <w:rsid w:val="0061601B"/>
    <w:rsid w:val="006160E4"/>
    <w:rsid w:val="0061615A"/>
    <w:rsid w:val="00616164"/>
    <w:rsid w:val="0061616E"/>
    <w:rsid w:val="00616299"/>
    <w:rsid w:val="00616846"/>
    <w:rsid w:val="00616B1F"/>
    <w:rsid w:val="00616DBE"/>
    <w:rsid w:val="00616E45"/>
    <w:rsid w:val="00616E6C"/>
    <w:rsid w:val="006173D8"/>
    <w:rsid w:val="00617525"/>
    <w:rsid w:val="006179F4"/>
    <w:rsid w:val="00617B0F"/>
    <w:rsid w:val="00617FDE"/>
    <w:rsid w:val="00620132"/>
    <w:rsid w:val="006203A8"/>
    <w:rsid w:val="006205B0"/>
    <w:rsid w:val="00620695"/>
    <w:rsid w:val="00620934"/>
    <w:rsid w:val="006209A8"/>
    <w:rsid w:val="00620D31"/>
    <w:rsid w:val="00620DCC"/>
    <w:rsid w:val="0062106C"/>
    <w:rsid w:val="006212A1"/>
    <w:rsid w:val="0062143B"/>
    <w:rsid w:val="00621583"/>
    <w:rsid w:val="00621823"/>
    <w:rsid w:val="006219E2"/>
    <w:rsid w:val="00621AF4"/>
    <w:rsid w:val="00621ED7"/>
    <w:rsid w:val="00621EDD"/>
    <w:rsid w:val="006223C6"/>
    <w:rsid w:val="0062250F"/>
    <w:rsid w:val="006226DB"/>
    <w:rsid w:val="00622C85"/>
    <w:rsid w:val="006233F7"/>
    <w:rsid w:val="006234B9"/>
    <w:rsid w:val="00623C19"/>
    <w:rsid w:val="006241F0"/>
    <w:rsid w:val="006245AA"/>
    <w:rsid w:val="00624AAC"/>
    <w:rsid w:val="00624C05"/>
    <w:rsid w:val="0062511C"/>
    <w:rsid w:val="006251D9"/>
    <w:rsid w:val="00625520"/>
    <w:rsid w:val="0062575C"/>
    <w:rsid w:val="00625761"/>
    <w:rsid w:val="006257E7"/>
    <w:rsid w:val="00625BEE"/>
    <w:rsid w:val="00625C14"/>
    <w:rsid w:val="00625E13"/>
    <w:rsid w:val="00625E39"/>
    <w:rsid w:val="00626332"/>
    <w:rsid w:val="006267CF"/>
    <w:rsid w:val="00626800"/>
    <w:rsid w:val="00626893"/>
    <w:rsid w:val="00627349"/>
    <w:rsid w:val="00627454"/>
    <w:rsid w:val="00627B89"/>
    <w:rsid w:val="00627CEB"/>
    <w:rsid w:val="00627E9A"/>
    <w:rsid w:val="00630037"/>
    <w:rsid w:val="00630A1E"/>
    <w:rsid w:val="00630C9A"/>
    <w:rsid w:val="00630CD6"/>
    <w:rsid w:val="00631455"/>
    <w:rsid w:val="00631511"/>
    <w:rsid w:val="00631516"/>
    <w:rsid w:val="00631E62"/>
    <w:rsid w:val="006321D6"/>
    <w:rsid w:val="00632235"/>
    <w:rsid w:val="006322D4"/>
    <w:rsid w:val="00632884"/>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6FC"/>
    <w:rsid w:val="00635781"/>
    <w:rsid w:val="006357ED"/>
    <w:rsid w:val="006359D2"/>
    <w:rsid w:val="00635D32"/>
    <w:rsid w:val="00635EBE"/>
    <w:rsid w:val="00635F6C"/>
    <w:rsid w:val="006365DF"/>
    <w:rsid w:val="00636783"/>
    <w:rsid w:val="006367C6"/>
    <w:rsid w:val="00636B80"/>
    <w:rsid w:val="00636D9D"/>
    <w:rsid w:val="00637006"/>
    <w:rsid w:val="00637472"/>
    <w:rsid w:val="00637846"/>
    <w:rsid w:val="00637ABA"/>
    <w:rsid w:val="00637D4E"/>
    <w:rsid w:val="00637E58"/>
    <w:rsid w:val="006404A1"/>
    <w:rsid w:val="00640668"/>
    <w:rsid w:val="006406EA"/>
    <w:rsid w:val="006408D6"/>
    <w:rsid w:val="006409FE"/>
    <w:rsid w:val="00640ADA"/>
    <w:rsid w:val="00640FB6"/>
    <w:rsid w:val="006416AB"/>
    <w:rsid w:val="00641C8B"/>
    <w:rsid w:val="00641FAE"/>
    <w:rsid w:val="0064201F"/>
    <w:rsid w:val="0064215D"/>
    <w:rsid w:val="00642372"/>
    <w:rsid w:val="0064265C"/>
    <w:rsid w:val="00642F0C"/>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F0B"/>
    <w:rsid w:val="00646080"/>
    <w:rsid w:val="006465AA"/>
    <w:rsid w:val="006466F3"/>
    <w:rsid w:val="0064743B"/>
    <w:rsid w:val="00647694"/>
    <w:rsid w:val="00647834"/>
    <w:rsid w:val="00647D3F"/>
    <w:rsid w:val="0065037F"/>
    <w:rsid w:val="00650403"/>
    <w:rsid w:val="0065062E"/>
    <w:rsid w:val="00650A75"/>
    <w:rsid w:val="00650D2D"/>
    <w:rsid w:val="0065124C"/>
    <w:rsid w:val="006515F8"/>
    <w:rsid w:val="00651D79"/>
    <w:rsid w:val="006529EA"/>
    <w:rsid w:val="00652C4C"/>
    <w:rsid w:val="00652C64"/>
    <w:rsid w:val="00652D38"/>
    <w:rsid w:val="00652DBE"/>
    <w:rsid w:val="00653426"/>
    <w:rsid w:val="006535CC"/>
    <w:rsid w:val="00653C96"/>
    <w:rsid w:val="00653CDD"/>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2199"/>
    <w:rsid w:val="0066244E"/>
    <w:rsid w:val="006625CF"/>
    <w:rsid w:val="00662722"/>
    <w:rsid w:val="0066279E"/>
    <w:rsid w:val="006629AA"/>
    <w:rsid w:val="006629DE"/>
    <w:rsid w:val="00662AA7"/>
    <w:rsid w:val="00662E89"/>
    <w:rsid w:val="006633A2"/>
    <w:rsid w:val="0066390D"/>
    <w:rsid w:val="00663DC1"/>
    <w:rsid w:val="00663F74"/>
    <w:rsid w:val="006640CB"/>
    <w:rsid w:val="006643A8"/>
    <w:rsid w:val="00664B48"/>
    <w:rsid w:val="00665026"/>
    <w:rsid w:val="00665094"/>
    <w:rsid w:val="0066516D"/>
    <w:rsid w:val="00665603"/>
    <w:rsid w:val="00665A4B"/>
    <w:rsid w:val="00665B09"/>
    <w:rsid w:val="00665C5B"/>
    <w:rsid w:val="00666074"/>
    <w:rsid w:val="00666324"/>
    <w:rsid w:val="006666E0"/>
    <w:rsid w:val="00666854"/>
    <w:rsid w:val="00666876"/>
    <w:rsid w:val="0066689F"/>
    <w:rsid w:val="0066713C"/>
    <w:rsid w:val="00667290"/>
    <w:rsid w:val="006673A8"/>
    <w:rsid w:val="0066749F"/>
    <w:rsid w:val="006674D4"/>
    <w:rsid w:val="00667B85"/>
    <w:rsid w:val="006701F3"/>
    <w:rsid w:val="00670387"/>
    <w:rsid w:val="00670412"/>
    <w:rsid w:val="00670650"/>
    <w:rsid w:val="00670709"/>
    <w:rsid w:val="006707E2"/>
    <w:rsid w:val="00670B78"/>
    <w:rsid w:val="00670C6D"/>
    <w:rsid w:val="00670D30"/>
    <w:rsid w:val="00671306"/>
    <w:rsid w:val="00671555"/>
    <w:rsid w:val="00671712"/>
    <w:rsid w:val="0067180F"/>
    <w:rsid w:val="00671970"/>
    <w:rsid w:val="0067199D"/>
    <w:rsid w:val="00671A14"/>
    <w:rsid w:val="00671A51"/>
    <w:rsid w:val="00671ACE"/>
    <w:rsid w:val="00671E7B"/>
    <w:rsid w:val="006724B4"/>
    <w:rsid w:val="006724C4"/>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ED9"/>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640E"/>
    <w:rsid w:val="00676525"/>
    <w:rsid w:val="006765E2"/>
    <w:rsid w:val="006765F8"/>
    <w:rsid w:val="006767B5"/>
    <w:rsid w:val="00676FB7"/>
    <w:rsid w:val="00677194"/>
    <w:rsid w:val="006772A0"/>
    <w:rsid w:val="0067730E"/>
    <w:rsid w:val="0067733D"/>
    <w:rsid w:val="00677361"/>
    <w:rsid w:val="00677857"/>
    <w:rsid w:val="006778FC"/>
    <w:rsid w:val="00677FCB"/>
    <w:rsid w:val="00677FDF"/>
    <w:rsid w:val="006800A2"/>
    <w:rsid w:val="006803D5"/>
    <w:rsid w:val="00680466"/>
    <w:rsid w:val="00680C5F"/>
    <w:rsid w:val="00681701"/>
    <w:rsid w:val="00681B13"/>
    <w:rsid w:val="00681DA0"/>
    <w:rsid w:val="00681DB6"/>
    <w:rsid w:val="00681E4B"/>
    <w:rsid w:val="00681EFF"/>
    <w:rsid w:val="00682784"/>
    <w:rsid w:val="0068283C"/>
    <w:rsid w:val="00682BE9"/>
    <w:rsid w:val="00682C5A"/>
    <w:rsid w:val="00682CD9"/>
    <w:rsid w:val="00683651"/>
    <w:rsid w:val="00683932"/>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823"/>
    <w:rsid w:val="006929E5"/>
    <w:rsid w:val="00692B4A"/>
    <w:rsid w:val="00692BCC"/>
    <w:rsid w:val="00692DBA"/>
    <w:rsid w:val="00692F13"/>
    <w:rsid w:val="00692F1C"/>
    <w:rsid w:val="006932B1"/>
    <w:rsid w:val="006934F5"/>
    <w:rsid w:val="006937C8"/>
    <w:rsid w:val="006942AB"/>
    <w:rsid w:val="006947ED"/>
    <w:rsid w:val="00694F39"/>
    <w:rsid w:val="006953A5"/>
    <w:rsid w:val="0069587C"/>
    <w:rsid w:val="00695C41"/>
    <w:rsid w:val="0069669D"/>
    <w:rsid w:val="00696A43"/>
    <w:rsid w:val="00696C75"/>
    <w:rsid w:val="00696D26"/>
    <w:rsid w:val="00696EC5"/>
    <w:rsid w:val="006973CF"/>
    <w:rsid w:val="00697909"/>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6D"/>
    <w:rsid w:val="006A5B73"/>
    <w:rsid w:val="006A616F"/>
    <w:rsid w:val="006A63C9"/>
    <w:rsid w:val="006A6426"/>
    <w:rsid w:val="006A64D1"/>
    <w:rsid w:val="006A6741"/>
    <w:rsid w:val="006A6A16"/>
    <w:rsid w:val="006A6B37"/>
    <w:rsid w:val="006A7029"/>
    <w:rsid w:val="006A72AD"/>
    <w:rsid w:val="006A7461"/>
    <w:rsid w:val="006A7464"/>
    <w:rsid w:val="006A7544"/>
    <w:rsid w:val="006A76FD"/>
    <w:rsid w:val="006A7EAF"/>
    <w:rsid w:val="006A7EC3"/>
    <w:rsid w:val="006B002B"/>
    <w:rsid w:val="006B0354"/>
    <w:rsid w:val="006B05E8"/>
    <w:rsid w:val="006B0778"/>
    <w:rsid w:val="006B0A6B"/>
    <w:rsid w:val="006B0DA4"/>
    <w:rsid w:val="006B0FC4"/>
    <w:rsid w:val="006B0FE2"/>
    <w:rsid w:val="006B1E44"/>
    <w:rsid w:val="006B20C1"/>
    <w:rsid w:val="006B2422"/>
    <w:rsid w:val="006B2462"/>
    <w:rsid w:val="006B286D"/>
    <w:rsid w:val="006B2988"/>
    <w:rsid w:val="006B2C5E"/>
    <w:rsid w:val="006B2E65"/>
    <w:rsid w:val="006B2F3C"/>
    <w:rsid w:val="006B3443"/>
    <w:rsid w:val="006B3531"/>
    <w:rsid w:val="006B3A9A"/>
    <w:rsid w:val="006B3D12"/>
    <w:rsid w:val="006B3E96"/>
    <w:rsid w:val="006B42C1"/>
    <w:rsid w:val="006B433A"/>
    <w:rsid w:val="006B49B9"/>
    <w:rsid w:val="006B4B68"/>
    <w:rsid w:val="006B4C50"/>
    <w:rsid w:val="006B5335"/>
    <w:rsid w:val="006B5371"/>
    <w:rsid w:val="006B54A9"/>
    <w:rsid w:val="006B54F9"/>
    <w:rsid w:val="006B5EF3"/>
    <w:rsid w:val="006B5F11"/>
    <w:rsid w:val="006B6300"/>
    <w:rsid w:val="006B6339"/>
    <w:rsid w:val="006B6427"/>
    <w:rsid w:val="006B64E7"/>
    <w:rsid w:val="006B67CE"/>
    <w:rsid w:val="006B6A11"/>
    <w:rsid w:val="006B7423"/>
    <w:rsid w:val="006B75A7"/>
    <w:rsid w:val="006B780E"/>
    <w:rsid w:val="006B7E86"/>
    <w:rsid w:val="006C0398"/>
    <w:rsid w:val="006C09D8"/>
    <w:rsid w:val="006C0B52"/>
    <w:rsid w:val="006C1D2E"/>
    <w:rsid w:val="006C20E3"/>
    <w:rsid w:val="006C2768"/>
    <w:rsid w:val="006C28DF"/>
    <w:rsid w:val="006C2AD3"/>
    <w:rsid w:val="006C2DBF"/>
    <w:rsid w:val="006C322B"/>
    <w:rsid w:val="006C349E"/>
    <w:rsid w:val="006C3670"/>
    <w:rsid w:val="006C39B8"/>
    <w:rsid w:val="006C3B6F"/>
    <w:rsid w:val="006C3B7F"/>
    <w:rsid w:val="006C3C57"/>
    <w:rsid w:val="006C3DE9"/>
    <w:rsid w:val="006C3E55"/>
    <w:rsid w:val="006C4018"/>
    <w:rsid w:val="006C4360"/>
    <w:rsid w:val="006C451C"/>
    <w:rsid w:val="006C460E"/>
    <w:rsid w:val="006C4695"/>
    <w:rsid w:val="006C489B"/>
    <w:rsid w:val="006C48F8"/>
    <w:rsid w:val="006C4FF4"/>
    <w:rsid w:val="006C537E"/>
    <w:rsid w:val="006C54B5"/>
    <w:rsid w:val="006C590B"/>
    <w:rsid w:val="006C59A7"/>
    <w:rsid w:val="006C5C2A"/>
    <w:rsid w:val="006C5CF0"/>
    <w:rsid w:val="006C5F0C"/>
    <w:rsid w:val="006C6050"/>
    <w:rsid w:val="006C62B7"/>
    <w:rsid w:val="006C647B"/>
    <w:rsid w:val="006C65CA"/>
    <w:rsid w:val="006C6BBC"/>
    <w:rsid w:val="006C6CEA"/>
    <w:rsid w:val="006C6FCD"/>
    <w:rsid w:val="006C705E"/>
    <w:rsid w:val="006C7425"/>
    <w:rsid w:val="006C75FA"/>
    <w:rsid w:val="006C777E"/>
    <w:rsid w:val="006C77FB"/>
    <w:rsid w:val="006C7A5B"/>
    <w:rsid w:val="006C7BEB"/>
    <w:rsid w:val="006D0060"/>
    <w:rsid w:val="006D00C7"/>
    <w:rsid w:val="006D0260"/>
    <w:rsid w:val="006D046C"/>
    <w:rsid w:val="006D08AE"/>
    <w:rsid w:val="006D0C69"/>
    <w:rsid w:val="006D0D19"/>
    <w:rsid w:val="006D0EF4"/>
    <w:rsid w:val="006D0F7D"/>
    <w:rsid w:val="006D1055"/>
    <w:rsid w:val="006D1228"/>
    <w:rsid w:val="006D129B"/>
    <w:rsid w:val="006D12E5"/>
    <w:rsid w:val="006D16F5"/>
    <w:rsid w:val="006D1D72"/>
    <w:rsid w:val="006D202F"/>
    <w:rsid w:val="006D26D7"/>
    <w:rsid w:val="006D283B"/>
    <w:rsid w:val="006D2E18"/>
    <w:rsid w:val="006D322D"/>
    <w:rsid w:val="006D3C7A"/>
    <w:rsid w:val="006D3C9B"/>
    <w:rsid w:val="006D3F5F"/>
    <w:rsid w:val="006D4458"/>
    <w:rsid w:val="006D4464"/>
    <w:rsid w:val="006D44B2"/>
    <w:rsid w:val="006D4557"/>
    <w:rsid w:val="006D4A1C"/>
    <w:rsid w:val="006D4C60"/>
    <w:rsid w:val="006D543C"/>
    <w:rsid w:val="006D54F5"/>
    <w:rsid w:val="006D575A"/>
    <w:rsid w:val="006D5DE5"/>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82"/>
    <w:rsid w:val="006E0260"/>
    <w:rsid w:val="006E0D2F"/>
    <w:rsid w:val="006E0E9A"/>
    <w:rsid w:val="006E0ED9"/>
    <w:rsid w:val="006E0F29"/>
    <w:rsid w:val="006E0F4A"/>
    <w:rsid w:val="006E12C1"/>
    <w:rsid w:val="006E1321"/>
    <w:rsid w:val="006E1488"/>
    <w:rsid w:val="006E1499"/>
    <w:rsid w:val="006E17E5"/>
    <w:rsid w:val="006E1B45"/>
    <w:rsid w:val="006E1CB0"/>
    <w:rsid w:val="006E1CD8"/>
    <w:rsid w:val="006E2643"/>
    <w:rsid w:val="006E272C"/>
    <w:rsid w:val="006E3012"/>
    <w:rsid w:val="006E348C"/>
    <w:rsid w:val="006E372D"/>
    <w:rsid w:val="006E3A7E"/>
    <w:rsid w:val="006E3D4A"/>
    <w:rsid w:val="006E3DF7"/>
    <w:rsid w:val="006E4350"/>
    <w:rsid w:val="006E445D"/>
    <w:rsid w:val="006E4521"/>
    <w:rsid w:val="006E480E"/>
    <w:rsid w:val="006E498A"/>
    <w:rsid w:val="006E4A2C"/>
    <w:rsid w:val="006E4B75"/>
    <w:rsid w:val="006E4EC0"/>
    <w:rsid w:val="006E500E"/>
    <w:rsid w:val="006E505E"/>
    <w:rsid w:val="006E523B"/>
    <w:rsid w:val="006E5289"/>
    <w:rsid w:val="006E5B97"/>
    <w:rsid w:val="006E60F3"/>
    <w:rsid w:val="006E62EB"/>
    <w:rsid w:val="006E63AA"/>
    <w:rsid w:val="006E6591"/>
    <w:rsid w:val="006E6676"/>
    <w:rsid w:val="006E66BC"/>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7CE"/>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99"/>
    <w:rsid w:val="006F5C88"/>
    <w:rsid w:val="006F5CB1"/>
    <w:rsid w:val="006F5E43"/>
    <w:rsid w:val="006F5FB5"/>
    <w:rsid w:val="006F612B"/>
    <w:rsid w:val="006F6F8B"/>
    <w:rsid w:val="006F6FE7"/>
    <w:rsid w:val="006F7107"/>
    <w:rsid w:val="006F740F"/>
    <w:rsid w:val="006F7428"/>
    <w:rsid w:val="006F74B6"/>
    <w:rsid w:val="006F77F6"/>
    <w:rsid w:val="00700107"/>
    <w:rsid w:val="0070030D"/>
    <w:rsid w:val="00700505"/>
    <w:rsid w:val="00700695"/>
    <w:rsid w:val="00700DE3"/>
    <w:rsid w:val="00700E5F"/>
    <w:rsid w:val="00701111"/>
    <w:rsid w:val="00701364"/>
    <w:rsid w:val="00701468"/>
    <w:rsid w:val="00701592"/>
    <w:rsid w:val="0070179D"/>
    <w:rsid w:val="007019AF"/>
    <w:rsid w:val="007019B6"/>
    <w:rsid w:val="00701A60"/>
    <w:rsid w:val="007020BE"/>
    <w:rsid w:val="0070248A"/>
    <w:rsid w:val="0070266D"/>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F99"/>
    <w:rsid w:val="0070547B"/>
    <w:rsid w:val="007054F4"/>
    <w:rsid w:val="00705E07"/>
    <w:rsid w:val="00705EC1"/>
    <w:rsid w:val="0070630C"/>
    <w:rsid w:val="0070658D"/>
    <w:rsid w:val="007066AF"/>
    <w:rsid w:val="00706B15"/>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233"/>
    <w:rsid w:val="00710287"/>
    <w:rsid w:val="0071075C"/>
    <w:rsid w:val="0071094D"/>
    <w:rsid w:val="00710A5F"/>
    <w:rsid w:val="00710ACE"/>
    <w:rsid w:val="00710B67"/>
    <w:rsid w:val="0071151C"/>
    <w:rsid w:val="007118BA"/>
    <w:rsid w:val="0071245B"/>
    <w:rsid w:val="007124E8"/>
    <w:rsid w:val="0071287E"/>
    <w:rsid w:val="0071294D"/>
    <w:rsid w:val="00712A19"/>
    <w:rsid w:val="00712CC8"/>
    <w:rsid w:val="00712EA3"/>
    <w:rsid w:val="0071323A"/>
    <w:rsid w:val="007138E6"/>
    <w:rsid w:val="007139F4"/>
    <w:rsid w:val="00713A2B"/>
    <w:rsid w:val="00713B2A"/>
    <w:rsid w:val="00714340"/>
    <w:rsid w:val="00714441"/>
    <w:rsid w:val="00714DD6"/>
    <w:rsid w:val="007152F1"/>
    <w:rsid w:val="007156D6"/>
    <w:rsid w:val="007157A9"/>
    <w:rsid w:val="007159E4"/>
    <w:rsid w:val="00715B63"/>
    <w:rsid w:val="00715BE0"/>
    <w:rsid w:val="00715D3D"/>
    <w:rsid w:val="0071605A"/>
    <w:rsid w:val="0071614B"/>
    <w:rsid w:val="007162A3"/>
    <w:rsid w:val="00716329"/>
    <w:rsid w:val="007168EA"/>
    <w:rsid w:val="00716C30"/>
    <w:rsid w:val="00716DE0"/>
    <w:rsid w:val="00716E6B"/>
    <w:rsid w:val="00716F15"/>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9E2"/>
    <w:rsid w:val="00721ABB"/>
    <w:rsid w:val="00721CCA"/>
    <w:rsid w:val="00721D00"/>
    <w:rsid w:val="00721DD9"/>
    <w:rsid w:val="00721F28"/>
    <w:rsid w:val="007220AB"/>
    <w:rsid w:val="00722179"/>
    <w:rsid w:val="007222D0"/>
    <w:rsid w:val="007226D9"/>
    <w:rsid w:val="007229A4"/>
    <w:rsid w:val="007231B9"/>
    <w:rsid w:val="00723570"/>
    <w:rsid w:val="0072360D"/>
    <w:rsid w:val="00723655"/>
    <w:rsid w:val="007237FC"/>
    <w:rsid w:val="00723997"/>
    <w:rsid w:val="00723A50"/>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E4A"/>
    <w:rsid w:val="00727979"/>
    <w:rsid w:val="00727BAC"/>
    <w:rsid w:val="00727F6C"/>
    <w:rsid w:val="00727FEA"/>
    <w:rsid w:val="007301BA"/>
    <w:rsid w:val="00730391"/>
    <w:rsid w:val="007307F4"/>
    <w:rsid w:val="00730AB7"/>
    <w:rsid w:val="00730EBF"/>
    <w:rsid w:val="00730ECF"/>
    <w:rsid w:val="00730FD9"/>
    <w:rsid w:val="007315CF"/>
    <w:rsid w:val="00731A8C"/>
    <w:rsid w:val="00731C83"/>
    <w:rsid w:val="00731D2E"/>
    <w:rsid w:val="00731D30"/>
    <w:rsid w:val="00731DC0"/>
    <w:rsid w:val="00732012"/>
    <w:rsid w:val="007321D2"/>
    <w:rsid w:val="0073265E"/>
    <w:rsid w:val="0073321A"/>
    <w:rsid w:val="00733387"/>
    <w:rsid w:val="00733683"/>
    <w:rsid w:val="0073375F"/>
    <w:rsid w:val="007337E8"/>
    <w:rsid w:val="00733BB9"/>
    <w:rsid w:val="00733DBC"/>
    <w:rsid w:val="0073401D"/>
    <w:rsid w:val="007340CA"/>
    <w:rsid w:val="00734320"/>
    <w:rsid w:val="007345D7"/>
    <w:rsid w:val="0073463B"/>
    <w:rsid w:val="007349D4"/>
    <w:rsid w:val="00734A90"/>
    <w:rsid w:val="007350D2"/>
    <w:rsid w:val="007350D9"/>
    <w:rsid w:val="00735126"/>
    <w:rsid w:val="00735628"/>
    <w:rsid w:val="00735815"/>
    <w:rsid w:val="00735849"/>
    <w:rsid w:val="00735994"/>
    <w:rsid w:val="00735A41"/>
    <w:rsid w:val="00735D99"/>
    <w:rsid w:val="00736380"/>
    <w:rsid w:val="0073643A"/>
    <w:rsid w:val="007366C7"/>
    <w:rsid w:val="007367D2"/>
    <w:rsid w:val="00736868"/>
    <w:rsid w:val="00736906"/>
    <w:rsid w:val="00736F5B"/>
    <w:rsid w:val="00737063"/>
    <w:rsid w:val="0073786B"/>
    <w:rsid w:val="00737C4D"/>
    <w:rsid w:val="00737C53"/>
    <w:rsid w:val="00740304"/>
    <w:rsid w:val="00740652"/>
    <w:rsid w:val="00740D3E"/>
    <w:rsid w:val="00740E79"/>
    <w:rsid w:val="007410E6"/>
    <w:rsid w:val="00741222"/>
    <w:rsid w:val="007412D7"/>
    <w:rsid w:val="00741417"/>
    <w:rsid w:val="00741606"/>
    <w:rsid w:val="0074176D"/>
    <w:rsid w:val="007417AD"/>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D21"/>
    <w:rsid w:val="00747D62"/>
    <w:rsid w:val="00747E5C"/>
    <w:rsid w:val="00747EEE"/>
    <w:rsid w:val="00747F74"/>
    <w:rsid w:val="00747FEF"/>
    <w:rsid w:val="007500AF"/>
    <w:rsid w:val="0075026D"/>
    <w:rsid w:val="00750490"/>
    <w:rsid w:val="007505EA"/>
    <w:rsid w:val="007505EF"/>
    <w:rsid w:val="00750845"/>
    <w:rsid w:val="00750B51"/>
    <w:rsid w:val="00750E54"/>
    <w:rsid w:val="00750F5B"/>
    <w:rsid w:val="00750F77"/>
    <w:rsid w:val="00750FE9"/>
    <w:rsid w:val="007512BA"/>
    <w:rsid w:val="007515D2"/>
    <w:rsid w:val="007515FA"/>
    <w:rsid w:val="00751776"/>
    <w:rsid w:val="00751C04"/>
    <w:rsid w:val="00751C5B"/>
    <w:rsid w:val="00751C66"/>
    <w:rsid w:val="00751D30"/>
    <w:rsid w:val="0075255B"/>
    <w:rsid w:val="007527AE"/>
    <w:rsid w:val="0075288A"/>
    <w:rsid w:val="00752A88"/>
    <w:rsid w:val="00752C10"/>
    <w:rsid w:val="007530BA"/>
    <w:rsid w:val="007535AD"/>
    <w:rsid w:val="00753750"/>
    <w:rsid w:val="00753810"/>
    <w:rsid w:val="0075391B"/>
    <w:rsid w:val="00753D56"/>
    <w:rsid w:val="00754022"/>
    <w:rsid w:val="007543F9"/>
    <w:rsid w:val="00754947"/>
    <w:rsid w:val="00754A53"/>
    <w:rsid w:val="00754EA7"/>
    <w:rsid w:val="0075534A"/>
    <w:rsid w:val="0075544F"/>
    <w:rsid w:val="0075573E"/>
    <w:rsid w:val="007558CB"/>
    <w:rsid w:val="007559F5"/>
    <w:rsid w:val="00755CB7"/>
    <w:rsid w:val="00755CE1"/>
    <w:rsid w:val="00755F48"/>
    <w:rsid w:val="00756315"/>
    <w:rsid w:val="007565BC"/>
    <w:rsid w:val="00756650"/>
    <w:rsid w:val="007566AA"/>
    <w:rsid w:val="0075689F"/>
    <w:rsid w:val="00756B8E"/>
    <w:rsid w:val="00756DD5"/>
    <w:rsid w:val="00756F46"/>
    <w:rsid w:val="00756F48"/>
    <w:rsid w:val="00757261"/>
    <w:rsid w:val="00757556"/>
    <w:rsid w:val="00757A00"/>
    <w:rsid w:val="0076054B"/>
    <w:rsid w:val="00760670"/>
    <w:rsid w:val="0076075C"/>
    <w:rsid w:val="00760780"/>
    <w:rsid w:val="00760FF4"/>
    <w:rsid w:val="007614BE"/>
    <w:rsid w:val="00761604"/>
    <w:rsid w:val="00761A12"/>
    <w:rsid w:val="00761AFD"/>
    <w:rsid w:val="00761E33"/>
    <w:rsid w:val="00761EEB"/>
    <w:rsid w:val="00761F18"/>
    <w:rsid w:val="007624D4"/>
    <w:rsid w:val="007624DA"/>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96C"/>
    <w:rsid w:val="00765B9C"/>
    <w:rsid w:val="00766320"/>
    <w:rsid w:val="007667DC"/>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CF1"/>
    <w:rsid w:val="00773234"/>
    <w:rsid w:val="00773769"/>
    <w:rsid w:val="00773BEB"/>
    <w:rsid w:val="00773D81"/>
    <w:rsid w:val="00773EEF"/>
    <w:rsid w:val="00773F16"/>
    <w:rsid w:val="00774180"/>
    <w:rsid w:val="00774217"/>
    <w:rsid w:val="00774415"/>
    <w:rsid w:val="00774DC9"/>
    <w:rsid w:val="00775343"/>
    <w:rsid w:val="00775365"/>
    <w:rsid w:val="00775453"/>
    <w:rsid w:val="00775733"/>
    <w:rsid w:val="00775AC9"/>
    <w:rsid w:val="00775E76"/>
    <w:rsid w:val="00775F5D"/>
    <w:rsid w:val="00776299"/>
    <w:rsid w:val="007763C9"/>
    <w:rsid w:val="00776417"/>
    <w:rsid w:val="0077675D"/>
    <w:rsid w:val="007768DA"/>
    <w:rsid w:val="00776AB0"/>
    <w:rsid w:val="00776B66"/>
    <w:rsid w:val="00776D62"/>
    <w:rsid w:val="0077713B"/>
    <w:rsid w:val="0077742A"/>
    <w:rsid w:val="0077753F"/>
    <w:rsid w:val="00777573"/>
    <w:rsid w:val="0077758D"/>
    <w:rsid w:val="00777636"/>
    <w:rsid w:val="00777ADC"/>
    <w:rsid w:val="00777E96"/>
    <w:rsid w:val="00777EA3"/>
    <w:rsid w:val="0078029C"/>
    <w:rsid w:val="007803AB"/>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DCC"/>
    <w:rsid w:val="00785140"/>
    <w:rsid w:val="007858AC"/>
    <w:rsid w:val="00785A4A"/>
    <w:rsid w:val="00785C81"/>
    <w:rsid w:val="00785CBD"/>
    <w:rsid w:val="00785E96"/>
    <w:rsid w:val="00785ED9"/>
    <w:rsid w:val="00786387"/>
    <w:rsid w:val="007865A1"/>
    <w:rsid w:val="007866B6"/>
    <w:rsid w:val="00786728"/>
    <w:rsid w:val="00786974"/>
    <w:rsid w:val="00786DC2"/>
    <w:rsid w:val="007873C7"/>
    <w:rsid w:val="007877AC"/>
    <w:rsid w:val="00787842"/>
    <w:rsid w:val="00787AE3"/>
    <w:rsid w:val="00787BCA"/>
    <w:rsid w:val="00787E53"/>
    <w:rsid w:val="0079031C"/>
    <w:rsid w:val="007903C6"/>
    <w:rsid w:val="00790408"/>
    <w:rsid w:val="00791153"/>
    <w:rsid w:val="0079164C"/>
    <w:rsid w:val="00791F0E"/>
    <w:rsid w:val="007921A3"/>
    <w:rsid w:val="00792362"/>
    <w:rsid w:val="007929B3"/>
    <w:rsid w:val="00792E98"/>
    <w:rsid w:val="00792ED1"/>
    <w:rsid w:val="007930A2"/>
    <w:rsid w:val="00793318"/>
    <w:rsid w:val="00793894"/>
    <w:rsid w:val="00793920"/>
    <w:rsid w:val="00793F2E"/>
    <w:rsid w:val="00793FDE"/>
    <w:rsid w:val="00794192"/>
    <w:rsid w:val="00794296"/>
    <w:rsid w:val="007942F4"/>
    <w:rsid w:val="00794315"/>
    <w:rsid w:val="007944AA"/>
    <w:rsid w:val="007948E1"/>
    <w:rsid w:val="00794BCF"/>
    <w:rsid w:val="00795409"/>
    <w:rsid w:val="00795449"/>
    <w:rsid w:val="007957BF"/>
    <w:rsid w:val="00795C0A"/>
    <w:rsid w:val="0079605B"/>
    <w:rsid w:val="007963BA"/>
    <w:rsid w:val="00796841"/>
    <w:rsid w:val="00796A81"/>
    <w:rsid w:val="00796AD0"/>
    <w:rsid w:val="00796B26"/>
    <w:rsid w:val="00796BBC"/>
    <w:rsid w:val="0079758F"/>
    <w:rsid w:val="007976BB"/>
    <w:rsid w:val="0079774A"/>
    <w:rsid w:val="00797A39"/>
    <w:rsid w:val="007A01EC"/>
    <w:rsid w:val="007A04CD"/>
    <w:rsid w:val="007A0512"/>
    <w:rsid w:val="007A0825"/>
    <w:rsid w:val="007A1277"/>
    <w:rsid w:val="007A139C"/>
    <w:rsid w:val="007A1A71"/>
    <w:rsid w:val="007A1C4C"/>
    <w:rsid w:val="007A1CBA"/>
    <w:rsid w:val="007A1F58"/>
    <w:rsid w:val="007A208F"/>
    <w:rsid w:val="007A261D"/>
    <w:rsid w:val="007A2EAC"/>
    <w:rsid w:val="007A3087"/>
    <w:rsid w:val="007A3272"/>
    <w:rsid w:val="007A32A1"/>
    <w:rsid w:val="007A4041"/>
    <w:rsid w:val="007A47BD"/>
    <w:rsid w:val="007A4C66"/>
    <w:rsid w:val="007A4EAB"/>
    <w:rsid w:val="007A5021"/>
    <w:rsid w:val="007A5A74"/>
    <w:rsid w:val="007A5F68"/>
    <w:rsid w:val="007A6310"/>
    <w:rsid w:val="007A65B2"/>
    <w:rsid w:val="007A6767"/>
    <w:rsid w:val="007A6E5F"/>
    <w:rsid w:val="007A7292"/>
    <w:rsid w:val="007A7494"/>
    <w:rsid w:val="007A78A0"/>
    <w:rsid w:val="007A7ACC"/>
    <w:rsid w:val="007A7BE5"/>
    <w:rsid w:val="007A7C73"/>
    <w:rsid w:val="007B03AA"/>
    <w:rsid w:val="007B0725"/>
    <w:rsid w:val="007B08C6"/>
    <w:rsid w:val="007B0B9A"/>
    <w:rsid w:val="007B106F"/>
    <w:rsid w:val="007B16F2"/>
    <w:rsid w:val="007B1EA0"/>
    <w:rsid w:val="007B2149"/>
    <w:rsid w:val="007B214D"/>
    <w:rsid w:val="007B25F1"/>
    <w:rsid w:val="007B2B23"/>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CE1"/>
    <w:rsid w:val="007B502F"/>
    <w:rsid w:val="007B507A"/>
    <w:rsid w:val="007B561C"/>
    <w:rsid w:val="007B5CE1"/>
    <w:rsid w:val="007B5D7F"/>
    <w:rsid w:val="007B5E6C"/>
    <w:rsid w:val="007B661A"/>
    <w:rsid w:val="007B664B"/>
    <w:rsid w:val="007B690E"/>
    <w:rsid w:val="007B69C5"/>
    <w:rsid w:val="007B6AEA"/>
    <w:rsid w:val="007B6C14"/>
    <w:rsid w:val="007B6DFA"/>
    <w:rsid w:val="007B6E4A"/>
    <w:rsid w:val="007B70B7"/>
    <w:rsid w:val="007B77AC"/>
    <w:rsid w:val="007C0114"/>
    <w:rsid w:val="007C0230"/>
    <w:rsid w:val="007C0509"/>
    <w:rsid w:val="007C0790"/>
    <w:rsid w:val="007C07EF"/>
    <w:rsid w:val="007C0DDE"/>
    <w:rsid w:val="007C103B"/>
    <w:rsid w:val="007C13FE"/>
    <w:rsid w:val="007C1732"/>
    <w:rsid w:val="007C18C8"/>
    <w:rsid w:val="007C1BD0"/>
    <w:rsid w:val="007C1E2B"/>
    <w:rsid w:val="007C211A"/>
    <w:rsid w:val="007C249D"/>
    <w:rsid w:val="007C27BA"/>
    <w:rsid w:val="007C31FC"/>
    <w:rsid w:val="007C3431"/>
    <w:rsid w:val="007C3672"/>
    <w:rsid w:val="007C3B83"/>
    <w:rsid w:val="007C3BBA"/>
    <w:rsid w:val="007C3EBD"/>
    <w:rsid w:val="007C43FD"/>
    <w:rsid w:val="007C44E0"/>
    <w:rsid w:val="007C454D"/>
    <w:rsid w:val="007C45B5"/>
    <w:rsid w:val="007C4737"/>
    <w:rsid w:val="007C4840"/>
    <w:rsid w:val="007C48B5"/>
    <w:rsid w:val="007C4A66"/>
    <w:rsid w:val="007C4C4F"/>
    <w:rsid w:val="007C4F43"/>
    <w:rsid w:val="007C5098"/>
    <w:rsid w:val="007C5637"/>
    <w:rsid w:val="007C5693"/>
    <w:rsid w:val="007C621F"/>
    <w:rsid w:val="007C636F"/>
    <w:rsid w:val="007C662A"/>
    <w:rsid w:val="007C6677"/>
    <w:rsid w:val="007C6821"/>
    <w:rsid w:val="007C68D8"/>
    <w:rsid w:val="007C6AC9"/>
    <w:rsid w:val="007C6C73"/>
    <w:rsid w:val="007C6C80"/>
    <w:rsid w:val="007C6EAC"/>
    <w:rsid w:val="007C710D"/>
    <w:rsid w:val="007C72D3"/>
    <w:rsid w:val="007C7342"/>
    <w:rsid w:val="007C7A6E"/>
    <w:rsid w:val="007C7CD8"/>
    <w:rsid w:val="007C7E7B"/>
    <w:rsid w:val="007D018F"/>
    <w:rsid w:val="007D047D"/>
    <w:rsid w:val="007D0884"/>
    <w:rsid w:val="007D0B7B"/>
    <w:rsid w:val="007D0CDC"/>
    <w:rsid w:val="007D0CFB"/>
    <w:rsid w:val="007D1043"/>
    <w:rsid w:val="007D1078"/>
    <w:rsid w:val="007D11DB"/>
    <w:rsid w:val="007D1633"/>
    <w:rsid w:val="007D170A"/>
    <w:rsid w:val="007D1711"/>
    <w:rsid w:val="007D1E5C"/>
    <w:rsid w:val="007D1EC9"/>
    <w:rsid w:val="007D2FC5"/>
    <w:rsid w:val="007D3085"/>
    <w:rsid w:val="007D3177"/>
    <w:rsid w:val="007D320F"/>
    <w:rsid w:val="007D3485"/>
    <w:rsid w:val="007D34F0"/>
    <w:rsid w:val="007D3569"/>
    <w:rsid w:val="007D3979"/>
    <w:rsid w:val="007D3B12"/>
    <w:rsid w:val="007D3C6E"/>
    <w:rsid w:val="007D43A3"/>
    <w:rsid w:val="007D43D5"/>
    <w:rsid w:val="007D48AC"/>
    <w:rsid w:val="007D4B9B"/>
    <w:rsid w:val="007D4FC1"/>
    <w:rsid w:val="007D56D0"/>
    <w:rsid w:val="007D5F0D"/>
    <w:rsid w:val="007D5F5D"/>
    <w:rsid w:val="007D62CE"/>
    <w:rsid w:val="007D6477"/>
    <w:rsid w:val="007D65F4"/>
    <w:rsid w:val="007D6865"/>
    <w:rsid w:val="007D6AA2"/>
    <w:rsid w:val="007D6B4D"/>
    <w:rsid w:val="007D6BC6"/>
    <w:rsid w:val="007D6CF1"/>
    <w:rsid w:val="007D6D19"/>
    <w:rsid w:val="007D6D6A"/>
    <w:rsid w:val="007D703C"/>
    <w:rsid w:val="007D70AA"/>
    <w:rsid w:val="007D71CC"/>
    <w:rsid w:val="007D7215"/>
    <w:rsid w:val="007D733D"/>
    <w:rsid w:val="007D7372"/>
    <w:rsid w:val="007D73C4"/>
    <w:rsid w:val="007D7708"/>
    <w:rsid w:val="007D7721"/>
    <w:rsid w:val="007D7A06"/>
    <w:rsid w:val="007D7E9A"/>
    <w:rsid w:val="007E011C"/>
    <w:rsid w:val="007E01BA"/>
    <w:rsid w:val="007E059F"/>
    <w:rsid w:val="007E0902"/>
    <w:rsid w:val="007E0B9B"/>
    <w:rsid w:val="007E0C59"/>
    <w:rsid w:val="007E0F00"/>
    <w:rsid w:val="007E11FF"/>
    <w:rsid w:val="007E1399"/>
    <w:rsid w:val="007E1417"/>
    <w:rsid w:val="007E15D2"/>
    <w:rsid w:val="007E165F"/>
    <w:rsid w:val="007E16DE"/>
    <w:rsid w:val="007E1887"/>
    <w:rsid w:val="007E18E6"/>
    <w:rsid w:val="007E1B86"/>
    <w:rsid w:val="007E212B"/>
    <w:rsid w:val="007E2149"/>
    <w:rsid w:val="007E235D"/>
    <w:rsid w:val="007E263D"/>
    <w:rsid w:val="007E2660"/>
    <w:rsid w:val="007E266F"/>
    <w:rsid w:val="007E288D"/>
    <w:rsid w:val="007E2A91"/>
    <w:rsid w:val="007E2C0D"/>
    <w:rsid w:val="007E2DF4"/>
    <w:rsid w:val="007E2E54"/>
    <w:rsid w:val="007E30D7"/>
    <w:rsid w:val="007E3175"/>
    <w:rsid w:val="007E3177"/>
    <w:rsid w:val="007E3193"/>
    <w:rsid w:val="007E324E"/>
    <w:rsid w:val="007E3BBF"/>
    <w:rsid w:val="007E3C55"/>
    <w:rsid w:val="007E3CEC"/>
    <w:rsid w:val="007E3D07"/>
    <w:rsid w:val="007E3DCC"/>
    <w:rsid w:val="007E41E3"/>
    <w:rsid w:val="007E4254"/>
    <w:rsid w:val="007E444D"/>
    <w:rsid w:val="007E44BE"/>
    <w:rsid w:val="007E4A0D"/>
    <w:rsid w:val="007E4ACA"/>
    <w:rsid w:val="007E4B38"/>
    <w:rsid w:val="007E4D72"/>
    <w:rsid w:val="007E5181"/>
    <w:rsid w:val="007E5217"/>
    <w:rsid w:val="007E567B"/>
    <w:rsid w:val="007E58CC"/>
    <w:rsid w:val="007E5CEA"/>
    <w:rsid w:val="007E5DE6"/>
    <w:rsid w:val="007E5FEA"/>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91A"/>
    <w:rsid w:val="007F1CA3"/>
    <w:rsid w:val="007F1D77"/>
    <w:rsid w:val="007F1E10"/>
    <w:rsid w:val="007F1E70"/>
    <w:rsid w:val="007F20E2"/>
    <w:rsid w:val="007F20E3"/>
    <w:rsid w:val="007F24E3"/>
    <w:rsid w:val="007F29D9"/>
    <w:rsid w:val="007F2D2D"/>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F79"/>
    <w:rsid w:val="007F503C"/>
    <w:rsid w:val="007F547C"/>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F85"/>
    <w:rsid w:val="008003E9"/>
    <w:rsid w:val="00800431"/>
    <w:rsid w:val="00800594"/>
    <w:rsid w:val="008005B6"/>
    <w:rsid w:val="0080076E"/>
    <w:rsid w:val="0080087B"/>
    <w:rsid w:val="0080095C"/>
    <w:rsid w:val="00801071"/>
    <w:rsid w:val="0080107F"/>
    <w:rsid w:val="00801158"/>
    <w:rsid w:val="0080171E"/>
    <w:rsid w:val="00801DDA"/>
    <w:rsid w:val="00801E0A"/>
    <w:rsid w:val="00801E1F"/>
    <w:rsid w:val="00801E71"/>
    <w:rsid w:val="0080212A"/>
    <w:rsid w:val="0080222A"/>
    <w:rsid w:val="00802D18"/>
    <w:rsid w:val="008032A4"/>
    <w:rsid w:val="008032AC"/>
    <w:rsid w:val="008032E8"/>
    <w:rsid w:val="00803412"/>
    <w:rsid w:val="00803A37"/>
    <w:rsid w:val="00803C44"/>
    <w:rsid w:val="0080401A"/>
    <w:rsid w:val="008042EA"/>
    <w:rsid w:val="00804CB3"/>
    <w:rsid w:val="008053CF"/>
    <w:rsid w:val="00805609"/>
    <w:rsid w:val="0080571A"/>
    <w:rsid w:val="0080577A"/>
    <w:rsid w:val="008058E5"/>
    <w:rsid w:val="0080596F"/>
    <w:rsid w:val="00805A9B"/>
    <w:rsid w:val="00805B1E"/>
    <w:rsid w:val="008060CF"/>
    <w:rsid w:val="008061B5"/>
    <w:rsid w:val="00806304"/>
    <w:rsid w:val="00806403"/>
    <w:rsid w:val="008064B4"/>
    <w:rsid w:val="0080679C"/>
    <w:rsid w:val="00806923"/>
    <w:rsid w:val="00807094"/>
    <w:rsid w:val="008070F1"/>
    <w:rsid w:val="00807655"/>
    <w:rsid w:val="00807679"/>
    <w:rsid w:val="00807B7F"/>
    <w:rsid w:val="00810014"/>
    <w:rsid w:val="00810620"/>
    <w:rsid w:val="00810D8D"/>
    <w:rsid w:val="00811268"/>
    <w:rsid w:val="00811473"/>
    <w:rsid w:val="0081163B"/>
    <w:rsid w:val="0081179E"/>
    <w:rsid w:val="00811D7D"/>
    <w:rsid w:val="0081203C"/>
    <w:rsid w:val="00812068"/>
    <w:rsid w:val="008120B0"/>
    <w:rsid w:val="0081219D"/>
    <w:rsid w:val="008124FC"/>
    <w:rsid w:val="00812642"/>
    <w:rsid w:val="00812B1E"/>
    <w:rsid w:val="00812E37"/>
    <w:rsid w:val="00812F94"/>
    <w:rsid w:val="008132D2"/>
    <w:rsid w:val="0081354E"/>
    <w:rsid w:val="0081361A"/>
    <w:rsid w:val="008136A2"/>
    <w:rsid w:val="00813A27"/>
    <w:rsid w:val="00813CAA"/>
    <w:rsid w:val="00814385"/>
    <w:rsid w:val="008145F8"/>
    <w:rsid w:val="008149EE"/>
    <w:rsid w:val="0081525E"/>
    <w:rsid w:val="0081531A"/>
    <w:rsid w:val="0081537F"/>
    <w:rsid w:val="008153BF"/>
    <w:rsid w:val="00815462"/>
    <w:rsid w:val="008154A0"/>
    <w:rsid w:val="00815508"/>
    <w:rsid w:val="008157E7"/>
    <w:rsid w:val="00815847"/>
    <w:rsid w:val="00815FF3"/>
    <w:rsid w:val="008162C2"/>
    <w:rsid w:val="00816D06"/>
    <w:rsid w:val="00817082"/>
    <w:rsid w:val="008170E8"/>
    <w:rsid w:val="008170FD"/>
    <w:rsid w:val="008173C9"/>
    <w:rsid w:val="00817492"/>
    <w:rsid w:val="008174F9"/>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A50"/>
    <w:rsid w:val="00821CB9"/>
    <w:rsid w:val="00821D92"/>
    <w:rsid w:val="00821F32"/>
    <w:rsid w:val="00822263"/>
    <w:rsid w:val="00822416"/>
    <w:rsid w:val="008227B1"/>
    <w:rsid w:val="0082289C"/>
    <w:rsid w:val="00822C69"/>
    <w:rsid w:val="00823150"/>
    <w:rsid w:val="0082319E"/>
    <w:rsid w:val="00823338"/>
    <w:rsid w:val="0082339F"/>
    <w:rsid w:val="00823758"/>
    <w:rsid w:val="00823778"/>
    <w:rsid w:val="00823913"/>
    <w:rsid w:val="00823DC4"/>
    <w:rsid w:val="00824B13"/>
    <w:rsid w:val="00824E28"/>
    <w:rsid w:val="00824FBD"/>
    <w:rsid w:val="008250B3"/>
    <w:rsid w:val="008250FF"/>
    <w:rsid w:val="00825113"/>
    <w:rsid w:val="008254B1"/>
    <w:rsid w:val="008257EE"/>
    <w:rsid w:val="00825816"/>
    <w:rsid w:val="00825B10"/>
    <w:rsid w:val="00825D08"/>
    <w:rsid w:val="00825D9B"/>
    <w:rsid w:val="008261A3"/>
    <w:rsid w:val="008264E9"/>
    <w:rsid w:val="0082683A"/>
    <w:rsid w:val="00826A99"/>
    <w:rsid w:val="00826C79"/>
    <w:rsid w:val="0082751F"/>
    <w:rsid w:val="00827CF7"/>
    <w:rsid w:val="008303E7"/>
    <w:rsid w:val="00830650"/>
    <w:rsid w:val="00830669"/>
    <w:rsid w:val="008307A9"/>
    <w:rsid w:val="00830826"/>
    <w:rsid w:val="00830883"/>
    <w:rsid w:val="00830C25"/>
    <w:rsid w:val="00831049"/>
    <w:rsid w:val="0083112B"/>
    <w:rsid w:val="00831174"/>
    <w:rsid w:val="00831985"/>
    <w:rsid w:val="00832304"/>
    <w:rsid w:val="00832305"/>
    <w:rsid w:val="00832316"/>
    <w:rsid w:val="00832344"/>
    <w:rsid w:val="0083265A"/>
    <w:rsid w:val="00832C18"/>
    <w:rsid w:val="00833149"/>
    <w:rsid w:val="00833439"/>
    <w:rsid w:val="0083362B"/>
    <w:rsid w:val="00833808"/>
    <w:rsid w:val="00833CA4"/>
    <w:rsid w:val="00833F90"/>
    <w:rsid w:val="00833FD9"/>
    <w:rsid w:val="0083402E"/>
    <w:rsid w:val="0083419A"/>
    <w:rsid w:val="008341FF"/>
    <w:rsid w:val="0083454C"/>
    <w:rsid w:val="00834952"/>
    <w:rsid w:val="00834997"/>
    <w:rsid w:val="00834EFD"/>
    <w:rsid w:val="00834F1A"/>
    <w:rsid w:val="008353E3"/>
    <w:rsid w:val="0083582D"/>
    <w:rsid w:val="00835B03"/>
    <w:rsid w:val="00835C41"/>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344"/>
    <w:rsid w:val="00841B43"/>
    <w:rsid w:val="00841D01"/>
    <w:rsid w:val="00841DEA"/>
    <w:rsid w:val="00841E02"/>
    <w:rsid w:val="00841E3A"/>
    <w:rsid w:val="00841F33"/>
    <w:rsid w:val="008422CB"/>
    <w:rsid w:val="008425E6"/>
    <w:rsid w:val="00842E61"/>
    <w:rsid w:val="00842E90"/>
    <w:rsid w:val="00843162"/>
    <w:rsid w:val="008433C2"/>
    <w:rsid w:val="008433F4"/>
    <w:rsid w:val="00843445"/>
    <w:rsid w:val="008434FF"/>
    <w:rsid w:val="008435FF"/>
    <w:rsid w:val="00843D88"/>
    <w:rsid w:val="00843F90"/>
    <w:rsid w:val="00844477"/>
    <w:rsid w:val="008444F2"/>
    <w:rsid w:val="0084480B"/>
    <w:rsid w:val="00844969"/>
    <w:rsid w:val="00844E5C"/>
    <w:rsid w:val="008452AF"/>
    <w:rsid w:val="0084540F"/>
    <w:rsid w:val="0084565D"/>
    <w:rsid w:val="0084572E"/>
    <w:rsid w:val="00845883"/>
    <w:rsid w:val="00845D92"/>
    <w:rsid w:val="00845DE5"/>
    <w:rsid w:val="00845E26"/>
    <w:rsid w:val="00845E7C"/>
    <w:rsid w:val="00845F8D"/>
    <w:rsid w:val="00846490"/>
    <w:rsid w:val="008465B0"/>
    <w:rsid w:val="00846887"/>
    <w:rsid w:val="00846D71"/>
    <w:rsid w:val="00846E41"/>
    <w:rsid w:val="00846EA0"/>
    <w:rsid w:val="00846FF2"/>
    <w:rsid w:val="00847401"/>
    <w:rsid w:val="00847818"/>
    <w:rsid w:val="008479D6"/>
    <w:rsid w:val="00847B83"/>
    <w:rsid w:val="00847BD2"/>
    <w:rsid w:val="00847E11"/>
    <w:rsid w:val="008501ED"/>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30F9"/>
    <w:rsid w:val="0085343B"/>
    <w:rsid w:val="00853470"/>
    <w:rsid w:val="0085355C"/>
    <w:rsid w:val="0085363C"/>
    <w:rsid w:val="00853946"/>
    <w:rsid w:val="00853D5D"/>
    <w:rsid w:val="00853F2D"/>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E73"/>
    <w:rsid w:val="00856F34"/>
    <w:rsid w:val="0085704E"/>
    <w:rsid w:val="00857463"/>
    <w:rsid w:val="00857A5F"/>
    <w:rsid w:val="00857BDF"/>
    <w:rsid w:val="00857CD1"/>
    <w:rsid w:val="00857EB2"/>
    <w:rsid w:val="008603F2"/>
    <w:rsid w:val="0086052A"/>
    <w:rsid w:val="00860B3A"/>
    <w:rsid w:val="00860C52"/>
    <w:rsid w:val="00860CBA"/>
    <w:rsid w:val="00860E7C"/>
    <w:rsid w:val="00860FE2"/>
    <w:rsid w:val="00860FE4"/>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621"/>
    <w:rsid w:val="008646DC"/>
    <w:rsid w:val="0086491D"/>
    <w:rsid w:val="008649AA"/>
    <w:rsid w:val="00864C28"/>
    <w:rsid w:val="00864CAF"/>
    <w:rsid w:val="008656D2"/>
    <w:rsid w:val="008657D0"/>
    <w:rsid w:val="0086598D"/>
    <w:rsid w:val="008662A0"/>
    <w:rsid w:val="0086669E"/>
    <w:rsid w:val="008666F2"/>
    <w:rsid w:val="00866806"/>
    <w:rsid w:val="008668B1"/>
    <w:rsid w:val="00866B3E"/>
    <w:rsid w:val="00866CCB"/>
    <w:rsid w:val="00866DC5"/>
    <w:rsid w:val="00866F69"/>
    <w:rsid w:val="0086702C"/>
    <w:rsid w:val="0086715B"/>
    <w:rsid w:val="00867747"/>
    <w:rsid w:val="00867772"/>
    <w:rsid w:val="00867903"/>
    <w:rsid w:val="0087059A"/>
    <w:rsid w:val="0087073F"/>
    <w:rsid w:val="00870749"/>
    <w:rsid w:val="00870863"/>
    <w:rsid w:val="0087088D"/>
    <w:rsid w:val="0087089F"/>
    <w:rsid w:val="008708F6"/>
    <w:rsid w:val="00870916"/>
    <w:rsid w:val="008709C5"/>
    <w:rsid w:val="00870A19"/>
    <w:rsid w:val="00870BCD"/>
    <w:rsid w:val="00870C64"/>
    <w:rsid w:val="008713DC"/>
    <w:rsid w:val="00871593"/>
    <w:rsid w:val="00871A6B"/>
    <w:rsid w:val="00871F5B"/>
    <w:rsid w:val="008720CB"/>
    <w:rsid w:val="00872669"/>
    <w:rsid w:val="008727E9"/>
    <w:rsid w:val="00872979"/>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E33"/>
    <w:rsid w:val="008753B6"/>
    <w:rsid w:val="00875511"/>
    <w:rsid w:val="0087575C"/>
    <w:rsid w:val="008757E6"/>
    <w:rsid w:val="008757EF"/>
    <w:rsid w:val="00875C7E"/>
    <w:rsid w:val="0087600A"/>
    <w:rsid w:val="008765F4"/>
    <w:rsid w:val="00876B58"/>
    <w:rsid w:val="00876B8C"/>
    <w:rsid w:val="00876ED9"/>
    <w:rsid w:val="00877035"/>
    <w:rsid w:val="00877497"/>
    <w:rsid w:val="008776A4"/>
    <w:rsid w:val="0088009F"/>
    <w:rsid w:val="008806C9"/>
    <w:rsid w:val="008806CD"/>
    <w:rsid w:val="0088073A"/>
    <w:rsid w:val="008809B3"/>
    <w:rsid w:val="008809FB"/>
    <w:rsid w:val="00880B1A"/>
    <w:rsid w:val="00880D06"/>
    <w:rsid w:val="008811FB"/>
    <w:rsid w:val="00881C07"/>
    <w:rsid w:val="00881F60"/>
    <w:rsid w:val="00882A09"/>
    <w:rsid w:val="00882D55"/>
    <w:rsid w:val="00882F07"/>
    <w:rsid w:val="0088342F"/>
    <w:rsid w:val="0088365F"/>
    <w:rsid w:val="0088367E"/>
    <w:rsid w:val="00883699"/>
    <w:rsid w:val="008836C1"/>
    <w:rsid w:val="00883A4E"/>
    <w:rsid w:val="00884504"/>
    <w:rsid w:val="00884C80"/>
    <w:rsid w:val="00884CD1"/>
    <w:rsid w:val="00884DAE"/>
    <w:rsid w:val="00884E2D"/>
    <w:rsid w:val="0088502E"/>
    <w:rsid w:val="008851D2"/>
    <w:rsid w:val="008855F5"/>
    <w:rsid w:val="00885695"/>
    <w:rsid w:val="00885A30"/>
    <w:rsid w:val="00885E26"/>
    <w:rsid w:val="00885E82"/>
    <w:rsid w:val="00886547"/>
    <w:rsid w:val="00886915"/>
    <w:rsid w:val="00886F54"/>
    <w:rsid w:val="0088706A"/>
    <w:rsid w:val="008872E0"/>
    <w:rsid w:val="00887549"/>
    <w:rsid w:val="00887565"/>
    <w:rsid w:val="008876A7"/>
    <w:rsid w:val="0089009A"/>
    <w:rsid w:val="008902B9"/>
    <w:rsid w:val="008903A9"/>
    <w:rsid w:val="00890489"/>
    <w:rsid w:val="008905BC"/>
    <w:rsid w:val="008907DE"/>
    <w:rsid w:val="008908CE"/>
    <w:rsid w:val="00890E3D"/>
    <w:rsid w:val="008911DF"/>
    <w:rsid w:val="00891308"/>
    <w:rsid w:val="0089151B"/>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F3"/>
    <w:rsid w:val="00893C57"/>
    <w:rsid w:val="00893E0F"/>
    <w:rsid w:val="00893FEE"/>
    <w:rsid w:val="008940D6"/>
    <w:rsid w:val="00894325"/>
    <w:rsid w:val="00894E9F"/>
    <w:rsid w:val="00894F49"/>
    <w:rsid w:val="00895044"/>
    <w:rsid w:val="0089540E"/>
    <w:rsid w:val="0089562E"/>
    <w:rsid w:val="00895B12"/>
    <w:rsid w:val="00896352"/>
    <w:rsid w:val="00896BF4"/>
    <w:rsid w:val="008979A7"/>
    <w:rsid w:val="00897A17"/>
    <w:rsid w:val="00897D3B"/>
    <w:rsid w:val="008A01E8"/>
    <w:rsid w:val="008A04F4"/>
    <w:rsid w:val="008A07B7"/>
    <w:rsid w:val="008A07CC"/>
    <w:rsid w:val="008A0A9F"/>
    <w:rsid w:val="008A0AD1"/>
    <w:rsid w:val="008A10A9"/>
    <w:rsid w:val="008A10AD"/>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A2C"/>
    <w:rsid w:val="008A6BF6"/>
    <w:rsid w:val="008A6BF9"/>
    <w:rsid w:val="008A6E1A"/>
    <w:rsid w:val="008A7120"/>
    <w:rsid w:val="008A7308"/>
    <w:rsid w:val="008A767D"/>
    <w:rsid w:val="008A7BB0"/>
    <w:rsid w:val="008A7C48"/>
    <w:rsid w:val="008A7DBB"/>
    <w:rsid w:val="008A7EE1"/>
    <w:rsid w:val="008A7F43"/>
    <w:rsid w:val="008A7F58"/>
    <w:rsid w:val="008B0093"/>
    <w:rsid w:val="008B0197"/>
    <w:rsid w:val="008B0352"/>
    <w:rsid w:val="008B05EB"/>
    <w:rsid w:val="008B0811"/>
    <w:rsid w:val="008B09D0"/>
    <w:rsid w:val="008B0BB9"/>
    <w:rsid w:val="008B15BB"/>
    <w:rsid w:val="008B1BFC"/>
    <w:rsid w:val="008B1D98"/>
    <w:rsid w:val="008B1F90"/>
    <w:rsid w:val="008B2582"/>
    <w:rsid w:val="008B25E1"/>
    <w:rsid w:val="008B2617"/>
    <w:rsid w:val="008B2619"/>
    <w:rsid w:val="008B2C77"/>
    <w:rsid w:val="008B2DAD"/>
    <w:rsid w:val="008B2E02"/>
    <w:rsid w:val="008B2E47"/>
    <w:rsid w:val="008B3220"/>
    <w:rsid w:val="008B3234"/>
    <w:rsid w:val="008B34D1"/>
    <w:rsid w:val="008B38A4"/>
    <w:rsid w:val="008B3A7B"/>
    <w:rsid w:val="008B3E3E"/>
    <w:rsid w:val="008B4117"/>
    <w:rsid w:val="008B42B5"/>
    <w:rsid w:val="008B435B"/>
    <w:rsid w:val="008B43EA"/>
    <w:rsid w:val="008B46AC"/>
    <w:rsid w:val="008B48E0"/>
    <w:rsid w:val="008B4A0B"/>
    <w:rsid w:val="008B4C77"/>
    <w:rsid w:val="008B4D77"/>
    <w:rsid w:val="008B4E52"/>
    <w:rsid w:val="008B4E70"/>
    <w:rsid w:val="008B533D"/>
    <w:rsid w:val="008B561E"/>
    <w:rsid w:val="008B59B3"/>
    <w:rsid w:val="008B5EFC"/>
    <w:rsid w:val="008B6105"/>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F0C"/>
    <w:rsid w:val="008C0F77"/>
    <w:rsid w:val="008C1006"/>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C4B"/>
    <w:rsid w:val="008C5E13"/>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330E"/>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494"/>
    <w:rsid w:val="008D5796"/>
    <w:rsid w:val="008D6367"/>
    <w:rsid w:val="008D63B1"/>
    <w:rsid w:val="008D645F"/>
    <w:rsid w:val="008D68C4"/>
    <w:rsid w:val="008D690C"/>
    <w:rsid w:val="008D69F5"/>
    <w:rsid w:val="008D6A86"/>
    <w:rsid w:val="008D6C2D"/>
    <w:rsid w:val="008D7519"/>
    <w:rsid w:val="008D75C4"/>
    <w:rsid w:val="008D7A94"/>
    <w:rsid w:val="008D7AC9"/>
    <w:rsid w:val="008E0049"/>
    <w:rsid w:val="008E009A"/>
    <w:rsid w:val="008E01FD"/>
    <w:rsid w:val="008E099E"/>
    <w:rsid w:val="008E0D63"/>
    <w:rsid w:val="008E0E70"/>
    <w:rsid w:val="008E0F36"/>
    <w:rsid w:val="008E143F"/>
    <w:rsid w:val="008E153E"/>
    <w:rsid w:val="008E1851"/>
    <w:rsid w:val="008E1A77"/>
    <w:rsid w:val="008E20A1"/>
    <w:rsid w:val="008E20C8"/>
    <w:rsid w:val="008E21E7"/>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70AD"/>
    <w:rsid w:val="008E798F"/>
    <w:rsid w:val="008E7AA4"/>
    <w:rsid w:val="008E7C37"/>
    <w:rsid w:val="008E7EC1"/>
    <w:rsid w:val="008F07DB"/>
    <w:rsid w:val="008F0897"/>
    <w:rsid w:val="008F0CAE"/>
    <w:rsid w:val="008F0FC0"/>
    <w:rsid w:val="008F119D"/>
    <w:rsid w:val="008F1212"/>
    <w:rsid w:val="008F124F"/>
    <w:rsid w:val="008F132C"/>
    <w:rsid w:val="008F1848"/>
    <w:rsid w:val="008F18DF"/>
    <w:rsid w:val="008F19A9"/>
    <w:rsid w:val="008F1BC8"/>
    <w:rsid w:val="008F1E31"/>
    <w:rsid w:val="008F2070"/>
    <w:rsid w:val="008F2110"/>
    <w:rsid w:val="008F246A"/>
    <w:rsid w:val="008F28FD"/>
    <w:rsid w:val="008F2AFD"/>
    <w:rsid w:val="008F2BEB"/>
    <w:rsid w:val="008F2E44"/>
    <w:rsid w:val="008F2EC1"/>
    <w:rsid w:val="008F3429"/>
    <w:rsid w:val="008F34FB"/>
    <w:rsid w:val="008F37D1"/>
    <w:rsid w:val="008F3C3D"/>
    <w:rsid w:val="008F3E0C"/>
    <w:rsid w:val="008F464A"/>
    <w:rsid w:val="008F4A64"/>
    <w:rsid w:val="008F4CCB"/>
    <w:rsid w:val="008F52CE"/>
    <w:rsid w:val="008F56DC"/>
    <w:rsid w:val="008F5D1F"/>
    <w:rsid w:val="008F5F58"/>
    <w:rsid w:val="008F63A8"/>
    <w:rsid w:val="008F673F"/>
    <w:rsid w:val="008F70AD"/>
    <w:rsid w:val="008F7580"/>
    <w:rsid w:val="008F779E"/>
    <w:rsid w:val="008F78C7"/>
    <w:rsid w:val="008F7915"/>
    <w:rsid w:val="008F7ECF"/>
    <w:rsid w:val="009002B2"/>
    <w:rsid w:val="0090034B"/>
    <w:rsid w:val="00900457"/>
    <w:rsid w:val="00900FE8"/>
    <w:rsid w:val="009010EE"/>
    <w:rsid w:val="00901494"/>
    <w:rsid w:val="0090158C"/>
    <w:rsid w:val="00901672"/>
    <w:rsid w:val="00901C9A"/>
    <w:rsid w:val="00901E78"/>
    <w:rsid w:val="00902145"/>
    <w:rsid w:val="0090225A"/>
    <w:rsid w:val="009026CE"/>
    <w:rsid w:val="009027A0"/>
    <w:rsid w:val="009028B5"/>
    <w:rsid w:val="00902926"/>
    <w:rsid w:val="00902D98"/>
    <w:rsid w:val="00902E74"/>
    <w:rsid w:val="00903176"/>
    <w:rsid w:val="009032F7"/>
    <w:rsid w:val="0090343D"/>
    <w:rsid w:val="009038B5"/>
    <w:rsid w:val="00903C53"/>
    <w:rsid w:val="00903CA1"/>
    <w:rsid w:val="00904109"/>
    <w:rsid w:val="0090445C"/>
    <w:rsid w:val="00904C51"/>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EDB"/>
    <w:rsid w:val="00907127"/>
    <w:rsid w:val="009071AF"/>
    <w:rsid w:val="009071EA"/>
    <w:rsid w:val="009072E4"/>
    <w:rsid w:val="0090772F"/>
    <w:rsid w:val="00907750"/>
    <w:rsid w:val="00907EB8"/>
    <w:rsid w:val="009100D9"/>
    <w:rsid w:val="00910193"/>
    <w:rsid w:val="0091035C"/>
    <w:rsid w:val="009104D6"/>
    <w:rsid w:val="009108D3"/>
    <w:rsid w:val="0091098A"/>
    <w:rsid w:val="009111EE"/>
    <w:rsid w:val="0091130C"/>
    <w:rsid w:val="00911609"/>
    <w:rsid w:val="0091160E"/>
    <w:rsid w:val="00911FB4"/>
    <w:rsid w:val="009120F0"/>
    <w:rsid w:val="009121B1"/>
    <w:rsid w:val="00912208"/>
    <w:rsid w:val="009122EB"/>
    <w:rsid w:val="009125F0"/>
    <w:rsid w:val="00912664"/>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276"/>
    <w:rsid w:val="009164DC"/>
    <w:rsid w:val="009165E1"/>
    <w:rsid w:val="00916669"/>
    <w:rsid w:val="00916805"/>
    <w:rsid w:val="009168A5"/>
    <w:rsid w:val="00916946"/>
    <w:rsid w:val="0091796A"/>
    <w:rsid w:val="00917CDA"/>
    <w:rsid w:val="00917E61"/>
    <w:rsid w:val="00920021"/>
    <w:rsid w:val="009203BB"/>
    <w:rsid w:val="00920AE6"/>
    <w:rsid w:val="0092124B"/>
    <w:rsid w:val="00921C51"/>
    <w:rsid w:val="00921FE5"/>
    <w:rsid w:val="0092203D"/>
    <w:rsid w:val="009221BB"/>
    <w:rsid w:val="009225B1"/>
    <w:rsid w:val="0092262D"/>
    <w:rsid w:val="00922656"/>
    <w:rsid w:val="0092266C"/>
    <w:rsid w:val="00922701"/>
    <w:rsid w:val="0092275F"/>
    <w:rsid w:val="009227D8"/>
    <w:rsid w:val="00922DA8"/>
    <w:rsid w:val="00922F0E"/>
    <w:rsid w:val="00923395"/>
    <w:rsid w:val="009236C6"/>
    <w:rsid w:val="0092374A"/>
    <w:rsid w:val="0092381F"/>
    <w:rsid w:val="00923B9C"/>
    <w:rsid w:val="00923CB3"/>
    <w:rsid w:val="00923EBF"/>
    <w:rsid w:val="00924089"/>
    <w:rsid w:val="0092416F"/>
    <w:rsid w:val="00924422"/>
    <w:rsid w:val="00924BE1"/>
    <w:rsid w:val="00924EBE"/>
    <w:rsid w:val="00925066"/>
    <w:rsid w:val="0092513C"/>
    <w:rsid w:val="00925192"/>
    <w:rsid w:val="009252BB"/>
    <w:rsid w:val="009255A4"/>
    <w:rsid w:val="00925896"/>
    <w:rsid w:val="00925DA4"/>
    <w:rsid w:val="00925E44"/>
    <w:rsid w:val="00925FC1"/>
    <w:rsid w:val="00926343"/>
    <w:rsid w:val="009263BC"/>
    <w:rsid w:val="0092661F"/>
    <w:rsid w:val="00926E74"/>
    <w:rsid w:val="00927508"/>
    <w:rsid w:val="0092766E"/>
    <w:rsid w:val="00930168"/>
    <w:rsid w:val="00930237"/>
    <w:rsid w:val="009302B0"/>
    <w:rsid w:val="00931284"/>
    <w:rsid w:val="009312CD"/>
    <w:rsid w:val="00931521"/>
    <w:rsid w:val="00931950"/>
    <w:rsid w:val="00931DF0"/>
    <w:rsid w:val="00931E1F"/>
    <w:rsid w:val="00931F7F"/>
    <w:rsid w:val="00931FCE"/>
    <w:rsid w:val="009329E9"/>
    <w:rsid w:val="00932D9F"/>
    <w:rsid w:val="00932DA7"/>
    <w:rsid w:val="00932ECB"/>
    <w:rsid w:val="009333C7"/>
    <w:rsid w:val="0093376D"/>
    <w:rsid w:val="00933F09"/>
    <w:rsid w:val="00934086"/>
    <w:rsid w:val="00934163"/>
    <w:rsid w:val="0093433A"/>
    <w:rsid w:val="009344B3"/>
    <w:rsid w:val="009345E0"/>
    <w:rsid w:val="009347EB"/>
    <w:rsid w:val="00934809"/>
    <w:rsid w:val="00934A4C"/>
    <w:rsid w:val="00935108"/>
    <w:rsid w:val="009351AD"/>
    <w:rsid w:val="009351DE"/>
    <w:rsid w:val="0093546F"/>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847"/>
    <w:rsid w:val="00940921"/>
    <w:rsid w:val="00940A97"/>
    <w:rsid w:val="00940BEA"/>
    <w:rsid w:val="00940BFA"/>
    <w:rsid w:val="00940C41"/>
    <w:rsid w:val="00940D67"/>
    <w:rsid w:val="00940E85"/>
    <w:rsid w:val="0094148B"/>
    <w:rsid w:val="00941737"/>
    <w:rsid w:val="00941790"/>
    <w:rsid w:val="00941995"/>
    <w:rsid w:val="00941A65"/>
    <w:rsid w:val="00941CA0"/>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F00"/>
    <w:rsid w:val="00943F23"/>
    <w:rsid w:val="009442CE"/>
    <w:rsid w:val="00944489"/>
    <w:rsid w:val="0094514C"/>
    <w:rsid w:val="009454B3"/>
    <w:rsid w:val="00945542"/>
    <w:rsid w:val="0094578A"/>
    <w:rsid w:val="009458C3"/>
    <w:rsid w:val="009459DC"/>
    <w:rsid w:val="00945D0E"/>
    <w:rsid w:val="00946011"/>
    <w:rsid w:val="00946031"/>
    <w:rsid w:val="0094629A"/>
    <w:rsid w:val="009466FC"/>
    <w:rsid w:val="009468AB"/>
    <w:rsid w:val="00946D46"/>
    <w:rsid w:val="00946FCF"/>
    <w:rsid w:val="009470B4"/>
    <w:rsid w:val="00947351"/>
    <w:rsid w:val="009473C6"/>
    <w:rsid w:val="0094743F"/>
    <w:rsid w:val="009476E1"/>
    <w:rsid w:val="00947713"/>
    <w:rsid w:val="00947A98"/>
    <w:rsid w:val="0095024E"/>
    <w:rsid w:val="00950268"/>
    <w:rsid w:val="0095049F"/>
    <w:rsid w:val="00950C14"/>
    <w:rsid w:val="00950C49"/>
    <w:rsid w:val="00950D16"/>
    <w:rsid w:val="0095162C"/>
    <w:rsid w:val="00951AE2"/>
    <w:rsid w:val="00951CD9"/>
    <w:rsid w:val="00951D4C"/>
    <w:rsid w:val="00951ECB"/>
    <w:rsid w:val="0095206B"/>
    <w:rsid w:val="009523B6"/>
    <w:rsid w:val="009527A4"/>
    <w:rsid w:val="00952B90"/>
    <w:rsid w:val="00953065"/>
    <w:rsid w:val="0095377B"/>
    <w:rsid w:val="00953782"/>
    <w:rsid w:val="00953D39"/>
    <w:rsid w:val="00953F24"/>
    <w:rsid w:val="00954270"/>
    <w:rsid w:val="009542AC"/>
    <w:rsid w:val="00954392"/>
    <w:rsid w:val="00954437"/>
    <w:rsid w:val="00955055"/>
    <w:rsid w:val="009551C4"/>
    <w:rsid w:val="0095535B"/>
    <w:rsid w:val="0095571B"/>
    <w:rsid w:val="0095585D"/>
    <w:rsid w:val="00955A4E"/>
    <w:rsid w:val="00955C59"/>
    <w:rsid w:val="00955D5A"/>
    <w:rsid w:val="00955F46"/>
    <w:rsid w:val="00955F63"/>
    <w:rsid w:val="00956184"/>
    <w:rsid w:val="00956312"/>
    <w:rsid w:val="009563D7"/>
    <w:rsid w:val="009563EB"/>
    <w:rsid w:val="00956661"/>
    <w:rsid w:val="009566F3"/>
    <w:rsid w:val="0095698B"/>
    <w:rsid w:val="00956A42"/>
    <w:rsid w:val="00956B7C"/>
    <w:rsid w:val="00956F91"/>
    <w:rsid w:val="009571AB"/>
    <w:rsid w:val="009574D4"/>
    <w:rsid w:val="00957506"/>
    <w:rsid w:val="009578E2"/>
    <w:rsid w:val="00957C23"/>
    <w:rsid w:val="009600BA"/>
    <w:rsid w:val="009600E9"/>
    <w:rsid w:val="009604EF"/>
    <w:rsid w:val="00960E1D"/>
    <w:rsid w:val="009612ED"/>
    <w:rsid w:val="00961518"/>
    <w:rsid w:val="0096152B"/>
    <w:rsid w:val="0096183D"/>
    <w:rsid w:val="0096200E"/>
    <w:rsid w:val="009622E4"/>
    <w:rsid w:val="00962464"/>
    <w:rsid w:val="0096255D"/>
    <w:rsid w:val="00962813"/>
    <w:rsid w:val="00962871"/>
    <w:rsid w:val="00962BBC"/>
    <w:rsid w:val="00962D57"/>
    <w:rsid w:val="00962E6A"/>
    <w:rsid w:val="00962F8E"/>
    <w:rsid w:val="009630F3"/>
    <w:rsid w:val="009633AD"/>
    <w:rsid w:val="00963884"/>
    <w:rsid w:val="00963F87"/>
    <w:rsid w:val="0096408F"/>
    <w:rsid w:val="009640F8"/>
    <w:rsid w:val="0096435E"/>
    <w:rsid w:val="00964387"/>
    <w:rsid w:val="0096448B"/>
    <w:rsid w:val="0096483F"/>
    <w:rsid w:val="009648F7"/>
    <w:rsid w:val="00964B1F"/>
    <w:rsid w:val="00964BBF"/>
    <w:rsid w:val="009650FF"/>
    <w:rsid w:val="00965192"/>
    <w:rsid w:val="009655E2"/>
    <w:rsid w:val="00965931"/>
    <w:rsid w:val="00965A58"/>
    <w:rsid w:val="00965C08"/>
    <w:rsid w:val="0096601C"/>
    <w:rsid w:val="0096620B"/>
    <w:rsid w:val="00966629"/>
    <w:rsid w:val="00966851"/>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4A1"/>
    <w:rsid w:val="00972C11"/>
    <w:rsid w:val="00973339"/>
    <w:rsid w:val="0097352E"/>
    <w:rsid w:val="00973619"/>
    <w:rsid w:val="009738D0"/>
    <w:rsid w:val="00973A08"/>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800F4"/>
    <w:rsid w:val="00980257"/>
    <w:rsid w:val="009807B7"/>
    <w:rsid w:val="00980A34"/>
    <w:rsid w:val="00980AD9"/>
    <w:rsid w:val="00980E59"/>
    <w:rsid w:val="009812F5"/>
    <w:rsid w:val="009813A2"/>
    <w:rsid w:val="009815AE"/>
    <w:rsid w:val="00981A0C"/>
    <w:rsid w:val="00981AD5"/>
    <w:rsid w:val="00981C6B"/>
    <w:rsid w:val="0098207C"/>
    <w:rsid w:val="009825D4"/>
    <w:rsid w:val="009826CE"/>
    <w:rsid w:val="00982852"/>
    <w:rsid w:val="00982A09"/>
    <w:rsid w:val="00982A27"/>
    <w:rsid w:val="00982B8D"/>
    <w:rsid w:val="00982CAF"/>
    <w:rsid w:val="00983120"/>
    <w:rsid w:val="009831E4"/>
    <w:rsid w:val="00983605"/>
    <w:rsid w:val="0098378A"/>
    <w:rsid w:val="00983CE3"/>
    <w:rsid w:val="00983F3B"/>
    <w:rsid w:val="0098413C"/>
    <w:rsid w:val="009841C8"/>
    <w:rsid w:val="0098452B"/>
    <w:rsid w:val="00984C90"/>
    <w:rsid w:val="00985C06"/>
    <w:rsid w:val="00985D81"/>
    <w:rsid w:val="00985F83"/>
    <w:rsid w:val="00986435"/>
    <w:rsid w:val="00986478"/>
    <w:rsid w:val="009865A4"/>
    <w:rsid w:val="0098666D"/>
    <w:rsid w:val="00986769"/>
    <w:rsid w:val="00986872"/>
    <w:rsid w:val="00986E32"/>
    <w:rsid w:val="0098735A"/>
    <w:rsid w:val="009874C6"/>
    <w:rsid w:val="0098752D"/>
    <w:rsid w:val="00987755"/>
    <w:rsid w:val="00987ED2"/>
    <w:rsid w:val="009900AC"/>
    <w:rsid w:val="00990130"/>
    <w:rsid w:val="009902AF"/>
    <w:rsid w:val="00990340"/>
    <w:rsid w:val="00990662"/>
    <w:rsid w:val="00990678"/>
    <w:rsid w:val="0099076B"/>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D7E"/>
    <w:rsid w:val="00992E1B"/>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5EC"/>
    <w:rsid w:val="00996728"/>
    <w:rsid w:val="009968AB"/>
    <w:rsid w:val="0099694D"/>
    <w:rsid w:val="009969A4"/>
    <w:rsid w:val="00996BA0"/>
    <w:rsid w:val="00996E1C"/>
    <w:rsid w:val="00996E7A"/>
    <w:rsid w:val="00996FA3"/>
    <w:rsid w:val="00997019"/>
    <w:rsid w:val="00997141"/>
    <w:rsid w:val="00997779"/>
    <w:rsid w:val="0099783A"/>
    <w:rsid w:val="00997D0B"/>
    <w:rsid w:val="00997DBE"/>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D16"/>
    <w:rsid w:val="009A2DD1"/>
    <w:rsid w:val="009A2F81"/>
    <w:rsid w:val="009A3257"/>
    <w:rsid w:val="009A36A2"/>
    <w:rsid w:val="009A3730"/>
    <w:rsid w:val="009A3B41"/>
    <w:rsid w:val="009A3D56"/>
    <w:rsid w:val="009A3EEF"/>
    <w:rsid w:val="009A4082"/>
    <w:rsid w:val="009A4102"/>
    <w:rsid w:val="009A44F5"/>
    <w:rsid w:val="009A4505"/>
    <w:rsid w:val="009A4611"/>
    <w:rsid w:val="009A4815"/>
    <w:rsid w:val="009A4C0B"/>
    <w:rsid w:val="009A4C4E"/>
    <w:rsid w:val="009A4E41"/>
    <w:rsid w:val="009A5297"/>
    <w:rsid w:val="009A5327"/>
    <w:rsid w:val="009A5AE7"/>
    <w:rsid w:val="009A5EE2"/>
    <w:rsid w:val="009A5FD8"/>
    <w:rsid w:val="009A615B"/>
    <w:rsid w:val="009A6417"/>
    <w:rsid w:val="009A650B"/>
    <w:rsid w:val="009A66FE"/>
    <w:rsid w:val="009A6950"/>
    <w:rsid w:val="009A6C86"/>
    <w:rsid w:val="009A6D89"/>
    <w:rsid w:val="009A703B"/>
    <w:rsid w:val="009A70D0"/>
    <w:rsid w:val="009A7643"/>
    <w:rsid w:val="009A77F1"/>
    <w:rsid w:val="009A7B1A"/>
    <w:rsid w:val="009A7B82"/>
    <w:rsid w:val="009A7BB4"/>
    <w:rsid w:val="009A7D40"/>
    <w:rsid w:val="009A7DCC"/>
    <w:rsid w:val="009A7E28"/>
    <w:rsid w:val="009B0102"/>
    <w:rsid w:val="009B0438"/>
    <w:rsid w:val="009B0801"/>
    <w:rsid w:val="009B0870"/>
    <w:rsid w:val="009B0C56"/>
    <w:rsid w:val="009B0CAB"/>
    <w:rsid w:val="009B0CB5"/>
    <w:rsid w:val="009B0E6A"/>
    <w:rsid w:val="009B128F"/>
    <w:rsid w:val="009B163F"/>
    <w:rsid w:val="009B1B01"/>
    <w:rsid w:val="009B1BA4"/>
    <w:rsid w:val="009B1D47"/>
    <w:rsid w:val="009B2187"/>
    <w:rsid w:val="009B2302"/>
    <w:rsid w:val="009B2769"/>
    <w:rsid w:val="009B2A92"/>
    <w:rsid w:val="009B2D9F"/>
    <w:rsid w:val="009B2F6A"/>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696"/>
    <w:rsid w:val="009C4830"/>
    <w:rsid w:val="009C5287"/>
    <w:rsid w:val="009C5628"/>
    <w:rsid w:val="009C567D"/>
    <w:rsid w:val="009C5A48"/>
    <w:rsid w:val="009C5B9A"/>
    <w:rsid w:val="009C5D86"/>
    <w:rsid w:val="009C5DEC"/>
    <w:rsid w:val="009C6591"/>
    <w:rsid w:val="009C678E"/>
    <w:rsid w:val="009C6A5D"/>
    <w:rsid w:val="009C6A9D"/>
    <w:rsid w:val="009C6D22"/>
    <w:rsid w:val="009C6D53"/>
    <w:rsid w:val="009C6E0B"/>
    <w:rsid w:val="009C7070"/>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2C"/>
    <w:rsid w:val="009D21E1"/>
    <w:rsid w:val="009D22CF"/>
    <w:rsid w:val="009D23E4"/>
    <w:rsid w:val="009D26AB"/>
    <w:rsid w:val="009D28A8"/>
    <w:rsid w:val="009D2A18"/>
    <w:rsid w:val="009D2A8E"/>
    <w:rsid w:val="009D31AF"/>
    <w:rsid w:val="009D323F"/>
    <w:rsid w:val="009D3795"/>
    <w:rsid w:val="009D38AE"/>
    <w:rsid w:val="009D3942"/>
    <w:rsid w:val="009D3985"/>
    <w:rsid w:val="009D43CC"/>
    <w:rsid w:val="009D45C1"/>
    <w:rsid w:val="009D4680"/>
    <w:rsid w:val="009D46BA"/>
    <w:rsid w:val="009D4935"/>
    <w:rsid w:val="009D4B71"/>
    <w:rsid w:val="009D505F"/>
    <w:rsid w:val="009D517B"/>
    <w:rsid w:val="009D5A49"/>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643"/>
    <w:rsid w:val="009D7840"/>
    <w:rsid w:val="009D7A00"/>
    <w:rsid w:val="009D7E0F"/>
    <w:rsid w:val="009D7E20"/>
    <w:rsid w:val="009D7FE2"/>
    <w:rsid w:val="009E0377"/>
    <w:rsid w:val="009E08E4"/>
    <w:rsid w:val="009E0A3C"/>
    <w:rsid w:val="009E0E70"/>
    <w:rsid w:val="009E0F17"/>
    <w:rsid w:val="009E0F58"/>
    <w:rsid w:val="009E1195"/>
    <w:rsid w:val="009E122C"/>
    <w:rsid w:val="009E12E2"/>
    <w:rsid w:val="009E164B"/>
    <w:rsid w:val="009E18C3"/>
    <w:rsid w:val="009E1930"/>
    <w:rsid w:val="009E1D69"/>
    <w:rsid w:val="009E1E09"/>
    <w:rsid w:val="009E1FD2"/>
    <w:rsid w:val="009E21C4"/>
    <w:rsid w:val="009E22C8"/>
    <w:rsid w:val="009E2344"/>
    <w:rsid w:val="009E23E2"/>
    <w:rsid w:val="009E2722"/>
    <w:rsid w:val="009E2B84"/>
    <w:rsid w:val="009E2F9F"/>
    <w:rsid w:val="009E30FC"/>
    <w:rsid w:val="009E347B"/>
    <w:rsid w:val="009E391A"/>
    <w:rsid w:val="009E3B9A"/>
    <w:rsid w:val="009E3C3A"/>
    <w:rsid w:val="009E3CEE"/>
    <w:rsid w:val="009E421E"/>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361"/>
    <w:rsid w:val="009F3377"/>
    <w:rsid w:val="009F33C1"/>
    <w:rsid w:val="009F362E"/>
    <w:rsid w:val="009F3694"/>
    <w:rsid w:val="009F36CB"/>
    <w:rsid w:val="009F3927"/>
    <w:rsid w:val="009F3ADA"/>
    <w:rsid w:val="009F3D30"/>
    <w:rsid w:val="009F3DFB"/>
    <w:rsid w:val="009F4319"/>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112E"/>
    <w:rsid w:val="00A012F9"/>
    <w:rsid w:val="00A017F8"/>
    <w:rsid w:val="00A01CDD"/>
    <w:rsid w:val="00A01D01"/>
    <w:rsid w:val="00A01EB5"/>
    <w:rsid w:val="00A02002"/>
    <w:rsid w:val="00A020C4"/>
    <w:rsid w:val="00A02454"/>
    <w:rsid w:val="00A026A5"/>
    <w:rsid w:val="00A028E8"/>
    <w:rsid w:val="00A02DE8"/>
    <w:rsid w:val="00A02E37"/>
    <w:rsid w:val="00A02E5E"/>
    <w:rsid w:val="00A02F8C"/>
    <w:rsid w:val="00A03199"/>
    <w:rsid w:val="00A037F6"/>
    <w:rsid w:val="00A03860"/>
    <w:rsid w:val="00A039E1"/>
    <w:rsid w:val="00A04213"/>
    <w:rsid w:val="00A0437C"/>
    <w:rsid w:val="00A044B0"/>
    <w:rsid w:val="00A0499C"/>
    <w:rsid w:val="00A04A88"/>
    <w:rsid w:val="00A04AD7"/>
    <w:rsid w:val="00A050FB"/>
    <w:rsid w:val="00A05103"/>
    <w:rsid w:val="00A05127"/>
    <w:rsid w:val="00A05369"/>
    <w:rsid w:val="00A05373"/>
    <w:rsid w:val="00A059D9"/>
    <w:rsid w:val="00A059EC"/>
    <w:rsid w:val="00A05B65"/>
    <w:rsid w:val="00A05D9B"/>
    <w:rsid w:val="00A06173"/>
    <w:rsid w:val="00A06507"/>
    <w:rsid w:val="00A0660E"/>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71C"/>
    <w:rsid w:val="00A11A94"/>
    <w:rsid w:val="00A11B96"/>
    <w:rsid w:val="00A11D5F"/>
    <w:rsid w:val="00A12047"/>
    <w:rsid w:val="00A12D1D"/>
    <w:rsid w:val="00A12DFC"/>
    <w:rsid w:val="00A12E6C"/>
    <w:rsid w:val="00A12FD9"/>
    <w:rsid w:val="00A1335B"/>
    <w:rsid w:val="00A133D7"/>
    <w:rsid w:val="00A138D0"/>
    <w:rsid w:val="00A13A53"/>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5D0"/>
    <w:rsid w:val="00A15643"/>
    <w:rsid w:val="00A1566C"/>
    <w:rsid w:val="00A15981"/>
    <w:rsid w:val="00A15CFB"/>
    <w:rsid w:val="00A15D86"/>
    <w:rsid w:val="00A15F08"/>
    <w:rsid w:val="00A16524"/>
    <w:rsid w:val="00A165B5"/>
    <w:rsid w:val="00A16B97"/>
    <w:rsid w:val="00A16E6A"/>
    <w:rsid w:val="00A16F4A"/>
    <w:rsid w:val="00A1740C"/>
    <w:rsid w:val="00A17EBD"/>
    <w:rsid w:val="00A17F3B"/>
    <w:rsid w:val="00A201C7"/>
    <w:rsid w:val="00A2063D"/>
    <w:rsid w:val="00A20A0E"/>
    <w:rsid w:val="00A20AA0"/>
    <w:rsid w:val="00A20D06"/>
    <w:rsid w:val="00A21304"/>
    <w:rsid w:val="00A21612"/>
    <w:rsid w:val="00A216F8"/>
    <w:rsid w:val="00A217DC"/>
    <w:rsid w:val="00A21A2C"/>
    <w:rsid w:val="00A21A47"/>
    <w:rsid w:val="00A21CB8"/>
    <w:rsid w:val="00A21E73"/>
    <w:rsid w:val="00A22346"/>
    <w:rsid w:val="00A22432"/>
    <w:rsid w:val="00A22C9C"/>
    <w:rsid w:val="00A22FCB"/>
    <w:rsid w:val="00A2320C"/>
    <w:rsid w:val="00A23AB6"/>
    <w:rsid w:val="00A23DFE"/>
    <w:rsid w:val="00A24032"/>
    <w:rsid w:val="00A2404A"/>
    <w:rsid w:val="00A241E5"/>
    <w:rsid w:val="00A244E5"/>
    <w:rsid w:val="00A2487A"/>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E29"/>
    <w:rsid w:val="00A37549"/>
    <w:rsid w:val="00A37931"/>
    <w:rsid w:val="00A37A26"/>
    <w:rsid w:val="00A37B57"/>
    <w:rsid w:val="00A37D29"/>
    <w:rsid w:val="00A40605"/>
    <w:rsid w:val="00A40652"/>
    <w:rsid w:val="00A4071B"/>
    <w:rsid w:val="00A40898"/>
    <w:rsid w:val="00A409F3"/>
    <w:rsid w:val="00A40E6D"/>
    <w:rsid w:val="00A411AE"/>
    <w:rsid w:val="00A41378"/>
    <w:rsid w:val="00A41786"/>
    <w:rsid w:val="00A41AE5"/>
    <w:rsid w:val="00A41DD1"/>
    <w:rsid w:val="00A41E23"/>
    <w:rsid w:val="00A41E3B"/>
    <w:rsid w:val="00A41E43"/>
    <w:rsid w:val="00A42065"/>
    <w:rsid w:val="00A42268"/>
    <w:rsid w:val="00A4242C"/>
    <w:rsid w:val="00A42440"/>
    <w:rsid w:val="00A4261C"/>
    <w:rsid w:val="00A42687"/>
    <w:rsid w:val="00A426FC"/>
    <w:rsid w:val="00A42E40"/>
    <w:rsid w:val="00A43BB0"/>
    <w:rsid w:val="00A43CD9"/>
    <w:rsid w:val="00A441A3"/>
    <w:rsid w:val="00A44244"/>
    <w:rsid w:val="00A442C5"/>
    <w:rsid w:val="00A443D7"/>
    <w:rsid w:val="00A44949"/>
    <w:rsid w:val="00A44A36"/>
    <w:rsid w:val="00A44AB3"/>
    <w:rsid w:val="00A44DA4"/>
    <w:rsid w:val="00A44E35"/>
    <w:rsid w:val="00A45197"/>
    <w:rsid w:val="00A4538E"/>
    <w:rsid w:val="00A45409"/>
    <w:rsid w:val="00A454AF"/>
    <w:rsid w:val="00A45627"/>
    <w:rsid w:val="00A45629"/>
    <w:rsid w:val="00A45643"/>
    <w:rsid w:val="00A45A35"/>
    <w:rsid w:val="00A45CF7"/>
    <w:rsid w:val="00A464F3"/>
    <w:rsid w:val="00A46A22"/>
    <w:rsid w:val="00A46F12"/>
    <w:rsid w:val="00A4736B"/>
    <w:rsid w:val="00A4738F"/>
    <w:rsid w:val="00A473AE"/>
    <w:rsid w:val="00A47849"/>
    <w:rsid w:val="00A47ABA"/>
    <w:rsid w:val="00A500D9"/>
    <w:rsid w:val="00A507AC"/>
    <w:rsid w:val="00A507CA"/>
    <w:rsid w:val="00A5098F"/>
    <w:rsid w:val="00A50BEA"/>
    <w:rsid w:val="00A50C5F"/>
    <w:rsid w:val="00A510CB"/>
    <w:rsid w:val="00A515D5"/>
    <w:rsid w:val="00A521AD"/>
    <w:rsid w:val="00A52577"/>
    <w:rsid w:val="00A52619"/>
    <w:rsid w:val="00A52BE5"/>
    <w:rsid w:val="00A52ED8"/>
    <w:rsid w:val="00A52F3A"/>
    <w:rsid w:val="00A52F80"/>
    <w:rsid w:val="00A533B8"/>
    <w:rsid w:val="00A533DC"/>
    <w:rsid w:val="00A53A19"/>
    <w:rsid w:val="00A53B1C"/>
    <w:rsid w:val="00A53F10"/>
    <w:rsid w:val="00A54370"/>
    <w:rsid w:val="00A5464E"/>
    <w:rsid w:val="00A5475E"/>
    <w:rsid w:val="00A54764"/>
    <w:rsid w:val="00A547B3"/>
    <w:rsid w:val="00A5495A"/>
    <w:rsid w:val="00A54CA0"/>
    <w:rsid w:val="00A54D0F"/>
    <w:rsid w:val="00A54DEA"/>
    <w:rsid w:val="00A54FD0"/>
    <w:rsid w:val="00A550B2"/>
    <w:rsid w:val="00A55106"/>
    <w:rsid w:val="00A55409"/>
    <w:rsid w:val="00A55668"/>
    <w:rsid w:val="00A557ED"/>
    <w:rsid w:val="00A55A9A"/>
    <w:rsid w:val="00A5628C"/>
    <w:rsid w:val="00A562B7"/>
    <w:rsid w:val="00A563BE"/>
    <w:rsid w:val="00A564B5"/>
    <w:rsid w:val="00A56569"/>
    <w:rsid w:val="00A56916"/>
    <w:rsid w:val="00A56A54"/>
    <w:rsid w:val="00A56A6E"/>
    <w:rsid w:val="00A56FF9"/>
    <w:rsid w:val="00A57104"/>
    <w:rsid w:val="00A57964"/>
    <w:rsid w:val="00A5797B"/>
    <w:rsid w:val="00A601D9"/>
    <w:rsid w:val="00A602DC"/>
    <w:rsid w:val="00A60340"/>
    <w:rsid w:val="00A603D2"/>
    <w:rsid w:val="00A60769"/>
    <w:rsid w:val="00A60C53"/>
    <w:rsid w:val="00A60F7E"/>
    <w:rsid w:val="00A610E5"/>
    <w:rsid w:val="00A61464"/>
    <w:rsid w:val="00A6183C"/>
    <w:rsid w:val="00A61BC6"/>
    <w:rsid w:val="00A61E65"/>
    <w:rsid w:val="00A61FC1"/>
    <w:rsid w:val="00A623D9"/>
    <w:rsid w:val="00A623F5"/>
    <w:rsid w:val="00A62502"/>
    <w:rsid w:val="00A6257A"/>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440"/>
    <w:rsid w:val="00A6454D"/>
    <w:rsid w:val="00A64B9B"/>
    <w:rsid w:val="00A64CB0"/>
    <w:rsid w:val="00A65133"/>
    <w:rsid w:val="00A6534C"/>
    <w:rsid w:val="00A65506"/>
    <w:rsid w:val="00A65533"/>
    <w:rsid w:val="00A65739"/>
    <w:rsid w:val="00A6580A"/>
    <w:rsid w:val="00A65FDC"/>
    <w:rsid w:val="00A663A8"/>
    <w:rsid w:val="00A66547"/>
    <w:rsid w:val="00A6655B"/>
    <w:rsid w:val="00A66E0D"/>
    <w:rsid w:val="00A66FED"/>
    <w:rsid w:val="00A67017"/>
    <w:rsid w:val="00A67064"/>
    <w:rsid w:val="00A673EF"/>
    <w:rsid w:val="00A7085B"/>
    <w:rsid w:val="00A709FC"/>
    <w:rsid w:val="00A70A53"/>
    <w:rsid w:val="00A71346"/>
    <w:rsid w:val="00A715B5"/>
    <w:rsid w:val="00A71724"/>
    <w:rsid w:val="00A7198E"/>
    <w:rsid w:val="00A71C2A"/>
    <w:rsid w:val="00A71E2E"/>
    <w:rsid w:val="00A71E63"/>
    <w:rsid w:val="00A722F0"/>
    <w:rsid w:val="00A723B5"/>
    <w:rsid w:val="00A729D7"/>
    <w:rsid w:val="00A72A37"/>
    <w:rsid w:val="00A72A7A"/>
    <w:rsid w:val="00A72C6E"/>
    <w:rsid w:val="00A72D4C"/>
    <w:rsid w:val="00A72E5D"/>
    <w:rsid w:val="00A73232"/>
    <w:rsid w:val="00A73314"/>
    <w:rsid w:val="00A73B70"/>
    <w:rsid w:val="00A73C3C"/>
    <w:rsid w:val="00A73DEE"/>
    <w:rsid w:val="00A73E0F"/>
    <w:rsid w:val="00A741DC"/>
    <w:rsid w:val="00A743F9"/>
    <w:rsid w:val="00A74568"/>
    <w:rsid w:val="00A74792"/>
    <w:rsid w:val="00A74A6F"/>
    <w:rsid w:val="00A74B32"/>
    <w:rsid w:val="00A74D32"/>
    <w:rsid w:val="00A75460"/>
    <w:rsid w:val="00A75F8C"/>
    <w:rsid w:val="00A76188"/>
    <w:rsid w:val="00A764DF"/>
    <w:rsid w:val="00A764F0"/>
    <w:rsid w:val="00A76AB1"/>
    <w:rsid w:val="00A76C8D"/>
    <w:rsid w:val="00A76CBC"/>
    <w:rsid w:val="00A76D35"/>
    <w:rsid w:val="00A76E20"/>
    <w:rsid w:val="00A76FBE"/>
    <w:rsid w:val="00A778DF"/>
    <w:rsid w:val="00A7795A"/>
    <w:rsid w:val="00A77A1C"/>
    <w:rsid w:val="00A77BD0"/>
    <w:rsid w:val="00A77CCA"/>
    <w:rsid w:val="00A77D45"/>
    <w:rsid w:val="00A77D49"/>
    <w:rsid w:val="00A77F5B"/>
    <w:rsid w:val="00A80060"/>
    <w:rsid w:val="00A801E1"/>
    <w:rsid w:val="00A801FE"/>
    <w:rsid w:val="00A806E4"/>
    <w:rsid w:val="00A80731"/>
    <w:rsid w:val="00A80903"/>
    <w:rsid w:val="00A8098F"/>
    <w:rsid w:val="00A80CD4"/>
    <w:rsid w:val="00A80DE7"/>
    <w:rsid w:val="00A80E63"/>
    <w:rsid w:val="00A80F4E"/>
    <w:rsid w:val="00A8145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850"/>
    <w:rsid w:val="00A83956"/>
    <w:rsid w:val="00A83B10"/>
    <w:rsid w:val="00A83B62"/>
    <w:rsid w:val="00A83C4D"/>
    <w:rsid w:val="00A83EC2"/>
    <w:rsid w:val="00A840D0"/>
    <w:rsid w:val="00A84832"/>
    <w:rsid w:val="00A8483F"/>
    <w:rsid w:val="00A84B91"/>
    <w:rsid w:val="00A84D1F"/>
    <w:rsid w:val="00A84D67"/>
    <w:rsid w:val="00A84F9F"/>
    <w:rsid w:val="00A851D8"/>
    <w:rsid w:val="00A85804"/>
    <w:rsid w:val="00A85AB7"/>
    <w:rsid w:val="00A860C5"/>
    <w:rsid w:val="00A8624A"/>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BF"/>
    <w:rsid w:val="00A90566"/>
    <w:rsid w:val="00A9068D"/>
    <w:rsid w:val="00A90823"/>
    <w:rsid w:val="00A90A92"/>
    <w:rsid w:val="00A90D40"/>
    <w:rsid w:val="00A90EBF"/>
    <w:rsid w:val="00A911B4"/>
    <w:rsid w:val="00A911D9"/>
    <w:rsid w:val="00A91650"/>
    <w:rsid w:val="00A917EB"/>
    <w:rsid w:val="00A91938"/>
    <w:rsid w:val="00A91EAB"/>
    <w:rsid w:val="00A92003"/>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A0854"/>
    <w:rsid w:val="00AA0925"/>
    <w:rsid w:val="00AA0A1B"/>
    <w:rsid w:val="00AA0C22"/>
    <w:rsid w:val="00AA0D6B"/>
    <w:rsid w:val="00AA11F0"/>
    <w:rsid w:val="00AA1489"/>
    <w:rsid w:val="00AA15B2"/>
    <w:rsid w:val="00AA1754"/>
    <w:rsid w:val="00AA1A8A"/>
    <w:rsid w:val="00AA1B0A"/>
    <w:rsid w:val="00AA1BEF"/>
    <w:rsid w:val="00AA1C5F"/>
    <w:rsid w:val="00AA1C68"/>
    <w:rsid w:val="00AA1E25"/>
    <w:rsid w:val="00AA2089"/>
    <w:rsid w:val="00AA2198"/>
    <w:rsid w:val="00AA2BC1"/>
    <w:rsid w:val="00AA2E48"/>
    <w:rsid w:val="00AA2EFA"/>
    <w:rsid w:val="00AA2F5A"/>
    <w:rsid w:val="00AA3166"/>
    <w:rsid w:val="00AA32B4"/>
    <w:rsid w:val="00AA36D4"/>
    <w:rsid w:val="00AA42DF"/>
    <w:rsid w:val="00AA4479"/>
    <w:rsid w:val="00AA4770"/>
    <w:rsid w:val="00AA4A5F"/>
    <w:rsid w:val="00AA4F00"/>
    <w:rsid w:val="00AA5165"/>
    <w:rsid w:val="00AA53F7"/>
    <w:rsid w:val="00AA5717"/>
    <w:rsid w:val="00AA58C2"/>
    <w:rsid w:val="00AA590A"/>
    <w:rsid w:val="00AA59B5"/>
    <w:rsid w:val="00AA5CAD"/>
    <w:rsid w:val="00AA60E5"/>
    <w:rsid w:val="00AA679E"/>
    <w:rsid w:val="00AA69DF"/>
    <w:rsid w:val="00AA69FC"/>
    <w:rsid w:val="00AA6F5D"/>
    <w:rsid w:val="00AB007B"/>
    <w:rsid w:val="00AB0536"/>
    <w:rsid w:val="00AB07C7"/>
    <w:rsid w:val="00AB0BD8"/>
    <w:rsid w:val="00AB0E44"/>
    <w:rsid w:val="00AB123B"/>
    <w:rsid w:val="00AB131C"/>
    <w:rsid w:val="00AB1568"/>
    <w:rsid w:val="00AB196C"/>
    <w:rsid w:val="00AB199B"/>
    <w:rsid w:val="00AB19EE"/>
    <w:rsid w:val="00AB1A5B"/>
    <w:rsid w:val="00AB1B73"/>
    <w:rsid w:val="00AB1C43"/>
    <w:rsid w:val="00AB1EC7"/>
    <w:rsid w:val="00AB1FB6"/>
    <w:rsid w:val="00AB228F"/>
    <w:rsid w:val="00AB2295"/>
    <w:rsid w:val="00AB22B2"/>
    <w:rsid w:val="00AB27A5"/>
    <w:rsid w:val="00AB2844"/>
    <w:rsid w:val="00AB2DF0"/>
    <w:rsid w:val="00AB2FC1"/>
    <w:rsid w:val="00AB32EA"/>
    <w:rsid w:val="00AB340D"/>
    <w:rsid w:val="00AB356C"/>
    <w:rsid w:val="00AB36CE"/>
    <w:rsid w:val="00AB3AB0"/>
    <w:rsid w:val="00AB3DB3"/>
    <w:rsid w:val="00AB40B7"/>
    <w:rsid w:val="00AB4352"/>
    <w:rsid w:val="00AB45B8"/>
    <w:rsid w:val="00AB45C9"/>
    <w:rsid w:val="00AB4B93"/>
    <w:rsid w:val="00AB4D57"/>
    <w:rsid w:val="00AB4DE7"/>
    <w:rsid w:val="00AB4E24"/>
    <w:rsid w:val="00AB50F1"/>
    <w:rsid w:val="00AB50FB"/>
    <w:rsid w:val="00AB51E7"/>
    <w:rsid w:val="00AB523E"/>
    <w:rsid w:val="00AB560E"/>
    <w:rsid w:val="00AB5A9A"/>
    <w:rsid w:val="00AB5C1D"/>
    <w:rsid w:val="00AB5DE1"/>
    <w:rsid w:val="00AB6032"/>
    <w:rsid w:val="00AB63E9"/>
    <w:rsid w:val="00AB65A0"/>
    <w:rsid w:val="00AB66F8"/>
    <w:rsid w:val="00AB6968"/>
    <w:rsid w:val="00AB6C57"/>
    <w:rsid w:val="00AB6F90"/>
    <w:rsid w:val="00AB70A7"/>
    <w:rsid w:val="00AB7591"/>
    <w:rsid w:val="00AB7625"/>
    <w:rsid w:val="00AC0207"/>
    <w:rsid w:val="00AC0253"/>
    <w:rsid w:val="00AC0330"/>
    <w:rsid w:val="00AC0931"/>
    <w:rsid w:val="00AC0DF8"/>
    <w:rsid w:val="00AC0E8E"/>
    <w:rsid w:val="00AC0EE5"/>
    <w:rsid w:val="00AC124F"/>
    <w:rsid w:val="00AC143E"/>
    <w:rsid w:val="00AC1812"/>
    <w:rsid w:val="00AC1823"/>
    <w:rsid w:val="00AC18A7"/>
    <w:rsid w:val="00AC1EFE"/>
    <w:rsid w:val="00AC1F80"/>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9B"/>
    <w:rsid w:val="00AC517F"/>
    <w:rsid w:val="00AC52E9"/>
    <w:rsid w:val="00AC54BB"/>
    <w:rsid w:val="00AC55D7"/>
    <w:rsid w:val="00AC560F"/>
    <w:rsid w:val="00AC5722"/>
    <w:rsid w:val="00AC5CC2"/>
    <w:rsid w:val="00AC61AD"/>
    <w:rsid w:val="00AC62C5"/>
    <w:rsid w:val="00AC659F"/>
    <w:rsid w:val="00AC662F"/>
    <w:rsid w:val="00AC67AC"/>
    <w:rsid w:val="00AC6AE3"/>
    <w:rsid w:val="00AC6B42"/>
    <w:rsid w:val="00AC7037"/>
    <w:rsid w:val="00AC719E"/>
    <w:rsid w:val="00AC730E"/>
    <w:rsid w:val="00AC73E0"/>
    <w:rsid w:val="00AC7A4C"/>
    <w:rsid w:val="00AC7E35"/>
    <w:rsid w:val="00AD006E"/>
    <w:rsid w:val="00AD03B9"/>
    <w:rsid w:val="00AD054A"/>
    <w:rsid w:val="00AD06D2"/>
    <w:rsid w:val="00AD06FD"/>
    <w:rsid w:val="00AD07B4"/>
    <w:rsid w:val="00AD0992"/>
    <w:rsid w:val="00AD0ACF"/>
    <w:rsid w:val="00AD0E55"/>
    <w:rsid w:val="00AD11B2"/>
    <w:rsid w:val="00AD1235"/>
    <w:rsid w:val="00AD1246"/>
    <w:rsid w:val="00AD13CE"/>
    <w:rsid w:val="00AD1726"/>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57A4"/>
    <w:rsid w:val="00AD59E8"/>
    <w:rsid w:val="00AD5A60"/>
    <w:rsid w:val="00AD5D23"/>
    <w:rsid w:val="00AD67D6"/>
    <w:rsid w:val="00AD6856"/>
    <w:rsid w:val="00AD69E9"/>
    <w:rsid w:val="00AD6B23"/>
    <w:rsid w:val="00AD6B7A"/>
    <w:rsid w:val="00AD71FD"/>
    <w:rsid w:val="00AD7200"/>
    <w:rsid w:val="00AD750F"/>
    <w:rsid w:val="00AD7728"/>
    <w:rsid w:val="00AD7AA3"/>
    <w:rsid w:val="00AD7CEF"/>
    <w:rsid w:val="00AD7EEB"/>
    <w:rsid w:val="00AD7F23"/>
    <w:rsid w:val="00AE010E"/>
    <w:rsid w:val="00AE04B3"/>
    <w:rsid w:val="00AE04EE"/>
    <w:rsid w:val="00AE053D"/>
    <w:rsid w:val="00AE0A85"/>
    <w:rsid w:val="00AE0BCB"/>
    <w:rsid w:val="00AE0D62"/>
    <w:rsid w:val="00AE0DA8"/>
    <w:rsid w:val="00AE0F85"/>
    <w:rsid w:val="00AE1B33"/>
    <w:rsid w:val="00AE1D40"/>
    <w:rsid w:val="00AE2086"/>
    <w:rsid w:val="00AE226A"/>
    <w:rsid w:val="00AE2562"/>
    <w:rsid w:val="00AE2EAD"/>
    <w:rsid w:val="00AE32AE"/>
    <w:rsid w:val="00AE330E"/>
    <w:rsid w:val="00AE39D8"/>
    <w:rsid w:val="00AE3A47"/>
    <w:rsid w:val="00AE3DF1"/>
    <w:rsid w:val="00AE3DF8"/>
    <w:rsid w:val="00AE41C8"/>
    <w:rsid w:val="00AE4392"/>
    <w:rsid w:val="00AE442F"/>
    <w:rsid w:val="00AE46BC"/>
    <w:rsid w:val="00AE482B"/>
    <w:rsid w:val="00AE487C"/>
    <w:rsid w:val="00AE4A0D"/>
    <w:rsid w:val="00AE4C52"/>
    <w:rsid w:val="00AE4C80"/>
    <w:rsid w:val="00AE4F18"/>
    <w:rsid w:val="00AE4F22"/>
    <w:rsid w:val="00AE4F38"/>
    <w:rsid w:val="00AE51A7"/>
    <w:rsid w:val="00AE5840"/>
    <w:rsid w:val="00AE5A37"/>
    <w:rsid w:val="00AE5A38"/>
    <w:rsid w:val="00AE5C7A"/>
    <w:rsid w:val="00AE5DD3"/>
    <w:rsid w:val="00AE617F"/>
    <w:rsid w:val="00AE62EE"/>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B6B"/>
    <w:rsid w:val="00AF2153"/>
    <w:rsid w:val="00AF2789"/>
    <w:rsid w:val="00AF29AC"/>
    <w:rsid w:val="00AF2AB8"/>
    <w:rsid w:val="00AF2C66"/>
    <w:rsid w:val="00AF2E04"/>
    <w:rsid w:val="00AF2F19"/>
    <w:rsid w:val="00AF2F47"/>
    <w:rsid w:val="00AF2FE1"/>
    <w:rsid w:val="00AF31DB"/>
    <w:rsid w:val="00AF3219"/>
    <w:rsid w:val="00AF3536"/>
    <w:rsid w:val="00AF38D0"/>
    <w:rsid w:val="00AF3C56"/>
    <w:rsid w:val="00AF3D26"/>
    <w:rsid w:val="00AF3DB0"/>
    <w:rsid w:val="00AF40E9"/>
    <w:rsid w:val="00AF41E5"/>
    <w:rsid w:val="00AF429A"/>
    <w:rsid w:val="00AF449A"/>
    <w:rsid w:val="00AF472E"/>
    <w:rsid w:val="00AF47B1"/>
    <w:rsid w:val="00AF47B3"/>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53E"/>
    <w:rsid w:val="00AF777F"/>
    <w:rsid w:val="00AF77A0"/>
    <w:rsid w:val="00AF7E74"/>
    <w:rsid w:val="00AF7EFF"/>
    <w:rsid w:val="00B000E4"/>
    <w:rsid w:val="00B00390"/>
    <w:rsid w:val="00B004FE"/>
    <w:rsid w:val="00B006DF"/>
    <w:rsid w:val="00B00808"/>
    <w:rsid w:val="00B009CA"/>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54FA"/>
    <w:rsid w:val="00B05614"/>
    <w:rsid w:val="00B05751"/>
    <w:rsid w:val="00B0595A"/>
    <w:rsid w:val="00B05D7E"/>
    <w:rsid w:val="00B06478"/>
    <w:rsid w:val="00B06859"/>
    <w:rsid w:val="00B06F8E"/>
    <w:rsid w:val="00B07031"/>
    <w:rsid w:val="00B07280"/>
    <w:rsid w:val="00B072E9"/>
    <w:rsid w:val="00B07360"/>
    <w:rsid w:val="00B074D3"/>
    <w:rsid w:val="00B07731"/>
    <w:rsid w:val="00B07ADF"/>
    <w:rsid w:val="00B07D30"/>
    <w:rsid w:val="00B07EA8"/>
    <w:rsid w:val="00B07FB2"/>
    <w:rsid w:val="00B1009D"/>
    <w:rsid w:val="00B1014F"/>
    <w:rsid w:val="00B10290"/>
    <w:rsid w:val="00B10590"/>
    <w:rsid w:val="00B105D6"/>
    <w:rsid w:val="00B10748"/>
    <w:rsid w:val="00B10AFC"/>
    <w:rsid w:val="00B10E4D"/>
    <w:rsid w:val="00B10F05"/>
    <w:rsid w:val="00B11114"/>
    <w:rsid w:val="00B11304"/>
    <w:rsid w:val="00B1133F"/>
    <w:rsid w:val="00B1158A"/>
    <w:rsid w:val="00B11643"/>
    <w:rsid w:val="00B118D0"/>
    <w:rsid w:val="00B11993"/>
    <w:rsid w:val="00B11A78"/>
    <w:rsid w:val="00B12A2A"/>
    <w:rsid w:val="00B12D6E"/>
    <w:rsid w:val="00B12F59"/>
    <w:rsid w:val="00B13011"/>
    <w:rsid w:val="00B1371E"/>
    <w:rsid w:val="00B13D80"/>
    <w:rsid w:val="00B13DF8"/>
    <w:rsid w:val="00B14224"/>
    <w:rsid w:val="00B142BF"/>
    <w:rsid w:val="00B1441C"/>
    <w:rsid w:val="00B149FB"/>
    <w:rsid w:val="00B14BF3"/>
    <w:rsid w:val="00B14C4F"/>
    <w:rsid w:val="00B14E11"/>
    <w:rsid w:val="00B1549C"/>
    <w:rsid w:val="00B155A4"/>
    <w:rsid w:val="00B155C0"/>
    <w:rsid w:val="00B15695"/>
    <w:rsid w:val="00B15ABD"/>
    <w:rsid w:val="00B1606A"/>
    <w:rsid w:val="00B1607A"/>
    <w:rsid w:val="00B160C9"/>
    <w:rsid w:val="00B160EA"/>
    <w:rsid w:val="00B165A2"/>
    <w:rsid w:val="00B16A10"/>
    <w:rsid w:val="00B16A20"/>
    <w:rsid w:val="00B16A78"/>
    <w:rsid w:val="00B16B47"/>
    <w:rsid w:val="00B1705B"/>
    <w:rsid w:val="00B1774D"/>
    <w:rsid w:val="00B177C7"/>
    <w:rsid w:val="00B17975"/>
    <w:rsid w:val="00B17B73"/>
    <w:rsid w:val="00B17F90"/>
    <w:rsid w:val="00B20263"/>
    <w:rsid w:val="00B2066B"/>
    <w:rsid w:val="00B209B7"/>
    <w:rsid w:val="00B20AD4"/>
    <w:rsid w:val="00B20AD8"/>
    <w:rsid w:val="00B20BED"/>
    <w:rsid w:val="00B20E7B"/>
    <w:rsid w:val="00B20FA8"/>
    <w:rsid w:val="00B21475"/>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970"/>
    <w:rsid w:val="00B26ACF"/>
    <w:rsid w:val="00B26F50"/>
    <w:rsid w:val="00B270AA"/>
    <w:rsid w:val="00B27109"/>
    <w:rsid w:val="00B274D4"/>
    <w:rsid w:val="00B27648"/>
    <w:rsid w:val="00B2798A"/>
    <w:rsid w:val="00B302D4"/>
    <w:rsid w:val="00B304D0"/>
    <w:rsid w:val="00B3050C"/>
    <w:rsid w:val="00B30655"/>
    <w:rsid w:val="00B30AF4"/>
    <w:rsid w:val="00B315E4"/>
    <w:rsid w:val="00B31626"/>
    <w:rsid w:val="00B31640"/>
    <w:rsid w:val="00B31650"/>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99B"/>
    <w:rsid w:val="00B34AC8"/>
    <w:rsid w:val="00B34AEC"/>
    <w:rsid w:val="00B34B3F"/>
    <w:rsid w:val="00B34B5B"/>
    <w:rsid w:val="00B34BE2"/>
    <w:rsid w:val="00B34DF4"/>
    <w:rsid w:val="00B351CD"/>
    <w:rsid w:val="00B35A63"/>
    <w:rsid w:val="00B35A9E"/>
    <w:rsid w:val="00B35B55"/>
    <w:rsid w:val="00B35D2E"/>
    <w:rsid w:val="00B35E41"/>
    <w:rsid w:val="00B36113"/>
    <w:rsid w:val="00B3624B"/>
    <w:rsid w:val="00B36561"/>
    <w:rsid w:val="00B36566"/>
    <w:rsid w:val="00B36576"/>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82"/>
    <w:rsid w:val="00B40E6C"/>
    <w:rsid w:val="00B41062"/>
    <w:rsid w:val="00B413F8"/>
    <w:rsid w:val="00B41640"/>
    <w:rsid w:val="00B419AE"/>
    <w:rsid w:val="00B42076"/>
    <w:rsid w:val="00B4229D"/>
    <w:rsid w:val="00B423AB"/>
    <w:rsid w:val="00B4246F"/>
    <w:rsid w:val="00B42BEF"/>
    <w:rsid w:val="00B42CF7"/>
    <w:rsid w:val="00B42F6D"/>
    <w:rsid w:val="00B43766"/>
    <w:rsid w:val="00B43A47"/>
    <w:rsid w:val="00B43BB1"/>
    <w:rsid w:val="00B43C39"/>
    <w:rsid w:val="00B44070"/>
    <w:rsid w:val="00B441CB"/>
    <w:rsid w:val="00B442F3"/>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7EA"/>
    <w:rsid w:val="00B468A2"/>
    <w:rsid w:val="00B47051"/>
    <w:rsid w:val="00B4756B"/>
    <w:rsid w:val="00B47630"/>
    <w:rsid w:val="00B47783"/>
    <w:rsid w:val="00B47977"/>
    <w:rsid w:val="00B479B8"/>
    <w:rsid w:val="00B47E60"/>
    <w:rsid w:val="00B5021A"/>
    <w:rsid w:val="00B504FD"/>
    <w:rsid w:val="00B50684"/>
    <w:rsid w:val="00B5070A"/>
    <w:rsid w:val="00B5088C"/>
    <w:rsid w:val="00B50E3E"/>
    <w:rsid w:val="00B512D0"/>
    <w:rsid w:val="00B513EC"/>
    <w:rsid w:val="00B514A1"/>
    <w:rsid w:val="00B515B6"/>
    <w:rsid w:val="00B51883"/>
    <w:rsid w:val="00B51921"/>
    <w:rsid w:val="00B51FEC"/>
    <w:rsid w:val="00B52039"/>
    <w:rsid w:val="00B52383"/>
    <w:rsid w:val="00B52A80"/>
    <w:rsid w:val="00B5335E"/>
    <w:rsid w:val="00B539AB"/>
    <w:rsid w:val="00B53D57"/>
    <w:rsid w:val="00B53DDF"/>
    <w:rsid w:val="00B53E16"/>
    <w:rsid w:val="00B53EBD"/>
    <w:rsid w:val="00B53F55"/>
    <w:rsid w:val="00B53FB6"/>
    <w:rsid w:val="00B54984"/>
    <w:rsid w:val="00B54C98"/>
    <w:rsid w:val="00B54F88"/>
    <w:rsid w:val="00B553BD"/>
    <w:rsid w:val="00B554C6"/>
    <w:rsid w:val="00B554E1"/>
    <w:rsid w:val="00B554E9"/>
    <w:rsid w:val="00B5568D"/>
    <w:rsid w:val="00B556CF"/>
    <w:rsid w:val="00B55B8F"/>
    <w:rsid w:val="00B55D40"/>
    <w:rsid w:val="00B560B1"/>
    <w:rsid w:val="00B56692"/>
    <w:rsid w:val="00B56E55"/>
    <w:rsid w:val="00B56F37"/>
    <w:rsid w:val="00B5723C"/>
    <w:rsid w:val="00B575B3"/>
    <w:rsid w:val="00B5788C"/>
    <w:rsid w:val="00B60071"/>
    <w:rsid w:val="00B6098A"/>
    <w:rsid w:val="00B60B2A"/>
    <w:rsid w:val="00B60BF1"/>
    <w:rsid w:val="00B60C1B"/>
    <w:rsid w:val="00B60C35"/>
    <w:rsid w:val="00B60D13"/>
    <w:rsid w:val="00B614A4"/>
    <w:rsid w:val="00B617C5"/>
    <w:rsid w:val="00B61E1C"/>
    <w:rsid w:val="00B61E3A"/>
    <w:rsid w:val="00B61E78"/>
    <w:rsid w:val="00B623E1"/>
    <w:rsid w:val="00B6255B"/>
    <w:rsid w:val="00B6260C"/>
    <w:rsid w:val="00B627DA"/>
    <w:rsid w:val="00B62ACB"/>
    <w:rsid w:val="00B62D8D"/>
    <w:rsid w:val="00B6335F"/>
    <w:rsid w:val="00B633E5"/>
    <w:rsid w:val="00B63575"/>
    <w:rsid w:val="00B637C9"/>
    <w:rsid w:val="00B63ABF"/>
    <w:rsid w:val="00B64250"/>
    <w:rsid w:val="00B64366"/>
    <w:rsid w:val="00B6438C"/>
    <w:rsid w:val="00B643F9"/>
    <w:rsid w:val="00B64856"/>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C6B"/>
    <w:rsid w:val="00B66F52"/>
    <w:rsid w:val="00B674AA"/>
    <w:rsid w:val="00B67732"/>
    <w:rsid w:val="00B678C6"/>
    <w:rsid w:val="00B67CDB"/>
    <w:rsid w:val="00B67D69"/>
    <w:rsid w:val="00B67EC9"/>
    <w:rsid w:val="00B7006F"/>
    <w:rsid w:val="00B7048E"/>
    <w:rsid w:val="00B70B90"/>
    <w:rsid w:val="00B70EED"/>
    <w:rsid w:val="00B711E7"/>
    <w:rsid w:val="00B714CD"/>
    <w:rsid w:val="00B71A4C"/>
    <w:rsid w:val="00B7278A"/>
    <w:rsid w:val="00B731C1"/>
    <w:rsid w:val="00B73229"/>
    <w:rsid w:val="00B73433"/>
    <w:rsid w:val="00B73641"/>
    <w:rsid w:val="00B73B03"/>
    <w:rsid w:val="00B73B29"/>
    <w:rsid w:val="00B73C78"/>
    <w:rsid w:val="00B741B5"/>
    <w:rsid w:val="00B74275"/>
    <w:rsid w:val="00B74650"/>
    <w:rsid w:val="00B7475E"/>
    <w:rsid w:val="00B74E58"/>
    <w:rsid w:val="00B74F13"/>
    <w:rsid w:val="00B7512C"/>
    <w:rsid w:val="00B7570D"/>
    <w:rsid w:val="00B7573C"/>
    <w:rsid w:val="00B757A5"/>
    <w:rsid w:val="00B757B9"/>
    <w:rsid w:val="00B75A2E"/>
    <w:rsid w:val="00B75AD7"/>
    <w:rsid w:val="00B763A9"/>
    <w:rsid w:val="00B764D3"/>
    <w:rsid w:val="00B769DF"/>
    <w:rsid w:val="00B76B53"/>
    <w:rsid w:val="00B770C9"/>
    <w:rsid w:val="00B771E9"/>
    <w:rsid w:val="00B77852"/>
    <w:rsid w:val="00B77DAC"/>
    <w:rsid w:val="00B77E47"/>
    <w:rsid w:val="00B77FEC"/>
    <w:rsid w:val="00B8028D"/>
    <w:rsid w:val="00B80313"/>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3319"/>
    <w:rsid w:val="00B83400"/>
    <w:rsid w:val="00B835CC"/>
    <w:rsid w:val="00B836FF"/>
    <w:rsid w:val="00B844B8"/>
    <w:rsid w:val="00B84602"/>
    <w:rsid w:val="00B84968"/>
    <w:rsid w:val="00B84B8D"/>
    <w:rsid w:val="00B85064"/>
    <w:rsid w:val="00B8545C"/>
    <w:rsid w:val="00B85535"/>
    <w:rsid w:val="00B859A3"/>
    <w:rsid w:val="00B85A9D"/>
    <w:rsid w:val="00B85B1F"/>
    <w:rsid w:val="00B85CD8"/>
    <w:rsid w:val="00B860C7"/>
    <w:rsid w:val="00B860D9"/>
    <w:rsid w:val="00B86457"/>
    <w:rsid w:val="00B8647A"/>
    <w:rsid w:val="00B86708"/>
    <w:rsid w:val="00B86716"/>
    <w:rsid w:val="00B8671D"/>
    <w:rsid w:val="00B86BA9"/>
    <w:rsid w:val="00B86C1D"/>
    <w:rsid w:val="00B86D44"/>
    <w:rsid w:val="00B86ECF"/>
    <w:rsid w:val="00B8743F"/>
    <w:rsid w:val="00B8774B"/>
    <w:rsid w:val="00B87933"/>
    <w:rsid w:val="00B87BA4"/>
    <w:rsid w:val="00B87BEB"/>
    <w:rsid w:val="00B87C6A"/>
    <w:rsid w:val="00B87F4D"/>
    <w:rsid w:val="00B90023"/>
    <w:rsid w:val="00B90332"/>
    <w:rsid w:val="00B9055B"/>
    <w:rsid w:val="00B9056B"/>
    <w:rsid w:val="00B90853"/>
    <w:rsid w:val="00B90D5E"/>
    <w:rsid w:val="00B913FA"/>
    <w:rsid w:val="00B9146B"/>
    <w:rsid w:val="00B915E8"/>
    <w:rsid w:val="00B91997"/>
    <w:rsid w:val="00B91F07"/>
    <w:rsid w:val="00B9264A"/>
    <w:rsid w:val="00B928B9"/>
    <w:rsid w:val="00B92A98"/>
    <w:rsid w:val="00B92CC8"/>
    <w:rsid w:val="00B93057"/>
    <w:rsid w:val="00B93845"/>
    <w:rsid w:val="00B93989"/>
    <w:rsid w:val="00B93CA6"/>
    <w:rsid w:val="00B93D2F"/>
    <w:rsid w:val="00B940AF"/>
    <w:rsid w:val="00B94113"/>
    <w:rsid w:val="00B94554"/>
    <w:rsid w:val="00B946BB"/>
    <w:rsid w:val="00B947B7"/>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7DA"/>
    <w:rsid w:val="00BA4848"/>
    <w:rsid w:val="00BA4ADA"/>
    <w:rsid w:val="00BA4EAB"/>
    <w:rsid w:val="00BA50CD"/>
    <w:rsid w:val="00BA53DD"/>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99"/>
    <w:rsid w:val="00BB0DE4"/>
    <w:rsid w:val="00BB158E"/>
    <w:rsid w:val="00BB1B3D"/>
    <w:rsid w:val="00BB1E78"/>
    <w:rsid w:val="00BB1F81"/>
    <w:rsid w:val="00BB214C"/>
    <w:rsid w:val="00BB22C7"/>
    <w:rsid w:val="00BB2436"/>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FF"/>
    <w:rsid w:val="00BB617D"/>
    <w:rsid w:val="00BB63DB"/>
    <w:rsid w:val="00BB649D"/>
    <w:rsid w:val="00BB6925"/>
    <w:rsid w:val="00BB6A3F"/>
    <w:rsid w:val="00BB6C0F"/>
    <w:rsid w:val="00BB7150"/>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89A"/>
    <w:rsid w:val="00BC093F"/>
    <w:rsid w:val="00BC0C8F"/>
    <w:rsid w:val="00BC0D9B"/>
    <w:rsid w:val="00BC0E75"/>
    <w:rsid w:val="00BC0F3D"/>
    <w:rsid w:val="00BC1009"/>
    <w:rsid w:val="00BC128C"/>
    <w:rsid w:val="00BC1969"/>
    <w:rsid w:val="00BC1A3D"/>
    <w:rsid w:val="00BC1F07"/>
    <w:rsid w:val="00BC201F"/>
    <w:rsid w:val="00BC2370"/>
    <w:rsid w:val="00BC2BFE"/>
    <w:rsid w:val="00BC3312"/>
    <w:rsid w:val="00BC3446"/>
    <w:rsid w:val="00BC3582"/>
    <w:rsid w:val="00BC37F3"/>
    <w:rsid w:val="00BC38EA"/>
    <w:rsid w:val="00BC39D8"/>
    <w:rsid w:val="00BC3D4B"/>
    <w:rsid w:val="00BC3F49"/>
    <w:rsid w:val="00BC4435"/>
    <w:rsid w:val="00BC4532"/>
    <w:rsid w:val="00BC46EC"/>
    <w:rsid w:val="00BC48B8"/>
    <w:rsid w:val="00BC507A"/>
    <w:rsid w:val="00BC5415"/>
    <w:rsid w:val="00BC5915"/>
    <w:rsid w:val="00BC5C31"/>
    <w:rsid w:val="00BC5FC9"/>
    <w:rsid w:val="00BC662A"/>
    <w:rsid w:val="00BC6811"/>
    <w:rsid w:val="00BC69CC"/>
    <w:rsid w:val="00BC6B62"/>
    <w:rsid w:val="00BC702B"/>
    <w:rsid w:val="00BC715C"/>
    <w:rsid w:val="00BC7455"/>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A"/>
    <w:rsid w:val="00BD1DF2"/>
    <w:rsid w:val="00BD2082"/>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CD9"/>
    <w:rsid w:val="00BD53F7"/>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C1F"/>
    <w:rsid w:val="00BD7F6C"/>
    <w:rsid w:val="00BE018E"/>
    <w:rsid w:val="00BE0621"/>
    <w:rsid w:val="00BE07E4"/>
    <w:rsid w:val="00BE0B16"/>
    <w:rsid w:val="00BE0E00"/>
    <w:rsid w:val="00BE0EE9"/>
    <w:rsid w:val="00BE13D0"/>
    <w:rsid w:val="00BE13F8"/>
    <w:rsid w:val="00BE1491"/>
    <w:rsid w:val="00BE174C"/>
    <w:rsid w:val="00BE1798"/>
    <w:rsid w:val="00BE1E6B"/>
    <w:rsid w:val="00BE2028"/>
    <w:rsid w:val="00BE2217"/>
    <w:rsid w:val="00BE227C"/>
    <w:rsid w:val="00BE22D9"/>
    <w:rsid w:val="00BE233D"/>
    <w:rsid w:val="00BE237B"/>
    <w:rsid w:val="00BE241D"/>
    <w:rsid w:val="00BE26FA"/>
    <w:rsid w:val="00BE2986"/>
    <w:rsid w:val="00BE2D06"/>
    <w:rsid w:val="00BE39B3"/>
    <w:rsid w:val="00BE3AB1"/>
    <w:rsid w:val="00BE3F09"/>
    <w:rsid w:val="00BE4065"/>
    <w:rsid w:val="00BE4079"/>
    <w:rsid w:val="00BE494A"/>
    <w:rsid w:val="00BE504C"/>
    <w:rsid w:val="00BE5570"/>
    <w:rsid w:val="00BE588E"/>
    <w:rsid w:val="00BE593A"/>
    <w:rsid w:val="00BE5B26"/>
    <w:rsid w:val="00BE5C2D"/>
    <w:rsid w:val="00BE60D5"/>
    <w:rsid w:val="00BE63BF"/>
    <w:rsid w:val="00BE649C"/>
    <w:rsid w:val="00BE6547"/>
    <w:rsid w:val="00BE68EC"/>
    <w:rsid w:val="00BE6904"/>
    <w:rsid w:val="00BE69D6"/>
    <w:rsid w:val="00BE6E76"/>
    <w:rsid w:val="00BE7020"/>
    <w:rsid w:val="00BE71D3"/>
    <w:rsid w:val="00BE7499"/>
    <w:rsid w:val="00BE7676"/>
    <w:rsid w:val="00BE7809"/>
    <w:rsid w:val="00BE7C48"/>
    <w:rsid w:val="00BE7D37"/>
    <w:rsid w:val="00BE7FB7"/>
    <w:rsid w:val="00BF015A"/>
    <w:rsid w:val="00BF0346"/>
    <w:rsid w:val="00BF03FC"/>
    <w:rsid w:val="00BF08A0"/>
    <w:rsid w:val="00BF08DC"/>
    <w:rsid w:val="00BF0AA2"/>
    <w:rsid w:val="00BF0C89"/>
    <w:rsid w:val="00BF0F0B"/>
    <w:rsid w:val="00BF1138"/>
    <w:rsid w:val="00BF11EB"/>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CA"/>
    <w:rsid w:val="00BF3503"/>
    <w:rsid w:val="00BF3524"/>
    <w:rsid w:val="00BF35F3"/>
    <w:rsid w:val="00BF36BF"/>
    <w:rsid w:val="00BF3A46"/>
    <w:rsid w:val="00BF3C0B"/>
    <w:rsid w:val="00BF3CF8"/>
    <w:rsid w:val="00BF40A2"/>
    <w:rsid w:val="00BF412C"/>
    <w:rsid w:val="00BF439F"/>
    <w:rsid w:val="00BF48DA"/>
    <w:rsid w:val="00BF498E"/>
    <w:rsid w:val="00BF4E15"/>
    <w:rsid w:val="00BF4E28"/>
    <w:rsid w:val="00BF4F9C"/>
    <w:rsid w:val="00BF523C"/>
    <w:rsid w:val="00BF57E2"/>
    <w:rsid w:val="00BF58EE"/>
    <w:rsid w:val="00BF5EB1"/>
    <w:rsid w:val="00BF5FB8"/>
    <w:rsid w:val="00BF6231"/>
    <w:rsid w:val="00BF6241"/>
    <w:rsid w:val="00BF625C"/>
    <w:rsid w:val="00BF6375"/>
    <w:rsid w:val="00BF63AE"/>
    <w:rsid w:val="00BF647E"/>
    <w:rsid w:val="00BF6495"/>
    <w:rsid w:val="00BF684C"/>
    <w:rsid w:val="00BF68BE"/>
    <w:rsid w:val="00BF69BB"/>
    <w:rsid w:val="00BF6BFD"/>
    <w:rsid w:val="00BF6C8C"/>
    <w:rsid w:val="00BF6D07"/>
    <w:rsid w:val="00BF6DDD"/>
    <w:rsid w:val="00BF6FA3"/>
    <w:rsid w:val="00BF7217"/>
    <w:rsid w:val="00BF7385"/>
    <w:rsid w:val="00BF7640"/>
    <w:rsid w:val="00BF780A"/>
    <w:rsid w:val="00BF788A"/>
    <w:rsid w:val="00BF7C8B"/>
    <w:rsid w:val="00BF7DA2"/>
    <w:rsid w:val="00C0071E"/>
    <w:rsid w:val="00C009CA"/>
    <w:rsid w:val="00C00C4D"/>
    <w:rsid w:val="00C00F16"/>
    <w:rsid w:val="00C01103"/>
    <w:rsid w:val="00C0110B"/>
    <w:rsid w:val="00C01217"/>
    <w:rsid w:val="00C0204E"/>
    <w:rsid w:val="00C02235"/>
    <w:rsid w:val="00C0234C"/>
    <w:rsid w:val="00C02491"/>
    <w:rsid w:val="00C02591"/>
    <w:rsid w:val="00C025E9"/>
    <w:rsid w:val="00C02997"/>
    <w:rsid w:val="00C02A5E"/>
    <w:rsid w:val="00C02AC5"/>
    <w:rsid w:val="00C02C71"/>
    <w:rsid w:val="00C033D3"/>
    <w:rsid w:val="00C0389D"/>
    <w:rsid w:val="00C03FA5"/>
    <w:rsid w:val="00C04AA8"/>
    <w:rsid w:val="00C04C0D"/>
    <w:rsid w:val="00C04C9B"/>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929"/>
    <w:rsid w:val="00C06B5C"/>
    <w:rsid w:val="00C072AD"/>
    <w:rsid w:val="00C072CE"/>
    <w:rsid w:val="00C07437"/>
    <w:rsid w:val="00C07592"/>
    <w:rsid w:val="00C079EB"/>
    <w:rsid w:val="00C07A8A"/>
    <w:rsid w:val="00C07B95"/>
    <w:rsid w:val="00C07C73"/>
    <w:rsid w:val="00C10440"/>
    <w:rsid w:val="00C104A5"/>
    <w:rsid w:val="00C105F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B74"/>
    <w:rsid w:val="00C17D43"/>
    <w:rsid w:val="00C17E59"/>
    <w:rsid w:val="00C17F80"/>
    <w:rsid w:val="00C20293"/>
    <w:rsid w:val="00C204EE"/>
    <w:rsid w:val="00C20565"/>
    <w:rsid w:val="00C20615"/>
    <w:rsid w:val="00C20675"/>
    <w:rsid w:val="00C20733"/>
    <w:rsid w:val="00C207F8"/>
    <w:rsid w:val="00C20830"/>
    <w:rsid w:val="00C20868"/>
    <w:rsid w:val="00C20EA1"/>
    <w:rsid w:val="00C20FDA"/>
    <w:rsid w:val="00C210E7"/>
    <w:rsid w:val="00C2166A"/>
    <w:rsid w:val="00C21762"/>
    <w:rsid w:val="00C2204A"/>
    <w:rsid w:val="00C220B2"/>
    <w:rsid w:val="00C2254E"/>
    <w:rsid w:val="00C22714"/>
    <w:rsid w:val="00C2293E"/>
    <w:rsid w:val="00C22BBC"/>
    <w:rsid w:val="00C22C80"/>
    <w:rsid w:val="00C230BC"/>
    <w:rsid w:val="00C235EC"/>
    <w:rsid w:val="00C2364F"/>
    <w:rsid w:val="00C236F0"/>
    <w:rsid w:val="00C23A73"/>
    <w:rsid w:val="00C23CE5"/>
    <w:rsid w:val="00C23DCB"/>
    <w:rsid w:val="00C24406"/>
    <w:rsid w:val="00C24472"/>
    <w:rsid w:val="00C2465E"/>
    <w:rsid w:val="00C2519F"/>
    <w:rsid w:val="00C25349"/>
    <w:rsid w:val="00C253BB"/>
    <w:rsid w:val="00C255E5"/>
    <w:rsid w:val="00C257B3"/>
    <w:rsid w:val="00C25A18"/>
    <w:rsid w:val="00C25DE0"/>
    <w:rsid w:val="00C26371"/>
    <w:rsid w:val="00C2648D"/>
    <w:rsid w:val="00C2741E"/>
    <w:rsid w:val="00C27A04"/>
    <w:rsid w:val="00C27E09"/>
    <w:rsid w:val="00C27FF9"/>
    <w:rsid w:val="00C301B7"/>
    <w:rsid w:val="00C3060D"/>
    <w:rsid w:val="00C3064C"/>
    <w:rsid w:val="00C30878"/>
    <w:rsid w:val="00C3092C"/>
    <w:rsid w:val="00C30CED"/>
    <w:rsid w:val="00C3116A"/>
    <w:rsid w:val="00C3118D"/>
    <w:rsid w:val="00C317DF"/>
    <w:rsid w:val="00C321C6"/>
    <w:rsid w:val="00C322E5"/>
    <w:rsid w:val="00C32486"/>
    <w:rsid w:val="00C326DF"/>
    <w:rsid w:val="00C3285A"/>
    <w:rsid w:val="00C331B1"/>
    <w:rsid w:val="00C33315"/>
    <w:rsid w:val="00C333BF"/>
    <w:rsid w:val="00C336A0"/>
    <w:rsid w:val="00C33866"/>
    <w:rsid w:val="00C33BD7"/>
    <w:rsid w:val="00C33C39"/>
    <w:rsid w:val="00C33DB5"/>
    <w:rsid w:val="00C33E6A"/>
    <w:rsid w:val="00C33F36"/>
    <w:rsid w:val="00C33FDB"/>
    <w:rsid w:val="00C34361"/>
    <w:rsid w:val="00C3443B"/>
    <w:rsid w:val="00C34A28"/>
    <w:rsid w:val="00C34CF5"/>
    <w:rsid w:val="00C34D9E"/>
    <w:rsid w:val="00C350F3"/>
    <w:rsid w:val="00C352C2"/>
    <w:rsid w:val="00C3556A"/>
    <w:rsid w:val="00C3565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A3E"/>
    <w:rsid w:val="00C37B7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657"/>
    <w:rsid w:val="00C427B5"/>
    <w:rsid w:val="00C42A85"/>
    <w:rsid w:val="00C42CE1"/>
    <w:rsid w:val="00C42D3C"/>
    <w:rsid w:val="00C43203"/>
    <w:rsid w:val="00C4396B"/>
    <w:rsid w:val="00C43B40"/>
    <w:rsid w:val="00C441B5"/>
    <w:rsid w:val="00C4466A"/>
    <w:rsid w:val="00C44741"/>
    <w:rsid w:val="00C44E8C"/>
    <w:rsid w:val="00C44F3C"/>
    <w:rsid w:val="00C453CD"/>
    <w:rsid w:val="00C454D2"/>
    <w:rsid w:val="00C4569B"/>
    <w:rsid w:val="00C458FA"/>
    <w:rsid w:val="00C45F5B"/>
    <w:rsid w:val="00C46080"/>
    <w:rsid w:val="00C4608A"/>
    <w:rsid w:val="00C46117"/>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79"/>
    <w:rsid w:val="00C5430B"/>
    <w:rsid w:val="00C544D6"/>
    <w:rsid w:val="00C545F6"/>
    <w:rsid w:val="00C54F9F"/>
    <w:rsid w:val="00C54FDA"/>
    <w:rsid w:val="00C557BB"/>
    <w:rsid w:val="00C55858"/>
    <w:rsid w:val="00C558FB"/>
    <w:rsid w:val="00C55C13"/>
    <w:rsid w:val="00C56896"/>
    <w:rsid w:val="00C568B8"/>
    <w:rsid w:val="00C56B55"/>
    <w:rsid w:val="00C57309"/>
    <w:rsid w:val="00C573D6"/>
    <w:rsid w:val="00C57670"/>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B89"/>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CCA"/>
    <w:rsid w:val="00C66DAE"/>
    <w:rsid w:val="00C66EB1"/>
    <w:rsid w:val="00C6719B"/>
    <w:rsid w:val="00C673F2"/>
    <w:rsid w:val="00C67754"/>
    <w:rsid w:val="00C67765"/>
    <w:rsid w:val="00C6799E"/>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5DC"/>
    <w:rsid w:val="00C7388E"/>
    <w:rsid w:val="00C739D7"/>
    <w:rsid w:val="00C73A31"/>
    <w:rsid w:val="00C73B25"/>
    <w:rsid w:val="00C73DCE"/>
    <w:rsid w:val="00C74372"/>
    <w:rsid w:val="00C74533"/>
    <w:rsid w:val="00C749FE"/>
    <w:rsid w:val="00C74B6B"/>
    <w:rsid w:val="00C74DA8"/>
    <w:rsid w:val="00C74FB3"/>
    <w:rsid w:val="00C75154"/>
    <w:rsid w:val="00C75252"/>
    <w:rsid w:val="00C752CB"/>
    <w:rsid w:val="00C75338"/>
    <w:rsid w:val="00C754DC"/>
    <w:rsid w:val="00C754E3"/>
    <w:rsid w:val="00C7561B"/>
    <w:rsid w:val="00C75790"/>
    <w:rsid w:val="00C75AD4"/>
    <w:rsid w:val="00C75B20"/>
    <w:rsid w:val="00C75C64"/>
    <w:rsid w:val="00C75CCC"/>
    <w:rsid w:val="00C75D8F"/>
    <w:rsid w:val="00C75EB8"/>
    <w:rsid w:val="00C75EEE"/>
    <w:rsid w:val="00C7601F"/>
    <w:rsid w:val="00C7613B"/>
    <w:rsid w:val="00C7623E"/>
    <w:rsid w:val="00C762C4"/>
    <w:rsid w:val="00C76A29"/>
    <w:rsid w:val="00C76AAA"/>
    <w:rsid w:val="00C76C73"/>
    <w:rsid w:val="00C770D5"/>
    <w:rsid w:val="00C772FE"/>
    <w:rsid w:val="00C77638"/>
    <w:rsid w:val="00C77661"/>
    <w:rsid w:val="00C777E9"/>
    <w:rsid w:val="00C778B2"/>
    <w:rsid w:val="00C77ABC"/>
    <w:rsid w:val="00C77DBA"/>
    <w:rsid w:val="00C77F5E"/>
    <w:rsid w:val="00C80549"/>
    <w:rsid w:val="00C80BB1"/>
    <w:rsid w:val="00C80CA4"/>
    <w:rsid w:val="00C80D1C"/>
    <w:rsid w:val="00C80F36"/>
    <w:rsid w:val="00C8115E"/>
    <w:rsid w:val="00C811E7"/>
    <w:rsid w:val="00C81289"/>
    <w:rsid w:val="00C813C2"/>
    <w:rsid w:val="00C81A51"/>
    <w:rsid w:val="00C820C0"/>
    <w:rsid w:val="00C82539"/>
    <w:rsid w:val="00C82785"/>
    <w:rsid w:val="00C828C1"/>
    <w:rsid w:val="00C82D89"/>
    <w:rsid w:val="00C82DA6"/>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6BD"/>
    <w:rsid w:val="00C8796F"/>
    <w:rsid w:val="00C87D05"/>
    <w:rsid w:val="00C87D0A"/>
    <w:rsid w:val="00C900AA"/>
    <w:rsid w:val="00C9010D"/>
    <w:rsid w:val="00C9047B"/>
    <w:rsid w:val="00C907B2"/>
    <w:rsid w:val="00C9080C"/>
    <w:rsid w:val="00C90B87"/>
    <w:rsid w:val="00C90C44"/>
    <w:rsid w:val="00C90CE2"/>
    <w:rsid w:val="00C90E1E"/>
    <w:rsid w:val="00C90F5B"/>
    <w:rsid w:val="00C90F68"/>
    <w:rsid w:val="00C90F8A"/>
    <w:rsid w:val="00C91040"/>
    <w:rsid w:val="00C91340"/>
    <w:rsid w:val="00C91350"/>
    <w:rsid w:val="00C91509"/>
    <w:rsid w:val="00C9162E"/>
    <w:rsid w:val="00C9170B"/>
    <w:rsid w:val="00C91751"/>
    <w:rsid w:val="00C91A53"/>
    <w:rsid w:val="00C91B49"/>
    <w:rsid w:val="00C91BDF"/>
    <w:rsid w:val="00C91CA0"/>
    <w:rsid w:val="00C91F1C"/>
    <w:rsid w:val="00C9252D"/>
    <w:rsid w:val="00C92823"/>
    <w:rsid w:val="00C928F1"/>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E15"/>
    <w:rsid w:val="00C94EA1"/>
    <w:rsid w:val="00C956B2"/>
    <w:rsid w:val="00C95B4E"/>
    <w:rsid w:val="00C95C52"/>
    <w:rsid w:val="00C95DB2"/>
    <w:rsid w:val="00C96854"/>
    <w:rsid w:val="00C968BC"/>
    <w:rsid w:val="00C96B73"/>
    <w:rsid w:val="00C9733B"/>
    <w:rsid w:val="00C979BD"/>
    <w:rsid w:val="00C97C6A"/>
    <w:rsid w:val="00C97CE7"/>
    <w:rsid w:val="00C97EF0"/>
    <w:rsid w:val="00CA0302"/>
    <w:rsid w:val="00CA0417"/>
    <w:rsid w:val="00CA0508"/>
    <w:rsid w:val="00CA07E0"/>
    <w:rsid w:val="00CA08C0"/>
    <w:rsid w:val="00CA098E"/>
    <w:rsid w:val="00CA0BED"/>
    <w:rsid w:val="00CA1362"/>
    <w:rsid w:val="00CA144B"/>
    <w:rsid w:val="00CA1958"/>
    <w:rsid w:val="00CA1B82"/>
    <w:rsid w:val="00CA2175"/>
    <w:rsid w:val="00CA22B5"/>
    <w:rsid w:val="00CA23DC"/>
    <w:rsid w:val="00CA2439"/>
    <w:rsid w:val="00CA2E13"/>
    <w:rsid w:val="00CA2F31"/>
    <w:rsid w:val="00CA3135"/>
    <w:rsid w:val="00CA3776"/>
    <w:rsid w:val="00CA3AB3"/>
    <w:rsid w:val="00CA3B93"/>
    <w:rsid w:val="00CA3DBC"/>
    <w:rsid w:val="00CA3E2E"/>
    <w:rsid w:val="00CA3F44"/>
    <w:rsid w:val="00CA4165"/>
    <w:rsid w:val="00CA41A2"/>
    <w:rsid w:val="00CA421A"/>
    <w:rsid w:val="00CA45BA"/>
    <w:rsid w:val="00CA45EE"/>
    <w:rsid w:val="00CA46FB"/>
    <w:rsid w:val="00CA4736"/>
    <w:rsid w:val="00CA4A43"/>
    <w:rsid w:val="00CA4BEB"/>
    <w:rsid w:val="00CA4D15"/>
    <w:rsid w:val="00CA5018"/>
    <w:rsid w:val="00CA50E6"/>
    <w:rsid w:val="00CA51AD"/>
    <w:rsid w:val="00CA563E"/>
    <w:rsid w:val="00CA56A4"/>
    <w:rsid w:val="00CA5BE4"/>
    <w:rsid w:val="00CA5E94"/>
    <w:rsid w:val="00CA6273"/>
    <w:rsid w:val="00CA67CF"/>
    <w:rsid w:val="00CA6EF0"/>
    <w:rsid w:val="00CA6F13"/>
    <w:rsid w:val="00CA7062"/>
    <w:rsid w:val="00CA7646"/>
    <w:rsid w:val="00CA7A13"/>
    <w:rsid w:val="00CA7ABF"/>
    <w:rsid w:val="00CB015D"/>
    <w:rsid w:val="00CB0455"/>
    <w:rsid w:val="00CB0A3F"/>
    <w:rsid w:val="00CB0B50"/>
    <w:rsid w:val="00CB0E19"/>
    <w:rsid w:val="00CB14E1"/>
    <w:rsid w:val="00CB161E"/>
    <w:rsid w:val="00CB162D"/>
    <w:rsid w:val="00CB16AC"/>
    <w:rsid w:val="00CB1799"/>
    <w:rsid w:val="00CB1874"/>
    <w:rsid w:val="00CB1AAA"/>
    <w:rsid w:val="00CB1CC4"/>
    <w:rsid w:val="00CB1DFF"/>
    <w:rsid w:val="00CB1FE3"/>
    <w:rsid w:val="00CB20BF"/>
    <w:rsid w:val="00CB23C4"/>
    <w:rsid w:val="00CB2CC1"/>
    <w:rsid w:val="00CB2EFB"/>
    <w:rsid w:val="00CB3222"/>
    <w:rsid w:val="00CB363A"/>
    <w:rsid w:val="00CB38F8"/>
    <w:rsid w:val="00CB3988"/>
    <w:rsid w:val="00CB3A54"/>
    <w:rsid w:val="00CB3FE3"/>
    <w:rsid w:val="00CB402E"/>
    <w:rsid w:val="00CB4189"/>
    <w:rsid w:val="00CB43D8"/>
    <w:rsid w:val="00CB4682"/>
    <w:rsid w:val="00CB48C5"/>
    <w:rsid w:val="00CB4908"/>
    <w:rsid w:val="00CB4BBE"/>
    <w:rsid w:val="00CB4C43"/>
    <w:rsid w:val="00CB4E3E"/>
    <w:rsid w:val="00CB511B"/>
    <w:rsid w:val="00CB514B"/>
    <w:rsid w:val="00CB5887"/>
    <w:rsid w:val="00CB598D"/>
    <w:rsid w:val="00CB5AC4"/>
    <w:rsid w:val="00CB5ACA"/>
    <w:rsid w:val="00CB5CAE"/>
    <w:rsid w:val="00CB5CE7"/>
    <w:rsid w:val="00CB5D0B"/>
    <w:rsid w:val="00CB5FC7"/>
    <w:rsid w:val="00CB5FF5"/>
    <w:rsid w:val="00CB65A5"/>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838"/>
    <w:rsid w:val="00CC095A"/>
    <w:rsid w:val="00CC09CC"/>
    <w:rsid w:val="00CC0B5A"/>
    <w:rsid w:val="00CC0CC9"/>
    <w:rsid w:val="00CC0D1A"/>
    <w:rsid w:val="00CC0E17"/>
    <w:rsid w:val="00CC0E1D"/>
    <w:rsid w:val="00CC16DF"/>
    <w:rsid w:val="00CC1766"/>
    <w:rsid w:val="00CC18EF"/>
    <w:rsid w:val="00CC19E9"/>
    <w:rsid w:val="00CC1D3F"/>
    <w:rsid w:val="00CC1E4E"/>
    <w:rsid w:val="00CC214B"/>
    <w:rsid w:val="00CC233E"/>
    <w:rsid w:val="00CC23F1"/>
    <w:rsid w:val="00CC27B5"/>
    <w:rsid w:val="00CC2AB8"/>
    <w:rsid w:val="00CC2DFE"/>
    <w:rsid w:val="00CC2E9D"/>
    <w:rsid w:val="00CC3468"/>
    <w:rsid w:val="00CC368F"/>
    <w:rsid w:val="00CC383F"/>
    <w:rsid w:val="00CC3D0B"/>
    <w:rsid w:val="00CC40C4"/>
    <w:rsid w:val="00CC4121"/>
    <w:rsid w:val="00CC4691"/>
    <w:rsid w:val="00CC46B1"/>
    <w:rsid w:val="00CC497D"/>
    <w:rsid w:val="00CC4A51"/>
    <w:rsid w:val="00CC4B7B"/>
    <w:rsid w:val="00CC4BA4"/>
    <w:rsid w:val="00CC4C80"/>
    <w:rsid w:val="00CC4DC1"/>
    <w:rsid w:val="00CC4E90"/>
    <w:rsid w:val="00CC53EC"/>
    <w:rsid w:val="00CC5489"/>
    <w:rsid w:val="00CC5AD7"/>
    <w:rsid w:val="00CC5D42"/>
    <w:rsid w:val="00CC5D5A"/>
    <w:rsid w:val="00CC6121"/>
    <w:rsid w:val="00CC66D5"/>
    <w:rsid w:val="00CC6787"/>
    <w:rsid w:val="00CC6CA6"/>
    <w:rsid w:val="00CC6CB8"/>
    <w:rsid w:val="00CC7041"/>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C19"/>
    <w:rsid w:val="00CD3CAF"/>
    <w:rsid w:val="00CD3D40"/>
    <w:rsid w:val="00CD462E"/>
    <w:rsid w:val="00CD4941"/>
    <w:rsid w:val="00CD49F9"/>
    <w:rsid w:val="00CD49FC"/>
    <w:rsid w:val="00CD4BE9"/>
    <w:rsid w:val="00CD4CDF"/>
    <w:rsid w:val="00CD4D54"/>
    <w:rsid w:val="00CD4EA3"/>
    <w:rsid w:val="00CD4F49"/>
    <w:rsid w:val="00CD4FB2"/>
    <w:rsid w:val="00CD57E3"/>
    <w:rsid w:val="00CD5ACC"/>
    <w:rsid w:val="00CD5DFE"/>
    <w:rsid w:val="00CD6064"/>
    <w:rsid w:val="00CD60D3"/>
    <w:rsid w:val="00CD60EC"/>
    <w:rsid w:val="00CD6133"/>
    <w:rsid w:val="00CD616D"/>
    <w:rsid w:val="00CD6F0D"/>
    <w:rsid w:val="00CD7336"/>
    <w:rsid w:val="00CD7625"/>
    <w:rsid w:val="00CD79F9"/>
    <w:rsid w:val="00CD7A2D"/>
    <w:rsid w:val="00CD7C0C"/>
    <w:rsid w:val="00CE002F"/>
    <w:rsid w:val="00CE044D"/>
    <w:rsid w:val="00CE0666"/>
    <w:rsid w:val="00CE06B9"/>
    <w:rsid w:val="00CE0C85"/>
    <w:rsid w:val="00CE0DF3"/>
    <w:rsid w:val="00CE0E34"/>
    <w:rsid w:val="00CE1579"/>
    <w:rsid w:val="00CE1625"/>
    <w:rsid w:val="00CE1735"/>
    <w:rsid w:val="00CE18BA"/>
    <w:rsid w:val="00CE1DAD"/>
    <w:rsid w:val="00CE1E3F"/>
    <w:rsid w:val="00CE1E99"/>
    <w:rsid w:val="00CE2128"/>
    <w:rsid w:val="00CE2596"/>
    <w:rsid w:val="00CE2E8C"/>
    <w:rsid w:val="00CE2FE0"/>
    <w:rsid w:val="00CE3022"/>
    <w:rsid w:val="00CE3098"/>
    <w:rsid w:val="00CE3493"/>
    <w:rsid w:val="00CE35A0"/>
    <w:rsid w:val="00CE3725"/>
    <w:rsid w:val="00CE3915"/>
    <w:rsid w:val="00CE3EAE"/>
    <w:rsid w:val="00CE429A"/>
    <w:rsid w:val="00CE4375"/>
    <w:rsid w:val="00CE4547"/>
    <w:rsid w:val="00CE45A2"/>
    <w:rsid w:val="00CE4C3E"/>
    <w:rsid w:val="00CE52E1"/>
    <w:rsid w:val="00CE54CF"/>
    <w:rsid w:val="00CE5CD3"/>
    <w:rsid w:val="00CE5CE5"/>
    <w:rsid w:val="00CE5D2E"/>
    <w:rsid w:val="00CE605D"/>
    <w:rsid w:val="00CE6385"/>
    <w:rsid w:val="00CE6609"/>
    <w:rsid w:val="00CE6D75"/>
    <w:rsid w:val="00CE70D1"/>
    <w:rsid w:val="00CE73AA"/>
    <w:rsid w:val="00CE76F2"/>
    <w:rsid w:val="00CE7AA8"/>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E6E"/>
    <w:rsid w:val="00CF3499"/>
    <w:rsid w:val="00CF3547"/>
    <w:rsid w:val="00CF3671"/>
    <w:rsid w:val="00CF38BF"/>
    <w:rsid w:val="00CF39FA"/>
    <w:rsid w:val="00CF3B76"/>
    <w:rsid w:val="00CF3FD9"/>
    <w:rsid w:val="00CF45BF"/>
    <w:rsid w:val="00CF45CF"/>
    <w:rsid w:val="00CF46E2"/>
    <w:rsid w:val="00CF49F1"/>
    <w:rsid w:val="00CF4A0D"/>
    <w:rsid w:val="00CF4F97"/>
    <w:rsid w:val="00CF526D"/>
    <w:rsid w:val="00CF52B8"/>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2F1"/>
    <w:rsid w:val="00D005C9"/>
    <w:rsid w:val="00D00D3E"/>
    <w:rsid w:val="00D00D73"/>
    <w:rsid w:val="00D00FC5"/>
    <w:rsid w:val="00D012F8"/>
    <w:rsid w:val="00D0158E"/>
    <w:rsid w:val="00D018F3"/>
    <w:rsid w:val="00D01E4D"/>
    <w:rsid w:val="00D01F15"/>
    <w:rsid w:val="00D0210B"/>
    <w:rsid w:val="00D0228E"/>
    <w:rsid w:val="00D024AC"/>
    <w:rsid w:val="00D028A8"/>
    <w:rsid w:val="00D02EDD"/>
    <w:rsid w:val="00D02EFC"/>
    <w:rsid w:val="00D03046"/>
    <w:rsid w:val="00D03063"/>
    <w:rsid w:val="00D030AD"/>
    <w:rsid w:val="00D034E6"/>
    <w:rsid w:val="00D0359F"/>
    <w:rsid w:val="00D037DD"/>
    <w:rsid w:val="00D0391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7115"/>
    <w:rsid w:val="00D078D9"/>
    <w:rsid w:val="00D07CD2"/>
    <w:rsid w:val="00D07D6E"/>
    <w:rsid w:val="00D101F6"/>
    <w:rsid w:val="00D104C6"/>
    <w:rsid w:val="00D105BD"/>
    <w:rsid w:val="00D10A43"/>
    <w:rsid w:val="00D10A74"/>
    <w:rsid w:val="00D11029"/>
    <w:rsid w:val="00D11261"/>
    <w:rsid w:val="00D113E3"/>
    <w:rsid w:val="00D11562"/>
    <w:rsid w:val="00D11D36"/>
    <w:rsid w:val="00D1200C"/>
    <w:rsid w:val="00D122E7"/>
    <w:rsid w:val="00D12444"/>
    <w:rsid w:val="00D12777"/>
    <w:rsid w:val="00D12B42"/>
    <w:rsid w:val="00D12F58"/>
    <w:rsid w:val="00D133BF"/>
    <w:rsid w:val="00D1365E"/>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AE"/>
    <w:rsid w:val="00D20429"/>
    <w:rsid w:val="00D2067C"/>
    <w:rsid w:val="00D206B4"/>
    <w:rsid w:val="00D206CB"/>
    <w:rsid w:val="00D2079C"/>
    <w:rsid w:val="00D20C5D"/>
    <w:rsid w:val="00D20DAC"/>
    <w:rsid w:val="00D20E16"/>
    <w:rsid w:val="00D20F04"/>
    <w:rsid w:val="00D20F1F"/>
    <w:rsid w:val="00D20FF0"/>
    <w:rsid w:val="00D213EE"/>
    <w:rsid w:val="00D21A55"/>
    <w:rsid w:val="00D21B33"/>
    <w:rsid w:val="00D21E55"/>
    <w:rsid w:val="00D220AA"/>
    <w:rsid w:val="00D22194"/>
    <w:rsid w:val="00D22305"/>
    <w:rsid w:val="00D22446"/>
    <w:rsid w:val="00D229CC"/>
    <w:rsid w:val="00D22B61"/>
    <w:rsid w:val="00D22C91"/>
    <w:rsid w:val="00D235AB"/>
    <w:rsid w:val="00D2388B"/>
    <w:rsid w:val="00D23F85"/>
    <w:rsid w:val="00D2400F"/>
    <w:rsid w:val="00D24188"/>
    <w:rsid w:val="00D241AD"/>
    <w:rsid w:val="00D24A83"/>
    <w:rsid w:val="00D24F2C"/>
    <w:rsid w:val="00D250B4"/>
    <w:rsid w:val="00D2540F"/>
    <w:rsid w:val="00D25A2F"/>
    <w:rsid w:val="00D26085"/>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41C1"/>
    <w:rsid w:val="00D345B6"/>
    <w:rsid w:val="00D345D5"/>
    <w:rsid w:val="00D349A9"/>
    <w:rsid w:val="00D349AC"/>
    <w:rsid w:val="00D34D01"/>
    <w:rsid w:val="00D34E2A"/>
    <w:rsid w:val="00D34F8D"/>
    <w:rsid w:val="00D351DB"/>
    <w:rsid w:val="00D357CB"/>
    <w:rsid w:val="00D359C9"/>
    <w:rsid w:val="00D35B1E"/>
    <w:rsid w:val="00D35F5D"/>
    <w:rsid w:val="00D3605E"/>
    <w:rsid w:val="00D36459"/>
    <w:rsid w:val="00D366B9"/>
    <w:rsid w:val="00D36922"/>
    <w:rsid w:val="00D36A2C"/>
    <w:rsid w:val="00D36CAD"/>
    <w:rsid w:val="00D36EE6"/>
    <w:rsid w:val="00D37656"/>
    <w:rsid w:val="00D3767A"/>
    <w:rsid w:val="00D37E65"/>
    <w:rsid w:val="00D37FBE"/>
    <w:rsid w:val="00D400A0"/>
    <w:rsid w:val="00D4035B"/>
    <w:rsid w:val="00D406CE"/>
    <w:rsid w:val="00D406D6"/>
    <w:rsid w:val="00D40D10"/>
    <w:rsid w:val="00D410CC"/>
    <w:rsid w:val="00D41263"/>
    <w:rsid w:val="00D4128D"/>
    <w:rsid w:val="00D41305"/>
    <w:rsid w:val="00D41492"/>
    <w:rsid w:val="00D416A3"/>
    <w:rsid w:val="00D4172B"/>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E0B"/>
    <w:rsid w:val="00D45FFD"/>
    <w:rsid w:val="00D4615F"/>
    <w:rsid w:val="00D4617C"/>
    <w:rsid w:val="00D4629D"/>
    <w:rsid w:val="00D46526"/>
    <w:rsid w:val="00D466C5"/>
    <w:rsid w:val="00D46B3F"/>
    <w:rsid w:val="00D46D37"/>
    <w:rsid w:val="00D47070"/>
    <w:rsid w:val="00D472DE"/>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1FAA"/>
    <w:rsid w:val="00D522AD"/>
    <w:rsid w:val="00D525C8"/>
    <w:rsid w:val="00D52851"/>
    <w:rsid w:val="00D52AF7"/>
    <w:rsid w:val="00D52B9D"/>
    <w:rsid w:val="00D53469"/>
    <w:rsid w:val="00D53BD9"/>
    <w:rsid w:val="00D53D45"/>
    <w:rsid w:val="00D53DF9"/>
    <w:rsid w:val="00D54055"/>
    <w:rsid w:val="00D54173"/>
    <w:rsid w:val="00D54638"/>
    <w:rsid w:val="00D54A2D"/>
    <w:rsid w:val="00D54A5F"/>
    <w:rsid w:val="00D54A86"/>
    <w:rsid w:val="00D54C30"/>
    <w:rsid w:val="00D54D37"/>
    <w:rsid w:val="00D55419"/>
    <w:rsid w:val="00D55866"/>
    <w:rsid w:val="00D5594F"/>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DBE"/>
    <w:rsid w:val="00D61E33"/>
    <w:rsid w:val="00D61FE5"/>
    <w:rsid w:val="00D620C4"/>
    <w:rsid w:val="00D622D7"/>
    <w:rsid w:val="00D622EB"/>
    <w:rsid w:val="00D6296C"/>
    <w:rsid w:val="00D62B71"/>
    <w:rsid w:val="00D62D50"/>
    <w:rsid w:val="00D62F18"/>
    <w:rsid w:val="00D631F1"/>
    <w:rsid w:val="00D63398"/>
    <w:rsid w:val="00D634F5"/>
    <w:rsid w:val="00D6369C"/>
    <w:rsid w:val="00D63AE9"/>
    <w:rsid w:val="00D63C64"/>
    <w:rsid w:val="00D6409B"/>
    <w:rsid w:val="00D641EA"/>
    <w:rsid w:val="00D642D5"/>
    <w:rsid w:val="00D645AD"/>
    <w:rsid w:val="00D6464D"/>
    <w:rsid w:val="00D64AAD"/>
    <w:rsid w:val="00D64E20"/>
    <w:rsid w:val="00D64F85"/>
    <w:rsid w:val="00D6560D"/>
    <w:rsid w:val="00D66038"/>
    <w:rsid w:val="00D6657E"/>
    <w:rsid w:val="00D667B7"/>
    <w:rsid w:val="00D66ABD"/>
    <w:rsid w:val="00D66F6C"/>
    <w:rsid w:val="00D672B2"/>
    <w:rsid w:val="00D6730C"/>
    <w:rsid w:val="00D67354"/>
    <w:rsid w:val="00D67445"/>
    <w:rsid w:val="00D674F4"/>
    <w:rsid w:val="00D676ED"/>
    <w:rsid w:val="00D67758"/>
    <w:rsid w:val="00D67885"/>
    <w:rsid w:val="00D67909"/>
    <w:rsid w:val="00D67997"/>
    <w:rsid w:val="00D67B43"/>
    <w:rsid w:val="00D67D03"/>
    <w:rsid w:val="00D67DD8"/>
    <w:rsid w:val="00D704D7"/>
    <w:rsid w:val="00D7055D"/>
    <w:rsid w:val="00D70570"/>
    <w:rsid w:val="00D70E73"/>
    <w:rsid w:val="00D710EA"/>
    <w:rsid w:val="00D712E2"/>
    <w:rsid w:val="00D714ED"/>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B2A"/>
    <w:rsid w:val="00D77D78"/>
    <w:rsid w:val="00D800DF"/>
    <w:rsid w:val="00D80480"/>
    <w:rsid w:val="00D804D0"/>
    <w:rsid w:val="00D805C6"/>
    <w:rsid w:val="00D806EE"/>
    <w:rsid w:val="00D80A66"/>
    <w:rsid w:val="00D80C12"/>
    <w:rsid w:val="00D80D16"/>
    <w:rsid w:val="00D80E23"/>
    <w:rsid w:val="00D80F26"/>
    <w:rsid w:val="00D81542"/>
    <w:rsid w:val="00D81632"/>
    <w:rsid w:val="00D81948"/>
    <w:rsid w:val="00D81C5F"/>
    <w:rsid w:val="00D81E17"/>
    <w:rsid w:val="00D82208"/>
    <w:rsid w:val="00D823D4"/>
    <w:rsid w:val="00D82AC3"/>
    <w:rsid w:val="00D82E34"/>
    <w:rsid w:val="00D8357A"/>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F7"/>
    <w:rsid w:val="00D855E8"/>
    <w:rsid w:val="00D858D7"/>
    <w:rsid w:val="00D8594D"/>
    <w:rsid w:val="00D85FCC"/>
    <w:rsid w:val="00D860F1"/>
    <w:rsid w:val="00D863BC"/>
    <w:rsid w:val="00D86663"/>
    <w:rsid w:val="00D8676F"/>
    <w:rsid w:val="00D86CF0"/>
    <w:rsid w:val="00D870B7"/>
    <w:rsid w:val="00D871DA"/>
    <w:rsid w:val="00D8726B"/>
    <w:rsid w:val="00D8752C"/>
    <w:rsid w:val="00D875BE"/>
    <w:rsid w:val="00D876B0"/>
    <w:rsid w:val="00D87838"/>
    <w:rsid w:val="00D878FB"/>
    <w:rsid w:val="00D87AD1"/>
    <w:rsid w:val="00D87C98"/>
    <w:rsid w:val="00D87F78"/>
    <w:rsid w:val="00D905BE"/>
    <w:rsid w:val="00D906B2"/>
    <w:rsid w:val="00D9083B"/>
    <w:rsid w:val="00D90A8D"/>
    <w:rsid w:val="00D90D0D"/>
    <w:rsid w:val="00D90D78"/>
    <w:rsid w:val="00D90F48"/>
    <w:rsid w:val="00D91094"/>
    <w:rsid w:val="00D913BE"/>
    <w:rsid w:val="00D917A0"/>
    <w:rsid w:val="00D91BA3"/>
    <w:rsid w:val="00D91BC3"/>
    <w:rsid w:val="00D91EB0"/>
    <w:rsid w:val="00D91F2E"/>
    <w:rsid w:val="00D92030"/>
    <w:rsid w:val="00D92BA2"/>
    <w:rsid w:val="00D92CD1"/>
    <w:rsid w:val="00D93464"/>
    <w:rsid w:val="00D93768"/>
    <w:rsid w:val="00D938F4"/>
    <w:rsid w:val="00D93A5F"/>
    <w:rsid w:val="00D93DCA"/>
    <w:rsid w:val="00D93EBC"/>
    <w:rsid w:val="00D94362"/>
    <w:rsid w:val="00D946CF"/>
    <w:rsid w:val="00D94B49"/>
    <w:rsid w:val="00D94DFE"/>
    <w:rsid w:val="00D94E30"/>
    <w:rsid w:val="00D9505D"/>
    <w:rsid w:val="00D95A96"/>
    <w:rsid w:val="00D95C3D"/>
    <w:rsid w:val="00D95E6D"/>
    <w:rsid w:val="00D96047"/>
    <w:rsid w:val="00D96169"/>
    <w:rsid w:val="00D96655"/>
    <w:rsid w:val="00D9673E"/>
    <w:rsid w:val="00D967C7"/>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C9"/>
    <w:rsid w:val="00DA1E00"/>
    <w:rsid w:val="00DA2117"/>
    <w:rsid w:val="00DA217A"/>
    <w:rsid w:val="00DA239F"/>
    <w:rsid w:val="00DA24E3"/>
    <w:rsid w:val="00DA26A3"/>
    <w:rsid w:val="00DA28A6"/>
    <w:rsid w:val="00DA2C91"/>
    <w:rsid w:val="00DA2DEE"/>
    <w:rsid w:val="00DA2E72"/>
    <w:rsid w:val="00DA353E"/>
    <w:rsid w:val="00DA35D1"/>
    <w:rsid w:val="00DA361B"/>
    <w:rsid w:val="00DA36A3"/>
    <w:rsid w:val="00DA3AED"/>
    <w:rsid w:val="00DA3AF9"/>
    <w:rsid w:val="00DA3C8A"/>
    <w:rsid w:val="00DA3E3E"/>
    <w:rsid w:val="00DA424A"/>
    <w:rsid w:val="00DA43E5"/>
    <w:rsid w:val="00DA45B6"/>
    <w:rsid w:val="00DA4746"/>
    <w:rsid w:val="00DA495D"/>
    <w:rsid w:val="00DA4F90"/>
    <w:rsid w:val="00DA513B"/>
    <w:rsid w:val="00DA522E"/>
    <w:rsid w:val="00DA57C0"/>
    <w:rsid w:val="00DA591E"/>
    <w:rsid w:val="00DA5D6F"/>
    <w:rsid w:val="00DA5D8B"/>
    <w:rsid w:val="00DA5E8D"/>
    <w:rsid w:val="00DA607E"/>
    <w:rsid w:val="00DA613E"/>
    <w:rsid w:val="00DA626C"/>
    <w:rsid w:val="00DA656E"/>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581"/>
    <w:rsid w:val="00DB170C"/>
    <w:rsid w:val="00DB178D"/>
    <w:rsid w:val="00DB1B6B"/>
    <w:rsid w:val="00DB1E0F"/>
    <w:rsid w:val="00DB1E57"/>
    <w:rsid w:val="00DB2065"/>
    <w:rsid w:val="00DB22D6"/>
    <w:rsid w:val="00DB24C7"/>
    <w:rsid w:val="00DB285E"/>
    <w:rsid w:val="00DB2C19"/>
    <w:rsid w:val="00DB2D1A"/>
    <w:rsid w:val="00DB2D5C"/>
    <w:rsid w:val="00DB2DB5"/>
    <w:rsid w:val="00DB371B"/>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849"/>
    <w:rsid w:val="00DB6AA3"/>
    <w:rsid w:val="00DB6DBB"/>
    <w:rsid w:val="00DB6DF7"/>
    <w:rsid w:val="00DB702F"/>
    <w:rsid w:val="00DB762F"/>
    <w:rsid w:val="00DB768E"/>
    <w:rsid w:val="00DB792E"/>
    <w:rsid w:val="00DB7C02"/>
    <w:rsid w:val="00DB7C87"/>
    <w:rsid w:val="00DB7C8C"/>
    <w:rsid w:val="00DB7D43"/>
    <w:rsid w:val="00DB7E7D"/>
    <w:rsid w:val="00DB7F38"/>
    <w:rsid w:val="00DC00DD"/>
    <w:rsid w:val="00DC080E"/>
    <w:rsid w:val="00DC0E79"/>
    <w:rsid w:val="00DC10AC"/>
    <w:rsid w:val="00DC1185"/>
    <w:rsid w:val="00DC1203"/>
    <w:rsid w:val="00DC122D"/>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4D"/>
    <w:rsid w:val="00DC3BA3"/>
    <w:rsid w:val="00DC4074"/>
    <w:rsid w:val="00DC41CB"/>
    <w:rsid w:val="00DC4424"/>
    <w:rsid w:val="00DC45A7"/>
    <w:rsid w:val="00DC47A7"/>
    <w:rsid w:val="00DC4B7E"/>
    <w:rsid w:val="00DC4D32"/>
    <w:rsid w:val="00DC4EF3"/>
    <w:rsid w:val="00DC5395"/>
    <w:rsid w:val="00DC5B1E"/>
    <w:rsid w:val="00DC5C9F"/>
    <w:rsid w:val="00DC5D9B"/>
    <w:rsid w:val="00DC5F52"/>
    <w:rsid w:val="00DC6147"/>
    <w:rsid w:val="00DC62EC"/>
    <w:rsid w:val="00DC64B5"/>
    <w:rsid w:val="00DC64CD"/>
    <w:rsid w:val="00DC689E"/>
    <w:rsid w:val="00DC69C4"/>
    <w:rsid w:val="00DC6B35"/>
    <w:rsid w:val="00DC6BB5"/>
    <w:rsid w:val="00DC6DE2"/>
    <w:rsid w:val="00DC7420"/>
    <w:rsid w:val="00DD025E"/>
    <w:rsid w:val="00DD028F"/>
    <w:rsid w:val="00DD0549"/>
    <w:rsid w:val="00DD05F5"/>
    <w:rsid w:val="00DD0760"/>
    <w:rsid w:val="00DD0C46"/>
    <w:rsid w:val="00DD0C93"/>
    <w:rsid w:val="00DD0EB9"/>
    <w:rsid w:val="00DD0F2D"/>
    <w:rsid w:val="00DD1662"/>
    <w:rsid w:val="00DD169C"/>
    <w:rsid w:val="00DD18EB"/>
    <w:rsid w:val="00DD1B14"/>
    <w:rsid w:val="00DD1B3B"/>
    <w:rsid w:val="00DD1C21"/>
    <w:rsid w:val="00DD1C73"/>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51D"/>
    <w:rsid w:val="00DD75FC"/>
    <w:rsid w:val="00DD7622"/>
    <w:rsid w:val="00DD79C6"/>
    <w:rsid w:val="00DD7A42"/>
    <w:rsid w:val="00DD7C57"/>
    <w:rsid w:val="00DE07BF"/>
    <w:rsid w:val="00DE091B"/>
    <w:rsid w:val="00DE0AFA"/>
    <w:rsid w:val="00DE0D14"/>
    <w:rsid w:val="00DE0D26"/>
    <w:rsid w:val="00DE0DEE"/>
    <w:rsid w:val="00DE0F30"/>
    <w:rsid w:val="00DE0F4D"/>
    <w:rsid w:val="00DE13AA"/>
    <w:rsid w:val="00DE13EB"/>
    <w:rsid w:val="00DE1629"/>
    <w:rsid w:val="00DE16DE"/>
    <w:rsid w:val="00DE1798"/>
    <w:rsid w:val="00DE19DB"/>
    <w:rsid w:val="00DE1B1F"/>
    <w:rsid w:val="00DE2331"/>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65C"/>
    <w:rsid w:val="00DE48E4"/>
    <w:rsid w:val="00DE526B"/>
    <w:rsid w:val="00DE5731"/>
    <w:rsid w:val="00DE597B"/>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3B2"/>
    <w:rsid w:val="00DF0920"/>
    <w:rsid w:val="00DF09ED"/>
    <w:rsid w:val="00DF0A14"/>
    <w:rsid w:val="00DF0A7A"/>
    <w:rsid w:val="00DF0F0C"/>
    <w:rsid w:val="00DF1907"/>
    <w:rsid w:val="00DF19EA"/>
    <w:rsid w:val="00DF1B7E"/>
    <w:rsid w:val="00DF1C78"/>
    <w:rsid w:val="00DF1D8A"/>
    <w:rsid w:val="00DF1D95"/>
    <w:rsid w:val="00DF1ED9"/>
    <w:rsid w:val="00DF20DC"/>
    <w:rsid w:val="00DF213A"/>
    <w:rsid w:val="00DF223B"/>
    <w:rsid w:val="00DF240B"/>
    <w:rsid w:val="00DF242D"/>
    <w:rsid w:val="00DF2AF6"/>
    <w:rsid w:val="00DF2B01"/>
    <w:rsid w:val="00DF2DE6"/>
    <w:rsid w:val="00DF2ED2"/>
    <w:rsid w:val="00DF30CB"/>
    <w:rsid w:val="00DF3ABA"/>
    <w:rsid w:val="00DF3AEF"/>
    <w:rsid w:val="00DF3B90"/>
    <w:rsid w:val="00DF415B"/>
    <w:rsid w:val="00DF4525"/>
    <w:rsid w:val="00DF4673"/>
    <w:rsid w:val="00DF4863"/>
    <w:rsid w:val="00DF4FD8"/>
    <w:rsid w:val="00DF5136"/>
    <w:rsid w:val="00DF51D7"/>
    <w:rsid w:val="00DF5329"/>
    <w:rsid w:val="00DF535F"/>
    <w:rsid w:val="00DF5370"/>
    <w:rsid w:val="00DF5663"/>
    <w:rsid w:val="00DF5B42"/>
    <w:rsid w:val="00DF5C67"/>
    <w:rsid w:val="00DF60D0"/>
    <w:rsid w:val="00DF636F"/>
    <w:rsid w:val="00DF695B"/>
    <w:rsid w:val="00DF6A9F"/>
    <w:rsid w:val="00DF7027"/>
    <w:rsid w:val="00DF71F0"/>
    <w:rsid w:val="00DF7234"/>
    <w:rsid w:val="00DF7612"/>
    <w:rsid w:val="00DF788C"/>
    <w:rsid w:val="00DF7D23"/>
    <w:rsid w:val="00DF7D26"/>
    <w:rsid w:val="00DF7E54"/>
    <w:rsid w:val="00DF7FAC"/>
    <w:rsid w:val="00E0023F"/>
    <w:rsid w:val="00E002E9"/>
    <w:rsid w:val="00E00338"/>
    <w:rsid w:val="00E004A5"/>
    <w:rsid w:val="00E00B6D"/>
    <w:rsid w:val="00E00C99"/>
    <w:rsid w:val="00E00F8F"/>
    <w:rsid w:val="00E011E0"/>
    <w:rsid w:val="00E0139C"/>
    <w:rsid w:val="00E016B0"/>
    <w:rsid w:val="00E017A2"/>
    <w:rsid w:val="00E0192E"/>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D5A"/>
    <w:rsid w:val="00E04E19"/>
    <w:rsid w:val="00E05143"/>
    <w:rsid w:val="00E0517C"/>
    <w:rsid w:val="00E054FA"/>
    <w:rsid w:val="00E0551F"/>
    <w:rsid w:val="00E0553A"/>
    <w:rsid w:val="00E0560F"/>
    <w:rsid w:val="00E05CE4"/>
    <w:rsid w:val="00E06067"/>
    <w:rsid w:val="00E0609A"/>
    <w:rsid w:val="00E062E1"/>
    <w:rsid w:val="00E06366"/>
    <w:rsid w:val="00E063E5"/>
    <w:rsid w:val="00E064C1"/>
    <w:rsid w:val="00E06576"/>
    <w:rsid w:val="00E065A3"/>
    <w:rsid w:val="00E0695B"/>
    <w:rsid w:val="00E06C86"/>
    <w:rsid w:val="00E06CBD"/>
    <w:rsid w:val="00E06D05"/>
    <w:rsid w:val="00E0715E"/>
    <w:rsid w:val="00E071DB"/>
    <w:rsid w:val="00E074E8"/>
    <w:rsid w:val="00E074FB"/>
    <w:rsid w:val="00E07807"/>
    <w:rsid w:val="00E07B85"/>
    <w:rsid w:val="00E07F3D"/>
    <w:rsid w:val="00E1013E"/>
    <w:rsid w:val="00E10189"/>
    <w:rsid w:val="00E1048A"/>
    <w:rsid w:val="00E108C1"/>
    <w:rsid w:val="00E10937"/>
    <w:rsid w:val="00E10E8B"/>
    <w:rsid w:val="00E1133B"/>
    <w:rsid w:val="00E11603"/>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CBB"/>
    <w:rsid w:val="00E13CC9"/>
    <w:rsid w:val="00E140E1"/>
    <w:rsid w:val="00E142E5"/>
    <w:rsid w:val="00E1460E"/>
    <w:rsid w:val="00E14B3E"/>
    <w:rsid w:val="00E14FED"/>
    <w:rsid w:val="00E15118"/>
    <w:rsid w:val="00E1515C"/>
    <w:rsid w:val="00E155B8"/>
    <w:rsid w:val="00E157B3"/>
    <w:rsid w:val="00E158C3"/>
    <w:rsid w:val="00E15EAA"/>
    <w:rsid w:val="00E16222"/>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10E3"/>
    <w:rsid w:val="00E2159D"/>
    <w:rsid w:val="00E218A3"/>
    <w:rsid w:val="00E21979"/>
    <w:rsid w:val="00E21AA4"/>
    <w:rsid w:val="00E21CF4"/>
    <w:rsid w:val="00E21D4A"/>
    <w:rsid w:val="00E21E75"/>
    <w:rsid w:val="00E21F06"/>
    <w:rsid w:val="00E21FA9"/>
    <w:rsid w:val="00E222D4"/>
    <w:rsid w:val="00E222F4"/>
    <w:rsid w:val="00E2231C"/>
    <w:rsid w:val="00E22772"/>
    <w:rsid w:val="00E22AC0"/>
    <w:rsid w:val="00E22C52"/>
    <w:rsid w:val="00E233BD"/>
    <w:rsid w:val="00E234A3"/>
    <w:rsid w:val="00E236D5"/>
    <w:rsid w:val="00E23AF0"/>
    <w:rsid w:val="00E24096"/>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7AA"/>
    <w:rsid w:val="00E30C64"/>
    <w:rsid w:val="00E30CC7"/>
    <w:rsid w:val="00E3129C"/>
    <w:rsid w:val="00E3138C"/>
    <w:rsid w:val="00E3198F"/>
    <w:rsid w:val="00E31B2F"/>
    <w:rsid w:val="00E31B6B"/>
    <w:rsid w:val="00E31BF6"/>
    <w:rsid w:val="00E3277B"/>
    <w:rsid w:val="00E32936"/>
    <w:rsid w:val="00E32B2F"/>
    <w:rsid w:val="00E32DF4"/>
    <w:rsid w:val="00E32FC8"/>
    <w:rsid w:val="00E33040"/>
    <w:rsid w:val="00E332A4"/>
    <w:rsid w:val="00E334D5"/>
    <w:rsid w:val="00E336C1"/>
    <w:rsid w:val="00E33AD1"/>
    <w:rsid w:val="00E33CB3"/>
    <w:rsid w:val="00E33D88"/>
    <w:rsid w:val="00E33EC4"/>
    <w:rsid w:val="00E34820"/>
    <w:rsid w:val="00E34867"/>
    <w:rsid w:val="00E3486E"/>
    <w:rsid w:val="00E34FF4"/>
    <w:rsid w:val="00E35729"/>
    <w:rsid w:val="00E3575D"/>
    <w:rsid w:val="00E35DDB"/>
    <w:rsid w:val="00E361FD"/>
    <w:rsid w:val="00E365BC"/>
    <w:rsid w:val="00E3666C"/>
    <w:rsid w:val="00E36BF6"/>
    <w:rsid w:val="00E37D14"/>
    <w:rsid w:val="00E37ED2"/>
    <w:rsid w:val="00E37F85"/>
    <w:rsid w:val="00E402A1"/>
    <w:rsid w:val="00E40439"/>
    <w:rsid w:val="00E4079D"/>
    <w:rsid w:val="00E40DA0"/>
    <w:rsid w:val="00E40E79"/>
    <w:rsid w:val="00E410C0"/>
    <w:rsid w:val="00E41DCD"/>
    <w:rsid w:val="00E42932"/>
    <w:rsid w:val="00E42B35"/>
    <w:rsid w:val="00E42E47"/>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C59"/>
    <w:rsid w:val="00E46C72"/>
    <w:rsid w:val="00E46D0C"/>
    <w:rsid w:val="00E46FD3"/>
    <w:rsid w:val="00E47037"/>
    <w:rsid w:val="00E47143"/>
    <w:rsid w:val="00E471C4"/>
    <w:rsid w:val="00E47470"/>
    <w:rsid w:val="00E474FD"/>
    <w:rsid w:val="00E4766F"/>
    <w:rsid w:val="00E4783A"/>
    <w:rsid w:val="00E47D56"/>
    <w:rsid w:val="00E47E56"/>
    <w:rsid w:val="00E50029"/>
    <w:rsid w:val="00E50289"/>
    <w:rsid w:val="00E508DA"/>
    <w:rsid w:val="00E50B18"/>
    <w:rsid w:val="00E50C0C"/>
    <w:rsid w:val="00E50E5B"/>
    <w:rsid w:val="00E50E74"/>
    <w:rsid w:val="00E517DD"/>
    <w:rsid w:val="00E51BBE"/>
    <w:rsid w:val="00E5226B"/>
    <w:rsid w:val="00E52295"/>
    <w:rsid w:val="00E524F4"/>
    <w:rsid w:val="00E526E1"/>
    <w:rsid w:val="00E52959"/>
    <w:rsid w:val="00E52A40"/>
    <w:rsid w:val="00E52D61"/>
    <w:rsid w:val="00E530CE"/>
    <w:rsid w:val="00E5329C"/>
    <w:rsid w:val="00E53300"/>
    <w:rsid w:val="00E533E3"/>
    <w:rsid w:val="00E53B20"/>
    <w:rsid w:val="00E53C3B"/>
    <w:rsid w:val="00E53E40"/>
    <w:rsid w:val="00E53F08"/>
    <w:rsid w:val="00E53F0C"/>
    <w:rsid w:val="00E53F1F"/>
    <w:rsid w:val="00E541A1"/>
    <w:rsid w:val="00E54D09"/>
    <w:rsid w:val="00E54D69"/>
    <w:rsid w:val="00E55689"/>
    <w:rsid w:val="00E556B1"/>
    <w:rsid w:val="00E55DA5"/>
    <w:rsid w:val="00E55E13"/>
    <w:rsid w:val="00E55F48"/>
    <w:rsid w:val="00E56717"/>
    <w:rsid w:val="00E568E0"/>
    <w:rsid w:val="00E56EB2"/>
    <w:rsid w:val="00E57045"/>
    <w:rsid w:val="00E57742"/>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704"/>
    <w:rsid w:val="00E63BDC"/>
    <w:rsid w:val="00E6417A"/>
    <w:rsid w:val="00E641BB"/>
    <w:rsid w:val="00E64257"/>
    <w:rsid w:val="00E64BBB"/>
    <w:rsid w:val="00E64DCB"/>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C7"/>
    <w:rsid w:val="00E67B36"/>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5C7"/>
    <w:rsid w:val="00E715D1"/>
    <w:rsid w:val="00E7170C"/>
    <w:rsid w:val="00E7193E"/>
    <w:rsid w:val="00E71963"/>
    <w:rsid w:val="00E71B75"/>
    <w:rsid w:val="00E7221D"/>
    <w:rsid w:val="00E722DF"/>
    <w:rsid w:val="00E72603"/>
    <w:rsid w:val="00E72716"/>
    <w:rsid w:val="00E728BB"/>
    <w:rsid w:val="00E72D38"/>
    <w:rsid w:val="00E72DF0"/>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A27"/>
    <w:rsid w:val="00E77A7C"/>
    <w:rsid w:val="00E77F8A"/>
    <w:rsid w:val="00E77FB3"/>
    <w:rsid w:val="00E801A3"/>
    <w:rsid w:val="00E8031E"/>
    <w:rsid w:val="00E8046B"/>
    <w:rsid w:val="00E804D7"/>
    <w:rsid w:val="00E805DA"/>
    <w:rsid w:val="00E80728"/>
    <w:rsid w:val="00E807FF"/>
    <w:rsid w:val="00E808BD"/>
    <w:rsid w:val="00E80ADF"/>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C3"/>
    <w:rsid w:val="00E8312F"/>
    <w:rsid w:val="00E8354B"/>
    <w:rsid w:val="00E8366A"/>
    <w:rsid w:val="00E83B74"/>
    <w:rsid w:val="00E84008"/>
    <w:rsid w:val="00E84618"/>
    <w:rsid w:val="00E84961"/>
    <w:rsid w:val="00E84A2A"/>
    <w:rsid w:val="00E84DCD"/>
    <w:rsid w:val="00E850A3"/>
    <w:rsid w:val="00E8510B"/>
    <w:rsid w:val="00E851E0"/>
    <w:rsid w:val="00E8549F"/>
    <w:rsid w:val="00E856D5"/>
    <w:rsid w:val="00E85AAD"/>
    <w:rsid w:val="00E85B5B"/>
    <w:rsid w:val="00E86508"/>
    <w:rsid w:val="00E865A6"/>
    <w:rsid w:val="00E8698F"/>
    <w:rsid w:val="00E86AFE"/>
    <w:rsid w:val="00E86D78"/>
    <w:rsid w:val="00E87151"/>
    <w:rsid w:val="00E8749D"/>
    <w:rsid w:val="00E8788C"/>
    <w:rsid w:val="00E8795D"/>
    <w:rsid w:val="00E87D18"/>
    <w:rsid w:val="00E90111"/>
    <w:rsid w:val="00E901EA"/>
    <w:rsid w:val="00E90598"/>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D06"/>
    <w:rsid w:val="00E95E33"/>
    <w:rsid w:val="00E96014"/>
    <w:rsid w:val="00E961FF"/>
    <w:rsid w:val="00E9627E"/>
    <w:rsid w:val="00E9666C"/>
    <w:rsid w:val="00E968B7"/>
    <w:rsid w:val="00E970B9"/>
    <w:rsid w:val="00E97119"/>
    <w:rsid w:val="00E97424"/>
    <w:rsid w:val="00E97CE4"/>
    <w:rsid w:val="00EA021F"/>
    <w:rsid w:val="00EA041D"/>
    <w:rsid w:val="00EA05DF"/>
    <w:rsid w:val="00EA06FF"/>
    <w:rsid w:val="00EA093D"/>
    <w:rsid w:val="00EA0B7E"/>
    <w:rsid w:val="00EA0BED"/>
    <w:rsid w:val="00EA0CC4"/>
    <w:rsid w:val="00EA0E72"/>
    <w:rsid w:val="00EA0F4B"/>
    <w:rsid w:val="00EA1066"/>
    <w:rsid w:val="00EA16A4"/>
    <w:rsid w:val="00EA1A48"/>
    <w:rsid w:val="00EA1F40"/>
    <w:rsid w:val="00EA227A"/>
    <w:rsid w:val="00EA25AB"/>
    <w:rsid w:val="00EA25CD"/>
    <w:rsid w:val="00EA29CC"/>
    <w:rsid w:val="00EA2CF3"/>
    <w:rsid w:val="00EA3090"/>
    <w:rsid w:val="00EA30AC"/>
    <w:rsid w:val="00EA358C"/>
    <w:rsid w:val="00EA35F1"/>
    <w:rsid w:val="00EA3D23"/>
    <w:rsid w:val="00EA3EA9"/>
    <w:rsid w:val="00EA4302"/>
    <w:rsid w:val="00EA466A"/>
    <w:rsid w:val="00EA4BEA"/>
    <w:rsid w:val="00EA4D46"/>
    <w:rsid w:val="00EA4D8E"/>
    <w:rsid w:val="00EA505B"/>
    <w:rsid w:val="00EA5856"/>
    <w:rsid w:val="00EA5CC8"/>
    <w:rsid w:val="00EA5D08"/>
    <w:rsid w:val="00EA5D6C"/>
    <w:rsid w:val="00EA5DD5"/>
    <w:rsid w:val="00EA5E8F"/>
    <w:rsid w:val="00EA6142"/>
    <w:rsid w:val="00EA6150"/>
    <w:rsid w:val="00EA622B"/>
    <w:rsid w:val="00EA65D2"/>
    <w:rsid w:val="00EA6966"/>
    <w:rsid w:val="00EA6990"/>
    <w:rsid w:val="00EA728A"/>
    <w:rsid w:val="00EA72C7"/>
    <w:rsid w:val="00EA7719"/>
    <w:rsid w:val="00EA7ED0"/>
    <w:rsid w:val="00EB078F"/>
    <w:rsid w:val="00EB08D0"/>
    <w:rsid w:val="00EB0B21"/>
    <w:rsid w:val="00EB0B23"/>
    <w:rsid w:val="00EB0BDE"/>
    <w:rsid w:val="00EB0C05"/>
    <w:rsid w:val="00EB0DA1"/>
    <w:rsid w:val="00EB1294"/>
    <w:rsid w:val="00EB1331"/>
    <w:rsid w:val="00EB1675"/>
    <w:rsid w:val="00EB19BD"/>
    <w:rsid w:val="00EB1EC2"/>
    <w:rsid w:val="00EB1F92"/>
    <w:rsid w:val="00EB209C"/>
    <w:rsid w:val="00EB222B"/>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D0"/>
    <w:rsid w:val="00EB607D"/>
    <w:rsid w:val="00EB6A7A"/>
    <w:rsid w:val="00EB6B3F"/>
    <w:rsid w:val="00EB6C40"/>
    <w:rsid w:val="00EB6CE0"/>
    <w:rsid w:val="00EB713A"/>
    <w:rsid w:val="00EB736B"/>
    <w:rsid w:val="00EB756B"/>
    <w:rsid w:val="00EB7902"/>
    <w:rsid w:val="00EB7B57"/>
    <w:rsid w:val="00EB7C6D"/>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627"/>
    <w:rsid w:val="00EC2882"/>
    <w:rsid w:val="00EC2AAC"/>
    <w:rsid w:val="00EC2AF6"/>
    <w:rsid w:val="00EC2F17"/>
    <w:rsid w:val="00EC2F2C"/>
    <w:rsid w:val="00EC2F42"/>
    <w:rsid w:val="00EC31B9"/>
    <w:rsid w:val="00EC33D6"/>
    <w:rsid w:val="00EC33E2"/>
    <w:rsid w:val="00EC3D7E"/>
    <w:rsid w:val="00EC3DF1"/>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83"/>
    <w:rsid w:val="00ED0763"/>
    <w:rsid w:val="00ED0803"/>
    <w:rsid w:val="00ED082A"/>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7F"/>
    <w:rsid w:val="00ED36B3"/>
    <w:rsid w:val="00ED38AE"/>
    <w:rsid w:val="00ED3B90"/>
    <w:rsid w:val="00ED3DD7"/>
    <w:rsid w:val="00ED3E7F"/>
    <w:rsid w:val="00ED3F34"/>
    <w:rsid w:val="00ED40C7"/>
    <w:rsid w:val="00ED40EA"/>
    <w:rsid w:val="00ED42DD"/>
    <w:rsid w:val="00ED44EA"/>
    <w:rsid w:val="00ED4850"/>
    <w:rsid w:val="00ED48DD"/>
    <w:rsid w:val="00ED4918"/>
    <w:rsid w:val="00ED4AC6"/>
    <w:rsid w:val="00ED51B7"/>
    <w:rsid w:val="00ED527C"/>
    <w:rsid w:val="00ED58DA"/>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4E2"/>
    <w:rsid w:val="00EE35C8"/>
    <w:rsid w:val="00EE3A18"/>
    <w:rsid w:val="00EE3B4D"/>
    <w:rsid w:val="00EE41DF"/>
    <w:rsid w:val="00EE427D"/>
    <w:rsid w:val="00EE43CF"/>
    <w:rsid w:val="00EE4562"/>
    <w:rsid w:val="00EE5150"/>
    <w:rsid w:val="00EE5360"/>
    <w:rsid w:val="00EE5418"/>
    <w:rsid w:val="00EE5623"/>
    <w:rsid w:val="00EE56CD"/>
    <w:rsid w:val="00EE5836"/>
    <w:rsid w:val="00EE5B89"/>
    <w:rsid w:val="00EE5F08"/>
    <w:rsid w:val="00EE634E"/>
    <w:rsid w:val="00EE650F"/>
    <w:rsid w:val="00EE6B5E"/>
    <w:rsid w:val="00EE6D0E"/>
    <w:rsid w:val="00EE6DFC"/>
    <w:rsid w:val="00EE71C2"/>
    <w:rsid w:val="00EE756B"/>
    <w:rsid w:val="00EE78BD"/>
    <w:rsid w:val="00EE7A74"/>
    <w:rsid w:val="00EE7C67"/>
    <w:rsid w:val="00EE7F64"/>
    <w:rsid w:val="00EF0008"/>
    <w:rsid w:val="00EF01EB"/>
    <w:rsid w:val="00EF0552"/>
    <w:rsid w:val="00EF0DA6"/>
    <w:rsid w:val="00EF1BA9"/>
    <w:rsid w:val="00EF1C63"/>
    <w:rsid w:val="00EF1E53"/>
    <w:rsid w:val="00EF1FB0"/>
    <w:rsid w:val="00EF220D"/>
    <w:rsid w:val="00EF2282"/>
    <w:rsid w:val="00EF2286"/>
    <w:rsid w:val="00EF236B"/>
    <w:rsid w:val="00EF2A22"/>
    <w:rsid w:val="00EF2EBE"/>
    <w:rsid w:val="00EF2F0C"/>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EBB"/>
    <w:rsid w:val="00EF4FA1"/>
    <w:rsid w:val="00EF5063"/>
    <w:rsid w:val="00EF5070"/>
    <w:rsid w:val="00EF5146"/>
    <w:rsid w:val="00EF563D"/>
    <w:rsid w:val="00EF580B"/>
    <w:rsid w:val="00EF5947"/>
    <w:rsid w:val="00EF59C1"/>
    <w:rsid w:val="00EF5B80"/>
    <w:rsid w:val="00EF6253"/>
    <w:rsid w:val="00EF62B2"/>
    <w:rsid w:val="00EF6B4C"/>
    <w:rsid w:val="00EF78CC"/>
    <w:rsid w:val="00EF79C3"/>
    <w:rsid w:val="00EF79C8"/>
    <w:rsid w:val="00EF79D4"/>
    <w:rsid w:val="00F00090"/>
    <w:rsid w:val="00F00204"/>
    <w:rsid w:val="00F0041A"/>
    <w:rsid w:val="00F00633"/>
    <w:rsid w:val="00F0081C"/>
    <w:rsid w:val="00F00933"/>
    <w:rsid w:val="00F00AA7"/>
    <w:rsid w:val="00F00B01"/>
    <w:rsid w:val="00F0129D"/>
    <w:rsid w:val="00F013F2"/>
    <w:rsid w:val="00F0177B"/>
    <w:rsid w:val="00F01AD4"/>
    <w:rsid w:val="00F01C89"/>
    <w:rsid w:val="00F01E93"/>
    <w:rsid w:val="00F020D2"/>
    <w:rsid w:val="00F0228F"/>
    <w:rsid w:val="00F029ED"/>
    <w:rsid w:val="00F02ACD"/>
    <w:rsid w:val="00F02D68"/>
    <w:rsid w:val="00F030A2"/>
    <w:rsid w:val="00F03487"/>
    <w:rsid w:val="00F0351D"/>
    <w:rsid w:val="00F03638"/>
    <w:rsid w:val="00F036BA"/>
    <w:rsid w:val="00F0394D"/>
    <w:rsid w:val="00F03CFD"/>
    <w:rsid w:val="00F0400F"/>
    <w:rsid w:val="00F0434E"/>
    <w:rsid w:val="00F045EC"/>
    <w:rsid w:val="00F04E58"/>
    <w:rsid w:val="00F054EE"/>
    <w:rsid w:val="00F055C3"/>
    <w:rsid w:val="00F05983"/>
    <w:rsid w:val="00F05EF9"/>
    <w:rsid w:val="00F05F8B"/>
    <w:rsid w:val="00F05F95"/>
    <w:rsid w:val="00F069F0"/>
    <w:rsid w:val="00F06D49"/>
    <w:rsid w:val="00F06D5E"/>
    <w:rsid w:val="00F06DC7"/>
    <w:rsid w:val="00F06E86"/>
    <w:rsid w:val="00F070E3"/>
    <w:rsid w:val="00F070F0"/>
    <w:rsid w:val="00F07149"/>
    <w:rsid w:val="00F077FD"/>
    <w:rsid w:val="00F07C5C"/>
    <w:rsid w:val="00F07DC6"/>
    <w:rsid w:val="00F103E4"/>
    <w:rsid w:val="00F10827"/>
    <w:rsid w:val="00F109AC"/>
    <w:rsid w:val="00F10C42"/>
    <w:rsid w:val="00F10EDD"/>
    <w:rsid w:val="00F1141A"/>
    <w:rsid w:val="00F1155B"/>
    <w:rsid w:val="00F11823"/>
    <w:rsid w:val="00F11864"/>
    <w:rsid w:val="00F118BF"/>
    <w:rsid w:val="00F11A63"/>
    <w:rsid w:val="00F12356"/>
    <w:rsid w:val="00F1238E"/>
    <w:rsid w:val="00F12869"/>
    <w:rsid w:val="00F12CBB"/>
    <w:rsid w:val="00F12EB9"/>
    <w:rsid w:val="00F1301B"/>
    <w:rsid w:val="00F1302F"/>
    <w:rsid w:val="00F136DE"/>
    <w:rsid w:val="00F1384D"/>
    <w:rsid w:val="00F1389B"/>
    <w:rsid w:val="00F138FC"/>
    <w:rsid w:val="00F13A71"/>
    <w:rsid w:val="00F13DCC"/>
    <w:rsid w:val="00F142CF"/>
    <w:rsid w:val="00F14412"/>
    <w:rsid w:val="00F14BD3"/>
    <w:rsid w:val="00F14D29"/>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647"/>
    <w:rsid w:val="00F209BD"/>
    <w:rsid w:val="00F20A47"/>
    <w:rsid w:val="00F20C25"/>
    <w:rsid w:val="00F20C61"/>
    <w:rsid w:val="00F20D7D"/>
    <w:rsid w:val="00F20E2A"/>
    <w:rsid w:val="00F21121"/>
    <w:rsid w:val="00F21265"/>
    <w:rsid w:val="00F21953"/>
    <w:rsid w:val="00F21C4F"/>
    <w:rsid w:val="00F21C67"/>
    <w:rsid w:val="00F21DE5"/>
    <w:rsid w:val="00F22058"/>
    <w:rsid w:val="00F22070"/>
    <w:rsid w:val="00F22234"/>
    <w:rsid w:val="00F22254"/>
    <w:rsid w:val="00F222D6"/>
    <w:rsid w:val="00F22687"/>
    <w:rsid w:val="00F230F8"/>
    <w:rsid w:val="00F231B3"/>
    <w:rsid w:val="00F2325A"/>
    <w:rsid w:val="00F233BE"/>
    <w:rsid w:val="00F235FA"/>
    <w:rsid w:val="00F23A81"/>
    <w:rsid w:val="00F23EFA"/>
    <w:rsid w:val="00F2406E"/>
    <w:rsid w:val="00F241A4"/>
    <w:rsid w:val="00F241B5"/>
    <w:rsid w:val="00F24270"/>
    <w:rsid w:val="00F244AA"/>
    <w:rsid w:val="00F2454F"/>
    <w:rsid w:val="00F24585"/>
    <w:rsid w:val="00F246B0"/>
    <w:rsid w:val="00F246C4"/>
    <w:rsid w:val="00F246EF"/>
    <w:rsid w:val="00F24AD5"/>
    <w:rsid w:val="00F25175"/>
    <w:rsid w:val="00F255AA"/>
    <w:rsid w:val="00F25682"/>
    <w:rsid w:val="00F25BD5"/>
    <w:rsid w:val="00F25E8B"/>
    <w:rsid w:val="00F2620F"/>
    <w:rsid w:val="00F26776"/>
    <w:rsid w:val="00F2696C"/>
    <w:rsid w:val="00F2736D"/>
    <w:rsid w:val="00F275F0"/>
    <w:rsid w:val="00F27A14"/>
    <w:rsid w:val="00F27D7A"/>
    <w:rsid w:val="00F30099"/>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83"/>
    <w:rsid w:val="00F332FA"/>
    <w:rsid w:val="00F334A5"/>
    <w:rsid w:val="00F33DCF"/>
    <w:rsid w:val="00F33E38"/>
    <w:rsid w:val="00F33FED"/>
    <w:rsid w:val="00F3400D"/>
    <w:rsid w:val="00F34230"/>
    <w:rsid w:val="00F34930"/>
    <w:rsid w:val="00F3497F"/>
    <w:rsid w:val="00F34C7B"/>
    <w:rsid w:val="00F34CB1"/>
    <w:rsid w:val="00F34E96"/>
    <w:rsid w:val="00F34FEB"/>
    <w:rsid w:val="00F35179"/>
    <w:rsid w:val="00F3546B"/>
    <w:rsid w:val="00F354A0"/>
    <w:rsid w:val="00F35A9A"/>
    <w:rsid w:val="00F35D90"/>
    <w:rsid w:val="00F35E70"/>
    <w:rsid w:val="00F36187"/>
    <w:rsid w:val="00F36B4C"/>
    <w:rsid w:val="00F36FEA"/>
    <w:rsid w:val="00F37182"/>
    <w:rsid w:val="00F373F6"/>
    <w:rsid w:val="00F3740A"/>
    <w:rsid w:val="00F37460"/>
    <w:rsid w:val="00F3748C"/>
    <w:rsid w:val="00F374C3"/>
    <w:rsid w:val="00F37519"/>
    <w:rsid w:val="00F3754E"/>
    <w:rsid w:val="00F37560"/>
    <w:rsid w:val="00F37F88"/>
    <w:rsid w:val="00F40152"/>
    <w:rsid w:val="00F40383"/>
    <w:rsid w:val="00F403A4"/>
    <w:rsid w:val="00F404B7"/>
    <w:rsid w:val="00F407AF"/>
    <w:rsid w:val="00F40C24"/>
    <w:rsid w:val="00F411C5"/>
    <w:rsid w:val="00F41637"/>
    <w:rsid w:val="00F416CD"/>
    <w:rsid w:val="00F417D2"/>
    <w:rsid w:val="00F41A1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188"/>
    <w:rsid w:val="00F441EC"/>
    <w:rsid w:val="00F443A6"/>
    <w:rsid w:val="00F44B3C"/>
    <w:rsid w:val="00F45134"/>
    <w:rsid w:val="00F45484"/>
    <w:rsid w:val="00F45DA7"/>
    <w:rsid w:val="00F46093"/>
    <w:rsid w:val="00F464E9"/>
    <w:rsid w:val="00F4689F"/>
    <w:rsid w:val="00F4696A"/>
    <w:rsid w:val="00F469C4"/>
    <w:rsid w:val="00F46B6A"/>
    <w:rsid w:val="00F46BF7"/>
    <w:rsid w:val="00F46F14"/>
    <w:rsid w:val="00F47062"/>
    <w:rsid w:val="00F47121"/>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C50"/>
    <w:rsid w:val="00F51C98"/>
    <w:rsid w:val="00F51D4B"/>
    <w:rsid w:val="00F521D1"/>
    <w:rsid w:val="00F52255"/>
    <w:rsid w:val="00F52287"/>
    <w:rsid w:val="00F52451"/>
    <w:rsid w:val="00F52593"/>
    <w:rsid w:val="00F529C6"/>
    <w:rsid w:val="00F52AD6"/>
    <w:rsid w:val="00F53384"/>
    <w:rsid w:val="00F535AF"/>
    <w:rsid w:val="00F53E30"/>
    <w:rsid w:val="00F541EC"/>
    <w:rsid w:val="00F54331"/>
    <w:rsid w:val="00F54413"/>
    <w:rsid w:val="00F548FE"/>
    <w:rsid w:val="00F54EAA"/>
    <w:rsid w:val="00F550E8"/>
    <w:rsid w:val="00F550EB"/>
    <w:rsid w:val="00F551FD"/>
    <w:rsid w:val="00F553E5"/>
    <w:rsid w:val="00F5549D"/>
    <w:rsid w:val="00F559EC"/>
    <w:rsid w:val="00F559F8"/>
    <w:rsid w:val="00F55D7A"/>
    <w:rsid w:val="00F56278"/>
    <w:rsid w:val="00F567E8"/>
    <w:rsid w:val="00F56B5A"/>
    <w:rsid w:val="00F56DFE"/>
    <w:rsid w:val="00F56F39"/>
    <w:rsid w:val="00F572DA"/>
    <w:rsid w:val="00F573D6"/>
    <w:rsid w:val="00F576A3"/>
    <w:rsid w:val="00F57700"/>
    <w:rsid w:val="00F57749"/>
    <w:rsid w:val="00F57B70"/>
    <w:rsid w:val="00F600CB"/>
    <w:rsid w:val="00F600D2"/>
    <w:rsid w:val="00F60312"/>
    <w:rsid w:val="00F60351"/>
    <w:rsid w:val="00F60BA8"/>
    <w:rsid w:val="00F60D65"/>
    <w:rsid w:val="00F60E00"/>
    <w:rsid w:val="00F60F16"/>
    <w:rsid w:val="00F61582"/>
    <w:rsid w:val="00F6184C"/>
    <w:rsid w:val="00F6186D"/>
    <w:rsid w:val="00F61D12"/>
    <w:rsid w:val="00F622A8"/>
    <w:rsid w:val="00F623E1"/>
    <w:rsid w:val="00F62866"/>
    <w:rsid w:val="00F6299A"/>
    <w:rsid w:val="00F62ECC"/>
    <w:rsid w:val="00F6300A"/>
    <w:rsid w:val="00F632FF"/>
    <w:rsid w:val="00F63B81"/>
    <w:rsid w:val="00F63EAA"/>
    <w:rsid w:val="00F6423A"/>
    <w:rsid w:val="00F6443B"/>
    <w:rsid w:val="00F6461C"/>
    <w:rsid w:val="00F64896"/>
    <w:rsid w:val="00F64AF7"/>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74C4"/>
    <w:rsid w:val="00F676DD"/>
    <w:rsid w:val="00F67724"/>
    <w:rsid w:val="00F6780B"/>
    <w:rsid w:val="00F67845"/>
    <w:rsid w:val="00F67909"/>
    <w:rsid w:val="00F67AAD"/>
    <w:rsid w:val="00F67C9B"/>
    <w:rsid w:val="00F67CD3"/>
    <w:rsid w:val="00F67E88"/>
    <w:rsid w:val="00F67EE3"/>
    <w:rsid w:val="00F67FAB"/>
    <w:rsid w:val="00F7011E"/>
    <w:rsid w:val="00F7038F"/>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80"/>
    <w:rsid w:val="00F74756"/>
    <w:rsid w:val="00F7479A"/>
    <w:rsid w:val="00F7488A"/>
    <w:rsid w:val="00F749A2"/>
    <w:rsid w:val="00F74C07"/>
    <w:rsid w:val="00F74F42"/>
    <w:rsid w:val="00F74FAC"/>
    <w:rsid w:val="00F7506F"/>
    <w:rsid w:val="00F753B8"/>
    <w:rsid w:val="00F754D5"/>
    <w:rsid w:val="00F756AF"/>
    <w:rsid w:val="00F7584C"/>
    <w:rsid w:val="00F75888"/>
    <w:rsid w:val="00F758FE"/>
    <w:rsid w:val="00F76259"/>
    <w:rsid w:val="00F76739"/>
    <w:rsid w:val="00F767AB"/>
    <w:rsid w:val="00F768A0"/>
    <w:rsid w:val="00F76A88"/>
    <w:rsid w:val="00F76BC5"/>
    <w:rsid w:val="00F76CB7"/>
    <w:rsid w:val="00F772B4"/>
    <w:rsid w:val="00F777D8"/>
    <w:rsid w:val="00F777F0"/>
    <w:rsid w:val="00F77846"/>
    <w:rsid w:val="00F77C40"/>
    <w:rsid w:val="00F800D7"/>
    <w:rsid w:val="00F80171"/>
    <w:rsid w:val="00F801D9"/>
    <w:rsid w:val="00F80505"/>
    <w:rsid w:val="00F8084D"/>
    <w:rsid w:val="00F80BDF"/>
    <w:rsid w:val="00F80D23"/>
    <w:rsid w:val="00F80F4F"/>
    <w:rsid w:val="00F81517"/>
    <w:rsid w:val="00F81C0E"/>
    <w:rsid w:val="00F81C0F"/>
    <w:rsid w:val="00F81DC8"/>
    <w:rsid w:val="00F82344"/>
    <w:rsid w:val="00F82687"/>
    <w:rsid w:val="00F82D8A"/>
    <w:rsid w:val="00F834BD"/>
    <w:rsid w:val="00F83BBA"/>
    <w:rsid w:val="00F845A4"/>
    <w:rsid w:val="00F84A24"/>
    <w:rsid w:val="00F84A69"/>
    <w:rsid w:val="00F84DAB"/>
    <w:rsid w:val="00F84EA8"/>
    <w:rsid w:val="00F850E2"/>
    <w:rsid w:val="00F85165"/>
    <w:rsid w:val="00F8529C"/>
    <w:rsid w:val="00F854BF"/>
    <w:rsid w:val="00F85576"/>
    <w:rsid w:val="00F8580A"/>
    <w:rsid w:val="00F859CA"/>
    <w:rsid w:val="00F85A5E"/>
    <w:rsid w:val="00F85CD7"/>
    <w:rsid w:val="00F85DC9"/>
    <w:rsid w:val="00F860A6"/>
    <w:rsid w:val="00F86432"/>
    <w:rsid w:val="00F8655D"/>
    <w:rsid w:val="00F86CD9"/>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ED0"/>
    <w:rsid w:val="00F90FC0"/>
    <w:rsid w:val="00F9103F"/>
    <w:rsid w:val="00F912BC"/>
    <w:rsid w:val="00F91E56"/>
    <w:rsid w:val="00F92139"/>
    <w:rsid w:val="00F9215B"/>
    <w:rsid w:val="00F922BC"/>
    <w:rsid w:val="00F923F0"/>
    <w:rsid w:val="00F924E2"/>
    <w:rsid w:val="00F92621"/>
    <w:rsid w:val="00F92ED4"/>
    <w:rsid w:val="00F92EF0"/>
    <w:rsid w:val="00F93445"/>
    <w:rsid w:val="00F938C4"/>
    <w:rsid w:val="00F94070"/>
    <w:rsid w:val="00F940B5"/>
    <w:rsid w:val="00F9456D"/>
    <w:rsid w:val="00F94784"/>
    <w:rsid w:val="00F9514A"/>
    <w:rsid w:val="00F95332"/>
    <w:rsid w:val="00F95528"/>
    <w:rsid w:val="00F95756"/>
    <w:rsid w:val="00F958AE"/>
    <w:rsid w:val="00F95CCE"/>
    <w:rsid w:val="00F95F71"/>
    <w:rsid w:val="00F9611D"/>
    <w:rsid w:val="00F96380"/>
    <w:rsid w:val="00F9639C"/>
    <w:rsid w:val="00F96486"/>
    <w:rsid w:val="00F96525"/>
    <w:rsid w:val="00F9678D"/>
    <w:rsid w:val="00F96E35"/>
    <w:rsid w:val="00F96E77"/>
    <w:rsid w:val="00F96F23"/>
    <w:rsid w:val="00F97346"/>
    <w:rsid w:val="00F974D1"/>
    <w:rsid w:val="00F97A6F"/>
    <w:rsid w:val="00F97AAB"/>
    <w:rsid w:val="00FA03C1"/>
    <w:rsid w:val="00FA042F"/>
    <w:rsid w:val="00FA04FF"/>
    <w:rsid w:val="00FA08B6"/>
    <w:rsid w:val="00FA0E48"/>
    <w:rsid w:val="00FA1410"/>
    <w:rsid w:val="00FA1477"/>
    <w:rsid w:val="00FA158E"/>
    <w:rsid w:val="00FA1593"/>
    <w:rsid w:val="00FA1977"/>
    <w:rsid w:val="00FA1CF4"/>
    <w:rsid w:val="00FA1D48"/>
    <w:rsid w:val="00FA1E48"/>
    <w:rsid w:val="00FA2329"/>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1C1"/>
    <w:rsid w:val="00FA61E8"/>
    <w:rsid w:val="00FA628A"/>
    <w:rsid w:val="00FA648E"/>
    <w:rsid w:val="00FA653B"/>
    <w:rsid w:val="00FA6664"/>
    <w:rsid w:val="00FA6686"/>
    <w:rsid w:val="00FA698E"/>
    <w:rsid w:val="00FA7036"/>
    <w:rsid w:val="00FA739D"/>
    <w:rsid w:val="00FA768E"/>
    <w:rsid w:val="00FA7898"/>
    <w:rsid w:val="00FA793F"/>
    <w:rsid w:val="00FA794C"/>
    <w:rsid w:val="00FA7CB9"/>
    <w:rsid w:val="00FA7D14"/>
    <w:rsid w:val="00FB05E0"/>
    <w:rsid w:val="00FB0A9F"/>
    <w:rsid w:val="00FB0E00"/>
    <w:rsid w:val="00FB0E2A"/>
    <w:rsid w:val="00FB1245"/>
    <w:rsid w:val="00FB16CB"/>
    <w:rsid w:val="00FB1959"/>
    <w:rsid w:val="00FB1E7D"/>
    <w:rsid w:val="00FB2059"/>
    <w:rsid w:val="00FB2108"/>
    <w:rsid w:val="00FB2349"/>
    <w:rsid w:val="00FB26B6"/>
    <w:rsid w:val="00FB2793"/>
    <w:rsid w:val="00FB2B32"/>
    <w:rsid w:val="00FB2B42"/>
    <w:rsid w:val="00FB2E64"/>
    <w:rsid w:val="00FB2EA4"/>
    <w:rsid w:val="00FB31C3"/>
    <w:rsid w:val="00FB32BB"/>
    <w:rsid w:val="00FB39E5"/>
    <w:rsid w:val="00FB39EF"/>
    <w:rsid w:val="00FB3A13"/>
    <w:rsid w:val="00FB3B4B"/>
    <w:rsid w:val="00FB3F4B"/>
    <w:rsid w:val="00FB43FD"/>
    <w:rsid w:val="00FB4427"/>
    <w:rsid w:val="00FB4DF2"/>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9C0"/>
    <w:rsid w:val="00FC29C4"/>
    <w:rsid w:val="00FC2BB1"/>
    <w:rsid w:val="00FC2E01"/>
    <w:rsid w:val="00FC2EBE"/>
    <w:rsid w:val="00FC2F0C"/>
    <w:rsid w:val="00FC2F70"/>
    <w:rsid w:val="00FC3897"/>
    <w:rsid w:val="00FC3D34"/>
    <w:rsid w:val="00FC453A"/>
    <w:rsid w:val="00FC496D"/>
    <w:rsid w:val="00FC50BC"/>
    <w:rsid w:val="00FC52A9"/>
    <w:rsid w:val="00FC5334"/>
    <w:rsid w:val="00FC5480"/>
    <w:rsid w:val="00FC597A"/>
    <w:rsid w:val="00FC5C51"/>
    <w:rsid w:val="00FC61DA"/>
    <w:rsid w:val="00FC64AB"/>
    <w:rsid w:val="00FC664E"/>
    <w:rsid w:val="00FC6888"/>
    <w:rsid w:val="00FC6AE7"/>
    <w:rsid w:val="00FC6B9D"/>
    <w:rsid w:val="00FC6BB6"/>
    <w:rsid w:val="00FC6CA3"/>
    <w:rsid w:val="00FC6F96"/>
    <w:rsid w:val="00FC6FBB"/>
    <w:rsid w:val="00FC700E"/>
    <w:rsid w:val="00FC73C7"/>
    <w:rsid w:val="00FC7A6A"/>
    <w:rsid w:val="00FC7C9A"/>
    <w:rsid w:val="00FC7EAD"/>
    <w:rsid w:val="00FD021F"/>
    <w:rsid w:val="00FD024C"/>
    <w:rsid w:val="00FD042B"/>
    <w:rsid w:val="00FD04FB"/>
    <w:rsid w:val="00FD062E"/>
    <w:rsid w:val="00FD0A0D"/>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EA7"/>
    <w:rsid w:val="00FD2EAF"/>
    <w:rsid w:val="00FD2EFC"/>
    <w:rsid w:val="00FD33B3"/>
    <w:rsid w:val="00FD35EC"/>
    <w:rsid w:val="00FD3967"/>
    <w:rsid w:val="00FD39BE"/>
    <w:rsid w:val="00FD39CF"/>
    <w:rsid w:val="00FD3DCA"/>
    <w:rsid w:val="00FD3E10"/>
    <w:rsid w:val="00FD42E4"/>
    <w:rsid w:val="00FD4D88"/>
    <w:rsid w:val="00FD4E0D"/>
    <w:rsid w:val="00FD5039"/>
    <w:rsid w:val="00FD5086"/>
    <w:rsid w:val="00FD511D"/>
    <w:rsid w:val="00FD51F4"/>
    <w:rsid w:val="00FD52FE"/>
    <w:rsid w:val="00FD57C7"/>
    <w:rsid w:val="00FD5B26"/>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587"/>
    <w:rsid w:val="00FE0887"/>
    <w:rsid w:val="00FE09ED"/>
    <w:rsid w:val="00FE0A46"/>
    <w:rsid w:val="00FE18B9"/>
    <w:rsid w:val="00FE197E"/>
    <w:rsid w:val="00FE1AC0"/>
    <w:rsid w:val="00FE1B6E"/>
    <w:rsid w:val="00FE1F17"/>
    <w:rsid w:val="00FE2028"/>
    <w:rsid w:val="00FE21DF"/>
    <w:rsid w:val="00FE29FB"/>
    <w:rsid w:val="00FE2A98"/>
    <w:rsid w:val="00FE2B81"/>
    <w:rsid w:val="00FE2F0D"/>
    <w:rsid w:val="00FE3089"/>
    <w:rsid w:val="00FE3871"/>
    <w:rsid w:val="00FE3DCA"/>
    <w:rsid w:val="00FE3DFC"/>
    <w:rsid w:val="00FE3FB0"/>
    <w:rsid w:val="00FE46EC"/>
    <w:rsid w:val="00FE47AC"/>
    <w:rsid w:val="00FE4803"/>
    <w:rsid w:val="00FE483F"/>
    <w:rsid w:val="00FE5D1B"/>
    <w:rsid w:val="00FE5E41"/>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42B"/>
    <w:rsid w:val="00FF24A3"/>
    <w:rsid w:val="00FF2728"/>
    <w:rsid w:val="00FF2C55"/>
    <w:rsid w:val="00FF312B"/>
    <w:rsid w:val="00FF34A8"/>
    <w:rsid w:val="00FF373B"/>
    <w:rsid w:val="00FF39FC"/>
    <w:rsid w:val="00FF3BD7"/>
    <w:rsid w:val="00FF3C71"/>
    <w:rsid w:val="00FF41F8"/>
    <w:rsid w:val="00FF4977"/>
    <w:rsid w:val="00FF4C09"/>
    <w:rsid w:val="00FF51F1"/>
    <w:rsid w:val="00FF58AE"/>
    <w:rsid w:val="00FF5B17"/>
    <w:rsid w:val="00FF5B7C"/>
    <w:rsid w:val="00FF5C5E"/>
    <w:rsid w:val="00FF5CDB"/>
    <w:rsid w:val="00FF6282"/>
    <w:rsid w:val="00FF642E"/>
    <w:rsid w:val="00FF6792"/>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5FC33-8A64-4560-85EC-D80BC646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5748</Words>
  <Characters>29603</Characters>
  <Application>Microsoft Office Word</Application>
  <DocSecurity>0</DocSecurity>
  <Lines>510</Lines>
  <Paragraphs>261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7</cp:revision>
  <dcterms:created xsi:type="dcterms:W3CDTF">2021-11-05T14:49:00Z</dcterms:created>
  <dcterms:modified xsi:type="dcterms:W3CDTF">2021-11-06T01:53:00Z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(3)LogbrU3Gksu/Xw8+fCpBzaZqzIuFgKDe50iwn2Epa9r9qwb2boZFPvTn1UZhLb7bzG0klC+I
2DSG1LAip221R7pQXNJR64NcDI0kuOU2U4+tV5s7OpHXkhhXG/urJqkQojRjrzHcTjNI136w
otz3hn0HuVnjlW7gUrseL75mnUzR0ss0Y1SM8psLg3e2pQJbshY3NTliNaWpywIc2DvM3hfV
NzIBaAtfpl5cS5uWXC</vt:lpwstr>
  </property>
  <property fmtid="{D5CDD505-2E9C-101B-9397-08002B2CF9AE}" pid="3" name="_2015_ms_pID_7253431">
    <vt:lpwstr>yyoRId9VzFE6iG8ebQkTp8Rc1FcbZLAfVyt60oHWOMchbdHa3FS1LW
R5BKl5NOeuRxFqv5BjZlb709QtaWHeu6XBUAlwfwwNHSj3Z0lfghQPJuhBF0XT8CoXLc2Q8l
WaRvB3y2AfkL2ysFeHXpk/C/1uZIUgy5w9Xf3o/WSGvm2IVwAsuoAEwFXhZmEy73DwkWBJvU
sVJRJwzg7zrTwKUOLXe12G8jzpIqAk7Vq8kE</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