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4A7098FE" w:rsidR="00115170" w:rsidRDefault="00E03DBE">
      <w:pPr>
        <w:spacing w:after="60"/>
        <w:ind w:left="1555" w:hanging="1555"/>
        <w:jc w:val="left"/>
        <w:rPr>
          <w:b/>
          <w:lang w:eastAsia="zh-CN"/>
        </w:rPr>
      </w:pPr>
      <w:r>
        <w:rPr>
          <w:b/>
          <w:lang w:eastAsia="zh-CN"/>
        </w:rPr>
        <w:t>Agenda Item:</w:t>
      </w:r>
      <w:r>
        <w:rPr>
          <w:b/>
          <w:lang w:eastAsia="zh-CN"/>
        </w:rPr>
        <w:tab/>
      </w:r>
      <w:r w:rsidR="00151505">
        <w:rPr>
          <w:b/>
          <w:lang w:eastAsia="zh-CN"/>
        </w:rPr>
        <w:t>5</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787512CC" w:rsidR="00115170" w:rsidRDefault="00E03DBE">
      <w:pPr>
        <w:spacing w:after="60"/>
        <w:ind w:left="1555" w:hanging="1555"/>
        <w:jc w:val="left"/>
        <w:rPr>
          <w:b/>
          <w:lang w:eastAsia="zh-CN"/>
        </w:rPr>
      </w:pPr>
      <w:r>
        <w:rPr>
          <w:b/>
          <w:lang w:eastAsia="zh-CN"/>
        </w:rPr>
        <w:t>Title:</w:t>
      </w:r>
      <w:r>
        <w:rPr>
          <w:b/>
          <w:lang w:eastAsia="zh-CN"/>
        </w:rPr>
        <w:tab/>
      </w:r>
      <w:r w:rsidR="002D2474">
        <w:rPr>
          <w:b/>
          <w:lang w:eastAsia="zh-CN"/>
        </w:rPr>
        <w:t>[</w:t>
      </w:r>
      <w:r w:rsidR="009009E7">
        <w:rPr>
          <w:b/>
          <w:lang w:eastAsia="zh-CN"/>
        </w:rPr>
        <w:t>Draft</w:t>
      </w:r>
      <w:r w:rsidR="002D2474">
        <w:rPr>
          <w:b/>
          <w:lang w:eastAsia="zh-CN"/>
        </w:rPr>
        <w:t>]</w:t>
      </w:r>
      <w:bookmarkStart w:id="2" w:name="_GoBack"/>
      <w:bookmarkEnd w:id="2"/>
      <w:r w:rsidR="009009E7">
        <w:rPr>
          <w:b/>
          <w:lang w:eastAsia="zh-CN"/>
        </w:rPr>
        <w:t xml:space="preserve"> </w:t>
      </w:r>
      <w:r>
        <w:rPr>
          <w:b/>
          <w:lang w:eastAsia="zh-CN"/>
        </w:rPr>
        <w:t xml:space="preserve">Summary#1 of </w:t>
      </w:r>
      <w:r w:rsidR="00151505">
        <w:rPr>
          <w:b/>
          <w:lang w:eastAsia="zh-CN"/>
        </w:rPr>
        <w:t xml:space="preserve">email discussion </w:t>
      </w:r>
      <w:r w:rsidR="00151505" w:rsidRPr="00151505">
        <w:rPr>
          <w:b/>
          <w:lang w:eastAsia="zh-CN"/>
        </w:rPr>
        <w:t>[106bis-e-AI5-LSs-02]</w:t>
      </w:r>
      <w:r w:rsidR="00151505">
        <w:rPr>
          <w:b/>
          <w:lang w:eastAsia="zh-CN"/>
        </w:rPr>
        <w:t xml:space="preserve"> on reply LS to </w:t>
      </w:r>
      <w:r w:rsidR="00151505" w:rsidRPr="00151505">
        <w:rPr>
          <w:b/>
          <w:lang w:eastAsia="zh-CN"/>
        </w:rPr>
        <w:t>R1-2108704</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Heading1"/>
      </w:pPr>
      <w:bookmarkStart w:id="3" w:name="_Ref124589705"/>
      <w:bookmarkStart w:id="4" w:name="_Ref129681862"/>
      <w:r>
        <w:t>Introduction</w:t>
      </w:r>
      <w:bookmarkEnd w:id="3"/>
      <w:bookmarkEnd w:id="4"/>
    </w:p>
    <w:p w14:paraId="3503EA3B" w14:textId="081CAB7E" w:rsidR="00151505" w:rsidRDefault="00151505">
      <w:pPr>
        <w:rPr>
          <w:lang w:eastAsia="zh-CN"/>
        </w:rPr>
      </w:pPr>
      <w:r>
        <w:rPr>
          <w:lang w:eastAsia="zh-CN"/>
        </w:rPr>
        <w:t xml:space="preserve">A RAN4 LS [1] asks RAN1 </w:t>
      </w:r>
      <w:r w:rsidR="00701895">
        <w:rPr>
          <w:lang w:eastAsia="zh-CN"/>
        </w:rPr>
        <w:t>three</w:t>
      </w:r>
      <w:r>
        <w:rPr>
          <w:lang w:eastAsia="zh-CN"/>
        </w:rPr>
        <w:t xml:space="preserve"> questions on beam information of PUCCH SCell during PUCCH SCell activation procedure, as copied below.</w:t>
      </w:r>
    </w:p>
    <w:tbl>
      <w:tblPr>
        <w:tblStyle w:val="TableGrid"/>
        <w:tblW w:w="0" w:type="auto"/>
        <w:tblLook w:val="04A0" w:firstRow="1" w:lastRow="0" w:firstColumn="1" w:lastColumn="0" w:noHBand="0" w:noVBand="1"/>
      </w:tblPr>
      <w:tblGrid>
        <w:gridCol w:w="9307"/>
      </w:tblGrid>
      <w:tr w:rsidR="00151505" w14:paraId="42F718F1" w14:textId="77777777" w:rsidTr="00151505">
        <w:tc>
          <w:tcPr>
            <w:tcW w:w="9307" w:type="dxa"/>
          </w:tcPr>
          <w:p w14:paraId="1C84B22A" w14:textId="77777777" w:rsidR="00151505" w:rsidRPr="00151505" w:rsidRDefault="00151505" w:rsidP="00151505">
            <w:pPr>
              <w:rPr>
                <w:rFonts w:ascii="Arial" w:hAnsi="Arial" w:cs="Arial"/>
                <w:b/>
                <w:i/>
              </w:rPr>
            </w:pPr>
            <w:r w:rsidRPr="00151505">
              <w:rPr>
                <w:rFonts w:ascii="Arial" w:hAnsi="Arial" w:cs="Arial"/>
                <w:b/>
                <w:i/>
              </w:rPr>
              <w:t>Overall Description:</w:t>
            </w:r>
          </w:p>
          <w:p w14:paraId="29B3BC37" w14:textId="77777777" w:rsidR="00151505" w:rsidRPr="00151505" w:rsidRDefault="00151505" w:rsidP="00151505">
            <w:pPr>
              <w:rPr>
                <w:rFonts w:ascii="Arial" w:hAnsi="Arial" w:cs="Arial"/>
                <w:i/>
                <w:lang w:eastAsia="zh-CN"/>
              </w:rPr>
            </w:pPr>
            <w:r w:rsidRPr="00151505">
              <w:rPr>
                <w:rFonts w:ascii="Arial" w:hAnsi="Arial" w:cs="Arial"/>
                <w:i/>
                <w:lang w:eastAsia="zh-CN"/>
              </w:rPr>
              <w:t xml:space="preserve">RAN4 is currently discussing the requirements for PUCCH SCell activation. For unknown PUCCH SCell activation (known cell conditions as defined in TS 38133 clause 8.3.2), from RAN4 perspective, </w:t>
            </w:r>
            <w:r w:rsidRPr="00151505">
              <w:rPr>
                <w:rFonts w:ascii="微软雅黑" w:eastAsia="微软雅黑" w:hAnsi="微软雅黑" w:cs="微软雅黑" w:hint="eastAsia"/>
                <w:i/>
                <w:lang w:eastAsia="zh-CN"/>
              </w:rPr>
              <w:t>w</w:t>
            </w:r>
            <w:r w:rsidRPr="00151505">
              <w:rPr>
                <w:rFonts w:ascii="微软雅黑" w:eastAsia="微软雅黑" w:hAnsi="微软雅黑" w:cs="微软雅黑"/>
                <w:i/>
                <w:lang w:eastAsia="zh-CN"/>
              </w:rPr>
              <w:t xml:space="preserve">e observe that </w:t>
            </w:r>
            <w:r w:rsidRPr="00151505">
              <w:rPr>
                <w:rFonts w:ascii="Arial" w:hAnsi="Arial" w:cs="Arial"/>
                <w:i/>
                <w:lang w:eastAsia="zh-CN"/>
              </w:rPr>
              <w:t>UE may have problems supporting the following cases under the current NR specification:</w:t>
            </w:r>
          </w:p>
          <w:p w14:paraId="6F486457" w14:textId="77777777" w:rsidR="00151505" w:rsidRPr="00151505" w:rsidRDefault="00151505" w:rsidP="00153C55">
            <w:pPr>
              <w:pStyle w:val="ListParagraph"/>
              <w:numPr>
                <w:ilvl w:val="0"/>
                <w:numId w:val="6"/>
              </w:numPr>
              <w:spacing w:after="120" w:line="240" w:lineRule="auto"/>
              <w:jc w:val="both"/>
              <w:rPr>
                <w:rFonts w:ascii="Arial" w:hAnsi="Arial" w:cs="Arial"/>
                <w:i/>
                <w:lang w:eastAsia="zh-CN"/>
              </w:rPr>
            </w:pPr>
            <w:r w:rsidRPr="00151505">
              <w:rPr>
                <w:rFonts w:ascii="Arial" w:hAnsi="Arial" w:cs="Arial"/>
                <w:i/>
                <w:lang w:eastAsia="zh-CN"/>
              </w:rPr>
              <w:t>unknown FR1 PUCCH SCell activation with a valid TA</w:t>
            </w:r>
          </w:p>
          <w:p w14:paraId="473E600E" w14:textId="77777777" w:rsidR="00151505" w:rsidRPr="00151505" w:rsidRDefault="00151505" w:rsidP="00153C55">
            <w:pPr>
              <w:pStyle w:val="ListParagraph"/>
              <w:numPr>
                <w:ilvl w:val="0"/>
                <w:numId w:val="6"/>
              </w:numPr>
              <w:spacing w:after="120" w:line="240" w:lineRule="auto"/>
              <w:jc w:val="both"/>
              <w:rPr>
                <w:rFonts w:ascii="Arial" w:hAnsi="Arial" w:cs="Arial"/>
                <w:i/>
                <w:lang w:eastAsia="zh-CN"/>
              </w:rPr>
            </w:pPr>
            <w:r w:rsidRPr="00151505">
              <w:rPr>
                <w:rFonts w:ascii="Arial" w:hAnsi="Arial" w:cs="Arial"/>
                <w:i/>
                <w:lang w:eastAsia="zh-CN"/>
              </w:rPr>
              <w:t>unknown FR2 PUCCH SCell activation with a valid TA</w:t>
            </w:r>
          </w:p>
          <w:p w14:paraId="3EF7DC11" w14:textId="77777777" w:rsidR="00151505" w:rsidRPr="00151505" w:rsidRDefault="00151505" w:rsidP="00153C55">
            <w:pPr>
              <w:pStyle w:val="ListParagraph"/>
              <w:numPr>
                <w:ilvl w:val="0"/>
                <w:numId w:val="6"/>
              </w:numPr>
              <w:spacing w:after="120" w:line="240" w:lineRule="auto"/>
              <w:jc w:val="both"/>
              <w:rPr>
                <w:rFonts w:ascii="Arial" w:hAnsi="Arial" w:cs="Arial"/>
                <w:i/>
                <w:lang w:eastAsia="zh-CN"/>
              </w:rPr>
            </w:pPr>
            <w:r w:rsidRPr="00151505">
              <w:rPr>
                <w:rFonts w:ascii="Arial" w:hAnsi="Arial" w:cs="Arial"/>
                <w:i/>
                <w:lang w:eastAsia="zh-CN"/>
              </w:rPr>
              <w:t>unknown FR1 PUCCH SCell activation without a valid TA</w:t>
            </w:r>
          </w:p>
          <w:p w14:paraId="45C24FFE" w14:textId="77777777" w:rsidR="00151505" w:rsidRPr="00151505" w:rsidRDefault="00151505" w:rsidP="00153C55">
            <w:pPr>
              <w:pStyle w:val="ListParagraph"/>
              <w:numPr>
                <w:ilvl w:val="0"/>
                <w:numId w:val="6"/>
              </w:numPr>
              <w:spacing w:after="120" w:line="240" w:lineRule="auto"/>
              <w:jc w:val="both"/>
              <w:rPr>
                <w:rFonts w:ascii="Arial" w:hAnsi="Arial" w:cs="Arial"/>
                <w:i/>
                <w:lang w:eastAsia="zh-CN"/>
              </w:rPr>
            </w:pPr>
            <w:r w:rsidRPr="00151505">
              <w:rPr>
                <w:rFonts w:ascii="Arial" w:hAnsi="Arial" w:cs="Arial"/>
                <w:i/>
                <w:lang w:eastAsia="zh-CN"/>
              </w:rPr>
              <w:t>unknown FR2 PUCCH SCell activation without a valid TA</w:t>
            </w:r>
          </w:p>
          <w:p w14:paraId="4A83989E" w14:textId="77777777" w:rsidR="00151505" w:rsidRPr="00151505" w:rsidRDefault="00151505" w:rsidP="00151505">
            <w:pPr>
              <w:rPr>
                <w:rFonts w:ascii="Arial" w:hAnsi="Arial" w:cs="Arial"/>
                <w:i/>
                <w:lang w:eastAsia="zh-CN"/>
              </w:rPr>
            </w:pPr>
            <w:r w:rsidRPr="00151505">
              <w:rPr>
                <w:rFonts w:ascii="Arial" w:hAnsi="Arial" w:cs="Arial"/>
                <w:i/>
                <w:highlight w:val="yellow"/>
                <w:lang w:eastAsia="zh-CN"/>
              </w:rPr>
              <w:t>One issue among the above identified cases is the beam information cannot be reported to network via the PUCCH of target being-activated SCell during the PUCCH SCell activation procedure.</w:t>
            </w:r>
            <w:r w:rsidRPr="00151505">
              <w:rPr>
                <w:rFonts w:ascii="Arial" w:hAnsi="Arial" w:cs="Arial"/>
                <w:i/>
                <w:lang w:eastAsia="zh-CN"/>
              </w:rPr>
              <w:t xml:space="preserve"> </w:t>
            </w:r>
            <w:bookmarkStart w:id="5" w:name="_Hlk80815542"/>
            <w:r w:rsidRPr="00151505">
              <w:rPr>
                <w:rFonts w:ascii="Arial" w:hAnsi="Arial" w:cs="Arial"/>
                <w:i/>
                <w:lang w:eastAsia="zh-CN"/>
              </w:rPr>
              <w:t>From RAN4’s perspective, the beam information reporting may be needed for following purposes:</w:t>
            </w:r>
          </w:p>
          <w:p w14:paraId="3582BAF8" w14:textId="77777777" w:rsidR="00151505" w:rsidRPr="00151505" w:rsidRDefault="00151505" w:rsidP="00151505">
            <w:pPr>
              <w:ind w:leftChars="200" w:left="440"/>
              <w:rPr>
                <w:rFonts w:ascii="Arial" w:hAnsi="Arial" w:cs="Arial"/>
                <w:i/>
                <w:lang w:eastAsia="zh-CN"/>
              </w:rPr>
            </w:pPr>
            <w:r w:rsidRPr="00151505">
              <w:rPr>
                <w:rFonts w:ascii="Arial" w:hAnsi="Arial" w:cs="Arial"/>
                <w:i/>
                <w:lang w:eastAsia="zh-CN"/>
              </w:rPr>
              <w:t xml:space="preserve">1. Determine the associated SSB in PDCCH order for CFRA for TA updating when TimeAlignmentTimer associated with the TAG containing the </w:t>
            </w:r>
            <w:r w:rsidRPr="00151505">
              <w:rPr>
                <w:rFonts w:ascii="Arial" w:hAnsi="Arial" w:cs="Arial" w:hint="eastAsia"/>
                <w:i/>
                <w:lang w:eastAsia="zh-CN"/>
              </w:rPr>
              <w:t xml:space="preserve">PUCCH </w:t>
            </w:r>
            <w:r w:rsidRPr="00151505">
              <w:rPr>
                <w:rFonts w:ascii="Arial" w:hAnsi="Arial" w:cs="Arial"/>
                <w:i/>
                <w:lang w:eastAsia="zh-CN"/>
              </w:rPr>
              <w:t>SCell is not running.</w:t>
            </w:r>
          </w:p>
          <w:bookmarkEnd w:id="5"/>
          <w:p w14:paraId="734B8033" w14:textId="77777777" w:rsidR="00151505" w:rsidRPr="00151505" w:rsidRDefault="00151505" w:rsidP="00151505">
            <w:pPr>
              <w:ind w:leftChars="200" w:left="440"/>
              <w:rPr>
                <w:rFonts w:ascii="Arial" w:hAnsi="Arial" w:cs="Arial"/>
                <w:i/>
                <w:lang w:eastAsia="zh-CN"/>
              </w:rPr>
            </w:pPr>
            <w:r w:rsidRPr="00151505">
              <w:rPr>
                <w:rFonts w:ascii="Arial" w:hAnsi="Arial" w:cs="Arial"/>
                <w:i/>
                <w:lang w:eastAsia="zh-CN"/>
              </w:rPr>
              <w:t>2. Determine the TCI state for PDCCH and PDSCH(when applicable) on target being-activated SCell</w:t>
            </w:r>
          </w:p>
          <w:p w14:paraId="32822900" w14:textId="77777777" w:rsidR="00151505" w:rsidRPr="00151505" w:rsidRDefault="00151505" w:rsidP="00151505">
            <w:pPr>
              <w:ind w:leftChars="200" w:left="440"/>
              <w:rPr>
                <w:rFonts w:ascii="Arial" w:hAnsi="Arial" w:cs="Arial"/>
                <w:i/>
                <w:lang w:eastAsia="zh-CN"/>
              </w:rPr>
            </w:pPr>
            <w:r w:rsidRPr="00151505">
              <w:rPr>
                <w:rFonts w:ascii="Arial" w:hAnsi="Arial" w:cs="Arial"/>
                <w:i/>
                <w:lang w:eastAsia="zh-CN"/>
              </w:rPr>
              <w:t>3. Determine the UL spatial relation for PUCCH on target being-activated FR2 SCell</w:t>
            </w:r>
          </w:p>
          <w:p w14:paraId="466BC43C" w14:textId="77777777" w:rsidR="00151505" w:rsidRPr="00151505" w:rsidRDefault="00151505" w:rsidP="00151505">
            <w:pPr>
              <w:ind w:leftChars="200" w:left="440"/>
              <w:rPr>
                <w:rFonts w:ascii="Arial" w:hAnsi="Arial" w:cs="Arial"/>
                <w:i/>
                <w:lang w:eastAsia="zh-CN"/>
              </w:rPr>
            </w:pPr>
            <w:r w:rsidRPr="00151505">
              <w:rPr>
                <w:rFonts w:ascii="Arial" w:hAnsi="Arial" w:cs="Arial"/>
                <w:i/>
                <w:lang w:eastAsia="zh-CN"/>
              </w:rPr>
              <w:t xml:space="preserve">4. Determine the Rx beam for PUCCH of target being-activated SCell at network reception </w:t>
            </w:r>
          </w:p>
          <w:p w14:paraId="2F540678" w14:textId="77777777" w:rsidR="00151505" w:rsidRPr="00151505" w:rsidRDefault="00151505" w:rsidP="00151505">
            <w:pPr>
              <w:rPr>
                <w:rFonts w:ascii="Arial" w:eastAsiaTheme="minorEastAsia" w:hAnsi="Arial" w:cs="Arial"/>
                <w:i/>
                <w:lang w:eastAsia="zh-CN"/>
              </w:rPr>
            </w:pPr>
          </w:p>
          <w:p w14:paraId="4588E6CF" w14:textId="77777777" w:rsidR="00151505" w:rsidRPr="00151505" w:rsidRDefault="00151505" w:rsidP="00151505">
            <w:pPr>
              <w:rPr>
                <w:rFonts w:ascii="Arial" w:eastAsiaTheme="minorEastAsia" w:hAnsi="Arial" w:cs="Arial"/>
                <w:i/>
                <w:lang w:eastAsia="zh-CN"/>
              </w:rPr>
            </w:pPr>
            <w:r w:rsidRPr="00151505">
              <w:rPr>
                <w:rFonts w:ascii="Arial" w:eastAsiaTheme="minorEastAsia" w:hAnsi="Arial" w:cs="Arial"/>
                <w:i/>
                <w:lang w:eastAsia="zh-CN"/>
              </w:rPr>
              <w:t>RAN4 sees benefits in supporting PUCCH SCell activation for the above cases in terms of network operation flexibility and UE power consumption. RAN4 would like RAN1 and RAN2 to answer the following questions:</w:t>
            </w:r>
          </w:p>
          <w:p w14:paraId="300B7C66" w14:textId="77777777" w:rsidR="00151505" w:rsidRPr="00151505" w:rsidRDefault="00151505" w:rsidP="00151505">
            <w:pPr>
              <w:ind w:leftChars="200" w:left="440"/>
              <w:rPr>
                <w:rFonts w:ascii="Arial" w:eastAsiaTheme="minorEastAsia" w:hAnsi="Arial" w:cs="Arial"/>
                <w:i/>
                <w:lang w:eastAsia="zh-CN"/>
              </w:rPr>
            </w:pPr>
            <w:r w:rsidRPr="00151505">
              <w:rPr>
                <w:rFonts w:ascii="Arial" w:eastAsiaTheme="minorEastAsia" w:hAnsi="Arial" w:cs="Arial"/>
                <w:b/>
                <w:i/>
                <w:lang w:eastAsia="zh-CN"/>
              </w:rPr>
              <w:t>Q1:</w:t>
            </w:r>
            <w:r w:rsidRPr="00151505">
              <w:rPr>
                <w:rFonts w:ascii="Arial" w:eastAsiaTheme="minorEastAsia" w:hAnsi="Arial" w:cs="Arial"/>
                <w:i/>
                <w:lang w:eastAsia="zh-CN"/>
              </w:rPr>
              <w:t xml:space="preserve"> Whether UE can report CSI (e.g. L1-RSRP) of the target being-activated PUCCH SCell belonging to secondary PUCCH group by configuring CSI report setting (e.g. CSI-ReportConfig) on any active serving cells belonging to primary PUCCH group</w:t>
            </w:r>
          </w:p>
          <w:p w14:paraId="43B02FCB" w14:textId="77777777" w:rsidR="00151505" w:rsidRPr="00151505" w:rsidRDefault="00151505" w:rsidP="00151505">
            <w:pPr>
              <w:ind w:leftChars="200" w:left="440"/>
              <w:rPr>
                <w:rFonts w:ascii="Arial" w:eastAsiaTheme="minorEastAsia" w:hAnsi="Arial" w:cs="Arial"/>
                <w:i/>
                <w:lang w:eastAsia="zh-CN"/>
              </w:rPr>
            </w:pPr>
            <w:bookmarkStart w:id="6" w:name="_Hlk80816016"/>
            <w:r w:rsidRPr="00151505">
              <w:rPr>
                <w:rFonts w:ascii="Arial" w:eastAsiaTheme="minorEastAsia" w:hAnsi="Arial" w:cs="Arial"/>
                <w:b/>
                <w:i/>
                <w:lang w:eastAsia="zh-CN"/>
              </w:rPr>
              <w:t>Q2:</w:t>
            </w:r>
            <w:r w:rsidRPr="00151505">
              <w:rPr>
                <w:rFonts w:ascii="Arial" w:eastAsiaTheme="minorEastAsia" w:hAnsi="Arial" w:cs="Arial"/>
                <w:i/>
                <w:lang w:eastAsia="zh-CN"/>
              </w:rPr>
              <w:t xml:space="preserve"> Whether the above observation is correct, i.e. the identified four cases are not supported by the current RAN1 and RAN2 specification</w:t>
            </w:r>
          </w:p>
          <w:bookmarkEnd w:id="6"/>
          <w:p w14:paraId="5926574F" w14:textId="77777777" w:rsidR="00151505" w:rsidRPr="00151505" w:rsidRDefault="00151505" w:rsidP="00151505">
            <w:pPr>
              <w:ind w:leftChars="200" w:left="440"/>
              <w:rPr>
                <w:rFonts w:ascii="Arial" w:eastAsiaTheme="minorEastAsia" w:hAnsi="Arial" w:cs="Arial"/>
                <w:i/>
                <w:lang w:eastAsia="zh-CN"/>
              </w:rPr>
            </w:pPr>
            <w:r w:rsidRPr="00151505">
              <w:rPr>
                <w:rFonts w:ascii="Arial" w:eastAsiaTheme="minorEastAsia" w:hAnsi="Arial" w:cs="Arial"/>
                <w:b/>
                <w:i/>
                <w:lang w:eastAsia="zh-CN"/>
              </w:rPr>
              <w:t>Q3:</w:t>
            </w:r>
            <w:r w:rsidRPr="00151505">
              <w:rPr>
                <w:rFonts w:ascii="Arial" w:eastAsiaTheme="minorEastAsia" w:hAnsi="Arial" w:cs="Arial"/>
                <w:i/>
                <w:lang w:eastAsia="zh-CN"/>
              </w:rPr>
              <w:t xml:space="preserve"> Whether the above identified cases can be supported by RAN1 and RAN2 spec </w:t>
            </w:r>
            <w:r w:rsidRPr="00151505">
              <w:rPr>
                <w:rFonts w:ascii="Arial" w:eastAsiaTheme="minorEastAsia" w:hAnsi="Arial" w:cs="Arial"/>
                <w:i/>
                <w:lang w:eastAsia="zh-CN"/>
              </w:rPr>
              <w:lastRenderedPageBreak/>
              <w:t>updates within Rel-17 timeframe.</w:t>
            </w:r>
          </w:p>
          <w:p w14:paraId="5D6D3E2C" w14:textId="6A18CC44" w:rsidR="00151505" w:rsidRPr="00151505" w:rsidRDefault="00151505" w:rsidP="00151505">
            <w:pPr>
              <w:ind w:leftChars="200" w:left="440"/>
              <w:rPr>
                <w:rFonts w:ascii="Arial" w:eastAsiaTheme="minorEastAsia" w:hAnsi="Arial" w:cs="Arial" w:hint="eastAsia"/>
                <w:lang w:eastAsia="zh-CN"/>
              </w:rPr>
            </w:pPr>
            <w:r w:rsidRPr="00151505">
              <w:rPr>
                <w:rFonts w:ascii="Arial" w:eastAsiaTheme="minorEastAsia" w:hAnsi="Arial" w:cs="Arial"/>
                <w:i/>
                <w:lang w:eastAsia="zh-CN"/>
              </w:rPr>
              <w:t>RAN4 will further discuss whether/how to define requirements of PUCCH SCell activation for the above cases based on RAN1 and RAN2 reply to above questions.</w:t>
            </w:r>
          </w:p>
        </w:tc>
      </w:tr>
    </w:tbl>
    <w:p w14:paraId="360230B7" w14:textId="77777777" w:rsidR="00151505" w:rsidRDefault="00151505">
      <w:pPr>
        <w:rPr>
          <w:lang w:eastAsia="zh-CN"/>
        </w:rPr>
      </w:pPr>
    </w:p>
    <w:p w14:paraId="77081544" w14:textId="723DA841" w:rsidR="00115170" w:rsidRDefault="00E03DBE">
      <w:pPr>
        <w:rPr>
          <w:lang w:eastAsia="zh-CN"/>
        </w:rPr>
      </w:pPr>
      <w:r>
        <w:rPr>
          <w:lang w:eastAsia="zh-CN"/>
        </w:rPr>
        <w:t xml:space="preserve">As per chairman’s guidance, </w:t>
      </w:r>
      <w:r w:rsidR="00151505">
        <w:rPr>
          <w:lang w:eastAsia="zh-CN"/>
        </w:rPr>
        <w:t>a reply LS is discussed and</w:t>
      </w:r>
      <w:r>
        <w:rPr>
          <w:lang w:eastAsia="zh-CN"/>
        </w:rPr>
        <w:t xml:space="preserve"> is expected to complete by </w:t>
      </w:r>
      <w:r w:rsidR="00EB76DC">
        <w:rPr>
          <w:color w:val="FF0000"/>
          <w:lang w:eastAsia="zh-CN"/>
        </w:rPr>
        <w:t>October 1</w:t>
      </w:r>
      <w:r w:rsidR="00151505">
        <w:rPr>
          <w:color w:val="FF0000"/>
          <w:lang w:eastAsia="zh-CN"/>
        </w:rPr>
        <w:t>8</w:t>
      </w:r>
      <w:r>
        <w:rPr>
          <w:color w:val="FF0000"/>
          <w:lang w:eastAsia="zh-CN"/>
        </w:rPr>
        <w:t>.</w:t>
      </w:r>
      <w:r>
        <w:rPr>
          <w:lang w:eastAsia="zh-CN"/>
        </w:rPr>
        <w:t xml:space="preserve"> </w:t>
      </w:r>
    </w:p>
    <w:p w14:paraId="191E2000" w14:textId="77777777" w:rsidR="00151505" w:rsidRPr="00151505" w:rsidRDefault="00151505" w:rsidP="00151505">
      <w:pPr>
        <w:autoSpaceDE/>
        <w:autoSpaceDN/>
        <w:adjustRightInd/>
        <w:snapToGrid/>
        <w:spacing w:after="0" w:line="240" w:lineRule="auto"/>
        <w:contextualSpacing/>
        <w:rPr>
          <w:rFonts w:ascii="Times" w:eastAsia="Batang" w:hAnsi="Times"/>
          <w:kern w:val="0"/>
          <w:sz w:val="20"/>
          <w:szCs w:val="24"/>
          <w:lang w:val="en-GB" w:eastAsia="x-none"/>
        </w:rPr>
      </w:pPr>
      <w:r w:rsidRPr="00151505">
        <w:rPr>
          <w:rFonts w:ascii="Times" w:eastAsia="Batang" w:hAnsi="Times"/>
          <w:kern w:val="0"/>
          <w:sz w:val="20"/>
          <w:szCs w:val="24"/>
          <w:highlight w:val="cyan"/>
          <w:lang w:val="en-GB" w:eastAsia="x-none"/>
        </w:rPr>
        <w:t>[106bis-e-AI5-LSs-02] Discuss incoming LS on beam information of PUCCH Scell in PUCCH SCell activation procedure for a possible reply LS by October 18 – Frank (Huawei)</w:t>
      </w:r>
    </w:p>
    <w:p w14:paraId="278C37B0" w14:textId="6DF087EC" w:rsidR="00115170" w:rsidRPr="00151505" w:rsidRDefault="00115170">
      <w:pPr>
        <w:rPr>
          <w:rFonts w:eastAsiaTheme="minorEastAsia"/>
          <w:lang w:val="en-GB" w:eastAsia="zh-CN"/>
        </w:rPr>
      </w:pPr>
    </w:p>
    <w:p w14:paraId="65C77638" w14:textId="77777777" w:rsidR="00115170" w:rsidRDefault="00E03DBE">
      <w:pPr>
        <w:pStyle w:val="Heading1"/>
      </w:pPr>
      <w:r>
        <w:t xml:space="preserve">Discussions </w:t>
      </w:r>
    </w:p>
    <w:p w14:paraId="7D96D1DB" w14:textId="25520B79" w:rsidR="00115170" w:rsidRDefault="00701895" w:rsidP="00701895">
      <w:pPr>
        <w:pStyle w:val="Heading2"/>
        <w:rPr>
          <w:lang w:eastAsia="zh-CN"/>
        </w:rPr>
      </w:pPr>
      <w:r>
        <w:t xml:space="preserve">Q1: </w:t>
      </w:r>
      <w:r w:rsidRPr="00701895">
        <w:t>Whether UE can report CSI (e.g. L1-RSRP) of the target being-activated PUCCH SCell belonging to secondary PUCCH group by configuring CSI report setting (e.g. CSI-ReportConfig) on any active serving cells belonging to primary PUCCH group</w:t>
      </w:r>
    </w:p>
    <w:p w14:paraId="5F7ED15E" w14:textId="6FC5CD56" w:rsidR="00701895" w:rsidRDefault="00701895" w:rsidP="00701895">
      <w:pPr>
        <w:rPr>
          <w:lang w:eastAsia="zh-CN"/>
        </w:rPr>
      </w:pPr>
      <w:r>
        <w:rPr>
          <w:rFonts w:hint="eastAsia"/>
          <w:lang w:eastAsia="zh-CN"/>
        </w:rPr>
        <w:t>B</w:t>
      </w:r>
      <w:r>
        <w:rPr>
          <w:lang w:eastAsia="zh-CN"/>
        </w:rPr>
        <w:t>ased on the contribution papers [2-8], companies have different views on the answer to the question.</w:t>
      </w:r>
    </w:p>
    <w:p w14:paraId="232BF38E" w14:textId="3700D2A0" w:rsidR="00B03336" w:rsidRPr="00701895" w:rsidRDefault="00B03336" w:rsidP="00701895">
      <w:pPr>
        <w:rPr>
          <w:rFonts w:hint="eastAsia"/>
          <w:lang w:eastAsia="zh-CN"/>
        </w:rPr>
      </w:pPr>
      <w:r>
        <w:rPr>
          <w:lang w:eastAsia="zh-CN"/>
        </w:rPr>
        <w:t xml:space="preserve">In addition to provide your views on it, </w:t>
      </w:r>
      <w:r w:rsidRPr="00B03336">
        <w:rPr>
          <w:b/>
          <w:lang w:eastAsia="zh-CN"/>
        </w:rPr>
        <w:t xml:space="preserve">it is appreciated if companies could </w:t>
      </w:r>
      <w:r w:rsidR="000A4C81">
        <w:rPr>
          <w:b/>
          <w:lang w:eastAsia="zh-CN"/>
        </w:rPr>
        <w:t xml:space="preserve">provide </w:t>
      </w:r>
      <w:r w:rsidRPr="00B03336">
        <w:rPr>
          <w:b/>
          <w:lang w:eastAsia="zh-CN"/>
        </w:rPr>
        <w:t>detailed comments and reasoning, e.g. any specification text to quote, or any identified potential issue.</w:t>
      </w:r>
    </w:p>
    <w:p w14:paraId="209AE15C" w14:textId="39CF36A5" w:rsidR="00CA735F" w:rsidRDefault="001D13E7" w:rsidP="001D13E7">
      <w:pPr>
        <w:pStyle w:val="Heading3"/>
        <w:rPr>
          <w:lang w:eastAsia="ja-JP"/>
        </w:rPr>
      </w:pPr>
      <w:r w:rsidRPr="00D060D8">
        <w:rPr>
          <w:lang w:eastAsia="ja-JP"/>
        </w:rPr>
        <w:t xml:space="preserve">Question </w:t>
      </w:r>
      <w:r w:rsidR="00B03336" w:rsidRPr="00CA735F">
        <w:rPr>
          <w:lang w:eastAsia="ja-JP"/>
        </w:rPr>
        <w:t>1-1</w:t>
      </w:r>
      <w:r w:rsidRPr="00D060D8">
        <w:rPr>
          <w:lang w:eastAsia="ja-JP"/>
        </w:rPr>
        <w:t xml:space="preserve">: </w:t>
      </w:r>
      <w:r w:rsidR="00B03336" w:rsidRPr="00CA735F">
        <w:rPr>
          <w:lang w:eastAsia="ja-JP"/>
        </w:rPr>
        <w:t>In current RAN1 specification, whether has such cross-PUCCH-group CSI reporting been supported? Any specification text explicitly backs it up? If no, any identified potential issue?</w:t>
      </w:r>
    </w:p>
    <w:p w14:paraId="5D44F404" w14:textId="77777777" w:rsidR="001D13E7" w:rsidRPr="00D060D8" w:rsidRDefault="001D13E7" w:rsidP="001D13E7">
      <w:r w:rsidRPr="00D060D8">
        <w:t>Companies’ views are very welcome.</w:t>
      </w:r>
    </w:p>
    <w:tbl>
      <w:tblPr>
        <w:tblStyle w:val="TableGrid"/>
        <w:tblW w:w="0" w:type="auto"/>
        <w:tblLook w:val="04A0" w:firstRow="1" w:lastRow="0" w:firstColumn="1" w:lastColumn="0" w:noHBand="0" w:noVBand="1"/>
      </w:tblPr>
      <w:tblGrid>
        <w:gridCol w:w="2113"/>
        <w:gridCol w:w="7194"/>
      </w:tblGrid>
      <w:tr w:rsidR="001D13E7" w:rsidRPr="00D060D8" w14:paraId="28485C13" w14:textId="77777777" w:rsidTr="00234F41">
        <w:tc>
          <w:tcPr>
            <w:tcW w:w="2113" w:type="dxa"/>
            <w:tcBorders>
              <w:top w:val="single" w:sz="4" w:space="0" w:color="auto"/>
              <w:left w:val="single" w:sz="4" w:space="0" w:color="auto"/>
              <w:bottom w:val="single" w:sz="4" w:space="0" w:color="auto"/>
              <w:right w:val="single" w:sz="4" w:space="0" w:color="auto"/>
            </w:tcBorders>
            <w:shd w:val="clear" w:color="auto" w:fill="8DB3E2"/>
          </w:tcPr>
          <w:p w14:paraId="3952327E" w14:textId="77777777" w:rsidR="001D13E7" w:rsidRPr="00D060D8" w:rsidRDefault="001D13E7" w:rsidP="00234F41">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2167DAFA" w14:textId="77777777" w:rsidR="001D13E7" w:rsidRPr="00D060D8" w:rsidRDefault="001D13E7" w:rsidP="00234F41">
            <w:pPr>
              <w:spacing w:beforeLines="50" w:before="120"/>
              <w:rPr>
                <w:i/>
              </w:rPr>
            </w:pPr>
            <w:r w:rsidRPr="00D060D8">
              <w:rPr>
                <w:i/>
              </w:rPr>
              <w:t>View</w:t>
            </w:r>
          </w:p>
        </w:tc>
      </w:tr>
      <w:tr w:rsidR="001D13E7" w:rsidRPr="00D060D8" w14:paraId="407178A0" w14:textId="77777777" w:rsidTr="00234F41">
        <w:tc>
          <w:tcPr>
            <w:tcW w:w="2113" w:type="dxa"/>
            <w:tcBorders>
              <w:top w:val="single" w:sz="4" w:space="0" w:color="auto"/>
              <w:left w:val="single" w:sz="4" w:space="0" w:color="auto"/>
              <w:bottom w:val="single" w:sz="4" w:space="0" w:color="auto"/>
              <w:right w:val="single" w:sz="4" w:space="0" w:color="auto"/>
            </w:tcBorders>
          </w:tcPr>
          <w:p w14:paraId="7B0101AA" w14:textId="77777777" w:rsidR="001D13E7" w:rsidRPr="00D060D8" w:rsidRDefault="001D13E7" w:rsidP="00234F41">
            <w:pPr>
              <w:spacing w:beforeLines="50" w:before="120"/>
              <w:rPr>
                <w:rFonts w:eastAsia="MS Mincho"/>
                <w:iCs/>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0A9E2DF" w14:textId="77777777" w:rsidR="001D13E7" w:rsidRPr="00D060D8" w:rsidRDefault="001D13E7" w:rsidP="00234F41">
            <w:pPr>
              <w:spacing w:beforeLines="50" w:before="120"/>
              <w:rPr>
                <w:rFonts w:eastAsia="MS Mincho"/>
                <w:iCs/>
                <w:szCs w:val="21"/>
                <w:lang w:eastAsia="ja-JP"/>
              </w:rPr>
            </w:pPr>
          </w:p>
        </w:tc>
      </w:tr>
      <w:tr w:rsidR="001D13E7" w:rsidRPr="00D060D8" w14:paraId="6CFE957F" w14:textId="77777777" w:rsidTr="00234F41">
        <w:tc>
          <w:tcPr>
            <w:tcW w:w="2113" w:type="dxa"/>
            <w:tcBorders>
              <w:top w:val="single" w:sz="4" w:space="0" w:color="auto"/>
              <w:left w:val="single" w:sz="4" w:space="0" w:color="auto"/>
              <w:bottom w:val="single" w:sz="4" w:space="0" w:color="auto"/>
              <w:right w:val="single" w:sz="4" w:space="0" w:color="auto"/>
            </w:tcBorders>
          </w:tcPr>
          <w:p w14:paraId="5C2D7674" w14:textId="77777777" w:rsidR="001D13E7" w:rsidRPr="00D060D8" w:rsidRDefault="001D13E7" w:rsidP="00234F4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726224C" w14:textId="77777777" w:rsidR="001D13E7" w:rsidRPr="00D060D8" w:rsidRDefault="001D13E7" w:rsidP="00234F41">
            <w:pPr>
              <w:spacing w:beforeLines="50" w:before="120"/>
            </w:pPr>
          </w:p>
        </w:tc>
      </w:tr>
      <w:tr w:rsidR="001D13E7" w:rsidRPr="00D060D8" w14:paraId="3F80E3A6" w14:textId="77777777" w:rsidTr="00234F41">
        <w:tc>
          <w:tcPr>
            <w:tcW w:w="2113" w:type="dxa"/>
            <w:tcBorders>
              <w:top w:val="single" w:sz="4" w:space="0" w:color="auto"/>
              <w:left w:val="single" w:sz="4" w:space="0" w:color="auto"/>
              <w:bottom w:val="single" w:sz="4" w:space="0" w:color="auto"/>
              <w:right w:val="single" w:sz="4" w:space="0" w:color="auto"/>
            </w:tcBorders>
          </w:tcPr>
          <w:p w14:paraId="7DBA2BCF" w14:textId="77777777" w:rsidR="001D13E7" w:rsidRPr="00D060D8" w:rsidRDefault="001D13E7" w:rsidP="00234F4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6A2F9C02" w14:textId="77777777" w:rsidR="001D13E7" w:rsidRPr="00D060D8" w:rsidRDefault="001D13E7" w:rsidP="00234F41">
            <w:pPr>
              <w:spacing w:beforeLines="50" w:before="120"/>
            </w:pPr>
          </w:p>
        </w:tc>
      </w:tr>
      <w:tr w:rsidR="001D13E7" w:rsidRPr="00D060D8" w14:paraId="01AD0EAB" w14:textId="77777777" w:rsidTr="00234F41">
        <w:tc>
          <w:tcPr>
            <w:tcW w:w="2113" w:type="dxa"/>
            <w:tcBorders>
              <w:top w:val="single" w:sz="4" w:space="0" w:color="auto"/>
              <w:left w:val="single" w:sz="4" w:space="0" w:color="auto"/>
              <w:bottom w:val="single" w:sz="4" w:space="0" w:color="auto"/>
              <w:right w:val="single" w:sz="4" w:space="0" w:color="auto"/>
            </w:tcBorders>
          </w:tcPr>
          <w:p w14:paraId="4EAA38DC" w14:textId="77777777" w:rsidR="001D13E7" w:rsidRPr="00D060D8" w:rsidRDefault="001D13E7" w:rsidP="00234F4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73543CCA" w14:textId="77777777" w:rsidR="001D13E7" w:rsidRPr="00D060D8" w:rsidRDefault="001D13E7" w:rsidP="00234F41">
            <w:pPr>
              <w:spacing w:beforeLines="50" w:before="120"/>
            </w:pPr>
          </w:p>
        </w:tc>
      </w:tr>
      <w:tr w:rsidR="001D13E7" w:rsidRPr="00D060D8" w14:paraId="1A4DA2A1" w14:textId="77777777" w:rsidTr="00234F41">
        <w:tc>
          <w:tcPr>
            <w:tcW w:w="2113" w:type="dxa"/>
            <w:tcBorders>
              <w:top w:val="single" w:sz="4" w:space="0" w:color="auto"/>
              <w:left w:val="single" w:sz="4" w:space="0" w:color="auto"/>
              <w:bottom w:val="single" w:sz="4" w:space="0" w:color="auto"/>
              <w:right w:val="single" w:sz="4" w:space="0" w:color="auto"/>
            </w:tcBorders>
          </w:tcPr>
          <w:p w14:paraId="67185E35" w14:textId="77777777" w:rsidR="001D13E7" w:rsidRPr="00D060D8" w:rsidRDefault="001D13E7" w:rsidP="00234F4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CE2F7EA" w14:textId="77777777" w:rsidR="001D13E7" w:rsidRPr="00D060D8" w:rsidRDefault="001D13E7" w:rsidP="00234F41">
            <w:pPr>
              <w:spacing w:beforeLines="50" w:before="120"/>
            </w:pPr>
          </w:p>
        </w:tc>
      </w:tr>
      <w:tr w:rsidR="001D13E7" w:rsidRPr="00D060D8" w14:paraId="534C881E" w14:textId="77777777" w:rsidTr="00234F41">
        <w:tc>
          <w:tcPr>
            <w:tcW w:w="2113" w:type="dxa"/>
            <w:tcBorders>
              <w:top w:val="single" w:sz="4" w:space="0" w:color="auto"/>
              <w:left w:val="single" w:sz="4" w:space="0" w:color="auto"/>
              <w:bottom w:val="single" w:sz="4" w:space="0" w:color="auto"/>
              <w:right w:val="single" w:sz="4" w:space="0" w:color="auto"/>
            </w:tcBorders>
          </w:tcPr>
          <w:p w14:paraId="2F64AD11" w14:textId="77777777" w:rsidR="001D13E7" w:rsidRPr="00D060D8" w:rsidRDefault="001D13E7" w:rsidP="00234F4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4502FF4" w14:textId="77777777" w:rsidR="001D13E7" w:rsidRPr="00D060D8" w:rsidRDefault="001D13E7" w:rsidP="00234F41">
            <w:pPr>
              <w:spacing w:beforeLines="50" w:before="120"/>
            </w:pPr>
          </w:p>
        </w:tc>
      </w:tr>
      <w:tr w:rsidR="001D13E7" w:rsidRPr="00D060D8" w14:paraId="3D6943CC" w14:textId="77777777" w:rsidTr="00234F41">
        <w:tc>
          <w:tcPr>
            <w:tcW w:w="2113" w:type="dxa"/>
            <w:tcBorders>
              <w:top w:val="single" w:sz="4" w:space="0" w:color="auto"/>
              <w:left w:val="single" w:sz="4" w:space="0" w:color="auto"/>
              <w:bottom w:val="single" w:sz="4" w:space="0" w:color="auto"/>
              <w:right w:val="single" w:sz="4" w:space="0" w:color="auto"/>
            </w:tcBorders>
          </w:tcPr>
          <w:p w14:paraId="3A0ED6FE" w14:textId="77777777" w:rsidR="001D13E7" w:rsidRPr="00D060D8" w:rsidRDefault="001D13E7" w:rsidP="00234F4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65A9DEC" w14:textId="77777777" w:rsidR="001D13E7" w:rsidRPr="00D060D8" w:rsidRDefault="001D13E7" w:rsidP="00234F41">
            <w:pPr>
              <w:spacing w:beforeLines="50" w:before="120"/>
              <w:rPr>
                <w:rFonts w:eastAsia="MS Mincho"/>
                <w:lang w:eastAsia="ja-JP"/>
              </w:rPr>
            </w:pPr>
          </w:p>
        </w:tc>
      </w:tr>
    </w:tbl>
    <w:p w14:paraId="04DAA7C0" w14:textId="77777777" w:rsidR="001D13E7" w:rsidRDefault="001D13E7" w:rsidP="00A95482">
      <w:pPr>
        <w:rPr>
          <w:rFonts w:eastAsia="MS Mincho"/>
          <w:lang w:eastAsia="ja-JP"/>
        </w:rPr>
      </w:pPr>
    </w:p>
    <w:p w14:paraId="37C27636" w14:textId="4412ED0E" w:rsidR="00B03336" w:rsidRPr="00CA735F" w:rsidRDefault="00B03336" w:rsidP="00CA735F">
      <w:pPr>
        <w:pStyle w:val="Heading3"/>
        <w:rPr>
          <w:lang w:eastAsia="ja-JP"/>
        </w:rPr>
      </w:pPr>
      <w:r w:rsidRPr="00D060D8">
        <w:rPr>
          <w:lang w:eastAsia="ja-JP"/>
        </w:rPr>
        <w:t xml:space="preserve">Question </w:t>
      </w:r>
      <w:r w:rsidRPr="00CA735F">
        <w:rPr>
          <w:lang w:eastAsia="ja-JP"/>
        </w:rPr>
        <w:t>1-</w:t>
      </w:r>
      <w:r w:rsidRPr="00CA735F">
        <w:rPr>
          <w:lang w:eastAsia="ja-JP"/>
        </w:rPr>
        <w:t>2</w:t>
      </w:r>
      <w:r w:rsidRPr="00D060D8">
        <w:rPr>
          <w:lang w:eastAsia="ja-JP"/>
        </w:rPr>
        <w:t xml:space="preserve">: </w:t>
      </w:r>
      <w:r w:rsidRPr="00CA735F">
        <w:rPr>
          <w:lang w:eastAsia="ja-JP"/>
        </w:rPr>
        <w:t>If yes for the question</w:t>
      </w:r>
      <w:r w:rsidR="00CA735F">
        <w:rPr>
          <w:lang w:eastAsia="ja-JP"/>
        </w:rPr>
        <w:t xml:space="preserve"> 1-1</w:t>
      </w:r>
      <w:r w:rsidRPr="00CA735F">
        <w:rPr>
          <w:lang w:eastAsia="ja-JP"/>
        </w:rPr>
        <w:t xml:space="preserve">, whether </w:t>
      </w:r>
      <w:r w:rsidR="00CA735F">
        <w:rPr>
          <w:lang w:eastAsia="ja-JP"/>
        </w:rPr>
        <w:t>has</w:t>
      </w:r>
      <w:r w:rsidR="00CA735F" w:rsidRPr="00CA735F">
        <w:rPr>
          <w:lang w:eastAsia="ja-JP"/>
        </w:rPr>
        <w:t xml:space="preserve"> </w:t>
      </w:r>
      <w:r w:rsidRPr="00CA735F">
        <w:rPr>
          <w:lang w:eastAsia="ja-JP"/>
        </w:rPr>
        <w:t xml:space="preserve">UCI multiplexing on </w:t>
      </w:r>
      <w:r w:rsidR="00CA735F" w:rsidRPr="00CA735F">
        <w:rPr>
          <w:lang w:eastAsia="ja-JP"/>
        </w:rPr>
        <w:t xml:space="preserve">a </w:t>
      </w:r>
      <w:r w:rsidRPr="00CA735F">
        <w:rPr>
          <w:lang w:eastAsia="ja-JP"/>
        </w:rPr>
        <w:t>PUSCH</w:t>
      </w:r>
      <w:r w:rsidR="00CA735F" w:rsidRPr="00CA735F">
        <w:rPr>
          <w:lang w:eastAsia="ja-JP"/>
        </w:rPr>
        <w:t xml:space="preserve"> of primary PUCCH group </w:t>
      </w:r>
      <w:r w:rsidR="00CA735F">
        <w:rPr>
          <w:lang w:eastAsia="ja-JP"/>
        </w:rPr>
        <w:t xml:space="preserve">been </w:t>
      </w:r>
      <w:r w:rsidR="00CA735F" w:rsidRPr="00CA735F">
        <w:rPr>
          <w:lang w:eastAsia="ja-JP"/>
        </w:rPr>
        <w:t>supported when the UCI contains CSI report from the secondary PUCCH group</w:t>
      </w:r>
      <w:r w:rsidRPr="00CA735F">
        <w:rPr>
          <w:lang w:eastAsia="ja-JP"/>
        </w:rPr>
        <w:t>?</w:t>
      </w:r>
    </w:p>
    <w:p w14:paraId="5D7020B2" w14:textId="2B7185D1" w:rsidR="00CA735F" w:rsidRDefault="00CA735F" w:rsidP="00B03336">
      <w:pPr>
        <w:rPr>
          <w:rFonts w:hint="eastAsia"/>
          <w:lang w:eastAsia="zh-CN"/>
        </w:rPr>
      </w:pPr>
      <w:r>
        <w:rPr>
          <w:rFonts w:hint="eastAsia"/>
          <w:lang w:eastAsia="zh-CN"/>
        </w:rPr>
        <w:t>I</w:t>
      </w:r>
      <w:r>
        <w:rPr>
          <w:lang w:eastAsia="zh-CN"/>
        </w:rPr>
        <w:t>f the answer is yes for question 1-1, then the UCI containing the concerned CSI report may be multiplexed onto a PUSCH of primary PUCCH group, which involves a cross-PUCCH-group UCI multiplexing.</w:t>
      </w:r>
    </w:p>
    <w:p w14:paraId="3A3DBDA0" w14:textId="77777777" w:rsidR="00B03336" w:rsidRPr="00D060D8" w:rsidRDefault="00B03336" w:rsidP="00B03336">
      <w:r w:rsidRPr="00D060D8">
        <w:t>Companies’ views are very welcome.</w:t>
      </w:r>
    </w:p>
    <w:tbl>
      <w:tblPr>
        <w:tblStyle w:val="TableGrid"/>
        <w:tblW w:w="0" w:type="auto"/>
        <w:tblLook w:val="04A0" w:firstRow="1" w:lastRow="0" w:firstColumn="1" w:lastColumn="0" w:noHBand="0" w:noVBand="1"/>
      </w:tblPr>
      <w:tblGrid>
        <w:gridCol w:w="2113"/>
        <w:gridCol w:w="7194"/>
      </w:tblGrid>
      <w:tr w:rsidR="00B03336" w:rsidRPr="00D060D8" w14:paraId="2BF220B4"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6DA06BF4" w14:textId="77777777" w:rsidR="00B03336" w:rsidRPr="00D060D8" w:rsidRDefault="00B03336"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3E5A5EC2" w14:textId="77777777" w:rsidR="00B03336" w:rsidRPr="00D060D8" w:rsidRDefault="00B03336" w:rsidP="003821E3">
            <w:pPr>
              <w:spacing w:beforeLines="50" w:before="120"/>
              <w:rPr>
                <w:i/>
              </w:rPr>
            </w:pPr>
            <w:r w:rsidRPr="00D060D8">
              <w:rPr>
                <w:i/>
              </w:rPr>
              <w:t>View</w:t>
            </w:r>
          </w:p>
        </w:tc>
      </w:tr>
      <w:tr w:rsidR="00B03336" w:rsidRPr="00D060D8" w14:paraId="2E36061E" w14:textId="77777777" w:rsidTr="003821E3">
        <w:tc>
          <w:tcPr>
            <w:tcW w:w="2113" w:type="dxa"/>
            <w:tcBorders>
              <w:top w:val="single" w:sz="4" w:space="0" w:color="auto"/>
              <w:left w:val="single" w:sz="4" w:space="0" w:color="auto"/>
              <w:bottom w:val="single" w:sz="4" w:space="0" w:color="auto"/>
              <w:right w:val="single" w:sz="4" w:space="0" w:color="auto"/>
            </w:tcBorders>
          </w:tcPr>
          <w:p w14:paraId="02DD6645" w14:textId="77777777" w:rsidR="00B03336" w:rsidRPr="00D060D8" w:rsidRDefault="00B03336" w:rsidP="003821E3">
            <w:pPr>
              <w:spacing w:beforeLines="50" w:before="120"/>
              <w:rPr>
                <w:rFonts w:eastAsia="MS Mincho"/>
                <w:iCs/>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2A9267C" w14:textId="77777777" w:rsidR="00B03336" w:rsidRPr="00D060D8" w:rsidRDefault="00B03336" w:rsidP="003821E3">
            <w:pPr>
              <w:spacing w:beforeLines="50" w:before="120"/>
              <w:rPr>
                <w:rFonts w:eastAsia="MS Mincho"/>
                <w:iCs/>
                <w:szCs w:val="21"/>
                <w:lang w:eastAsia="ja-JP"/>
              </w:rPr>
            </w:pPr>
          </w:p>
        </w:tc>
      </w:tr>
      <w:tr w:rsidR="00B03336" w:rsidRPr="00D060D8" w14:paraId="3C89CBA7" w14:textId="77777777" w:rsidTr="003821E3">
        <w:tc>
          <w:tcPr>
            <w:tcW w:w="2113" w:type="dxa"/>
            <w:tcBorders>
              <w:top w:val="single" w:sz="4" w:space="0" w:color="auto"/>
              <w:left w:val="single" w:sz="4" w:space="0" w:color="auto"/>
              <w:bottom w:val="single" w:sz="4" w:space="0" w:color="auto"/>
              <w:right w:val="single" w:sz="4" w:space="0" w:color="auto"/>
            </w:tcBorders>
          </w:tcPr>
          <w:p w14:paraId="699577AC" w14:textId="77777777" w:rsidR="00B03336" w:rsidRPr="00D060D8" w:rsidRDefault="00B03336"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61CDE53" w14:textId="77777777" w:rsidR="00B03336" w:rsidRPr="00D060D8" w:rsidRDefault="00B03336" w:rsidP="003821E3">
            <w:pPr>
              <w:spacing w:beforeLines="50" w:before="120"/>
            </w:pPr>
          </w:p>
        </w:tc>
      </w:tr>
      <w:tr w:rsidR="00B03336" w:rsidRPr="00D060D8" w14:paraId="3F236938" w14:textId="77777777" w:rsidTr="003821E3">
        <w:tc>
          <w:tcPr>
            <w:tcW w:w="2113" w:type="dxa"/>
            <w:tcBorders>
              <w:top w:val="single" w:sz="4" w:space="0" w:color="auto"/>
              <w:left w:val="single" w:sz="4" w:space="0" w:color="auto"/>
              <w:bottom w:val="single" w:sz="4" w:space="0" w:color="auto"/>
              <w:right w:val="single" w:sz="4" w:space="0" w:color="auto"/>
            </w:tcBorders>
          </w:tcPr>
          <w:p w14:paraId="0D5693AC" w14:textId="77777777" w:rsidR="00B03336" w:rsidRPr="00D060D8" w:rsidRDefault="00B03336"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D6BE455" w14:textId="77777777" w:rsidR="00B03336" w:rsidRPr="00D060D8" w:rsidRDefault="00B03336" w:rsidP="003821E3">
            <w:pPr>
              <w:spacing w:beforeLines="50" w:before="120"/>
            </w:pPr>
          </w:p>
        </w:tc>
      </w:tr>
      <w:tr w:rsidR="00B03336" w:rsidRPr="00D060D8" w14:paraId="10EFCD24" w14:textId="77777777" w:rsidTr="003821E3">
        <w:tc>
          <w:tcPr>
            <w:tcW w:w="2113" w:type="dxa"/>
            <w:tcBorders>
              <w:top w:val="single" w:sz="4" w:space="0" w:color="auto"/>
              <w:left w:val="single" w:sz="4" w:space="0" w:color="auto"/>
              <w:bottom w:val="single" w:sz="4" w:space="0" w:color="auto"/>
              <w:right w:val="single" w:sz="4" w:space="0" w:color="auto"/>
            </w:tcBorders>
          </w:tcPr>
          <w:p w14:paraId="4C88691A" w14:textId="77777777" w:rsidR="00B03336" w:rsidRPr="00D060D8" w:rsidRDefault="00B03336"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834E988" w14:textId="77777777" w:rsidR="00B03336" w:rsidRPr="00D060D8" w:rsidRDefault="00B03336" w:rsidP="003821E3">
            <w:pPr>
              <w:spacing w:beforeLines="50" w:before="120"/>
            </w:pPr>
          </w:p>
        </w:tc>
      </w:tr>
      <w:tr w:rsidR="00B03336" w:rsidRPr="00D060D8" w14:paraId="10F6F121" w14:textId="77777777" w:rsidTr="003821E3">
        <w:tc>
          <w:tcPr>
            <w:tcW w:w="2113" w:type="dxa"/>
            <w:tcBorders>
              <w:top w:val="single" w:sz="4" w:space="0" w:color="auto"/>
              <w:left w:val="single" w:sz="4" w:space="0" w:color="auto"/>
              <w:bottom w:val="single" w:sz="4" w:space="0" w:color="auto"/>
              <w:right w:val="single" w:sz="4" w:space="0" w:color="auto"/>
            </w:tcBorders>
          </w:tcPr>
          <w:p w14:paraId="5A9DA389" w14:textId="77777777" w:rsidR="00B03336" w:rsidRPr="00D060D8" w:rsidRDefault="00B03336"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6C97A738" w14:textId="77777777" w:rsidR="00B03336" w:rsidRPr="00D060D8" w:rsidRDefault="00B03336" w:rsidP="003821E3">
            <w:pPr>
              <w:spacing w:beforeLines="50" w:before="120"/>
            </w:pPr>
          </w:p>
        </w:tc>
      </w:tr>
      <w:tr w:rsidR="00B03336" w:rsidRPr="00D060D8" w14:paraId="42C920E7" w14:textId="77777777" w:rsidTr="003821E3">
        <w:tc>
          <w:tcPr>
            <w:tcW w:w="2113" w:type="dxa"/>
            <w:tcBorders>
              <w:top w:val="single" w:sz="4" w:space="0" w:color="auto"/>
              <w:left w:val="single" w:sz="4" w:space="0" w:color="auto"/>
              <w:bottom w:val="single" w:sz="4" w:space="0" w:color="auto"/>
              <w:right w:val="single" w:sz="4" w:space="0" w:color="auto"/>
            </w:tcBorders>
          </w:tcPr>
          <w:p w14:paraId="6C8D341C" w14:textId="77777777" w:rsidR="00B03336" w:rsidRPr="00D060D8" w:rsidRDefault="00B03336"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0150E10" w14:textId="77777777" w:rsidR="00B03336" w:rsidRPr="00D060D8" w:rsidRDefault="00B03336" w:rsidP="003821E3">
            <w:pPr>
              <w:spacing w:beforeLines="50" w:before="120"/>
            </w:pPr>
          </w:p>
        </w:tc>
      </w:tr>
      <w:tr w:rsidR="00B03336" w:rsidRPr="00D060D8" w14:paraId="4BD9F994" w14:textId="77777777" w:rsidTr="003821E3">
        <w:tc>
          <w:tcPr>
            <w:tcW w:w="2113" w:type="dxa"/>
            <w:tcBorders>
              <w:top w:val="single" w:sz="4" w:space="0" w:color="auto"/>
              <w:left w:val="single" w:sz="4" w:space="0" w:color="auto"/>
              <w:bottom w:val="single" w:sz="4" w:space="0" w:color="auto"/>
              <w:right w:val="single" w:sz="4" w:space="0" w:color="auto"/>
            </w:tcBorders>
          </w:tcPr>
          <w:p w14:paraId="39001463" w14:textId="77777777" w:rsidR="00B03336" w:rsidRPr="00D060D8" w:rsidRDefault="00B03336"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31AF29B" w14:textId="77777777" w:rsidR="00B03336" w:rsidRPr="00D060D8" w:rsidRDefault="00B03336" w:rsidP="003821E3">
            <w:pPr>
              <w:spacing w:beforeLines="50" w:before="120"/>
              <w:rPr>
                <w:rFonts w:eastAsia="MS Mincho"/>
                <w:lang w:eastAsia="ja-JP"/>
              </w:rPr>
            </w:pPr>
          </w:p>
        </w:tc>
      </w:tr>
    </w:tbl>
    <w:p w14:paraId="0448715F" w14:textId="77777777" w:rsidR="00B03336" w:rsidRDefault="00B03336" w:rsidP="00B03336">
      <w:pPr>
        <w:rPr>
          <w:rFonts w:eastAsia="MS Mincho"/>
          <w:lang w:eastAsia="ja-JP"/>
        </w:rPr>
      </w:pPr>
    </w:p>
    <w:p w14:paraId="22B66D82" w14:textId="46437A4E" w:rsidR="00CA735F" w:rsidRPr="00CA735F" w:rsidRDefault="00CA735F" w:rsidP="00CA735F">
      <w:pPr>
        <w:pStyle w:val="Heading3"/>
        <w:rPr>
          <w:lang w:eastAsia="ja-JP"/>
        </w:rPr>
      </w:pPr>
      <w:r w:rsidRPr="00D060D8">
        <w:rPr>
          <w:lang w:eastAsia="ja-JP"/>
        </w:rPr>
        <w:t xml:space="preserve">Question </w:t>
      </w:r>
      <w:r w:rsidRPr="00CA735F">
        <w:rPr>
          <w:lang w:eastAsia="ja-JP"/>
        </w:rPr>
        <w:t>1-</w:t>
      </w:r>
      <w:r>
        <w:rPr>
          <w:lang w:eastAsia="ja-JP"/>
        </w:rPr>
        <w:t>3</w:t>
      </w:r>
      <w:r w:rsidRPr="00D060D8">
        <w:rPr>
          <w:lang w:eastAsia="ja-JP"/>
        </w:rPr>
        <w:t xml:space="preserve">: </w:t>
      </w:r>
      <w:r w:rsidR="002C6ED4">
        <w:rPr>
          <w:lang w:eastAsia="ja-JP"/>
        </w:rPr>
        <w:t>In addition to a reply LS, is it necessary to have any clarification in RAN1 specification or as a RAN1 conclusion to capture the outcome of the discussion on Q1?</w:t>
      </w:r>
    </w:p>
    <w:p w14:paraId="28A3322F" w14:textId="77777777" w:rsidR="002C6ED4" w:rsidRPr="00D060D8" w:rsidRDefault="002C6ED4" w:rsidP="002C6ED4">
      <w:r w:rsidRPr="00D060D8">
        <w:t>Companies’ views are very welcome.</w:t>
      </w:r>
    </w:p>
    <w:tbl>
      <w:tblPr>
        <w:tblStyle w:val="TableGrid"/>
        <w:tblW w:w="0" w:type="auto"/>
        <w:tblLook w:val="04A0" w:firstRow="1" w:lastRow="0" w:firstColumn="1" w:lastColumn="0" w:noHBand="0" w:noVBand="1"/>
      </w:tblPr>
      <w:tblGrid>
        <w:gridCol w:w="2113"/>
        <w:gridCol w:w="7194"/>
      </w:tblGrid>
      <w:tr w:rsidR="002C6ED4" w:rsidRPr="00D060D8" w14:paraId="25A75BE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17C9004E" w14:textId="77777777" w:rsidR="002C6ED4" w:rsidRPr="00D060D8" w:rsidRDefault="002C6ED4"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151D71E7" w14:textId="77777777" w:rsidR="002C6ED4" w:rsidRPr="00D060D8" w:rsidRDefault="002C6ED4" w:rsidP="003821E3">
            <w:pPr>
              <w:spacing w:beforeLines="50" w:before="120"/>
              <w:rPr>
                <w:i/>
              </w:rPr>
            </w:pPr>
            <w:r w:rsidRPr="00D060D8">
              <w:rPr>
                <w:i/>
              </w:rPr>
              <w:t>View</w:t>
            </w:r>
          </w:p>
        </w:tc>
      </w:tr>
      <w:tr w:rsidR="002C6ED4" w:rsidRPr="00D060D8" w14:paraId="7099A4E1" w14:textId="77777777" w:rsidTr="003821E3">
        <w:tc>
          <w:tcPr>
            <w:tcW w:w="2113" w:type="dxa"/>
            <w:tcBorders>
              <w:top w:val="single" w:sz="4" w:space="0" w:color="auto"/>
              <w:left w:val="single" w:sz="4" w:space="0" w:color="auto"/>
              <w:bottom w:val="single" w:sz="4" w:space="0" w:color="auto"/>
              <w:right w:val="single" w:sz="4" w:space="0" w:color="auto"/>
            </w:tcBorders>
          </w:tcPr>
          <w:p w14:paraId="207E3EA2" w14:textId="77777777" w:rsidR="002C6ED4" w:rsidRPr="00D060D8" w:rsidRDefault="002C6ED4" w:rsidP="003821E3">
            <w:pPr>
              <w:spacing w:beforeLines="50" w:before="120"/>
              <w:rPr>
                <w:rFonts w:eastAsia="MS Mincho"/>
                <w:iCs/>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63594C9" w14:textId="77777777" w:rsidR="002C6ED4" w:rsidRPr="00D060D8" w:rsidRDefault="002C6ED4" w:rsidP="003821E3">
            <w:pPr>
              <w:spacing w:beforeLines="50" w:before="120"/>
              <w:rPr>
                <w:rFonts w:eastAsia="MS Mincho"/>
                <w:iCs/>
                <w:szCs w:val="21"/>
                <w:lang w:eastAsia="ja-JP"/>
              </w:rPr>
            </w:pPr>
          </w:p>
        </w:tc>
      </w:tr>
      <w:tr w:rsidR="002C6ED4" w:rsidRPr="00D060D8" w14:paraId="7EAF4AC0" w14:textId="77777777" w:rsidTr="003821E3">
        <w:tc>
          <w:tcPr>
            <w:tcW w:w="2113" w:type="dxa"/>
            <w:tcBorders>
              <w:top w:val="single" w:sz="4" w:space="0" w:color="auto"/>
              <w:left w:val="single" w:sz="4" w:space="0" w:color="auto"/>
              <w:bottom w:val="single" w:sz="4" w:space="0" w:color="auto"/>
              <w:right w:val="single" w:sz="4" w:space="0" w:color="auto"/>
            </w:tcBorders>
          </w:tcPr>
          <w:p w14:paraId="51573EFA"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1B17E4C0" w14:textId="77777777" w:rsidR="002C6ED4" w:rsidRPr="00D060D8" w:rsidRDefault="002C6ED4" w:rsidP="003821E3">
            <w:pPr>
              <w:spacing w:beforeLines="50" w:before="120"/>
            </w:pPr>
          </w:p>
        </w:tc>
      </w:tr>
      <w:tr w:rsidR="002C6ED4" w:rsidRPr="00D060D8" w14:paraId="35E996EA" w14:textId="77777777" w:rsidTr="003821E3">
        <w:tc>
          <w:tcPr>
            <w:tcW w:w="2113" w:type="dxa"/>
            <w:tcBorders>
              <w:top w:val="single" w:sz="4" w:space="0" w:color="auto"/>
              <w:left w:val="single" w:sz="4" w:space="0" w:color="auto"/>
              <w:bottom w:val="single" w:sz="4" w:space="0" w:color="auto"/>
              <w:right w:val="single" w:sz="4" w:space="0" w:color="auto"/>
            </w:tcBorders>
          </w:tcPr>
          <w:p w14:paraId="25D3A003"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2AE5B19" w14:textId="77777777" w:rsidR="002C6ED4" w:rsidRPr="00D060D8" w:rsidRDefault="002C6ED4" w:rsidP="003821E3">
            <w:pPr>
              <w:spacing w:beforeLines="50" w:before="120"/>
            </w:pPr>
          </w:p>
        </w:tc>
      </w:tr>
      <w:tr w:rsidR="002C6ED4" w:rsidRPr="00D060D8" w14:paraId="79C6C52E" w14:textId="77777777" w:rsidTr="003821E3">
        <w:tc>
          <w:tcPr>
            <w:tcW w:w="2113" w:type="dxa"/>
            <w:tcBorders>
              <w:top w:val="single" w:sz="4" w:space="0" w:color="auto"/>
              <w:left w:val="single" w:sz="4" w:space="0" w:color="auto"/>
              <w:bottom w:val="single" w:sz="4" w:space="0" w:color="auto"/>
              <w:right w:val="single" w:sz="4" w:space="0" w:color="auto"/>
            </w:tcBorders>
          </w:tcPr>
          <w:p w14:paraId="5D4F57C3"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7E6BBFD" w14:textId="77777777" w:rsidR="002C6ED4" w:rsidRPr="00D060D8" w:rsidRDefault="002C6ED4" w:rsidP="003821E3">
            <w:pPr>
              <w:spacing w:beforeLines="50" w:before="120"/>
            </w:pPr>
          </w:p>
        </w:tc>
      </w:tr>
      <w:tr w:rsidR="002C6ED4" w:rsidRPr="00D060D8" w14:paraId="7249CB3A" w14:textId="77777777" w:rsidTr="003821E3">
        <w:tc>
          <w:tcPr>
            <w:tcW w:w="2113" w:type="dxa"/>
            <w:tcBorders>
              <w:top w:val="single" w:sz="4" w:space="0" w:color="auto"/>
              <w:left w:val="single" w:sz="4" w:space="0" w:color="auto"/>
              <w:bottom w:val="single" w:sz="4" w:space="0" w:color="auto"/>
              <w:right w:val="single" w:sz="4" w:space="0" w:color="auto"/>
            </w:tcBorders>
          </w:tcPr>
          <w:p w14:paraId="5987619B"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9B866BA" w14:textId="77777777" w:rsidR="002C6ED4" w:rsidRPr="00D060D8" w:rsidRDefault="002C6ED4" w:rsidP="003821E3">
            <w:pPr>
              <w:spacing w:beforeLines="50" w:before="120"/>
            </w:pPr>
          </w:p>
        </w:tc>
      </w:tr>
      <w:tr w:rsidR="002C6ED4" w:rsidRPr="00D060D8" w14:paraId="252A02DD" w14:textId="77777777" w:rsidTr="003821E3">
        <w:tc>
          <w:tcPr>
            <w:tcW w:w="2113" w:type="dxa"/>
            <w:tcBorders>
              <w:top w:val="single" w:sz="4" w:space="0" w:color="auto"/>
              <w:left w:val="single" w:sz="4" w:space="0" w:color="auto"/>
              <w:bottom w:val="single" w:sz="4" w:space="0" w:color="auto"/>
              <w:right w:val="single" w:sz="4" w:space="0" w:color="auto"/>
            </w:tcBorders>
          </w:tcPr>
          <w:p w14:paraId="14067239"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658BBD0" w14:textId="77777777" w:rsidR="002C6ED4" w:rsidRPr="00D060D8" w:rsidRDefault="002C6ED4" w:rsidP="003821E3">
            <w:pPr>
              <w:spacing w:beforeLines="50" w:before="120"/>
            </w:pPr>
          </w:p>
        </w:tc>
      </w:tr>
      <w:tr w:rsidR="002C6ED4" w:rsidRPr="00D060D8" w14:paraId="185CF0C0" w14:textId="77777777" w:rsidTr="003821E3">
        <w:tc>
          <w:tcPr>
            <w:tcW w:w="2113" w:type="dxa"/>
            <w:tcBorders>
              <w:top w:val="single" w:sz="4" w:space="0" w:color="auto"/>
              <w:left w:val="single" w:sz="4" w:space="0" w:color="auto"/>
              <w:bottom w:val="single" w:sz="4" w:space="0" w:color="auto"/>
              <w:right w:val="single" w:sz="4" w:space="0" w:color="auto"/>
            </w:tcBorders>
          </w:tcPr>
          <w:p w14:paraId="57BCAC21" w14:textId="77777777" w:rsidR="002C6ED4" w:rsidRPr="00D060D8" w:rsidRDefault="002C6ED4"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C2451A4" w14:textId="77777777" w:rsidR="002C6ED4" w:rsidRPr="00D060D8" w:rsidRDefault="002C6ED4" w:rsidP="003821E3">
            <w:pPr>
              <w:spacing w:beforeLines="50" w:before="120"/>
              <w:rPr>
                <w:rFonts w:eastAsia="MS Mincho"/>
                <w:lang w:eastAsia="ja-JP"/>
              </w:rPr>
            </w:pPr>
          </w:p>
        </w:tc>
      </w:tr>
    </w:tbl>
    <w:p w14:paraId="408CA614" w14:textId="77777777" w:rsidR="002C6ED4" w:rsidRDefault="002C6ED4" w:rsidP="002C6ED4">
      <w:pPr>
        <w:rPr>
          <w:rFonts w:eastAsia="MS Mincho"/>
          <w:lang w:eastAsia="ja-JP"/>
        </w:rPr>
      </w:pPr>
    </w:p>
    <w:p w14:paraId="3687823A" w14:textId="77777777" w:rsidR="00FD2930" w:rsidRDefault="00FD2930" w:rsidP="00FD2930"/>
    <w:p w14:paraId="7C80A131" w14:textId="16A07916" w:rsidR="00115170" w:rsidRDefault="00701895" w:rsidP="00701895">
      <w:pPr>
        <w:pStyle w:val="Heading2"/>
        <w:tabs>
          <w:tab w:val="clear" w:pos="432"/>
        </w:tabs>
        <w:rPr>
          <w:lang w:eastAsia="zh-CN"/>
        </w:rPr>
      </w:pPr>
      <w:r w:rsidRPr="00701895">
        <w:rPr>
          <w:lang w:eastAsia="zh-CN"/>
        </w:rPr>
        <w:t>Q2: Whether the above observation is correct, i.e. the identified four cases are not supported by the current RAN1 and RAN2 specification</w:t>
      </w:r>
    </w:p>
    <w:p w14:paraId="3E767EFC" w14:textId="2B56D76C" w:rsidR="00CA735F" w:rsidRDefault="00730412" w:rsidP="00CA735F">
      <w:pPr>
        <w:rPr>
          <w:lang w:eastAsia="zh-CN"/>
        </w:rPr>
      </w:pPr>
      <w:r>
        <w:rPr>
          <w:lang w:eastAsia="zh-CN"/>
        </w:rPr>
        <w:t>In the received RAN4 LS, t</w:t>
      </w:r>
      <w:r w:rsidR="002C6ED4">
        <w:rPr>
          <w:lang w:eastAsia="zh-CN"/>
        </w:rPr>
        <w:t>he identified four cases refer to</w:t>
      </w:r>
    </w:p>
    <w:p w14:paraId="2D2E50AD" w14:textId="77777777" w:rsidR="002C6ED4" w:rsidRPr="002C6ED4" w:rsidRDefault="002C6ED4" w:rsidP="00153C55">
      <w:pPr>
        <w:pStyle w:val="ListParagraph"/>
        <w:numPr>
          <w:ilvl w:val="0"/>
          <w:numId w:val="6"/>
        </w:numPr>
        <w:spacing w:after="120" w:line="240" w:lineRule="auto"/>
        <w:jc w:val="both"/>
        <w:rPr>
          <w:rFonts w:ascii="Times New Roman" w:hAnsi="Times New Roman"/>
          <w:i/>
          <w:sz w:val="22"/>
          <w:szCs w:val="22"/>
          <w:lang w:eastAsia="zh-CN"/>
        </w:rPr>
      </w:pPr>
      <w:r w:rsidRPr="002C6ED4">
        <w:rPr>
          <w:rFonts w:ascii="Times New Roman" w:hAnsi="Times New Roman"/>
          <w:i/>
          <w:sz w:val="22"/>
          <w:szCs w:val="22"/>
          <w:lang w:eastAsia="zh-CN"/>
        </w:rPr>
        <w:t>unknown FR1 PUCCH SCell activation with a valid TA</w:t>
      </w:r>
    </w:p>
    <w:p w14:paraId="64D9B50B" w14:textId="77777777" w:rsidR="002C6ED4" w:rsidRPr="002C6ED4" w:rsidRDefault="002C6ED4" w:rsidP="00153C55">
      <w:pPr>
        <w:pStyle w:val="ListParagraph"/>
        <w:numPr>
          <w:ilvl w:val="0"/>
          <w:numId w:val="6"/>
        </w:numPr>
        <w:spacing w:after="120" w:line="240" w:lineRule="auto"/>
        <w:jc w:val="both"/>
        <w:rPr>
          <w:rFonts w:ascii="Times New Roman" w:hAnsi="Times New Roman"/>
          <w:i/>
          <w:sz w:val="22"/>
          <w:szCs w:val="22"/>
          <w:lang w:eastAsia="zh-CN"/>
        </w:rPr>
      </w:pPr>
      <w:r w:rsidRPr="002C6ED4">
        <w:rPr>
          <w:rFonts w:ascii="Times New Roman" w:hAnsi="Times New Roman"/>
          <w:i/>
          <w:sz w:val="22"/>
          <w:szCs w:val="22"/>
          <w:lang w:eastAsia="zh-CN"/>
        </w:rPr>
        <w:t>unknown FR2 PUCCH SCell activation with a valid TA</w:t>
      </w:r>
    </w:p>
    <w:p w14:paraId="0F0349AE" w14:textId="77777777" w:rsidR="002C6ED4" w:rsidRPr="002C6ED4" w:rsidRDefault="002C6ED4" w:rsidP="00153C55">
      <w:pPr>
        <w:pStyle w:val="ListParagraph"/>
        <w:numPr>
          <w:ilvl w:val="0"/>
          <w:numId w:val="6"/>
        </w:numPr>
        <w:spacing w:after="120" w:line="240" w:lineRule="auto"/>
        <w:jc w:val="both"/>
        <w:rPr>
          <w:rFonts w:ascii="Times New Roman" w:hAnsi="Times New Roman"/>
          <w:i/>
          <w:sz w:val="22"/>
          <w:szCs w:val="22"/>
          <w:lang w:eastAsia="zh-CN"/>
        </w:rPr>
      </w:pPr>
      <w:r w:rsidRPr="002C6ED4">
        <w:rPr>
          <w:rFonts w:ascii="Times New Roman" w:hAnsi="Times New Roman"/>
          <w:i/>
          <w:sz w:val="22"/>
          <w:szCs w:val="22"/>
          <w:lang w:eastAsia="zh-CN"/>
        </w:rPr>
        <w:t>unknown FR1 PUCCH SCell activation without a valid TA</w:t>
      </w:r>
    </w:p>
    <w:p w14:paraId="0C2E5428" w14:textId="77777777" w:rsidR="002C6ED4" w:rsidRPr="002C6ED4" w:rsidRDefault="002C6ED4" w:rsidP="00153C55">
      <w:pPr>
        <w:pStyle w:val="ListParagraph"/>
        <w:numPr>
          <w:ilvl w:val="0"/>
          <w:numId w:val="6"/>
        </w:numPr>
        <w:spacing w:after="120" w:line="240" w:lineRule="auto"/>
        <w:jc w:val="both"/>
        <w:rPr>
          <w:rFonts w:ascii="Times New Roman" w:hAnsi="Times New Roman"/>
          <w:i/>
          <w:sz w:val="22"/>
          <w:szCs w:val="22"/>
          <w:lang w:eastAsia="zh-CN"/>
        </w:rPr>
      </w:pPr>
      <w:r w:rsidRPr="002C6ED4">
        <w:rPr>
          <w:rFonts w:ascii="Times New Roman" w:hAnsi="Times New Roman"/>
          <w:i/>
          <w:sz w:val="22"/>
          <w:szCs w:val="22"/>
          <w:lang w:eastAsia="zh-CN"/>
        </w:rPr>
        <w:t>unknown FR2 PUCCH SCell activation without a valid TA</w:t>
      </w:r>
    </w:p>
    <w:p w14:paraId="095EA52C" w14:textId="7F506B48" w:rsidR="002C6ED4" w:rsidRDefault="002C6ED4" w:rsidP="00CA735F">
      <w:pPr>
        <w:rPr>
          <w:rFonts w:hint="eastAsia"/>
          <w:lang w:eastAsia="zh-CN"/>
        </w:rPr>
      </w:pPr>
      <w:r>
        <w:rPr>
          <w:lang w:eastAsia="zh-CN"/>
        </w:rPr>
        <w:t xml:space="preserve">Since the reply LS will provide a view of RAN1 only, the discussion here </w:t>
      </w:r>
      <w:r w:rsidRPr="00643AAD">
        <w:rPr>
          <w:b/>
          <w:lang w:eastAsia="zh-CN"/>
        </w:rPr>
        <w:t xml:space="preserve">can focus </w:t>
      </w:r>
      <w:r w:rsidR="00643AAD" w:rsidRPr="00643AAD">
        <w:rPr>
          <w:b/>
          <w:lang w:eastAsia="zh-CN"/>
        </w:rPr>
        <w:t xml:space="preserve">more </w:t>
      </w:r>
      <w:r w:rsidRPr="00643AAD">
        <w:rPr>
          <w:b/>
          <w:lang w:eastAsia="zh-CN"/>
        </w:rPr>
        <w:t>on RAN1 specification.</w:t>
      </w:r>
    </w:p>
    <w:p w14:paraId="08517957" w14:textId="77777777" w:rsidR="00CA735F" w:rsidRPr="00D060D8" w:rsidRDefault="00CA735F" w:rsidP="00CA735F">
      <w:r w:rsidRPr="00D060D8">
        <w:t>Companies’ views are very welcome.</w:t>
      </w:r>
    </w:p>
    <w:tbl>
      <w:tblPr>
        <w:tblStyle w:val="TableGrid"/>
        <w:tblW w:w="0" w:type="auto"/>
        <w:tblLook w:val="04A0" w:firstRow="1" w:lastRow="0" w:firstColumn="1" w:lastColumn="0" w:noHBand="0" w:noVBand="1"/>
      </w:tblPr>
      <w:tblGrid>
        <w:gridCol w:w="2113"/>
        <w:gridCol w:w="7194"/>
      </w:tblGrid>
      <w:tr w:rsidR="00CA735F" w:rsidRPr="00D060D8" w14:paraId="63D6C5A6"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8A8A21F" w14:textId="77777777" w:rsidR="00CA735F" w:rsidRPr="00D060D8" w:rsidRDefault="00CA735F" w:rsidP="003821E3">
            <w:pPr>
              <w:spacing w:beforeLines="50" w:before="120"/>
              <w:rPr>
                <w:i/>
              </w:rPr>
            </w:pPr>
            <w:r w:rsidRPr="00D060D8">
              <w:rPr>
                <w:i/>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38605CD9" w14:textId="77777777" w:rsidR="00CA735F" w:rsidRPr="00D060D8" w:rsidRDefault="00CA735F" w:rsidP="003821E3">
            <w:pPr>
              <w:spacing w:beforeLines="50" w:before="120"/>
              <w:rPr>
                <w:i/>
              </w:rPr>
            </w:pPr>
            <w:r w:rsidRPr="00D060D8">
              <w:rPr>
                <w:i/>
              </w:rPr>
              <w:t>View</w:t>
            </w:r>
          </w:p>
        </w:tc>
      </w:tr>
      <w:tr w:rsidR="00CA735F" w:rsidRPr="00D060D8" w14:paraId="56809360" w14:textId="77777777" w:rsidTr="003821E3">
        <w:tc>
          <w:tcPr>
            <w:tcW w:w="2113" w:type="dxa"/>
            <w:tcBorders>
              <w:top w:val="single" w:sz="4" w:space="0" w:color="auto"/>
              <w:left w:val="single" w:sz="4" w:space="0" w:color="auto"/>
              <w:bottom w:val="single" w:sz="4" w:space="0" w:color="auto"/>
              <w:right w:val="single" w:sz="4" w:space="0" w:color="auto"/>
            </w:tcBorders>
          </w:tcPr>
          <w:p w14:paraId="416962D2" w14:textId="77777777" w:rsidR="00CA735F" w:rsidRPr="00D060D8" w:rsidRDefault="00CA735F" w:rsidP="003821E3">
            <w:pPr>
              <w:spacing w:beforeLines="50" w:before="120"/>
              <w:rPr>
                <w:rFonts w:eastAsia="MS Mincho"/>
                <w:iCs/>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300F340" w14:textId="77777777" w:rsidR="00CA735F" w:rsidRPr="00D060D8" w:rsidRDefault="00CA735F" w:rsidP="003821E3">
            <w:pPr>
              <w:spacing w:beforeLines="50" w:before="120"/>
              <w:rPr>
                <w:rFonts w:eastAsia="MS Mincho"/>
                <w:iCs/>
                <w:szCs w:val="21"/>
                <w:lang w:eastAsia="ja-JP"/>
              </w:rPr>
            </w:pPr>
          </w:p>
        </w:tc>
      </w:tr>
      <w:tr w:rsidR="00CA735F" w:rsidRPr="00D060D8" w14:paraId="18D8C0FE" w14:textId="77777777" w:rsidTr="003821E3">
        <w:tc>
          <w:tcPr>
            <w:tcW w:w="2113" w:type="dxa"/>
            <w:tcBorders>
              <w:top w:val="single" w:sz="4" w:space="0" w:color="auto"/>
              <w:left w:val="single" w:sz="4" w:space="0" w:color="auto"/>
              <w:bottom w:val="single" w:sz="4" w:space="0" w:color="auto"/>
              <w:right w:val="single" w:sz="4" w:space="0" w:color="auto"/>
            </w:tcBorders>
          </w:tcPr>
          <w:p w14:paraId="1DA29B67"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2307A84" w14:textId="77777777" w:rsidR="00CA735F" w:rsidRPr="00D060D8" w:rsidRDefault="00CA735F" w:rsidP="003821E3">
            <w:pPr>
              <w:spacing w:beforeLines="50" w:before="120"/>
            </w:pPr>
          </w:p>
        </w:tc>
      </w:tr>
      <w:tr w:rsidR="00CA735F" w:rsidRPr="00D060D8" w14:paraId="0C87A564" w14:textId="77777777" w:rsidTr="003821E3">
        <w:tc>
          <w:tcPr>
            <w:tcW w:w="2113" w:type="dxa"/>
            <w:tcBorders>
              <w:top w:val="single" w:sz="4" w:space="0" w:color="auto"/>
              <w:left w:val="single" w:sz="4" w:space="0" w:color="auto"/>
              <w:bottom w:val="single" w:sz="4" w:space="0" w:color="auto"/>
              <w:right w:val="single" w:sz="4" w:space="0" w:color="auto"/>
            </w:tcBorders>
          </w:tcPr>
          <w:p w14:paraId="4E709C1A"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1217B65" w14:textId="77777777" w:rsidR="00CA735F" w:rsidRPr="00D060D8" w:rsidRDefault="00CA735F" w:rsidP="003821E3">
            <w:pPr>
              <w:spacing w:beforeLines="50" w:before="120"/>
            </w:pPr>
          </w:p>
        </w:tc>
      </w:tr>
      <w:tr w:rsidR="00CA735F" w:rsidRPr="00D060D8" w14:paraId="457C24A1" w14:textId="77777777" w:rsidTr="003821E3">
        <w:tc>
          <w:tcPr>
            <w:tcW w:w="2113" w:type="dxa"/>
            <w:tcBorders>
              <w:top w:val="single" w:sz="4" w:space="0" w:color="auto"/>
              <w:left w:val="single" w:sz="4" w:space="0" w:color="auto"/>
              <w:bottom w:val="single" w:sz="4" w:space="0" w:color="auto"/>
              <w:right w:val="single" w:sz="4" w:space="0" w:color="auto"/>
            </w:tcBorders>
          </w:tcPr>
          <w:p w14:paraId="4AE09CAF"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5E7B79F" w14:textId="77777777" w:rsidR="00CA735F" w:rsidRPr="00D060D8" w:rsidRDefault="00CA735F" w:rsidP="003821E3">
            <w:pPr>
              <w:spacing w:beforeLines="50" w:before="120"/>
            </w:pPr>
          </w:p>
        </w:tc>
      </w:tr>
      <w:tr w:rsidR="00CA735F" w:rsidRPr="00D060D8" w14:paraId="3173BBDD" w14:textId="77777777" w:rsidTr="003821E3">
        <w:tc>
          <w:tcPr>
            <w:tcW w:w="2113" w:type="dxa"/>
            <w:tcBorders>
              <w:top w:val="single" w:sz="4" w:space="0" w:color="auto"/>
              <w:left w:val="single" w:sz="4" w:space="0" w:color="auto"/>
              <w:bottom w:val="single" w:sz="4" w:space="0" w:color="auto"/>
              <w:right w:val="single" w:sz="4" w:space="0" w:color="auto"/>
            </w:tcBorders>
          </w:tcPr>
          <w:p w14:paraId="46961479"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69C3396" w14:textId="77777777" w:rsidR="00CA735F" w:rsidRPr="00D060D8" w:rsidRDefault="00CA735F" w:rsidP="003821E3">
            <w:pPr>
              <w:spacing w:beforeLines="50" w:before="120"/>
            </w:pPr>
          </w:p>
        </w:tc>
      </w:tr>
      <w:tr w:rsidR="00CA735F" w:rsidRPr="00D060D8" w14:paraId="2AA6571A" w14:textId="77777777" w:rsidTr="003821E3">
        <w:tc>
          <w:tcPr>
            <w:tcW w:w="2113" w:type="dxa"/>
            <w:tcBorders>
              <w:top w:val="single" w:sz="4" w:space="0" w:color="auto"/>
              <w:left w:val="single" w:sz="4" w:space="0" w:color="auto"/>
              <w:bottom w:val="single" w:sz="4" w:space="0" w:color="auto"/>
              <w:right w:val="single" w:sz="4" w:space="0" w:color="auto"/>
            </w:tcBorders>
          </w:tcPr>
          <w:p w14:paraId="3FFAD3DE"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149EC989" w14:textId="77777777" w:rsidR="00CA735F" w:rsidRPr="00D060D8" w:rsidRDefault="00CA735F" w:rsidP="003821E3">
            <w:pPr>
              <w:spacing w:beforeLines="50" w:before="120"/>
            </w:pPr>
          </w:p>
        </w:tc>
      </w:tr>
      <w:tr w:rsidR="00CA735F" w:rsidRPr="00D060D8" w14:paraId="637642AC" w14:textId="77777777" w:rsidTr="003821E3">
        <w:tc>
          <w:tcPr>
            <w:tcW w:w="2113" w:type="dxa"/>
            <w:tcBorders>
              <w:top w:val="single" w:sz="4" w:space="0" w:color="auto"/>
              <w:left w:val="single" w:sz="4" w:space="0" w:color="auto"/>
              <w:bottom w:val="single" w:sz="4" w:space="0" w:color="auto"/>
              <w:right w:val="single" w:sz="4" w:space="0" w:color="auto"/>
            </w:tcBorders>
          </w:tcPr>
          <w:p w14:paraId="4A683B1D" w14:textId="77777777" w:rsidR="00CA735F" w:rsidRPr="00D060D8" w:rsidRDefault="00CA735F"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BB0A9FE" w14:textId="77777777" w:rsidR="00CA735F" w:rsidRPr="00D060D8" w:rsidRDefault="00CA735F" w:rsidP="003821E3">
            <w:pPr>
              <w:spacing w:beforeLines="50" w:before="120"/>
              <w:rPr>
                <w:rFonts w:eastAsia="MS Mincho"/>
                <w:lang w:eastAsia="ja-JP"/>
              </w:rPr>
            </w:pPr>
          </w:p>
        </w:tc>
      </w:tr>
    </w:tbl>
    <w:p w14:paraId="4AE8B2AD" w14:textId="77777777" w:rsidR="00CA735F" w:rsidRDefault="00CA735F" w:rsidP="00CA735F">
      <w:pPr>
        <w:rPr>
          <w:rFonts w:eastAsia="MS Mincho"/>
          <w:lang w:eastAsia="ja-JP"/>
        </w:rPr>
      </w:pPr>
    </w:p>
    <w:p w14:paraId="62F26675" w14:textId="77777777" w:rsidR="00CA735F" w:rsidRPr="00CA735F" w:rsidRDefault="00CA735F" w:rsidP="00CA735F">
      <w:pPr>
        <w:rPr>
          <w:rFonts w:hint="eastAsia"/>
          <w:lang w:eastAsia="zh-CN"/>
        </w:rPr>
      </w:pPr>
    </w:p>
    <w:p w14:paraId="310123EF" w14:textId="2C34C27C" w:rsidR="00115170" w:rsidRDefault="00701895" w:rsidP="00701895">
      <w:pPr>
        <w:pStyle w:val="Heading2"/>
        <w:rPr>
          <w:lang w:eastAsia="zh-CN"/>
        </w:rPr>
      </w:pPr>
      <w:r w:rsidRPr="00701895">
        <w:rPr>
          <w:lang w:eastAsia="zh-CN"/>
        </w:rPr>
        <w:t>Q3: Whether the above identified cases can be supported by RAN1 and RAN2 spec updates within Rel-17 timeframe.</w:t>
      </w:r>
    </w:p>
    <w:p w14:paraId="1C651A92" w14:textId="6B0FAEC6" w:rsidR="007236CF" w:rsidRDefault="007236CF" w:rsidP="007236CF">
      <w:pPr>
        <w:pStyle w:val="Heading3"/>
        <w:rPr>
          <w:lang w:eastAsia="ja-JP"/>
        </w:rPr>
      </w:pPr>
      <w:r w:rsidRPr="00D060D8">
        <w:rPr>
          <w:lang w:eastAsia="ja-JP"/>
        </w:rPr>
        <w:t xml:space="preserve">Question </w:t>
      </w:r>
      <w:r>
        <w:rPr>
          <w:lang w:eastAsia="ja-JP"/>
        </w:rPr>
        <w:t>3</w:t>
      </w:r>
      <w:r w:rsidRPr="00CA735F">
        <w:rPr>
          <w:lang w:eastAsia="ja-JP"/>
        </w:rPr>
        <w:t>-</w:t>
      </w:r>
      <w:r>
        <w:rPr>
          <w:lang w:eastAsia="ja-JP"/>
        </w:rPr>
        <w:t>1</w:t>
      </w:r>
      <w:r w:rsidRPr="00D060D8">
        <w:rPr>
          <w:lang w:eastAsia="ja-JP"/>
        </w:rPr>
        <w:t xml:space="preserve">: </w:t>
      </w:r>
      <w:r w:rsidRPr="00701895">
        <w:rPr>
          <w:lang w:eastAsia="zh-CN"/>
        </w:rPr>
        <w:t xml:space="preserve">Whether the above identified cases can be supported by RAN1 and RAN2 spec </w:t>
      </w:r>
      <w:r>
        <w:rPr>
          <w:lang w:eastAsia="zh-CN"/>
        </w:rPr>
        <w:t>updates within Rel-17 timeframe</w:t>
      </w:r>
      <w:r>
        <w:rPr>
          <w:lang w:eastAsia="ja-JP"/>
        </w:rPr>
        <w:t>?</w:t>
      </w:r>
    </w:p>
    <w:p w14:paraId="0A3884A8" w14:textId="77777777" w:rsidR="002C6ED4" w:rsidRPr="00D060D8" w:rsidRDefault="002C6ED4" w:rsidP="002C6ED4">
      <w:r w:rsidRPr="00D060D8">
        <w:t>Companies’ views are very welcome.</w:t>
      </w:r>
    </w:p>
    <w:tbl>
      <w:tblPr>
        <w:tblStyle w:val="TableGrid"/>
        <w:tblW w:w="0" w:type="auto"/>
        <w:tblLook w:val="04A0" w:firstRow="1" w:lastRow="0" w:firstColumn="1" w:lastColumn="0" w:noHBand="0" w:noVBand="1"/>
      </w:tblPr>
      <w:tblGrid>
        <w:gridCol w:w="2113"/>
        <w:gridCol w:w="7194"/>
      </w:tblGrid>
      <w:tr w:rsidR="002C6ED4" w:rsidRPr="00D060D8" w14:paraId="0765CE4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545DE8C" w14:textId="77777777" w:rsidR="002C6ED4" w:rsidRPr="00D060D8" w:rsidRDefault="002C6ED4"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54777F91" w14:textId="77777777" w:rsidR="002C6ED4" w:rsidRPr="00D060D8" w:rsidRDefault="002C6ED4" w:rsidP="003821E3">
            <w:pPr>
              <w:spacing w:beforeLines="50" w:before="120"/>
              <w:rPr>
                <w:i/>
              </w:rPr>
            </w:pPr>
            <w:r w:rsidRPr="00D060D8">
              <w:rPr>
                <w:i/>
              </w:rPr>
              <w:t>View</w:t>
            </w:r>
          </w:p>
        </w:tc>
      </w:tr>
      <w:tr w:rsidR="002C6ED4" w:rsidRPr="00D060D8" w14:paraId="4EF42ED2" w14:textId="77777777" w:rsidTr="003821E3">
        <w:tc>
          <w:tcPr>
            <w:tcW w:w="2113" w:type="dxa"/>
            <w:tcBorders>
              <w:top w:val="single" w:sz="4" w:space="0" w:color="auto"/>
              <w:left w:val="single" w:sz="4" w:space="0" w:color="auto"/>
              <w:bottom w:val="single" w:sz="4" w:space="0" w:color="auto"/>
              <w:right w:val="single" w:sz="4" w:space="0" w:color="auto"/>
            </w:tcBorders>
          </w:tcPr>
          <w:p w14:paraId="67A7ED4F" w14:textId="77777777" w:rsidR="002C6ED4" w:rsidRPr="00D060D8" w:rsidRDefault="002C6ED4" w:rsidP="003821E3">
            <w:pPr>
              <w:spacing w:beforeLines="50" w:before="120"/>
              <w:rPr>
                <w:rFonts w:eastAsia="MS Mincho"/>
                <w:iCs/>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3047D647" w14:textId="77777777" w:rsidR="002C6ED4" w:rsidRPr="00D060D8" w:rsidRDefault="002C6ED4" w:rsidP="003821E3">
            <w:pPr>
              <w:spacing w:beforeLines="50" w:before="120"/>
              <w:rPr>
                <w:rFonts w:eastAsia="MS Mincho"/>
                <w:iCs/>
                <w:szCs w:val="21"/>
                <w:lang w:eastAsia="ja-JP"/>
              </w:rPr>
            </w:pPr>
          </w:p>
        </w:tc>
      </w:tr>
      <w:tr w:rsidR="002C6ED4" w:rsidRPr="00D060D8" w14:paraId="3A156318" w14:textId="77777777" w:rsidTr="003821E3">
        <w:tc>
          <w:tcPr>
            <w:tcW w:w="2113" w:type="dxa"/>
            <w:tcBorders>
              <w:top w:val="single" w:sz="4" w:space="0" w:color="auto"/>
              <w:left w:val="single" w:sz="4" w:space="0" w:color="auto"/>
              <w:bottom w:val="single" w:sz="4" w:space="0" w:color="auto"/>
              <w:right w:val="single" w:sz="4" w:space="0" w:color="auto"/>
            </w:tcBorders>
          </w:tcPr>
          <w:p w14:paraId="08B4FDA4"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2733DC5" w14:textId="77777777" w:rsidR="002C6ED4" w:rsidRPr="00D060D8" w:rsidRDefault="002C6ED4" w:rsidP="003821E3">
            <w:pPr>
              <w:spacing w:beforeLines="50" w:before="120"/>
            </w:pPr>
          </w:p>
        </w:tc>
      </w:tr>
      <w:tr w:rsidR="002C6ED4" w:rsidRPr="00D060D8" w14:paraId="2E6E20A8" w14:textId="77777777" w:rsidTr="003821E3">
        <w:tc>
          <w:tcPr>
            <w:tcW w:w="2113" w:type="dxa"/>
            <w:tcBorders>
              <w:top w:val="single" w:sz="4" w:space="0" w:color="auto"/>
              <w:left w:val="single" w:sz="4" w:space="0" w:color="auto"/>
              <w:bottom w:val="single" w:sz="4" w:space="0" w:color="auto"/>
              <w:right w:val="single" w:sz="4" w:space="0" w:color="auto"/>
            </w:tcBorders>
          </w:tcPr>
          <w:p w14:paraId="61874FDB"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1F0F70FB" w14:textId="77777777" w:rsidR="002C6ED4" w:rsidRPr="00D060D8" w:rsidRDefault="002C6ED4" w:rsidP="003821E3">
            <w:pPr>
              <w:spacing w:beforeLines="50" w:before="120"/>
            </w:pPr>
          </w:p>
        </w:tc>
      </w:tr>
      <w:tr w:rsidR="002C6ED4" w:rsidRPr="00D060D8" w14:paraId="266C0D7C" w14:textId="77777777" w:rsidTr="003821E3">
        <w:tc>
          <w:tcPr>
            <w:tcW w:w="2113" w:type="dxa"/>
            <w:tcBorders>
              <w:top w:val="single" w:sz="4" w:space="0" w:color="auto"/>
              <w:left w:val="single" w:sz="4" w:space="0" w:color="auto"/>
              <w:bottom w:val="single" w:sz="4" w:space="0" w:color="auto"/>
              <w:right w:val="single" w:sz="4" w:space="0" w:color="auto"/>
            </w:tcBorders>
          </w:tcPr>
          <w:p w14:paraId="51E78DD8"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B3975E1" w14:textId="77777777" w:rsidR="002C6ED4" w:rsidRPr="00D060D8" w:rsidRDefault="002C6ED4" w:rsidP="003821E3">
            <w:pPr>
              <w:spacing w:beforeLines="50" w:before="120"/>
            </w:pPr>
          </w:p>
        </w:tc>
      </w:tr>
      <w:tr w:rsidR="002C6ED4" w:rsidRPr="00D060D8" w14:paraId="6483EAB3" w14:textId="77777777" w:rsidTr="003821E3">
        <w:tc>
          <w:tcPr>
            <w:tcW w:w="2113" w:type="dxa"/>
            <w:tcBorders>
              <w:top w:val="single" w:sz="4" w:space="0" w:color="auto"/>
              <w:left w:val="single" w:sz="4" w:space="0" w:color="auto"/>
              <w:bottom w:val="single" w:sz="4" w:space="0" w:color="auto"/>
              <w:right w:val="single" w:sz="4" w:space="0" w:color="auto"/>
            </w:tcBorders>
          </w:tcPr>
          <w:p w14:paraId="1A4E123C"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01E4683" w14:textId="77777777" w:rsidR="002C6ED4" w:rsidRPr="00D060D8" w:rsidRDefault="002C6ED4" w:rsidP="003821E3">
            <w:pPr>
              <w:spacing w:beforeLines="50" w:before="120"/>
            </w:pPr>
          </w:p>
        </w:tc>
      </w:tr>
      <w:tr w:rsidR="002C6ED4" w:rsidRPr="00D060D8" w14:paraId="20DA0E33" w14:textId="77777777" w:rsidTr="003821E3">
        <w:tc>
          <w:tcPr>
            <w:tcW w:w="2113" w:type="dxa"/>
            <w:tcBorders>
              <w:top w:val="single" w:sz="4" w:space="0" w:color="auto"/>
              <w:left w:val="single" w:sz="4" w:space="0" w:color="auto"/>
              <w:bottom w:val="single" w:sz="4" w:space="0" w:color="auto"/>
              <w:right w:val="single" w:sz="4" w:space="0" w:color="auto"/>
            </w:tcBorders>
          </w:tcPr>
          <w:p w14:paraId="33CFD06F"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67C1262" w14:textId="77777777" w:rsidR="002C6ED4" w:rsidRPr="00D060D8" w:rsidRDefault="002C6ED4" w:rsidP="003821E3">
            <w:pPr>
              <w:spacing w:beforeLines="50" w:before="120"/>
            </w:pPr>
          </w:p>
        </w:tc>
      </w:tr>
      <w:tr w:rsidR="002C6ED4" w:rsidRPr="00D060D8" w14:paraId="44E4F69D" w14:textId="77777777" w:rsidTr="003821E3">
        <w:tc>
          <w:tcPr>
            <w:tcW w:w="2113" w:type="dxa"/>
            <w:tcBorders>
              <w:top w:val="single" w:sz="4" w:space="0" w:color="auto"/>
              <w:left w:val="single" w:sz="4" w:space="0" w:color="auto"/>
              <w:bottom w:val="single" w:sz="4" w:space="0" w:color="auto"/>
              <w:right w:val="single" w:sz="4" w:space="0" w:color="auto"/>
            </w:tcBorders>
          </w:tcPr>
          <w:p w14:paraId="685F70C6" w14:textId="77777777" w:rsidR="002C6ED4" w:rsidRPr="00D060D8" w:rsidRDefault="002C6ED4"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0764940" w14:textId="77777777" w:rsidR="002C6ED4" w:rsidRPr="00D060D8" w:rsidRDefault="002C6ED4" w:rsidP="003821E3">
            <w:pPr>
              <w:spacing w:beforeLines="50" w:before="120"/>
              <w:rPr>
                <w:rFonts w:eastAsia="MS Mincho"/>
                <w:lang w:eastAsia="ja-JP"/>
              </w:rPr>
            </w:pPr>
          </w:p>
        </w:tc>
      </w:tr>
    </w:tbl>
    <w:p w14:paraId="1ED5C120" w14:textId="77777777" w:rsidR="002C6ED4" w:rsidRDefault="002C6ED4" w:rsidP="002C6ED4">
      <w:pPr>
        <w:rPr>
          <w:rFonts w:eastAsia="MS Mincho"/>
          <w:lang w:eastAsia="ja-JP"/>
        </w:rPr>
      </w:pPr>
    </w:p>
    <w:p w14:paraId="746142B1" w14:textId="6B0671BF" w:rsidR="00643AAD" w:rsidRDefault="00643AAD" w:rsidP="00643AAD">
      <w:pPr>
        <w:pStyle w:val="Heading3"/>
        <w:rPr>
          <w:lang w:eastAsia="ja-JP"/>
        </w:rPr>
      </w:pPr>
      <w:r w:rsidRPr="00D060D8">
        <w:rPr>
          <w:lang w:eastAsia="ja-JP"/>
        </w:rPr>
        <w:t xml:space="preserve">Question </w:t>
      </w:r>
      <w:r w:rsidR="007236CF">
        <w:rPr>
          <w:lang w:eastAsia="ja-JP"/>
        </w:rPr>
        <w:t>3</w:t>
      </w:r>
      <w:r w:rsidRPr="00CA735F">
        <w:rPr>
          <w:lang w:eastAsia="ja-JP"/>
        </w:rPr>
        <w:t>-</w:t>
      </w:r>
      <w:r w:rsidR="007236CF">
        <w:rPr>
          <w:lang w:eastAsia="ja-JP"/>
        </w:rPr>
        <w:t>2</w:t>
      </w:r>
      <w:r w:rsidRPr="00D060D8">
        <w:rPr>
          <w:lang w:eastAsia="ja-JP"/>
        </w:rPr>
        <w:t xml:space="preserve">: </w:t>
      </w:r>
      <w:r>
        <w:rPr>
          <w:lang w:eastAsia="ja-JP"/>
        </w:rPr>
        <w:t xml:space="preserve">If needed, </w:t>
      </w:r>
      <w:r w:rsidR="00F10315">
        <w:rPr>
          <w:lang w:eastAsia="ja-JP"/>
        </w:rPr>
        <w:t>a</w:t>
      </w:r>
      <w:r>
        <w:rPr>
          <w:lang w:eastAsia="ja-JP"/>
        </w:rPr>
        <w:t xml:space="preserve">ny </w:t>
      </w:r>
      <w:r w:rsidR="007236CF">
        <w:rPr>
          <w:lang w:eastAsia="ja-JP"/>
        </w:rPr>
        <w:t xml:space="preserve">potential </w:t>
      </w:r>
      <w:r>
        <w:rPr>
          <w:lang w:eastAsia="ja-JP"/>
        </w:rPr>
        <w:t>solution to support the identified cases</w:t>
      </w:r>
      <w:r w:rsidRPr="00CA735F">
        <w:rPr>
          <w:lang w:eastAsia="ja-JP"/>
        </w:rPr>
        <w:t>?</w:t>
      </w:r>
      <w:r>
        <w:rPr>
          <w:lang w:eastAsia="ja-JP"/>
        </w:rPr>
        <w:t xml:space="preserve"> Any comments on the proposed solutions in [4]</w:t>
      </w:r>
      <w:r w:rsidR="0031429B">
        <w:rPr>
          <w:lang w:eastAsia="ja-JP"/>
        </w:rPr>
        <w:t xml:space="preserve"> and [7]</w:t>
      </w:r>
      <w:r>
        <w:rPr>
          <w:lang w:eastAsia="ja-JP"/>
        </w:rPr>
        <w:t xml:space="preserve"> as copied below?</w:t>
      </w:r>
    </w:p>
    <w:p w14:paraId="0B631D21" w14:textId="4CDA914C" w:rsidR="00643AAD" w:rsidRDefault="00643AAD" w:rsidP="002C6ED4">
      <w:pPr>
        <w:rPr>
          <w:rFonts w:eastAsiaTheme="minorEastAsia"/>
          <w:lang w:eastAsia="zh-CN"/>
        </w:rPr>
      </w:pPr>
      <w:r w:rsidRPr="00643AAD">
        <w:rPr>
          <w:rFonts w:eastAsiaTheme="minorEastAsia"/>
          <w:lang w:eastAsia="zh-CN"/>
        </w:rPr>
        <w:t>In [4],</w:t>
      </w:r>
      <w:r w:rsidR="0031429B">
        <w:rPr>
          <w:rFonts w:eastAsiaTheme="minorEastAsia"/>
          <w:lang w:eastAsia="zh-CN"/>
        </w:rPr>
        <w:t xml:space="preserve"> three alternatives are proposed,</w:t>
      </w:r>
    </w:p>
    <w:tbl>
      <w:tblPr>
        <w:tblStyle w:val="TableGrid"/>
        <w:tblW w:w="0" w:type="auto"/>
        <w:tblLook w:val="04A0" w:firstRow="1" w:lastRow="0" w:firstColumn="1" w:lastColumn="0" w:noHBand="0" w:noVBand="1"/>
      </w:tblPr>
      <w:tblGrid>
        <w:gridCol w:w="9307"/>
      </w:tblGrid>
      <w:tr w:rsidR="0031429B" w14:paraId="039B6443" w14:textId="77777777" w:rsidTr="0031429B">
        <w:tc>
          <w:tcPr>
            <w:tcW w:w="9307" w:type="dxa"/>
          </w:tcPr>
          <w:p w14:paraId="2F71AA82" w14:textId="77777777" w:rsidR="0031429B" w:rsidRPr="00643AAD" w:rsidRDefault="0031429B" w:rsidP="00153C55">
            <w:pPr>
              <w:pStyle w:val="ListParagraph"/>
              <w:numPr>
                <w:ilvl w:val="0"/>
                <w:numId w:val="7"/>
              </w:numPr>
              <w:spacing w:line="240" w:lineRule="auto"/>
              <w:contextualSpacing/>
              <w:rPr>
                <w:rFonts w:ascii="Times New Roman" w:hAnsi="Times New Roman"/>
                <w:i/>
                <w:sz w:val="22"/>
                <w:szCs w:val="22"/>
              </w:rPr>
            </w:pPr>
            <w:r w:rsidRPr="00643AAD">
              <w:rPr>
                <w:rFonts w:ascii="Times New Roman" w:hAnsi="Times New Roman"/>
                <w:i/>
                <w:sz w:val="22"/>
                <w:szCs w:val="22"/>
              </w:rPr>
              <w:t>UE transmits L1-RSRP report repetitively on different beams until the PUCCH SCell is activated successfully</w:t>
            </w:r>
          </w:p>
          <w:p w14:paraId="36A719FD" w14:textId="77777777" w:rsidR="0031429B" w:rsidRPr="00643AAD" w:rsidRDefault="0031429B" w:rsidP="00153C55">
            <w:pPr>
              <w:pStyle w:val="ListParagraph"/>
              <w:numPr>
                <w:ilvl w:val="0"/>
                <w:numId w:val="7"/>
              </w:numPr>
              <w:spacing w:line="240" w:lineRule="auto"/>
              <w:contextualSpacing/>
              <w:rPr>
                <w:rFonts w:ascii="Times New Roman" w:hAnsi="Times New Roman"/>
                <w:i/>
                <w:sz w:val="22"/>
                <w:szCs w:val="22"/>
              </w:rPr>
            </w:pPr>
            <w:r w:rsidRPr="00643AAD">
              <w:rPr>
                <w:rFonts w:ascii="Times New Roman" w:hAnsi="Times New Roman"/>
                <w:i/>
                <w:sz w:val="22"/>
                <w:szCs w:val="22"/>
              </w:rPr>
              <w:t>Allow UE to transmit the CSI report (e.g. L1-RSRP) on SpCell for target PUCCH SCell before the PUCCH SCell is activated</w:t>
            </w:r>
          </w:p>
          <w:p w14:paraId="1310B924" w14:textId="19F8B8C0" w:rsidR="0031429B" w:rsidRPr="0031429B" w:rsidRDefault="0031429B" w:rsidP="00153C55">
            <w:pPr>
              <w:pStyle w:val="ListParagraph"/>
              <w:numPr>
                <w:ilvl w:val="0"/>
                <w:numId w:val="7"/>
              </w:numPr>
              <w:spacing w:line="240" w:lineRule="auto"/>
              <w:contextualSpacing/>
              <w:rPr>
                <w:rFonts w:ascii="Times New Roman" w:hAnsi="Times New Roman"/>
                <w:i/>
                <w:sz w:val="22"/>
                <w:szCs w:val="22"/>
              </w:rPr>
            </w:pPr>
            <w:r w:rsidRPr="00643AAD">
              <w:rPr>
                <w:rFonts w:ascii="Times New Roman" w:hAnsi="Times New Roman"/>
                <w:i/>
                <w:sz w:val="22"/>
                <w:szCs w:val="22"/>
              </w:rPr>
              <w:t>Allow UE to perform CBRA RACH process on the PUCCH SCell</w:t>
            </w:r>
          </w:p>
        </w:tc>
      </w:tr>
    </w:tbl>
    <w:p w14:paraId="4FD7CEDB" w14:textId="77777777" w:rsidR="0031429B" w:rsidRPr="00643AAD" w:rsidRDefault="0031429B" w:rsidP="002C6ED4">
      <w:pPr>
        <w:rPr>
          <w:rFonts w:eastAsiaTheme="minorEastAsia"/>
          <w:lang w:eastAsia="zh-CN"/>
        </w:rPr>
      </w:pPr>
    </w:p>
    <w:p w14:paraId="6A0A5CD0" w14:textId="48E26122" w:rsidR="0031429B" w:rsidRDefault="0031429B" w:rsidP="002C6ED4">
      <w:pPr>
        <w:rPr>
          <w:lang w:eastAsia="zh-CN"/>
        </w:rPr>
      </w:pPr>
      <w:r>
        <w:rPr>
          <w:lang w:eastAsia="zh-CN"/>
        </w:rPr>
        <w:t>In [7], some analysis were provided for three alternatives below,</w:t>
      </w:r>
    </w:p>
    <w:tbl>
      <w:tblPr>
        <w:tblStyle w:val="TableGrid"/>
        <w:tblW w:w="0" w:type="auto"/>
        <w:tblLook w:val="04A0" w:firstRow="1" w:lastRow="0" w:firstColumn="1" w:lastColumn="0" w:noHBand="0" w:noVBand="1"/>
      </w:tblPr>
      <w:tblGrid>
        <w:gridCol w:w="9307"/>
      </w:tblGrid>
      <w:tr w:rsidR="0031429B" w14:paraId="65B28295" w14:textId="77777777" w:rsidTr="0031429B">
        <w:tc>
          <w:tcPr>
            <w:tcW w:w="9307" w:type="dxa"/>
          </w:tcPr>
          <w:p w14:paraId="5CC08F07" w14:textId="77777777" w:rsidR="0031429B" w:rsidRPr="0031429B" w:rsidRDefault="0031429B" w:rsidP="00153C55">
            <w:pPr>
              <w:numPr>
                <w:ilvl w:val="0"/>
                <w:numId w:val="8"/>
              </w:numPr>
              <w:autoSpaceDE/>
              <w:autoSpaceDN/>
              <w:adjustRightInd/>
              <w:snapToGrid/>
              <w:spacing w:after="0" w:line="276" w:lineRule="auto"/>
              <w:jc w:val="left"/>
              <w:rPr>
                <w:rFonts w:eastAsia="MS Mincho"/>
                <w:i/>
                <w:kern w:val="0"/>
                <w:lang w:val="en-GB" w:eastAsia="ja-JP"/>
              </w:rPr>
            </w:pPr>
            <w:r w:rsidRPr="0031429B">
              <w:rPr>
                <w:rFonts w:eastAsia="MS Mincho"/>
                <w:i/>
                <w:kern w:val="0"/>
                <w:lang w:val="en-GB" w:eastAsia="ja-JP"/>
              </w:rPr>
              <w:t>Option 2: CBRA on PUCCH SCell</w:t>
            </w:r>
          </w:p>
          <w:p w14:paraId="623BDB54" w14:textId="77777777" w:rsidR="0031429B" w:rsidRPr="0031429B" w:rsidRDefault="0031429B" w:rsidP="00153C55">
            <w:pPr>
              <w:numPr>
                <w:ilvl w:val="1"/>
                <w:numId w:val="8"/>
              </w:numPr>
              <w:autoSpaceDE/>
              <w:autoSpaceDN/>
              <w:adjustRightInd/>
              <w:snapToGrid/>
              <w:spacing w:after="0" w:line="276" w:lineRule="auto"/>
              <w:jc w:val="left"/>
              <w:rPr>
                <w:rFonts w:eastAsia="MS Mincho"/>
                <w:i/>
                <w:kern w:val="0"/>
                <w:lang w:val="en-GB" w:eastAsia="ja-JP"/>
              </w:rPr>
            </w:pPr>
            <w:r w:rsidRPr="0031429B">
              <w:rPr>
                <w:rFonts w:eastAsia="MS Mincho"/>
                <w:i/>
                <w:kern w:val="0"/>
                <w:lang w:val="en-GB" w:eastAsia="ja-JP"/>
              </w:rPr>
              <w:t>Based on the preferred SSB and associated PRACH, the common understanding on preferred beams can be established</w:t>
            </w:r>
          </w:p>
          <w:p w14:paraId="2D5A12EA" w14:textId="77777777" w:rsidR="0031429B" w:rsidRPr="0031429B" w:rsidRDefault="0031429B" w:rsidP="00153C55">
            <w:pPr>
              <w:numPr>
                <w:ilvl w:val="0"/>
                <w:numId w:val="8"/>
              </w:numPr>
              <w:autoSpaceDE/>
              <w:autoSpaceDN/>
              <w:adjustRightInd/>
              <w:snapToGrid/>
              <w:spacing w:after="0" w:line="276" w:lineRule="auto"/>
              <w:jc w:val="left"/>
              <w:rPr>
                <w:rFonts w:eastAsia="MS Mincho"/>
                <w:i/>
                <w:kern w:val="0"/>
                <w:lang w:val="en-GB" w:eastAsia="ja-JP"/>
              </w:rPr>
            </w:pPr>
            <w:r w:rsidRPr="0031429B">
              <w:rPr>
                <w:rFonts w:eastAsia="MS Mincho"/>
                <w:i/>
                <w:kern w:val="0"/>
                <w:lang w:val="en-GB" w:eastAsia="ja-JP"/>
              </w:rPr>
              <w:t>Option 3: BFR for PUCCH SCell using the primary PUCCH group when it is being activated</w:t>
            </w:r>
          </w:p>
          <w:p w14:paraId="739455F9" w14:textId="77777777" w:rsidR="0031429B" w:rsidRPr="0031429B" w:rsidRDefault="0031429B" w:rsidP="00153C55">
            <w:pPr>
              <w:numPr>
                <w:ilvl w:val="1"/>
                <w:numId w:val="8"/>
              </w:numPr>
              <w:autoSpaceDE/>
              <w:autoSpaceDN/>
              <w:adjustRightInd/>
              <w:snapToGrid/>
              <w:spacing w:after="0" w:line="276" w:lineRule="auto"/>
              <w:jc w:val="left"/>
              <w:rPr>
                <w:rFonts w:eastAsia="MS Mincho"/>
                <w:i/>
                <w:kern w:val="0"/>
                <w:lang w:val="en-GB" w:eastAsia="ja-JP"/>
              </w:rPr>
            </w:pPr>
            <w:r w:rsidRPr="0031429B">
              <w:rPr>
                <w:rFonts w:eastAsia="MS Mincho"/>
                <w:i/>
                <w:kern w:val="0"/>
                <w:lang w:val="en-GB" w:eastAsia="ja-JP"/>
              </w:rPr>
              <w:t>The UE can inform preferred beam via MAC-CE on a PUSCH in the primary PUCCH group</w:t>
            </w:r>
          </w:p>
          <w:p w14:paraId="579762B4" w14:textId="2FB53CE7" w:rsidR="0031429B" w:rsidRPr="0031429B" w:rsidRDefault="0031429B" w:rsidP="00153C55">
            <w:pPr>
              <w:numPr>
                <w:ilvl w:val="0"/>
                <w:numId w:val="8"/>
              </w:numPr>
              <w:autoSpaceDE/>
              <w:autoSpaceDN/>
              <w:adjustRightInd/>
              <w:snapToGrid/>
              <w:spacing w:after="0" w:line="276" w:lineRule="auto"/>
              <w:jc w:val="left"/>
              <w:rPr>
                <w:lang w:val="en-GB" w:eastAsia="zh-CN"/>
              </w:rPr>
            </w:pPr>
            <w:r w:rsidRPr="0031429B">
              <w:rPr>
                <w:rFonts w:eastAsia="MS Mincho"/>
                <w:i/>
                <w:kern w:val="0"/>
                <w:lang w:val="en-GB" w:eastAsia="ja-JP"/>
              </w:rPr>
              <w:t>Option 4: L3 measurement based (no spec support)</w:t>
            </w:r>
          </w:p>
        </w:tc>
      </w:tr>
    </w:tbl>
    <w:p w14:paraId="7804E6B3" w14:textId="77777777" w:rsidR="0031429B" w:rsidRDefault="0031429B" w:rsidP="002C6ED4">
      <w:pPr>
        <w:rPr>
          <w:lang w:eastAsia="zh-CN"/>
        </w:rPr>
      </w:pPr>
    </w:p>
    <w:p w14:paraId="6BECC29D" w14:textId="77777777" w:rsidR="00F10315" w:rsidRPr="00D060D8" w:rsidRDefault="00F10315" w:rsidP="00F10315">
      <w:r w:rsidRPr="00D060D8">
        <w:t>Companies’ views are very welcome.</w:t>
      </w:r>
    </w:p>
    <w:tbl>
      <w:tblPr>
        <w:tblStyle w:val="TableGrid"/>
        <w:tblW w:w="0" w:type="auto"/>
        <w:tblLook w:val="04A0" w:firstRow="1" w:lastRow="0" w:firstColumn="1" w:lastColumn="0" w:noHBand="0" w:noVBand="1"/>
      </w:tblPr>
      <w:tblGrid>
        <w:gridCol w:w="2113"/>
        <w:gridCol w:w="7194"/>
      </w:tblGrid>
      <w:tr w:rsidR="00F10315" w:rsidRPr="00D060D8" w14:paraId="4DF40D05"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74F2F1F3" w14:textId="77777777" w:rsidR="00F10315" w:rsidRPr="00D060D8" w:rsidRDefault="00F10315"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2738ED4B" w14:textId="77777777" w:rsidR="00F10315" w:rsidRPr="00D060D8" w:rsidRDefault="00F10315" w:rsidP="003821E3">
            <w:pPr>
              <w:spacing w:beforeLines="50" w:before="120"/>
              <w:rPr>
                <w:i/>
              </w:rPr>
            </w:pPr>
            <w:r w:rsidRPr="00D060D8">
              <w:rPr>
                <w:i/>
              </w:rPr>
              <w:t>View</w:t>
            </w:r>
          </w:p>
        </w:tc>
      </w:tr>
      <w:tr w:rsidR="00F10315" w:rsidRPr="00D060D8" w14:paraId="4422BD23" w14:textId="77777777" w:rsidTr="003821E3">
        <w:tc>
          <w:tcPr>
            <w:tcW w:w="2113" w:type="dxa"/>
            <w:tcBorders>
              <w:top w:val="single" w:sz="4" w:space="0" w:color="auto"/>
              <w:left w:val="single" w:sz="4" w:space="0" w:color="auto"/>
              <w:bottom w:val="single" w:sz="4" w:space="0" w:color="auto"/>
              <w:right w:val="single" w:sz="4" w:space="0" w:color="auto"/>
            </w:tcBorders>
          </w:tcPr>
          <w:p w14:paraId="26A44A31" w14:textId="77777777" w:rsidR="00F10315" w:rsidRPr="00D060D8" w:rsidRDefault="00F10315" w:rsidP="003821E3">
            <w:pPr>
              <w:spacing w:beforeLines="50" w:before="120"/>
              <w:rPr>
                <w:rFonts w:eastAsia="MS Mincho"/>
                <w:iCs/>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7BEF752" w14:textId="77777777" w:rsidR="00F10315" w:rsidRPr="00D060D8" w:rsidRDefault="00F10315" w:rsidP="003821E3">
            <w:pPr>
              <w:spacing w:beforeLines="50" w:before="120"/>
              <w:rPr>
                <w:rFonts w:eastAsia="MS Mincho"/>
                <w:iCs/>
                <w:szCs w:val="21"/>
                <w:lang w:eastAsia="ja-JP"/>
              </w:rPr>
            </w:pPr>
          </w:p>
        </w:tc>
      </w:tr>
      <w:tr w:rsidR="00F10315" w:rsidRPr="00D060D8" w14:paraId="313C521C" w14:textId="77777777" w:rsidTr="003821E3">
        <w:tc>
          <w:tcPr>
            <w:tcW w:w="2113" w:type="dxa"/>
            <w:tcBorders>
              <w:top w:val="single" w:sz="4" w:space="0" w:color="auto"/>
              <w:left w:val="single" w:sz="4" w:space="0" w:color="auto"/>
              <w:bottom w:val="single" w:sz="4" w:space="0" w:color="auto"/>
              <w:right w:val="single" w:sz="4" w:space="0" w:color="auto"/>
            </w:tcBorders>
          </w:tcPr>
          <w:p w14:paraId="03BEB1F9" w14:textId="77777777" w:rsidR="00F10315" w:rsidRPr="00D060D8" w:rsidRDefault="00F10315"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5BE5128" w14:textId="77777777" w:rsidR="00F10315" w:rsidRPr="00D060D8" w:rsidRDefault="00F10315" w:rsidP="003821E3">
            <w:pPr>
              <w:spacing w:beforeLines="50" w:before="120"/>
            </w:pPr>
          </w:p>
        </w:tc>
      </w:tr>
      <w:tr w:rsidR="00F10315" w:rsidRPr="00D060D8" w14:paraId="34871100" w14:textId="77777777" w:rsidTr="003821E3">
        <w:tc>
          <w:tcPr>
            <w:tcW w:w="2113" w:type="dxa"/>
            <w:tcBorders>
              <w:top w:val="single" w:sz="4" w:space="0" w:color="auto"/>
              <w:left w:val="single" w:sz="4" w:space="0" w:color="auto"/>
              <w:bottom w:val="single" w:sz="4" w:space="0" w:color="auto"/>
              <w:right w:val="single" w:sz="4" w:space="0" w:color="auto"/>
            </w:tcBorders>
          </w:tcPr>
          <w:p w14:paraId="7226C932" w14:textId="77777777" w:rsidR="00F10315" w:rsidRPr="00D060D8" w:rsidRDefault="00F10315"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50178E0" w14:textId="77777777" w:rsidR="00F10315" w:rsidRPr="00D060D8" w:rsidRDefault="00F10315" w:rsidP="003821E3">
            <w:pPr>
              <w:spacing w:beforeLines="50" w:before="120"/>
            </w:pPr>
          </w:p>
        </w:tc>
      </w:tr>
      <w:tr w:rsidR="00F10315" w:rsidRPr="00D060D8" w14:paraId="7081E8FB" w14:textId="77777777" w:rsidTr="003821E3">
        <w:tc>
          <w:tcPr>
            <w:tcW w:w="2113" w:type="dxa"/>
            <w:tcBorders>
              <w:top w:val="single" w:sz="4" w:space="0" w:color="auto"/>
              <w:left w:val="single" w:sz="4" w:space="0" w:color="auto"/>
              <w:bottom w:val="single" w:sz="4" w:space="0" w:color="auto"/>
              <w:right w:val="single" w:sz="4" w:space="0" w:color="auto"/>
            </w:tcBorders>
          </w:tcPr>
          <w:p w14:paraId="3CA40EDB" w14:textId="77777777" w:rsidR="00F10315" w:rsidRPr="00D060D8" w:rsidRDefault="00F10315"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7CDAC9F0" w14:textId="77777777" w:rsidR="00F10315" w:rsidRPr="00D060D8" w:rsidRDefault="00F10315" w:rsidP="003821E3">
            <w:pPr>
              <w:spacing w:beforeLines="50" w:before="120"/>
            </w:pPr>
          </w:p>
        </w:tc>
      </w:tr>
      <w:tr w:rsidR="00F10315" w:rsidRPr="00D060D8" w14:paraId="761F04E8" w14:textId="77777777" w:rsidTr="003821E3">
        <w:tc>
          <w:tcPr>
            <w:tcW w:w="2113" w:type="dxa"/>
            <w:tcBorders>
              <w:top w:val="single" w:sz="4" w:space="0" w:color="auto"/>
              <w:left w:val="single" w:sz="4" w:space="0" w:color="auto"/>
              <w:bottom w:val="single" w:sz="4" w:space="0" w:color="auto"/>
              <w:right w:val="single" w:sz="4" w:space="0" w:color="auto"/>
            </w:tcBorders>
          </w:tcPr>
          <w:p w14:paraId="42D3DB7F" w14:textId="77777777" w:rsidR="00F10315" w:rsidRPr="00D060D8" w:rsidRDefault="00F10315"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49869C8" w14:textId="77777777" w:rsidR="00F10315" w:rsidRPr="00D060D8" w:rsidRDefault="00F10315" w:rsidP="003821E3">
            <w:pPr>
              <w:spacing w:beforeLines="50" w:before="120"/>
            </w:pPr>
          </w:p>
        </w:tc>
      </w:tr>
      <w:tr w:rsidR="00F10315" w:rsidRPr="00D060D8" w14:paraId="162F3D40" w14:textId="77777777" w:rsidTr="003821E3">
        <w:tc>
          <w:tcPr>
            <w:tcW w:w="2113" w:type="dxa"/>
            <w:tcBorders>
              <w:top w:val="single" w:sz="4" w:space="0" w:color="auto"/>
              <w:left w:val="single" w:sz="4" w:space="0" w:color="auto"/>
              <w:bottom w:val="single" w:sz="4" w:space="0" w:color="auto"/>
              <w:right w:val="single" w:sz="4" w:space="0" w:color="auto"/>
            </w:tcBorders>
          </w:tcPr>
          <w:p w14:paraId="1F0C1DA9" w14:textId="77777777" w:rsidR="00F10315" w:rsidRPr="00D060D8" w:rsidRDefault="00F10315"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EDAAD18" w14:textId="77777777" w:rsidR="00F10315" w:rsidRPr="00D060D8" w:rsidRDefault="00F10315" w:rsidP="003821E3">
            <w:pPr>
              <w:spacing w:beforeLines="50" w:before="120"/>
            </w:pPr>
          </w:p>
        </w:tc>
      </w:tr>
      <w:tr w:rsidR="00F10315" w:rsidRPr="00D060D8" w14:paraId="3D0E96AA" w14:textId="77777777" w:rsidTr="003821E3">
        <w:tc>
          <w:tcPr>
            <w:tcW w:w="2113" w:type="dxa"/>
            <w:tcBorders>
              <w:top w:val="single" w:sz="4" w:space="0" w:color="auto"/>
              <w:left w:val="single" w:sz="4" w:space="0" w:color="auto"/>
              <w:bottom w:val="single" w:sz="4" w:space="0" w:color="auto"/>
              <w:right w:val="single" w:sz="4" w:space="0" w:color="auto"/>
            </w:tcBorders>
          </w:tcPr>
          <w:p w14:paraId="2D4D7753" w14:textId="77777777" w:rsidR="00F10315" w:rsidRPr="00D060D8" w:rsidRDefault="00F10315"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FE7720A" w14:textId="77777777" w:rsidR="00F10315" w:rsidRPr="00D060D8" w:rsidRDefault="00F10315" w:rsidP="003821E3">
            <w:pPr>
              <w:spacing w:beforeLines="50" w:before="120"/>
              <w:rPr>
                <w:rFonts w:eastAsia="MS Mincho"/>
                <w:lang w:eastAsia="ja-JP"/>
              </w:rPr>
            </w:pPr>
          </w:p>
        </w:tc>
      </w:tr>
    </w:tbl>
    <w:p w14:paraId="7B4046E5" w14:textId="77777777" w:rsidR="00F10315" w:rsidRDefault="00F10315" w:rsidP="002C6ED4">
      <w:pPr>
        <w:rPr>
          <w:rFonts w:hint="eastAsia"/>
          <w:lang w:eastAsia="zh-CN"/>
        </w:rPr>
      </w:pPr>
    </w:p>
    <w:p w14:paraId="28576E72" w14:textId="2E806FDF" w:rsidR="00115170" w:rsidRDefault="00E03DBE">
      <w:pPr>
        <w:pStyle w:val="Heading2"/>
        <w:keepLines/>
        <w:autoSpaceDE/>
        <w:autoSpaceDN/>
        <w:adjustRightInd/>
        <w:spacing w:before="240" w:after="100" w:afterAutospacing="1" w:line="240" w:lineRule="atLeast"/>
        <w:jc w:val="left"/>
      </w:pPr>
      <w:bookmarkStart w:id="7" w:name="_Toc499307128"/>
      <w:bookmarkStart w:id="8" w:name="_Toc497414092"/>
      <w:r>
        <w:t>Issue</w:t>
      </w:r>
      <w:bookmarkEnd w:id="7"/>
      <w:bookmarkEnd w:id="8"/>
      <w:r w:rsidR="007C59BE">
        <w:t>s that might be out of scope of this email thread</w:t>
      </w:r>
    </w:p>
    <w:p w14:paraId="1769701F" w14:textId="6B532386" w:rsidR="00D17817" w:rsidRDefault="007236CF">
      <w:r>
        <w:rPr>
          <w:lang w:eastAsia="zh-CN"/>
        </w:rPr>
        <w:t>This</w:t>
      </w:r>
      <w:r w:rsidRPr="007236CF">
        <w:rPr>
          <w:lang w:eastAsia="zh-CN"/>
        </w:rPr>
        <w:t xml:space="preserve"> email thread is about NR-CA. However, in [7], a proposal with respect to NR-DC is proposed, which is</w:t>
      </w:r>
      <w:r w:rsidR="00D17817">
        <w:t xml:space="preserve"> “</w:t>
      </w:r>
      <w:r w:rsidR="007C59BE" w:rsidRPr="007C59BE">
        <w:rPr>
          <w:b/>
          <w:i/>
        </w:rPr>
        <w:t>Clarify that “For NR-DC, CSI measured on a DL cell in a first cell-group is reported on a UL cell in a second cell-group” is not supported.</w:t>
      </w:r>
      <w:r w:rsidR="00D17817">
        <w:t>”</w:t>
      </w:r>
    </w:p>
    <w:p w14:paraId="2FA2536D" w14:textId="44E431FC" w:rsidR="00115170" w:rsidRDefault="007236CF">
      <w:r>
        <w:rPr>
          <w:rFonts w:eastAsiaTheme="minorEastAsia"/>
          <w:lang w:eastAsia="zh-CN"/>
        </w:rPr>
        <w:t>Since it is not relevant to the received RAN4 LS, the discussion on NR-DC is deprioritized. It may come back only if time permits. But if any companies have comment on it, it could be provided below.</w:t>
      </w:r>
    </w:p>
    <w:tbl>
      <w:tblPr>
        <w:tblStyle w:val="TableGrid"/>
        <w:tblW w:w="0" w:type="auto"/>
        <w:tblLook w:val="04A0" w:firstRow="1" w:lastRow="0" w:firstColumn="1" w:lastColumn="0" w:noHBand="0" w:noVBand="1"/>
      </w:tblPr>
      <w:tblGrid>
        <w:gridCol w:w="2113"/>
        <w:gridCol w:w="7194"/>
      </w:tblGrid>
      <w:tr w:rsidR="00C679C4" w14:paraId="45792B72"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7D8A3" w14:textId="77777777" w:rsidR="00C679C4" w:rsidRDefault="00C679C4"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5E9B51" w14:textId="77777777" w:rsidR="00C679C4" w:rsidRDefault="00C679C4" w:rsidP="00EE6EC7">
            <w:pPr>
              <w:spacing w:beforeLines="50" w:before="120"/>
              <w:rPr>
                <w:i/>
                <w:lang w:eastAsia="zh-CN"/>
              </w:rPr>
            </w:pPr>
            <w:r>
              <w:rPr>
                <w:i/>
                <w:lang w:eastAsia="zh-CN"/>
              </w:rPr>
              <w:t>View</w:t>
            </w:r>
          </w:p>
        </w:tc>
      </w:tr>
      <w:tr w:rsidR="00C679C4" w14:paraId="5C9BA01D" w14:textId="77777777" w:rsidTr="00EE6EC7">
        <w:tc>
          <w:tcPr>
            <w:tcW w:w="2113" w:type="dxa"/>
            <w:tcBorders>
              <w:top w:val="single" w:sz="4" w:space="0" w:color="auto"/>
              <w:left w:val="single" w:sz="4" w:space="0" w:color="auto"/>
              <w:bottom w:val="single" w:sz="4" w:space="0" w:color="auto"/>
              <w:right w:val="single" w:sz="4" w:space="0" w:color="auto"/>
            </w:tcBorders>
          </w:tcPr>
          <w:p w14:paraId="54849705" w14:textId="54587DA7" w:rsidR="00C679C4" w:rsidRPr="00C23A7E" w:rsidRDefault="00C679C4" w:rsidP="00EE6EC7">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DA27627" w14:textId="24791648" w:rsidR="00C679C4" w:rsidRPr="00C23A7E" w:rsidRDefault="00C679C4" w:rsidP="00EE6EC7">
            <w:pPr>
              <w:spacing w:beforeLines="50" w:before="120"/>
              <w:jc w:val="left"/>
              <w:rPr>
                <w:rFonts w:eastAsiaTheme="minorEastAsia"/>
                <w:iCs/>
                <w:lang w:eastAsia="zh-CN"/>
              </w:rPr>
            </w:pPr>
          </w:p>
        </w:tc>
      </w:tr>
      <w:tr w:rsidR="00321654" w14:paraId="1902CB05" w14:textId="77777777" w:rsidTr="00EE6EC7">
        <w:tc>
          <w:tcPr>
            <w:tcW w:w="2113" w:type="dxa"/>
            <w:tcBorders>
              <w:top w:val="single" w:sz="4" w:space="0" w:color="auto"/>
              <w:left w:val="single" w:sz="4" w:space="0" w:color="auto"/>
              <w:bottom w:val="single" w:sz="4" w:space="0" w:color="auto"/>
              <w:right w:val="single" w:sz="4" w:space="0" w:color="auto"/>
            </w:tcBorders>
          </w:tcPr>
          <w:p w14:paraId="595A72BE" w14:textId="6BDF641D" w:rsidR="00321654" w:rsidRDefault="00321654" w:rsidP="0032165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F0C6AD" w14:textId="61D96408" w:rsidR="00321654" w:rsidRDefault="00321654" w:rsidP="00321654">
            <w:pPr>
              <w:spacing w:beforeLines="50" w:before="120"/>
              <w:rPr>
                <w:lang w:eastAsia="zh-CN"/>
              </w:rPr>
            </w:pPr>
          </w:p>
        </w:tc>
      </w:tr>
      <w:tr w:rsidR="00C679C4" w14:paraId="6290095A" w14:textId="77777777" w:rsidTr="00EE6EC7">
        <w:tc>
          <w:tcPr>
            <w:tcW w:w="2113" w:type="dxa"/>
            <w:tcBorders>
              <w:top w:val="single" w:sz="4" w:space="0" w:color="auto"/>
              <w:left w:val="single" w:sz="4" w:space="0" w:color="auto"/>
              <w:bottom w:val="single" w:sz="4" w:space="0" w:color="auto"/>
              <w:right w:val="single" w:sz="4" w:space="0" w:color="auto"/>
            </w:tcBorders>
          </w:tcPr>
          <w:p w14:paraId="1B332F26" w14:textId="3E8622FE" w:rsidR="00C679C4"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5A47E5A" w14:textId="7410AB3C" w:rsidR="00C679C4" w:rsidRDefault="00C679C4" w:rsidP="00EE6EC7">
            <w:pPr>
              <w:spacing w:beforeLines="50" w:before="120"/>
              <w:rPr>
                <w:lang w:eastAsia="zh-CN"/>
              </w:rPr>
            </w:pPr>
          </w:p>
        </w:tc>
      </w:tr>
      <w:tr w:rsidR="00C679C4" w14:paraId="7DE39E5D" w14:textId="77777777" w:rsidTr="00EE6EC7">
        <w:tc>
          <w:tcPr>
            <w:tcW w:w="2113" w:type="dxa"/>
            <w:tcBorders>
              <w:top w:val="single" w:sz="4" w:space="0" w:color="auto"/>
              <w:left w:val="single" w:sz="4" w:space="0" w:color="auto"/>
              <w:bottom w:val="single" w:sz="4" w:space="0" w:color="auto"/>
              <w:right w:val="single" w:sz="4" w:space="0" w:color="auto"/>
            </w:tcBorders>
          </w:tcPr>
          <w:p w14:paraId="4AC3A68C" w14:textId="098E4900" w:rsidR="00C679C4" w:rsidRDefault="00C679C4"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ED9356E" w14:textId="3AF95067" w:rsidR="00C679C4" w:rsidRDefault="00C679C4" w:rsidP="00EE6EC7">
            <w:pPr>
              <w:spacing w:beforeLines="50" w:before="120"/>
              <w:rPr>
                <w:iCs/>
                <w:lang w:val="en" w:eastAsia="zh-CN"/>
              </w:rPr>
            </w:pPr>
          </w:p>
        </w:tc>
      </w:tr>
      <w:tr w:rsidR="00C679C4" w14:paraId="4D84D9F4" w14:textId="77777777" w:rsidTr="00EE6EC7">
        <w:tc>
          <w:tcPr>
            <w:tcW w:w="2113" w:type="dxa"/>
            <w:tcBorders>
              <w:top w:val="single" w:sz="4" w:space="0" w:color="auto"/>
              <w:left w:val="single" w:sz="4" w:space="0" w:color="auto"/>
              <w:bottom w:val="single" w:sz="4" w:space="0" w:color="auto"/>
              <w:right w:val="single" w:sz="4" w:space="0" w:color="auto"/>
            </w:tcBorders>
          </w:tcPr>
          <w:p w14:paraId="203F5B16" w14:textId="77777777" w:rsidR="00C679C4" w:rsidRPr="001C671D"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99613DD" w14:textId="77777777" w:rsidR="00C679C4" w:rsidRPr="001C671D" w:rsidRDefault="00C679C4" w:rsidP="00EE6EC7">
            <w:pPr>
              <w:spacing w:beforeLines="50" w:before="120"/>
              <w:rPr>
                <w:iCs/>
                <w:lang w:eastAsia="zh-CN"/>
              </w:rPr>
            </w:pPr>
          </w:p>
        </w:tc>
      </w:tr>
      <w:tr w:rsidR="00C679C4" w14:paraId="2BE4F93C" w14:textId="77777777" w:rsidTr="00EE6EC7">
        <w:tc>
          <w:tcPr>
            <w:tcW w:w="2113" w:type="dxa"/>
            <w:tcBorders>
              <w:top w:val="single" w:sz="4" w:space="0" w:color="auto"/>
              <w:left w:val="single" w:sz="4" w:space="0" w:color="auto"/>
              <w:bottom w:val="single" w:sz="4" w:space="0" w:color="auto"/>
              <w:right w:val="single" w:sz="4" w:space="0" w:color="auto"/>
            </w:tcBorders>
          </w:tcPr>
          <w:p w14:paraId="7CAA4938" w14:textId="77777777" w:rsidR="00C679C4" w:rsidRPr="001C671D"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BC7D28B" w14:textId="77777777" w:rsidR="00C679C4" w:rsidRPr="001C671D" w:rsidRDefault="00C679C4" w:rsidP="00EE6EC7">
            <w:pPr>
              <w:spacing w:beforeLines="50" w:before="120"/>
              <w:rPr>
                <w:iCs/>
                <w:lang w:eastAsia="zh-CN"/>
              </w:rPr>
            </w:pPr>
          </w:p>
        </w:tc>
      </w:tr>
    </w:tbl>
    <w:p w14:paraId="05735344" w14:textId="77777777" w:rsidR="00597264" w:rsidRDefault="00597264"/>
    <w:p w14:paraId="254EFFA6" w14:textId="77777777" w:rsidR="00115170" w:rsidRDefault="00E03DBE">
      <w:pPr>
        <w:pStyle w:val="Heading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Heading1"/>
        <w:spacing w:before="240"/>
        <w:ind w:left="431" w:hanging="431"/>
        <w:rPr>
          <w:lang w:eastAsia="zh-CN"/>
        </w:rPr>
      </w:pPr>
      <w:r>
        <w:rPr>
          <w:lang w:eastAsia="zh-CN"/>
        </w:rPr>
        <w:t>Conclusions</w:t>
      </w:r>
    </w:p>
    <w:p w14:paraId="49B80557" w14:textId="77777777" w:rsidR="00076C83" w:rsidRDefault="00076C83">
      <w:pPr>
        <w:rPr>
          <w:rFonts w:eastAsiaTheme="minorEastAsia"/>
          <w:sz w:val="20"/>
          <w:szCs w:val="20"/>
          <w:lang w:eastAsia="zh-CN"/>
        </w:rPr>
      </w:pP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Heading1"/>
        <w:numPr>
          <w:ilvl w:val="0"/>
          <w:numId w:val="0"/>
        </w:numPr>
        <w:ind w:left="432" w:hanging="432"/>
      </w:pPr>
      <w:bookmarkStart w:id="9" w:name="_Ref124671424"/>
      <w:bookmarkStart w:id="10" w:name="_Ref124589665"/>
      <w:bookmarkStart w:id="11" w:name="_Ref71620620"/>
      <w:r>
        <w:t>References</w:t>
      </w:r>
    </w:p>
    <w:bookmarkEnd w:id="1"/>
    <w:bookmarkEnd w:id="9"/>
    <w:bookmarkEnd w:id="10"/>
    <w:bookmarkEnd w:id="11"/>
    <w:p w14:paraId="1CC384B8" w14:textId="77777777" w:rsidR="00151505" w:rsidRPr="00151505" w:rsidRDefault="00151505" w:rsidP="00153C55">
      <w:pPr>
        <w:pStyle w:val="ListParagraph"/>
        <w:numPr>
          <w:ilvl w:val="0"/>
          <w:numId w:val="5"/>
        </w:numPr>
        <w:rPr>
          <w:rFonts w:ascii="Times New Roman" w:hAnsi="Times New Roman"/>
          <w:sz w:val="22"/>
          <w:szCs w:val="22"/>
          <w:lang w:eastAsia="x-none"/>
        </w:rPr>
      </w:pPr>
      <w:r w:rsidRPr="00151505">
        <w:rPr>
          <w:rFonts w:ascii="Times New Roman" w:hAnsi="Times New Roman"/>
          <w:sz w:val="22"/>
          <w:szCs w:val="22"/>
          <w:lang w:eastAsia="x-none"/>
        </w:rPr>
        <w:t>R1-2108704</w:t>
      </w:r>
      <w:r w:rsidRPr="00151505">
        <w:rPr>
          <w:rFonts w:ascii="Times New Roman" w:hAnsi="Times New Roman"/>
          <w:sz w:val="22"/>
          <w:szCs w:val="22"/>
          <w:lang w:eastAsia="x-none"/>
        </w:rPr>
        <w:tab/>
        <w:t>LS on beam information of PUCCH Scell in PUCCH SCell activation procedure</w:t>
      </w:r>
      <w:r w:rsidRPr="00151505">
        <w:rPr>
          <w:rFonts w:ascii="Times New Roman" w:hAnsi="Times New Roman"/>
          <w:sz w:val="22"/>
          <w:szCs w:val="22"/>
          <w:lang w:eastAsia="x-none"/>
        </w:rPr>
        <w:tab/>
        <w:t>RAN4, Huawei</w:t>
      </w:r>
    </w:p>
    <w:p w14:paraId="04236487" w14:textId="77777777" w:rsidR="00151505" w:rsidRPr="00151505" w:rsidRDefault="00151505" w:rsidP="00153C55">
      <w:pPr>
        <w:pStyle w:val="ListParagraph"/>
        <w:numPr>
          <w:ilvl w:val="0"/>
          <w:numId w:val="5"/>
        </w:numPr>
        <w:rPr>
          <w:rFonts w:ascii="Times New Roman" w:hAnsi="Times New Roman"/>
          <w:sz w:val="22"/>
          <w:szCs w:val="22"/>
          <w:lang w:eastAsia="x-none"/>
        </w:rPr>
      </w:pPr>
      <w:r w:rsidRPr="00151505">
        <w:rPr>
          <w:rFonts w:ascii="Times New Roman" w:hAnsi="Times New Roman"/>
          <w:sz w:val="22"/>
          <w:szCs w:val="22"/>
          <w:lang w:eastAsia="x-none"/>
        </w:rPr>
        <w:t>R1-2108944</w:t>
      </w:r>
      <w:r w:rsidRPr="00151505">
        <w:rPr>
          <w:rFonts w:ascii="Times New Roman" w:hAnsi="Times New Roman"/>
          <w:sz w:val="22"/>
          <w:szCs w:val="22"/>
          <w:lang w:eastAsia="x-none"/>
        </w:rPr>
        <w:tab/>
        <w:t>Draft Reply LS on beam information of PUCCH SCell in PUCCH SCell activation procedure</w:t>
      </w:r>
      <w:r w:rsidRPr="00151505">
        <w:rPr>
          <w:rFonts w:ascii="Times New Roman" w:hAnsi="Times New Roman"/>
          <w:sz w:val="22"/>
          <w:szCs w:val="22"/>
          <w:lang w:eastAsia="x-none"/>
        </w:rPr>
        <w:tab/>
        <w:t>vivo</w:t>
      </w:r>
    </w:p>
    <w:p w14:paraId="5CD43E9F" w14:textId="77777777" w:rsidR="00151505" w:rsidRPr="00151505" w:rsidRDefault="00151505" w:rsidP="00153C55">
      <w:pPr>
        <w:pStyle w:val="ListParagraph"/>
        <w:numPr>
          <w:ilvl w:val="0"/>
          <w:numId w:val="5"/>
        </w:numPr>
        <w:rPr>
          <w:rFonts w:ascii="Times New Roman" w:hAnsi="Times New Roman"/>
          <w:sz w:val="22"/>
          <w:szCs w:val="22"/>
          <w:lang w:eastAsia="x-none"/>
        </w:rPr>
      </w:pPr>
      <w:r w:rsidRPr="00151505">
        <w:rPr>
          <w:rFonts w:ascii="Times New Roman" w:hAnsi="Times New Roman"/>
          <w:sz w:val="22"/>
          <w:szCs w:val="22"/>
          <w:lang w:eastAsia="x-none"/>
        </w:rPr>
        <w:t>R1-2109463</w:t>
      </w:r>
      <w:r w:rsidRPr="00151505">
        <w:rPr>
          <w:rFonts w:ascii="Times New Roman" w:hAnsi="Times New Roman"/>
          <w:sz w:val="22"/>
          <w:szCs w:val="22"/>
          <w:lang w:eastAsia="x-none"/>
        </w:rPr>
        <w:tab/>
        <w:t>Draft Reply LS on beam information of PUCCH SCell in PUCCH SCell activation procedure</w:t>
      </w:r>
      <w:r w:rsidRPr="00151505">
        <w:rPr>
          <w:rFonts w:ascii="Times New Roman" w:hAnsi="Times New Roman"/>
          <w:sz w:val="22"/>
          <w:szCs w:val="22"/>
          <w:lang w:eastAsia="x-none"/>
        </w:rPr>
        <w:tab/>
        <w:t>Samsung</w:t>
      </w:r>
    </w:p>
    <w:p w14:paraId="557340B6" w14:textId="77777777" w:rsidR="00151505" w:rsidRPr="00151505" w:rsidRDefault="00151505" w:rsidP="00153C55">
      <w:pPr>
        <w:pStyle w:val="ListParagraph"/>
        <w:numPr>
          <w:ilvl w:val="0"/>
          <w:numId w:val="5"/>
        </w:numPr>
        <w:rPr>
          <w:rFonts w:ascii="Times New Roman" w:hAnsi="Times New Roman"/>
          <w:sz w:val="22"/>
          <w:szCs w:val="22"/>
          <w:lang w:eastAsia="x-none"/>
        </w:rPr>
      </w:pPr>
      <w:r w:rsidRPr="00151505">
        <w:rPr>
          <w:rFonts w:ascii="Times New Roman" w:hAnsi="Times New Roman"/>
          <w:sz w:val="22"/>
          <w:szCs w:val="22"/>
          <w:lang w:eastAsia="x-none"/>
        </w:rPr>
        <w:t>R1-2109550</w:t>
      </w:r>
      <w:r w:rsidRPr="00151505">
        <w:rPr>
          <w:rFonts w:ascii="Times New Roman" w:hAnsi="Times New Roman"/>
          <w:sz w:val="22"/>
          <w:szCs w:val="22"/>
          <w:lang w:eastAsia="x-none"/>
        </w:rPr>
        <w:tab/>
        <w:t>Draft reply LS on beam information of PUCCH SCell in PUCCH SCell activation procedure</w:t>
      </w:r>
      <w:r w:rsidRPr="00151505">
        <w:rPr>
          <w:rFonts w:ascii="Times New Roman" w:hAnsi="Times New Roman"/>
          <w:sz w:val="22"/>
          <w:szCs w:val="22"/>
          <w:lang w:eastAsia="x-none"/>
        </w:rPr>
        <w:tab/>
        <w:t>MediaTek Inc.</w:t>
      </w:r>
    </w:p>
    <w:p w14:paraId="418675FC" w14:textId="77777777" w:rsidR="00151505" w:rsidRPr="00151505" w:rsidRDefault="00151505" w:rsidP="00153C55">
      <w:pPr>
        <w:pStyle w:val="ListParagraph"/>
        <w:numPr>
          <w:ilvl w:val="0"/>
          <w:numId w:val="5"/>
        </w:numPr>
        <w:rPr>
          <w:rFonts w:ascii="Times New Roman" w:hAnsi="Times New Roman"/>
          <w:sz w:val="22"/>
          <w:szCs w:val="22"/>
          <w:lang w:eastAsia="x-none"/>
        </w:rPr>
      </w:pPr>
      <w:r w:rsidRPr="00151505">
        <w:rPr>
          <w:rFonts w:ascii="Times New Roman" w:hAnsi="Times New Roman"/>
          <w:sz w:val="22"/>
          <w:szCs w:val="22"/>
          <w:lang w:eastAsia="x-none"/>
        </w:rPr>
        <w:t>R1-2109587</w:t>
      </w:r>
      <w:r w:rsidRPr="00151505">
        <w:rPr>
          <w:rFonts w:ascii="Times New Roman" w:hAnsi="Times New Roman"/>
          <w:sz w:val="22"/>
          <w:szCs w:val="22"/>
          <w:lang w:eastAsia="x-none"/>
        </w:rPr>
        <w:tab/>
        <w:t>[Draft] Reply LS on beam information of PUCCH SCell in PUCCH SCell activation procedure</w:t>
      </w:r>
      <w:r w:rsidRPr="00151505">
        <w:rPr>
          <w:rFonts w:ascii="Times New Roman" w:hAnsi="Times New Roman"/>
          <w:sz w:val="22"/>
          <w:szCs w:val="22"/>
          <w:lang w:eastAsia="x-none"/>
        </w:rPr>
        <w:tab/>
        <w:t>ZTE</w:t>
      </w:r>
    </w:p>
    <w:p w14:paraId="5E6925A7" w14:textId="77777777" w:rsidR="00151505" w:rsidRPr="00151505" w:rsidRDefault="00151505" w:rsidP="00153C55">
      <w:pPr>
        <w:pStyle w:val="ListParagraph"/>
        <w:numPr>
          <w:ilvl w:val="0"/>
          <w:numId w:val="5"/>
        </w:numPr>
        <w:rPr>
          <w:rFonts w:ascii="Times New Roman" w:hAnsi="Times New Roman"/>
          <w:sz w:val="22"/>
          <w:szCs w:val="22"/>
          <w:lang w:eastAsia="x-none"/>
        </w:rPr>
      </w:pPr>
      <w:r w:rsidRPr="00151505">
        <w:rPr>
          <w:rFonts w:ascii="Times New Roman" w:hAnsi="Times New Roman"/>
          <w:sz w:val="22"/>
          <w:szCs w:val="22"/>
          <w:lang w:eastAsia="x-none"/>
        </w:rPr>
        <w:t>R1-2110009</w:t>
      </w:r>
      <w:r w:rsidRPr="00151505">
        <w:rPr>
          <w:rFonts w:ascii="Times New Roman" w:hAnsi="Times New Roman"/>
          <w:sz w:val="22"/>
          <w:szCs w:val="22"/>
          <w:lang w:eastAsia="x-none"/>
        </w:rPr>
        <w:tab/>
        <w:t>Discussion on RAN4 LS R1-2108704 on beam information of PUCCH Scell in PUCCH SCell activation procedure</w:t>
      </w:r>
      <w:r w:rsidRPr="00151505">
        <w:rPr>
          <w:rFonts w:ascii="Times New Roman" w:hAnsi="Times New Roman"/>
          <w:sz w:val="22"/>
          <w:szCs w:val="22"/>
          <w:lang w:eastAsia="x-none"/>
        </w:rPr>
        <w:tab/>
        <w:t>Apple</w:t>
      </w:r>
    </w:p>
    <w:p w14:paraId="02D66119" w14:textId="77777777" w:rsidR="00151505" w:rsidRPr="00151505" w:rsidRDefault="00151505" w:rsidP="00153C55">
      <w:pPr>
        <w:pStyle w:val="ListParagraph"/>
        <w:numPr>
          <w:ilvl w:val="0"/>
          <w:numId w:val="5"/>
        </w:numPr>
        <w:rPr>
          <w:rFonts w:ascii="Times New Roman" w:hAnsi="Times New Roman"/>
          <w:sz w:val="22"/>
          <w:szCs w:val="22"/>
          <w:lang w:eastAsia="x-none"/>
        </w:rPr>
      </w:pPr>
      <w:r w:rsidRPr="00151505">
        <w:rPr>
          <w:rFonts w:ascii="Times New Roman" w:hAnsi="Times New Roman"/>
          <w:sz w:val="22"/>
          <w:szCs w:val="22"/>
          <w:lang w:eastAsia="x-none"/>
        </w:rPr>
        <w:t>R1-2110158</w:t>
      </w:r>
      <w:r w:rsidRPr="00151505">
        <w:rPr>
          <w:rFonts w:ascii="Times New Roman" w:hAnsi="Times New Roman"/>
          <w:sz w:val="22"/>
          <w:szCs w:val="22"/>
          <w:lang w:eastAsia="x-none"/>
        </w:rPr>
        <w:tab/>
        <w:t>Discussion on LS on beam information of PUCCH SCell in PUCCH SCell activation procedure</w:t>
      </w:r>
      <w:r w:rsidRPr="00151505">
        <w:rPr>
          <w:rFonts w:ascii="Times New Roman" w:hAnsi="Times New Roman"/>
          <w:sz w:val="22"/>
          <w:szCs w:val="22"/>
          <w:lang w:eastAsia="x-none"/>
        </w:rPr>
        <w:tab/>
        <w:t>Qualcomm Incorporated</w:t>
      </w:r>
    </w:p>
    <w:p w14:paraId="2CF71A46" w14:textId="75579EFF" w:rsidR="00151505" w:rsidRDefault="00151505" w:rsidP="00153C55">
      <w:pPr>
        <w:pStyle w:val="ListParagraph"/>
        <w:numPr>
          <w:ilvl w:val="0"/>
          <w:numId w:val="5"/>
        </w:numPr>
        <w:rPr>
          <w:rFonts w:ascii="Times New Roman" w:hAnsi="Times New Roman"/>
          <w:sz w:val="22"/>
          <w:szCs w:val="22"/>
          <w:lang w:eastAsia="x-none"/>
        </w:rPr>
      </w:pPr>
      <w:r w:rsidRPr="00151505">
        <w:rPr>
          <w:rFonts w:ascii="Times New Roman" w:hAnsi="Times New Roman"/>
          <w:sz w:val="22"/>
          <w:szCs w:val="22"/>
          <w:lang w:eastAsia="x-none"/>
        </w:rPr>
        <w:t>R1-2108775</w:t>
      </w:r>
      <w:r w:rsidRPr="00151505">
        <w:rPr>
          <w:rFonts w:ascii="Times New Roman" w:hAnsi="Times New Roman"/>
          <w:sz w:val="22"/>
          <w:szCs w:val="22"/>
          <w:lang w:eastAsia="x-none"/>
        </w:rPr>
        <w:tab/>
        <w:t>Reply LS on beam information of PUCCH SCell in PUCCH SCell activation procedure</w:t>
      </w:r>
      <w:r w:rsidRPr="00151505">
        <w:rPr>
          <w:rFonts w:ascii="Times New Roman" w:hAnsi="Times New Roman"/>
          <w:sz w:val="22"/>
          <w:szCs w:val="22"/>
          <w:lang w:eastAsia="x-none"/>
        </w:rPr>
        <w:tab/>
        <w:t>Huawei, HiSilicon</w:t>
      </w:r>
    </w:p>
    <w:p w14:paraId="10D580D0" w14:textId="3EB0F5A4" w:rsidR="00115170" w:rsidRDefault="00E03DBE">
      <w:pPr>
        <w:pStyle w:val="Heading1"/>
        <w:numPr>
          <w:ilvl w:val="0"/>
          <w:numId w:val="0"/>
        </w:numPr>
        <w:ind w:left="432" w:hanging="432"/>
      </w:pPr>
      <w:r>
        <w:rPr>
          <w:rFonts w:hint="eastAsia"/>
        </w:rPr>
        <w:t>A</w:t>
      </w:r>
      <w:r>
        <w:t xml:space="preserve">ppendix: </w:t>
      </w: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E24E8" w14:textId="77777777" w:rsidR="00153C55" w:rsidRDefault="00153C55" w:rsidP="00D22501">
      <w:pPr>
        <w:spacing w:after="0" w:line="240" w:lineRule="auto"/>
      </w:pPr>
      <w:r>
        <w:separator/>
      </w:r>
    </w:p>
  </w:endnote>
  <w:endnote w:type="continuationSeparator" w:id="0">
    <w:p w14:paraId="755B17CF" w14:textId="77777777" w:rsidR="00153C55" w:rsidRDefault="00153C55"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422BC" w14:textId="77777777" w:rsidR="00153C55" w:rsidRDefault="00153C55" w:rsidP="00D22501">
      <w:pPr>
        <w:spacing w:after="0" w:line="240" w:lineRule="auto"/>
      </w:pPr>
      <w:r>
        <w:separator/>
      </w:r>
    </w:p>
  </w:footnote>
  <w:footnote w:type="continuationSeparator" w:id="0">
    <w:p w14:paraId="6911A5C8" w14:textId="77777777" w:rsidR="00153C55" w:rsidRDefault="00153C55"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F3543"/>
    <w:multiLevelType w:val="hybridMultilevel"/>
    <w:tmpl w:val="2EBC2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hybridMultilevel"/>
    <w:tmpl w:val="A2F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FCF2172"/>
    <w:multiLevelType w:val="hybridMultilevel"/>
    <w:tmpl w:val="7DDE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4"/>
  </w:num>
  <w:num w:numId="3">
    <w:abstractNumId w:val="6"/>
  </w:num>
  <w:num w:numId="4">
    <w:abstractNumId w:val="7"/>
    <w:lvlOverride w:ilvl="0">
      <w:startOverride w:val="1"/>
    </w:lvlOverride>
  </w:num>
  <w:num w:numId="5">
    <w:abstractNumId w:val="3"/>
  </w:num>
  <w:num w:numId="6">
    <w:abstractNumId w:val="5"/>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505"/>
    <w:rsid w:val="00151619"/>
    <w:rsid w:val="001517F1"/>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315"/>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목록 단락 Char,リスト段落 Char,?? ?? Char,????? Char,???? Char,Lista1 Char,中等深浅网格 1 - 着色 21 Char,列出段落1 Char,列表段落 Char,¥¡¡¡¡ì¬º¥¹¥È¶ÎÂä Char,ÁÐ³ö¶ÎÂä Char,列表段落1 Char,—ño’i—Ž Char,¥ê¥¹¥È¶ÎÂä Char,Lettre d'introduction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202</cp:revision>
  <cp:lastPrinted>2007-06-18T16:08:00Z</cp:lastPrinted>
  <dcterms:created xsi:type="dcterms:W3CDTF">2021-08-17T02:57:00Z</dcterms:created>
  <dcterms:modified xsi:type="dcterms:W3CDTF">2021-10-12T19:23:00Z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1634049809</vt:lpwstr>
  </property>
</Properties>
</file>