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2DFE98" w14:textId="668900C6" w:rsidR="00747357" w:rsidRPr="00FA16A3" w:rsidRDefault="00747357" w:rsidP="004B5F38">
      <w:pPr>
        <w:widowControl w:val="0"/>
        <w:tabs>
          <w:tab w:val="right" w:pos="8280"/>
          <w:tab w:val="right" w:pos="9781"/>
        </w:tabs>
        <w:overflowPunct/>
        <w:autoSpaceDE/>
        <w:autoSpaceDN/>
        <w:adjustRightInd/>
        <w:spacing w:after="0"/>
        <w:ind w:right="-58"/>
        <w:jc w:val="both"/>
        <w:textAlignment w:val="auto"/>
        <w:rPr>
          <w:rFonts w:ascii="Arial" w:eastAsia="Yu Mincho" w:hAnsi="Arial"/>
          <w:b/>
          <w:sz w:val="24"/>
          <w:szCs w:val="24"/>
          <w:lang w:val="de-DE"/>
        </w:rPr>
      </w:pPr>
      <w:r w:rsidRPr="00FA16A3">
        <w:rPr>
          <w:rFonts w:ascii="Arial" w:eastAsia="Yu Mincho" w:hAnsi="Arial" w:cs="Arial"/>
          <w:b/>
          <w:bCs/>
          <w:noProof/>
          <w:sz w:val="24"/>
          <w:szCs w:val="24"/>
          <w:lang w:val="de-DE"/>
        </w:rPr>
        <w:t>3GPP TSG RAN WG1</w:t>
      </w:r>
      <w:r w:rsidRPr="00FA16A3">
        <w:rPr>
          <w:rFonts w:ascii="Arial" w:eastAsia="Yu Mincho" w:hAnsi="Arial" w:cs="Arial"/>
          <w:b/>
          <w:bCs/>
          <w:noProof/>
          <w:sz w:val="24"/>
          <w:szCs w:val="24"/>
          <w:lang w:val="de-DE" w:eastAsia="ja-JP"/>
        </w:rPr>
        <w:t xml:space="preserve"> #10</w:t>
      </w:r>
      <w:r w:rsidR="00E808F1">
        <w:rPr>
          <w:rFonts w:ascii="Arial" w:eastAsia="Yu Mincho" w:hAnsi="Arial" w:cs="Arial"/>
          <w:b/>
          <w:bCs/>
          <w:noProof/>
          <w:sz w:val="24"/>
          <w:szCs w:val="24"/>
          <w:lang w:val="de-DE" w:eastAsia="ja-JP"/>
        </w:rPr>
        <w:t>6</w:t>
      </w:r>
      <w:r w:rsidR="00F578DA">
        <w:rPr>
          <w:rFonts w:ascii="Arial" w:eastAsia="Yu Mincho" w:hAnsi="Arial" w:cs="Arial"/>
          <w:b/>
          <w:bCs/>
          <w:noProof/>
          <w:sz w:val="24"/>
          <w:szCs w:val="24"/>
          <w:lang w:val="de-DE" w:eastAsia="ja-JP"/>
        </w:rPr>
        <w:t>bis</w:t>
      </w:r>
      <w:r w:rsidR="00FA16A3" w:rsidRPr="00FA16A3">
        <w:rPr>
          <w:rFonts w:ascii="Arial" w:eastAsia="Yu Mincho" w:hAnsi="Arial" w:cs="Arial"/>
          <w:b/>
          <w:bCs/>
          <w:noProof/>
          <w:sz w:val="24"/>
          <w:szCs w:val="24"/>
          <w:lang w:val="de-DE" w:eastAsia="ja-JP"/>
        </w:rPr>
        <w:t>-</w:t>
      </w:r>
      <w:r w:rsidRPr="00FA16A3">
        <w:rPr>
          <w:rFonts w:ascii="Arial" w:eastAsia="Yu Mincho" w:hAnsi="Arial" w:cs="Arial"/>
          <w:b/>
          <w:bCs/>
          <w:noProof/>
          <w:sz w:val="24"/>
          <w:szCs w:val="24"/>
          <w:lang w:val="de-DE" w:eastAsia="ja-JP"/>
        </w:rPr>
        <w:t>e</w:t>
      </w:r>
      <w:r w:rsidRPr="00FA16A3">
        <w:rPr>
          <w:rFonts w:ascii="Arial" w:eastAsia="Yu Mincho" w:hAnsi="Arial" w:cs="Arial"/>
          <w:b/>
          <w:bCs/>
          <w:noProof/>
          <w:sz w:val="24"/>
          <w:szCs w:val="24"/>
          <w:lang w:val="de-DE" w:eastAsia="ja-JP"/>
        </w:rPr>
        <w:tab/>
      </w:r>
      <w:r w:rsidRPr="00FA16A3">
        <w:rPr>
          <w:rFonts w:ascii="Arial" w:eastAsia="Yu Mincho" w:hAnsi="Arial" w:cs="Arial"/>
          <w:b/>
          <w:bCs/>
          <w:noProof/>
          <w:sz w:val="24"/>
          <w:szCs w:val="24"/>
          <w:lang w:val="de-DE" w:eastAsia="ja-JP"/>
        </w:rPr>
        <w:tab/>
      </w:r>
      <w:r w:rsidRPr="00FA16A3">
        <w:rPr>
          <w:rFonts w:ascii="Arial" w:eastAsia="Yu Mincho" w:hAnsi="Arial"/>
          <w:b/>
          <w:noProof/>
          <w:sz w:val="24"/>
          <w:szCs w:val="24"/>
          <w:lang w:val="de-DE"/>
        </w:rPr>
        <w:t>R1-</w:t>
      </w:r>
      <w:r w:rsidR="0033177D" w:rsidRPr="00FA16A3">
        <w:rPr>
          <w:rFonts w:ascii="Arial" w:eastAsia="Yu Mincho" w:hAnsi="Arial"/>
          <w:b/>
          <w:noProof/>
          <w:sz w:val="24"/>
          <w:szCs w:val="24"/>
          <w:lang w:val="de-DE"/>
        </w:rPr>
        <w:t>21</w:t>
      </w:r>
      <w:r w:rsidR="00AC0639">
        <w:rPr>
          <w:rFonts w:ascii="Arial" w:eastAsia="Yu Mincho" w:hAnsi="Arial"/>
          <w:b/>
          <w:noProof/>
          <w:sz w:val="24"/>
          <w:szCs w:val="24"/>
          <w:lang w:val="de-DE"/>
        </w:rPr>
        <w:t>10237</w:t>
      </w:r>
    </w:p>
    <w:p w14:paraId="5F8CFDD6" w14:textId="03B9EA6B" w:rsidR="00747357" w:rsidRDefault="00010DC3" w:rsidP="004B5F38">
      <w:pPr>
        <w:keepLines/>
        <w:widowControl w:val="0"/>
        <w:overflowPunct/>
        <w:autoSpaceDE/>
        <w:autoSpaceDN/>
        <w:adjustRightInd/>
        <w:spacing w:after="0"/>
        <w:ind w:left="454" w:hanging="454"/>
        <w:jc w:val="both"/>
        <w:textAlignment w:val="auto"/>
        <w:rPr>
          <w:rFonts w:ascii="Arial" w:hAnsi="Arial" w:cs="Arial"/>
          <w:b/>
          <w:bCs/>
          <w:sz w:val="24"/>
          <w:szCs w:val="24"/>
          <w:lang w:val="en-US" w:eastAsia="ja-JP"/>
        </w:rPr>
      </w:pPr>
      <w:r>
        <w:rPr>
          <w:rFonts w:ascii="Arial" w:hAnsi="Arial" w:cs="Arial"/>
          <w:b/>
          <w:bCs/>
          <w:sz w:val="24"/>
          <w:szCs w:val="24"/>
          <w:lang w:val="en-US" w:eastAsia="ja-JP"/>
        </w:rPr>
        <w:t>e</w:t>
      </w:r>
      <w:r w:rsidR="00A40260" w:rsidRPr="009153C6">
        <w:rPr>
          <w:rFonts w:ascii="Arial" w:hAnsi="Arial" w:cs="Arial"/>
          <w:b/>
          <w:bCs/>
          <w:sz w:val="24"/>
          <w:szCs w:val="24"/>
          <w:lang w:val="en-US" w:eastAsia="ja-JP"/>
        </w:rPr>
        <w:t>-meeting,</w:t>
      </w:r>
      <w:r w:rsidR="007654A0">
        <w:rPr>
          <w:rFonts w:ascii="Arial" w:hAnsi="Arial" w:cs="Arial"/>
          <w:b/>
          <w:bCs/>
          <w:sz w:val="24"/>
          <w:szCs w:val="24"/>
          <w:lang w:val="en-US" w:eastAsia="ja-JP"/>
        </w:rPr>
        <w:t xml:space="preserve"> </w:t>
      </w:r>
      <w:r w:rsidR="00F578DA">
        <w:rPr>
          <w:rFonts w:ascii="Arial" w:hAnsi="Arial" w:cs="Arial"/>
          <w:b/>
          <w:bCs/>
          <w:sz w:val="24"/>
          <w:szCs w:val="24"/>
          <w:lang w:val="en-US" w:eastAsia="ja-JP"/>
        </w:rPr>
        <w:t>October</w:t>
      </w:r>
      <w:r>
        <w:rPr>
          <w:rFonts w:ascii="Arial" w:hAnsi="Arial" w:cs="Arial"/>
          <w:b/>
          <w:bCs/>
          <w:sz w:val="24"/>
          <w:szCs w:val="24"/>
          <w:lang w:val="en-US" w:eastAsia="ja-JP"/>
        </w:rPr>
        <w:t xml:space="preserve"> </w:t>
      </w:r>
      <w:r w:rsidR="00FA16A3">
        <w:rPr>
          <w:rFonts w:ascii="Arial" w:hAnsi="Arial" w:cs="Arial"/>
          <w:b/>
          <w:bCs/>
          <w:sz w:val="24"/>
          <w:szCs w:val="24"/>
          <w:lang w:val="en-US" w:eastAsia="ja-JP"/>
        </w:rPr>
        <w:t>1</w:t>
      </w:r>
      <w:r w:rsidR="00F578DA">
        <w:rPr>
          <w:rFonts w:ascii="Arial" w:hAnsi="Arial" w:cs="Arial"/>
          <w:b/>
          <w:bCs/>
          <w:sz w:val="24"/>
          <w:szCs w:val="24"/>
          <w:lang w:val="en-US" w:eastAsia="ja-JP"/>
        </w:rPr>
        <w:t>1</w:t>
      </w:r>
      <w:r w:rsidRPr="003237DE">
        <w:rPr>
          <w:rFonts w:ascii="Arial" w:hAnsi="Arial" w:cs="Arial"/>
          <w:b/>
          <w:bCs/>
          <w:sz w:val="24"/>
          <w:szCs w:val="24"/>
          <w:vertAlign w:val="superscript"/>
          <w:lang w:val="en-US" w:eastAsia="ja-JP"/>
        </w:rPr>
        <w:t>th</w:t>
      </w:r>
      <w:r>
        <w:rPr>
          <w:rFonts w:ascii="Arial" w:hAnsi="Arial" w:cs="Arial"/>
          <w:b/>
          <w:bCs/>
          <w:sz w:val="24"/>
          <w:szCs w:val="24"/>
          <w:lang w:val="en-US" w:eastAsia="ja-JP"/>
        </w:rPr>
        <w:t xml:space="preserve"> –</w:t>
      </w:r>
      <w:r w:rsidR="00FA16A3">
        <w:rPr>
          <w:rFonts w:ascii="Arial" w:hAnsi="Arial" w:cs="Arial"/>
          <w:b/>
          <w:bCs/>
          <w:sz w:val="24"/>
          <w:szCs w:val="24"/>
          <w:lang w:val="en-US" w:eastAsia="ja-JP"/>
        </w:rPr>
        <w:t xml:space="preserve"> </w:t>
      </w:r>
      <w:r w:rsidR="00F578DA">
        <w:rPr>
          <w:rFonts w:ascii="Arial" w:hAnsi="Arial" w:cs="Arial"/>
          <w:b/>
          <w:bCs/>
          <w:sz w:val="24"/>
          <w:szCs w:val="24"/>
          <w:lang w:val="en-US" w:eastAsia="ja-JP"/>
        </w:rPr>
        <w:t>19</w:t>
      </w:r>
      <w:r w:rsidRPr="003237DE">
        <w:rPr>
          <w:rFonts w:ascii="Arial" w:hAnsi="Arial" w:cs="Arial"/>
          <w:b/>
          <w:bCs/>
          <w:sz w:val="24"/>
          <w:szCs w:val="24"/>
          <w:vertAlign w:val="superscript"/>
          <w:lang w:val="en-US" w:eastAsia="ja-JP"/>
        </w:rPr>
        <w:t>th</w:t>
      </w:r>
      <w:r>
        <w:rPr>
          <w:rFonts w:ascii="Arial" w:hAnsi="Arial" w:cs="Arial"/>
          <w:b/>
          <w:bCs/>
          <w:sz w:val="24"/>
          <w:szCs w:val="24"/>
          <w:lang w:val="en-US" w:eastAsia="ja-JP"/>
        </w:rPr>
        <w:t>, 202</w:t>
      </w:r>
      <w:r w:rsidR="00A573CF">
        <w:rPr>
          <w:rFonts w:ascii="Arial" w:hAnsi="Arial" w:cs="Arial"/>
          <w:b/>
          <w:bCs/>
          <w:sz w:val="24"/>
          <w:szCs w:val="24"/>
          <w:lang w:val="en-US" w:eastAsia="ja-JP"/>
        </w:rPr>
        <w:t>1</w:t>
      </w:r>
    </w:p>
    <w:p w14:paraId="49556C3C" w14:textId="77777777" w:rsidR="00A40260" w:rsidRPr="00A40260" w:rsidRDefault="00A40260" w:rsidP="004B5F38">
      <w:pPr>
        <w:keepLines/>
        <w:widowControl w:val="0"/>
        <w:overflowPunct/>
        <w:autoSpaceDE/>
        <w:autoSpaceDN/>
        <w:adjustRightInd/>
        <w:spacing w:after="0"/>
        <w:ind w:left="454" w:hanging="454"/>
        <w:jc w:val="both"/>
        <w:textAlignment w:val="auto"/>
        <w:rPr>
          <w:rFonts w:eastAsia="MS Mincho"/>
          <w:sz w:val="24"/>
          <w:szCs w:val="24"/>
          <w:lang w:val="en-US"/>
        </w:rPr>
      </w:pPr>
    </w:p>
    <w:p w14:paraId="3EF2D4CE" w14:textId="77777777" w:rsidR="00747357" w:rsidRPr="00747357" w:rsidRDefault="00747357" w:rsidP="004B5F38">
      <w:pPr>
        <w:widowControl w:val="0"/>
        <w:tabs>
          <w:tab w:val="left" w:pos="1701"/>
          <w:tab w:val="right" w:pos="9072"/>
          <w:tab w:val="right" w:pos="10206"/>
        </w:tabs>
        <w:overflowPunct/>
        <w:autoSpaceDE/>
        <w:autoSpaceDN/>
        <w:adjustRightInd/>
        <w:spacing w:after="0"/>
        <w:jc w:val="both"/>
        <w:textAlignment w:val="auto"/>
        <w:rPr>
          <w:rFonts w:ascii="Arial" w:eastAsia="MS Mincho" w:hAnsi="Arial"/>
          <w:b/>
          <w:sz w:val="24"/>
          <w:szCs w:val="24"/>
          <w:lang w:eastAsia="ja-JP"/>
        </w:rPr>
      </w:pPr>
      <w:r w:rsidRPr="00747357">
        <w:rPr>
          <w:rFonts w:ascii="Arial" w:eastAsia="Batang" w:hAnsi="Arial"/>
          <w:b/>
          <w:sz w:val="24"/>
          <w:szCs w:val="24"/>
        </w:rPr>
        <w:t>Source:</w:t>
      </w:r>
      <w:r w:rsidRPr="00747357">
        <w:rPr>
          <w:rFonts w:ascii="Arial" w:eastAsia="Batang" w:hAnsi="Arial"/>
          <w:b/>
          <w:sz w:val="24"/>
          <w:szCs w:val="24"/>
        </w:rPr>
        <w:tab/>
      </w:r>
      <w:r w:rsidRPr="00747357">
        <w:rPr>
          <w:rFonts w:ascii="Arial" w:eastAsia="Batang" w:hAnsi="Arial"/>
          <w:sz w:val="24"/>
          <w:szCs w:val="24"/>
        </w:rPr>
        <w:t>Lenovo, Motorola Mobility</w:t>
      </w:r>
    </w:p>
    <w:p w14:paraId="04DAC96B" w14:textId="2A68548A" w:rsidR="00747357" w:rsidRPr="00747357" w:rsidRDefault="00747357" w:rsidP="004B5F38">
      <w:pPr>
        <w:widowControl w:val="0"/>
        <w:tabs>
          <w:tab w:val="left" w:pos="1701"/>
          <w:tab w:val="right" w:pos="9072"/>
          <w:tab w:val="right" w:pos="10206"/>
        </w:tabs>
        <w:overflowPunct/>
        <w:autoSpaceDE/>
        <w:autoSpaceDN/>
        <w:adjustRightInd/>
        <w:spacing w:after="0"/>
        <w:jc w:val="both"/>
        <w:textAlignment w:val="auto"/>
        <w:rPr>
          <w:rFonts w:ascii="Arial" w:eastAsia="MS Mincho" w:hAnsi="Arial"/>
          <w:sz w:val="24"/>
          <w:szCs w:val="24"/>
          <w:lang w:eastAsia="ja-JP"/>
        </w:rPr>
      </w:pPr>
      <w:r w:rsidRPr="00747357">
        <w:rPr>
          <w:rFonts w:ascii="Arial" w:eastAsia="Batang" w:hAnsi="Arial"/>
          <w:b/>
          <w:sz w:val="24"/>
          <w:szCs w:val="24"/>
        </w:rPr>
        <w:t xml:space="preserve">Title: </w:t>
      </w:r>
      <w:r w:rsidRPr="00747357">
        <w:rPr>
          <w:rFonts w:ascii="Arial" w:eastAsia="Batang" w:hAnsi="Arial"/>
          <w:b/>
          <w:sz w:val="24"/>
          <w:szCs w:val="24"/>
        </w:rPr>
        <w:tab/>
      </w:r>
      <w:r w:rsidR="004D7F57">
        <w:rPr>
          <w:rFonts w:ascii="Arial" w:eastAsia="MS Mincho" w:hAnsi="Arial"/>
          <w:sz w:val="24"/>
          <w:szCs w:val="24"/>
          <w:lang w:eastAsia="ja-JP"/>
        </w:rPr>
        <w:t>Enhancements on PUSCH repetition type A</w:t>
      </w:r>
    </w:p>
    <w:p w14:paraId="586DB488" w14:textId="7D7662D8" w:rsidR="00747357" w:rsidRPr="00747357" w:rsidRDefault="00747357" w:rsidP="004B5F38">
      <w:pPr>
        <w:overflowPunct/>
        <w:autoSpaceDE/>
        <w:autoSpaceDN/>
        <w:adjustRightInd/>
        <w:spacing w:after="0"/>
        <w:jc w:val="both"/>
        <w:textAlignment w:val="auto"/>
        <w:rPr>
          <w:rFonts w:eastAsia="MS Mincho"/>
          <w:sz w:val="24"/>
          <w:szCs w:val="24"/>
          <w:lang w:eastAsia="ja-JP"/>
        </w:rPr>
      </w:pPr>
      <w:r w:rsidRPr="00747357">
        <w:rPr>
          <w:rFonts w:ascii="Arial" w:eastAsia="Batang" w:hAnsi="Arial"/>
          <w:b/>
          <w:sz w:val="24"/>
          <w:szCs w:val="24"/>
        </w:rPr>
        <w:t xml:space="preserve">Agenda Item:   </w:t>
      </w:r>
      <w:r w:rsidRPr="00747357">
        <w:rPr>
          <w:rFonts w:ascii="Arial" w:eastAsia="MS Mincho" w:hAnsi="Arial"/>
          <w:sz w:val="24"/>
          <w:szCs w:val="24"/>
          <w:lang w:eastAsia="ja-JP"/>
        </w:rPr>
        <w:t>8.</w:t>
      </w:r>
      <w:r w:rsidR="004D7F57">
        <w:rPr>
          <w:rFonts w:ascii="Arial" w:eastAsia="MS Mincho" w:hAnsi="Arial"/>
          <w:sz w:val="24"/>
          <w:szCs w:val="24"/>
          <w:lang w:eastAsia="ja-JP"/>
        </w:rPr>
        <w:t>8.1.1</w:t>
      </w:r>
    </w:p>
    <w:p w14:paraId="03B3BB1F" w14:textId="77777777" w:rsidR="00747357" w:rsidRPr="00747357" w:rsidRDefault="00747357" w:rsidP="006936F5">
      <w:pPr>
        <w:widowControl w:val="0"/>
        <w:tabs>
          <w:tab w:val="left" w:pos="1701"/>
          <w:tab w:val="right" w:pos="9072"/>
          <w:tab w:val="right" w:pos="10206"/>
        </w:tabs>
        <w:overflowPunct/>
        <w:autoSpaceDE/>
        <w:autoSpaceDN/>
        <w:adjustRightInd/>
        <w:jc w:val="both"/>
        <w:textAlignment w:val="auto"/>
        <w:rPr>
          <w:rFonts w:ascii="Arial" w:hAnsi="Arial"/>
          <w:b/>
          <w:sz w:val="24"/>
          <w:szCs w:val="24"/>
          <w:lang w:eastAsia="zh-CN"/>
        </w:rPr>
      </w:pPr>
      <w:r w:rsidRPr="00747357">
        <w:rPr>
          <w:rFonts w:ascii="Arial" w:eastAsia="Batang" w:hAnsi="Arial"/>
          <w:b/>
          <w:sz w:val="24"/>
          <w:szCs w:val="24"/>
        </w:rPr>
        <w:t>Document for:</w:t>
      </w:r>
      <w:r w:rsidRPr="00747357">
        <w:rPr>
          <w:rFonts w:ascii="Arial" w:eastAsia="Batang" w:hAnsi="Arial"/>
          <w:b/>
          <w:sz w:val="24"/>
          <w:szCs w:val="24"/>
        </w:rPr>
        <w:tab/>
      </w:r>
      <w:r w:rsidRPr="00747357">
        <w:rPr>
          <w:rFonts w:ascii="Arial" w:hAnsi="Arial"/>
          <w:sz w:val="24"/>
          <w:szCs w:val="24"/>
          <w:lang w:eastAsia="zh-CN"/>
        </w:rPr>
        <w:t>Discussion</w:t>
      </w:r>
    </w:p>
    <w:p w14:paraId="1015019E" w14:textId="44A08194" w:rsidR="008537B7" w:rsidRPr="000B409F" w:rsidRDefault="008537B7" w:rsidP="004B5F38">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1</w:t>
      </w:r>
      <w:r>
        <w:rPr>
          <w:rFonts w:ascii="Arial" w:eastAsia="MS Mincho" w:hAnsi="Arial"/>
          <w:sz w:val="36"/>
          <w:szCs w:val="36"/>
          <w:lang w:eastAsia="ja-JP"/>
        </w:rPr>
        <w:tab/>
        <w:t>Introduction</w:t>
      </w:r>
    </w:p>
    <w:p w14:paraId="76AD9CA1" w14:textId="28E81BD1" w:rsidR="00747357" w:rsidRDefault="00747357" w:rsidP="004B5F38">
      <w:pPr>
        <w:spacing w:beforeLines="50" w:before="120"/>
        <w:jc w:val="both"/>
        <w:rPr>
          <w:rFonts w:eastAsia="MS Mincho"/>
          <w:lang w:eastAsia="ja-JP"/>
        </w:rPr>
      </w:pPr>
      <w:r w:rsidRPr="00133CCB">
        <w:rPr>
          <w:rFonts w:eastAsia="MS Mincho"/>
          <w:lang w:eastAsia="ja-JP"/>
        </w:rPr>
        <w:t>In RAN</w:t>
      </w:r>
      <w:r>
        <w:rPr>
          <w:rFonts w:eastAsia="MS Mincho"/>
          <w:lang w:eastAsia="ja-JP"/>
        </w:rPr>
        <w:t>#</w:t>
      </w:r>
      <w:r w:rsidR="00A573CF">
        <w:rPr>
          <w:rFonts w:eastAsia="MS Mincho"/>
          <w:lang w:eastAsia="ja-JP"/>
        </w:rPr>
        <w:t>9</w:t>
      </w:r>
      <w:r w:rsidR="000F1CF8">
        <w:rPr>
          <w:rFonts w:eastAsia="MS Mincho"/>
          <w:lang w:eastAsia="ja-JP"/>
        </w:rPr>
        <w:t>1</w:t>
      </w:r>
      <w:r w:rsidR="00A573CF">
        <w:rPr>
          <w:rFonts w:eastAsia="MS Mincho"/>
          <w:lang w:eastAsia="ja-JP"/>
        </w:rPr>
        <w:t>-e</w:t>
      </w:r>
      <w:r>
        <w:rPr>
          <w:rFonts w:eastAsia="MS Mincho"/>
          <w:lang w:eastAsia="ja-JP"/>
        </w:rPr>
        <w:t xml:space="preserve">, </w:t>
      </w:r>
      <w:r w:rsidR="000F1CF8">
        <w:rPr>
          <w:rFonts w:eastAsia="MS Mincho"/>
          <w:lang w:eastAsia="ja-JP"/>
        </w:rPr>
        <w:t>revised</w:t>
      </w:r>
      <w:r w:rsidR="00A573CF">
        <w:rPr>
          <w:rFonts w:eastAsia="MS Mincho"/>
          <w:lang w:eastAsia="ja-JP"/>
        </w:rPr>
        <w:t xml:space="preserve"> work item for</w:t>
      </w:r>
      <w:r>
        <w:rPr>
          <w:rFonts w:eastAsia="MS Mincho"/>
          <w:lang w:eastAsia="ja-JP"/>
        </w:rPr>
        <w:t xml:space="preserve"> </w:t>
      </w:r>
      <w:r w:rsidR="004D7F57">
        <w:rPr>
          <w:rFonts w:eastAsia="MS Mincho"/>
          <w:lang w:eastAsia="ja-JP"/>
        </w:rPr>
        <w:t>NR coverage enhancements in Rel-17</w:t>
      </w:r>
      <w:r>
        <w:rPr>
          <w:rFonts w:eastAsia="MS Mincho"/>
          <w:lang w:eastAsia="ja-JP"/>
        </w:rPr>
        <w:t xml:space="preserve"> </w:t>
      </w:r>
      <w:r w:rsidR="00A573CF">
        <w:rPr>
          <w:rFonts w:eastAsia="MS Mincho"/>
          <w:lang w:eastAsia="ja-JP"/>
        </w:rPr>
        <w:t xml:space="preserve">has been approved </w:t>
      </w:r>
      <w:r>
        <w:rPr>
          <w:rFonts w:eastAsia="MS Mincho"/>
          <w:lang w:eastAsia="ja-JP"/>
        </w:rPr>
        <w:t xml:space="preserve">with following objectives </w:t>
      </w:r>
      <w:r w:rsidR="00A573CF">
        <w:rPr>
          <w:rFonts w:eastAsia="MS Mincho"/>
          <w:lang w:eastAsia="ja-JP"/>
        </w:rPr>
        <w:t>for</w:t>
      </w:r>
      <w:r w:rsidR="004D7F57">
        <w:rPr>
          <w:rFonts w:eastAsia="MS Mincho"/>
          <w:lang w:eastAsia="ja-JP"/>
        </w:rPr>
        <w:t xml:space="preserve"> </w:t>
      </w:r>
      <w:r w:rsidR="00A573CF">
        <w:rPr>
          <w:rFonts w:eastAsia="MS Mincho"/>
          <w:lang w:eastAsia="ja-JP"/>
        </w:rPr>
        <w:t>in RP-2</w:t>
      </w:r>
      <w:r w:rsidR="000F1CF8">
        <w:rPr>
          <w:rFonts w:eastAsia="MS Mincho"/>
          <w:lang w:eastAsia="ja-JP"/>
        </w:rPr>
        <w:t>10855</w:t>
      </w:r>
      <w:r w:rsidR="00A573CF">
        <w:rPr>
          <w:rFonts w:eastAsia="MS Mincho"/>
          <w:lang w:eastAsia="ja-JP"/>
        </w:rPr>
        <w:t xml:space="preserve"> [1]:</w:t>
      </w:r>
    </w:p>
    <w:p w14:paraId="74587C4F" w14:textId="77777777" w:rsidR="009970DA" w:rsidRPr="009970DA" w:rsidRDefault="009970DA" w:rsidP="004B5F38">
      <w:pPr>
        <w:numPr>
          <w:ilvl w:val="0"/>
          <w:numId w:val="26"/>
        </w:numPr>
        <w:spacing w:after="0"/>
        <w:jc w:val="both"/>
        <w:rPr>
          <w:i/>
          <w:iCs/>
          <w:lang w:val="en-US" w:eastAsia="zh-CN"/>
        </w:rPr>
      </w:pPr>
      <w:r w:rsidRPr="009970DA">
        <w:rPr>
          <w:i/>
          <w:iCs/>
          <w:lang w:val="en-US" w:eastAsia="zh-CN"/>
        </w:rPr>
        <w:t>Specification of PUSCH enhancements [RAN1, RAN4]</w:t>
      </w:r>
    </w:p>
    <w:p w14:paraId="01A5DBDD" w14:textId="77777777" w:rsidR="009970DA" w:rsidRPr="009970DA" w:rsidRDefault="009970DA" w:rsidP="004B5F38">
      <w:pPr>
        <w:numPr>
          <w:ilvl w:val="1"/>
          <w:numId w:val="26"/>
        </w:numPr>
        <w:spacing w:after="0"/>
        <w:jc w:val="both"/>
        <w:rPr>
          <w:i/>
          <w:iCs/>
          <w:lang w:eastAsia="zh-CN"/>
        </w:rPr>
      </w:pPr>
      <w:proofErr w:type="spellStart"/>
      <w:r w:rsidRPr="009970DA">
        <w:rPr>
          <w:i/>
          <w:iCs/>
          <w:lang w:eastAsia="zh-CN"/>
        </w:rPr>
        <w:t>Speci</w:t>
      </w:r>
      <w:r w:rsidRPr="009970DA">
        <w:rPr>
          <w:i/>
          <w:iCs/>
          <w:lang w:val="en-US" w:eastAsia="zh-CN"/>
        </w:rPr>
        <w:t>fy</w:t>
      </w:r>
      <w:proofErr w:type="spellEnd"/>
      <w:r w:rsidRPr="009970DA">
        <w:rPr>
          <w:i/>
          <w:iCs/>
          <w:lang w:val="en-US" w:eastAsia="zh-CN"/>
        </w:rPr>
        <w:t xml:space="preserve"> the following mechanisms for </w:t>
      </w:r>
      <w:proofErr w:type="spellStart"/>
      <w:r w:rsidRPr="009970DA">
        <w:rPr>
          <w:i/>
          <w:iCs/>
          <w:lang w:val="en-US" w:eastAsia="zh-CN"/>
        </w:rPr>
        <w:t>en</w:t>
      </w:r>
      <w:r w:rsidRPr="009970DA">
        <w:rPr>
          <w:i/>
          <w:iCs/>
          <w:lang w:eastAsia="zh-CN"/>
        </w:rPr>
        <w:t>hancements</w:t>
      </w:r>
      <w:proofErr w:type="spellEnd"/>
      <w:r w:rsidRPr="009970DA">
        <w:rPr>
          <w:i/>
          <w:iCs/>
          <w:lang w:eastAsia="zh-CN"/>
        </w:rPr>
        <w:t xml:space="preserve"> on PUSCH repetition type A [RAN1]</w:t>
      </w:r>
    </w:p>
    <w:p w14:paraId="52F055D2" w14:textId="77777777" w:rsidR="009970DA" w:rsidRPr="009970DA" w:rsidRDefault="009970DA" w:rsidP="004B5F38">
      <w:pPr>
        <w:numPr>
          <w:ilvl w:val="2"/>
          <w:numId w:val="26"/>
        </w:numPr>
        <w:spacing w:after="0"/>
        <w:jc w:val="both"/>
        <w:rPr>
          <w:i/>
          <w:iCs/>
          <w:lang w:eastAsia="zh-CN"/>
        </w:rPr>
      </w:pPr>
      <w:r w:rsidRPr="009970DA">
        <w:rPr>
          <w:i/>
          <w:iCs/>
          <w:lang w:eastAsia="zh-CN"/>
        </w:rPr>
        <w:t>Increasing the maximum number of repetitions up to a number to be determined during the course of the work.</w:t>
      </w:r>
    </w:p>
    <w:p w14:paraId="69193D64" w14:textId="77777777" w:rsidR="009970DA" w:rsidRPr="009970DA" w:rsidRDefault="009970DA" w:rsidP="004B5F38">
      <w:pPr>
        <w:numPr>
          <w:ilvl w:val="2"/>
          <w:numId w:val="26"/>
        </w:numPr>
        <w:spacing w:after="0"/>
        <w:jc w:val="both"/>
        <w:rPr>
          <w:i/>
          <w:iCs/>
          <w:lang w:eastAsia="zh-CN"/>
        </w:rPr>
      </w:pPr>
      <w:r w:rsidRPr="009970DA">
        <w:rPr>
          <w:i/>
          <w:iCs/>
          <w:lang w:eastAsia="zh-CN"/>
        </w:rPr>
        <w:t>The number of repetitions counted on the basis of available UL slots.</w:t>
      </w:r>
    </w:p>
    <w:p w14:paraId="08552469" w14:textId="77777777" w:rsidR="009970DA" w:rsidRPr="009970DA" w:rsidRDefault="009970DA" w:rsidP="004B5F38">
      <w:pPr>
        <w:numPr>
          <w:ilvl w:val="1"/>
          <w:numId w:val="26"/>
        </w:numPr>
        <w:spacing w:after="0"/>
        <w:jc w:val="both"/>
        <w:rPr>
          <w:i/>
          <w:iCs/>
          <w:lang w:eastAsia="zh-CN"/>
        </w:rPr>
      </w:pPr>
      <w:r w:rsidRPr="009970DA">
        <w:rPr>
          <w:i/>
          <w:iCs/>
          <w:lang w:eastAsia="zh-CN"/>
        </w:rPr>
        <w:t>Specify mechanism(s) to support TB processing over multi-slot PUSCH [RAN1]</w:t>
      </w:r>
    </w:p>
    <w:p w14:paraId="45628605" w14:textId="77777777" w:rsidR="009970DA" w:rsidRPr="009970DA" w:rsidRDefault="009970DA" w:rsidP="004B5F38">
      <w:pPr>
        <w:numPr>
          <w:ilvl w:val="2"/>
          <w:numId w:val="26"/>
        </w:numPr>
        <w:spacing w:after="0"/>
        <w:jc w:val="both"/>
        <w:rPr>
          <w:i/>
          <w:iCs/>
          <w:lang w:eastAsia="zh-CN"/>
        </w:rPr>
      </w:pPr>
      <w:r w:rsidRPr="009970DA">
        <w:rPr>
          <w:i/>
          <w:iCs/>
          <w:lang w:eastAsia="zh-CN"/>
        </w:rPr>
        <w:t xml:space="preserve">TBS determined based on multiple slots and transmitted over multiple slots. </w:t>
      </w:r>
    </w:p>
    <w:p w14:paraId="6FBC384B" w14:textId="77777777" w:rsidR="009970DA" w:rsidRPr="009970DA" w:rsidRDefault="009970DA" w:rsidP="004B5F38">
      <w:pPr>
        <w:numPr>
          <w:ilvl w:val="1"/>
          <w:numId w:val="26"/>
        </w:numPr>
        <w:spacing w:after="0"/>
        <w:jc w:val="both"/>
        <w:rPr>
          <w:i/>
          <w:iCs/>
          <w:lang w:eastAsia="zh-CN"/>
        </w:rPr>
      </w:pPr>
      <w:r w:rsidRPr="009970DA">
        <w:rPr>
          <w:i/>
          <w:iCs/>
          <w:lang w:eastAsia="zh-CN"/>
        </w:rPr>
        <w:t>Specify mechanism(s) to enable joint channel estimation [RAN1, RAN4]</w:t>
      </w:r>
    </w:p>
    <w:p w14:paraId="22C88438" w14:textId="77777777" w:rsidR="009970DA" w:rsidRPr="009970DA" w:rsidRDefault="009970DA" w:rsidP="004B5F38">
      <w:pPr>
        <w:numPr>
          <w:ilvl w:val="2"/>
          <w:numId w:val="26"/>
        </w:numPr>
        <w:spacing w:after="0"/>
        <w:jc w:val="both"/>
        <w:rPr>
          <w:i/>
          <w:iCs/>
          <w:lang w:eastAsia="zh-CN"/>
        </w:rPr>
      </w:pPr>
      <w:r w:rsidRPr="009970DA">
        <w:rPr>
          <w:i/>
          <w:iCs/>
          <w:lang w:eastAsia="zh-CN"/>
        </w:rPr>
        <w:t>Mechanism(s) to enable joint channel estimation over multiple PUSCH transmissions, based on the conditions to keep power consistency and phase continuity to be investigated and specified if necessary by RAN4 [RAN1, RAN4]</w:t>
      </w:r>
    </w:p>
    <w:p w14:paraId="01850C46" w14:textId="77777777" w:rsidR="009970DA" w:rsidRPr="009970DA" w:rsidRDefault="009970DA" w:rsidP="004B5F38">
      <w:pPr>
        <w:numPr>
          <w:ilvl w:val="3"/>
          <w:numId w:val="26"/>
        </w:numPr>
        <w:spacing w:after="0"/>
        <w:jc w:val="both"/>
        <w:rPr>
          <w:i/>
          <w:iCs/>
          <w:lang w:eastAsia="zh-CN"/>
        </w:rPr>
      </w:pPr>
      <w:r w:rsidRPr="009970DA">
        <w:rPr>
          <w:i/>
          <w:iCs/>
          <w:lang w:eastAsia="zh-CN"/>
        </w:rPr>
        <w:t>Potential optimization of DMRS location/granularity in time domain is not precluded</w:t>
      </w:r>
    </w:p>
    <w:p w14:paraId="6834882F" w14:textId="77777777" w:rsidR="009970DA" w:rsidRPr="009970DA" w:rsidRDefault="009970DA" w:rsidP="004B5F38">
      <w:pPr>
        <w:numPr>
          <w:ilvl w:val="2"/>
          <w:numId w:val="26"/>
        </w:numPr>
        <w:spacing w:after="0"/>
        <w:jc w:val="both"/>
        <w:rPr>
          <w:i/>
          <w:iCs/>
          <w:lang w:eastAsia="zh-CN"/>
        </w:rPr>
      </w:pPr>
      <w:r w:rsidRPr="009970DA">
        <w:rPr>
          <w:i/>
          <w:iCs/>
          <w:lang w:eastAsia="zh-CN"/>
        </w:rPr>
        <w:t>Inter-slot frequency hopping with inter-slot bundling to enable joint channel estimation [RAN1]</w:t>
      </w:r>
    </w:p>
    <w:p w14:paraId="42595A1A" w14:textId="77777777" w:rsidR="009970DA" w:rsidRPr="009970DA" w:rsidRDefault="009970DA" w:rsidP="004B5F38">
      <w:pPr>
        <w:numPr>
          <w:ilvl w:val="0"/>
          <w:numId w:val="26"/>
        </w:numPr>
        <w:spacing w:after="0"/>
        <w:jc w:val="both"/>
        <w:rPr>
          <w:i/>
          <w:iCs/>
          <w:lang w:val="en-US" w:eastAsia="zh-CN"/>
        </w:rPr>
      </w:pPr>
      <w:r w:rsidRPr="009970DA">
        <w:rPr>
          <w:rFonts w:hint="eastAsia"/>
          <w:i/>
          <w:iCs/>
          <w:lang w:val="en-US" w:eastAsia="zh-CN"/>
        </w:rPr>
        <w:t>S</w:t>
      </w:r>
      <w:r w:rsidRPr="009970DA">
        <w:rPr>
          <w:i/>
          <w:iCs/>
          <w:lang w:val="en-US" w:eastAsia="zh-CN"/>
        </w:rPr>
        <w:t>pecification of PUCCH enhancements [RAN1, RAN4]</w:t>
      </w:r>
    </w:p>
    <w:p w14:paraId="78E27361" w14:textId="77777777" w:rsidR="009970DA" w:rsidRPr="009970DA" w:rsidRDefault="009970DA" w:rsidP="004B5F38">
      <w:pPr>
        <w:numPr>
          <w:ilvl w:val="1"/>
          <w:numId w:val="26"/>
        </w:numPr>
        <w:spacing w:after="0"/>
        <w:jc w:val="both"/>
        <w:rPr>
          <w:i/>
          <w:iCs/>
          <w:lang w:val="en-US" w:eastAsia="zh-CN"/>
        </w:rPr>
      </w:pPr>
      <w:r w:rsidRPr="009970DA">
        <w:rPr>
          <w:i/>
          <w:iCs/>
          <w:lang w:val="en-US" w:eastAsia="zh-CN"/>
        </w:rPr>
        <w:t>Specify signaling mechanism to support d</w:t>
      </w:r>
      <w:proofErr w:type="spellStart"/>
      <w:r w:rsidRPr="009970DA">
        <w:rPr>
          <w:i/>
          <w:iCs/>
          <w:lang w:eastAsia="zh-CN"/>
        </w:rPr>
        <w:t>ynamic</w:t>
      </w:r>
      <w:proofErr w:type="spellEnd"/>
      <w:r w:rsidRPr="009970DA">
        <w:rPr>
          <w:i/>
          <w:iCs/>
          <w:lang w:eastAsia="zh-CN"/>
        </w:rPr>
        <w:t xml:space="preserve"> PUCCH repetition factor indication [RAN1]</w:t>
      </w:r>
    </w:p>
    <w:p w14:paraId="22714B93" w14:textId="77777777" w:rsidR="009970DA" w:rsidRPr="009970DA" w:rsidRDefault="009970DA" w:rsidP="004B5F38">
      <w:pPr>
        <w:numPr>
          <w:ilvl w:val="1"/>
          <w:numId w:val="26"/>
        </w:numPr>
        <w:spacing w:after="0"/>
        <w:jc w:val="both"/>
        <w:rPr>
          <w:i/>
          <w:iCs/>
          <w:lang w:val="en-US" w:eastAsia="zh-CN"/>
        </w:rPr>
      </w:pPr>
      <w:r w:rsidRPr="009970DA">
        <w:rPr>
          <w:i/>
          <w:iCs/>
          <w:lang w:val="en-US" w:eastAsia="zh-CN"/>
        </w:rPr>
        <w:t>Specify mechanism to support DMRS bundling across PUCCH repetitions [RAN1, RAN4]</w:t>
      </w:r>
    </w:p>
    <w:p w14:paraId="6F6CF947" w14:textId="77777777" w:rsidR="009970DA" w:rsidRPr="009970DA" w:rsidRDefault="009970DA" w:rsidP="004B5F38">
      <w:pPr>
        <w:numPr>
          <w:ilvl w:val="2"/>
          <w:numId w:val="26"/>
        </w:numPr>
        <w:spacing w:after="0"/>
        <w:jc w:val="both"/>
        <w:rPr>
          <w:i/>
          <w:iCs/>
          <w:lang w:eastAsia="zh-CN"/>
        </w:rPr>
      </w:pPr>
      <w:r w:rsidRPr="009970DA">
        <w:rPr>
          <w:i/>
          <w:iCs/>
          <w:lang w:eastAsia="zh-CN"/>
        </w:rPr>
        <w:t>When applicable, based on similar mechanism(s) for enabling joint channel estimation for PUSCH</w:t>
      </w:r>
    </w:p>
    <w:p w14:paraId="42A3FF72" w14:textId="77777777" w:rsidR="009970DA" w:rsidRPr="009970DA" w:rsidRDefault="009970DA" w:rsidP="004B5F38">
      <w:pPr>
        <w:numPr>
          <w:ilvl w:val="0"/>
          <w:numId w:val="26"/>
        </w:numPr>
        <w:spacing w:after="0"/>
        <w:jc w:val="both"/>
        <w:rPr>
          <w:i/>
          <w:iCs/>
          <w:lang w:val="en-US" w:eastAsia="zh-CN"/>
        </w:rPr>
      </w:pPr>
      <w:r w:rsidRPr="009970DA">
        <w:rPr>
          <w:rFonts w:hint="eastAsia"/>
          <w:i/>
          <w:iCs/>
          <w:lang w:val="en-US" w:eastAsia="zh-CN"/>
        </w:rPr>
        <w:t>S</w:t>
      </w:r>
      <w:r w:rsidRPr="009970DA">
        <w:rPr>
          <w:i/>
          <w:iCs/>
          <w:lang w:val="en-US" w:eastAsia="zh-CN"/>
        </w:rPr>
        <w:t xml:space="preserve">pecify mechanism(s) to support Type A </w:t>
      </w:r>
      <w:r w:rsidRPr="009970DA">
        <w:rPr>
          <w:i/>
          <w:iCs/>
          <w:lang w:eastAsia="zh-CN"/>
        </w:rPr>
        <w:t>PUSCH repetitions for Msg3</w:t>
      </w:r>
      <w:r w:rsidRPr="009970DA">
        <w:rPr>
          <w:i/>
          <w:iCs/>
          <w:lang w:val="en-US" w:eastAsia="zh-CN"/>
        </w:rPr>
        <w:t xml:space="preserve"> [RAN1]</w:t>
      </w:r>
    </w:p>
    <w:p w14:paraId="01EE32B6" w14:textId="77777777" w:rsidR="00DA3154" w:rsidRPr="004D7F57" w:rsidRDefault="00DA3154" w:rsidP="004B5F38">
      <w:pPr>
        <w:spacing w:after="0"/>
        <w:jc w:val="both"/>
        <w:rPr>
          <w:bCs/>
          <w:lang w:val="en-US"/>
        </w:rPr>
      </w:pPr>
    </w:p>
    <w:p w14:paraId="0EE8BC89" w14:textId="68025E78" w:rsidR="00AE6616" w:rsidRDefault="00AE6616" w:rsidP="004B5F38">
      <w:pPr>
        <w:spacing w:after="0"/>
        <w:jc w:val="both"/>
        <w:rPr>
          <w:rFonts w:asciiTheme="majorBidi" w:hAnsiTheme="majorBidi" w:cstheme="majorBidi"/>
          <w:bCs/>
          <w:lang w:val="en-US"/>
        </w:rPr>
      </w:pPr>
      <w:r w:rsidRPr="00347C63">
        <w:rPr>
          <w:rFonts w:asciiTheme="majorBidi" w:hAnsiTheme="majorBidi" w:cstheme="majorBidi"/>
          <w:bCs/>
          <w:lang w:val="en-US"/>
        </w:rPr>
        <w:t xml:space="preserve">In this contribution, we </w:t>
      </w:r>
      <w:r w:rsidR="00A33AC0">
        <w:rPr>
          <w:rFonts w:asciiTheme="majorBidi" w:hAnsiTheme="majorBidi" w:cstheme="majorBidi"/>
          <w:bCs/>
          <w:lang w:val="en-US"/>
        </w:rPr>
        <w:t xml:space="preserve">provide our views on </w:t>
      </w:r>
      <w:r w:rsidR="00C01DCE">
        <w:rPr>
          <w:rFonts w:asciiTheme="majorBidi" w:hAnsiTheme="majorBidi" w:cstheme="majorBidi"/>
          <w:bCs/>
          <w:lang w:val="en-US"/>
        </w:rPr>
        <w:t>following enhancements</w:t>
      </w:r>
      <w:r w:rsidR="00A33AC0">
        <w:rPr>
          <w:rFonts w:asciiTheme="majorBidi" w:hAnsiTheme="majorBidi" w:cstheme="majorBidi"/>
          <w:bCs/>
          <w:lang w:val="en-US"/>
        </w:rPr>
        <w:t xml:space="preserve"> needed for </w:t>
      </w:r>
      <w:r w:rsidR="004D7F57">
        <w:rPr>
          <w:rFonts w:asciiTheme="majorBidi" w:hAnsiTheme="majorBidi" w:cstheme="majorBidi"/>
          <w:bCs/>
          <w:lang w:val="en-US"/>
        </w:rPr>
        <w:t>PUSCH repetition type A for improved coverage</w:t>
      </w:r>
      <w:r w:rsidR="00C01DCE">
        <w:rPr>
          <w:rFonts w:asciiTheme="majorBidi" w:hAnsiTheme="majorBidi" w:cstheme="majorBidi"/>
          <w:bCs/>
          <w:lang w:val="en-US"/>
        </w:rPr>
        <w:t>:</w:t>
      </w:r>
    </w:p>
    <w:p w14:paraId="77EEA4DD" w14:textId="7DB3A375" w:rsidR="00C01DCE" w:rsidRDefault="00BE6E4C" w:rsidP="00C01DCE">
      <w:pPr>
        <w:pStyle w:val="ListParagraph"/>
        <w:numPr>
          <w:ilvl w:val="0"/>
          <w:numId w:val="30"/>
        </w:numPr>
        <w:spacing w:after="0"/>
        <w:jc w:val="both"/>
        <w:rPr>
          <w:rFonts w:asciiTheme="majorBidi" w:hAnsiTheme="majorBidi" w:cstheme="majorBidi"/>
          <w:bCs/>
          <w:lang w:val="en-US"/>
        </w:rPr>
      </w:pPr>
      <w:r>
        <w:rPr>
          <w:rFonts w:asciiTheme="majorBidi" w:hAnsiTheme="majorBidi" w:cstheme="majorBidi"/>
          <w:bCs/>
          <w:lang w:val="en-US"/>
        </w:rPr>
        <w:t>Repetition factor configuration/indication</w:t>
      </w:r>
    </w:p>
    <w:p w14:paraId="77165244" w14:textId="627737B4" w:rsidR="00C01DCE" w:rsidRDefault="00BE6E4C" w:rsidP="00C01DCE">
      <w:pPr>
        <w:pStyle w:val="ListParagraph"/>
        <w:numPr>
          <w:ilvl w:val="0"/>
          <w:numId w:val="30"/>
        </w:numPr>
        <w:spacing w:after="0"/>
        <w:jc w:val="both"/>
        <w:rPr>
          <w:rFonts w:asciiTheme="majorBidi" w:hAnsiTheme="majorBidi" w:cstheme="majorBidi"/>
          <w:bCs/>
          <w:lang w:val="en-US"/>
        </w:rPr>
      </w:pPr>
      <w:r>
        <w:rPr>
          <w:rFonts w:asciiTheme="majorBidi" w:hAnsiTheme="majorBidi" w:cstheme="majorBidi"/>
          <w:bCs/>
          <w:lang w:val="en-US"/>
        </w:rPr>
        <w:t>Limitation of duration of PUSCH repetitions</w:t>
      </w:r>
    </w:p>
    <w:p w14:paraId="529B164D" w14:textId="1693D233" w:rsidR="00C01DCE" w:rsidRDefault="00C01DCE" w:rsidP="00C01DCE">
      <w:pPr>
        <w:pStyle w:val="ListParagraph"/>
        <w:numPr>
          <w:ilvl w:val="0"/>
          <w:numId w:val="30"/>
        </w:numPr>
        <w:spacing w:after="0"/>
        <w:jc w:val="both"/>
        <w:rPr>
          <w:rFonts w:asciiTheme="majorBidi" w:hAnsiTheme="majorBidi" w:cstheme="majorBidi"/>
          <w:bCs/>
          <w:lang w:val="en-US"/>
        </w:rPr>
      </w:pPr>
      <w:r>
        <w:rPr>
          <w:rFonts w:asciiTheme="majorBidi" w:hAnsiTheme="majorBidi" w:cstheme="majorBidi"/>
          <w:bCs/>
          <w:lang w:val="en-US"/>
        </w:rPr>
        <w:t>PUSCH repetition mode configuration/indication</w:t>
      </w:r>
    </w:p>
    <w:p w14:paraId="3FF3B842" w14:textId="02FA483D" w:rsidR="00684A10" w:rsidRDefault="00010B42" w:rsidP="00010B42">
      <w:pPr>
        <w:pStyle w:val="ListParagraph"/>
        <w:tabs>
          <w:tab w:val="left" w:pos="1680"/>
        </w:tabs>
        <w:spacing w:after="0"/>
        <w:jc w:val="both"/>
        <w:rPr>
          <w:rFonts w:asciiTheme="majorBidi" w:hAnsiTheme="majorBidi" w:cstheme="majorBidi"/>
          <w:bCs/>
          <w:lang w:val="en-US"/>
        </w:rPr>
      </w:pPr>
      <w:r>
        <w:rPr>
          <w:rFonts w:asciiTheme="majorBidi" w:hAnsiTheme="majorBidi" w:cstheme="majorBidi"/>
          <w:bCs/>
          <w:lang w:val="en-US"/>
        </w:rPr>
        <w:tab/>
      </w:r>
    </w:p>
    <w:p w14:paraId="659647F9" w14:textId="77777777" w:rsidR="00BD13A7" w:rsidRDefault="00BD13A7" w:rsidP="00BD13A7">
      <w:pPr>
        <w:spacing w:after="0"/>
        <w:jc w:val="both"/>
        <w:rPr>
          <w:bCs/>
          <w:lang w:eastAsia="ja-JP"/>
        </w:rPr>
      </w:pPr>
    </w:p>
    <w:p w14:paraId="5153FBBD" w14:textId="2CFE66C2" w:rsidR="00BD13A7" w:rsidRDefault="00BD13A7" w:rsidP="00BD13A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2</w:t>
      </w:r>
      <w:r>
        <w:rPr>
          <w:rFonts w:ascii="Arial" w:eastAsia="MS Mincho" w:hAnsi="Arial"/>
          <w:sz w:val="36"/>
          <w:szCs w:val="36"/>
          <w:lang w:eastAsia="ja-JP"/>
        </w:rPr>
        <w:tab/>
        <w:t>Repetition factor configuration/indication</w:t>
      </w:r>
    </w:p>
    <w:p w14:paraId="714455A3" w14:textId="439D16BB" w:rsidR="00BD13A7" w:rsidRDefault="002C6F93" w:rsidP="00BD13A7">
      <w:pPr>
        <w:spacing w:after="0"/>
        <w:jc w:val="both"/>
        <w:rPr>
          <w:rFonts w:asciiTheme="majorBidi" w:hAnsiTheme="majorBidi" w:cstheme="majorBidi"/>
          <w:bCs/>
        </w:rPr>
      </w:pPr>
      <w:r>
        <w:rPr>
          <w:rFonts w:asciiTheme="majorBidi" w:hAnsiTheme="majorBidi" w:cstheme="majorBidi"/>
          <w:bCs/>
        </w:rPr>
        <w:t xml:space="preserve">In RAN#104-e [2], it is already agreed to the increased number of repetitions </w:t>
      </w:r>
      <w:r w:rsidR="007533D8">
        <w:rPr>
          <w:rFonts w:asciiTheme="majorBidi" w:hAnsiTheme="majorBidi" w:cstheme="majorBidi"/>
          <w:bCs/>
        </w:rPr>
        <w:t xml:space="preserve">(&gt;16) </w:t>
      </w:r>
      <w:r>
        <w:rPr>
          <w:rFonts w:asciiTheme="majorBidi" w:hAnsiTheme="majorBidi" w:cstheme="majorBidi"/>
          <w:bCs/>
        </w:rPr>
        <w:t xml:space="preserve">via TDRA table for both dynamic as well as configured grant. The remaining issue is whether to support the increased repetition factor in Rel-17 via </w:t>
      </w:r>
      <w:r w:rsidRPr="002C6F93">
        <w:rPr>
          <w:rFonts w:asciiTheme="majorBidi" w:hAnsiTheme="majorBidi" w:cstheme="majorBidi"/>
          <w:bCs/>
          <w:i/>
          <w:iCs/>
        </w:rPr>
        <w:t>PUSCH-Config</w:t>
      </w:r>
      <w:r>
        <w:rPr>
          <w:rFonts w:asciiTheme="majorBidi" w:hAnsiTheme="majorBidi" w:cstheme="majorBidi"/>
          <w:bCs/>
        </w:rPr>
        <w:t xml:space="preserve"> and </w:t>
      </w:r>
      <w:proofErr w:type="spellStart"/>
      <w:r w:rsidRPr="002C6F93">
        <w:rPr>
          <w:rFonts w:asciiTheme="majorBidi" w:hAnsiTheme="majorBidi" w:cstheme="majorBidi"/>
          <w:bCs/>
          <w:i/>
          <w:iCs/>
        </w:rPr>
        <w:t>ConfiguredGrantConfig</w:t>
      </w:r>
      <w:proofErr w:type="spellEnd"/>
      <w:r>
        <w:rPr>
          <w:rFonts w:asciiTheme="majorBidi" w:hAnsiTheme="majorBidi" w:cstheme="majorBidi"/>
          <w:bCs/>
        </w:rPr>
        <w:t xml:space="preserve">. </w:t>
      </w:r>
      <w:r w:rsidR="00D500F7">
        <w:rPr>
          <w:rFonts w:asciiTheme="majorBidi" w:hAnsiTheme="majorBidi" w:cstheme="majorBidi"/>
          <w:bCs/>
        </w:rPr>
        <w:t xml:space="preserve">In NR Rel-15/16, if the </w:t>
      </w:r>
      <w:proofErr w:type="spellStart"/>
      <w:r w:rsidR="00D500F7" w:rsidRPr="00D500F7">
        <w:rPr>
          <w:rFonts w:asciiTheme="majorBidi" w:hAnsiTheme="majorBidi" w:cstheme="majorBidi"/>
          <w:bCs/>
          <w:i/>
          <w:iCs/>
        </w:rPr>
        <w:t>numberofrepetitions</w:t>
      </w:r>
      <w:proofErr w:type="spellEnd"/>
      <w:r w:rsidR="00D500F7">
        <w:rPr>
          <w:rFonts w:asciiTheme="majorBidi" w:hAnsiTheme="majorBidi" w:cstheme="majorBidi"/>
          <w:bCs/>
        </w:rPr>
        <w:t xml:space="preserve"> is not present in TDRA table, then UE follows the </w:t>
      </w:r>
      <w:proofErr w:type="spellStart"/>
      <w:r w:rsidR="00D500F7" w:rsidRPr="0096590F">
        <w:rPr>
          <w:rFonts w:asciiTheme="majorBidi" w:hAnsiTheme="majorBidi" w:cstheme="majorBidi"/>
          <w:bCs/>
          <w:i/>
          <w:iCs/>
        </w:rPr>
        <w:t>pus</w:t>
      </w:r>
      <w:r w:rsidR="0096590F" w:rsidRPr="0096590F">
        <w:rPr>
          <w:rFonts w:asciiTheme="majorBidi" w:hAnsiTheme="majorBidi" w:cstheme="majorBidi"/>
          <w:bCs/>
          <w:i/>
          <w:iCs/>
        </w:rPr>
        <w:t>ch-</w:t>
      </w:r>
      <w:r w:rsidR="00D500F7" w:rsidRPr="0096590F">
        <w:rPr>
          <w:rFonts w:asciiTheme="majorBidi" w:hAnsiTheme="majorBidi" w:cstheme="majorBidi"/>
          <w:bCs/>
          <w:i/>
          <w:iCs/>
        </w:rPr>
        <w:t>AggregationFac</w:t>
      </w:r>
      <w:r w:rsidR="006F53EE" w:rsidRPr="0096590F">
        <w:rPr>
          <w:rFonts w:asciiTheme="majorBidi" w:hAnsiTheme="majorBidi" w:cstheme="majorBidi"/>
          <w:bCs/>
          <w:i/>
          <w:iCs/>
        </w:rPr>
        <w:t>to</w:t>
      </w:r>
      <w:r w:rsidR="00D500F7" w:rsidRPr="0096590F">
        <w:rPr>
          <w:rFonts w:asciiTheme="majorBidi" w:hAnsiTheme="majorBidi" w:cstheme="majorBidi"/>
          <w:bCs/>
          <w:i/>
          <w:iCs/>
        </w:rPr>
        <w:t>r</w:t>
      </w:r>
      <w:proofErr w:type="spellEnd"/>
      <w:r w:rsidR="00D500F7">
        <w:rPr>
          <w:rFonts w:asciiTheme="majorBidi" w:hAnsiTheme="majorBidi" w:cstheme="majorBidi"/>
          <w:bCs/>
        </w:rPr>
        <w:t xml:space="preserve"> in the </w:t>
      </w:r>
      <w:r w:rsidR="00D500F7" w:rsidRPr="00454A8D">
        <w:rPr>
          <w:rFonts w:asciiTheme="majorBidi" w:hAnsiTheme="majorBidi" w:cstheme="majorBidi"/>
          <w:bCs/>
          <w:i/>
          <w:iCs/>
        </w:rPr>
        <w:t>PUSCH-Config</w:t>
      </w:r>
      <w:r w:rsidR="002E7025">
        <w:rPr>
          <w:rFonts w:asciiTheme="majorBidi" w:hAnsiTheme="majorBidi" w:cstheme="majorBidi"/>
          <w:bCs/>
        </w:rPr>
        <w:t xml:space="preserve"> and </w:t>
      </w:r>
      <w:proofErr w:type="spellStart"/>
      <w:r w:rsidR="002E7025" w:rsidRPr="002E7025">
        <w:rPr>
          <w:rFonts w:asciiTheme="majorBidi" w:hAnsiTheme="majorBidi" w:cstheme="majorBidi"/>
          <w:bCs/>
          <w:i/>
          <w:iCs/>
        </w:rPr>
        <w:t>repK</w:t>
      </w:r>
      <w:proofErr w:type="spellEnd"/>
      <w:r w:rsidR="002E7025">
        <w:rPr>
          <w:rFonts w:asciiTheme="majorBidi" w:hAnsiTheme="majorBidi" w:cstheme="majorBidi"/>
          <w:bCs/>
        </w:rPr>
        <w:t xml:space="preserve"> in the </w:t>
      </w:r>
      <w:proofErr w:type="spellStart"/>
      <w:r w:rsidR="002E7025" w:rsidRPr="002E7025">
        <w:rPr>
          <w:rFonts w:asciiTheme="majorBidi" w:hAnsiTheme="majorBidi" w:cstheme="majorBidi"/>
          <w:bCs/>
          <w:i/>
          <w:iCs/>
        </w:rPr>
        <w:t>ConfiguredGrantConfig</w:t>
      </w:r>
      <w:proofErr w:type="spellEnd"/>
      <w:r w:rsidR="00D500F7">
        <w:rPr>
          <w:rFonts w:asciiTheme="majorBidi" w:hAnsiTheme="majorBidi" w:cstheme="majorBidi"/>
          <w:bCs/>
        </w:rPr>
        <w:t xml:space="preserve">. </w:t>
      </w:r>
      <w:r w:rsidR="006D08EB">
        <w:rPr>
          <w:rFonts w:asciiTheme="majorBidi" w:hAnsiTheme="majorBidi" w:cstheme="majorBidi"/>
          <w:bCs/>
        </w:rPr>
        <w:t>Similarly,</w:t>
      </w:r>
      <w:r w:rsidR="00D500F7">
        <w:rPr>
          <w:rFonts w:asciiTheme="majorBidi" w:hAnsiTheme="majorBidi" w:cstheme="majorBidi"/>
          <w:bCs/>
        </w:rPr>
        <w:t xml:space="preserve"> for Rel-17, the increased number of repetitions should also be configurable with </w:t>
      </w:r>
      <w:r w:rsidR="00D500F7" w:rsidRPr="002C6F93">
        <w:rPr>
          <w:rFonts w:asciiTheme="majorBidi" w:hAnsiTheme="majorBidi" w:cstheme="majorBidi"/>
          <w:bCs/>
          <w:i/>
          <w:iCs/>
        </w:rPr>
        <w:t>PUSCH-Config</w:t>
      </w:r>
      <w:r w:rsidR="00D500F7">
        <w:rPr>
          <w:rFonts w:asciiTheme="majorBidi" w:hAnsiTheme="majorBidi" w:cstheme="majorBidi"/>
          <w:bCs/>
          <w:i/>
          <w:iCs/>
        </w:rPr>
        <w:t xml:space="preserve"> </w:t>
      </w:r>
      <w:r w:rsidR="00D500F7" w:rsidRPr="00D500F7">
        <w:rPr>
          <w:rFonts w:asciiTheme="majorBidi" w:hAnsiTheme="majorBidi" w:cstheme="majorBidi"/>
          <w:bCs/>
        </w:rPr>
        <w:t>and</w:t>
      </w:r>
      <w:r w:rsidR="00D500F7">
        <w:rPr>
          <w:rFonts w:asciiTheme="majorBidi" w:hAnsiTheme="majorBidi" w:cstheme="majorBidi"/>
          <w:bCs/>
          <w:i/>
          <w:iCs/>
        </w:rPr>
        <w:t xml:space="preserve"> </w:t>
      </w:r>
      <w:proofErr w:type="spellStart"/>
      <w:r w:rsidR="00D500F7" w:rsidRPr="002C6F93">
        <w:rPr>
          <w:rFonts w:asciiTheme="majorBidi" w:hAnsiTheme="majorBidi" w:cstheme="majorBidi"/>
          <w:bCs/>
          <w:i/>
          <w:iCs/>
        </w:rPr>
        <w:t>ConfiguredGrantConfig</w:t>
      </w:r>
      <w:proofErr w:type="spellEnd"/>
      <w:r w:rsidR="00D500F7">
        <w:rPr>
          <w:rFonts w:asciiTheme="majorBidi" w:hAnsiTheme="majorBidi" w:cstheme="majorBidi"/>
          <w:bCs/>
          <w:i/>
          <w:iCs/>
        </w:rPr>
        <w:t xml:space="preserve"> </w:t>
      </w:r>
      <w:r w:rsidR="00D500F7" w:rsidRPr="00F140BE">
        <w:rPr>
          <w:rFonts w:asciiTheme="majorBidi" w:hAnsiTheme="majorBidi" w:cstheme="majorBidi"/>
          <w:bCs/>
        </w:rPr>
        <w:t>in the absence of repetition factor in the TDRA table</w:t>
      </w:r>
      <w:r w:rsidR="006F53EE">
        <w:rPr>
          <w:rFonts w:asciiTheme="majorBidi" w:hAnsiTheme="majorBidi" w:cstheme="majorBidi"/>
          <w:bCs/>
        </w:rPr>
        <w:t xml:space="preserve"> to satisfy the coverage requirements</w:t>
      </w:r>
      <w:r w:rsidR="00947FF4">
        <w:rPr>
          <w:rFonts w:asciiTheme="majorBidi" w:hAnsiTheme="majorBidi" w:cstheme="majorBidi"/>
          <w:bCs/>
        </w:rPr>
        <w:t>.</w:t>
      </w:r>
    </w:p>
    <w:p w14:paraId="3FA0857A" w14:textId="0C2D5EC8" w:rsidR="00947FF4" w:rsidRDefault="00947FF4" w:rsidP="00BD13A7">
      <w:pPr>
        <w:spacing w:after="0"/>
        <w:jc w:val="both"/>
        <w:rPr>
          <w:rFonts w:asciiTheme="majorBidi" w:hAnsiTheme="majorBidi" w:cstheme="majorBidi"/>
          <w:bCs/>
        </w:rPr>
      </w:pPr>
    </w:p>
    <w:p w14:paraId="4399E0BE" w14:textId="2EEDFDFE" w:rsidR="00947FF4" w:rsidRPr="00DA2418" w:rsidRDefault="00947FF4" w:rsidP="00BD13A7">
      <w:pPr>
        <w:spacing w:after="0"/>
        <w:jc w:val="both"/>
        <w:rPr>
          <w:rFonts w:asciiTheme="majorBidi" w:hAnsiTheme="majorBidi" w:cstheme="majorBidi"/>
          <w:b/>
          <w:i/>
          <w:iCs/>
        </w:rPr>
      </w:pPr>
      <w:r w:rsidRPr="00DA2418">
        <w:rPr>
          <w:rFonts w:asciiTheme="majorBidi" w:hAnsiTheme="majorBidi" w:cstheme="majorBidi"/>
          <w:b/>
          <w:i/>
          <w:iCs/>
        </w:rPr>
        <w:t xml:space="preserve">Proposal 1: For PUSCH type A repetition coverage enhancements in NR Rel-17, support the configuration of increased number of repetitions also using the repetition factor configured in PUSCH-Config and </w:t>
      </w:r>
      <w:proofErr w:type="spellStart"/>
      <w:r w:rsidRPr="00DA2418">
        <w:rPr>
          <w:rFonts w:asciiTheme="majorBidi" w:hAnsiTheme="majorBidi" w:cstheme="majorBidi"/>
          <w:b/>
          <w:i/>
          <w:iCs/>
        </w:rPr>
        <w:t>ConfiguredGrantConfig</w:t>
      </w:r>
      <w:proofErr w:type="spellEnd"/>
    </w:p>
    <w:p w14:paraId="4FF9F163" w14:textId="77777777" w:rsidR="007A3973" w:rsidRDefault="007A3973" w:rsidP="00CB1E03">
      <w:pPr>
        <w:spacing w:after="0"/>
        <w:jc w:val="both"/>
        <w:rPr>
          <w:bCs/>
          <w:lang w:eastAsia="ja-JP"/>
        </w:rPr>
      </w:pPr>
    </w:p>
    <w:p w14:paraId="7CE8698D" w14:textId="5B4C131B" w:rsidR="007E3C53" w:rsidRDefault="00F71B2B" w:rsidP="007E3C53">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lastRenderedPageBreak/>
        <w:t>3</w:t>
      </w:r>
      <w:r w:rsidR="007E3C53">
        <w:rPr>
          <w:rFonts w:ascii="Arial" w:eastAsia="MS Mincho" w:hAnsi="Arial"/>
          <w:sz w:val="36"/>
          <w:szCs w:val="36"/>
          <w:lang w:eastAsia="ja-JP"/>
        </w:rPr>
        <w:tab/>
      </w:r>
      <w:r w:rsidR="003C500C">
        <w:rPr>
          <w:rFonts w:ascii="Arial" w:eastAsia="MS Mincho" w:hAnsi="Arial"/>
          <w:sz w:val="36"/>
          <w:szCs w:val="36"/>
          <w:lang w:eastAsia="ja-JP"/>
        </w:rPr>
        <w:t>Limitation of duration of PUSCH repetitions</w:t>
      </w:r>
    </w:p>
    <w:p w14:paraId="6377A4F8" w14:textId="5A541603" w:rsidR="00186810" w:rsidRDefault="00186810" w:rsidP="004B5F38">
      <w:pPr>
        <w:jc w:val="both"/>
        <w:rPr>
          <w:bCs/>
          <w:lang w:eastAsia="ja-JP"/>
        </w:rPr>
      </w:pPr>
      <w:r>
        <w:rPr>
          <w:bCs/>
          <w:lang w:eastAsia="ja-JP"/>
        </w:rPr>
        <w:t>In RAN</w:t>
      </w:r>
      <w:r w:rsidR="007533D8">
        <w:rPr>
          <w:bCs/>
          <w:lang w:eastAsia="ja-JP"/>
        </w:rPr>
        <w:t>#106-e [3], following working assumption has been made that basically supports the indication of increased number of repetitions</w:t>
      </w:r>
      <w:r w:rsidR="0086455D">
        <w:rPr>
          <w:bCs/>
          <w:lang w:eastAsia="ja-JP"/>
        </w:rPr>
        <w:t xml:space="preserve"> (up to 32) even for the case when counting is done based on available slots:</w:t>
      </w:r>
    </w:p>
    <w:p w14:paraId="42F853A8" w14:textId="77777777" w:rsidR="00190AE6" w:rsidRPr="00F67550" w:rsidRDefault="00190AE6" w:rsidP="00190AE6">
      <w:pPr>
        <w:spacing w:after="0"/>
        <w:rPr>
          <w:rFonts w:eastAsia="DengXian"/>
          <w:i/>
          <w:iCs/>
          <w:highlight w:val="darkYellow"/>
          <w:u w:val="single"/>
          <w:lang w:val="sv-SE" w:eastAsia="zh-CN"/>
        </w:rPr>
      </w:pPr>
      <w:r w:rsidRPr="00F67550">
        <w:rPr>
          <w:rFonts w:eastAsia="DengXian" w:hint="eastAsia"/>
          <w:i/>
          <w:iCs/>
          <w:highlight w:val="darkYellow"/>
          <w:u w:val="single"/>
          <w:lang w:val="sv-SE" w:eastAsia="zh-CN"/>
        </w:rPr>
        <w:t>W</w:t>
      </w:r>
      <w:r w:rsidRPr="00F67550">
        <w:rPr>
          <w:rFonts w:eastAsia="DengXian"/>
          <w:i/>
          <w:iCs/>
          <w:highlight w:val="darkYellow"/>
          <w:u w:val="single"/>
          <w:lang w:val="sv-SE" w:eastAsia="zh-CN"/>
        </w:rPr>
        <w:t>orking Assumption</w:t>
      </w:r>
    </w:p>
    <w:p w14:paraId="4BAE1B96" w14:textId="77777777" w:rsidR="00190AE6" w:rsidRPr="00F67550" w:rsidRDefault="00190AE6" w:rsidP="00190AE6">
      <w:pPr>
        <w:shd w:val="clear" w:color="auto" w:fill="FFFFFF"/>
        <w:jc w:val="both"/>
        <w:rPr>
          <w:i/>
          <w:iCs/>
        </w:rPr>
      </w:pPr>
      <w:r w:rsidRPr="00F67550">
        <w:rPr>
          <w:rFonts w:eastAsia="Yu Mincho"/>
          <w:bCs/>
          <w:i/>
          <w:iCs/>
          <w:lang w:eastAsia="ja-JP"/>
        </w:rPr>
        <w:t>The maximum number of repetitions accounted for available slots supported by Rel-17 PUSCH repetition Type A is 32</w:t>
      </w:r>
    </w:p>
    <w:p w14:paraId="326B32D7" w14:textId="24F97F2D" w:rsidR="000A17A0" w:rsidRDefault="00937A2D" w:rsidP="004B5F38">
      <w:pPr>
        <w:jc w:val="both"/>
        <w:rPr>
          <w:bCs/>
          <w:lang w:eastAsia="ja-JP"/>
        </w:rPr>
      </w:pPr>
      <w:r>
        <w:rPr>
          <w:bCs/>
          <w:lang w:eastAsia="ja-JP"/>
        </w:rPr>
        <w:t>Assuming that the above working assumption will be agreed</w:t>
      </w:r>
      <w:r w:rsidR="00BA09E8">
        <w:rPr>
          <w:bCs/>
          <w:lang w:eastAsia="ja-JP"/>
        </w:rPr>
        <w:t xml:space="preserve">, </w:t>
      </w:r>
      <w:r>
        <w:rPr>
          <w:bCs/>
          <w:lang w:eastAsia="ja-JP"/>
        </w:rPr>
        <w:t>then the overall duration to accommodate high number of repetitions can be quite long and that may not be preferable from latency point of point. Therefore, limitation of duration of PUSCH repetitions should be supported. UE can be configured to limit the repetitions within a maximum duration such that the UE is not allowed to go beyond the span duration even if the indicated number of repetitions are not transmitted. This would guarantee at least the maximum duration beyond which no repetitions are transmitted.</w:t>
      </w:r>
      <w:r w:rsidR="00BC4ED3">
        <w:rPr>
          <w:bCs/>
          <w:lang w:eastAsia="ja-JP"/>
        </w:rPr>
        <w:t xml:space="preserve"> </w:t>
      </w:r>
    </w:p>
    <w:p w14:paraId="22605A8C" w14:textId="1711883D" w:rsidR="008C2330" w:rsidRDefault="008C2330" w:rsidP="00F34AB8">
      <w:pPr>
        <w:spacing w:after="0"/>
        <w:jc w:val="both"/>
        <w:rPr>
          <w:b/>
          <w:i/>
          <w:iCs/>
          <w:lang w:eastAsia="ja-JP"/>
        </w:rPr>
      </w:pPr>
      <w:r w:rsidRPr="008C2330">
        <w:rPr>
          <w:b/>
          <w:i/>
          <w:iCs/>
          <w:lang w:eastAsia="ja-JP"/>
        </w:rPr>
        <w:t xml:space="preserve">Proposal </w:t>
      </w:r>
      <w:r w:rsidR="00B56DC2">
        <w:rPr>
          <w:b/>
          <w:i/>
          <w:iCs/>
          <w:lang w:eastAsia="ja-JP"/>
        </w:rPr>
        <w:t>2</w:t>
      </w:r>
      <w:r w:rsidRPr="008C2330">
        <w:rPr>
          <w:b/>
          <w:i/>
          <w:iCs/>
          <w:lang w:eastAsia="ja-JP"/>
        </w:rPr>
        <w:t>:</w:t>
      </w:r>
      <w:r>
        <w:rPr>
          <w:bCs/>
          <w:lang w:eastAsia="ja-JP"/>
        </w:rPr>
        <w:t xml:space="preserve"> </w:t>
      </w:r>
      <w:r w:rsidRPr="00405572">
        <w:rPr>
          <w:b/>
          <w:i/>
          <w:iCs/>
          <w:lang w:eastAsia="ja-JP"/>
        </w:rPr>
        <w:t>For PUSCH type A repetition coverage enhancements</w:t>
      </w:r>
      <w:r>
        <w:rPr>
          <w:b/>
          <w:i/>
          <w:iCs/>
          <w:lang w:eastAsia="ja-JP"/>
        </w:rPr>
        <w:t xml:space="preserve"> in NR Rel-17</w:t>
      </w:r>
      <w:r w:rsidRPr="00405572">
        <w:rPr>
          <w:b/>
          <w:i/>
          <w:iCs/>
          <w:lang w:eastAsia="ja-JP"/>
        </w:rPr>
        <w:t>,</w:t>
      </w:r>
      <w:r>
        <w:rPr>
          <w:b/>
          <w:i/>
          <w:iCs/>
          <w:lang w:eastAsia="ja-JP"/>
        </w:rPr>
        <w:t xml:space="preserve"> </w:t>
      </w:r>
      <w:r w:rsidR="00F34AB8">
        <w:rPr>
          <w:b/>
          <w:i/>
          <w:iCs/>
          <w:lang w:eastAsia="ja-JP"/>
        </w:rPr>
        <w:t>limitation of duration of PUSCH repetitions should be supported.</w:t>
      </w:r>
    </w:p>
    <w:p w14:paraId="16A455AB" w14:textId="39773BDE" w:rsidR="00F34AB8" w:rsidRDefault="00F34AB8" w:rsidP="00F34AB8">
      <w:pPr>
        <w:spacing w:after="0"/>
        <w:jc w:val="both"/>
        <w:rPr>
          <w:b/>
          <w:i/>
          <w:iCs/>
          <w:lang w:eastAsia="ja-JP"/>
        </w:rPr>
      </w:pPr>
    </w:p>
    <w:p w14:paraId="7820A96B" w14:textId="1E6A7F36" w:rsidR="00F34AB8" w:rsidRDefault="00F34AB8" w:rsidP="00F34AB8">
      <w:pPr>
        <w:spacing w:after="0"/>
        <w:jc w:val="both"/>
        <w:rPr>
          <w:bCs/>
          <w:lang w:eastAsia="ja-JP"/>
        </w:rPr>
      </w:pPr>
      <w:r>
        <w:rPr>
          <w:bCs/>
          <w:lang w:eastAsia="ja-JP"/>
        </w:rPr>
        <w:t>It such limitation is supported, then following two issues also need to be considered:</w:t>
      </w:r>
    </w:p>
    <w:p w14:paraId="769EF116" w14:textId="4745DE8D" w:rsidR="00F34AB8" w:rsidRDefault="00F34AB8" w:rsidP="00F34AB8">
      <w:pPr>
        <w:pStyle w:val="ListParagraph"/>
        <w:numPr>
          <w:ilvl w:val="0"/>
          <w:numId w:val="30"/>
        </w:numPr>
        <w:spacing w:after="0"/>
        <w:jc w:val="both"/>
        <w:rPr>
          <w:bCs/>
          <w:lang w:eastAsia="ja-JP"/>
        </w:rPr>
      </w:pPr>
      <w:r>
        <w:rPr>
          <w:bCs/>
          <w:lang w:eastAsia="ja-JP"/>
        </w:rPr>
        <w:t>Indication/configuration of the limiting duration for repetitions</w:t>
      </w:r>
    </w:p>
    <w:p w14:paraId="5E77A375" w14:textId="3432DD62" w:rsidR="00F34AB8" w:rsidRDefault="00F34AB8" w:rsidP="00F34AB8">
      <w:pPr>
        <w:pStyle w:val="ListParagraph"/>
        <w:numPr>
          <w:ilvl w:val="0"/>
          <w:numId w:val="30"/>
        </w:numPr>
        <w:spacing w:after="0"/>
        <w:jc w:val="both"/>
        <w:rPr>
          <w:bCs/>
          <w:lang w:eastAsia="ja-JP"/>
        </w:rPr>
      </w:pPr>
      <w:r>
        <w:rPr>
          <w:bCs/>
          <w:lang w:eastAsia="ja-JP"/>
        </w:rPr>
        <w:t>If such limitation can be configured only when number of repetitions are above a certain number</w:t>
      </w:r>
    </w:p>
    <w:p w14:paraId="1E63DA03" w14:textId="35119507" w:rsidR="00F34AB8" w:rsidRDefault="00F34AB8" w:rsidP="00F34AB8">
      <w:pPr>
        <w:spacing w:after="0"/>
        <w:jc w:val="both"/>
        <w:rPr>
          <w:bCs/>
          <w:lang w:eastAsia="ja-JP"/>
        </w:rPr>
      </w:pPr>
    </w:p>
    <w:p w14:paraId="7E8F0B93" w14:textId="0E7B0FF0" w:rsidR="00F34AB8" w:rsidRDefault="00F34AB8" w:rsidP="00F34AB8">
      <w:pPr>
        <w:spacing w:after="0"/>
        <w:jc w:val="both"/>
        <w:rPr>
          <w:bCs/>
          <w:lang w:eastAsia="ja-JP"/>
        </w:rPr>
      </w:pPr>
      <w:r>
        <w:rPr>
          <w:bCs/>
          <w:lang w:eastAsia="ja-JP"/>
        </w:rPr>
        <w:t xml:space="preserve">In our view, at least when the number of repetitions is more than 16, then such limitation should be </w:t>
      </w:r>
      <w:r w:rsidR="004E0D97">
        <w:rPr>
          <w:bCs/>
          <w:lang w:eastAsia="ja-JP"/>
        </w:rPr>
        <w:t>supported,</w:t>
      </w:r>
      <w:r>
        <w:rPr>
          <w:bCs/>
          <w:lang w:eastAsia="ja-JP"/>
        </w:rPr>
        <w:t xml:space="preserve"> and the limiting duration could either be preconfigured depending on the number of indicated/configured repetitions. For example, if 20 repetitions are indicated, then the duration can be 32 slots.</w:t>
      </w:r>
    </w:p>
    <w:p w14:paraId="221F2010" w14:textId="1F1DD04B" w:rsidR="001C10C3" w:rsidRDefault="001C10C3" w:rsidP="00F34AB8">
      <w:pPr>
        <w:spacing w:after="0"/>
        <w:jc w:val="both"/>
        <w:rPr>
          <w:bCs/>
          <w:lang w:eastAsia="ja-JP"/>
        </w:rPr>
      </w:pPr>
    </w:p>
    <w:p w14:paraId="55CC95DA" w14:textId="29AFC540" w:rsidR="001C10C3" w:rsidRPr="00F34AB8" w:rsidRDefault="001C10C3" w:rsidP="00F34AB8">
      <w:pPr>
        <w:spacing w:after="0"/>
        <w:jc w:val="both"/>
        <w:rPr>
          <w:bCs/>
          <w:lang w:eastAsia="ja-JP"/>
        </w:rPr>
      </w:pPr>
      <w:r w:rsidRPr="008C2330">
        <w:rPr>
          <w:b/>
          <w:i/>
          <w:iCs/>
          <w:lang w:eastAsia="ja-JP"/>
        </w:rPr>
        <w:t xml:space="preserve">Proposal </w:t>
      </w:r>
      <w:r>
        <w:rPr>
          <w:b/>
          <w:i/>
          <w:iCs/>
          <w:lang w:eastAsia="ja-JP"/>
        </w:rPr>
        <w:t>3</w:t>
      </w:r>
      <w:r w:rsidRPr="008C2330">
        <w:rPr>
          <w:b/>
          <w:i/>
          <w:iCs/>
          <w:lang w:eastAsia="ja-JP"/>
        </w:rPr>
        <w:t>:</w:t>
      </w:r>
      <w:r>
        <w:rPr>
          <w:bCs/>
          <w:lang w:eastAsia="ja-JP"/>
        </w:rPr>
        <w:t xml:space="preserve"> </w:t>
      </w:r>
      <w:r w:rsidRPr="00405572">
        <w:rPr>
          <w:b/>
          <w:i/>
          <w:iCs/>
          <w:lang w:eastAsia="ja-JP"/>
        </w:rPr>
        <w:t>For PUSCH type A repetition coverage enhancements</w:t>
      </w:r>
      <w:r>
        <w:rPr>
          <w:b/>
          <w:i/>
          <w:iCs/>
          <w:lang w:eastAsia="ja-JP"/>
        </w:rPr>
        <w:t xml:space="preserve"> in NR Rel-17</w:t>
      </w:r>
      <w:r w:rsidRPr="00405572">
        <w:rPr>
          <w:b/>
          <w:i/>
          <w:iCs/>
          <w:lang w:eastAsia="ja-JP"/>
        </w:rPr>
        <w:t>,</w:t>
      </w:r>
      <w:r>
        <w:rPr>
          <w:b/>
          <w:i/>
          <w:iCs/>
          <w:lang w:eastAsia="ja-JP"/>
        </w:rPr>
        <w:t xml:space="preserve"> </w:t>
      </w:r>
      <w:r w:rsidR="006F4FCA">
        <w:rPr>
          <w:b/>
          <w:i/>
          <w:iCs/>
          <w:lang w:eastAsia="ja-JP"/>
        </w:rPr>
        <w:t xml:space="preserve">if </w:t>
      </w:r>
      <w:r>
        <w:rPr>
          <w:b/>
          <w:i/>
          <w:iCs/>
          <w:lang w:eastAsia="ja-JP"/>
        </w:rPr>
        <w:t xml:space="preserve">limitation of duration of PUSCH repetitions </w:t>
      </w:r>
      <w:r w:rsidR="006F4FCA">
        <w:rPr>
          <w:b/>
          <w:i/>
          <w:iCs/>
          <w:lang w:eastAsia="ja-JP"/>
        </w:rPr>
        <w:t>is</w:t>
      </w:r>
      <w:r>
        <w:rPr>
          <w:b/>
          <w:i/>
          <w:iCs/>
          <w:lang w:eastAsia="ja-JP"/>
        </w:rPr>
        <w:t xml:space="preserve"> supported</w:t>
      </w:r>
      <w:r w:rsidR="006F4FCA">
        <w:rPr>
          <w:b/>
          <w:i/>
          <w:iCs/>
          <w:lang w:eastAsia="ja-JP"/>
        </w:rPr>
        <w:t>, then the configuration of limiting duration value(s) corresponding to the indicated/configured repetition factor should also be supported.</w:t>
      </w:r>
    </w:p>
    <w:p w14:paraId="6E3EF951" w14:textId="77777777" w:rsidR="00341593" w:rsidRDefault="00341593" w:rsidP="00341593">
      <w:pPr>
        <w:pStyle w:val="ListParagraph"/>
        <w:jc w:val="both"/>
        <w:rPr>
          <w:b/>
          <w:i/>
          <w:iCs/>
          <w:lang w:eastAsia="ja-JP"/>
        </w:rPr>
      </w:pPr>
    </w:p>
    <w:p w14:paraId="0BEB61DF" w14:textId="04A2EDA9" w:rsidR="005C5178" w:rsidRDefault="00901ECC" w:rsidP="005C5178">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4</w:t>
      </w:r>
      <w:r w:rsidR="005C5178">
        <w:rPr>
          <w:rFonts w:ascii="Arial" w:eastAsia="MS Mincho" w:hAnsi="Arial"/>
          <w:sz w:val="36"/>
          <w:szCs w:val="36"/>
          <w:lang w:eastAsia="ja-JP"/>
        </w:rPr>
        <w:tab/>
      </w:r>
      <w:r w:rsidR="00043D6F">
        <w:rPr>
          <w:rFonts w:ascii="Arial" w:eastAsia="MS Mincho" w:hAnsi="Arial"/>
          <w:sz w:val="36"/>
          <w:szCs w:val="36"/>
          <w:lang w:eastAsia="ja-JP"/>
        </w:rPr>
        <w:t>PUSCH repetition mode configuration/indication</w:t>
      </w:r>
    </w:p>
    <w:p w14:paraId="1727A3A4" w14:textId="286DB6A7" w:rsidR="00882355" w:rsidRDefault="00ED0B70" w:rsidP="004B5F38">
      <w:pPr>
        <w:jc w:val="both"/>
        <w:rPr>
          <w:bCs/>
          <w:lang w:eastAsia="ja-JP"/>
        </w:rPr>
      </w:pPr>
      <w:r>
        <w:rPr>
          <w:bCs/>
          <w:lang w:eastAsia="ja-JP"/>
        </w:rPr>
        <w:t xml:space="preserve">Another aspect </w:t>
      </w:r>
      <w:r w:rsidR="0010072C">
        <w:rPr>
          <w:bCs/>
          <w:lang w:eastAsia="ja-JP"/>
        </w:rPr>
        <w:t xml:space="preserve">that needs </w:t>
      </w:r>
      <w:r w:rsidR="0018156B">
        <w:rPr>
          <w:bCs/>
          <w:lang w:eastAsia="ja-JP"/>
        </w:rPr>
        <w:t>to be agreed</w:t>
      </w:r>
      <w:r w:rsidR="0010072C">
        <w:rPr>
          <w:bCs/>
          <w:lang w:eastAsia="ja-JP"/>
        </w:rPr>
        <w:t xml:space="preserve"> </w:t>
      </w:r>
      <w:r>
        <w:rPr>
          <w:bCs/>
          <w:lang w:eastAsia="ja-JP"/>
        </w:rPr>
        <w:t xml:space="preserve">is how to </w:t>
      </w:r>
      <w:r w:rsidR="00D26385">
        <w:rPr>
          <w:bCs/>
          <w:lang w:eastAsia="ja-JP"/>
        </w:rPr>
        <w:t>configure/indicate new PUSCH repetitions modes</w:t>
      </w:r>
      <w:r>
        <w:rPr>
          <w:bCs/>
          <w:lang w:eastAsia="ja-JP"/>
        </w:rPr>
        <w:t xml:space="preserve">. </w:t>
      </w:r>
      <w:r w:rsidR="00C52A07">
        <w:rPr>
          <w:bCs/>
          <w:lang w:eastAsia="ja-JP"/>
        </w:rPr>
        <w:t>In RAN1#106-e [</w:t>
      </w:r>
      <w:r w:rsidR="00E96BA0">
        <w:rPr>
          <w:bCs/>
          <w:lang w:eastAsia="ja-JP"/>
        </w:rPr>
        <w:t>3</w:t>
      </w:r>
      <w:r w:rsidR="00C52A07">
        <w:rPr>
          <w:bCs/>
          <w:lang w:eastAsia="ja-JP"/>
        </w:rPr>
        <w:t>], following three alternatives have been discussed</w:t>
      </w:r>
      <w:r w:rsidR="00A50E35">
        <w:rPr>
          <w:bCs/>
          <w:lang w:eastAsia="ja-JP"/>
        </w:rPr>
        <w:t>, but not yet agreed:</w:t>
      </w:r>
    </w:p>
    <w:p w14:paraId="67650272" w14:textId="77777777" w:rsidR="00DC74A4" w:rsidRPr="00DC74A4" w:rsidRDefault="00DC74A4" w:rsidP="00690A4C">
      <w:pPr>
        <w:pStyle w:val="ListParagraph"/>
        <w:numPr>
          <w:ilvl w:val="0"/>
          <w:numId w:val="37"/>
        </w:numPr>
        <w:spacing w:after="0" w:line="259" w:lineRule="auto"/>
        <w:contextualSpacing w:val="0"/>
        <w:jc w:val="both"/>
        <w:rPr>
          <w:rFonts w:eastAsia="Yu Mincho"/>
          <w:bCs/>
          <w:i/>
          <w:iCs/>
          <w:lang w:eastAsia="ja-JP"/>
        </w:rPr>
      </w:pPr>
      <w:r w:rsidRPr="00DC74A4">
        <w:rPr>
          <w:rFonts w:eastAsia="Yu Mincho"/>
          <w:bCs/>
          <w:i/>
          <w:iCs/>
          <w:lang w:eastAsia="ja-JP"/>
        </w:rPr>
        <w:t>Alt 1:</w:t>
      </w:r>
    </w:p>
    <w:p w14:paraId="291BB744" w14:textId="77777777" w:rsidR="00DC74A4" w:rsidRPr="00DC74A4" w:rsidRDefault="00DC74A4" w:rsidP="00690A4C">
      <w:pPr>
        <w:pStyle w:val="ListParagraph"/>
        <w:numPr>
          <w:ilvl w:val="1"/>
          <w:numId w:val="37"/>
        </w:numPr>
        <w:spacing w:after="0" w:line="259" w:lineRule="auto"/>
        <w:contextualSpacing w:val="0"/>
        <w:jc w:val="both"/>
        <w:rPr>
          <w:rFonts w:eastAsia="Yu Mincho"/>
          <w:bCs/>
          <w:i/>
          <w:iCs/>
          <w:lang w:eastAsia="ja-JP"/>
        </w:rPr>
      </w:pPr>
      <w:r w:rsidRPr="00DC74A4">
        <w:rPr>
          <w:rFonts w:eastAsia="Yu Mincho"/>
          <w:i/>
          <w:iCs/>
          <w:lang w:eastAsia="ja-JP"/>
        </w:rPr>
        <w:t>“The counting based on available slots” is enabled via RRC signaling. If not enabled, the Rel-17 UE uses “the counting based on physical slots” (i.e. the same repetition counting as in Rel15/16).</w:t>
      </w:r>
    </w:p>
    <w:p w14:paraId="27527C1A" w14:textId="77777777" w:rsidR="00DC74A4" w:rsidRPr="00DC74A4" w:rsidRDefault="00DC74A4" w:rsidP="00690A4C">
      <w:pPr>
        <w:pStyle w:val="ListParagraph"/>
        <w:numPr>
          <w:ilvl w:val="1"/>
          <w:numId w:val="37"/>
        </w:numPr>
        <w:spacing w:after="0" w:line="259" w:lineRule="auto"/>
        <w:contextualSpacing w:val="0"/>
        <w:jc w:val="both"/>
        <w:rPr>
          <w:rFonts w:eastAsia="Yu Mincho"/>
          <w:bCs/>
          <w:i/>
          <w:iCs/>
          <w:lang w:eastAsia="ja-JP"/>
        </w:rPr>
      </w:pPr>
      <w:r w:rsidRPr="00DC74A4">
        <w:rPr>
          <w:rFonts w:eastAsia="Yu Mincho"/>
          <w:i/>
          <w:iCs/>
          <w:lang w:eastAsia="ja-JP"/>
        </w:rPr>
        <w:t>Rel-17 RRC parameter(s) relating to “the increased maximum number of repetitions” is provided via RRC signaling to a UE which performs PUSCH repetitions with “the increased maximum number of repetitions”. If not provided, the UE performs PUSCH repetitions subject to Rel-15/16 configuration.</w:t>
      </w:r>
    </w:p>
    <w:p w14:paraId="3543E7CA" w14:textId="77777777" w:rsidR="00DC74A4" w:rsidRPr="00DC74A4" w:rsidRDefault="00DC74A4" w:rsidP="00690A4C">
      <w:pPr>
        <w:pStyle w:val="ListParagraph"/>
        <w:numPr>
          <w:ilvl w:val="0"/>
          <w:numId w:val="37"/>
        </w:numPr>
        <w:spacing w:after="0" w:line="259" w:lineRule="auto"/>
        <w:contextualSpacing w:val="0"/>
        <w:jc w:val="both"/>
        <w:rPr>
          <w:rFonts w:eastAsia="Yu Mincho"/>
          <w:bCs/>
          <w:i/>
          <w:iCs/>
          <w:lang w:eastAsia="ja-JP"/>
        </w:rPr>
      </w:pPr>
      <w:r w:rsidRPr="00DC74A4">
        <w:rPr>
          <w:rFonts w:eastAsia="Yu Mincho"/>
          <w:i/>
          <w:iCs/>
          <w:lang w:eastAsia="ja-JP"/>
        </w:rPr>
        <w:t>Alt 2:</w:t>
      </w:r>
    </w:p>
    <w:p w14:paraId="091FF5C5" w14:textId="77777777" w:rsidR="00DC74A4" w:rsidRPr="00DC74A4" w:rsidRDefault="00DC74A4" w:rsidP="00690A4C">
      <w:pPr>
        <w:pStyle w:val="ListParagraph"/>
        <w:numPr>
          <w:ilvl w:val="1"/>
          <w:numId w:val="37"/>
        </w:numPr>
        <w:spacing w:after="0" w:line="259" w:lineRule="auto"/>
        <w:contextualSpacing w:val="0"/>
        <w:jc w:val="both"/>
        <w:rPr>
          <w:rFonts w:eastAsia="Yu Mincho"/>
          <w:bCs/>
          <w:i/>
          <w:iCs/>
          <w:lang w:eastAsia="ja-JP"/>
        </w:rPr>
      </w:pPr>
      <w:r w:rsidRPr="00DC74A4">
        <w:rPr>
          <w:rFonts w:eastAsia="Yu Mincho"/>
          <w:i/>
          <w:iCs/>
          <w:lang w:eastAsia="ja-JP"/>
        </w:rPr>
        <w:t>A single Rel-17 RRC parameter enabling both “The counting based on available slots” and “the increased maximum number of repetitions” is introduced. If not enabled, the Rel-17 UE uses “the counting based on physical slots” (i.e. the same repetition counting as in Rel15/16) and performs up to 16 repetitions subject to existing configuration.</w:t>
      </w:r>
    </w:p>
    <w:p w14:paraId="4BF8BC7A" w14:textId="77777777" w:rsidR="00DC74A4" w:rsidRPr="00DC74A4" w:rsidRDefault="00DC74A4" w:rsidP="00690A4C">
      <w:pPr>
        <w:pStyle w:val="ListParagraph"/>
        <w:numPr>
          <w:ilvl w:val="0"/>
          <w:numId w:val="37"/>
        </w:numPr>
        <w:spacing w:after="0" w:line="259" w:lineRule="auto"/>
        <w:contextualSpacing w:val="0"/>
        <w:jc w:val="both"/>
        <w:rPr>
          <w:rFonts w:eastAsia="Yu Mincho"/>
          <w:bCs/>
          <w:i/>
          <w:iCs/>
          <w:lang w:eastAsia="ja-JP"/>
        </w:rPr>
      </w:pPr>
      <w:r w:rsidRPr="00DC74A4">
        <w:rPr>
          <w:rFonts w:eastAsia="Yu Mincho"/>
          <w:i/>
          <w:iCs/>
          <w:lang w:eastAsia="ja-JP"/>
        </w:rPr>
        <w:t>Alt 3:</w:t>
      </w:r>
    </w:p>
    <w:p w14:paraId="20636F5C" w14:textId="77777777" w:rsidR="00DC74A4" w:rsidRPr="00DC74A4" w:rsidRDefault="00DC74A4" w:rsidP="00690A4C">
      <w:pPr>
        <w:pStyle w:val="ListParagraph"/>
        <w:numPr>
          <w:ilvl w:val="1"/>
          <w:numId w:val="37"/>
        </w:numPr>
        <w:spacing w:after="0" w:line="259" w:lineRule="auto"/>
        <w:contextualSpacing w:val="0"/>
        <w:jc w:val="both"/>
        <w:rPr>
          <w:rFonts w:eastAsia="Yu Mincho"/>
          <w:bCs/>
          <w:i/>
          <w:iCs/>
          <w:lang w:eastAsia="ja-JP"/>
        </w:rPr>
      </w:pPr>
      <w:r w:rsidRPr="00DC74A4">
        <w:rPr>
          <w:rFonts w:eastAsia="Yu Mincho"/>
          <w:i/>
          <w:iCs/>
          <w:lang w:eastAsia="ja-JP"/>
        </w:rPr>
        <w:t>A single Rel-17 RRC parameter indicating one of the following three combinations is introduced.</w:t>
      </w:r>
    </w:p>
    <w:p w14:paraId="21B3EA80" w14:textId="77777777" w:rsidR="00DC74A4" w:rsidRPr="00DC74A4" w:rsidRDefault="00DC74A4" w:rsidP="00690A4C">
      <w:pPr>
        <w:pStyle w:val="ListParagraph"/>
        <w:numPr>
          <w:ilvl w:val="2"/>
          <w:numId w:val="37"/>
        </w:numPr>
        <w:spacing w:after="0" w:line="259" w:lineRule="auto"/>
        <w:contextualSpacing w:val="0"/>
        <w:jc w:val="both"/>
        <w:rPr>
          <w:rFonts w:eastAsia="Yu Mincho"/>
          <w:bCs/>
          <w:i/>
          <w:iCs/>
          <w:lang w:eastAsia="ja-JP"/>
        </w:rPr>
      </w:pPr>
      <w:r w:rsidRPr="00DC74A4">
        <w:rPr>
          <w:rFonts w:eastAsia="Yu Mincho"/>
          <w:i/>
          <w:iCs/>
          <w:lang w:eastAsia="ja-JP"/>
        </w:rPr>
        <w:t>“The counting based on physical slots” and “the existing maximum number of repetitions”</w:t>
      </w:r>
    </w:p>
    <w:p w14:paraId="0E37EE52" w14:textId="77777777" w:rsidR="00DC74A4" w:rsidRPr="00DC74A4" w:rsidRDefault="00DC74A4" w:rsidP="00690A4C">
      <w:pPr>
        <w:pStyle w:val="ListParagraph"/>
        <w:numPr>
          <w:ilvl w:val="2"/>
          <w:numId w:val="37"/>
        </w:numPr>
        <w:spacing w:after="0" w:line="259" w:lineRule="auto"/>
        <w:contextualSpacing w:val="0"/>
        <w:jc w:val="both"/>
        <w:rPr>
          <w:rFonts w:eastAsia="Yu Mincho"/>
          <w:bCs/>
          <w:i/>
          <w:iCs/>
          <w:lang w:eastAsia="ja-JP"/>
        </w:rPr>
      </w:pPr>
      <w:r w:rsidRPr="00DC74A4">
        <w:rPr>
          <w:rFonts w:eastAsia="Yu Mincho"/>
          <w:i/>
          <w:iCs/>
          <w:lang w:eastAsia="ja-JP"/>
        </w:rPr>
        <w:t>“The counting based on physical slots” and “the increased maximum number of repetitions”</w:t>
      </w:r>
    </w:p>
    <w:p w14:paraId="12BE6DA6" w14:textId="77777777" w:rsidR="00DC74A4" w:rsidRPr="00DC74A4" w:rsidRDefault="00DC74A4" w:rsidP="00690A4C">
      <w:pPr>
        <w:pStyle w:val="ListParagraph"/>
        <w:numPr>
          <w:ilvl w:val="2"/>
          <w:numId w:val="37"/>
        </w:numPr>
        <w:spacing w:after="0" w:line="259" w:lineRule="auto"/>
        <w:contextualSpacing w:val="0"/>
        <w:jc w:val="both"/>
        <w:rPr>
          <w:rFonts w:eastAsia="Yu Mincho"/>
          <w:bCs/>
          <w:i/>
          <w:iCs/>
          <w:lang w:eastAsia="ja-JP"/>
        </w:rPr>
      </w:pPr>
      <w:r w:rsidRPr="00DC74A4">
        <w:rPr>
          <w:rFonts w:eastAsia="Yu Mincho"/>
          <w:i/>
          <w:iCs/>
          <w:lang w:eastAsia="ja-JP"/>
        </w:rPr>
        <w:t>“The counting based on available slots” and “the existing maximum number of repetitions”</w:t>
      </w:r>
    </w:p>
    <w:p w14:paraId="1404E57C" w14:textId="77777777" w:rsidR="00A50E35" w:rsidRDefault="00A50E35" w:rsidP="004B5F38">
      <w:pPr>
        <w:jc w:val="both"/>
        <w:rPr>
          <w:bCs/>
          <w:lang w:eastAsia="ja-JP"/>
        </w:rPr>
      </w:pPr>
    </w:p>
    <w:p w14:paraId="1003E077" w14:textId="70415F42" w:rsidR="00882355" w:rsidRDefault="00134ED2" w:rsidP="004B5F38">
      <w:pPr>
        <w:jc w:val="both"/>
        <w:rPr>
          <w:bCs/>
          <w:lang w:eastAsia="ja-JP"/>
        </w:rPr>
      </w:pPr>
      <w:r>
        <w:rPr>
          <w:bCs/>
          <w:lang w:eastAsia="ja-JP"/>
        </w:rPr>
        <w:t>Assuming that the working assumption mentioned in section 3 will be agreed,</w:t>
      </w:r>
      <w:r w:rsidR="00E84D62">
        <w:rPr>
          <w:bCs/>
          <w:lang w:eastAsia="ja-JP"/>
        </w:rPr>
        <w:t xml:space="preserve"> </w:t>
      </w:r>
      <w:r w:rsidR="004F1154">
        <w:rPr>
          <w:bCs/>
          <w:lang w:eastAsia="ja-JP"/>
        </w:rPr>
        <w:t xml:space="preserve">it basically means that the two enhancements in Rel-17 will be used in combination i.e., increasing the number of repetitions as well counting based on available slots. </w:t>
      </w:r>
      <w:r w:rsidR="004F1154">
        <w:rPr>
          <w:bCs/>
          <w:lang w:eastAsia="ja-JP"/>
        </w:rPr>
        <w:lastRenderedPageBreak/>
        <w:t xml:space="preserve">Therefore, Alt 2 provides the most straightforward solution to enable Rel-17 enhancements. If RRC parameter enabled the enhancements, then the maximum number of repetitions can be greater than 16 and also counting can be done based on available slots. If not enabled, then the maximum number of repetitions is 16 and counting is done based on physical slots. </w:t>
      </w:r>
    </w:p>
    <w:p w14:paraId="56FA9CB1" w14:textId="16BDD6F1" w:rsidR="00134ED2" w:rsidRDefault="005C6E70" w:rsidP="004B5F38">
      <w:pPr>
        <w:jc w:val="both"/>
        <w:rPr>
          <w:bCs/>
          <w:lang w:eastAsia="ja-JP"/>
        </w:rPr>
      </w:pPr>
      <w:r w:rsidRPr="008C2330">
        <w:rPr>
          <w:b/>
          <w:i/>
          <w:iCs/>
          <w:lang w:eastAsia="ja-JP"/>
        </w:rPr>
        <w:t xml:space="preserve">Proposal </w:t>
      </w:r>
      <w:r w:rsidR="00CF53F0">
        <w:rPr>
          <w:b/>
          <w:i/>
          <w:iCs/>
          <w:lang w:eastAsia="ja-JP"/>
        </w:rPr>
        <w:t>4</w:t>
      </w:r>
      <w:r w:rsidRPr="008C2330">
        <w:rPr>
          <w:b/>
          <w:i/>
          <w:iCs/>
          <w:lang w:eastAsia="ja-JP"/>
        </w:rPr>
        <w:t>:</w:t>
      </w:r>
      <w:r>
        <w:rPr>
          <w:bCs/>
          <w:lang w:eastAsia="ja-JP"/>
        </w:rPr>
        <w:t xml:space="preserve"> </w:t>
      </w:r>
      <w:r w:rsidRPr="00405572">
        <w:rPr>
          <w:b/>
          <w:i/>
          <w:iCs/>
          <w:lang w:eastAsia="ja-JP"/>
        </w:rPr>
        <w:t>For PUSCH type A repetition coverage enhancements</w:t>
      </w:r>
      <w:r>
        <w:rPr>
          <w:b/>
          <w:i/>
          <w:iCs/>
          <w:lang w:eastAsia="ja-JP"/>
        </w:rPr>
        <w:t xml:space="preserve"> in NR Rel-17</w:t>
      </w:r>
      <w:r w:rsidRPr="00405572">
        <w:rPr>
          <w:b/>
          <w:i/>
          <w:iCs/>
          <w:lang w:eastAsia="ja-JP"/>
        </w:rPr>
        <w:t>,</w:t>
      </w:r>
      <w:r>
        <w:rPr>
          <w:b/>
          <w:i/>
          <w:iCs/>
          <w:lang w:eastAsia="ja-JP"/>
        </w:rPr>
        <w:t xml:space="preserve"> support a</w:t>
      </w:r>
      <w:r w:rsidRPr="005C6E70">
        <w:rPr>
          <w:b/>
          <w:i/>
          <w:iCs/>
          <w:lang w:eastAsia="ja-JP"/>
        </w:rPr>
        <w:t xml:space="preserve"> single Rel-17 RRC parameter enabling both “The counting based on available slots” and “the increased maximum number of repetitions” is introduced. If not enabled, the Rel-17 UE uses “the counting based on physical slots” (i.e.</w:t>
      </w:r>
      <w:r w:rsidR="00F96DF3">
        <w:rPr>
          <w:b/>
          <w:i/>
          <w:iCs/>
          <w:lang w:eastAsia="ja-JP"/>
        </w:rPr>
        <w:t>,</w:t>
      </w:r>
      <w:r w:rsidRPr="005C6E70">
        <w:rPr>
          <w:b/>
          <w:i/>
          <w:iCs/>
          <w:lang w:eastAsia="ja-JP"/>
        </w:rPr>
        <w:t xml:space="preserve"> the same repetition counting as in Rel15/16) and performs up to 16 repetitions subject to existing configuration.</w:t>
      </w:r>
    </w:p>
    <w:p w14:paraId="63D03F01" w14:textId="77777777" w:rsidR="00EA72BB" w:rsidRPr="003237DE" w:rsidRDefault="00EA72BB" w:rsidP="004B5F38">
      <w:pPr>
        <w:spacing w:after="0"/>
        <w:jc w:val="both"/>
        <w:rPr>
          <w:rFonts w:asciiTheme="majorBidi" w:hAnsiTheme="majorBidi" w:cstheme="majorBidi"/>
          <w:lang w:val="en-US" w:eastAsia="zh-CN"/>
        </w:rPr>
      </w:pPr>
    </w:p>
    <w:p w14:paraId="0376B0F9" w14:textId="5B2F520C" w:rsidR="00790DD7" w:rsidRPr="000B409F" w:rsidRDefault="00901ECC" w:rsidP="004B5F38">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5</w:t>
      </w:r>
      <w:r w:rsidR="00790DD7">
        <w:rPr>
          <w:rFonts w:ascii="Arial" w:eastAsia="MS Mincho" w:hAnsi="Arial"/>
          <w:sz w:val="36"/>
          <w:szCs w:val="36"/>
          <w:lang w:eastAsia="ja-JP"/>
        </w:rPr>
        <w:tab/>
        <w:t>Conclusion</w:t>
      </w:r>
    </w:p>
    <w:p w14:paraId="10436BA2" w14:textId="40899FB6" w:rsidR="00D07BD2" w:rsidRPr="00347C63" w:rsidRDefault="004B392F" w:rsidP="004B5F38">
      <w:pPr>
        <w:jc w:val="both"/>
        <w:rPr>
          <w:rFonts w:asciiTheme="majorBidi" w:hAnsiTheme="majorBidi" w:cstheme="majorBidi"/>
          <w:lang w:val="en-US"/>
        </w:rPr>
      </w:pPr>
      <w:r>
        <w:rPr>
          <w:rFonts w:asciiTheme="majorBidi" w:hAnsiTheme="majorBidi" w:cstheme="majorBidi"/>
          <w:lang w:val="en-US"/>
        </w:rPr>
        <w:t>In this section, we summarize the observation/proposals from above section:</w:t>
      </w:r>
    </w:p>
    <w:p w14:paraId="06D6551D" w14:textId="77777777" w:rsidR="00215183" w:rsidRDefault="00215183" w:rsidP="00215183">
      <w:r w:rsidRPr="00DA2418">
        <w:rPr>
          <w:rFonts w:asciiTheme="majorBidi" w:hAnsiTheme="majorBidi" w:cstheme="majorBidi"/>
          <w:b/>
          <w:i/>
          <w:iCs/>
        </w:rPr>
        <w:t xml:space="preserve">Proposal 1: For PUSCH type A repetition coverage enhancements in NR Rel-17, support the configuration of increased number of repetitions also using the repetition factor configured in PUSCH-Config and </w:t>
      </w:r>
      <w:proofErr w:type="spellStart"/>
      <w:r w:rsidRPr="00DA2418">
        <w:rPr>
          <w:rFonts w:asciiTheme="majorBidi" w:hAnsiTheme="majorBidi" w:cstheme="majorBidi"/>
          <w:b/>
          <w:i/>
          <w:iCs/>
        </w:rPr>
        <w:t>ConfiguredGrantConfig</w:t>
      </w:r>
      <w:proofErr w:type="spellEnd"/>
    </w:p>
    <w:p w14:paraId="678BE42B" w14:textId="77777777" w:rsidR="00215183" w:rsidRDefault="00215183" w:rsidP="00215183">
      <w:pPr>
        <w:spacing w:after="0"/>
        <w:jc w:val="both"/>
        <w:rPr>
          <w:b/>
          <w:i/>
          <w:iCs/>
          <w:lang w:eastAsia="ja-JP"/>
        </w:rPr>
      </w:pPr>
      <w:r w:rsidRPr="008C2330">
        <w:rPr>
          <w:b/>
          <w:i/>
          <w:iCs/>
          <w:lang w:eastAsia="ja-JP"/>
        </w:rPr>
        <w:t xml:space="preserve">Proposal </w:t>
      </w:r>
      <w:r>
        <w:rPr>
          <w:b/>
          <w:i/>
          <w:iCs/>
          <w:lang w:eastAsia="ja-JP"/>
        </w:rPr>
        <w:t>2</w:t>
      </w:r>
      <w:r w:rsidRPr="008C2330">
        <w:rPr>
          <w:b/>
          <w:i/>
          <w:iCs/>
          <w:lang w:eastAsia="ja-JP"/>
        </w:rPr>
        <w:t>:</w:t>
      </w:r>
      <w:r>
        <w:rPr>
          <w:bCs/>
          <w:lang w:eastAsia="ja-JP"/>
        </w:rPr>
        <w:t xml:space="preserve"> </w:t>
      </w:r>
      <w:r w:rsidRPr="00405572">
        <w:rPr>
          <w:b/>
          <w:i/>
          <w:iCs/>
          <w:lang w:eastAsia="ja-JP"/>
        </w:rPr>
        <w:t>For PUSCH type A repetition coverage enhancements</w:t>
      </w:r>
      <w:r>
        <w:rPr>
          <w:b/>
          <w:i/>
          <w:iCs/>
          <w:lang w:eastAsia="ja-JP"/>
        </w:rPr>
        <w:t xml:space="preserve"> in NR Rel-17</w:t>
      </w:r>
      <w:r w:rsidRPr="00405572">
        <w:rPr>
          <w:b/>
          <w:i/>
          <w:iCs/>
          <w:lang w:eastAsia="ja-JP"/>
        </w:rPr>
        <w:t>,</w:t>
      </w:r>
      <w:r>
        <w:rPr>
          <w:b/>
          <w:i/>
          <w:iCs/>
          <w:lang w:eastAsia="ja-JP"/>
        </w:rPr>
        <w:t xml:space="preserve"> limitation of duration of PUSCH repetitions should be supported.</w:t>
      </w:r>
    </w:p>
    <w:p w14:paraId="7CBD2D05" w14:textId="77777777" w:rsidR="00215183" w:rsidRDefault="00215183" w:rsidP="00215183">
      <w:pPr>
        <w:spacing w:after="0"/>
        <w:jc w:val="both"/>
        <w:rPr>
          <w:b/>
          <w:i/>
          <w:iCs/>
          <w:lang w:eastAsia="ja-JP"/>
        </w:rPr>
      </w:pPr>
    </w:p>
    <w:p w14:paraId="00750C23" w14:textId="51AC9D7A" w:rsidR="00215183" w:rsidRDefault="00215183" w:rsidP="00215183">
      <w:pPr>
        <w:spacing w:after="0"/>
        <w:jc w:val="both"/>
        <w:rPr>
          <w:b/>
          <w:i/>
          <w:iCs/>
          <w:lang w:eastAsia="ja-JP"/>
        </w:rPr>
      </w:pPr>
      <w:r w:rsidRPr="008C2330">
        <w:rPr>
          <w:b/>
          <w:i/>
          <w:iCs/>
          <w:lang w:eastAsia="ja-JP"/>
        </w:rPr>
        <w:t xml:space="preserve">Proposal </w:t>
      </w:r>
      <w:r>
        <w:rPr>
          <w:b/>
          <w:i/>
          <w:iCs/>
          <w:lang w:eastAsia="ja-JP"/>
        </w:rPr>
        <w:t>3</w:t>
      </w:r>
      <w:r w:rsidRPr="008C2330">
        <w:rPr>
          <w:b/>
          <w:i/>
          <w:iCs/>
          <w:lang w:eastAsia="ja-JP"/>
        </w:rPr>
        <w:t>:</w:t>
      </w:r>
      <w:r>
        <w:rPr>
          <w:bCs/>
          <w:lang w:eastAsia="ja-JP"/>
        </w:rPr>
        <w:t xml:space="preserve"> </w:t>
      </w:r>
      <w:r w:rsidRPr="00405572">
        <w:rPr>
          <w:b/>
          <w:i/>
          <w:iCs/>
          <w:lang w:eastAsia="ja-JP"/>
        </w:rPr>
        <w:t>For PUSCH type A repetition coverage enhancements</w:t>
      </w:r>
      <w:r>
        <w:rPr>
          <w:b/>
          <w:i/>
          <w:iCs/>
          <w:lang w:eastAsia="ja-JP"/>
        </w:rPr>
        <w:t xml:space="preserve"> in NR Rel-17</w:t>
      </w:r>
      <w:r w:rsidRPr="00405572">
        <w:rPr>
          <w:b/>
          <w:i/>
          <w:iCs/>
          <w:lang w:eastAsia="ja-JP"/>
        </w:rPr>
        <w:t>,</w:t>
      </w:r>
      <w:r>
        <w:rPr>
          <w:b/>
          <w:i/>
          <w:iCs/>
          <w:lang w:eastAsia="ja-JP"/>
        </w:rPr>
        <w:t xml:space="preserve"> if limitation of duration of PUSCH repetitions is supported, then the configuration of limiting duration value(s) corresponding to the indicated/configured repetition factor should also be supported.</w:t>
      </w:r>
    </w:p>
    <w:p w14:paraId="66223336" w14:textId="77777777" w:rsidR="00215183" w:rsidRPr="00F34AB8" w:rsidRDefault="00215183" w:rsidP="00215183">
      <w:pPr>
        <w:spacing w:after="0"/>
        <w:jc w:val="both"/>
        <w:rPr>
          <w:bCs/>
          <w:lang w:eastAsia="ja-JP"/>
        </w:rPr>
      </w:pPr>
    </w:p>
    <w:p w14:paraId="255F3CCF" w14:textId="0FAF9C40" w:rsidR="00215183" w:rsidRDefault="00215183" w:rsidP="00215183">
      <w:pPr>
        <w:jc w:val="both"/>
        <w:rPr>
          <w:bCs/>
          <w:lang w:eastAsia="ja-JP"/>
        </w:rPr>
      </w:pPr>
      <w:r w:rsidRPr="008C2330">
        <w:rPr>
          <w:b/>
          <w:i/>
          <w:iCs/>
          <w:lang w:eastAsia="ja-JP"/>
        </w:rPr>
        <w:t xml:space="preserve">Proposal </w:t>
      </w:r>
      <w:r>
        <w:rPr>
          <w:b/>
          <w:i/>
          <w:iCs/>
          <w:lang w:eastAsia="ja-JP"/>
        </w:rPr>
        <w:t>4</w:t>
      </w:r>
      <w:r w:rsidRPr="008C2330">
        <w:rPr>
          <w:b/>
          <w:i/>
          <w:iCs/>
          <w:lang w:eastAsia="ja-JP"/>
        </w:rPr>
        <w:t>:</w:t>
      </w:r>
      <w:r>
        <w:rPr>
          <w:bCs/>
          <w:lang w:eastAsia="ja-JP"/>
        </w:rPr>
        <w:t xml:space="preserve"> </w:t>
      </w:r>
      <w:r w:rsidRPr="00405572">
        <w:rPr>
          <w:b/>
          <w:i/>
          <w:iCs/>
          <w:lang w:eastAsia="ja-JP"/>
        </w:rPr>
        <w:t>For PUSCH type A repetition coverage enhancements</w:t>
      </w:r>
      <w:r>
        <w:rPr>
          <w:b/>
          <w:i/>
          <w:iCs/>
          <w:lang w:eastAsia="ja-JP"/>
        </w:rPr>
        <w:t xml:space="preserve"> in NR Rel-17</w:t>
      </w:r>
      <w:r w:rsidRPr="00405572">
        <w:rPr>
          <w:b/>
          <w:i/>
          <w:iCs/>
          <w:lang w:eastAsia="ja-JP"/>
        </w:rPr>
        <w:t>,</w:t>
      </w:r>
      <w:r>
        <w:rPr>
          <w:b/>
          <w:i/>
          <w:iCs/>
          <w:lang w:eastAsia="ja-JP"/>
        </w:rPr>
        <w:t xml:space="preserve"> support a</w:t>
      </w:r>
      <w:r w:rsidRPr="005C6E70">
        <w:rPr>
          <w:b/>
          <w:i/>
          <w:iCs/>
          <w:lang w:eastAsia="ja-JP"/>
        </w:rPr>
        <w:t xml:space="preserve"> single Rel-17 RRC parameter enabling both “The counting based on available slots” and “the increased maximum number of repetitions” is introduced. If not enabled, the Rel-17 UE uses “the counting based on physical slots” (i.e.</w:t>
      </w:r>
      <w:r>
        <w:rPr>
          <w:b/>
          <w:i/>
          <w:iCs/>
          <w:lang w:eastAsia="ja-JP"/>
        </w:rPr>
        <w:t>,</w:t>
      </w:r>
      <w:r w:rsidRPr="005C6E70">
        <w:rPr>
          <w:b/>
          <w:i/>
          <w:iCs/>
          <w:lang w:eastAsia="ja-JP"/>
        </w:rPr>
        <w:t xml:space="preserve"> the same repetition counting as in Rel15/16) and performs up to 16 repetitions subject to existing configuration.</w:t>
      </w:r>
    </w:p>
    <w:p w14:paraId="6742E45E" w14:textId="115AAC6D" w:rsidR="00EB3BCB" w:rsidRPr="00C03BBD" w:rsidRDefault="00FF035E" w:rsidP="00E83DFD">
      <w:pPr>
        <w:jc w:val="both"/>
        <w:rPr>
          <w:rFonts w:asciiTheme="majorBidi" w:hAnsiTheme="majorBidi" w:cstheme="majorBidi"/>
          <w:b/>
          <w:bCs/>
          <w:i/>
          <w:iCs/>
          <w:lang w:eastAsia="zh-CN"/>
        </w:rPr>
      </w:pPr>
      <w:r w:rsidRPr="00FF035E">
        <w:rPr>
          <w:b/>
          <w:i/>
          <w:iCs/>
          <w:lang w:eastAsia="ja-JP"/>
        </w:rPr>
        <w:t xml:space="preserve"> </w:t>
      </w:r>
    </w:p>
    <w:p w14:paraId="388AD2B8" w14:textId="63BAC073" w:rsidR="00790DD7" w:rsidRPr="000B409F" w:rsidRDefault="00970745" w:rsidP="004B5F38">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6</w:t>
      </w:r>
      <w:r w:rsidR="00790DD7">
        <w:rPr>
          <w:rFonts w:ascii="Arial" w:eastAsia="MS Mincho" w:hAnsi="Arial"/>
          <w:sz w:val="36"/>
          <w:szCs w:val="36"/>
          <w:lang w:eastAsia="ja-JP"/>
        </w:rPr>
        <w:tab/>
      </w:r>
      <w:r w:rsidR="00790DD7" w:rsidRPr="000B409F">
        <w:rPr>
          <w:rFonts w:ascii="Arial" w:eastAsia="MS Mincho" w:hAnsi="Arial"/>
          <w:sz w:val="36"/>
          <w:szCs w:val="36"/>
          <w:lang w:eastAsia="ja-JP"/>
        </w:rPr>
        <w:t>References</w:t>
      </w:r>
    </w:p>
    <w:p w14:paraId="017DD61B" w14:textId="1A59600A" w:rsidR="003A0821" w:rsidRDefault="003A0821" w:rsidP="004B5F38">
      <w:pPr>
        <w:spacing w:beforeLines="50" w:before="120"/>
        <w:jc w:val="both"/>
      </w:pPr>
      <w:r>
        <w:t>[</w:t>
      </w:r>
      <w:r w:rsidR="00713F0E">
        <w:t>1</w:t>
      </w:r>
      <w:r>
        <w:t>]</w:t>
      </w:r>
      <w:r>
        <w:tab/>
        <w:t>3GPP RP-</w:t>
      </w:r>
      <w:r w:rsidR="00196FFB">
        <w:t>2</w:t>
      </w:r>
      <w:r w:rsidR="00A775D8">
        <w:t>10855</w:t>
      </w:r>
      <w:r>
        <w:t>, “</w:t>
      </w:r>
      <w:r w:rsidR="00A775D8" w:rsidRPr="00A775D8">
        <w:rPr>
          <w:i/>
          <w:iCs/>
        </w:rPr>
        <w:t>Revised</w:t>
      </w:r>
      <w:r w:rsidR="00AA6BBC" w:rsidRPr="00AA6BBC">
        <w:rPr>
          <w:i/>
          <w:iCs/>
        </w:rPr>
        <w:t xml:space="preserve"> WID on NR coverage enhancements</w:t>
      </w:r>
      <w:r>
        <w:t xml:space="preserve">”, </w:t>
      </w:r>
      <w:r w:rsidR="00AA6BBC">
        <w:t>China Telecom</w:t>
      </w:r>
    </w:p>
    <w:p w14:paraId="76E11F9C" w14:textId="1E32F3A4" w:rsidR="00C50E8E" w:rsidRDefault="00C50E8E" w:rsidP="004B5F38">
      <w:pPr>
        <w:spacing w:beforeLines="50" w:before="120"/>
        <w:ind w:left="720" w:hanging="720"/>
        <w:jc w:val="both"/>
      </w:pPr>
      <w:r>
        <w:t>[</w:t>
      </w:r>
      <w:r w:rsidR="00C13D3E">
        <w:t>2</w:t>
      </w:r>
      <w:r>
        <w:t xml:space="preserve">] </w:t>
      </w:r>
      <w:r>
        <w:tab/>
        <w:t>3GPP RAN1#10</w:t>
      </w:r>
      <w:r w:rsidR="00692D3D">
        <w:t>4</w:t>
      </w:r>
      <w:r>
        <w:t>-e</w:t>
      </w:r>
      <w:r w:rsidR="000B1E1C">
        <w:t>,</w:t>
      </w:r>
      <w:r>
        <w:t xml:space="preserve"> “</w:t>
      </w:r>
      <w:r w:rsidRPr="00191ECC">
        <w:rPr>
          <w:i/>
          <w:iCs/>
        </w:rPr>
        <w:t>Chairman Notes</w:t>
      </w:r>
      <w:r>
        <w:t>”</w:t>
      </w:r>
    </w:p>
    <w:p w14:paraId="24FDCD8C" w14:textId="34CBB9A9" w:rsidR="00AA278E" w:rsidRDefault="00AA278E" w:rsidP="00AA278E">
      <w:pPr>
        <w:spacing w:beforeLines="50" w:before="120"/>
        <w:ind w:left="720" w:hanging="720"/>
        <w:jc w:val="both"/>
      </w:pPr>
      <w:r>
        <w:t>[</w:t>
      </w:r>
      <w:r w:rsidR="000E285F">
        <w:t>3</w:t>
      </w:r>
      <w:r>
        <w:t xml:space="preserve">] </w:t>
      </w:r>
      <w:r>
        <w:tab/>
        <w:t>3GPP RAN1#10</w:t>
      </w:r>
      <w:r w:rsidR="000E285F">
        <w:t>6</w:t>
      </w:r>
      <w:r>
        <w:t>-e, “</w:t>
      </w:r>
      <w:r w:rsidRPr="00191ECC">
        <w:rPr>
          <w:i/>
          <w:iCs/>
        </w:rPr>
        <w:t>Chairman Notes</w:t>
      </w:r>
      <w:r>
        <w:t>”</w:t>
      </w:r>
    </w:p>
    <w:p w14:paraId="23B9ABBA" w14:textId="77777777" w:rsidR="00AA278E" w:rsidRDefault="00AA278E" w:rsidP="004B5F38">
      <w:pPr>
        <w:spacing w:beforeLines="50" w:before="120"/>
        <w:ind w:left="720" w:hanging="720"/>
        <w:jc w:val="both"/>
      </w:pPr>
    </w:p>
    <w:sectPr w:rsidR="00AA278E" w:rsidSect="00B975F2">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FCF04E" w14:textId="77777777" w:rsidR="00615641" w:rsidRDefault="00615641">
      <w:pPr>
        <w:spacing w:after="0"/>
      </w:pPr>
      <w:r>
        <w:separator/>
      </w:r>
    </w:p>
  </w:endnote>
  <w:endnote w:type="continuationSeparator" w:id="0">
    <w:p w14:paraId="0ED594FA" w14:textId="77777777" w:rsidR="00615641" w:rsidRDefault="006156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D85889" w:rsidRDefault="00D85889" w:rsidP="002979E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D85889" w:rsidRDefault="00D85889" w:rsidP="002979E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38BC8367" w:rsidR="00D85889" w:rsidRDefault="00D85889" w:rsidP="002979E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EC9190" w14:textId="77777777" w:rsidR="00615641" w:rsidRDefault="00615641">
      <w:pPr>
        <w:spacing w:after="0"/>
      </w:pPr>
      <w:r>
        <w:separator/>
      </w:r>
    </w:p>
  </w:footnote>
  <w:footnote w:type="continuationSeparator" w:id="0">
    <w:p w14:paraId="5FFB559B" w14:textId="77777777" w:rsidR="00615641" w:rsidRDefault="0061564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D85889" w:rsidRDefault="00D8588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3C20"/>
    <w:multiLevelType w:val="hybridMultilevel"/>
    <w:tmpl w:val="AD96CB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0E455BE"/>
    <w:multiLevelType w:val="hybridMultilevel"/>
    <w:tmpl w:val="C750E2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42F315C"/>
    <w:multiLevelType w:val="hybridMultilevel"/>
    <w:tmpl w:val="8B84AB78"/>
    <w:lvl w:ilvl="0" w:tplc="082A8122">
      <w:start w:val="7"/>
      <w:numFmt w:val="bullet"/>
      <w:lvlText w:val="-"/>
      <w:lvlJc w:val="left"/>
      <w:pPr>
        <w:ind w:left="720" w:hanging="360"/>
      </w:pPr>
      <w:rPr>
        <w:rFonts w:ascii="Times New Roman" w:eastAsia="Yu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5E97BDF"/>
    <w:multiLevelType w:val="hybridMultilevel"/>
    <w:tmpl w:val="78A2719E"/>
    <w:lvl w:ilvl="0" w:tplc="AAA615FA">
      <w:start w:val="3"/>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23294D"/>
    <w:multiLevelType w:val="multilevel"/>
    <w:tmpl w:val="01509D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837418"/>
    <w:multiLevelType w:val="multilevel"/>
    <w:tmpl w:val="1583741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1A94567D"/>
    <w:multiLevelType w:val="hybridMultilevel"/>
    <w:tmpl w:val="56E2AB68"/>
    <w:lvl w:ilvl="0" w:tplc="2050E02A">
      <w:start w:val="2"/>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11440D4"/>
    <w:multiLevelType w:val="hybridMultilevel"/>
    <w:tmpl w:val="83D4DA0E"/>
    <w:lvl w:ilvl="0" w:tplc="04090001">
      <w:start w:val="1"/>
      <w:numFmt w:val="bullet"/>
      <w:lvlText w:val=""/>
      <w:lvlJc w:val="left"/>
      <w:pPr>
        <w:ind w:left="420" w:hanging="420"/>
      </w:pPr>
      <w:rPr>
        <w:rFonts w:ascii="Symbol" w:hAnsi="Symbol" w:hint="default"/>
      </w:rPr>
    </w:lvl>
    <w:lvl w:ilvl="1" w:tplc="0409000D">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22380585"/>
    <w:multiLevelType w:val="multilevel"/>
    <w:tmpl w:val="22380585"/>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2BA7809"/>
    <w:multiLevelType w:val="hybridMultilevel"/>
    <w:tmpl w:val="933A7C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8E931F1"/>
    <w:multiLevelType w:val="multilevel"/>
    <w:tmpl w:val="A650D4A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F3F4726"/>
    <w:multiLevelType w:val="hybridMultilevel"/>
    <w:tmpl w:val="992800DE"/>
    <w:lvl w:ilvl="0" w:tplc="5C6C2CFC">
      <w:numFmt w:val="bullet"/>
      <w:lvlText w:val="-"/>
      <w:lvlJc w:val="left"/>
      <w:pPr>
        <w:ind w:left="1446" w:hanging="360"/>
      </w:pPr>
      <w:rPr>
        <w:rFonts w:ascii="Times New Roman" w:eastAsia="Times New Roman" w:hAnsi="Times New Roman" w:cs="Times New Roman" w:hint="default"/>
      </w:rPr>
    </w:lvl>
    <w:lvl w:ilvl="1" w:tplc="04070003" w:tentative="1">
      <w:start w:val="1"/>
      <w:numFmt w:val="bullet"/>
      <w:lvlText w:val="o"/>
      <w:lvlJc w:val="left"/>
      <w:pPr>
        <w:ind w:left="2166" w:hanging="360"/>
      </w:pPr>
      <w:rPr>
        <w:rFonts w:ascii="Courier New" w:hAnsi="Courier New" w:cs="Courier New" w:hint="default"/>
      </w:rPr>
    </w:lvl>
    <w:lvl w:ilvl="2" w:tplc="04070005" w:tentative="1">
      <w:start w:val="1"/>
      <w:numFmt w:val="bullet"/>
      <w:lvlText w:val=""/>
      <w:lvlJc w:val="left"/>
      <w:pPr>
        <w:ind w:left="2886" w:hanging="360"/>
      </w:pPr>
      <w:rPr>
        <w:rFonts w:ascii="Wingdings" w:hAnsi="Wingdings" w:hint="default"/>
      </w:rPr>
    </w:lvl>
    <w:lvl w:ilvl="3" w:tplc="04070001" w:tentative="1">
      <w:start w:val="1"/>
      <w:numFmt w:val="bullet"/>
      <w:lvlText w:val=""/>
      <w:lvlJc w:val="left"/>
      <w:pPr>
        <w:ind w:left="3606" w:hanging="360"/>
      </w:pPr>
      <w:rPr>
        <w:rFonts w:ascii="Symbol" w:hAnsi="Symbol" w:hint="default"/>
      </w:rPr>
    </w:lvl>
    <w:lvl w:ilvl="4" w:tplc="04070003" w:tentative="1">
      <w:start w:val="1"/>
      <w:numFmt w:val="bullet"/>
      <w:lvlText w:val="o"/>
      <w:lvlJc w:val="left"/>
      <w:pPr>
        <w:ind w:left="4326" w:hanging="360"/>
      </w:pPr>
      <w:rPr>
        <w:rFonts w:ascii="Courier New" w:hAnsi="Courier New" w:cs="Courier New" w:hint="default"/>
      </w:rPr>
    </w:lvl>
    <w:lvl w:ilvl="5" w:tplc="04070005" w:tentative="1">
      <w:start w:val="1"/>
      <w:numFmt w:val="bullet"/>
      <w:lvlText w:val=""/>
      <w:lvlJc w:val="left"/>
      <w:pPr>
        <w:ind w:left="5046" w:hanging="360"/>
      </w:pPr>
      <w:rPr>
        <w:rFonts w:ascii="Wingdings" w:hAnsi="Wingdings" w:hint="default"/>
      </w:rPr>
    </w:lvl>
    <w:lvl w:ilvl="6" w:tplc="04070001" w:tentative="1">
      <w:start w:val="1"/>
      <w:numFmt w:val="bullet"/>
      <w:lvlText w:val=""/>
      <w:lvlJc w:val="left"/>
      <w:pPr>
        <w:ind w:left="5766" w:hanging="360"/>
      </w:pPr>
      <w:rPr>
        <w:rFonts w:ascii="Symbol" w:hAnsi="Symbol" w:hint="default"/>
      </w:rPr>
    </w:lvl>
    <w:lvl w:ilvl="7" w:tplc="04070003" w:tentative="1">
      <w:start w:val="1"/>
      <w:numFmt w:val="bullet"/>
      <w:lvlText w:val="o"/>
      <w:lvlJc w:val="left"/>
      <w:pPr>
        <w:ind w:left="6486" w:hanging="360"/>
      </w:pPr>
      <w:rPr>
        <w:rFonts w:ascii="Courier New" w:hAnsi="Courier New" w:cs="Courier New" w:hint="default"/>
      </w:rPr>
    </w:lvl>
    <w:lvl w:ilvl="8" w:tplc="04070005" w:tentative="1">
      <w:start w:val="1"/>
      <w:numFmt w:val="bullet"/>
      <w:lvlText w:val=""/>
      <w:lvlJc w:val="left"/>
      <w:pPr>
        <w:ind w:left="7206" w:hanging="360"/>
      </w:pPr>
      <w:rPr>
        <w:rFonts w:ascii="Wingdings" w:hAnsi="Wingdings" w:hint="default"/>
      </w:rPr>
    </w:lvl>
  </w:abstractNum>
  <w:abstractNum w:abstractNumId="16" w15:restartNumberingAfterBreak="0">
    <w:nsid w:val="318E53E8"/>
    <w:multiLevelType w:val="hybridMultilevel"/>
    <w:tmpl w:val="64D0E6A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3E0638DD"/>
    <w:multiLevelType w:val="multilevel"/>
    <w:tmpl w:val="3E0638DD"/>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0624048"/>
    <w:multiLevelType w:val="hybridMultilevel"/>
    <w:tmpl w:val="32985792"/>
    <w:lvl w:ilvl="0" w:tplc="F536C384">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8CE4376"/>
    <w:multiLevelType w:val="multilevel"/>
    <w:tmpl w:val="48CE43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4797853"/>
    <w:multiLevelType w:val="multilevel"/>
    <w:tmpl w:val="D602CB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78F5F61"/>
    <w:multiLevelType w:val="hybridMultilevel"/>
    <w:tmpl w:val="BD086082"/>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A997AA5"/>
    <w:multiLevelType w:val="hybridMultilevel"/>
    <w:tmpl w:val="3CBEC098"/>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5" w15:restartNumberingAfterBreak="0">
    <w:nsid w:val="60600ECE"/>
    <w:multiLevelType w:val="hybridMultilevel"/>
    <w:tmpl w:val="41606D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2B91BA9"/>
    <w:multiLevelType w:val="hybridMultilevel"/>
    <w:tmpl w:val="D6E49746"/>
    <w:lvl w:ilvl="0" w:tplc="ED883650">
      <w:start w:val="1"/>
      <w:numFmt w:val="bullet"/>
      <w:lvlText w:val="•"/>
      <w:lvlJc w:val="left"/>
      <w:pPr>
        <w:tabs>
          <w:tab w:val="num" w:pos="720"/>
        </w:tabs>
        <w:ind w:left="720" w:hanging="360"/>
      </w:pPr>
      <w:rPr>
        <w:rFonts w:ascii="Arial" w:hAnsi="Arial" w:hint="default"/>
      </w:rPr>
    </w:lvl>
    <w:lvl w:ilvl="1" w:tplc="F7807FD0">
      <w:numFmt w:val="none"/>
      <w:lvlText w:val=""/>
      <w:lvlJc w:val="left"/>
      <w:pPr>
        <w:tabs>
          <w:tab w:val="num" w:pos="360"/>
        </w:tabs>
      </w:pPr>
    </w:lvl>
    <w:lvl w:ilvl="2" w:tplc="F6EC67A6">
      <w:numFmt w:val="none"/>
      <w:lvlText w:val=""/>
      <w:lvlJc w:val="left"/>
      <w:pPr>
        <w:tabs>
          <w:tab w:val="num" w:pos="360"/>
        </w:tabs>
      </w:pPr>
    </w:lvl>
    <w:lvl w:ilvl="3" w:tplc="E3AE0E70">
      <w:numFmt w:val="none"/>
      <w:lvlText w:val=""/>
      <w:lvlJc w:val="left"/>
      <w:pPr>
        <w:tabs>
          <w:tab w:val="num" w:pos="360"/>
        </w:tabs>
      </w:pPr>
    </w:lvl>
    <w:lvl w:ilvl="4" w:tplc="196A61DE" w:tentative="1">
      <w:start w:val="1"/>
      <w:numFmt w:val="bullet"/>
      <w:lvlText w:val="•"/>
      <w:lvlJc w:val="left"/>
      <w:pPr>
        <w:tabs>
          <w:tab w:val="num" w:pos="3600"/>
        </w:tabs>
        <w:ind w:left="3600" w:hanging="360"/>
      </w:pPr>
      <w:rPr>
        <w:rFonts w:ascii="Arial" w:hAnsi="Arial" w:hint="default"/>
      </w:rPr>
    </w:lvl>
    <w:lvl w:ilvl="5" w:tplc="E976D1D6" w:tentative="1">
      <w:start w:val="1"/>
      <w:numFmt w:val="bullet"/>
      <w:lvlText w:val="•"/>
      <w:lvlJc w:val="left"/>
      <w:pPr>
        <w:tabs>
          <w:tab w:val="num" w:pos="4320"/>
        </w:tabs>
        <w:ind w:left="4320" w:hanging="360"/>
      </w:pPr>
      <w:rPr>
        <w:rFonts w:ascii="Arial" w:hAnsi="Arial" w:hint="default"/>
      </w:rPr>
    </w:lvl>
    <w:lvl w:ilvl="6" w:tplc="93CEE8EC" w:tentative="1">
      <w:start w:val="1"/>
      <w:numFmt w:val="bullet"/>
      <w:lvlText w:val="•"/>
      <w:lvlJc w:val="left"/>
      <w:pPr>
        <w:tabs>
          <w:tab w:val="num" w:pos="5040"/>
        </w:tabs>
        <w:ind w:left="5040" w:hanging="360"/>
      </w:pPr>
      <w:rPr>
        <w:rFonts w:ascii="Arial" w:hAnsi="Arial" w:hint="default"/>
      </w:rPr>
    </w:lvl>
    <w:lvl w:ilvl="7" w:tplc="36FA9BB0" w:tentative="1">
      <w:start w:val="1"/>
      <w:numFmt w:val="bullet"/>
      <w:lvlText w:val="•"/>
      <w:lvlJc w:val="left"/>
      <w:pPr>
        <w:tabs>
          <w:tab w:val="num" w:pos="5760"/>
        </w:tabs>
        <w:ind w:left="5760" w:hanging="360"/>
      </w:pPr>
      <w:rPr>
        <w:rFonts w:ascii="Arial" w:hAnsi="Arial" w:hint="default"/>
      </w:rPr>
    </w:lvl>
    <w:lvl w:ilvl="8" w:tplc="5E9E6C5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57D3D6D"/>
    <w:multiLevelType w:val="hybridMultilevel"/>
    <w:tmpl w:val="5BE4A5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DFC2783"/>
    <w:multiLevelType w:val="hybridMultilevel"/>
    <w:tmpl w:val="D7D0CC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3CB776D"/>
    <w:multiLevelType w:val="multilevel"/>
    <w:tmpl w:val="73CB77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78441C1B"/>
    <w:multiLevelType w:val="hybridMultilevel"/>
    <w:tmpl w:val="B7409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58008D"/>
    <w:multiLevelType w:val="multilevel"/>
    <w:tmpl w:val="7C5800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7DA45877"/>
    <w:multiLevelType w:val="hybridMultilevel"/>
    <w:tmpl w:val="3580FD94"/>
    <w:lvl w:ilvl="0" w:tplc="04070001">
      <w:start w:val="1"/>
      <w:numFmt w:val="bullet"/>
      <w:lvlText w:val=""/>
      <w:lvlJc w:val="left"/>
      <w:pPr>
        <w:ind w:left="766" w:hanging="360"/>
      </w:pPr>
      <w:rPr>
        <w:rFonts w:ascii="Symbol" w:hAnsi="Symbol" w:hint="default"/>
      </w:rPr>
    </w:lvl>
    <w:lvl w:ilvl="1" w:tplc="04070003" w:tentative="1">
      <w:start w:val="1"/>
      <w:numFmt w:val="bullet"/>
      <w:lvlText w:val="o"/>
      <w:lvlJc w:val="left"/>
      <w:pPr>
        <w:ind w:left="1486" w:hanging="360"/>
      </w:pPr>
      <w:rPr>
        <w:rFonts w:ascii="Courier New" w:hAnsi="Courier New" w:cs="Courier New" w:hint="default"/>
      </w:rPr>
    </w:lvl>
    <w:lvl w:ilvl="2" w:tplc="04070005" w:tentative="1">
      <w:start w:val="1"/>
      <w:numFmt w:val="bullet"/>
      <w:lvlText w:val=""/>
      <w:lvlJc w:val="left"/>
      <w:pPr>
        <w:ind w:left="2206" w:hanging="360"/>
      </w:pPr>
      <w:rPr>
        <w:rFonts w:ascii="Wingdings" w:hAnsi="Wingdings" w:hint="default"/>
      </w:rPr>
    </w:lvl>
    <w:lvl w:ilvl="3" w:tplc="04070001" w:tentative="1">
      <w:start w:val="1"/>
      <w:numFmt w:val="bullet"/>
      <w:lvlText w:val=""/>
      <w:lvlJc w:val="left"/>
      <w:pPr>
        <w:ind w:left="2926" w:hanging="360"/>
      </w:pPr>
      <w:rPr>
        <w:rFonts w:ascii="Symbol" w:hAnsi="Symbol" w:hint="default"/>
      </w:rPr>
    </w:lvl>
    <w:lvl w:ilvl="4" w:tplc="04070003" w:tentative="1">
      <w:start w:val="1"/>
      <w:numFmt w:val="bullet"/>
      <w:lvlText w:val="o"/>
      <w:lvlJc w:val="left"/>
      <w:pPr>
        <w:ind w:left="3646" w:hanging="360"/>
      </w:pPr>
      <w:rPr>
        <w:rFonts w:ascii="Courier New" w:hAnsi="Courier New" w:cs="Courier New" w:hint="default"/>
      </w:rPr>
    </w:lvl>
    <w:lvl w:ilvl="5" w:tplc="04070005" w:tentative="1">
      <w:start w:val="1"/>
      <w:numFmt w:val="bullet"/>
      <w:lvlText w:val=""/>
      <w:lvlJc w:val="left"/>
      <w:pPr>
        <w:ind w:left="4366" w:hanging="360"/>
      </w:pPr>
      <w:rPr>
        <w:rFonts w:ascii="Wingdings" w:hAnsi="Wingdings" w:hint="default"/>
      </w:rPr>
    </w:lvl>
    <w:lvl w:ilvl="6" w:tplc="04070001" w:tentative="1">
      <w:start w:val="1"/>
      <w:numFmt w:val="bullet"/>
      <w:lvlText w:val=""/>
      <w:lvlJc w:val="left"/>
      <w:pPr>
        <w:ind w:left="5086" w:hanging="360"/>
      </w:pPr>
      <w:rPr>
        <w:rFonts w:ascii="Symbol" w:hAnsi="Symbol" w:hint="default"/>
      </w:rPr>
    </w:lvl>
    <w:lvl w:ilvl="7" w:tplc="04070003" w:tentative="1">
      <w:start w:val="1"/>
      <w:numFmt w:val="bullet"/>
      <w:lvlText w:val="o"/>
      <w:lvlJc w:val="left"/>
      <w:pPr>
        <w:ind w:left="5806" w:hanging="360"/>
      </w:pPr>
      <w:rPr>
        <w:rFonts w:ascii="Courier New" w:hAnsi="Courier New" w:cs="Courier New" w:hint="default"/>
      </w:rPr>
    </w:lvl>
    <w:lvl w:ilvl="8" w:tplc="04070005" w:tentative="1">
      <w:start w:val="1"/>
      <w:numFmt w:val="bullet"/>
      <w:lvlText w:val=""/>
      <w:lvlJc w:val="left"/>
      <w:pPr>
        <w:ind w:left="6526" w:hanging="360"/>
      </w:pPr>
      <w:rPr>
        <w:rFonts w:ascii="Wingdings" w:hAnsi="Wingdings" w:hint="default"/>
      </w:rPr>
    </w:lvl>
  </w:abstractNum>
  <w:abstractNum w:abstractNumId="36" w15:restartNumberingAfterBreak="0">
    <w:nsid w:val="7FD735CB"/>
    <w:multiLevelType w:val="hybridMultilevel"/>
    <w:tmpl w:val="C6982992"/>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23"/>
  </w:num>
  <w:num w:numId="3">
    <w:abstractNumId w:val="34"/>
  </w:num>
  <w:num w:numId="4">
    <w:abstractNumId w:val="30"/>
  </w:num>
  <w:num w:numId="5">
    <w:abstractNumId w:val="1"/>
  </w:num>
  <w:num w:numId="6">
    <w:abstractNumId w:val="0"/>
  </w:num>
  <w:num w:numId="7">
    <w:abstractNumId w:val="10"/>
  </w:num>
  <w:num w:numId="8">
    <w:abstractNumId w:val="5"/>
  </w:num>
  <w:num w:numId="9">
    <w:abstractNumId w:val="6"/>
  </w:num>
  <w:num w:numId="10">
    <w:abstractNumId w:val="16"/>
  </w:num>
  <w:num w:numId="11">
    <w:abstractNumId w:val="2"/>
  </w:num>
  <w:num w:numId="12">
    <w:abstractNumId w:val="15"/>
  </w:num>
  <w:num w:numId="13">
    <w:abstractNumId w:val="22"/>
  </w:num>
  <w:num w:numId="14">
    <w:abstractNumId w:val="36"/>
  </w:num>
  <w:num w:numId="1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35"/>
  </w:num>
  <w:num w:numId="18">
    <w:abstractNumId w:val="11"/>
  </w:num>
  <w:num w:numId="19">
    <w:abstractNumId w:val="26"/>
  </w:num>
  <w:num w:numId="20">
    <w:abstractNumId w:val="28"/>
  </w:num>
  <w:num w:numId="21">
    <w:abstractNumId w:val="20"/>
  </w:num>
  <w:num w:numId="22">
    <w:abstractNumId w:val="24"/>
  </w:num>
  <w:num w:numId="23">
    <w:abstractNumId w:val="27"/>
  </w:num>
  <w:num w:numId="24">
    <w:abstractNumId w:val="25"/>
  </w:num>
  <w:num w:numId="25">
    <w:abstractNumId w:val="21"/>
  </w:num>
  <w:num w:numId="26">
    <w:abstractNumId w:val="4"/>
  </w:num>
  <w:num w:numId="27">
    <w:abstractNumId w:val="12"/>
  </w:num>
  <w:num w:numId="28">
    <w:abstractNumId w:val="8"/>
  </w:num>
  <w:num w:numId="29">
    <w:abstractNumId w:val="14"/>
  </w:num>
  <w:num w:numId="30">
    <w:abstractNumId w:val="7"/>
  </w:num>
  <w:num w:numId="31">
    <w:abstractNumId w:val="29"/>
  </w:num>
  <w:num w:numId="32">
    <w:abstractNumId w:val="31"/>
  </w:num>
  <w:num w:numId="33">
    <w:abstractNumId w:val="33"/>
  </w:num>
  <w:num w:numId="34">
    <w:abstractNumId w:val="32"/>
  </w:num>
  <w:num w:numId="35">
    <w:abstractNumId w:val="17"/>
  </w:num>
  <w:num w:numId="36">
    <w:abstractNumId w:val="9"/>
  </w:num>
  <w:num w:numId="37">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bordersDoNotSurroundHeader/>
  <w:bordersDoNotSurroundFooter/>
  <w:proofState w:spelling="clean"/>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3D0F"/>
    <w:rsid w:val="00005D7F"/>
    <w:rsid w:val="000069B9"/>
    <w:rsid w:val="00006C38"/>
    <w:rsid w:val="00007165"/>
    <w:rsid w:val="00007B5E"/>
    <w:rsid w:val="00007FD6"/>
    <w:rsid w:val="0001095B"/>
    <w:rsid w:val="00010B42"/>
    <w:rsid w:val="00010DC3"/>
    <w:rsid w:val="00011B53"/>
    <w:rsid w:val="00023614"/>
    <w:rsid w:val="000236FE"/>
    <w:rsid w:val="00023710"/>
    <w:rsid w:val="00026DC5"/>
    <w:rsid w:val="000270EA"/>
    <w:rsid w:val="000271A1"/>
    <w:rsid w:val="00031EE2"/>
    <w:rsid w:val="000331B4"/>
    <w:rsid w:val="00033DB1"/>
    <w:rsid w:val="00036903"/>
    <w:rsid w:val="000402EC"/>
    <w:rsid w:val="00041822"/>
    <w:rsid w:val="000422CE"/>
    <w:rsid w:val="000426B0"/>
    <w:rsid w:val="00043D6F"/>
    <w:rsid w:val="00043EA5"/>
    <w:rsid w:val="000560AF"/>
    <w:rsid w:val="00056528"/>
    <w:rsid w:val="000606A5"/>
    <w:rsid w:val="0006151A"/>
    <w:rsid w:val="00063F4F"/>
    <w:rsid w:val="0006735F"/>
    <w:rsid w:val="000756A6"/>
    <w:rsid w:val="0007709B"/>
    <w:rsid w:val="00081F11"/>
    <w:rsid w:val="0008305E"/>
    <w:rsid w:val="0009166C"/>
    <w:rsid w:val="00095BA9"/>
    <w:rsid w:val="00096CB1"/>
    <w:rsid w:val="000A0627"/>
    <w:rsid w:val="000A17A0"/>
    <w:rsid w:val="000A2A2A"/>
    <w:rsid w:val="000A416F"/>
    <w:rsid w:val="000B1E1C"/>
    <w:rsid w:val="000B2B28"/>
    <w:rsid w:val="000B394E"/>
    <w:rsid w:val="000B3A78"/>
    <w:rsid w:val="000C0C40"/>
    <w:rsid w:val="000C2B74"/>
    <w:rsid w:val="000C458D"/>
    <w:rsid w:val="000C73A8"/>
    <w:rsid w:val="000D4899"/>
    <w:rsid w:val="000D620A"/>
    <w:rsid w:val="000D736C"/>
    <w:rsid w:val="000E05EE"/>
    <w:rsid w:val="000E190D"/>
    <w:rsid w:val="000E285F"/>
    <w:rsid w:val="000F1868"/>
    <w:rsid w:val="000F1CF8"/>
    <w:rsid w:val="000F21B0"/>
    <w:rsid w:val="000F2FCE"/>
    <w:rsid w:val="000F4C7C"/>
    <w:rsid w:val="000F7B1F"/>
    <w:rsid w:val="0010072C"/>
    <w:rsid w:val="00102F82"/>
    <w:rsid w:val="001057C9"/>
    <w:rsid w:val="001067E6"/>
    <w:rsid w:val="001104EF"/>
    <w:rsid w:val="00110C14"/>
    <w:rsid w:val="00115A44"/>
    <w:rsid w:val="00115B63"/>
    <w:rsid w:val="0012198A"/>
    <w:rsid w:val="001228F3"/>
    <w:rsid w:val="001243B7"/>
    <w:rsid w:val="0012610D"/>
    <w:rsid w:val="00132171"/>
    <w:rsid w:val="0013433F"/>
    <w:rsid w:val="00134ED2"/>
    <w:rsid w:val="0014036F"/>
    <w:rsid w:val="00141D86"/>
    <w:rsid w:val="00141FAE"/>
    <w:rsid w:val="001438EF"/>
    <w:rsid w:val="0014729A"/>
    <w:rsid w:val="00150450"/>
    <w:rsid w:val="0015078F"/>
    <w:rsid w:val="00150F5F"/>
    <w:rsid w:val="0015212A"/>
    <w:rsid w:val="00152571"/>
    <w:rsid w:val="001535BB"/>
    <w:rsid w:val="00153A1C"/>
    <w:rsid w:val="00155F34"/>
    <w:rsid w:val="00157CB5"/>
    <w:rsid w:val="001603B4"/>
    <w:rsid w:val="00160EFC"/>
    <w:rsid w:val="0016678B"/>
    <w:rsid w:val="00170A52"/>
    <w:rsid w:val="00174DF4"/>
    <w:rsid w:val="00177AA3"/>
    <w:rsid w:val="00177B0D"/>
    <w:rsid w:val="00180C2B"/>
    <w:rsid w:val="0018156B"/>
    <w:rsid w:val="00181D34"/>
    <w:rsid w:val="00182C32"/>
    <w:rsid w:val="00183B8D"/>
    <w:rsid w:val="00183D1D"/>
    <w:rsid w:val="001842B8"/>
    <w:rsid w:val="001849BB"/>
    <w:rsid w:val="00185D56"/>
    <w:rsid w:val="00186810"/>
    <w:rsid w:val="001873F7"/>
    <w:rsid w:val="00187556"/>
    <w:rsid w:val="00190011"/>
    <w:rsid w:val="00190AE6"/>
    <w:rsid w:val="00192B7F"/>
    <w:rsid w:val="00192D02"/>
    <w:rsid w:val="00192F4C"/>
    <w:rsid w:val="00194625"/>
    <w:rsid w:val="001949AF"/>
    <w:rsid w:val="00194BFE"/>
    <w:rsid w:val="00196FFB"/>
    <w:rsid w:val="001A000F"/>
    <w:rsid w:val="001A028F"/>
    <w:rsid w:val="001A0787"/>
    <w:rsid w:val="001A1094"/>
    <w:rsid w:val="001A1A04"/>
    <w:rsid w:val="001A327A"/>
    <w:rsid w:val="001A72A2"/>
    <w:rsid w:val="001B12E0"/>
    <w:rsid w:val="001B179E"/>
    <w:rsid w:val="001B6901"/>
    <w:rsid w:val="001C088D"/>
    <w:rsid w:val="001C10C3"/>
    <w:rsid w:val="001C3735"/>
    <w:rsid w:val="001C6D78"/>
    <w:rsid w:val="001D0850"/>
    <w:rsid w:val="001D1F60"/>
    <w:rsid w:val="001D214B"/>
    <w:rsid w:val="001D22F1"/>
    <w:rsid w:val="001D5272"/>
    <w:rsid w:val="001D681E"/>
    <w:rsid w:val="001E2EA4"/>
    <w:rsid w:val="001E3506"/>
    <w:rsid w:val="001E5445"/>
    <w:rsid w:val="001E7186"/>
    <w:rsid w:val="001F028A"/>
    <w:rsid w:val="001F0DAD"/>
    <w:rsid w:val="001F2698"/>
    <w:rsid w:val="001F2B53"/>
    <w:rsid w:val="001F2FBB"/>
    <w:rsid w:val="001F4A0A"/>
    <w:rsid w:val="001F5320"/>
    <w:rsid w:val="00202015"/>
    <w:rsid w:val="002039B0"/>
    <w:rsid w:val="00203A90"/>
    <w:rsid w:val="00204AF0"/>
    <w:rsid w:val="002053BF"/>
    <w:rsid w:val="002075EB"/>
    <w:rsid w:val="00215183"/>
    <w:rsid w:val="00221A93"/>
    <w:rsid w:val="00222F63"/>
    <w:rsid w:val="002259B3"/>
    <w:rsid w:val="00232E20"/>
    <w:rsid w:val="002339B5"/>
    <w:rsid w:val="002361AE"/>
    <w:rsid w:val="00236BEC"/>
    <w:rsid w:val="00240384"/>
    <w:rsid w:val="00242A64"/>
    <w:rsid w:val="00244CEF"/>
    <w:rsid w:val="00247F0D"/>
    <w:rsid w:val="00250A46"/>
    <w:rsid w:val="00251514"/>
    <w:rsid w:val="002540CF"/>
    <w:rsid w:val="002543F7"/>
    <w:rsid w:val="002559C4"/>
    <w:rsid w:val="00260B38"/>
    <w:rsid w:val="002623A4"/>
    <w:rsid w:val="002625CB"/>
    <w:rsid w:val="00262722"/>
    <w:rsid w:val="00265271"/>
    <w:rsid w:val="00270012"/>
    <w:rsid w:val="00270FF8"/>
    <w:rsid w:val="002710B1"/>
    <w:rsid w:val="00272E2E"/>
    <w:rsid w:val="00273340"/>
    <w:rsid w:val="0027420D"/>
    <w:rsid w:val="00280239"/>
    <w:rsid w:val="002817ED"/>
    <w:rsid w:val="00284187"/>
    <w:rsid w:val="002849F4"/>
    <w:rsid w:val="00290C41"/>
    <w:rsid w:val="00291E2B"/>
    <w:rsid w:val="002952EE"/>
    <w:rsid w:val="002979E1"/>
    <w:rsid w:val="00297F0C"/>
    <w:rsid w:val="002A1C1A"/>
    <w:rsid w:val="002A4291"/>
    <w:rsid w:val="002B023B"/>
    <w:rsid w:val="002B0ECA"/>
    <w:rsid w:val="002B2950"/>
    <w:rsid w:val="002B682F"/>
    <w:rsid w:val="002B75AD"/>
    <w:rsid w:val="002C09D3"/>
    <w:rsid w:val="002C1749"/>
    <w:rsid w:val="002C2290"/>
    <w:rsid w:val="002C40DF"/>
    <w:rsid w:val="002C61CE"/>
    <w:rsid w:val="002C6F93"/>
    <w:rsid w:val="002D0CA8"/>
    <w:rsid w:val="002D1FD7"/>
    <w:rsid w:val="002D318B"/>
    <w:rsid w:val="002D3841"/>
    <w:rsid w:val="002E05FB"/>
    <w:rsid w:val="002E0E5C"/>
    <w:rsid w:val="002E6FFA"/>
    <w:rsid w:val="002E7025"/>
    <w:rsid w:val="002F0081"/>
    <w:rsid w:val="002F091B"/>
    <w:rsid w:val="002F126F"/>
    <w:rsid w:val="002F340C"/>
    <w:rsid w:val="002F4C54"/>
    <w:rsid w:val="00304583"/>
    <w:rsid w:val="003054C4"/>
    <w:rsid w:val="00305B56"/>
    <w:rsid w:val="0030741B"/>
    <w:rsid w:val="003107D4"/>
    <w:rsid w:val="00310A89"/>
    <w:rsid w:val="00310E7A"/>
    <w:rsid w:val="00313257"/>
    <w:rsid w:val="003176A0"/>
    <w:rsid w:val="003176BE"/>
    <w:rsid w:val="003205B2"/>
    <w:rsid w:val="00320DC2"/>
    <w:rsid w:val="003221FE"/>
    <w:rsid w:val="003237DE"/>
    <w:rsid w:val="00325FF8"/>
    <w:rsid w:val="00330585"/>
    <w:rsid w:val="0033177D"/>
    <w:rsid w:val="00335461"/>
    <w:rsid w:val="003356B4"/>
    <w:rsid w:val="00341593"/>
    <w:rsid w:val="00342813"/>
    <w:rsid w:val="00347C63"/>
    <w:rsid w:val="00350671"/>
    <w:rsid w:val="00352013"/>
    <w:rsid w:val="00355530"/>
    <w:rsid w:val="00355BBC"/>
    <w:rsid w:val="00356E4A"/>
    <w:rsid w:val="00363167"/>
    <w:rsid w:val="00363BBA"/>
    <w:rsid w:val="00365AAA"/>
    <w:rsid w:val="00366323"/>
    <w:rsid w:val="003731A2"/>
    <w:rsid w:val="003738FB"/>
    <w:rsid w:val="00376502"/>
    <w:rsid w:val="00377C96"/>
    <w:rsid w:val="00382791"/>
    <w:rsid w:val="00386069"/>
    <w:rsid w:val="003900A6"/>
    <w:rsid w:val="00390674"/>
    <w:rsid w:val="00392DF0"/>
    <w:rsid w:val="003942A8"/>
    <w:rsid w:val="00395801"/>
    <w:rsid w:val="00397863"/>
    <w:rsid w:val="003A0821"/>
    <w:rsid w:val="003A4FDF"/>
    <w:rsid w:val="003A7A5D"/>
    <w:rsid w:val="003B03BE"/>
    <w:rsid w:val="003B0A29"/>
    <w:rsid w:val="003B11BC"/>
    <w:rsid w:val="003B1BCB"/>
    <w:rsid w:val="003B46B9"/>
    <w:rsid w:val="003B5DFC"/>
    <w:rsid w:val="003C16F0"/>
    <w:rsid w:val="003C2563"/>
    <w:rsid w:val="003C500C"/>
    <w:rsid w:val="003C60BD"/>
    <w:rsid w:val="003C6862"/>
    <w:rsid w:val="003D4CEB"/>
    <w:rsid w:val="003D70B9"/>
    <w:rsid w:val="003D719C"/>
    <w:rsid w:val="003E2BD0"/>
    <w:rsid w:val="003E2F9A"/>
    <w:rsid w:val="003E59A3"/>
    <w:rsid w:val="003E603B"/>
    <w:rsid w:val="003F0EA8"/>
    <w:rsid w:val="003F2794"/>
    <w:rsid w:val="003F2DD5"/>
    <w:rsid w:val="003F35C9"/>
    <w:rsid w:val="003F3F84"/>
    <w:rsid w:val="003F4707"/>
    <w:rsid w:val="003F6E0C"/>
    <w:rsid w:val="004016B1"/>
    <w:rsid w:val="00405572"/>
    <w:rsid w:val="00405A83"/>
    <w:rsid w:val="00406600"/>
    <w:rsid w:val="00406BF5"/>
    <w:rsid w:val="00411011"/>
    <w:rsid w:val="00417A31"/>
    <w:rsid w:val="00420E60"/>
    <w:rsid w:val="004229CC"/>
    <w:rsid w:val="00431C40"/>
    <w:rsid w:val="00441805"/>
    <w:rsid w:val="0044192A"/>
    <w:rsid w:val="00443035"/>
    <w:rsid w:val="00443491"/>
    <w:rsid w:val="00443E14"/>
    <w:rsid w:val="00447402"/>
    <w:rsid w:val="004479C6"/>
    <w:rsid w:val="004512DF"/>
    <w:rsid w:val="00454A8D"/>
    <w:rsid w:val="004611B2"/>
    <w:rsid w:val="00462231"/>
    <w:rsid w:val="00462497"/>
    <w:rsid w:val="0046415D"/>
    <w:rsid w:val="004655DA"/>
    <w:rsid w:val="004658AF"/>
    <w:rsid w:val="00465AC3"/>
    <w:rsid w:val="00465B44"/>
    <w:rsid w:val="00472F88"/>
    <w:rsid w:val="0047423A"/>
    <w:rsid w:val="0048043C"/>
    <w:rsid w:val="00481565"/>
    <w:rsid w:val="00485218"/>
    <w:rsid w:val="00485C82"/>
    <w:rsid w:val="0048600B"/>
    <w:rsid w:val="004903FC"/>
    <w:rsid w:val="0049534F"/>
    <w:rsid w:val="0049664D"/>
    <w:rsid w:val="004A0747"/>
    <w:rsid w:val="004A0AC9"/>
    <w:rsid w:val="004A0C7C"/>
    <w:rsid w:val="004A0CFA"/>
    <w:rsid w:val="004A1232"/>
    <w:rsid w:val="004A2A2C"/>
    <w:rsid w:val="004B392F"/>
    <w:rsid w:val="004B3DD4"/>
    <w:rsid w:val="004B3E56"/>
    <w:rsid w:val="004B4ECE"/>
    <w:rsid w:val="004B5852"/>
    <w:rsid w:val="004B5F38"/>
    <w:rsid w:val="004B72C8"/>
    <w:rsid w:val="004B747B"/>
    <w:rsid w:val="004C0EA8"/>
    <w:rsid w:val="004C220E"/>
    <w:rsid w:val="004C2D69"/>
    <w:rsid w:val="004C44EF"/>
    <w:rsid w:val="004C49E0"/>
    <w:rsid w:val="004C4F85"/>
    <w:rsid w:val="004C6570"/>
    <w:rsid w:val="004D0390"/>
    <w:rsid w:val="004D2DC9"/>
    <w:rsid w:val="004D3CA7"/>
    <w:rsid w:val="004D40BD"/>
    <w:rsid w:val="004D446D"/>
    <w:rsid w:val="004D6D0E"/>
    <w:rsid w:val="004D7F57"/>
    <w:rsid w:val="004E0AC9"/>
    <w:rsid w:val="004E0D97"/>
    <w:rsid w:val="004E1428"/>
    <w:rsid w:val="004E1CE4"/>
    <w:rsid w:val="004E5CBB"/>
    <w:rsid w:val="004E774D"/>
    <w:rsid w:val="004E77B2"/>
    <w:rsid w:val="004F0869"/>
    <w:rsid w:val="004F0C5A"/>
    <w:rsid w:val="004F1154"/>
    <w:rsid w:val="004F78B9"/>
    <w:rsid w:val="00500200"/>
    <w:rsid w:val="0050071A"/>
    <w:rsid w:val="00501D54"/>
    <w:rsid w:val="005053F2"/>
    <w:rsid w:val="00511366"/>
    <w:rsid w:val="00514EAC"/>
    <w:rsid w:val="0051636B"/>
    <w:rsid w:val="00521083"/>
    <w:rsid w:val="005229C3"/>
    <w:rsid w:val="005263EF"/>
    <w:rsid w:val="0052688D"/>
    <w:rsid w:val="00540686"/>
    <w:rsid w:val="005419BD"/>
    <w:rsid w:val="00542266"/>
    <w:rsid w:val="00544925"/>
    <w:rsid w:val="005477A4"/>
    <w:rsid w:val="00550A9B"/>
    <w:rsid w:val="00553B07"/>
    <w:rsid w:val="005542D6"/>
    <w:rsid w:val="0055738D"/>
    <w:rsid w:val="00560247"/>
    <w:rsid w:val="00560378"/>
    <w:rsid w:val="0056186D"/>
    <w:rsid w:val="00563948"/>
    <w:rsid w:val="00563D5B"/>
    <w:rsid w:val="005711A1"/>
    <w:rsid w:val="0057150E"/>
    <w:rsid w:val="00572570"/>
    <w:rsid w:val="00576BFF"/>
    <w:rsid w:val="005876BD"/>
    <w:rsid w:val="00590A39"/>
    <w:rsid w:val="00593B39"/>
    <w:rsid w:val="005970B6"/>
    <w:rsid w:val="00597D4F"/>
    <w:rsid w:val="005A0408"/>
    <w:rsid w:val="005A29B3"/>
    <w:rsid w:val="005A7164"/>
    <w:rsid w:val="005B07BA"/>
    <w:rsid w:val="005B2112"/>
    <w:rsid w:val="005B466D"/>
    <w:rsid w:val="005B4E93"/>
    <w:rsid w:val="005B6680"/>
    <w:rsid w:val="005C17FD"/>
    <w:rsid w:val="005C48E8"/>
    <w:rsid w:val="005C5178"/>
    <w:rsid w:val="005C609D"/>
    <w:rsid w:val="005C60B7"/>
    <w:rsid w:val="005C6E70"/>
    <w:rsid w:val="005D0604"/>
    <w:rsid w:val="005D100C"/>
    <w:rsid w:val="005D1F14"/>
    <w:rsid w:val="005D2031"/>
    <w:rsid w:val="005D2437"/>
    <w:rsid w:val="005D2A92"/>
    <w:rsid w:val="005D3807"/>
    <w:rsid w:val="005D3825"/>
    <w:rsid w:val="005D55B4"/>
    <w:rsid w:val="005D7616"/>
    <w:rsid w:val="005E1360"/>
    <w:rsid w:val="005E3610"/>
    <w:rsid w:val="005E4A1F"/>
    <w:rsid w:val="005E7CC9"/>
    <w:rsid w:val="005F0652"/>
    <w:rsid w:val="005F0B96"/>
    <w:rsid w:val="005F2BAB"/>
    <w:rsid w:val="005F4CEE"/>
    <w:rsid w:val="005F753A"/>
    <w:rsid w:val="00602DAE"/>
    <w:rsid w:val="006043EE"/>
    <w:rsid w:val="00604BC4"/>
    <w:rsid w:val="00606297"/>
    <w:rsid w:val="006067B1"/>
    <w:rsid w:val="006072F6"/>
    <w:rsid w:val="0061308B"/>
    <w:rsid w:val="00614C4F"/>
    <w:rsid w:val="00615641"/>
    <w:rsid w:val="00620754"/>
    <w:rsid w:val="006227A7"/>
    <w:rsid w:val="006261FA"/>
    <w:rsid w:val="006325C5"/>
    <w:rsid w:val="00636EEB"/>
    <w:rsid w:val="00636FFC"/>
    <w:rsid w:val="006403E7"/>
    <w:rsid w:val="00640DC5"/>
    <w:rsid w:val="00644D23"/>
    <w:rsid w:val="00645311"/>
    <w:rsid w:val="00646BBD"/>
    <w:rsid w:val="0065026A"/>
    <w:rsid w:val="00657F77"/>
    <w:rsid w:val="00662AA2"/>
    <w:rsid w:val="00663AF2"/>
    <w:rsid w:val="00664F96"/>
    <w:rsid w:val="006678AD"/>
    <w:rsid w:val="00675887"/>
    <w:rsid w:val="00682882"/>
    <w:rsid w:val="00684A10"/>
    <w:rsid w:val="00685B8E"/>
    <w:rsid w:val="00687BFB"/>
    <w:rsid w:val="00690443"/>
    <w:rsid w:val="006907E6"/>
    <w:rsid w:val="00690A4C"/>
    <w:rsid w:val="006922DD"/>
    <w:rsid w:val="00692D3D"/>
    <w:rsid w:val="006936F5"/>
    <w:rsid w:val="006952AB"/>
    <w:rsid w:val="006A301F"/>
    <w:rsid w:val="006B1DB6"/>
    <w:rsid w:val="006B4FEB"/>
    <w:rsid w:val="006B62AB"/>
    <w:rsid w:val="006B72BA"/>
    <w:rsid w:val="006B73BF"/>
    <w:rsid w:val="006C3F8C"/>
    <w:rsid w:val="006C56C8"/>
    <w:rsid w:val="006C5863"/>
    <w:rsid w:val="006C732E"/>
    <w:rsid w:val="006C76CD"/>
    <w:rsid w:val="006D08EB"/>
    <w:rsid w:val="006D150F"/>
    <w:rsid w:val="006D541A"/>
    <w:rsid w:val="006D7A1D"/>
    <w:rsid w:val="006E641D"/>
    <w:rsid w:val="006F0588"/>
    <w:rsid w:val="006F4FCA"/>
    <w:rsid w:val="006F53EE"/>
    <w:rsid w:val="006F6AC0"/>
    <w:rsid w:val="006F76F0"/>
    <w:rsid w:val="00704042"/>
    <w:rsid w:val="00706554"/>
    <w:rsid w:val="0071063B"/>
    <w:rsid w:val="007108B7"/>
    <w:rsid w:val="0071248E"/>
    <w:rsid w:val="00713172"/>
    <w:rsid w:val="00713D19"/>
    <w:rsid w:val="00713F0E"/>
    <w:rsid w:val="00720763"/>
    <w:rsid w:val="00724574"/>
    <w:rsid w:val="007328FA"/>
    <w:rsid w:val="00732A75"/>
    <w:rsid w:val="0073395F"/>
    <w:rsid w:val="00745B9E"/>
    <w:rsid w:val="00747357"/>
    <w:rsid w:val="00750C74"/>
    <w:rsid w:val="007513AB"/>
    <w:rsid w:val="00751D67"/>
    <w:rsid w:val="007533D8"/>
    <w:rsid w:val="0075513B"/>
    <w:rsid w:val="00757E9D"/>
    <w:rsid w:val="007633DF"/>
    <w:rsid w:val="0076369D"/>
    <w:rsid w:val="00764410"/>
    <w:rsid w:val="007654A0"/>
    <w:rsid w:val="007718DC"/>
    <w:rsid w:val="00780737"/>
    <w:rsid w:val="00782B04"/>
    <w:rsid w:val="00782E13"/>
    <w:rsid w:val="0078683C"/>
    <w:rsid w:val="00787FDF"/>
    <w:rsid w:val="00790DD7"/>
    <w:rsid w:val="0079412A"/>
    <w:rsid w:val="00795C44"/>
    <w:rsid w:val="00796813"/>
    <w:rsid w:val="007A2149"/>
    <w:rsid w:val="007A25C2"/>
    <w:rsid w:val="007A2A30"/>
    <w:rsid w:val="007A2D79"/>
    <w:rsid w:val="007A331E"/>
    <w:rsid w:val="007A3973"/>
    <w:rsid w:val="007A50E1"/>
    <w:rsid w:val="007B36BD"/>
    <w:rsid w:val="007B514A"/>
    <w:rsid w:val="007B716B"/>
    <w:rsid w:val="007C1BB7"/>
    <w:rsid w:val="007C1BD7"/>
    <w:rsid w:val="007C7B83"/>
    <w:rsid w:val="007D05CA"/>
    <w:rsid w:val="007D33A8"/>
    <w:rsid w:val="007D41A1"/>
    <w:rsid w:val="007D4ACD"/>
    <w:rsid w:val="007D6AA6"/>
    <w:rsid w:val="007E0621"/>
    <w:rsid w:val="007E190F"/>
    <w:rsid w:val="007E2366"/>
    <w:rsid w:val="007E34FE"/>
    <w:rsid w:val="007E3814"/>
    <w:rsid w:val="007E3C53"/>
    <w:rsid w:val="007F194A"/>
    <w:rsid w:val="007F4D60"/>
    <w:rsid w:val="007F6908"/>
    <w:rsid w:val="007F7458"/>
    <w:rsid w:val="0080156D"/>
    <w:rsid w:val="0080384D"/>
    <w:rsid w:val="00805CED"/>
    <w:rsid w:val="0080625A"/>
    <w:rsid w:val="00806407"/>
    <w:rsid w:val="0080662E"/>
    <w:rsid w:val="00806DA8"/>
    <w:rsid w:val="00806E70"/>
    <w:rsid w:val="00812E99"/>
    <w:rsid w:val="00813070"/>
    <w:rsid w:val="008220E8"/>
    <w:rsid w:val="00822593"/>
    <w:rsid w:val="008244B4"/>
    <w:rsid w:val="00825D08"/>
    <w:rsid w:val="008310CF"/>
    <w:rsid w:val="008314E5"/>
    <w:rsid w:val="00832D6A"/>
    <w:rsid w:val="00833961"/>
    <w:rsid w:val="00833EA8"/>
    <w:rsid w:val="00835BD0"/>
    <w:rsid w:val="00842F2F"/>
    <w:rsid w:val="00845106"/>
    <w:rsid w:val="008461FD"/>
    <w:rsid w:val="00846599"/>
    <w:rsid w:val="008521C5"/>
    <w:rsid w:val="008537B7"/>
    <w:rsid w:val="0085537F"/>
    <w:rsid w:val="0085723F"/>
    <w:rsid w:val="00860CE0"/>
    <w:rsid w:val="0086455D"/>
    <w:rsid w:val="008671D1"/>
    <w:rsid w:val="0086739F"/>
    <w:rsid w:val="008701E7"/>
    <w:rsid w:val="00870C8B"/>
    <w:rsid w:val="00870D26"/>
    <w:rsid w:val="00870D88"/>
    <w:rsid w:val="008711AC"/>
    <w:rsid w:val="00871F85"/>
    <w:rsid w:val="008731B4"/>
    <w:rsid w:val="00874627"/>
    <w:rsid w:val="008751D0"/>
    <w:rsid w:val="00881E86"/>
    <w:rsid w:val="00882355"/>
    <w:rsid w:val="00882E98"/>
    <w:rsid w:val="00884B7A"/>
    <w:rsid w:val="00887098"/>
    <w:rsid w:val="00895433"/>
    <w:rsid w:val="00897207"/>
    <w:rsid w:val="008A113F"/>
    <w:rsid w:val="008A2913"/>
    <w:rsid w:val="008A32A7"/>
    <w:rsid w:val="008A3BEC"/>
    <w:rsid w:val="008A3F46"/>
    <w:rsid w:val="008A483D"/>
    <w:rsid w:val="008B07BF"/>
    <w:rsid w:val="008B08A5"/>
    <w:rsid w:val="008B1A32"/>
    <w:rsid w:val="008B6E21"/>
    <w:rsid w:val="008B73D8"/>
    <w:rsid w:val="008B786E"/>
    <w:rsid w:val="008C021C"/>
    <w:rsid w:val="008C115F"/>
    <w:rsid w:val="008C2330"/>
    <w:rsid w:val="008C3C24"/>
    <w:rsid w:val="008C47E0"/>
    <w:rsid w:val="008C6099"/>
    <w:rsid w:val="008C68AD"/>
    <w:rsid w:val="008C71D2"/>
    <w:rsid w:val="008D1D46"/>
    <w:rsid w:val="008D4E7D"/>
    <w:rsid w:val="008D7057"/>
    <w:rsid w:val="008E02C4"/>
    <w:rsid w:val="008E0EDA"/>
    <w:rsid w:val="008F02E7"/>
    <w:rsid w:val="008F0F8E"/>
    <w:rsid w:val="008F2A4F"/>
    <w:rsid w:val="008F4E8C"/>
    <w:rsid w:val="00901A73"/>
    <w:rsid w:val="00901C17"/>
    <w:rsid w:val="00901ECC"/>
    <w:rsid w:val="009035B0"/>
    <w:rsid w:val="00905E3A"/>
    <w:rsid w:val="00906A49"/>
    <w:rsid w:val="0091275C"/>
    <w:rsid w:val="00913653"/>
    <w:rsid w:val="00916C75"/>
    <w:rsid w:val="0092026B"/>
    <w:rsid w:val="009269B9"/>
    <w:rsid w:val="00930238"/>
    <w:rsid w:val="00930255"/>
    <w:rsid w:val="009310D3"/>
    <w:rsid w:val="0093250F"/>
    <w:rsid w:val="00932CDF"/>
    <w:rsid w:val="00935EF1"/>
    <w:rsid w:val="00936A57"/>
    <w:rsid w:val="0093706F"/>
    <w:rsid w:val="00937A2D"/>
    <w:rsid w:val="00943072"/>
    <w:rsid w:val="00943745"/>
    <w:rsid w:val="00945C41"/>
    <w:rsid w:val="00947FF4"/>
    <w:rsid w:val="009502F4"/>
    <w:rsid w:val="00962220"/>
    <w:rsid w:val="0096275C"/>
    <w:rsid w:val="00964128"/>
    <w:rsid w:val="0096551C"/>
    <w:rsid w:val="00965877"/>
    <w:rsid w:val="009658D8"/>
    <w:rsid w:val="0096590F"/>
    <w:rsid w:val="00965A10"/>
    <w:rsid w:val="00967F50"/>
    <w:rsid w:val="00970745"/>
    <w:rsid w:val="00974284"/>
    <w:rsid w:val="00982E18"/>
    <w:rsid w:val="00987D43"/>
    <w:rsid w:val="00990BC3"/>
    <w:rsid w:val="00992DC6"/>
    <w:rsid w:val="00994ED3"/>
    <w:rsid w:val="009970DA"/>
    <w:rsid w:val="009A0206"/>
    <w:rsid w:val="009A34C2"/>
    <w:rsid w:val="009A35AC"/>
    <w:rsid w:val="009A6D74"/>
    <w:rsid w:val="009A6EAB"/>
    <w:rsid w:val="009B0E2C"/>
    <w:rsid w:val="009B2131"/>
    <w:rsid w:val="009B2881"/>
    <w:rsid w:val="009B3AC7"/>
    <w:rsid w:val="009B50A5"/>
    <w:rsid w:val="009B6221"/>
    <w:rsid w:val="009B7A4B"/>
    <w:rsid w:val="009C11ED"/>
    <w:rsid w:val="009C6EFD"/>
    <w:rsid w:val="009D14A3"/>
    <w:rsid w:val="009D3E6B"/>
    <w:rsid w:val="009D5E69"/>
    <w:rsid w:val="009E49F3"/>
    <w:rsid w:val="009E59FA"/>
    <w:rsid w:val="009E6D14"/>
    <w:rsid w:val="009F76CE"/>
    <w:rsid w:val="009F7C0B"/>
    <w:rsid w:val="00A01D2B"/>
    <w:rsid w:val="00A03340"/>
    <w:rsid w:val="00A10526"/>
    <w:rsid w:val="00A11528"/>
    <w:rsid w:val="00A136C3"/>
    <w:rsid w:val="00A16BFB"/>
    <w:rsid w:val="00A2193B"/>
    <w:rsid w:val="00A250A1"/>
    <w:rsid w:val="00A3017F"/>
    <w:rsid w:val="00A30C8A"/>
    <w:rsid w:val="00A31BC3"/>
    <w:rsid w:val="00A33AC0"/>
    <w:rsid w:val="00A344E7"/>
    <w:rsid w:val="00A357BD"/>
    <w:rsid w:val="00A37031"/>
    <w:rsid w:val="00A37FC7"/>
    <w:rsid w:val="00A40260"/>
    <w:rsid w:val="00A4364A"/>
    <w:rsid w:val="00A43897"/>
    <w:rsid w:val="00A46CD2"/>
    <w:rsid w:val="00A47F55"/>
    <w:rsid w:val="00A50E35"/>
    <w:rsid w:val="00A5202E"/>
    <w:rsid w:val="00A53EC5"/>
    <w:rsid w:val="00A54E2C"/>
    <w:rsid w:val="00A555E9"/>
    <w:rsid w:val="00A573CF"/>
    <w:rsid w:val="00A617F3"/>
    <w:rsid w:val="00A622BC"/>
    <w:rsid w:val="00A660CB"/>
    <w:rsid w:val="00A70DA5"/>
    <w:rsid w:val="00A71798"/>
    <w:rsid w:val="00A73255"/>
    <w:rsid w:val="00A76699"/>
    <w:rsid w:val="00A775D8"/>
    <w:rsid w:val="00A8076D"/>
    <w:rsid w:val="00A86FB6"/>
    <w:rsid w:val="00A944E3"/>
    <w:rsid w:val="00A969BD"/>
    <w:rsid w:val="00AA19EB"/>
    <w:rsid w:val="00AA278E"/>
    <w:rsid w:val="00AA3557"/>
    <w:rsid w:val="00AA35B1"/>
    <w:rsid w:val="00AA66A7"/>
    <w:rsid w:val="00AA6BBC"/>
    <w:rsid w:val="00AB019B"/>
    <w:rsid w:val="00AB2BD1"/>
    <w:rsid w:val="00AB3EFF"/>
    <w:rsid w:val="00AB495D"/>
    <w:rsid w:val="00AB5560"/>
    <w:rsid w:val="00AB6F25"/>
    <w:rsid w:val="00AC0639"/>
    <w:rsid w:val="00AC1AA3"/>
    <w:rsid w:val="00AC1C86"/>
    <w:rsid w:val="00AC2049"/>
    <w:rsid w:val="00AC5964"/>
    <w:rsid w:val="00AC70B5"/>
    <w:rsid w:val="00AD19B9"/>
    <w:rsid w:val="00AD2FC0"/>
    <w:rsid w:val="00AE05F4"/>
    <w:rsid w:val="00AE1EA3"/>
    <w:rsid w:val="00AE316B"/>
    <w:rsid w:val="00AE4C53"/>
    <w:rsid w:val="00AE6616"/>
    <w:rsid w:val="00AF25CB"/>
    <w:rsid w:val="00AF3814"/>
    <w:rsid w:val="00AF7A62"/>
    <w:rsid w:val="00B00DFB"/>
    <w:rsid w:val="00B01094"/>
    <w:rsid w:val="00B01485"/>
    <w:rsid w:val="00B020CB"/>
    <w:rsid w:val="00B03939"/>
    <w:rsid w:val="00B1026D"/>
    <w:rsid w:val="00B10336"/>
    <w:rsid w:val="00B1120C"/>
    <w:rsid w:val="00B1156F"/>
    <w:rsid w:val="00B147AE"/>
    <w:rsid w:val="00B20750"/>
    <w:rsid w:val="00B21BEE"/>
    <w:rsid w:val="00B22D22"/>
    <w:rsid w:val="00B24218"/>
    <w:rsid w:val="00B2529A"/>
    <w:rsid w:val="00B26024"/>
    <w:rsid w:val="00B26795"/>
    <w:rsid w:val="00B309B7"/>
    <w:rsid w:val="00B31AFE"/>
    <w:rsid w:val="00B31B41"/>
    <w:rsid w:val="00B338A7"/>
    <w:rsid w:val="00B33B9B"/>
    <w:rsid w:val="00B437EE"/>
    <w:rsid w:val="00B43AA1"/>
    <w:rsid w:val="00B451FA"/>
    <w:rsid w:val="00B4745D"/>
    <w:rsid w:val="00B5370C"/>
    <w:rsid w:val="00B559F7"/>
    <w:rsid w:val="00B56DC2"/>
    <w:rsid w:val="00B610C4"/>
    <w:rsid w:val="00B63457"/>
    <w:rsid w:val="00B66702"/>
    <w:rsid w:val="00B6753B"/>
    <w:rsid w:val="00B702BD"/>
    <w:rsid w:val="00B70FFC"/>
    <w:rsid w:val="00B7456F"/>
    <w:rsid w:val="00B74884"/>
    <w:rsid w:val="00B757EA"/>
    <w:rsid w:val="00B7754C"/>
    <w:rsid w:val="00B77575"/>
    <w:rsid w:val="00B800B2"/>
    <w:rsid w:val="00B8238D"/>
    <w:rsid w:val="00B83A0F"/>
    <w:rsid w:val="00B83EA8"/>
    <w:rsid w:val="00B84642"/>
    <w:rsid w:val="00B9015B"/>
    <w:rsid w:val="00B9155C"/>
    <w:rsid w:val="00B91C1A"/>
    <w:rsid w:val="00B94253"/>
    <w:rsid w:val="00B95A31"/>
    <w:rsid w:val="00B975F2"/>
    <w:rsid w:val="00BA09E8"/>
    <w:rsid w:val="00BA24D3"/>
    <w:rsid w:val="00BA3989"/>
    <w:rsid w:val="00BB1C38"/>
    <w:rsid w:val="00BB33AC"/>
    <w:rsid w:val="00BB48D7"/>
    <w:rsid w:val="00BB7E3D"/>
    <w:rsid w:val="00BC0F24"/>
    <w:rsid w:val="00BC2537"/>
    <w:rsid w:val="00BC2C27"/>
    <w:rsid w:val="00BC4CE6"/>
    <w:rsid w:val="00BC4ED3"/>
    <w:rsid w:val="00BC7853"/>
    <w:rsid w:val="00BD0CB8"/>
    <w:rsid w:val="00BD13A7"/>
    <w:rsid w:val="00BD20A4"/>
    <w:rsid w:val="00BD279E"/>
    <w:rsid w:val="00BD36DF"/>
    <w:rsid w:val="00BD43E0"/>
    <w:rsid w:val="00BE0FE1"/>
    <w:rsid w:val="00BE3523"/>
    <w:rsid w:val="00BE4BE7"/>
    <w:rsid w:val="00BE4D62"/>
    <w:rsid w:val="00BE5873"/>
    <w:rsid w:val="00BE6E4C"/>
    <w:rsid w:val="00BF0767"/>
    <w:rsid w:val="00BF1162"/>
    <w:rsid w:val="00BF1C5A"/>
    <w:rsid w:val="00BF5C47"/>
    <w:rsid w:val="00BF6D26"/>
    <w:rsid w:val="00BF7F49"/>
    <w:rsid w:val="00C01DCE"/>
    <w:rsid w:val="00C01EC9"/>
    <w:rsid w:val="00C03699"/>
    <w:rsid w:val="00C03BBD"/>
    <w:rsid w:val="00C071AE"/>
    <w:rsid w:val="00C11223"/>
    <w:rsid w:val="00C12097"/>
    <w:rsid w:val="00C12906"/>
    <w:rsid w:val="00C13D3E"/>
    <w:rsid w:val="00C14696"/>
    <w:rsid w:val="00C15D47"/>
    <w:rsid w:val="00C22702"/>
    <w:rsid w:val="00C24439"/>
    <w:rsid w:val="00C27787"/>
    <w:rsid w:val="00C27975"/>
    <w:rsid w:val="00C320F1"/>
    <w:rsid w:val="00C33D50"/>
    <w:rsid w:val="00C41D31"/>
    <w:rsid w:val="00C42313"/>
    <w:rsid w:val="00C4466D"/>
    <w:rsid w:val="00C464C2"/>
    <w:rsid w:val="00C50E8E"/>
    <w:rsid w:val="00C52045"/>
    <w:rsid w:val="00C527C0"/>
    <w:rsid w:val="00C52A07"/>
    <w:rsid w:val="00C53793"/>
    <w:rsid w:val="00C54834"/>
    <w:rsid w:val="00C56535"/>
    <w:rsid w:val="00C57EA4"/>
    <w:rsid w:val="00C57F3E"/>
    <w:rsid w:val="00C60262"/>
    <w:rsid w:val="00C60FB7"/>
    <w:rsid w:val="00C61F62"/>
    <w:rsid w:val="00C71168"/>
    <w:rsid w:val="00C72559"/>
    <w:rsid w:val="00C77CC9"/>
    <w:rsid w:val="00C84D50"/>
    <w:rsid w:val="00C860A5"/>
    <w:rsid w:val="00C8739F"/>
    <w:rsid w:val="00C907AF"/>
    <w:rsid w:val="00C92608"/>
    <w:rsid w:val="00C928D7"/>
    <w:rsid w:val="00C9595C"/>
    <w:rsid w:val="00C95DFB"/>
    <w:rsid w:val="00C96345"/>
    <w:rsid w:val="00CA2484"/>
    <w:rsid w:val="00CA3168"/>
    <w:rsid w:val="00CA6393"/>
    <w:rsid w:val="00CA754D"/>
    <w:rsid w:val="00CB11D0"/>
    <w:rsid w:val="00CB149B"/>
    <w:rsid w:val="00CB1E03"/>
    <w:rsid w:val="00CB3BF6"/>
    <w:rsid w:val="00CB3CC4"/>
    <w:rsid w:val="00CB512D"/>
    <w:rsid w:val="00CC27A8"/>
    <w:rsid w:val="00CC2E18"/>
    <w:rsid w:val="00CC2E64"/>
    <w:rsid w:val="00CC4C71"/>
    <w:rsid w:val="00CD489E"/>
    <w:rsid w:val="00CD579F"/>
    <w:rsid w:val="00CD7939"/>
    <w:rsid w:val="00CE2C89"/>
    <w:rsid w:val="00CE2F1A"/>
    <w:rsid w:val="00CE4044"/>
    <w:rsid w:val="00CE6047"/>
    <w:rsid w:val="00CE7D94"/>
    <w:rsid w:val="00CF53F0"/>
    <w:rsid w:val="00D033CC"/>
    <w:rsid w:val="00D07BD2"/>
    <w:rsid w:val="00D10586"/>
    <w:rsid w:val="00D123F4"/>
    <w:rsid w:val="00D1582E"/>
    <w:rsid w:val="00D160D1"/>
    <w:rsid w:val="00D247C2"/>
    <w:rsid w:val="00D26385"/>
    <w:rsid w:val="00D26775"/>
    <w:rsid w:val="00D30A92"/>
    <w:rsid w:val="00D30C17"/>
    <w:rsid w:val="00D44165"/>
    <w:rsid w:val="00D450C6"/>
    <w:rsid w:val="00D4670D"/>
    <w:rsid w:val="00D46936"/>
    <w:rsid w:val="00D4775E"/>
    <w:rsid w:val="00D500F7"/>
    <w:rsid w:val="00D5091E"/>
    <w:rsid w:val="00D50A49"/>
    <w:rsid w:val="00D52484"/>
    <w:rsid w:val="00D54996"/>
    <w:rsid w:val="00D61E7B"/>
    <w:rsid w:val="00D631D8"/>
    <w:rsid w:val="00D70D2D"/>
    <w:rsid w:val="00D70EA8"/>
    <w:rsid w:val="00D72BC4"/>
    <w:rsid w:val="00D73C5A"/>
    <w:rsid w:val="00D74FA4"/>
    <w:rsid w:val="00D839FB"/>
    <w:rsid w:val="00D85889"/>
    <w:rsid w:val="00D861AD"/>
    <w:rsid w:val="00D907F3"/>
    <w:rsid w:val="00D97893"/>
    <w:rsid w:val="00D97F0D"/>
    <w:rsid w:val="00DA1593"/>
    <w:rsid w:val="00DA23E9"/>
    <w:rsid w:val="00DA2418"/>
    <w:rsid w:val="00DA3154"/>
    <w:rsid w:val="00DA6C93"/>
    <w:rsid w:val="00DA6DF1"/>
    <w:rsid w:val="00DB4E21"/>
    <w:rsid w:val="00DB57B8"/>
    <w:rsid w:val="00DC063B"/>
    <w:rsid w:val="00DC1112"/>
    <w:rsid w:val="00DC1CD0"/>
    <w:rsid w:val="00DC5D77"/>
    <w:rsid w:val="00DC74A4"/>
    <w:rsid w:val="00DD174C"/>
    <w:rsid w:val="00DD2386"/>
    <w:rsid w:val="00DD2B5F"/>
    <w:rsid w:val="00DD3DD7"/>
    <w:rsid w:val="00DD47C9"/>
    <w:rsid w:val="00DD5B47"/>
    <w:rsid w:val="00DE64D5"/>
    <w:rsid w:val="00DF3433"/>
    <w:rsid w:val="00DF4D83"/>
    <w:rsid w:val="00DF5BE4"/>
    <w:rsid w:val="00DF608C"/>
    <w:rsid w:val="00E020A4"/>
    <w:rsid w:val="00E043BE"/>
    <w:rsid w:val="00E06246"/>
    <w:rsid w:val="00E105ED"/>
    <w:rsid w:val="00E11B8F"/>
    <w:rsid w:val="00E11F11"/>
    <w:rsid w:val="00E127DE"/>
    <w:rsid w:val="00E14248"/>
    <w:rsid w:val="00E14BF2"/>
    <w:rsid w:val="00E1547E"/>
    <w:rsid w:val="00E16C0E"/>
    <w:rsid w:val="00E20F97"/>
    <w:rsid w:val="00E25ABB"/>
    <w:rsid w:val="00E26FCE"/>
    <w:rsid w:val="00E27304"/>
    <w:rsid w:val="00E30C75"/>
    <w:rsid w:val="00E310BC"/>
    <w:rsid w:val="00E34367"/>
    <w:rsid w:val="00E37661"/>
    <w:rsid w:val="00E404E8"/>
    <w:rsid w:val="00E40A93"/>
    <w:rsid w:val="00E40B01"/>
    <w:rsid w:val="00E40B42"/>
    <w:rsid w:val="00E42109"/>
    <w:rsid w:val="00E42E94"/>
    <w:rsid w:val="00E44564"/>
    <w:rsid w:val="00E5040C"/>
    <w:rsid w:val="00E5326E"/>
    <w:rsid w:val="00E56F2A"/>
    <w:rsid w:val="00E61443"/>
    <w:rsid w:val="00E61983"/>
    <w:rsid w:val="00E63FC2"/>
    <w:rsid w:val="00E72B9D"/>
    <w:rsid w:val="00E738D2"/>
    <w:rsid w:val="00E742FA"/>
    <w:rsid w:val="00E74D4F"/>
    <w:rsid w:val="00E76042"/>
    <w:rsid w:val="00E7660E"/>
    <w:rsid w:val="00E77B85"/>
    <w:rsid w:val="00E808F1"/>
    <w:rsid w:val="00E82CF3"/>
    <w:rsid w:val="00E83DFD"/>
    <w:rsid w:val="00E84B43"/>
    <w:rsid w:val="00E84D62"/>
    <w:rsid w:val="00E85142"/>
    <w:rsid w:val="00E8571C"/>
    <w:rsid w:val="00E874E1"/>
    <w:rsid w:val="00E919A1"/>
    <w:rsid w:val="00E92E0A"/>
    <w:rsid w:val="00E93967"/>
    <w:rsid w:val="00E96BA0"/>
    <w:rsid w:val="00EA09FF"/>
    <w:rsid w:val="00EA1578"/>
    <w:rsid w:val="00EA2856"/>
    <w:rsid w:val="00EA559B"/>
    <w:rsid w:val="00EA5AEB"/>
    <w:rsid w:val="00EA72BB"/>
    <w:rsid w:val="00EA7E1E"/>
    <w:rsid w:val="00EB389C"/>
    <w:rsid w:val="00EB3BCB"/>
    <w:rsid w:val="00EB499C"/>
    <w:rsid w:val="00EC103B"/>
    <w:rsid w:val="00EC1A41"/>
    <w:rsid w:val="00EC1D27"/>
    <w:rsid w:val="00EC4827"/>
    <w:rsid w:val="00EC58A3"/>
    <w:rsid w:val="00EC721C"/>
    <w:rsid w:val="00ED02AA"/>
    <w:rsid w:val="00ED0B70"/>
    <w:rsid w:val="00ED4D09"/>
    <w:rsid w:val="00EE5859"/>
    <w:rsid w:val="00EE5C07"/>
    <w:rsid w:val="00EF5D66"/>
    <w:rsid w:val="00EF6C4C"/>
    <w:rsid w:val="00F00B12"/>
    <w:rsid w:val="00F013AD"/>
    <w:rsid w:val="00F0224D"/>
    <w:rsid w:val="00F059AD"/>
    <w:rsid w:val="00F100CE"/>
    <w:rsid w:val="00F1118E"/>
    <w:rsid w:val="00F13200"/>
    <w:rsid w:val="00F13495"/>
    <w:rsid w:val="00F140BE"/>
    <w:rsid w:val="00F20040"/>
    <w:rsid w:val="00F2043C"/>
    <w:rsid w:val="00F21C50"/>
    <w:rsid w:val="00F221F9"/>
    <w:rsid w:val="00F22F47"/>
    <w:rsid w:val="00F266B3"/>
    <w:rsid w:val="00F26ACF"/>
    <w:rsid w:val="00F3382D"/>
    <w:rsid w:val="00F34AB8"/>
    <w:rsid w:val="00F3640E"/>
    <w:rsid w:val="00F375AD"/>
    <w:rsid w:val="00F37614"/>
    <w:rsid w:val="00F46A81"/>
    <w:rsid w:val="00F517D6"/>
    <w:rsid w:val="00F52101"/>
    <w:rsid w:val="00F5351F"/>
    <w:rsid w:val="00F55D49"/>
    <w:rsid w:val="00F57572"/>
    <w:rsid w:val="00F578A9"/>
    <w:rsid w:val="00F578DA"/>
    <w:rsid w:val="00F61C8B"/>
    <w:rsid w:val="00F61E59"/>
    <w:rsid w:val="00F63BCC"/>
    <w:rsid w:val="00F65E3F"/>
    <w:rsid w:val="00F67550"/>
    <w:rsid w:val="00F70BA0"/>
    <w:rsid w:val="00F71B2B"/>
    <w:rsid w:val="00F71BF0"/>
    <w:rsid w:val="00F74264"/>
    <w:rsid w:val="00F761C0"/>
    <w:rsid w:val="00F76F97"/>
    <w:rsid w:val="00F7728F"/>
    <w:rsid w:val="00F77593"/>
    <w:rsid w:val="00F825A1"/>
    <w:rsid w:val="00F844C5"/>
    <w:rsid w:val="00F8597E"/>
    <w:rsid w:val="00F924B2"/>
    <w:rsid w:val="00F94303"/>
    <w:rsid w:val="00F9556C"/>
    <w:rsid w:val="00F964E4"/>
    <w:rsid w:val="00F96DF3"/>
    <w:rsid w:val="00FA0017"/>
    <w:rsid w:val="00FA16A3"/>
    <w:rsid w:val="00FA3BB1"/>
    <w:rsid w:val="00FA4FE4"/>
    <w:rsid w:val="00FB01D7"/>
    <w:rsid w:val="00FB2A3F"/>
    <w:rsid w:val="00FB2C14"/>
    <w:rsid w:val="00FB4529"/>
    <w:rsid w:val="00FB4BDF"/>
    <w:rsid w:val="00FB5BD6"/>
    <w:rsid w:val="00FC1191"/>
    <w:rsid w:val="00FC1498"/>
    <w:rsid w:val="00FC27F3"/>
    <w:rsid w:val="00FC6EA8"/>
    <w:rsid w:val="00FD182A"/>
    <w:rsid w:val="00FD3A4D"/>
    <w:rsid w:val="00FD52BD"/>
    <w:rsid w:val="00FD797B"/>
    <w:rsid w:val="00FE0B60"/>
    <w:rsid w:val="00FE3FAF"/>
    <w:rsid w:val="00FE67BA"/>
    <w:rsid w:val="00FF035E"/>
    <w:rsid w:val="00FF2526"/>
    <w:rsid w:val="00FF398F"/>
    <w:rsid w:val="00FF3BE7"/>
    <w:rsid w:val="00FF4B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1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461F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8461FD"/>
    <w:rPr>
      <w:rFonts w:asciiTheme="majorHAnsi" w:eastAsiaTheme="majorEastAsia" w:hAnsiTheme="majorHAnsi" w:cstheme="majorBidi"/>
      <w:color w:val="1F3763" w:themeColor="accent1" w:themeShade="7F"/>
      <w:sz w:val="24"/>
      <w:szCs w:val="24"/>
      <w:lang w:val="en-GB" w:eastAsia="en-US"/>
    </w:rPr>
  </w:style>
  <w:style w:type="paragraph" w:customStyle="1" w:styleId="TAH">
    <w:name w:val="TAH"/>
    <w:basedOn w:val="TAC"/>
    <w:link w:val="TAHCar"/>
    <w:qFormat/>
    <w:rsid w:val="008461FD"/>
    <w:rPr>
      <w:b/>
    </w:rPr>
  </w:style>
  <w:style w:type="paragraph" w:customStyle="1" w:styleId="TAC">
    <w:name w:val="TAC"/>
    <w:basedOn w:val="Normal"/>
    <w:link w:val="TACChar"/>
    <w:qFormat/>
    <w:rsid w:val="008461FD"/>
    <w:pPr>
      <w:keepNext/>
      <w:keepLines/>
      <w:overflowPunct/>
      <w:autoSpaceDE/>
      <w:autoSpaceDN/>
      <w:adjustRightInd/>
      <w:spacing w:after="0"/>
      <w:jc w:val="center"/>
      <w:textAlignment w:val="auto"/>
    </w:pPr>
    <w:rPr>
      <w:rFonts w:ascii="Arial" w:hAnsi="Arial"/>
      <w:sz w:val="18"/>
    </w:rPr>
  </w:style>
  <w:style w:type="character" w:customStyle="1" w:styleId="TACChar">
    <w:name w:val="TAC Char"/>
    <w:link w:val="TAC"/>
    <w:qFormat/>
    <w:rsid w:val="008461FD"/>
    <w:rPr>
      <w:rFonts w:ascii="Arial" w:eastAsia="SimSun" w:hAnsi="Arial" w:cs="Times New Roman"/>
      <w:sz w:val="18"/>
      <w:szCs w:val="20"/>
      <w:lang w:val="en-GB" w:eastAsia="en-US"/>
    </w:rPr>
  </w:style>
  <w:style w:type="character" w:customStyle="1" w:styleId="TAHCar">
    <w:name w:val="TAH Car"/>
    <w:link w:val="TAH"/>
    <w:qFormat/>
    <w:rsid w:val="008461FD"/>
    <w:rPr>
      <w:rFonts w:ascii="Arial" w:eastAsia="SimSun" w:hAnsi="Arial" w:cs="Times New Roman"/>
      <w:b/>
      <w:sz w:val="18"/>
      <w:szCs w:val="20"/>
      <w:lang w:val="en-GB" w:eastAsia="en-US"/>
    </w:rPr>
  </w:style>
  <w:style w:type="paragraph" w:customStyle="1" w:styleId="TH">
    <w:name w:val="TH"/>
    <w:basedOn w:val="Normal"/>
    <w:link w:val="THChar"/>
    <w:qFormat/>
    <w:rsid w:val="008461FD"/>
    <w:pPr>
      <w:keepNext/>
      <w:keepLines/>
      <w:overflowPunct/>
      <w:autoSpaceDE/>
      <w:autoSpaceDN/>
      <w:adjustRightInd/>
      <w:spacing w:before="60"/>
      <w:jc w:val="center"/>
      <w:textAlignment w:val="auto"/>
    </w:pPr>
    <w:rPr>
      <w:rFonts w:ascii="Arial" w:hAnsi="Arial"/>
      <w:b/>
    </w:rPr>
  </w:style>
  <w:style w:type="character" w:customStyle="1" w:styleId="THChar">
    <w:name w:val="TH Char"/>
    <w:link w:val="TH"/>
    <w:qFormat/>
    <w:rsid w:val="008461FD"/>
    <w:rPr>
      <w:rFonts w:ascii="Arial" w:eastAsia="SimSun" w:hAnsi="Arial" w:cs="Times New Roman"/>
      <w:b/>
      <w:sz w:val="20"/>
      <w:szCs w:val="20"/>
      <w:lang w:val="en-GB" w:eastAsia="en-US"/>
    </w:rPr>
  </w:style>
  <w:style w:type="paragraph" w:customStyle="1" w:styleId="TAL">
    <w:name w:val="TAL"/>
    <w:basedOn w:val="Normal"/>
    <w:link w:val="TALChar"/>
    <w:rsid w:val="008F02E7"/>
    <w:pPr>
      <w:keepNext/>
      <w:keepLines/>
      <w:spacing w:after="0"/>
    </w:pPr>
    <w:rPr>
      <w:rFonts w:ascii="Arial" w:hAnsi="Arial"/>
      <w:sz w:val="18"/>
      <w:lang w:val="en-US"/>
    </w:rPr>
  </w:style>
  <w:style w:type="character" w:customStyle="1" w:styleId="TALChar">
    <w:name w:val="TAL Char"/>
    <w:basedOn w:val="DefaultParagraphFont"/>
    <w:link w:val="TAL"/>
    <w:qFormat/>
    <w:locked/>
    <w:rsid w:val="008F02E7"/>
    <w:rPr>
      <w:rFonts w:ascii="Arial" w:eastAsia="SimSun" w:hAnsi="Arial" w:cs="Times New Roman"/>
      <w:sz w:val="18"/>
      <w:szCs w:val="20"/>
      <w:lang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3C60BD"/>
    <w:pPr>
      <w:overflowPunct/>
      <w:autoSpaceDE/>
      <w:autoSpaceDN/>
      <w:adjustRightInd/>
      <w:spacing w:after="120"/>
      <w:jc w:val="both"/>
      <w:textAlignment w:val="auto"/>
    </w:pPr>
    <w:rPr>
      <w:rFonts w:ascii="Times" w:eastAsia="Times New Roman" w:hAnsi="Times"/>
      <w:szCs w:val="24"/>
      <w:lang w:val="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3C60BD"/>
    <w:rPr>
      <w:rFonts w:ascii="Times" w:eastAsia="Times New Roman" w:hAnsi="Times" w:cs="Times New Roman"/>
      <w:sz w:val="20"/>
      <w:szCs w:val="24"/>
      <w:lang w:eastAsia="en-US"/>
    </w:rPr>
  </w:style>
  <w:style w:type="character" w:styleId="CommentReference">
    <w:name w:val="annotation reference"/>
    <w:basedOn w:val="DefaultParagraphFont"/>
    <w:uiPriority w:val="99"/>
    <w:semiHidden/>
    <w:unhideWhenUsed/>
    <w:rsid w:val="00965A10"/>
    <w:rPr>
      <w:sz w:val="16"/>
      <w:szCs w:val="16"/>
    </w:rPr>
  </w:style>
  <w:style w:type="paragraph" w:styleId="CommentText">
    <w:name w:val="annotation text"/>
    <w:basedOn w:val="Normal"/>
    <w:link w:val="CommentTextChar"/>
    <w:uiPriority w:val="99"/>
    <w:semiHidden/>
    <w:unhideWhenUsed/>
    <w:rsid w:val="00965A10"/>
  </w:style>
  <w:style w:type="character" w:customStyle="1" w:styleId="CommentTextChar">
    <w:name w:val="Comment Text Char"/>
    <w:basedOn w:val="DefaultParagraphFont"/>
    <w:link w:val="CommentText"/>
    <w:uiPriority w:val="99"/>
    <w:semiHidden/>
    <w:rsid w:val="00965A10"/>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965A10"/>
    <w:rPr>
      <w:b/>
      <w:bCs/>
    </w:rPr>
  </w:style>
  <w:style w:type="character" w:customStyle="1" w:styleId="CommentSubjectChar">
    <w:name w:val="Comment Subject Char"/>
    <w:basedOn w:val="CommentTextChar"/>
    <w:link w:val="CommentSubject"/>
    <w:uiPriority w:val="99"/>
    <w:semiHidden/>
    <w:rsid w:val="00965A10"/>
    <w:rPr>
      <w:rFonts w:ascii="Times New Roman" w:eastAsia="SimSun" w:hAnsi="Times New Roman" w:cs="Times New Roman"/>
      <w:b/>
      <w:bCs/>
      <w:sz w:val="20"/>
      <w:szCs w:val="20"/>
      <w:lang w:val="en-GB" w:eastAsia="en-US"/>
    </w:rPr>
  </w:style>
  <w:style w:type="paragraph" w:customStyle="1" w:styleId="B1">
    <w:name w:val="B1"/>
    <w:basedOn w:val="List"/>
    <w:link w:val="B1Char1"/>
    <w:rsid w:val="0075513B"/>
    <w:pPr>
      <w:ind w:left="568" w:hanging="284"/>
      <w:contextualSpacing w:val="0"/>
    </w:pPr>
    <w:rPr>
      <w:lang w:eastAsia="en-GB"/>
    </w:rPr>
  </w:style>
  <w:style w:type="character" w:customStyle="1" w:styleId="B1Char1">
    <w:name w:val="B1 Char1"/>
    <w:link w:val="B1"/>
    <w:locked/>
    <w:rsid w:val="0075513B"/>
    <w:rPr>
      <w:rFonts w:ascii="Times New Roman" w:eastAsia="SimSun" w:hAnsi="Times New Roman" w:cs="Times New Roman"/>
      <w:sz w:val="20"/>
      <w:szCs w:val="20"/>
      <w:lang w:val="en-GB" w:eastAsia="en-GB"/>
    </w:rPr>
  </w:style>
  <w:style w:type="paragraph" w:customStyle="1" w:styleId="b110">
    <w:name w:val="b110"/>
    <w:basedOn w:val="Normal"/>
    <w:rsid w:val="0075513B"/>
    <w:pPr>
      <w:overflowPunct/>
      <w:autoSpaceDE/>
      <w:autoSpaceDN/>
      <w:adjustRightInd/>
      <w:spacing w:before="75" w:after="75"/>
      <w:textAlignment w:val="auto"/>
    </w:pPr>
    <w:rPr>
      <w:rFonts w:eastAsia="Times New Roman"/>
      <w:sz w:val="24"/>
      <w:szCs w:val="24"/>
      <w:lang w:val="en-US" w:eastAsia="zh-CN"/>
    </w:rPr>
  </w:style>
  <w:style w:type="paragraph" w:styleId="List">
    <w:name w:val="List"/>
    <w:basedOn w:val="Normal"/>
    <w:uiPriority w:val="99"/>
    <w:semiHidden/>
    <w:unhideWhenUsed/>
    <w:rsid w:val="0075513B"/>
    <w:pPr>
      <w:ind w:left="283" w:hanging="283"/>
      <w:contextualSpacing/>
    </w:pPr>
  </w:style>
  <w:style w:type="paragraph" w:customStyle="1" w:styleId="LGTdoc">
    <w:name w:val="LGTdoc_본문"/>
    <w:basedOn w:val="Normal"/>
    <w:link w:val="LGTdocChar"/>
    <w:qFormat/>
    <w:rsid w:val="00913653"/>
    <w:pPr>
      <w:widowControl w:val="0"/>
      <w:overflowPunct/>
      <w:snapToGrid w:val="0"/>
      <w:spacing w:afterLines="50" w:after="12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13653"/>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345299">
      <w:bodyDiv w:val="1"/>
      <w:marLeft w:val="0"/>
      <w:marRight w:val="0"/>
      <w:marTop w:val="0"/>
      <w:marBottom w:val="0"/>
      <w:divBdr>
        <w:top w:val="none" w:sz="0" w:space="0" w:color="auto"/>
        <w:left w:val="none" w:sz="0" w:space="0" w:color="auto"/>
        <w:bottom w:val="none" w:sz="0" w:space="0" w:color="auto"/>
        <w:right w:val="none" w:sz="0" w:space="0" w:color="auto"/>
      </w:divBdr>
      <w:divsChild>
        <w:div w:id="2043895622">
          <w:marLeft w:val="1080"/>
          <w:marRight w:val="0"/>
          <w:marTop w:val="100"/>
          <w:marBottom w:val="0"/>
          <w:divBdr>
            <w:top w:val="none" w:sz="0" w:space="0" w:color="auto"/>
            <w:left w:val="none" w:sz="0" w:space="0" w:color="auto"/>
            <w:bottom w:val="none" w:sz="0" w:space="0" w:color="auto"/>
            <w:right w:val="none" w:sz="0" w:space="0" w:color="auto"/>
          </w:divBdr>
        </w:div>
      </w:divsChild>
    </w:div>
    <w:div w:id="452749881">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85519459">
      <w:bodyDiv w:val="1"/>
      <w:marLeft w:val="0"/>
      <w:marRight w:val="0"/>
      <w:marTop w:val="0"/>
      <w:marBottom w:val="0"/>
      <w:divBdr>
        <w:top w:val="none" w:sz="0" w:space="0" w:color="auto"/>
        <w:left w:val="none" w:sz="0" w:space="0" w:color="auto"/>
        <w:bottom w:val="none" w:sz="0" w:space="0" w:color="auto"/>
        <w:right w:val="none" w:sz="0" w:space="0" w:color="auto"/>
      </w:divBdr>
    </w:div>
    <w:div w:id="808203316">
      <w:bodyDiv w:val="1"/>
      <w:marLeft w:val="0"/>
      <w:marRight w:val="0"/>
      <w:marTop w:val="0"/>
      <w:marBottom w:val="0"/>
      <w:divBdr>
        <w:top w:val="none" w:sz="0" w:space="0" w:color="auto"/>
        <w:left w:val="none" w:sz="0" w:space="0" w:color="auto"/>
        <w:bottom w:val="none" w:sz="0" w:space="0" w:color="auto"/>
        <w:right w:val="none" w:sz="0" w:space="0" w:color="auto"/>
      </w:divBdr>
    </w:div>
    <w:div w:id="1186168500">
      <w:bodyDiv w:val="1"/>
      <w:marLeft w:val="0"/>
      <w:marRight w:val="0"/>
      <w:marTop w:val="0"/>
      <w:marBottom w:val="0"/>
      <w:divBdr>
        <w:top w:val="none" w:sz="0" w:space="0" w:color="auto"/>
        <w:left w:val="none" w:sz="0" w:space="0" w:color="auto"/>
        <w:bottom w:val="none" w:sz="0" w:space="0" w:color="auto"/>
        <w:right w:val="none" w:sz="0" w:space="0" w:color="auto"/>
      </w:divBdr>
      <w:divsChild>
        <w:div w:id="1491368147">
          <w:marLeft w:val="274"/>
          <w:marRight w:val="0"/>
          <w:marTop w:val="100"/>
          <w:marBottom w:val="0"/>
          <w:divBdr>
            <w:top w:val="none" w:sz="0" w:space="0" w:color="auto"/>
            <w:left w:val="none" w:sz="0" w:space="0" w:color="auto"/>
            <w:bottom w:val="none" w:sz="0" w:space="0" w:color="auto"/>
            <w:right w:val="none" w:sz="0" w:space="0" w:color="auto"/>
          </w:divBdr>
        </w:div>
        <w:div w:id="1601449129">
          <w:marLeft w:val="965"/>
          <w:marRight w:val="0"/>
          <w:marTop w:val="100"/>
          <w:marBottom w:val="0"/>
          <w:divBdr>
            <w:top w:val="none" w:sz="0" w:space="0" w:color="auto"/>
            <w:left w:val="none" w:sz="0" w:space="0" w:color="auto"/>
            <w:bottom w:val="none" w:sz="0" w:space="0" w:color="auto"/>
            <w:right w:val="none" w:sz="0" w:space="0" w:color="auto"/>
          </w:divBdr>
        </w:div>
        <w:div w:id="988286492">
          <w:marLeft w:val="1310"/>
          <w:marRight w:val="0"/>
          <w:marTop w:val="100"/>
          <w:marBottom w:val="0"/>
          <w:divBdr>
            <w:top w:val="none" w:sz="0" w:space="0" w:color="auto"/>
            <w:left w:val="none" w:sz="0" w:space="0" w:color="auto"/>
            <w:bottom w:val="none" w:sz="0" w:space="0" w:color="auto"/>
            <w:right w:val="none" w:sz="0" w:space="0" w:color="auto"/>
          </w:divBdr>
        </w:div>
        <w:div w:id="1879511896">
          <w:marLeft w:val="1310"/>
          <w:marRight w:val="0"/>
          <w:marTop w:val="100"/>
          <w:marBottom w:val="0"/>
          <w:divBdr>
            <w:top w:val="none" w:sz="0" w:space="0" w:color="auto"/>
            <w:left w:val="none" w:sz="0" w:space="0" w:color="auto"/>
            <w:bottom w:val="none" w:sz="0" w:space="0" w:color="auto"/>
            <w:right w:val="none" w:sz="0" w:space="0" w:color="auto"/>
          </w:divBdr>
        </w:div>
        <w:div w:id="1790585997">
          <w:marLeft w:val="965"/>
          <w:marRight w:val="0"/>
          <w:marTop w:val="100"/>
          <w:marBottom w:val="0"/>
          <w:divBdr>
            <w:top w:val="none" w:sz="0" w:space="0" w:color="auto"/>
            <w:left w:val="none" w:sz="0" w:space="0" w:color="auto"/>
            <w:bottom w:val="none" w:sz="0" w:space="0" w:color="auto"/>
            <w:right w:val="none" w:sz="0" w:space="0" w:color="auto"/>
          </w:divBdr>
        </w:div>
        <w:div w:id="993607161">
          <w:marLeft w:val="1310"/>
          <w:marRight w:val="0"/>
          <w:marTop w:val="100"/>
          <w:marBottom w:val="0"/>
          <w:divBdr>
            <w:top w:val="none" w:sz="0" w:space="0" w:color="auto"/>
            <w:left w:val="none" w:sz="0" w:space="0" w:color="auto"/>
            <w:bottom w:val="none" w:sz="0" w:space="0" w:color="auto"/>
            <w:right w:val="none" w:sz="0" w:space="0" w:color="auto"/>
          </w:divBdr>
        </w:div>
        <w:div w:id="2006278240">
          <w:marLeft w:val="965"/>
          <w:marRight w:val="0"/>
          <w:marTop w:val="100"/>
          <w:marBottom w:val="0"/>
          <w:divBdr>
            <w:top w:val="none" w:sz="0" w:space="0" w:color="auto"/>
            <w:left w:val="none" w:sz="0" w:space="0" w:color="auto"/>
            <w:bottom w:val="none" w:sz="0" w:space="0" w:color="auto"/>
            <w:right w:val="none" w:sz="0" w:space="0" w:color="auto"/>
          </w:divBdr>
        </w:div>
        <w:div w:id="928201842">
          <w:marLeft w:val="1310"/>
          <w:marRight w:val="0"/>
          <w:marTop w:val="100"/>
          <w:marBottom w:val="0"/>
          <w:divBdr>
            <w:top w:val="none" w:sz="0" w:space="0" w:color="auto"/>
            <w:left w:val="none" w:sz="0" w:space="0" w:color="auto"/>
            <w:bottom w:val="none" w:sz="0" w:space="0" w:color="auto"/>
            <w:right w:val="none" w:sz="0" w:space="0" w:color="auto"/>
          </w:divBdr>
        </w:div>
        <w:div w:id="1166555441">
          <w:marLeft w:val="1800"/>
          <w:marRight w:val="0"/>
          <w:marTop w:val="100"/>
          <w:marBottom w:val="0"/>
          <w:divBdr>
            <w:top w:val="none" w:sz="0" w:space="0" w:color="auto"/>
            <w:left w:val="none" w:sz="0" w:space="0" w:color="auto"/>
            <w:bottom w:val="none" w:sz="0" w:space="0" w:color="auto"/>
            <w:right w:val="none" w:sz="0" w:space="0" w:color="auto"/>
          </w:divBdr>
        </w:div>
        <w:div w:id="199630188">
          <w:marLeft w:val="1310"/>
          <w:marRight w:val="0"/>
          <w:marTop w:val="100"/>
          <w:marBottom w:val="0"/>
          <w:divBdr>
            <w:top w:val="none" w:sz="0" w:space="0" w:color="auto"/>
            <w:left w:val="none" w:sz="0" w:space="0" w:color="auto"/>
            <w:bottom w:val="none" w:sz="0" w:space="0" w:color="auto"/>
            <w:right w:val="none" w:sz="0" w:space="0" w:color="auto"/>
          </w:divBdr>
        </w:div>
        <w:div w:id="535584413">
          <w:marLeft w:val="274"/>
          <w:marRight w:val="0"/>
          <w:marTop w:val="100"/>
          <w:marBottom w:val="0"/>
          <w:divBdr>
            <w:top w:val="none" w:sz="0" w:space="0" w:color="auto"/>
            <w:left w:val="none" w:sz="0" w:space="0" w:color="auto"/>
            <w:bottom w:val="none" w:sz="0" w:space="0" w:color="auto"/>
            <w:right w:val="none" w:sz="0" w:space="0" w:color="auto"/>
          </w:divBdr>
        </w:div>
        <w:div w:id="1342471755">
          <w:marLeft w:val="965"/>
          <w:marRight w:val="0"/>
          <w:marTop w:val="100"/>
          <w:marBottom w:val="0"/>
          <w:divBdr>
            <w:top w:val="none" w:sz="0" w:space="0" w:color="auto"/>
            <w:left w:val="none" w:sz="0" w:space="0" w:color="auto"/>
            <w:bottom w:val="none" w:sz="0" w:space="0" w:color="auto"/>
            <w:right w:val="none" w:sz="0" w:space="0" w:color="auto"/>
          </w:divBdr>
        </w:div>
        <w:div w:id="945231666">
          <w:marLeft w:val="965"/>
          <w:marRight w:val="0"/>
          <w:marTop w:val="100"/>
          <w:marBottom w:val="0"/>
          <w:divBdr>
            <w:top w:val="none" w:sz="0" w:space="0" w:color="auto"/>
            <w:left w:val="none" w:sz="0" w:space="0" w:color="auto"/>
            <w:bottom w:val="none" w:sz="0" w:space="0" w:color="auto"/>
            <w:right w:val="none" w:sz="0" w:space="0" w:color="auto"/>
          </w:divBdr>
        </w:div>
        <w:div w:id="1800147584">
          <w:marLeft w:val="274"/>
          <w:marRight w:val="0"/>
          <w:marTop w:val="10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450005323">
      <w:bodyDiv w:val="1"/>
      <w:marLeft w:val="0"/>
      <w:marRight w:val="0"/>
      <w:marTop w:val="0"/>
      <w:marBottom w:val="0"/>
      <w:divBdr>
        <w:top w:val="none" w:sz="0" w:space="0" w:color="auto"/>
        <w:left w:val="none" w:sz="0" w:space="0" w:color="auto"/>
        <w:bottom w:val="none" w:sz="0" w:space="0" w:color="auto"/>
        <w:right w:val="none" w:sz="0" w:space="0" w:color="auto"/>
      </w:divBdr>
    </w:div>
    <w:div w:id="1595169450">
      <w:bodyDiv w:val="1"/>
      <w:marLeft w:val="0"/>
      <w:marRight w:val="0"/>
      <w:marTop w:val="0"/>
      <w:marBottom w:val="0"/>
      <w:divBdr>
        <w:top w:val="none" w:sz="0" w:space="0" w:color="auto"/>
        <w:left w:val="none" w:sz="0" w:space="0" w:color="auto"/>
        <w:bottom w:val="none" w:sz="0" w:space="0" w:color="auto"/>
        <w:right w:val="none" w:sz="0" w:space="0" w:color="auto"/>
      </w:divBdr>
      <w:divsChild>
        <w:div w:id="2005888416">
          <w:marLeft w:val="360"/>
          <w:marRight w:val="0"/>
          <w:marTop w:val="200"/>
          <w:marBottom w:val="0"/>
          <w:divBdr>
            <w:top w:val="none" w:sz="0" w:space="0" w:color="auto"/>
            <w:left w:val="none" w:sz="0" w:space="0" w:color="auto"/>
            <w:bottom w:val="none" w:sz="0" w:space="0" w:color="auto"/>
            <w:right w:val="none" w:sz="0" w:space="0" w:color="auto"/>
          </w:divBdr>
        </w:div>
        <w:div w:id="134220748">
          <w:marLeft w:val="1080"/>
          <w:marRight w:val="0"/>
          <w:marTop w:val="100"/>
          <w:marBottom w:val="0"/>
          <w:divBdr>
            <w:top w:val="none" w:sz="0" w:space="0" w:color="auto"/>
            <w:left w:val="none" w:sz="0" w:space="0" w:color="auto"/>
            <w:bottom w:val="none" w:sz="0" w:space="0" w:color="auto"/>
            <w:right w:val="none" w:sz="0" w:space="0" w:color="auto"/>
          </w:divBdr>
        </w:div>
        <w:div w:id="322010099">
          <w:marLeft w:val="1800"/>
          <w:marRight w:val="0"/>
          <w:marTop w:val="100"/>
          <w:marBottom w:val="0"/>
          <w:divBdr>
            <w:top w:val="none" w:sz="0" w:space="0" w:color="auto"/>
            <w:left w:val="none" w:sz="0" w:space="0" w:color="auto"/>
            <w:bottom w:val="none" w:sz="0" w:space="0" w:color="auto"/>
            <w:right w:val="none" w:sz="0" w:space="0" w:color="auto"/>
          </w:divBdr>
        </w:div>
        <w:div w:id="1125076000">
          <w:marLeft w:val="1800"/>
          <w:marRight w:val="0"/>
          <w:marTop w:val="100"/>
          <w:marBottom w:val="0"/>
          <w:divBdr>
            <w:top w:val="none" w:sz="0" w:space="0" w:color="auto"/>
            <w:left w:val="none" w:sz="0" w:space="0" w:color="auto"/>
            <w:bottom w:val="none" w:sz="0" w:space="0" w:color="auto"/>
            <w:right w:val="none" w:sz="0" w:space="0" w:color="auto"/>
          </w:divBdr>
        </w:div>
        <w:div w:id="1196622923">
          <w:marLeft w:val="2520"/>
          <w:marRight w:val="0"/>
          <w:marTop w:val="100"/>
          <w:marBottom w:val="0"/>
          <w:divBdr>
            <w:top w:val="none" w:sz="0" w:space="0" w:color="auto"/>
            <w:left w:val="none" w:sz="0" w:space="0" w:color="auto"/>
            <w:bottom w:val="none" w:sz="0" w:space="0" w:color="auto"/>
            <w:right w:val="none" w:sz="0" w:space="0" w:color="auto"/>
          </w:divBdr>
        </w:div>
        <w:div w:id="1114401376">
          <w:marLeft w:val="2520"/>
          <w:marRight w:val="0"/>
          <w:marTop w:val="100"/>
          <w:marBottom w:val="0"/>
          <w:divBdr>
            <w:top w:val="none" w:sz="0" w:space="0" w:color="auto"/>
            <w:left w:val="none" w:sz="0" w:space="0" w:color="auto"/>
            <w:bottom w:val="none" w:sz="0" w:space="0" w:color="auto"/>
            <w:right w:val="none" w:sz="0" w:space="0" w:color="auto"/>
          </w:divBdr>
        </w:div>
        <w:div w:id="1831947896">
          <w:marLeft w:val="1080"/>
          <w:marRight w:val="0"/>
          <w:marTop w:val="100"/>
          <w:marBottom w:val="0"/>
          <w:divBdr>
            <w:top w:val="none" w:sz="0" w:space="0" w:color="auto"/>
            <w:left w:val="none" w:sz="0" w:space="0" w:color="auto"/>
            <w:bottom w:val="none" w:sz="0" w:space="0" w:color="auto"/>
            <w:right w:val="none" w:sz="0" w:space="0" w:color="auto"/>
          </w:divBdr>
        </w:div>
      </w:divsChild>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85885320">
      <w:bodyDiv w:val="1"/>
      <w:marLeft w:val="0"/>
      <w:marRight w:val="0"/>
      <w:marTop w:val="0"/>
      <w:marBottom w:val="0"/>
      <w:divBdr>
        <w:top w:val="none" w:sz="0" w:space="0" w:color="auto"/>
        <w:left w:val="none" w:sz="0" w:space="0" w:color="auto"/>
        <w:bottom w:val="none" w:sz="0" w:space="0" w:color="auto"/>
        <w:right w:val="none" w:sz="0" w:space="0" w:color="auto"/>
      </w:divBdr>
      <w:divsChild>
        <w:div w:id="1529297717">
          <w:marLeft w:val="1800"/>
          <w:marRight w:val="0"/>
          <w:marTop w:val="100"/>
          <w:marBottom w:val="0"/>
          <w:divBdr>
            <w:top w:val="none" w:sz="0" w:space="0" w:color="auto"/>
            <w:left w:val="none" w:sz="0" w:space="0" w:color="auto"/>
            <w:bottom w:val="none" w:sz="0" w:space="0" w:color="auto"/>
            <w:right w:val="none" w:sz="0" w:space="0" w:color="auto"/>
          </w:divBdr>
        </w:div>
        <w:div w:id="492375804">
          <w:marLeft w:val="1800"/>
          <w:marRight w:val="0"/>
          <w:marTop w:val="10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42F904-2F07-42D2-96E3-C5583AEDD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1290</Words>
  <Characters>7359</Characters>
  <Application>Microsoft Office Word</Application>
  <DocSecurity>0</DocSecurity>
  <Lines>61</Lines>
  <Paragraphs>17</Paragraphs>
  <ScaleCrop>false</ScaleCrop>
  <Company/>
  <LinksUpToDate>false</LinksUpToDate>
  <CharactersWithSpaces>8632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2021-10-01T21:40:00Z</dcterms:created>
  <dcterms:modified xsi:type="dcterms:W3CDTF">2021-10-01T21:40:00Z</dcterms:modified>
</cp:coreProperties>
</file>