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26F5D803"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4F008C">
        <w:rPr>
          <w:rFonts w:eastAsia="SimSun"/>
          <w:sz w:val="22"/>
          <w:lang w:eastAsia="zh-CN"/>
        </w:rPr>
        <w:t>6</w:t>
      </w:r>
      <w:r w:rsidR="006E5BA5">
        <w:rPr>
          <w:rFonts w:eastAsia="SimSun"/>
          <w:sz w:val="22"/>
          <w:lang w:eastAsia="zh-CN"/>
        </w:rPr>
        <w:t>bis</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4F008C">
        <w:rPr>
          <w:rFonts w:eastAsia="SimSun" w:hint="eastAsia"/>
          <w:sz w:val="22"/>
          <w:lang w:eastAsia="zh-CN"/>
        </w:rPr>
        <w:t>2</w:t>
      </w:r>
      <w:r w:rsidR="004F008C">
        <w:rPr>
          <w:rFonts w:eastAsia="SimSun"/>
          <w:sz w:val="22"/>
          <w:lang w:eastAsia="zh-CN"/>
        </w:rPr>
        <w:t>10</w:t>
      </w:r>
      <w:r w:rsidR="00152AC7">
        <w:rPr>
          <w:rFonts w:eastAsia="SimSun"/>
          <w:sz w:val="22"/>
          <w:lang w:eastAsia="zh-CN"/>
        </w:rPr>
        <w:t>9054</w:t>
      </w:r>
    </w:p>
    <w:p w14:paraId="6ED628F2" w14:textId="75A6795F"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6E5BA5">
        <w:rPr>
          <w:rFonts w:eastAsia="SimSun"/>
          <w:sz w:val="22"/>
          <w:lang w:eastAsia="zh-CN"/>
        </w:rPr>
        <w:t>October</w:t>
      </w:r>
      <w:r w:rsidR="004F008C">
        <w:rPr>
          <w:rFonts w:eastAsia="SimSun"/>
          <w:sz w:val="22"/>
          <w:lang w:eastAsia="zh-CN"/>
        </w:rPr>
        <w:t xml:space="preserve"> </w:t>
      </w:r>
      <w:r w:rsidR="006E5BA5">
        <w:rPr>
          <w:rFonts w:eastAsia="SimSun"/>
          <w:sz w:val="22"/>
          <w:lang w:eastAsia="zh-CN"/>
        </w:rPr>
        <w:t>11</w:t>
      </w:r>
      <w:r w:rsidR="004F008C" w:rsidRPr="0048279C">
        <w:rPr>
          <w:rFonts w:eastAsia="SimSun"/>
          <w:sz w:val="22"/>
          <w:vertAlign w:val="superscript"/>
          <w:lang w:eastAsia="zh-CN"/>
        </w:rPr>
        <w:t>th</w:t>
      </w:r>
      <w:r w:rsidR="004F008C">
        <w:rPr>
          <w:rFonts w:eastAsia="SimSun"/>
          <w:sz w:val="22"/>
          <w:lang w:eastAsia="zh-CN"/>
        </w:rPr>
        <w:t xml:space="preserve"> </w:t>
      </w:r>
      <w:r w:rsidRPr="00240590">
        <w:rPr>
          <w:rFonts w:eastAsia="SimSun"/>
          <w:sz w:val="22"/>
          <w:lang w:eastAsia="zh-CN"/>
        </w:rPr>
        <w:t xml:space="preserve">– </w:t>
      </w:r>
      <w:r w:rsidR="006E5BA5">
        <w:rPr>
          <w:rFonts w:eastAsia="SimSun"/>
          <w:sz w:val="22"/>
          <w:lang w:eastAsia="zh-CN"/>
        </w:rPr>
        <w:t>19</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142AFB6"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400FC5">
        <w:rPr>
          <w:sz w:val="22"/>
        </w:rPr>
        <w:t xml:space="preserve">Enhancements on </w:t>
      </w:r>
      <w:r w:rsidR="00CF57B0">
        <w:rPr>
          <w:sz w:val="22"/>
        </w:rPr>
        <w:t xml:space="preserve">Latency </w:t>
      </w:r>
      <w:r w:rsidR="00400FC5">
        <w:rPr>
          <w:sz w:val="22"/>
        </w:rPr>
        <w:t>R</w:t>
      </w:r>
      <w:r w:rsidR="00CF57B0">
        <w:rPr>
          <w:sz w:val="22"/>
        </w:rPr>
        <w:t xml:space="preserve">eduction </w:t>
      </w:r>
      <w:r w:rsidR="00400FC5">
        <w:rPr>
          <w:sz w:val="22"/>
        </w:rPr>
        <w:t>in</w:t>
      </w:r>
      <w:r w:rsidR="00CF57B0">
        <w:rPr>
          <w:sz w:val="22"/>
        </w:rPr>
        <w:t xml:space="preserve"> NR</w:t>
      </w:r>
      <w:r w:rsidR="002360B6" w:rsidRPr="002360B6">
        <w:rPr>
          <w:sz w:val="22"/>
        </w:rPr>
        <w:t xml:space="preserve"> Positioning</w:t>
      </w:r>
    </w:p>
    <w:p w14:paraId="4D626EB5" w14:textId="6C006F91"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CF57B0">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67C4EEDB"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improving </w:t>
      </w:r>
      <w:r w:rsidR="00267490">
        <w:t xml:space="preserve">the latency </w:t>
      </w:r>
      <w:r w:rsidR="00CD7A19">
        <w:t xml:space="preserve">accuracy </w:t>
      </w:r>
      <w:r w:rsidR="00267490">
        <w:t>of NR positioning methods:</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11E7DC7F" w14:textId="77777777" w:rsidR="006E40EE" w:rsidRPr="006E40EE" w:rsidRDefault="006E40EE" w:rsidP="00C87262">
            <w:pPr>
              <w:numPr>
                <w:ilvl w:val="0"/>
                <w:numId w:val="12"/>
              </w:numPr>
              <w:spacing w:line="276" w:lineRule="auto"/>
              <w:ind w:left="714" w:hanging="649"/>
              <w:rPr>
                <w:sz w:val="18"/>
                <w:szCs w:val="20"/>
                <w:lang w:eastAsia="zh-CN"/>
              </w:rPr>
            </w:pPr>
            <w:r w:rsidRPr="006E40EE">
              <w:rPr>
                <w:sz w:val="18"/>
                <w:szCs w:val="22"/>
              </w:rPr>
              <w:t xml:space="preserve">Specify the enhancements of </w:t>
            </w:r>
            <w:proofErr w:type="spellStart"/>
            <w:r w:rsidRPr="006E40EE">
              <w:rPr>
                <w:sz w:val="18"/>
                <w:szCs w:val="22"/>
              </w:rPr>
              <w:t>signalling</w:t>
            </w:r>
            <w:proofErr w:type="spellEnd"/>
            <w:r w:rsidRPr="006E40EE">
              <w:rPr>
                <w:sz w:val="18"/>
                <w:szCs w:val="22"/>
              </w:rPr>
              <w:t>, and procedures for improving positioning latency of the Rel-16 NR positioning methods, for DL and DL+UL positioning methods, including:</w:t>
            </w:r>
          </w:p>
          <w:p w14:paraId="0702B27B" w14:textId="77777777" w:rsidR="006E40EE" w:rsidRPr="006E40EE" w:rsidRDefault="006E40EE" w:rsidP="00C87262">
            <w:pPr>
              <w:numPr>
                <w:ilvl w:val="1"/>
                <w:numId w:val="13"/>
              </w:numPr>
              <w:spacing w:after="160" w:line="256" w:lineRule="auto"/>
              <w:ind w:hanging="649"/>
              <w:rPr>
                <w:rFonts w:eastAsia="MS Mincho"/>
                <w:sz w:val="18"/>
                <w:szCs w:val="22"/>
              </w:rPr>
            </w:pPr>
            <w:bookmarkStart w:id="1" w:name="_Hlk67643864"/>
            <w:r w:rsidRPr="006E40EE">
              <w:rPr>
                <w:rFonts w:eastAsia="MS Mincho"/>
                <w:sz w:val="18"/>
                <w:szCs w:val="22"/>
              </w:rPr>
              <w:t>Latency reduction related to the request and response of location</w:t>
            </w:r>
            <w:r w:rsidRPr="006E40EE">
              <w:rPr>
                <w:sz w:val="18"/>
                <w:szCs w:val="22"/>
              </w:rPr>
              <w:t xml:space="preserve"> </w:t>
            </w:r>
            <w:r w:rsidRPr="006E40EE">
              <w:rPr>
                <w:rFonts w:eastAsia="MS Mincho"/>
                <w:sz w:val="18"/>
                <w:szCs w:val="22"/>
              </w:rPr>
              <w:t>measurements or location estimate and positioning assistance data; [RAN2, RAN3, RAN1]</w:t>
            </w:r>
          </w:p>
          <w:bookmarkEnd w:id="1"/>
          <w:p w14:paraId="0D85D0F5" w14:textId="77777777" w:rsidR="006E40EE" w:rsidRPr="006E40EE" w:rsidRDefault="006E40EE" w:rsidP="00C87262">
            <w:pPr>
              <w:numPr>
                <w:ilvl w:val="1"/>
                <w:numId w:val="13"/>
              </w:numPr>
              <w:spacing w:after="160" w:line="256" w:lineRule="auto"/>
              <w:ind w:hanging="649"/>
              <w:rPr>
                <w:rFonts w:eastAsia="MS Mincho"/>
                <w:sz w:val="18"/>
                <w:szCs w:val="22"/>
                <w:highlight w:val="yellow"/>
              </w:rPr>
            </w:pPr>
            <w:r w:rsidRPr="006E40EE">
              <w:rPr>
                <w:rFonts w:eastAsia="MS Mincho"/>
                <w:sz w:val="18"/>
                <w:szCs w:val="22"/>
                <w:highlight w:val="yellow"/>
              </w:rPr>
              <w:t>Latency reduction related to the time needed to perform UE measurements; [RAN1, RAN4]</w:t>
            </w:r>
          </w:p>
          <w:p w14:paraId="44F54DCE" w14:textId="2955CED9" w:rsidR="00267490" w:rsidRDefault="006E40EE" w:rsidP="00C87262">
            <w:pPr>
              <w:numPr>
                <w:ilvl w:val="1"/>
                <w:numId w:val="13"/>
              </w:numPr>
              <w:spacing w:after="160" w:line="256" w:lineRule="auto"/>
              <w:ind w:hanging="649"/>
            </w:pPr>
            <w:r w:rsidRPr="006E40EE">
              <w:rPr>
                <w:rFonts w:eastAsia="MS Mincho"/>
                <w:sz w:val="18"/>
                <w:szCs w:val="22"/>
                <w:highlight w:val="yellow"/>
              </w:rPr>
              <w:t>Latency reduction related to the measurement gap; [RAN1, RAN4, RAN2]</w:t>
            </w:r>
          </w:p>
        </w:tc>
      </w:tr>
    </w:tbl>
    <w:bookmarkEnd w:id="0"/>
    <w:p w14:paraId="6EB79FBC" w14:textId="0E60C305" w:rsidR="002328B0" w:rsidRDefault="0011681C" w:rsidP="00497AFF">
      <w:pPr>
        <w:pStyle w:val="00Text"/>
      </w:pPr>
      <w:r>
        <w:t xml:space="preserve">In this </w:t>
      </w:r>
      <w:r w:rsidR="002328B0" w:rsidRPr="00497AFF">
        <w:t>contribution, we</w:t>
      </w:r>
      <w:r>
        <w:t xml:space="preserve"> will </w:t>
      </w:r>
      <w:r w:rsidR="004E5C5A">
        <w:t>present our views on latency reduction related with measurement gap and UE measurements</w:t>
      </w:r>
      <w:r w:rsidR="00E035BA">
        <w:t xml:space="preserve">. </w:t>
      </w:r>
    </w:p>
    <w:p w14:paraId="24D7929A" w14:textId="1F17AE87" w:rsidR="000A15DC" w:rsidRDefault="000A15DC" w:rsidP="000A15DC">
      <w:pPr>
        <w:pStyle w:val="01"/>
        <w:numPr>
          <w:ilvl w:val="0"/>
          <w:numId w:val="1"/>
        </w:numPr>
        <w:ind w:left="562" w:hanging="562"/>
      </w:pPr>
      <w:r>
        <w:t>Positioning Measurement</w:t>
      </w:r>
      <w:r w:rsidR="007E47A7">
        <w:t>s</w:t>
      </w:r>
    </w:p>
    <w:p w14:paraId="31264952" w14:textId="52B2A047" w:rsidR="000A15DC" w:rsidRDefault="000A15DC" w:rsidP="00497AFF">
      <w:pPr>
        <w:pStyle w:val="00Text"/>
      </w:pPr>
      <w:r>
        <w:t xml:space="preserve">The issue of M-sample (M&lt;4) PRS processing was discussed and one agreement was made in previous meeting </w:t>
      </w:r>
      <w:r w:rsidR="007550AE">
        <w:t>through</w:t>
      </w:r>
      <w:r>
        <w:t xml:space="preserve"> assuming that RAN4 supports </w:t>
      </w:r>
      <w:r w:rsidR="007550AE">
        <w:t xml:space="preserve">the </w:t>
      </w:r>
      <w:r>
        <w:t>M-sample measurement:</w:t>
      </w:r>
    </w:p>
    <w:tbl>
      <w:tblPr>
        <w:tblStyle w:val="TableGrid"/>
        <w:tblW w:w="0" w:type="auto"/>
        <w:tblLook w:val="04A0" w:firstRow="1" w:lastRow="0" w:firstColumn="1" w:lastColumn="0" w:noHBand="0" w:noVBand="1"/>
      </w:tblPr>
      <w:tblGrid>
        <w:gridCol w:w="9062"/>
      </w:tblGrid>
      <w:tr w:rsidR="000A15DC" w14:paraId="65B34275" w14:textId="77777777" w:rsidTr="000A15DC">
        <w:tc>
          <w:tcPr>
            <w:tcW w:w="9062" w:type="dxa"/>
          </w:tcPr>
          <w:p w14:paraId="48A93136" w14:textId="77777777" w:rsidR="000A15DC" w:rsidRPr="000A15DC" w:rsidRDefault="000A15DC" w:rsidP="000A15DC">
            <w:pPr>
              <w:rPr>
                <w:rFonts w:ascii="Times" w:eastAsia="Batang" w:hAnsi="Times"/>
                <w:sz w:val="18"/>
                <w:szCs w:val="22"/>
                <w:lang w:val="en-GB" w:eastAsia="x-none"/>
              </w:rPr>
            </w:pPr>
            <w:r w:rsidRPr="000A15DC">
              <w:rPr>
                <w:rFonts w:ascii="Times" w:eastAsia="Batang" w:hAnsi="Times"/>
                <w:sz w:val="18"/>
                <w:szCs w:val="22"/>
                <w:highlight w:val="green"/>
                <w:lang w:val="en-GB" w:eastAsia="x-none"/>
              </w:rPr>
              <w:t>Agreement:</w:t>
            </w:r>
          </w:p>
          <w:p w14:paraId="1DD1B757" w14:textId="77777777" w:rsidR="000A15DC" w:rsidRPr="000A15DC" w:rsidRDefault="000A15DC" w:rsidP="000A15DC">
            <w:pPr>
              <w:rPr>
                <w:rFonts w:ascii="Times" w:eastAsia="Batang" w:hAnsi="Times"/>
                <w:sz w:val="18"/>
                <w:szCs w:val="22"/>
                <w:lang w:val="en-GB" w:eastAsia="x-none"/>
              </w:rPr>
            </w:pPr>
            <w:r w:rsidRPr="000A15DC">
              <w:rPr>
                <w:rFonts w:ascii="Times" w:eastAsia="Batang" w:hAnsi="Times"/>
                <w:sz w:val="18"/>
                <w:szCs w:val="22"/>
                <w:lang w:val="en-GB" w:eastAsia="x-none"/>
              </w:rPr>
              <w:t>Subject to UE capability, support LMF to explicitly request UE to report the measurement with either M-sample or 4-sample, if RAN4 has supported M-sample measurement.</w:t>
            </w:r>
          </w:p>
          <w:p w14:paraId="132DF8EC" w14:textId="67A1F329" w:rsidR="000A15DC" w:rsidRDefault="000A15DC" w:rsidP="000A15DC">
            <w:pPr>
              <w:numPr>
                <w:ilvl w:val="0"/>
                <w:numId w:val="23"/>
              </w:numPr>
            </w:pPr>
            <w:r w:rsidRPr="000A15DC">
              <w:rPr>
                <w:rFonts w:ascii="Times" w:eastAsia="Batang" w:hAnsi="Times"/>
                <w:sz w:val="18"/>
                <w:szCs w:val="22"/>
                <w:lang w:val="en-GB" w:eastAsia="x-none"/>
              </w:rPr>
              <w:t>FFS signalling details.</w:t>
            </w:r>
          </w:p>
        </w:tc>
      </w:tr>
    </w:tbl>
    <w:p w14:paraId="1D1CD613" w14:textId="77777777" w:rsidR="007550AE" w:rsidRDefault="007E66F7" w:rsidP="00497AFF">
      <w:pPr>
        <w:pStyle w:val="00Text"/>
      </w:pPr>
      <w:r>
        <w:t>Support</w:t>
      </w:r>
      <w:r w:rsidR="007550AE">
        <w:t>ing</w:t>
      </w:r>
      <w:r>
        <w:t xml:space="preserve"> M-sample measurement shall be a UE capability. </w:t>
      </w:r>
      <w:r w:rsidR="007550AE">
        <w:t>A</w:t>
      </w:r>
      <w:r>
        <w:t xml:space="preserve"> </w:t>
      </w:r>
      <w:r w:rsidR="007550AE">
        <w:t>dedicated</w:t>
      </w:r>
      <w:r>
        <w:t xml:space="preserve"> UE capability shall be introduced for </w:t>
      </w:r>
      <w:r w:rsidR="007550AE">
        <w:t>this feature. T</w:t>
      </w:r>
      <w:r>
        <w:t xml:space="preserve">he UE </w:t>
      </w:r>
      <w:r w:rsidR="007550AE">
        <w:t xml:space="preserve">can report if the UE supports the M-sample measurement and the UE can also </w:t>
      </w:r>
      <w:r>
        <w:t xml:space="preserve">report the </w:t>
      </w:r>
      <w:r w:rsidR="007550AE">
        <w:t>values of M that the UE can support</w:t>
      </w:r>
      <w:r>
        <w:t>.</w:t>
      </w:r>
      <w:r w:rsidR="00805DFE">
        <w:t xml:space="preserve"> </w:t>
      </w:r>
    </w:p>
    <w:p w14:paraId="14C66A66" w14:textId="77777777" w:rsidR="007550AE" w:rsidRDefault="007550AE" w:rsidP="007550AE">
      <w:pPr>
        <w:pStyle w:val="000proposal"/>
      </w:pPr>
      <w:r>
        <w:rPr>
          <w:rFonts w:hint="eastAsia"/>
        </w:rPr>
        <w:t>Proposal</w:t>
      </w:r>
      <w:r>
        <w:t xml:space="preserve"> 1: Introduce a new UE capability for supporting M-sample measurement</w:t>
      </w:r>
    </w:p>
    <w:p w14:paraId="1AEC74DE" w14:textId="77777777" w:rsidR="007550AE" w:rsidRDefault="007550AE" w:rsidP="007550AE">
      <w:pPr>
        <w:pStyle w:val="000proposal"/>
        <w:numPr>
          <w:ilvl w:val="0"/>
          <w:numId w:val="26"/>
        </w:numPr>
      </w:pPr>
      <w:r>
        <w:t>the UE can report the supported M value. M = 1 is one candidate value.</w:t>
      </w:r>
    </w:p>
    <w:p w14:paraId="0ECF158B" w14:textId="4F753567" w:rsidR="007550AE" w:rsidRDefault="007550AE" w:rsidP="00497AFF">
      <w:pPr>
        <w:pStyle w:val="00Text"/>
      </w:pPr>
      <w:r>
        <w:t xml:space="preserve">Regarding the capability of PRS processing, the current PRS processing capability can be reused. The PRS processing capability defines how much PRS the UE can process within a given time duration.  Whether M-sample or 4-sample measurement </w:t>
      </w:r>
      <w:r w:rsidR="00405122">
        <w:rPr>
          <w:rFonts w:hint="eastAsia"/>
        </w:rPr>
        <w:t>i</w:t>
      </w:r>
      <w:r w:rsidR="00405122">
        <w:t>s applied would not have critical impact on PRS processing</w:t>
      </w:r>
      <w:r w:rsidR="00250AA7">
        <w:t xml:space="preserve"> capability. </w:t>
      </w:r>
      <w:r w:rsidR="00405122">
        <w:t xml:space="preserve"> </w:t>
      </w:r>
      <w:r>
        <w:t xml:space="preserve"> </w:t>
      </w:r>
    </w:p>
    <w:p w14:paraId="38F98795" w14:textId="4F48C41D" w:rsidR="007E66F7" w:rsidRDefault="00377619" w:rsidP="00497AFF">
      <w:pPr>
        <w:pStyle w:val="00Text"/>
      </w:pPr>
      <w:r>
        <w:t>T</w:t>
      </w:r>
      <w:r w:rsidR="007E66F7">
        <w:t>he LMF can explicitly request the UE to report measurement with either M-sample or 4-sample. It is preferred that the LMF can request the same M-sample or 4-sample measurement for all the positioning method configured to the UE. In other word, the UE would be requested to apply the same M-sample or 4-sample measurement for DL-DTOA, DL-</w:t>
      </w:r>
      <w:proofErr w:type="spellStart"/>
      <w:r w:rsidR="007E66F7">
        <w:t>AoD</w:t>
      </w:r>
      <w:proofErr w:type="spellEnd"/>
      <w:r w:rsidR="007E66F7">
        <w:t xml:space="preserve"> and Multi-RTT method. For that, the LMF can signal a common request of M-sample or 4-sample to a UE.</w:t>
      </w:r>
    </w:p>
    <w:p w14:paraId="79BE6316" w14:textId="54D9AEBB" w:rsidR="007E66F7" w:rsidRDefault="007E66F7" w:rsidP="007E66F7">
      <w:pPr>
        <w:pStyle w:val="000proposal"/>
      </w:pPr>
      <w:r>
        <w:t xml:space="preserve">Proposal 2: The LMF </w:t>
      </w:r>
      <w:r w:rsidR="00805DFE">
        <w:t xml:space="preserve">shall </w:t>
      </w:r>
      <w:r>
        <w:t xml:space="preserve">request the same M-sample or 4-sample measurement for all the positioning methods to one UE. </w:t>
      </w:r>
      <w:r w:rsidR="00377619">
        <w:t xml:space="preserve"> The UE shall expect the same M-sample or 4-sample measurement to be performed on all positioning methods configured to the UE. </w:t>
      </w:r>
    </w:p>
    <w:p w14:paraId="006E5039" w14:textId="5103806E" w:rsidR="000A15DC" w:rsidRDefault="00F21B6A" w:rsidP="000A15DC">
      <w:pPr>
        <w:pStyle w:val="01"/>
        <w:numPr>
          <w:ilvl w:val="0"/>
          <w:numId w:val="1"/>
        </w:numPr>
        <w:ind w:left="562" w:hanging="562"/>
      </w:pPr>
      <w:r>
        <w:lastRenderedPageBreak/>
        <w:t xml:space="preserve">Enhancements on </w:t>
      </w:r>
      <w:r w:rsidR="000A15DC">
        <w:t>Measurement Gap</w:t>
      </w:r>
    </w:p>
    <w:p w14:paraId="69C8AAD8" w14:textId="43B5483F" w:rsidR="00F21B6A" w:rsidRDefault="00F21B6A" w:rsidP="00F21B6A">
      <w:pPr>
        <w:pStyle w:val="00Text"/>
      </w:pPr>
      <w:r>
        <w:t>In rel-16, the latency of measurement gap operation is due to RRC signaling</w:t>
      </w:r>
      <w:r w:rsidR="00CA3E66">
        <w:t xml:space="preserve"> and it could cause significant latency to positioning</w:t>
      </w:r>
      <w:r>
        <w:t xml:space="preserve">. The UE uses RRC </w:t>
      </w:r>
      <w:proofErr w:type="gramStart"/>
      <w:r>
        <w:t xml:space="preserve">signaling  </w:t>
      </w:r>
      <w:proofErr w:type="spellStart"/>
      <w:r w:rsidRPr="00B13247">
        <w:rPr>
          <w:i/>
          <w:iCs/>
        </w:rPr>
        <w:t>LocationMeasurementInfo</w:t>
      </w:r>
      <w:proofErr w:type="spellEnd"/>
      <w:proofErr w:type="gramEnd"/>
      <w:r>
        <w:t xml:space="preserve"> to request measurement gap when the UE needs measurement gap to measure DL PRS resource and the gNB uses the RRC parameter </w:t>
      </w:r>
      <w:proofErr w:type="spellStart"/>
      <w:r w:rsidRPr="00B13247">
        <w:rPr>
          <w:i/>
          <w:iCs/>
        </w:rPr>
        <w:t>MeasGapConfig</w:t>
      </w:r>
      <w:proofErr w:type="spellEnd"/>
      <w:r>
        <w:t xml:space="preserve"> to provide the configuration of measurement gap. To reduce the latency of measurement gap operation, we can study to support using MAC CE or DCI signaling to provide and trigger the configuration of measurement gap. For the UE request, we can also study to support using PUCCH or MAC CE to send UE request of measurement gap.</w:t>
      </w:r>
    </w:p>
    <w:p w14:paraId="6197ED44" w14:textId="4B2F4BC5" w:rsidR="000A15DC" w:rsidRDefault="00CA3E66" w:rsidP="00F21B6A">
      <w:pPr>
        <w:pStyle w:val="00Text"/>
      </w:pPr>
      <w:r>
        <w:t>For the issue of reducing MG request latency, the following agreement with two options was made:</w:t>
      </w:r>
    </w:p>
    <w:tbl>
      <w:tblPr>
        <w:tblStyle w:val="TableGrid"/>
        <w:tblW w:w="0" w:type="auto"/>
        <w:tblLook w:val="04A0" w:firstRow="1" w:lastRow="0" w:firstColumn="1" w:lastColumn="0" w:noHBand="0" w:noVBand="1"/>
      </w:tblPr>
      <w:tblGrid>
        <w:gridCol w:w="9062"/>
      </w:tblGrid>
      <w:tr w:rsidR="00CA3E66" w14:paraId="51FEFE38" w14:textId="77777777" w:rsidTr="00CA3E66">
        <w:tc>
          <w:tcPr>
            <w:tcW w:w="9062" w:type="dxa"/>
          </w:tcPr>
          <w:p w14:paraId="3E6B7892" w14:textId="77777777" w:rsidR="00CA3E66" w:rsidRDefault="00CA3E66" w:rsidP="00CA3E66">
            <w:pPr>
              <w:rPr>
                <w:lang w:eastAsia="x-none"/>
              </w:rPr>
            </w:pPr>
            <w:r w:rsidRPr="009E5A96">
              <w:rPr>
                <w:highlight w:val="green"/>
                <w:lang w:eastAsia="x-none"/>
              </w:rPr>
              <w:t>Agreement:</w:t>
            </w:r>
          </w:p>
          <w:p w14:paraId="3BFD44CB" w14:textId="77777777" w:rsidR="00CA3E66" w:rsidRDefault="00CA3E66" w:rsidP="00CA3E66">
            <w:pPr>
              <w:rPr>
                <w:lang w:eastAsia="x-none"/>
              </w:rPr>
            </w:pPr>
            <w:r w:rsidRPr="00AB6096">
              <w:rPr>
                <w:lang w:eastAsia="x-none"/>
              </w:rPr>
              <w:t xml:space="preserve">For the purpose of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7E44EBB8" w14:textId="77777777" w:rsidR="00CA3E66" w:rsidRDefault="00CA3E66" w:rsidP="00CA3E66">
            <w:pPr>
              <w:numPr>
                <w:ilvl w:val="0"/>
                <w:numId w:val="23"/>
              </w:numPr>
              <w:rPr>
                <w:lang w:eastAsia="x-none"/>
              </w:rPr>
            </w:pPr>
            <w:r w:rsidRPr="00AB6096">
              <w:rPr>
                <w:lang w:eastAsia="x-none"/>
              </w:rPr>
              <w:t xml:space="preserve">Option. 1: by LMF (via a </w:t>
            </w:r>
            <w:proofErr w:type="spellStart"/>
            <w:r w:rsidRPr="00AB6096">
              <w:rPr>
                <w:lang w:eastAsia="x-none"/>
              </w:rPr>
              <w:t>NRPPa</w:t>
            </w:r>
            <w:proofErr w:type="spellEnd"/>
            <w:r w:rsidRPr="00AB6096">
              <w:rPr>
                <w:lang w:eastAsia="x-none"/>
              </w:rPr>
              <w:t xml:space="preserve"> message)</w:t>
            </w:r>
          </w:p>
          <w:p w14:paraId="39DC42E4" w14:textId="28DA32C9" w:rsidR="00CA3E66" w:rsidRDefault="00CA3E66" w:rsidP="00CA3E66">
            <w:pPr>
              <w:numPr>
                <w:ilvl w:val="0"/>
                <w:numId w:val="23"/>
              </w:numPr>
            </w:pPr>
            <w:r w:rsidRPr="00AB6096">
              <w:rPr>
                <w:lang w:eastAsia="x-none"/>
              </w:rPr>
              <w:t>Option. 2: by UE (via UCI or UL MAC CE)</w:t>
            </w:r>
          </w:p>
        </w:tc>
      </w:tr>
    </w:tbl>
    <w:p w14:paraId="0E7DE6DF" w14:textId="76B97A5F" w:rsidR="00CA3E66" w:rsidRDefault="000E2252" w:rsidP="00F21B6A">
      <w:pPr>
        <w:pStyle w:val="00Text"/>
      </w:pPr>
      <w:r>
        <w:t xml:space="preserve">For the purpose of latency reduction related with MG, in our view, Option 2 shall be supported. The justification for that is how and when to receive and process DL PRS resources is up to UE decision. The UE should be able to request a MG configuration the UE needs to process DL PRS. </w:t>
      </w:r>
      <w:r w:rsidR="000D4F95">
        <w:t xml:space="preserve">In rel-16, the UE can request MG through RRC signaling and the RRC signaling is the major reason for long latency. The </w:t>
      </w:r>
    </w:p>
    <w:p w14:paraId="44987BD5" w14:textId="61C817F8" w:rsidR="00097E9C" w:rsidRDefault="00097E9C" w:rsidP="00097E9C">
      <w:pPr>
        <w:pStyle w:val="000proposal"/>
      </w:pPr>
      <w:r>
        <w:t xml:space="preserve">Proposal </w:t>
      </w:r>
      <w:r w:rsidR="007874D3">
        <w:t>3</w:t>
      </w:r>
      <w:r>
        <w:t xml:space="preserve">: Support </w:t>
      </w:r>
      <w:r w:rsidR="00FF0203">
        <w:t xml:space="preserve">the </w:t>
      </w:r>
      <w:r>
        <w:t xml:space="preserve">UE to </w:t>
      </w:r>
      <w:r w:rsidR="00FF0203">
        <w:t xml:space="preserve">use MAC CE to </w:t>
      </w:r>
      <w:r>
        <w:t xml:space="preserve">request </w:t>
      </w:r>
      <w:r w:rsidR="00FF0203">
        <w:t xml:space="preserve">a </w:t>
      </w:r>
      <w:r>
        <w:t>MG</w:t>
      </w:r>
      <w:r w:rsidR="00FF0203">
        <w:t xml:space="preserve"> </w:t>
      </w:r>
      <w:r w:rsidR="005A5F0B">
        <w:t>configuration</w:t>
      </w:r>
      <w:r>
        <w:t>.</w:t>
      </w:r>
    </w:p>
    <w:p w14:paraId="01C9E920" w14:textId="3A012287" w:rsidR="00097E9C" w:rsidRDefault="00097E9C" w:rsidP="00F21B6A">
      <w:pPr>
        <w:pStyle w:val="00Text"/>
      </w:pPr>
    </w:p>
    <w:tbl>
      <w:tblPr>
        <w:tblStyle w:val="TableGrid"/>
        <w:tblW w:w="0" w:type="auto"/>
        <w:tblLook w:val="04A0" w:firstRow="1" w:lastRow="0" w:firstColumn="1" w:lastColumn="0" w:noHBand="0" w:noVBand="1"/>
      </w:tblPr>
      <w:tblGrid>
        <w:gridCol w:w="9062"/>
      </w:tblGrid>
      <w:tr w:rsidR="00097E9C" w14:paraId="2C85FE71" w14:textId="77777777" w:rsidTr="00097E9C">
        <w:tc>
          <w:tcPr>
            <w:tcW w:w="9062" w:type="dxa"/>
          </w:tcPr>
          <w:p w14:paraId="2B7EFEC8" w14:textId="77777777" w:rsidR="00097E9C" w:rsidRPr="00097E9C" w:rsidRDefault="00097E9C" w:rsidP="00097E9C">
            <w:pPr>
              <w:rPr>
                <w:sz w:val="18"/>
                <w:szCs w:val="22"/>
                <w:lang w:eastAsia="x-none"/>
              </w:rPr>
            </w:pPr>
            <w:r w:rsidRPr="00097E9C">
              <w:rPr>
                <w:sz w:val="18"/>
                <w:szCs w:val="22"/>
                <w:highlight w:val="green"/>
                <w:lang w:eastAsia="x-none"/>
              </w:rPr>
              <w:t>Agreement:</w:t>
            </w:r>
          </w:p>
          <w:p w14:paraId="42010E4E" w14:textId="77777777" w:rsidR="00097E9C" w:rsidRPr="00097E9C" w:rsidRDefault="00097E9C" w:rsidP="00097E9C">
            <w:pPr>
              <w:rPr>
                <w:sz w:val="18"/>
                <w:szCs w:val="22"/>
                <w:lang w:eastAsia="x-none"/>
              </w:rPr>
            </w:pPr>
            <w:r w:rsidRPr="00097E9C">
              <w:rPr>
                <w:sz w:val="18"/>
                <w:szCs w:val="22"/>
                <w:lang w:eastAsia="x-none"/>
              </w:rPr>
              <w:t>For the purpose of positioning latency reduction, with potential support a new MG activation and deactivation procedure, consider the following options with a decision to be made in RAN1#106b (and RAN4 to be informed about any decision made)</w:t>
            </w:r>
          </w:p>
          <w:p w14:paraId="3D8EA366" w14:textId="77777777" w:rsidR="00097E9C" w:rsidRPr="00097E9C" w:rsidRDefault="00097E9C" w:rsidP="00097E9C">
            <w:pPr>
              <w:numPr>
                <w:ilvl w:val="0"/>
                <w:numId w:val="23"/>
              </w:numPr>
              <w:rPr>
                <w:sz w:val="18"/>
                <w:szCs w:val="22"/>
                <w:lang w:eastAsia="x-none"/>
              </w:rPr>
            </w:pPr>
            <w:r w:rsidRPr="00097E9C">
              <w:rPr>
                <w:sz w:val="18"/>
                <w:szCs w:val="22"/>
                <w:lang w:eastAsia="x-none"/>
              </w:rPr>
              <w:t>Option. 1: DCI</w:t>
            </w:r>
          </w:p>
          <w:p w14:paraId="241F4A76" w14:textId="77777777" w:rsidR="00097E9C" w:rsidRPr="00097E9C" w:rsidRDefault="00097E9C" w:rsidP="00097E9C">
            <w:pPr>
              <w:numPr>
                <w:ilvl w:val="0"/>
                <w:numId w:val="23"/>
              </w:numPr>
              <w:rPr>
                <w:sz w:val="18"/>
                <w:szCs w:val="22"/>
                <w:lang w:eastAsia="x-none"/>
              </w:rPr>
            </w:pPr>
            <w:r w:rsidRPr="00097E9C">
              <w:rPr>
                <w:sz w:val="18"/>
                <w:szCs w:val="22"/>
                <w:lang w:eastAsia="x-none"/>
              </w:rPr>
              <w:t>Option. 2: DL MAC CE</w:t>
            </w:r>
          </w:p>
          <w:p w14:paraId="5F785281" w14:textId="77777777" w:rsidR="00097E9C" w:rsidRPr="00097E9C" w:rsidRDefault="00097E9C" w:rsidP="00097E9C">
            <w:pPr>
              <w:numPr>
                <w:ilvl w:val="0"/>
                <w:numId w:val="23"/>
              </w:numPr>
              <w:rPr>
                <w:sz w:val="18"/>
                <w:szCs w:val="22"/>
                <w:lang w:eastAsia="x-none"/>
              </w:rPr>
            </w:pPr>
            <w:r w:rsidRPr="00097E9C">
              <w:rPr>
                <w:sz w:val="18"/>
                <w:szCs w:val="22"/>
                <w:lang w:eastAsia="x-none"/>
              </w:rPr>
              <w:t>Option. 3: UE autonomously applies the MG</w:t>
            </w:r>
          </w:p>
          <w:p w14:paraId="5785366E" w14:textId="50C28348" w:rsidR="00097E9C" w:rsidRDefault="00097E9C" w:rsidP="00097E9C">
            <w:r w:rsidRPr="00097E9C">
              <w:rPr>
                <w:rFonts w:hint="eastAsia"/>
                <w:sz w:val="18"/>
                <w:szCs w:val="22"/>
                <w:lang w:eastAsia="x-none"/>
              </w:rPr>
              <w:t>F</w:t>
            </w:r>
            <w:r w:rsidRPr="00097E9C">
              <w:rPr>
                <w:sz w:val="18"/>
                <w:szCs w:val="22"/>
                <w:lang w:eastAsia="x-none"/>
              </w:rPr>
              <w:t>FS whether deactivation can be implicit via configurable number of the MG occasions</w:t>
            </w:r>
          </w:p>
        </w:tc>
      </w:tr>
    </w:tbl>
    <w:p w14:paraId="29B10D05" w14:textId="77777777" w:rsidR="00FF666E" w:rsidRPr="00B13247" w:rsidRDefault="00FF666E" w:rsidP="00FF666E">
      <w:pPr>
        <w:pStyle w:val="00Text"/>
      </w:pPr>
      <w:r>
        <w:t>The UE needs the measurement gap for DL PRS resource measurement only when the UE needs to measure DL PRS resource. Thus, the measurement gap only needs to exist for a given time duration when the UE measures DL PRS resources. When measurement gap is triggered by a DCI, the triggered measurement gap can happen for a given number of repetitions that is sufficient for UE to complete measuring the DL PRS resources.   When a measurement gap is activated by a MAC CE, the activated measurement gap can happen for a given number of repetitions and then stops.</w:t>
      </w:r>
    </w:p>
    <w:p w14:paraId="6358FB3D" w14:textId="737B8EF4" w:rsidR="00CD6803" w:rsidRDefault="00097E9C" w:rsidP="00097E9C">
      <w:pPr>
        <w:pStyle w:val="000proposal"/>
      </w:pPr>
      <w:r>
        <w:t xml:space="preserve">Proposal </w:t>
      </w:r>
      <w:r w:rsidR="007874D3">
        <w:t>4</w:t>
      </w:r>
      <w:r>
        <w:t xml:space="preserve">: Support </w:t>
      </w:r>
      <w:r w:rsidR="00CD6803">
        <w:t xml:space="preserve">using </w:t>
      </w:r>
      <w:r>
        <w:t>MAC CE to activate a MG configuration</w:t>
      </w:r>
      <w:r w:rsidR="001E6D60">
        <w:t xml:space="preserve"> and the MAC CE command can indicate:</w:t>
      </w:r>
    </w:p>
    <w:p w14:paraId="29D93730" w14:textId="1BCF30C2" w:rsidR="001E6D60" w:rsidRDefault="001E6D60" w:rsidP="00CD6803">
      <w:pPr>
        <w:pStyle w:val="000proposal"/>
        <w:numPr>
          <w:ilvl w:val="0"/>
          <w:numId w:val="24"/>
        </w:numPr>
      </w:pPr>
      <w:r>
        <w:t>A MG configuration</w:t>
      </w:r>
    </w:p>
    <w:p w14:paraId="58966DD6" w14:textId="735481BC" w:rsidR="00097E9C" w:rsidRDefault="007536CD" w:rsidP="00CD6803">
      <w:pPr>
        <w:pStyle w:val="000proposal"/>
        <w:numPr>
          <w:ilvl w:val="0"/>
          <w:numId w:val="24"/>
        </w:numPr>
      </w:pPr>
      <w:r>
        <w:t>A</w:t>
      </w:r>
      <w:r w:rsidR="00097E9C">
        <w:t xml:space="preserve"> number of repetitions</w:t>
      </w:r>
      <w:r w:rsidR="00CD6803">
        <w:t xml:space="preserve"> for the indicated MG configuration</w:t>
      </w:r>
      <w:r>
        <w:t xml:space="preserve"> </w:t>
      </w:r>
      <w:r w:rsidR="001E6D60">
        <w:t>and the MG configuration stops when the indicated number of repetitions are finished</w:t>
      </w:r>
      <w:r w:rsidR="00097E9C">
        <w:t>.</w:t>
      </w:r>
    </w:p>
    <w:p w14:paraId="54CD4333" w14:textId="1F1408D0" w:rsidR="000A15DC" w:rsidRDefault="000A15DC" w:rsidP="000A15DC">
      <w:pPr>
        <w:pStyle w:val="01"/>
        <w:numPr>
          <w:ilvl w:val="0"/>
          <w:numId w:val="1"/>
        </w:numPr>
        <w:ind w:left="562" w:hanging="562"/>
      </w:pPr>
      <w:r>
        <w:t>Measurement without Measurement Gap</w:t>
      </w:r>
    </w:p>
    <w:p w14:paraId="67F60AFC" w14:textId="2129197C" w:rsidR="000C44AD" w:rsidRDefault="00940B0B" w:rsidP="000C1BE9">
      <w:pPr>
        <w:pStyle w:val="00Text"/>
      </w:pPr>
      <w:r>
        <w:t xml:space="preserve">The issue of PRS processing outside the MG was discussed in last meeting and </w:t>
      </w:r>
      <w:r w:rsidR="00974FF8">
        <w:t>the following</w:t>
      </w:r>
      <w:r>
        <w:t xml:space="preserve"> working assumption was achieved</w:t>
      </w:r>
      <w:r w:rsidR="000C44AD">
        <w:t>:</w:t>
      </w:r>
    </w:p>
    <w:tbl>
      <w:tblPr>
        <w:tblStyle w:val="TableGrid"/>
        <w:tblW w:w="0" w:type="auto"/>
        <w:tblLook w:val="04A0" w:firstRow="1" w:lastRow="0" w:firstColumn="1" w:lastColumn="0" w:noHBand="0" w:noVBand="1"/>
      </w:tblPr>
      <w:tblGrid>
        <w:gridCol w:w="9062"/>
      </w:tblGrid>
      <w:tr w:rsidR="000C44AD" w14:paraId="64E00EF6" w14:textId="77777777" w:rsidTr="000C44AD">
        <w:tc>
          <w:tcPr>
            <w:tcW w:w="9062" w:type="dxa"/>
          </w:tcPr>
          <w:p w14:paraId="184C680B" w14:textId="77777777" w:rsidR="004D2DFC" w:rsidRPr="004D2DFC" w:rsidRDefault="004D2DFC" w:rsidP="004D2DFC">
            <w:pPr>
              <w:rPr>
                <w:rFonts w:ascii="Times" w:eastAsia="Batang" w:hAnsi="Times"/>
                <w:lang w:val="en-GB" w:eastAsia="x-none"/>
              </w:rPr>
            </w:pPr>
            <w:r w:rsidRPr="004D2DFC">
              <w:rPr>
                <w:rFonts w:ascii="Times" w:eastAsia="Batang" w:hAnsi="Times"/>
                <w:highlight w:val="darkYellow"/>
                <w:lang w:val="en-GB" w:eastAsia="x-none"/>
              </w:rPr>
              <w:t>Working assumption:</w:t>
            </w:r>
          </w:p>
          <w:p w14:paraId="464031BB" w14:textId="77777777" w:rsidR="004D2DFC" w:rsidRPr="004D2DFC" w:rsidRDefault="004D2DFC" w:rsidP="004D2DFC">
            <w:pPr>
              <w:rPr>
                <w:rFonts w:ascii="Times" w:eastAsia="Batang" w:hAnsi="Times"/>
                <w:iCs/>
                <w:color w:val="000000"/>
                <w:szCs w:val="20"/>
                <w:lang w:val="en-GB" w:eastAsia="zh-CN"/>
              </w:rPr>
            </w:pPr>
            <w:r w:rsidRPr="004D2DFC">
              <w:rPr>
                <w:rFonts w:ascii="Times" w:eastAsia="Batang" w:hAnsi="Times"/>
                <w:iCs/>
                <w:color w:val="000000"/>
                <w:szCs w:val="20"/>
                <w:lang w:val="en-GB" w:eastAsia="zh-CN"/>
              </w:rPr>
              <w:t>Subject to UE capability, support PRS measurement outside the MG, within a PRS processing window, and UE measurement inside the active DL BWP with PRS having the same numerology as the active DL BWP.</w:t>
            </w:r>
          </w:p>
          <w:p w14:paraId="27C0B491" w14:textId="77777777" w:rsidR="004D2DFC" w:rsidRPr="004D2DFC" w:rsidRDefault="004D2DFC" w:rsidP="004D2DFC">
            <w:pPr>
              <w:numPr>
                <w:ilvl w:val="0"/>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 xml:space="preserve">Inside the PRS processing window, subject to the UE determining that DL PRS to be higher priority, support the following UE capabilities: </w:t>
            </w:r>
          </w:p>
          <w:p w14:paraId="26DBEC27" w14:textId="77777777" w:rsidR="004D2DFC" w:rsidRPr="004D2DFC" w:rsidRDefault="004D2DFC" w:rsidP="004D2DFC">
            <w:pPr>
              <w:numPr>
                <w:ilvl w:val="1"/>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 xml:space="preserve">Capability 1: PRS prioritization over all other DL signals/channels in all symbols inside the window. </w:t>
            </w:r>
          </w:p>
          <w:p w14:paraId="5DFF66F6" w14:textId="77777777" w:rsidR="004D2DFC" w:rsidRPr="004D2DFC" w:rsidRDefault="004D2DFC" w:rsidP="004D2DFC">
            <w:pPr>
              <w:numPr>
                <w:ilvl w:val="2"/>
                <w:numId w:val="25"/>
              </w:numPr>
              <w:rPr>
                <w:rFonts w:ascii="Times" w:eastAsia="Batang" w:hAnsi="Times"/>
                <w:iCs/>
                <w:color w:val="000000"/>
                <w:szCs w:val="20"/>
                <w:lang w:val="en-GB" w:eastAsia="zh-CN"/>
              </w:rPr>
            </w:pPr>
            <w:r w:rsidRPr="004D2DFC">
              <w:rPr>
                <w:rFonts w:ascii="Times" w:hAnsi="Times"/>
                <w:iCs/>
                <w:color w:val="000000"/>
                <w:szCs w:val="20"/>
                <w:lang w:val="en-GB" w:eastAsia="zh-CN"/>
              </w:rPr>
              <w:t>Cap. 1A: The DL signals/channels from all DL CCs (per UE) are affected.</w:t>
            </w:r>
          </w:p>
          <w:p w14:paraId="2A1DE08F" w14:textId="77777777" w:rsidR="004D2DFC" w:rsidRPr="004D2DFC" w:rsidRDefault="004D2DFC" w:rsidP="004D2DFC">
            <w:pPr>
              <w:numPr>
                <w:ilvl w:val="2"/>
                <w:numId w:val="25"/>
              </w:numPr>
              <w:rPr>
                <w:rFonts w:ascii="Times" w:eastAsia="Batang" w:hAnsi="Times"/>
                <w:iCs/>
                <w:color w:val="000000"/>
                <w:szCs w:val="20"/>
                <w:lang w:val="en-GB" w:eastAsia="zh-CN"/>
              </w:rPr>
            </w:pPr>
            <w:r w:rsidRPr="004D2DFC">
              <w:rPr>
                <w:rFonts w:ascii="Times" w:hAnsi="Times"/>
                <w:iCs/>
                <w:color w:val="000000"/>
                <w:szCs w:val="20"/>
                <w:lang w:val="en-GB" w:eastAsia="zh-CN"/>
              </w:rPr>
              <w:t>Cap. 1B: Only the DL signals/channels from a certain band/CC are affected.</w:t>
            </w:r>
          </w:p>
          <w:p w14:paraId="573C84B9" w14:textId="77777777" w:rsidR="004D2DFC" w:rsidRPr="004D2DFC" w:rsidRDefault="004D2DFC" w:rsidP="004D2DFC">
            <w:pPr>
              <w:numPr>
                <w:ilvl w:val="3"/>
                <w:numId w:val="25"/>
              </w:numPr>
              <w:rPr>
                <w:rFonts w:ascii="Times" w:eastAsia="Batang" w:hAnsi="Times"/>
                <w:iCs/>
                <w:color w:val="000000"/>
                <w:szCs w:val="20"/>
                <w:lang w:val="en-GB" w:eastAsia="zh-CN"/>
              </w:rPr>
            </w:pPr>
            <w:r w:rsidRPr="004D2DFC">
              <w:rPr>
                <w:rFonts w:ascii="Times" w:hAnsi="Times" w:hint="eastAsia"/>
                <w:iCs/>
                <w:color w:val="000000"/>
                <w:szCs w:val="20"/>
                <w:lang w:val="en-GB" w:eastAsia="zh-CN"/>
              </w:rPr>
              <w:lastRenderedPageBreak/>
              <w:t>F</w:t>
            </w:r>
            <w:r w:rsidRPr="004D2DFC">
              <w:rPr>
                <w:rFonts w:ascii="Times" w:hAnsi="Times"/>
                <w:iCs/>
                <w:color w:val="000000"/>
                <w:szCs w:val="20"/>
                <w:lang w:val="en-GB" w:eastAsia="zh-CN"/>
              </w:rPr>
              <w:t>FS: band or CC</w:t>
            </w:r>
          </w:p>
          <w:p w14:paraId="47BC7E94" w14:textId="77777777" w:rsidR="004D2DFC" w:rsidRPr="004D2DFC" w:rsidRDefault="004D2DFC" w:rsidP="004D2DFC">
            <w:pPr>
              <w:numPr>
                <w:ilvl w:val="1"/>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Capability 2: PRS prioritization over other DL signals/channels only in the PRS symbols inside the window</w:t>
            </w:r>
          </w:p>
          <w:p w14:paraId="2550D7A6" w14:textId="77777777" w:rsidR="004D2DFC" w:rsidRPr="004D2DFC" w:rsidRDefault="004D2DFC" w:rsidP="004D2DFC">
            <w:pPr>
              <w:numPr>
                <w:ilvl w:val="1"/>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A UE shall be able to declare a PRS processing capability outside MG.</w:t>
            </w:r>
          </w:p>
          <w:p w14:paraId="296DB3A7" w14:textId="77777777" w:rsidR="004D2DFC" w:rsidRPr="004D2DFC" w:rsidRDefault="004D2DFC" w:rsidP="004D2DFC">
            <w:pPr>
              <w:numPr>
                <w:ilvl w:val="2"/>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FFS: Details of capability signalling (e.g., per UE or per band, etc.)</w:t>
            </w:r>
          </w:p>
          <w:p w14:paraId="7091D7EB" w14:textId="77777777" w:rsidR="004D2DFC" w:rsidRPr="004D2DFC" w:rsidRDefault="004D2DFC" w:rsidP="004D2DFC">
            <w:pPr>
              <w:numPr>
                <w:ilvl w:val="0"/>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For the purpose of this feature, PRS-related conditions are expected to be specified, with the following to be down-selected:</w:t>
            </w:r>
          </w:p>
          <w:p w14:paraId="261552CD" w14:textId="77777777" w:rsidR="004D2DFC" w:rsidRPr="004D2DFC" w:rsidRDefault="004D2DFC" w:rsidP="004D2DFC">
            <w:pPr>
              <w:numPr>
                <w:ilvl w:val="1"/>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 xml:space="preserve">Alt. 1: Applicable to serving cell PRS only </w:t>
            </w:r>
          </w:p>
          <w:p w14:paraId="1B1642D7" w14:textId="77777777" w:rsidR="004D2DFC" w:rsidRPr="004D2DFC" w:rsidRDefault="004D2DFC" w:rsidP="004D2DFC">
            <w:pPr>
              <w:numPr>
                <w:ilvl w:val="1"/>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Alt. 2: Applicable to all PRS under conditions to PRS of non-serving cell.</w:t>
            </w:r>
          </w:p>
          <w:p w14:paraId="400EE6B5" w14:textId="77777777" w:rsidR="004D2DFC" w:rsidRPr="004D2DFC" w:rsidRDefault="004D2DFC" w:rsidP="004D2DFC">
            <w:pPr>
              <w:numPr>
                <w:ilvl w:val="0"/>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14:paraId="16B574DD" w14:textId="77777777" w:rsidR="004D2DFC" w:rsidRPr="004D2DFC" w:rsidRDefault="004D2DFC" w:rsidP="004D2DFC">
            <w:pPr>
              <w:numPr>
                <w:ilvl w:val="0"/>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Further study</w:t>
            </w:r>
          </w:p>
          <w:p w14:paraId="4A510439" w14:textId="77777777" w:rsidR="004D2DFC" w:rsidRPr="004D2DFC" w:rsidRDefault="004D2DFC" w:rsidP="004D2DFC">
            <w:pPr>
              <w:numPr>
                <w:ilvl w:val="1"/>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 xml:space="preserve">Further details of which other DL signals/channels to be prioritized </w:t>
            </w:r>
          </w:p>
          <w:p w14:paraId="211BD28E" w14:textId="77777777" w:rsidR="004D2DFC" w:rsidRPr="004D2DFC" w:rsidRDefault="004D2DFC" w:rsidP="004D2DFC">
            <w:pPr>
              <w:numPr>
                <w:ilvl w:val="1"/>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How the UE determines DL PRS’s priority based on one or more of the following:</w:t>
            </w:r>
          </w:p>
          <w:p w14:paraId="43694EE1" w14:textId="77777777" w:rsidR="004D2DFC" w:rsidRPr="004D2DFC" w:rsidRDefault="004D2DFC" w:rsidP="004D2DFC">
            <w:pPr>
              <w:numPr>
                <w:ilvl w:val="2"/>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Opt. 1: Based on indication/configuration from serving gNB</w:t>
            </w:r>
          </w:p>
          <w:p w14:paraId="3A03D78B" w14:textId="77777777" w:rsidR="004D2DFC" w:rsidRPr="004D2DFC" w:rsidRDefault="004D2DFC" w:rsidP="004D2DFC">
            <w:pPr>
              <w:numPr>
                <w:ilvl w:val="2"/>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Opt. 2: Other options (e.g., implicit, signalling from LMF, etc)</w:t>
            </w:r>
          </w:p>
          <w:p w14:paraId="4070C61D" w14:textId="77777777" w:rsidR="004D2DFC" w:rsidRPr="004D2DFC" w:rsidRDefault="004D2DFC" w:rsidP="004D2DFC">
            <w:pPr>
              <w:numPr>
                <w:ilvl w:val="1"/>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Whether UE can do the measurement for both inside MG (if MG is configured) and outside MG in a measurement period</w:t>
            </w:r>
          </w:p>
          <w:p w14:paraId="416D1F7A" w14:textId="77777777" w:rsidR="004D2DFC" w:rsidRPr="004D2DFC" w:rsidRDefault="004D2DFC" w:rsidP="004D2DFC">
            <w:pPr>
              <w:numPr>
                <w:ilvl w:val="1"/>
                <w:numId w:val="25"/>
              </w:numPr>
              <w:rPr>
                <w:rFonts w:ascii="Times" w:eastAsia="Batang" w:hAnsi="Times"/>
                <w:iCs/>
                <w:color w:val="000000"/>
                <w:szCs w:val="20"/>
                <w:lang w:val="en-GB" w:eastAsia="zh-CN"/>
              </w:rPr>
            </w:pPr>
            <w:r w:rsidRPr="004D2DFC">
              <w:rPr>
                <w:rFonts w:ascii="Times" w:eastAsia="Batang" w:hAnsi="Times"/>
                <w:iCs/>
                <w:color w:val="000000"/>
                <w:szCs w:val="20"/>
                <w:lang w:val="en-GB" w:eastAsia="zh-CN"/>
              </w:rPr>
              <w:t xml:space="preserve">How to do the PRS measurement when the conditions cannot be satisfied, </w:t>
            </w:r>
            <w:proofErr w:type="gramStart"/>
            <w:r w:rsidRPr="004D2DFC">
              <w:rPr>
                <w:rFonts w:ascii="Times" w:eastAsia="Batang" w:hAnsi="Times"/>
                <w:iCs/>
                <w:color w:val="000000"/>
                <w:szCs w:val="20"/>
                <w:lang w:val="en-GB" w:eastAsia="zh-CN"/>
              </w:rPr>
              <w:t>e.g.</w:t>
            </w:r>
            <w:proofErr w:type="gramEnd"/>
            <w:r w:rsidRPr="004D2DFC">
              <w:rPr>
                <w:rFonts w:ascii="Times" w:eastAsia="Batang" w:hAnsi="Times"/>
                <w:iCs/>
                <w:color w:val="000000"/>
                <w:szCs w:val="20"/>
                <w:lang w:val="en-GB" w:eastAsia="zh-CN"/>
              </w:rPr>
              <w:t xml:space="preserve"> when BWP switching happens</w:t>
            </w:r>
          </w:p>
          <w:p w14:paraId="125D561A" w14:textId="77777777" w:rsidR="004D2DFC" w:rsidRPr="004D2DFC" w:rsidRDefault="004D2DFC" w:rsidP="004D2DFC">
            <w:pPr>
              <w:numPr>
                <w:ilvl w:val="1"/>
                <w:numId w:val="25"/>
              </w:numPr>
              <w:rPr>
                <w:rFonts w:ascii="Times" w:eastAsia="Batang" w:hAnsi="Times"/>
                <w:color w:val="000000"/>
                <w:szCs w:val="20"/>
                <w:lang w:val="en-GB" w:eastAsia="zh-CN"/>
              </w:rPr>
            </w:pPr>
            <w:r w:rsidRPr="004D2DFC">
              <w:rPr>
                <w:rFonts w:ascii="Times" w:eastAsia="Batang" w:hAnsi="Times"/>
                <w:iCs/>
                <w:color w:val="000000"/>
                <w:szCs w:val="20"/>
                <w:lang w:val="en-GB" w:eastAsia="zh-CN"/>
              </w:rPr>
              <w:t>Prioritization conditions of processing PRS over other DL channels/signals or vice versa.</w:t>
            </w:r>
          </w:p>
          <w:p w14:paraId="4B505BD6" w14:textId="7DE318F5" w:rsidR="000C44AD" w:rsidRPr="004D2DFC" w:rsidRDefault="004D2DFC" w:rsidP="004D2DFC">
            <w:pPr>
              <w:numPr>
                <w:ilvl w:val="0"/>
                <w:numId w:val="25"/>
              </w:numPr>
              <w:rPr>
                <w:lang w:val="en-GB"/>
              </w:rPr>
            </w:pPr>
            <w:r w:rsidRPr="004D2DFC">
              <w:rPr>
                <w:rFonts w:ascii="Times" w:eastAsia="Batang" w:hAnsi="Times"/>
                <w:lang w:val="en-GB" w:eastAsia="x-none"/>
              </w:rPr>
              <w:t>Send an LS to RAN2, RAN3 and RAN4 informing them of this working assumption and requesting feedback in case they have concerns.</w:t>
            </w:r>
          </w:p>
        </w:tc>
      </w:tr>
    </w:tbl>
    <w:p w14:paraId="45DED469" w14:textId="33412355" w:rsidR="00974FF8" w:rsidRDefault="00974FF8" w:rsidP="00974FF8">
      <w:pPr>
        <w:pStyle w:val="00Text"/>
      </w:pPr>
      <w:r>
        <w:lastRenderedPageBreak/>
        <w:t>In release 16, the UE measures DL PRS resources only when measurement gap is configured. That could introduce extra latency to physical layer positioning procedure. The UE would have to wait for the available window of measurement gaps. The RRC signaling used for requesting measurement gap and configuring measurement gap would introduce latency too. To reduce the latency, one potential enhancement is to allow the UE to measure DL PRS resources without measurement gap when the numerology of DL PRS resources is same to that of the active BWP and the bandwidth of DL PRS resources is within the active BWP. That can reduce the latency caused by operation of measurement gap. Therefore, in principle, we prefer to confirm the WA to support the feature of PRS measurement outside MG.</w:t>
      </w:r>
    </w:p>
    <w:p w14:paraId="2F3DD9D7" w14:textId="3F313CA8" w:rsidR="00974FF8" w:rsidRDefault="00974FF8" w:rsidP="00974FF8">
      <w:pPr>
        <w:pStyle w:val="00Text"/>
        <w:rPr>
          <w:b/>
          <w:bCs/>
          <w:i/>
          <w:iCs/>
        </w:rPr>
      </w:pPr>
      <w:r w:rsidRPr="00EC32DE">
        <w:rPr>
          <w:b/>
          <w:bCs/>
          <w:i/>
          <w:iCs/>
        </w:rPr>
        <w:t xml:space="preserve">Proposal </w:t>
      </w:r>
      <w:r>
        <w:rPr>
          <w:b/>
          <w:bCs/>
          <w:i/>
          <w:iCs/>
        </w:rPr>
        <w:t>5</w:t>
      </w:r>
      <w:r w:rsidRPr="00EC32DE">
        <w:rPr>
          <w:b/>
          <w:bCs/>
          <w:i/>
          <w:iCs/>
        </w:rPr>
        <w:t>: Support measur</w:t>
      </w:r>
      <w:r>
        <w:rPr>
          <w:b/>
          <w:bCs/>
          <w:i/>
          <w:iCs/>
        </w:rPr>
        <w:t>ing</w:t>
      </w:r>
      <w:r w:rsidRPr="00EC32DE">
        <w:rPr>
          <w:b/>
          <w:bCs/>
          <w:i/>
          <w:iCs/>
        </w:rPr>
        <w:t xml:space="preserve"> DL PRS resource </w:t>
      </w:r>
      <w:r w:rsidR="00EF587A">
        <w:rPr>
          <w:b/>
          <w:bCs/>
          <w:i/>
          <w:iCs/>
        </w:rPr>
        <w:t xml:space="preserve">within active BWP and with same numerology </w:t>
      </w:r>
      <w:r>
        <w:rPr>
          <w:b/>
          <w:bCs/>
          <w:i/>
          <w:iCs/>
        </w:rPr>
        <w:t>outside</w:t>
      </w:r>
      <w:r w:rsidRPr="00EC32DE">
        <w:rPr>
          <w:b/>
          <w:bCs/>
          <w:i/>
          <w:iCs/>
        </w:rPr>
        <w:t xml:space="preserve"> measurement gap </w:t>
      </w:r>
      <w:r>
        <w:rPr>
          <w:b/>
          <w:bCs/>
          <w:i/>
          <w:iCs/>
        </w:rPr>
        <w:t>and confirm the WA.</w:t>
      </w:r>
    </w:p>
    <w:p w14:paraId="24435432" w14:textId="7CD2541F" w:rsidR="00974FF8" w:rsidRDefault="00974FF8" w:rsidP="000C1BE9">
      <w:pPr>
        <w:pStyle w:val="00Text"/>
      </w:pPr>
      <w:r>
        <w:rPr>
          <w:rFonts w:hint="eastAsia"/>
        </w:rPr>
        <w:t>One</w:t>
      </w:r>
      <w:r>
        <w:t xml:space="preserve"> </w:t>
      </w:r>
      <w:r>
        <w:rPr>
          <w:rFonts w:hint="eastAsia"/>
        </w:rPr>
        <w:t>FFS</w:t>
      </w:r>
      <w:r>
        <w:t xml:space="preserve"> point is </w:t>
      </w:r>
      <w:r w:rsidR="005F752A">
        <w:t>whether</w:t>
      </w:r>
      <w:r>
        <w:t xml:space="preserve"> the PRS measurement outside MG can be applied to PRS resource of non-serving cells.</w:t>
      </w:r>
      <w:r w:rsidR="005F752A">
        <w:t xml:space="preserve"> Theoretically, the UE can measure PRS resource from a non-serving cell only when that non-serving cell is synchronized with the serving cell, i.e., the timing error is within the CP. </w:t>
      </w:r>
      <w:r w:rsidR="00C77185">
        <w:t xml:space="preserve"> The timing error between PRS resource of different cells can be caused by various factors, including the transmission distance difference. Therefore, practically only some corner scenario can satisfy that condition so that the UE is able to measure PRS resource of a non-serving cell. And it seems not feasible to determine or indicate which non-serving cell PRS can be measured outside MG. Therefore, we prefer to apply the PRS measurement outside MG only on serving cell PRS.</w:t>
      </w:r>
      <w:r>
        <w:t xml:space="preserve"> </w:t>
      </w:r>
    </w:p>
    <w:p w14:paraId="5860ED6E" w14:textId="7A4B14AA" w:rsidR="00C77185" w:rsidRDefault="00C77185" w:rsidP="00C77185">
      <w:pPr>
        <w:pStyle w:val="00Text"/>
        <w:rPr>
          <w:b/>
          <w:bCs/>
          <w:i/>
          <w:iCs/>
        </w:rPr>
      </w:pPr>
      <w:r w:rsidRPr="00EC32DE">
        <w:rPr>
          <w:b/>
          <w:bCs/>
          <w:i/>
          <w:iCs/>
        </w:rPr>
        <w:t xml:space="preserve">Proposal </w:t>
      </w:r>
      <w:r>
        <w:rPr>
          <w:b/>
          <w:bCs/>
          <w:i/>
          <w:iCs/>
        </w:rPr>
        <w:t>6</w:t>
      </w:r>
      <w:r w:rsidRPr="00EC32DE">
        <w:rPr>
          <w:b/>
          <w:bCs/>
          <w:i/>
          <w:iCs/>
        </w:rPr>
        <w:t xml:space="preserve">: </w:t>
      </w:r>
      <w:r>
        <w:rPr>
          <w:b/>
          <w:bCs/>
          <w:i/>
          <w:iCs/>
        </w:rPr>
        <w:t>PRS processing outside MG is applied to serving cell PRS only.</w:t>
      </w:r>
    </w:p>
    <w:p w14:paraId="32BA7972" w14:textId="001F5A8C" w:rsidR="00A30EFA" w:rsidRDefault="00A30EFA" w:rsidP="000C1BE9">
      <w:pPr>
        <w:pStyle w:val="00Text"/>
      </w:pPr>
      <w:r>
        <w:t>To process PRS outside MG, priority between PRS and other DL channel/signals shall be defined.  For each DL channel or signal, we can consider the priority vs PRS outside MG separately:</w:t>
      </w:r>
    </w:p>
    <w:p w14:paraId="4DE16B80" w14:textId="29558219" w:rsidR="00A30EFA" w:rsidRDefault="00A30EFA" w:rsidP="00A30EFA">
      <w:pPr>
        <w:pStyle w:val="00Text"/>
        <w:numPr>
          <w:ilvl w:val="0"/>
          <w:numId w:val="27"/>
        </w:numPr>
      </w:pPr>
      <w:r>
        <w:t>SSB of the serving cell: i</w:t>
      </w:r>
      <w:r w:rsidRPr="00A30EFA">
        <w:t>n release 16, the DL PRS cannot be transmitted on any symbol where SSB is transmitted. The UE assumes that the DL PRS from the serving cell is not mapped to any symbol that contains SSB from the serving cell. And for non-serving cell, if the time and frequency location of the SSB is provided, the UE also makes the same assumption. This limitation would restrict the UE processing DL PRS resource. Even when a DL PRS resource is transmitted on the symbols where SSB is transmitted and the UE does not process that SSB, the UE still cannot measure that DL PRS resource. That would increase the latency of processing DL PRS resource. To resolve this issue, we can support mapping DL PRS resource on the symbols where SSB is transmitted. The UE can be indicated which one of DL PRS resource or SSB shall be processed.</w:t>
      </w:r>
      <w:r>
        <w:t xml:space="preserve"> The system shall indicate which one SSB vs PRS has higher priority.</w:t>
      </w:r>
    </w:p>
    <w:p w14:paraId="506CBEFD" w14:textId="6300157A" w:rsidR="00A30EFA" w:rsidRDefault="00A30EFA" w:rsidP="00A30EFA">
      <w:pPr>
        <w:pStyle w:val="00Text"/>
        <w:numPr>
          <w:ilvl w:val="0"/>
          <w:numId w:val="27"/>
        </w:numPr>
      </w:pPr>
      <w:r>
        <w:lastRenderedPageBreak/>
        <w:t xml:space="preserve">PDCCH and PDSCH: </w:t>
      </w:r>
      <w:r w:rsidR="00461038">
        <w:t xml:space="preserve">when processing PRS outside </w:t>
      </w:r>
      <w:r w:rsidR="00461038">
        <w:rPr>
          <w:rFonts w:hint="eastAsia"/>
        </w:rPr>
        <w:t>M</w:t>
      </w:r>
      <w:r w:rsidR="00461038">
        <w:t xml:space="preserve">G collides with PDCCH or PDSCH reception, the UE can assume the PRS has higher priority. </w:t>
      </w:r>
    </w:p>
    <w:p w14:paraId="54F06DE8" w14:textId="47C5AECB" w:rsidR="00967070" w:rsidRDefault="00967070" w:rsidP="00A30EFA">
      <w:pPr>
        <w:pStyle w:val="00Text"/>
        <w:numPr>
          <w:ilvl w:val="0"/>
          <w:numId w:val="27"/>
        </w:numPr>
      </w:pPr>
      <w:r>
        <w:t>CSI-RS:</w:t>
      </w:r>
      <w:r w:rsidR="00461038">
        <w:t xml:space="preserve"> when processing PRS outside </w:t>
      </w:r>
      <w:r w:rsidR="00461038">
        <w:rPr>
          <w:rFonts w:hint="eastAsia"/>
        </w:rPr>
        <w:t>MG</w:t>
      </w:r>
      <w:r w:rsidR="00461038">
        <w:t xml:space="preserve"> overlap with CSI-RS resource reception, the UE can assume PRS has higher priority so that the PRS can be processed properly.</w:t>
      </w:r>
    </w:p>
    <w:p w14:paraId="631BC98A" w14:textId="37A844B2" w:rsidR="00967070" w:rsidRDefault="00967070" w:rsidP="00967070">
      <w:pPr>
        <w:pStyle w:val="00Text"/>
        <w:rPr>
          <w:b/>
          <w:bCs/>
          <w:i/>
          <w:iCs/>
        </w:rPr>
      </w:pPr>
      <w:r w:rsidRPr="00EC32DE">
        <w:rPr>
          <w:b/>
          <w:bCs/>
          <w:i/>
          <w:iCs/>
        </w:rPr>
        <w:t xml:space="preserve">Proposal </w:t>
      </w:r>
      <w:r w:rsidR="00461038">
        <w:rPr>
          <w:b/>
          <w:bCs/>
          <w:i/>
          <w:iCs/>
        </w:rPr>
        <w:t>7</w:t>
      </w:r>
      <w:r w:rsidRPr="00EC32DE">
        <w:rPr>
          <w:b/>
          <w:bCs/>
          <w:i/>
          <w:iCs/>
        </w:rPr>
        <w:t xml:space="preserve">: </w:t>
      </w:r>
      <w:r>
        <w:rPr>
          <w:b/>
          <w:bCs/>
          <w:i/>
          <w:iCs/>
        </w:rPr>
        <w:t>When processing PRS outside MG:</w:t>
      </w:r>
    </w:p>
    <w:p w14:paraId="5369C240" w14:textId="79F1D18D" w:rsidR="00967070" w:rsidRDefault="00967070" w:rsidP="00967070">
      <w:pPr>
        <w:pStyle w:val="00Text"/>
        <w:numPr>
          <w:ilvl w:val="0"/>
          <w:numId w:val="28"/>
        </w:numPr>
        <w:rPr>
          <w:b/>
          <w:bCs/>
          <w:i/>
          <w:iCs/>
        </w:rPr>
      </w:pPr>
      <w:r>
        <w:rPr>
          <w:b/>
          <w:bCs/>
          <w:i/>
          <w:iCs/>
        </w:rPr>
        <w:t>The DL PRS and SSB can be mapped to the same symbol and which one of SSB or PRS has higher priority is indicated by the system.</w:t>
      </w:r>
    </w:p>
    <w:p w14:paraId="4D00F459" w14:textId="1DE2968F" w:rsidR="00967070" w:rsidRDefault="00967070" w:rsidP="00967070">
      <w:pPr>
        <w:pStyle w:val="00Text"/>
        <w:numPr>
          <w:ilvl w:val="0"/>
          <w:numId w:val="28"/>
        </w:numPr>
        <w:rPr>
          <w:b/>
          <w:bCs/>
          <w:i/>
          <w:iCs/>
        </w:rPr>
      </w:pPr>
      <w:r>
        <w:rPr>
          <w:b/>
          <w:bCs/>
          <w:i/>
          <w:iCs/>
        </w:rPr>
        <w:t xml:space="preserve">PRS </w:t>
      </w:r>
      <w:r>
        <w:rPr>
          <w:rFonts w:hint="eastAsia"/>
          <w:b/>
          <w:bCs/>
          <w:i/>
          <w:iCs/>
        </w:rPr>
        <w:t>resource</w:t>
      </w:r>
      <w:r>
        <w:rPr>
          <w:b/>
          <w:bCs/>
          <w:i/>
          <w:iCs/>
        </w:rPr>
        <w:t xml:space="preserve"> </w:t>
      </w:r>
      <w:r>
        <w:rPr>
          <w:rFonts w:hint="eastAsia"/>
          <w:b/>
          <w:bCs/>
          <w:i/>
          <w:iCs/>
        </w:rPr>
        <w:t>h</w:t>
      </w:r>
      <w:r>
        <w:rPr>
          <w:b/>
          <w:bCs/>
          <w:i/>
          <w:iCs/>
        </w:rPr>
        <w:t>as higher priority than PDCCH, PDSCH and CSI-RS.</w:t>
      </w:r>
    </w:p>
    <w:p w14:paraId="3A49FC94" w14:textId="75CD3567" w:rsidR="00967070" w:rsidRPr="00967070" w:rsidRDefault="00967070" w:rsidP="00967070">
      <w:pPr>
        <w:pStyle w:val="00Text"/>
      </w:pPr>
      <w:r>
        <w:t xml:space="preserve">On the symbols where DL PRS resources are configured, the UE might be scheduled with uplink transmission, for instance scheduled PUSCH, PUCCH or SRS transmission. </w:t>
      </w:r>
      <w:r w:rsidR="00461038">
        <w:t xml:space="preserve">When the PRS processing outside MG collides with any uplink transmission, the UE shall drop the uplink transmission and process the PRS with higher priority. </w:t>
      </w:r>
    </w:p>
    <w:p w14:paraId="35F7C891" w14:textId="00DF0AF6" w:rsidR="00967070" w:rsidRPr="00967070" w:rsidRDefault="00967070" w:rsidP="00967070">
      <w:pPr>
        <w:pStyle w:val="000proposal"/>
      </w:pPr>
      <w:r>
        <w:t xml:space="preserve">Proposal </w:t>
      </w:r>
      <w:r w:rsidR="00461038">
        <w:t>8</w:t>
      </w:r>
      <w:r>
        <w:t>: Processing PRS outside MG has higher priority than all UL channels/signals.</w:t>
      </w:r>
    </w:p>
    <w:p w14:paraId="353A9057" w14:textId="47508059" w:rsidR="00A54EB5" w:rsidRDefault="00A54EB5" w:rsidP="000C1BE9">
      <w:pPr>
        <w:pStyle w:val="00Text"/>
      </w:pPr>
      <w:r>
        <w:t>To support processing PRS outside MG, a PRS processing window (PPW) seems to be a natural choice.  Within a PPW, the UE can process PRS with higher priority than other signal as proposed in above proposals. When the LMF requests positioning measurement results from a UE, the LMF can indicate a configuration of PPW. The configuration of PPW shall include periodic time window with a given length and a given number of occurrences. For instance, a configuration of PPW can have the following parameters:</w:t>
      </w:r>
    </w:p>
    <w:p w14:paraId="0A6759B5" w14:textId="7777224D" w:rsidR="00A54EB5" w:rsidRDefault="00A54EB5" w:rsidP="00A54EB5">
      <w:pPr>
        <w:pStyle w:val="00Text"/>
        <w:numPr>
          <w:ilvl w:val="0"/>
          <w:numId w:val="29"/>
        </w:numPr>
      </w:pPr>
      <w:r>
        <w:t>The length of one time-window in terms of number of symbols or slots.</w:t>
      </w:r>
    </w:p>
    <w:p w14:paraId="1B64AEBC" w14:textId="46E33012" w:rsidR="00A54EB5" w:rsidRDefault="00A54EB5" w:rsidP="00A54EB5">
      <w:pPr>
        <w:pStyle w:val="00Text"/>
        <w:numPr>
          <w:ilvl w:val="0"/>
          <w:numId w:val="29"/>
        </w:numPr>
      </w:pPr>
      <w:r>
        <w:t>The periodicity and slot offset.</w:t>
      </w:r>
    </w:p>
    <w:p w14:paraId="5BEA01B2" w14:textId="6C8F27E2" w:rsidR="00A54EB5" w:rsidRDefault="00A54EB5" w:rsidP="00A54EB5">
      <w:pPr>
        <w:pStyle w:val="00Text"/>
        <w:numPr>
          <w:ilvl w:val="0"/>
          <w:numId w:val="29"/>
        </w:numPr>
      </w:pPr>
      <w:r>
        <w:t xml:space="preserve">The number of occurrences of PPW time window. The PPW configuration stops when the number of occurrences is met.  </w:t>
      </w:r>
    </w:p>
    <w:p w14:paraId="68D84B36" w14:textId="76883B26" w:rsidR="00C57744" w:rsidRDefault="00A54EB5" w:rsidP="000C1BE9">
      <w:pPr>
        <w:pStyle w:val="00Text"/>
        <w:rPr>
          <w:b/>
          <w:bCs/>
          <w:i/>
          <w:iCs/>
        </w:rPr>
      </w:pPr>
      <w:r>
        <w:t xml:space="preserve"> </w:t>
      </w:r>
      <w:r w:rsidR="00C57744">
        <w:rPr>
          <w:b/>
          <w:bCs/>
          <w:i/>
          <w:iCs/>
        </w:rPr>
        <w:t xml:space="preserve">Proposal </w:t>
      </w:r>
      <w:r w:rsidR="00A85690">
        <w:rPr>
          <w:b/>
          <w:bCs/>
          <w:i/>
          <w:iCs/>
        </w:rPr>
        <w:t>9</w:t>
      </w:r>
      <w:r w:rsidR="00C57744">
        <w:rPr>
          <w:b/>
          <w:bCs/>
          <w:i/>
          <w:iCs/>
        </w:rPr>
        <w:t xml:space="preserve">: </w:t>
      </w:r>
      <w:r>
        <w:rPr>
          <w:b/>
          <w:bCs/>
          <w:i/>
          <w:iCs/>
        </w:rPr>
        <w:t>When LMF requests positioning measurement results, the LMF indicates a configuration of PPW and the configuration of PPW includes the following parameters:</w:t>
      </w:r>
    </w:p>
    <w:p w14:paraId="3820EB88" w14:textId="3EC5B41E" w:rsidR="00A54EB5" w:rsidRDefault="00A54EB5" w:rsidP="00A54EB5">
      <w:pPr>
        <w:pStyle w:val="00Text"/>
        <w:numPr>
          <w:ilvl w:val="0"/>
          <w:numId w:val="30"/>
        </w:numPr>
        <w:rPr>
          <w:b/>
          <w:bCs/>
          <w:i/>
          <w:iCs/>
        </w:rPr>
      </w:pPr>
      <w:r>
        <w:rPr>
          <w:b/>
          <w:bCs/>
          <w:i/>
          <w:iCs/>
        </w:rPr>
        <w:t>The periodicity and slot offset of PPW</w:t>
      </w:r>
    </w:p>
    <w:p w14:paraId="419BB76B" w14:textId="46582CB0" w:rsidR="00A54EB5" w:rsidRDefault="00A54EB5" w:rsidP="00A54EB5">
      <w:pPr>
        <w:pStyle w:val="00Text"/>
        <w:numPr>
          <w:ilvl w:val="0"/>
          <w:numId w:val="30"/>
        </w:numPr>
        <w:rPr>
          <w:b/>
          <w:bCs/>
          <w:i/>
          <w:iCs/>
        </w:rPr>
      </w:pPr>
      <w:r>
        <w:rPr>
          <w:b/>
          <w:bCs/>
          <w:i/>
          <w:iCs/>
        </w:rPr>
        <w:t xml:space="preserve">The length of </w:t>
      </w:r>
      <w:r w:rsidR="00F91417">
        <w:rPr>
          <w:b/>
          <w:bCs/>
          <w:i/>
          <w:iCs/>
        </w:rPr>
        <w:t>time window</w:t>
      </w:r>
    </w:p>
    <w:p w14:paraId="3FB727C4" w14:textId="03D31E38" w:rsidR="00F91417" w:rsidRDefault="00F91417" w:rsidP="00A54EB5">
      <w:pPr>
        <w:pStyle w:val="00Text"/>
        <w:numPr>
          <w:ilvl w:val="0"/>
          <w:numId w:val="30"/>
        </w:numPr>
        <w:rPr>
          <w:b/>
          <w:bCs/>
          <w:i/>
          <w:iCs/>
        </w:rPr>
      </w:pPr>
      <w:r>
        <w:rPr>
          <w:b/>
          <w:bCs/>
          <w:i/>
          <w:iCs/>
        </w:rPr>
        <w:t>The number of occurrences of PPW.</w:t>
      </w:r>
    </w:p>
    <w:p w14:paraId="52FF643A" w14:textId="40723A37" w:rsidR="00EE3B26" w:rsidRDefault="00262BCE" w:rsidP="00EE3B26">
      <w:pPr>
        <w:pStyle w:val="01"/>
        <w:numPr>
          <w:ilvl w:val="0"/>
          <w:numId w:val="1"/>
        </w:numPr>
        <w:ind w:left="562" w:hanging="562"/>
      </w:pPr>
      <w:r>
        <w:t>Conclusions</w:t>
      </w:r>
    </w:p>
    <w:p w14:paraId="5F621732" w14:textId="2BA08393" w:rsidR="00EE3B26" w:rsidRDefault="00262BCE" w:rsidP="001733C0">
      <w:pPr>
        <w:pStyle w:val="00Text"/>
      </w:pPr>
      <w:r>
        <w:t xml:space="preserve">In this contribution, we </w:t>
      </w:r>
      <w:r w:rsidR="005A00C8">
        <w:t>presented our views on latency reduction related with measurement gap and UE measurement. Accordingly, the following proposals were made:</w:t>
      </w:r>
    </w:p>
    <w:p w14:paraId="4F755D41" w14:textId="77777777" w:rsidR="00E97FC7" w:rsidRDefault="00E97FC7" w:rsidP="00E97FC7">
      <w:pPr>
        <w:pStyle w:val="000proposal"/>
      </w:pPr>
      <w:r>
        <w:rPr>
          <w:rFonts w:hint="eastAsia"/>
        </w:rPr>
        <w:t>Proposal</w:t>
      </w:r>
      <w:r>
        <w:t xml:space="preserve"> 1: Introduce a new UE capability for supporting M-sample measurement</w:t>
      </w:r>
    </w:p>
    <w:p w14:paraId="64876C11" w14:textId="77777777" w:rsidR="00E97FC7" w:rsidRDefault="00E97FC7" w:rsidP="00E97FC7">
      <w:pPr>
        <w:pStyle w:val="000proposal"/>
        <w:numPr>
          <w:ilvl w:val="0"/>
          <w:numId w:val="31"/>
        </w:numPr>
      </w:pPr>
      <w:r>
        <w:t>the UE can report the supported M value. M = 1 is one candidate value</w:t>
      </w:r>
    </w:p>
    <w:p w14:paraId="3A49B6C5" w14:textId="77777777" w:rsidR="00E97FC7" w:rsidRDefault="00E97FC7" w:rsidP="00E97FC7">
      <w:pPr>
        <w:pStyle w:val="000proposal"/>
      </w:pPr>
      <w:r>
        <w:t xml:space="preserve">Proposal 2: The LMF shall request the same M-sample or 4-sample measurement for all the positioning methods to one UE.  The UE shall expect the same M-sample or 4-sample measurement to be performed on all positioning methods configured to the UE. </w:t>
      </w:r>
    </w:p>
    <w:p w14:paraId="38F5814D" w14:textId="77777777" w:rsidR="00E97FC7" w:rsidRDefault="00E97FC7" w:rsidP="00E97FC7">
      <w:pPr>
        <w:pStyle w:val="000proposal"/>
      </w:pPr>
      <w:r>
        <w:t>Proposal 3: Support the UE to use MAC CE to request a MG configuration.</w:t>
      </w:r>
    </w:p>
    <w:p w14:paraId="3D6E49BB" w14:textId="77777777" w:rsidR="00E97FC7" w:rsidRDefault="00E97FC7" w:rsidP="00E97FC7">
      <w:pPr>
        <w:pStyle w:val="000proposal"/>
      </w:pPr>
      <w:r>
        <w:t>Proposal 4: Support using MAC CE to activate a MG configuration and the MAC CE command can indicate:</w:t>
      </w:r>
    </w:p>
    <w:p w14:paraId="4B0F4DD8" w14:textId="77777777" w:rsidR="00E97FC7" w:rsidRDefault="00E97FC7" w:rsidP="00E97FC7">
      <w:pPr>
        <w:pStyle w:val="000proposal"/>
        <w:numPr>
          <w:ilvl w:val="0"/>
          <w:numId w:val="24"/>
        </w:numPr>
      </w:pPr>
      <w:r>
        <w:t>A MG configuration</w:t>
      </w:r>
    </w:p>
    <w:p w14:paraId="252A392D" w14:textId="77777777" w:rsidR="00E97FC7" w:rsidRDefault="00E97FC7" w:rsidP="00E97FC7">
      <w:pPr>
        <w:pStyle w:val="000proposal"/>
        <w:numPr>
          <w:ilvl w:val="0"/>
          <w:numId w:val="24"/>
        </w:numPr>
      </w:pPr>
      <w:r>
        <w:t>A number of repetitions for the indicated MG configuration and the MG configuration stops when the indicated number of repetitions are finished.</w:t>
      </w:r>
    </w:p>
    <w:p w14:paraId="5FE047CA" w14:textId="77777777" w:rsidR="00E97FC7" w:rsidRDefault="00E97FC7" w:rsidP="00E97FC7">
      <w:pPr>
        <w:pStyle w:val="00Text"/>
        <w:rPr>
          <w:b/>
          <w:bCs/>
          <w:i/>
          <w:iCs/>
        </w:rPr>
      </w:pPr>
      <w:r w:rsidRPr="00EC32DE">
        <w:rPr>
          <w:b/>
          <w:bCs/>
          <w:i/>
          <w:iCs/>
        </w:rPr>
        <w:t xml:space="preserve">Proposal </w:t>
      </w:r>
      <w:r>
        <w:rPr>
          <w:b/>
          <w:bCs/>
          <w:i/>
          <w:iCs/>
        </w:rPr>
        <w:t>5</w:t>
      </w:r>
      <w:r w:rsidRPr="00EC32DE">
        <w:rPr>
          <w:b/>
          <w:bCs/>
          <w:i/>
          <w:iCs/>
        </w:rPr>
        <w:t>: Support measur</w:t>
      </w:r>
      <w:r>
        <w:rPr>
          <w:b/>
          <w:bCs/>
          <w:i/>
          <w:iCs/>
        </w:rPr>
        <w:t>ing</w:t>
      </w:r>
      <w:r w:rsidRPr="00EC32DE">
        <w:rPr>
          <w:b/>
          <w:bCs/>
          <w:i/>
          <w:iCs/>
        </w:rPr>
        <w:t xml:space="preserve"> DL PRS resource </w:t>
      </w:r>
      <w:r>
        <w:rPr>
          <w:b/>
          <w:bCs/>
          <w:i/>
          <w:iCs/>
        </w:rPr>
        <w:t>within active BWP and with same numerology outside</w:t>
      </w:r>
      <w:r w:rsidRPr="00EC32DE">
        <w:rPr>
          <w:b/>
          <w:bCs/>
          <w:i/>
          <w:iCs/>
        </w:rPr>
        <w:t xml:space="preserve"> measurement gap </w:t>
      </w:r>
      <w:r>
        <w:rPr>
          <w:b/>
          <w:bCs/>
          <w:i/>
          <w:iCs/>
        </w:rPr>
        <w:t>and confirm the WA.</w:t>
      </w:r>
    </w:p>
    <w:p w14:paraId="3A2F056C" w14:textId="77777777" w:rsidR="00E97FC7" w:rsidRDefault="00E97FC7" w:rsidP="00E97FC7">
      <w:pPr>
        <w:pStyle w:val="00Text"/>
        <w:rPr>
          <w:b/>
          <w:bCs/>
          <w:i/>
          <w:iCs/>
        </w:rPr>
      </w:pPr>
      <w:r w:rsidRPr="00EC32DE">
        <w:rPr>
          <w:b/>
          <w:bCs/>
          <w:i/>
          <w:iCs/>
        </w:rPr>
        <w:t xml:space="preserve">Proposal </w:t>
      </w:r>
      <w:r>
        <w:rPr>
          <w:b/>
          <w:bCs/>
          <w:i/>
          <w:iCs/>
        </w:rPr>
        <w:t>6</w:t>
      </w:r>
      <w:r w:rsidRPr="00EC32DE">
        <w:rPr>
          <w:b/>
          <w:bCs/>
          <w:i/>
          <w:iCs/>
        </w:rPr>
        <w:t xml:space="preserve">: </w:t>
      </w:r>
      <w:r>
        <w:rPr>
          <w:b/>
          <w:bCs/>
          <w:i/>
          <w:iCs/>
        </w:rPr>
        <w:t>PRS processing outside MG is applied to serving cell PRS only.</w:t>
      </w:r>
    </w:p>
    <w:p w14:paraId="38EFCF6F" w14:textId="77777777" w:rsidR="00E97FC7" w:rsidRDefault="00E97FC7" w:rsidP="00E97FC7">
      <w:pPr>
        <w:pStyle w:val="00Text"/>
        <w:rPr>
          <w:b/>
          <w:bCs/>
          <w:i/>
          <w:iCs/>
        </w:rPr>
      </w:pPr>
      <w:r w:rsidRPr="00EC32DE">
        <w:rPr>
          <w:b/>
          <w:bCs/>
          <w:i/>
          <w:iCs/>
        </w:rPr>
        <w:lastRenderedPageBreak/>
        <w:t xml:space="preserve">Proposal </w:t>
      </w:r>
      <w:r>
        <w:rPr>
          <w:b/>
          <w:bCs/>
          <w:i/>
          <w:iCs/>
        </w:rPr>
        <w:t>7</w:t>
      </w:r>
      <w:r w:rsidRPr="00EC32DE">
        <w:rPr>
          <w:b/>
          <w:bCs/>
          <w:i/>
          <w:iCs/>
        </w:rPr>
        <w:t xml:space="preserve">: </w:t>
      </w:r>
      <w:r>
        <w:rPr>
          <w:b/>
          <w:bCs/>
          <w:i/>
          <w:iCs/>
        </w:rPr>
        <w:t>When processing PRS outside MG:</w:t>
      </w:r>
    </w:p>
    <w:p w14:paraId="62F5AEF0" w14:textId="77777777" w:rsidR="00E97FC7" w:rsidRDefault="00E97FC7" w:rsidP="00E97FC7">
      <w:pPr>
        <w:pStyle w:val="00Text"/>
        <w:numPr>
          <w:ilvl w:val="0"/>
          <w:numId w:val="28"/>
        </w:numPr>
        <w:rPr>
          <w:b/>
          <w:bCs/>
          <w:i/>
          <w:iCs/>
        </w:rPr>
      </w:pPr>
      <w:r>
        <w:rPr>
          <w:b/>
          <w:bCs/>
          <w:i/>
          <w:iCs/>
        </w:rPr>
        <w:t>The DL PRS and SSB can be mapped to the same symbol and which one of SSB or PRS has higher priority is indicated by the system.</w:t>
      </w:r>
    </w:p>
    <w:p w14:paraId="06451052" w14:textId="77777777" w:rsidR="00E97FC7" w:rsidRDefault="00E97FC7" w:rsidP="00E97FC7">
      <w:pPr>
        <w:pStyle w:val="00Text"/>
        <w:numPr>
          <w:ilvl w:val="0"/>
          <w:numId w:val="31"/>
        </w:numPr>
        <w:rPr>
          <w:b/>
          <w:bCs/>
          <w:i/>
          <w:iCs/>
        </w:rPr>
      </w:pPr>
      <w:r>
        <w:rPr>
          <w:b/>
          <w:bCs/>
          <w:i/>
          <w:iCs/>
        </w:rPr>
        <w:t xml:space="preserve">PRS </w:t>
      </w:r>
      <w:r>
        <w:rPr>
          <w:rFonts w:hint="eastAsia"/>
          <w:b/>
          <w:bCs/>
          <w:i/>
          <w:iCs/>
        </w:rPr>
        <w:t>resource</w:t>
      </w:r>
      <w:r>
        <w:rPr>
          <w:b/>
          <w:bCs/>
          <w:i/>
          <w:iCs/>
        </w:rPr>
        <w:t xml:space="preserve"> </w:t>
      </w:r>
      <w:r>
        <w:rPr>
          <w:rFonts w:hint="eastAsia"/>
          <w:b/>
          <w:bCs/>
          <w:i/>
          <w:iCs/>
        </w:rPr>
        <w:t>h</w:t>
      </w:r>
      <w:r>
        <w:rPr>
          <w:b/>
          <w:bCs/>
          <w:i/>
          <w:iCs/>
        </w:rPr>
        <w:t>as higher priority than PDCCH, PDSCH and CSI-RS</w:t>
      </w:r>
    </w:p>
    <w:p w14:paraId="228FD92E" w14:textId="77777777" w:rsidR="00E97FC7" w:rsidRPr="00967070" w:rsidRDefault="00E97FC7" w:rsidP="00E97FC7">
      <w:pPr>
        <w:pStyle w:val="000proposal"/>
      </w:pPr>
      <w:r>
        <w:t>Proposal 8: Processing PRS outside MG has higher priority than all UL channels/signals.</w:t>
      </w:r>
    </w:p>
    <w:p w14:paraId="038B86D1" w14:textId="77777777" w:rsidR="00E97FC7" w:rsidRDefault="00E97FC7" w:rsidP="00E97FC7">
      <w:pPr>
        <w:pStyle w:val="00Text"/>
        <w:rPr>
          <w:b/>
          <w:bCs/>
          <w:i/>
          <w:iCs/>
        </w:rPr>
      </w:pPr>
      <w:r>
        <w:rPr>
          <w:b/>
          <w:bCs/>
          <w:i/>
          <w:iCs/>
        </w:rPr>
        <w:t>Proposal 9: When LMF requests positioning measurement results, the LMF indicates a configuration of PPW and the configuration of PPW includes the following parameters:</w:t>
      </w:r>
    </w:p>
    <w:p w14:paraId="1ABFAFE2" w14:textId="77777777" w:rsidR="00E97FC7" w:rsidRDefault="00E97FC7" w:rsidP="00E97FC7">
      <w:pPr>
        <w:pStyle w:val="00Text"/>
        <w:numPr>
          <w:ilvl w:val="0"/>
          <w:numId w:val="30"/>
        </w:numPr>
        <w:rPr>
          <w:b/>
          <w:bCs/>
          <w:i/>
          <w:iCs/>
        </w:rPr>
      </w:pPr>
      <w:r>
        <w:rPr>
          <w:b/>
          <w:bCs/>
          <w:i/>
          <w:iCs/>
        </w:rPr>
        <w:t>The periodicity and slot offset of PPW</w:t>
      </w:r>
    </w:p>
    <w:p w14:paraId="46CB2E2B" w14:textId="77777777" w:rsidR="00E97FC7" w:rsidRDefault="00E97FC7" w:rsidP="00E97FC7">
      <w:pPr>
        <w:pStyle w:val="00Text"/>
        <w:numPr>
          <w:ilvl w:val="0"/>
          <w:numId w:val="30"/>
        </w:numPr>
        <w:rPr>
          <w:b/>
          <w:bCs/>
          <w:i/>
          <w:iCs/>
        </w:rPr>
      </w:pPr>
      <w:r>
        <w:rPr>
          <w:b/>
          <w:bCs/>
          <w:i/>
          <w:iCs/>
        </w:rPr>
        <w:t>The length of time window</w:t>
      </w:r>
    </w:p>
    <w:p w14:paraId="7BB702E1" w14:textId="77777777" w:rsidR="00E97FC7" w:rsidRDefault="00E97FC7" w:rsidP="00E97FC7">
      <w:pPr>
        <w:pStyle w:val="00Text"/>
        <w:numPr>
          <w:ilvl w:val="0"/>
          <w:numId w:val="30"/>
        </w:numPr>
        <w:rPr>
          <w:b/>
          <w:bCs/>
          <w:i/>
          <w:iCs/>
        </w:rPr>
      </w:pPr>
      <w:r>
        <w:rPr>
          <w:b/>
          <w:bCs/>
          <w:i/>
          <w:iCs/>
        </w:rPr>
        <w:t>The number of occurrences of PPW.</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CD84C" w14:textId="77777777" w:rsidR="00335D24" w:rsidRDefault="00335D24">
      <w:r>
        <w:separator/>
      </w:r>
    </w:p>
  </w:endnote>
  <w:endnote w:type="continuationSeparator" w:id="0">
    <w:p w14:paraId="3962256A" w14:textId="77777777" w:rsidR="00335D24" w:rsidRDefault="0033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0EF74" w14:textId="77777777" w:rsidR="00335D24" w:rsidRDefault="00335D24">
      <w:r>
        <w:separator/>
      </w:r>
    </w:p>
  </w:footnote>
  <w:footnote w:type="continuationSeparator" w:id="0">
    <w:p w14:paraId="7A682179" w14:textId="77777777" w:rsidR="00335D24" w:rsidRDefault="0033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4585"/>
    <w:multiLevelType w:val="hybridMultilevel"/>
    <w:tmpl w:val="694E5680"/>
    <w:lvl w:ilvl="0" w:tplc="AC968F4C">
      <w:start w:val="3"/>
      <w:numFmt w:val="bullet"/>
      <w:lvlText w:val="-"/>
      <w:lvlJc w:val="left"/>
      <w:pPr>
        <w:ind w:left="770" w:hanging="360"/>
      </w:pPr>
      <w:rPr>
        <w:rFonts w:ascii="Times New Roman" w:eastAsia="Malgun Gothic"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4315DD8"/>
    <w:multiLevelType w:val="hybridMultilevel"/>
    <w:tmpl w:val="080C265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53AC6"/>
    <w:multiLevelType w:val="hybridMultilevel"/>
    <w:tmpl w:val="7E9472A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46A23"/>
    <w:multiLevelType w:val="hybridMultilevel"/>
    <w:tmpl w:val="FFF4C3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472FD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BA75BC"/>
    <w:multiLevelType w:val="hybridMultilevel"/>
    <w:tmpl w:val="0B74C56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D2707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F97797"/>
    <w:multiLevelType w:val="hybridMultilevel"/>
    <w:tmpl w:val="767C004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076CB9"/>
    <w:multiLevelType w:val="hybridMultilevel"/>
    <w:tmpl w:val="93E89AE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7095D"/>
    <w:multiLevelType w:val="hybridMultilevel"/>
    <w:tmpl w:val="B0C40030"/>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4596D"/>
    <w:multiLevelType w:val="hybridMultilevel"/>
    <w:tmpl w:val="CE9E058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879C4"/>
    <w:multiLevelType w:val="hybridMultilevel"/>
    <w:tmpl w:val="380475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AF40E2"/>
    <w:multiLevelType w:val="hybridMultilevel"/>
    <w:tmpl w:val="DA20B51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
  </w:num>
  <w:num w:numId="3">
    <w:abstractNumId w:val="24"/>
  </w:num>
  <w:num w:numId="4">
    <w:abstractNumId w:val="17"/>
  </w:num>
  <w:num w:numId="5">
    <w:abstractNumId w:val="19"/>
  </w:num>
  <w:num w:numId="6">
    <w:abstractNumId w:val="18"/>
  </w:num>
  <w:num w:numId="7">
    <w:abstractNumId w:val="27"/>
  </w:num>
  <w:num w:numId="8">
    <w:abstractNumId w:val="0"/>
  </w:num>
  <w:num w:numId="9">
    <w:abstractNumId w:val="6"/>
  </w:num>
  <w:num w:numId="10">
    <w:abstractNumId w:val="28"/>
  </w:num>
  <w:num w:numId="11">
    <w:abstractNumId w:val="8"/>
  </w:num>
  <w:num w:numId="12">
    <w:abstractNumId w:val="26"/>
  </w:num>
  <w:num w:numId="13">
    <w:abstractNumId w:val="1"/>
  </w:num>
  <w:num w:numId="14">
    <w:abstractNumId w:val="11"/>
  </w:num>
  <w:num w:numId="15">
    <w:abstractNumId w:val="22"/>
  </w:num>
  <w:num w:numId="16">
    <w:abstractNumId w:val="7"/>
  </w:num>
  <w:num w:numId="17">
    <w:abstractNumId w:val="10"/>
  </w:num>
  <w:num w:numId="18">
    <w:abstractNumId w:val="9"/>
  </w:num>
  <w:num w:numId="19">
    <w:abstractNumId w:val="20"/>
  </w:num>
  <w:num w:numId="20">
    <w:abstractNumId w:val="13"/>
  </w:num>
  <w:num w:numId="21">
    <w:abstractNumId w:val="12"/>
  </w:num>
  <w:num w:numId="22">
    <w:abstractNumId w:val="16"/>
  </w:num>
  <w:num w:numId="23">
    <w:abstractNumId w:val="30"/>
  </w:num>
  <w:num w:numId="24">
    <w:abstractNumId w:val="2"/>
  </w:num>
  <w:num w:numId="25">
    <w:abstractNumId w:val="23"/>
  </w:num>
  <w:num w:numId="26">
    <w:abstractNumId w:val="3"/>
  </w:num>
  <w:num w:numId="27">
    <w:abstractNumId w:val="14"/>
  </w:num>
  <w:num w:numId="28">
    <w:abstractNumId w:val="25"/>
  </w:num>
  <w:num w:numId="29">
    <w:abstractNumId w:val="15"/>
  </w:num>
  <w:num w:numId="30">
    <w:abstractNumId w:val="21"/>
  </w:num>
  <w:num w:numId="3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993"/>
    <w:rsid w:val="00074E36"/>
    <w:rsid w:val="00075805"/>
    <w:rsid w:val="00080DFA"/>
    <w:rsid w:val="00085AAA"/>
    <w:rsid w:val="000939D7"/>
    <w:rsid w:val="00095038"/>
    <w:rsid w:val="00097E9C"/>
    <w:rsid w:val="000A15DC"/>
    <w:rsid w:val="000B368E"/>
    <w:rsid w:val="000B5A76"/>
    <w:rsid w:val="000B5E34"/>
    <w:rsid w:val="000C0741"/>
    <w:rsid w:val="000C1BE9"/>
    <w:rsid w:val="000C1ECC"/>
    <w:rsid w:val="000C44AD"/>
    <w:rsid w:val="000C52F2"/>
    <w:rsid w:val="000D4F95"/>
    <w:rsid w:val="000D6076"/>
    <w:rsid w:val="000D66CD"/>
    <w:rsid w:val="000D6C00"/>
    <w:rsid w:val="000E12A2"/>
    <w:rsid w:val="000E2252"/>
    <w:rsid w:val="000E608E"/>
    <w:rsid w:val="000E6672"/>
    <w:rsid w:val="000E695E"/>
    <w:rsid w:val="000F5BBA"/>
    <w:rsid w:val="000F6109"/>
    <w:rsid w:val="000F7493"/>
    <w:rsid w:val="00107A39"/>
    <w:rsid w:val="00110E8A"/>
    <w:rsid w:val="0011387A"/>
    <w:rsid w:val="00115C6C"/>
    <w:rsid w:val="0011681C"/>
    <w:rsid w:val="001243EA"/>
    <w:rsid w:val="0013276B"/>
    <w:rsid w:val="00133F30"/>
    <w:rsid w:val="00136B37"/>
    <w:rsid w:val="00136B5B"/>
    <w:rsid w:val="001422E9"/>
    <w:rsid w:val="001500F1"/>
    <w:rsid w:val="0015020D"/>
    <w:rsid w:val="00152AC7"/>
    <w:rsid w:val="00155165"/>
    <w:rsid w:val="00155D90"/>
    <w:rsid w:val="00171FCE"/>
    <w:rsid w:val="001733C0"/>
    <w:rsid w:val="0017679D"/>
    <w:rsid w:val="001821C0"/>
    <w:rsid w:val="0019246E"/>
    <w:rsid w:val="0019326C"/>
    <w:rsid w:val="00193464"/>
    <w:rsid w:val="001935D9"/>
    <w:rsid w:val="00194DDE"/>
    <w:rsid w:val="001964DE"/>
    <w:rsid w:val="001A157B"/>
    <w:rsid w:val="001A50E2"/>
    <w:rsid w:val="001A512D"/>
    <w:rsid w:val="001B0B07"/>
    <w:rsid w:val="001B6B98"/>
    <w:rsid w:val="001C300D"/>
    <w:rsid w:val="001C4F3E"/>
    <w:rsid w:val="001D28AA"/>
    <w:rsid w:val="001D3566"/>
    <w:rsid w:val="001E15DC"/>
    <w:rsid w:val="001E34E2"/>
    <w:rsid w:val="001E59C5"/>
    <w:rsid w:val="001E6D60"/>
    <w:rsid w:val="001E70FE"/>
    <w:rsid w:val="001F3936"/>
    <w:rsid w:val="001F4B67"/>
    <w:rsid w:val="001F558D"/>
    <w:rsid w:val="00201ACD"/>
    <w:rsid w:val="00216CDC"/>
    <w:rsid w:val="002206ED"/>
    <w:rsid w:val="00223B55"/>
    <w:rsid w:val="00224ADF"/>
    <w:rsid w:val="002275CA"/>
    <w:rsid w:val="002328B0"/>
    <w:rsid w:val="002360B6"/>
    <w:rsid w:val="00236764"/>
    <w:rsid w:val="00250AA7"/>
    <w:rsid w:val="00255EFE"/>
    <w:rsid w:val="002563C3"/>
    <w:rsid w:val="00256423"/>
    <w:rsid w:val="002609EB"/>
    <w:rsid w:val="00262BCE"/>
    <w:rsid w:val="00264312"/>
    <w:rsid w:val="00267490"/>
    <w:rsid w:val="0027047C"/>
    <w:rsid w:val="00274CE7"/>
    <w:rsid w:val="00275AC4"/>
    <w:rsid w:val="00276093"/>
    <w:rsid w:val="002803C5"/>
    <w:rsid w:val="002808C8"/>
    <w:rsid w:val="00282C00"/>
    <w:rsid w:val="002A1F70"/>
    <w:rsid w:val="002B3587"/>
    <w:rsid w:val="002B39D3"/>
    <w:rsid w:val="002C09EE"/>
    <w:rsid w:val="002C3012"/>
    <w:rsid w:val="002D12C4"/>
    <w:rsid w:val="002E7E14"/>
    <w:rsid w:val="002F46B5"/>
    <w:rsid w:val="002F5E03"/>
    <w:rsid w:val="0031751C"/>
    <w:rsid w:val="00321588"/>
    <w:rsid w:val="003218CE"/>
    <w:rsid w:val="00324CC1"/>
    <w:rsid w:val="00327ABE"/>
    <w:rsid w:val="00327C77"/>
    <w:rsid w:val="0033138F"/>
    <w:rsid w:val="00335D24"/>
    <w:rsid w:val="003370C7"/>
    <w:rsid w:val="003417EF"/>
    <w:rsid w:val="00345366"/>
    <w:rsid w:val="0036243F"/>
    <w:rsid w:val="003741BF"/>
    <w:rsid w:val="00377619"/>
    <w:rsid w:val="00380901"/>
    <w:rsid w:val="003829BC"/>
    <w:rsid w:val="003845A5"/>
    <w:rsid w:val="00392764"/>
    <w:rsid w:val="0039491B"/>
    <w:rsid w:val="00395AFD"/>
    <w:rsid w:val="003A6D5C"/>
    <w:rsid w:val="003A6DA8"/>
    <w:rsid w:val="003B2B21"/>
    <w:rsid w:val="003B43DA"/>
    <w:rsid w:val="003C22BE"/>
    <w:rsid w:val="003C265D"/>
    <w:rsid w:val="003C2E5C"/>
    <w:rsid w:val="003C6F44"/>
    <w:rsid w:val="003C70E5"/>
    <w:rsid w:val="003D2241"/>
    <w:rsid w:val="003D3369"/>
    <w:rsid w:val="003E11C2"/>
    <w:rsid w:val="003F1D1A"/>
    <w:rsid w:val="003F3A31"/>
    <w:rsid w:val="00400FC5"/>
    <w:rsid w:val="004018E5"/>
    <w:rsid w:val="00405122"/>
    <w:rsid w:val="004065EB"/>
    <w:rsid w:val="00416940"/>
    <w:rsid w:val="00424536"/>
    <w:rsid w:val="004258B1"/>
    <w:rsid w:val="00427566"/>
    <w:rsid w:val="004373B1"/>
    <w:rsid w:val="0044067E"/>
    <w:rsid w:val="0044100E"/>
    <w:rsid w:val="00443D47"/>
    <w:rsid w:val="00450CEA"/>
    <w:rsid w:val="00461038"/>
    <w:rsid w:val="00461818"/>
    <w:rsid w:val="00463E2B"/>
    <w:rsid w:val="0046418B"/>
    <w:rsid w:val="004732EC"/>
    <w:rsid w:val="00475234"/>
    <w:rsid w:val="00475CB0"/>
    <w:rsid w:val="00480C64"/>
    <w:rsid w:val="00482190"/>
    <w:rsid w:val="0049601E"/>
    <w:rsid w:val="00497AFF"/>
    <w:rsid w:val="004A1FB4"/>
    <w:rsid w:val="004A2884"/>
    <w:rsid w:val="004B42A0"/>
    <w:rsid w:val="004B777D"/>
    <w:rsid w:val="004B78F8"/>
    <w:rsid w:val="004B7DD1"/>
    <w:rsid w:val="004C02D2"/>
    <w:rsid w:val="004C2021"/>
    <w:rsid w:val="004C4318"/>
    <w:rsid w:val="004D0D0E"/>
    <w:rsid w:val="004D237A"/>
    <w:rsid w:val="004D2DFC"/>
    <w:rsid w:val="004D3BBB"/>
    <w:rsid w:val="004E0289"/>
    <w:rsid w:val="004E0497"/>
    <w:rsid w:val="004E5035"/>
    <w:rsid w:val="004E5C5A"/>
    <w:rsid w:val="004F008C"/>
    <w:rsid w:val="004F1197"/>
    <w:rsid w:val="004F3A79"/>
    <w:rsid w:val="004F3D86"/>
    <w:rsid w:val="00502E93"/>
    <w:rsid w:val="005046F8"/>
    <w:rsid w:val="00507A08"/>
    <w:rsid w:val="00507FFE"/>
    <w:rsid w:val="00527D26"/>
    <w:rsid w:val="005350B8"/>
    <w:rsid w:val="0053652F"/>
    <w:rsid w:val="0054041F"/>
    <w:rsid w:val="00540D9B"/>
    <w:rsid w:val="0054622D"/>
    <w:rsid w:val="00551810"/>
    <w:rsid w:val="00556940"/>
    <w:rsid w:val="005607F4"/>
    <w:rsid w:val="00560E61"/>
    <w:rsid w:val="0057268B"/>
    <w:rsid w:val="00576532"/>
    <w:rsid w:val="00580664"/>
    <w:rsid w:val="005806EF"/>
    <w:rsid w:val="00581312"/>
    <w:rsid w:val="00582C25"/>
    <w:rsid w:val="005A00C8"/>
    <w:rsid w:val="005A09CE"/>
    <w:rsid w:val="005A5F0B"/>
    <w:rsid w:val="005A7BEB"/>
    <w:rsid w:val="005B1ABC"/>
    <w:rsid w:val="005B2B52"/>
    <w:rsid w:val="005B6691"/>
    <w:rsid w:val="005B6F08"/>
    <w:rsid w:val="005D3063"/>
    <w:rsid w:val="005D5DDE"/>
    <w:rsid w:val="005F0162"/>
    <w:rsid w:val="005F47B2"/>
    <w:rsid w:val="005F752A"/>
    <w:rsid w:val="00602598"/>
    <w:rsid w:val="0061067B"/>
    <w:rsid w:val="0061366B"/>
    <w:rsid w:val="006139B3"/>
    <w:rsid w:val="006157FC"/>
    <w:rsid w:val="00630FE7"/>
    <w:rsid w:val="00633674"/>
    <w:rsid w:val="00635687"/>
    <w:rsid w:val="00640DF0"/>
    <w:rsid w:val="00647000"/>
    <w:rsid w:val="00666952"/>
    <w:rsid w:val="00673326"/>
    <w:rsid w:val="00677BEC"/>
    <w:rsid w:val="006804FC"/>
    <w:rsid w:val="00692500"/>
    <w:rsid w:val="006951D6"/>
    <w:rsid w:val="006A2889"/>
    <w:rsid w:val="006A5C1B"/>
    <w:rsid w:val="006B0E04"/>
    <w:rsid w:val="006B10E7"/>
    <w:rsid w:val="006B1876"/>
    <w:rsid w:val="006B2BED"/>
    <w:rsid w:val="006B6981"/>
    <w:rsid w:val="006C15F8"/>
    <w:rsid w:val="006C2EAF"/>
    <w:rsid w:val="006C4D97"/>
    <w:rsid w:val="006D5AEF"/>
    <w:rsid w:val="006E40EE"/>
    <w:rsid w:val="006E5BA5"/>
    <w:rsid w:val="006F05A0"/>
    <w:rsid w:val="006F2513"/>
    <w:rsid w:val="006F28B6"/>
    <w:rsid w:val="006F293F"/>
    <w:rsid w:val="006F29FD"/>
    <w:rsid w:val="006F6446"/>
    <w:rsid w:val="0070130C"/>
    <w:rsid w:val="00712835"/>
    <w:rsid w:val="0071486B"/>
    <w:rsid w:val="007255EB"/>
    <w:rsid w:val="007265DC"/>
    <w:rsid w:val="00726FE6"/>
    <w:rsid w:val="0073145F"/>
    <w:rsid w:val="007466AE"/>
    <w:rsid w:val="00752231"/>
    <w:rsid w:val="007536CD"/>
    <w:rsid w:val="007540DA"/>
    <w:rsid w:val="00754921"/>
    <w:rsid w:val="007550AE"/>
    <w:rsid w:val="00756067"/>
    <w:rsid w:val="007670F0"/>
    <w:rsid w:val="007704E0"/>
    <w:rsid w:val="0078463D"/>
    <w:rsid w:val="00786832"/>
    <w:rsid w:val="007869AD"/>
    <w:rsid w:val="007874D3"/>
    <w:rsid w:val="007904D1"/>
    <w:rsid w:val="00791CE2"/>
    <w:rsid w:val="007967F0"/>
    <w:rsid w:val="007A2AD5"/>
    <w:rsid w:val="007A4CB7"/>
    <w:rsid w:val="007A66BC"/>
    <w:rsid w:val="007C1686"/>
    <w:rsid w:val="007C7102"/>
    <w:rsid w:val="007E47A7"/>
    <w:rsid w:val="007E56F1"/>
    <w:rsid w:val="007E66F7"/>
    <w:rsid w:val="007F5071"/>
    <w:rsid w:val="00801370"/>
    <w:rsid w:val="00805D52"/>
    <w:rsid w:val="00805DFE"/>
    <w:rsid w:val="00814298"/>
    <w:rsid w:val="00820AEF"/>
    <w:rsid w:val="008220EC"/>
    <w:rsid w:val="00830508"/>
    <w:rsid w:val="00841CAA"/>
    <w:rsid w:val="00843D4C"/>
    <w:rsid w:val="0084456A"/>
    <w:rsid w:val="0085074B"/>
    <w:rsid w:val="00856385"/>
    <w:rsid w:val="008677D2"/>
    <w:rsid w:val="00870D34"/>
    <w:rsid w:val="00881521"/>
    <w:rsid w:val="008822C9"/>
    <w:rsid w:val="00882742"/>
    <w:rsid w:val="008831B4"/>
    <w:rsid w:val="00890DA5"/>
    <w:rsid w:val="008A41E2"/>
    <w:rsid w:val="008B6457"/>
    <w:rsid w:val="008B79B1"/>
    <w:rsid w:val="008C0017"/>
    <w:rsid w:val="008C0995"/>
    <w:rsid w:val="008D3429"/>
    <w:rsid w:val="008D5B9C"/>
    <w:rsid w:val="008E5C7B"/>
    <w:rsid w:val="008F58B1"/>
    <w:rsid w:val="009018DC"/>
    <w:rsid w:val="00913B68"/>
    <w:rsid w:val="00926FA8"/>
    <w:rsid w:val="009355ED"/>
    <w:rsid w:val="00937311"/>
    <w:rsid w:val="00940B0B"/>
    <w:rsid w:val="0094132E"/>
    <w:rsid w:val="0094294A"/>
    <w:rsid w:val="00952C0B"/>
    <w:rsid w:val="00960CDA"/>
    <w:rsid w:val="00963ED0"/>
    <w:rsid w:val="00967070"/>
    <w:rsid w:val="009678A0"/>
    <w:rsid w:val="00972954"/>
    <w:rsid w:val="00974FF8"/>
    <w:rsid w:val="00982C04"/>
    <w:rsid w:val="00991D53"/>
    <w:rsid w:val="00994211"/>
    <w:rsid w:val="009A478C"/>
    <w:rsid w:val="009A5B4B"/>
    <w:rsid w:val="009B00C4"/>
    <w:rsid w:val="009B2043"/>
    <w:rsid w:val="009B3C49"/>
    <w:rsid w:val="009C0237"/>
    <w:rsid w:val="009D14E0"/>
    <w:rsid w:val="009D6950"/>
    <w:rsid w:val="009E240D"/>
    <w:rsid w:val="009E5BDD"/>
    <w:rsid w:val="009E7068"/>
    <w:rsid w:val="00A01869"/>
    <w:rsid w:val="00A071D2"/>
    <w:rsid w:val="00A16EB4"/>
    <w:rsid w:val="00A2600B"/>
    <w:rsid w:val="00A27485"/>
    <w:rsid w:val="00A27A77"/>
    <w:rsid w:val="00A30697"/>
    <w:rsid w:val="00A30EFA"/>
    <w:rsid w:val="00A401F0"/>
    <w:rsid w:val="00A43007"/>
    <w:rsid w:val="00A460E2"/>
    <w:rsid w:val="00A464C2"/>
    <w:rsid w:val="00A47341"/>
    <w:rsid w:val="00A50090"/>
    <w:rsid w:val="00A51087"/>
    <w:rsid w:val="00A54EB5"/>
    <w:rsid w:val="00A64700"/>
    <w:rsid w:val="00A64E7C"/>
    <w:rsid w:val="00A72987"/>
    <w:rsid w:val="00A72B75"/>
    <w:rsid w:val="00A77025"/>
    <w:rsid w:val="00A81411"/>
    <w:rsid w:val="00A85690"/>
    <w:rsid w:val="00A94539"/>
    <w:rsid w:val="00A96017"/>
    <w:rsid w:val="00A979F1"/>
    <w:rsid w:val="00AA1989"/>
    <w:rsid w:val="00AB6FDF"/>
    <w:rsid w:val="00AC6794"/>
    <w:rsid w:val="00AD516E"/>
    <w:rsid w:val="00AD7A83"/>
    <w:rsid w:val="00AE1F5E"/>
    <w:rsid w:val="00AE300B"/>
    <w:rsid w:val="00AF545D"/>
    <w:rsid w:val="00B063FA"/>
    <w:rsid w:val="00B13247"/>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745D"/>
    <w:rsid w:val="00BC000C"/>
    <w:rsid w:val="00BC1B1E"/>
    <w:rsid w:val="00BC6B32"/>
    <w:rsid w:val="00BD5F69"/>
    <w:rsid w:val="00BE1271"/>
    <w:rsid w:val="00BF3168"/>
    <w:rsid w:val="00BF4622"/>
    <w:rsid w:val="00C00C5A"/>
    <w:rsid w:val="00C02C30"/>
    <w:rsid w:val="00C074C1"/>
    <w:rsid w:val="00C1450F"/>
    <w:rsid w:val="00C15998"/>
    <w:rsid w:val="00C21B1B"/>
    <w:rsid w:val="00C2212C"/>
    <w:rsid w:val="00C34777"/>
    <w:rsid w:val="00C35DF2"/>
    <w:rsid w:val="00C40635"/>
    <w:rsid w:val="00C453B0"/>
    <w:rsid w:val="00C4799D"/>
    <w:rsid w:val="00C47E0E"/>
    <w:rsid w:val="00C5162A"/>
    <w:rsid w:val="00C55B7E"/>
    <w:rsid w:val="00C5701A"/>
    <w:rsid w:val="00C57744"/>
    <w:rsid w:val="00C655D3"/>
    <w:rsid w:val="00C76BB1"/>
    <w:rsid w:val="00C77185"/>
    <w:rsid w:val="00C80592"/>
    <w:rsid w:val="00C82759"/>
    <w:rsid w:val="00C858B7"/>
    <w:rsid w:val="00C85A0D"/>
    <w:rsid w:val="00C87262"/>
    <w:rsid w:val="00C878A6"/>
    <w:rsid w:val="00C9409C"/>
    <w:rsid w:val="00C9748A"/>
    <w:rsid w:val="00CA3E66"/>
    <w:rsid w:val="00CA4000"/>
    <w:rsid w:val="00CA5685"/>
    <w:rsid w:val="00CB7679"/>
    <w:rsid w:val="00CC328B"/>
    <w:rsid w:val="00CC4D08"/>
    <w:rsid w:val="00CC6044"/>
    <w:rsid w:val="00CC6462"/>
    <w:rsid w:val="00CD6803"/>
    <w:rsid w:val="00CD7A19"/>
    <w:rsid w:val="00CF1473"/>
    <w:rsid w:val="00CF57B0"/>
    <w:rsid w:val="00D006CF"/>
    <w:rsid w:val="00D00BA1"/>
    <w:rsid w:val="00D1006B"/>
    <w:rsid w:val="00D11D24"/>
    <w:rsid w:val="00D12FF4"/>
    <w:rsid w:val="00D336A3"/>
    <w:rsid w:val="00D4266A"/>
    <w:rsid w:val="00D42AEA"/>
    <w:rsid w:val="00D51602"/>
    <w:rsid w:val="00D547FB"/>
    <w:rsid w:val="00D61B20"/>
    <w:rsid w:val="00D64C85"/>
    <w:rsid w:val="00D676A2"/>
    <w:rsid w:val="00D712F0"/>
    <w:rsid w:val="00D72C80"/>
    <w:rsid w:val="00D73BF8"/>
    <w:rsid w:val="00D7760D"/>
    <w:rsid w:val="00D821CF"/>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6758"/>
    <w:rsid w:val="00E30CE6"/>
    <w:rsid w:val="00E47088"/>
    <w:rsid w:val="00E6074A"/>
    <w:rsid w:val="00E673D8"/>
    <w:rsid w:val="00E73CE9"/>
    <w:rsid w:val="00E84804"/>
    <w:rsid w:val="00E916F4"/>
    <w:rsid w:val="00E923B4"/>
    <w:rsid w:val="00E94059"/>
    <w:rsid w:val="00E97FC7"/>
    <w:rsid w:val="00EA50D3"/>
    <w:rsid w:val="00EC1B94"/>
    <w:rsid w:val="00EC32DE"/>
    <w:rsid w:val="00EC34C1"/>
    <w:rsid w:val="00ED350C"/>
    <w:rsid w:val="00EE3B26"/>
    <w:rsid w:val="00EE7306"/>
    <w:rsid w:val="00EF10CF"/>
    <w:rsid w:val="00EF587A"/>
    <w:rsid w:val="00EF6D9F"/>
    <w:rsid w:val="00F01C02"/>
    <w:rsid w:val="00F107E2"/>
    <w:rsid w:val="00F10E15"/>
    <w:rsid w:val="00F1286C"/>
    <w:rsid w:val="00F12921"/>
    <w:rsid w:val="00F12AA3"/>
    <w:rsid w:val="00F14210"/>
    <w:rsid w:val="00F21B6A"/>
    <w:rsid w:val="00F23C89"/>
    <w:rsid w:val="00F35520"/>
    <w:rsid w:val="00F375A4"/>
    <w:rsid w:val="00F41C4A"/>
    <w:rsid w:val="00F47263"/>
    <w:rsid w:val="00F65FEA"/>
    <w:rsid w:val="00F75389"/>
    <w:rsid w:val="00F755A4"/>
    <w:rsid w:val="00F818B3"/>
    <w:rsid w:val="00F81D1B"/>
    <w:rsid w:val="00F82028"/>
    <w:rsid w:val="00F873A7"/>
    <w:rsid w:val="00F913D8"/>
    <w:rsid w:val="00F91417"/>
    <w:rsid w:val="00F968B4"/>
    <w:rsid w:val="00FA7F9F"/>
    <w:rsid w:val="00FB1E82"/>
    <w:rsid w:val="00FB578D"/>
    <w:rsid w:val="00FB585E"/>
    <w:rsid w:val="00FB621D"/>
    <w:rsid w:val="00FC3B45"/>
    <w:rsid w:val="00FC471E"/>
    <w:rsid w:val="00FD5020"/>
    <w:rsid w:val="00FD5FD5"/>
    <w:rsid w:val="00FE0DBC"/>
    <w:rsid w:val="00FE195E"/>
    <w:rsid w:val="00FE5E75"/>
    <w:rsid w:val="00FF0203"/>
    <w:rsid w:val="00FF0C51"/>
    <w:rsid w:val="00FF666E"/>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C1B1E"/>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C1B1E"/>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C44A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2143</Words>
  <Characters>12218</Characters>
  <Application>Microsoft Office Word</Application>
  <DocSecurity>0</DocSecurity>
  <Lines>101</Lines>
  <Paragraphs>28</Paragraphs>
  <ScaleCrop>false</ScaleCrop>
  <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2021-09-30T03:44:00Z</dcterms:created>
  <dcterms:modified xsi:type="dcterms:W3CDTF">2021-09-30T03:44:00Z</dcterms:modified>
</cp:coreProperties>
</file>