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F88BB" w14:textId="3CC56B9A" w:rsidR="00E45A3E" w:rsidRDefault="00E45A3E" w:rsidP="00E45A3E">
      <w:pPr>
        <w:tabs>
          <w:tab w:val="right" w:pos="9356"/>
          <w:tab w:val="right" w:pos="9639"/>
        </w:tabs>
        <w:ind w:right="2"/>
        <w:rPr>
          <w:rFonts w:ascii="Arial" w:hAnsi="Arial" w:cs="Arial"/>
          <w:b/>
          <w:bCs/>
          <w:sz w:val="28"/>
        </w:rPr>
      </w:pPr>
      <w:r>
        <w:rPr>
          <w:rFonts w:ascii="Arial" w:hAnsi="Arial" w:cs="Arial"/>
          <w:b/>
          <w:bCs/>
          <w:sz w:val="28"/>
        </w:rPr>
        <w:t>3GPP TSG RAN WG1 #1</w:t>
      </w:r>
      <w:r w:rsidRPr="0067734D">
        <w:rPr>
          <w:rFonts w:ascii="Arial" w:hAnsi="Arial" w:cs="Arial"/>
          <w:b/>
          <w:bCs/>
          <w:sz w:val="28"/>
        </w:rPr>
        <w:t>0</w:t>
      </w:r>
      <w:r w:rsidR="0067734D" w:rsidRPr="0067734D">
        <w:rPr>
          <w:rFonts w:ascii="Arial" w:eastAsiaTheme="minorEastAsia" w:hAnsi="Arial" w:cs="Arial"/>
          <w:b/>
          <w:bCs/>
          <w:sz w:val="28"/>
          <w:lang w:eastAsia="zh-CN"/>
        </w:rPr>
        <w:t>6</w:t>
      </w:r>
      <w:r w:rsidR="005479B0">
        <w:rPr>
          <w:rFonts w:ascii="Arial" w:eastAsiaTheme="minorEastAsia" w:hAnsi="Arial" w:cs="Arial"/>
          <w:b/>
          <w:bCs/>
          <w:sz w:val="28"/>
          <w:lang w:eastAsia="zh-CN"/>
        </w:rPr>
        <w:t>b</w:t>
      </w:r>
      <w:r w:rsidR="00D601C0">
        <w:rPr>
          <w:rFonts w:ascii="Arial" w:eastAsiaTheme="minorEastAsia" w:hAnsi="Arial" w:cs="Arial"/>
          <w:b/>
          <w:bCs/>
          <w:sz w:val="28"/>
          <w:lang w:eastAsia="zh-CN"/>
        </w:rPr>
        <w:t>is</w:t>
      </w:r>
      <w:r>
        <w:rPr>
          <w:rFonts w:ascii="Arial" w:hAnsi="Arial" w:cs="Arial"/>
          <w:b/>
          <w:bCs/>
          <w:sz w:val="28"/>
        </w:rPr>
        <w:t>-e</w:t>
      </w:r>
      <w:r>
        <w:rPr>
          <w:rFonts w:ascii="Arial" w:hAnsi="Arial" w:cs="Arial"/>
          <w:b/>
          <w:bCs/>
          <w:sz w:val="28"/>
        </w:rPr>
        <w:tab/>
      </w:r>
      <w:r w:rsidR="00BD294D">
        <w:rPr>
          <w:rFonts w:ascii="Arial" w:hAnsi="Arial" w:cs="Arial"/>
          <w:b/>
          <w:bCs/>
          <w:sz w:val="28"/>
        </w:rPr>
        <w:t>R1-</w:t>
      </w:r>
      <w:r w:rsidR="001E33AC" w:rsidRPr="001E33AC">
        <w:rPr>
          <w:rFonts w:ascii="Arial" w:hAnsi="Arial" w:cs="Arial"/>
          <w:b/>
          <w:bCs/>
          <w:sz w:val="28"/>
        </w:rPr>
        <w:t>2108962</w:t>
      </w:r>
    </w:p>
    <w:p w14:paraId="5FCD1B90" w14:textId="6018C171" w:rsidR="00E45A3E" w:rsidRDefault="00E45A3E" w:rsidP="00E45A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479B0" w:rsidRPr="005479B0">
        <w:rPr>
          <w:rFonts w:ascii="Arial" w:eastAsia="MS Mincho" w:hAnsi="Arial" w:cs="Arial"/>
          <w:b/>
          <w:bCs/>
          <w:sz w:val="28"/>
          <w:lang w:eastAsia="ja-JP"/>
        </w:rPr>
        <w:t>October 11th – 19th</w:t>
      </w:r>
      <w:r>
        <w:rPr>
          <w:rFonts w:ascii="Arial" w:eastAsia="MS Mincho" w:hAnsi="Arial" w:cs="Arial"/>
          <w:b/>
          <w:bCs/>
          <w:sz w:val="28"/>
          <w:lang w:eastAsia="ja-JP"/>
        </w:rPr>
        <w:t>, 2021</w:t>
      </w:r>
    </w:p>
    <w:p w14:paraId="5AA754E7" w14:textId="77777777" w:rsidR="00E45A3E" w:rsidRDefault="00E45A3E" w:rsidP="00E45A3E">
      <w:pPr>
        <w:pStyle w:val="a5"/>
        <w:tabs>
          <w:tab w:val="clear" w:pos="4536"/>
          <w:tab w:val="left" w:pos="1800"/>
        </w:tabs>
        <w:ind w:left="1800" w:hanging="1800"/>
        <w:rPr>
          <w:rFonts w:cs="Arial"/>
          <w:sz w:val="22"/>
          <w:szCs w:val="22"/>
        </w:rPr>
      </w:pPr>
    </w:p>
    <w:p w14:paraId="607109D8" w14:textId="77777777" w:rsidR="00E45A3E" w:rsidRDefault="00E45A3E" w:rsidP="00E45A3E">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469131C4" w:rsidR="00E45A3E" w:rsidRPr="00BD294D" w:rsidRDefault="00E45A3E" w:rsidP="00BD294D">
      <w:pPr>
        <w:pStyle w:val="a5"/>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BD294D" w:rsidRPr="00804001">
        <w:rPr>
          <w:rFonts w:cs="Arial"/>
          <w:sz w:val="22"/>
          <w:szCs w:val="22"/>
        </w:rPr>
        <w:t>Discussions on beam management for new SCSs for NR operation from 52.6GHz to 71GHz</w:t>
      </w:r>
    </w:p>
    <w:p w14:paraId="13DC35A4" w14:textId="25850866" w:rsidR="00E45A3E" w:rsidRDefault="00E45A3E" w:rsidP="00E45A3E">
      <w:pPr>
        <w:pStyle w:val="a5"/>
        <w:tabs>
          <w:tab w:val="left" w:pos="1800"/>
        </w:tabs>
        <w:rPr>
          <w:rFonts w:eastAsia="宋体"/>
          <w:sz w:val="22"/>
          <w:szCs w:val="22"/>
          <w:lang w:eastAsia="zh-CN"/>
        </w:rPr>
      </w:pPr>
      <w:r>
        <w:rPr>
          <w:rFonts w:cs="Arial"/>
          <w:sz w:val="22"/>
          <w:szCs w:val="22"/>
        </w:rPr>
        <w:t>Agenda Item:</w:t>
      </w:r>
      <w:r>
        <w:rPr>
          <w:rFonts w:cs="Arial"/>
          <w:sz w:val="22"/>
          <w:szCs w:val="22"/>
        </w:rPr>
        <w:tab/>
      </w:r>
      <w:r w:rsidR="00BD294D">
        <w:rPr>
          <w:rFonts w:eastAsia="宋体" w:cs="Arial"/>
          <w:color w:val="000000" w:themeColor="text1"/>
          <w:sz w:val="22"/>
          <w:szCs w:val="22"/>
          <w:lang w:eastAsia="zh-CN"/>
        </w:rPr>
        <w:t>8.</w:t>
      </w:r>
      <w:r>
        <w:rPr>
          <w:rFonts w:eastAsia="宋体" w:cs="Arial"/>
          <w:color w:val="000000" w:themeColor="text1"/>
          <w:sz w:val="22"/>
          <w:szCs w:val="22"/>
          <w:lang w:eastAsia="zh-CN"/>
        </w:rPr>
        <w:t>2.</w:t>
      </w:r>
      <w:r w:rsidR="00BD294D">
        <w:rPr>
          <w:rFonts w:eastAsia="宋体" w:cs="Arial"/>
          <w:color w:val="000000" w:themeColor="text1"/>
          <w:sz w:val="22"/>
          <w:szCs w:val="22"/>
          <w:lang w:eastAsia="zh-CN"/>
        </w:rPr>
        <w:t>4</w:t>
      </w:r>
    </w:p>
    <w:p w14:paraId="21B5826B" w14:textId="393DEF53" w:rsidR="002F170A" w:rsidRPr="00E45A3E" w:rsidRDefault="00E45A3E" w:rsidP="00681700">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77777777" w:rsidR="00A74BF4" w:rsidRDefault="00A74BF4" w:rsidP="00A74BF4">
      <w:pPr>
        <w:pStyle w:val="title1"/>
      </w:pPr>
      <w:bookmarkStart w:id="0" w:name="OLE_LINK13"/>
      <w:bookmarkStart w:id="1" w:name="OLE_LINK14"/>
      <w:r>
        <w:t xml:space="preserve">Introductions </w:t>
      </w:r>
    </w:p>
    <w:p w14:paraId="5F07A4FE" w14:textId="22370D07" w:rsidR="00BD294D" w:rsidRPr="00BD294D" w:rsidRDefault="00BD294D" w:rsidP="00BD294D">
      <w:pPr>
        <w:rPr>
          <w:rFonts w:eastAsiaTheme="minorEastAsia"/>
          <w:lang w:eastAsia="zh-CN"/>
        </w:rPr>
      </w:pPr>
      <w:r>
        <w:t>In RAN1 #10</w:t>
      </w:r>
      <w:r w:rsidR="00710707">
        <w:t>6e</w:t>
      </w:r>
      <w:r>
        <w:t xml:space="preserve"> meeting,</w:t>
      </w:r>
      <w:r>
        <w:rPr>
          <w:rFonts w:eastAsiaTheme="minorEastAsia" w:hint="eastAsia"/>
          <w:lang w:eastAsia="zh-CN"/>
        </w:rPr>
        <w:t xml:space="preserve"> </w:t>
      </w:r>
      <w:r>
        <w:rPr>
          <w:rFonts w:eastAsiaTheme="minorEastAsia"/>
          <w:lang w:eastAsia="zh-CN"/>
        </w:rPr>
        <w:t>t</w:t>
      </w:r>
      <w:r>
        <w:t>he following agreements were achieved:</w:t>
      </w:r>
    </w:p>
    <w:tbl>
      <w:tblPr>
        <w:tblStyle w:val="aa"/>
        <w:tblW w:w="0" w:type="auto"/>
        <w:tblLook w:val="04A0" w:firstRow="1" w:lastRow="0" w:firstColumn="1" w:lastColumn="0" w:noHBand="0" w:noVBand="1"/>
      </w:tblPr>
      <w:tblGrid>
        <w:gridCol w:w="9060"/>
      </w:tblGrid>
      <w:tr w:rsidR="00BD294D" w14:paraId="56C30B09" w14:textId="77777777" w:rsidTr="00365D49">
        <w:tc>
          <w:tcPr>
            <w:tcW w:w="9060" w:type="dxa"/>
          </w:tcPr>
          <w:p w14:paraId="3438B373" w14:textId="77777777" w:rsidR="000360EE" w:rsidRPr="00C73E84" w:rsidRDefault="000360EE" w:rsidP="000360EE">
            <w:pPr>
              <w:rPr>
                <w:iCs/>
              </w:rPr>
            </w:pPr>
            <w:bookmarkStart w:id="2" w:name="_Hlk80957802"/>
            <w:r w:rsidRPr="00ED58D4">
              <w:rPr>
                <w:iCs/>
                <w:highlight w:val="green"/>
              </w:rPr>
              <w:t>Agreement:</w:t>
            </w:r>
          </w:p>
          <w:p w14:paraId="7E490755" w14:textId="77777777" w:rsidR="000360EE" w:rsidRPr="00C73E84" w:rsidRDefault="000360EE" w:rsidP="000360EE">
            <w:pPr>
              <w:rPr>
                <w:iCs/>
              </w:rPr>
            </w:pPr>
            <w:r w:rsidRPr="00C73E84">
              <w:rPr>
                <w:iCs/>
              </w:rPr>
              <w:t xml:space="preserve">For candidate values of </w:t>
            </w:r>
            <w:proofErr w:type="spellStart"/>
            <w:r w:rsidRPr="00C73E84">
              <w:rPr>
                <w:iCs/>
              </w:rPr>
              <w:t>timeDurationForQCL</w:t>
            </w:r>
            <w:proofErr w:type="spellEnd"/>
            <w:r w:rsidRPr="00C73E84">
              <w:rPr>
                <w:iCs/>
              </w:rPr>
              <w:t xml:space="preserve">, </w:t>
            </w:r>
            <w:proofErr w:type="spellStart"/>
            <w:r w:rsidRPr="00C73E84">
              <w:rPr>
                <w:iCs/>
              </w:rPr>
              <w:t>beamSwitchTiming</w:t>
            </w:r>
            <w:proofErr w:type="spellEnd"/>
            <w:r w:rsidRPr="00C73E84">
              <w:rPr>
                <w:iCs/>
              </w:rPr>
              <w:t xml:space="preserve"> and </w:t>
            </w:r>
            <w:proofErr w:type="spellStart"/>
            <w:r w:rsidRPr="00C73E84">
              <w:rPr>
                <w:iCs/>
              </w:rPr>
              <w:t>beamReportTiming</w:t>
            </w:r>
            <w:proofErr w:type="spellEnd"/>
            <w:r w:rsidRPr="00C73E84">
              <w:rPr>
                <w:iCs/>
              </w:rPr>
              <w:t xml:space="preserve">, </w:t>
            </w:r>
          </w:p>
          <w:p w14:paraId="52AB4FCC" w14:textId="77777777" w:rsidR="000360EE" w:rsidRPr="00C73E84" w:rsidRDefault="000360EE" w:rsidP="000360EE">
            <w:pPr>
              <w:numPr>
                <w:ilvl w:val="0"/>
                <w:numId w:val="48"/>
              </w:numPr>
              <w:spacing w:after="0"/>
              <w:jc w:val="left"/>
              <w:rPr>
                <w:iCs/>
              </w:rPr>
            </w:pPr>
            <w:r w:rsidRPr="00C73E84">
              <w:rPr>
                <w:iCs/>
              </w:rPr>
              <w:t>Support one of the following alternatives</w:t>
            </w:r>
          </w:p>
          <w:p w14:paraId="11213222" w14:textId="77777777" w:rsidR="000360EE" w:rsidRPr="00C73E84" w:rsidRDefault="000360EE" w:rsidP="000360EE">
            <w:pPr>
              <w:numPr>
                <w:ilvl w:val="1"/>
                <w:numId w:val="48"/>
              </w:numPr>
              <w:spacing w:after="0"/>
              <w:jc w:val="left"/>
              <w:rPr>
                <w:iCs/>
              </w:rPr>
            </w:pPr>
            <w:r w:rsidRPr="00C73E84">
              <w:rPr>
                <w:iCs/>
              </w:rPr>
              <w:t xml:space="preserve">Alt-1: No additional candidate values are supported for 120 kHz, 480 kHz and 960 kHz </w:t>
            </w:r>
          </w:p>
          <w:p w14:paraId="418D00D8" w14:textId="24637C8B" w:rsidR="000360EE" w:rsidRDefault="000360EE" w:rsidP="000360EE">
            <w:pPr>
              <w:numPr>
                <w:ilvl w:val="1"/>
                <w:numId w:val="48"/>
              </w:numPr>
              <w:spacing w:after="0"/>
              <w:jc w:val="left"/>
              <w:rPr>
                <w:iCs/>
              </w:rPr>
            </w:pPr>
            <w:r w:rsidRPr="00C73E84">
              <w:rPr>
                <w:iCs/>
              </w:rPr>
              <w:t xml:space="preserve">Alt-2: 28 and 56 symbols are supported as additional candidate values for 480 kHz and 960 kHz, respectively </w:t>
            </w:r>
          </w:p>
          <w:p w14:paraId="77EF5910" w14:textId="44FA2FB7" w:rsidR="000360EE" w:rsidRDefault="000360EE" w:rsidP="000360EE">
            <w:pPr>
              <w:numPr>
                <w:ilvl w:val="0"/>
                <w:numId w:val="48"/>
              </w:numPr>
              <w:spacing w:after="0"/>
              <w:jc w:val="left"/>
              <w:rPr>
                <w:iCs/>
              </w:rPr>
            </w:pPr>
            <w:r w:rsidRPr="000360EE">
              <w:rPr>
                <w:iCs/>
              </w:rPr>
              <w:t>For UE capability signaling, UE reports one value of the candidate values in OFDM symbols per each SCS</w:t>
            </w:r>
            <w:bookmarkEnd w:id="2"/>
          </w:p>
          <w:p w14:paraId="4D054DDB" w14:textId="77777777" w:rsidR="000360EE" w:rsidRPr="000360EE" w:rsidRDefault="000360EE" w:rsidP="000360EE">
            <w:pPr>
              <w:spacing w:after="0"/>
              <w:jc w:val="left"/>
              <w:rPr>
                <w:iCs/>
              </w:rPr>
            </w:pPr>
          </w:p>
          <w:p w14:paraId="3FEEEDC0" w14:textId="25E25BFA" w:rsidR="00B25F1D" w:rsidRDefault="00B25F1D" w:rsidP="00B25F1D">
            <w:pPr>
              <w:rPr>
                <w:iCs/>
              </w:rPr>
            </w:pPr>
            <w:r w:rsidRPr="00902FE5">
              <w:rPr>
                <w:iCs/>
                <w:highlight w:val="green"/>
              </w:rPr>
              <w:t>Agreement:</w:t>
            </w:r>
          </w:p>
          <w:p w14:paraId="4C23C6D3" w14:textId="77777777" w:rsidR="00B25F1D" w:rsidRPr="00DD37A7" w:rsidRDefault="00B25F1D" w:rsidP="00B25F1D">
            <w:pPr>
              <w:rPr>
                <w:iCs/>
              </w:rPr>
            </w:pPr>
            <w:r w:rsidRPr="00DD37A7">
              <w:rPr>
                <w:iCs/>
              </w:rPr>
              <w:t xml:space="preserve">For </w:t>
            </w:r>
            <w:proofErr w:type="spellStart"/>
            <w:r w:rsidRPr="00DD37A7">
              <w:rPr>
                <w:iCs/>
              </w:rPr>
              <w:t>maxNumberRxTxBeamSwitchDL</w:t>
            </w:r>
            <w:proofErr w:type="spellEnd"/>
            <w:r w:rsidRPr="00DD37A7">
              <w:rPr>
                <w:iCs/>
              </w:rPr>
              <w:t>,</w:t>
            </w:r>
          </w:p>
          <w:p w14:paraId="138F71F5" w14:textId="77777777" w:rsidR="00B25F1D" w:rsidRDefault="00B25F1D" w:rsidP="00B25F1D">
            <w:pPr>
              <w:numPr>
                <w:ilvl w:val="0"/>
                <w:numId w:val="39"/>
              </w:numPr>
              <w:spacing w:after="0"/>
              <w:jc w:val="left"/>
              <w:rPr>
                <w:iCs/>
              </w:rPr>
            </w:pPr>
            <w:r w:rsidRPr="00DD37A7">
              <w:rPr>
                <w:iCs/>
              </w:rPr>
              <w:t>Support at least 2</w:t>
            </w:r>
            <w:r>
              <w:rPr>
                <w:iCs/>
              </w:rPr>
              <w:t xml:space="preserve"> and 4 </w:t>
            </w:r>
            <w:r w:rsidRPr="00DD37A7">
              <w:rPr>
                <w:iCs/>
              </w:rPr>
              <w:t>as candidate values for 480 kHz</w:t>
            </w:r>
          </w:p>
          <w:p w14:paraId="01138DAA" w14:textId="77777777" w:rsidR="00B25F1D" w:rsidRPr="00DD37A7" w:rsidRDefault="00B25F1D" w:rsidP="00B25F1D">
            <w:pPr>
              <w:numPr>
                <w:ilvl w:val="1"/>
                <w:numId w:val="39"/>
              </w:numPr>
              <w:spacing w:after="0"/>
              <w:jc w:val="left"/>
              <w:rPr>
                <w:iCs/>
              </w:rPr>
            </w:pPr>
            <w:r>
              <w:rPr>
                <w:iCs/>
              </w:rPr>
              <w:t>FFS: 7</w:t>
            </w:r>
          </w:p>
          <w:p w14:paraId="662E5513" w14:textId="77777777" w:rsidR="00B25F1D" w:rsidRPr="00DD37A7" w:rsidRDefault="00B25F1D" w:rsidP="00B25F1D">
            <w:pPr>
              <w:numPr>
                <w:ilvl w:val="0"/>
                <w:numId w:val="39"/>
              </w:numPr>
              <w:spacing w:after="0"/>
              <w:jc w:val="left"/>
              <w:rPr>
                <w:iCs/>
              </w:rPr>
            </w:pPr>
            <w:r w:rsidRPr="00DD37A7">
              <w:rPr>
                <w:iCs/>
              </w:rPr>
              <w:t>Support at least 2 as a candidate value for 960 kHz</w:t>
            </w:r>
          </w:p>
          <w:p w14:paraId="14529A1C" w14:textId="4AFB6666" w:rsidR="00B25F1D" w:rsidRDefault="00B25F1D" w:rsidP="00850256">
            <w:pPr>
              <w:numPr>
                <w:ilvl w:val="1"/>
                <w:numId w:val="39"/>
              </w:numPr>
              <w:spacing w:after="0"/>
              <w:jc w:val="left"/>
              <w:rPr>
                <w:iCs/>
              </w:rPr>
            </w:pPr>
            <w:r w:rsidRPr="00DD37A7">
              <w:rPr>
                <w:iCs/>
              </w:rPr>
              <w:t>FFS: Support for additional candidate value(s)</w:t>
            </w:r>
            <w:r>
              <w:rPr>
                <w:iCs/>
              </w:rPr>
              <w:t xml:space="preserve"> including 4</w:t>
            </w:r>
          </w:p>
          <w:p w14:paraId="29942FB2" w14:textId="4F6E3058" w:rsidR="000360EE" w:rsidRDefault="000360EE" w:rsidP="000360EE">
            <w:pPr>
              <w:spacing w:after="0"/>
              <w:jc w:val="left"/>
              <w:rPr>
                <w:iCs/>
              </w:rPr>
            </w:pPr>
          </w:p>
          <w:p w14:paraId="1F25AD36" w14:textId="77777777" w:rsidR="000360EE" w:rsidRDefault="000360EE" w:rsidP="000360EE">
            <w:pPr>
              <w:rPr>
                <w:iCs/>
              </w:rPr>
            </w:pPr>
            <w:r w:rsidRPr="00886227">
              <w:rPr>
                <w:iCs/>
                <w:highlight w:val="green"/>
              </w:rPr>
              <w:t>Agreement:</w:t>
            </w:r>
          </w:p>
          <w:p w14:paraId="0372BB2D" w14:textId="77777777" w:rsidR="000360EE" w:rsidRPr="00886227" w:rsidRDefault="000360EE" w:rsidP="000360EE">
            <w:pPr>
              <w:rPr>
                <w:iCs/>
              </w:rPr>
            </w:pPr>
            <w:r>
              <w:rPr>
                <w:iCs/>
              </w:rPr>
              <w:t xml:space="preserve">For the single TRP case, </w:t>
            </w:r>
            <w:proofErr w:type="gramStart"/>
            <w:r w:rsidRPr="00886227">
              <w:rPr>
                <w:iCs/>
              </w:rPr>
              <w:t>For</w:t>
            </w:r>
            <w:proofErr w:type="gramEnd"/>
            <w:r w:rsidRPr="00886227">
              <w:rPr>
                <w:iCs/>
              </w:rPr>
              <w:t xml:space="preserve"> multi-PDSCHs scheduled by a single DCI with a single DCI field ‘Transmission Configuration Indication’ that indicates a single TCI state (if the DCI field is present), </w:t>
            </w:r>
          </w:p>
          <w:p w14:paraId="6383568E" w14:textId="77777777" w:rsidR="000360EE" w:rsidRPr="00886227" w:rsidRDefault="000360EE" w:rsidP="000360EE">
            <w:pPr>
              <w:numPr>
                <w:ilvl w:val="0"/>
                <w:numId w:val="47"/>
              </w:numPr>
              <w:spacing w:after="0"/>
              <w:jc w:val="left"/>
              <w:rPr>
                <w:iCs/>
              </w:rPr>
            </w:pPr>
            <w:r w:rsidRPr="00886227">
              <w:rPr>
                <w:iCs/>
              </w:rPr>
              <w:t xml:space="preserve">Case 1: PDSCH scheduling offset for all PDSCHs ≥ </w:t>
            </w:r>
            <w:r w:rsidRPr="00886227">
              <w:rPr>
                <w:i/>
                <w:iCs/>
              </w:rPr>
              <w:t>timeDurationForQCL</w:t>
            </w:r>
            <w:r w:rsidRPr="00886227">
              <w:rPr>
                <w:iCs/>
              </w:rPr>
              <w:t xml:space="preserve"> </w:t>
            </w:r>
          </w:p>
          <w:p w14:paraId="409C820B" w14:textId="77777777" w:rsidR="000360EE" w:rsidRPr="00886227" w:rsidRDefault="000360EE" w:rsidP="000360EE">
            <w:pPr>
              <w:numPr>
                <w:ilvl w:val="1"/>
                <w:numId w:val="47"/>
              </w:numPr>
              <w:spacing w:after="0"/>
              <w:jc w:val="left"/>
              <w:rPr>
                <w:iCs/>
              </w:rPr>
            </w:pPr>
            <w:r w:rsidRPr="00886227">
              <w:rPr>
                <w:iCs/>
              </w:rPr>
              <w:t xml:space="preserve">Case 1-1: </w:t>
            </w:r>
            <w:proofErr w:type="spellStart"/>
            <w:r w:rsidRPr="00886227">
              <w:rPr>
                <w:i/>
                <w:iCs/>
              </w:rPr>
              <w:t>tci-PresentInDCI</w:t>
            </w:r>
            <w:proofErr w:type="spellEnd"/>
            <w:r w:rsidRPr="00886227">
              <w:rPr>
                <w:iCs/>
              </w:rPr>
              <w:t xml:space="preserve"> enabled </w:t>
            </w:r>
          </w:p>
          <w:p w14:paraId="4F35AE85" w14:textId="77777777" w:rsidR="000360EE" w:rsidRPr="00886227" w:rsidRDefault="000360EE" w:rsidP="000360EE">
            <w:pPr>
              <w:numPr>
                <w:ilvl w:val="2"/>
                <w:numId w:val="47"/>
              </w:numPr>
              <w:spacing w:after="0"/>
              <w:jc w:val="left"/>
              <w:rPr>
                <w:iCs/>
              </w:rPr>
            </w:pPr>
            <w:r w:rsidRPr="00886227">
              <w:rPr>
                <w:iCs/>
              </w:rPr>
              <w:t xml:space="preserve">Single QCL assumption based on the indicated </w:t>
            </w:r>
            <w:proofErr w:type="spellStart"/>
            <w:r w:rsidRPr="00886227">
              <w:rPr>
                <w:iCs/>
              </w:rPr>
              <w:t>codepoint</w:t>
            </w:r>
            <w:proofErr w:type="spellEnd"/>
            <w:r w:rsidRPr="00886227">
              <w:rPr>
                <w:iCs/>
              </w:rPr>
              <w:t xml:space="preserve"> of the single DCI field ‘Transmission Configuration Indication’ is applied for all scheduled PDSCHs</w:t>
            </w:r>
          </w:p>
          <w:p w14:paraId="59750BF1" w14:textId="77777777" w:rsidR="000360EE" w:rsidRPr="00886227" w:rsidRDefault="000360EE" w:rsidP="000360EE">
            <w:pPr>
              <w:numPr>
                <w:ilvl w:val="1"/>
                <w:numId w:val="47"/>
              </w:numPr>
              <w:spacing w:after="0"/>
              <w:jc w:val="left"/>
              <w:rPr>
                <w:iCs/>
              </w:rPr>
            </w:pPr>
            <w:r w:rsidRPr="00886227">
              <w:rPr>
                <w:iCs/>
              </w:rPr>
              <w:t xml:space="preserve">Case 1-2: </w:t>
            </w:r>
            <w:proofErr w:type="spellStart"/>
            <w:r w:rsidRPr="00886227">
              <w:rPr>
                <w:i/>
                <w:iCs/>
              </w:rPr>
              <w:t>tci-PresentInDCI</w:t>
            </w:r>
            <w:proofErr w:type="spellEnd"/>
            <w:r w:rsidRPr="00886227">
              <w:rPr>
                <w:iCs/>
              </w:rPr>
              <w:t xml:space="preserve"> not present </w:t>
            </w:r>
          </w:p>
          <w:p w14:paraId="7A57FE67" w14:textId="77777777" w:rsidR="000360EE" w:rsidRPr="00886227" w:rsidRDefault="000360EE" w:rsidP="000360EE">
            <w:pPr>
              <w:numPr>
                <w:ilvl w:val="2"/>
                <w:numId w:val="47"/>
              </w:numPr>
              <w:spacing w:after="0"/>
              <w:jc w:val="left"/>
              <w:rPr>
                <w:iCs/>
              </w:rPr>
            </w:pPr>
            <w:r w:rsidRPr="00886227">
              <w:rPr>
                <w:iCs/>
              </w:rPr>
              <w:t>Single QCL assumption of the single scheduling DCI scheduled multi-PDSCHs is applied for all scheduled PDSCHs</w:t>
            </w:r>
          </w:p>
          <w:p w14:paraId="1CC7BE2A" w14:textId="77777777" w:rsidR="000360EE" w:rsidRPr="00886227" w:rsidRDefault="000360EE" w:rsidP="000360EE">
            <w:pPr>
              <w:numPr>
                <w:ilvl w:val="0"/>
                <w:numId w:val="47"/>
              </w:numPr>
              <w:spacing w:after="0"/>
              <w:jc w:val="left"/>
              <w:rPr>
                <w:i/>
                <w:iCs/>
              </w:rPr>
            </w:pPr>
            <w:r w:rsidRPr="00886227">
              <w:rPr>
                <w:iCs/>
              </w:rPr>
              <w:t xml:space="preserve">Case 2: PDSCH scheduling offset for any scheduled PDSCH &lt; </w:t>
            </w:r>
            <w:r w:rsidRPr="00886227">
              <w:rPr>
                <w:i/>
                <w:iCs/>
              </w:rPr>
              <w:t>timeDurationForQCL</w:t>
            </w:r>
            <w:r w:rsidRPr="00886227">
              <w:rPr>
                <w:iCs/>
              </w:rPr>
              <w:t xml:space="preserve"> </w:t>
            </w:r>
          </w:p>
          <w:p w14:paraId="35D717C4" w14:textId="77777777" w:rsidR="000360EE" w:rsidRPr="00886227" w:rsidRDefault="000360EE" w:rsidP="000360EE">
            <w:pPr>
              <w:numPr>
                <w:ilvl w:val="1"/>
                <w:numId w:val="47"/>
              </w:numPr>
              <w:spacing w:after="0"/>
              <w:jc w:val="left"/>
              <w:rPr>
                <w:iCs/>
              </w:rPr>
            </w:pPr>
            <w:r w:rsidRPr="00886227">
              <w:rPr>
                <w:iCs/>
              </w:rPr>
              <w:t xml:space="preserve">Down select one of the following alternatives </w:t>
            </w:r>
          </w:p>
          <w:p w14:paraId="17B7911F" w14:textId="77777777" w:rsidR="000360EE" w:rsidRPr="00886227" w:rsidRDefault="000360EE" w:rsidP="000360EE">
            <w:pPr>
              <w:numPr>
                <w:ilvl w:val="2"/>
                <w:numId w:val="47"/>
              </w:numPr>
              <w:spacing w:after="0"/>
              <w:jc w:val="left"/>
              <w:rPr>
                <w:iCs/>
              </w:rPr>
            </w:pPr>
            <w:r w:rsidRPr="00886227">
              <w:rPr>
                <w:iCs/>
              </w:rPr>
              <w:t xml:space="preserve">Alt 1: Single QCL assumption is applied for all scheduled PDSCHs </w:t>
            </w:r>
          </w:p>
          <w:p w14:paraId="784720B5" w14:textId="77777777" w:rsidR="000360EE" w:rsidRPr="00886227" w:rsidRDefault="000360EE" w:rsidP="000360EE">
            <w:pPr>
              <w:numPr>
                <w:ilvl w:val="3"/>
                <w:numId w:val="47"/>
              </w:numPr>
              <w:spacing w:after="0"/>
              <w:jc w:val="left"/>
              <w:rPr>
                <w:iCs/>
              </w:rPr>
            </w:pPr>
            <w:r w:rsidRPr="00886227">
              <w:rPr>
                <w:iCs/>
              </w:rPr>
              <w:t>FFS: Details of single QCL assumption</w:t>
            </w:r>
          </w:p>
          <w:p w14:paraId="5BBEC6C6" w14:textId="77777777" w:rsidR="000360EE" w:rsidRPr="00886227" w:rsidRDefault="000360EE" w:rsidP="000360EE">
            <w:pPr>
              <w:numPr>
                <w:ilvl w:val="2"/>
                <w:numId w:val="47"/>
              </w:numPr>
              <w:spacing w:after="0"/>
              <w:jc w:val="left"/>
              <w:rPr>
                <w:iCs/>
              </w:rPr>
            </w:pPr>
            <w:r w:rsidRPr="00886227">
              <w:rPr>
                <w:iCs/>
              </w:rPr>
              <w:t xml:space="preserve">Alt 2: multiple QCL assumptions are applied </w:t>
            </w:r>
          </w:p>
          <w:p w14:paraId="40DC800F" w14:textId="77777777" w:rsidR="000360EE" w:rsidRPr="00886227" w:rsidRDefault="000360EE" w:rsidP="000360EE">
            <w:pPr>
              <w:numPr>
                <w:ilvl w:val="3"/>
                <w:numId w:val="47"/>
              </w:numPr>
              <w:spacing w:after="0"/>
              <w:jc w:val="left"/>
              <w:rPr>
                <w:iCs/>
              </w:rPr>
            </w:pPr>
            <w:r w:rsidRPr="00886227">
              <w:rPr>
                <w:iCs/>
              </w:rPr>
              <w:t>FFS: Details of multiple QCL assumptions</w:t>
            </w:r>
          </w:p>
          <w:p w14:paraId="66298907" w14:textId="192FC7B4" w:rsidR="000360EE" w:rsidRPr="000360EE" w:rsidRDefault="000360EE" w:rsidP="000360EE">
            <w:pPr>
              <w:numPr>
                <w:ilvl w:val="0"/>
                <w:numId w:val="47"/>
              </w:numPr>
              <w:spacing w:after="0"/>
              <w:jc w:val="left"/>
              <w:rPr>
                <w:i/>
                <w:iCs/>
              </w:rPr>
            </w:pPr>
            <w:r w:rsidRPr="00886227">
              <w:rPr>
                <w:iCs/>
              </w:rPr>
              <w:t xml:space="preserve">FFS: </w:t>
            </w:r>
            <w:r>
              <w:rPr>
                <w:iCs/>
              </w:rPr>
              <w:t>W</w:t>
            </w:r>
            <w:r w:rsidRPr="00886227">
              <w:rPr>
                <w:iCs/>
              </w:rPr>
              <w:t>hen some of PDSCHs are collided with semi-static UL symbols and then skipped</w:t>
            </w:r>
          </w:p>
          <w:p w14:paraId="514187D2" w14:textId="65CFCACB" w:rsidR="000360EE" w:rsidRPr="000360EE" w:rsidRDefault="000360EE" w:rsidP="000360EE">
            <w:pPr>
              <w:numPr>
                <w:ilvl w:val="0"/>
                <w:numId w:val="47"/>
              </w:numPr>
              <w:spacing w:after="0"/>
              <w:jc w:val="left"/>
              <w:rPr>
                <w:i/>
                <w:iCs/>
              </w:rPr>
            </w:pPr>
            <w:r w:rsidRPr="000360EE">
              <w:rPr>
                <w:iCs/>
              </w:rPr>
              <w:t>FFS: The multi-TRP case</w:t>
            </w:r>
          </w:p>
          <w:p w14:paraId="730B5CF4" w14:textId="15F9EA90" w:rsidR="000360EE" w:rsidRDefault="000360EE" w:rsidP="000360EE">
            <w:pPr>
              <w:spacing w:after="0"/>
              <w:jc w:val="left"/>
              <w:rPr>
                <w:iCs/>
              </w:rPr>
            </w:pPr>
          </w:p>
          <w:p w14:paraId="7246C2CC" w14:textId="77777777" w:rsidR="000360EE" w:rsidRDefault="000360EE" w:rsidP="000360EE">
            <w:pPr>
              <w:rPr>
                <w:iCs/>
              </w:rPr>
            </w:pPr>
            <w:r w:rsidRPr="00C8211A">
              <w:rPr>
                <w:iCs/>
                <w:highlight w:val="darkYellow"/>
              </w:rPr>
              <w:t>Working assumption:</w:t>
            </w:r>
          </w:p>
          <w:p w14:paraId="1FABEFD7" w14:textId="77777777" w:rsidR="000360EE" w:rsidRPr="00A54374" w:rsidRDefault="000360EE" w:rsidP="000360EE">
            <w:pPr>
              <w:rPr>
                <w:iCs/>
              </w:rPr>
            </w:pPr>
            <w:r w:rsidRPr="00A54374">
              <w:rPr>
                <w:iCs/>
              </w:rPr>
              <w:t xml:space="preserve">For multi-PDSCH scheduling for multi-TRPs, support a single DCI field ‘Transmission Configuration Indication’ </w:t>
            </w:r>
            <w:r>
              <w:rPr>
                <w:iCs/>
              </w:rPr>
              <w:t>as in</w:t>
            </w:r>
            <w:r w:rsidRPr="00A54374">
              <w:rPr>
                <w:iCs/>
              </w:rPr>
              <w:t xml:space="preserve"> Rel-16 TCI state indication mechanism for multi-TRPs</w:t>
            </w:r>
          </w:p>
          <w:p w14:paraId="221CDBF5" w14:textId="77777777" w:rsidR="000360EE" w:rsidRDefault="000360EE" w:rsidP="000360EE">
            <w:pPr>
              <w:numPr>
                <w:ilvl w:val="0"/>
                <w:numId w:val="45"/>
              </w:numPr>
              <w:spacing w:after="0"/>
              <w:jc w:val="left"/>
              <w:rPr>
                <w:iCs/>
              </w:rPr>
            </w:pPr>
            <w:r w:rsidRPr="00A54374">
              <w:rPr>
                <w:iCs/>
              </w:rPr>
              <w:t>The single DCI field ‘Transmission Configuration Indication’ indicates one or two TCI states associated with a code point</w:t>
            </w:r>
            <w:r>
              <w:rPr>
                <w:iCs/>
              </w:rPr>
              <w:t xml:space="preserve"> for single DCI based multi-TRP mechanism</w:t>
            </w:r>
          </w:p>
          <w:p w14:paraId="482EF91B" w14:textId="77777777" w:rsidR="000360EE" w:rsidRPr="00A54374" w:rsidRDefault="000360EE" w:rsidP="000360EE">
            <w:pPr>
              <w:numPr>
                <w:ilvl w:val="0"/>
                <w:numId w:val="45"/>
              </w:numPr>
              <w:spacing w:after="0"/>
              <w:jc w:val="left"/>
              <w:rPr>
                <w:iCs/>
              </w:rPr>
            </w:pPr>
            <w:r w:rsidRPr="00A54374">
              <w:rPr>
                <w:iCs/>
              </w:rPr>
              <w:lastRenderedPageBreak/>
              <w:t>The sing</w:t>
            </w:r>
            <w:r>
              <w:rPr>
                <w:iCs/>
              </w:rPr>
              <w:t>le</w:t>
            </w:r>
            <w:r w:rsidRPr="00A54374">
              <w:rPr>
                <w:iCs/>
              </w:rPr>
              <w:t xml:space="preserve"> DCI field ‘Transmission Configuration Indication’ indicates </w:t>
            </w:r>
            <w:r>
              <w:rPr>
                <w:iCs/>
              </w:rPr>
              <w:t xml:space="preserve">only </w:t>
            </w:r>
            <w:r w:rsidRPr="00A54374">
              <w:rPr>
                <w:iCs/>
              </w:rPr>
              <w:t>one TCI state associated with a code poin</w:t>
            </w:r>
            <w:r>
              <w:rPr>
                <w:iCs/>
              </w:rPr>
              <w:t>t for multi-DCI based multi-TRP mechanism</w:t>
            </w:r>
          </w:p>
          <w:p w14:paraId="4D175600" w14:textId="77777777" w:rsidR="000360EE" w:rsidRPr="00A54374" w:rsidRDefault="000360EE" w:rsidP="000360EE">
            <w:pPr>
              <w:numPr>
                <w:ilvl w:val="0"/>
                <w:numId w:val="45"/>
              </w:numPr>
              <w:spacing w:after="0"/>
              <w:jc w:val="left"/>
              <w:rPr>
                <w:iCs/>
              </w:rPr>
            </w:pPr>
            <w:r w:rsidRPr="00A54374">
              <w:rPr>
                <w:iCs/>
              </w:rPr>
              <w:t>Reuse Rel-16 RRC configuration and MAC CE activation/deactivation methods for the one or two TCI states</w:t>
            </w:r>
          </w:p>
          <w:p w14:paraId="7CFB7BA3" w14:textId="58BEA241" w:rsidR="00BD294D" w:rsidRPr="000360EE" w:rsidRDefault="000360EE" w:rsidP="000360EE">
            <w:pPr>
              <w:numPr>
                <w:ilvl w:val="0"/>
                <w:numId w:val="45"/>
              </w:numPr>
              <w:spacing w:after="0"/>
              <w:jc w:val="left"/>
              <w:rPr>
                <w:iCs/>
              </w:rPr>
            </w:pPr>
            <w:r w:rsidRPr="00A54374">
              <w:rPr>
                <w:iCs/>
              </w:rPr>
              <w:t>FFS: Details of multiple TCI state association with multiple PDSCHs</w:t>
            </w:r>
          </w:p>
        </w:tc>
      </w:tr>
    </w:tbl>
    <w:p w14:paraId="78FEB8E2" w14:textId="5F785D8C" w:rsidR="00BD294D" w:rsidRPr="000E30B4" w:rsidRDefault="00BD294D" w:rsidP="00BD294D">
      <w:pPr>
        <w:rPr>
          <w:rFonts w:eastAsiaTheme="minorEastAsia"/>
          <w:lang w:eastAsia="zh-CN"/>
        </w:rPr>
      </w:pPr>
      <w:r>
        <w:rPr>
          <w:rFonts w:eastAsiaTheme="minorEastAsia"/>
          <w:lang w:eastAsia="zh-CN"/>
        </w:rPr>
        <w:lastRenderedPageBreak/>
        <w:t>In this contribution, we mainly present our views toward the agreements in above.</w:t>
      </w:r>
    </w:p>
    <w:p w14:paraId="021DF8E1" w14:textId="088218E5" w:rsidR="000E30B4" w:rsidRPr="00ED3396" w:rsidRDefault="007A1B61" w:rsidP="000E30B4">
      <w:pPr>
        <w:pStyle w:val="title1"/>
      </w:pPr>
      <w:r>
        <w:t>Discussion on</w:t>
      </w:r>
      <w:r w:rsidRPr="007A1B61">
        <w:rPr>
          <w:rFonts w:cs="Arial"/>
          <w:sz w:val="22"/>
          <w:szCs w:val="22"/>
        </w:rPr>
        <w:t xml:space="preserve"> </w:t>
      </w:r>
      <w:r w:rsidRPr="007A1B61">
        <w:t>beam management for new SCSs</w:t>
      </w:r>
      <w:r w:rsidR="000E30B4" w:rsidRPr="00ED3396">
        <w:t xml:space="preserve">  </w:t>
      </w:r>
    </w:p>
    <w:p w14:paraId="52E17F9E" w14:textId="4CE9712B" w:rsidR="000E30B4" w:rsidRPr="00B24014" w:rsidRDefault="00B24014" w:rsidP="00B24014">
      <w:pPr>
        <w:pStyle w:val="title2"/>
        <w:rPr>
          <w:rFonts w:eastAsia="宋体"/>
          <w:bCs w:val="0"/>
          <w:iCs w:val="0"/>
          <w:sz w:val="30"/>
          <w:szCs w:val="30"/>
          <w:lang w:eastAsia="en-US"/>
        </w:rPr>
      </w:pPr>
      <w:r w:rsidRPr="00B24014">
        <w:rPr>
          <w:rFonts w:eastAsia="宋体"/>
          <w:bCs w:val="0"/>
          <w:iCs w:val="0"/>
          <w:sz w:val="30"/>
          <w:szCs w:val="30"/>
          <w:lang w:eastAsia="en-US"/>
        </w:rPr>
        <w:t>Timings Associated with Beam-based Operation</w:t>
      </w:r>
    </w:p>
    <w:p w14:paraId="78E8CE3F" w14:textId="1F77A3D3" w:rsidR="00ED3396" w:rsidRPr="00ED3396" w:rsidRDefault="00ED3396" w:rsidP="00B25F1D">
      <w:pPr>
        <w:rPr>
          <w:rFonts w:eastAsia="Arial"/>
        </w:rPr>
      </w:pPr>
      <w:r>
        <w:rPr>
          <w:rFonts w:eastAsia="Arial"/>
        </w:rPr>
        <w:t>Fo</w:t>
      </w:r>
      <w:r w:rsidR="00840F98">
        <w:rPr>
          <w:rFonts w:eastAsia="Arial"/>
        </w:rPr>
        <w:t>r timeDurationForQCL</w:t>
      </w:r>
      <w:r w:rsidRPr="00ED3396">
        <w:rPr>
          <w:rFonts w:eastAsia="Arial"/>
        </w:rPr>
        <w:t xml:space="preserve">, </w:t>
      </w:r>
      <w:r w:rsidR="004A0662">
        <w:rPr>
          <w:rFonts w:eastAsia="Arial"/>
        </w:rPr>
        <w:t xml:space="preserve">the </w:t>
      </w:r>
      <w:r w:rsidRPr="00ED3396">
        <w:rPr>
          <w:rFonts w:eastAsia="Arial"/>
        </w:rPr>
        <w:t xml:space="preserve">same processing time as 120kHz was supported for 480kHz and 960kHz and </w:t>
      </w:r>
      <w:r w:rsidR="004A0662">
        <w:rPr>
          <w:rFonts w:eastAsia="Arial"/>
        </w:rPr>
        <w:t xml:space="preserve">the </w:t>
      </w:r>
      <w:r w:rsidRPr="00ED3396">
        <w:rPr>
          <w:rFonts w:eastAsia="Arial"/>
        </w:rPr>
        <w:t>corresponding scale</w:t>
      </w:r>
      <w:r w:rsidR="004A0662">
        <w:rPr>
          <w:rFonts w:eastAsia="Arial"/>
        </w:rPr>
        <w:t>d</w:t>
      </w:r>
      <w:r w:rsidRPr="00ED3396">
        <w:rPr>
          <w:rFonts w:eastAsia="Arial"/>
        </w:rPr>
        <w:t xml:space="preserve"> value 4x/8x are introduced respectively. The benefit of this scheme is that the chipset capability for FR2 </w:t>
      </w:r>
      <w:r w:rsidR="004A0662">
        <w:rPr>
          <w:rFonts w:eastAsia="Arial"/>
        </w:rPr>
        <w:t xml:space="preserve">in existing NR </w:t>
      </w:r>
      <w:r w:rsidRPr="00ED3396">
        <w:rPr>
          <w:rFonts w:eastAsia="Arial"/>
        </w:rPr>
        <w:t xml:space="preserve">can be reused without any large effort to optimize, which accelerates the industrial application for 60GHz frequency and achieves market value as early as possible. </w:t>
      </w:r>
      <w:r w:rsidR="004A0662">
        <w:rPr>
          <w:rFonts w:eastAsia="Arial"/>
        </w:rPr>
        <w:t xml:space="preserve">Following that logic, we feel that </w:t>
      </w:r>
      <w:r w:rsidR="00E54C90">
        <w:rPr>
          <w:rFonts w:eastAsia="Arial"/>
        </w:rPr>
        <w:t>the</w:t>
      </w:r>
      <w:r w:rsidR="004A0662">
        <w:rPr>
          <w:rFonts w:eastAsia="Arial"/>
        </w:rPr>
        <w:t xml:space="preserve"> further study</w:t>
      </w:r>
      <w:r w:rsidRPr="00ED3396">
        <w:rPr>
          <w:rFonts w:eastAsia="Arial"/>
        </w:rPr>
        <w:t xml:space="preserve"> to </w:t>
      </w:r>
      <w:r w:rsidR="007F35BA">
        <w:rPr>
          <w:rFonts w:eastAsia="Arial"/>
        </w:rPr>
        <w:t xml:space="preserve">discuss whether some special values </w:t>
      </w:r>
      <w:r w:rsidR="00B25F1D">
        <w:rPr>
          <w:rFonts w:eastAsia="Arial"/>
        </w:rPr>
        <w:t>(e.g. 28 or 56 symbols) are reliable in real implementation of chipset</w:t>
      </w:r>
      <w:r w:rsidR="007F35BA">
        <w:rPr>
          <w:rFonts w:eastAsia="Arial"/>
        </w:rPr>
        <w:t xml:space="preserve"> </w:t>
      </w:r>
      <w:r w:rsidR="004A0662">
        <w:rPr>
          <w:rFonts w:eastAsia="Arial"/>
        </w:rPr>
        <w:t>may take a lot of efforts which in turn may not be easily agreed in the limited time frame of this release. Therefore, we propose,</w:t>
      </w:r>
    </w:p>
    <w:p w14:paraId="163D2E24" w14:textId="4BD4986A" w:rsidR="00ED3396" w:rsidRPr="00ED3396" w:rsidRDefault="00E54C90" w:rsidP="00E54C90">
      <w:pPr>
        <w:pStyle w:val="proposal"/>
      </w:pPr>
      <w:r w:rsidRPr="00E54C90">
        <w:t>For timeDurationForQCL,</w:t>
      </w:r>
      <w:r w:rsidRPr="00E54C90">
        <w:rPr>
          <w:rFonts w:hint="eastAsia"/>
        </w:rPr>
        <w:t xml:space="preserve"> </w:t>
      </w:r>
      <w:r w:rsidR="00225B4C">
        <w:rPr>
          <w:rFonts w:hint="eastAsia"/>
        </w:rPr>
        <w:t>n</w:t>
      </w:r>
      <w:r w:rsidR="00225B4C">
        <w:t xml:space="preserve">o additional candidate value </w:t>
      </w:r>
      <w:r w:rsidR="00225B4C">
        <w:rPr>
          <w:rFonts w:ascii="Times" w:eastAsia="Batang" w:hAnsi="Times" w:cs="Times"/>
          <w:lang w:val="en-GB"/>
        </w:rPr>
        <w:t>is needed</w:t>
      </w:r>
      <w:r w:rsidR="004A0662">
        <w:rPr>
          <w:rFonts w:ascii="Times" w:eastAsia="Batang" w:hAnsi="Times" w:cs="Times"/>
          <w:lang w:val="en-GB"/>
        </w:rPr>
        <w:t xml:space="preserve"> for 480 and 960 kHz</w:t>
      </w:r>
      <w:r w:rsidR="00225B4C">
        <w:rPr>
          <w:rFonts w:ascii="Times" w:eastAsia="Batang" w:hAnsi="Times" w:cs="Times"/>
          <w:lang w:val="en-GB"/>
        </w:rPr>
        <w:t>.</w:t>
      </w:r>
    </w:p>
    <w:p w14:paraId="5D2D5179" w14:textId="1497A934" w:rsidR="005F34FB" w:rsidRDefault="00E26CB1" w:rsidP="00C664AB">
      <w:pPr>
        <w:rPr>
          <w:rFonts w:eastAsiaTheme="minorEastAsia"/>
          <w:lang w:eastAsia="zh-CN"/>
        </w:rPr>
      </w:pPr>
      <w:r>
        <w:rPr>
          <w:rFonts w:eastAsiaTheme="minorEastAsia"/>
          <w:lang w:eastAsia="zh-CN"/>
        </w:rPr>
        <w:t xml:space="preserve">Regarding the parameter of </w:t>
      </w:r>
      <w:proofErr w:type="spellStart"/>
      <w:r w:rsidR="00616AE8" w:rsidRPr="00E26CB1">
        <w:rPr>
          <w:rFonts w:eastAsiaTheme="minorEastAsia"/>
          <w:i/>
          <w:lang w:eastAsia="zh-CN"/>
        </w:rPr>
        <w:t>maxNumberRxTxBeamSwitchDL</w:t>
      </w:r>
      <w:proofErr w:type="spellEnd"/>
      <w:r w:rsidR="00616AE8" w:rsidRPr="00616AE8">
        <w:rPr>
          <w:rFonts w:eastAsiaTheme="minorEastAsia"/>
          <w:lang w:eastAsia="zh-CN"/>
        </w:rPr>
        <w:t xml:space="preserve">, </w:t>
      </w:r>
      <w:r>
        <w:rPr>
          <w:rFonts w:eastAsiaTheme="minorEastAsia"/>
          <w:lang w:eastAsia="zh-CN"/>
        </w:rPr>
        <w:t xml:space="preserve">that </w:t>
      </w:r>
      <w:r w:rsidR="00616AE8" w:rsidRPr="00616AE8">
        <w:rPr>
          <w:rFonts w:eastAsiaTheme="minorEastAsia"/>
          <w:lang w:eastAsia="zh-CN"/>
        </w:rPr>
        <w:t xml:space="preserve">defines the number of </w:t>
      </w:r>
      <w:proofErr w:type="spellStart"/>
      <w:r w:rsidR="00616AE8" w:rsidRPr="00616AE8">
        <w:rPr>
          <w:rFonts w:eastAsiaTheme="minorEastAsia"/>
          <w:lang w:eastAsia="zh-CN"/>
        </w:rPr>
        <w:t>Tx</w:t>
      </w:r>
      <w:proofErr w:type="spellEnd"/>
      <w:r w:rsidR="00616AE8" w:rsidRPr="00616AE8">
        <w:rPr>
          <w:rFonts w:eastAsiaTheme="minorEastAsia"/>
          <w:lang w:eastAsia="zh-CN"/>
        </w:rPr>
        <w:t xml:space="preserve"> and Rx beam changes UE can perform on this band within a slot</w:t>
      </w:r>
      <w:r>
        <w:rPr>
          <w:rFonts w:eastAsiaTheme="minorEastAsia"/>
          <w:lang w:eastAsia="zh-CN"/>
        </w:rPr>
        <w:t xml:space="preserve"> and </w:t>
      </w:r>
      <w:r w:rsidRPr="00E26CB1">
        <w:rPr>
          <w:rFonts w:eastAsiaTheme="minorEastAsia"/>
          <w:lang w:eastAsia="zh-CN"/>
        </w:rPr>
        <w:t>UE shall report one value per each subcarrier spacing supported by the UE</w:t>
      </w:r>
      <w:r>
        <w:rPr>
          <w:rFonts w:eastAsiaTheme="minorEastAsia"/>
          <w:lang w:eastAsia="zh-CN"/>
        </w:rPr>
        <w:t>.</w:t>
      </w:r>
      <w:r w:rsidR="00BF4ECB">
        <w:rPr>
          <w:rFonts w:eastAsiaTheme="minorEastAsia"/>
          <w:lang w:eastAsia="zh-CN"/>
        </w:rPr>
        <w:t xml:space="preserve"> In case of beyond 52.6GHz, the numerology for DL and UL may be different, e.g. 120kHz for DL, 960kHz for UL, the slot boundary for DL and UL is not aligned, how to define the sum number of </w:t>
      </w:r>
      <w:proofErr w:type="spellStart"/>
      <w:r w:rsidR="00BF4ECB">
        <w:rPr>
          <w:rFonts w:eastAsiaTheme="minorEastAsia"/>
          <w:lang w:eastAsia="zh-CN"/>
        </w:rPr>
        <w:t>Tx</w:t>
      </w:r>
      <w:proofErr w:type="spellEnd"/>
      <w:r w:rsidR="00BF4ECB">
        <w:rPr>
          <w:rFonts w:eastAsiaTheme="minorEastAsia"/>
          <w:lang w:eastAsia="zh-CN"/>
        </w:rPr>
        <w:t xml:space="preserve"> and Rx beam changes within a slot should be discussed. </w:t>
      </w:r>
    </w:p>
    <w:p w14:paraId="7FDB45CA" w14:textId="50ED004A" w:rsidR="00BF4ECB" w:rsidRDefault="007A1B61" w:rsidP="003B5C0C">
      <w:pPr>
        <w:pStyle w:val="proposal"/>
      </w:pPr>
      <w:r>
        <w:t xml:space="preserve">the definition of </w:t>
      </w:r>
      <w:proofErr w:type="spellStart"/>
      <w:r w:rsidR="00BF4ECB" w:rsidRPr="007A1B61">
        <w:rPr>
          <w:i/>
        </w:rPr>
        <w:t>maxNumberRxTxBeamSwitchDL</w:t>
      </w:r>
      <w:proofErr w:type="spellEnd"/>
      <w:r w:rsidRPr="007A1B61">
        <w:t xml:space="preserve"> </w:t>
      </w:r>
      <w:r w:rsidR="00BB5215">
        <w:t xml:space="preserve">should be discussed </w:t>
      </w:r>
      <w:r w:rsidR="00152266">
        <w:t>in case of</w:t>
      </w:r>
      <w:r w:rsidRPr="007A1B61">
        <w:t xml:space="preserve"> different </w:t>
      </w:r>
      <w:r>
        <w:t>numerology configuration for DL and UL.</w:t>
      </w:r>
    </w:p>
    <w:p w14:paraId="714F4F7D" w14:textId="5DF1C9DF" w:rsidR="003B1BCF" w:rsidRPr="00712B05" w:rsidRDefault="00C363A4" w:rsidP="00ED3396">
      <w:pPr>
        <w:pStyle w:val="title2"/>
      </w:pPr>
      <w:r w:rsidRPr="00C363A4">
        <w:t>Multiple QCL Assumptions for Multiple PDSCHs/PUSCHs</w:t>
      </w:r>
    </w:p>
    <w:p w14:paraId="6113C74D" w14:textId="77777777" w:rsidR="003316AA" w:rsidRPr="000A64E2" w:rsidRDefault="003B1BCF" w:rsidP="003316AA">
      <w:pPr>
        <w:pStyle w:val="a0"/>
        <w:numPr>
          <w:ilvl w:val="0"/>
          <w:numId w:val="42"/>
        </w:numPr>
        <w:rPr>
          <w:rFonts w:eastAsia="宋体"/>
          <w:b/>
          <w:i/>
          <w:u w:val="single"/>
          <w:lang w:eastAsia="zh-CN"/>
        </w:rPr>
      </w:pPr>
      <w:r w:rsidRPr="000A64E2">
        <w:rPr>
          <w:rFonts w:eastAsia="宋体"/>
          <w:b/>
          <w:i/>
          <w:u w:val="single"/>
          <w:lang w:eastAsia="zh-CN"/>
        </w:rPr>
        <w:t>QCL assumptions based on timeDurationForQCL</w:t>
      </w:r>
    </w:p>
    <w:p w14:paraId="51297705" w14:textId="4FDCA5E7" w:rsidR="00712B05" w:rsidRPr="003316AA" w:rsidRDefault="00712B05" w:rsidP="003316AA">
      <w:pPr>
        <w:pStyle w:val="a0"/>
        <w:ind w:left="420"/>
        <w:rPr>
          <w:rFonts w:eastAsia="宋体"/>
          <w:b/>
          <w:lang w:eastAsia="zh-CN"/>
        </w:rPr>
      </w:pPr>
      <w:r w:rsidRPr="003316AA">
        <w:rPr>
          <w:rFonts w:eastAsia="宋体"/>
          <w:lang w:eastAsia="zh-CN"/>
        </w:rPr>
        <w:t>I</w:t>
      </w:r>
      <w:r w:rsidRPr="003316AA">
        <w:rPr>
          <w:rFonts w:eastAsia="宋体" w:hint="eastAsia"/>
          <w:lang w:eastAsia="zh-CN"/>
        </w:rPr>
        <w:t>n</w:t>
      </w:r>
      <w:r w:rsidRPr="003316AA">
        <w:rPr>
          <w:rFonts w:eastAsia="宋体"/>
          <w:lang w:eastAsia="zh-CN"/>
        </w:rPr>
        <w:t xml:space="preserve"> Rel</w:t>
      </w:r>
      <w:r w:rsidR="00BB5215" w:rsidRPr="003316AA">
        <w:rPr>
          <w:rFonts w:eastAsia="宋体"/>
          <w:lang w:eastAsia="zh-CN"/>
        </w:rPr>
        <w:t>-</w:t>
      </w:r>
      <w:r w:rsidRPr="003316AA">
        <w:rPr>
          <w:rFonts w:eastAsia="宋体"/>
          <w:lang w:eastAsia="zh-CN"/>
        </w:rPr>
        <w:t xml:space="preserve">16, if PDSCH transmission cross multi-slots, whether the PDSCH </w:t>
      </w:r>
      <w:r w:rsidR="00864489">
        <w:rPr>
          <w:rFonts w:eastAsia="宋体"/>
          <w:lang w:eastAsia="zh-CN"/>
        </w:rPr>
        <w:t xml:space="preserve">reception adopts </w:t>
      </w:r>
      <w:r w:rsidRPr="003316AA">
        <w:rPr>
          <w:rFonts w:eastAsia="宋体"/>
          <w:lang w:eastAsia="zh-CN"/>
        </w:rPr>
        <w:t xml:space="preserve">default beam behavior </w:t>
      </w:r>
      <w:r w:rsidR="00864489">
        <w:rPr>
          <w:rFonts w:eastAsia="宋体"/>
          <w:lang w:eastAsia="zh-CN"/>
        </w:rPr>
        <w:t xml:space="preserve">only depend </w:t>
      </w:r>
      <w:r w:rsidRPr="003316AA">
        <w:rPr>
          <w:rFonts w:eastAsia="宋体"/>
          <w:lang w:eastAsia="zh-CN"/>
        </w:rPr>
        <w:t xml:space="preserve">on whether the first OFDM symbol of the first PDSCH occasion is within </w:t>
      </w:r>
      <w:r w:rsidRPr="003316AA">
        <w:rPr>
          <w:rFonts w:eastAsiaTheme="minorEastAsia"/>
          <w:lang w:eastAsia="zh-CN"/>
        </w:rPr>
        <w:t xml:space="preserve">timeDurationForQCL. Taking </w:t>
      </w:r>
      <w:r w:rsidRPr="003316AA">
        <w:rPr>
          <w:rFonts w:eastAsia="宋体"/>
          <w:lang w:eastAsia="zh-CN"/>
        </w:rPr>
        <w:t xml:space="preserve">single DCI based PDSCH with inter-slot repetition as example, once the first symbol of PDSCH is located during </w:t>
      </w:r>
      <w:r w:rsidRPr="003316AA">
        <w:rPr>
          <w:rFonts w:eastAsiaTheme="minorEastAsia"/>
          <w:lang w:eastAsia="zh-CN"/>
        </w:rPr>
        <w:t>timeDurationForQCL,</w:t>
      </w:r>
      <w:r w:rsidRPr="003316AA">
        <w:rPr>
          <w:rFonts w:eastAsia="宋体"/>
          <w:lang w:eastAsia="zh-CN"/>
        </w:rPr>
        <w:t xml:space="preserve"> even though the indicated TCI states have been acquired by decoding DCI during PDSCH transmission, the indicated TCI states should be replaced by the TCI states corresponding to</w:t>
      </w:r>
      <w:r w:rsidRPr="003316AA">
        <w:rPr>
          <w:rFonts w:eastAsia="宋体" w:hint="eastAsia"/>
          <w:lang w:eastAsia="zh-CN"/>
        </w:rPr>
        <w:t xml:space="preserve"> </w:t>
      </w:r>
      <w:r w:rsidRPr="003316AA">
        <w:rPr>
          <w:rFonts w:eastAsia="宋体"/>
          <w:lang w:eastAsia="zh-CN"/>
        </w:rPr>
        <w:t xml:space="preserve">the lowest code point among the TCI code points containing two different TCI states.  </w:t>
      </w:r>
    </w:p>
    <w:p w14:paraId="1A5D5A5E" w14:textId="5ED56622" w:rsidR="003316AA" w:rsidRDefault="003316AA" w:rsidP="003316AA">
      <w:pPr>
        <w:pStyle w:val="a0"/>
        <w:ind w:left="420"/>
        <w:rPr>
          <w:rFonts w:eastAsia="宋体"/>
          <w:lang w:eastAsia="zh-CN"/>
        </w:rPr>
      </w:pPr>
      <w:r>
        <w:rPr>
          <w:rFonts w:eastAsia="宋体" w:hint="eastAsia"/>
          <w:lang w:eastAsia="zh-CN"/>
        </w:rPr>
        <w:t>F</w:t>
      </w:r>
      <w:r>
        <w:rPr>
          <w:rFonts w:eastAsia="宋体"/>
          <w:lang w:eastAsia="zh-CN"/>
        </w:rPr>
        <w:t xml:space="preserve">or the scenario of 60GHz frequency that </w:t>
      </w:r>
      <w:r w:rsidRPr="003316AA">
        <w:rPr>
          <w:rFonts w:eastAsia="宋体"/>
          <w:lang w:eastAsia="zh-CN"/>
        </w:rPr>
        <w:t>PDSCH scheduling offset for any scheduled PDSCH &lt; timeDurationForQCL</w:t>
      </w:r>
      <w:r>
        <w:rPr>
          <w:rFonts w:eastAsia="宋体"/>
          <w:lang w:eastAsia="zh-CN"/>
        </w:rPr>
        <w:t xml:space="preserve">, similar default beam behavior in Rel16 can be reused for </w:t>
      </w:r>
      <w:r w:rsidR="00F3105A">
        <w:rPr>
          <w:rFonts w:eastAsia="宋体"/>
          <w:lang w:eastAsia="zh-CN"/>
        </w:rPr>
        <w:t xml:space="preserve">inter-slot based M-PDSCHs scheduling where </w:t>
      </w:r>
      <w:r w:rsidR="00F3105A">
        <w:rPr>
          <w:iCs/>
        </w:rPr>
        <w:t>s</w:t>
      </w:r>
      <w:r w:rsidR="00F3105A" w:rsidRPr="00886227">
        <w:rPr>
          <w:iCs/>
        </w:rPr>
        <w:t>ingle QCL assumption is applied for all scheduled PDSCHs</w:t>
      </w:r>
      <w:r w:rsidR="00F3105A">
        <w:rPr>
          <w:rFonts w:eastAsia="宋体"/>
          <w:lang w:eastAsia="zh-CN"/>
        </w:rPr>
        <w:t>.</w:t>
      </w:r>
    </w:p>
    <w:p w14:paraId="6CED5623" w14:textId="0D0E2C41" w:rsidR="00F3105A" w:rsidRDefault="00F3105A" w:rsidP="00F3105A">
      <w:pPr>
        <w:pStyle w:val="proposal"/>
      </w:pPr>
      <w:r>
        <w:rPr>
          <w:rFonts w:hint="eastAsia"/>
        </w:rPr>
        <w:t>S</w:t>
      </w:r>
      <w:r>
        <w:t xml:space="preserve">upport Alt1 </w:t>
      </w:r>
      <w:r w:rsidR="00362DF8">
        <w:t>(</w:t>
      </w:r>
      <w:r w:rsidR="00362DF8">
        <w:rPr>
          <w:iCs/>
        </w:rPr>
        <w:t>s</w:t>
      </w:r>
      <w:r w:rsidR="00362DF8" w:rsidRPr="00886227">
        <w:rPr>
          <w:iCs/>
        </w:rPr>
        <w:t>ingle QCL assumption is applied for all scheduled PDSCHs</w:t>
      </w:r>
      <w:r w:rsidR="00362DF8">
        <w:rPr>
          <w:iCs/>
        </w:rPr>
        <w:t xml:space="preserve">) </w:t>
      </w:r>
      <w:r>
        <w:t>for default beam determination of Multi-PDSCHs</w:t>
      </w:r>
      <w:r w:rsidR="00362DF8">
        <w:t xml:space="preserve"> when </w:t>
      </w:r>
      <w:r w:rsidR="00362DF8" w:rsidRPr="00886227">
        <w:rPr>
          <w:iCs/>
        </w:rPr>
        <w:t xml:space="preserve">PDSCH scheduling offset for any scheduled PDSCH &lt; </w:t>
      </w:r>
      <w:proofErr w:type="spellStart"/>
      <w:r w:rsidR="00362DF8" w:rsidRPr="00886227">
        <w:rPr>
          <w:i/>
          <w:iCs/>
        </w:rPr>
        <w:t>timeDurationForQCL</w:t>
      </w:r>
      <w:proofErr w:type="spellEnd"/>
      <w:r>
        <w:t>.</w:t>
      </w:r>
    </w:p>
    <w:p w14:paraId="150519B9" w14:textId="7CBDDAA5" w:rsidR="00712B05" w:rsidRPr="00712B05" w:rsidRDefault="004C3542" w:rsidP="008C00CE">
      <w:pPr>
        <w:pStyle w:val="a0"/>
        <w:ind w:left="420"/>
        <w:rPr>
          <w:rFonts w:eastAsia="宋体"/>
          <w:lang w:eastAsia="zh-CN"/>
        </w:rPr>
      </w:pPr>
      <w:r>
        <w:rPr>
          <w:rFonts w:eastAsia="宋体" w:hint="eastAsia"/>
          <w:lang w:eastAsia="zh-CN"/>
        </w:rPr>
        <w:t>I</w:t>
      </w:r>
      <w:r>
        <w:rPr>
          <w:rFonts w:eastAsia="宋体"/>
          <w:lang w:eastAsia="zh-CN"/>
        </w:rPr>
        <w:t xml:space="preserve">n Rel16, when </w:t>
      </w:r>
      <w:r w:rsidR="00362DF8">
        <w:rPr>
          <w:rFonts w:eastAsia="宋体"/>
          <w:lang w:eastAsia="zh-CN"/>
        </w:rPr>
        <w:t xml:space="preserve">a </w:t>
      </w:r>
      <w:r w:rsidR="00864489">
        <w:rPr>
          <w:rFonts w:eastAsia="宋体"/>
          <w:lang w:eastAsia="zh-CN"/>
        </w:rPr>
        <w:t>s</w:t>
      </w:r>
      <w:r>
        <w:rPr>
          <w:rFonts w:eastAsia="宋体"/>
          <w:lang w:eastAsia="zh-CN"/>
        </w:rPr>
        <w:t>ingle DCI schedules inter-slot based PDSCH repetition transmission, if one or more PDSCH</w:t>
      </w:r>
      <w:r w:rsidR="00864489">
        <w:rPr>
          <w:rFonts w:eastAsia="宋体"/>
          <w:lang w:eastAsia="zh-CN"/>
        </w:rPr>
        <w:t xml:space="preserve"> transmission occasions</w:t>
      </w:r>
      <w:r>
        <w:rPr>
          <w:rFonts w:eastAsia="宋体"/>
          <w:lang w:eastAsia="zh-CN"/>
        </w:rPr>
        <w:t xml:space="preserve"> </w:t>
      </w:r>
      <w:r w:rsidR="00864489">
        <w:rPr>
          <w:rFonts w:eastAsia="宋体"/>
          <w:lang w:eastAsia="zh-CN"/>
        </w:rPr>
        <w:t>are</w:t>
      </w:r>
      <w:r>
        <w:rPr>
          <w:rFonts w:eastAsia="宋体"/>
          <w:lang w:eastAsia="zh-CN"/>
        </w:rPr>
        <w:t xml:space="preserve"> skipped due to collision with other UL symbols, it seems that how to execute the default beam behavior is not clear</w:t>
      </w:r>
      <w:r w:rsidR="00864489">
        <w:rPr>
          <w:rFonts w:eastAsia="宋体"/>
          <w:lang w:eastAsia="zh-CN"/>
        </w:rPr>
        <w:t xml:space="preserve"> in current spec</w:t>
      </w:r>
      <w:r>
        <w:rPr>
          <w:rFonts w:eastAsia="宋体"/>
          <w:lang w:eastAsia="zh-CN"/>
        </w:rPr>
        <w:t>. Based on our understanding, PDSCH skipping would not affect the original default beam reception, just like which would not affect the order of RV count</w:t>
      </w:r>
      <w:r w:rsidR="008C00CE">
        <w:rPr>
          <w:rFonts w:eastAsia="宋体"/>
          <w:lang w:eastAsia="zh-CN"/>
        </w:rPr>
        <w:t xml:space="preserve">. Therefore, we feel that the determination of whether </w:t>
      </w:r>
      <w:r w:rsidR="00362DF8">
        <w:rPr>
          <w:rFonts w:eastAsia="宋体"/>
          <w:lang w:eastAsia="zh-CN"/>
        </w:rPr>
        <w:t xml:space="preserve">the </w:t>
      </w:r>
      <w:r w:rsidR="008C00CE">
        <w:rPr>
          <w:rFonts w:eastAsia="宋体"/>
          <w:lang w:eastAsia="zh-CN"/>
        </w:rPr>
        <w:t xml:space="preserve">first PDSCH is within the </w:t>
      </w:r>
      <w:r w:rsidR="008C00CE" w:rsidRPr="00D601C0">
        <w:rPr>
          <w:rFonts w:eastAsia="宋体"/>
          <w:i/>
          <w:lang w:eastAsia="zh-CN"/>
        </w:rPr>
        <w:t>timeDurationForQCL</w:t>
      </w:r>
      <w:r>
        <w:rPr>
          <w:rFonts w:eastAsia="宋体"/>
          <w:lang w:eastAsia="zh-CN"/>
        </w:rPr>
        <w:t xml:space="preserve"> </w:t>
      </w:r>
      <w:r w:rsidR="008C00CE">
        <w:rPr>
          <w:rFonts w:eastAsia="宋体"/>
          <w:lang w:eastAsia="zh-CN"/>
        </w:rPr>
        <w:t>has nothing to do with PDSCH skipping.</w:t>
      </w:r>
    </w:p>
    <w:p w14:paraId="276B4DA6" w14:textId="6BF17921" w:rsidR="003B1BCF" w:rsidRDefault="008C00CE" w:rsidP="00ED3396">
      <w:pPr>
        <w:pStyle w:val="proposal"/>
      </w:pPr>
      <w:r>
        <w:t>PDSCH skipping does not affect the original default beam rule.</w:t>
      </w:r>
    </w:p>
    <w:p w14:paraId="353FE527" w14:textId="08A1B1DB" w:rsidR="008C00CE" w:rsidRDefault="00B36F73" w:rsidP="00B36F73">
      <w:pPr>
        <w:ind w:left="300" w:hangingChars="150" w:hanging="300"/>
        <w:rPr>
          <w:rFonts w:eastAsia="宋体"/>
          <w:lang w:eastAsia="zh-CN"/>
        </w:rPr>
      </w:pPr>
      <w:r>
        <w:rPr>
          <w:rFonts w:eastAsia="宋体"/>
          <w:lang w:eastAsia="zh-CN"/>
        </w:rPr>
        <w:t xml:space="preserve">      </w:t>
      </w:r>
      <w:r w:rsidR="008C00CE">
        <w:rPr>
          <w:rFonts w:eastAsia="宋体"/>
          <w:lang w:eastAsia="zh-CN"/>
        </w:rPr>
        <w:t xml:space="preserve">In last meeting, one work assumption was achieved about the Multi-PDSCHs scheduling in M-TRP and reusing the framework of Rel16 was supported </w:t>
      </w:r>
      <w:r>
        <w:rPr>
          <w:rFonts w:eastAsia="宋体"/>
          <w:lang w:eastAsia="zh-CN"/>
        </w:rPr>
        <w:t xml:space="preserve">by most companies. </w:t>
      </w:r>
      <w:r w:rsidR="008C00CE">
        <w:rPr>
          <w:rFonts w:eastAsia="宋体"/>
          <w:lang w:eastAsia="zh-CN"/>
        </w:rPr>
        <w:t xml:space="preserve">Regarding the default beam for M-TRP case, </w:t>
      </w:r>
      <w:r>
        <w:rPr>
          <w:rFonts w:eastAsia="宋体"/>
          <w:lang w:eastAsia="zh-CN"/>
        </w:rPr>
        <w:t xml:space="preserve">it is natural </w:t>
      </w:r>
      <w:r w:rsidR="00793FB1">
        <w:rPr>
          <w:rFonts w:eastAsia="宋体"/>
          <w:lang w:eastAsia="zh-CN"/>
        </w:rPr>
        <w:t xml:space="preserve">that </w:t>
      </w:r>
      <w:r>
        <w:rPr>
          <w:rFonts w:eastAsia="宋体"/>
          <w:lang w:eastAsia="zh-CN"/>
        </w:rPr>
        <w:t xml:space="preserve">legacy default beam behavior for M-TRP in Rel16 is also reused </w:t>
      </w:r>
      <w:r w:rsidR="00AD6205">
        <w:rPr>
          <w:rFonts w:eastAsia="宋体"/>
          <w:lang w:eastAsia="zh-CN"/>
        </w:rPr>
        <w:t xml:space="preserve">in case of </w:t>
      </w:r>
      <w:r>
        <w:rPr>
          <w:rFonts w:eastAsia="宋体"/>
          <w:lang w:eastAsia="zh-CN"/>
        </w:rPr>
        <w:t>Multi-PDSCHs for 60GHz. For instance, the difference between inter-slot based PDSCH repetition transmission by S-DCI and inter-slot based multi-PDSCHs transmission by S-DCI is whether these PDSCH crossing slots belong to same or different HARQ ID, but which is not concerned by the processing of default beam reception.</w:t>
      </w:r>
    </w:p>
    <w:p w14:paraId="2388591D" w14:textId="70460DC6" w:rsidR="008C00CE" w:rsidRPr="0060745B" w:rsidRDefault="00B36F73" w:rsidP="006A7B6A">
      <w:pPr>
        <w:pStyle w:val="proposal"/>
      </w:pPr>
      <w:r>
        <w:lastRenderedPageBreak/>
        <w:t xml:space="preserve">Legacy default beam behavior in Rel16 can be </w:t>
      </w:r>
      <w:r w:rsidR="00793FB1">
        <w:t xml:space="preserve">reused </w:t>
      </w:r>
      <w:r>
        <w:t>for Multi-PDSCHs scheduling</w:t>
      </w:r>
      <w:r w:rsidR="00AD6205">
        <w:t xml:space="preserve"> in the scenario of M-TRP</w:t>
      </w:r>
      <w:r>
        <w:t>.</w:t>
      </w:r>
    </w:p>
    <w:p w14:paraId="37E1C0FC" w14:textId="65EEB95A" w:rsidR="00ED3396" w:rsidRPr="000A64E2" w:rsidRDefault="003B1BCF" w:rsidP="00ED3396">
      <w:pPr>
        <w:pStyle w:val="a0"/>
        <w:numPr>
          <w:ilvl w:val="0"/>
          <w:numId w:val="42"/>
        </w:numPr>
        <w:rPr>
          <w:rFonts w:eastAsia="宋体"/>
          <w:b/>
          <w:i/>
          <w:u w:val="single"/>
          <w:lang w:eastAsia="zh-CN"/>
        </w:rPr>
      </w:pPr>
      <w:r w:rsidRPr="000A64E2">
        <w:rPr>
          <w:rFonts w:eastAsia="宋体" w:hint="eastAsia"/>
          <w:b/>
          <w:i/>
          <w:u w:val="single"/>
          <w:lang w:eastAsia="zh-CN"/>
        </w:rPr>
        <w:t>R</w:t>
      </w:r>
      <w:r w:rsidRPr="000A64E2">
        <w:rPr>
          <w:rFonts w:eastAsia="宋体"/>
          <w:b/>
          <w:i/>
          <w:u w:val="single"/>
          <w:lang w:eastAsia="zh-CN"/>
        </w:rPr>
        <w:t>egarding</w:t>
      </w:r>
      <w:r w:rsidR="006A7B6A" w:rsidRPr="000A64E2">
        <w:rPr>
          <w:rFonts w:eastAsia="宋体"/>
          <w:b/>
          <w:i/>
          <w:u w:val="single"/>
          <w:lang w:eastAsia="zh-CN"/>
        </w:rPr>
        <w:t xml:space="preserve"> multiple TCI states/SRIs for multiple PDSCHs/PUSCHs</w:t>
      </w:r>
    </w:p>
    <w:p w14:paraId="389981D7" w14:textId="25B318E9" w:rsidR="00041BE2" w:rsidRDefault="00810AD7" w:rsidP="00041BE2">
      <w:pPr>
        <w:pStyle w:val="a0"/>
        <w:ind w:left="420"/>
        <w:rPr>
          <w:rFonts w:eastAsia="宋体"/>
          <w:lang w:eastAsia="zh-CN"/>
        </w:rPr>
      </w:pPr>
      <w:r>
        <w:rPr>
          <w:rFonts w:eastAsia="宋体"/>
          <w:lang w:eastAsia="zh-CN"/>
        </w:rPr>
        <w:t>As per</w:t>
      </w:r>
      <w:r w:rsidR="00457445">
        <w:rPr>
          <w:rFonts w:eastAsia="宋体"/>
          <w:lang w:eastAsia="zh-CN"/>
        </w:rPr>
        <w:t xml:space="preserve"> the </w:t>
      </w:r>
      <w:r>
        <w:rPr>
          <w:rFonts w:eastAsia="宋体"/>
          <w:lang w:eastAsia="zh-CN"/>
        </w:rPr>
        <w:t xml:space="preserve">work assumption </w:t>
      </w:r>
      <w:r w:rsidR="002D2CDC">
        <w:rPr>
          <w:rFonts w:eastAsia="宋体"/>
          <w:lang w:eastAsia="zh-CN"/>
        </w:rPr>
        <w:t>shown in section1</w:t>
      </w:r>
      <w:r>
        <w:rPr>
          <w:rFonts w:eastAsia="宋体"/>
          <w:lang w:eastAsia="zh-CN"/>
        </w:rPr>
        <w:t xml:space="preserve">, </w:t>
      </w:r>
      <w:r w:rsidR="00CD7153" w:rsidRPr="00CD7153">
        <w:rPr>
          <w:rFonts w:eastAsia="宋体"/>
          <w:lang w:eastAsia="zh-CN"/>
        </w:rPr>
        <w:t>multiple TCI states for multiple PDSCHs</w:t>
      </w:r>
      <w:r w:rsidR="00CD7153">
        <w:rPr>
          <w:rFonts w:eastAsia="宋体"/>
          <w:lang w:eastAsia="zh-CN"/>
        </w:rPr>
        <w:t xml:space="preserve"> still follow the framework of Rel16 including S-DCI based and M-DCI based M-TRP transmission. </w:t>
      </w:r>
      <w:r w:rsidR="00041BE2">
        <w:rPr>
          <w:rFonts w:eastAsia="宋体"/>
          <w:lang w:eastAsia="zh-CN"/>
        </w:rPr>
        <w:t>In Rel16, SDM/FDM/TDM based PDSCH reliability was supported, where only one TB can be transmitted in only one slot with schemes of SDM, FDM and intra-slot TDM</w:t>
      </w:r>
      <w:r w:rsidR="00793FB1">
        <w:rPr>
          <w:rFonts w:eastAsia="宋体"/>
          <w:lang w:eastAsia="zh-CN"/>
        </w:rPr>
        <w:t>.</w:t>
      </w:r>
      <w:r w:rsidR="00041BE2">
        <w:rPr>
          <w:rFonts w:eastAsia="宋体"/>
          <w:lang w:eastAsia="zh-CN"/>
        </w:rPr>
        <w:t xml:space="preserve"> </w:t>
      </w:r>
      <w:r w:rsidR="00793FB1">
        <w:rPr>
          <w:rFonts w:eastAsia="宋体"/>
          <w:lang w:eastAsia="zh-CN"/>
        </w:rPr>
        <w:t>A</w:t>
      </w:r>
      <w:r w:rsidR="00041BE2">
        <w:rPr>
          <w:rFonts w:eastAsia="宋体"/>
          <w:lang w:eastAsia="zh-CN"/>
        </w:rPr>
        <w:t xml:space="preserve">lso, one TB can be transmitted with </w:t>
      </w:r>
      <w:r w:rsidR="00AD6205">
        <w:rPr>
          <w:rFonts w:eastAsia="宋体"/>
          <w:lang w:eastAsia="zh-CN"/>
        </w:rPr>
        <w:t xml:space="preserve">repetition </w:t>
      </w:r>
      <w:r w:rsidR="00041BE2">
        <w:rPr>
          <w:rFonts w:eastAsia="宋体"/>
          <w:lang w:eastAsia="zh-CN"/>
        </w:rPr>
        <w:t xml:space="preserve">schemes of inter-slot TDM. </w:t>
      </w:r>
    </w:p>
    <w:p w14:paraId="6AB567F3" w14:textId="223E14E5" w:rsidR="00ED3396" w:rsidRDefault="00A46600" w:rsidP="00A46600">
      <w:pPr>
        <w:pStyle w:val="a0"/>
        <w:ind w:left="420"/>
        <w:rPr>
          <w:rFonts w:eastAsia="宋体"/>
          <w:lang w:eastAsia="zh-CN"/>
        </w:rPr>
      </w:pPr>
      <w:r>
        <w:rPr>
          <w:rFonts w:eastAsia="宋体"/>
          <w:lang w:eastAsia="zh-CN"/>
        </w:rPr>
        <w:t xml:space="preserve">Regarding FFS in work assumption, the relationship between TCI state(s) and multi-PDSCHs can reuse the rule of Rel16, there is no </w:t>
      </w:r>
      <w:r w:rsidR="00793FB1">
        <w:rPr>
          <w:rFonts w:eastAsia="宋体"/>
          <w:lang w:eastAsia="zh-CN"/>
        </w:rPr>
        <w:t xml:space="preserve">need for </w:t>
      </w:r>
      <w:r>
        <w:rPr>
          <w:rFonts w:eastAsia="宋体"/>
          <w:lang w:eastAsia="zh-CN"/>
        </w:rPr>
        <w:t xml:space="preserve">any further enhancement. </w:t>
      </w:r>
    </w:p>
    <w:p w14:paraId="5D405010" w14:textId="42B45687" w:rsidR="00ED3396" w:rsidRDefault="00793FB1" w:rsidP="002146F6">
      <w:pPr>
        <w:pStyle w:val="proposal"/>
      </w:pPr>
      <w:r>
        <w:t xml:space="preserve">Confirm </w:t>
      </w:r>
      <w:r w:rsidR="00A46600">
        <w:t>the work assumption without FFS</w:t>
      </w:r>
      <w:r w:rsidR="00F42F1D">
        <w:t>.</w:t>
      </w:r>
    </w:p>
    <w:p w14:paraId="36A656E1" w14:textId="111FE780" w:rsidR="00A74BF4" w:rsidRPr="00F03AEB" w:rsidRDefault="00A74BF4" w:rsidP="00A74BF4">
      <w:pPr>
        <w:pStyle w:val="title1"/>
      </w:pPr>
      <w:r>
        <w:t xml:space="preserve">Conclusions </w:t>
      </w:r>
    </w:p>
    <w:p w14:paraId="265FCB3C" w14:textId="77777777" w:rsidR="00A74BF4" w:rsidRPr="00352B87" w:rsidRDefault="00A74BF4" w:rsidP="00A74BF4">
      <w:pPr>
        <w:pStyle w:val="af6"/>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440479F0" w14:textId="77777777" w:rsidR="00A74BF4" w:rsidRPr="00352B87" w:rsidRDefault="00A74BF4" w:rsidP="00A74BF4">
      <w:pPr>
        <w:pStyle w:val="af6"/>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AC6CE6A" w14:textId="58CB96FB" w:rsidR="00A74BF4" w:rsidRDefault="00A74BF4" w:rsidP="00A74BF4">
      <w:r w:rsidRPr="0054337C">
        <w:t>In this contribution, we have following observations and proposals:</w:t>
      </w:r>
    </w:p>
    <w:p w14:paraId="4890E41A" w14:textId="64C9AE88" w:rsidR="003A0C3A" w:rsidRPr="003A0C3A" w:rsidRDefault="003A0C3A" w:rsidP="003A0C3A">
      <w:pPr>
        <w:pStyle w:val="proposal"/>
        <w:numPr>
          <w:ilvl w:val="0"/>
          <w:numId w:val="49"/>
        </w:numPr>
      </w:pPr>
      <w:r w:rsidRPr="00E54C90">
        <w:t>For timeDurationForQCL,</w:t>
      </w:r>
      <w:r w:rsidRPr="00E54C90">
        <w:rPr>
          <w:rFonts w:hint="eastAsia"/>
        </w:rPr>
        <w:t xml:space="preserve"> </w:t>
      </w:r>
      <w:r>
        <w:rPr>
          <w:rFonts w:hint="eastAsia"/>
        </w:rPr>
        <w:t>n</w:t>
      </w:r>
      <w:r>
        <w:t xml:space="preserve">o additional candidate value </w:t>
      </w:r>
      <w:r w:rsidRPr="003A0C3A">
        <w:rPr>
          <w:rFonts w:ascii="Times" w:eastAsia="Batang" w:hAnsi="Times" w:cs="Times"/>
          <w:lang w:val="en-GB"/>
        </w:rPr>
        <w:t>is needed for 480 and 960 kHz.</w:t>
      </w:r>
      <w:r w:rsidRPr="003A0C3A">
        <w:rPr>
          <w:rFonts w:eastAsiaTheme="minorEastAsia"/>
        </w:rPr>
        <w:t xml:space="preserve"> </w:t>
      </w:r>
    </w:p>
    <w:p w14:paraId="70EF7FEC" w14:textId="7C712D82" w:rsidR="003A0C3A" w:rsidRPr="0085665F" w:rsidRDefault="003A0C3A" w:rsidP="0085665F">
      <w:pPr>
        <w:pStyle w:val="proposal"/>
        <w:rPr>
          <w:rFonts w:hint="eastAsia"/>
        </w:rPr>
      </w:pPr>
      <w:r>
        <w:t xml:space="preserve">the definition of </w:t>
      </w:r>
      <w:proofErr w:type="spellStart"/>
      <w:r w:rsidRPr="007A1B61">
        <w:rPr>
          <w:i/>
        </w:rPr>
        <w:t>maxNumberRxTxBeamSwitchDL</w:t>
      </w:r>
      <w:proofErr w:type="spellEnd"/>
      <w:r w:rsidRPr="007A1B61">
        <w:t xml:space="preserve"> </w:t>
      </w:r>
      <w:r>
        <w:t>should be discussed in case of</w:t>
      </w:r>
      <w:r w:rsidRPr="007A1B61">
        <w:t xml:space="preserve"> different </w:t>
      </w:r>
      <w:r>
        <w:t>numerology configuration for DL and UL.</w:t>
      </w:r>
      <w:bookmarkStart w:id="3" w:name="_GoBack"/>
      <w:bookmarkEnd w:id="3"/>
    </w:p>
    <w:p w14:paraId="5E969AC6" w14:textId="478F3474" w:rsidR="003A0C3A" w:rsidRPr="00D92A4C" w:rsidRDefault="00793FB1" w:rsidP="00D92A4C">
      <w:pPr>
        <w:pStyle w:val="proposal"/>
      </w:pPr>
      <w:r>
        <w:rPr>
          <w:rFonts w:hint="eastAsia"/>
        </w:rPr>
        <w:t>S</w:t>
      </w:r>
      <w:r>
        <w:t>upport Alt1 (</w:t>
      </w:r>
      <w:r>
        <w:rPr>
          <w:iCs/>
        </w:rPr>
        <w:t>s</w:t>
      </w:r>
      <w:r w:rsidRPr="00886227">
        <w:rPr>
          <w:iCs/>
        </w:rPr>
        <w:t>ingle QCL assumption is applied for all scheduled PDSCHs</w:t>
      </w:r>
      <w:r>
        <w:rPr>
          <w:iCs/>
        </w:rPr>
        <w:t xml:space="preserve">) </w:t>
      </w:r>
      <w:r>
        <w:t xml:space="preserve">for default beam determination of Multi-PDSCHs when </w:t>
      </w:r>
      <w:r w:rsidRPr="00886227">
        <w:rPr>
          <w:iCs/>
        </w:rPr>
        <w:t xml:space="preserve">PDSCH scheduling offset for any scheduled PDSCH &lt; </w:t>
      </w:r>
      <w:proofErr w:type="spellStart"/>
      <w:r w:rsidRPr="00886227">
        <w:rPr>
          <w:i/>
          <w:iCs/>
        </w:rPr>
        <w:t>timeDurationForQCL</w:t>
      </w:r>
      <w:proofErr w:type="spellEnd"/>
      <w:r>
        <w:rPr>
          <w:rFonts w:hint="eastAsia"/>
        </w:rPr>
        <w:t>.</w:t>
      </w:r>
    </w:p>
    <w:p w14:paraId="12607A67" w14:textId="00B5D1F2" w:rsidR="003A0C3A" w:rsidRPr="003A0C3A" w:rsidRDefault="003A0C3A" w:rsidP="003A0C3A">
      <w:pPr>
        <w:pStyle w:val="proposal"/>
      </w:pPr>
      <w:r>
        <w:t>PDSCH skipping does not affect the original default beam rule.</w:t>
      </w:r>
    </w:p>
    <w:p w14:paraId="0B3A49C5" w14:textId="5BDC1291" w:rsidR="007257BB" w:rsidRPr="003A0C3A" w:rsidRDefault="003A0C3A" w:rsidP="003A0C3A">
      <w:pPr>
        <w:pStyle w:val="proposal"/>
      </w:pPr>
      <w:r>
        <w:t xml:space="preserve">Legacy default beam behavior in Rel16 can be </w:t>
      </w:r>
      <w:r w:rsidR="00793FB1">
        <w:t xml:space="preserve">reused </w:t>
      </w:r>
      <w:r>
        <w:t>for Multi-PDSCHs scheduling in the scenario of M-TRP.</w:t>
      </w:r>
    </w:p>
    <w:p w14:paraId="22D80FA2" w14:textId="24C12902" w:rsidR="003A0C3A" w:rsidRDefault="00793FB1" w:rsidP="003A0C3A">
      <w:pPr>
        <w:pStyle w:val="proposal"/>
      </w:pPr>
      <w:r>
        <w:t xml:space="preserve">Confirm </w:t>
      </w:r>
      <w:r w:rsidR="003A0C3A">
        <w:t>the work assumption without FFS.</w:t>
      </w:r>
    </w:p>
    <w:p w14:paraId="7DB01F00" w14:textId="77777777" w:rsidR="00A74BF4" w:rsidRDefault="00A74BF4" w:rsidP="00A74BF4">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r w:rsidRPr="00FC412F">
        <w:rPr>
          <w:rFonts w:cs="Times New Roman"/>
          <w:b w:val="0"/>
          <w:bCs w:val="0"/>
          <w:kern w:val="0"/>
          <w:sz w:val="36"/>
          <w:szCs w:val="20"/>
        </w:rPr>
        <w:t>References</w:t>
      </w:r>
    </w:p>
    <w:p w14:paraId="4B69C187" w14:textId="3ADBE792" w:rsidR="00A74BF4" w:rsidRDefault="0090691B" w:rsidP="0073309B">
      <w:pPr>
        <w:pStyle w:val="references"/>
      </w:pPr>
      <w:r>
        <w:t>C</w:t>
      </w:r>
      <w:r w:rsidR="00A74BF4" w:rsidRPr="009D0307">
        <w:t>hairman's Notes RAN1#10</w:t>
      </w:r>
      <w:r w:rsidR="00434DF0">
        <w:t>6</w:t>
      </w:r>
      <w:r w:rsidR="00A74BF4" w:rsidRPr="009D0307">
        <w:t>-e</w:t>
      </w:r>
    </w:p>
    <w:p w14:paraId="45672EC3" w14:textId="388284D7" w:rsidR="00710719" w:rsidRPr="009D0307" w:rsidRDefault="004D5CFC" w:rsidP="004D5CFC">
      <w:pPr>
        <w:pStyle w:val="references"/>
      </w:pPr>
      <w:bookmarkStart w:id="4" w:name="_Ref71618319"/>
      <w:bookmarkEnd w:id="0"/>
      <w:bookmarkEnd w:id="1"/>
      <w:r w:rsidRPr="004D5CFC">
        <w:t>R1-2106582</w:t>
      </w:r>
      <w:r w:rsidRPr="004D5CFC">
        <w:tab/>
        <w:t>Discussions on beam management for new SCSs for NR operation from 52.6GHz to 71GHz</w:t>
      </w:r>
      <w:r>
        <w:t>,</w:t>
      </w:r>
      <w:r w:rsidRPr="004D5CFC">
        <w:tab/>
        <w:t>vivo</w:t>
      </w:r>
      <w:r w:rsidR="003F2E46">
        <w:t xml:space="preserve">, </w:t>
      </w:r>
      <w:r w:rsidR="003F2E46" w:rsidRPr="003F2E46">
        <w:t xml:space="preserve"> </w:t>
      </w:r>
      <w:bookmarkEnd w:id="4"/>
      <w:r>
        <w:t>3GPP TSG RAN WG1 #106-e</w:t>
      </w:r>
      <w:r w:rsidR="003F2E46">
        <w:t>.</w:t>
      </w:r>
    </w:p>
    <w:sectPr w:rsidR="00710719" w:rsidRPr="009D0307" w:rsidSect="00D863C5">
      <w:headerReference w:type="default" r:id="rId11"/>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EA9" w16cex:dateUtc="2021-05-11T02:44:00Z"/>
  <w16cex:commentExtensible w16cex:durableId="2445423C" w16cex:dateUtc="2021-05-11T09:49:00Z"/>
  <w16cex:commentExtensible w16cex:durableId="2444DF4B" w16cex:dateUtc="2021-05-11T02:47:00Z"/>
  <w16cex:commentExtensible w16cex:durableId="2444E38E" w16cex:dateUtc="2021-05-11T03:05:00Z"/>
  <w16cex:commentExtensible w16cex:durableId="2444E4A1" w16cex:dateUtc="2021-05-11T03:10:00Z"/>
  <w16cex:commentExtensible w16cex:durableId="2444E868" w16cex:dateUtc="2021-05-11T03:26:00Z"/>
  <w16cex:commentExtensible w16cex:durableId="2444E920" w16cex:dateUtc="2021-05-11T03:29:00Z"/>
  <w16cex:commentExtensible w16cex:durableId="2444E994" w16cex:dateUtc="2021-05-11T03:31:00Z"/>
  <w16cex:commentExtensible w16cex:durableId="2444EBB0" w16cex:dateUtc="2021-05-11T03:40:00Z"/>
  <w16cex:commentExtensible w16cex:durableId="244543CA" w16cex:dateUtc="2021-05-11T09:56:00Z"/>
  <w16cex:commentExtensible w16cex:durableId="2444EC08" w16cex:dateUtc="2021-05-11T03:42:00Z"/>
  <w16cex:commentExtensible w16cex:durableId="2444EC54" w16cex:dateUtc="2021-05-11T03:43:00Z"/>
  <w16cex:commentExtensible w16cex:durableId="2444EA56" w16cex:dateUtc="2021-05-11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7D769E" w16cid:durableId="24B285E0"/>
  <w16cid:commentId w16cid:paraId="366694F8" w16cid:durableId="249010BF"/>
  <w16cid:commentId w16cid:paraId="56EE7621" w16cid:durableId="2490528A"/>
  <w16cid:commentId w16cid:paraId="27FBB9EB" w16cid:durableId="249146F7"/>
  <w16cid:commentId w16cid:paraId="059052DE" w16cid:durableId="24914831"/>
  <w16cid:commentId w16cid:paraId="7FCD8828" w16cid:durableId="24AAF863"/>
  <w16cid:commentId w16cid:paraId="628AFD9B" w16cid:durableId="24AA6F34"/>
  <w16cid:commentId w16cid:paraId="70209C83" w16cid:durableId="24AC3BA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3B674" w14:textId="77777777" w:rsidR="00DD0007" w:rsidRDefault="00DD0007">
      <w:r>
        <w:separator/>
      </w:r>
    </w:p>
  </w:endnote>
  <w:endnote w:type="continuationSeparator" w:id="0">
    <w:p w14:paraId="388515A6" w14:textId="77777777" w:rsidR="00DD0007" w:rsidRDefault="00DD0007">
      <w:r>
        <w:continuationSeparator/>
      </w:r>
    </w:p>
  </w:endnote>
  <w:endnote w:type="continuationNotice" w:id="1">
    <w:p w14:paraId="599E7770" w14:textId="77777777" w:rsidR="00DD0007" w:rsidRDefault="00DD0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2EEA2" w14:textId="77777777" w:rsidR="00DD0007" w:rsidRDefault="00DD0007">
      <w:r>
        <w:separator/>
      </w:r>
    </w:p>
  </w:footnote>
  <w:footnote w:type="continuationSeparator" w:id="0">
    <w:p w14:paraId="5DE4A139" w14:textId="77777777" w:rsidR="00DD0007" w:rsidRDefault="00DD0007">
      <w:r>
        <w:continuationSeparator/>
      </w:r>
    </w:p>
  </w:footnote>
  <w:footnote w:type="continuationNotice" w:id="1">
    <w:p w14:paraId="44D5FEB9" w14:textId="77777777" w:rsidR="00DD0007" w:rsidRDefault="00DD000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2D7214" w:rsidRDefault="002D7214"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E28A74DC"/>
    <w:lvl w:ilvl="0" w:tplc="7FF0B558">
      <w:start w:val="1"/>
      <w:numFmt w:val="decimal"/>
      <w:pStyle w:val="table"/>
      <w:lvlText w:val="Table %1"/>
      <w:lvlJc w:val="left"/>
      <w:pPr>
        <w:ind w:left="524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F41D8"/>
    <w:multiLevelType w:val="hybridMultilevel"/>
    <w:tmpl w:val="732864A8"/>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9B6893"/>
    <w:multiLevelType w:val="multilevel"/>
    <w:tmpl w:val="0F9B6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BE6CAD"/>
    <w:multiLevelType w:val="hybridMultilevel"/>
    <w:tmpl w:val="E16436FE"/>
    <w:lvl w:ilvl="0" w:tplc="B7966730">
      <w:start w:val="5"/>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hybridMultilevel"/>
    <w:tmpl w:val="735AD0E0"/>
    <w:lvl w:ilvl="0" w:tplc="A95A60D8">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10" w15:restartNumberingAfterBreak="0">
    <w:nsid w:val="2AD903ED"/>
    <w:multiLevelType w:val="hybridMultilevel"/>
    <w:tmpl w:val="D40C5AD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22C0513"/>
    <w:multiLevelType w:val="hybridMultilevel"/>
    <w:tmpl w:val="E17AA9EE"/>
    <w:lvl w:ilvl="0" w:tplc="68003E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656483"/>
    <w:multiLevelType w:val="hybridMultilevel"/>
    <w:tmpl w:val="1E529670"/>
    <w:lvl w:ilvl="0" w:tplc="D99E26F2">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7F0099B"/>
    <w:multiLevelType w:val="multilevel"/>
    <w:tmpl w:val="47F0099B"/>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4864E12"/>
    <w:multiLevelType w:val="hybridMultilevel"/>
    <w:tmpl w:val="E5244CB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472157"/>
    <w:multiLevelType w:val="hybridMultilevel"/>
    <w:tmpl w:val="81366D8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7340C"/>
    <w:multiLevelType w:val="multilevel"/>
    <w:tmpl w:val="5D9734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4"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3C2707"/>
    <w:multiLevelType w:val="hybridMultilevel"/>
    <w:tmpl w:val="63BA2C92"/>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39"/>
  </w:num>
  <w:num w:numId="3">
    <w:abstractNumId w:val="19"/>
  </w:num>
  <w:num w:numId="4">
    <w:abstractNumId w:val="23"/>
  </w:num>
  <w:num w:numId="5">
    <w:abstractNumId w:val="17"/>
  </w:num>
  <w:num w:numId="6">
    <w:abstractNumId w:val="16"/>
  </w:num>
  <w:num w:numId="7">
    <w:abstractNumId w:val="22"/>
  </w:num>
  <w:num w:numId="8">
    <w:abstractNumId w:val="15"/>
  </w:num>
  <w:num w:numId="9">
    <w:abstractNumId w:val="6"/>
  </w:num>
  <w:num w:numId="10">
    <w:abstractNumId w:val="33"/>
  </w:num>
  <w:num w:numId="11">
    <w:abstractNumId w:val="9"/>
  </w:num>
  <w:num w:numId="12">
    <w:abstractNumId w:val="20"/>
  </w:num>
  <w:num w:numId="13">
    <w:abstractNumId w:val="0"/>
  </w:num>
  <w:num w:numId="14">
    <w:abstractNumId w:val="31"/>
  </w:num>
  <w:num w:numId="15">
    <w:abstractNumId w:val="4"/>
  </w:num>
  <w:num w:numId="16">
    <w:abstractNumId w:val="3"/>
  </w:num>
  <w:num w:numId="17">
    <w:abstractNumId w:val="35"/>
  </w:num>
  <w:num w:numId="18">
    <w:abstractNumId w:val="28"/>
  </w:num>
  <w:num w:numId="19">
    <w:abstractNumId w:val="30"/>
  </w:num>
  <w:num w:numId="20">
    <w:abstractNumId w:val="34"/>
  </w:num>
  <w:num w:numId="21">
    <w:abstractNumId w:val="18"/>
  </w:num>
  <w:num w:numId="22">
    <w:abstractNumId w:val="6"/>
    <w:lvlOverride w:ilvl="0">
      <w:startOverride w:val="1"/>
    </w:lvlOverride>
  </w:num>
  <w:num w:numId="23">
    <w:abstractNumId w:val="20"/>
    <w:lvlOverride w:ilvl="0">
      <w:startOverride w:val="1"/>
    </w:lvlOverride>
  </w:num>
  <w:num w:numId="24">
    <w:abstractNumId w:val="37"/>
  </w:num>
  <w:num w:numId="25">
    <w:abstractNumId w:val="21"/>
  </w:num>
  <w:num w:numId="26">
    <w:abstractNumId w:val="32"/>
  </w:num>
  <w:num w:numId="27">
    <w:abstractNumId w:val="2"/>
  </w:num>
  <w:num w:numId="28">
    <w:abstractNumId w:val="14"/>
  </w:num>
  <w:num w:numId="29">
    <w:abstractNumId w:val="8"/>
  </w:num>
  <w:num w:numId="30">
    <w:abstractNumId w:val="10"/>
  </w:num>
  <w:num w:numId="31">
    <w:abstractNumId w:val="7"/>
  </w:num>
  <w:num w:numId="32">
    <w:abstractNumId w:val="13"/>
  </w:num>
  <w:num w:numId="33">
    <w:abstractNumId w:val="24"/>
  </w:num>
  <w:num w:numId="34">
    <w:abstractNumId w:val="38"/>
  </w:num>
  <w:num w:numId="35">
    <w:abstractNumId w:val="11"/>
  </w:num>
  <w:num w:numId="36">
    <w:abstractNumId w:val="12"/>
  </w:num>
  <w:num w:numId="37">
    <w:abstractNumId w:val="27"/>
  </w:num>
  <w:num w:numId="38">
    <w:abstractNumId w:val="5"/>
  </w:num>
  <w:num w:numId="39">
    <w:abstractNumId w:val="40"/>
  </w:num>
  <w:num w:numId="40">
    <w:abstractNumId w:val="41"/>
  </w:num>
  <w:num w:numId="41">
    <w:abstractNumId w:val="36"/>
  </w:num>
  <w:num w:numId="42">
    <w:abstractNumId w:val="1"/>
  </w:num>
  <w:num w:numId="43">
    <w:abstractNumId w:val="25"/>
  </w:num>
  <w:num w:numId="44">
    <w:abstractNumId w:val="6"/>
    <w:lvlOverride w:ilvl="0">
      <w:startOverride w:val="1"/>
    </w:lvlOverride>
  </w:num>
  <w:num w:numId="45">
    <w:abstractNumId w:val="42"/>
  </w:num>
  <w:num w:numId="46">
    <w:abstractNumId w:val="29"/>
  </w:num>
  <w:num w:numId="47">
    <w:abstractNumId w:val="43"/>
  </w:num>
  <w:num w:numId="48">
    <w:abstractNumId w:val="40"/>
  </w:num>
  <w:num w:numId="49">
    <w:abstractNumId w:val="6"/>
    <w:lvlOverride w:ilvl="0">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EA7"/>
    <w:rsid w:val="000012F9"/>
    <w:rsid w:val="0000179F"/>
    <w:rsid w:val="00002134"/>
    <w:rsid w:val="00002408"/>
    <w:rsid w:val="0000242B"/>
    <w:rsid w:val="000025D5"/>
    <w:rsid w:val="00002B3D"/>
    <w:rsid w:val="0000314A"/>
    <w:rsid w:val="000035B2"/>
    <w:rsid w:val="00003886"/>
    <w:rsid w:val="0000410D"/>
    <w:rsid w:val="000043C7"/>
    <w:rsid w:val="0000460A"/>
    <w:rsid w:val="00004F59"/>
    <w:rsid w:val="00005012"/>
    <w:rsid w:val="0000539E"/>
    <w:rsid w:val="000054C0"/>
    <w:rsid w:val="00005C84"/>
    <w:rsid w:val="000060C1"/>
    <w:rsid w:val="000063A7"/>
    <w:rsid w:val="000063B8"/>
    <w:rsid w:val="000065F8"/>
    <w:rsid w:val="0000694F"/>
    <w:rsid w:val="00007096"/>
    <w:rsid w:val="00007909"/>
    <w:rsid w:val="00010151"/>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AC6"/>
    <w:rsid w:val="00016C34"/>
    <w:rsid w:val="00016F05"/>
    <w:rsid w:val="0001706A"/>
    <w:rsid w:val="000174AD"/>
    <w:rsid w:val="00017B19"/>
    <w:rsid w:val="00017BA4"/>
    <w:rsid w:val="00017F49"/>
    <w:rsid w:val="000208A6"/>
    <w:rsid w:val="00020A0A"/>
    <w:rsid w:val="00020A1C"/>
    <w:rsid w:val="0002195F"/>
    <w:rsid w:val="00021B1B"/>
    <w:rsid w:val="00021C03"/>
    <w:rsid w:val="00022152"/>
    <w:rsid w:val="00022321"/>
    <w:rsid w:val="00022A7D"/>
    <w:rsid w:val="000241CB"/>
    <w:rsid w:val="00024293"/>
    <w:rsid w:val="00024588"/>
    <w:rsid w:val="000247E0"/>
    <w:rsid w:val="00024BC2"/>
    <w:rsid w:val="00024E88"/>
    <w:rsid w:val="00024FF5"/>
    <w:rsid w:val="000250AB"/>
    <w:rsid w:val="0002552A"/>
    <w:rsid w:val="00025A64"/>
    <w:rsid w:val="000260C1"/>
    <w:rsid w:val="00026239"/>
    <w:rsid w:val="0002623A"/>
    <w:rsid w:val="00026311"/>
    <w:rsid w:val="0002671B"/>
    <w:rsid w:val="00026F14"/>
    <w:rsid w:val="0002754F"/>
    <w:rsid w:val="00027993"/>
    <w:rsid w:val="00030815"/>
    <w:rsid w:val="00030BD6"/>
    <w:rsid w:val="00030DFC"/>
    <w:rsid w:val="00031098"/>
    <w:rsid w:val="00031855"/>
    <w:rsid w:val="0003197C"/>
    <w:rsid w:val="00032104"/>
    <w:rsid w:val="000324B9"/>
    <w:rsid w:val="000325F0"/>
    <w:rsid w:val="000325F7"/>
    <w:rsid w:val="0003292C"/>
    <w:rsid w:val="00033185"/>
    <w:rsid w:val="00033319"/>
    <w:rsid w:val="000338A4"/>
    <w:rsid w:val="00033BB7"/>
    <w:rsid w:val="00033C25"/>
    <w:rsid w:val="00033D65"/>
    <w:rsid w:val="00033F30"/>
    <w:rsid w:val="00034864"/>
    <w:rsid w:val="00034984"/>
    <w:rsid w:val="00034997"/>
    <w:rsid w:val="00034B6E"/>
    <w:rsid w:val="000352C6"/>
    <w:rsid w:val="00035887"/>
    <w:rsid w:val="00035C55"/>
    <w:rsid w:val="00035D53"/>
    <w:rsid w:val="00035E82"/>
    <w:rsid w:val="000360EE"/>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48"/>
    <w:rsid w:val="000412E1"/>
    <w:rsid w:val="000412FF"/>
    <w:rsid w:val="000415EB"/>
    <w:rsid w:val="00041BE2"/>
    <w:rsid w:val="00041C1F"/>
    <w:rsid w:val="00041E6C"/>
    <w:rsid w:val="000421F2"/>
    <w:rsid w:val="00042718"/>
    <w:rsid w:val="00042725"/>
    <w:rsid w:val="00042955"/>
    <w:rsid w:val="00042AB0"/>
    <w:rsid w:val="00042AB8"/>
    <w:rsid w:val="00042E02"/>
    <w:rsid w:val="00043047"/>
    <w:rsid w:val="000436CC"/>
    <w:rsid w:val="00043767"/>
    <w:rsid w:val="000437C3"/>
    <w:rsid w:val="000439E7"/>
    <w:rsid w:val="00043BF7"/>
    <w:rsid w:val="00043F67"/>
    <w:rsid w:val="00043F7C"/>
    <w:rsid w:val="00044275"/>
    <w:rsid w:val="00044623"/>
    <w:rsid w:val="00044DAA"/>
    <w:rsid w:val="00045067"/>
    <w:rsid w:val="00045071"/>
    <w:rsid w:val="0004521C"/>
    <w:rsid w:val="000458FF"/>
    <w:rsid w:val="00046195"/>
    <w:rsid w:val="00046517"/>
    <w:rsid w:val="00046C1C"/>
    <w:rsid w:val="000471CE"/>
    <w:rsid w:val="00047398"/>
    <w:rsid w:val="000473DB"/>
    <w:rsid w:val="00047423"/>
    <w:rsid w:val="00047D75"/>
    <w:rsid w:val="000502A4"/>
    <w:rsid w:val="00050715"/>
    <w:rsid w:val="00050F1B"/>
    <w:rsid w:val="00051453"/>
    <w:rsid w:val="000517C0"/>
    <w:rsid w:val="00051C37"/>
    <w:rsid w:val="000520C7"/>
    <w:rsid w:val="0005214F"/>
    <w:rsid w:val="00052293"/>
    <w:rsid w:val="000528E0"/>
    <w:rsid w:val="00052966"/>
    <w:rsid w:val="00052E1A"/>
    <w:rsid w:val="00053004"/>
    <w:rsid w:val="0005326E"/>
    <w:rsid w:val="00053727"/>
    <w:rsid w:val="000537F7"/>
    <w:rsid w:val="00053D7E"/>
    <w:rsid w:val="00054001"/>
    <w:rsid w:val="000540C0"/>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564"/>
    <w:rsid w:val="00060CE4"/>
    <w:rsid w:val="000613E6"/>
    <w:rsid w:val="00061CFA"/>
    <w:rsid w:val="00061D9A"/>
    <w:rsid w:val="000629C6"/>
    <w:rsid w:val="00062BA8"/>
    <w:rsid w:val="00062D87"/>
    <w:rsid w:val="00063039"/>
    <w:rsid w:val="00063781"/>
    <w:rsid w:val="00063A49"/>
    <w:rsid w:val="0006400B"/>
    <w:rsid w:val="0006415F"/>
    <w:rsid w:val="000641A0"/>
    <w:rsid w:val="0006423A"/>
    <w:rsid w:val="000643C3"/>
    <w:rsid w:val="000643CC"/>
    <w:rsid w:val="000647E2"/>
    <w:rsid w:val="00065263"/>
    <w:rsid w:val="00065518"/>
    <w:rsid w:val="000658F2"/>
    <w:rsid w:val="0006633A"/>
    <w:rsid w:val="0006651A"/>
    <w:rsid w:val="00066691"/>
    <w:rsid w:val="00066A5E"/>
    <w:rsid w:val="00066AC2"/>
    <w:rsid w:val="00066EFF"/>
    <w:rsid w:val="00067249"/>
    <w:rsid w:val="000675DF"/>
    <w:rsid w:val="0006761F"/>
    <w:rsid w:val="00067C3D"/>
    <w:rsid w:val="00067C74"/>
    <w:rsid w:val="00067D9C"/>
    <w:rsid w:val="00067EFE"/>
    <w:rsid w:val="000701F8"/>
    <w:rsid w:val="00070897"/>
    <w:rsid w:val="00070914"/>
    <w:rsid w:val="00070F5F"/>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E57"/>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10A7"/>
    <w:rsid w:val="00081311"/>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3F41"/>
    <w:rsid w:val="000841C4"/>
    <w:rsid w:val="000842DB"/>
    <w:rsid w:val="000849C5"/>
    <w:rsid w:val="00084A1A"/>
    <w:rsid w:val="00084FDF"/>
    <w:rsid w:val="00085374"/>
    <w:rsid w:val="000854C6"/>
    <w:rsid w:val="00085662"/>
    <w:rsid w:val="00085970"/>
    <w:rsid w:val="00086187"/>
    <w:rsid w:val="0008625E"/>
    <w:rsid w:val="0008626B"/>
    <w:rsid w:val="0008651A"/>
    <w:rsid w:val="000871C0"/>
    <w:rsid w:val="00087CF0"/>
    <w:rsid w:val="000900C1"/>
    <w:rsid w:val="000902CA"/>
    <w:rsid w:val="00090550"/>
    <w:rsid w:val="00090698"/>
    <w:rsid w:val="00090B09"/>
    <w:rsid w:val="00090E2E"/>
    <w:rsid w:val="00090FD2"/>
    <w:rsid w:val="00091079"/>
    <w:rsid w:val="00091626"/>
    <w:rsid w:val="000919BB"/>
    <w:rsid w:val="00091C53"/>
    <w:rsid w:val="00091C8C"/>
    <w:rsid w:val="00091D66"/>
    <w:rsid w:val="000921EC"/>
    <w:rsid w:val="0009234A"/>
    <w:rsid w:val="00092D32"/>
    <w:rsid w:val="00092E4E"/>
    <w:rsid w:val="0009303D"/>
    <w:rsid w:val="000931F0"/>
    <w:rsid w:val="0009327A"/>
    <w:rsid w:val="00093374"/>
    <w:rsid w:val="0009396C"/>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1C3"/>
    <w:rsid w:val="000A05A4"/>
    <w:rsid w:val="000A05EB"/>
    <w:rsid w:val="000A07A7"/>
    <w:rsid w:val="000A09D3"/>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4E2"/>
    <w:rsid w:val="000A6BF8"/>
    <w:rsid w:val="000A6C73"/>
    <w:rsid w:val="000A6C80"/>
    <w:rsid w:val="000A6CAD"/>
    <w:rsid w:val="000A6E40"/>
    <w:rsid w:val="000A7CB5"/>
    <w:rsid w:val="000B00D6"/>
    <w:rsid w:val="000B012E"/>
    <w:rsid w:val="000B06E4"/>
    <w:rsid w:val="000B0969"/>
    <w:rsid w:val="000B0A44"/>
    <w:rsid w:val="000B17B6"/>
    <w:rsid w:val="000B17FB"/>
    <w:rsid w:val="000B1C22"/>
    <w:rsid w:val="000B1C29"/>
    <w:rsid w:val="000B2032"/>
    <w:rsid w:val="000B26C9"/>
    <w:rsid w:val="000B2AD1"/>
    <w:rsid w:val="000B2AE1"/>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531D"/>
    <w:rsid w:val="000B555C"/>
    <w:rsid w:val="000B560D"/>
    <w:rsid w:val="000B59FE"/>
    <w:rsid w:val="000B5A94"/>
    <w:rsid w:val="000B5F99"/>
    <w:rsid w:val="000B610B"/>
    <w:rsid w:val="000B65C9"/>
    <w:rsid w:val="000B6824"/>
    <w:rsid w:val="000B6BB0"/>
    <w:rsid w:val="000B6BBD"/>
    <w:rsid w:val="000C0172"/>
    <w:rsid w:val="000C034A"/>
    <w:rsid w:val="000C0645"/>
    <w:rsid w:val="000C06A6"/>
    <w:rsid w:val="000C0875"/>
    <w:rsid w:val="000C0ABC"/>
    <w:rsid w:val="000C0DE3"/>
    <w:rsid w:val="000C1001"/>
    <w:rsid w:val="000C1154"/>
    <w:rsid w:val="000C14DA"/>
    <w:rsid w:val="000C1B5F"/>
    <w:rsid w:val="000C1E20"/>
    <w:rsid w:val="000C2208"/>
    <w:rsid w:val="000C283B"/>
    <w:rsid w:val="000C31B8"/>
    <w:rsid w:val="000C3E89"/>
    <w:rsid w:val="000C3FC8"/>
    <w:rsid w:val="000C4389"/>
    <w:rsid w:val="000C48FF"/>
    <w:rsid w:val="000C4D73"/>
    <w:rsid w:val="000C4F9F"/>
    <w:rsid w:val="000C515A"/>
    <w:rsid w:val="000C5A1A"/>
    <w:rsid w:val="000C5B12"/>
    <w:rsid w:val="000C69BE"/>
    <w:rsid w:val="000C6F58"/>
    <w:rsid w:val="000C7264"/>
    <w:rsid w:val="000C7678"/>
    <w:rsid w:val="000C7746"/>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B4"/>
    <w:rsid w:val="000E3573"/>
    <w:rsid w:val="000E3C6B"/>
    <w:rsid w:val="000E4629"/>
    <w:rsid w:val="000E4862"/>
    <w:rsid w:val="000E4F2F"/>
    <w:rsid w:val="000E4F53"/>
    <w:rsid w:val="000E5021"/>
    <w:rsid w:val="000E565A"/>
    <w:rsid w:val="000E5864"/>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27E3"/>
    <w:rsid w:val="00102DF0"/>
    <w:rsid w:val="001032FB"/>
    <w:rsid w:val="00103937"/>
    <w:rsid w:val="00104094"/>
    <w:rsid w:val="0010493D"/>
    <w:rsid w:val="00104B01"/>
    <w:rsid w:val="00104DA0"/>
    <w:rsid w:val="00105160"/>
    <w:rsid w:val="001053C1"/>
    <w:rsid w:val="00105570"/>
    <w:rsid w:val="001056CB"/>
    <w:rsid w:val="00105812"/>
    <w:rsid w:val="00105B96"/>
    <w:rsid w:val="001063C3"/>
    <w:rsid w:val="001067A4"/>
    <w:rsid w:val="00106BC9"/>
    <w:rsid w:val="00106CD9"/>
    <w:rsid w:val="00106DD2"/>
    <w:rsid w:val="00106E05"/>
    <w:rsid w:val="00107304"/>
    <w:rsid w:val="00107528"/>
    <w:rsid w:val="00107781"/>
    <w:rsid w:val="00107DC1"/>
    <w:rsid w:val="00110961"/>
    <w:rsid w:val="001109E6"/>
    <w:rsid w:val="00110A39"/>
    <w:rsid w:val="001113AF"/>
    <w:rsid w:val="001115DC"/>
    <w:rsid w:val="00111719"/>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99"/>
    <w:rsid w:val="001216B6"/>
    <w:rsid w:val="00122469"/>
    <w:rsid w:val="001228D2"/>
    <w:rsid w:val="00123327"/>
    <w:rsid w:val="001233A1"/>
    <w:rsid w:val="001234B3"/>
    <w:rsid w:val="00123B33"/>
    <w:rsid w:val="00123E23"/>
    <w:rsid w:val="00123E88"/>
    <w:rsid w:val="0012412F"/>
    <w:rsid w:val="00124BE6"/>
    <w:rsid w:val="00124D4E"/>
    <w:rsid w:val="00125C01"/>
    <w:rsid w:val="00125C3B"/>
    <w:rsid w:val="00125CA4"/>
    <w:rsid w:val="00125D22"/>
    <w:rsid w:val="00125ED7"/>
    <w:rsid w:val="00125F5D"/>
    <w:rsid w:val="00126884"/>
    <w:rsid w:val="00126A1D"/>
    <w:rsid w:val="00126A73"/>
    <w:rsid w:val="00127206"/>
    <w:rsid w:val="0012792B"/>
    <w:rsid w:val="001279D0"/>
    <w:rsid w:val="00127EA2"/>
    <w:rsid w:val="001304D7"/>
    <w:rsid w:val="0013061A"/>
    <w:rsid w:val="00130753"/>
    <w:rsid w:val="00130948"/>
    <w:rsid w:val="00130B3A"/>
    <w:rsid w:val="00130B83"/>
    <w:rsid w:val="00130EAE"/>
    <w:rsid w:val="00131E96"/>
    <w:rsid w:val="00131FE4"/>
    <w:rsid w:val="001326B7"/>
    <w:rsid w:val="00132726"/>
    <w:rsid w:val="00132BAC"/>
    <w:rsid w:val="00132C61"/>
    <w:rsid w:val="00132CFC"/>
    <w:rsid w:val="00132E4D"/>
    <w:rsid w:val="0013361D"/>
    <w:rsid w:val="0013391A"/>
    <w:rsid w:val="00134727"/>
    <w:rsid w:val="00134974"/>
    <w:rsid w:val="00134A84"/>
    <w:rsid w:val="00134B9D"/>
    <w:rsid w:val="0013524B"/>
    <w:rsid w:val="0013594B"/>
    <w:rsid w:val="00135972"/>
    <w:rsid w:val="00135A19"/>
    <w:rsid w:val="00136179"/>
    <w:rsid w:val="0013618B"/>
    <w:rsid w:val="00136576"/>
    <w:rsid w:val="0013659E"/>
    <w:rsid w:val="00136877"/>
    <w:rsid w:val="0013688A"/>
    <w:rsid w:val="001369A2"/>
    <w:rsid w:val="00136C03"/>
    <w:rsid w:val="00136EA1"/>
    <w:rsid w:val="001374D7"/>
    <w:rsid w:val="00137CB2"/>
    <w:rsid w:val="00137CD3"/>
    <w:rsid w:val="00137F05"/>
    <w:rsid w:val="001402EA"/>
    <w:rsid w:val="001405C9"/>
    <w:rsid w:val="00140691"/>
    <w:rsid w:val="00140A67"/>
    <w:rsid w:val="00140B4E"/>
    <w:rsid w:val="001410A9"/>
    <w:rsid w:val="00141757"/>
    <w:rsid w:val="00141AC2"/>
    <w:rsid w:val="00141B8E"/>
    <w:rsid w:val="00141D81"/>
    <w:rsid w:val="001420CC"/>
    <w:rsid w:val="001421B1"/>
    <w:rsid w:val="001421D0"/>
    <w:rsid w:val="0014227B"/>
    <w:rsid w:val="001426D9"/>
    <w:rsid w:val="00143091"/>
    <w:rsid w:val="0014391B"/>
    <w:rsid w:val="00143BD9"/>
    <w:rsid w:val="0014405C"/>
    <w:rsid w:val="0014440C"/>
    <w:rsid w:val="00144523"/>
    <w:rsid w:val="00144D06"/>
    <w:rsid w:val="00144E8B"/>
    <w:rsid w:val="00145418"/>
    <w:rsid w:val="00145AFF"/>
    <w:rsid w:val="00145B29"/>
    <w:rsid w:val="00145B6F"/>
    <w:rsid w:val="00145D21"/>
    <w:rsid w:val="00145EC5"/>
    <w:rsid w:val="00146069"/>
    <w:rsid w:val="00146312"/>
    <w:rsid w:val="00146445"/>
    <w:rsid w:val="001465B0"/>
    <w:rsid w:val="00146650"/>
    <w:rsid w:val="00146D60"/>
    <w:rsid w:val="00147712"/>
    <w:rsid w:val="0014784D"/>
    <w:rsid w:val="00147A3C"/>
    <w:rsid w:val="00147F44"/>
    <w:rsid w:val="0015072D"/>
    <w:rsid w:val="0015097A"/>
    <w:rsid w:val="00150BC0"/>
    <w:rsid w:val="00150D84"/>
    <w:rsid w:val="001511AD"/>
    <w:rsid w:val="0015172E"/>
    <w:rsid w:val="00151BB2"/>
    <w:rsid w:val="00152266"/>
    <w:rsid w:val="00153000"/>
    <w:rsid w:val="0015312D"/>
    <w:rsid w:val="001532B4"/>
    <w:rsid w:val="00153307"/>
    <w:rsid w:val="00153326"/>
    <w:rsid w:val="0015351C"/>
    <w:rsid w:val="001537D0"/>
    <w:rsid w:val="00153A37"/>
    <w:rsid w:val="00153B22"/>
    <w:rsid w:val="00153BA9"/>
    <w:rsid w:val="00153DFF"/>
    <w:rsid w:val="0015441E"/>
    <w:rsid w:val="00154789"/>
    <w:rsid w:val="00154F45"/>
    <w:rsid w:val="00154F84"/>
    <w:rsid w:val="001552A1"/>
    <w:rsid w:val="00155340"/>
    <w:rsid w:val="0015535D"/>
    <w:rsid w:val="001553C7"/>
    <w:rsid w:val="00155407"/>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DC1"/>
    <w:rsid w:val="00161E41"/>
    <w:rsid w:val="001624B2"/>
    <w:rsid w:val="001631C7"/>
    <w:rsid w:val="0016331D"/>
    <w:rsid w:val="00163436"/>
    <w:rsid w:val="00163CE3"/>
    <w:rsid w:val="00163E3B"/>
    <w:rsid w:val="00164712"/>
    <w:rsid w:val="0016473C"/>
    <w:rsid w:val="001649C3"/>
    <w:rsid w:val="00164C72"/>
    <w:rsid w:val="00164D4A"/>
    <w:rsid w:val="0016584C"/>
    <w:rsid w:val="00165F6C"/>
    <w:rsid w:val="00166395"/>
    <w:rsid w:val="00166941"/>
    <w:rsid w:val="00166AE0"/>
    <w:rsid w:val="00166BE4"/>
    <w:rsid w:val="00167384"/>
    <w:rsid w:val="00167535"/>
    <w:rsid w:val="0016758C"/>
    <w:rsid w:val="001675B3"/>
    <w:rsid w:val="001678FF"/>
    <w:rsid w:val="00167B82"/>
    <w:rsid w:val="00167C0C"/>
    <w:rsid w:val="00167E3C"/>
    <w:rsid w:val="001702B2"/>
    <w:rsid w:val="001707AA"/>
    <w:rsid w:val="00170836"/>
    <w:rsid w:val="00170B62"/>
    <w:rsid w:val="00170B65"/>
    <w:rsid w:val="00170ED8"/>
    <w:rsid w:val="00171558"/>
    <w:rsid w:val="001724F4"/>
    <w:rsid w:val="0017280F"/>
    <w:rsid w:val="00172A6A"/>
    <w:rsid w:val="00172D8C"/>
    <w:rsid w:val="00172E1E"/>
    <w:rsid w:val="00172E98"/>
    <w:rsid w:val="001743B2"/>
    <w:rsid w:val="00174827"/>
    <w:rsid w:val="00175121"/>
    <w:rsid w:val="00175564"/>
    <w:rsid w:val="001759F9"/>
    <w:rsid w:val="0017669A"/>
    <w:rsid w:val="001768C1"/>
    <w:rsid w:val="00176D09"/>
    <w:rsid w:val="00176D18"/>
    <w:rsid w:val="00177528"/>
    <w:rsid w:val="00177692"/>
    <w:rsid w:val="00177CD9"/>
    <w:rsid w:val="00180324"/>
    <w:rsid w:val="00180604"/>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06C"/>
    <w:rsid w:val="00184249"/>
    <w:rsid w:val="00184286"/>
    <w:rsid w:val="00185422"/>
    <w:rsid w:val="0018573F"/>
    <w:rsid w:val="00185B5F"/>
    <w:rsid w:val="0018600D"/>
    <w:rsid w:val="0018628F"/>
    <w:rsid w:val="00186DEA"/>
    <w:rsid w:val="00186EDC"/>
    <w:rsid w:val="00186F27"/>
    <w:rsid w:val="00187631"/>
    <w:rsid w:val="0018786A"/>
    <w:rsid w:val="00187948"/>
    <w:rsid w:val="00187F78"/>
    <w:rsid w:val="00187FAC"/>
    <w:rsid w:val="001907C4"/>
    <w:rsid w:val="001910F4"/>
    <w:rsid w:val="0019214A"/>
    <w:rsid w:val="001927F4"/>
    <w:rsid w:val="001928FA"/>
    <w:rsid w:val="001929DB"/>
    <w:rsid w:val="00192B2B"/>
    <w:rsid w:val="00192FDD"/>
    <w:rsid w:val="001932DB"/>
    <w:rsid w:val="001932E5"/>
    <w:rsid w:val="0019334F"/>
    <w:rsid w:val="001934FF"/>
    <w:rsid w:val="001938A7"/>
    <w:rsid w:val="00193C21"/>
    <w:rsid w:val="00193FB1"/>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638"/>
    <w:rsid w:val="001A175D"/>
    <w:rsid w:val="001A181F"/>
    <w:rsid w:val="001A1BC9"/>
    <w:rsid w:val="001A1CCE"/>
    <w:rsid w:val="001A2279"/>
    <w:rsid w:val="001A236D"/>
    <w:rsid w:val="001A2528"/>
    <w:rsid w:val="001A26B5"/>
    <w:rsid w:val="001A29E7"/>
    <w:rsid w:val="001A2C5C"/>
    <w:rsid w:val="001A2F21"/>
    <w:rsid w:val="001A2FF2"/>
    <w:rsid w:val="001A325F"/>
    <w:rsid w:val="001A32F6"/>
    <w:rsid w:val="001A3353"/>
    <w:rsid w:val="001A362D"/>
    <w:rsid w:val="001A3F69"/>
    <w:rsid w:val="001A4992"/>
    <w:rsid w:val="001A4AA1"/>
    <w:rsid w:val="001A4C36"/>
    <w:rsid w:val="001A51EB"/>
    <w:rsid w:val="001A551B"/>
    <w:rsid w:val="001A5F47"/>
    <w:rsid w:val="001A644B"/>
    <w:rsid w:val="001A6917"/>
    <w:rsid w:val="001A6D71"/>
    <w:rsid w:val="001A6E72"/>
    <w:rsid w:val="001A727B"/>
    <w:rsid w:val="001A7D4F"/>
    <w:rsid w:val="001B037F"/>
    <w:rsid w:val="001B03B7"/>
    <w:rsid w:val="001B041E"/>
    <w:rsid w:val="001B09AD"/>
    <w:rsid w:val="001B0AC2"/>
    <w:rsid w:val="001B0B19"/>
    <w:rsid w:val="001B1358"/>
    <w:rsid w:val="001B17AA"/>
    <w:rsid w:val="001B1A87"/>
    <w:rsid w:val="001B1D92"/>
    <w:rsid w:val="001B28F8"/>
    <w:rsid w:val="001B2958"/>
    <w:rsid w:val="001B3934"/>
    <w:rsid w:val="001B3B5D"/>
    <w:rsid w:val="001B3C54"/>
    <w:rsid w:val="001B42B9"/>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DD"/>
    <w:rsid w:val="001B7323"/>
    <w:rsid w:val="001B7370"/>
    <w:rsid w:val="001B7378"/>
    <w:rsid w:val="001B749D"/>
    <w:rsid w:val="001B7906"/>
    <w:rsid w:val="001B7E41"/>
    <w:rsid w:val="001B7F44"/>
    <w:rsid w:val="001C014C"/>
    <w:rsid w:val="001C01B7"/>
    <w:rsid w:val="001C0296"/>
    <w:rsid w:val="001C0698"/>
    <w:rsid w:val="001C0798"/>
    <w:rsid w:val="001C0B54"/>
    <w:rsid w:val="001C0BC4"/>
    <w:rsid w:val="001C0BFA"/>
    <w:rsid w:val="001C1A97"/>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D1F"/>
    <w:rsid w:val="001C4D23"/>
    <w:rsid w:val="001C4F0D"/>
    <w:rsid w:val="001C56C5"/>
    <w:rsid w:val="001C5721"/>
    <w:rsid w:val="001C5AE9"/>
    <w:rsid w:val="001C5D2D"/>
    <w:rsid w:val="001C626F"/>
    <w:rsid w:val="001C62F8"/>
    <w:rsid w:val="001C67B5"/>
    <w:rsid w:val="001C6C21"/>
    <w:rsid w:val="001C6D4B"/>
    <w:rsid w:val="001C7086"/>
    <w:rsid w:val="001C71B2"/>
    <w:rsid w:val="001C7268"/>
    <w:rsid w:val="001C7641"/>
    <w:rsid w:val="001C78FC"/>
    <w:rsid w:val="001C7A1E"/>
    <w:rsid w:val="001C7A8F"/>
    <w:rsid w:val="001D01C9"/>
    <w:rsid w:val="001D058C"/>
    <w:rsid w:val="001D096F"/>
    <w:rsid w:val="001D0DD1"/>
    <w:rsid w:val="001D155F"/>
    <w:rsid w:val="001D1660"/>
    <w:rsid w:val="001D2001"/>
    <w:rsid w:val="001D201F"/>
    <w:rsid w:val="001D243B"/>
    <w:rsid w:val="001D2CE6"/>
    <w:rsid w:val="001D2DA4"/>
    <w:rsid w:val="001D3507"/>
    <w:rsid w:val="001D363E"/>
    <w:rsid w:val="001D39E6"/>
    <w:rsid w:val="001D3CC4"/>
    <w:rsid w:val="001D499B"/>
    <w:rsid w:val="001D5C94"/>
    <w:rsid w:val="001D6C50"/>
    <w:rsid w:val="001D6C5E"/>
    <w:rsid w:val="001D6E2D"/>
    <w:rsid w:val="001D74FE"/>
    <w:rsid w:val="001D75C7"/>
    <w:rsid w:val="001D76CC"/>
    <w:rsid w:val="001E04C9"/>
    <w:rsid w:val="001E085D"/>
    <w:rsid w:val="001E0C4A"/>
    <w:rsid w:val="001E0FB8"/>
    <w:rsid w:val="001E1051"/>
    <w:rsid w:val="001E1D35"/>
    <w:rsid w:val="001E1F07"/>
    <w:rsid w:val="001E20F1"/>
    <w:rsid w:val="001E27FE"/>
    <w:rsid w:val="001E2B65"/>
    <w:rsid w:val="001E2F8C"/>
    <w:rsid w:val="001E33AC"/>
    <w:rsid w:val="001E33AD"/>
    <w:rsid w:val="001E3526"/>
    <w:rsid w:val="001E3ADE"/>
    <w:rsid w:val="001E3C84"/>
    <w:rsid w:val="001E4190"/>
    <w:rsid w:val="001E43E1"/>
    <w:rsid w:val="001E44AD"/>
    <w:rsid w:val="001E44F5"/>
    <w:rsid w:val="001E4547"/>
    <w:rsid w:val="001E467C"/>
    <w:rsid w:val="001E4EB7"/>
    <w:rsid w:val="001E52E2"/>
    <w:rsid w:val="001E58A1"/>
    <w:rsid w:val="001E594C"/>
    <w:rsid w:val="001E59F8"/>
    <w:rsid w:val="001E5C5B"/>
    <w:rsid w:val="001E5DE6"/>
    <w:rsid w:val="001E6203"/>
    <w:rsid w:val="001E7352"/>
    <w:rsid w:val="001E78C0"/>
    <w:rsid w:val="001E7E2B"/>
    <w:rsid w:val="001F009B"/>
    <w:rsid w:val="001F00A4"/>
    <w:rsid w:val="001F01BF"/>
    <w:rsid w:val="001F02FA"/>
    <w:rsid w:val="001F0512"/>
    <w:rsid w:val="001F06AE"/>
    <w:rsid w:val="001F08EC"/>
    <w:rsid w:val="001F0AAC"/>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B6F"/>
    <w:rsid w:val="001F3C10"/>
    <w:rsid w:val="001F3FCA"/>
    <w:rsid w:val="001F4344"/>
    <w:rsid w:val="001F46B3"/>
    <w:rsid w:val="001F47EF"/>
    <w:rsid w:val="001F4893"/>
    <w:rsid w:val="001F4D40"/>
    <w:rsid w:val="001F4DF9"/>
    <w:rsid w:val="001F5131"/>
    <w:rsid w:val="001F52ED"/>
    <w:rsid w:val="001F5AC8"/>
    <w:rsid w:val="001F6239"/>
    <w:rsid w:val="001F66DC"/>
    <w:rsid w:val="001F6B3E"/>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540C"/>
    <w:rsid w:val="00205CC9"/>
    <w:rsid w:val="0020607E"/>
    <w:rsid w:val="0020655B"/>
    <w:rsid w:val="0020677C"/>
    <w:rsid w:val="00206CB7"/>
    <w:rsid w:val="00207136"/>
    <w:rsid w:val="00207641"/>
    <w:rsid w:val="0020769D"/>
    <w:rsid w:val="002077D6"/>
    <w:rsid w:val="00207C49"/>
    <w:rsid w:val="00210534"/>
    <w:rsid w:val="00210CD7"/>
    <w:rsid w:val="002112DA"/>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6F6"/>
    <w:rsid w:val="00214C34"/>
    <w:rsid w:val="00215109"/>
    <w:rsid w:val="002151C8"/>
    <w:rsid w:val="002154B3"/>
    <w:rsid w:val="002157BD"/>
    <w:rsid w:val="00215939"/>
    <w:rsid w:val="00216096"/>
    <w:rsid w:val="002160AF"/>
    <w:rsid w:val="0021641A"/>
    <w:rsid w:val="0021696C"/>
    <w:rsid w:val="002173EF"/>
    <w:rsid w:val="002179B9"/>
    <w:rsid w:val="002179E1"/>
    <w:rsid w:val="00217AE5"/>
    <w:rsid w:val="00217B05"/>
    <w:rsid w:val="002200D0"/>
    <w:rsid w:val="00220232"/>
    <w:rsid w:val="00220272"/>
    <w:rsid w:val="00220642"/>
    <w:rsid w:val="002207CB"/>
    <w:rsid w:val="00220C5F"/>
    <w:rsid w:val="00220DAD"/>
    <w:rsid w:val="00220F16"/>
    <w:rsid w:val="002210AD"/>
    <w:rsid w:val="002214C5"/>
    <w:rsid w:val="00221A3E"/>
    <w:rsid w:val="00221C53"/>
    <w:rsid w:val="00221D1E"/>
    <w:rsid w:val="00221D64"/>
    <w:rsid w:val="00221F3B"/>
    <w:rsid w:val="00221F45"/>
    <w:rsid w:val="0022236C"/>
    <w:rsid w:val="002226B1"/>
    <w:rsid w:val="00222AEC"/>
    <w:rsid w:val="00222B25"/>
    <w:rsid w:val="00222D85"/>
    <w:rsid w:val="00222F65"/>
    <w:rsid w:val="002230CF"/>
    <w:rsid w:val="002238CC"/>
    <w:rsid w:val="00223921"/>
    <w:rsid w:val="00223985"/>
    <w:rsid w:val="002240F0"/>
    <w:rsid w:val="0022424A"/>
    <w:rsid w:val="00224B0A"/>
    <w:rsid w:val="00225551"/>
    <w:rsid w:val="00225B4C"/>
    <w:rsid w:val="00225BE0"/>
    <w:rsid w:val="002263E3"/>
    <w:rsid w:val="00226865"/>
    <w:rsid w:val="00226997"/>
    <w:rsid w:val="00226BB0"/>
    <w:rsid w:val="002270CD"/>
    <w:rsid w:val="0022746C"/>
    <w:rsid w:val="00227688"/>
    <w:rsid w:val="00227846"/>
    <w:rsid w:val="00227CA2"/>
    <w:rsid w:val="00227D0C"/>
    <w:rsid w:val="0023011F"/>
    <w:rsid w:val="002302DB"/>
    <w:rsid w:val="00230563"/>
    <w:rsid w:val="00230585"/>
    <w:rsid w:val="00230751"/>
    <w:rsid w:val="00230BBF"/>
    <w:rsid w:val="00230EF1"/>
    <w:rsid w:val="0023180D"/>
    <w:rsid w:val="00231935"/>
    <w:rsid w:val="00231E3A"/>
    <w:rsid w:val="0023222B"/>
    <w:rsid w:val="002323EB"/>
    <w:rsid w:val="0023247D"/>
    <w:rsid w:val="00232958"/>
    <w:rsid w:val="00232D09"/>
    <w:rsid w:val="00232F0E"/>
    <w:rsid w:val="00233396"/>
    <w:rsid w:val="00233818"/>
    <w:rsid w:val="00233DDF"/>
    <w:rsid w:val="002342DD"/>
    <w:rsid w:val="002344A0"/>
    <w:rsid w:val="00234937"/>
    <w:rsid w:val="00234B22"/>
    <w:rsid w:val="002352F4"/>
    <w:rsid w:val="00235544"/>
    <w:rsid w:val="00235763"/>
    <w:rsid w:val="00235A38"/>
    <w:rsid w:val="002361CA"/>
    <w:rsid w:val="0023667C"/>
    <w:rsid w:val="00236AA7"/>
    <w:rsid w:val="00236AF3"/>
    <w:rsid w:val="00236B8F"/>
    <w:rsid w:val="00236DD3"/>
    <w:rsid w:val="00237007"/>
    <w:rsid w:val="00237094"/>
    <w:rsid w:val="00237834"/>
    <w:rsid w:val="00237C3B"/>
    <w:rsid w:val="00237D55"/>
    <w:rsid w:val="002400E3"/>
    <w:rsid w:val="00240150"/>
    <w:rsid w:val="0024086C"/>
    <w:rsid w:val="00240E43"/>
    <w:rsid w:val="00240E56"/>
    <w:rsid w:val="00240FBA"/>
    <w:rsid w:val="002412BF"/>
    <w:rsid w:val="00241650"/>
    <w:rsid w:val="002418CB"/>
    <w:rsid w:val="00241C61"/>
    <w:rsid w:val="00241DF4"/>
    <w:rsid w:val="00241EA1"/>
    <w:rsid w:val="0024201D"/>
    <w:rsid w:val="002421B4"/>
    <w:rsid w:val="00243F28"/>
    <w:rsid w:val="00244347"/>
    <w:rsid w:val="00244A81"/>
    <w:rsid w:val="00244C06"/>
    <w:rsid w:val="00244C63"/>
    <w:rsid w:val="00244DD6"/>
    <w:rsid w:val="00245113"/>
    <w:rsid w:val="0024530E"/>
    <w:rsid w:val="002457C9"/>
    <w:rsid w:val="00245B09"/>
    <w:rsid w:val="00245D9F"/>
    <w:rsid w:val="00245F1A"/>
    <w:rsid w:val="00246453"/>
    <w:rsid w:val="00246A67"/>
    <w:rsid w:val="00246BBD"/>
    <w:rsid w:val="00246CCB"/>
    <w:rsid w:val="002478D2"/>
    <w:rsid w:val="002479BB"/>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337F"/>
    <w:rsid w:val="002534E6"/>
    <w:rsid w:val="0025351C"/>
    <w:rsid w:val="002538D9"/>
    <w:rsid w:val="00253F53"/>
    <w:rsid w:val="00254C8E"/>
    <w:rsid w:val="002552C6"/>
    <w:rsid w:val="00255D3F"/>
    <w:rsid w:val="00256478"/>
    <w:rsid w:val="00256B58"/>
    <w:rsid w:val="002572EA"/>
    <w:rsid w:val="002573BB"/>
    <w:rsid w:val="002579C8"/>
    <w:rsid w:val="00257BA5"/>
    <w:rsid w:val="00257C26"/>
    <w:rsid w:val="002609BD"/>
    <w:rsid w:val="00260DC3"/>
    <w:rsid w:val="0026100B"/>
    <w:rsid w:val="00261263"/>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EB"/>
    <w:rsid w:val="00263DEA"/>
    <w:rsid w:val="002643B6"/>
    <w:rsid w:val="002646A3"/>
    <w:rsid w:val="002648B0"/>
    <w:rsid w:val="00264F6D"/>
    <w:rsid w:val="00265115"/>
    <w:rsid w:val="002652B0"/>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0E1"/>
    <w:rsid w:val="00271179"/>
    <w:rsid w:val="0027121D"/>
    <w:rsid w:val="002717A3"/>
    <w:rsid w:val="002719ED"/>
    <w:rsid w:val="00271B1C"/>
    <w:rsid w:val="00272414"/>
    <w:rsid w:val="00272601"/>
    <w:rsid w:val="00273AA1"/>
    <w:rsid w:val="00273C79"/>
    <w:rsid w:val="00273CCD"/>
    <w:rsid w:val="00273EB1"/>
    <w:rsid w:val="00274054"/>
    <w:rsid w:val="00274641"/>
    <w:rsid w:val="0027491E"/>
    <w:rsid w:val="00274B64"/>
    <w:rsid w:val="00274BDE"/>
    <w:rsid w:val="00274FDD"/>
    <w:rsid w:val="00275037"/>
    <w:rsid w:val="00275303"/>
    <w:rsid w:val="002755DA"/>
    <w:rsid w:val="00275952"/>
    <w:rsid w:val="002760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228"/>
    <w:rsid w:val="00281394"/>
    <w:rsid w:val="00281500"/>
    <w:rsid w:val="002817E9"/>
    <w:rsid w:val="00281F30"/>
    <w:rsid w:val="00281FAD"/>
    <w:rsid w:val="00282534"/>
    <w:rsid w:val="00282907"/>
    <w:rsid w:val="00282CFE"/>
    <w:rsid w:val="00282F79"/>
    <w:rsid w:val="00283471"/>
    <w:rsid w:val="00283587"/>
    <w:rsid w:val="00283831"/>
    <w:rsid w:val="00283D10"/>
    <w:rsid w:val="00283E58"/>
    <w:rsid w:val="00284367"/>
    <w:rsid w:val="002845A8"/>
    <w:rsid w:val="00284C48"/>
    <w:rsid w:val="00284D1E"/>
    <w:rsid w:val="00285282"/>
    <w:rsid w:val="00285284"/>
    <w:rsid w:val="00285B7D"/>
    <w:rsid w:val="00285BFA"/>
    <w:rsid w:val="00285ED7"/>
    <w:rsid w:val="00286016"/>
    <w:rsid w:val="00286779"/>
    <w:rsid w:val="002867CB"/>
    <w:rsid w:val="00286A22"/>
    <w:rsid w:val="00286CE1"/>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1EAF"/>
    <w:rsid w:val="0029239F"/>
    <w:rsid w:val="00292409"/>
    <w:rsid w:val="00292546"/>
    <w:rsid w:val="002929BE"/>
    <w:rsid w:val="002929C2"/>
    <w:rsid w:val="00292C9D"/>
    <w:rsid w:val="00292ED3"/>
    <w:rsid w:val="00292F50"/>
    <w:rsid w:val="00293328"/>
    <w:rsid w:val="00293C61"/>
    <w:rsid w:val="00293CE3"/>
    <w:rsid w:val="00293F4E"/>
    <w:rsid w:val="0029429A"/>
    <w:rsid w:val="002945DE"/>
    <w:rsid w:val="00294878"/>
    <w:rsid w:val="002949F7"/>
    <w:rsid w:val="002954A1"/>
    <w:rsid w:val="002954BD"/>
    <w:rsid w:val="00295560"/>
    <w:rsid w:val="002955EE"/>
    <w:rsid w:val="00295731"/>
    <w:rsid w:val="00295A03"/>
    <w:rsid w:val="00295ED8"/>
    <w:rsid w:val="00296077"/>
    <w:rsid w:val="00296178"/>
    <w:rsid w:val="00296C0B"/>
    <w:rsid w:val="00297314"/>
    <w:rsid w:val="002974BF"/>
    <w:rsid w:val="00297743"/>
    <w:rsid w:val="00297979"/>
    <w:rsid w:val="00297D26"/>
    <w:rsid w:val="002A01E6"/>
    <w:rsid w:val="002A04D2"/>
    <w:rsid w:val="002A0E29"/>
    <w:rsid w:val="002A1BAA"/>
    <w:rsid w:val="002A1CAD"/>
    <w:rsid w:val="002A22A1"/>
    <w:rsid w:val="002A23B1"/>
    <w:rsid w:val="002A2461"/>
    <w:rsid w:val="002A2C5D"/>
    <w:rsid w:val="002A2E20"/>
    <w:rsid w:val="002A2ECB"/>
    <w:rsid w:val="002A35CE"/>
    <w:rsid w:val="002A3ABA"/>
    <w:rsid w:val="002A3BA3"/>
    <w:rsid w:val="002A3BCC"/>
    <w:rsid w:val="002A3FAE"/>
    <w:rsid w:val="002A44E2"/>
    <w:rsid w:val="002A45D8"/>
    <w:rsid w:val="002A4B57"/>
    <w:rsid w:val="002A4F2E"/>
    <w:rsid w:val="002A5019"/>
    <w:rsid w:val="002A54A4"/>
    <w:rsid w:val="002A5812"/>
    <w:rsid w:val="002A5A9E"/>
    <w:rsid w:val="002A5BD5"/>
    <w:rsid w:val="002A610B"/>
    <w:rsid w:val="002A6D2B"/>
    <w:rsid w:val="002A6FB3"/>
    <w:rsid w:val="002A76CA"/>
    <w:rsid w:val="002A79B0"/>
    <w:rsid w:val="002A7DD5"/>
    <w:rsid w:val="002B01C7"/>
    <w:rsid w:val="002B0238"/>
    <w:rsid w:val="002B0787"/>
    <w:rsid w:val="002B07FC"/>
    <w:rsid w:val="002B09F8"/>
    <w:rsid w:val="002B10F5"/>
    <w:rsid w:val="002B1B76"/>
    <w:rsid w:val="002B22D7"/>
    <w:rsid w:val="002B2F28"/>
    <w:rsid w:val="002B3110"/>
    <w:rsid w:val="002B3276"/>
    <w:rsid w:val="002B370D"/>
    <w:rsid w:val="002B3BC2"/>
    <w:rsid w:val="002B42B6"/>
    <w:rsid w:val="002B4587"/>
    <w:rsid w:val="002B4B60"/>
    <w:rsid w:val="002B4D65"/>
    <w:rsid w:val="002B55F0"/>
    <w:rsid w:val="002B573D"/>
    <w:rsid w:val="002B5BD6"/>
    <w:rsid w:val="002B6B19"/>
    <w:rsid w:val="002B7006"/>
    <w:rsid w:val="002B72A6"/>
    <w:rsid w:val="002B72C2"/>
    <w:rsid w:val="002B74BE"/>
    <w:rsid w:val="002B763B"/>
    <w:rsid w:val="002B7D11"/>
    <w:rsid w:val="002B7F7C"/>
    <w:rsid w:val="002B7FA3"/>
    <w:rsid w:val="002C018C"/>
    <w:rsid w:val="002C02ED"/>
    <w:rsid w:val="002C04E2"/>
    <w:rsid w:val="002C061B"/>
    <w:rsid w:val="002C078F"/>
    <w:rsid w:val="002C09D3"/>
    <w:rsid w:val="002C0AF7"/>
    <w:rsid w:val="002C0D07"/>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3EB1"/>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0E7C"/>
    <w:rsid w:val="002D1070"/>
    <w:rsid w:val="002D15A9"/>
    <w:rsid w:val="002D15EB"/>
    <w:rsid w:val="002D16FF"/>
    <w:rsid w:val="002D17AB"/>
    <w:rsid w:val="002D1D6E"/>
    <w:rsid w:val="002D2279"/>
    <w:rsid w:val="002D2381"/>
    <w:rsid w:val="002D2519"/>
    <w:rsid w:val="002D255C"/>
    <w:rsid w:val="002D2CDC"/>
    <w:rsid w:val="002D2F94"/>
    <w:rsid w:val="002D3389"/>
    <w:rsid w:val="002D3399"/>
    <w:rsid w:val="002D4520"/>
    <w:rsid w:val="002D4706"/>
    <w:rsid w:val="002D4A6E"/>
    <w:rsid w:val="002D4BEE"/>
    <w:rsid w:val="002D4C07"/>
    <w:rsid w:val="002D4D31"/>
    <w:rsid w:val="002D5195"/>
    <w:rsid w:val="002D5230"/>
    <w:rsid w:val="002D5DAF"/>
    <w:rsid w:val="002D5DE1"/>
    <w:rsid w:val="002D6372"/>
    <w:rsid w:val="002D6664"/>
    <w:rsid w:val="002D6779"/>
    <w:rsid w:val="002D67F3"/>
    <w:rsid w:val="002D68A7"/>
    <w:rsid w:val="002D6A39"/>
    <w:rsid w:val="002D6BB6"/>
    <w:rsid w:val="002D7187"/>
    <w:rsid w:val="002D7214"/>
    <w:rsid w:val="002D727A"/>
    <w:rsid w:val="002D72CC"/>
    <w:rsid w:val="002D74CF"/>
    <w:rsid w:val="002D7B38"/>
    <w:rsid w:val="002E02E8"/>
    <w:rsid w:val="002E0347"/>
    <w:rsid w:val="002E044E"/>
    <w:rsid w:val="002E093C"/>
    <w:rsid w:val="002E107D"/>
    <w:rsid w:val="002E16C0"/>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F39"/>
    <w:rsid w:val="002E7578"/>
    <w:rsid w:val="002E76E2"/>
    <w:rsid w:val="002E78FC"/>
    <w:rsid w:val="002E79C0"/>
    <w:rsid w:val="002E7D5F"/>
    <w:rsid w:val="002F052A"/>
    <w:rsid w:val="002F0D21"/>
    <w:rsid w:val="002F1255"/>
    <w:rsid w:val="002F170A"/>
    <w:rsid w:val="002F1CC2"/>
    <w:rsid w:val="002F1DC3"/>
    <w:rsid w:val="002F212E"/>
    <w:rsid w:val="002F214C"/>
    <w:rsid w:val="002F22CC"/>
    <w:rsid w:val="002F2464"/>
    <w:rsid w:val="002F2679"/>
    <w:rsid w:val="002F2875"/>
    <w:rsid w:val="002F2935"/>
    <w:rsid w:val="002F3228"/>
    <w:rsid w:val="002F3438"/>
    <w:rsid w:val="002F3961"/>
    <w:rsid w:val="002F3A89"/>
    <w:rsid w:val="002F3F94"/>
    <w:rsid w:val="002F4476"/>
    <w:rsid w:val="002F4636"/>
    <w:rsid w:val="002F48D6"/>
    <w:rsid w:val="002F4968"/>
    <w:rsid w:val="002F4C5D"/>
    <w:rsid w:val="002F4CA3"/>
    <w:rsid w:val="002F4CC1"/>
    <w:rsid w:val="002F4CC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1ECE"/>
    <w:rsid w:val="00302017"/>
    <w:rsid w:val="0030204A"/>
    <w:rsid w:val="00302675"/>
    <w:rsid w:val="00303392"/>
    <w:rsid w:val="003036EA"/>
    <w:rsid w:val="003037B2"/>
    <w:rsid w:val="003039E6"/>
    <w:rsid w:val="00303C80"/>
    <w:rsid w:val="003049E1"/>
    <w:rsid w:val="00304BFD"/>
    <w:rsid w:val="00304D2C"/>
    <w:rsid w:val="00304E2C"/>
    <w:rsid w:val="0030511E"/>
    <w:rsid w:val="0030542F"/>
    <w:rsid w:val="00305899"/>
    <w:rsid w:val="00305A1A"/>
    <w:rsid w:val="00305AEA"/>
    <w:rsid w:val="00306252"/>
    <w:rsid w:val="00306521"/>
    <w:rsid w:val="0030680B"/>
    <w:rsid w:val="00306A66"/>
    <w:rsid w:val="00306BAC"/>
    <w:rsid w:val="003076DA"/>
    <w:rsid w:val="00307C54"/>
    <w:rsid w:val="00307C82"/>
    <w:rsid w:val="00307DA4"/>
    <w:rsid w:val="0031004C"/>
    <w:rsid w:val="00310151"/>
    <w:rsid w:val="00310353"/>
    <w:rsid w:val="0031039C"/>
    <w:rsid w:val="00310B79"/>
    <w:rsid w:val="00310DCE"/>
    <w:rsid w:val="003113D3"/>
    <w:rsid w:val="0031142E"/>
    <w:rsid w:val="00311614"/>
    <w:rsid w:val="00311BD8"/>
    <w:rsid w:val="00311D0C"/>
    <w:rsid w:val="0031203F"/>
    <w:rsid w:val="003123AA"/>
    <w:rsid w:val="00312540"/>
    <w:rsid w:val="0031256E"/>
    <w:rsid w:val="00312633"/>
    <w:rsid w:val="003132D7"/>
    <w:rsid w:val="003133D4"/>
    <w:rsid w:val="00313406"/>
    <w:rsid w:val="00313649"/>
    <w:rsid w:val="00313931"/>
    <w:rsid w:val="00314056"/>
    <w:rsid w:val="003145CD"/>
    <w:rsid w:val="00314632"/>
    <w:rsid w:val="00314749"/>
    <w:rsid w:val="00314D4D"/>
    <w:rsid w:val="00314F85"/>
    <w:rsid w:val="00315119"/>
    <w:rsid w:val="003154CD"/>
    <w:rsid w:val="00315D43"/>
    <w:rsid w:val="003161E0"/>
    <w:rsid w:val="00316464"/>
    <w:rsid w:val="003167F3"/>
    <w:rsid w:val="00316C2C"/>
    <w:rsid w:val="00316C69"/>
    <w:rsid w:val="00316DBE"/>
    <w:rsid w:val="003175AE"/>
    <w:rsid w:val="003175CB"/>
    <w:rsid w:val="00317736"/>
    <w:rsid w:val="00317887"/>
    <w:rsid w:val="003178FD"/>
    <w:rsid w:val="00317AF2"/>
    <w:rsid w:val="00317BD5"/>
    <w:rsid w:val="00317BD7"/>
    <w:rsid w:val="00317CEC"/>
    <w:rsid w:val="00317DEF"/>
    <w:rsid w:val="00317F6E"/>
    <w:rsid w:val="00320567"/>
    <w:rsid w:val="0032067E"/>
    <w:rsid w:val="0032084E"/>
    <w:rsid w:val="00320CAE"/>
    <w:rsid w:val="00320D89"/>
    <w:rsid w:val="00320E2B"/>
    <w:rsid w:val="00321D1B"/>
    <w:rsid w:val="003220D6"/>
    <w:rsid w:val="003222C6"/>
    <w:rsid w:val="003222E4"/>
    <w:rsid w:val="0032237D"/>
    <w:rsid w:val="0032278A"/>
    <w:rsid w:val="00322A67"/>
    <w:rsid w:val="00322BF3"/>
    <w:rsid w:val="00323075"/>
    <w:rsid w:val="00323092"/>
    <w:rsid w:val="00323152"/>
    <w:rsid w:val="003233AC"/>
    <w:rsid w:val="003237E0"/>
    <w:rsid w:val="00323922"/>
    <w:rsid w:val="003239A5"/>
    <w:rsid w:val="00323D47"/>
    <w:rsid w:val="0032441E"/>
    <w:rsid w:val="003257CB"/>
    <w:rsid w:val="00325E81"/>
    <w:rsid w:val="0032602D"/>
    <w:rsid w:val="003261E7"/>
    <w:rsid w:val="003266C9"/>
    <w:rsid w:val="00326A80"/>
    <w:rsid w:val="00326D1B"/>
    <w:rsid w:val="00327290"/>
    <w:rsid w:val="0032781A"/>
    <w:rsid w:val="003278F0"/>
    <w:rsid w:val="00327CA4"/>
    <w:rsid w:val="003302F1"/>
    <w:rsid w:val="0033077D"/>
    <w:rsid w:val="00330F36"/>
    <w:rsid w:val="00330F3D"/>
    <w:rsid w:val="003315AE"/>
    <w:rsid w:val="003316AA"/>
    <w:rsid w:val="003316B7"/>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FD9"/>
    <w:rsid w:val="003364B0"/>
    <w:rsid w:val="00336A20"/>
    <w:rsid w:val="00337044"/>
    <w:rsid w:val="0033752C"/>
    <w:rsid w:val="0033790D"/>
    <w:rsid w:val="00337E41"/>
    <w:rsid w:val="00337F9C"/>
    <w:rsid w:val="0034028C"/>
    <w:rsid w:val="00341361"/>
    <w:rsid w:val="00341731"/>
    <w:rsid w:val="003417BB"/>
    <w:rsid w:val="00341887"/>
    <w:rsid w:val="003418BF"/>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625"/>
    <w:rsid w:val="00346C9B"/>
    <w:rsid w:val="00346CFA"/>
    <w:rsid w:val="0034702A"/>
    <w:rsid w:val="00347253"/>
    <w:rsid w:val="00347B40"/>
    <w:rsid w:val="00347B6D"/>
    <w:rsid w:val="003505D1"/>
    <w:rsid w:val="00350BB9"/>
    <w:rsid w:val="0035104A"/>
    <w:rsid w:val="00351265"/>
    <w:rsid w:val="0035183E"/>
    <w:rsid w:val="00351B3E"/>
    <w:rsid w:val="00351BC6"/>
    <w:rsid w:val="003520BA"/>
    <w:rsid w:val="00352B87"/>
    <w:rsid w:val="00352C3E"/>
    <w:rsid w:val="00353048"/>
    <w:rsid w:val="00353119"/>
    <w:rsid w:val="0035372B"/>
    <w:rsid w:val="003538E6"/>
    <w:rsid w:val="00353EEC"/>
    <w:rsid w:val="003543CC"/>
    <w:rsid w:val="00354550"/>
    <w:rsid w:val="00354C81"/>
    <w:rsid w:val="00354CED"/>
    <w:rsid w:val="0035505D"/>
    <w:rsid w:val="00355694"/>
    <w:rsid w:val="00355836"/>
    <w:rsid w:val="00355BC7"/>
    <w:rsid w:val="00355D20"/>
    <w:rsid w:val="00355EDA"/>
    <w:rsid w:val="00355F31"/>
    <w:rsid w:val="00355FB3"/>
    <w:rsid w:val="00356B18"/>
    <w:rsid w:val="00356C87"/>
    <w:rsid w:val="00356CCC"/>
    <w:rsid w:val="00356D9C"/>
    <w:rsid w:val="00356DFF"/>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DF8"/>
    <w:rsid w:val="00362F81"/>
    <w:rsid w:val="00363552"/>
    <w:rsid w:val="00363A13"/>
    <w:rsid w:val="00363CB0"/>
    <w:rsid w:val="00363D6C"/>
    <w:rsid w:val="00363E36"/>
    <w:rsid w:val="003641C6"/>
    <w:rsid w:val="00364782"/>
    <w:rsid w:val="003647DD"/>
    <w:rsid w:val="0036569E"/>
    <w:rsid w:val="00366435"/>
    <w:rsid w:val="00366B9F"/>
    <w:rsid w:val="00366CEC"/>
    <w:rsid w:val="00366FAD"/>
    <w:rsid w:val="00367E11"/>
    <w:rsid w:val="00370D82"/>
    <w:rsid w:val="00370F99"/>
    <w:rsid w:val="003711AF"/>
    <w:rsid w:val="0037138A"/>
    <w:rsid w:val="00371656"/>
    <w:rsid w:val="003719D6"/>
    <w:rsid w:val="003727D1"/>
    <w:rsid w:val="003727F5"/>
    <w:rsid w:val="00372BF3"/>
    <w:rsid w:val="00372C2D"/>
    <w:rsid w:val="003731FE"/>
    <w:rsid w:val="003732A2"/>
    <w:rsid w:val="0037355A"/>
    <w:rsid w:val="003735F6"/>
    <w:rsid w:val="0037397C"/>
    <w:rsid w:val="00373EFB"/>
    <w:rsid w:val="00374478"/>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437"/>
    <w:rsid w:val="00382699"/>
    <w:rsid w:val="0038292E"/>
    <w:rsid w:val="00382C54"/>
    <w:rsid w:val="00382F03"/>
    <w:rsid w:val="0038335C"/>
    <w:rsid w:val="0038349B"/>
    <w:rsid w:val="003835FA"/>
    <w:rsid w:val="00384268"/>
    <w:rsid w:val="00384366"/>
    <w:rsid w:val="003844AE"/>
    <w:rsid w:val="00384BF0"/>
    <w:rsid w:val="00384CFE"/>
    <w:rsid w:val="00385319"/>
    <w:rsid w:val="00385391"/>
    <w:rsid w:val="0038672E"/>
    <w:rsid w:val="00386944"/>
    <w:rsid w:val="003869AE"/>
    <w:rsid w:val="00386C50"/>
    <w:rsid w:val="00386D1C"/>
    <w:rsid w:val="00386D2F"/>
    <w:rsid w:val="00386DF8"/>
    <w:rsid w:val="003870EF"/>
    <w:rsid w:val="0038772F"/>
    <w:rsid w:val="00387757"/>
    <w:rsid w:val="003877CD"/>
    <w:rsid w:val="00387EC7"/>
    <w:rsid w:val="00390167"/>
    <w:rsid w:val="00390C9F"/>
    <w:rsid w:val="00390CB5"/>
    <w:rsid w:val="00390D20"/>
    <w:rsid w:val="003919B8"/>
    <w:rsid w:val="00391D58"/>
    <w:rsid w:val="00392313"/>
    <w:rsid w:val="00392977"/>
    <w:rsid w:val="0039299C"/>
    <w:rsid w:val="00392FA7"/>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97EF3"/>
    <w:rsid w:val="003A089B"/>
    <w:rsid w:val="003A0B7F"/>
    <w:rsid w:val="003A0C3A"/>
    <w:rsid w:val="003A1B3F"/>
    <w:rsid w:val="003A1BD2"/>
    <w:rsid w:val="003A1C68"/>
    <w:rsid w:val="003A1C6E"/>
    <w:rsid w:val="003A1DA5"/>
    <w:rsid w:val="003A2800"/>
    <w:rsid w:val="003A2A0A"/>
    <w:rsid w:val="003A2B0F"/>
    <w:rsid w:val="003A2B9E"/>
    <w:rsid w:val="003A2CC1"/>
    <w:rsid w:val="003A375E"/>
    <w:rsid w:val="003A402D"/>
    <w:rsid w:val="003A419A"/>
    <w:rsid w:val="003A436B"/>
    <w:rsid w:val="003A489C"/>
    <w:rsid w:val="003A4F65"/>
    <w:rsid w:val="003A5013"/>
    <w:rsid w:val="003A5060"/>
    <w:rsid w:val="003A5188"/>
    <w:rsid w:val="003A52C7"/>
    <w:rsid w:val="003A5312"/>
    <w:rsid w:val="003A571D"/>
    <w:rsid w:val="003A5AF4"/>
    <w:rsid w:val="003A603C"/>
    <w:rsid w:val="003A64D1"/>
    <w:rsid w:val="003A6C5B"/>
    <w:rsid w:val="003A6E97"/>
    <w:rsid w:val="003A6FE8"/>
    <w:rsid w:val="003A7426"/>
    <w:rsid w:val="003A75D8"/>
    <w:rsid w:val="003A787B"/>
    <w:rsid w:val="003A7AD4"/>
    <w:rsid w:val="003A7D8A"/>
    <w:rsid w:val="003A7EBD"/>
    <w:rsid w:val="003B04F1"/>
    <w:rsid w:val="003B0679"/>
    <w:rsid w:val="003B0AF0"/>
    <w:rsid w:val="003B0CEC"/>
    <w:rsid w:val="003B0F69"/>
    <w:rsid w:val="003B1806"/>
    <w:rsid w:val="003B1813"/>
    <w:rsid w:val="003B1961"/>
    <w:rsid w:val="003B1B84"/>
    <w:rsid w:val="003B1BCF"/>
    <w:rsid w:val="003B1D53"/>
    <w:rsid w:val="003B25C2"/>
    <w:rsid w:val="003B2A54"/>
    <w:rsid w:val="003B2BE6"/>
    <w:rsid w:val="003B2F65"/>
    <w:rsid w:val="003B30BB"/>
    <w:rsid w:val="003B3548"/>
    <w:rsid w:val="003B361E"/>
    <w:rsid w:val="003B36FF"/>
    <w:rsid w:val="003B3977"/>
    <w:rsid w:val="003B4058"/>
    <w:rsid w:val="003B4348"/>
    <w:rsid w:val="003B440A"/>
    <w:rsid w:val="003B4706"/>
    <w:rsid w:val="003B47D5"/>
    <w:rsid w:val="003B50F7"/>
    <w:rsid w:val="003B5320"/>
    <w:rsid w:val="003B55A7"/>
    <w:rsid w:val="003B5A4E"/>
    <w:rsid w:val="003B5B5E"/>
    <w:rsid w:val="003B5C0C"/>
    <w:rsid w:val="003B6223"/>
    <w:rsid w:val="003B62CD"/>
    <w:rsid w:val="003B6572"/>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3267"/>
    <w:rsid w:val="003C39CD"/>
    <w:rsid w:val="003C3D71"/>
    <w:rsid w:val="003C3ECB"/>
    <w:rsid w:val="003C3F11"/>
    <w:rsid w:val="003C3FFA"/>
    <w:rsid w:val="003C478D"/>
    <w:rsid w:val="003C4DCA"/>
    <w:rsid w:val="003C5004"/>
    <w:rsid w:val="003C5322"/>
    <w:rsid w:val="003C5336"/>
    <w:rsid w:val="003C53E1"/>
    <w:rsid w:val="003C570C"/>
    <w:rsid w:val="003C618F"/>
    <w:rsid w:val="003C6257"/>
    <w:rsid w:val="003C6907"/>
    <w:rsid w:val="003C71FE"/>
    <w:rsid w:val="003C74F9"/>
    <w:rsid w:val="003C7764"/>
    <w:rsid w:val="003C7ED7"/>
    <w:rsid w:val="003D018D"/>
    <w:rsid w:val="003D0A0C"/>
    <w:rsid w:val="003D0AA8"/>
    <w:rsid w:val="003D0F3C"/>
    <w:rsid w:val="003D14DD"/>
    <w:rsid w:val="003D19EF"/>
    <w:rsid w:val="003D1C37"/>
    <w:rsid w:val="003D2155"/>
    <w:rsid w:val="003D2438"/>
    <w:rsid w:val="003D25F9"/>
    <w:rsid w:val="003D262F"/>
    <w:rsid w:val="003D2926"/>
    <w:rsid w:val="003D316C"/>
    <w:rsid w:val="003D3665"/>
    <w:rsid w:val="003D3672"/>
    <w:rsid w:val="003D36FE"/>
    <w:rsid w:val="003D397A"/>
    <w:rsid w:val="003D3B4F"/>
    <w:rsid w:val="003D3BBE"/>
    <w:rsid w:val="003D40AE"/>
    <w:rsid w:val="003D4221"/>
    <w:rsid w:val="003D45F8"/>
    <w:rsid w:val="003D485D"/>
    <w:rsid w:val="003D4C51"/>
    <w:rsid w:val="003D4D0F"/>
    <w:rsid w:val="003D4E63"/>
    <w:rsid w:val="003D4FE9"/>
    <w:rsid w:val="003D5423"/>
    <w:rsid w:val="003D5735"/>
    <w:rsid w:val="003D5B2D"/>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53"/>
    <w:rsid w:val="003E1E34"/>
    <w:rsid w:val="003E20C7"/>
    <w:rsid w:val="003E20E4"/>
    <w:rsid w:val="003E2109"/>
    <w:rsid w:val="003E2551"/>
    <w:rsid w:val="003E29B2"/>
    <w:rsid w:val="003E2A51"/>
    <w:rsid w:val="003E334A"/>
    <w:rsid w:val="003E3B31"/>
    <w:rsid w:val="003E3B92"/>
    <w:rsid w:val="003E41E1"/>
    <w:rsid w:val="003E424A"/>
    <w:rsid w:val="003E432E"/>
    <w:rsid w:val="003E466A"/>
    <w:rsid w:val="003E4688"/>
    <w:rsid w:val="003E534C"/>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473"/>
    <w:rsid w:val="003E79F0"/>
    <w:rsid w:val="003E7FF4"/>
    <w:rsid w:val="003F01D8"/>
    <w:rsid w:val="003F047C"/>
    <w:rsid w:val="003F0C85"/>
    <w:rsid w:val="003F1327"/>
    <w:rsid w:val="003F178B"/>
    <w:rsid w:val="003F1B04"/>
    <w:rsid w:val="003F1DB6"/>
    <w:rsid w:val="003F23E8"/>
    <w:rsid w:val="003F29E3"/>
    <w:rsid w:val="003F2BAF"/>
    <w:rsid w:val="003F2E13"/>
    <w:rsid w:val="003F2E46"/>
    <w:rsid w:val="003F3219"/>
    <w:rsid w:val="003F33E9"/>
    <w:rsid w:val="003F34A7"/>
    <w:rsid w:val="003F37F9"/>
    <w:rsid w:val="003F3801"/>
    <w:rsid w:val="003F3CD7"/>
    <w:rsid w:val="003F3F98"/>
    <w:rsid w:val="003F4111"/>
    <w:rsid w:val="003F43E2"/>
    <w:rsid w:val="003F4BF9"/>
    <w:rsid w:val="003F5318"/>
    <w:rsid w:val="003F5371"/>
    <w:rsid w:val="003F56D4"/>
    <w:rsid w:val="003F582C"/>
    <w:rsid w:val="003F5A2F"/>
    <w:rsid w:val="003F5B55"/>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30FC"/>
    <w:rsid w:val="00403540"/>
    <w:rsid w:val="00403774"/>
    <w:rsid w:val="00403BD0"/>
    <w:rsid w:val="00403D63"/>
    <w:rsid w:val="00403E6E"/>
    <w:rsid w:val="00404464"/>
    <w:rsid w:val="00404D63"/>
    <w:rsid w:val="00405E3B"/>
    <w:rsid w:val="00405E94"/>
    <w:rsid w:val="00405FC6"/>
    <w:rsid w:val="0040640F"/>
    <w:rsid w:val="00406A66"/>
    <w:rsid w:val="00406C82"/>
    <w:rsid w:val="0040734D"/>
    <w:rsid w:val="004074AB"/>
    <w:rsid w:val="00407B38"/>
    <w:rsid w:val="00410EF4"/>
    <w:rsid w:val="0041126A"/>
    <w:rsid w:val="00411BC5"/>
    <w:rsid w:val="0041247A"/>
    <w:rsid w:val="0041266B"/>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E85"/>
    <w:rsid w:val="0041500D"/>
    <w:rsid w:val="0041511D"/>
    <w:rsid w:val="004152FC"/>
    <w:rsid w:val="004154C1"/>
    <w:rsid w:val="00415DAE"/>
    <w:rsid w:val="004161C9"/>
    <w:rsid w:val="004165CD"/>
    <w:rsid w:val="00416625"/>
    <w:rsid w:val="00416BCC"/>
    <w:rsid w:val="00416EA4"/>
    <w:rsid w:val="00417006"/>
    <w:rsid w:val="00417AD0"/>
    <w:rsid w:val="00417FBC"/>
    <w:rsid w:val="00420179"/>
    <w:rsid w:val="0042035D"/>
    <w:rsid w:val="00420410"/>
    <w:rsid w:val="004209B9"/>
    <w:rsid w:val="00421071"/>
    <w:rsid w:val="004211BA"/>
    <w:rsid w:val="004213CE"/>
    <w:rsid w:val="004213DA"/>
    <w:rsid w:val="00421465"/>
    <w:rsid w:val="004218AC"/>
    <w:rsid w:val="00421E3B"/>
    <w:rsid w:val="00421F83"/>
    <w:rsid w:val="0042234A"/>
    <w:rsid w:val="004223DF"/>
    <w:rsid w:val="00422A68"/>
    <w:rsid w:val="00422BCE"/>
    <w:rsid w:val="00423437"/>
    <w:rsid w:val="00423B98"/>
    <w:rsid w:val="00423C37"/>
    <w:rsid w:val="00423D1D"/>
    <w:rsid w:val="00423EC3"/>
    <w:rsid w:val="004242F7"/>
    <w:rsid w:val="0042475E"/>
    <w:rsid w:val="00424AB6"/>
    <w:rsid w:val="00424CB9"/>
    <w:rsid w:val="004256ED"/>
    <w:rsid w:val="00425BCC"/>
    <w:rsid w:val="00425BDB"/>
    <w:rsid w:val="00425DD1"/>
    <w:rsid w:val="00425E4D"/>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CAB"/>
    <w:rsid w:val="00431D36"/>
    <w:rsid w:val="00431DBA"/>
    <w:rsid w:val="00432AE5"/>
    <w:rsid w:val="00432DC5"/>
    <w:rsid w:val="00432DD9"/>
    <w:rsid w:val="00432FD0"/>
    <w:rsid w:val="00433186"/>
    <w:rsid w:val="004338A8"/>
    <w:rsid w:val="004339DA"/>
    <w:rsid w:val="00433E00"/>
    <w:rsid w:val="00433EA4"/>
    <w:rsid w:val="004347C7"/>
    <w:rsid w:val="004348BC"/>
    <w:rsid w:val="004348BF"/>
    <w:rsid w:val="00434DF0"/>
    <w:rsid w:val="00435604"/>
    <w:rsid w:val="00435851"/>
    <w:rsid w:val="00435BF4"/>
    <w:rsid w:val="00435FBE"/>
    <w:rsid w:val="00437396"/>
    <w:rsid w:val="004376F5"/>
    <w:rsid w:val="00437CE5"/>
    <w:rsid w:val="00437F16"/>
    <w:rsid w:val="00440408"/>
    <w:rsid w:val="00440590"/>
    <w:rsid w:val="00441029"/>
    <w:rsid w:val="004410CA"/>
    <w:rsid w:val="004413F4"/>
    <w:rsid w:val="004418F2"/>
    <w:rsid w:val="00441D12"/>
    <w:rsid w:val="00442400"/>
    <w:rsid w:val="00442C2B"/>
    <w:rsid w:val="00443121"/>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02F"/>
    <w:rsid w:val="0044612C"/>
    <w:rsid w:val="004463B0"/>
    <w:rsid w:val="00446484"/>
    <w:rsid w:val="004467E3"/>
    <w:rsid w:val="0044686C"/>
    <w:rsid w:val="00446870"/>
    <w:rsid w:val="0044692D"/>
    <w:rsid w:val="00446DFA"/>
    <w:rsid w:val="00446EAC"/>
    <w:rsid w:val="0044755E"/>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31B"/>
    <w:rsid w:val="0045364D"/>
    <w:rsid w:val="00453853"/>
    <w:rsid w:val="0045390E"/>
    <w:rsid w:val="00453C54"/>
    <w:rsid w:val="0045473C"/>
    <w:rsid w:val="0045474F"/>
    <w:rsid w:val="004547B0"/>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445"/>
    <w:rsid w:val="00457A4F"/>
    <w:rsid w:val="00457C8B"/>
    <w:rsid w:val="004601FA"/>
    <w:rsid w:val="004602B6"/>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24D"/>
    <w:rsid w:val="00465E8A"/>
    <w:rsid w:val="00465EC3"/>
    <w:rsid w:val="004662AE"/>
    <w:rsid w:val="00466693"/>
    <w:rsid w:val="00466C97"/>
    <w:rsid w:val="00466F86"/>
    <w:rsid w:val="00467102"/>
    <w:rsid w:val="00467438"/>
    <w:rsid w:val="0046762D"/>
    <w:rsid w:val="004676C3"/>
    <w:rsid w:val="0046775B"/>
    <w:rsid w:val="004679F0"/>
    <w:rsid w:val="00467C86"/>
    <w:rsid w:val="00467F00"/>
    <w:rsid w:val="00467F02"/>
    <w:rsid w:val="004701C7"/>
    <w:rsid w:val="004701D3"/>
    <w:rsid w:val="00470954"/>
    <w:rsid w:val="004709B8"/>
    <w:rsid w:val="00470C04"/>
    <w:rsid w:val="00470EAF"/>
    <w:rsid w:val="00471059"/>
    <w:rsid w:val="00471A1B"/>
    <w:rsid w:val="00471A74"/>
    <w:rsid w:val="00471D06"/>
    <w:rsid w:val="0047237D"/>
    <w:rsid w:val="004724C4"/>
    <w:rsid w:val="00472629"/>
    <w:rsid w:val="0047272A"/>
    <w:rsid w:val="00472D2C"/>
    <w:rsid w:val="00473B1A"/>
    <w:rsid w:val="00473B70"/>
    <w:rsid w:val="00474346"/>
    <w:rsid w:val="00474460"/>
    <w:rsid w:val="00474956"/>
    <w:rsid w:val="00474CDD"/>
    <w:rsid w:val="00474D87"/>
    <w:rsid w:val="00474F71"/>
    <w:rsid w:val="00475349"/>
    <w:rsid w:val="00475B73"/>
    <w:rsid w:val="00475E79"/>
    <w:rsid w:val="00475EE8"/>
    <w:rsid w:val="00475F1D"/>
    <w:rsid w:val="004765DF"/>
    <w:rsid w:val="004766C4"/>
    <w:rsid w:val="0047683F"/>
    <w:rsid w:val="00476901"/>
    <w:rsid w:val="00476E18"/>
    <w:rsid w:val="004771D3"/>
    <w:rsid w:val="00477683"/>
    <w:rsid w:val="004776D9"/>
    <w:rsid w:val="004779CD"/>
    <w:rsid w:val="00477C2D"/>
    <w:rsid w:val="0048029A"/>
    <w:rsid w:val="0048053B"/>
    <w:rsid w:val="00480BFA"/>
    <w:rsid w:val="00480C41"/>
    <w:rsid w:val="00480D19"/>
    <w:rsid w:val="00480DD5"/>
    <w:rsid w:val="0048152B"/>
    <w:rsid w:val="00481873"/>
    <w:rsid w:val="00481B5B"/>
    <w:rsid w:val="00481FB9"/>
    <w:rsid w:val="00482773"/>
    <w:rsid w:val="00482AA0"/>
    <w:rsid w:val="00482D0D"/>
    <w:rsid w:val="00483752"/>
    <w:rsid w:val="004837A8"/>
    <w:rsid w:val="004837C0"/>
    <w:rsid w:val="004838D3"/>
    <w:rsid w:val="00483CBD"/>
    <w:rsid w:val="00484197"/>
    <w:rsid w:val="00484F97"/>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ADE"/>
    <w:rsid w:val="00491AF0"/>
    <w:rsid w:val="00491D73"/>
    <w:rsid w:val="00492493"/>
    <w:rsid w:val="00492649"/>
    <w:rsid w:val="004927F0"/>
    <w:rsid w:val="00492A8E"/>
    <w:rsid w:val="0049307B"/>
    <w:rsid w:val="00493133"/>
    <w:rsid w:val="00493462"/>
    <w:rsid w:val="0049350A"/>
    <w:rsid w:val="00493624"/>
    <w:rsid w:val="00493892"/>
    <w:rsid w:val="00493B52"/>
    <w:rsid w:val="00493ED4"/>
    <w:rsid w:val="00494422"/>
    <w:rsid w:val="004945E1"/>
    <w:rsid w:val="0049485B"/>
    <w:rsid w:val="004949BB"/>
    <w:rsid w:val="00494B36"/>
    <w:rsid w:val="00494BFE"/>
    <w:rsid w:val="00494F8B"/>
    <w:rsid w:val="004952B2"/>
    <w:rsid w:val="004953C2"/>
    <w:rsid w:val="00495976"/>
    <w:rsid w:val="00495B41"/>
    <w:rsid w:val="00495B6F"/>
    <w:rsid w:val="00495D17"/>
    <w:rsid w:val="004961E6"/>
    <w:rsid w:val="00496313"/>
    <w:rsid w:val="004969CE"/>
    <w:rsid w:val="00496D75"/>
    <w:rsid w:val="00496E53"/>
    <w:rsid w:val="00497361"/>
    <w:rsid w:val="0049759D"/>
    <w:rsid w:val="0049776D"/>
    <w:rsid w:val="004A0233"/>
    <w:rsid w:val="004A0662"/>
    <w:rsid w:val="004A0678"/>
    <w:rsid w:val="004A10FE"/>
    <w:rsid w:val="004A13BB"/>
    <w:rsid w:val="004A150D"/>
    <w:rsid w:val="004A1528"/>
    <w:rsid w:val="004A1629"/>
    <w:rsid w:val="004A259A"/>
    <w:rsid w:val="004A25DB"/>
    <w:rsid w:val="004A2673"/>
    <w:rsid w:val="004A2CA4"/>
    <w:rsid w:val="004A2FB5"/>
    <w:rsid w:val="004A3181"/>
    <w:rsid w:val="004A326C"/>
    <w:rsid w:val="004A337B"/>
    <w:rsid w:val="004A3809"/>
    <w:rsid w:val="004A3E5D"/>
    <w:rsid w:val="004A3F5F"/>
    <w:rsid w:val="004A3FF5"/>
    <w:rsid w:val="004A415C"/>
    <w:rsid w:val="004A453C"/>
    <w:rsid w:val="004A49D0"/>
    <w:rsid w:val="004A4E75"/>
    <w:rsid w:val="004A5340"/>
    <w:rsid w:val="004A5363"/>
    <w:rsid w:val="004A5C5D"/>
    <w:rsid w:val="004A5CAC"/>
    <w:rsid w:val="004A62B8"/>
    <w:rsid w:val="004A736A"/>
    <w:rsid w:val="004B059C"/>
    <w:rsid w:val="004B0735"/>
    <w:rsid w:val="004B13FE"/>
    <w:rsid w:val="004B1B97"/>
    <w:rsid w:val="004B1FE6"/>
    <w:rsid w:val="004B23E0"/>
    <w:rsid w:val="004B2409"/>
    <w:rsid w:val="004B251B"/>
    <w:rsid w:val="004B296B"/>
    <w:rsid w:val="004B3124"/>
    <w:rsid w:val="004B31D0"/>
    <w:rsid w:val="004B36DC"/>
    <w:rsid w:val="004B4069"/>
    <w:rsid w:val="004B4230"/>
    <w:rsid w:val="004B4D09"/>
    <w:rsid w:val="004B4EBE"/>
    <w:rsid w:val="004B52F4"/>
    <w:rsid w:val="004B57CF"/>
    <w:rsid w:val="004B5D95"/>
    <w:rsid w:val="004B60BE"/>
    <w:rsid w:val="004B65DA"/>
    <w:rsid w:val="004B6B82"/>
    <w:rsid w:val="004B72E5"/>
    <w:rsid w:val="004B7399"/>
    <w:rsid w:val="004B756F"/>
    <w:rsid w:val="004B7AC0"/>
    <w:rsid w:val="004B7CBD"/>
    <w:rsid w:val="004B7F1B"/>
    <w:rsid w:val="004C002F"/>
    <w:rsid w:val="004C015A"/>
    <w:rsid w:val="004C036D"/>
    <w:rsid w:val="004C03C6"/>
    <w:rsid w:val="004C066C"/>
    <w:rsid w:val="004C0A9B"/>
    <w:rsid w:val="004C0EE1"/>
    <w:rsid w:val="004C1A60"/>
    <w:rsid w:val="004C2D30"/>
    <w:rsid w:val="004C3004"/>
    <w:rsid w:val="004C31F3"/>
    <w:rsid w:val="004C32EB"/>
    <w:rsid w:val="004C3542"/>
    <w:rsid w:val="004C3C89"/>
    <w:rsid w:val="004C3E5F"/>
    <w:rsid w:val="004C3EFA"/>
    <w:rsid w:val="004C40CC"/>
    <w:rsid w:val="004C438D"/>
    <w:rsid w:val="004C47B2"/>
    <w:rsid w:val="004C4907"/>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245"/>
    <w:rsid w:val="004D068A"/>
    <w:rsid w:val="004D0C46"/>
    <w:rsid w:val="004D0D0B"/>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5D3"/>
    <w:rsid w:val="004D4B1A"/>
    <w:rsid w:val="004D4F67"/>
    <w:rsid w:val="004D4FDC"/>
    <w:rsid w:val="004D51FE"/>
    <w:rsid w:val="004D5558"/>
    <w:rsid w:val="004D581D"/>
    <w:rsid w:val="004D5CFC"/>
    <w:rsid w:val="004D6300"/>
    <w:rsid w:val="004D658F"/>
    <w:rsid w:val="004D6787"/>
    <w:rsid w:val="004D6F56"/>
    <w:rsid w:val="004D726D"/>
    <w:rsid w:val="004D73D2"/>
    <w:rsid w:val="004D75C7"/>
    <w:rsid w:val="004D7646"/>
    <w:rsid w:val="004D76B4"/>
    <w:rsid w:val="004E0261"/>
    <w:rsid w:val="004E0712"/>
    <w:rsid w:val="004E0B51"/>
    <w:rsid w:val="004E0DA2"/>
    <w:rsid w:val="004E0FA2"/>
    <w:rsid w:val="004E0FBE"/>
    <w:rsid w:val="004E0FF1"/>
    <w:rsid w:val="004E13A2"/>
    <w:rsid w:val="004E2010"/>
    <w:rsid w:val="004E2306"/>
    <w:rsid w:val="004E26B9"/>
    <w:rsid w:val="004E2BDF"/>
    <w:rsid w:val="004E36FC"/>
    <w:rsid w:val="004E3753"/>
    <w:rsid w:val="004E397E"/>
    <w:rsid w:val="004E39A5"/>
    <w:rsid w:val="004E3DDD"/>
    <w:rsid w:val="004E40AF"/>
    <w:rsid w:val="004E4320"/>
    <w:rsid w:val="004E451E"/>
    <w:rsid w:val="004E4845"/>
    <w:rsid w:val="004E4849"/>
    <w:rsid w:val="004E5066"/>
    <w:rsid w:val="004E5851"/>
    <w:rsid w:val="004E5A8A"/>
    <w:rsid w:val="004E6070"/>
    <w:rsid w:val="004E6072"/>
    <w:rsid w:val="004E62E4"/>
    <w:rsid w:val="004E6648"/>
    <w:rsid w:val="004E6836"/>
    <w:rsid w:val="004E6C49"/>
    <w:rsid w:val="004E6E77"/>
    <w:rsid w:val="004E7364"/>
    <w:rsid w:val="004E7752"/>
    <w:rsid w:val="004E7A5B"/>
    <w:rsid w:val="004E7B7C"/>
    <w:rsid w:val="004E7CB4"/>
    <w:rsid w:val="004E7CFE"/>
    <w:rsid w:val="004F03CB"/>
    <w:rsid w:val="004F0889"/>
    <w:rsid w:val="004F0B10"/>
    <w:rsid w:val="004F1063"/>
    <w:rsid w:val="004F1797"/>
    <w:rsid w:val="004F183C"/>
    <w:rsid w:val="004F188B"/>
    <w:rsid w:val="004F1BD0"/>
    <w:rsid w:val="004F25F4"/>
    <w:rsid w:val="004F2EF2"/>
    <w:rsid w:val="004F3085"/>
    <w:rsid w:val="004F3248"/>
    <w:rsid w:val="004F3626"/>
    <w:rsid w:val="004F3A62"/>
    <w:rsid w:val="004F45ED"/>
    <w:rsid w:val="004F48E8"/>
    <w:rsid w:val="004F4E62"/>
    <w:rsid w:val="004F592B"/>
    <w:rsid w:val="004F5EC2"/>
    <w:rsid w:val="004F5F62"/>
    <w:rsid w:val="004F6759"/>
    <w:rsid w:val="004F7427"/>
    <w:rsid w:val="004F753A"/>
    <w:rsid w:val="004F7635"/>
    <w:rsid w:val="004F7919"/>
    <w:rsid w:val="004F7E8E"/>
    <w:rsid w:val="00500EB0"/>
    <w:rsid w:val="005011E6"/>
    <w:rsid w:val="005015E1"/>
    <w:rsid w:val="0050169A"/>
    <w:rsid w:val="00501A8D"/>
    <w:rsid w:val="00501E9B"/>
    <w:rsid w:val="005023BB"/>
    <w:rsid w:val="005027F4"/>
    <w:rsid w:val="00502907"/>
    <w:rsid w:val="005029E9"/>
    <w:rsid w:val="00502B94"/>
    <w:rsid w:val="005030D4"/>
    <w:rsid w:val="005036A2"/>
    <w:rsid w:val="00503AE2"/>
    <w:rsid w:val="00503D93"/>
    <w:rsid w:val="00504049"/>
    <w:rsid w:val="00504117"/>
    <w:rsid w:val="00504302"/>
    <w:rsid w:val="005047EA"/>
    <w:rsid w:val="00504E49"/>
    <w:rsid w:val="00505155"/>
    <w:rsid w:val="005059C2"/>
    <w:rsid w:val="00505BB2"/>
    <w:rsid w:val="005067E9"/>
    <w:rsid w:val="00506997"/>
    <w:rsid w:val="00506F90"/>
    <w:rsid w:val="0050720C"/>
    <w:rsid w:val="00507252"/>
    <w:rsid w:val="005074C0"/>
    <w:rsid w:val="00507560"/>
    <w:rsid w:val="005076E8"/>
    <w:rsid w:val="005079D8"/>
    <w:rsid w:val="00507B4D"/>
    <w:rsid w:val="0051003E"/>
    <w:rsid w:val="005101F5"/>
    <w:rsid w:val="005104B4"/>
    <w:rsid w:val="00510D6C"/>
    <w:rsid w:val="00511013"/>
    <w:rsid w:val="0051128D"/>
    <w:rsid w:val="00511417"/>
    <w:rsid w:val="0051141C"/>
    <w:rsid w:val="00511462"/>
    <w:rsid w:val="00511483"/>
    <w:rsid w:val="005117D0"/>
    <w:rsid w:val="00512409"/>
    <w:rsid w:val="00512580"/>
    <w:rsid w:val="005126E3"/>
    <w:rsid w:val="00512995"/>
    <w:rsid w:val="00512A4A"/>
    <w:rsid w:val="00512E1C"/>
    <w:rsid w:val="005130BA"/>
    <w:rsid w:val="005135F6"/>
    <w:rsid w:val="0051398C"/>
    <w:rsid w:val="00513C97"/>
    <w:rsid w:val="005142C4"/>
    <w:rsid w:val="00514757"/>
    <w:rsid w:val="00514860"/>
    <w:rsid w:val="00514AA4"/>
    <w:rsid w:val="00514E03"/>
    <w:rsid w:val="00514F13"/>
    <w:rsid w:val="005151A4"/>
    <w:rsid w:val="00515AE4"/>
    <w:rsid w:val="005160CF"/>
    <w:rsid w:val="0051625B"/>
    <w:rsid w:val="0051645C"/>
    <w:rsid w:val="005178EB"/>
    <w:rsid w:val="00517D6C"/>
    <w:rsid w:val="00517FD2"/>
    <w:rsid w:val="00520063"/>
    <w:rsid w:val="005206C7"/>
    <w:rsid w:val="00520A75"/>
    <w:rsid w:val="00520B5F"/>
    <w:rsid w:val="00521341"/>
    <w:rsid w:val="00521650"/>
    <w:rsid w:val="0052175E"/>
    <w:rsid w:val="005218CE"/>
    <w:rsid w:val="00521D93"/>
    <w:rsid w:val="005220D2"/>
    <w:rsid w:val="005222A0"/>
    <w:rsid w:val="00522396"/>
    <w:rsid w:val="00522400"/>
    <w:rsid w:val="0052244B"/>
    <w:rsid w:val="00522605"/>
    <w:rsid w:val="00522911"/>
    <w:rsid w:val="00522E4C"/>
    <w:rsid w:val="00522E54"/>
    <w:rsid w:val="0052304D"/>
    <w:rsid w:val="00523251"/>
    <w:rsid w:val="0052328B"/>
    <w:rsid w:val="005232DA"/>
    <w:rsid w:val="00523757"/>
    <w:rsid w:val="005239C2"/>
    <w:rsid w:val="00523F7A"/>
    <w:rsid w:val="00524359"/>
    <w:rsid w:val="005245BE"/>
    <w:rsid w:val="00524C69"/>
    <w:rsid w:val="00524CBD"/>
    <w:rsid w:val="00524D6F"/>
    <w:rsid w:val="005252F7"/>
    <w:rsid w:val="005256EF"/>
    <w:rsid w:val="00525CCE"/>
    <w:rsid w:val="00525DB8"/>
    <w:rsid w:val="00525FA7"/>
    <w:rsid w:val="0052608E"/>
    <w:rsid w:val="00526220"/>
    <w:rsid w:val="005264DA"/>
    <w:rsid w:val="00526A86"/>
    <w:rsid w:val="00526B0A"/>
    <w:rsid w:val="00526DD2"/>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EB8"/>
    <w:rsid w:val="0053313D"/>
    <w:rsid w:val="005331AA"/>
    <w:rsid w:val="00533354"/>
    <w:rsid w:val="005337A7"/>
    <w:rsid w:val="00533C6B"/>
    <w:rsid w:val="00533FBD"/>
    <w:rsid w:val="005342F5"/>
    <w:rsid w:val="0053446A"/>
    <w:rsid w:val="00534B32"/>
    <w:rsid w:val="0053514E"/>
    <w:rsid w:val="0053546D"/>
    <w:rsid w:val="005354A9"/>
    <w:rsid w:val="005355B9"/>
    <w:rsid w:val="005357AC"/>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A76"/>
    <w:rsid w:val="00540C91"/>
    <w:rsid w:val="00540EDF"/>
    <w:rsid w:val="00540F40"/>
    <w:rsid w:val="00540FA7"/>
    <w:rsid w:val="00540FF9"/>
    <w:rsid w:val="0054108D"/>
    <w:rsid w:val="00541419"/>
    <w:rsid w:val="0054163D"/>
    <w:rsid w:val="00541B8A"/>
    <w:rsid w:val="00541C53"/>
    <w:rsid w:val="00542117"/>
    <w:rsid w:val="00542408"/>
    <w:rsid w:val="0054269B"/>
    <w:rsid w:val="00542876"/>
    <w:rsid w:val="0054288C"/>
    <w:rsid w:val="0054289E"/>
    <w:rsid w:val="00542986"/>
    <w:rsid w:val="00543212"/>
    <w:rsid w:val="0054337C"/>
    <w:rsid w:val="00543679"/>
    <w:rsid w:val="0054367B"/>
    <w:rsid w:val="00543809"/>
    <w:rsid w:val="00543C53"/>
    <w:rsid w:val="00543D28"/>
    <w:rsid w:val="00544651"/>
    <w:rsid w:val="00544AF9"/>
    <w:rsid w:val="00544F2D"/>
    <w:rsid w:val="005450AA"/>
    <w:rsid w:val="00545115"/>
    <w:rsid w:val="005452F5"/>
    <w:rsid w:val="00545EC5"/>
    <w:rsid w:val="0054670D"/>
    <w:rsid w:val="005471BF"/>
    <w:rsid w:val="00547824"/>
    <w:rsid w:val="005479B0"/>
    <w:rsid w:val="00547A25"/>
    <w:rsid w:val="00547AB8"/>
    <w:rsid w:val="00550038"/>
    <w:rsid w:val="00550604"/>
    <w:rsid w:val="00550B51"/>
    <w:rsid w:val="00550DDE"/>
    <w:rsid w:val="00550E03"/>
    <w:rsid w:val="00551190"/>
    <w:rsid w:val="0055133C"/>
    <w:rsid w:val="00551B76"/>
    <w:rsid w:val="00551D67"/>
    <w:rsid w:val="0055217E"/>
    <w:rsid w:val="005525BD"/>
    <w:rsid w:val="005526F5"/>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83A"/>
    <w:rsid w:val="0056206A"/>
    <w:rsid w:val="00562157"/>
    <w:rsid w:val="0056251F"/>
    <w:rsid w:val="0056254F"/>
    <w:rsid w:val="0056260C"/>
    <w:rsid w:val="00562C30"/>
    <w:rsid w:val="0056388A"/>
    <w:rsid w:val="0056487E"/>
    <w:rsid w:val="00564A33"/>
    <w:rsid w:val="00565134"/>
    <w:rsid w:val="005653E4"/>
    <w:rsid w:val="0056580C"/>
    <w:rsid w:val="00565C59"/>
    <w:rsid w:val="00566422"/>
    <w:rsid w:val="00566D6D"/>
    <w:rsid w:val="00567B60"/>
    <w:rsid w:val="00567BA3"/>
    <w:rsid w:val="00567C5B"/>
    <w:rsid w:val="005704F4"/>
    <w:rsid w:val="005708CE"/>
    <w:rsid w:val="00570B78"/>
    <w:rsid w:val="00570F7E"/>
    <w:rsid w:val="005712F8"/>
    <w:rsid w:val="005715A0"/>
    <w:rsid w:val="005717B8"/>
    <w:rsid w:val="00571930"/>
    <w:rsid w:val="005719E1"/>
    <w:rsid w:val="00571A9C"/>
    <w:rsid w:val="0057209C"/>
    <w:rsid w:val="0057215B"/>
    <w:rsid w:val="005725EA"/>
    <w:rsid w:val="005726A3"/>
    <w:rsid w:val="005728AD"/>
    <w:rsid w:val="00572AA3"/>
    <w:rsid w:val="005736E0"/>
    <w:rsid w:val="0057371F"/>
    <w:rsid w:val="00574007"/>
    <w:rsid w:val="005741D8"/>
    <w:rsid w:val="00574288"/>
    <w:rsid w:val="0057465B"/>
    <w:rsid w:val="00575674"/>
    <w:rsid w:val="005758EB"/>
    <w:rsid w:val="00575C56"/>
    <w:rsid w:val="005762CF"/>
    <w:rsid w:val="005766EC"/>
    <w:rsid w:val="005767D9"/>
    <w:rsid w:val="005769A9"/>
    <w:rsid w:val="00577146"/>
    <w:rsid w:val="005773A0"/>
    <w:rsid w:val="0057765B"/>
    <w:rsid w:val="005800F8"/>
    <w:rsid w:val="005801AA"/>
    <w:rsid w:val="0058026D"/>
    <w:rsid w:val="00580301"/>
    <w:rsid w:val="00580A07"/>
    <w:rsid w:val="00580CBF"/>
    <w:rsid w:val="0058107E"/>
    <w:rsid w:val="0058156A"/>
    <w:rsid w:val="00581653"/>
    <w:rsid w:val="00581674"/>
    <w:rsid w:val="00581789"/>
    <w:rsid w:val="00581869"/>
    <w:rsid w:val="00581A26"/>
    <w:rsid w:val="00581BD2"/>
    <w:rsid w:val="00581C37"/>
    <w:rsid w:val="00581E0B"/>
    <w:rsid w:val="00582002"/>
    <w:rsid w:val="00582159"/>
    <w:rsid w:val="00582286"/>
    <w:rsid w:val="005826FF"/>
    <w:rsid w:val="00582ADE"/>
    <w:rsid w:val="00583689"/>
    <w:rsid w:val="00583AC6"/>
    <w:rsid w:val="00583C58"/>
    <w:rsid w:val="00584050"/>
    <w:rsid w:val="005843D8"/>
    <w:rsid w:val="00584CF3"/>
    <w:rsid w:val="0058501F"/>
    <w:rsid w:val="00585525"/>
    <w:rsid w:val="00585538"/>
    <w:rsid w:val="0058570E"/>
    <w:rsid w:val="00585FAF"/>
    <w:rsid w:val="005860CF"/>
    <w:rsid w:val="005861E2"/>
    <w:rsid w:val="00586D72"/>
    <w:rsid w:val="0059047E"/>
    <w:rsid w:val="00590CA8"/>
    <w:rsid w:val="00590E36"/>
    <w:rsid w:val="00590F2D"/>
    <w:rsid w:val="00590F71"/>
    <w:rsid w:val="005912B2"/>
    <w:rsid w:val="0059167E"/>
    <w:rsid w:val="0059185B"/>
    <w:rsid w:val="00592518"/>
    <w:rsid w:val="00592632"/>
    <w:rsid w:val="00592A3C"/>
    <w:rsid w:val="00592E6A"/>
    <w:rsid w:val="005933B5"/>
    <w:rsid w:val="00593540"/>
    <w:rsid w:val="005936C4"/>
    <w:rsid w:val="00593DCE"/>
    <w:rsid w:val="00594149"/>
    <w:rsid w:val="005941C9"/>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492"/>
    <w:rsid w:val="005A17B8"/>
    <w:rsid w:val="005A1C35"/>
    <w:rsid w:val="005A223B"/>
    <w:rsid w:val="005A239F"/>
    <w:rsid w:val="005A261C"/>
    <w:rsid w:val="005A27F0"/>
    <w:rsid w:val="005A2A67"/>
    <w:rsid w:val="005A2C5F"/>
    <w:rsid w:val="005A34F5"/>
    <w:rsid w:val="005A3C32"/>
    <w:rsid w:val="005A3C75"/>
    <w:rsid w:val="005A3D34"/>
    <w:rsid w:val="005A4223"/>
    <w:rsid w:val="005A446F"/>
    <w:rsid w:val="005A452B"/>
    <w:rsid w:val="005A499C"/>
    <w:rsid w:val="005A4C16"/>
    <w:rsid w:val="005A4DBF"/>
    <w:rsid w:val="005A606D"/>
    <w:rsid w:val="005A68BA"/>
    <w:rsid w:val="005A6F0C"/>
    <w:rsid w:val="005A719F"/>
    <w:rsid w:val="005A7322"/>
    <w:rsid w:val="005A77B0"/>
    <w:rsid w:val="005A7F14"/>
    <w:rsid w:val="005B0443"/>
    <w:rsid w:val="005B0534"/>
    <w:rsid w:val="005B0739"/>
    <w:rsid w:val="005B0828"/>
    <w:rsid w:val="005B18D8"/>
    <w:rsid w:val="005B1AA8"/>
    <w:rsid w:val="005B1D8D"/>
    <w:rsid w:val="005B1E1C"/>
    <w:rsid w:val="005B1E97"/>
    <w:rsid w:val="005B2590"/>
    <w:rsid w:val="005B25C5"/>
    <w:rsid w:val="005B27C2"/>
    <w:rsid w:val="005B2853"/>
    <w:rsid w:val="005B2A0E"/>
    <w:rsid w:val="005B3048"/>
    <w:rsid w:val="005B32B6"/>
    <w:rsid w:val="005B33B0"/>
    <w:rsid w:val="005B38B1"/>
    <w:rsid w:val="005B3C16"/>
    <w:rsid w:val="005B3E37"/>
    <w:rsid w:val="005B41AD"/>
    <w:rsid w:val="005B42B9"/>
    <w:rsid w:val="005B4380"/>
    <w:rsid w:val="005B46E6"/>
    <w:rsid w:val="005B474E"/>
    <w:rsid w:val="005B49D4"/>
    <w:rsid w:val="005B4D3F"/>
    <w:rsid w:val="005B5182"/>
    <w:rsid w:val="005B5201"/>
    <w:rsid w:val="005B5740"/>
    <w:rsid w:val="005B58FA"/>
    <w:rsid w:val="005B5EB5"/>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30A5"/>
    <w:rsid w:val="005C3B25"/>
    <w:rsid w:val="005C4155"/>
    <w:rsid w:val="005C41EA"/>
    <w:rsid w:val="005C44C7"/>
    <w:rsid w:val="005C4562"/>
    <w:rsid w:val="005C486C"/>
    <w:rsid w:val="005C5053"/>
    <w:rsid w:val="005C510E"/>
    <w:rsid w:val="005C5227"/>
    <w:rsid w:val="005C5858"/>
    <w:rsid w:val="005C59B5"/>
    <w:rsid w:val="005C5ACE"/>
    <w:rsid w:val="005C5ADE"/>
    <w:rsid w:val="005C5F2C"/>
    <w:rsid w:val="005C68E9"/>
    <w:rsid w:val="005C6BF8"/>
    <w:rsid w:val="005C6C10"/>
    <w:rsid w:val="005C6F4B"/>
    <w:rsid w:val="005C7076"/>
    <w:rsid w:val="005C7950"/>
    <w:rsid w:val="005C7953"/>
    <w:rsid w:val="005C7BCD"/>
    <w:rsid w:val="005D002E"/>
    <w:rsid w:val="005D025D"/>
    <w:rsid w:val="005D02B5"/>
    <w:rsid w:val="005D0D1A"/>
    <w:rsid w:val="005D0F2E"/>
    <w:rsid w:val="005D12BC"/>
    <w:rsid w:val="005D13A0"/>
    <w:rsid w:val="005D1465"/>
    <w:rsid w:val="005D1D35"/>
    <w:rsid w:val="005D26B8"/>
    <w:rsid w:val="005D2E7F"/>
    <w:rsid w:val="005D3067"/>
    <w:rsid w:val="005D3C6D"/>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352"/>
    <w:rsid w:val="005D772C"/>
    <w:rsid w:val="005D7B0E"/>
    <w:rsid w:val="005D7FBC"/>
    <w:rsid w:val="005E03B6"/>
    <w:rsid w:val="005E0719"/>
    <w:rsid w:val="005E0AED"/>
    <w:rsid w:val="005E1156"/>
    <w:rsid w:val="005E1333"/>
    <w:rsid w:val="005E146D"/>
    <w:rsid w:val="005E1D55"/>
    <w:rsid w:val="005E21DD"/>
    <w:rsid w:val="005E2F66"/>
    <w:rsid w:val="005E2FB4"/>
    <w:rsid w:val="005E311D"/>
    <w:rsid w:val="005E3463"/>
    <w:rsid w:val="005E36BF"/>
    <w:rsid w:val="005E39C3"/>
    <w:rsid w:val="005E3B63"/>
    <w:rsid w:val="005E4300"/>
    <w:rsid w:val="005E454B"/>
    <w:rsid w:val="005E4CAA"/>
    <w:rsid w:val="005E51AF"/>
    <w:rsid w:val="005E555E"/>
    <w:rsid w:val="005E57A7"/>
    <w:rsid w:val="005E5956"/>
    <w:rsid w:val="005E63C9"/>
    <w:rsid w:val="005E6E34"/>
    <w:rsid w:val="005E7267"/>
    <w:rsid w:val="005E72C3"/>
    <w:rsid w:val="005E7759"/>
    <w:rsid w:val="005E78BC"/>
    <w:rsid w:val="005E7E1D"/>
    <w:rsid w:val="005F0181"/>
    <w:rsid w:val="005F044F"/>
    <w:rsid w:val="005F06A0"/>
    <w:rsid w:val="005F0905"/>
    <w:rsid w:val="005F0C54"/>
    <w:rsid w:val="005F0F5F"/>
    <w:rsid w:val="005F11B0"/>
    <w:rsid w:val="005F1699"/>
    <w:rsid w:val="005F20D0"/>
    <w:rsid w:val="005F2925"/>
    <w:rsid w:val="005F29F4"/>
    <w:rsid w:val="005F2D82"/>
    <w:rsid w:val="005F2F46"/>
    <w:rsid w:val="005F2F80"/>
    <w:rsid w:val="005F34FB"/>
    <w:rsid w:val="005F388D"/>
    <w:rsid w:val="005F3C6E"/>
    <w:rsid w:val="005F3C7A"/>
    <w:rsid w:val="005F3D4B"/>
    <w:rsid w:val="005F4664"/>
    <w:rsid w:val="005F4CDA"/>
    <w:rsid w:val="005F5147"/>
    <w:rsid w:val="005F53C3"/>
    <w:rsid w:val="005F55FC"/>
    <w:rsid w:val="005F5DC2"/>
    <w:rsid w:val="005F5EFB"/>
    <w:rsid w:val="005F60E5"/>
    <w:rsid w:val="005F6495"/>
    <w:rsid w:val="005F6664"/>
    <w:rsid w:val="005F66E7"/>
    <w:rsid w:val="005F6EA9"/>
    <w:rsid w:val="005F744A"/>
    <w:rsid w:val="005F756D"/>
    <w:rsid w:val="005F77B2"/>
    <w:rsid w:val="005F7A19"/>
    <w:rsid w:val="005F7DCF"/>
    <w:rsid w:val="005F7E77"/>
    <w:rsid w:val="00600338"/>
    <w:rsid w:val="006004C8"/>
    <w:rsid w:val="0060068B"/>
    <w:rsid w:val="006006BC"/>
    <w:rsid w:val="0060085C"/>
    <w:rsid w:val="00600E6D"/>
    <w:rsid w:val="00600EF0"/>
    <w:rsid w:val="0060145B"/>
    <w:rsid w:val="006016E3"/>
    <w:rsid w:val="006017D6"/>
    <w:rsid w:val="00601A4B"/>
    <w:rsid w:val="00601D84"/>
    <w:rsid w:val="00602253"/>
    <w:rsid w:val="00602576"/>
    <w:rsid w:val="0060261A"/>
    <w:rsid w:val="006032E4"/>
    <w:rsid w:val="00603932"/>
    <w:rsid w:val="00603B54"/>
    <w:rsid w:val="00603BC9"/>
    <w:rsid w:val="00603BEE"/>
    <w:rsid w:val="00604073"/>
    <w:rsid w:val="00604377"/>
    <w:rsid w:val="006044A9"/>
    <w:rsid w:val="00604B8F"/>
    <w:rsid w:val="00604BE2"/>
    <w:rsid w:val="006052D7"/>
    <w:rsid w:val="006054AD"/>
    <w:rsid w:val="0060557B"/>
    <w:rsid w:val="0060593D"/>
    <w:rsid w:val="00605AB0"/>
    <w:rsid w:val="006064E4"/>
    <w:rsid w:val="006066BB"/>
    <w:rsid w:val="00606B38"/>
    <w:rsid w:val="00606EA2"/>
    <w:rsid w:val="006070F7"/>
    <w:rsid w:val="0060745B"/>
    <w:rsid w:val="00607502"/>
    <w:rsid w:val="006075E7"/>
    <w:rsid w:val="00607B2D"/>
    <w:rsid w:val="00610C1F"/>
    <w:rsid w:val="006112D0"/>
    <w:rsid w:val="00611EC8"/>
    <w:rsid w:val="00611EFF"/>
    <w:rsid w:val="0061202A"/>
    <w:rsid w:val="006121DA"/>
    <w:rsid w:val="006122D7"/>
    <w:rsid w:val="006123CD"/>
    <w:rsid w:val="0061241B"/>
    <w:rsid w:val="00612D7A"/>
    <w:rsid w:val="00612DFF"/>
    <w:rsid w:val="00612E37"/>
    <w:rsid w:val="00613094"/>
    <w:rsid w:val="0061335D"/>
    <w:rsid w:val="006135BF"/>
    <w:rsid w:val="0061361C"/>
    <w:rsid w:val="0061384C"/>
    <w:rsid w:val="00613CC2"/>
    <w:rsid w:val="00614076"/>
    <w:rsid w:val="006141A6"/>
    <w:rsid w:val="006143E8"/>
    <w:rsid w:val="00614D4E"/>
    <w:rsid w:val="006157AC"/>
    <w:rsid w:val="006158A2"/>
    <w:rsid w:val="00615CF4"/>
    <w:rsid w:val="00616AE8"/>
    <w:rsid w:val="00616C29"/>
    <w:rsid w:val="00616F57"/>
    <w:rsid w:val="006179A5"/>
    <w:rsid w:val="00617EE0"/>
    <w:rsid w:val="006201F3"/>
    <w:rsid w:val="00620A2B"/>
    <w:rsid w:val="00620A7F"/>
    <w:rsid w:val="00620B76"/>
    <w:rsid w:val="00620EA7"/>
    <w:rsid w:val="00621546"/>
    <w:rsid w:val="006224BC"/>
    <w:rsid w:val="006232EB"/>
    <w:rsid w:val="006234BC"/>
    <w:rsid w:val="00623670"/>
    <w:rsid w:val="006238AF"/>
    <w:rsid w:val="00624B65"/>
    <w:rsid w:val="00624D92"/>
    <w:rsid w:val="00624DCB"/>
    <w:rsid w:val="00624E2A"/>
    <w:rsid w:val="0062522C"/>
    <w:rsid w:val="0062523B"/>
    <w:rsid w:val="006256B8"/>
    <w:rsid w:val="00625996"/>
    <w:rsid w:val="00625AE4"/>
    <w:rsid w:val="00625ECE"/>
    <w:rsid w:val="006260D0"/>
    <w:rsid w:val="006263CD"/>
    <w:rsid w:val="006266F2"/>
    <w:rsid w:val="00626712"/>
    <w:rsid w:val="00626794"/>
    <w:rsid w:val="00626BC5"/>
    <w:rsid w:val="00626E43"/>
    <w:rsid w:val="00626E53"/>
    <w:rsid w:val="0062721F"/>
    <w:rsid w:val="00627B16"/>
    <w:rsid w:val="00630372"/>
    <w:rsid w:val="0063094A"/>
    <w:rsid w:val="00630CDF"/>
    <w:rsid w:val="00630D32"/>
    <w:rsid w:val="0063104F"/>
    <w:rsid w:val="00631304"/>
    <w:rsid w:val="00631A72"/>
    <w:rsid w:val="00631BC3"/>
    <w:rsid w:val="00631DD1"/>
    <w:rsid w:val="00631E70"/>
    <w:rsid w:val="00632504"/>
    <w:rsid w:val="00632571"/>
    <w:rsid w:val="006325CD"/>
    <w:rsid w:val="00632AEB"/>
    <w:rsid w:val="00632D00"/>
    <w:rsid w:val="00633361"/>
    <w:rsid w:val="00633A50"/>
    <w:rsid w:val="00633C1C"/>
    <w:rsid w:val="00633E0C"/>
    <w:rsid w:val="00633FE5"/>
    <w:rsid w:val="006346BD"/>
    <w:rsid w:val="0063479F"/>
    <w:rsid w:val="00634D0D"/>
    <w:rsid w:val="006352F1"/>
    <w:rsid w:val="00635602"/>
    <w:rsid w:val="00635768"/>
    <w:rsid w:val="00635AAB"/>
    <w:rsid w:val="00635BA7"/>
    <w:rsid w:val="00635EE1"/>
    <w:rsid w:val="00636495"/>
    <w:rsid w:val="00636BD3"/>
    <w:rsid w:val="006374BD"/>
    <w:rsid w:val="00637F9A"/>
    <w:rsid w:val="00640177"/>
    <w:rsid w:val="00640178"/>
    <w:rsid w:val="00640444"/>
    <w:rsid w:val="00640CE4"/>
    <w:rsid w:val="00640CE9"/>
    <w:rsid w:val="006417D2"/>
    <w:rsid w:val="00641CA2"/>
    <w:rsid w:val="00642285"/>
    <w:rsid w:val="006424EE"/>
    <w:rsid w:val="0064252D"/>
    <w:rsid w:val="00642E76"/>
    <w:rsid w:val="00643045"/>
    <w:rsid w:val="0064325C"/>
    <w:rsid w:val="0064372F"/>
    <w:rsid w:val="00643826"/>
    <w:rsid w:val="00643A26"/>
    <w:rsid w:val="00643A31"/>
    <w:rsid w:val="00643A5C"/>
    <w:rsid w:val="00643B10"/>
    <w:rsid w:val="00643E5C"/>
    <w:rsid w:val="006441DD"/>
    <w:rsid w:val="00644BFA"/>
    <w:rsid w:val="00644FD3"/>
    <w:rsid w:val="0064518D"/>
    <w:rsid w:val="0064541F"/>
    <w:rsid w:val="006455B2"/>
    <w:rsid w:val="0064616B"/>
    <w:rsid w:val="00646542"/>
    <w:rsid w:val="00647079"/>
    <w:rsid w:val="00647274"/>
    <w:rsid w:val="00650036"/>
    <w:rsid w:val="00650280"/>
    <w:rsid w:val="0065044F"/>
    <w:rsid w:val="0065084F"/>
    <w:rsid w:val="00650A2C"/>
    <w:rsid w:val="00650C43"/>
    <w:rsid w:val="00650F8A"/>
    <w:rsid w:val="006512E9"/>
    <w:rsid w:val="0065146B"/>
    <w:rsid w:val="00651696"/>
    <w:rsid w:val="0065172D"/>
    <w:rsid w:val="00651C67"/>
    <w:rsid w:val="00652323"/>
    <w:rsid w:val="006524B0"/>
    <w:rsid w:val="00652B97"/>
    <w:rsid w:val="006533DC"/>
    <w:rsid w:val="006533F9"/>
    <w:rsid w:val="00653561"/>
    <w:rsid w:val="00653578"/>
    <w:rsid w:val="006538DD"/>
    <w:rsid w:val="006539E6"/>
    <w:rsid w:val="00653C67"/>
    <w:rsid w:val="00653D50"/>
    <w:rsid w:val="00653DB6"/>
    <w:rsid w:val="00653F6C"/>
    <w:rsid w:val="00654111"/>
    <w:rsid w:val="00654758"/>
    <w:rsid w:val="0065498F"/>
    <w:rsid w:val="00654D45"/>
    <w:rsid w:val="00654F3C"/>
    <w:rsid w:val="0065508A"/>
    <w:rsid w:val="00655197"/>
    <w:rsid w:val="0065525A"/>
    <w:rsid w:val="00655309"/>
    <w:rsid w:val="006558D3"/>
    <w:rsid w:val="00655E01"/>
    <w:rsid w:val="00655E71"/>
    <w:rsid w:val="00656285"/>
    <w:rsid w:val="0065632D"/>
    <w:rsid w:val="006564EF"/>
    <w:rsid w:val="00656840"/>
    <w:rsid w:val="006569B1"/>
    <w:rsid w:val="006569D4"/>
    <w:rsid w:val="00656CC9"/>
    <w:rsid w:val="006573F8"/>
    <w:rsid w:val="006574FF"/>
    <w:rsid w:val="006609EC"/>
    <w:rsid w:val="00660B02"/>
    <w:rsid w:val="00660B3B"/>
    <w:rsid w:val="00660BC0"/>
    <w:rsid w:val="006611C8"/>
    <w:rsid w:val="006619BF"/>
    <w:rsid w:val="00661A1B"/>
    <w:rsid w:val="00661CBB"/>
    <w:rsid w:val="006624A8"/>
    <w:rsid w:val="00662576"/>
    <w:rsid w:val="0066269D"/>
    <w:rsid w:val="00662DF6"/>
    <w:rsid w:val="006635E6"/>
    <w:rsid w:val="00663BE1"/>
    <w:rsid w:val="00663BF6"/>
    <w:rsid w:val="00663C11"/>
    <w:rsid w:val="00663CA8"/>
    <w:rsid w:val="00664603"/>
    <w:rsid w:val="00664674"/>
    <w:rsid w:val="006651EE"/>
    <w:rsid w:val="0066581C"/>
    <w:rsid w:val="006658ED"/>
    <w:rsid w:val="00665957"/>
    <w:rsid w:val="006668C2"/>
    <w:rsid w:val="00666946"/>
    <w:rsid w:val="006669D2"/>
    <w:rsid w:val="006669E0"/>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34B8"/>
    <w:rsid w:val="00673501"/>
    <w:rsid w:val="00673DB7"/>
    <w:rsid w:val="00674026"/>
    <w:rsid w:val="006740AC"/>
    <w:rsid w:val="006746BA"/>
    <w:rsid w:val="00675144"/>
    <w:rsid w:val="00676391"/>
    <w:rsid w:val="0067660C"/>
    <w:rsid w:val="00676619"/>
    <w:rsid w:val="00676749"/>
    <w:rsid w:val="00676A9A"/>
    <w:rsid w:val="0067724B"/>
    <w:rsid w:val="0067734D"/>
    <w:rsid w:val="00677380"/>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A41"/>
    <w:rsid w:val="00683D38"/>
    <w:rsid w:val="00683D88"/>
    <w:rsid w:val="00683E67"/>
    <w:rsid w:val="006843CA"/>
    <w:rsid w:val="006843CB"/>
    <w:rsid w:val="00684BA2"/>
    <w:rsid w:val="00684F60"/>
    <w:rsid w:val="00685202"/>
    <w:rsid w:val="0068686B"/>
    <w:rsid w:val="00687354"/>
    <w:rsid w:val="006873B6"/>
    <w:rsid w:val="0068766C"/>
    <w:rsid w:val="00687C25"/>
    <w:rsid w:val="00687ED9"/>
    <w:rsid w:val="00690393"/>
    <w:rsid w:val="0069050E"/>
    <w:rsid w:val="00690FA3"/>
    <w:rsid w:val="00690FEB"/>
    <w:rsid w:val="0069117F"/>
    <w:rsid w:val="00691688"/>
    <w:rsid w:val="006916D0"/>
    <w:rsid w:val="00691E52"/>
    <w:rsid w:val="006920E6"/>
    <w:rsid w:val="00692557"/>
    <w:rsid w:val="006926B1"/>
    <w:rsid w:val="00692B83"/>
    <w:rsid w:val="00693444"/>
    <w:rsid w:val="00693ED3"/>
    <w:rsid w:val="00694CB2"/>
    <w:rsid w:val="00694F03"/>
    <w:rsid w:val="00694F8C"/>
    <w:rsid w:val="0069501D"/>
    <w:rsid w:val="006960F5"/>
    <w:rsid w:val="00696204"/>
    <w:rsid w:val="006962B8"/>
    <w:rsid w:val="0069641C"/>
    <w:rsid w:val="00696A75"/>
    <w:rsid w:val="00696C45"/>
    <w:rsid w:val="00696E31"/>
    <w:rsid w:val="0069712C"/>
    <w:rsid w:val="006971C8"/>
    <w:rsid w:val="00697704"/>
    <w:rsid w:val="00697980"/>
    <w:rsid w:val="00697A12"/>
    <w:rsid w:val="00697E9B"/>
    <w:rsid w:val="006A049C"/>
    <w:rsid w:val="006A0558"/>
    <w:rsid w:val="006A0845"/>
    <w:rsid w:val="006A0F4E"/>
    <w:rsid w:val="006A1116"/>
    <w:rsid w:val="006A11D5"/>
    <w:rsid w:val="006A19ED"/>
    <w:rsid w:val="006A1E3B"/>
    <w:rsid w:val="006A22AA"/>
    <w:rsid w:val="006A28A4"/>
    <w:rsid w:val="006A2CA1"/>
    <w:rsid w:val="006A2FDF"/>
    <w:rsid w:val="006A3375"/>
    <w:rsid w:val="006A36C8"/>
    <w:rsid w:val="006A3964"/>
    <w:rsid w:val="006A444D"/>
    <w:rsid w:val="006A44A4"/>
    <w:rsid w:val="006A47AA"/>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6A"/>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695"/>
    <w:rsid w:val="006B1942"/>
    <w:rsid w:val="006B28B1"/>
    <w:rsid w:val="006B2B1E"/>
    <w:rsid w:val="006B2B65"/>
    <w:rsid w:val="006B2BD9"/>
    <w:rsid w:val="006B2CD0"/>
    <w:rsid w:val="006B2F30"/>
    <w:rsid w:val="006B3234"/>
    <w:rsid w:val="006B35C8"/>
    <w:rsid w:val="006B3E3B"/>
    <w:rsid w:val="006B403D"/>
    <w:rsid w:val="006B40AA"/>
    <w:rsid w:val="006B417E"/>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19D"/>
    <w:rsid w:val="006B7225"/>
    <w:rsid w:val="006C00B3"/>
    <w:rsid w:val="006C0A56"/>
    <w:rsid w:val="006C0AF9"/>
    <w:rsid w:val="006C0DB0"/>
    <w:rsid w:val="006C0E04"/>
    <w:rsid w:val="006C0F64"/>
    <w:rsid w:val="006C1330"/>
    <w:rsid w:val="006C142E"/>
    <w:rsid w:val="006C1E22"/>
    <w:rsid w:val="006C1F22"/>
    <w:rsid w:val="006C1FF1"/>
    <w:rsid w:val="006C215F"/>
    <w:rsid w:val="006C2508"/>
    <w:rsid w:val="006C2530"/>
    <w:rsid w:val="006C271B"/>
    <w:rsid w:val="006C29CE"/>
    <w:rsid w:val="006C2D16"/>
    <w:rsid w:val="006C2E32"/>
    <w:rsid w:val="006C2F66"/>
    <w:rsid w:val="006C3100"/>
    <w:rsid w:val="006C3673"/>
    <w:rsid w:val="006C387D"/>
    <w:rsid w:val="006C3D77"/>
    <w:rsid w:val="006C3D7D"/>
    <w:rsid w:val="006C400E"/>
    <w:rsid w:val="006C406E"/>
    <w:rsid w:val="006C4466"/>
    <w:rsid w:val="006C48D1"/>
    <w:rsid w:val="006C53D0"/>
    <w:rsid w:val="006C56CA"/>
    <w:rsid w:val="006C6038"/>
    <w:rsid w:val="006C61FD"/>
    <w:rsid w:val="006C65E2"/>
    <w:rsid w:val="006C6820"/>
    <w:rsid w:val="006C703C"/>
    <w:rsid w:val="006C728E"/>
    <w:rsid w:val="006C72A6"/>
    <w:rsid w:val="006C78B6"/>
    <w:rsid w:val="006C7E2A"/>
    <w:rsid w:val="006C7F83"/>
    <w:rsid w:val="006D0AA4"/>
    <w:rsid w:val="006D0ACC"/>
    <w:rsid w:val="006D1A40"/>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711"/>
    <w:rsid w:val="006D5AE1"/>
    <w:rsid w:val="006D6782"/>
    <w:rsid w:val="006D77EC"/>
    <w:rsid w:val="006D7963"/>
    <w:rsid w:val="006D79DA"/>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B08"/>
    <w:rsid w:val="006E6C4C"/>
    <w:rsid w:val="006E6CDE"/>
    <w:rsid w:val="006E72A9"/>
    <w:rsid w:val="006E7FE2"/>
    <w:rsid w:val="006F0287"/>
    <w:rsid w:val="006F03BC"/>
    <w:rsid w:val="006F0B5A"/>
    <w:rsid w:val="006F11AA"/>
    <w:rsid w:val="006F16DB"/>
    <w:rsid w:val="006F1851"/>
    <w:rsid w:val="006F1DB9"/>
    <w:rsid w:val="006F1DFC"/>
    <w:rsid w:val="006F1E59"/>
    <w:rsid w:val="006F2648"/>
    <w:rsid w:val="006F26DD"/>
    <w:rsid w:val="006F2DB9"/>
    <w:rsid w:val="006F340B"/>
    <w:rsid w:val="006F3443"/>
    <w:rsid w:val="006F3544"/>
    <w:rsid w:val="006F3E94"/>
    <w:rsid w:val="006F3EFF"/>
    <w:rsid w:val="006F42A6"/>
    <w:rsid w:val="006F450F"/>
    <w:rsid w:val="006F486C"/>
    <w:rsid w:val="006F48C4"/>
    <w:rsid w:val="006F5319"/>
    <w:rsid w:val="006F54ED"/>
    <w:rsid w:val="006F5537"/>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8B3"/>
    <w:rsid w:val="00701082"/>
    <w:rsid w:val="007010F1"/>
    <w:rsid w:val="00701174"/>
    <w:rsid w:val="0070130D"/>
    <w:rsid w:val="00701A1E"/>
    <w:rsid w:val="007022B6"/>
    <w:rsid w:val="007025A7"/>
    <w:rsid w:val="007028C0"/>
    <w:rsid w:val="00702BBF"/>
    <w:rsid w:val="00702C34"/>
    <w:rsid w:val="00702EF2"/>
    <w:rsid w:val="00702F01"/>
    <w:rsid w:val="0070307B"/>
    <w:rsid w:val="007032E1"/>
    <w:rsid w:val="007034F8"/>
    <w:rsid w:val="0070394E"/>
    <w:rsid w:val="00703E0E"/>
    <w:rsid w:val="0070418B"/>
    <w:rsid w:val="00704BDF"/>
    <w:rsid w:val="00704FAF"/>
    <w:rsid w:val="00705211"/>
    <w:rsid w:val="00705C86"/>
    <w:rsid w:val="00705F77"/>
    <w:rsid w:val="007060DC"/>
    <w:rsid w:val="0070637F"/>
    <w:rsid w:val="00706AA0"/>
    <w:rsid w:val="00706BAA"/>
    <w:rsid w:val="00706C55"/>
    <w:rsid w:val="00706DA5"/>
    <w:rsid w:val="007072F8"/>
    <w:rsid w:val="0070750C"/>
    <w:rsid w:val="007077B2"/>
    <w:rsid w:val="007101A2"/>
    <w:rsid w:val="0071023B"/>
    <w:rsid w:val="00710266"/>
    <w:rsid w:val="00710512"/>
    <w:rsid w:val="00710707"/>
    <w:rsid w:val="00710719"/>
    <w:rsid w:val="00710B16"/>
    <w:rsid w:val="00711060"/>
    <w:rsid w:val="007118B9"/>
    <w:rsid w:val="00711995"/>
    <w:rsid w:val="00711DFB"/>
    <w:rsid w:val="007128C0"/>
    <w:rsid w:val="00712B05"/>
    <w:rsid w:val="00712B0C"/>
    <w:rsid w:val="00712B23"/>
    <w:rsid w:val="00712B2D"/>
    <w:rsid w:val="0071316C"/>
    <w:rsid w:val="00713426"/>
    <w:rsid w:val="00713827"/>
    <w:rsid w:val="0071392E"/>
    <w:rsid w:val="00713D36"/>
    <w:rsid w:val="007145AD"/>
    <w:rsid w:val="00714A9D"/>
    <w:rsid w:val="00714ACD"/>
    <w:rsid w:val="0071505B"/>
    <w:rsid w:val="007156A7"/>
    <w:rsid w:val="00715965"/>
    <w:rsid w:val="007159A6"/>
    <w:rsid w:val="00715B82"/>
    <w:rsid w:val="00716012"/>
    <w:rsid w:val="0071621E"/>
    <w:rsid w:val="00716576"/>
    <w:rsid w:val="00716CFD"/>
    <w:rsid w:val="00716D6C"/>
    <w:rsid w:val="00716EB2"/>
    <w:rsid w:val="0071761A"/>
    <w:rsid w:val="00717988"/>
    <w:rsid w:val="007203BF"/>
    <w:rsid w:val="007204FE"/>
    <w:rsid w:val="00720545"/>
    <w:rsid w:val="00721024"/>
    <w:rsid w:val="0072111B"/>
    <w:rsid w:val="0072150D"/>
    <w:rsid w:val="00721E56"/>
    <w:rsid w:val="007224A3"/>
    <w:rsid w:val="007224CD"/>
    <w:rsid w:val="00722A4D"/>
    <w:rsid w:val="00722C37"/>
    <w:rsid w:val="00722F04"/>
    <w:rsid w:val="007232EE"/>
    <w:rsid w:val="00723DAE"/>
    <w:rsid w:val="00723E3D"/>
    <w:rsid w:val="0072438F"/>
    <w:rsid w:val="007246E9"/>
    <w:rsid w:val="00724A52"/>
    <w:rsid w:val="00724CBA"/>
    <w:rsid w:val="00725667"/>
    <w:rsid w:val="007257BB"/>
    <w:rsid w:val="00725EEC"/>
    <w:rsid w:val="00725F82"/>
    <w:rsid w:val="00725F92"/>
    <w:rsid w:val="00726066"/>
    <w:rsid w:val="00726214"/>
    <w:rsid w:val="00726807"/>
    <w:rsid w:val="00726E09"/>
    <w:rsid w:val="007271E1"/>
    <w:rsid w:val="00730000"/>
    <w:rsid w:val="0073004E"/>
    <w:rsid w:val="007302DA"/>
    <w:rsid w:val="00730491"/>
    <w:rsid w:val="007305C3"/>
    <w:rsid w:val="00730A00"/>
    <w:rsid w:val="00730CDA"/>
    <w:rsid w:val="00730EFA"/>
    <w:rsid w:val="00730F2B"/>
    <w:rsid w:val="0073101F"/>
    <w:rsid w:val="00731447"/>
    <w:rsid w:val="00731505"/>
    <w:rsid w:val="007317CB"/>
    <w:rsid w:val="00731AF9"/>
    <w:rsid w:val="00731D71"/>
    <w:rsid w:val="00731DA9"/>
    <w:rsid w:val="00731EA6"/>
    <w:rsid w:val="00731FA7"/>
    <w:rsid w:val="00732010"/>
    <w:rsid w:val="00732211"/>
    <w:rsid w:val="00732A5A"/>
    <w:rsid w:val="0073309B"/>
    <w:rsid w:val="007339AE"/>
    <w:rsid w:val="00733B12"/>
    <w:rsid w:val="00733D8C"/>
    <w:rsid w:val="007342C4"/>
    <w:rsid w:val="007343A6"/>
    <w:rsid w:val="007345FB"/>
    <w:rsid w:val="00734B6D"/>
    <w:rsid w:val="00734DD2"/>
    <w:rsid w:val="00734FA7"/>
    <w:rsid w:val="0073503A"/>
    <w:rsid w:val="00735171"/>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4067C"/>
    <w:rsid w:val="007407AF"/>
    <w:rsid w:val="00740D27"/>
    <w:rsid w:val="00740EAD"/>
    <w:rsid w:val="0074192E"/>
    <w:rsid w:val="007419AF"/>
    <w:rsid w:val="00741F43"/>
    <w:rsid w:val="00742095"/>
    <w:rsid w:val="007421C9"/>
    <w:rsid w:val="00742462"/>
    <w:rsid w:val="00742A68"/>
    <w:rsid w:val="00742B3F"/>
    <w:rsid w:val="00742FC5"/>
    <w:rsid w:val="00743087"/>
    <w:rsid w:val="00744372"/>
    <w:rsid w:val="00744A5C"/>
    <w:rsid w:val="007452F4"/>
    <w:rsid w:val="007455CE"/>
    <w:rsid w:val="00745983"/>
    <w:rsid w:val="00745C55"/>
    <w:rsid w:val="00745CF0"/>
    <w:rsid w:val="00745D99"/>
    <w:rsid w:val="0074653C"/>
    <w:rsid w:val="00746757"/>
    <w:rsid w:val="00746B1D"/>
    <w:rsid w:val="007470BB"/>
    <w:rsid w:val="00747588"/>
    <w:rsid w:val="00747816"/>
    <w:rsid w:val="00747987"/>
    <w:rsid w:val="00747B3E"/>
    <w:rsid w:val="00750177"/>
    <w:rsid w:val="0075019F"/>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513"/>
    <w:rsid w:val="00756591"/>
    <w:rsid w:val="007568F8"/>
    <w:rsid w:val="00756CB3"/>
    <w:rsid w:val="00756D2B"/>
    <w:rsid w:val="00756DAB"/>
    <w:rsid w:val="00756EFE"/>
    <w:rsid w:val="00757715"/>
    <w:rsid w:val="0076012A"/>
    <w:rsid w:val="0076017C"/>
    <w:rsid w:val="007602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BD"/>
    <w:rsid w:val="00765635"/>
    <w:rsid w:val="00765853"/>
    <w:rsid w:val="007659B2"/>
    <w:rsid w:val="00765FC8"/>
    <w:rsid w:val="0076608C"/>
    <w:rsid w:val="00766357"/>
    <w:rsid w:val="0076641E"/>
    <w:rsid w:val="007669F8"/>
    <w:rsid w:val="00766BE5"/>
    <w:rsid w:val="00766F81"/>
    <w:rsid w:val="00767A59"/>
    <w:rsid w:val="00767CED"/>
    <w:rsid w:val="007700D9"/>
    <w:rsid w:val="007702BB"/>
    <w:rsid w:val="007703CC"/>
    <w:rsid w:val="00770634"/>
    <w:rsid w:val="00770886"/>
    <w:rsid w:val="00770A12"/>
    <w:rsid w:val="00770B1A"/>
    <w:rsid w:val="00770CEA"/>
    <w:rsid w:val="00770D50"/>
    <w:rsid w:val="0077130D"/>
    <w:rsid w:val="00771987"/>
    <w:rsid w:val="00771C29"/>
    <w:rsid w:val="00771F1C"/>
    <w:rsid w:val="007727B5"/>
    <w:rsid w:val="00772BB0"/>
    <w:rsid w:val="00772C65"/>
    <w:rsid w:val="007730E2"/>
    <w:rsid w:val="00773499"/>
    <w:rsid w:val="007734CD"/>
    <w:rsid w:val="00773773"/>
    <w:rsid w:val="00773C74"/>
    <w:rsid w:val="00774593"/>
    <w:rsid w:val="00774D33"/>
    <w:rsid w:val="00775395"/>
    <w:rsid w:val="0077541F"/>
    <w:rsid w:val="00775BFF"/>
    <w:rsid w:val="00775DDB"/>
    <w:rsid w:val="00776269"/>
    <w:rsid w:val="00776B16"/>
    <w:rsid w:val="00776CF8"/>
    <w:rsid w:val="00776D50"/>
    <w:rsid w:val="00777371"/>
    <w:rsid w:val="0077783D"/>
    <w:rsid w:val="00777861"/>
    <w:rsid w:val="00777C3C"/>
    <w:rsid w:val="00777E67"/>
    <w:rsid w:val="00777F1C"/>
    <w:rsid w:val="00780010"/>
    <w:rsid w:val="0078039D"/>
    <w:rsid w:val="00780697"/>
    <w:rsid w:val="00780DC4"/>
    <w:rsid w:val="00780E00"/>
    <w:rsid w:val="0078109D"/>
    <w:rsid w:val="007818F8"/>
    <w:rsid w:val="0078284C"/>
    <w:rsid w:val="007828DD"/>
    <w:rsid w:val="00782D28"/>
    <w:rsid w:val="00782E4E"/>
    <w:rsid w:val="00782FC0"/>
    <w:rsid w:val="00783086"/>
    <w:rsid w:val="0078368A"/>
    <w:rsid w:val="007837A0"/>
    <w:rsid w:val="00783AC2"/>
    <w:rsid w:val="0078415C"/>
    <w:rsid w:val="00784233"/>
    <w:rsid w:val="00784463"/>
    <w:rsid w:val="007846D3"/>
    <w:rsid w:val="00784790"/>
    <w:rsid w:val="00784A37"/>
    <w:rsid w:val="00784B69"/>
    <w:rsid w:val="007860F3"/>
    <w:rsid w:val="00786D8B"/>
    <w:rsid w:val="007878D3"/>
    <w:rsid w:val="00787945"/>
    <w:rsid w:val="00787A73"/>
    <w:rsid w:val="0079036A"/>
    <w:rsid w:val="0079038F"/>
    <w:rsid w:val="007906E2"/>
    <w:rsid w:val="00790A12"/>
    <w:rsid w:val="00790A24"/>
    <w:rsid w:val="00790AFD"/>
    <w:rsid w:val="00790B19"/>
    <w:rsid w:val="00790BE7"/>
    <w:rsid w:val="00790F90"/>
    <w:rsid w:val="00791787"/>
    <w:rsid w:val="00792092"/>
    <w:rsid w:val="0079331B"/>
    <w:rsid w:val="007939DA"/>
    <w:rsid w:val="00793FB1"/>
    <w:rsid w:val="0079416C"/>
    <w:rsid w:val="007942DD"/>
    <w:rsid w:val="007943C3"/>
    <w:rsid w:val="00794598"/>
    <w:rsid w:val="00794C81"/>
    <w:rsid w:val="00794D6E"/>
    <w:rsid w:val="007956D0"/>
    <w:rsid w:val="00795C3A"/>
    <w:rsid w:val="007966C7"/>
    <w:rsid w:val="0079672B"/>
    <w:rsid w:val="00796906"/>
    <w:rsid w:val="00796F2E"/>
    <w:rsid w:val="00797220"/>
    <w:rsid w:val="00797502"/>
    <w:rsid w:val="0079759E"/>
    <w:rsid w:val="00797722"/>
    <w:rsid w:val="00797F5D"/>
    <w:rsid w:val="007A0377"/>
    <w:rsid w:val="007A0B87"/>
    <w:rsid w:val="007A12AD"/>
    <w:rsid w:val="007A12FE"/>
    <w:rsid w:val="007A1695"/>
    <w:rsid w:val="007A1B61"/>
    <w:rsid w:val="007A1EFD"/>
    <w:rsid w:val="007A214E"/>
    <w:rsid w:val="007A2F9F"/>
    <w:rsid w:val="007A439B"/>
    <w:rsid w:val="007A43CE"/>
    <w:rsid w:val="007A4558"/>
    <w:rsid w:val="007A4593"/>
    <w:rsid w:val="007A49F2"/>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B75"/>
    <w:rsid w:val="007A74DE"/>
    <w:rsid w:val="007A7C84"/>
    <w:rsid w:val="007A7E87"/>
    <w:rsid w:val="007A7EFF"/>
    <w:rsid w:val="007B050B"/>
    <w:rsid w:val="007B10EE"/>
    <w:rsid w:val="007B11DA"/>
    <w:rsid w:val="007B128C"/>
    <w:rsid w:val="007B14C2"/>
    <w:rsid w:val="007B173E"/>
    <w:rsid w:val="007B190A"/>
    <w:rsid w:val="007B1C8B"/>
    <w:rsid w:val="007B1C98"/>
    <w:rsid w:val="007B38FD"/>
    <w:rsid w:val="007B3E80"/>
    <w:rsid w:val="007B4239"/>
    <w:rsid w:val="007B4370"/>
    <w:rsid w:val="007B44D0"/>
    <w:rsid w:val="007B485A"/>
    <w:rsid w:val="007B4C59"/>
    <w:rsid w:val="007B4EE7"/>
    <w:rsid w:val="007B503B"/>
    <w:rsid w:val="007B5294"/>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46E"/>
    <w:rsid w:val="007C6111"/>
    <w:rsid w:val="007C6284"/>
    <w:rsid w:val="007C6608"/>
    <w:rsid w:val="007C6762"/>
    <w:rsid w:val="007C6DB7"/>
    <w:rsid w:val="007C72FF"/>
    <w:rsid w:val="007C747F"/>
    <w:rsid w:val="007C785C"/>
    <w:rsid w:val="007C7A62"/>
    <w:rsid w:val="007D010E"/>
    <w:rsid w:val="007D01D7"/>
    <w:rsid w:val="007D0B67"/>
    <w:rsid w:val="007D136E"/>
    <w:rsid w:val="007D1462"/>
    <w:rsid w:val="007D1C1E"/>
    <w:rsid w:val="007D1C54"/>
    <w:rsid w:val="007D22ED"/>
    <w:rsid w:val="007D25B7"/>
    <w:rsid w:val="007D2B83"/>
    <w:rsid w:val="007D2C72"/>
    <w:rsid w:val="007D3749"/>
    <w:rsid w:val="007D40DF"/>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20D3"/>
    <w:rsid w:val="007E22BF"/>
    <w:rsid w:val="007E24C9"/>
    <w:rsid w:val="007E289E"/>
    <w:rsid w:val="007E2AC1"/>
    <w:rsid w:val="007E2CB5"/>
    <w:rsid w:val="007E2D26"/>
    <w:rsid w:val="007E3553"/>
    <w:rsid w:val="007E3A95"/>
    <w:rsid w:val="007E3BCD"/>
    <w:rsid w:val="007E3D3B"/>
    <w:rsid w:val="007E3FB4"/>
    <w:rsid w:val="007E4071"/>
    <w:rsid w:val="007E4498"/>
    <w:rsid w:val="007E44BD"/>
    <w:rsid w:val="007E4A7D"/>
    <w:rsid w:val="007E4C21"/>
    <w:rsid w:val="007E552E"/>
    <w:rsid w:val="007E5B7A"/>
    <w:rsid w:val="007E6A91"/>
    <w:rsid w:val="007E72AA"/>
    <w:rsid w:val="007E746D"/>
    <w:rsid w:val="007E7525"/>
    <w:rsid w:val="007E75B1"/>
    <w:rsid w:val="007E7635"/>
    <w:rsid w:val="007F0256"/>
    <w:rsid w:val="007F0604"/>
    <w:rsid w:val="007F0A3D"/>
    <w:rsid w:val="007F0DC3"/>
    <w:rsid w:val="007F159B"/>
    <w:rsid w:val="007F15A7"/>
    <w:rsid w:val="007F187C"/>
    <w:rsid w:val="007F1947"/>
    <w:rsid w:val="007F23E1"/>
    <w:rsid w:val="007F2780"/>
    <w:rsid w:val="007F304B"/>
    <w:rsid w:val="007F34BD"/>
    <w:rsid w:val="007F35BA"/>
    <w:rsid w:val="007F3744"/>
    <w:rsid w:val="007F39CE"/>
    <w:rsid w:val="007F3ACC"/>
    <w:rsid w:val="007F3C1C"/>
    <w:rsid w:val="007F3DC9"/>
    <w:rsid w:val="007F45B1"/>
    <w:rsid w:val="007F4746"/>
    <w:rsid w:val="007F4B39"/>
    <w:rsid w:val="007F5222"/>
    <w:rsid w:val="007F5999"/>
    <w:rsid w:val="007F5A92"/>
    <w:rsid w:val="007F5CE5"/>
    <w:rsid w:val="007F5E32"/>
    <w:rsid w:val="007F617C"/>
    <w:rsid w:val="007F6705"/>
    <w:rsid w:val="007F6D53"/>
    <w:rsid w:val="007F6E98"/>
    <w:rsid w:val="007F70AB"/>
    <w:rsid w:val="007F70DA"/>
    <w:rsid w:val="007F7149"/>
    <w:rsid w:val="007F7183"/>
    <w:rsid w:val="007F7296"/>
    <w:rsid w:val="007F744C"/>
    <w:rsid w:val="007F7AE2"/>
    <w:rsid w:val="007F7C06"/>
    <w:rsid w:val="007F7F1A"/>
    <w:rsid w:val="007F7FC6"/>
    <w:rsid w:val="00800D8A"/>
    <w:rsid w:val="00800EA5"/>
    <w:rsid w:val="00800FFA"/>
    <w:rsid w:val="0080147F"/>
    <w:rsid w:val="00801582"/>
    <w:rsid w:val="00801939"/>
    <w:rsid w:val="008019D0"/>
    <w:rsid w:val="0080202C"/>
    <w:rsid w:val="00802034"/>
    <w:rsid w:val="0080243C"/>
    <w:rsid w:val="008024B9"/>
    <w:rsid w:val="008028DD"/>
    <w:rsid w:val="00802CEC"/>
    <w:rsid w:val="00803339"/>
    <w:rsid w:val="00803983"/>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101EF"/>
    <w:rsid w:val="008102DD"/>
    <w:rsid w:val="00810AD7"/>
    <w:rsid w:val="00810D7B"/>
    <w:rsid w:val="0081101D"/>
    <w:rsid w:val="0081104D"/>
    <w:rsid w:val="008110E5"/>
    <w:rsid w:val="0081113E"/>
    <w:rsid w:val="0081114D"/>
    <w:rsid w:val="0081115A"/>
    <w:rsid w:val="0081166D"/>
    <w:rsid w:val="00811690"/>
    <w:rsid w:val="00811752"/>
    <w:rsid w:val="008117D5"/>
    <w:rsid w:val="00811BF2"/>
    <w:rsid w:val="00811DA6"/>
    <w:rsid w:val="00811E4D"/>
    <w:rsid w:val="00811EC7"/>
    <w:rsid w:val="00812086"/>
    <w:rsid w:val="00812640"/>
    <w:rsid w:val="008126ED"/>
    <w:rsid w:val="00812BF0"/>
    <w:rsid w:val="00812CE5"/>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F10"/>
    <w:rsid w:val="0081631C"/>
    <w:rsid w:val="00816898"/>
    <w:rsid w:val="00816ADB"/>
    <w:rsid w:val="00816BD2"/>
    <w:rsid w:val="00817188"/>
    <w:rsid w:val="008173CC"/>
    <w:rsid w:val="00820125"/>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258"/>
    <w:rsid w:val="008235C8"/>
    <w:rsid w:val="00823DCC"/>
    <w:rsid w:val="00823ECA"/>
    <w:rsid w:val="00824D28"/>
    <w:rsid w:val="0082512B"/>
    <w:rsid w:val="00825492"/>
    <w:rsid w:val="0082574B"/>
    <w:rsid w:val="00825DE4"/>
    <w:rsid w:val="00825F48"/>
    <w:rsid w:val="008263B9"/>
    <w:rsid w:val="008264F1"/>
    <w:rsid w:val="00826B86"/>
    <w:rsid w:val="00826D4F"/>
    <w:rsid w:val="00826DB1"/>
    <w:rsid w:val="00827242"/>
    <w:rsid w:val="008274CD"/>
    <w:rsid w:val="00827941"/>
    <w:rsid w:val="00827DF7"/>
    <w:rsid w:val="008302F3"/>
    <w:rsid w:val="008306D9"/>
    <w:rsid w:val="0083072B"/>
    <w:rsid w:val="00830879"/>
    <w:rsid w:val="00830AC1"/>
    <w:rsid w:val="00830B06"/>
    <w:rsid w:val="00830B42"/>
    <w:rsid w:val="00830CE7"/>
    <w:rsid w:val="00830D9C"/>
    <w:rsid w:val="00831B15"/>
    <w:rsid w:val="00831C33"/>
    <w:rsid w:val="00831CCB"/>
    <w:rsid w:val="00831CF1"/>
    <w:rsid w:val="00831CF6"/>
    <w:rsid w:val="0083260C"/>
    <w:rsid w:val="008330ED"/>
    <w:rsid w:val="008335B8"/>
    <w:rsid w:val="00833705"/>
    <w:rsid w:val="008339AE"/>
    <w:rsid w:val="00834183"/>
    <w:rsid w:val="008341D8"/>
    <w:rsid w:val="00834534"/>
    <w:rsid w:val="00834883"/>
    <w:rsid w:val="00834A62"/>
    <w:rsid w:val="00835754"/>
    <w:rsid w:val="00836528"/>
    <w:rsid w:val="00836757"/>
    <w:rsid w:val="00837F09"/>
    <w:rsid w:val="00837F7A"/>
    <w:rsid w:val="00840019"/>
    <w:rsid w:val="00840392"/>
    <w:rsid w:val="0084067F"/>
    <w:rsid w:val="00840A51"/>
    <w:rsid w:val="00840ACA"/>
    <w:rsid w:val="00840C52"/>
    <w:rsid w:val="00840D6F"/>
    <w:rsid w:val="00840F98"/>
    <w:rsid w:val="008413E6"/>
    <w:rsid w:val="00841626"/>
    <w:rsid w:val="008416C7"/>
    <w:rsid w:val="008418D7"/>
    <w:rsid w:val="0084197C"/>
    <w:rsid w:val="00841C09"/>
    <w:rsid w:val="00841E16"/>
    <w:rsid w:val="008423F5"/>
    <w:rsid w:val="0084248C"/>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95A"/>
    <w:rsid w:val="00845BD8"/>
    <w:rsid w:val="00845EB6"/>
    <w:rsid w:val="00845F89"/>
    <w:rsid w:val="008465B9"/>
    <w:rsid w:val="0084749E"/>
    <w:rsid w:val="008474D9"/>
    <w:rsid w:val="008476F8"/>
    <w:rsid w:val="00847913"/>
    <w:rsid w:val="00847915"/>
    <w:rsid w:val="00847999"/>
    <w:rsid w:val="00847F25"/>
    <w:rsid w:val="00850213"/>
    <w:rsid w:val="00850256"/>
    <w:rsid w:val="008502DA"/>
    <w:rsid w:val="008502EF"/>
    <w:rsid w:val="00850998"/>
    <w:rsid w:val="00850ACF"/>
    <w:rsid w:val="00850F67"/>
    <w:rsid w:val="00851185"/>
    <w:rsid w:val="00851191"/>
    <w:rsid w:val="0085131B"/>
    <w:rsid w:val="0085194F"/>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63D7"/>
    <w:rsid w:val="0085665F"/>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7E1"/>
    <w:rsid w:val="0086288F"/>
    <w:rsid w:val="00862F19"/>
    <w:rsid w:val="00863044"/>
    <w:rsid w:val="0086310B"/>
    <w:rsid w:val="00863E28"/>
    <w:rsid w:val="00863E59"/>
    <w:rsid w:val="00864489"/>
    <w:rsid w:val="0086479A"/>
    <w:rsid w:val="008647F3"/>
    <w:rsid w:val="0086496F"/>
    <w:rsid w:val="00865282"/>
    <w:rsid w:val="008654C3"/>
    <w:rsid w:val="00865AA0"/>
    <w:rsid w:val="00865B0E"/>
    <w:rsid w:val="00865B8B"/>
    <w:rsid w:val="00866069"/>
    <w:rsid w:val="0086610C"/>
    <w:rsid w:val="00866237"/>
    <w:rsid w:val="008662C4"/>
    <w:rsid w:val="00866350"/>
    <w:rsid w:val="00866442"/>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A52"/>
    <w:rsid w:val="00870B5F"/>
    <w:rsid w:val="00871267"/>
    <w:rsid w:val="008714BE"/>
    <w:rsid w:val="00871867"/>
    <w:rsid w:val="00871A7A"/>
    <w:rsid w:val="00872D1A"/>
    <w:rsid w:val="00872E80"/>
    <w:rsid w:val="00872E9D"/>
    <w:rsid w:val="00873625"/>
    <w:rsid w:val="00873CAB"/>
    <w:rsid w:val="00873CB1"/>
    <w:rsid w:val="00873FE8"/>
    <w:rsid w:val="008743DE"/>
    <w:rsid w:val="008746DE"/>
    <w:rsid w:val="00874974"/>
    <w:rsid w:val="008749FA"/>
    <w:rsid w:val="00874FD0"/>
    <w:rsid w:val="00875141"/>
    <w:rsid w:val="008751E6"/>
    <w:rsid w:val="0087578B"/>
    <w:rsid w:val="00875876"/>
    <w:rsid w:val="00875D58"/>
    <w:rsid w:val="00875FCA"/>
    <w:rsid w:val="0087618A"/>
    <w:rsid w:val="00876599"/>
    <w:rsid w:val="0087677F"/>
    <w:rsid w:val="00876BAC"/>
    <w:rsid w:val="00876BFE"/>
    <w:rsid w:val="00876C6B"/>
    <w:rsid w:val="00876D36"/>
    <w:rsid w:val="00876FDC"/>
    <w:rsid w:val="008771CA"/>
    <w:rsid w:val="00877329"/>
    <w:rsid w:val="00877F12"/>
    <w:rsid w:val="00880438"/>
    <w:rsid w:val="0088096B"/>
    <w:rsid w:val="00880A52"/>
    <w:rsid w:val="008812BB"/>
    <w:rsid w:val="0088141A"/>
    <w:rsid w:val="00881433"/>
    <w:rsid w:val="00881637"/>
    <w:rsid w:val="00881707"/>
    <w:rsid w:val="00881E4E"/>
    <w:rsid w:val="00882249"/>
    <w:rsid w:val="008826F4"/>
    <w:rsid w:val="00882A24"/>
    <w:rsid w:val="00882C69"/>
    <w:rsid w:val="008831F5"/>
    <w:rsid w:val="00883487"/>
    <w:rsid w:val="0088355F"/>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106B"/>
    <w:rsid w:val="008910E2"/>
    <w:rsid w:val="00891487"/>
    <w:rsid w:val="00891B06"/>
    <w:rsid w:val="00891DD7"/>
    <w:rsid w:val="00891EC7"/>
    <w:rsid w:val="00891F54"/>
    <w:rsid w:val="00892168"/>
    <w:rsid w:val="00892308"/>
    <w:rsid w:val="008927D9"/>
    <w:rsid w:val="008928CD"/>
    <w:rsid w:val="00892C3E"/>
    <w:rsid w:val="00892F75"/>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1239"/>
    <w:rsid w:val="008A2C2B"/>
    <w:rsid w:val="008A2FBA"/>
    <w:rsid w:val="008A3493"/>
    <w:rsid w:val="008A3614"/>
    <w:rsid w:val="008A3632"/>
    <w:rsid w:val="008A4040"/>
    <w:rsid w:val="008A494F"/>
    <w:rsid w:val="008A49D2"/>
    <w:rsid w:val="008A4B2C"/>
    <w:rsid w:val="008A4C80"/>
    <w:rsid w:val="008A4D18"/>
    <w:rsid w:val="008A5102"/>
    <w:rsid w:val="008A547A"/>
    <w:rsid w:val="008A5562"/>
    <w:rsid w:val="008A6219"/>
    <w:rsid w:val="008A622F"/>
    <w:rsid w:val="008A6369"/>
    <w:rsid w:val="008A6674"/>
    <w:rsid w:val="008A6731"/>
    <w:rsid w:val="008A6A4C"/>
    <w:rsid w:val="008A6B71"/>
    <w:rsid w:val="008A7739"/>
    <w:rsid w:val="008A797F"/>
    <w:rsid w:val="008A7DBB"/>
    <w:rsid w:val="008A7F6F"/>
    <w:rsid w:val="008B02BD"/>
    <w:rsid w:val="008B047F"/>
    <w:rsid w:val="008B071C"/>
    <w:rsid w:val="008B09EE"/>
    <w:rsid w:val="008B100A"/>
    <w:rsid w:val="008B1043"/>
    <w:rsid w:val="008B1760"/>
    <w:rsid w:val="008B18CE"/>
    <w:rsid w:val="008B1B90"/>
    <w:rsid w:val="008B20B2"/>
    <w:rsid w:val="008B2509"/>
    <w:rsid w:val="008B269F"/>
    <w:rsid w:val="008B2E4C"/>
    <w:rsid w:val="008B3556"/>
    <w:rsid w:val="008B373E"/>
    <w:rsid w:val="008B397D"/>
    <w:rsid w:val="008B3B1C"/>
    <w:rsid w:val="008B3BEB"/>
    <w:rsid w:val="008B3FFE"/>
    <w:rsid w:val="008B4764"/>
    <w:rsid w:val="008B5109"/>
    <w:rsid w:val="008B53AB"/>
    <w:rsid w:val="008B5730"/>
    <w:rsid w:val="008B5B7D"/>
    <w:rsid w:val="008B5BC4"/>
    <w:rsid w:val="008B615F"/>
    <w:rsid w:val="008B619C"/>
    <w:rsid w:val="008B62F4"/>
    <w:rsid w:val="008B62FE"/>
    <w:rsid w:val="008B6409"/>
    <w:rsid w:val="008B64A1"/>
    <w:rsid w:val="008B64CE"/>
    <w:rsid w:val="008B6B69"/>
    <w:rsid w:val="008B6CF0"/>
    <w:rsid w:val="008B70FE"/>
    <w:rsid w:val="008B7142"/>
    <w:rsid w:val="008B737F"/>
    <w:rsid w:val="008B7656"/>
    <w:rsid w:val="008B780E"/>
    <w:rsid w:val="008B7AFB"/>
    <w:rsid w:val="008C0040"/>
    <w:rsid w:val="008C00CE"/>
    <w:rsid w:val="008C028A"/>
    <w:rsid w:val="008C05F3"/>
    <w:rsid w:val="008C0655"/>
    <w:rsid w:val="008C09C2"/>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A83"/>
    <w:rsid w:val="008C3FF6"/>
    <w:rsid w:val="008C44FF"/>
    <w:rsid w:val="008C4820"/>
    <w:rsid w:val="008C4839"/>
    <w:rsid w:val="008C4969"/>
    <w:rsid w:val="008C4E2C"/>
    <w:rsid w:val="008C5185"/>
    <w:rsid w:val="008C57B6"/>
    <w:rsid w:val="008C5868"/>
    <w:rsid w:val="008C5BFC"/>
    <w:rsid w:val="008C6058"/>
    <w:rsid w:val="008C612B"/>
    <w:rsid w:val="008C6557"/>
    <w:rsid w:val="008C66A9"/>
    <w:rsid w:val="008C6A84"/>
    <w:rsid w:val="008C6B69"/>
    <w:rsid w:val="008C70AD"/>
    <w:rsid w:val="008C7405"/>
    <w:rsid w:val="008C78DF"/>
    <w:rsid w:val="008C7D55"/>
    <w:rsid w:val="008C7F10"/>
    <w:rsid w:val="008C7F4D"/>
    <w:rsid w:val="008D0688"/>
    <w:rsid w:val="008D0C04"/>
    <w:rsid w:val="008D1021"/>
    <w:rsid w:val="008D104E"/>
    <w:rsid w:val="008D142E"/>
    <w:rsid w:val="008D1464"/>
    <w:rsid w:val="008D1B41"/>
    <w:rsid w:val="008D1CA0"/>
    <w:rsid w:val="008D1FE8"/>
    <w:rsid w:val="008D276E"/>
    <w:rsid w:val="008D3318"/>
    <w:rsid w:val="008D35CD"/>
    <w:rsid w:val="008D36AC"/>
    <w:rsid w:val="008D44F7"/>
    <w:rsid w:val="008D4AD3"/>
    <w:rsid w:val="008D4C63"/>
    <w:rsid w:val="008D4C85"/>
    <w:rsid w:val="008D4E04"/>
    <w:rsid w:val="008D50BB"/>
    <w:rsid w:val="008D5198"/>
    <w:rsid w:val="008D5541"/>
    <w:rsid w:val="008D5C81"/>
    <w:rsid w:val="008D5EBF"/>
    <w:rsid w:val="008D69A3"/>
    <w:rsid w:val="008D7641"/>
    <w:rsid w:val="008D774E"/>
    <w:rsid w:val="008D788D"/>
    <w:rsid w:val="008E01AC"/>
    <w:rsid w:val="008E0421"/>
    <w:rsid w:val="008E074A"/>
    <w:rsid w:val="008E0FF1"/>
    <w:rsid w:val="008E10FD"/>
    <w:rsid w:val="008E11B9"/>
    <w:rsid w:val="008E143A"/>
    <w:rsid w:val="008E1538"/>
    <w:rsid w:val="008E216C"/>
    <w:rsid w:val="008E274C"/>
    <w:rsid w:val="008E2CD8"/>
    <w:rsid w:val="008E3217"/>
    <w:rsid w:val="008E3223"/>
    <w:rsid w:val="008E336D"/>
    <w:rsid w:val="008E3773"/>
    <w:rsid w:val="008E3F0E"/>
    <w:rsid w:val="008E42F8"/>
    <w:rsid w:val="008E45B9"/>
    <w:rsid w:val="008E45E9"/>
    <w:rsid w:val="008E5363"/>
    <w:rsid w:val="008E54D5"/>
    <w:rsid w:val="008E5771"/>
    <w:rsid w:val="008E5B93"/>
    <w:rsid w:val="008E6A1E"/>
    <w:rsid w:val="008E6BAB"/>
    <w:rsid w:val="008E6CB7"/>
    <w:rsid w:val="008E7101"/>
    <w:rsid w:val="008E7127"/>
    <w:rsid w:val="008E793F"/>
    <w:rsid w:val="008E7C31"/>
    <w:rsid w:val="008E7DFA"/>
    <w:rsid w:val="008F0253"/>
    <w:rsid w:val="008F03DE"/>
    <w:rsid w:val="008F1181"/>
    <w:rsid w:val="008F11C6"/>
    <w:rsid w:val="008F1A87"/>
    <w:rsid w:val="008F2545"/>
    <w:rsid w:val="008F2A83"/>
    <w:rsid w:val="008F2E5F"/>
    <w:rsid w:val="008F2FFB"/>
    <w:rsid w:val="008F3218"/>
    <w:rsid w:val="008F396C"/>
    <w:rsid w:val="008F397D"/>
    <w:rsid w:val="008F3E8E"/>
    <w:rsid w:val="008F4541"/>
    <w:rsid w:val="008F477F"/>
    <w:rsid w:val="008F4B60"/>
    <w:rsid w:val="008F4C3C"/>
    <w:rsid w:val="008F4C54"/>
    <w:rsid w:val="008F4D9B"/>
    <w:rsid w:val="008F4EFF"/>
    <w:rsid w:val="008F5605"/>
    <w:rsid w:val="008F563E"/>
    <w:rsid w:val="008F591D"/>
    <w:rsid w:val="008F5938"/>
    <w:rsid w:val="008F5B2A"/>
    <w:rsid w:val="008F5BAB"/>
    <w:rsid w:val="008F5D0A"/>
    <w:rsid w:val="008F5ED5"/>
    <w:rsid w:val="008F694A"/>
    <w:rsid w:val="008F6AB6"/>
    <w:rsid w:val="008F6B17"/>
    <w:rsid w:val="008F77CF"/>
    <w:rsid w:val="008F7900"/>
    <w:rsid w:val="0090065D"/>
    <w:rsid w:val="00900766"/>
    <w:rsid w:val="0090111F"/>
    <w:rsid w:val="0090159B"/>
    <w:rsid w:val="00901A98"/>
    <w:rsid w:val="00901AA7"/>
    <w:rsid w:val="00902230"/>
    <w:rsid w:val="009025E9"/>
    <w:rsid w:val="009026AD"/>
    <w:rsid w:val="00903A52"/>
    <w:rsid w:val="00903E38"/>
    <w:rsid w:val="009040E6"/>
    <w:rsid w:val="009044C2"/>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520"/>
    <w:rsid w:val="00907B87"/>
    <w:rsid w:val="00907D5B"/>
    <w:rsid w:val="00907ECC"/>
    <w:rsid w:val="00910611"/>
    <w:rsid w:val="009106D0"/>
    <w:rsid w:val="00910D61"/>
    <w:rsid w:val="00910EF9"/>
    <w:rsid w:val="00910FF9"/>
    <w:rsid w:val="00911711"/>
    <w:rsid w:val="009118F9"/>
    <w:rsid w:val="00911BF0"/>
    <w:rsid w:val="0091263A"/>
    <w:rsid w:val="00912784"/>
    <w:rsid w:val="0091292C"/>
    <w:rsid w:val="00912D26"/>
    <w:rsid w:val="009137FC"/>
    <w:rsid w:val="00913977"/>
    <w:rsid w:val="00913FA0"/>
    <w:rsid w:val="00914203"/>
    <w:rsid w:val="00914BF1"/>
    <w:rsid w:val="00915FD8"/>
    <w:rsid w:val="009163F2"/>
    <w:rsid w:val="00916A6B"/>
    <w:rsid w:val="00916B7C"/>
    <w:rsid w:val="009173E0"/>
    <w:rsid w:val="0091760A"/>
    <w:rsid w:val="0091787D"/>
    <w:rsid w:val="00917AA6"/>
    <w:rsid w:val="00917F6F"/>
    <w:rsid w:val="009204A0"/>
    <w:rsid w:val="009204CF"/>
    <w:rsid w:val="00920531"/>
    <w:rsid w:val="0092086C"/>
    <w:rsid w:val="00920BE1"/>
    <w:rsid w:val="00920CE8"/>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F5A"/>
    <w:rsid w:val="009260EE"/>
    <w:rsid w:val="0092649C"/>
    <w:rsid w:val="009268A8"/>
    <w:rsid w:val="0092752C"/>
    <w:rsid w:val="00927C73"/>
    <w:rsid w:val="00927DDF"/>
    <w:rsid w:val="00927E27"/>
    <w:rsid w:val="00927F34"/>
    <w:rsid w:val="00930216"/>
    <w:rsid w:val="0093074A"/>
    <w:rsid w:val="00930A51"/>
    <w:rsid w:val="00930D5D"/>
    <w:rsid w:val="00930F3B"/>
    <w:rsid w:val="00931262"/>
    <w:rsid w:val="00931991"/>
    <w:rsid w:val="00931A98"/>
    <w:rsid w:val="009321E6"/>
    <w:rsid w:val="0093234D"/>
    <w:rsid w:val="00932BB1"/>
    <w:rsid w:val="00932CFF"/>
    <w:rsid w:val="0093319C"/>
    <w:rsid w:val="0093336C"/>
    <w:rsid w:val="009335CA"/>
    <w:rsid w:val="00933951"/>
    <w:rsid w:val="00933CEA"/>
    <w:rsid w:val="00933E31"/>
    <w:rsid w:val="00934469"/>
    <w:rsid w:val="00934643"/>
    <w:rsid w:val="00934780"/>
    <w:rsid w:val="009348A1"/>
    <w:rsid w:val="00934ED1"/>
    <w:rsid w:val="00935493"/>
    <w:rsid w:val="009356A2"/>
    <w:rsid w:val="00935D20"/>
    <w:rsid w:val="00936291"/>
    <w:rsid w:val="009366F2"/>
    <w:rsid w:val="00936703"/>
    <w:rsid w:val="00936ED8"/>
    <w:rsid w:val="009370E1"/>
    <w:rsid w:val="009370FC"/>
    <w:rsid w:val="00937961"/>
    <w:rsid w:val="00937B32"/>
    <w:rsid w:val="00937C62"/>
    <w:rsid w:val="00940600"/>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B9E"/>
    <w:rsid w:val="00946BC5"/>
    <w:rsid w:val="00947469"/>
    <w:rsid w:val="009509FD"/>
    <w:rsid w:val="00950CE7"/>
    <w:rsid w:val="009511FD"/>
    <w:rsid w:val="00951AE4"/>
    <w:rsid w:val="00952347"/>
    <w:rsid w:val="009525C9"/>
    <w:rsid w:val="00952885"/>
    <w:rsid w:val="00952A72"/>
    <w:rsid w:val="00953349"/>
    <w:rsid w:val="0095356E"/>
    <w:rsid w:val="00953764"/>
    <w:rsid w:val="009544AE"/>
    <w:rsid w:val="00954A06"/>
    <w:rsid w:val="00954B9B"/>
    <w:rsid w:val="00955481"/>
    <w:rsid w:val="00955614"/>
    <w:rsid w:val="00955679"/>
    <w:rsid w:val="00955916"/>
    <w:rsid w:val="00955919"/>
    <w:rsid w:val="009567F9"/>
    <w:rsid w:val="00956846"/>
    <w:rsid w:val="00956C78"/>
    <w:rsid w:val="00956CDF"/>
    <w:rsid w:val="00956D70"/>
    <w:rsid w:val="009572D6"/>
    <w:rsid w:val="00960533"/>
    <w:rsid w:val="00960746"/>
    <w:rsid w:val="0096079A"/>
    <w:rsid w:val="00960888"/>
    <w:rsid w:val="00960AB4"/>
    <w:rsid w:val="00960E77"/>
    <w:rsid w:val="00960FAF"/>
    <w:rsid w:val="00961311"/>
    <w:rsid w:val="009613B4"/>
    <w:rsid w:val="00961651"/>
    <w:rsid w:val="00961B6C"/>
    <w:rsid w:val="0096213D"/>
    <w:rsid w:val="00962A3E"/>
    <w:rsid w:val="00962A99"/>
    <w:rsid w:val="00962D3B"/>
    <w:rsid w:val="00963142"/>
    <w:rsid w:val="0096321E"/>
    <w:rsid w:val="00963273"/>
    <w:rsid w:val="0096341A"/>
    <w:rsid w:val="00963453"/>
    <w:rsid w:val="009638CB"/>
    <w:rsid w:val="009640E4"/>
    <w:rsid w:val="00964425"/>
    <w:rsid w:val="00964D2B"/>
    <w:rsid w:val="00965746"/>
    <w:rsid w:val="00965909"/>
    <w:rsid w:val="009659B5"/>
    <w:rsid w:val="00965E56"/>
    <w:rsid w:val="00965F20"/>
    <w:rsid w:val="00966232"/>
    <w:rsid w:val="009664C7"/>
    <w:rsid w:val="009665E0"/>
    <w:rsid w:val="009667B6"/>
    <w:rsid w:val="009677BF"/>
    <w:rsid w:val="00967978"/>
    <w:rsid w:val="00967A62"/>
    <w:rsid w:val="0097016F"/>
    <w:rsid w:val="00970473"/>
    <w:rsid w:val="0097047F"/>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5436"/>
    <w:rsid w:val="00975F11"/>
    <w:rsid w:val="009761AB"/>
    <w:rsid w:val="00976591"/>
    <w:rsid w:val="0097666D"/>
    <w:rsid w:val="00977D86"/>
    <w:rsid w:val="0098009C"/>
    <w:rsid w:val="00980408"/>
    <w:rsid w:val="00980FD5"/>
    <w:rsid w:val="009814BA"/>
    <w:rsid w:val="0098183B"/>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43E4"/>
    <w:rsid w:val="009844D5"/>
    <w:rsid w:val="009845A3"/>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900C7"/>
    <w:rsid w:val="00990257"/>
    <w:rsid w:val="009903AF"/>
    <w:rsid w:val="0099046B"/>
    <w:rsid w:val="009909DD"/>
    <w:rsid w:val="00991116"/>
    <w:rsid w:val="00991ADB"/>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D35"/>
    <w:rsid w:val="009A30FD"/>
    <w:rsid w:val="009A336C"/>
    <w:rsid w:val="009A38D8"/>
    <w:rsid w:val="009A39E3"/>
    <w:rsid w:val="009A3B88"/>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EEF"/>
    <w:rsid w:val="009B51C7"/>
    <w:rsid w:val="009B5328"/>
    <w:rsid w:val="009B5413"/>
    <w:rsid w:val="009B5A5A"/>
    <w:rsid w:val="009B5A77"/>
    <w:rsid w:val="009B6227"/>
    <w:rsid w:val="009B6CD8"/>
    <w:rsid w:val="009B7BAF"/>
    <w:rsid w:val="009B7D75"/>
    <w:rsid w:val="009B7F88"/>
    <w:rsid w:val="009C000B"/>
    <w:rsid w:val="009C0097"/>
    <w:rsid w:val="009C00DF"/>
    <w:rsid w:val="009C0114"/>
    <w:rsid w:val="009C038F"/>
    <w:rsid w:val="009C0C35"/>
    <w:rsid w:val="009C1262"/>
    <w:rsid w:val="009C1B7D"/>
    <w:rsid w:val="009C1D6A"/>
    <w:rsid w:val="009C1D8E"/>
    <w:rsid w:val="009C1EC8"/>
    <w:rsid w:val="009C1F45"/>
    <w:rsid w:val="009C2060"/>
    <w:rsid w:val="009C2DDE"/>
    <w:rsid w:val="009C320F"/>
    <w:rsid w:val="009C32C7"/>
    <w:rsid w:val="009C3656"/>
    <w:rsid w:val="009C392E"/>
    <w:rsid w:val="009C3B5D"/>
    <w:rsid w:val="009C3BF1"/>
    <w:rsid w:val="009C458C"/>
    <w:rsid w:val="009C458E"/>
    <w:rsid w:val="009C4704"/>
    <w:rsid w:val="009C4773"/>
    <w:rsid w:val="009C487F"/>
    <w:rsid w:val="009C4A36"/>
    <w:rsid w:val="009C4D99"/>
    <w:rsid w:val="009C5132"/>
    <w:rsid w:val="009C519E"/>
    <w:rsid w:val="009C52CB"/>
    <w:rsid w:val="009C5587"/>
    <w:rsid w:val="009C58B4"/>
    <w:rsid w:val="009C5957"/>
    <w:rsid w:val="009C59A3"/>
    <w:rsid w:val="009C5A97"/>
    <w:rsid w:val="009C5D52"/>
    <w:rsid w:val="009C5D65"/>
    <w:rsid w:val="009C5F02"/>
    <w:rsid w:val="009C607E"/>
    <w:rsid w:val="009C6665"/>
    <w:rsid w:val="009C6A3A"/>
    <w:rsid w:val="009C6BF4"/>
    <w:rsid w:val="009C6CF9"/>
    <w:rsid w:val="009C7250"/>
    <w:rsid w:val="009C7691"/>
    <w:rsid w:val="009C76FD"/>
    <w:rsid w:val="009C7CE7"/>
    <w:rsid w:val="009D0004"/>
    <w:rsid w:val="009D01BF"/>
    <w:rsid w:val="009D0225"/>
    <w:rsid w:val="009D097E"/>
    <w:rsid w:val="009D0A75"/>
    <w:rsid w:val="009D0FA5"/>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881"/>
    <w:rsid w:val="009D5B40"/>
    <w:rsid w:val="009D60EF"/>
    <w:rsid w:val="009D668B"/>
    <w:rsid w:val="009D66E2"/>
    <w:rsid w:val="009D68D6"/>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61"/>
    <w:rsid w:val="009E35B8"/>
    <w:rsid w:val="009E3771"/>
    <w:rsid w:val="009E3807"/>
    <w:rsid w:val="009E3C64"/>
    <w:rsid w:val="009E4035"/>
    <w:rsid w:val="009E403B"/>
    <w:rsid w:val="009E439A"/>
    <w:rsid w:val="009E447D"/>
    <w:rsid w:val="009E461B"/>
    <w:rsid w:val="009E4915"/>
    <w:rsid w:val="009E4B3D"/>
    <w:rsid w:val="009E5064"/>
    <w:rsid w:val="009E523F"/>
    <w:rsid w:val="009E5B6D"/>
    <w:rsid w:val="009E5F4B"/>
    <w:rsid w:val="009E6215"/>
    <w:rsid w:val="009E624A"/>
    <w:rsid w:val="009E66EC"/>
    <w:rsid w:val="009E6951"/>
    <w:rsid w:val="009E6BD8"/>
    <w:rsid w:val="009E6C50"/>
    <w:rsid w:val="009E6D81"/>
    <w:rsid w:val="009E6FA5"/>
    <w:rsid w:val="009E75C1"/>
    <w:rsid w:val="009E775E"/>
    <w:rsid w:val="009E7FDC"/>
    <w:rsid w:val="009F0423"/>
    <w:rsid w:val="009F0961"/>
    <w:rsid w:val="009F13EE"/>
    <w:rsid w:val="009F1442"/>
    <w:rsid w:val="009F15B7"/>
    <w:rsid w:val="009F16D8"/>
    <w:rsid w:val="009F19AC"/>
    <w:rsid w:val="009F1A8A"/>
    <w:rsid w:val="009F1E9E"/>
    <w:rsid w:val="009F1FCE"/>
    <w:rsid w:val="009F2287"/>
    <w:rsid w:val="009F26B9"/>
    <w:rsid w:val="009F29C0"/>
    <w:rsid w:val="009F2A25"/>
    <w:rsid w:val="009F36C9"/>
    <w:rsid w:val="009F3991"/>
    <w:rsid w:val="009F3FBC"/>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9C1"/>
    <w:rsid w:val="00A05821"/>
    <w:rsid w:val="00A05DFB"/>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910"/>
    <w:rsid w:val="00A15AE7"/>
    <w:rsid w:val="00A16640"/>
    <w:rsid w:val="00A17453"/>
    <w:rsid w:val="00A179B9"/>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372"/>
    <w:rsid w:val="00A24CDB"/>
    <w:rsid w:val="00A25A96"/>
    <w:rsid w:val="00A26006"/>
    <w:rsid w:val="00A2677B"/>
    <w:rsid w:val="00A26789"/>
    <w:rsid w:val="00A26AF4"/>
    <w:rsid w:val="00A272EF"/>
    <w:rsid w:val="00A2757A"/>
    <w:rsid w:val="00A27858"/>
    <w:rsid w:val="00A27B91"/>
    <w:rsid w:val="00A301A4"/>
    <w:rsid w:val="00A309C8"/>
    <w:rsid w:val="00A31376"/>
    <w:rsid w:val="00A31F4B"/>
    <w:rsid w:val="00A323F7"/>
    <w:rsid w:val="00A328CF"/>
    <w:rsid w:val="00A32EA9"/>
    <w:rsid w:val="00A32EFD"/>
    <w:rsid w:val="00A3311F"/>
    <w:rsid w:val="00A335E2"/>
    <w:rsid w:val="00A339EA"/>
    <w:rsid w:val="00A33CF4"/>
    <w:rsid w:val="00A33D88"/>
    <w:rsid w:val="00A34010"/>
    <w:rsid w:val="00A348FF"/>
    <w:rsid w:val="00A34BBD"/>
    <w:rsid w:val="00A34DE7"/>
    <w:rsid w:val="00A34EFF"/>
    <w:rsid w:val="00A352DC"/>
    <w:rsid w:val="00A354CB"/>
    <w:rsid w:val="00A35520"/>
    <w:rsid w:val="00A35737"/>
    <w:rsid w:val="00A36189"/>
    <w:rsid w:val="00A368DC"/>
    <w:rsid w:val="00A36EF2"/>
    <w:rsid w:val="00A400EE"/>
    <w:rsid w:val="00A4058D"/>
    <w:rsid w:val="00A406D8"/>
    <w:rsid w:val="00A4070C"/>
    <w:rsid w:val="00A40C5B"/>
    <w:rsid w:val="00A40F96"/>
    <w:rsid w:val="00A4155F"/>
    <w:rsid w:val="00A4161C"/>
    <w:rsid w:val="00A4183B"/>
    <w:rsid w:val="00A41EFC"/>
    <w:rsid w:val="00A421F6"/>
    <w:rsid w:val="00A4244E"/>
    <w:rsid w:val="00A43212"/>
    <w:rsid w:val="00A432EA"/>
    <w:rsid w:val="00A43558"/>
    <w:rsid w:val="00A43B30"/>
    <w:rsid w:val="00A44993"/>
    <w:rsid w:val="00A4532D"/>
    <w:rsid w:val="00A45339"/>
    <w:rsid w:val="00A4537B"/>
    <w:rsid w:val="00A45422"/>
    <w:rsid w:val="00A4585E"/>
    <w:rsid w:val="00A45A75"/>
    <w:rsid w:val="00A45D21"/>
    <w:rsid w:val="00A46600"/>
    <w:rsid w:val="00A466FB"/>
    <w:rsid w:val="00A46765"/>
    <w:rsid w:val="00A4711E"/>
    <w:rsid w:val="00A473D3"/>
    <w:rsid w:val="00A47672"/>
    <w:rsid w:val="00A4777A"/>
    <w:rsid w:val="00A47C4F"/>
    <w:rsid w:val="00A504FE"/>
    <w:rsid w:val="00A50A24"/>
    <w:rsid w:val="00A50E1B"/>
    <w:rsid w:val="00A518EA"/>
    <w:rsid w:val="00A51D10"/>
    <w:rsid w:val="00A52098"/>
    <w:rsid w:val="00A52111"/>
    <w:rsid w:val="00A523FD"/>
    <w:rsid w:val="00A524D1"/>
    <w:rsid w:val="00A526ED"/>
    <w:rsid w:val="00A52AC3"/>
    <w:rsid w:val="00A52B17"/>
    <w:rsid w:val="00A53009"/>
    <w:rsid w:val="00A53209"/>
    <w:rsid w:val="00A533FC"/>
    <w:rsid w:val="00A535AC"/>
    <w:rsid w:val="00A53A90"/>
    <w:rsid w:val="00A540E1"/>
    <w:rsid w:val="00A549C9"/>
    <w:rsid w:val="00A54AA0"/>
    <w:rsid w:val="00A54AC6"/>
    <w:rsid w:val="00A54DC8"/>
    <w:rsid w:val="00A54DF5"/>
    <w:rsid w:val="00A54E7B"/>
    <w:rsid w:val="00A54FF7"/>
    <w:rsid w:val="00A55B33"/>
    <w:rsid w:val="00A55F41"/>
    <w:rsid w:val="00A5638B"/>
    <w:rsid w:val="00A5656D"/>
    <w:rsid w:val="00A56938"/>
    <w:rsid w:val="00A5712D"/>
    <w:rsid w:val="00A57D4C"/>
    <w:rsid w:val="00A57FF7"/>
    <w:rsid w:val="00A600CC"/>
    <w:rsid w:val="00A6072B"/>
    <w:rsid w:val="00A60957"/>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F3"/>
    <w:rsid w:val="00A6493A"/>
    <w:rsid w:val="00A64B26"/>
    <w:rsid w:val="00A64BD2"/>
    <w:rsid w:val="00A64C7F"/>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5BD"/>
    <w:rsid w:val="00A739B3"/>
    <w:rsid w:val="00A73ECA"/>
    <w:rsid w:val="00A74050"/>
    <w:rsid w:val="00A745F3"/>
    <w:rsid w:val="00A7465F"/>
    <w:rsid w:val="00A74BF4"/>
    <w:rsid w:val="00A74D6D"/>
    <w:rsid w:val="00A74F03"/>
    <w:rsid w:val="00A75431"/>
    <w:rsid w:val="00A755F3"/>
    <w:rsid w:val="00A759B4"/>
    <w:rsid w:val="00A7601A"/>
    <w:rsid w:val="00A761C3"/>
    <w:rsid w:val="00A7646B"/>
    <w:rsid w:val="00A76DA0"/>
    <w:rsid w:val="00A771B7"/>
    <w:rsid w:val="00A77222"/>
    <w:rsid w:val="00A773BE"/>
    <w:rsid w:val="00A774A2"/>
    <w:rsid w:val="00A77A49"/>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806"/>
    <w:rsid w:val="00A83831"/>
    <w:rsid w:val="00A83EFD"/>
    <w:rsid w:val="00A840AD"/>
    <w:rsid w:val="00A8459F"/>
    <w:rsid w:val="00A845A1"/>
    <w:rsid w:val="00A8463F"/>
    <w:rsid w:val="00A846DE"/>
    <w:rsid w:val="00A84E0E"/>
    <w:rsid w:val="00A8523B"/>
    <w:rsid w:val="00A85CE6"/>
    <w:rsid w:val="00A86435"/>
    <w:rsid w:val="00A8666B"/>
    <w:rsid w:val="00A86C97"/>
    <w:rsid w:val="00A87576"/>
    <w:rsid w:val="00A877AD"/>
    <w:rsid w:val="00A87B07"/>
    <w:rsid w:val="00A90512"/>
    <w:rsid w:val="00A9062C"/>
    <w:rsid w:val="00A913C7"/>
    <w:rsid w:val="00A915C1"/>
    <w:rsid w:val="00A91941"/>
    <w:rsid w:val="00A91A55"/>
    <w:rsid w:val="00A9217C"/>
    <w:rsid w:val="00A928AD"/>
    <w:rsid w:val="00A92A98"/>
    <w:rsid w:val="00A92AB8"/>
    <w:rsid w:val="00A92FE9"/>
    <w:rsid w:val="00A932E4"/>
    <w:rsid w:val="00A93446"/>
    <w:rsid w:val="00A942EF"/>
    <w:rsid w:val="00A9474F"/>
    <w:rsid w:val="00A94796"/>
    <w:rsid w:val="00A94820"/>
    <w:rsid w:val="00A95113"/>
    <w:rsid w:val="00A95224"/>
    <w:rsid w:val="00A95A4F"/>
    <w:rsid w:val="00A95C89"/>
    <w:rsid w:val="00A960DD"/>
    <w:rsid w:val="00A9625D"/>
    <w:rsid w:val="00A96694"/>
    <w:rsid w:val="00A9676C"/>
    <w:rsid w:val="00A971B2"/>
    <w:rsid w:val="00A97759"/>
    <w:rsid w:val="00A9778B"/>
    <w:rsid w:val="00A977EC"/>
    <w:rsid w:val="00A97A34"/>
    <w:rsid w:val="00A97BE0"/>
    <w:rsid w:val="00AA0098"/>
    <w:rsid w:val="00AA00E8"/>
    <w:rsid w:val="00AA0190"/>
    <w:rsid w:val="00AA02D0"/>
    <w:rsid w:val="00AA0493"/>
    <w:rsid w:val="00AA05AC"/>
    <w:rsid w:val="00AA0E4F"/>
    <w:rsid w:val="00AA1195"/>
    <w:rsid w:val="00AA150C"/>
    <w:rsid w:val="00AA19D0"/>
    <w:rsid w:val="00AA20D6"/>
    <w:rsid w:val="00AA2344"/>
    <w:rsid w:val="00AA238E"/>
    <w:rsid w:val="00AA2E97"/>
    <w:rsid w:val="00AA347A"/>
    <w:rsid w:val="00AA358C"/>
    <w:rsid w:val="00AA39A3"/>
    <w:rsid w:val="00AA3EFA"/>
    <w:rsid w:val="00AA42FB"/>
    <w:rsid w:val="00AA483C"/>
    <w:rsid w:val="00AA4960"/>
    <w:rsid w:val="00AA4D19"/>
    <w:rsid w:val="00AA4D47"/>
    <w:rsid w:val="00AA4FC9"/>
    <w:rsid w:val="00AA51EE"/>
    <w:rsid w:val="00AA54B6"/>
    <w:rsid w:val="00AA59F8"/>
    <w:rsid w:val="00AA6879"/>
    <w:rsid w:val="00AA6941"/>
    <w:rsid w:val="00AA6B65"/>
    <w:rsid w:val="00AA74E6"/>
    <w:rsid w:val="00AA752A"/>
    <w:rsid w:val="00AA77D4"/>
    <w:rsid w:val="00AA7B67"/>
    <w:rsid w:val="00AA7EFA"/>
    <w:rsid w:val="00AB0186"/>
    <w:rsid w:val="00AB0FCC"/>
    <w:rsid w:val="00AB116E"/>
    <w:rsid w:val="00AB1732"/>
    <w:rsid w:val="00AB17C8"/>
    <w:rsid w:val="00AB185C"/>
    <w:rsid w:val="00AB1943"/>
    <w:rsid w:val="00AB19F1"/>
    <w:rsid w:val="00AB2045"/>
    <w:rsid w:val="00AB21A2"/>
    <w:rsid w:val="00AB21FA"/>
    <w:rsid w:val="00AB2229"/>
    <w:rsid w:val="00AB264E"/>
    <w:rsid w:val="00AB2869"/>
    <w:rsid w:val="00AB296F"/>
    <w:rsid w:val="00AB2F5E"/>
    <w:rsid w:val="00AB30D5"/>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53E"/>
    <w:rsid w:val="00AC0119"/>
    <w:rsid w:val="00AC03A6"/>
    <w:rsid w:val="00AC0750"/>
    <w:rsid w:val="00AC0CFA"/>
    <w:rsid w:val="00AC0D3A"/>
    <w:rsid w:val="00AC0E3E"/>
    <w:rsid w:val="00AC0E9F"/>
    <w:rsid w:val="00AC0F32"/>
    <w:rsid w:val="00AC1A4E"/>
    <w:rsid w:val="00AC20AD"/>
    <w:rsid w:val="00AC238C"/>
    <w:rsid w:val="00AC2D52"/>
    <w:rsid w:val="00AC2EF0"/>
    <w:rsid w:val="00AC3078"/>
    <w:rsid w:val="00AC3772"/>
    <w:rsid w:val="00AC3C6A"/>
    <w:rsid w:val="00AC3CBC"/>
    <w:rsid w:val="00AC41C1"/>
    <w:rsid w:val="00AC44E6"/>
    <w:rsid w:val="00AC4CB6"/>
    <w:rsid w:val="00AC4D20"/>
    <w:rsid w:val="00AC4D5C"/>
    <w:rsid w:val="00AC53C8"/>
    <w:rsid w:val="00AC5535"/>
    <w:rsid w:val="00AC5D47"/>
    <w:rsid w:val="00AC5DE1"/>
    <w:rsid w:val="00AC5E61"/>
    <w:rsid w:val="00AC5EB2"/>
    <w:rsid w:val="00AC6094"/>
    <w:rsid w:val="00AC61E8"/>
    <w:rsid w:val="00AC62E4"/>
    <w:rsid w:val="00AC694F"/>
    <w:rsid w:val="00AC6D33"/>
    <w:rsid w:val="00AD02BF"/>
    <w:rsid w:val="00AD04E0"/>
    <w:rsid w:val="00AD0B4E"/>
    <w:rsid w:val="00AD1109"/>
    <w:rsid w:val="00AD1214"/>
    <w:rsid w:val="00AD125E"/>
    <w:rsid w:val="00AD1681"/>
    <w:rsid w:val="00AD200B"/>
    <w:rsid w:val="00AD20D0"/>
    <w:rsid w:val="00AD250F"/>
    <w:rsid w:val="00AD26A5"/>
    <w:rsid w:val="00AD2B53"/>
    <w:rsid w:val="00AD300B"/>
    <w:rsid w:val="00AD3268"/>
    <w:rsid w:val="00AD34BF"/>
    <w:rsid w:val="00AD378F"/>
    <w:rsid w:val="00AD5077"/>
    <w:rsid w:val="00AD545D"/>
    <w:rsid w:val="00AD5606"/>
    <w:rsid w:val="00AD5795"/>
    <w:rsid w:val="00AD5962"/>
    <w:rsid w:val="00AD5A35"/>
    <w:rsid w:val="00AD5E96"/>
    <w:rsid w:val="00AD6205"/>
    <w:rsid w:val="00AD69D2"/>
    <w:rsid w:val="00AD7105"/>
    <w:rsid w:val="00AD733A"/>
    <w:rsid w:val="00AD741B"/>
    <w:rsid w:val="00AD7A23"/>
    <w:rsid w:val="00AE0042"/>
    <w:rsid w:val="00AE0274"/>
    <w:rsid w:val="00AE02E9"/>
    <w:rsid w:val="00AE060C"/>
    <w:rsid w:val="00AE066C"/>
    <w:rsid w:val="00AE1403"/>
    <w:rsid w:val="00AE148B"/>
    <w:rsid w:val="00AE18CD"/>
    <w:rsid w:val="00AE21B4"/>
    <w:rsid w:val="00AE246C"/>
    <w:rsid w:val="00AE25A6"/>
    <w:rsid w:val="00AE2C71"/>
    <w:rsid w:val="00AE38BC"/>
    <w:rsid w:val="00AE3AC0"/>
    <w:rsid w:val="00AE3DD2"/>
    <w:rsid w:val="00AE3F39"/>
    <w:rsid w:val="00AE4342"/>
    <w:rsid w:val="00AE4369"/>
    <w:rsid w:val="00AE465E"/>
    <w:rsid w:val="00AE473A"/>
    <w:rsid w:val="00AE501D"/>
    <w:rsid w:val="00AE50A7"/>
    <w:rsid w:val="00AE53E7"/>
    <w:rsid w:val="00AE543D"/>
    <w:rsid w:val="00AE56A1"/>
    <w:rsid w:val="00AE586B"/>
    <w:rsid w:val="00AE59D2"/>
    <w:rsid w:val="00AE5BFA"/>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FC"/>
    <w:rsid w:val="00AF0E77"/>
    <w:rsid w:val="00AF11FA"/>
    <w:rsid w:val="00AF15B8"/>
    <w:rsid w:val="00AF164B"/>
    <w:rsid w:val="00AF16D1"/>
    <w:rsid w:val="00AF19F2"/>
    <w:rsid w:val="00AF247F"/>
    <w:rsid w:val="00AF286E"/>
    <w:rsid w:val="00AF29F8"/>
    <w:rsid w:val="00AF2A0A"/>
    <w:rsid w:val="00AF2F34"/>
    <w:rsid w:val="00AF3311"/>
    <w:rsid w:val="00AF33A3"/>
    <w:rsid w:val="00AF33F6"/>
    <w:rsid w:val="00AF3542"/>
    <w:rsid w:val="00AF361C"/>
    <w:rsid w:val="00AF39F8"/>
    <w:rsid w:val="00AF3BA1"/>
    <w:rsid w:val="00AF3DAD"/>
    <w:rsid w:val="00AF405D"/>
    <w:rsid w:val="00AF41E3"/>
    <w:rsid w:val="00AF4241"/>
    <w:rsid w:val="00AF44C2"/>
    <w:rsid w:val="00AF51D3"/>
    <w:rsid w:val="00AF5595"/>
    <w:rsid w:val="00AF623E"/>
    <w:rsid w:val="00AF62F1"/>
    <w:rsid w:val="00AF6491"/>
    <w:rsid w:val="00AF6C5B"/>
    <w:rsid w:val="00AF742E"/>
    <w:rsid w:val="00AF764A"/>
    <w:rsid w:val="00B006E8"/>
    <w:rsid w:val="00B00C97"/>
    <w:rsid w:val="00B00DCE"/>
    <w:rsid w:val="00B00EF4"/>
    <w:rsid w:val="00B00FD0"/>
    <w:rsid w:val="00B0104D"/>
    <w:rsid w:val="00B010FE"/>
    <w:rsid w:val="00B011A3"/>
    <w:rsid w:val="00B01619"/>
    <w:rsid w:val="00B017B4"/>
    <w:rsid w:val="00B01CDA"/>
    <w:rsid w:val="00B0205D"/>
    <w:rsid w:val="00B02148"/>
    <w:rsid w:val="00B022FC"/>
    <w:rsid w:val="00B02469"/>
    <w:rsid w:val="00B02676"/>
    <w:rsid w:val="00B02895"/>
    <w:rsid w:val="00B0289D"/>
    <w:rsid w:val="00B02B6D"/>
    <w:rsid w:val="00B02EE8"/>
    <w:rsid w:val="00B03CD6"/>
    <w:rsid w:val="00B0451B"/>
    <w:rsid w:val="00B04944"/>
    <w:rsid w:val="00B0537A"/>
    <w:rsid w:val="00B05522"/>
    <w:rsid w:val="00B05687"/>
    <w:rsid w:val="00B05B8E"/>
    <w:rsid w:val="00B05EB5"/>
    <w:rsid w:val="00B06437"/>
    <w:rsid w:val="00B0698D"/>
    <w:rsid w:val="00B069FC"/>
    <w:rsid w:val="00B06DFC"/>
    <w:rsid w:val="00B07356"/>
    <w:rsid w:val="00B0744B"/>
    <w:rsid w:val="00B07A61"/>
    <w:rsid w:val="00B101F1"/>
    <w:rsid w:val="00B10FE4"/>
    <w:rsid w:val="00B11052"/>
    <w:rsid w:val="00B113DD"/>
    <w:rsid w:val="00B115DA"/>
    <w:rsid w:val="00B12046"/>
    <w:rsid w:val="00B12315"/>
    <w:rsid w:val="00B1252E"/>
    <w:rsid w:val="00B137E1"/>
    <w:rsid w:val="00B13939"/>
    <w:rsid w:val="00B13DCC"/>
    <w:rsid w:val="00B14056"/>
    <w:rsid w:val="00B14101"/>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63"/>
    <w:rsid w:val="00B179E1"/>
    <w:rsid w:val="00B17D65"/>
    <w:rsid w:val="00B20159"/>
    <w:rsid w:val="00B201AE"/>
    <w:rsid w:val="00B209EF"/>
    <w:rsid w:val="00B20B45"/>
    <w:rsid w:val="00B20BFD"/>
    <w:rsid w:val="00B20E47"/>
    <w:rsid w:val="00B215DA"/>
    <w:rsid w:val="00B219C0"/>
    <w:rsid w:val="00B21C2E"/>
    <w:rsid w:val="00B21C3D"/>
    <w:rsid w:val="00B21D83"/>
    <w:rsid w:val="00B21F46"/>
    <w:rsid w:val="00B21FD6"/>
    <w:rsid w:val="00B22748"/>
    <w:rsid w:val="00B22949"/>
    <w:rsid w:val="00B22E11"/>
    <w:rsid w:val="00B22E53"/>
    <w:rsid w:val="00B231FA"/>
    <w:rsid w:val="00B23663"/>
    <w:rsid w:val="00B23688"/>
    <w:rsid w:val="00B2391B"/>
    <w:rsid w:val="00B23A16"/>
    <w:rsid w:val="00B23A86"/>
    <w:rsid w:val="00B23AE9"/>
    <w:rsid w:val="00B23BED"/>
    <w:rsid w:val="00B24014"/>
    <w:rsid w:val="00B247AB"/>
    <w:rsid w:val="00B24F10"/>
    <w:rsid w:val="00B2539D"/>
    <w:rsid w:val="00B253B3"/>
    <w:rsid w:val="00B25660"/>
    <w:rsid w:val="00B257AC"/>
    <w:rsid w:val="00B25AB0"/>
    <w:rsid w:val="00B25F1D"/>
    <w:rsid w:val="00B26183"/>
    <w:rsid w:val="00B263FB"/>
    <w:rsid w:val="00B26721"/>
    <w:rsid w:val="00B267D9"/>
    <w:rsid w:val="00B26D31"/>
    <w:rsid w:val="00B27546"/>
    <w:rsid w:val="00B276CA"/>
    <w:rsid w:val="00B27732"/>
    <w:rsid w:val="00B27C76"/>
    <w:rsid w:val="00B27C8A"/>
    <w:rsid w:val="00B27D32"/>
    <w:rsid w:val="00B27FE2"/>
    <w:rsid w:val="00B30499"/>
    <w:rsid w:val="00B305B6"/>
    <w:rsid w:val="00B30AC5"/>
    <w:rsid w:val="00B30AF2"/>
    <w:rsid w:val="00B30B75"/>
    <w:rsid w:val="00B30C54"/>
    <w:rsid w:val="00B30FF1"/>
    <w:rsid w:val="00B310D7"/>
    <w:rsid w:val="00B3139D"/>
    <w:rsid w:val="00B31D3E"/>
    <w:rsid w:val="00B31DDE"/>
    <w:rsid w:val="00B31E3E"/>
    <w:rsid w:val="00B31FA7"/>
    <w:rsid w:val="00B33864"/>
    <w:rsid w:val="00B33DE5"/>
    <w:rsid w:val="00B3409D"/>
    <w:rsid w:val="00B3435D"/>
    <w:rsid w:val="00B34B0B"/>
    <w:rsid w:val="00B34EE3"/>
    <w:rsid w:val="00B351AE"/>
    <w:rsid w:val="00B3538D"/>
    <w:rsid w:val="00B35590"/>
    <w:rsid w:val="00B35852"/>
    <w:rsid w:val="00B35A9B"/>
    <w:rsid w:val="00B362D0"/>
    <w:rsid w:val="00B366BB"/>
    <w:rsid w:val="00B36887"/>
    <w:rsid w:val="00B36B7E"/>
    <w:rsid w:val="00B36DDB"/>
    <w:rsid w:val="00B36DE6"/>
    <w:rsid w:val="00B36F73"/>
    <w:rsid w:val="00B3705D"/>
    <w:rsid w:val="00B37143"/>
    <w:rsid w:val="00B374F0"/>
    <w:rsid w:val="00B37B59"/>
    <w:rsid w:val="00B402EC"/>
    <w:rsid w:val="00B407D3"/>
    <w:rsid w:val="00B40A02"/>
    <w:rsid w:val="00B40F77"/>
    <w:rsid w:val="00B4131F"/>
    <w:rsid w:val="00B41349"/>
    <w:rsid w:val="00B417B3"/>
    <w:rsid w:val="00B41C04"/>
    <w:rsid w:val="00B41C7D"/>
    <w:rsid w:val="00B41FA0"/>
    <w:rsid w:val="00B4207D"/>
    <w:rsid w:val="00B42ABC"/>
    <w:rsid w:val="00B43158"/>
    <w:rsid w:val="00B43318"/>
    <w:rsid w:val="00B43396"/>
    <w:rsid w:val="00B433BF"/>
    <w:rsid w:val="00B44090"/>
    <w:rsid w:val="00B44211"/>
    <w:rsid w:val="00B446C4"/>
    <w:rsid w:val="00B4498D"/>
    <w:rsid w:val="00B449B7"/>
    <w:rsid w:val="00B44CCB"/>
    <w:rsid w:val="00B46279"/>
    <w:rsid w:val="00B46634"/>
    <w:rsid w:val="00B46FB7"/>
    <w:rsid w:val="00B475CF"/>
    <w:rsid w:val="00B476D1"/>
    <w:rsid w:val="00B4778C"/>
    <w:rsid w:val="00B47903"/>
    <w:rsid w:val="00B47967"/>
    <w:rsid w:val="00B479E9"/>
    <w:rsid w:val="00B50234"/>
    <w:rsid w:val="00B50E38"/>
    <w:rsid w:val="00B51186"/>
    <w:rsid w:val="00B514F2"/>
    <w:rsid w:val="00B5150D"/>
    <w:rsid w:val="00B51525"/>
    <w:rsid w:val="00B5171E"/>
    <w:rsid w:val="00B518E5"/>
    <w:rsid w:val="00B51B62"/>
    <w:rsid w:val="00B51C31"/>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3A7"/>
    <w:rsid w:val="00B57477"/>
    <w:rsid w:val="00B574C7"/>
    <w:rsid w:val="00B57938"/>
    <w:rsid w:val="00B57DCA"/>
    <w:rsid w:val="00B57E55"/>
    <w:rsid w:val="00B6066E"/>
    <w:rsid w:val="00B60FA8"/>
    <w:rsid w:val="00B61746"/>
    <w:rsid w:val="00B61864"/>
    <w:rsid w:val="00B61897"/>
    <w:rsid w:val="00B61B84"/>
    <w:rsid w:val="00B61BD3"/>
    <w:rsid w:val="00B61DE8"/>
    <w:rsid w:val="00B620B5"/>
    <w:rsid w:val="00B621FE"/>
    <w:rsid w:val="00B624C8"/>
    <w:rsid w:val="00B624E5"/>
    <w:rsid w:val="00B62808"/>
    <w:rsid w:val="00B62984"/>
    <w:rsid w:val="00B632AA"/>
    <w:rsid w:val="00B636AE"/>
    <w:rsid w:val="00B639B9"/>
    <w:rsid w:val="00B63AE0"/>
    <w:rsid w:val="00B63BBD"/>
    <w:rsid w:val="00B63DB5"/>
    <w:rsid w:val="00B6415C"/>
    <w:rsid w:val="00B641F9"/>
    <w:rsid w:val="00B64680"/>
    <w:rsid w:val="00B64C36"/>
    <w:rsid w:val="00B64FBD"/>
    <w:rsid w:val="00B6522E"/>
    <w:rsid w:val="00B6583A"/>
    <w:rsid w:val="00B65939"/>
    <w:rsid w:val="00B659CA"/>
    <w:rsid w:val="00B65C44"/>
    <w:rsid w:val="00B65E2C"/>
    <w:rsid w:val="00B65E98"/>
    <w:rsid w:val="00B65F15"/>
    <w:rsid w:val="00B667E9"/>
    <w:rsid w:val="00B66C42"/>
    <w:rsid w:val="00B6701E"/>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8E5"/>
    <w:rsid w:val="00B731F0"/>
    <w:rsid w:val="00B73546"/>
    <w:rsid w:val="00B73629"/>
    <w:rsid w:val="00B736B5"/>
    <w:rsid w:val="00B73B71"/>
    <w:rsid w:val="00B73C85"/>
    <w:rsid w:val="00B73CFA"/>
    <w:rsid w:val="00B74615"/>
    <w:rsid w:val="00B746D0"/>
    <w:rsid w:val="00B74CA6"/>
    <w:rsid w:val="00B75105"/>
    <w:rsid w:val="00B75419"/>
    <w:rsid w:val="00B755E5"/>
    <w:rsid w:val="00B7595E"/>
    <w:rsid w:val="00B75A21"/>
    <w:rsid w:val="00B75E5B"/>
    <w:rsid w:val="00B76550"/>
    <w:rsid w:val="00B76977"/>
    <w:rsid w:val="00B7718E"/>
    <w:rsid w:val="00B772DD"/>
    <w:rsid w:val="00B77B38"/>
    <w:rsid w:val="00B77B4B"/>
    <w:rsid w:val="00B77D67"/>
    <w:rsid w:val="00B807D4"/>
    <w:rsid w:val="00B80AAC"/>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66D"/>
    <w:rsid w:val="00B8794B"/>
    <w:rsid w:val="00B87A37"/>
    <w:rsid w:val="00B87ABC"/>
    <w:rsid w:val="00B87FBC"/>
    <w:rsid w:val="00B90DBB"/>
    <w:rsid w:val="00B911E7"/>
    <w:rsid w:val="00B91527"/>
    <w:rsid w:val="00B92B9E"/>
    <w:rsid w:val="00B92F24"/>
    <w:rsid w:val="00B93401"/>
    <w:rsid w:val="00B934AC"/>
    <w:rsid w:val="00B944B0"/>
    <w:rsid w:val="00B9511E"/>
    <w:rsid w:val="00B95DEA"/>
    <w:rsid w:val="00B95EF4"/>
    <w:rsid w:val="00B961C9"/>
    <w:rsid w:val="00B9634A"/>
    <w:rsid w:val="00B9648B"/>
    <w:rsid w:val="00B964A1"/>
    <w:rsid w:val="00B96536"/>
    <w:rsid w:val="00B96935"/>
    <w:rsid w:val="00B96AC8"/>
    <w:rsid w:val="00B96AF1"/>
    <w:rsid w:val="00B96CC7"/>
    <w:rsid w:val="00B97164"/>
    <w:rsid w:val="00B978D4"/>
    <w:rsid w:val="00B97AAD"/>
    <w:rsid w:val="00B97D8D"/>
    <w:rsid w:val="00B97E62"/>
    <w:rsid w:val="00B97FB7"/>
    <w:rsid w:val="00BA10EB"/>
    <w:rsid w:val="00BA1178"/>
    <w:rsid w:val="00BA16E0"/>
    <w:rsid w:val="00BA2620"/>
    <w:rsid w:val="00BA26F0"/>
    <w:rsid w:val="00BA278B"/>
    <w:rsid w:val="00BA28AB"/>
    <w:rsid w:val="00BA297B"/>
    <w:rsid w:val="00BA2DF6"/>
    <w:rsid w:val="00BA30D7"/>
    <w:rsid w:val="00BA3738"/>
    <w:rsid w:val="00BA39A5"/>
    <w:rsid w:val="00BA3A00"/>
    <w:rsid w:val="00BA3F40"/>
    <w:rsid w:val="00BA4239"/>
    <w:rsid w:val="00BA50B6"/>
    <w:rsid w:val="00BA52AF"/>
    <w:rsid w:val="00BA5B36"/>
    <w:rsid w:val="00BA5BA1"/>
    <w:rsid w:val="00BA5CED"/>
    <w:rsid w:val="00BA5D40"/>
    <w:rsid w:val="00BA62E0"/>
    <w:rsid w:val="00BA660F"/>
    <w:rsid w:val="00BA66E8"/>
    <w:rsid w:val="00BA74E8"/>
    <w:rsid w:val="00BA777F"/>
    <w:rsid w:val="00BA7A9F"/>
    <w:rsid w:val="00BA7FC8"/>
    <w:rsid w:val="00BB0269"/>
    <w:rsid w:val="00BB05EB"/>
    <w:rsid w:val="00BB0603"/>
    <w:rsid w:val="00BB0836"/>
    <w:rsid w:val="00BB1461"/>
    <w:rsid w:val="00BB1994"/>
    <w:rsid w:val="00BB1A17"/>
    <w:rsid w:val="00BB1DDD"/>
    <w:rsid w:val="00BB2212"/>
    <w:rsid w:val="00BB2ED8"/>
    <w:rsid w:val="00BB301D"/>
    <w:rsid w:val="00BB3500"/>
    <w:rsid w:val="00BB368B"/>
    <w:rsid w:val="00BB3B54"/>
    <w:rsid w:val="00BB3D7A"/>
    <w:rsid w:val="00BB4080"/>
    <w:rsid w:val="00BB46ED"/>
    <w:rsid w:val="00BB474A"/>
    <w:rsid w:val="00BB4873"/>
    <w:rsid w:val="00BB48D3"/>
    <w:rsid w:val="00BB48FF"/>
    <w:rsid w:val="00BB4950"/>
    <w:rsid w:val="00BB50E7"/>
    <w:rsid w:val="00BB512A"/>
    <w:rsid w:val="00BB5215"/>
    <w:rsid w:val="00BB5C88"/>
    <w:rsid w:val="00BB68EC"/>
    <w:rsid w:val="00BB6E82"/>
    <w:rsid w:val="00BB7070"/>
    <w:rsid w:val="00BB72DF"/>
    <w:rsid w:val="00BB7496"/>
    <w:rsid w:val="00BC0478"/>
    <w:rsid w:val="00BC0871"/>
    <w:rsid w:val="00BC08AE"/>
    <w:rsid w:val="00BC0A1E"/>
    <w:rsid w:val="00BC0B8F"/>
    <w:rsid w:val="00BC0F55"/>
    <w:rsid w:val="00BC13AE"/>
    <w:rsid w:val="00BC1786"/>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127C"/>
    <w:rsid w:val="00BD179D"/>
    <w:rsid w:val="00BD183D"/>
    <w:rsid w:val="00BD1B0C"/>
    <w:rsid w:val="00BD1D54"/>
    <w:rsid w:val="00BD2253"/>
    <w:rsid w:val="00BD260E"/>
    <w:rsid w:val="00BD294D"/>
    <w:rsid w:val="00BD2EB7"/>
    <w:rsid w:val="00BD2FC9"/>
    <w:rsid w:val="00BD30CB"/>
    <w:rsid w:val="00BD3428"/>
    <w:rsid w:val="00BD35A2"/>
    <w:rsid w:val="00BD3C7F"/>
    <w:rsid w:val="00BD3DA3"/>
    <w:rsid w:val="00BD409F"/>
    <w:rsid w:val="00BD4455"/>
    <w:rsid w:val="00BD49C6"/>
    <w:rsid w:val="00BD4CB4"/>
    <w:rsid w:val="00BD4DB1"/>
    <w:rsid w:val="00BD4E88"/>
    <w:rsid w:val="00BD5177"/>
    <w:rsid w:val="00BD5252"/>
    <w:rsid w:val="00BD5520"/>
    <w:rsid w:val="00BD5784"/>
    <w:rsid w:val="00BD603D"/>
    <w:rsid w:val="00BD604C"/>
    <w:rsid w:val="00BD67E5"/>
    <w:rsid w:val="00BD6B0C"/>
    <w:rsid w:val="00BD6CBF"/>
    <w:rsid w:val="00BD7490"/>
    <w:rsid w:val="00BD7578"/>
    <w:rsid w:val="00BD7659"/>
    <w:rsid w:val="00BD77CE"/>
    <w:rsid w:val="00BD77E4"/>
    <w:rsid w:val="00BD7B09"/>
    <w:rsid w:val="00BD7BF0"/>
    <w:rsid w:val="00BD7CE1"/>
    <w:rsid w:val="00BD7EC0"/>
    <w:rsid w:val="00BE0002"/>
    <w:rsid w:val="00BE0564"/>
    <w:rsid w:val="00BE1016"/>
    <w:rsid w:val="00BE14D7"/>
    <w:rsid w:val="00BE214C"/>
    <w:rsid w:val="00BE25F4"/>
    <w:rsid w:val="00BE2C9D"/>
    <w:rsid w:val="00BE2CEF"/>
    <w:rsid w:val="00BE38BD"/>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7C64"/>
    <w:rsid w:val="00BE7D95"/>
    <w:rsid w:val="00BF0090"/>
    <w:rsid w:val="00BF02D8"/>
    <w:rsid w:val="00BF03E9"/>
    <w:rsid w:val="00BF0412"/>
    <w:rsid w:val="00BF0D79"/>
    <w:rsid w:val="00BF1187"/>
    <w:rsid w:val="00BF1208"/>
    <w:rsid w:val="00BF12B9"/>
    <w:rsid w:val="00BF1529"/>
    <w:rsid w:val="00BF16CC"/>
    <w:rsid w:val="00BF188B"/>
    <w:rsid w:val="00BF1E1F"/>
    <w:rsid w:val="00BF1ED8"/>
    <w:rsid w:val="00BF23E7"/>
    <w:rsid w:val="00BF272D"/>
    <w:rsid w:val="00BF294B"/>
    <w:rsid w:val="00BF2B41"/>
    <w:rsid w:val="00BF2D38"/>
    <w:rsid w:val="00BF2DF0"/>
    <w:rsid w:val="00BF308B"/>
    <w:rsid w:val="00BF3458"/>
    <w:rsid w:val="00BF400D"/>
    <w:rsid w:val="00BF44B1"/>
    <w:rsid w:val="00BF4674"/>
    <w:rsid w:val="00BF4BDA"/>
    <w:rsid w:val="00BF4D5B"/>
    <w:rsid w:val="00BF4ECB"/>
    <w:rsid w:val="00BF53B1"/>
    <w:rsid w:val="00BF5599"/>
    <w:rsid w:val="00BF5F10"/>
    <w:rsid w:val="00BF611E"/>
    <w:rsid w:val="00BF6662"/>
    <w:rsid w:val="00BF67C1"/>
    <w:rsid w:val="00BF6A68"/>
    <w:rsid w:val="00BF6C2B"/>
    <w:rsid w:val="00BF70A6"/>
    <w:rsid w:val="00BF71D8"/>
    <w:rsid w:val="00BF7B4F"/>
    <w:rsid w:val="00BF7CC6"/>
    <w:rsid w:val="00BF7CF2"/>
    <w:rsid w:val="00C00510"/>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771"/>
    <w:rsid w:val="00C04AE5"/>
    <w:rsid w:val="00C04CFA"/>
    <w:rsid w:val="00C055EE"/>
    <w:rsid w:val="00C058A6"/>
    <w:rsid w:val="00C05EAC"/>
    <w:rsid w:val="00C0632B"/>
    <w:rsid w:val="00C066A0"/>
    <w:rsid w:val="00C06829"/>
    <w:rsid w:val="00C072EF"/>
    <w:rsid w:val="00C079F7"/>
    <w:rsid w:val="00C10282"/>
    <w:rsid w:val="00C10AD9"/>
    <w:rsid w:val="00C10DC5"/>
    <w:rsid w:val="00C1138E"/>
    <w:rsid w:val="00C117BE"/>
    <w:rsid w:val="00C11BDC"/>
    <w:rsid w:val="00C11F98"/>
    <w:rsid w:val="00C126B6"/>
    <w:rsid w:val="00C1273D"/>
    <w:rsid w:val="00C1317F"/>
    <w:rsid w:val="00C1340F"/>
    <w:rsid w:val="00C13618"/>
    <w:rsid w:val="00C13ED2"/>
    <w:rsid w:val="00C140A3"/>
    <w:rsid w:val="00C14234"/>
    <w:rsid w:val="00C14525"/>
    <w:rsid w:val="00C14714"/>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204CF"/>
    <w:rsid w:val="00C20617"/>
    <w:rsid w:val="00C20646"/>
    <w:rsid w:val="00C20B7F"/>
    <w:rsid w:val="00C20CEE"/>
    <w:rsid w:val="00C20FA0"/>
    <w:rsid w:val="00C2105A"/>
    <w:rsid w:val="00C21185"/>
    <w:rsid w:val="00C214D0"/>
    <w:rsid w:val="00C22122"/>
    <w:rsid w:val="00C22829"/>
    <w:rsid w:val="00C22D21"/>
    <w:rsid w:val="00C22E03"/>
    <w:rsid w:val="00C23000"/>
    <w:rsid w:val="00C236C9"/>
    <w:rsid w:val="00C239C7"/>
    <w:rsid w:val="00C23C09"/>
    <w:rsid w:val="00C23EB0"/>
    <w:rsid w:val="00C244C9"/>
    <w:rsid w:val="00C24667"/>
    <w:rsid w:val="00C247A1"/>
    <w:rsid w:val="00C24DEA"/>
    <w:rsid w:val="00C25517"/>
    <w:rsid w:val="00C2569E"/>
    <w:rsid w:val="00C259D5"/>
    <w:rsid w:val="00C25A3F"/>
    <w:rsid w:val="00C25DA2"/>
    <w:rsid w:val="00C26046"/>
    <w:rsid w:val="00C26576"/>
    <w:rsid w:val="00C27766"/>
    <w:rsid w:val="00C27AF7"/>
    <w:rsid w:val="00C27D7B"/>
    <w:rsid w:val="00C27FC2"/>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581"/>
    <w:rsid w:val="00C329C7"/>
    <w:rsid w:val="00C33415"/>
    <w:rsid w:val="00C3370B"/>
    <w:rsid w:val="00C3384E"/>
    <w:rsid w:val="00C33A26"/>
    <w:rsid w:val="00C33B1E"/>
    <w:rsid w:val="00C33F35"/>
    <w:rsid w:val="00C33FC3"/>
    <w:rsid w:val="00C34780"/>
    <w:rsid w:val="00C34E7E"/>
    <w:rsid w:val="00C35693"/>
    <w:rsid w:val="00C35A58"/>
    <w:rsid w:val="00C363A4"/>
    <w:rsid w:val="00C36404"/>
    <w:rsid w:val="00C364C9"/>
    <w:rsid w:val="00C36683"/>
    <w:rsid w:val="00C366CB"/>
    <w:rsid w:val="00C367A9"/>
    <w:rsid w:val="00C36A16"/>
    <w:rsid w:val="00C36FBD"/>
    <w:rsid w:val="00C3733D"/>
    <w:rsid w:val="00C40662"/>
    <w:rsid w:val="00C40DA9"/>
    <w:rsid w:val="00C40DC8"/>
    <w:rsid w:val="00C415D1"/>
    <w:rsid w:val="00C417A0"/>
    <w:rsid w:val="00C421E8"/>
    <w:rsid w:val="00C4252E"/>
    <w:rsid w:val="00C425B4"/>
    <w:rsid w:val="00C42733"/>
    <w:rsid w:val="00C42F00"/>
    <w:rsid w:val="00C42F5C"/>
    <w:rsid w:val="00C43387"/>
    <w:rsid w:val="00C435AB"/>
    <w:rsid w:val="00C436F2"/>
    <w:rsid w:val="00C4391D"/>
    <w:rsid w:val="00C43B0A"/>
    <w:rsid w:val="00C449DC"/>
    <w:rsid w:val="00C44B7B"/>
    <w:rsid w:val="00C462D3"/>
    <w:rsid w:val="00C46612"/>
    <w:rsid w:val="00C47167"/>
    <w:rsid w:val="00C473B5"/>
    <w:rsid w:val="00C476B3"/>
    <w:rsid w:val="00C47BC4"/>
    <w:rsid w:val="00C503C3"/>
    <w:rsid w:val="00C50D29"/>
    <w:rsid w:val="00C51C24"/>
    <w:rsid w:val="00C51EE3"/>
    <w:rsid w:val="00C5218E"/>
    <w:rsid w:val="00C523BF"/>
    <w:rsid w:val="00C52401"/>
    <w:rsid w:val="00C525A0"/>
    <w:rsid w:val="00C5299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646"/>
    <w:rsid w:val="00C57889"/>
    <w:rsid w:val="00C578DB"/>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41ED"/>
    <w:rsid w:val="00C649B9"/>
    <w:rsid w:val="00C64D76"/>
    <w:rsid w:val="00C64DAE"/>
    <w:rsid w:val="00C64E91"/>
    <w:rsid w:val="00C658AB"/>
    <w:rsid w:val="00C65DA1"/>
    <w:rsid w:val="00C66047"/>
    <w:rsid w:val="00C6611E"/>
    <w:rsid w:val="00C66154"/>
    <w:rsid w:val="00C663BF"/>
    <w:rsid w:val="00C664AB"/>
    <w:rsid w:val="00C66667"/>
    <w:rsid w:val="00C66893"/>
    <w:rsid w:val="00C66CA4"/>
    <w:rsid w:val="00C67020"/>
    <w:rsid w:val="00C679F1"/>
    <w:rsid w:val="00C67EFD"/>
    <w:rsid w:val="00C70DD9"/>
    <w:rsid w:val="00C71154"/>
    <w:rsid w:val="00C71631"/>
    <w:rsid w:val="00C7183D"/>
    <w:rsid w:val="00C71906"/>
    <w:rsid w:val="00C724E8"/>
    <w:rsid w:val="00C7301F"/>
    <w:rsid w:val="00C73926"/>
    <w:rsid w:val="00C73BAA"/>
    <w:rsid w:val="00C73DD6"/>
    <w:rsid w:val="00C740D0"/>
    <w:rsid w:val="00C7415E"/>
    <w:rsid w:val="00C74806"/>
    <w:rsid w:val="00C74E52"/>
    <w:rsid w:val="00C75487"/>
    <w:rsid w:val="00C7578D"/>
    <w:rsid w:val="00C75861"/>
    <w:rsid w:val="00C75A33"/>
    <w:rsid w:val="00C75F20"/>
    <w:rsid w:val="00C75F22"/>
    <w:rsid w:val="00C75FC0"/>
    <w:rsid w:val="00C761F7"/>
    <w:rsid w:val="00C76219"/>
    <w:rsid w:val="00C764D5"/>
    <w:rsid w:val="00C774A4"/>
    <w:rsid w:val="00C775D4"/>
    <w:rsid w:val="00C77CA7"/>
    <w:rsid w:val="00C77D49"/>
    <w:rsid w:val="00C77F58"/>
    <w:rsid w:val="00C8007E"/>
    <w:rsid w:val="00C80477"/>
    <w:rsid w:val="00C8085F"/>
    <w:rsid w:val="00C80BF5"/>
    <w:rsid w:val="00C81439"/>
    <w:rsid w:val="00C8150C"/>
    <w:rsid w:val="00C816E3"/>
    <w:rsid w:val="00C819B6"/>
    <w:rsid w:val="00C81BEB"/>
    <w:rsid w:val="00C81C59"/>
    <w:rsid w:val="00C820F5"/>
    <w:rsid w:val="00C8217A"/>
    <w:rsid w:val="00C823BF"/>
    <w:rsid w:val="00C824FA"/>
    <w:rsid w:val="00C826C9"/>
    <w:rsid w:val="00C82753"/>
    <w:rsid w:val="00C828C5"/>
    <w:rsid w:val="00C82A17"/>
    <w:rsid w:val="00C82ADD"/>
    <w:rsid w:val="00C82B68"/>
    <w:rsid w:val="00C83200"/>
    <w:rsid w:val="00C8323A"/>
    <w:rsid w:val="00C83813"/>
    <w:rsid w:val="00C83D1E"/>
    <w:rsid w:val="00C83E5E"/>
    <w:rsid w:val="00C8400B"/>
    <w:rsid w:val="00C844AC"/>
    <w:rsid w:val="00C84622"/>
    <w:rsid w:val="00C8463B"/>
    <w:rsid w:val="00C84883"/>
    <w:rsid w:val="00C85AA2"/>
    <w:rsid w:val="00C85DEB"/>
    <w:rsid w:val="00C85EC0"/>
    <w:rsid w:val="00C86096"/>
    <w:rsid w:val="00C8612C"/>
    <w:rsid w:val="00C86893"/>
    <w:rsid w:val="00C86E6E"/>
    <w:rsid w:val="00C87223"/>
    <w:rsid w:val="00C8737D"/>
    <w:rsid w:val="00C87803"/>
    <w:rsid w:val="00C87AD7"/>
    <w:rsid w:val="00C902B1"/>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6004"/>
    <w:rsid w:val="00C964C3"/>
    <w:rsid w:val="00C96D10"/>
    <w:rsid w:val="00C97426"/>
    <w:rsid w:val="00CA052A"/>
    <w:rsid w:val="00CA060E"/>
    <w:rsid w:val="00CA0A76"/>
    <w:rsid w:val="00CA0F79"/>
    <w:rsid w:val="00CA10CA"/>
    <w:rsid w:val="00CA1445"/>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A75"/>
    <w:rsid w:val="00CA7178"/>
    <w:rsid w:val="00CA752A"/>
    <w:rsid w:val="00CB0613"/>
    <w:rsid w:val="00CB071C"/>
    <w:rsid w:val="00CB0C0E"/>
    <w:rsid w:val="00CB0E4E"/>
    <w:rsid w:val="00CB0F05"/>
    <w:rsid w:val="00CB1A3A"/>
    <w:rsid w:val="00CB2377"/>
    <w:rsid w:val="00CB390D"/>
    <w:rsid w:val="00CB3D22"/>
    <w:rsid w:val="00CB40DB"/>
    <w:rsid w:val="00CB418A"/>
    <w:rsid w:val="00CB41FF"/>
    <w:rsid w:val="00CB42D0"/>
    <w:rsid w:val="00CB46A3"/>
    <w:rsid w:val="00CB4BF3"/>
    <w:rsid w:val="00CB5093"/>
    <w:rsid w:val="00CB53EB"/>
    <w:rsid w:val="00CB568E"/>
    <w:rsid w:val="00CB5784"/>
    <w:rsid w:val="00CB59FC"/>
    <w:rsid w:val="00CB5CE9"/>
    <w:rsid w:val="00CB607D"/>
    <w:rsid w:val="00CB6D19"/>
    <w:rsid w:val="00CB7263"/>
    <w:rsid w:val="00CB73F6"/>
    <w:rsid w:val="00CB76FB"/>
    <w:rsid w:val="00CB7726"/>
    <w:rsid w:val="00CB79A8"/>
    <w:rsid w:val="00CB7E92"/>
    <w:rsid w:val="00CB7F96"/>
    <w:rsid w:val="00CC04AB"/>
    <w:rsid w:val="00CC04DF"/>
    <w:rsid w:val="00CC1089"/>
    <w:rsid w:val="00CC1799"/>
    <w:rsid w:val="00CC1E9E"/>
    <w:rsid w:val="00CC212F"/>
    <w:rsid w:val="00CC228B"/>
    <w:rsid w:val="00CC2650"/>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525E"/>
    <w:rsid w:val="00CC530B"/>
    <w:rsid w:val="00CC5D7B"/>
    <w:rsid w:val="00CC5F52"/>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2188"/>
    <w:rsid w:val="00CD22C8"/>
    <w:rsid w:val="00CD23E3"/>
    <w:rsid w:val="00CD287A"/>
    <w:rsid w:val="00CD2A89"/>
    <w:rsid w:val="00CD2D25"/>
    <w:rsid w:val="00CD32CF"/>
    <w:rsid w:val="00CD3848"/>
    <w:rsid w:val="00CD38C9"/>
    <w:rsid w:val="00CD3F6C"/>
    <w:rsid w:val="00CD41B9"/>
    <w:rsid w:val="00CD4447"/>
    <w:rsid w:val="00CD460C"/>
    <w:rsid w:val="00CD4819"/>
    <w:rsid w:val="00CD49DD"/>
    <w:rsid w:val="00CD4BF3"/>
    <w:rsid w:val="00CD53E0"/>
    <w:rsid w:val="00CD5E55"/>
    <w:rsid w:val="00CD5E8E"/>
    <w:rsid w:val="00CD6104"/>
    <w:rsid w:val="00CD6189"/>
    <w:rsid w:val="00CD6861"/>
    <w:rsid w:val="00CD7153"/>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D05"/>
    <w:rsid w:val="00CE5D29"/>
    <w:rsid w:val="00CE5F66"/>
    <w:rsid w:val="00CE6892"/>
    <w:rsid w:val="00CE727C"/>
    <w:rsid w:val="00CE7308"/>
    <w:rsid w:val="00CE7739"/>
    <w:rsid w:val="00CE7A51"/>
    <w:rsid w:val="00CE7DCA"/>
    <w:rsid w:val="00CF09A6"/>
    <w:rsid w:val="00CF0E22"/>
    <w:rsid w:val="00CF1073"/>
    <w:rsid w:val="00CF14D5"/>
    <w:rsid w:val="00CF15C3"/>
    <w:rsid w:val="00CF181A"/>
    <w:rsid w:val="00CF18F5"/>
    <w:rsid w:val="00CF1985"/>
    <w:rsid w:val="00CF1AC7"/>
    <w:rsid w:val="00CF1B22"/>
    <w:rsid w:val="00CF1BB8"/>
    <w:rsid w:val="00CF1C9C"/>
    <w:rsid w:val="00CF1CA3"/>
    <w:rsid w:val="00CF1E8E"/>
    <w:rsid w:val="00CF1FFF"/>
    <w:rsid w:val="00CF2462"/>
    <w:rsid w:val="00CF26C9"/>
    <w:rsid w:val="00CF2A20"/>
    <w:rsid w:val="00CF3184"/>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2C7"/>
    <w:rsid w:val="00D007B5"/>
    <w:rsid w:val="00D0094A"/>
    <w:rsid w:val="00D01132"/>
    <w:rsid w:val="00D0138A"/>
    <w:rsid w:val="00D0201D"/>
    <w:rsid w:val="00D021C1"/>
    <w:rsid w:val="00D02400"/>
    <w:rsid w:val="00D02F36"/>
    <w:rsid w:val="00D032AA"/>
    <w:rsid w:val="00D034DA"/>
    <w:rsid w:val="00D03759"/>
    <w:rsid w:val="00D03AC5"/>
    <w:rsid w:val="00D03C49"/>
    <w:rsid w:val="00D03CFB"/>
    <w:rsid w:val="00D0409C"/>
    <w:rsid w:val="00D04CA8"/>
    <w:rsid w:val="00D0545F"/>
    <w:rsid w:val="00D05548"/>
    <w:rsid w:val="00D05A46"/>
    <w:rsid w:val="00D05BD4"/>
    <w:rsid w:val="00D05DFF"/>
    <w:rsid w:val="00D05E82"/>
    <w:rsid w:val="00D066EB"/>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F67"/>
    <w:rsid w:val="00D1212C"/>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152"/>
    <w:rsid w:val="00D14375"/>
    <w:rsid w:val="00D14735"/>
    <w:rsid w:val="00D147BD"/>
    <w:rsid w:val="00D147E7"/>
    <w:rsid w:val="00D14918"/>
    <w:rsid w:val="00D14EF9"/>
    <w:rsid w:val="00D151F7"/>
    <w:rsid w:val="00D15638"/>
    <w:rsid w:val="00D15D61"/>
    <w:rsid w:val="00D15F4B"/>
    <w:rsid w:val="00D16644"/>
    <w:rsid w:val="00D16BDC"/>
    <w:rsid w:val="00D17295"/>
    <w:rsid w:val="00D17ABE"/>
    <w:rsid w:val="00D20230"/>
    <w:rsid w:val="00D208F0"/>
    <w:rsid w:val="00D20B18"/>
    <w:rsid w:val="00D21032"/>
    <w:rsid w:val="00D2112A"/>
    <w:rsid w:val="00D21A09"/>
    <w:rsid w:val="00D222F9"/>
    <w:rsid w:val="00D2255C"/>
    <w:rsid w:val="00D226A0"/>
    <w:rsid w:val="00D22875"/>
    <w:rsid w:val="00D228CF"/>
    <w:rsid w:val="00D229DE"/>
    <w:rsid w:val="00D23697"/>
    <w:rsid w:val="00D2438E"/>
    <w:rsid w:val="00D2441A"/>
    <w:rsid w:val="00D24541"/>
    <w:rsid w:val="00D24E68"/>
    <w:rsid w:val="00D2540B"/>
    <w:rsid w:val="00D256FF"/>
    <w:rsid w:val="00D25816"/>
    <w:rsid w:val="00D25984"/>
    <w:rsid w:val="00D2674D"/>
    <w:rsid w:val="00D268D0"/>
    <w:rsid w:val="00D271E5"/>
    <w:rsid w:val="00D272A8"/>
    <w:rsid w:val="00D27437"/>
    <w:rsid w:val="00D27D99"/>
    <w:rsid w:val="00D302CA"/>
    <w:rsid w:val="00D306D6"/>
    <w:rsid w:val="00D30744"/>
    <w:rsid w:val="00D30B48"/>
    <w:rsid w:val="00D30EF2"/>
    <w:rsid w:val="00D313A0"/>
    <w:rsid w:val="00D313F5"/>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9C0"/>
    <w:rsid w:val="00D366FC"/>
    <w:rsid w:val="00D367BF"/>
    <w:rsid w:val="00D36860"/>
    <w:rsid w:val="00D36AD3"/>
    <w:rsid w:val="00D36FD7"/>
    <w:rsid w:val="00D374F4"/>
    <w:rsid w:val="00D37602"/>
    <w:rsid w:val="00D3762C"/>
    <w:rsid w:val="00D3769B"/>
    <w:rsid w:val="00D378AD"/>
    <w:rsid w:val="00D37D75"/>
    <w:rsid w:val="00D37E73"/>
    <w:rsid w:val="00D40065"/>
    <w:rsid w:val="00D4064B"/>
    <w:rsid w:val="00D40762"/>
    <w:rsid w:val="00D407C1"/>
    <w:rsid w:val="00D40E4B"/>
    <w:rsid w:val="00D41048"/>
    <w:rsid w:val="00D41094"/>
    <w:rsid w:val="00D411FE"/>
    <w:rsid w:val="00D41379"/>
    <w:rsid w:val="00D420AF"/>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5530"/>
    <w:rsid w:val="00D45547"/>
    <w:rsid w:val="00D45BB1"/>
    <w:rsid w:val="00D460A8"/>
    <w:rsid w:val="00D46398"/>
    <w:rsid w:val="00D46412"/>
    <w:rsid w:val="00D469E9"/>
    <w:rsid w:val="00D46BE2"/>
    <w:rsid w:val="00D46E49"/>
    <w:rsid w:val="00D47651"/>
    <w:rsid w:val="00D4793D"/>
    <w:rsid w:val="00D47D7E"/>
    <w:rsid w:val="00D47F62"/>
    <w:rsid w:val="00D500BE"/>
    <w:rsid w:val="00D5012A"/>
    <w:rsid w:val="00D50471"/>
    <w:rsid w:val="00D505D3"/>
    <w:rsid w:val="00D5078A"/>
    <w:rsid w:val="00D50AC8"/>
    <w:rsid w:val="00D50FD3"/>
    <w:rsid w:val="00D513CB"/>
    <w:rsid w:val="00D51DBE"/>
    <w:rsid w:val="00D51E6F"/>
    <w:rsid w:val="00D5203E"/>
    <w:rsid w:val="00D52741"/>
    <w:rsid w:val="00D52B7C"/>
    <w:rsid w:val="00D52DA1"/>
    <w:rsid w:val="00D53348"/>
    <w:rsid w:val="00D5344C"/>
    <w:rsid w:val="00D53A22"/>
    <w:rsid w:val="00D53B4E"/>
    <w:rsid w:val="00D53CBB"/>
    <w:rsid w:val="00D53EAB"/>
    <w:rsid w:val="00D53F07"/>
    <w:rsid w:val="00D53FCC"/>
    <w:rsid w:val="00D541BE"/>
    <w:rsid w:val="00D545B5"/>
    <w:rsid w:val="00D54B93"/>
    <w:rsid w:val="00D54FFE"/>
    <w:rsid w:val="00D5510A"/>
    <w:rsid w:val="00D55518"/>
    <w:rsid w:val="00D557F8"/>
    <w:rsid w:val="00D559CC"/>
    <w:rsid w:val="00D55BDD"/>
    <w:rsid w:val="00D562D6"/>
    <w:rsid w:val="00D56536"/>
    <w:rsid w:val="00D56E44"/>
    <w:rsid w:val="00D572B9"/>
    <w:rsid w:val="00D57372"/>
    <w:rsid w:val="00D577DD"/>
    <w:rsid w:val="00D57B45"/>
    <w:rsid w:val="00D57F8F"/>
    <w:rsid w:val="00D600C2"/>
    <w:rsid w:val="00D601C0"/>
    <w:rsid w:val="00D603FF"/>
    <w:rsid w:val="00D6046D"/>
    <w:rsid w:val="00D60866"/>
    <w:rsid w:val="00D60F4B"/>
    <w:rsid w:val="00D61105"/>
    <w:rsid w:val="00D6116E"/>
    <w:rsid w:val="00D6157A"/>
    <w:rsid w:val="00D61714"/>
    <w:rsid w:val="00D61844"/>
    <w:rsid w:val="00D6189E"/>
    <w:rsid w:val="00D61AFA"/>
    <w:rsid w:val="00D61E0A"/>
    <w:rsid w:val="00D62356"/>
    <w:rsid w:val="00D625E8"/>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71"/>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F95"/>
    <w:rsid w:val="00D72094"/>
    <w:rsid w:val="00D7210D"/>
    <w:rsid w:val="00D726EE"/>
    <w:rsid w:val="00D72C60"/>
    <w:rsid w:val="00D72D28"/>
    <w:rsid w:val="00D72D2B"/>
    <w:rsid w:val="00D731B2"/>
    <w:rsid w:val="00D73284"/>
    <w:rsid w:val="00D73408"/>
    <w:rsid w:val="00D73592"/>
    <w:rsid w:val="00D736DA"/>
    <w:rsid w:val="00D73A6B"/>
    <w:rsid w:val="00D73CBF"/>
    <w:rsid w:val="00D74062"/>
    <w:rsid w:val="00D7430D"/>
    <w:rsid w:val="00D7460E"/>
    <w:rsid w:val="00D749A6"/>
    <w:rsid w:val="00D74BED"/>
    <w:rsid w:val="00D74F41"/>
    <w:rsid w:val="00D75C1F"/>
    <w:rsid w:val="00D75DA9"/>
    <w:rsid w:val="00D75E09"/>
    <w:rsid w:val="00D75E85"/>
    <w:rsid w:val="00D75F1F"/>
    <w:rsid w:val="00D76415"/>
    <w:rsid w:val="00D76874"/>
    <w:rsid w:val="00D76AFE"/>
    <w:rsid w:val="00D77358"/>
    <w:rsid w:val="00D7738B"/>
    <w:rsid w:val="00D77574"/>
    <w:rsid w:val="00D7796F"/>
    <w:rsid w:val="00D77C05"/>
    <w:rsid w:val="00D80055"/>
    <w:rsid w:val="00D8082D"/>
    <w:rsid w:val="00D80837"/>
    <w:rsid w:val="00D81519"/>
    <w:rsid w:val="00D81D49"/>
    <w:rsid w:val="00D82680"/>
    <w:rsid w:val="00D82AAA"/>
    <w:rsid w:val="00D82BC7"/>
    <w:rsid w:val="00D82D71"/>
    <w:rsid w:val="00D82ED4"/>
    <w:rsid w:val="00D833FA"/>
    <w:rsid w:val="00D836C5"/>
    <w:rsid w:val="00D839E6"/>
    <w:rsid w:val="00D84139"/>
    <w:rsid w:val="00D84543"/>
    <w:rsid w:val="00D84D76"/>
    <w:rsid w:val="00D84DDD"/>
    <w:rsid w:val="00D84E4A"/>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C62"/>
    <w:rsid w:val="00D9103C"/>
    <w:rsid w:val="00D9103F"/>
    <w:rsid w:val="00D91CB6"/>
    <w:rsid w:val="00D91E5D"/>
    <w:rsid w:val="00D924BB"/>
    <w:rsid w:val="00D925CA"/>
    <w:rsid w:val="00D927FE"/>
    <w:rsid w:val="00D92813"/>
    <w:rsid w:val="00D9294B"/>
    <w:rsid w:val="00D92971"/>
    <w:rsid w:val="00D92A4C"/>
    <w:rsid w:val="00D92CAF"/>
    <w:rsid w:val="00D9307B"/>
    <w:rsid w:val="00D93189"/>
    <w:rsid w:val="00D9331F"/>
    <w:rsid w:val="00D93589"/>
    <w:rsid w:val="00D936AE"/>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F41"/>
    <w:rsid w:val="00DA1191"/>
    <w:rsid w:val="00DA133F"/>
    <w:rsid w:val="00DA14FA"/>
    <w:rsid w:val="00DA1A47"/>
    <w:rsid w:val="00DA28A8"/>
    <w:rsid w:val="00DA2DC7"/>
    <w:rsid w:val="00DA300F"/>
    <w:rsid w:val="00DA30C0"/>
    <w:rsid w:val="00DA34ED"/>
    <w:rsid w:val="00DA3BBD"/>
    <w:rsid w:val="00DA4834"/>
    <w:rsid w:val="00DA4B5D"/>
    <w:rsid w:val="00DA4DE8"/>
    <w:rsid w:val="00DA5168"/>
    <w:rsid w:val="00DA53AC"/>
    <w:rsid w:val="00DA5823"/>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24E"/>
    <w:rsid w:val="00DB198D"/>
    <w:rsid w:val="00DB1E02"/>
    <w:rsid w:val="00DB230F"/>
    <w:rsid w:val="00DB23BC"/>
    <w:rsid w:val="00DB2473"/>
    <w:rsid w:val="00DB306B"/>
    <w:rsid w:val="00DB3105"/>
    <w:rsid w:val="00DB33A5"/>
    <w:rsid w:val="00DB398E"/>
    <w:rsid w:val="00DB3D65"/>
    <w:rsid w:val="00DB4127"/>
    <w:rsid w:val="00DB42A1"/>
    <w:rsid w:val="00DB4930"/>
    <w:rsid w:val="00DB5A26"/>
    <w:rsid w:val="00DB5F33"/>
    <w:rsid w:val="00DB653A"/>
    <w:rsid w:val="00DB690A"/>
    <w:rsid w:val="00DB69E6"/>
    <w:rsid w:val="00DB70E3"/>
    <w:rsid w:val="00DB72F8"/>
    <w:rsid w:val="00DB7960"/>
    <w:rsid w:val="00DC02A3"/>
    <w:rsid w:val="00DC0840"/>
    <w:rsid w:val="00DC0ED8"/>
    <w:rsid w:val="00DC0F99"/>
    <w:rsid w:val="00DC1A47"/>
    <w:rsid w:val="00DC1C2B"/>
    <w:rsid w:val="00DC1F36"/>
    <w:rsid w:val="00DC2AAB"/>
    <w:rsid w:val="00DC2F23"/>
    <w:rsid w:val="00DC3168"/>
    <w:rsid w:val="00DC37CD"/>
    <w:rsid w:val="00DC39DA"/>
    <w:rsid w:val="00DC41F2"/>
    <w:rsid w:val="00DC42BA"/>
    <w:rsid w:val="00DC4435"/>
    <w:rsid w:val="00DC4709"/>
    <w:rsid w:val="00DC4A27"/>
    <w:rsid w:val="00DC4CB9"/>
    <w:rsid w:val="00DC54B1"/>
    <w:rsid w:val="00DC5AAF"/>
    <w:rsid w:val="00DC5BE4"/>
    <w:rsid w:val="00DC5C1B"/>
    <w:rsid w:val="00DC5E4E"/>
    <w:rsid w:val="00DC630F"/>
    <w:rsid w:val="00DC690A"/>
    <w:rsid w:val="00DC6953"/>
    <w:rsid w:val="00DC6F12"/>
    <w:rsid w:val="00DC724A"/>
    <w:rsid w:val="00DC796A"/>
    <w:rsid w:val="00DC7A30"/>
    <w:rsid w:val="00DC7B2D"/>
    <w:rsid w:val="00DC7B92"/>
    <w:rsid w:val="00DC7BD1"/>
    <w:rsid w:val="00DD0007"/>
    <w:rsid w:val="00DD0731"/>
    <w:rsid w:val="00DD07AC"/>
    <w:rsid w:val="00DD0F4B"/>
    <w:rsid w:val="00DD152A"/>
    <w:rsid w:val="00DD1C14"/>
    <w:rsid w:val="00DD2775"/>
    <w:rsid w:val="00DD2B8D"/>
    <w:rsid w:val="00DD2C95"/>
    <w:rsid w:val="00DD2F3B"/>
    <w:rsid w:val="00DD375B"/>
    <w:rsid w:val="00DD3770"/>
    <w:rsid w:val="00DD39B8"/>
    <w:rsid w:val="00DD400B"/>
    <w:rsid w:val="00DD4257"/>
    <w:rsid w:val="00DD42A7"/>
    <w:rsid w:val="00DD43D0"/>
    <w:rsid w:val="00DD4B3A"/>
    <w:rsid w:val="00DD530B"/>
    <w:rsid w:val="00DD536D"/>
    <w:rsid w:val="00DD56A3"/>
    <w:rsid w:val="00DD5CB8"/>
    <w:rsid w:val="00DD6071"/>
    <w:rsid w:val="00DD6351"/>
    <w:rsid w:val="00DD63A9"/>
    <w:rsid w:val="00DD63DD"/>
    <w:rsid w:val="00DD645E"/>
    <w:rsid w:val="00DD6F4C"/>
    <w:rsid w:val="00DD73E6"/>
    <w:rsid w:val="00DD7615"/>
    <w:rsid w:val="00DD76CE"/>
    <w:rsid w:val="00DD79D0"/>
    <w:rsid w:val="00DD7EF3"/>
    <w:rsid w:val="00DE0653"/>
    <w:rsid w:val="00DE0CF3"/>
    <w:rsid w:val="00DE121F"/>
    <w:rsid w:val="00DE134F"/>
    <w:rsid w:val="00DE137A"/>
    <w:rsid w:val="00DE2791"/>
    <w:rsid w:val="00DE3456"/>
    <w:rsid w:val="00DE3888"/>
    <w:rsid w:val="00DE3D70"/>
    <w:rsid w:val="00DE3F8B"/>
    <w:rsid w:val="00DE40FE"/>
    <w:rsid w:val="00DE4144"/>
    <w:rsid w:val="00DE4AA0"/>
    <w:rsid w:val="00DE5700"/>
    <w:rsid w:val="00DE5A67"/>
    <w:rsid w:val="00DE60A5"/>
    <w:rsid w:val="00DE6164"/>
    <w:rsid w:val="00DE6365"/>
    <w:rsid w:val="00DE64F6"/>
    <w:rsid w:val="00DE654F"/>
    <w:rsid w:val="00DE683D"/>
    <w:rsid w:val="00DE6ADD"/>
    <w:rsid w:val="00DE6B20"/>
    <w:rsid w:val="00DE70B1"/>
    <w:rsid w:val="00DE72EB"/>
    <w:rsid w:val="00DE7706"/>
    <w:rsid w:val="00DE77E5"/>
    <w:rsid w:val="00DE7824"/>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3EA2"/>
    <w:rsid w:val="00DF427F"/>
    <w:rsid w:val="00DF4777"/>
    <w:rsid w:val="00DF4C3C"/>
    <w:rsid w:val="00DF4FEF"/>
    <w:rsid w:val="00DF5110"/>
    <w:rsid w:val="00DF516E"/>
    <w:rsid w:val="00DF51F0"/>
    <w:rsid w:val="00DF555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EFC"/>
    <w:rsid w:val="00E01F80"/>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FFB"/>
    <w:rsid w:val="00E0525F"/>
    <w:rsid w:val="00E054D8"/>
    <w:rsid w:val="00E0556F"/>
    <w:rsid w:val="00E059A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16C"/>
    <w:rsid w:val="00E141F3"/>
    <w:rsid w:val="00E142FE"/>
    <w:rsid w:val="00E14308"/>
    <w:rsid w:val="00E1494F"/>
    <w:rsid w:val="00E1597F"/>
    <w:rsid w:val="00E16307"/>
    <w:rsid w:val="00E16382"/>
    <w:rsid w:val="00E1647F"/>
    <w:rsid w:val="00E16595"/>
    <w:rsid w:val="00E16656"/>
    <w:rsid w:val="00E16FF8"/>
    <w:rsid w:val="00E17227"/>
    <w:rsid w:val="00E173CF"/>
    <w:rsid w:val="00E176D5"/>
    <w:rsid w:val="00E1790C"/>
    <w:rsid w:val="00E202FE"/>
    <w:rsid w:val="00E2091B"/>
    <w:rsid w:val="00E20B2B"/>
    <w:rsid w:val="00E210F6"/>
    <w:rsid w:val="00E21315"/>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63BC"/>
    <w:rsid w:val="00E26569"/>
    <w:rsid w:val="00E265BD"/>
    <w:rsid w:val="00E26773"/>
    <w:rsid w:val="00E26915"/>
    <w:rsid w:val="00E269EF"/>
    <w:rsid w:val="00E26C78"/>
    <w:rsid w:val="00E26CB1"/>
    <w:rsid w:val="00E26FFF"/>
    <w:rsid w:val="00E272D0"/>
    <w:rsid w:val="00E2762A"/>
    <w:rsid w:val="00E277A0"/>
    <w:rsid w:val="00E27841"/>
    <w:rsid w:val="00E279F5"/>
    <w:rsid w:val="00E27AE1"/>
    <w:rsid w:val="00E3022E"/>
    <w:rsid w:val="00E3050C"/>
    <w:rsid w:val="00E30C0C"/>
    <w:rsid w:val="00E30E55"/>
    <w:rsid w:val="00E313A3"/>
    <w:rsid w:val="00E318BC"/>
    <w:rsid w:val="00E31ACB"/>
    <w:rsid w:val="00E31D5F"/>
    <w:rsid w:val="00E31DD8"/>
    <w:rsid w:val="00E31FCF"/>
    <w:rsid w:val="00E32141"/>
    <w:rsid w:val="00E32558"/>
    <w:rsid w:val="00E32585"/>
    <w:rsid w:val="00E32675"/>
    <w:rsid w:val="00E32A31"/>
    <w:rsid w:val="00E32FBC"/>
    <w:rsid w:val="00E331A2"/>
    <w:rsid w:val="00E336D2"/>
    <w:rsid w:val="00E3375A"/>
    <w:rsid w:val="00E338D0"/>
    <w:rsid w:val="00E34105"/>
    <w:rsid w:val="00E34991"/>
    <w:rsid w:val="00E34DA7"/>
    <w:rsid w:val="00E34EDA"/>
    <w:rsid w:val="00E35975"/>
    <w:rsid w:val="00E360B7"/>
    <w:rsid w:val="00E36151"/>
    <w:rsid w:val="00E36430"/>
    <w:rsid w:val="00E3645B"/>
    <w:rsid w:val="00E367AA"/>
    <w:rsid w:val="00E37302"/>
    <w:rsid w:val="00E373A6"/>
    <w:rsid w:val="00E37746"/>
    <w:rsid w:val="00E37A8D"/>
    <w:rsid w:val="00E37B62"/>
    <w:rsid w:val="00E400ED"/>
    <w:rsid w:val="00E4133C"/>
    <w:rsid w:val="00E41684"/>
    <w:rsid w:val="00E41CA6"/>
    <w:rsid w:val="00E41D55"/>
    <w:rsid w:val="00E41E07"/>
    <w:rsid w:val="00E41FB5"/>
    <w:rsid w:val="00E42427"/>
    <w:rsid w:val="00E43079"/>
    <w:rsid w:val="00E434C1"/>
    <w:rsid w:val="00E43C8F"/>
    <w:rsid w:val="00E43CFB"/>
    <w:rsid w:val="00E43D1D"/>
    <w:rsid w:val="00E44115"/>
    <w:rsid w:val="00E442D9"/>
    <w:rsid w:val="00E449DD"/>
    <w:rsid w:val="00E44B31"/>
    <w:rsid w:val="00E454D9"/>
    <w:rsid w:val="00E45919"/>
    <w:rsid w:val="00E45A3E"/>
    <w:rsid w:val="00E45EB8"/>
    <w:rsid w:val="00E46258"/>
    <w:rsid w:val="00E46482"/>
    <w:rsid w:val="00E4669C"/>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518"/>
    <w:rsid w:val="00E51543"/>
    <w:rsid w:val="00E5156C"/>
    <w:rsid w:val="00E51915"/>
    <w:rsid w:val="00E51A52"/>
    <w:rsid w:val="00E51E16"/>
    <w:rsid w:val="00E52A8B"/>
    <w:rsid w:val="00E53F18"/>
    <w:rsid w:val="00E54141"/>
    <w:rsid w:val="00E54303"/>
    <w:rsid w:val="00E5444A"/>
    <w:rsid w:val="00E5477B"/>
    <w:rsid w:val="00E54BB9"/>
    <w:rsid w:val="00E54C90"/>
    <w:rsid w:val="00E5524C"/>
    <w:rsid w:val="00E55AAB"/>
    <w:rsid w:val="00E55C79"/>
    <w:rsid w:val="00E55D8A"/>
    <w:rsid w:val="00E561C6"/>
    <w:rsid w:val="00E562A5"/>
    <w:rsid w:val="00E56532"/>
    <w:rsid w:val="00E567C9"/>
    <w:rsid w:val="00E56B10"/>
    <w:rsid w:val="00E571B0"/>
    <w:rsid w:val="00E572B0"/>
    <w:rsid w:val="00E5741A"/>
    <w:rsid w:val="00E57E9A"/>
    <w:rsid w:val="00E6079D"/>
    <w:rsid w:val="00E60ABA"/>
    <w:rsid w:val="00E60D47"/>
    <w:rsid w:val="00E60E3C"/>
    <w:rsid w:val="00E61042"/>
    <w:rsid w:val="00E61407"/>
    <w:rsid w:val="00E61543"/>
    <w:rsid w:val="00E619C2"/>
    <w:rsid w:val="00E62132"/>
    <w:rsid w:val="00E62296"/>
    <w:rsid w:val="00E6257B"/>
    <w:rsid w:val="00E63237"/>
    <w:rsid w:val="00E6326A"/>
    <w:rsid w:val="00E63ADC"/>
    <w:rsid w:val="00E63B5F"/>
    <w:rsid w:val="00E63E6F"/>
    <w:rsid w:val="00E6462C"/>
    <w:rsid w:val="00E646DE"/>
    <w:rsid w:val="00E64968"/>
    <w:rsid w:val="00E65044"/>
    <w:rsid w:val="00E65190"/>
    <w:rsid w:val="00E65505"/>
    <w:rsid w:val="00E65589"/>
    <w:rsid w:val="00E65646"/>
    <w:rsid w:val="00E66520"/>
    <w:rsid w:val="00E666CC"/>
    <w:rsid w:val="00E66733"/>
    <w:rsid w:val="00E667CA"/>
    <w:rsid w:val="00E66828"/>
    <w:rsid w:val="00E66B23"/>
    <w:rsid w:val="00E66B6C"/>
    <w:rsid w:val="00E66EBB"/>
    <w:rsid w:val="00E66F1C"/>
    <w:rsid w:val="00E6729B"/>
    <w:rsid w:val="00E67865"/>
    <w:rsid w:val="00E67904"/>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D4C"/>
    <w:rsid w:val="00E75F7A"/>
    <w:rsid w:val="00E762C6"/>
    <w:rsid w:val="00E76410"/>
    <w:rsid w:val="00E7654F"/>
    <w:rsid w:val="00E76667"/>
    <w:rsid w:val="00E767A7"/>
    <w:rsid w:val="00E76B03"/>
    <w:rsid w:val="00E77CF8"/>
    <w:rsid w:val="00E77F9A"/>
    <w:rsid w:val="00E80270"/>
    <w:rsid w:val="00E80347"/>
    <w:rsid w:val="00E80860"/>
    <w:rsid w:val="00E80B86"/>
    <w:rsid w:val="00E814A0"/>
    <w:rsid w:val="00E81971"/>
    <w:rsid w:val="00E81BA5"/>
    <w:rsid w:val="00E81C17"/>
    <w:rsid w:val="00E81E8E"/>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9BC"/>
    <w:rsid w:val="00E86395"/>
    <w:rsid w:val="00E8641D"/>
    <w:rsid w:val="00E86BDA"/>
    <w:rsid w:val="00E874D0"/>
    <w:rsid w:val="00E8751B"/>
    <w:rsid w:val="00E87C43"/>
    <w:rsid w:val="00E87D16"/>
    <w:rsid w:val="00E87F4F"/>
    <w:rsid w:val="00E9043A"/>
    <w:rsid w:val="00E90635"/>
    <w:rsid w:val="00E90849"/>
    <w:rsid w:val="00E910E0"/>
    <w:rsid w:val="00E91369"/>
    <w:rsid w:val="00E9172F"/>
    <w:rsid w:val="00E9180F"/>
    <w:rsid w:val="00E92328"/>
    <w:rsid w:val="00E924CF"/>
    <w:rsid w:val="00E925A9"/>
    <w:rsid w:val="00E92A17"/>
    <w:rsid w:val="00E92C20"/>
    <w:rsid w:val="00E92F0F"/>
    <w:rsid w:val="00E92F4B"/>
    <w:rsid w:val="00E933A7"/>
    <w:rsid w:val="00E9370D"/>
    <w:rsid w:val="00E93755"/>
    <w:rsid w:val="00E93BD7"/>
    <w:rsid w:val="00E945F2"/>
    <w:rsid w:val="00E946ED"/>
    <w:rsid w:val="00E949FD"/>
    <w:rsid w:val="00E950BF"/>
    <w:rsid w:val="00E95477"/>
    <w:rsid w:val="00E95DC3"/>
    <w:rsid w:val="00E962F8"/>
    <w:rsid w:val="00E963DE"/>
    <w:rsid w:val="00E967AA"/>
    <w:rsid w:val="00E96A41"/>
    <w:rsid w:val="00E96B94"/>
    <w:rsid w:val="00E96D54"/>
    <w:rsid w:val="00E96DAC"/>
    <w:rsid w:val="00E97321"/>
    <w:rsid w:val="00EA049E"/>
    <w:rsid w:val="00EA0501"/>
    <w:rsid w:val="00EA0568"/>
    <w:rsid w:val="00EA06C4"/>
    <w:rsid w:val="00EA07F3"/>
    <w:rsid w:val="00EA0C8B"/>
    <w:rsid w:val="00EA0CB0"/>
    <w:rsid w:val="00EA0D91"/>
    <w:rsid w:val="00EA153A"/>
    <w:rsid w:val="00EA2100"/>
    <w:rsid w:val="00EA23F4"/>
    <w:rsid w:val="00EA255E"/>
    <w:rsid w:val="00EA29EB"/>
    <w:rsid w:val="00EA2B24"/>
    <w:rsid w:val="00EA2B7A"/>
    <w:rsid w:val="00EA2D99"/>
    <w:rsid w:val="00EA3548"/>
    <w:rsid w:val="00EA3BA8"/>
    <w:rsid w:val="00EA459C"/>
    <w:rsid w:val="00EA4CDC"/>
    <w:rsid w:val="00EA5277"/>
    <w:rsid w:val="00EA5322"/>
    <w:rsid w:val="00EA5343"/>
    <w:rsid w:val="00EA5A34"/>
    <w:rsid w:val="00EA6611"/>
    <w:rsid w:val="00EA661F"/>
    <w:rsid w:val="00EA6932"/>
    <w:rsid w:val="00EA7124"/>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C9"/>
    <w:rsid w:val="00EB6EDA"/>
    <w:rsid w:val="00EB70BB"/>
    <w:rsid w:val="00EB7626"/>
    <w:rsid w:val="00EB7E63"/>
    <w:rsid w:val="00EC024C"/>
    <w:rsid w:val="00EC0490"/>
    <w:rsid w:val="00EC04A4"/>
    <w:rsid w:val="00EC1304"/>
    <w:rsid w:val="00EC14CA"/>
    <w:rsid w:val="00EC16DE"/>
    <w:rsid w:val="00EC18C0"/>
    <w:rsid w:val="00EC1BA2"/>
    <w:rsid w:val="00EC1CE3"/>
    <w:rsid w:val="00EC23D2"/>
    <w:rsid w:val="00EC265A"/>
    <w:rsid w:val="00EC269D"/>
    <w:rsid w:val="00EC2826"/>
    <w:rsid w:val="00EC289F"/>
    <w:rsid w:val="00EC2CE0"/>
    <w:rsid w:val="00EC2E2E"/>
    <w:rsid w:val="00EC304C"/>
    <w:rsid w:val="00EC3114"/>
    <w:rsid w:val="00EC324B"/>
    <w:rsid w:val="00EC3316"/>
    <w:rsid w:val="00EC361B"/>
    <w:rsid w:val="00EC40C1"/>
    <w:rsid w:val="00EC456D"/>
    <w:rsid w:val="00EC4948"/>
    <w:rsid w:val="00EC4A44"/>
    <w:rsid w:val="00EC5114"/>
    <w:rsid w:val="00EC5933"/>
    <w:rsid w:val="00EC6298"/>
    <w:rsid w:val="00EC62FE"/>
    <w:rsid w:val="00EC6673"/>
    <w:rsid w:val="00EC6CCD"/>
    <w:rsid w:val="00EC76F7"/>
    <w:rsid w:val="00EC7CEA"/>
    <w:rsid w:val="00ED0040"/>
    <w:rsid w:val="00ED02E9"/>
    <w:rsid w:val="00ED05EF"/>
    <w:rsid w:val="00ED077D"/>
    <w:rsid w:val="00ED0DEA"/>
    <w:rsid w:val="00ED1255"/>
    <w:rsid w:val="00ED12B1"/>
    <w:rsid w:val="00ED19A9"/>
    <w:rsid w:val="00ED1B43"/>
    <w:rsid w:val="00ED2320"/>
    <w:rsid w:val="00ED23F7"/>
    <w:rsid w:val="00ED25EF"/>
    <w:rsid w:val="00ED2991"/>
    <w:rsid w:val="00ED2E7A"/>
    <w:rsid w:val="00ED3396"/>
    <w:rsid w:val="00ED414A"/>
    <w:rsid w:val="00ED44A7"/>
    <w:rsid w:val="00ED44C2"/>
    <w:rsid w:val="00ED4795"/>
    <w:rsid w:val="00ED4BA0"/>
    <w:rsid w:val="00ED5218"/>
    <w:rsid w:val="00ED5308"/>
    <w:rsid w:val="00ED570B"/>
    <w:rsid w:val="00ED59A1"/>
    <w:rsid w:val="00ED5C4B"/>
    <w:rsid w:val="00ED5EB5"/>
    <w:rsid w:val="00ED6955"/>
    <w:rsid w:val="00ED6DF0"/>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920"/>
    <w:rsid w:val="00EE3961"/>
    <w:rsid w:val="00EE3B8A"/>
    <w:rsid w:val="00EE3D81"/>
    <w:rsid w:val="00EE4175"/>
    <w:rsid w:val="00EE4CC9"/>
    <w:rsid w:val="00EE56FC"/>
    <w:rsid w:val="00EE578F"/>
    <w:rsid w:val="00EE5B91"/>
    <w:rsid w:val="00EE5B9D"/>
    <w:rsid w:val="00EE5BE6"/>
    <w:rsid w:val="00EE5D4E"/>
    <w:rsid w:val="00EE63AD"/>
    <w:rsid w:val="00EE6AB2"/>
    <w:rsid w:val="00EE6C48"/>
    <w:rsid w:val="00EE7106"/>
    <w:rsid w:val="00EE712F"/>
    <w:rsid w:val="00EE726C"/>
    <w:rsid w:val="00EE737E"/>
    <w:rsid w:val="00EE7D17"/>
    <w:rsid w:val="00EF0220"/>
    <w:rsid w:val="00EF0A40"/>
    <w:rsid w:val="00EF113F"/>
    <w:rsid w:val="00EF134C"/>
    <w:rsid w:val="00EF1999"/>
    <w:rsid w:val="00EF1B61"/>
    <w:rsid w:val="00EF1D7F"/>
    <w:rsid w:val="00EF2FEA"/>
    <w:rsid w:val="00EF3009"/>
    <w:rsid w:val="00EF303C"/>
    <w:rsid w:val="00EF3221"/>
    <w:rsid w:val="00EF38BD"/>
    <w:rsid w:val="00EF3F93"/>
    <w:rsid w:val="00EF4310"/>
    <w:rsid w:val="00EF48B5"/>
    <w:rsid w:val="00EF48C7"/>
    <w:rsid w:val="00EF57A9"/>
    <w:rsid w:val="00EF5C27"/>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6E3"/>
    <w:rsid w:val="00F0339F"/>
    <w:rsid w:val="00F03753"/>
    <w:rsid w:val="00F0378E"/>
    <w:rsid w:val="00F03AEB"/>
    <w:rsid w:val="00F03C02"/>
    <w:rsid w:val="00F03DDE"/>
    <w:rsid w:val="00F03EAD"/>
    <w:rsid w:val="00F044BE"/>
    <w:rsid w:val="00F04752"/>
    <w:rsid w:val="00F04983"/>
    <w:rsid w:val="00F052FC"/>
    <w:rsid w:val="00F05985"/>
    <w:rsid w:val="00F05996"/>
    <w:rsid w:val="00F05A19"/>
    <w:rsid w:val="00F05AA5"/>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6D7"/>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63C"/>
    <w:rsid w:val="00F251D8"/>
    <w:rsid w:val="00F254A8"/>
    <w:rsid w:val="00F25C21"/>
    <w:rsid w:val="00F25D33"/>
    <w:rsid w:val="00F26065"/>
    <w:rsid w:val="00F260A4"/>
    <w:rsid w:val="00F270C3"/>
    <w:rsid w:val="00F2757C"/>
    <w:rsid w:val="00F2798A"/>
    <w:rsid w:val="00F30403"/>
    <w:rsid w:val="00F30417"/>
    <w:rsid w:val="00F30839"/>
    <w:rsid w:val="00F3098D"/>
    <w:rsid w:val="00F309E9"/>
    <w:rsid w:val="00F30BF5"/>
    <w:rsid w:val="00F30DC9"/>
    <w:rsid w:val="00F3105A"/>
    <w:rsid w:val="00F315FA"/>
    <w:rsid w:val="00F31E1E"/>
    <w:rsid w:val="00F31E61"/>
    <w:rsid w:val="00F32036"/>
    <w:rsid w:val="00F32242"/>
    <w:rsid w:val="00F326A2"/>
    <w:rsid w:val="00F32807"/>
    <w:rsid w:val="00F32B51"/>
    <w:rsid w:val="00F332E8"/>
    <w:rsid w:val="00F3372A"/>
    <w:rsid w:val="00F33752"/>
    <w:rsid w:val="00F337D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129E"/>
    <w:rsid w:val="00F41311"/>
    <w:rsid w:val="00F41563"/>
    <w:rsid w:val="00F41C1F"/>
    <w:rsid w:val="00F421B6"/>
    <w:rsid w:val="00F422B4"/>
    <w:rsid w:val="00F422D3"/>
    <w:rsid w:val="00F42322"/>
    <w:rsid w:val="00F42C97"/>
    <w:rsid w:val="00F42E38"/>
    <w:rsid w:val="00F42F1D"/>
    <w:rsid w:val="00F42FB5"/>
    <w:rsid w:val="00F431CF"/>
    <w:rsid w:val="00F4365A"/>
    <w:rsid w:val="00F43A36"/>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DE8"/>
    <w:rsid w:val="00F47E1E"/>
    <w:rsid w:val="00F47F62"/>
    <w:rsid w:val="00F5004B"/>
    <w:rsid w:val="00F500DA"/>
    <w:rsid w:val="00F50199"/>
    <w:rsid w:val="00F5060A"/>
    <w:rsid w:val="00F50965"/>
    <w:rsid w:val="00F50B48"/>
    <w:rsid w:val="00F50CCD"/>
    <w:rsid w:val="00F50E9C"/>
    <w:rsid w:val="00F50FC2"/>
    <w:rsid w:val="00F51422"/>
    <w:rsid w:val="00F517F5"/>
    <w:rsid w:val="00F51C2D"/>
    <w:rsid w:val="00F51F0A"/>
    <w:rsid w:val="00F51F46"/>
    <w:rsid w:val="00F52868"/>
    <w:rsid w:val="00F5286C"/>
    <w:rsid w:val="00F530F1"/>
    <w:rsid w:val="00F53436"/>
    <w:rsid w:val="00F53988"/>
    <w:rsid w:val="00F53BE5"/>
    <w:rsid w:val="00F541E4"/>
    <w:rsid w:val="00F5468E"/>
    <w:rsid w:val="00F55521"/>
    <w:rsid w:val="00F55954"/>
    <w:rsid w:val="00F55BC9"/>
    <w:rsid w:val="00F55CB3"/>
    <w:rsid w:val="00F5685E"/>
    <w:rsid w:val="00F56A49"/>
    <w:rsid w:val="00F56C09"/>
    <w:rsid w:val="00F57332"/>
    <w:rsid w:val="00F5755E"/>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EDB"/>
    <w:rsid w:val="00F65438"/>
    <w:rsid w:val="00F656C1"/>
    <w:rsid w:val="00F6598E"/>
    <w:rsid w:val="00F660E2"/>
    <w:rsid w:val="00F663D9"/>
    <w:rsid w:val="00F666A2"/>
    <w:rsid w:val="00F66EFA"/>
    <w:rsid w:val="00F672A6"/>
    <w:rsid w:val="00F6747A"/>
    <w:rsid w:val="00F67BA0"/>
    <w:rsid w:val="00F67C9C"/>
    <w:rsid w:val="00F70006"/>
    <w:rsid w:val="00F70633"/>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49EC"/>
    <w:rsid w:val="00F74C03"/>
    <w:rsid w:val="00F753E1"/>
    <w:rsid w:val="00F756D5"/>
    <w:rsid w:val="00F75DBF"/>
    <w:rsid w:val="00F76165"/>
    <w:rsid w:val="00F7636C"/>
    <w:rsid w:val="00F76714"/>
    <w:rsid w:val="00F77152"/>
    <w:rsid w:val="00F77167"/>
    <w:rsid w:val="00F7728F"/>
    <w:rsid w:val="00F772EC"/>
    <w:rsid w:val="00F77717"/>
    <w:rsid w:val="00F77A9C"/>
    <w:rsid w:val="00F77C92"/>
    <w:rsid w:val="00F80204"/>
    <w:rsid w:val="00F80723"/>
    <w:rsid w:val="00F80AE1"/>
    <w:rsid w:val="00F80EE7"/>
    <w:rsid w:val="00F81119"/>
    <w:rsid w:val="00F81161"/>
    <w:rsid w:val="00F8141B"/>
    <w:rsid w:val="00F818C3"/>
    <w:rsid w:val="00F81C53"/>
    <w:rsid w:val="00F820E8"/>
    <w:rsid w:val="00F82322"/>
    <w:rsid w:val="00F82737"/>
    <w:rsid w:val="00F82C50"/>
    <w:rsid w:val="00F835CA"/>
    <w:rsid w:val="00F837FB"/>
    <w:rsid w:val="00F83834"/>
    <w:rsid w:val="00F838C9"/>
    <w:rsid w:val="00F839F6"/>
    <w:rsid w:val="00F83AF3"/>
    <w:rsid w:val="00F83CA2"/>
    <w:rsid w:val="00F83F78"/>
    <w:rsid w:val="00F840D5"/>
    <w:rsid w:val="00F840E1"/>
    <w:rsid w:val="00F8416D"/>
    <w:rsid w:val="00F8463D"/>
    <w:rsid w:val="00F84B72"/>
    <w:rsid w:val="00F85233"/>
    <w:rsid w:val="00F85D8B"/>
    <w:rsid w:val="00F85DA7"/>
    <w:rsid w:val="00F8664C"/>
    <w:rsid w:val="00F867AC"/>
    <w:rsid w:val="00F86C2A"/>
    <w:rsid w:val="00F87011"/>
    <w:rsid w:val="00F8702C"/>
    <w:rsid w:val="00F87AD3"/>
    <w:rsid w:val="00F87EE7"/>
    <w:rsid w:val="00F90ACB"/>
    <w:rsid w:val="00F90EB3"/>
    <w:rsid w:val="00F90F10"/>
    <w:rsid w:val="00F91269"/>
    <w:rsid w:val="00F915FC"/>
    <w:rsid w:val="00F91D33"/>
    <w:rsid w:val="00F91E03"/>
    <w:rsid w:val="00F9208E"/>
    <w:rsid w:val="00F92774"/>
    <w:rsid w:val="00F92A25"/>
    <w:rsid w:val="00F92EB9"/>
    <w:rsid w:val="00F92ECE"/>
    <w:rsid w:val="00F9363F"/>
    <w:rsid w:val="00F93ACE"/>
    <w:rsid w:val="00F94049"/>
    <w:rsid w:val="00F942F1"/>
    <w:rsid w:val="00F94791"/>
    <w:rsid w:val="00F9480B"/>
    <w:rsid w:val="00F94C9A"/>
    <w:rsid w:val="00F94CBD"/>
    <w:rsid w:val="00F94FE9"/>
    <w:rsid w:val="00F9546F"/>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238C"/>
    <w:rsid w:val="00FA2416"/>
    <w:rsid w:val="00FA2543"/>
    <w:rsid w:val="00FA259C"/>
    <w:rsid w:val="00FA27F1"/>
    <w:rsid w:val="00FA2823"/>
    <w:rsid w:val="00FA28A1"/>
    <w:rsid w:val="00FA2AB5"/>
    <w:rsid w:val="00FA2E53"/>
    <w:rsid w:val="00FA314A"/>
    <w:rsid w:val="00FA324A"/>
    <w:rsid w:val="00FA33FA"/>
    <w:rsid w:val="00FA34AB"/>
    <w:rsid w:val="00FA3768"/>
    <w:rsid w:val="00FA38F0"/>
    <w:rsid w:val="00FA3B3B"/>
    <w:rsid w:val="00FA3C90"/>
    <w:rsid w:val="00FA3DC5"/>
    <w:rsid w:val="00FA3FA6"/>
    <w:rsid w:val="00FA4C0C"/>
    <w:rsid w:val="00FA4EB5"/>
    <w:rsid w:val="00FA564E"/>
    <w:rsid w:val="00FA56BD"/>
    <w:rsid w:val="00FA5AB4"/>
    <w:rsid w:val="00FA5AD5"/>
    <w:rsid w:val="00FA5BCB"/>
    <w:rsid w:val="00FA637E"/>
    <w:rsid w:val="00FA681C"/>
    <w:rsid w:val="00FA6BE0"/>
    <w:rsid w:val="00FA6CE3"/>
    <w:rsid w:val="00FA746F"/>
    <w:rsid w:val="00FA75EE"/>
    <w:rsid w:val="00FA766B"/>
    <w:rsid w:val="00FA7E50"/>
    <w:rsid w:val="00FA7EF9"/>
    <w:rsid w:val="00FA7F8E"/>
    <w:rsid w:val="00FB00C9"/>
    <w:rsid w:val="00FB04CC"/>
    <w:rsid w:val="00FB084B"/>
    <w:rsid w:val="00FB08A3"/>
    <w:rsid w:val="00FB0A32"/>
    <w:rsid w:val="00FB0C32"/>
    <w:rsid w:val="00FB0E87"/>
    <w:rsid w:val="00FB133A"/>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DEA"/>
    <w:rsid w:val="00FB5ECA"/>
    <w:rsid w:val="00FB6036"/>
    <w:rsid w:val="00FB6866"/>
    <w:rsid w:val="00FB6918"/>
    <w:rsid w:val="00FB6B30"/>
    <w:rsid w:val="00FB6B37"/>
    <w:rsid w:val="00FB6D34"/>
    <w:rsid w:val="00FB749A"/>
    <w:rsid w:val="00FB7A50"/>
    <w:rsid w:val="00FB7F54"/>
    <w:rsid w:val="00FC0535"/>
    <w:rsid w:val="00FC07BD"/>
    <w:rsid w:val="00FC0836"/>
    <w:rsid w:val="00FC0DF1"/>
    <w:rsid w:val="00FC10AB"/>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2E02"/>
    <w:rsid w:val="00FD2E9F"/>
    <w:rsid w:val="00FD2EB0"/>
    <w:rsid w:val="00FD2EC3"/>
    <w:rsid w:val="00FD3495"/>
    <w:rsid w:val="00FD35E5"/>
    <w:rsid w:val="00FD3847"/>
    <w:rsid w:val="00FD3B6C"/>
    <w:rsid w:val="00FD3BC6"/>
    <w:rsid w:val="00FD425B"/>
    <w:rsid w:val="00FD429D"/>
    <w:rsid w:val="00FD4374"/>
    <w:rsid w:val="00FD47EB"/>
    <w:rsid w:val="00FD4A11"/>
    <w:rsid w:val="00FD4C38"/>
    <w:rsid w:val="00FD4CF8"/>
    <w:rsid w:val="00FD4E1E"/>
    <w:rsid w:val="00FD5D3B"/>
    <w:rsid w:val="00FD6371"/>
    <w:rsid w:val="00FD6708"/>
    <w:rsid w:val="00FD6A6D"/>
    <w:rsid w:val="00FD6BD8"/>
    <w:rsid w:val="00FD7A64"/>
    <w:rsid w:val="00FE000E"/>
    <w:rsid w:val="00FE0117"/>
    <w:rsid w:val="00FE06EA"/>
    <w:rsid w:val="00FE0725"/>
    <w:rsid w:val="00FE08A4"/>
    <w:rsid w:val="00FE0A34"/>
    <w:rsid w:val="00FE131C"/>
    <w:rsid w:val="00FE1784"/>
    <w:rsid w:val="00FE17B7"/>
    <w:rsid w:val="00FE18D3"/>
    <w:rsid w:val="00FE198A"/>
    <w:rsid w:val="00FE1AF4"/>
    <w:rsid w:val="00FE1DCF"/>
    <w:rsid w:val="00FE1EA2"/>
    <w:rsid w:val="00FE20BB"/>
    <w:rsid w:val="00FE20D4"/>
    <w:rsid w:val="00FE3056"/>
    <w:rsid w:val="00FE3265"/>
    <w:rsid w:val="00FE3CFE"/>
    <w:rsid w:val="00FE3D4D"/>
    <w:rsid w:val="00FE3D94"/>
    <w:rsid w:val="00FE4346"/>
    <w:rsid w:val="00FE47E7"/>
    <w:rsid w:val="00FE484A"/>
    <w:rsid w:val="00FE4C90"/>
    <w:rsid w:val="00FE52EA"/>
    <w:rsid w:val="00FE54C1"/>
    <w:rsid w:val="00FE5EF4"/>
    <w:rsid w:val="00FE5F32"/>
    <w:rsid w:val="00FE6497"/>
    <w:rsid w:val="00FE6573"/>
    <w:rsid w:val="00FE6E8C"/>
    <w:rsid w:val="00FE6F49"/>
    <w:rsid w:val="00FE7579"/>
    <w:rsid w:val="00FE75BC"/>
    <w:rsid w:val="00FE7AB5"/>
    <w:rsid w:val="00FF02D7"/>
    <w:rsid w:val="00FF066F"/>
    <w:rsid w:val="00FF06D0"/>
    <w:rsid w:val="00FF0C84"/>
    <w:rsid w:val="00FF0FD0"/>
    <w:rsid w:val="00FF10A7"/>
    <w:rsid w:val="00FF112D"/>
    <w:rsid w:val="00FF1610"/>
    <w:rsid w:val="00FF1BB9"/>
    <w:rsid w:val="00FF20CB"/>
    <w:rsid w:val="00FF210F"/>
    <w:rsid w:val="00FF23BD"/>
    <w:rsid w:val="00FF2425"/>
    <w:rsid w:val="00FF25E0"/>
    <w:rsid w:val="00FF2879"/>
    <w:rsid w:val="00FF290F"/>
    <w:rsid w:val="00FF33E4"/>
    <w:rsid w:val="00FF3AA1"/>
    <w:rsid w:val="00FF3F0E"/>
    <w:rsid w:val="00FF41C9"/>
    <w:rsid w:val="00FF4467"/>
    <w:rsid w:val="00FF472B"/>
    <w:rsid w:val="00FF4D58"/>
    <w:rsid w:val="00FF4D76"/>
    <w:rsid w:val="00FF4F95"/>
    <w:rsid w:val="00FF51AF"/>
    <w:rsid w:val="00FF6158"/>
    <w:rsid w:val="00FF69E0"/>
    <w:rsid w:val="00FF6D07"/>
    <w:rsid w:val="00FF6ED7"/>
    <w:rsid w:val="00FF754F"/>
    <w:rsid w:val="00FF7A7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annotation text" w:uiPriority="99"/>
    <w:lsdException w:name="header" w:qFormat="1"/>
    <w:lsdException w:name="caption" w:uiPriority="35"/>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uiPriority w:val="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表段落"/>
    <w:basedOn w:val="a"/>
    <w:link w:val="1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13">
    <w:name w:val="列出段落 字符1"/>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Normal bullet 2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E107D"/>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0">
    <w:name w:val="proposal Char"/>
    <w:link w:val="proposal"/>
    <w:rsid w:val="002E107D"/>
    <w:rPr>
      <w:b/>
    </w:rPr>
  </w:style>
  <w:style w:type="character" w:customStyle="1" w:styleId="bullet10">
    <w:name w:val="bullet1 字符"/>
    <w:link w:val="bullet1"/>
    <w:qFormat/>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4">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D0094A"/>
    <w:pPr>
      <w:numPr>
        <w:numId w:val="12"/>
      </w:numPr>
      <w:ind w:left="1418" w:hanging="1418"/>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0">
    <w:name w:val="observation 字符"/>
    <w:basedOn w:val="proposalChar0"/>
    <w:link w:val="observation"/>
    <w:rsid w:val="00D0094A"/>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d">
    <w:name w:val="Emphasis"/>
    <w:uiPriority w:val="20"/>
    <w:qFormat/>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uiPriority w:val="99"/>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e">
    <w:name w:val="Strong"/>
    <w:uiPriority w:val="22"/>
    <w:qFormat/>
    <w:rsid w:val="00E7114E"/>
    <w:rPr>
      <w:b/>
      <w:bCs/>
    </w:rPr>
  </w:style>
  <w:style w:type="character" w:customStyle="1" w:styleId="15">
    <w:name w:val="未处理的提及1"/>
    <w:basedOn w:val="a1"/>
    <w:uiPriority w:val="99"/>
    <w:semiHidden/>
    <w:unhideWhenUsed/>
    <w:rsid w:val="009B0978"/>
    <w:rPr>
      <w:color w:val="605E5C"/>
      <w:shd w:val="clear" w:color="auto" w:fill="E1DFDD"/>
    </w:rPr>
  </w:style>
  <w:style w:type="paragraph" w:styleId="aff">
    <w:name w:val="Normal (Web)"/>
    <w:basedOn w:val="a"/>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74BF4"/>
    <w:rPr>
      <w:rFonts w:eastAsia="MS Mincho"/>
      <w:b/>
      <w:bCs/>
      <w:sz w:val="28"/>
      <w:szCs w:val="28"/>
      <w:lang w:eastAsia="en-US"/>
    </w:rPr>
  </w:style>
  <w:style w:type="character" w:customStyle="1" w:styleId="51">
    <w:name w:val="标题 5 字符"/>
    <w:basedOn w:val="a1"/>
    <w:link w:val="50"/>
    <w:rsid w:val="00A74BF4"/>
    <w:rPr>
      <w:rFonts w:eastAsia="Times New Roman"/>
      <w:b/>
      <w:bCs/>
      <w:sz w:val="28"/>
      <w:szCs w:val="28"/>
      <w:lang w:eastAsia="en-US"/>
    </w:rPr>
  </w:style>
  <w:style w:type="character" w:customStyle="1" w:styleId="60">
    <w:name w:val="标题 6 字符"/>
    <w:basedOn w:val="a1"/>
    <w:link w:val="6"/>
    <w:rsid w:val="00A74BF4"/>
    <w:rPr>
      <w:rFonts w:ascii="Arial" w:eastAsia="黑体" w:hAnsi="Arial"/>
      <w:b/>
      <w:bCs/>
      <w:sz w:val="24"/>
      <w:szCs w:val="24"/>
      <w:lang w:eastAsia="en-US"/>
    </w:rPr>
  </w:style>
  <w:style w:type="character" w:customStyle="1" w:styleId="70">
    <w:name w:val="标题 7 字符"/>
    <w:basedOn w:val="a1"/>
    <w:link w:val="7"/>
    <w:rsid w:val="00A74BF4"/>
    <w:rPr>
      <w:rFonts w:eastAsia="Times New Roman"/>
      <w:b/>
      <w:bCs/>
      <w:sz w:val="24"/>
      <w:szCs w:val="24"/>
      <w:lang w:eastAsia="en-US"/>
    </w:rPr>
  </w:style>
  <w:style w:type="character" w:customStyle="1" w:styleId="80">
    <w:name w:val="标题 8 字符"/>
    <w:basedOn w:val="a1"/>
    <w:link w:val="8"/>
    <w:rsid w:val="00A74BF4"/>
    <w:rPr>
      <w:rFonts w:ascii="Arial" w:eastAsia="黑体" w:hAnsi="Arial"/>
      <w:sz w:val="24"/>
      <w:szCs w:val="24"/>
      <w:lang w:eastAsia="en-US"/>
    </w:rPr>
  </w:style>
  <w:style w:type="character" w:customStyle="1" w:styleId="90">
    <w:name w:val="标题 9 字符"/>
    <w:basedOn w:val="a1"/>
    <w:link w:val="9"/>
    <w:rsid w:val="00A74BF4"/>
    <w:rPr>
      <w:rFonts w:ascii="Arial" w:eastAsia="黑体" w:hAnsi="Arial"/>
      <w:sz w:val="21"/>
      <w:szCs w:val="21"/>
      <w:lang w:eastAsia="en-US"/>
    </w:rPr>
  </w:style>
  <w:style w:type="character" w:customStyle="1" w:styleId="ae">
    <w:name w:val="批注主题 字符"/>
    <w:basedOn w:val="afc"/>
    <w:link w:val="ad"/>
    <w:semiHidden/>
    <w:rsid w:val="00A74BF4"/>
    <w:rPr>
      <w:rFonts w:ascii="Times" w:eastAsia="Times New Roman" w:hAnsi="Times"/>
      <w:b/>
      <w:bCs/>
      <w:szCs w:val="24"/>
      <w:lang w:val="en-GB" w:eastAsia="en-US"/>
    </w:rPr>
  </w:style>
  <w:style w:type="character" w:customStyle="1" w:styleId="af0">
    <w:name w:val="批注框文本 字符"/>
    <w:basedOn w:val="a1"/>
    <w:link w:val="af"/>
    <w:semiHidden/>
    <w:rsid w:val="00A74BF4"/>
    <w:rPr>
      <w:rFonts w:eastAsia="Times New Roman"/>
      <w:sz w:val="18"/>
      <w:szCs w:val="18"/>
      <w:lang w:eastAsia="en-US"/>
    </w:rPr>
  </w:style>
  <w:style w:type="character" w:customStyle="1" w:styleId="af2">
    <w:name w:val="页脚 字符"/>
    <w:basedOn w:val="a1"/>
    <w:link w:val="af1"/>
    <w:rsid w:val="00A74BF4"/>
    <w:rPr>
      <w:rFonts w:eastAsia="Times New Roman"/>
      <w:sz w:val="18"/>
      <w:szCs w:val="18"/>
      <w:lang w:eastAsia="en-US"/>
    </w:rPr>
  </w:style>
  <w:style w:type="character" w:customStyle="1" w:styleId="af4">
    <w:name w:val="文档结构图 字符"/>
    <w:basedOn w:val="a1"/>
    <w:link w:val="af3"/>
    <w:semiHidden/>
    <w:rsid w:val="00A74BF4"/>
    <w:rPr>
      <w:rFonts w:eastAsia="Times New Roman"/>
      <w:szCs w:val="24"/>
      <w:shd w:val="clear" w:color="auto" w:fill="000080"/>
      <w:lang w:eastAsia="en-US"/>
    </w:rPr>
  </w:style>
  <w:style w:type="character" w:customStyle="1" w:styleId="16">
    <w:name w:val="未处理的提及1"/>
    <w:basedOn w:val="a1"/>
    <w:uiPriority w:val="99"/>
    <w:semiHidden/>
    <w:unhideWhenUsed/>
    <w:rsid w:val="00A74BF4"/>
    <w:rPr>
      <w:color w:val="605E5C"/>
      <w:shd w:val="clear" w:color="auto" w:fill="E1DFDD"/>
    </w:rPr>
  </w:style>
  <w:style w:type="character" w:customStyle="1" w:styleId="ProposalChar">
    <w:name w:val="Proposal Char"/>
    <w:basedOn w:val="a1"/>
    <w:link w:val="Proposal0"/>
    <w:qFormat/>
    <w:rsid w:val="00077AB9"/>
    <w:rPr>
      <w:rFonts w:ascii="Calibri" w:hAnsi="Calibri"/>
      <w:b/>
      <w:bCs/>
      <w:sz w:val="22"/>
      <w:szCs w:val="22"/>
    </w:rPr>
  </w:style>
  <w:style w:type="paragraph" w:customStyle="1" w:styleId="IvDbodytext">
    <w:name w:val="IvD bodytext"/>
    <w:basedOn w:val="a0"/>
    <w:link w:val="IvDbodytextChar"/>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1"/>
    <w:link w:val="IvDbodytext"/>
    <w:rsid w:val="00077AB9"/>
    <w:rPr>
      <w:rFonts w:ascii="Arial" w:eastAsiaTheme="minorEastAsia" w:hAnsi="Arial" w:cstheme="minorBidi"/>
      <w:spacing w:val="2"/>
      <w:kern w:val="2"/>
      <w:sz w:val="21"/>
      <w:szCs w:val="22"/>
    </w:rPr>
  </w:style>
  <w:style w:type="paragraph" w:customStyle="1" w:styleId="B3">
    <w:name w:val="B3"/>
    <w:basedOn w:val="a"/>
    <w:link w:val="B3Char"/>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1"/>
    <w:rsid w:val="008C2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57142">
      <w:bodyDiv w:val="1"/>
      <w:marLeft w:val="0"/>
      <w:marRight w:val="0"/>
      <w:marTop w:val="0"/>
      <w:marBottom w:val="0"/>
      <w:divBdr>
        <w:top w:val="none" w:sz="0" w:space="0" w:color="auto"/>
        <w:left w:val="none" w:sz="0" w:space="0" w:color="auto"/>
        <w:bottom w:val="none" w:sz="0" w:space="0" w:color="auto"/>
        <w:right w:val="none" w:sz="0" w:space="0" w:color="auto"/>
      </w:divBdr>
      <w:divsChild>
        <w:div w:id="812604475">
          <w:marLeft w:val="1080"/>
          <w:marRight w:val="0"/>
          <w:marTop w:val="0"/>
          <w:marBottom w:val="0"/>
          <w:divBdr>
            <w:top w:val="none" w:sz="0" w:space="0" w:color="auto"/>
            <w:left w:val="none" w:sz="0" w:space="0" w:color="auto"/>
            <w:bottom w:val="none" w:sz="0" w:space="0" w:color="auto"/>
            <w:right w:val="none" w:sz="0" w:space="0" w:color="auto"/>
          </w:divBdr>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5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3.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D7FDE-C16E-4FB8-B3B0-22F48DB8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1243</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Administrator</cp:lastModifiedBy>
  <cp:revision>5</cp:revision>
  <cp:lastPrinted>2011-08-03T09:36:00Z</cp:lastPrinted>
  <dcterms:created xsi:type="dcterms:W3CDTF">2021-09-30T04:56:00Z</dcterms:created>
  <dcterms:modified xsi:type="dcterms:W3CDTF">2021-09-30T10:13:00Z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