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6A550DC"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555BFD">
        <w:rPr>
          <w:rFonts w:eastAsia="SimSun"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companies’ views on the </w:t>
      </w:r>
      <w:r w:rsidR="001B7CA2">
        <w:rPr>
          <w:rFonts w:eastAsia="Microsoft YaHei"/>
          <w:sz w:val="20"/>
          <w:szCs w:val="20"/>
          <w:lang w:val="en-GB"/>
        </w:rPr>
        <w:t>issues with wide interest after the first-round discussion</w:t>
      </w:r>
      <w:r w:rsidR="00E067C4">
        <w:rPr>
          <w:rFonts w:eastAsia="Microsoft YaHei"/>
          <w:sz w:val="20"/>
          <w:szCs w:val="20"/>
          <w:lang w:val="en-GB"/>
        </w:rPr>
        <w:t xml:space="preserve"> </w:t>
      </w:r>
      <w:r w:rsidR="00E067C4">
        <w:rPr>
          <w:rFonts w:eastAsia="Microsoft YaHei" w:hint="eastAsia"/>
          <w:sz w:val="20"/>
          <w:szCs w:val="20"/>
          <w:lang w:val="en-GB"/>
        </w:rPr>
        <w:t>in</w:t>
      </w:r>
      <w:r w:rsidR="00E067C4">
        <w:rPr>
          <w:rFonts w:eastAsia="Microsoft YaHei"/>
          <w:sz w:val="20"/>
          <w:szCs w:val="20"/>
          <w:lang w:val="en-GB"/>
        </w:rPr>
        <w:t xml:space="preserve"> RAN1#106e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Pr="00AF55BF"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7E9F057D" w14:textId="77777777" w:rsidR="00C539EA" w:rsidRDefault="00C539EA">
      <w:pPr>
        <w:widowControl w:val="0"/>
        <w:snapToGrid w:val="0"/>
        <w:spacing w:before="120" w:after="120" w:line="240" w:lineRule="auto"/>
        <w:jc w:val="both"/>
        <w:rPr>
          <w:rFonts w:eastAsia="Microsoft YaHei"/>
          <w:sz w:val="20"/>
          <w:szCs w:val="20"/>
        </w:rPr>
      </w:pPr>
    </w:p>
    <w:p w14:paraId="00E3AE43" w14:textId="1C5B68F6" w:rsidR="002544C1"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above proposal has been discussed in the first round. Companies’ views are summarized as given below.</w:t>
      </w:r>
    </w:p>
    <w:p w14:paraId="0FA13C59" w14:textId="6D6AD96E" w:rsidR="00DC1C76"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w:t>
      </w:r>
      <w:r w:rsidR="00BB5817" w:rsidRPr="00D8474A">
        <w:rPr>
          <w:rFonts w:eastAsia="Microsoft YaHei"/>
          <w:sz w:val="20"/>
          <w:szCs w:val="20"/>
        </w:rPr>
        <w:t>Qualcomm, ZTE (for SRS in different CCs), Ericsson, Intel, vivo (including SRS in one or more CCs triggered by one or more DCIs)</w:t>
      </w:r>
      <w:r w:rsidR="00BB5817">
        <w:rPr>
          <w:rFonts w:eastAsia="Microsoft YaHei"/>
          <w:sz w:val="20"/>
          <w:szCs w:val="20"/>
        </w:rPr>
        <w:t xml:space="preserve">, Futurewei (including </w:t>
      </w:r>
      <w:r w:rsidR="00BB5817" w:rsidRPr="00DA2F30">
        <w:rPr>
          <w:rFonts w:eastAsia="Microsoft YaHei"/>
          <w:sz w:val="20"/>
          <w:szCs w:val="20"/>
        </w:rPr>
        <w:t>SRS and other UL channels/signals</w:t>
      </w:r>
      <w:r w:rsidR="00BB5817">
        <w:rPr>
          <w:rFonts w:eastAsia="Microsoft YaHei"/>
          <w:sz w:val="20"/>
          <w:szCs w:val="20"/>
        </w:rPr>
        <w:t>), Huawei/</w:t>
      </w:r>
      <w:proofErr w:type="spellStart"/>
      <w:r w:rsidR="00BB5817">
        <w:rPr>
          <w:rFonts w:eastAsia="Microsoft YaHei"/>
          <w:sz w:val="20"/>
          <w:szCs w:val="20"/>
        </w:rPr>
        <w:t>HiSilicon</w:t>
      </w:r>
      <w:proofErr w:type="spellEnd"/>
      <w:r w:rsidR="00BB5817">
        <w:rPr>
          <w:rFonts w:eastAsia="Microsoft YaHei"/>
          <w:sz w:val="20"/>
          <w:szCs w:val="20"/>
        </w:rPr>
        <w:t xml:space="preserve">, </w:t>
      </w:r>
      <w:proofErr w:type="spellStart"/>
      <w:r w:rsidR="00BB5817">
        <w:rPr>
          <w:rFonts w:eastAsia="Microsoft YaHei"/>
          <w:sz w:val="20"/>
          <w:szCs w:val="20"/>
        </w:rPr>
        <w:t>Spreadtrum</w:t>
      </w:r>
      <w:proofErr w:type="spellEnd"/>
      <w:r w:rsidR="00BB5817">
        <w:rPr>
          <w:rFonts w:eastAsia="Microsoft YaHei"/>
          <w:sz w:val="20"/>
          <w:szCs w:val="20"/>
        </w:rPr>
        <w:t>, Intel (for SRS in different CCs), CATT (for different CCs)</w:t>
      </w:r>
      <w:r w:rsidR="00BB5817">
        <w:rPr>
          <w:rFonts w:eastAsia="Microsoft YaHei" w:hint="eastAsia"/>
          <w:sz w:val="20"/>
          <w:szCs w:val="20"/>
        </w:rPr>
        <w:t>,</w:t>
      </w:r>
      <w:r w:rsidR="00BB5817">
        <w:rPr>
          <w:rFonts w:eastAsia="Microsoft YaHei"/>
          <w:sz w:val="20"/>
          <w:szCs w:val="20"/>
        </w:rPr>
        <w:t xml:space="preserve"> China Telecom, Nokia/NSB</w:t>
      </w:r>
      <w:r w:rsidR="00D00D3F">
        <w:rPr>
          <w:rFonts w:eastAsia="Microsoft YaHei"/>
          <w:sz w:val="20"/>
          <w:szCs w:val="20"/>
        </w:rPr>
        <w:t>, NEC</w:t>
      </w:r>
    </w:p>
    <w:p w14:paraId="79D663A1" w14:textId="68A172CC" w:rsidR="00DC1C76" w:rsidRDefault="003206D5">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0F28A1">
        <w:rPr>
          <w:rFonts w:eastAsia="Microsoft YaHei"/>
          <w:sz w:val="20"/>
          <w:szCs w:val="20"/>
        </w:rPr>
        <w:t>oncern: OPPO</w:t>
      </w:r>
    </w:p>
    <w:p w14:paraId="14BDE78F" w14:textId="621B191D" w:rsidR="000F28A1" w:rsidRPr="00DC1C76" w:rsidRDefault="000F28A1">
      <w:pPr>
        <w:widowControl w:val="0"/>
        <w:snapToGrid w:val="0"/>
        <w:spacing w:before="120" w:after="120" w:line="240" w:lineRule="auto"/>
        <w:jc w:val="both"/>
        <w:rPr>
          <w:rFonts w:eastAsia="Microsoft YaHei"/>
          <w:sz w:val="20"/>
          <w:szCs w:val="20"/>
        </w:rPr>
      </w:pPr>
      <w:r>
        <w:rPr>
          <w:rFonts w:eastAsia="Microsoft YaHei"/>
          <w:sz w:val="20"/>
          <w:szCs w:val="20"/>
        </w:rPr>
        <w:t xml:space="preserve">Prefer to study first: LGE, </w:t>
      </w:r>
      <w:r w:rsidR="007F75D6">
        <w:rPr>
          <w:rFonts w:eastAsia="Microsoft YaHei"/>
          <w:sz w:val="20"/>
          <w:szCs w:val="20"/>
        </w:rPr>
        <w:t>Lenovo/</w:t>
      </w:r>
      <w:proofErr w:type="spellStart"/>
      <w:r w:rsidR="007F75D6">
        <w:rPr>
          <w:rFonts w:eastAsia="Microsoft YaHei"/>
          <w:sz w:val="20"/>
          <w:szCs w:val="20"/>
        </w:rPr>
        <w:t>MotM</w:t>
      </w:r>
      <w:proofErr w:type="spellEnd"/>
      <w:r w:rsidR="007F75D6">
        <w:rPr>
          <w:rFonts w:eastAsia="Microsoft YaHei"/>
          <w:sz w:val="20"/>
          <w:szCs w:val="20"/>
        </w:rPr>
        <w:t>, Media</w:t>
      </w:r>
      <w:r w:rsidR="007F75D6">
        <w:rPr>
          <w:rFonts w:eastAsia="Microsoft YaHei" w:hint="eastAsia"/>
          <w:sz w:val="20"/>
          <w:szCs w:val="20"/>
        </w:rPr>
        <w:t>Tek</w:t>
      </w:r>
      <w:r w:rsidR="007F75D6">
        <w:rPr>
          <w:rFonts w:eastAsia="Microsoft YaHei"/>
          <w:sz w:val="20"/>
          <w:szCs w:val="20"/>
        </w:rPr>
        <w:t>, Xiaomi, Samsung</w:t>
      </w:r>
    </w:p>
    <w:p w14:paraId="61C2E10E" w14:textId="77777777" w:rsidR="00DC1C76" w:rsidRDefault="00DC1C76">
      <w:pPr>
        <w:widowControl w:val="0"/>
        <w:snapToGrid w:val="0"/>
        <w:spacing w:before="120" w:after="120" w:line="240" w:lineRule="auto"/>
        <w:jc w:val="both"/>
        <w:rPr>
          <w:rFonts w:eastAsia="Microsoft YaHei"/>
          <w:sz w:val="20"/>
          <w:szCs w:val="20"/>
        </w:rPr>
      </w:pPr>
    </w:p>
    <w:p w14:paraId="76D068D2" w14:textId="67C63DF4" w:rsidR="00974C51" w:rsidRDefault="00974C51">
      <w:pPr>
        <w:widowControl w:val="0"/>
        <w:snapToGrid w:val="0"/>
        <w:spacing w:before="120" w:after="120" w:line="240" w:lineRule="auto"/>
        <w:jc w:val="both"/>
        <w:rPr>
          <w:rFonts w:eastAsia="Microsoft YaHei"/>
          <w:sz w:val="20"/>
          <w:szCs w:val="20"/>
        </w:rPr>
      </w:pPr>
      <w:r>
        <w:rPr>
          <w:rFonts w:eastAsia="Microsoft YaHei"/>
          <w:sz w:val="20"/>
          <w:szCs w:val="20"/>
        </w:rPr>
        <w:t xml:space="preserve">FL’s </w:t>
      </w:r>
      <w:r w:rsidR="000A72E7">
        <w:rPr>
          <w:rFonts w:eastAsia="Microsoft YaHei"/>
          <w:sz w:val="20"/>
          <w:szCs w:val="20"/>
        </w:rPr>
        <w:t xml:space="preserve">suggestion: </w:t>
      </w:r>
      <w:r w:rsidR="00986205">
        <w:rPr>
          <w:rFonts w:eastAsia="Microsoft YaHei"/>
          <w:sz w:val="20"/>
          <w:szCs w:val="20"/>
        </w:rPr>
        <w:t>W</w:t>
      </w:r>
      <w:r w:rsidR="000A72E7">
        <w:rPr>
          <w:rFonts w:eastAsia="Microsoft YaHei"/>
          <w:sz w:val="20"/>
          <w:szCs w:val="20"/>
        </w:rPr>
        <w:t xml:space="preserve">e have clear majority to support </w:t>
      </w:r>
      <w:r w:rsidR="00986205">
        <w:rPr>
          <w:rFonts w:eastAsia="Microsoft YaHei"/>
          <w:sz w:val="20"/>
          <w:szCs w:val="20"/>
        </w:rPr>
        <w:t>to introduce dropping rule. To companies wh</w:t>
      </w:r>
      <w:r w:rsidR="00BD233E">
        <w:rPr>
          <w:rFonts w:eastAsia="Microsoft YaHei"/>
          <w:sz w:val="20"/>
          <w:szCs w:val="20"/>
        </w:rPr>
        <w:t>o</w:t>
      </w:r>
      <w:r w:rsidR="00986205">
        <w:rPr>
          <w:rFonts w:eastAsia="Microsoft YaHei"/>
          <w:sz w:val="20"/>
          <w:szCs w:val="20"/>
        </w:rPr>
        <w:t xml:space="preserve"> want to study first, we don’t have many meetings left, and this issue has been discussed for a while. To postpone the decision does not </w:t>
      </w:r>
      <w:r w:rsidR="00986205">
        <w:rPr>
          <w:rFonts w:eastAsia="Microsoft YaHei"/>
          <w:sz w:val="20"/>
          <w:szCs w:val="20"/>
        </w:rPr>
        <w:lastRenderedPageBreak/>
        <w:t xml:space="preserve">help. Hence FL would like to ask whether companies are okay </w:t>
      </w:r>
      <w:r w:rsidR="00EA2500">
        <w:rPr>
          <w:rFonts w:eastAsia="Microsoft YaHei"/>
          <w:sz w:val="20"/>
          <w:szCs w:val="20"/>
        </w:rPr>
        <w:t>given we already have</w:t>
      </w:r>
      <w:r w:rsidR="00986205">
        <w:rPr>
          <w:rFonts w:eastAsia="Microsoft YaHei"/>
          <w:sz w:val="20"/>
          <w:szCs w:val="20"/>
        </w:rPr>
        <w:t xml:space="preserve"> majority view.</w:t>
      </w:r>
    </w:p>
    <w:p w14:paraId="746F8F11" w14:textId="77777777" w:rsidR="00974C51" w:rsidRDefault="00974C5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Microsoft YaHei"/>
                <w:sz w:val="20"/>
                <w:szCs w:val="20"/>
              </w:rPr>
            </w:pPr>
            <w:r>
              <w:rPr>
                <w:rFonts w:eastAsia="Microsoft YaHei"/>
                <w:sz w:val="20"/>
                <w:szCs w:val="20"/>
              </w:rPr>
              <w:t>Support</w:t>
            </w:r>
          </w:p>
        </w:tc>
      </w:tr>
      <w:tr w:rsidR="004233EB" w14:paraId="00E3AE50" w14:textId="77777777" w:rsidTr="00515754">
        <w:tc>
          <w:tcPr>
            <w:tcW w:w="2405" w:type="dxa"/>
          </w:tcPr>
          <w:p w14:paraId="00E3AE4E" w14:textId="79F8E64B" w:rsidR="004233EB" w:rsidRDefault="004233EB" w:rsidP="00515754">
            <w:pPr>
              <w:widowControl w:val="0"/>
              <w:snapToGrid w:val="0"/>
              <w:spacing w:before="120" w:after="120" w:line="240" w:lineRule="auto"/>
              <w:rPr>
                <w:rFonts w:eastAsia="Microsoft YaHei"/>
                <w:sz w:val="20"/>
                <w:szCs w:val="20"/>
              </w:rPr>
            </w:pPr>
          </w:p>
        </w:tc>
        <w:tc>
          <w:tcPr>
            <w:tcW w:w="6945" w:type="dxa"/>
          </w:tcPr>
          <w:p w14:paraId="00E3AE4F" w14:textId="2094727D" w:rsidR="004233EB" w:rsidRDefault="004233EB" w:rsidP="00515754">
            <w:pPr>
              <w:widowControl w:val="0"/>
              <w:snapToGrid w:val="0"/>
              <w:spacing w:before="120" w:after="120" w:line="240" w:lineRule="auto"/>
              <w:rPr>
                <w:rFonts w:eastAsia="Microsoft YaHei"/>
                <w:sz w:val="20"/>
                <w:szCs w:val="20"/>
              </w:rPr>
            </w:pPr>
          </w:p>
        </w:tc>
      </w:tr>
    </w:tbl>
    <w:p w14:paraId="1CB02A86" w14:textId="77777777" w:rsidR="00974C51" w:rsidRPr="00F61A9F" w:rsidRDefault="00974C51">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55526">
        <w:rPr>
          <w:rFonts w:eastAsia="Microsoft YaHei"/>
          <w:sz w:val="20"/>
          <w:szCs w:val="20"/>
        </w:rPr>
        <w:t>1</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proofErr w:type="spellStart"/>
            <w:r w:rsidR="007C553E" w:rsidRPr="007C553E">
              <w:rPr>
                <w:rFonts w:eastAsia="Microsoft YaHei"/>
                <w:sz w:val="20"/>
                <w:szCs w:val="20"/>
              </w:rPr>
              <w:t>HiSilicon</w:t>
            </w:r>
            <w:proofErr w:type="spellEnd"/>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 xml:space="preserve">C-1: Re-purpose ‘TPC command for </w:t>
            </w:r>
            <w:r w:rsidRPr="008416C1">
              <w:rPr>
                <w:rFonts w:eastAsia="Microsoft YaHei"/>
                <w:iCs/>
                <w:sz w:val="20"/>
                <w:szCs w:val="20"/>
              </w:rPr>
              <w:lastRenderedPageBreak/>
              <w:t>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lastRenderedPageBreak/>
              <w:t xml:space="preserve">Qualcomm (for each CC), </w:t>
            </w:r>
            <w:r w:rsidRPr="006C43A0">
              <w:rPr>
                <w:rFonts w:eastAsia="Microsoft YaHei"/>
                <w:iCs/>
                <w:sz w:val="20"/>
                <w:szCs w:val="20"/>
              </w:rPr>
              <w:lastRenderedPageBreak/>
              <w:t>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proofErr w:type="spellStart"/>
            <w:r w:rsidRPr="00096749">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w:t>
            </w:r>
            <w:proofErr w:type="spellStart"/>
            <w:r w:rsidR="000E180A">
              <w:rPr>
                <w:rFonts w:eastAsia="Microsoft YaHei"/>
                <w:sz w:val="20"/>
                <w:szCs w:val="20"/>
              </w:rPr>
              <w:t>MotM</w:t>
            </w:r>
            <w:proofErr w:type="spellEnd"/>
            <w:r w:rsidR="000E180A">
              <w:rPr>
                <w:rFonts w:eastAsia="Microsoft YaHei" w:hint="eastAsia"/>
                <w:sz w:val="20"/>
                <w:szCs w:val="20"/>
              </w:rPr>
              <w:t>,</w:t>
            </w:r>
            <w:r w:rsidR="000E180A">
              <w:rPr>
                <w:rFonts w:eastAsia="Microsoft YaHei"/>
                <w:sz w:val="20"/>
                <w:szCs w:val="20"/>
              </w:rPr>
              <w:t xml:space="preserve"> </w:t>
            </w:r>
            <w:proofErr w:type="spellStart"/>
            <w:r w:rsidR="000E180A">
              <w:rPr>
                <w:rFonts w:eastAsia="Microsoft YaHei"/>
                <w:sz w:val="20"/>
                <w:szCs w:val="20"/>
              </w:rPr>
              <w:t>InterDigital</w:t>
            </w:r>
            <w:proofErr w:type="spellEnd"/>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794768C5"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hard</w:t>
      </w:r>
      <w:r w:rsidR="00A758F6">
        <w:rPr>
          <w:rFonts w:eastAsia="Microsoft YaHei"/>
          <w:sz w:val="20"/>
          <w:szCs w:val="20"/>
        </w:rPr>
        <w:t xml:space="preserve"> to</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0C5F8F3C"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30F1FDAA" w14:textId="68D0AF2F" w:rsidR="008A218C" w:rsidRDefault="008A218C">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 alternative proposal raised by Futurewei is given below.</w:t>
      </w:r>
    </w:p>
    <w:p w14:paraId="54BE0D20" w14:textId="77777777" w:rsidR="008A218C" w:rsidRDefault="008A218C" w:rsidP="008A218C">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p>
    <w:p w14:paraId="1A0A679C" w14:textId="77777777" w:rsidR="008A218C" w:rsidRDefault="008A218C" w:rsidP="008A218C">
      <w:pPr>
        <w:pStyle w:val="ListParagraph"/>
        <w:widowControl w:val="0"/>
        <w:numPr>
          <w:ilvl w:val="0"/>
          <w:numId w:val="8"/>
        </w:numPr>
        <w:snapToGrid w:val="0"/>
        <w:spacing w:before="120" w:after="120" w:line="240" w:lineRule="auto"/>
        <w:rPr>
          <w:rFonts w:eastAsia="Microsoft YaHei"/>
          <w:i/>
          <w:iCs/>
          <w:sz w:val="20"/>
          <w:szCs w:val="20"/>
        </w:rPr>
      </w:pPr>
      <w:r w:rsidRPr="00FD4455">
        <w:rPr>
          <w:rFonts w:eastAsia="Microsoft YaHei"/>
          <w:i/>
          <w:iCs/>
          <w:sz w:val="20"/>
          <w:szCs w:val="20"/>
        </w:rPr>
        <w:t xml:space="preserve">FFS which of the existing DCI fields: </w:t>
      </w:r>
      <w:r>
        <w:rPr>
          <w:rFonts w:eastAsia="Microsoft YaHei"/>
          <w:i/>
          <w:iCs/>
          <w:sz w:val="20"/>
          <w:szCs w:val="20"/>
        </w:rPr>
        <w:t>TPC command field, bandwidth part indicator field, FDRA field, etc.</w:t>
      </w:r>
    </w:p>
    <w:p w14:paraId="28DD8181" w14:textId="77777777" w:rsidR="008A218C" w:rsidRPr="008A218C" w:rsidRDefault="008A218C">
      <w:pPr>
        <w:widowControl w:val="0"/>
        <w:snapToGrid w:val="0"/>
        <w:spacing w:before="120" w:after="120" w:line="240" w:lineRule="auto"/>
        <w:jc w:val="both"/>
        <w:rPr>
          <w:rFonts w:eastAsia="Microsoft YaHei"/>
          <w:sz w:val="20"/>
          <w:szCs w:val="20"/>
        </w:rPr>
      </w:pPr>
    </w:p>
    <w:p w14:paraId="4E9D3F25" w14:textId="4661ED8A" w:rsidR="008A218C" w:rsidRDefault="0073192C">
      <w:pPr>
        <w:widowControl w:val="0"/>
        <w:snapToGrid w:val="0"/>
        <w:spacing w:before="120" w:after="120" w:line="240" w:lineRule="auto"/>
        <w:jc w:val="both"/>
        <w:rPr>
          <w:rFonts w:eastAsia="Microsoft YaHei"/>
          <w:sz w:val="20"/>
          <w:szCs w:val="20"/>
        </w:rPr>
      </w:pPr>
      <w:r>
        <w:rPr>
          <w:rFonts w:eastAsia="Microsoft YaHei"/>
          <w:sz w:val="20"/>
          <w:szCs w:val="20"/>
        </w:rPr>
        <w:t>As</w:t>
      </w:r>
      <w:r w:rsidR="008A218C">
        <w:rPr>
          <w:rFonts w:eastAsia="Microsoft YaHei"/>
          <w:sz w:val="20"/>
          <w:szCs w:val="20"/>
        </w:rPr>
        <w:t xml:space="preserve"> we have discussed this issue for several meeting, it is better to make decisions as soon as possible. </w:t>
      </w:r>
      <w:r w:rsidR="008A218C">
        <w:rPr>
          <w:rFonts w:eastAsia="Microsoft YaHei" w:hint="eastAsia"/>
          <w:sz w:val="20"/>
          <w:szCs w:val="20"/>
        </w:rPr>
        <w:t>F</w:t>
      </w:r>
      <w:r w:rsidR="008A218C">
        <w:rPr>
          <w:rFonts w:eastAsia="Microsoft YaHei"/>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98701D">
              <w:rPr>
                <w:rFonts w:eastAsia="Microsoft YaHei"/>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Modified proposal. But </w:t>
            </w:r>
            <w:r w:rsidR="00871746">
              <w:rPr>
                <w:rFonts w:eastAsia="Microsoft YaHei"/>
                <w:sz w:val="20"/>
                <w:szCs w:val="20"/>
              </w:rPr>
              <w:t>would like clarify what is difference between repurpose and reuse</w:t>
            </w:r>
            <w:r>
              <w:rPr>
                <w:rFonts w:eastAsia="Microsoft YaHei"/>
                <w:sz w:val="20"/>
                <w:szCs w:val="20"/>
              </w:rPr>
              <w:t>.</w:t>
            </w:r>
            <w:r w:rsidR="00871746">
              <w:rPr>
                <w:rFonts w:eastAsia="Microsoft YaHei"/>
                <w:sz w:val="20"/>
                <w:szCs w:val="20"/>
              </w:rPr>
              <w:t xml:space="preserve"> Could you please give some example on how to reuse TPC </w:t>
            </w:r>
            <w:r w:rsidR="00871746">
              <w:rPr>
                <w:rFonts w:eastAsia="Microsoft YaHei"/>
                <w:sz w:val="20"/>
                <w:szCs w:val="20"/>
              </w:rPr>
              <w:lastRenderedPageBreak/>
              <w:t>field, BWP indicator field, FDRA field?</w:t>
            </w:r>
            <w:r>
              <w:rPr>
                <w:rFonts w:eastAsia="Microsoft YaHei"/>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616DE75B" w14:textId="77777777" w:rsidR="00EF5E1E" w:rsidRDefault="006F4EDA" w:rsidP="00EF5E1E">
            <w:pPr>
              <w:widowControl w:val="0"/>
              <w:snapToGrid w:val="0"/>
              <w:spacing w:before="120" w:after="120" w:line="240" w:lineRule="auto"/>
              <w:rPr>
                <w:rFonts w:eastAsia="Microsoft YaHei"/>
                <w:sz w:val="20"/>
                <w:szCs w:val="20"/>
              </w:rPr>
            </w:pPr>
            <w:r>
              <w:rPr>
                <w:rFonts w:eastAsia="Microsoft YaHei"/>
                <w:sz w:val="20"/>
                <w:szCs w:val="20"/>
              </w:rPr>
              <w:t>Support Modified proposal.</w:t>
            </w:r>
          </w:p>
          <w:p w14:paraId="5217A5A1" w14:textId="75C1DC94" w:rsidR="00FD2868" w:rsidRDefault="00322D09" w:rsidP="00EF5E1E">
            <w:pPr>
              <w:widowControl w:val="0"/>
              <w:snapToGrid w:val="0"/>
              <w:spacing w:before="120" w:after="120" w:line="240" w:lineRule="auto"/>
              <w:rPr>
                <w:rFonts w:eastAsia="Microsoft YaHei"/>
                <w:sz w:val="20"/>
                <w:szCs w:val="20"/>
              </w:rPr>
            </w:pPr>
            <w:r>
              <w:rPr>
                <w:rFonts w:eastAsia="Microsoft YaHei"/>
                <w:sz w:val="20"/>
                <w:szCs w:val="20"/>
              </w:rPr>
              <w:t xml:space="preserve">@vivo: Thank you for the support </w:t>
            </w:r>
            <w:r w:rsidR="002F7DDC">
              <w:rPr>
                <w:rFonts w:eastAsia="Microsoft YaHei"/>
                <w:sz w:val="20"/>
                <w:szCs w:val="20"/>
              </w:rPr>
              <w:t xml:space="preserve">and </w:t>
            </w:r>
            <w:r>
              <w:rPr>
                <w:rFonts w:eastAsia="Microsoft YaHei"/>
                <w:sz w:val="20"/>
                <w:szCs w:val="20"/>
              </w:rPr>
              <w:t>the comments. ‘Repurpose’ seems to be used in RAN1 to redesign some fields for a new purpose. ‘Reuse’ does not change any field design but use</w:t>
            </w:r>
            <w:r w:rsidR="00A434B0">
              <w:rPr>
                <w:rFonts w:eastAsia="Microsoft YaHei"/>
                <w:sz w:val="20"/>
                <w:szCs w:val="20"/>
              </w:rPr>
              <w:t>s</w:t>
            </w:r>
            <w:r>
              <w:rPr>
                <w:rFonts w:eastAsia="Microsoft YaHei"/>
                <w:sz w:val="20"/>
                <w:szCs w:val="20"/>
              </w:rPr>
              <w:t xml:space="preserve"> the fields to do a different operation.</w:t>
            </w:r>
            <w:r w:rsidR="00FD2868">
              <w:rPr>
                <w:rFonts w:eastAsia="Microsoft YaHei"/>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ins w:id="2" w:author="JL" w:date="2021-08-20T12:10:00Z">
              <w:r>
                <w:rPr>
                  <w:rFonts w:eastAsia="Microsoft YaHei"/>
                  <w:i/>
                  <w:sz w:val="20"/>
                  <w:szCs w:val="20"/>
                </w:rPr>
                <w:t xml:space="preserve"> without changing the field </w:t>
              </w:r>
              <w:proofErr w:type="spellStart"/>
              <w:r>
                <w:rPr>
                  <w:rFonts w:eastAsia="Microsoft YaHei"/>
                  <w:i/>
                  <w:sz w:val="20"/>
                  <w:szCs w:val="20"/>
                </w:rPr>
                <w:t>bitwidths</w:t>
              </w:r>
              <w:proofErr w:type="spellEnd"/>
              <w:r>
                <w:rPr>
                  <w:rFonts w:eastAsia="Microsoft YaHei"/>
                  <w:i/>
                  <w:sz w:val="20"/>
                  <w:szCs w:val="20"/>
                </w:rPr>
                <w:t>/parameters</w:t>
              </w:r>
            </w:ins>
          </w:p>
          <w:p w14:paraId="7BB1E868" w14:textId="6693E0BF" w:rsidR="00FD2868" w:rsidRPr="00FD2868" w:rsidRDefault="00FD2868" w:rsidP="00FD2868">
            <w:pPr>
              <w:pStyle w:val="ListParagraph"/>
              <w:widowControl w:val="0"/>
              <w:numPr>
                <w:ilvl w:val="0"/>
                <w:numId w:val="8"/>
              </w:numPr>
              <w:snapToGrid w:val="0"/>
              <w:spacing w:before="120" w:after="120" w:line="240" w:lineRule="auto"/>
              <w:rPr>
                <w:rFonts w:eastAsia="Microsoft YaHei"/>
                <w:sz w:val="20"/>
                <w:szCs w:val="20"/>
              </w:rPr>
            </w:pPr>
            <w:r w:rsidRPr="00FD2868">
              <w:rPr>
                <w:rFonts w:eastAsia="Microsoft YaHei"/>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Microsoft YaHei"/>
                <w:sz w:val="20"/>
                <w:szCs w:val="20"/>
              </w:rPr>
            </w:pPr>
            <w:r>
              <w:rPr>
                <w:rFonts w:eastAsia="Microsoft YaHei"/>
                <w:sz w:val="20"/>
                <w:szCs w:val="20"/>
              </w:rPr>
              <w:t>That is, only the object that the fields are applied on can be changed</w:t>
            </w:r>
            <w:r w:rsidR="002F7DDC">
              <w:rPr>
                <w:rFonts w:eastAsia="Microsoft YaHei"/>
                <w:sz w:val="20"/>
                <w:szCs w:val="20"/>
              </w:rPr>
              <w:t>, from applied on PUSCH to applied on SRS</w:t>
            </w:r>
            <w:r>
              <w:rPr>
                <w:rFonts w:eastAsia="Microsoft YaHei"/>
                <w:sz w:val="20"/>
                <w:szCs w:val="20"/>
              </w:rPr>
              <w:t>.</w:t>
            </w:r>
          </w:p>
          <w:p w14:paraId="0476FE7C" w14:textId="5167BCE3" w:rsidR="00A168FF" w:rsidRDefault="00FD2868" w:rsidP="00EF5E1E">
            <w:pPr>
              <w:widowControl w:val="0"/>
              <w:snapToGrid w:val="0"/>
              <w:spacing w:before="120" w:after="120" w:line="240" w:lineRule="auto"/>
              <w:rPr>
                <w:rFonts w:eastAsia="Microsoft YaHei"/>
                <w:sz w:val="20"/>
                <w:szCs w:val="20"/>
              </w:rPr>
            </w:pPr>
            <w:r>
              <w:rPr>
                <w:rFonts w:eastAsia="Microsoft YaHei"/>
                <w:sz w:val="20"/>
                <w:szCs w:val="20"/>
              </w:rPr>
              <w:t xml:space="preserve"> </w:t>
            </w:r>
            <w:r w:rsidR="00A168FF">
              <w:rPr>
                <w:rFonts w:eastAsia="Microsoft YaHei"/>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 xml:space="preserve">Configured </w:t>
                  </w:r>
                  <w:proofErr w:type="spellStart"/>
                  <w:r>
                    <w:rPr>
                      <w:rFonts w:ascii="Times New Roman" w:hAnsi="Times New Roman"/>
                      <w:sz w:val="18"/>
                      <w:szCs w:val="18"/>
                      <w:lang w:val="en-US"/>
                    </w:rPr>
                    <w:t>bitwidth</w:t>
                  </w:r>
                  <w:proofErr w:type="spellEnd"/>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proofErr w:type="spellStart"/>
                  <w:r w:rsidRPr="00A168FF">
                    <w:rPr>
                      <w:rFonts w:ascii="Times New Roman" w:hAnsi="Times New Roman"/>
                      <w:sz w:val="18"/>
                      <w:szCs w:val="18"/>
                    </w:rPr>
                    <w:t>andwidth</w:t>
                  </w:r>
                  <w:proofErr w:type="spellEnd"/>
                  <w:r w:rsidRPr="00A168FF">
                    <w:rPr>
                      <w:rFonts w:ascii="Times New Roman" w:hAnsi="Times New Roman"/>
                      <w:sz w:val="18"/>
                      <w:szCs w:val="18"/>
                    </w:rPr>
                    <w:t xml:space="preserve">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Microsoft YaHei"/>
                <w:sz w:val="20"/>
                <w:szCs w:val="20"/>
              </w:rPr>
            </w:pPr>
            <w:r>
              <w:rPr>
                <w:rFonts w:eastAsia="Microsoft YaHei"/>
                <w:sz w:val="20"/>
                <w:szCs w:val="20"/>
              </w:rPr>
              <w:t xml:space="preserve">We think the standardization effort will be very </w:t>
            </w:r>
            <w:proofErr w:type="gramStart"/>
            <w:r>
              <w:rPr>
                <w:rFonts w:eastAsia="Microsoft YaHei"/>
                <w:sz w:val="20"/>
                <w:szCs w:val="20"/>
              </w:rPr>
              <w:t>limited</w:t>
            </w:r>
            <w:proofErr w:type="gramEnd"/>
            <w:r>
              <w:rPr>
                <w:rFonts w:eastAsia="Microsoft YaHei"/>
                <w:sz w:val="20"/>
                <w:szCs w:val="20"/>
              </w:rPr>
              <w:t xml:space="preserve"> but the added flexibility will be highly desirable.</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44" w14:textId="2B4C0E58" w:rsidR="00F4549B" w:rsidRDefault="00F5336B" w:rsidP="00A064A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Microsoft YaHei"/>
          <w:sz w:val="20"/>
          <w:szCs w:val="20"/>
        </w:rPr>
      </w:pPr>
      <w:r w:rsidRPr="00240DE8">
        <w:rPr>
          <w:rFonts w:eastAsia="Microsoft YaHei" w:hint="eastAsia"/>
          <w:sz w:val="20"/>
          <w:szCs w:val="20"/>
        </w:rPr>
        <w:t>T</w:t>
      </w:r>
      <w:r w:rsidRPr="00240DE8">
        <w:rPr>
          <w:rFonts w:eastAsia="Microsoft YaHei"/>
          <w:sz w:val="20"/>
          <w:szCs w:val="20"/>
        </w:rPr>
        <w:t>he</w:t>
      </w:r>
      <w:r>
        <w:rPr>
          <w:rFonts w:eastAsia="Microsoft YaHei"/>
          <w:sz w:val="20"/>
          <w:szCs w:val="20"/>
        </w:rPr>
        <w:t xml:space="preserve"> following proposal has been discussed in the first round.</w:t>
      </w:r>
    </w:p>
    <w:p w14:paraId="3C5A909D" w14:textId="7D1013A6"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 xml:space="preserve">Support indicating </w:t>
      </w:r>
      <w:r w:rsidR="00A91755" w:rsidRPr="00A91755">
        <w:rPr>
          <w:rFonts w:eastAsia="Microsoft YaHei"/>
          <w:i/>
          <w:sz w:val="20"/>
          <w:szCs w:val="20"/>
        </w:rPr>
        <w:t>the preferred antenna switching configuration</w:t>
      </w:r>
      <w:r w:rsidR="00AE6022" w:rsidRPr="00D65341">
        <w:rPr>
          <w:rFonts w:eastAsia="Microsoft YaHei"/>
          <w:i/>
          <w:sz w:val="20"/>
          <w:szCs w:val="20"/>
        </w:rPr>
        <w:t xml:space="preserve"> for SRS antenna switching via </w:t>
      </w:r>
      <w:r w:rsidR="0088351F">
        <w:rPr>
          <w:rFonts w:eastAsia="Microsoft YaHei"/>
          <w:i/>
          <w:sz w:val="20"/>
          <w:szCs w:val="20"/>
        </w:rPr>
        <w:t>dynamic signaling</w:t>
      </w:r>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375EC701" w:rsidR="00AE6022" w:rsidRDefault="00A91755"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Support </w:t>
      </w:r>
      <w:r w:rsidR="00AE6022" w:rsidRPr="00724771">
        <w:rPr>
          <w:rFonts w:eastAsia="Microsoft YaHei"/>
          <w:i/>
          <w:sz w:val="20"/>
          <w:szCs w:val="20"/>
        </w:rPr>
        <w:t>UE reporting of the preferred antenna switching configuration</w:t>
      </w:r>
    </w:p>
    <w:p w14:paraId="06BD2283" w14:textId="4298DCA0" w:rsidR="00A848AB" w:rsidRDefault="00A848AB"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Adopt at least one of the following for the dynamic signaling</w:t>
      </w:r>
    </w:p>
    <w:p w14:paraId="7D54C668" w14:textId="271CCB0A" w:rsidR="00A848AB" w:rsidRDefault="00A848AB" w:rsidP="00A848A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1: MAC CE</w:t>
      </w:r>
    </w:p>
    <w:p w14:paraId="16A5F8A1" w14:textId="2CCCA9DC" w:rsidR="00A848AB" w:rsidRDefault="00A848AB" w:rsidP="00A848A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Alt 2: DCI</w:t>
      </w:r>
    </w:p>
    <w:p w14:paraId="29A8CE97" w14:textId="0D7803B5" w:rsidR="00855875" w:rsidRPr="002E4D93" w:rsidRDefault="00855875" w:rsidP="00AE6022">
      <w:pPr>
        <w:pStyle w:val="ListParagraph"/>
        <w:widowControl w:val="0"/>
        <w:numPr>
          <w:ilvl w:val="0"/>
          <w:numId w:val="8"/>
        </w:numPr>
        <w:snapToGrid w:val="0"/>
        <w:spacing w:before="120" w:after="120" w:line="240" w:lineRule="auto"/>
        <w:jc w:val="both"/>
        <w:rPr>
          <w:rFonts w:eastAsia="Microsoft YaHei"/>
          <w:i/>
          <w:sz w:val="20"/>
          <w:szCs w:val="20"/>
        </w:rPr>
      </w:pPr>
      <w:r w:rsidRPr="00855875">
        <w:rPr>
          <w:rFonts w:eastAsia="Microsoft YaHei"/>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Microsoft YaHei"/>
          <w:sz w:val="20"/>
          <w:szCs w:val="20"/>
        </w:rPr>
      </w:pPr>
    </w:p>
    <w:p w14:paraId="00E3AF46" w14:textId="2FAAA305" w:rsidR="00F4549B" w:rsidRDefault="00B15C31"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CE0CDC">
        <w:rPr>
          <w:rFonts w:eastAsia="Microsoft YaHei"/>
          <w:sz w:val="20"/>
          <w:szCs w:val="20"/>
        </w:rPr>
        <w:t>:</w:t>
      </w:r>
      <w:r>
        <w:rPr>
          <w:rFonts w:eastAsia="Microsoft YaHei"/>
          <w:sz w:val="20"/>
          <w:szCs w:val="20"/>
        </w:rPr>
        <w:t xml:space="preserve"> </w:t>
      </w:r>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Pr>
          <w:rFonts w:eastAsia="Microsoft YaHei"/>
          <w:sz w:val="20"/>
          <w:szCs w:val="20"/>
          <w:lang w:val="fr-FR"/>
        </w:rPr>
        <w:t>, Xiaomi</w:t>
      </w:r>
      <w:r w:rsidRPr="009F5D48">
        <w:rPr>
          <w:rFonts w:eastAsia="Microsoft YaHei"/>
          <w:sz w:val="20"/>
          <w:szCs w:val="20"/>
          <w:lang w:val="fr-FR"/>
        </w:rPr>
        <w:t>, Huawei</w:t>
      </w:r>
      <w:r>
        <w:rPr>
          <w:rFonts w:eastAsia="Microsoft YaHei"/>
          <w:sz w:val="20"/>
          <w:szCs w:val="20"/>
          <w:lang w:val="fr-FR"/>
        </w:rPr>
        <w:t>/HiSilicon</w:t>
      </w:r>
      <w:r w:rsidRPr="009F5D48">
        <w:rPr>
          <w:rFonts w:eastAsia="Microsoft YaHei"/>
          <w:sz w:val="20"/>
          <w:szCs w:val="20"/>
          <w:lang w:val="fr-FR"/>
        </w:rPr>
        <w:t xml:space="preserve"> (MAC</w:t>
      </w:r>
      <w:r>
        <w:rPr>
          <w:rFonts w:eastAsia="Microsoft YaHei"/>
          <w:sz w:val="20"/>
          <w:szCs w:val="20"/>
          <w:lang w:val="fr-FR"/>
        </w:rPr>
        <w:t xml:space="preserve"> </w:t>
      </w:r>
      <w:r w:rsidRPr="009F5D48">
        <w:rPr>
          <w:rFonts w:eastAsia="Microsoft YaHei"/>
          <w:sz w:val="20"/>
          <w:szCs w:val="20"/>
          <w:lang w:val="fr-FR"/>
        </w:rPr>
        <w:t>CE), ZTE, Lenovo</w:t>
      </w:r>
      <w:r>
        <w:rPr>
          <w:rFonts w:eastAsia="Microsoft YaHei"/>
          <w:sz w:val="20"/>
          <w:szCs w:val="20"/>
          <w:lang w:val="fr-FR"/>
        </w:rPr>
        <w:t xml:space="preserve">/MotM, Intel (DCI), Futurewei, InterDigital, </w:t>
      </w:r>
      <w:r w:rsidR="000B0E39">
        <w:rPr>
          <w:rFonts w:eastAsia="Microsoft YaHei"/>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EA4933">
        <w:rPr>
          <w:rFonts w:eastAsia="Microsoft YaHei"/>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4F" w14:textId="3920F789" w:rsidR="008A0314" w:rsidRDefault="0026004D" w:rsidP="00515754">
            <w:pPr>
              <w:widowControl w:val="0"/>
              <w:snapToGrid w:val="0"/>
              <w:spacing w:before="120" w:after="120" w:line="240" w:lineRule="auto"/>
              <w:rPr>
                <w:rFonts w:eastAsia="Microsoft YaHei"/>
                <w:sz w:val="20"/>
                <w:szCs w:val="20"/>
              </w:rPr>
            </w:pPr>
            <w:r>
              <w:rPr>
                <w:rFonts w:eastAsia="Microsoft YaHei"/>
                <w:sz w:val="20"/>
                <w:szCs w:val="20"/>
              </w:rPr>
              <w:t>We are generally fine with the proposal. Is there only one preferred antenna switching configuration? This seems to be implied from ‘</w:t>
            </w:r>
            <w:r w:rsidRPr="0026004D">
              <w:rPr>
                <w:rFonts w:eastAsia="Microsoft YaHei"/>
                <w:b/>
                <w:bCs/>
                <w:i/>
                <w:sz w:val="20"/>
                <w:szCs w:val="20"/>
              </w:rPr>
              <w:t>the</w:t>
            </w:r>
            <w:r w:rsidRPr="00724771">
              <w:rPr>
                <w:rFonts w:eastAsia="Microsoft YaHei"/>
                <w:i/>
                <w:sz w:val="20"/>
                <w:szCs w:val="20"/>
              </w:rPr>
              <w:t xml:space="preserve"> preferred antenna switching configuration</w:t>
            </w:r>
            <w:r>
              <w:rPr>
                <w:rFonts w:eastAsia="Microsoft YaHei"/>
                <w:sz w:val="20"/>
                <w:szCs w:val="20"/>
              </w:rPr>
              <w:t>’. Please clarify.</w:t>
            </w:r>
          </w:p>
        </w:tc>
      </w:tr>
      <w:tr w:rsidR="00066B0A" w14:paraId="00E3AF53" w14:textId="77777777" w:rsidTr="00515754">
        <w:tc>
          <w:tcPr>
            <w:tcW w:w="2405" w:type="dxa"/>
          </w:tcPr>
          <w:p w14:paraId="00E3AF51" w14:textId="20F50506"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52" w14:textId="75999BA5" w:rsidR="00066B0A" w:rsidRDefault="00066B0A" w:rsidP="006F57C1">
            <w:pPr>
              <w:widowControl w:val="0"/>
              <w:snapToGrid w:val="0"/>
              <w:spacing w:before="120" w:after="120" w:line="240" w:lineRule="auto"/>
              <w:rPr>
                <w:rFonts w:eastAsia="Microsoft YaHei"/>
                <w:sz w:val="20"/>
                <w:szCs w:val="20"/>
              </w:rPr>
            </w:pPr>
          </w:p>
        </w:tc>
      </w:tr>
    </w:tbl>
    <w:p w14:paraId="68119237" w14:textId="4BD41922" w:rsidR="008F7EC2" w:rsidRDefault="007C6464">
      <w:pPr>
        <w:widowControl w:val="0"/>
        <w:snapToGrid w:val="0"/>
        <w:spacing w:before="120" w:after="120" w:line="240" w:lineRule="auto"/>
        <w:jc w:val="both"/>
        <w:rPr>
          <w:rFonts w:eastAsia="Microsoft YaHei"/>
          <w:sz w:val="20"/>
          <w:szCs w:val="20"/>
        </w:rPr>
      </w:pPr>
      <w:r>
        <w:rPr>
          <w:rFonts w:ascii="Arial" w:eastAsia="SimHei" w:hAnsi="Arial" w:cs="Arial"/>
          <w:b/>
          <w:sz w:val="24"/>
          <w:szCs w:val="24"/>
        </w:rPr>
        <w:t xml:space="preserve"> </w:t>
      </w: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w:t>
      </w:r>
      <w:r>
        <w:rPr>
          <w:rFonts w:eastAsia="Microsoft YaHei"/>
          <w:sz w:val="20"/>
          <w:szCs w:val="20"/>
        </w:rPr>
        <w:t>has been discussed in the first round</w:t>
      </w:r>
      <w:r w:rsidR="0022582D">
        <w:rPr>
          <w:rFonts w:eastAsia="Microsoft YaHei"/>
          <w:sz w:val="20"/>
          <w:szCs w:val="20"/>
        </w:rPr>
        <w:t>.</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30BB646E" w14:textId="6461F653" w:rsidR="00201A82" w:rsidRDefault="00201A82">
      <w:pPr>
        <w:widowControl w:val="0"/>
        <w:snapToGrid w:val="0"/>
        <w:spacing w:before="120" w:after="120" w:line="240" w:lineRule="auto"/>
        <w:jc w:val="both"/>
        <w:rPr>
          <w:rFonts w:eastAsia="Microsoft YaHei"/>
          <w:sz w:val="20"/>
          <w:szCs w:val="20"/>
          <w:lang w:val="fi-FI"/>
        </w:rPr>
      </w:pPr>
      <w:r>
        <w:rPr>
          <w:rFonts w:eastAsia="Microsoft YaHei" w:hint="eastAsia"/>
          <w:sz w:val="20"/>
          <w:szCs w:val="20"/>
        </w:rPr>
        <w:t>S</w:t>
      </w:r>
      <w:r>
        <w:rPr>
          <w:rFonts w:eastAsia="Microsoft YaHei"/>
          <w:sz w:val="20"/>
          <w:szCs w:val="20"/>
        </w:rPr>
        <w:t>upport</w:t>
      </w:r>
      <w:r w:rsidR="006529F2">
        <w:rPr>
          <w:rFonts w:eastAsia="Microsoft YaHei"/>
          <w:sz w:val="20"/>
          <w:szCs w:val="20"/>
        </w:rPr>
        <w:t>:</w:t>
      </w:r>
      <w:r>
        <w:rPr>
          <w:rFonts w:eastAsia="Microsoft YaHei"/>
          <w:sz w:val="20"/>
          <w:szCs w:val="20"/>
        </w:rPr>
        <w:t xml:space="preserve"> </w:t>
      </w:r>
      <w:r w:rsidRPr="007E409E">
        <w:rPr>
          <w:rFonts w:eastAsia="Microsoft YaHei"/>
          <w:sz w:val="20"/>
          <w:szCs w:val="20"/>
          <w:lang w:val="fi-FI"/>
        </w:rPr>
        <w:t>Ericsson, Xiaomi, Nokia/NSB, Huawei/HiSilicon</w:t>
      </w:r>
      <w:r>
        <w:rPr>
          <w:rFonts w:eastAsia="Microsoft YaHei"/>
          <w:sz w:val="20"/>
          <w:szCs w:val="20"/>
          <w:lang w:val="fi-FI"/>
        </w:rPr>
        <w:t>, CATT, Intel, ZTE</w:t>
      </w:r>
      <w:r w:rsidR="008F4F51">
        <w:rPr>
          <w:rFonts w:eastAsia="Microsoft YaHei"/>
          <w:sz w:val="20"/>
          <w:szCs w:val="20"/>
          <w:lang w:val="fi-FI"/>
        </w:rPr>
        <w:t>, NTT DOCOMO</w:t>
      </w:r>
    </w:p>
    <w:p w14:paraId="5626FD9C" w14:textId="61217295" w:rsidR="000912BF" w:rsidRDefault="00626A25">
      <w:pPr>
        <w:widowControl w:val="0"/>
        <w:snapToGrid w:val="0"/>
        <w:spacing w:before="120" w:after="120" w:line="240" w:lineRule="auto"/>
        <w:jc w:val="both"/>
        <w:rPr>
          <w:rFonts w:eastAsia="Microsoft YaHei"/>
          <w:sz w:val="20"/>
          <w:szCs w:val="20"/>
        </w:rPr>
      </w:pPr>
      <w:r>
        <w:rPr>
          <w:rFonts w:eastAsia="Microsoft YaHei"/>
          <w:sz w:val="20"/>
          <w:szCs w:val="20"/>
          <w:lang w:val="fi-FI"/>
        </w:rPr>
        <w:t>Concern: OPPO, Lenovo/MotM</w:t>
      </w:r>
    </w:p>
    <w:p w14:paraId="19FD97F5" w14:textId="77777777" w:rsidR="00201A82" w:rsidRDefault="00201A82">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reasons and motivation </w:t>
            </w:r>
            <w:proofErr w:type="gramStart"/>
            <w:r>
              <w:rPr>
                <w:rFonts w:eastAsia="Microsoft YaHei"/>
                <w:sz w:val="20"/>
                <w:szCs w:val="20"/>
              </w:rPr>
              <w:t>was</w:t>
            </w:r>
            <w:proofErr w:type="gramEnd"/>
            <w:r>
              <w:rPr>
                <w:rFonts w:eastAsia="Microsoft YaHei"/>
                <w:sz w:val="20"/>
                <w:szCs w:val="20"/>
              </w:rPr>
              <w:t xml:space="preserve">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Microsoft YaHei"/>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2ACC5A75" w:rsidR="0077131B" w:rsidRDefault="0077131B" w:rsidP="0077131B">
            <w:pPr>
              <w:widowControl w:val="0"/>
              <w:snapToGrid w:val="0"/>
              <w:spacing w:before="120" w:after="120" w:line="240" w:lineRule="auto"/>
              <w:rPr>
                <w:rFonts w:eastAsia="Microsoft YaHei"/>
                <w:sz w:val="20"/>
                <w:szCs w:val="20"/>
              </w:rPr>
            </w:pPr>
          </w:p>
        </w:tc>
        <w:tc>
          <w:tcPr>
            <w:tcW w:w="6945" w:type="dxa"/>
          </w:tcPr>
          <w:p w14:paraId="588CADCA" w14:textId="182DA980" w:rsidR="0077131B" w:rsidRDefault="0077131B" w:rsidP="0077131B">
            <w:pPr>
              <w:widowControl w:val="0"/>
              <w:snapToGrid w:val="0"/>
              <w:spacing w:before="120" w:after="120" w:line="240" w:lineRule="auto"/>
              <w:rPr>
                <w:rFonts w:eastAsia="Microsoft YaHei"/>
                <w:sz w:val="20"/>
                <w:szCs w:val="20"/>
              </w:rPr>
            </w:pP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The following proposal has been discussed extensively in the first round.</w:t>
      </w:r>
      <w:r w:rsidR="00244EC4">
        <w:rPr>
          <w:rFonts w:eastAsia="Microsoft YaHei"/>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FC6A25">
        <w:rPr>
          <w:rFonts w:eastAsia="Microsoft YaHei"/>
          <w:b/>
          <w:i/>
          <w:sz w:val="20"/>
          <w:szCs w:val="20"/>
          <w:highlight w:val="yellow"/>
        </w:rPr>
        <w:t xml:space="preserve"> 3-3</w:t>
      </w:r>
      <w:r w:rsidRPr="00274AB0">
        <w:rPr>
          <w:rFonts w:eastAsia="Microsoft YaHei"/>
          <w:b/>
          <w:i/>
          <w:sz w:val="20"/>
          <w:szCs w:val="20"/>
          <w:highlight w:val="yellow"/>
        </w:rPr>
        <w:t>:</w:t>
      </w:r>
      <w:r w:rsidR="00E36FBB">
        <w:rPr>
          <w:rFonts w:eastAsia="Microsoft YaHei"/>
          <w:i/>
          <w:sz w:val="20"/>
          <w:szCs w:val="20"/>
        </w:rPr>
        <w:t xml:space="preserve"> </w:t>
      </w:r>
      <w:r w:rsidR="002C0777">
        <w:rPr>
          <w:rFonts w:eastAsia="Microsoft YaHei"/>
          <w:i/>
          <w:sz w:val="20"/>
          <w:szCs w:val="20"/>
        </w:rPr>
        <w:t xml:space="preserve">For antenna switching SRS, support maximum one SRS resource set for periodic SRS and maximum </w:t>
      </w:r>
      <w:r w:rsidR="0082151A">
        <w:rPr>
          <w:rFonts w:eastAsia="Microsoft YaHei"/>
          <w:i/>
          <w:sz w:val="20"/>
          <w:szCs w:val="20"/>
        </w:rPr>
        <w:t>2</w:t>
      </w:r>
      <w:r w:rsidR="002C0777">
        <w:rPr>
          <w:rFonts w:eastAsia="Microsoft YaHei"/>
          <w:i/>
          <w:sz w:val="20"/>
          <w:szCs w:val="20"/>
        </w:rPr>
        <w:t xml:space="preserve"> SRS resource sets for semi-persistent SRS.</w:t>
      </w:r>
    </w:p>
    <w:p w14:paraId="7728E395" w14:textId="2E52238A" w:rsidR="00FB2056" w:rsidRPr="0020298E" w:rsidRDefault="00FB2056" w:rsidP="00E659EB">
      <w:pPr>
        <w:pStyle w:val="ListParagraph"/>
        <w:widowControl w:val="0"/>
        <w:numPr>
          <w:ilvl w:val="0"/>
          <w:numId w:val="8"/>
        </w:numPr>
        <w:snapToGrid w:val="0"/>
        <w:spacing w:before="120" w:after="120" w:line="240" w:lineRule="auto"/>
        <w:jc w:val="both"/>
        <w:rPr>
          <w:rFonts w:eastAsia="Microsoft YaHei"/>
          <w:i/>
          <w:sz w:val="20"/>
          <w:szCs w:val="20"/>
        </w:rPr>
      </w:pPr>
      <w:r w:rsidRPr="00AA31CA">
        <w:rPr>
          <w:i/>
          <w:color w:val="000000"/>
          <w:sz w:val="20"/>
          <w:szCs w:val="20"/>
        </w:rPr>
        <w:t>Note: the two SP-SRS resource sets are not activated at the same time</w:t>
      </w:r>
    </w:p>
    <w:p w14:paraId="17ED48F8" w14:textId="14955FFB" w:rsidR="0020298E" w:rsidRPr="002C0777" w:rsidRDefault="0020298E" w:rsidP="00E659EB">
      <w:pPr>
        <w:pStyle w:val="ListParagraph"/>
        <w:widowControl w:val="0"/>
        <w:numPr>
          <w:ilvl w:val="0"/>
          <w:numId w:val="8"/>
        </w:numPr>
        <w:snapToGrid w:val="0"/>
        <w:spacing w:before="120" w:after="120" w:line="240" w:lineRule="auto"/>
        <w:jc w:val="both"/>
        <w:rPr>
          <w:rFonts w:eastAsia="Microsoft YaHei"/>
          <w:i/>
          <w:sz w:val="20"/>
          <w:szCs w:val="20"/>
        </w:rPr>
      </w:pPr>
      <w:r w:rsidRPr="0020298E">
        <w:rPr>
          <w:rFonts w:eastAsia="Microsoft YaHei"/>
          <w:i/>
          <w:iCs/>
          <w:color w:val="FF0000"/>
          <w:sz w:val="20"/>
          <w:szCs w:val="20"/>
        </w:rPr>
        <w:t>This feature is UE optional: For UEs that do not support this feature, follow Rel-15 on the number of resource sets for periodic and semi-persistent SRS</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3B56021A" w14:textId="455C4820" w:rsidR="0020298E" w:rsidRDefault="0020298E"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F374E2">
        <w:rPr>
          <w:rFonts w:eastAsia="Microsoft YaHei"/>
          <w:sz w:val="20"/>
          <w:szCs w:val="20"/>
        </w:rPr>
        <w:t>:</w:t>
      </w:r>
      <w:r>
        <w:rPr>
          <w:rFonts w:eastAsia="Microsoft YaHei"/>
          <w:sz w:val="20"/>
          <w:szCs w:val="20"/>
        </w:rPr>
        <w:t xml:space="preserve"> </w:t>
      </w:r>
      <w:r w:rsidRPr="0020298E">
        <w:rPr>
          <w:rFonts w:eastAsia="Microsoft YaHei"/>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Concern: Qualcomm</w:t>
      </w:r>
    </w:p>
    <w:p w14:paraId="756F08DA" w14:textId="77777777" w:rsidR="0020298E" w:rsidRDefault="0020298E" w:rsidP="006A44B5">
      <w:pPr>
        <w:widowControl w:val="0"/>
        <w:snapToGrid w:val="0"/>
        <w:spacing w:before="120" w:after="120" w:line="240" w:lineRule="auto"/>
        <w:jc w:val="both"/>
        <w:rPr>
          <w:rFonts w:eastAsia="Microsoft YaHei"/>
          <w:sz w:val="20"/>
          <w:szCs w:val="20"/>
        </w:rPr>
      </w:pPr>
    </w:p>
    <w:p w14:paraId="3FB382BA" w14:textId="6B28A718"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lastRenderedPageBreak/>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8200" w:type="dxa"/>
          </w:tcPr>
          <w:p w14:paraId="45286266" w14:textId="77777777" w:rsidR="00FC1076" w:rsidRDefault="00713B5D" w:rsidP="00151FBE">
            <w:pPr>
              <w:pStyle w:val="Caption"/>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 xml:space="preserve">very added MIMO feature in Rel.16, </w:t>
            </w:r>
            <w:proofErr w:type="gramStart"/>
            <w:r>
              <w:rPr>
                <w:b w:val="0"/>
                <w:lang w:eastAsia="zh-CN"/>
              </w:rPr>
              <w:t>17,18,..</w:t>
            </w:r>
            <w:proofErr w:type="gramEnd"/>
            <w:r>
              <w:rPr>
                <w:b w:val="0"/>
                <w:lang w:eastAsia="zh-CN"/>
              </w:rPr>
              <w:t xml:space="preserve"> </w:t>
            </w:r>
            <w:proofErr w:type="gramStart"/>
            <w:r>
              <w:rPr>
                <w:b w:val="0"/>
                <w:lang w:eastAsia="zh-CN"/>
              </w:rPr>
              <w:t>.will</w:t>
            </w:r>
            <w:proofErr w:type="gramEnd"/>
            <w:r>
              <w:rPr>
                <w:b w:val="0"/>
                <w:lang w:eastAsia="zh-CN"/>
              </w:rPr>
              <w:t xml:space="preserve">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w:t>
            </w:r>
            <w:proofErr w:type="spellStart"/>
            <w:r w:rsidR="00BE5823">
              <w:rPr>
                <w:b w:val="0"/>
                <w:lang w:eastAsia="zh-CN"/>
              </w:rPr>
              <w:t>xplored</w:t>
            </w:r>
            <w:proofErr w:type="spellEnd"/>
            <w:r w:rsidR="00BE5823">
              <w:rPr>
                <w:b w:val="0"/>
                <w:lang w:eastAsia="zh-CN"/>
              </w:rPr>
              <w:t xml:space="preserve">, such as broadcasting etc. Please enlighten me if my understanding is incorrect. </w:t>
            </w:r>
          </w:p>
          <w:p w14:paraId="553BF5CD" w14:textId="3953B2B4" w:rsidR="006A44B5" w:rsidRPr="006904A5" w:rsidRDefault="006A7463" w:rsidP="00151FBE">
            <w:pPr>
              <w:pStyle w:val="Caption"/>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144AB71B" w:rsidR="008319F3" w:rsidRDefault="008319F3" w:rsidP="008319F3">
            <w:pPr>
              <w:widowControl w:val="0"/>
              <w:snapToGrid w:val="0"/>
              <w:spacing w:before="120" w:after="120" w:line="240" w:lineRule="auto"/>
              <w:rPr>
                <w:rFonts w:eastAsia="Microsoft YaHei"/>
                <w:sz w:val="20"/>
                <w:szCs w:val="20"/>
              </w:rPr>
            </w:pPr>
          </w:p>
        </w:tc>
        <w:tc>
          <w:tcPr>
            <w:tcW w:w="8200" w:type="dxa"/>
          </w:tcPr>
          <w:p w14:paraId="60CCFFC7" w14:textId="7A476B1F" w:rsidR="008319F3" w:rsidRDefault="008319F3" w:rsidP="008319F3">
            <w:pPr>
              <w:widowControl w:val="0"/>
              <w:snapToGrid w:val="0"/>
              <w:spacing w:before="120" w:after="120" w:line="240" w:lineRule="auto"/>
              <w:rPr>
                <w:rFonts w:eastAsia="Microsoft YaHei"/>
                <w:sz w:val="20"/>
                <w:szCs w:val="20"/>
              </w:rPr>
            </w:pPr>
          </w:p>
        </w:tc>
      </w:tr>
      <w:tr w:rsidR="00E82CFA" w14:paraId="59B35405" w14:textId="77777777" w:rsidTr="009A0246">
        <w:tc>
          <w:tcPr>
            <w:tcW w:w="1150" w:type="dxa"/>
          </w:tcPr>
          <w:p w14:paraId="69239F17" w14:textId="30E1B1E6" w:rsidR="00E82CFA" w:rsidRPr="00E82CFA" w:rsidRDefault="00E82CFA" w:rsidP="00E82CFA">
            <w:pPr>
              <w:widowControl w:val="0"/>
              <w:snapToGrid w:val="0"/>
              <w:spacing w:before="120" w:after="120" w:line="240" w:lineRule="auto"/>
              <w:rPr>
                <w:rFonts w:eastAsia="Microsoft YaHei"/>
                <w:sz w:val="20"/>
                <w:szCs w:val="20"/>
              </w:rPr>
            </w:pPr>
          </w:p>
        </w:tc>
        <w:tc>
          <w:tcPr>
            <w:tcW w:w="8200" w:type="dxa"/>
          </w:tcPr>
          <w:p w14:paraId="169B2A52" w14:textId="206DD71A" w:rsidR="00E82CFA" w:rsidRPr="00E82CFA" w:rsidRDefault="00E82CFA" w:rsidP="00E82CFA">
            <w:pPr>
              <w:widowControl w:val="0"/>
              <w:snapToGrid w:val="0"/>
              <w:spacing w:before="120" w:after="120" w:line="240" w:lineRule="auto"/>
              <w:rPr>
                <w:rFonts w:eastAsia="Microsoft YaHei"/>
                <w:sz w:val="20"/>
                <w:szCs w:val="20"/>
              </w:rPr>
            </w:pP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 has been discussed in the first round</w:t>
      </w:r>
      <w:r w:rsidR="0060207D">
        <w:rPr>
          <w:rFonts w:eastAsia="Microsoft YaHei"/>
          <w:sz w:val="20"/>
          <w:szCs w:val="20"/>
        </w:rPr>
        <w:t>.</w:t>
      </w:r>
    </w:p>
    <w:p w14:paraId="0A3CDAFA" w14:textId="77777777" w:rsidR="00DB0624"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b/>
          <w:i/>
          <w:sz w:val="20"/>
          <w:szCs w:val="20"/>
          <w:highlight w:val="yellow"/>
        </w:rPr>
        <w:t xml:space="preserve"> 3-4</w:t>
      </w:r>
      <w:r w:rsidRPr="00274AB0">
        <w:rPr>
          <w:rFonts w:eastAsia="Microsoft YaHei"/>
          <w:b/>
          <w:i/>
          <w:sz w:val="20"/>
          <w:szCs w:val="20"/>
          <w:highlight w:val="yellow"/>
        </w:rPr>
        <w:t>:</w:t>
      </w:r>
      <w:r w:rsidR="002B309D">
        <w:rPr>
          <w:rFonts w:eastAsia="Microsoft YaHei"/>
          <w:i/>
          <w:sz w:val="20"/>
          <w:szCs w:val="20"/>
        </w:rPr>
        <w:t xml:space="preserve"> </w:t>
      </w:r>
    </w:p>
    <w:p w14:paraId="7DE52F16" w14:textId="0AAFC071" w:rsidR="000A757B" w:rsidRDefault="00DB0624" w:rsidP="00DB0624">
      <w:pPr>
        <w:pStyle w:val="ListParagraph"/>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t xml:space="preserve">On the </w:t>
      </w:r>
      <w:r w:rsidR="004B2D59" w:rsidRPr="00DB0624">
        <w:rPr>
          <w:rFonts w:eastAsia="Microsoft YaHei"/>
          <w:i/>
          <w:sz w:val="20"/>
          <w:szCs w:val="20"/>
        </w:rPr>
        <w:t>presen</w:t>
      </w:r>
      <w:r w:rsidR="004B2D59">
        <w:rPr>
          <w:rFonts w:eastAsia="Microsoft YaHei"/>
          <w:i/>
          <w:sz w:val="20"/>
          <w:szCs w:val="20"/>
        </w:rPr>
        <w:t>ce</w:t>
      </w:r>
      <w:r w:rsidR="004B2D59" w:rsidRPr="00DB0624">
        <w:rPr>
          <w:rFonts w:eastAsia="Microsoft YaHei"/>
          <w:i/>
          <w:sz w:val="20"/>
          <w:szCs w:val="20"/>
        </w:rPr>
        <w:t xml:space="preserve"> </w:t>
      </w:r>
      <w:r w:rsidRPr="00DB0624">
        <w:rPr>
          <w:rFonts w:eastAsia="Microsoft YaHei"/>
          <w:i/>
          <w:sz w:val="20"/>
          <w:szCs w:val="20"/>
        </w:rPr>
        <w:t xml:space="preserve">of guard symbols in Rel-17 for SRS antenna switching, </w:t>
      </w:r>
      <w:r w:rsidR="00FA284A">
        <w:rPr>
          <w:rFonts w:eastAsia="Microsoft YaHei"/>
          <w:i/>
          <w:sz w:val="20"/>
          <w:szCs w:val="20"/>
        </w:rPr>
        <w:t>down-select</w:t>
      </w:r>
      <w:r w:rsidRPr="00DB0624">
        <w:rPr>
          <w:rFonts w:eastAsia="Microsoft YaHei"/>
          <w:i/>
          <w:sz w:val="20"/>
          <w:szCs w:val="20"/>
        </w:rPr>
        <w:t xml:space="preserve"> one of the following </w:t>
      </w:r>
    </w:p>
    <w:p w14:paraId="2D7AB40A" w14:textId="228B7ED4" w:rsidR="00DB0624" w:rsidRDefault="00DB0624"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w:t>
      </w:r>
      <w:r w:rsidR="00731E42">
        <w:rPr>
          <w:rFonts w:eastAsia="Microsoft YaHei"/>
          <w:i/>
          <w:sz w:val="20"/>
          <w:szCs w:val="20"/>
        </w:rPr>
        <w:t>1-0</w:t>
      </w:r>
      <w:r>
        <w:rPr>
          <w:rFonts w:eastAsia="Microsoft YaHei"/>
          <w:i/>
          <w:sz w:val="20"/>
          <w:szCs w:val="20"/>
        </w:rPr>
        <w:t xml:space="preserve">: </w:t>
      </w:r>
      <w:r w:rsidR="00731E42" w:rsidRPr="00731E42">
        <w:rPr>
          <w:rFonts w:eastAsia="Microsoft YaHei"/>
          <w:i/>
          <w:sz w:val="20"/>
          <w:szCs w:val="20"/>
        </w:rPr>
        <w:t>Guard symbols are always-on, which is same as Rel-15</w:t>
      </w:r>
    </w:p>
    <w:p w14:paraId="62359DD1" w14:textId="0969D588" w:rsidR="00731E42" w:rsidRDefault="00731E42"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731E42">
        <w:rPr>
          <w:rFonts w:eastAsia="Microsoft YaHei"/>
          <w:i/>
          <w:sz w:val="20"/>
          <w:szCs w:val="20"/>
        </w:rPr>
        <w:t>Guard symbols are configurable subject to UE capability</w:t>
      </w:r>
    </w:p>
    <w:p w14:paraId="117971D6" w14:textId="0A6A01C3" w:rsidR="009B2405" w:rsidRDefault="009B2405" w:rsidP="009B2405">
      <w:pPr>
        <w:pStyle w:val="ListParagraph"/>
        <w:widowControl w:val="0"/>
        <w:numPr>
          <w:ilvl w:val="0"/>
          <w:numId w:val="32"/>
        </w:numPr>
        <w:snapToGrid w:val="0"/>
        <w:spacing w:before="120" w:after="120" w:line="240" w:lineRule="auto"/>
        <w:jc w:val="both"/>
        <w:rPr>
          <w:rFonts w:eastAsia="Microsoft YaHei"/>
          <w:i/>
          <w:sz w:val="20"/>
          <w:szCs w:val="20"/>
        </w:rPr>
      </w:pPr>
      <w:r>
        <w:rPr>
          <w:rFonts w:eastAsia="Microsoft YaHei"/>
          <w:i/>
          <w:sz w:val="20"/>
          <w:szCs w:val="20"/>
        </w:rPr>
        <w:t xml:space="preserve">On whether to introduce guard symbols between SRS resource sets for antenna switching, </w:t>
      </w:r>
      <w:r w:rsidR="00FA284A">
        <w:rPr>
          <w:rFonts w:eastAsia="Microsoft YaHei"/>
          <w:i/>
          <w:sz w:val="20"/>
          <w:szCs w:val="20"/>
        </w:rPr>
        <w:t>down-select</w:t>
      </w:r>
      <w:r>
        <w:rPr>
          <w:rFonts w:eastAsia="Microsoft YaHei"/>
          <w:i/>
          <w:sz w:val="20"/>
          <w:szCs w:val="20"/>
        </w:rPr>
        <w:t xml:space="preserve"> one of the following</w:t>
      </w:r>
    </w:p>
    <w:p w14:paraId="5B257FC5" w14:textId="46A47C8D" w:rsidR="009B2405"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Alt 2-0: Do not introduce guard symbols between SRS resource sets, i.e., guard symbols only appears between SRS resources in a resource set</w:t>
      </w:r>
    </w:p>
    <w:p w14:paraId="2F4AF920" w14:textId="5756E448" w:rsidR="009B2405"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9B2405">
        <w:rPr>
          <w:rFonts w:eastAsia="Microsoft YaHei"/>
          <w:i/>
          <w:sz w:val="20"/>
          <w:szCs w:val="20"/>
        </w:rPr>
        <w:t>Introduce guard symbols between two sets mapped to consecutive slots</w:t>
      </w:r>
    </w:p>
    <w:p w14:paraId="13A1403A" w14:textId="438FE4D7" w:rsidR="0054730D" w:rsidRPr="00DB0624" w:rsidRDefault="0054730D" w:rsidP="0054730D">
      <w:pPr>
        <w:pStyle w:val="ListParagraph"/>
        <w:widowControl w:val="0"/>
        <w:numPr>
          <w:ilvl w:val="0"/>
          <w:numId w:val="32"/>
        </w:numPr>
        <w:snapToGrid w:val="0"/>
        <w:spacing w:before="120" w:after="120" w:line="240" w:lineRule="auto"/>
        <w:jc w:val="both"/>
        <w:rPr>
          <w:rFonts w:eastAsia="Microsoft YaHei"/>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49222D50" w14:textId="55FC5206" w:rsidR="00693D9F" w:rsidRDefault="00693D9F"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1-0: </w:t>
      </w:r>
      <w:r w:rsidRPr="007E1FA5">
        <w:rPr>
          <w:rFonts w:eastAsia="Microsoft YaHei"/>
          <w:sz w:val="20"/>
          <w:szCs w:val="20"/>
        </w:rPr>
        <w:t>OPPO</w:t>
      </w:r>
      <w:r>
        <w:rPr>
          <w:rFonts w:eastAsia="Microsoft YaHei"/>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Microsoft YaHei"/>
          <w:sz w:val="20"/>
          <w:szCs w:val="20"/>
          <w:lang w:val="de-DE"/>
        </w:rPr>
      </w:pPr>
      <w:r>
        <w:rPr>
          <w:rFonts w:eastAsia="Microsoft YaHei"/>
          <w:sz w:val="20"/>
          <w:szCs w:val="20"/>
        </w:rPr>
        <w:t xml:space="preserve">Alt 1-1: </w:t>
      </w:r>
      <w:r w:rsidRPr="005C220B">
        <w:rPr>
          <w:rFonts w:eastAsia="Microsoft YaHei"/>
          <w:sz w:val="20"/>
          <w:szCs w:val="20"/>
          <w:lang w:val="de-DE"/>
        </w:rPr>
        <w:t>Ericsson, vivo, Lenovo/MotM, InterDigital</w:t>
      </w:r>
    </w:p>
    <w:p w14:paraId="67A85660" w14:textId="7CA3B2F9" w:rsidR="00693D9F" w:rsidRDefault="00693D9F" w:rsidP="000A757B">
      <w:pPr>
        <w:widowControl w:val="0"/>
        <w:snapToGrid w:val="0"/>
        <w:spacing w:before="120" w:after="120" w:line="240" w:lineRule="auto"/>
        <w:jc w:val="both"/>
        <w:rPr>
          <w:rFonts w:eastAsia="Microsoft YaHei"/>
          <w:sz w:val="20"/>
          <w:szCs w:val="20"/>
          <w:lang w:val="de-DE"/>
        </w:rPr>
      </w:pPr>
      <w:r>
        <w:rPr>
          <w:rFonts w:eastAsia="Microsoft YaHei"/>
          <w:sz w:val="20"/>
          <w:szCs w:val="20"/>
          <w:lang w:val="de-DE"/>
        </w:rPr>
        <w:t>Alt 2-0: Intel</w:t>
      </w:r>
    </w:p>
    <w:p w14:paraId="499F3025" w14:textId="7465277A" w:rsidR="00693D9F" w:rsidRDefault="00693D9F" w:rsidP="000A757B">
      <w:pPr>
        <w:widowControl w:val="0"/>
        <w:snapToGrid w:val="0"/>
        <w:spacing w:before="120" w:after="120" w:line="240" w:lineRule="auto"/>
        <w:jc w:val="both"/>
        <w:rPr>
          <w:rFonts w:eastAsia="Microsoft YaHei"/>
          <w:sz w:val="20"/>
          <w:szCs w:val="20"/>
        </w:rPr>
      </w:pPr>
      <w:r>
        <w:rPr>
          <w:rFonts w:eastAsia="Microsoft YaHei"/>
          <w:sz w:val="20"/>
          <w:szCs w:val="20"/>
          <w:lang w:val="de-DE"/>
        </w:rPr>
        <w:t xml:space="preserve">Alt 2-1: </w:t>
      </w:r>
      <w:r w:rsidRPr="007E1FA5">
        <w:rPr>
          <w:rFonts w:eastAsia="Microsoft YaHei"/>
          <w:sz w:val="20"/>
          <w:szCs w:val="20"/>
        </w:rPr>
        <w:t>Qualcomm, Huawei</w:t>
      </w:r>
      <w:r>
        <w:rPr>
          <w:rFonts w:eastAsia="Microsoft YaHei"/>
          <w:sz w:val="20"/>
          <w:szCs w:val="20"/>
        </w:rPr>
        <w:t>/HiSilicon</w:t>
      </w:r>
      <w:r w:rsidRPr="007E1FA5">
        <w:rPr>
          <w:rFonts w:eastAsia="Microsoft YaHei"/>
          <w:sz w:val="20"/>
          <w:szCs w:val="20"/>
        </w:rPr>
        <w:t>, vivo</w:t>
      </w:r>
      <w:r>
        <w:rPr>
          <w:rFonts w:eastAsia="Microsoft YaHei"/>
          <w:sz w:val="20"/>
          <w:szCs w:val="20"/>
        </w:rPr>
        <w:t>, OPPO, Apple, Xiaomi, CATT</w:t>
      </w:r>
    </w:p>
    <w:p w14:paraId="3F3123FD" w14:textId="77777777" w:rsidR="00693D9F" w:rsidRDefault="00693D9F"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It seems more discussion and analysis </w:t>
            </w:r>
            <w:proofErr w:type="gramStart"/>
            <w:r>
              <w:rPr>
                <w:rFonts w:eastAsia="Microsoft YaHei"/>
                <w:sz w:val="20"/>
                <w:szCs w:val="20"/>
              </w:rPr>
              <w:t>is</w:t>
            </w:r>
            <w:proofErr w:type="gramEnd"/>
            <w:r>
              <w:rPr>
                <w:rFonts w:eastAsia="Microsoft YaHei"/>
                <w:sz w:val="20"/>
                <w:szCs w:val="20"/>
              </w:rPr>
              <w:t xml:space="preserve"> needed as companies are uniform distributed among the alternatives. Please also </w:t>
            </w:r>
            <w:proofErr w:type="gramStart"/>
            <w:r>
              <w:rPr>
                <w:rFonts w:eastAsia="Microsoft YaHei"/>
                <w:sz w:val="20"/>
                <w:szCs w:val="20"/>
              </w:rPr>
              <w:t>take into account</w:t>
            </w:r>
            <w:proofErr w:type="gramEnd"/>
            <w:r>
              <w:rPr>
                <w:rFonts w:eastAsia="Microsoft YaHei"/>
                <w:sz w:val="20"/>
                <w:szCs w:val="20"/>
              </w:rPr>
              <w:t xml:space="preserve"> the progress on configurable GP for LTE</w:t>
            </w:r>
            <w:r w:rsidR="000F0F5D">
              <w:rPr>
                <w:rFonts w:eastAsia="Microsoft YaHei"/>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lastRenderedPageBreak/>
              <w:t>v</w:t>
            </w:r>
            <w:r>
              <w:rPr>
                <w:rFonts w:eastAsia="Microsoft YaHei"/>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5CAB888A" w14:textId="77777777" w:rsidTr="006E3B3D">
        <w:tc>
          <w:tcPr>
            <w:tcW w:w="2405" w:type="dxa"/>
          </w:tcPr>
          <w:p w14:paraId="0499BC4A" w14:textId="60DFF6EB" w:rsidR="001050F2" w:rsidRDefault="001050F2" w:rsidP="001050F2">
            <w:pPr>
              <w:widowControl w:val="0"/>
              <w:snapToGrid w:val="0"/>
              <w:spacing w:before="120" w:after="120" w:line="240" w:lineRule="auto"/>
              <w:rPr>
                <w:rFonts w:eastAsia="Microsoft YaHei"/>
                <w:sz w:val="20"/>
                <w:szCs w:val="20"/>
              </w:rPr>
            </w:pPr>
          </w:p>
        </w:tc>
        <w:tc>
          <w:tcPr>
            <w:tcW w:w="6945" w:type="dxa"/>
          </w:tcPr>
          <w:p w14:paraId="18D91FF4" w14:textId="59A66E3D" w:rsidR="001050F2" w:rsidRDefault="001050F2" w:rsidP="001050F2">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1" w14:textId="34A49C70"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8B69E4">
        <w:rPr>
          <w:rFonts w:eastAsia="Microsoft YaHei"/>
          <w:b/>
          <w:i/>
          <w:sz w:val="20"/>
          <w:szCs w:val="20"/>
          <w:highlight w:val="yellow"/>
        </w:rPr>
        <w:t xml:space="preserve"> 3-5</w:t>
      </w:r>
      <w:r w:rsidRPr="00F96F20">
        <w:rPr>
          <w:rFonts w:eastAsia="Microsoft YaHei"/>
          <w:b/>
          <w:i/>
          <w:sz w:val="20"/>
          <w:szCs w:val="20"/>
          <w:highlight w:val="yellow"/>
        </w:rPr>
        <w:t>:</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4535702F" w14:textId="2D410F79" w:rsidR="00112DC3" w:rsidRDefault="00112DC3">
      <w:pPr>
        <w:widowControl w:val="0"/>
        <w:snapToGrid w:val="0"/>
        <w:spacing w:before="120" w:after="120" w:line="240" w:lineRule="auto"/>
        <w:jc w:val="both"/>
        <w:rPr>
          <w:rFonts w:eastAsia="Microsoft YaHei"/>
          <w:sz w:val="20"/>
          <w:szCs w:val="20"/>
        </w:rPr>
      </w:pPr>
      <w:r>
        <w:rPr>
          <w:rFonts w:eastAsia="Microsoft YaHei" w:hint="eastAsia"/>
          <w:sz w:val="20"/>
          <w:szCs w:val="20"/>
        </w:rPr>
        <w:t>Support</w:t>
      </w:r>
      <w:r>
        <w:rPr>
          <w:rFonts w:eastAsia="Microsoft YaHei"/>
          <w:sz w:val="20"/>
          <w:szCs w:val="20"/>
        </w:rPr>
        <w:t xml:space="preserve"> 4T6R: </w:t>
      </w:r>
      <w:r w:rsidR="00324FC1" w:rsidRPr="002154F4">
        <w:rPr>
          <w:rFonts w:eastAsia="Microsoft YaHei"/>
          <w:sz w:val="20"/>
          <w:szCs w:val="20"/>
          <w:lang w:val="fr-FR"/>
        </w:rPr>
        <w:t>Qualcomm, CMCC, Xiaomi, InterDigital, Lenovo/MotM</w:t>
      </w:r>
      <w:r w:rsidR="00324FC1">
        <w:rPr>
          <w:rFonts w:eastAsia="Microsoft YaHei"/>
          <w:sz w:val="20"/>
          <w:szCs w:val="20"/>
          <w:lang w:val="fr-FR"/>
        </w:rPr>
        <w:t>, MediaTek, NTT DOCOMO</w:t>
      </w:r>
    </w:p>
    <w:p w14:paraId="2E6DCBF0" w14:textId="526073F0" w:rsidR="00112DC3" w:rsidRDefault="00B0186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K not to support 4T6R: </w:t>
      </w:r>
      <w:r w:rsidR="00324FC1">
        <w:rPr>
          <w:rFonts w:eastAsia="Microsoft YaHei"/>
          <w:sz w:val="20"/>
          <w:szCs w:val="20"/>
        </w:rPr>
        <w:t>OPPO, NEC, Ericsson, vivo, Huawei/HiSilicon</w:t>
      </w:r>
    </w:p>
    <w:p w14:paraId="0E5391CA" w14:textId="77777777" w:rsidR="007A6248" w:rsidRDefault="007A6248">
      <w:pPr>
        <w:widowControl w:val="0"/>
        <w:snapToGrid w:val="0"/>
        <w:spacing w:before="120" w:after="120" w:line="240" w:lineRule="auto"/>
        <w:jc w:val="both"/>
        <w:rPr>
          <w:rFonts w:eastAsia="Microsoft YaHei"/>
          <w:sz w:val="20"/>
          <w:szCs w:val="20"/>
        </w:rPr>
      </w:pPr>
    </w:p>
    <w:p w14:paraId="370CAE1A" w14:textId="3213EDFB" w:rsidR="007A6248" w:rsidRDefault="007A6248">
      <w:pPr>
        <w:widowControl w:val="0"/>
        <w:snapToGrid w:val="0"/>
        <w:spacing w:before="120" w:after="120" w:line="240" w:lineRule="auto"/>
        <w:jc w:val="both"/>
        <w:rPr>
          <w:rFonts w:eastAsia="Microsoft YaHei"/>
          <w:sz w:val="20"/>
          <w:szCs w:val="20"/>
        </w:rPr>
      </w:pPr>
      <w:r>
        <w:rPr>
          <w:rFonts w:eastAsia="Microsoft YaHei"/>
          <w:sz w:val="20"/>
          <w:szCs w:val="20"/>
        </w:rPr>
        <w:t>We have discussed this issue since the beginning of this WI, and no progress has been made. FL encourages companies to share your view on whether the conclusion is acceptable or not</w:t>
      </w:r>
      <w:r w:rsidR="006844ED">
        <w:rPr>
          <w:rFonts w:eastAsia="Microsoft YaHei"/>
          <w:sz w:val="20"/>
          <w:szCs w:val="20"/>
        </w:rPr>
        <w:t>, more than just your preference</w:t>
      </w:r>
      <w:r>
        <w:rPr>
          <w:rFonts w:eastAsia="Microsoft YaHei"/>
          <w:sz w:val="20"/>
          <w:szCs w:val="20"/>
        </w:rPr>
        <w:t>.</w:t>
      </w:r>
    </w:p>
    <w:p w14:paraId="3D8D0436" w14:textId="77777777" w:rsidR="007A6248" w:rsidRDefault="007A6248">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00E3AFCF" w14:textId="77777777" w:rsidTr="00515754">
        <w:tc>
          <w:tcPr>
            <w:tcW w:w="2405" w:type="dxa"/>
          </w:tcPr>
          <w:p w14:paraId="00E3AFCD" w14:textId="3A26CD20" w:rsidR="001050F2" w:rsidRDefault="001050F2" w:rsidP="001050F2">
            <w:pPr>
              <w:widowControl w:val="0"/>
              <w:snapToGrid w:val="0"/>
              <w:spacing w:before="120" w:after="120" w:line="240" w:lineRule="auto"/>
              <w:rPr>
                <w:rFonts w:eastAsia="Microsoft YaHei"/>
                <w:sz w:val="20"/>
                <w:szCs w:val="20"/>
              </w:rPr>
            </w:pPr>
          </w:p>
        </w:tc>
        <w:tc>
          <w:tcPr>
            <w:tcW w:w="6945" w:type="dxa"/>
          </w:tcPr>
          <w:p w14:paraId="00E3AFCE" w14:textId="698F5117" w:rsidR="001050F2" w:rsidRDefault="001050F2" w:rsidP="001050F2">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p>
    <w:p w14:paraId="168F9BE9" w14:textId="6E2F8DDD" w:rsidR="00121394" w:rsidRPr="001C1A30" w:rsidRDefault="00121394" w:rsidP="001C1A30">
      <w:pPr>
        <w:pStyle w:val="ListParagraph"/>
        <w:widowControl w:val="0"/>
        <w:numPr>
          <w:ilvl w:val="0"/>
          <w:numId w:val="8"/>
        </w:numPr>
        <w:snapToGrid w:val="0"/>
        <w:spacing w:before="120" w:after="120" w:line="240" w:lineRule="auto"/>
        <w:jc w:val="both"/>
        <w:rPr>
          <w:rFonts w:eastAsiaTheme="minorEastAsia"/>
          <w:i/>
          <w:sz w:val="20"/>
          <w:szCs w:val="20"/>
        </w:rPr>
      </w:pPr>
      <w:r w:rsidRPr="00EB4EEB">
        <w:rPr>
          <w:rFonts w:eastAsia="Microsoft YaHei"/>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1750D22D"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Lenovo/</w:t>
      </w:r>
      <w:proofErr w:type="spellStart"/>
      <w:r>
        <w:rPr>
          <w:rFonts w:eastAsiaTheme="minorEastAsia"/>
          <w:sz w:val="20"/>
          <w:szCs w:val="20"/>
        </w:rPr>
        <w:t>MotM</w:t>
      </w:r>
      <w:proofErr w:type="spellEnd"/>
      <w:r>
        <w:rPr>
          <w:rFonts w:eastAsiaTheme="minorEastAsia"/>
          <w:sz w:val="20"/>
          <w:szCs w:val="20"/>
        </w:rPr>
        <w:t xml:space="preserve">, Xiaomi, </w:t>
      </w:r>
      <w:r w:rsidR="00C506D4">
        <w:rPr>
          <w:rFonts w:eastAsiaTheme="minorEastAsia"/>
          <w:sz w:val="20"/>
          <w:szCs w:val="20"/>
        </w:rPr>
        <w:t xml:space="preserve">ZTE, Samsung, </w:t>
      </w:r>
      <w:proofErr w:type="spellStart"/>
      <w:r w:rsidR="00C506D4">
        <w:rPr>
          <w:rFonts w:eastAsiaTheme="minorEastAsia"/>
          <w:sz w:val="20"/>
          <w:szCs w:val="20"/>
        </w:rPr>
        <w:t>Spreadtrum</w:t>
      </w:r>
      <w:proofErr w:type="spellEnd"/>
      <w:r w:rsidR="00C506D4">
        <w:rPr>
          <w:rFonts w:eastAsiaTheme="minorEastAsia"/>
          <w:sz w:val="20"/>
          <w:szCs w:val="20"/>
        </w:rPr>
        <w:t>, CATT, Ericsson, Intel, NTT DOCOMO</w:t>
      </w:r>
    </w:p>
    <w:p w14:paraId="107B7704" w14:textId="351B316B" w:rsidR="00E86E31" w:rsidRDefault="00E86E31">
      <w:pPr>
        <w:widowControl w:val="0"/>
        <w:snapToGrid w:val="0"/>
        <w:spacing w:before="120" w:after="120" w:line="240" w:lineRule="auto"/>
        <w:jc w:val="both"/>
        <w:rPr>
          <w:rFonts w:eastAsiaTheme="minorEastAsia"/>
          <w:sz w:val="20"/>
          <w:szCs w:val="20"/>
        </w:rPr>
      </w:pPr>
      <w:r>
        <w:rPr>
          <w:rFonts w:eastAsiaTheme="minorEastAsia"/>
          <w:sz w:val="20"/>
          <w:szCs w:val="20"/>
        </w:rPr>
        <w:t>Add (12, 3): LGE, Huawei/</w:t>
      </w:r>
      <w:proofErr w:type="spellStart"/>
      <w:r>
        <w:rPr>
          <w:rFonts w:eastAsiaTheme="minorEastAsia"/>
          <w:sz w:val="20"/>
          <w:szCs w:val="20"/>
        </w:rPr>
        <w:t>HiSilicon</w:t>
      </w:r>
      <w:proofErr w:type="spellEnd"/>
      <w:r>
        <w:rPr>
          <w:rFonts w:eastAsiaTheme="minorEastAsia"/>
          <w:sz w:val="20"/>
          <w:szCs w:val="20"/>
        </w:rPr>
        <w:t>, Futurewei</w:t>
      </w:r>
    </w:p>
    <w:p w14:paraId="129BC81D" w14:textId="1F35CB89" w:rsidR="00C506D4" w:rsidRDefault="00C506D4">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w:t>
      </w:r>
      <w:proofErr w:type="spellStart"/>
      <w:r>
        <w:rPr>
          <w:rFonts w:eastAsiaTheme="minorEastAsia"/>
          <w:sz w:val="20"/>
          <w:szCs w:val="20"/>
        </w:rPr>
        <w:t>N_symbol</w:t>
      </w:r>
      <w:proofErr w:type="spellEnd"/>
      <w:r>
        <w:rPr>
          <w:rFonts w:eastAsiaTheme="minorEastAsia"/>
          <w:sz w:val="20"/>
          <w:szCs w:val="20"/>
        </w:rPr>
        <w:t xml:space="preserve"> = 10 and 14: Qualcomm, vivo</w:t>
      </w:r>
    </w:p>
    <w:p w14:paraId="5B1E9A3F" w14:textId="77777777" w:rsidR="00E86E31" w:rsidRDefault="00E86E31">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Microsoft YaHei"/>
                <w:sz w:val="20"/>
                <w:szCs w:val="20"/>
              </w:rPr>
            </w:pPr>
            <w:bookmarkStart w:id="3" w:name="_Hlk68990947"/>
            <w:r>
              <w:rPr>
                <w:rFonts w:eastAsia="Microsoft YaHei"/>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Microsoft YaHei"/>
                <w:sz w:val="20"/>
                <w:szCs w:val="20"/>
              </w:rPr>
            </w:pPr>
            <w:r>
              <w:rPr>
                <w:rFonts w:eastAsia="Microsoft YaHei"/>
                <w:sz w:val="20"/>
                <w:szCs w:val="20"/>
              </w:rPr>
              <w:t>Adding (12,3) is fine with us.</w:t>
            </w:r>
            <w:r w:rsidR="001C054A">
              <w:rPr>
                <w:rFonts w:eastAsia="Microsoft YaHei"/>
                <w:sz w:val="20"/>
                <w:szCs w:val="20"/>
              </w:rPr>
              <w:t xml:space="preserve"> Adding 10 and 14 symbols is also fine. </w:t>
            </w:r>
          </w:p>
        </w:tc>
      </w:tr>
      <w:bookmarkEnd w:id="3"/>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Microsoft YaHei"/>
                <w:sz w:val="20"/>
                <w:szCs w:val="20"/>
              </w:rPr>
            </w:pPr>
            <w:r>
              <w:rPr>
                <w:rFonts w:eastAsia="Microsoft YaHei"/>
                <w:sz w:val="20"/>
                <w:szCs w:val="20"/>
              </w:rPr>
              <w:t xml:space="preserve">We still think </w:t>
            </w:r>
            <w:proofErr w:type="spellStart"/>
            <w:r>
              <w:rPr>
                <w:rFonts w:eastAsia="Microsoft YaHei"/>
                <w:sz w:val="20"/>
                <w:szCs w:val="20"/>
              </w:rPr>
              <w:t>N_symbol</w:t>
            </w:r>
            <w:proofErr w:type="spellEnd"/>
            <w:r>
              <w:rPr>
                <w:rFonts w:eastAsia="Microsoft YaHei"/>
                <w:sz w:val="20"/>
                <w:szCs w:val="20"/>
              </w:rPr>
              <w:t xml:space="preserve">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Microsoft YaHei"/>
                <w:sz w:val="20"/>
                <w:szCs w:val="20"/>
              </w:rPr>
            </w:pPr>
            <w:r>
              <w:rPr>
                <w:rFonts w:eastAsia="Microsoft YaHei"/>
                <w:sz w:val="20"/>
                <w:szCs w:val="20"/>
              </w:rPr>
              <w:t>Similar view as Ericsson and vivo.</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LGE, ZTE, Qualcomm, Samsung, </w:t>
      </w:r>
      <w:proofErr w:type="spellStart"/>
      <w:r>
        <w:rPr>
          <w:rFonts w:eastAsiaTheme="minorEastAsia"/>
          <w:sz w:val="20"/>
          <w:szCs w:val="20"/>
        </w:rPr>
        <w:t>Spreadtrum</w:t>
      </w:r>
      <w:proofErr w:type="spellEnd"/>
      <w:r>
        <w:rPr>
          <w:rFonts w:eastAsiaTheme="minorEastAsia"/>
          <w:sz w:val="20"/>
          <w:szCs w:val="20"/>
        </w:rPr>
        <w:t>,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Microsoft YaHei"/>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9521FB2" w14:textId="53A1DD3E" w:rsidR="00981C47" w:rsidRDefault="004B506A" w:rsidP="00981C47">
            <w:pPr>
              <w:widowControl w:val="0"/>
              <w:snapToGrid w:val="0"/>
              <w:spacing w:before="120" w:after="120" w:line="240" w:lineRule="auto"/>
              <w:rPr>
                <w:rFonts w:eastAsia="Microsoft YaHei"/>
                <w:sz w:val="20"/>
                <w:szCs w:val="20"/>
              </w:rPr>
            </w:pPr>
            <w:r>
              <w:rPr>
                <w:rFonts w:eastAsia="Microsoft YaHei"/>
                <w:sz w:val="20"/>
                <w:szCs w:val="20"/>
              </w:rPr>
              <w:t xml:space="preserve">If RAN1 only agrees on {2,4}, the added flexibility may be too little so that RPFS may be not useful at all. For example, m=160 PRBs is supported, with PF=2 or 4, we transmit on 80 or 40 PRBs. But m=80 or m=40 is already supported and can be configured/triggered. </w:t>
            </w:r>
            <w:proofErr w:type="gramStart"/>
            <w:r>
              <w:rPr>
                <w:rFonts w:eastAsia="Microsoft YaHei"/>
                <w:sz w:val="20"/>
                <w:szCs w:val="20"/>
              </w:rPr>
              <w:t>So</w:t>
            </w:r>
            <w:proofErr w:type="gramEnd"/>
            <w:r>
              <w:rPr>
                <w:rFonts w:eastAsia="Microsoft YaHei"/>
                <w:sz w:val="20"/>
                <w:szCs w:val="20"/>
              </w:rPr>
              <w:t xml:space="preserve"> what is new</w:t>
            </w:r>
            <w:r w:rsidR="00A5417B">
              <w:rPr>
                <w:rFonts w:eastAsia="Microsoft YaHei"/>
                <w:sz w:val="20"/>
                <w:szCs w:val="20"/>
              </w:rPr>
              <w:t xml:space="preserve"> and appealing with this feature compared with existing design</w:t>
            </w:r>
            <w:r>
              <w:rPr>
                <w:rFonts w:eastAsia="Microsoft YaHei"/>
                <w:sz w:val="20"/>
                <w:szCs w:val="20"/>
              </w:rPr>
              <w:t xml:space="preserve">? </w:t>
            </w:r>
            <w:proofErr w:type="spellStart"/>
            <w:r w:rsidR="00A531C3">
              <w:rPr>
                <w:rFonts w:eastAsia="Microsoft YaHei"/>
                <w:sz w:val="20"/>
                <w:szCs w:val="20"/>
              </w:rPr>
              <w:t>K_hopping</w:t>
            </w:r>
            <w:proofErr w:type="spellEnd"/>
            <w:r w:rsidR="00A531C3">
              <w:rPr>
                <w:rFonts w:eastAsia="Microsoft YaHei"/>
                <w:sz w:val="20"/>
                <w:szCs w:val="20"/>
              </w:rPr>
              <w:t xml:space="preserve"> may add a little bit flexibility, and dynamic signaling of PF and </w:t>
            </w:r>
            <w:proofErr w:type="spellStart"/>
            <w:r w:rsidR="00A531C3">
              <w:rPr>
                <w:rFonts w:eastAsia="Microsoft YaHei"/>
                <w:sz w:val="20"/>
                <w:szCs w:val="20"/>
              </w:rPr>
              <w:t>kF</w:t>
            </w:r>
            <w:proofErr w:type="spellEnd"/>
            <w:r w:rsidR="00A531C3">
              <w:rPr>
                <w:rFonts w:eastAsia="Microsoft YaHei"/>
                <w:sz w:val="20"/>
                <w:szCs w:val="20"/>
              </w:rPr>
              <w:t xml:space="preserve"> may also add a little bit flexibility (though we see quite some resistance</w:t>
            </w:r>
            <w:r w:rsidR="00A5417B">
              <w:rPr>
                <w:rFonts w:eastAsia="Microsoft YaHei"/>
                <w:sz w:val="20"/>
                <w:szCs w:val="20"/>
              </w:rPr>
              <w:t xml:space="preserve"> from companies</w:t>
            </w:r>
            <w:r w:rsidR="00A531C3">
              <w:rPr>
                <w:rFonts w:eastAsia="Microsoft YaHei"/>
                <w:sz w:val="20"/>
                <w:szCs w:val="20"/>
              </w:rPr>
              <w:t xml:space="preserve">), but </w:t>
            </w:r>
            <w:proofErr w:type="gramStart"/>
            <w:r w:rsidR="00A531C3">
              <w:rPr>
                <w:rFonts w:eastAsia="Microsoft YaHei"/>
                <w:sz w:val="20"/>
                <w:szCs w:val="20"/>
              </w:rPr>
              <w:t>overall</w:t>
            </w:r>
            <w:proofErr w:type="gramEnd"/>
            <w:r w:rsidR="00A531C3">
              <w:rPr>
                <w:rFonts w:eastAsia="Microsoft YaHei"/>
                <w:sz w:val="20"/>
                <w:szCs w:val="20"/>
              </w:rPr>
              <w:t xml:space="preserve"> the design cannot achieve the design </w:t>
            </w:r>
            <w:r w:rsidR="00A5417B">
              <w:rPr>
                <w:rFonts w:eastAsia="Microsoft YaHei"/>
                <w:sz w:val="20"/>
                <w:szCs w:val="20"/>
              </w:rPr>
              <w:t>goal with only {2,4}</w:t>
            </w:r>
            <w:r w:rsidR="00A531C3">
              <w:rPr>
                <w:rFonts w:eastAsia="Microsoft YaHei"/>
                <w:sz w:val="20"/>
                <w:szCs w:val="20"/>
              </w:rPr>
              <w:t>.</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687177F7" w:rsidR="0067038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lastRenderedPageBreak/>
        <w:t>Support</w:t>
      </w:r>
      <w:r w:rsidR="009A34D4">
        <w:rPr>
          <w:rFonts w:eastAsia="Microsoft YaHei"/>
          <w:sz w:val="20"/>
          <w:szCs w:val="20"/>
        </w:rPr>
        <w:t>:</w:t>
      </w:r>
      <w:r>
        <w:rPr>
          <w:rFonts w:eastAsia="Microsoft YaHei"/>
          <w:sz w:val="20"/>
          <w:szCs w:val="20"/>
        </w:rPr>
        <w:t xml:space="preserve"> </w:t>
      </w:r>
      <w:r w:rsidRPr="002273C4">
        <w:rPr>
          <w:rFonts w:eastAsia="Microsoft YaHei"/>
          <w:sz w:val="20"/>
          <w:szCs w:val="20"/>
        </w:rPr>
        <w:t>Qualcomm, ZTE, MediaTek, Ericsson, Apple, NTT DOCOMO, Nokia/NSB, vivo, Lenovo/</w:t>
      </w:r>
      <w:proofErr w:type="spellStart"/>
      <w:r w:rsidRPr="002273C4">
        <w:rPr>
          <w:rFonts w:eastAsia="Microsoft YaHei"/>
          <w:sz w:val="20"/>
          <w:szCs w:val="20"/>
        </w:rPr>
        <w:t>MotM</w:t>
      </w:r>
      <w:proofErr w:type="spellEnd"/>
      <w:r w:rsidRPr="002273C4">
        <w:rPr>
          <w:rFonts w:eastAsia="Microsoft YaHei"/>
          <w:sz w:val="20"/>
          <w:szCs w:val="20"/>
        </w:rPr>
        <w:t xml:space="preserve">, </w:t>
      </w:r>
      <w:proofErr w:type="spellStart"/>
      <w:r w:rsidRPr="002273C4">
        <w:rPr>
          <w:rFonts w:eastAsia="Microsoft YaHei"/>
          <w:sz w:val="20"/>
          <w:szCs w:val="20"/>
        </w:rPr>
        <w:t>Spreadtrum</w:t>
      </w:r>
      <w:proofErr w:type="spellEnd"/>
      <w:r w:rsidRPr="002273C4">
        <w:rPr>
          <w:rFonts w:eastAsia="Microsoft YaHei"/>
          <w:sz w:val="20"/>
          <w:szCs w:val="20"/>
        </w:rPr>
        <w:t>, CATT, NEC, OPPO, Xiaomi, Intel</w:t>
      </w:r>
      <w:r>
        <w:rPr>
          <w:rFonts w:eastAsia="Microsoft YaHei"/>
          <w:sz w:val="20"/>
          <w:szCs w:val="20"/>
        </w:rPr>
        <w:t xml:space="preserve"> (Based on gNB configuration)</w:t>
      </w:r>
    </w:p>
    <w:p w14:paraId="38F0DBA9" w14:textId="77777777" w:rsidR="00670384" w:rsidRDefault="00670384" w:rsidP="00670384">
      <w:pPr>
        <w:widowControl w:val="0"/>
        <w:snapToGrid w:val="0"/>
        <w:spacing w:before="120" w:after="120" w:line="240" w:lineRule="auto"/>
        <w:jc w:val="both"/>
        <w:rPr>
          <w:rFonts w:eastAsia="Microsoft YaHei"/>
          <w:sz w:val="20"/>
          <w:szCs w:val="20"/>
        </w:rPr>
      </w:pPr>
    </w:p>
    <w:p w14:paraId="0B27AC5A" w14:textId="77777777" w:rsidR="00670384" w:rsidRDefault="00670384" w:rsidP="00670384">
      <w:pPr>
        <w:widowControl w:val="0"/>
        <w:snapToGrid w:val="0"/>
        <w:spacing w:before="120" w:after="120" w:line="240" w:lineRule="auto"/>
        <w:jc w:val="both"/>
        <w:rPr>
          <w:rFonts w:eastAsia="Microsoft YaHei"/>
          <w:sz w:val="20"/>
          <w:szCs w:val="20"/>
        </w:rPr>
      </w:pPr>
      <w:r w:rsidRPr="003E596F">
        <w:rPr>
          <w:rFonts w:eastAsia="Microsoft YaHei"/>
          <w:i/>
          <w:sz w:val="20"/>
          <w:szCs w:val="20"/>
        </w:rPr>
        <w:t>Another alternative</w:t>
      </w:r>
      <w:r>
        <w:rPr>
          <w:rFonts w:eastAsia="Microsoft YaHei"/>
          <w:sz w:val="20"/>
          <w:szCs w:val="20"/>
        </w:rPr>
        <w:t xml:space="preserve"> – </w:t>
      </w:r>
      <w:r w:rsidRPr="003E596F">
        <w:rPr>
          <w:rFonts w:eastAsia="Microsoft YaHei"/>
          <w:i/>
          <w:sz w:val="20"/>
          <w:szCs w:val="20"/>
        </w:rPr>
        <w:t>Alt</w:t>
      </w:r>
      <w:r>
        <w:rPr>
          <w:rFonts w:eastAsia="Microsoft YaHei"/>
          <w:i/>
          <w:sz w:val="20"/>
          <w:szCs w:val="20"/>
        </w:rPr>
        <w:t xml:space="preserve"> </w:t>
      </w:r>
      <w:r w:rsidRPr="003E596F">
        <w:rPr>
          <w:rFonts w:eastAsia="Microsoft YaHei"/>
          <w:i/>
          <w:sz w:val="20"/>
          <w:szCs w:val="20"/>
        </w:rPr>
        <w:t>2:</w:t>
      </w:r>
      <w:r>
        <w:rPr>
          <w:rFonts w:eastAsia="Microsoft YaHei"/>
          <w:sz w:val="20"/>
          <w:szCs w:val="20"/>
        </w:rPr>
        <w:t xml:space="preserve"> </w:t>
      </w:r>
      <w:r w:rsidRPr="003E596F">
        <w:rPr>
          <w:rFonts w:eastAsia="Microsoft YaHei"/>
          <w:bCs/>
          <w:i/>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E596F">
        <w:rPr>
          <w:rFonts w:eastAsia="Microsoft YaHei"/>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Huawei/</w:t>
      </w:r>
      <w:proofErr w:type="spellStart"/>
      <w:r>
        <w:rPr>
          <w:rFonts w:eastAsia="Microsoft YaHei"/>
          <w:sz w:val="20"/>
          <w:szCs w:val="20"/>
        </w:rPr>
        <w:t>HiSilicon</w:t>
      </w:r>
      <w:proofErr w:type="spellEnd"/>
      <w:r>
        <w:rPr>
          <w:rFonts w:eastAsia="Microsoft YaHei"/>
          <w:sz w:val="20"/>
          <w:szCs w:val="20"/>
        </w:rPr>
        <w:t xml:space="preserve">, Futurewei, </w:t>
      </w:r>
      <w:r w:rsidRPr="002273C4">
        <w:rPr>
          <w:rFonts w:eastAsia="Microsoft YaHei"/>
          <w:sz w:val="20"/>
          <w:szCs w:val="20"/>
        </w:rPr>
        <w:t>Intel</w:t>
      </w:r>
      <w:r>
        <w:rPr>
          <w:rFonts w:eastAsia="Microsoft YaHei"/>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Microsoft YaHei"/>
                <w:sz w:val="20"/>
                <w:szCs w:val="20"/>
              </w:rPr>
            </w:pPr>
            <w:r>
              <w:rPr>
                <w:rFonts w:eastAsia="Microsoft YaHei"/>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Microsoft YaHei"/>
                <w:sz w:val="20"/>
                <w:szCs w:val="20"/>
              </w:rPr>
            </w:pPr>
            <w:r>
              <w:rPr>
                <w:rFonts w:eastAsia="Microsoft YaHei"/>
                <w:sz w:val="20"/>
                <w:szCs w:val="20"/>
              </w:rPr>
              <w:t xml:space="preserve">For capacity enhancement, Alt 2 is </w:t>
            </w:r>
            <w:proofErr w:type="gramStart"/>
            <w:r>
              <w:rPr>
                <w:rFonts w:eastAsia="Microsoft YaHei"/>
                <w:sz w:val="20"/>
                <w:szCs w:val="20"/>
              </w:rPr>
              <w:t>definitely better</w:t>
            </w:r>
            <w:proofErr w:type="gramEnd"/>
            <w:r>
              <w:rPr>
                <w:rFonts w:eastAsia="Microsoft YaHei"/>
                <w:sz w:val="20"/>
                <w:szCs w:val="20"/>
              </w:rPr>
              <w:t xml:space="preserve">. For coverage enhancement, Alt 1 is better. What Intel suggested makes </w:t>
            </w:r>
            <w:r w:rsidR="00FA4C15">
              <w:rPr>
                <w:rFonts w:eastAsia="Microsoft YaHei"/>
                <w:sz w:val="20"/>
                <w:szCs w:val="20"/>
              </w:rPr>
              <w:t>most sense.</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9A34D4">
        <w:rPr>
          <w:rFonts w:eastAsia="Microsoft YaHei"/>
          <w:sz w:val="20"/>
          <w:szCs w:val="20"/>
        </w:rPr>
        <w:t>:</w:t>
      </w:r>
      <w:r>
        <w:rPr>
          <w:rFonts w:eastAsia="Microsoft YaHei"/>
          <w:sz w:val="20"/>
          <w:szCs w:val="20"/>
        </w:rPr>
        <w:t xml:space="preserve"> </w:t>
      </w:r>
      <w:r w:rsidRPr="00BC78FB">
        <w:rPr>
          <w:rFonts w:eastAsia="Microsoft YaHei" w:hint="eastAsia"/>
          <w:sz w:val="20"/>
          <w:szCs w:val="20"/>
        </w:rPr>
        <w:t>A</w:t>
      </w:r>
      <w:r w:rsidRPr="00BC78FB">
        <w:rPr>
          <w:rFonts w:eastAsia="Microsoft YaHei"/>
          <w:sz w:val="20"/>
          <w:szCs w:val="20"/>
        </w:rPr>
        <w:t xml:space="preserve">pple, Nokia/NSB, Huawei/HiSilicon, ZTE, vivo, Samsung, Futurewei, NEC, OPPO, </w:t>
      </w:r>
      <w:proofErr w:type="spellStart"/>
      <w:r w:rsidRPr="00BC78FB">
        <w:rPr>
          <w:rFonts w:eastAsia="Microsoft YaHei"/>
          <w:sz w:val="20"/>
          <w:szCs w:val="20"/>
        </w:rPr>
        <w:t>Spreadtrum</w:t>
      </w:r>
      <w:proofErr w:type="spellEnd"/>
      <w:r w:rsidRPr="00BC78FB">
        <w:rPr>
          <w:rFonts w:eastAsia="Microsoft YaHei"/>
          <w:sz w:val="20"/>
          <w:szCs w:val="20"/>
        </w:rPr>
        <w:t>, Intel</w:t>
      </w:r>
    </w:p>
    <w:p w14:paraId="61FF9852" w14:textId="4D127762"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gainst (Support &gt;6 for max CS, </w:t>
      </w:r>
      <w:r>
        <w:rPr>
          <w:rFonts w:eastAsia="Microsoft YaHei"/>
          <w:bCs/>
          <w:sz w:val="20"/>
          <w:szCs w:val="20"/>
        </w:rPr>
        <w:t>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r>
        <w:rPr>
          <w:rFonts w:eastAsia="Microsoft YaHei"/>
          <w:sz w:val="20"/>
          <w:szCs w:val="20"/>
        </w:rPr>
        <w:t xml:space="preserve">): </w:t>
      </w:r>
      <w:r w:rsidRPr="00E81D51">
        <w:rPr>
          <w:rFonts w:eastAsia="Microsoft YaHei"/>
          <w:bCs/>
          <w:sz w:val="20"/>
          <w:szCs w:val="20"/>
        </w:rPr>
        <w:t>Qualcomm, Ericsson, Lenovo/</w:t>
      </w:r>
      <w:proofErr w:type="spellStart"/>
      <w:r w:rsidRPr="00E81D51">
        <w:rPr>
          <w:rFonts w:eastAsia="Microsoft YaHei"/>
          <w:bCs/>
          <w:sz w:val="20"/>
          <w:szCs w:val="20"/>
        </w:rPr>
        <w:t>MotM</w:t>
      </w:r>
      <w:proofErr w:type="spellEnd"/>
      <w:r w:rsidRPr="00E81D51">
        <w:rPr>
          <w:rFonts w:eastAsia="Microsoft YaHei"/>
          <w:bCs/>
          <w:sz w:val="20"/>
          <w:szCs w:val="20"/>
        </w:rPr>
        <w:t>, CATT</w:t>
      </w:r>
    </w:p>
    <w:p w14:paraId="520CB021" w14:textId="77777777" w:rsidR="00644A91" w:rsidRPr="00525C61" w:rsidRDefault="00644A91"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Against. There is an issue with 4 ports</w:t>
            </w:r>
            <w:r w:rsidR="00B84486">
              <w:rPr>
                <w:rFonts w:eastAsia="Microsoft YaHei"/>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6A38A0B" w14:textId="0B5F70A5" w:rsidR="004F31A7" w:rsidRDefault="0089372C" w:rsidP="004F31A7">
            <w:pPr>
              <w:widowControl w:val="0"/>
              <w:snapToGrid w:val="0"/>
              <w:spacing w:before="120" w:after="120" w:line="240" w:lineRule="auto"/>
              <w:rPr>
                <w:rFonts w:eastAsia="Microsoft YaHei"/>
                <w:sz w:val="20"/>
                <w:szCs w:val="20"/>
              </w:rPr>
            </w:pPr>
            <w:r>
              <w:rPr>
                <w:rFonts w:eastAsia="Microsoft YaHei"/>
                <w:sz w:val="20"/>
                <w:szCs w:val="20"/>
              </w:rPr>
              <w:t>Support</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Microsoft YaHei"/>
          <w:sz w:val="20"/>
          <w:szCs w:val="20"/>
        </w:rPr>
      </w:pPr>
    </w:p>
    <w:p w14:paraId="5D4398F0" w14:textId="77777777" w:rsidR="00FC59B3" w:rsidRPr="00FC59B3" w:rsidRDefault="00FC59B3">
      <w:pPr>
        <w:widowControl w:val="0"/>
        <w:snapToGrid w:val="0"/>
        <w:spacing w:before="120" w:after="120" w:line="240" w:lineRule="auto"/>
        <w:jc w:val="both"/>
        <w:rPr>
          <w:rFonts w:eastAsia="Microsoft YaHei"/>
          <w:sz w:val="20"/>
          <w:szCs w:val="20"/>
        </w:rPr>
      </w:pPr>
    </w:p>
    <w:p w14:paraId="054F1DC9" w14:textId="77777777" w:rsidR="00FC59B3" w:rsidRPr="00FC59B3" w:rsidRDefault="00FC59B3">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lastRenderedPageBreak/>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sidR="00C81B91">
              <w:rPr>
                <w:rFonts w:eastAsia="Microsoft YaHei"/>
                <w:b/>
                <w:sz w:val="20"/>
                <w:szCs w:val="20"/>
                <w:u w:val="single"/>
              </w:rPr>
              <w:t>6</w:t>
            </w:r>
            <w:r>
              <w:rPr>
                <w:rFonts w:eastAsia="Microsoft YaHei"/>
                <w:b/>
                <w:sz w:val="20"/>
                <w:szCs w:val="20"/>
                <w:u w:val="single"/>
              </w:rPr>
              <w:t>-</w:t>
            </w:r>
            <w:r w:rsidRPr="008C6D01">
              <w:rPr>
                <w:rFonts w:eastAsia="Microsoft YaHei"/>
                <w:b/>
                <w:sz w:val="20"/>
                <w:szCs w:val="20"/>
                <w:u w:val="single"/>
              </w:rPr>
              <w:t>e</w:t>
            </w:r>
          </w:p>
          <w:p w14:paraId="54A00685" w14:textId="77777777" w:rsidR="00B95BF9" w:rsidRPr="00B95BF9" w:rsidRDefault="00B95BF9" w:rsidP="00B95BF9">
            <w:pPr>
              <w:adjustRightInd w:val="0"/>
              <w:snapToGrid w:val="0"/>
              <w:spacing w:after="0" w:line="240" w:lineRule="auto"/>
              <w:rPr>
                <w:rFonts w:eastAsia="Microsoft YaHei"/>
                <w:b/>
                <w:sz w:val="20"/>
                <w:szCs w:val="20"/>
              </w:rPr>
            </w:pPr>
            <w:r w:rsidRPr="00B95BF9">
              <w:rPr>
                <w:rFonts w:eastAsia="Microsoft YaHei"/>
                <w:b/>
                <w:sz w:val="20"/>
                <w:szCs w:val="20"/>
              </w:rPr>
              <w:t>Agreement</w:t>
            </w:r>
          </w:p>
          <w:p w14:paraId="1A26F69C" w14:textId="77777777" w:rsidR="00B95BF9" w:rsidRPr="00433CB8" w:rsidRDefault="00B95BF9" w:rsidP="00B95BF9">
            <w:pPr>
              <w:adjustRightInd w:val="0"/>
              <w:snapToGrid w:val="0"/>
              <w:spacing w:after="0" w:line="240" w:lineRule="auto"/>
              <w:rPr>
                <w:rFonts w:eastAsia="Microsoft YaHei"/>
                <w:sz w:val="20"/>
                <w:szCs w:val="20"/>
              </w:rPr>
            </w:pPr>
            <w:r w:rsidRPr="00433CB8">
              <w:rPr>
                <w:rFonts w:eastAsia="Microsoft YaHei"/>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Microsoft YaHei"/>
                <w:iCs/>
                <w:sz w:val="20"/>
                <w:szCs w:val="20"/>
              </w:rPr>
            </w:pPr>
            <w:r w:rsidRPr="00433CB8">
              <w:rPr>
                <w:rFonts w:eastAsia="Microsoft YaHei"/>
                <w:iCs/>
                <w:sz w:val="20"/>
                <w:szCs w:val="20"/>
              </w:rPr>
              <w:lastRenderedPageBreak/>
              <w:t>For DCI indication of “</w:t>
            </w:r>
            <w:r w:rsidRPr="00433CB8">
              <w:rPr>
                <w:rFonts w:eastAsia="Microsoft YaHei"/>
                <w:sz w:val="20"/>
                <w:szCs w:val="20"/>
              </w:rPr>
              <w:t>t</w:t>
            </w:r>
            <w:r w:rsidRPr="00433CB8">
              <w:rPr>
                <w:rFonts w:eastAsia="Microsoft YaHei"/>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Microsoft YaHei"/>
                <w:b/>
                <w:sz w:val="20"/>
                <w:szCs w:val="20"/>
              </w:rPr>
            </w:pPr>
            <w:r w:rsidRPr="0004518E">
              <w:rPr>
                <w:rFonts w:eastAsia="Microsoft YaHei"/>
                <w:b/>
                <w:sz w:val="20"/>
                <w:szCs w:val="20"/>
              </w:rPr>
              <w:t>Agreement</w:t>
            </w:r>
          </w:p>
          <w:p w14:paraId="4D5ECBD7" w14:textId="77777777" w:rsidR="0004518E" w:rsidRPr="00A779F0" w:rsidRDefault="0004518E" w:rsidP="0004518E">
            <w:pPr>
              <w:adjustRightInd w:val="0"/>
              <w:snapToGrid w:val="0"/>
              <w:spacing w:after="0" w:line="240" w:lineRule="auto"/>
              <w:rPr>
                <w:rFonts w:eastAsia="Microsoft YaHei"/>
                <w:sz w:val="20"/>
                <w:szCs w:val="20"/>
              </w:rPr>
            </w:pPr>
            <w:r w:rsidRPr="00A779F0">
              <w:rPr>
                <w:rFonts w:eastAsia="Microsoft YaHei"/>
                <w:sz w:val="20"/>
                <w:szCs w:val="20"/>
              </w:rPr>
              <w:t>Support start RB location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sz w:val="20"/>
                <w:szCs w:val="20"/>
              </w:rPr>
              <w:t xml:space="preserve">) hopping in different SRS frequency hopping periods for RPFS and at least periodic/semi-persistent SRS, where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hint="eastAsia"/>
                <w:sz w:val="20"/>
                <w:szCs w:val="20"/>
              </w:rPr>
              <w:t xml:space="preserve"> </w:t>
            </w:r>
            <w:r w:rsidRPr="00A779F0">
              <w:rPr>
                <w:rFonts w:eastAsia="Microsoft YaHei"/>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 xml:space="preserve">is same for </w:t>
            </w:r>
            <w:r w:rsidRPr="00087621">
              <w:rPr>
                <w:rFonts w:eastAsia="Microsoft YaHei" w:hint="eastAsia"/>
                <w:sz w:val="20"/>
                <w:szCs w:val="20"/>
              </w:rPr>
              <w:t>all</w:t>
            </w:r>
            <w:r w:rsidRPr="00087621">
              <w:rPr>
                <w:rFonts w:eastAsia="Microsoft YaHei"/>
                <w:sz w:val="20"/>
                <w:szCs w:val="20"/>
              </w:rPr>
              <w:t xml:space="preserve"> </w:t>
            </w:r>
            <w:r w:rsidRPr="00A779F0">
              <w:rPr>
                <w:rFonts w:eastAsia="Microsoft YaHei"/>
                <w:sz w:val="20"/>
                <w:szCs w:val="20"/>
              </w:rPr>
              <w:t>SRS occasions with</w:t>
            </w:r>
            <w:r w:rsidRPr="00A779F0">
              <w:rPr>
                <w:rFonts w:eastAsia="Microsoft YaHei" w:hint="eastAsia"/>
                <w:sz w:val="20"/>
                <w:szCs w:val="20"/>
              </w:rPr>
              <w:t>in</w:t>
            </w:r>
            <w:r w:rsidRPr="00A779F0">
              <w:rPr>
                <w:rFonts w:eastAsia="Microsoft YaHei"/>
                <w:sz w:val="20"/>
                <w:szCs w:val="20"/>
              </w:rPr>
              <w:t xml:space="preserve"> a legacy FH period but changes across legacy FH periods,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and P</w:t>
            </w:r>
            <w:r w:rsidRPr="00A779F0">
              <w:rPr>
                <w:rFonts w:eastAsia="Microsoft YaHei"/>
                <w:sz w:val="20"/>
                <w:szCs w:val="20"/>
                <w:vertAlign w:val="subscript"/>
              </w:rPr>
              <w:t>F</w:t>
            </w:r>
            <w:r w:rsidRPr="00A779F0">
              <w:rPr>
                <w:rFonts w:eastAsia="Microsoft YaHei"/>
                <w:sz w:val="20"/>
                <w:szCs w:val="20"/>
              </w:rPr>
              <w:t xml:space="preserve"> are at least configured by RRC signaling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 {0, 1, …, P</w:t>
            </w:r>
            <w:r w:rsidRPr="00A779F0">
              <w:rPr>
                <w:rFonts w:eastAsia="Microsoft YaHei"/>
                <w:sz w:val="20"/>
                <w:szCs w:val="20"/>
                <w:vertAlign w:val="subscript"/>
              </w:rPr>
              <w:t>F</w:t>
            </w:r>
            <w:r w:rsidRPr="00A779F0">
              <w:rPr>
                <w:rFonts w:eastAsia="Microsoft YaHei"/>
                <w:sz w:val="20"/>
                <w:szCs w:val="20"/>
              </w:rPr>
              <w:t>-1}).</w:t>
            </w:r>
          </w:p>
          <w:p w14:paraId="5E736247"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Support at least one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in time domain, FFS detailed pattern</w:t>
            </w:r>
          </w:p>
          <w:p w14:paraId="0B8E3109"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RBs each. </w:t>
            </w:r>
          </w:p>
          <w:p w14:paraId="68FBE7AE"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enabled or disabled by RRC signaling.</w:t>
            </w:r>
          </w:p>
          <w:p w14:paraId="22F3EE0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FFS whether MAC CE or DCI can be additionally used</w:t>
            </w:r>
          </w:p>
          <w:p w14:paraId="02FE768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is fixed to be 0 for all SRS symbols</w:t>
            </w:r>
          </w:p>
          <w:p w14:paraId="7714FA0B"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UE optional.</w:t>
            </w:r>
          </w:p>
          <w:p w14:paraId="7AC96744"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521790FF" w14:textId="77777777" w:rsidR="0004518E" w:rsidRPr="000D0958" w:rsidRDefault="0004518E" w:rsidP="0004518E">
            <w:pPr>
              <w:adjustRightInd w:val="0"/>
              <w:snapToGrid w:val="0"/>
              <w:spacing w:after="0" w:line="240" w:lineRule="auto"/>
              <w:rPr>
                <w:rFonts w:eastAsia="Microsoft YaHei"/>
                <w:sz w:val="20"/>
                <w:szCs w:val="20"/>
              </w:rPr>
            </w:pPr>
            <w:r w:rsidRPr="000D0958">
              <w:rPr>
                <w:rFonts w:eastAsia="Microsoft YaHei"/>
                <w:sz w:val="20"/>
                <w:szCs w:val="20"/>
              </w:rPr>
              <w:t xml:space="preserve">For aperiodic </w:t>
            </w:r>
            <w:proofErr w:type="spellStart"/>
            <w:r w:rsidRPr="000D0958">
              <w:rPr>
                <w:rFonts w:eastAsia="Microsoft YaHei"/>
                <w:sz w:val="20"/>
                <w:szCs w:val="20"/>
              </w:rPr>
              <w:t>xTyR</w:t>
            </w:r>
            <w:proofErr w:type="spellEnd"/>
            <w:r w:rsidRPr="000D0958">
              <w:rPr>
                <w:rFonts w:eastAsia="Microsoft YaHei"/>
                <w:sz w:val="20"/>
                <w:szCs w:val="20"/>
              </w:rPr>
              <w:t xml:space="preserve"> antenna switching SRS, where </w:t>
            </w:r>
            <w:proofErr w:type="spellStart"/>
            <w:r w:rsidRPr="000D0958">
              <w:rPr>
                <w:rFonts w:eastAsia="Microsoft YaHei"/>
                <w:sz w:val="20"/>
                <w:szCs w:val="20"/>
              </w:rPr>
              <w:t>xTyR</w:t>
            </w:r>
            <w:proofErr w:type="spellEnd"/>
            <w:r w:rsidRPr="000D0958">
              <w:rPr>
                <w:rFonts w:eastAsia="Microsoft YaHei"/>
                <w:sz w:val="20"/>
                <w:szCs w:val="20"/>
              </w:rPr>
              <w:t xml:space="preserve"> is from {1T6R, 1T8R, 2T6R, 2T8R, 4T8R}, support all the non-zero integer values N&lt;=</w:t>
            </w:r>
            <w:proofErr w:type="spellStart"/>
            <w:r w:rsidRPr="000D0958">
              <w:rPr>
                <w:rFonts w:eastAsia="Microsoft YaHei"/>
                <w:sz w:val="20"/>
                <w:szCs w:val="20"/>
              </w:rPr>
              <w:t>N_max</w:t>
            </w:r>
            <w:proofErr w:type="spellEnd"/>
            <w:r w:rsidRPr="000D0958">
              <w:rPr>
                <w:rFonts w:eastAsia="Microsoft YaHei"/>
                <w:sz w:val="20"/>
                <w:szCs w:val="20"/>
              </w:rPr>
              <w:t xml:space="preserve"> except N=1 for 1T8R </w:t>
            </w:r>
          </w:p>
          <w:p w14:paraId="6D227B13"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hint="eastAsia"/>
                <w:sz w:val="20"/>
                <w:szCs w:val="20"/>
              </w:rPr>
              <w:t>F</w:t>
            </w:r>
            <w:r w:rsidRPr="000D0958">
              <w:rPr>
                <w:rFonts w:eastAsia="Microsoft YaHei"/>
                <w:sz w:val="20"/>
                <w:szCs w:val="20"/>
              </w:rPr>
              <w:t xml:space="preserve">or each </w:t>
            </w:r>
            <w:proofErr w:type="spellStart"/>
            <w:r w:rsidRPr="000D0958">
              <w:rPr>
                <w:rFonts w:eastAsia="Microsoft YaHei"/>
                <w:sz w:val="20"/>
                <w:szCs w:val="20"/>
              </w:rPr>
              <w:t>xTyR</w:t>
            </w:r>
            <w:proofErr w:type="spellEnd"/>
            <w:r w:rsidRPr="000D0958">
              <w:rPr>
                <w:rFonts w:eastAsia="Microsoft YaHei"/>
                <w:sz w:val="20"/>
                <w:szCs w:val="20"/>
              </w:rPr>
              <w:t xml:space="preserve"> configuration, </w:t>
            </w:r>
            <w:r w:rsidRPr="000D0958">
              <w:rPr>
                <w:rFonts w:eastAsia="Microsoft YaHei" w:hint="eastAsia"/>
                <w:sz w:val="20"/>
                <w:szCs w:val="20"/>
              </w:rPr>
              <w:t>U</w:t>
            </w:r>
            <w:r w:rsidRPr="000D0958">
              <w:rPr>
                <w:rFonts w:eastAsia="Microsoft YaHei"/>
                <w:sz w:val="20"/>
                <w:szCs w:val="20"/>
              </w:rPr>
              <w:t>E does not expect multiple SRS resource sets are configured</w:t>
            </w:r>
            <w:r w:rsidRPr="000D0958">
              <w:rPr>
                <w:rFonts w:eastAsia="Microsoft YaHei"/>
                <w:color w:val="FF0000"/>
                <w:sz w:val="20"/>
                <w:szCs w:val="20"/>
              </w:rPr>
              <w:t xml:space="preserve"> </w:t>
            </w:r>
            <w:r w:rsidRPr="00087621">
              <w:rPr>
                <w:rFonts w:eastAsia="Microsoft YaHei"/>
                <w:sz w:val="20"/>
                <w:szCs w:val="20"/>
              </w:rPr>
              <w:t xml:space="preserve">or triggered </w:t>
            </w:r>
            <w:r w:rsidRPr="000D0958">
              <w:rPr>
                <w:rFonts w:eastAsia="Microsoft YaHei"/>
                <w:sz w:val="20"/>
                <w:szCs w:val="20"/>
              </w:rPr>
              <w:t>in one slot</w:t>
            </w:r>
          </w:p>
          <w:p w14:paraId="5ED86C14"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229C85D6" w14:textId="77777777" w:rsidR="0004518E" w:rsidRPr="00F65FFB" w:rsidRDefault="0004518E" w:rsidP="0004518E">
            <w:pPr>
              <w:adjustRightInd w:val="0"/>
              <w:snapToGrid w:val="0"/>
              <w:spacing w:after="0" w:line="240" w:lineRule="auto"/>
              <w:rPr>
                <w:rFonts w:eastAsia="Microsoft YaHei"/>
                <w:sz w:val="20"/>
                <w:szCs w:val="20"/>
              </w:rPr>
            </w:pPr>
            <w:r w:rsidRPr="00F65FFB">
              <w:rPr>
                <w:rFonts w:eastAsia="Microsoft YaHei"/>
                <w:sz w:val="20"/>
                <w:szCs w:val="20"/>
              </w:rPr>
              <w:t xml:space="preserve">Support Opt. 2: </w:t>
            </w:r>
            <w:r w:rsidRPr="00F65FFB">
              <w:rPr>
                <w:rFonts w:eastAsia="Microsoft YaHei"/>
                <w:sz w:val="20"/>
                <w:szCs w:val="20"/>
                <w:lang w:val="en-GB"/>
              </w:rPr>
              <w:t>Reference slot is the slot indicated by the legacy triggering offset</w:t>
            </w:r>
            <w:r w:rsidRPr="00F65FFB">
              <w:rPr>
                <w:rFonts w:eastAsia="Microsoft YaHei"/>
                <w:sz w:val="20"/>
                <w:szCs w:val="20"/>
              </w:rPr>
              <w:t>.</w:t>
            </w:r>
          </w:p>
          <w:p w14:paraId="69C73A2E"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icrosoft YaHei"/>
                <w:sz w:val="20"/>
                <w:szCs w:val="20"/>
              </w:rPr>
              <w:t xml:space="preserve">If DCI is transmitted in slot n, and k is the legacy triggering offset, reference slot is slot </w:t>
            </w:r>
            <w:proofErr w:type="spellStart"/>
            <w:r w:rsidRPr="00F65FFB">
              <w:rPr>
                <w:rFonts w:eastAsia="Microsoft YaHei"/>
                <w:sz w:val="20"/>
                <w:szCs w:val="20"/>
              </w:rPr>
              <w:t>n+k</w:t>
            </w:r>
            <w:proofErr w:type="spellEnd"/>
            <w:r w:rsidRPr="00F65FFB">
              <w:rPr>
                <w:rFonts w:eastAsia="Microsoft YaHei"/>
                <w:sz w:val="20"/>
                <w:szCs w:val="20"/>
              </w:rPr>
              <w:t>.</w:t>
            </w:r>
          </w:p>
          <w:p w14:paraId="1B0FF5F1"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Heading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F791B" w14:textId="77777777" w:rsidR="00056789" w:rsidRDefault="00056789" w:rsidP="0066336C">
      <w:pPr>
        <w:spacing w:after="0" w:line="240" w:lineRule="auto"/>
      </w:pPr>
      <w:r>
        <w:separator/>
      </w:r>
    </w:p>
  </w:endnote>
  <w:endnote w:type="continuationSeparator" w:id="0">
    <w:p w14:paraId="333FFCDD" w14:textId="77777777" w:rsidR="00056789" w:rsidRDefault="0005678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Droid Sans Fallback"/>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Droid Sans Fallback"/>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F93F7" w14:textId="77777777" w:rsidR="00056789" w:rsidRDefault="00056789" w:rsidP="0066336C">
      <w:pPr>
        <w:spacing w:after="0" w:line="240" w:lineRule="auto"/>
      </w:pPr>
      <w:r>
        <w:separator/>
      </w:r>
    </w:p>
  </w:footnote>
  <w:footnote w:type="continuationSeparator" w:id="0">
    <w:p w14:paraId="2F2816E1" w14:textId="77777777" w:rsidR="00056789" w:rsidRDefault="00056789"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51D7"/>
    <w:rsid w:val="00026C0A"/>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2EB4"/>
    <w:rsid w:val="000E2F28"/>
    <w:rsid w:val="000E3A9E"/>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D00"/>
    <w:rsid w:val="00175A01"/>
    <w:rsid w:val="00177D1D"/>
    <w:rsid w:val="00180723"/>
    <w:rsid w:val="00180739"/>
    <w:rsid w:val="00180A28"/>
    <w:rsid w:val="00180AB3"/>
    <w:rsid w:val="00180E7A"/>
    <w:rsid w:val="0018243A"/>
    <w:rsid w:val="00182B2D"/>
    <w:rsid w:val="00183BB1"/>
    <w:rsid w:val="00183DE4"/>
    <w:rsid w:val="00185114"/>
    <w:rsid w:val="0019023F"/>
    <w:rsid w:val="001906C5"/>
    <w:rsid w:val="001921DA"/>
    <w:rsid w:val="001924D6"/>
    <w:rsid w:val="0019267A"/>
    <w:rsid w:val="00192865"/>
    <w:rsid w:val="00192BE4"/>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346"/>
    <w:rsid w:val="002174C8"/>
    <w:rsid w:val="0022135B"/>
    <w:rsid w:val="00221516"/>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5E8D"/>
    <w:rsid w:val="002A6476"/>
    <w:rsid w:val="002A671D"/>
    <w:rsid w:val="002A6F80"/>
    <w:rsid w:val="002A7024"/>
    <w:rsid w:val="002A7CB8"/>
    <w:rsid w:val="002B21FE"/>
    <w:rsid w:val="002B309D"/>
    <w:rsid w:val="002B42C2"/>
    <w:rsid w:val="002B4A75"/>
    <w:rsid w:val="002B507D"/>
    <w:rsid w:val="002B6475"/>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69E9"/>
    <w:rsid w:val="003671AC"/>
    <w:rsid w:val="00367271"/>
    <w:rsid w:val="003713EE"/>
    <w:rsid w:val="00372438"/>
    <w:rsid w:val="0037292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381B"/>
    <w:rsid w:val="00383D7F"/>
    <w:rsid w:val="00383EDE"/>
    <w:rsid w:val="003841BD"/>
    <w:rsid w:val="003849A3"/>
    <w:rsid w:val="00384B53"/>
    <w:rsid w:val="00385282"/>
    <w:rsid w:val="00385732"/>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504A"/>
    <w:rsid w:val="004554A3"/>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3256"/>
    <w:rsid w:val="00554B19"/>
    <w:rsid w:val="0055516E"/>
    <w:rsid w:val="00555BFD"/>
    <w:rsid w:val="0056054B"/>
    <w:rsid w:val="005620AE"/>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A44"/>
    <w:rsid w:val="00582A7F"/>
    <w:rsid w:val="005834C1"/>
    <w:rsid w:val="00583CF6"/>
    <w:rsid w:val="005844C2"/>
    <w:rsid w:val="0058623A"/>
    <w:rsid w:val="005867CE"/>
    <w:rsid w:val="00586F46"/>
    <w:rsid w:val="00587073"/>
    <w:rsid w:val="00590074"/>
    <w:rsid w:val="0059071D"/>
    <w:rsid w:val="0059142D"/>
    <w:rsid w:val="005927DE"/>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2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4FD"/>
    <w:rsid w:val="00660023"/>
    <w:rsid w:val="00660FF3"/>
    <w:rsid w:val="0066335D"/>
    <w:rsid w:val="0066336C"/>
    <w:rsid w:val="00667767"/>
    <w:rsid w:val="00667889"/>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413A"/>
    <w:rsid w:val="006959B3"/>
    <w:rsid w:val="00695DF2"/>
    <w:rsid w:val="00696027"/>
    <w:rsid w:val="00696319"/>
    <w:rsid w:val="006964EC"/>
    <w:rsid w:val="006964F3"/>
    <w:rsid w:val="006A049C"/>
    <w:rsid w:val="006A166A"/>
    <w:rsid w:val="006A1D1C"/>
    <w:rsid w:val="006A1EE4"/>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92C"/>
    <w:rsid w:val="00731E42"/>
    <w:rsid w:val="00731E6A"/>
    <w:rsid w:val="00732A46"/>
    <w:rsid w:val="00733264"/>
    <w:rsid w:val="00733881"/>
    <w:rsid w:val="00737479"/>
    <w:rsid w:val="007376B1"/>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BCF"/>
    <w:rsid w:val="00753FFC"/>
    <w:rsid w:val="00754523"/>
    <w:rsid w:val="00754DB4"/>
    <w:rsid w:val="0075511E"/>
    <w:rsid w:val="00755FE0"/>
    <w:rsid w:val="007564B6"/>
    <w:rsid w:val="00756AFA"/>
    <w:rsid w:val="00756D0A"/>
    <w:rsid w:val="00756D69"/>
    <w:rsid w:val="007616D9"/>
    <w:rsid w:val="007623C0"/>
    <w:rsid w:val="00762660"/>
    <w:rsid w:val="007626BE"/>
    <w:rsid w:val="00762912"/>
    <w:rsid w:val="00762A9B"/>
    <w:rsid w:val="00762B8B"/>
    <w:rsid w:val="00763217"/>
    <w:rsid w:val="00763A73"/>
    <w:rsid w:val="007647C8"/>
    <w:rsid w:val="00764C59"/>
    <w:rsid w:val="00767248"/>
    <w:rsid w:val="0076740F"/>
    <w:rsid w:val="00770987"/>
    <w:rsid w:val="0077131B"/>
    <w:rsid w:val="00772436"/>
    <w:rsid w:val="007745CA"/>
    <w:rsid w:val="00776B14"/>
    <w:rsid w:val="00777186"/>
    <w:rsid w:val="00777490"/>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1A00"/>
    <w:rsid w:val="00825B81"/>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61"/>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938"/>
    <w:rsid w:val="008D0237"/>
    <w:rsid w:val="008D0A5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5A6C"/>
    <w:rsid w:val="00A0607A"/>
    <w:rsid w:val="00A0624E"/>
    <w:rsid w:val="00A062B0"/>
    <w:rsid w:val="00A064A5"/>
    <w:rsid w:val="00A07123"/>
    <w:rsid w:val="00A073CE"/>
    <w:rsid w:val="00A07E47"/>
    <w:rsid w:val="00A10705"/>
    <w:rsid w:val="00A125B2"/>
    <w:rsid w:val="00A127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4514"/>
    <w:rsid w:val="00A35A1A"/>
    <w:rsid w:val="00A3748B"/>
    <w:rsid w:val="00A37D13"/>
    <w:rsid w:val="00A40F4A"/>
    <w:rsid w:val="00A42CB5"/>
    <w:rsid w:val="00A42DB2"/>
    <w:rsid w:val="00A434B0"/>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58F6"/>
    <w:rsid w:val="00A7697C"/>
    <w:rsid w:val="00A771ED"/>
    <w:rsid w:val="00A77E01"/>
    <w:rsid w:val="00A81095"/>
    <w:rsid w:val="00A816FD"/>
    <w:rsid w:val="00A81779"/>
    <w:rsid w:val="00A82805"/>
    <w:rsid w:val="00A83ABD"/>
    <w:rsid w:val="00A83C2C"/>
    <w:rsid w:val="00A83E28"/>
    <w:rsid w:val="00A84603"/>
    <w:rsid w:val="00A848AB"/>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6CB8"/>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179"/>
    <w:rsid w:val="00B82947"/>
    <w:rsid w:val="00B83273"/>
    <w:rsid w:val="00B838C1"/>
    <w:rsid w:val="00B84486"/>
    <w:rsid w:val="00B84705"/>
    <w:rsid w:val="00B84EF9"/>
    <w:rsid w:val="00B8590A"/>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A9C"/>
    <w:rsid w:val="00BA4CC3"/>
    <w:rsid w:val="00BA5903"/>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3FF5"/>
    <w:rsid w:val="00BC57DD"/>
    <w:rsid w:val="00BC5D1B"/>
    <w:rsid w:val="00BC5F90"/>
    <w:rsid w:val="00BC6334"/>
    <w:rsid w:val="00BC63E8"/>
    <w:rsid w:val="00BC78FB"/>
    <w:rsid w:val="00BC7F69"/>
    <w:rsid w:val="00BD0365"/>
    <w:rsid w:val="00BD094B"/>
    <w:rsid w:val="00BD233E"/>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06D4"/>
    <w:rsid w:val="00C51A9C"/>
    <w:rsid w:val="00C527DB"/>
    <w:rsid w:val="00C527FF"/>
    <w:rsid w:val="00C52C3A"/>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0CDC"/>
    <w:rsid w:val="00CE19E0"/>
    <w:rsid w:val="00CE324B"/>
    <w:rsid w:val="00CE325A"/>
    <w:rsid w:val="00CE3895"/>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642"/>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3FD"/>
    <w:rsid w:val="00EE3A0C"/>
    <w:rsid w:val="00EE3D57"/>
    <w:rsid w:val="00EE3F14"/>
    <w:rsid w:val="00EE5491"/>
    <w:rsid w:val="00EE5857"/>
    <w:rsid w:val="00EE637B"/>
    <w:rsid w:val="00EE6668"/>
    <w:rsid w:val="00EE69FA"/>
    <w:rsid w:val="00EE6DAC"/>
    <w:rsid w:val="00EE7BE4"/>
    <w:rsid w:val="00EF059A"/>
    <w:rsid w:val="00EF0FD4"/>
    <w:rsid w:val="00EF1616"/>
    <w:rsid w:val="00EF1CA9"/>
    <w:rsid w:val="00EF2270"/>
    <w:rsid w:val="00EF26D3"/>
    <w:rsid w:val="00EF3400"/>
    <w:rsid w:val="00EF3793"/>
    <w:rsid w:val="00EF4896"/>
    <w:rsid w:val="00EF4AEA"/>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49B"/>
    <w:rsid w:val="00F335A5"/>
    <w:rsid w:val="00F3364E"/>
    <w:rsid w:val="00F33EB8"/>
    <w:rsid w:val="00F34F9F"/>
    <w:rsid w:val="00F34FC5"/>
    <w:rsid w:val="00F35477"/>
    <w:rsid w:val="00F368D8"/>
    <w:rsid w:val="00F3746F"/>
    <w:rsid w:val="00F374E2"/>
    <w:rsid w:val="00F42F88"/>
    <w:rsid w:val="00F445BD"/>
    <w:rsid w:val="00F4549B"/>
    <w:rsid w:val="00F4689D"/>
    <w:rsid w:val="00F46BA6"/>
    <w:rsid w:val="00F46F4D"/>
    <w:rsid w:val="00F471AC"/>
    <w:rsid w:val="00F47929"/>
    <w:rsid w:val="00F47A29"/>
    <w:rsid w:val="00F47B9F"/>
    <w:rsid w:val="00F50D84"/>
    <w:rsid w:val="00F5118F"/>
    <w:rsid w:val="00F51360"/>
    <w:rsid w:val="00F51DF4"/>
    <w:rsid w:val="00F52F15"/>
    <w:rsid w:val="00F5336B"/>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E19"/>
    <w:rsid w:val="00FA4011"/>
    <w:rsid w:val="00FA4C15"/>
    <w:rsid w:val="00FA4E25"/>
    <w:rsid w:val="00FA5F13"/>
    <w:rsid w:val="00FA62A0"/>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paragraph" w:customStyle="1" w:styleId="BodyText0001">
    <w:name w:val="Body Text 0001"/>
    <w:basedOn w:val="Normal"/>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D4E9317A-8A44-4BA4-BE30-491BE0017D64}">
  <ds:schemaRefs>
    <ds:schemaRef ds:uri="http://schemas.openxmlformats.org/officeDocument/2006/bibliography"/>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5137</Words>
  <Characters>29284</Characters>
  <Application>Microsoft Office Word</Application>
  <DocSecurity>0</DocSecurity>
  <Lines>244</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JL</cp:lastModifiedBy>
  <cp:revision>2</cp:revision>
  <dcterms:created xsi:type="dcterms:W3CDTF">2021-08-20T19:23:00Z</dcterms:created>
  <dcterms:modified xsi:type="dcterms:W3CDTF">2021-08-20T19:23:00Z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