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9A63B" w14:textId="05CE1E22" w:rsidR="007B6D95" w:rsidRDefault="007B6D95" w:rsidP="007B6D95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7CDDB3B" wp14:editId="1F602D4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0" name="任意多边形 30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F61C3E" id="任意多边形 30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>
        <w:rPr>
          <w:b/>
          <w:kern w:val="2"/>
          <w:lang w:eastAsia="zh-CN"/>
        </w:rPr>
        <w:t>3GPP TSG RAN WG1 Meeting #106-e</w:t>
      </w:r>
      <w:r>
        <w:rPr>
          <w:b/>
          <w:kern w:val="2"/>
          <w:lang w:eastAsia="zh-CN"/>
        </w:rPr>
        <w:tab/>
      </w:r>
      <w:r>
        <w:t xml:space="preserve"> </w:t>
      </w:r>
      <w:r w:rsidR="00C457D8" w:rsidRPr="00C457D8">
        <w:rPr>
          <w:b/>
          <w:kern w:val="2"/>
          <w:lang w:eastAsia="zh-CN"/>
        </w:rPr>
        <w:t>R1-2108062</w:t>
      </w:r>
    </w:p>
    <w:p w14:paraId="0D3AE773" w14:textId="77777777" w:rsidR="007B6D95" w:rsidRDefault="007B6D95" w:rsidP="007B6D95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E-meeting, August 16</w:t>
      </w:r>
      <w:r>
        <w:rPr>
          <w:b/>
          <w:kern w:val="2"/>
          <w:vertAlign w:val="superscript"/>
          <w:lang w:eastAsia="zh-CN"/>
        </w:rPr>
        <w:t>th</w:t>
      </w:r>
      <w:r>
        <w:rPr>
          <w:b/>
          <w:kern w:val="2"/>
          <w:lang w:eastAsia="zh-CN"/>
        </w:rPr>
        <w:t xml:space="preserve"> - 27</w:t>
      </w:r>
      <w:r>
        <w:rPr>
          <w:b/>
          <w:kern w:val="2"/>
          <w:vertAlign w:val="superscript"/>
          <w:lang w:eastAsia="zh-CN"/>
        </w:rPr>
        <w:t>th</w:t>
      </w:r>
      <w:r>
        <w:rPr>
          <w:b/>
          <w:kern w:val="2"/>
          <w:lang w:eastAsia="zh-CN"/>
        </w:rPr>
        <w:t>, 2021</w:t>
      </w:r>
    </w:p>
    <w:p w14:paraId="1440BEDF" w14:textId="77777777" w:rsidR="009C0564" w:rsidRPr="007B6D95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12E7331A" w14:textId="72DFF071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972AA5">
        <w:rPr>
          <w:b/>
          <w:kern w:val="2"/>
          <w:lang w:eastAsia="zh-CN"/>
        </w:rPr>
        <w:t>5</w:t>
      </w:r>
    </w:p>
    <w:p w14:paraId="4AA027DD" w14:textId="0FBAE23B"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9D5813">
        <w:rPr>
          <w:b/>
          <w:kern w:val="2"/>
          <w:lang w:eastAsia="zh-CN"/>
        </w:rPr>
        <w:t>, HiSilicon</w:t>
      </w:r>
    </w:p>
    <w:p w14:paraId="7D2624B2" w14:textId="2DE36689"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0B481C" w:rsidRPr="000B481C">
        <w:rPr>
          <w:b/>
          <w:kern w:val="2"/>
          <w:lang w:eastAsia="zh-CN"/>
        </w:rPr>
        <w:t>On DU resource configuration in case of inter-donor migration</w:t>
      </w:r>
    </w:p>
    <w:p w14:paraId="3B5AB195" w14:textId="413DE9A9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046662">
        <w:rPr>
          <w:b/>
          <w:kern w:val="2"/>
          <w:lang w:eastAsia="zh-CN"/>
        </w:rPr>
        <w:t>Discussion and D</w:t>
      </w:r>
      <w:r w:rsidR="001F7121" w:rsidRPr="00CF195E">
        <w:rPr>
          <w:b/>
          <w:kern w:val="2"/>
          <w:lang w:eastAsia="zh-CN"/>
        </w:rPr>
        <w:t>ecision</w:t>
      </w:r>
    </w:p>
    <w:p w14:paraId="215B70C8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4C025F5A" w14:textId="77777777" w:rsidR="009C0564" w:rsidRPr="00CF195E" w:rsidRDefault="009C0564">
      <w:pPr>
        <w:pStyle w:val="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14:paraId="309D349D" w14:textId="2F6608C2" w:rsidR="00776F0B" w:rsidRDefault="00776F0B" w:rsidP="002D4E3A">
      <w:pPr>
        <w:spacing w:before="120"/>
        <w:rPr>
          <w:rFonts w:eastAsia="MS Mincho"/>
          <w:lang w:eastAsia="ja-JP"/>
        </w:rPr>
      </w:pPr>
      <w:r>
        <w:rPr>
          <w:lang w:eastAsia="zh-CN"/>
        </w:rPr>
        <w:t>RAN3 sent the following LS to RAN1</w:t>
      </w:r>
      <w:r w:rsidR="00B328EF">
        <w:rPr>
          <w:lang w:eastAsia="zh-CN"/>
        </w:rPr>
        <w:t xml:space="preserve"> [1]: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4A33FD" w14:paraId="7CB091F1" w14:textId="77777777" w:rsidTr="004A33FD">
        <w:tc>
          <w:tcPr>
            <w:tcW w:w="9307" w:type="dxa"/>
          </w:tcPr>
          <w:p w14:paraId="07CBE1BF" w14:textId="77777777" w:rsidR="008B6270" w:rsidRPr="000C294F" w:rsidRDefault="00841C95" w:rsidP="00FB2DC8">
            <w:pPr>
              <w:rPr>
                <w:lang w:eastAsia="zh-CN"/>
              </w:rPr>
            </w:pPr>
            <w:r w:rsidRPr="000C294F">
              <w:rPr>
                <w:lang w:eastAsia="zh-CN"/>
              </w:rPr>
              <w:t>…</w:t>
            </w:r>
          </w:p>
          <w:p w14:paraId="2E04FE83" w14:textId="77777777" w:rsidR="00394C98" w:rsidRPr="000C294F" w:rsidRDefault="00394C98" w:rsidP="00394C98">
            <w:pPr>
              <w:pStyle w:val="af6"/>
              <w:snapToGrid w:val="0"/>
              <w:spacing w:after="0" w:afterAutospacing="0"/>
              <w:rPr>
                <w:rFonts w:eastAsia="等线"/>
                <w:sz w:val="20"/>
                <w:szCs w:val="20"/>
                <w:lang w:val="en-GB" w:eastAsia="zh-CN"/>
              </w:rPr>
            </w:pPr>
            <w:r w:rsidRPr="000C294F">
              <w:rPr>
                <w:rFonts w:eastAsia="等线"/>
                <w:sz w:val="20"/>
                <w:szCs w:val="20"/>
                <w:lang w:val="en-GB" w:eastAsia="zh-CN"/>
              </w:rPr>
              <w:t xml:space="preserve">RAN3 would like to ask RAN1, RAN2, and RAN4 to provide feedback, </w:t>
            </w:r>
            <w:proofErr w:type="spellStart"/>
            <w:r w:rsidRPr="000C294F">
              <w:rPr>
                <w:rFonts w:eastAsia="等线"/>
                <w:sz w:val="20"/>
                <w:szCs w:val="20"/>
                <w:lang w:val="en-GB" w:eastAsia="zh-CN"/>
              </w:rPr>
              <w:t>e.g</w:t>
            </w:r>
            <w:proofErr w:type="spellEnd"/>
            <w:r w:rsidRPr="000C294F">
              <w:rPr>
                <w:rFonts w:eastAsia="等线"/>
                <w:sz w:val="20"/>
                <w:szCs w:val="20"/>
                <w:lang w:val="en-GB" w:eastAsia="zh-CN"/>
              </w:rPr>
              <w:t xml:space="preserve">, </w:t>
            </w:r>
            <w:r w:rsidRPr="000C294F">
              <w:rPr>
                <w:rFonts w:eastAsia="等线"/>
                <w:b/>
                <w:sz w:val="20"/>
                <w:szCs w:val="20"/>
                <w:lang w:val="en-GB" w:eastAsia="zh-CN"/>
              </w:rPr>
              <w:t xml:space="preserve">any technical issue for the above Alt1 and Alt2? </w:t>
            </w:r>
            <w:r w:rsidRPr="000C294F">
              <w:rPr>
                <w:rFonts w:eastAsia="等线"/>
                <w:sz w:val="20"/>
                <w:szCs w:val="20"/>
                <w:lang w:val="en-GB" w:eastAsia="zh-CN"/>
              </w:rPr>
              <w:t xml:space="preserve"> </w:t>
            </w:r>
          </w:p>
          <w:p w14:paraId="10A4C1A8" w14:textId="77777777" w:rsidR="00394C98" w:rsidRPr="000C294F" w:rsidRDefault="00394C98" w:rsidP="00394C98">
            <w:pPr>
              <w:pStyle w:val="af6"/>
              <w:snapToGrid w:val="0"/>
              <w:spacing w:after="0" w:afterAutospacing="0"/>
              <w:rPr>
                <w:rFonts w:eastAsia="等线"/>
                <w:sz w:val="20"/>
                <w:szCs w:val="20"/>
                <w:lang w:val="en-GB" w:eastAsia="zh-CN"/>
              </w:rPr>
            </w:pPr>
            <w:r w:rsidRPr="000C294F">
              <w:rPr>
                <w:rFonts w:eastAsia="等线"/>
                <w:sz w:val="20"/>
                <w:szCs w:val="20"/>
                <w:lang w:val="en-GB" w:eastAsia="zh-CN"/>
              </w:rPr>
              <w:t xml:space="preserve">For </w:t>
            </w:r>
            <w:r w:rsidRPr="000C294F">
              <w:rPr>
                <w:rFonts w:eastAsia="等线"/>
                <w:b/>
                <w:sz w:val="20"/>
                <w:szCs w:val="20"/>
                <w:lang w:val="en-GB" w:eastAsia="zh-CN"/>
              </w:rPr>
              <w:t>Alt2</w:t>
            </w:r>
            <w:r w:rsidRPr="000C294F">
              <w:rPr>
                <w:rFonts w:eastAsia="等线"/>
                <w:sz w:val="20"/>
                <w:szCs w:val="20"/>
                <w:lang w:val="en-GB" w:eastAsia="zh-CN"/>
              </w:rPr>
              <w:t xml:space="preserve">, RAN3 also has some concrete questions w.r.t., PCI/NCGI, i.e., </w:t>
            </w:r>
          </w:p>
          <w:p w14:paraId="1BA60A3F" w14:textId="77777777" w:rsidR="00394C98" w:rsidRPr="000C294F" w:rsidRDefault="00394C98" w:rsidP="00394C98">
            <w:pPr>
              <w:pStyle w:val="af3"/>
              <w:numPr>
                <w:ilvl w:val="0"/>
                <w:numId w:val="8"/>
              </w:numPr>
              <w:autoSpaceDE/>
              <w:autoSpaceDN/>
              <w:adjustRightInd/>
              <w:snapToGrid/>
              <w:spacing w:after="0"/>
              <w:ind w:firstLineChars="0"/>
              <w:jc w:val="left"/>
              <w:rPr>
                <w:rFonts w:eastAsia="等线"/>
                <w:b/>
                <w:sz w:val="20"/>
                <w:szCs w:val="20"/>
                <w:lang w:eastAsia="zh-CN"/>
              </w:rPr>
            </w:pPr>
            <w:r w:rsidRPr="000C294F">
              <w:rPr>
                <w:rFonts w:eastAsia="等线"/>
                <w:b/>
                <w:sz w:val="20"/>
                <w:szCs w:val="20"/>
                <w:lang w:eastAsia="zh-CN"/>
              </w:rPr>
              <w:t>Q1: Whether the current specification enables a RRC CONNECTED UE remains connected, while observing the change of NCGI, and no change to the PCI?</w:t>
            </w:r>
          </w:p>
          <w:p w14:paraId="4BE3DFEA" w14:textId="77777777" w:rsidR="00394C98" w:rsidRPr="000C294F" w:rsidRDefault="00394C98" w:rsidP="00394C98">
            <w:pPr>
              <w:pStyle w:val="af3"/>
              <w:numPr>
                <w:ilvl w:val="0"/>
                <w:numId w:val="8"/>
              </w:numPr>
              <w:autoSpaceDE/>
              <w:autoSpaceDN/>
              <w:adjustRightInd/>
              <w:snapToGrid/>
              <w:spacing w:after="0"/>
              <w:ind w:firstLineChars="0"/>
              <w:jc w:val="left"/>
              <w:rPr>
                <w:rFonts w:eastAsia="等线"/>
                <w:b/>
                <w:sz w:val="20"/>
                <w:szCs w:val="20"/>
                <w:lang w:eastAsia="zh-CN"/>
              </w:rPr>
            </w:pPr>
            <w:r w:rsidRPr="000C294F">
              <w:rPr>
                <w:rFonts w:eastAsia="等线"/>
                <w:b/>
                <w:sz w:val="20"/>
                <w:szCs w:val="20"/>
                <w:lang w:eastAsia="zh-CN"/>
              </w:rPr>
              <w:t>Q2: is it possible to use same PCI for cell1 and cell2, and support the HO from cell1 to cell2 without new impact to the UE (e.g. a legacy UE)?</w:t>
            </w:r>
          </w:p>
          <w:p w14:paraId="0011E35C" w14:textId="77777777" w:rsidR="00394C98" w:rsidRPr="000C294F" w:rsidRDefault="00394C98" w:rsidP="00394C98">
            <w:pPr>
              <w:pStyle w:val="af3"/>
              <w:numPr>
                <w:ilvl w:val="0"/>
                <w:numId w:val="8"/>
              </w:numPr>
              <w:autoSpaceDE/>
              <w:autoSpaceDN/>
              <w:adjustRightInd/>
              <w:spacing w:after="0"/>
              <w:ind w:firstLineChars="0"/>
              <w:jc w:val="left"/>
              <w:rPr>
                <w:rFonts w:eastAsia="等线"/>
                <w:b/>
                <w:sz w:val="20"/>
                <w:szCs w:val="20"/>
                <w:lang w:eastAsia="zh-CN"/>
              </w:rPr>
            </w:pPr>
            <w:r w:rsidRPr="000C294F">
              <w:rPr>
                <w:rFonts w:eastAsia="等线"/>
                <w:b/>
                <w:sz w:val="20"/>
                <w:szCs w:val="20"/>
                <w:lang w:eastAsia="zh-CN"/>
              </w:rPr>
              <w:t>Q3: when cell1 and cell2 use different PCI/NCGI, is it possible to use one set of shared resource, without new impact to the UE?</w:t>
            </w:r>
          </w:p>
          <w:p w14:paraId="0CADA571" w14:textId="2941341A" w:rsidR="00841C95" w:rsidRPr="00394C98" w:rsidRDefault="00394C98" w:rsidP="00FB2DC8">
            <w:pPr>
              <w:rPr>
                <w:rFonts w:ascii="Arial" w:hAnsi="Arial" w:cs="Arial"/>
                <w:lang w:eastAsia="zh-CN"/>
              </w:rPr>
            </w:pPr>
            <w:r w:rsidRPr="000C294F">
              <w:rPr>
                <w:lang w:eastAsia="zh-CN"/>
              </w:rPr>
              <w:t>…</w:t>
            </w:r>
          </w:p>
        </w:tc>
      </w:tr>
    </w:tbl>
    <w:p w14:paraId="1451A690" w14:textId="63ED6CE1" w:rsidR="00732D57" w:rsidRPr="004A33FD" w:rsidRDefault="00005778" w:rsidP="004A33FD">
      <w:pPr>
        <w:spacing w:before="120"/>
        <w:rPr>
          <w:rFonts w:eastAsia="MS Mincho"/>
          <w:lang w:eastAsia="ja-JP"/>
        </w:rPr>
      </w:pPr>
      <w:r>
        <w:rPr>
          <w:rFonts w:eastAsia="MS Mincho"/>
          <w:lang w:eastAsia="ja-JP"/>
        </w:rPr>
        <w:t>In this paper, we</w:t>
      </w:r>
      <w:r w:rsidR="00165614">
        <w:rPr>
          <w:rFonts w:eastAsia="MS Mincho"/>
          <w:lang w:eastAsia="ja-JP"/>
        </w:rPr>
        <w:t xml:space="preserve"> discuss</w:t>
      </w:r>
      <w:r>
        <w:rPr>
          <w:rFonts w:eastAsia="MS Mincho"/>
          <w:lang w:eastAsia="ja-JP"/>
        </w:rPr>
        <w:t xml:space="preserve"> </w:t>
      </w:r>
      <w:r w:rsidR="00525EBD" w:rsidRPr="00525EBD">
        <w:rPr>
          <w:rFonts w:eastAsia="MS Mincho"/>
          <w:lang w:eastAsia="ja-JP"/>
        </w:rPr>
        <w:t>DU resource configuration in case of inter-donor migration</w:t>
      </w:r>
      <w:r w:rsidR="00525EBD">
        <w:rPr>
          <w:rFonts w:eastAsia="MS Mincho"/>
          <w:lang w:eastAsia="ja-JP"/>
        </w:rPr>
        <w:t>.</w:t>
      </w:r>
    </w:p>
    <w:p w14:paraId="08A59D6B" w14:textId="2CA06837" w:rsidR="00EA290F" w:rsidRPr="008F6EA5" w:rsidRDefault="004E01EB" w:rsidP="008608A2">
      <w:pPr>
        <w:pStyle w:val="1"/>
        <w:rPr>
          <w:i/>
          <w:lang w:eastAsia="zh-CN"/>
        </w:rPr>
      </w:pPr>
      <w:bookmarkStart w:id="2" w:name="_Ref129681832"/>
      <w:r>
        <w:t>Di</w:t>
      </w:r>
      <w:r w:rsidR="00E02215">
        <w:t>sc</w:t>
      </w:r>
      <w:r>
        <w:t>ussion</w:t>
      </w:r>
    </w:p>
    <w:p w14:paraId="17D3AAA2" w14:textId="441815D3" w:rsidR="00FD4943" w:rsidRDefault="006117D9" w:rsidP="003C5C02">
      <w:pPr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 xml:space="preserve">AN3 introduced logical </w:t>
      </w:r>
      <w:r w:rsidR="00EA6978">
        <w:rPr>
          <w:lang w:eastAsia="zh-CN"/>
        </w:rPr>
        <w:t>IAB-</w:t>
      </w:r>
      <w:r>
        <w:rPr>
          <w:lang w:eastAsia="zh-CN"/>
        </w:rPr>
        <w:t xml:space="preserve">DUs </w:t>
      </w:r>
      <w:r w:rsidR="00424C31">
        <w:rPr>
          <w:lang w:eastAsia="zh-CN"/>
        </w:rPr>
        <w:t xml:space="preserve">to </w:t>
      </w:r>
      <w:r w:rsidR="00AE5AB6">
        <w:rPr>
          <w:lang w:eastAsia="zh-CN"/>
        </w:rPr>
        <w:t xml:space="preserve">support </w:t>
      </w:r>
      <w:r w:rsidR="00F52CF3">
        <w:rPr>
          <w:lang w:eastAsia="zh-CN"/>
        </w:rPr>
        <w:t>full migration</w:t>
      </w:r>
      <w:r w:rsidR="00EE5EA9">
        <w:rPr>
          <w:lang w:eastAsia="zh-CN"/>
        </w:rPr>
        <w:t xml:space="preserve"> [1]</w:t>
      </w:r>
      <w:r w:rsidR="00F52CF3">
        <w:rPr>
          <w:lang w:eastAsia="zh-CN"/>
        </w:rPr>
        <w:t>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E67EB4" w14:paraId="3A04BB18" w14:textId="77777777" w:rsidTr="00E67EB4">
        <w:tc>
          <w:tcPr>
            <w:tcW w:w="9307" w:type="dxa"/>
          </w:tcPr>
          <w:p w14:paraId="2ED29245" w14:textId="77777777" w:rsidR="00E67EB4" w:rsidRDefault="00E67EB4" w:rsidP="00E67EB4">
            <w:pPr>
              <w:rPr>
                <w:lang w:eastAsia="zh-CN"/>
              </w:rPr>
            </w:pPr>
          </w:p>
          <w:p w14:paraId="5F42271F" w14:textId="6E589352" w:rsidR="00E67EB4" w:rsidRDefault="00E41C29" w:rsidP="00E67EB4">
            <w:pPr>
              <w:jc w:val="center"/>
              <w:rPr>
                <w:rFonts w:ascii="Arial" w:hAnsi="Arial" w:cs="Arial"/>
                <w:lang w:eastAsia="zh-CN"/>
              </w:rPr>
            </w:pPr>
            <w:r>
              <w:pict w14:anchorId="54BCE98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6.55pt;height:185.9pt">
                  <v:imagedata r:id="rId8" o:title=""/>
                </v:shape>
              </w:pict>
            </w:r>
          </w:p>
          <w:p w14:paraId="07E3CA19" w14:textId="77777777" w:rsidR="00E67EB4" w:rsidRPr="007577FC" w:rsidRDefault="00E67EB4" w:rsidP="00E67EB4">
            <w:pPr>
              <w:jc w:val="center"/>
              <w:rPr>
                <w:rFonts w:ascii="Arial" w:hAnsi="Arial" w:cs="Arial"/>
                <w:b/>
                <w:bCs/>
                <w:lang w:eastAsia="zh-CN"/>
              </w:rPr>
            </w:pPr>
            <w:r w:rsidRPr="007577FC">
              <w:rPr>
                <w:rFonts w:ascii="Arial" w:hAnsi="Arial" w:cs="Arial"/>
                <w:b/>
                <w:bCs/>
                <w:lang w:eastAsia="zh-CN"/>
              </w:rPr>
              <w:t>Figure 1: UE handover between cells pertaining to different logical IAB-DUs connected to separate CUs</w:t>
            </w:r>
          </w:p>
          <w:p w14:paraId="48CCE1E5" w14:textId="77777777" w:rsidR="00E67EB4" w:rsidRDefault="00E67EB4" w:rsidP="00E67EB4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During the Full Migration, the UE connected to the boundary IAB-node will hand over from a cell of one logical DU controlled by CU1 to a cell of another logical DU controlled by CU2. The two cells reside on the same physical IAB-node but on different logical DUs (e.g. DU1 and DU2), which each have a separate F1 connection to CU1 and CU2, respectively (Figure 1). </w:t>
            </w:r>
          </w:p>
          <w:p w14:paraId="7702EC99" w14:textId="77777777" w:rsidR="00E67EB4" w:rsidRDefault="00E67EB4" w:rsidP="00E67EB4">
            <w:pPr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The following two implementation alternatives, which involve two logical IAB-DUs at the boundary IAB node, are to be further discussed in the scope of Full Migration:</w:t>
            </w:r>
          </w:p>
          <w:p w14:paraId="463BA4B0" w14:textId="77777777" w:rsidR="00E67EB4" w:rsidRDefault="00E67EB4" w:rsidP="00E67EB4">
            <w:pPr>
              <w:pStyle w:val="af3"/>
              <w:numPr>
                <w:ilvl w:val="0"/>
                <w:numId w:val="9"/>
              </w:numPr>
              <w:ind w:firstLineChars="0"/>
              <w:rPr>
                <w:lang w:eastAsia="zh-CN"/>
              </w:rPr>
            </w:pPr>
            <w:r>
              <w:rPr>
                <w:lang w:eastAsia="zh-CN"/>
              </w:rPr>
              <w:t>Alt1: the two logical DUs use separate physical cell resources</w:t>
            </w:r>
          </w:p>
          <w:p w14:paraId="23DEEBB1" w14:textId="33E6A204" w:rsidR="00E67EB4" w:rsidRPr="00E67EB4" w:rsidRDefault="00E67EB4" w:rsidP="003C5C02">
            <w:pPr>
              <w:pStyle w:val="af3"/>
              <w:numPr>
                <w:ilvl w:val="0"/>
                <w:numId w:val="9"/>
              </w:numPr>
              <w:ind w:firstLineChars="0"/>
              <w:rPr>
                <w:lang w:eastAsia="zh-CN"/>
              </w:rPr>
            </w:pPr>
            <w:r>
              <w:rPr>
                <w:lang w:eastAsia="zh-CN"/>
              </w:rPr>
              <w:t>Alt2: the two logical DUs use the same physical cell resources</w:t>
            </w:r>
          </w:p>
        </w:tc>
      </w:tr>
    </w:tbl>
    <w:p w14:paraId="17A03D0A" w14:textId="77777777" w:rsidR="002845CC" w:rsidRDefault="00B04623" w:rsidP="00AD413F">
      <w:pPr>
        <w:spacing w:beforeLines="100" w:before="240"/>
        <w:rPr>
          <w:lang w:eastAsia="zh-CN"/>
        </w:rPr>
      </w:pPr>
      <w:r>
        <w:rPr>
          <w:lang w:eastAsia="zh-CN"/>
        </w:rPr>
        <w:lastRenderedPageBreak/>
        <w:t>As pointed out in the</w:t>
      </w:r>
      <w:r w:rsidR="00F37FAD">
        <w:rPr>
          <w:lang w:eastAsia="zh-CN"/>
        </w:rPr>
        <w:t xml:space="preserve"> LS</w:t>
      </w:r>
      <w:r>
        <w:rPr>
          <w:lang w:eastAsia="zh-CN"/>
        </w:rPr>
        <w:t>,</w:t>
      </w:r>
      <w:r w:rsidR="00F37FAD">
        <w:rPr>
          <w:lang w:eastAsia="zh-CN"/>
        </w:rPr>
        <w:t xml:space="preserve"> the </w:t>
      </w:r>
      <w:r w:rsidR="002C4B19">
        <w:rPr>
          <w:lang w:eastAsia="zh-CN"/>
        </w:rPr>
        <w:t xml:space="preserve">UEs </w:t>
      </w:r>
      <w:r w:rsidR="002C4B19" w:rsidRPr="002C4B19">
        <w:rPr>
          <w:lang w:eastAsia="zh-CN"/>
        </w:rPr>
        <w:t>can be smoothly handed over from a cell of one logical DU to a cell of the other logical DU via the legacy handover procedure</w:t>
      </w:r>
      <w:r w:rsidR="002C4B19">
        <w:rPr>
          <w:lang w:eastAsia="zh-CN"/>
        </w:rPr>
        <w:t xml:space="preserve"> if Alt1 is adopted.</w:t>
      </w:r>
      <w:r w:rsidR="00776787">
        <w:rPr>
          <w:lang w:eastAsia="zh-CN"/>
        </w:rPr>
        <w:t xml:space="preserve"> </w:t>
      </w:r>
      <w:r w:rsidR="00AD413F" w:rsidRPr="00AD413F">
        <w:rPr>
          <w:lang w:eastAsia="zh-CN"/>
        </w:rPr>
        <w:t>During handover, both cells from each logical DU should be active, since some UEs are already handed over to the target cell, while other UEs have not started the handover.</w:t>
      </w:r>
      <w:r w:rsidR="00AD413F">
        <w:rPr>
          <w:lang w:eastAsia="zh-CN"/>
        </w:rPr>
        <w:t xml:space="preserve"> </w:t>
      </w:r>
    </w:p>
    <w:p w14:paraId="409C8B25" w14:textId="79526971" w:rsidR="00E334B8" w:rsidRDefault="006470B1" w:rsidP="00AD413F">
      <w:pPr>
        <w:spacing w:beforeLines="100" w:before="240"/>
        <w:rPr>
          <w:lang w:eastAsia="zh-CN"/>
        </w:rPr>
      </w:pPr>
      <w:r>
        <w:rPr>
          <w:lang w:eastAsia="zh-CN"/>
        </w:rPr>
        <w:t xml:space="preserve">From RAN1 point view, Alt1 </w:t>
      </w:r>
      <w:r w:rsidR="00AD413F">
        <w:rPr>
          <w:lang w:eastAsia="zh-CN"/>
        </w:rPr>
        <w:t xml:space="preserve">would </w:t>
      </w:r>
      <w:r>
        <w:rPr>
          <w:lang w:eastAsia="zh-CN"/>
        </w:rPr>
        <w:t xml:space="preserve">require the two logical DUs </w:t>
      </w:r>
      <w:r w:rsidR="004D2F62">
        <w:rPr>
          <w:lang w:eastAsia="zh-CN"/>
        </w:rPr>
        <w:t>being configured</w:t>
      </w:r>
      <w:r>
        <w:rPr>
          <w:lang w:eastAsia="zh-CN"/>
        </w:rPr>
        <w:t xml:space="preserve"> </w:t>
      </w:r>
      <w:r w:rsidR="00AD413F">
        <w:rPr>
          <w:lang w:eastAsia="zh-CN"/>
        </w:rPr>
        <w:t xml:space="preserve">with </w:t>
      </w:r>
      <w:r>
        <w:rPr>
          <w:lang w:eastAsia="zh-CN"/>
        </w:rPr>
        <w:t>se</w:t>
      </w:r>
      <w:r w:rsidR="00E334B8">
        <w:rPr>
          <w:lang w:eastAsia="zh-CN"/>
        </w:rPr>
        <w:t xml:space="preserve">parate physical cell resources. </w:t>
      </w:r>
      <w:r w:rsidR="008173DC">
        <w:rPr>
          <w:lang w:eastAsia="zh-CN"/>
        </w:rPr>
        <w:t xml:space="preserve">This can be </w:t>
      </w:r>
      <w:r w:rsidR="00E334B8">
        <w:rPr>
          <w:lang w:eastAsia="zh-CN"/>
        </w:rPr>
        <w:t>achieved</w:t>
      </w:r>
      <w:r w:rsidR="008173DC">
        <w:rPr>
          <w:lang w:eastAsia="zh-CN"/>
        </w:rPr>
        <w:t xml:space="preserve"> by configuring the two logical DUs from </w:t>
      </w:r>
      <w:r w:rsidR="004D2F62">
        <w:rPr>
          <w:lang w:eastAsia="zh-CN"/>
        </w:rPr>
        <w:t>the</w:t>
      </w:r>
      <w:r w:rsidR="008444A7">
        <w:rPr>
          <w:lang w:eastAsia="zh-CN"/>
        </w:rPr>
        <w:t>ir</w:t>
      </w:r>
      <w:r w:rsidR="004D2F62">
        <w:rPr>
          <w:lang w:eastAsia="zh-CN"/>
        </w:rPr>
        <w:t xml:space="preserve"> respective</w:t>
      </w:r>
      <w:r w:rsidR="008173DC">
        <w:rPr>
          <w:lang w:eastAsia="zh-CN"/>
        </w:rPr>
        <w:t xml:space="preserve"> donor CUs. </w:t>
      </w:r>
      <w:r w:rsidR="0032205F">
        <w:rPr>
          <w:lang w:eastAsia="zh-CN"/>
        </w:rPr>
        <w:t>There are multiple ways to achieve this. As shown in Figure 1, o</w:t>
      </w:r>
      <w:r w:rsidR="00E334B8">
        <w:rPr>
          <w:lang w:eastAsia="zh-CN"/>
        </w:rPr>
        <w:t xml:space="preserve">ne simplest way is to </w:t>
      </w:r>
      <w:r w:rsidR="0032205F">
        <w:rPr>
          <w:lang w:eastAsia="zh-CN"/>
        </w:rPr>
        <w:t>configure</w:t>
      </w:r>
      <w:r w:rsidR="00E334B8">
        <w:rPr>
          <w:lang w:eastAsia="zh-CN"/>
        </w:rPr>
        <w:t xml:space="preserve"> two cells on separate carriers from the two donor CUs. The other way is to use orthogonal resources </w:t>
      </w:r>
      <w:r w:rsidR="0032205F">
        <w:rPr>
          <w:lang w:eastAsia="zh-CN"/>
        </w:rPr>
        <w:t xml:space="preserve">either in time or frequency </w:t>
      </w:r>
      <w:r w:rsidR="00E334B8">
        <w:rPr>
          <w:lang w:eastAsia="zh-CN"/>
        </w:rPr>
        <w:t xml:space="preserve">within one carrier. </w:t>
      </w:r>
      <w:r w:rsidR="0032205F">
        <w:rPr>
          <w:lang w:eastAsia="zh-CN"/>
        </w:rPr>
        <w:t>G</w:t>
      </w:r>
      <w:r w:rsidR="00E334B8">
        <w:rPr>
          <w:lang w:eastAsia="zh-CN"/>
        </w:rPr>
        <w:t>iven that they two logic DUs ar</w:t>
      </w:r>
      <w:r w:rsidR="0032205F">
        <w:rPr>
          <w:lang w:eastAsia="zh-CN"/>
        </w:rPr>
        <w:t xml:space="preserve">e within one IAB node, Alt1 is feasible. </w:t>
      </w:r>
    </w:p>
    <w:p w14:paraId="77813351" w14:textId="2ABB4B27" w:rsidR="004931FA" w:rsidRDefault="004931FA" w:rsidP="00AD413F">
      <w:pPr>
        <w:spacing w:beforeLines="100" w:before="240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6E3ECF70" wp14:editId="0905ADAD">
            <wp:extent cx="5916295" cy="1155700"/>
            <wp:effectExtent l="0" t="0" r="825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1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16295" cy="1155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0DDFDD" w14:textId="687FAB1F" w:rsidR="004931FA" w:rsidRPr="003166CE" w:rsidRDefault="004931FA" w:rsidP="004931FA">
      <w:pPr>
        <w:jc w:val="center"/>
        <w:rPr>
          <w:lang w:eastAsia="zh-CN"/>
        </w:rPr>
      </w:pPr>
      <w:r w:rsidRPr="003166CE">
        <w:rPr>
          <w:b/>
          <w:bCs/>
          <w:lang w:eastAsia="zh-CN"/>
        </w:rPr>
        <w:t xml:space="preserve">Figure </w:t>
      </w:r>
      <w:r>
        <w:rPr>
          <w:b/>
          <w:bCs/>
          <w:lang w:eastAsia="zh-CN"/>
        </w:rPr>
        <w:t>1</w:t>
      </w:r>
      <w:r w:rsidRPr="003166CE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Separate r</w:t>
      </w:r>
      <w:r w:rsidRPr="003166CE">
        <w:rPr>
          <w:b/>
          <w:bCs/>
          <w:lang w:eastAsia="zh-CN"/>
        </w:rPr>
        <w:t xml:space="preserve">esource </w:t>
      </w:r>
      <w:r>
        <w:rPr>
          <w:b/>
          <w:bCs/>
          <w:lang w:eastAsia="zh-CN"/>
        </w:rPr>
        <w:t>configuration for</w:t>
      </w:r>
      <w:r w:rsidRPr="003166CE">
        <w:rPr>
          <w:b/>
          <w:bCs/>
          <w:lang w:eastAsia="zh-CN"/>
        </w:rPr>
        <w:t xml:space="preserve"> two logical IAB-DUs</w:t>
      </w:r>
    </w:p>
    <w:p w14:paraId="2BBE2EC7" w14:textId="634BDACF" w:rsidR="00956130" w:rsidRDefault="00AD413F" w:rsidP="00AD413F">
      <w:pPr>
        <w:spacing w:beforeLines="100" w:before="240"/>
        <w:rPr>
          <w:lang w:eastAsia="zh-CN"/>
        </w:rPr>
      </w:pPr>
      <w:r>
        <w:rPr>
          <w:lang w:eastAsia="zh-CN"/>
        </w:rPr>
        <w:t xml:space="preserve">In the LS, it was </w:t>
      </w:r>
      <w:r w:rsidR="00D640B5">
        <w:rPr>
          <w:lang w:eastAsia="zh-CN"/>
        </w:rPr>
        <w:t xml:space="preserve">mentioned that </w:t>
      </w:r>
      <w:r w:rsidR="00DD4E10">
        <w:rPr>
          <w:lang w:eastAsia="zh-CN"/>
        </w:rPr>
        <w:t>Alt1</w:t>
      </w:r>
      <w:r w:rsidR="007911F5">
        <w:rPr>
          <w:lang w:eastAsia="zh-CN"/>
        </w:rPr>
        <w:t xml:space="preserve"> </w:t>
      </w:r>
      <w:r w:rsidR="00DD4E10">
        <w:rPr>
          <w:lang w:eastAsia="zh-CN"/>
        </w:rPr>
        <w:t xml:space="preserve">may </w:t>
      </w:r>
      <w:r w:rsidR="007414C5">
        <w:rPr>
          <w:lang w:eastAsia="zh-CN"/>
        </w:rPr>
        <w:t xml:space="preserve">result in </w:t>
      </w:r>
      <w:r w:rsidR="008E7F7F">
        <w:rPr>
          <w:lang w:eastAsia="zh-CN"/>
        </w:rPr>
        <w:t>inefficient usage of resources</w:t>
      </w:r>
      <w:r w:rsidR="000E4FDF">
        <w:rPr>
          <w:lang w:eastAsia="zh-CN"/>
        </w:rPr>
        <w:t xml:space="preserve"> because different logical IAB-DU will utilize separate resources. </w:t>
      </w:r>
      <w:r w:rsidR="00E33BAF">
        <w:rPr>
          <w:lang w:eastAsia="zh-CN"/>
        </w:rPr>
        <w:t>However,</w:t>
      </w:r>
      <w:r w:rsidR="006967A2">
        <w:rPr>
          <w:lang w:eastAsia="zh-CN"/>
        </w:rPr>
        <w:t xml:space="preserve"> </w:t>
      </w:r>
      <w:r w:rsidR="00075E12">
        <w:rPr>
          <w:lang w:eastAsia="zh-CN"/>
        </w:rPr>
        <w:t xml:space="preserve">it is clear whether </w:t>
      </w:r>
      <w:r w:rsidR="00E33BAF">
        <w:rPr>
          <w:lang w:eastAsia="zh-CN"/>
        </w:rPr>
        <w:t xml:space="preserve">this </w:t>
      </w:r>
      <w:r w:rsidR="00516320">
        <w:rPr>
          <w:lang w:eastAsia="zh-CN"/>
        </w:rPr>
        <w:t xml:space="preserve">is </w:t>
      </w:r>
      <w:r w:rsidR="00075E12">
        <w:rPr>
          <w:lang w:eastAsia="zh-CN"/>
        </w:rPr>
        <w:t xml:space="preserve">a </w:t>
      </w:r>
      <w:r w:rsidR="00516320">
        <w:rPr>
          <w:lang w:eastAsia="zh-CN"/>
        </w:rPr>
        <w:t>critical</w:t>
      </w:r>
      <w:r w:rsidR="00075E12">
        <w:rPr>
          <w:lang w:eastAsia="zh-CN"/>
        </w:rPr>
        <w:t xml:space="preserve"> issue</w:t>
      </w:r>
      <w:r w:rsidR="005B217D">
        <w:rPr>
          <w:lang w:eastAsia="zh-CN"/>
        </w:rPr>
        <w:t>.</w:t>
      </w:r>
      <w:r w:rsidR="0027550B">
        <w:rPr>
          <w:lang w:eastAsia="zh-CN"/>
        </w:rPr>
        <w:t xml:space="preserve"> </w:t>
      </w:r>
      <w:r w:rsidR="00075E12">
        <w:rPr>
          <w:lang w:eastAsia="zh-CN"/>
        </w:rPr>
        <w:t>In particular</w:t>
      </w:r>
      <w:r w:rsidR="0027550B">
        <w:rPr>
          <w:lang w:eastAsia="zh-CN"/>
        </w:rPr>
        <w:t xml:space="preserve">, different logical IAB-DUs </w:t>
      </w:r>
      <w:r w:rsidR="00C70096">
        <w:rPr>
          <w:lang w:eastAsia="zh-CN"/>
        </w:rPr>
        <w:t xml:space="preserve">can </w:t>
      </w:r>
      <w:r w:rsidR="0027550B">
        <w:rPr>
          <w:lang w:eastAsia="zh-CN"/>
        </w:rPr>
        <w:t xml:space="preserve">use separate resources to </w:t>
      </w:r>
      <w:r w:rsidR="00EC0517">
        <w:rPr>
          <w:lang w:eastAsia="zh-CN"/>
        </w:rPr>
        <w:t>serve different UEs</w:t>
      </w:r>
      <w:r w:rsidR="001747EC">
        <w:rPr>
          <w:lang w:eastAsia="zh-CN"/>
        </w:rPr>
        <w:t xml:space="preserve">, </w:t>
      </w:r>
      <w:r w:rsidR="00CC1392">
        <w:rPr>
          <w:lang w:eastAsia="zh-CN"/>
        </w:rPr>
        <w:t xml:space="preserve">which can </w:t>
      </w:r>
      <w:r w:rsidR="00075B5B">
        <w:rPr>
          <w:lang w:eastAsia="zh-CN"/>
        </w:rPr>
        <w:t>avoid</w:t>
      </w:r>
      <w:r w:rsidR="00CC1392">
        <w:rPr>
          <w:lang w:eastAsia="zh-CN"/>
        </w:rPr>
        <w:t xml:space="preserve"> </w:t>
      </w:r>
      <w:r w:rsidR="00B04623">
        <w:rPr>
          <w:lang w:eastAsia="zh-CN"/>
        </w:rPr>
        <w:t xml:space="preserve">potential </w:t>
      </w:r>
      <w:r w:rsidR="00DB6012">
        <w:rPr>
          <w:lang w:eastAsia="zh-CN"/>
        </w:rPr>
        <w:t>resource waste</w:t>
      </w:r>
      <w:r w:rsidR="003166CE">
        <w:rPr>
          <w:lang w:eastAsia="zh-CN"/>
        </w:rPr>
        <w:t xml:space="preserve"> as shown in Figure </w:t>
      </w:r>
      <w:r w:rsidR="00F135D3">
        <w:rPr>
          <w:lang w:eastAsia="zh-CN"/>
        </w:rPr>
        <w:t>2</w:t>
      </w:r>
      <w:r w:rsidR="00DB6012">
        <w:rPr>
          <w:lang w:eastAsia="zh-CN"/>
        </w:rPr>
        <w:t>.</w:t>
      </w:r>
      <w:r w:rsidR="002470BE">
        <w:rPr>
          <w:lang w:eastAsia="zh-CN"/>
        </w:rPr>
        <w:t xml:space="preserve"> </w:t>
      </w:r>
      <w:r w:rsidR="00102C96">
        <w:rPr>
          <w:lang w:eastAsia="zh-CN"/>
        </w:rPr>
        <w:t xml:space="preserve">In addition, this only happens during IAB node migration which anyway does not happen very often. </w:t>
      </w:r>
    </w:p>
    <w:p w14:paraId="3ADB53BD" w14:textId="1757C382" w:rsidR="007672A7" w:rsidRDefault="005B2D44" w:rsidP="00364479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1CF4058E" wp14:editId="5516B3E9">
            <wp:extent cx="5916295" cy="1729740"/>
            <wp:effectExtent l="0" t="0" r="8255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16295" cy="1729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91D2B4" w14:textId="0E11EB30" w:rsidR="008F6A55" w:rsidRPr="003166CE" w:rsidRDefault="00364479" w:rsidP="00364479">
      <w:pPr>
        <w:jc w:val="center"/>
        <w:rPr>
          <w:lang w:eastAsia="zh-CN"/>
        </w:rPr>
      </w:pPr>
      <w:r w:rsidRPr="003166CE">
        <w:rPr>
          <w:b/>
          <w:bCs/>
          <w:lang w:eastAsia="zh-CN"/>
        </w:rPr>
        <w:t xml:space="preserve">Figure </w:t>
      </w:r>
      <w:r w:rsidR="004931FA">
        <w:rPr>
          <w:b/>
          <w:bCs/>
          <w:lang w:eastAsia="zh-CN"/>
        </w:rPr>
        <w:t>2</w:t>
      </w:r>
      <w:r w:rsidR="008F6A55" w:rsidRPr="003166CE">
        <w:rPr>
          <w:b/>
          <w:bCs/>
          <w:lang w:eastAsia="zh-CN"/>
        </w:rPr>
        <w:t>:</w:t>
      </w:r>
      <w:r w:rsidRPr="003166CE">
        <w:rPr>
          <w:b/>
          <w:bCs/>
          <w:lang w:eastAsia="zh-CN"/>
        </w:rPr>
        <w:t xml:space="preserve"> </w:t>
      </w:r>
      <w:r w:rsidR="009D4611" w:rsidRPr="003166CE">
        <w:rPr>
          <w:b/>
          <w:bCs/>
          <w:lang w:eastAsia="zh-CN"/>
        </w:rPr>
        <w:t>Resource sharing of two logical IAB-DUs</w:t>
      </w:r>
    </w:p>
    <w:p w14:paraId="12B2D3A5" w14:textId="77777777" w:rsidR="00F135D3" w:rsidRDefault="00102C96" w:rsidP="003C5C02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Alt2, the feasibility should be </w:t>
      </w:r>
      <w:r w:rsidR="006470B1">
        <w:rPr>
          <w:lang w:eastAsia="zh-CN"/>
        </w:rPr>
        <w:t xml:space="preserve">first </w:t>
      </w:r>
      <w:r w:rsidR="003E114B">
        <w:rPr>
          <w:lang w:eastAsia="zh-CN"/>
        </w:rPr>
        <w:t>checked</w:t>
      </w:r>
      <w:r>
        <w:rPr>
          <w:lang w:eastAsia="zh-CN"/>
        </w:rPr>
        <w:t xml:space="preserve"> </w:t>
      </w:r>
      <w:r w:rsidR="006470B1">
        <w:rPr>
          <w:lang w:eastAsia="zh-CN"/>
        </w:rPr>
        <w:t>with respect to PCI and/or CGI change</w:t>
      </w:r>
      <w:r w:rsidR="003E114B">
        <w:rPr>
          <w:lang w:eastAsia="zh-CN"/>
        </w:rPr>
        <w:t xml:space="preserve"> while keeping UEs connected </w:t>
      </w:r>
      <w:r w:rsidR="006470B1">
        <w:rPr>
          <w:lang w:eastAsia="zh-CN"/>
        </w:rPr>
        <w:t xml:space="preserve">and impact to UE HO procedures in RAN2. </w:t>
      </w:r>
    </w:p>
    <w:p w14:paraId="5D9BD422" w14:textId="46A734C5" w:rsidR="003E114B" w:rsidRDefault="006470B1" w:rsidP="003C5C02">
      <w:pPr>
        <w:rPr>
          <w:lang w:eastAsia="zh-CN"/>
        </w:rPr>
      </w:pPr>
      <w:r>
        <w:rPr>
          <w:lang w:eastAsia="zh-CN"/>
        </w:rPr>
        <w:t xml:space="preserve">From RAN1 point of view, </w:t>
      </w:r>
      <w:r w:rsidR="004B5EF4">
        <w:rPr>
          <w:lang w:eastAsia="zh-CN"/>
        </w:rPr>
        <w:t xml:space="preserve">if Alt2 is adopted, there will only be one active </w:t>
      </w:r>
      <w:r w:rsidR="00D406B2">
        <w:rPr>
          <w:lang w:eastAsia="zh-CN"/>
        </w:rPr>
        <w:t xml:space="preserve">logical IAB-DU </w:t>
      </w:r>
      <w:r w:rsidR="00EC6EC4">
        <w:rPr>
          <w:lang w:eastAsia="zh-CN"/>
        </w:rPr>
        <w:t>at a time</w:t>
      </w:r>
      <w:r w:rsidR="00AD413F">
        <w:rPr>
          <w:lang w:eastAsia="zh-CN"/>
        </w:rPr>
        <w:t>.</w:t>
      </w:r>
      <w:r w:rsidR="00AD413F" w:rsidRPr="00AD413F">
        <w:rPr>
          <w:lang w:eastAsia="zh-CN"/>
        </w:rPr>
        <w:t xml:space="preserve"> </w:t>
      </w:r>
      <w:r w:rsidR="00F135D3">
        <w:rPr>
          <w:lang w:eastAsia="zh-CN"/>
        </w:rPr>
        <w:t xml:space="preserve">Therefore, it is not possible to have UEs connecting to the IAB-DU1 controlled by CU1 and IAB-DU2 controlled by CU2 at the same time. </w:t>
      </w:r>
      <w:r w:rsidR="002845CC">
        <w:rPr>
          <w:lang w:eastAsia="zh-CN"/>
        </w:rPr>
        <w:t>It is not clear this is even possible since this</w:t>
      </w:r>
      <w:r w:rsidR="00F135D3">
        <w:rPr>
          <w:lang w:eastAsia="zh-CN"/>
        </w:rPr>
        <w:t xml:space="preserve"> would require the UEs </w:t>
      </w:r>
      <w:r w:rsidR="002845CC">
        <w:rPr>
          <w:lang w:eastAsia="zh-CN"/>
        </w:rPr>
        <w:t xml:space="preserve">switch to another cell at one time. Essentially, all the UEs and child IAB nodes connecting to IAB-DU1 have to initiate RACH procedures at the same time. </w:t>
      </w:r>
    </w:p>
    <w:p w14:paraId="66287E3D" w14:textId="4A5212D5" w:rsidR="009E6517" w:rsidRDefault="009E6517" w:rsidP="003C5C02">
      <w:pPr>
        <w:rPr>
          <w:lang w:eastAsia="zh-CN"/>
        </w:rPr>
      </w:pPr>
      <w:r>
        <w:rPr>
          <w:lang w:eastAsia="zh-CN"/>
        </w:rPr>
        <w:t>Therefore, we have the following observation and proposal:</w:t>
      </w:r>
    </w:p>
    <w:p w14:paraId="1D3FE92A" w14:textId="5D227F28" w:rsidR="00C64B1A" w:rsidRDefault="00C64B1A" w:rsidP="00C64B1A">
      <w:pPr>
        <w:rPr>
          <w:i/>
          <w:lang w:eastAsia="zh-CN"/>
        </w:rPr>
      </w:pPr>
      <w:r w:rsidRPr="006E04DE">
        <w:rPr>
          <w:rFonts w:hint="eastAsia"/>
          <w:b/>
          <w:i/>
          <w:lang w:eastAsia="zh-CN"/>
        </w:rPr>
        <w:lastRenderedPageBreak/>
        <w:t>O</w:t>
      </w:r>
      <w:r w:rsidR="004925A9">
        <w:rPr>
          <w:b/>
          <w:i/>
          <w:lang w:eastAsia="zh-CN"/>
        </w:rPr>
        <w:t>bservation</w:t>
      </w:r>
      <w:r>
        <w:rPr>
          <w:b/>
          <w:i/>
          <w:lang w:eastAsia="zh-CN"/>
        </w:rPr>
        <w:t xml:space="preserve">: </w:t>
      </w:r>
      <w:r w:rsidR="006470B1">
        <w:rPr>
          <w:i/>
          <w:lang w:eastAsia="zh-CN"/>
        </w:rPr>
        <w:t>Alt1 is feasible</w:t>
      </w:r>
      <w:r w:rsidR="003F40FE">
        <w:rPr>
          <w:i/>
          <w:lang w:eastAsia="zh-CN"/>
        </w:rPr>
        <w:t xml:space="preserve"> from RAN1</w:t>
      </w:r>
      <w:r w:rsidR="0013589E">
        <w:rPr>
          <w:i/>
          <w:lang w:eastAsia="zh-CN"/>
        </w:rPr>
        <w:t xml:space="preserve"> </w:t>
      </w:r>
      <w:r w:rsidR="003F40FE">
        <w:rPr>
          <w:i/>
          <w:lang w:eastAsia="zh-CN"/>
        </w:rPr>
        <w:t>perspective:</w:t>
      </w:r>
    </w:p>
    <w:p w14:paraId="04B47E96" w14:textId="696883E3" w:rsidR="003F40FE" w:rsidRDefault="00BA492A" w:rsidP="00BA492A">
      <w:pPr>
        <w:pStyle w:val="af3"/>
        <w:numPr>
          <w:ilvl w:val="0"/>
          <w:numId w:val="10"/>
        </w:numPr>
        <w:ind w:firstLineChars="0"/>
        <w:rPr>
          <w:i/>
          <w:lang w:eastAsia="zh-CN"/>
        </w:rPr>
      </w:pPr>
      <w:r>
        <w:rPr>
          <w:i/>
          <w:lang w:eastAsia="zh-CN"/>
        </w:rPr>
        <w:t>UEs can perform smooth handover between logical IAB-DUs</w:t>
      </w:r>
    </w:p>
    <w:p w14:paraId="69987A2C" w14:textId="3DE21810" w:rsidR="00BA492A" w:rsidRPr="00BA492A" w:rsidRDefault="0071697A" w:rsidP="00BA492A">
      <w:pPr>
        <w:pStyle w:val="af3"/>
        <w:numPr>
          <w:ilvl w:val="0"/>
          <w:numId w:val="10"/>
        </w:numPr>
        <w:ind w:firstLineChars="0"/>
        <w:rPr>
          <w:i/>
          <w:lang w:eastAsia="zh-CN"/>
        </w:rPr>
      </w:pPr>
      <w:r>
        <w:rPr>
          <w:i/>
          <w:lang w:eastAsia="zh-CN"/>
        </w:rPr>
        <w:t>Inefficient Resource utilization can be avoid by implementation</w:t>
      </w:r>
    </w:p>
    <w:p w14:paraId="439401BB" w14:textId="58F97D54" w:rsidR="003C5C02" w:rsidRPr="00BB146C" w:rsidRDefault="00656043" w:rsidP="003C5C02">
      <w:pPr>
        <w:rPr>
          <w:b/>
          <w:i/>
          <w:szCs w:val="20"/>
          <w:lang w:eastAsia="zh-CN"/>
        </w:rPr>
      </w:pPr>
      <w:r>
        <w:rPr>
          <w:b/>
          <w:i/>
          <w:szCs w:val="20"/>
          <w:lang w:eastAsia="zh-CN"/>
        </w:rPr>
        <w:t>Proposal</w:t>
      </w:r>
      <w:r>
        <w:rPr>
          <w:rFonts w:hint="eastAsia"/>
          <w:b/>
          <w:i/>
          <w:szCs w:val="20"/>
          <w:lang w:eastAsia="zh-CN"/>
        </w:rPr>
        <w:t>:</w:t>
      </w:r>
      <w:r>
        <w:rPr>
          <w:b/>
          <w:i/>
          <w:szCs w:val="20"/>
          <w:lang w:eastAsia="zh-CN"/>
        </w:rPr>
        <w:t xml:space="preserve"> </w:t>
      </w:r>
      <w:r w:rsidR="006470B1">
        <w:rPr>
          <w:i/>
          <w:szCs w:val="20"/>
          <w:lang w:eastAsia="zh-CN"/>
        </w:rPr>
        <w:t>Send a reply LS to RAN3 to confirm that</w:t>
      </w:r>
      <w:r w:rsidR="00AA0178">
        <w:rPr>
          <w:i/>
          <w:szCs w:val="20"/>
          <w:lang w:eastAsia="zh-CN"/>
        </w:rPr>
        <w:t xml:space="preserve"> </w:t>
      </w:r>
      <w:r w:rsidR="00F201D5">
        <w:rPr>
          <w:i/>
          <w:szCs w:val="20"/>
          <w:lang w:eastAsia="zh-CN"/>
        </w:rPr>
        <w:t>Alt1</w:t>
      </w:r>
      <w:r w:rsidR="006470B1">
        <w:rPr>
          <w:i/>
          <w:szCs w:val="20"/>
          <w:lang w:eastAsia="zh-CN"/>
        </w:rPr>
        <w:t xml:space="preserve"> is feasible</w:t>
      </w:r>
      <w:r w:rsidR="00F201D5">
        <w:rPr>
          <w:i/>
          <w:szCs w:val="20"/>
          <w:lang w:eastAsia="zh-CN"/>
        </w:rPr>
        <w:t xml:space="preserve"> for full migration</w:t>
      </w:r>
      <w:r w:rsidR="006470B1">
        <w:rPr>
          <w:i/>
          <w:szCs w:val="20"/>
          <w:lang w:eastAsia="zh-CN"/>
        </w:rPr>
        <w:t xml:space="preserve"> from RAN1 point of view</w:t>
      </w:r>
      <w:r w:rsidR="008F0B18">
        <w:rPr>
          <w:i/>
          <w:szCs w:val="20"/>
          <w:lang w:eastAsia="zh-CN"/>
        </w:rPr>
        <w:t>.</w:t>
      </w:r>
    </w:p>
    <w:p w14:paraId="319F52E5" w14:textId="77777777" w:rsidR="00157FC3" w:rsidRPr="00CF195E" w:rsidRDefault="00747F48" w:rsidP="00CF195E">
      <w:pPr>
        <w:pStyle w:val="1"/>
      </w:pPr>
      <w:r w:rsidRPr="00CF195E">
        <w:t>Conclusion</w:t>
      </w:r>
      <w:r w:rsidR="006B1FD5" w:rsidRPr="00CF195E">
        <w:t>s</w:t>
      </w:r>
    </w:p>
    <w:p w14:paraId="37CF7239" w14:textId="40403F89" w:rsidR="00673121" w:rsidRDefault="008661A2" w:rsidP="00673121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>In this paper, we observed and proposed:</w:t>
      </w:r>
    </w:p>
    <w:p w14:paraId="67CDDF3E" w14:textId="4BB489F1" w:rsidR="00A7290F" w:rsidRDefault="00A7290F" w:rsidP="00A7290F">
      <w:pPr>
        <w:rPr>
          <w:i/>
          <w:lang w:eastAsia="zh-CN"/>
        </w:rPr>
      </w:pPr>
      <w:r w:rsidRPr="006E04DE">
        <w:rPr>
          <w:rFonts w:hint="eastAsia"/>
          <w:b/>
          <w:i/>
          <w:lang w:eastAsia="zh-CN"/>
        </w:rPr>
        <w:t>O</w:t>
      </w:r>
      <w:r>
        <w:rPr>
          <w:b/>
          <w:i/>
          <w:lang w:eastAsia="zh-CN"/>
        </w:rPr>
        <w:t xml:space="preserve">bservation: </w:t>
      </w:r>
      <w:r>
        <w:rPr>
          <w:i/>
          <w:lang w:eastAsia="zh-CN"/>
        </w:rPr>
        <w:t xml:space="preserve">Alt1 is </w:t>
      </w:r>
      <w:r w:rsidR="002345E3">
        <w:rPr>
          <w:i/>
          <w:lang w:eastAsia="zh-CN"/>
        </w:rPr>
        <w:t xml:space="preserve">feasible </w:t>
      </w:r>
      <w:bookmarkStart w:id="3" w:name="_GoBack"/>
      <w:bookmarkEnd w:id="3"/>
      <w:r>
        <w:rPr>
          <w:i/>
          <w:lang w:eastAsia="zh-CN"/>
        </w:rPr>
        <w:t>from RAN1 perspective:</w:t>
      </w:r>
    </w:p>
    <w:p w14:paraId="5FFA2CC1" w14:textId="77777777" w:rsidR="00A7290F" w:rsidRDefault="00A7290F" w:rsidP="00A7290F">
      <w:pPr>
        <w:pStyle w:val="af3"/>
        <w:numPr>
          <w:ilvl w:val="0"/>
          <w:numId w:val="10"/>
        </w:numPr>
        <w:ind w:firstLineChars="0"/>
        <w:rPr>
          <w:i/>
          <w:lang w:eastAsia="zh-CN"/>
        </w:rPr>
      </w:pPr>
      <w:r>
        <w:rPr>
          <w:i/>
          <w:lang w:eastAsia="zh-CN"/>
        </w:rPr>
        <w:t>UEs can perform smooth handover between logical IAB-DUs</w:t>
      </w:r>
    </w:p>
    <w:p w14:paraId="1B93E326" w14:textId="77777777" w:rsidR="00A7290F" w:rsidRPr="00BA492A" w:rsidRDefault="00A7290F" w:rsidP="00A7290F">
      <w:pPr>
        <w:pStyle w:val="af3"/>
        <w:numPr>
          <w:ilvl w:val="0"/>
          <w:numId w:val="10"/>
        </w:numPr>
        <w:ind w:firstLineChars="0"/>
        <w:rPr>
          <w:i/>
          <w:lang w:eastAsia="zh-CN"/>
        </w:rPr>
      </w:pPr>
      <w:r>
        <w:rPr>
          <w:i/>
          <w:lang w:eastAsia="zh-CN"/>
        </w:rPr>
        <w:t>Inefficient Resource utilization can be avoid by implementation</w:t>
      </w:r>
    </w:p>
    <w:p w14:paraId="5C674052" w14:textId="77777777" w:rsidR="006470B1" w:rsidRPr="006470B1" w:rsidRDefault="006470B1" w:rsidP="006470B1">
      <w:pPr>
        <w:rPr>
          <w:b/>
          <w:i/>
          <w:szCs w:val="20"/>
          <w:lang w:eastAsia="zh-CN"/>
        </w:rPr>
      </w:pPr>
      <w:r w:rsidRPr="006470B1">
        <w:rPr>
          <w:b/>
          <w:i/>
          <w:szCs w:val="20"/>
          <w:lang w:eastAsia="zh-CN"/>
        </w:rPr>
        <w:t>Proposal</w:t>
      </w:r>
      <w:r w:rsidRPr="006470B1">
        <w:rPr>
          <w:rFonts w:hint="eastAsia"/>
          <w:b/>
          <w:i/>
          <w:szCs w:val="20"/>
          <w:lang w:eastAsia="zh-CN"/>
        </w:rPr>
        <w:t>:</w:t>
      </w:r>
      <w:r w:rsidRPr="006470B1">
        <w:rPr>
          <w:b/>
          <w:i/>
          <w:szCs w:val="20"/>
          <w:lang w:eastAsia="zh-CN"/>
        </w:rPr>
        <w:t xml:space="preserve"> </w:t>
      </w:r>
      <w:r w:rsidRPr="006470B1">
        <w:rPr>
          <w:i/>
          <w:szCs w:val="20"/>
          <w:lang w:eastAsia="zh-CN"/>
        </w:rPr>
        <w:t>Send a reply LS to RAN3 to confirm that Alt1 is feasible for full migration from RAN1 point of view.</w:t>
      </w:r>
    </w:p>
    <w:p w14:paraId="633B1BA0" w14:textId="31CBDB8A" w:rsidR="001D780E" w:rsidRPr="00CF195E" w:rsidRDefault="001D780E" w:rsidP="00CF195E">
      <w:pPr>
        <w:pStyle w:val="1"/>
        <w:numPr>
          <w:ilvl w:val="0"/>
          <w:numId w:val="0"/>
        </w:numPr>
        <w:ind w:left="432" w:hanging="432"/>
      </w:pPr>
      <w:bookmarkStart w:id="4" w:name="_Ref124589665"/>
      <w:bookmarkStart w:id="5" w:name="_Ref71620620"/>
      <w:bookmarkStart w:id="6" w:name="_Ref124671424"/>
      <w:r w:rsidRPr="00CF195E">
        <w:t>References</w:t>
      </w:r>
    </w:p>
    <w:bookmarkEnd w:id="2"/>
    <w:bookmarkEnd w:id="4"/>
    <w:bookmarkEnd w:id="5"/>
    <w:bookmarkEnd w:id="6"/>
    <w:p w14:paraId="7E4FD2C2" w14:textId="4349CDB3" w:rsidR="001F4B6A" w:rsidRPr="005F7321" w:rsidRDefault="00C40F7F" w:rsidP="00C40F7F">
      <w:pPr>
        <w:pStyle w:val="References"/>
      </w:pPr>
      <w:r w:rsidRPr="005F7321">
        <w:t>R3-212981</w:t>
      </w:r>
      <w:r w:rsidR="005E3FD4" w:rsidRPr="005F7321">
        <w:t xml:space="preserve">, </w:t>
      </w:r>
      <w:r w:rsidR="00D4730E" w:rsidRPr="005F7321">
        <w:rPr>
          <w:bCs/>
        </w:rPr>
        <w:t>LS on Inter-donor migration</w:t>
      </w:r>
      <w:r w:rsidR="006F4A21" w:rsidRPr="005F7321">
        <w:t xml:space="preserve">, </w:t>
      </w:r>
      <w:r w:rsidR="00DE3D98" w:rsidRPr="005F7321">
        <w:t>RAN3 #11</w:t>
      </w:r>
      <w:r w:rsidR="00D4730E" w:rsidRPr="005F7321">
        <w:t>2</w:t>
      </w:r>
      <w:r w:rsidR="00DE3D98" w:rsidRPr="005F7321">
        <w:t xml:space="preserve">E, </w:t>
      </w:r>
      <w:r w:rsidR="00D4730E" w:rsidRPr="005F7321">
        <w:t>May</w:t>
      </w:r>
      <w:r w:rsidR="00DE3D98" w:rsidRPr="005F7321">
        <w:t>. 2021.</w:t>
      </w:r>
    </w:p>
    <w:sectPr w:rsidR="001F4B6A" w:rsidRPr="005F7321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8FBE9E" w14:textId="77777777" w:rsidR="004849D5" w:rsidRDefault="004849D5">
      <w:r>
        <w:separator/>
      </w:r>
    </w:p>
  </w:endnote>
  <w:endnote w:type="continuationSeparator" w:id="0">
    <w:p w14:paraId="18282798" w14:textId="77777777" w:rsidR="004849D5" w:rsidRDefault="004849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F36731" w14:textId="77777777" w:rsidR="004849D5" w:rsidRDefault="004849D5">
      <w:r>
        <w:separator/>
      </w:r>
    </w:p>
  </w:footnote>
  <w:footnote w:type="continuationSeparator" w:id="0">
    <w:p w14:paraId="346354AC" w14:textId="77777777" w:rsidR="004849D5" w:rsidRDefault="004849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DF29B2"/>
    <w:multiLevelType w:val="hybridMultilevel"/>
    <w:tmpl w:val="098C7CDC"/>
    <w:lvl w:ilvl="0" w:tplc="28EC57CE">
      <w:start w:val="120"/>
      <w:numFmt w:val="bullet"/>
      <w:lvlText w:val="-"/>
      <w:lvlJc w:val="left"/>
      <w:pPr>
        <w:ind w:left="845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" w15:restartNumberingAfterBreak="0">
    <w:nsid w:val="33B557C1"/>
    <w:multiLevelType w:val="multilevel"/>
    <w:tmpl w:val="352C259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4F677C2"/>
    <w:multiLevelType w:val="hybridMultilevel"/>
    <w:tmpl w:val="575CDBC0"/>
    <w:lvl w:ilvl="0" w:tplc="28EC57CE">
      <w:start w:val="120"/>
      <w:numFmt w:val="bullet"/>
      <w:lvlText w:val="-"/>
      <w:lvlJc w:val="left"/>
      <w:pPr>
        <w:ind w:left="841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1" w:hanging="420"/>
      </w:pPr>
      <w:rPr>
        <w:rFonts w:ascii="Wingdings" w:hAnsi="Wingdings" w:hint="default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B2C4672"/>
    <w:multiLevelType w:val="hybridMultilevel"/>
    <w:tmpl w:val="993C3E94"/>
    <w:lvl w:ilvl="0" w:tplc="28EC57CE">
      <w:start w:val="120"/>
      <w:numFmt w:val="bullet"/>
      <w:lvlText w:val="-"/>
      <w:lvlJc w:val="left"/>
      <w:pPr>
        <w:ind w:left="845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5" w15:restartNumberingAfterBreak="0">
    <w:nsid w:val="4C022122"/>
    <w:multiLevelType w:val="hybridMultilevel"/>
    <w:tmpl w:val="83467672"/>
    <w:lvl w:ilvl="0" w:tplc="26AA8DD8">
      <w:start w:val="1"/>
      <w:numFmt w:val="bullet"/>
      <w:lvlText w:val="-"/>
      <w:lvlJc w:val="left"/>
      <w:pPr>
        <w:ind w:left="845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6" w15:restartNumberingAfterBreak="0">
    <w:nsid w:val="604041EF"/>
    <w:multiLevelType w:val="hybridMultilevel"/>
    <w:tmpl w:val="5E4C1DF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9A339A"/>
    <w:multiLevelType w:val="hybridMultilevel"/>
    <w:tmpl w:val="A4AE18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310215"/>
    <w:multiLevelType w:val="hybridMultilevel"/>
    <w:tmpl w:val="07745CD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9"/>
  </w:num>
  <w:num w:numId="4">
    <w:abstractNumId w:val="6"/>
  </w:num>
  <w:num w:numId="5">
    <w:abstractNumId w:val="5"/>
  </w:num>
  <w:num w:numId="6">
    <w:abstractNumId w:val="0"/>
  </w:num>
  <w:num w:numId="7">
    <w:abstractNumId w:val="8"/>
  </w:num>
  <w:num w:numId="8">
    <w:abstractNumId w:val="7"/>
  </w:num>
  <w:num w:numId="9">
    <w:abstractNumId w:val="4"/>
  </w:num>
  <w:num w:numId="10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75F"/>
    <w:rsid w:val="00004E70"/>
    <w:rsid w:val="00005778"/>
    <w:rsid w:val="000060E2"/>
    <w:rsid w:val="00006443"/>
    <w:rsid w:val="000064E3"/>
    <w:rsid w:val="000072B6"/>
    <w:rsid w:val="00007813"/>
    <w:rsid w:val="00007F91"/>
    <w:rsid w:val="000109D8"/>
    <w:rsid w:val="000109E6"/>
    <w:rsid w:val="00011CF2"/>
    <w:rsid w:val="00011F67"/>
    <w:rsid w:val="0001269D"/>
    <w:rsid w:val="00012862"/>
    <w:rsid w:val="000128E6"/>
    <w:rsid w:val="00015BC4"/>
    <w:rsid w:val="00015EFB"/>
    <w:rsid w:val="000165E2"/>
    <w:rsid w:val="00016A63"/>
    <w:rsid w:val="000170FA"/>
    <w:rsid w:val="000172BE"/>
    <w:rsid w:val="00017D8A"/>
    <w:rsid w:val="00020A6C"/>
    <w:rsid w:val="00023388"/>
    <w:rsid w:val="00023425"/>
    <w:rsid w:val="000240E3"/>
    <w:rsid w:val="000241BE"/>
    <w:rsid w:val="000242F2"/>
    <w:rsid w:val="0002605C"/>
    <w:rsid w:val="00026BEE"/>
    <w:rsid w:val="00026D4B"/>
    <w:rsid w:val="000275C6"/>
    <w:rsid w:val="00027AD6"/>
    <w:rsid w:val="0003024C"/>
    <w:rsid w:val="000315C4"/>
    <w:rsid w:val="00031A97"/>
    <w:rsid w:val="00031ADB"/>
    <w:rsid w:val="00032056"/>
    <w:rsid w:val="0003252A"/>
    <w:rsid w:val="000328CA"/>
    <w:rsid w:val="00032E40"/>
    <w:rsid w:val="0003376B"/>
    <w:rsid w:val="00034676"/>
    <w:rsid w:val="000346E6"/>
    <w:rsid w:val="00034CD8"/>
    <w:rsid w:val="000352B3"/>
    <w:rsid w:val="00035B74"/>
    <w:rsid w:val="00036B99"/>
    <w:rsid w:val="0003749E"/>
    <w:rsid w:val="0004023E"/>
    <w:rsid w:val="0004024B"/>
    <w:rsid w:val="00041C57"/>
    <w:rsid w:val="000434B7"/>
    <w:rsid w:val="000435E4"/>
    <w:rsid w:val="00043FC5"/>
    <w:rsid w:val="00046662"/>
    <w:rsid w:val="00046796"/>
    <w:rsid w:val="000467FD"/>
    <w:rsid w:val="00046AAF"/>
    <w:rsid w:val="00047225"/>
    <w:rsid w:val="00047E60"/>
    <w:rsid w:val="00050A23"/>
    <w:rsid w:val="0005131D"/>
    <w:rsid w:val="000521C4"/>
    <w:rsid w:val="00052A27"/>
    <w:rsid w:val="00052AD2"/>
    <w:rsid w:val="000530DF"/>
    <w:rsid w:val="00053A18"/>
    <w:rsid w:val="00053F99"/>
    <w:rsid w:val="00054E0C"/>
    <w:rsid w:val="0005541D"/>
    <w:rsid w:val="000565C8"/>
    <w:rsid w:val="00057DC8"/>
    <w:rsid w:val="00060854"/>
    <w:rsid w:val="00061199"/>
    <w:rsid w:val="000612E1"/>
    <w:rsid w:val="000614FE"/>
    <w:rsid w:val="00065984"/>
    <w:rsid w:val="00065D38"/>
    <w:rsid w:val="00067DD1"/>
    <w:rsid w:val="00070447"/>
    <w:rsid w:val="000706E7"/>
    <w:rsid w:val="00070EF8"/>
    <w:rsid w:val="00071192"/>
    <w:rsid w:val="000713A7"/>
    <w:rsid w:val="00072263"/>
    <w:rsid w:val="00072A80"/>
    <w:rsid w:val="000731A0"/>
    <w:rsid w:val="000736C1"/>
    <w:rsid w:val="00073797"/>
    <w:rsid w:val="00073DEC"/>
    <w:rsid w:val="00074217"/>
    <w:rsid w:val="000744CF"/>
    <w:rsid w:val="000745AA"/>
    <w:rsid w:val="00074E86"/>
    <w:rsid w:val="00075B5B"/>
    <w:rsid w:val="00075E12"/>
    <w:rsid w:val="00076097"/>
    <w:rsid w:val="00076541"/>
    <w:rsid w:val="000772F4"/>
    <w:rsid w:val="000776EB"/>
    <w:rsid w:val="000777B8"/>
    <w:rsid w:val="000823B0"/>
    <w:rsid w:val="0008335B"/>
    <w:rsid w:val="00083379"/>
    <w:rsid w:val="00083587"/>
    <w:rsid w:val="00083838"/>
    <w:rsid w:val="00083B6A"/>
    <w:rsid w:val="0008534B"/>
    <w:rsid w:val="00085E04"/>
    <w:rsid w:val="00086800"/>
    <w:rsid w:val="00087913"/>
    <w:rsid w:val="000902DC"/>
    <w:rsid w:val="000911AE"/>
    <w:rsid w:val="00093697"/>
    <w:rsid w:val="00093D42"/>
    <w:rsid w:val="00093DD0"/>
    <w:rsid w:val="00094A16"/>
    <w:rsid w:val="00094DE6"/>
    <w:rsid w:val="00096356"/>
    <w:rsid w:val="0009697B"/>
    <w:rsid w:val="00096D87"/>
    <w:rsid w:val="00097C99"/>
    <w:rsid w:val="00097D66"/>
    <w:rsid w:val="000A09F9"/>
    <w:rsid w:val="000A0F14"/>
    <w:rsid w:val="000A1441"/>
    <w:rsid w:val="000A1A06"/>
    <w:rsid w:val="000A1B60"/>
    <w:rsid w:val="000A21B4"/>
    <w:rsid w:val="000A2CC7"/>
    <w:rsid w:val="000A2ED6"/>
    <w:rsid w:val="000A4205"/>
    <w:rsid w:val="000A48BA"/>
    <w:rsid w:val="000A4A19"/>
    <w:rsid w:val="000A6127"/>
    <w:rsid w:val="000A6351"/>
    <w:rsid w:val="000A63D6"/>
    <w:rsid w:val="000A64E3"/>
    <w:rsid w:val="000A7A3D"/>
    <w:rsid w:val="000A7B38"/>
    <w:rsid w:val="000A7CCC"/>
    <w:rsid w:val="000B0343"/>
    <w:rsid w:val="000B0504"/>
    <w:rsid w:val="000B2985"/>
    <w:rsid w:val="000B2C88"/>
    <w:rsid w:val="000B2E0B"/>
    <w:rsid w:val="000B3342"/>
    <w:rsid w:val="000B481C"/>
    <w:rsid w:val="000B51FA"/>
    <w:rsid w:val="000B58C2"/>
    <w:rsid w:val="000B5905"/>
    <w:rsid w:val="000B5975"/>
    <w:rsid w:val="000B5C43"/>
    <w:rsid w:val="000B6C8F"/>
    <w:rsid w:val="000B6E2C"/>
    <w:rsid w:val="000B76C5"/>
    <w:rsid w:val="000B7A10"/>
    <w:rsid w:val="000C115D"/>
    <w:rsid w:val="000C1535"/>
    <w:rsid w:val="000C248B"/>
    <w:rsid w:val="000C252B"/>
    <w:rsid w:val="000C294F"/>
    <w:rsid w:val="000C2AB3"/>
    <w:rsid w:val="000C2FBD"/>
    <w:rsid w:val="000C3B0C"/>
    <w:rsid w:val="000C422D"/>
    <w:rsid w:val="000C5F91"/>
    <w:rsid w:val="000C6025"/>
    <w:rsid w:val="000C6E21"/>
    <w:rsid w:val="000C6E3D"/>
    <w:rsid w:val="000D0565"/>
    <w:rsid w:val="000D0E4E"/>
    <w:rsid w:val="000D113C"/>
    <w:rsid w:val="000D12D1"/>
    <w:rsid w:val="000D159A"/>
    <w:rsid w:val="000D1796"/>
    <w:rsid w:val="000D22CC"/>
    <w:rsid w:val="000D241D"/>
    <w:rsid w:val="000D2ED5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198C"/>
    <w:rsid w:val="000E4FDF"/>
    <w:rsid w:val="000E53BC"/>
    <w:rsid w:val="000E59A0"/>
    <w:rsid w:val="000E7A84"/>
    <w:rsid w:val="000F0258"/>
    <w:rsid w:val="000F0574"/>
    <w:rsid w:val="000F14E9"/>
    <w:rsid w:val="000F15BC"/>
    <w:rsid w:val="000F180A"/>
    <w:rsid w:val="000F18A9"/>
    <w:rsid w:val="000F1C92"/>
    <w:rsid w:val="000F24D7"/>
    <w:rsid w:val="000F24F9"/>
    <w:rsid w:val="000F2EEE"/>
    <w:rsid w:val="000F3697"/>
    <w:rsid w:val="000F3DB2"/>
    <w:rsid w:val="000F7F58"/>
    <w:rsid w:val="000F7FE3"/>
    <w:rsid w:val="00100128"/>
    <w:rsid w:val="001006E8"/>
    <w:rsid w:val="00100FF3"/>
    <w:rsid w:val="00101DA2"/>
    <w:rsid w:val="001026CA"/>
    <w:rsid w:val="00102C96"/>
    <w:rsid w:val="001035B3"/>
    <w:rsid w:val="001038A3"/>
    <w:rsid w:val="001043C2"/>
    <w:rsid w:val="001043E1"/>
    <w:rsid w:val="0010505A"/>
    <w:rsid w:val="00105440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36B7"/>
    <w:rsid w:val="001141E3"/>
    <w:rsid w:val="001144DF"/>
    <w:rsid w:val="00114635"/>
    <w:rsid w:val="0011557B"/>
    <w:rsid w:val="0011623D"/>
    <w:rsid w:val="00117C85"/>
    <w:rsid w:val="00120B13"/>
    <w:rsid w:val="00122B70"/>
    <w:rsid w:val="0012413A"/>
    <w:rsid w:val="001247C7"/>
    <w:rsid w:val="00124D84"/>
    <w:rsid w:val="001250DD"/>
    <w:rsid w:val="00125733"/>
    <w:rsid w:val="001259FB"/>
    <w:rsid w:val="001263AA"/>
    <w:rsid w:val="00127BA3"/>
    <w:rsid w:val="00127D29"/>
    <w:rsid w:val="00130779"/>
    <w:rsid w:val="001307A1"/>
    <w:rsid w:val="001321D3"/>
    <w:rsid w:val="00133599"/>
    <w:rsid w:val="00133BF7"/>
    <w:rsid w:val="00133E0F"/>
    <w:rsid w:val="00134B88"/>
    <w:rsid w:val="00135548"/>
    <w:rsid w:val="0013577E"/>
    <w:rsid w:val="0013589E"/>
    <w:rsid w:val="00136A23"/>
    <w:rsid w:val="00136B99"/>
    <w:rsid w:val="0013790D"/>
    <w:rsid w:val="0014063E"/>
    <w:rsid w:val="0014087D"/>
    <w:rsid w:val="00140F74"/>
    <w:rsid w:val="0014115B"/>
    <w:rsid w:val="00141191"/>
    <w:rsid w:val="0014159C"/>
    <w:rsid w:val="00141E9C"/>
    <w:rsid w:val="0014217F"/>
    <w:rsid w:val="00142665"/>
    <w:rsid w:val="0014384A"/>
    <w:rsid w:val="0014450F"/>
    <w:rsid w:val="00144D8F"/>
    <w:rsid w:val="001453BF"/>
    <w:rsid w:val="00145C74"/>
    <w:rsid w:val="001462E9"/>
    <w:rsid w:val="00146E32"/>
    <w:rsid w:val="00147349"/>
    <w:rsid w:val="00151619"/>
    <w:rsid w:val="00152835"/>
    <w:rsid w:val="001531F0"/>
    <w:rsid w:val="001559FA"/>
    <w:rsid w:val="00156374"/>
    <w:rsid w:val="001577D8"/>
    <w:rsid w:val="00157FC3"/>
    <w:rsid w:val="00160739"/>
    <w:rsid w:val="00160F3D"/>
    <w:rsid w:val="0016271E"/>
    <w:rsid w:val="00162D7A"/>
    <w:rsid w:val="00164DAB"/>
    <w:rsid w:val="00165614"/>
    <w:rsid w:val="00165BBB"/>
    <w:rsid w:val="00165E1B"/>
    <w:rsid w:val="0016613F"/>
    <w:rsid w:val="00166215"/>
    <w:rsid w:val="00166591"/>
    <w:rsid w:val="00166CDB"/>
    <w:rsid w:val="001671F6"/>
    <w:rsid w:val="00171143"/>
    <w:rsid w:val="00172864"/>
    <w:rsid w:val="00172B82"/>
    <w:rsid w:val="00172EFA"/>
    <w:rsid w:val="0017307F"/>
    <w:rsid w:val="001731A0"/>
    <w:rsid w:val="00173608"/>
    <w:rsid w:val="001745EC"/>
    <w:rsid w:val="001747B7"/>
    <w:rsid w:val="001747EC"/>
    <w:rsid w:val="00175C30"/>
    <w:rsid w:val="00177069"/>
    <w:rsid w:val="001779D3"/>
    <w:rsid w:val="00177FC1"/>
    <w:rsid w:val="001815A2"/>
    <w:rsid w:val="001815EB"/>
    <w:rsid w:val="00181FC1"/>
    <w:rsid w:val="00183034"/>
    <w:rsid w:val="001830F7"/>
    <w:rsid w:val="001831B0"/>
    <w:rsid w:val="00183EE6"/>
    <w:rsid w:val="001841D2"/>
    <w:rsid w:val="0018500E"/>
    <w:rsid w:val="0018588A"/>
    <w:rsid w:val="00186EE4"/>
    <w:rsid w:val="00187252"/>
    <w:rsid w:val="00190F29"/>
    <w:rsid w:val="0019165A"/>
    <w:rsid w:val="00191C91"/>
    <w:rsid w:val="00192DD9"/>
    <w:rsid w:val="00194339"/>
    <w:rsid w:val="00194848"/>
    <w:rsid w:val="001952D0"/>
    <w:rsid w:val="001958EA"/>
    <w:rsid w:val="00195E0E"/>
    <w:rsid w:val="001A0B39"/>
    <w:rsid w:val="001A180D"/>
    <w:rsid w:val="001A185F"/>
    <w:rsid w:val="001A1BAC"/>
    <w:rsid w:val="001A23CE"/>
    <w:rsid w:val="001A2C89"/>
    <w:rsid w:val="001A3D59"/>
    <w:rsid w:val="001A3EFC"/>
    <w:rsid w:val="001A4EB6"/>
    <w:rsid w:val="001A673E"/>
    <w:rsid w:val="001A7763"/>
    <w:rsid w:val="001B0455"/>
    <w:rsid w:val="001B13FA"/>
    <w:rsid w:val="001B3964"/>
    <w:rsid w:val="001B4452"/>
    <w:rsid w:val="001B466C"/>
    <w:rsid w:val="001B4F34"/>
    <w:rsid w:val="001B52EC"/>
    <w:rsid w:val="001B554A"/>
    <w:rsid w:val="001B6564"/>
    <w:rsid w:val="001B691A"/>
    <w:rsid w:val="001B7F2D"/>
    <w:rsid w:val="001C02D8"/>
    <w:rsid w:val="001C04E3"/>
    <w:rsid w:val="001C1135"/>
    <w:rsid w:val="001C2378"/>
    <w:rsid w:val="001C2DFE"/>
    <w:rsid w:val="001C3EE9"/>
    <w:rsid w:val="001C3FA4"/>
    <w:rsid w:val="001C40F9"/>
    <w:rsid w:val="001C4170"/>
    <w:rsid w:val="001C458B"/>
    <w:rsid w:val="001C5815"/>
    <w:rsid w:val="001C5D4F"/>
    <w:rsid w:val="001C64C0"/>
    <w:rsid w:val="001C69DA"/>
    <w:rsid w:val="001C6F06"/>
    <w:rsid w:val="001D2360"/>
    <w:rsid w:val="001D2C50"/>
    <w:rsid w:val="001D3109"/>
    <w:rsid w:val="001D332E"/>
    <w:rsid w:val="001D3D22"/>
    <w:rsid w:val="001D401B"/>
    <w:rsid w:val="001D450D"/>
    <w:rsid w:val="001D5033"/>
    <w:rsid w:val="001D5C88"/>
    <w:rsid w:val="001D6567"/>
    <w:rsid w:val="001D695C"/>
    <w:rsid w:val="001D6FD9"/>
    <w:rsid w:val="001D780E"/>
    <w:rsid w:val="001E05C3"/>
    <w:rsid w:val="001E0AD3"/>
    <w:rsid w:val="001E11F2"/>
    <w:rsid w:val="001E2414"/>
    <w:rsid w:val="001E2EB5"/>
    <w:rsid w:val="001E36E4"/>
    <w:rsid w:val="001E379D"/>
    <w:rsid w:val="001E3A3C"/>
    <w:rsid w:val="001E4B7D"/>
    <w:rsid w:val="001E5C23"/>
    <w:rsid w:val="001E5F49"/>
    <w:rsid w:val="001E71C6"/>
    <w:rsid w:val="001E7504"/>
    <w:rsid w:val="001E76DF"/>
    <w:rsid w:val="001F0AAD"/>
    <w:rsid w:val="001F1308"/>
    <w:rsid w:val="001F1525"/>
    <w:rsid w:val="001F1E87"/>
    <w:rsid w:val="001F1EB6"/>
    <w:rsid w:val="001F2E23"/>
    <w:rsid w:val="001F341F"/>
    <w:rsid w:val="001F3911"/>
    <w:rsid w:val="001F3F1A"/>
    <w:rsid w:val="001F4840"/>
    <w:rsid w:val="001F4B6A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2897"/>
    <w:rsid w:val="0020349A"/>
    <w:rsid w:val="002034B4"/>
    <w:rsid w:val="0020372A"/>
    <w:rsid w:val="00203960"/>
    <w:rsid w:val="00204032"/>
    <w:rsid w:val="00204BAD"/>
    <w:rsid w:val="00204D60"/>
    <w:rsid w:val="00204D97"/>
    <w:rsid w:val="00205627"/>
    <w:rsid w:val="002056D0"/>
    <w:rsid w:val="0020640E"/>
    <w:rsid w:val="00207C15"/>
    <w:rsid w:val="00210860"/>
    <w:rsid w:val="00210B6A"/>
    <w:rsid w:val="00212784"/>
    <w:rsid w:val="00212CB6"/>
    <w:rsid w:val="00212E37"/>
    <w:rsid w:val="00213825"/>
    <w:rsid w:val="002140FF"/>
    <w:rsid w:val="002154D8"/>
    <w:rsid w:val="00215676"/>
    <w:rsid w:val="00220894"/>
    <w:rsid w:val="00221E2B"/>
    <w:rsid w:val="00222F81"/>
    <w:rsid w:val="00224952"/>
    <w:rsid w:val="00224DD2"/>
    <w:rsid w:val="00225A6A"/>
    <w:rsid w:val="00225AC7"/>
    <w:rsid w:val="00225ACC"/>
    <w:rsid w:val="0023113C"/>
    <w:rsid w:val="00231447"/>
    <w:rsid w:val="00231601"/>
    <w:rsid w:val="00231C25"/>
    <w:rsid w:val="00231C6F"/>
    <w:rsid w:val="002327EE"/>
    <w:rsid w:val="00232A90"/>
    <w:rsid w:val="002331EB"/>
    <w:rsid w:val="00233288"/>
    <w:rsid w:val="00234151"/>
    <w:rsid w:val="002345E3"/>
    <w:rsid w:val="0023472D"/>
    <w:rsid w:val="00234F8C"/>
    <w:rsid w:val="00235542"/>
    <w:rsid w:val="002369B0"/>
    <w:rsid w:val="00236AD8"/>
    <w:rsid w:val="00236F47"/>
    <w:rsid w:val="0023720E"/>
    <w:rsid w:val="00237527"/>
    <w:rsid w:val="002401F5"/>
    <w:rsid w:val="00240E54"/>
    <w:rsid w:val="00243C1D"/>
    <w:rsid w:val="00243C36"/>
    <w:rsid w:val="00244530"/>
    <w:rsid w:val="002451C5"/>
    <w:rsid w:val="00245F1F"/>
    <w:rsid w:val="0024663B"/>
    <w:rsid w:val="00246B52"/>
    <w:rsid w:val="002470BE"/>
    <w:rsid w:val="00247103"/>
    <w:rsid w:val="00247A22"/>
    <w:rsid w:val="00250067"/>
    <w:rsid w:val="00251602"/>
    <w:rsid w:val="002516DE"/>
    <w:rsid w:val="00251F81"/>
    <w:rsid w:val="002527E2"/>
    <w:rsid w:val="00252BE0"/>
    <w:rsid w:val="00253588"/>
    <w:rsid w:val="002546F4"/>
    <w:rsid w:val="002551D0"/>
    <w:rsid w:val="00255374"/>
    <w:rsid w:val="00257BF4"/>
    <w:rsid w:val="00260003"/>
    <w:rsid w:val="0026035D"/>
    <w:rsid w:val="002606D6"/>
    <w:rsid w:val="00261C98"/>
    <w:rsid w:val="0026248E"/>
    <w:rsid w:val="00262914"/>
    <w:rsid w:val="00263511"/>
    <w:rsid w:val="002647BF"/>
    <w:rsid w:val="002647D5"/>
    <w:rsid w:val="00264BB4"/>
    <w:rsid w:val="00264C6C"/>
    <w:rsid w:val="00265032"/>
    <w:rsid w:val="002651FB"/>
    <w:rsid w:val="0026526D"/>
    <w:rsid w:val="0026538C"/>
    <w:rsid w:val="00265675"/>
    <w:rsid w:val="00265781"/>
    <w:rsid w:val="00265B72"/>
    <w:rsid w:val="00266B13"/>
    <w:rsid w:val="00270728"/>
    <w:rsid w:val="00270D42"/>
    <w:rsid w:val="0027195D"/>
    <w:rsid w:val="002720F5"/>
    <w:rsid w:val="00272292"/>
    <w:rsid w:val="00272A31"/>
    <w:rsid w:val="00272B03"/>
    <w:rsid w:val="002733E2"/>
    <w:rsid w:val="0027474C"/>
    <w:rsid w:val="00274F95"/>
    <w:rsid w:val="002750B1"/>
    <w:rsid w:val="0027550B"/>
    <w:rsid w:val="002767BE"/>
    <w:rsid w:val="00276A35"/>
    <w:rsid w:val="00277835"/>
    <w:rsid w:val="00277AEB"/>
    <w:rsid w:val="00277F11"/>
    <w:rsid w:val="00280017"/>
    <w:rsid w:val="00280AB1"/>
    <w:rsid w:val="00284425"/>
    <w:rsid w:val="002845CC"/>
    <w:rsid w:val="00284BAE"/>
    <w:rsid w:val="002857EA"/>
    <w:rsid w:val="002859AF"/>
    <w:rsid w:val="002864EB"/>
    <w:rsid w:val="00286AE7"/>
    <w:rsid w:val="00287243"/>
    <w:rsid w:val="00287434"/>
    <w:rsid w:val="00290647"/>
    <w:rsid w:val="002910F7"/>
    <w:rsid w:val="0029113B"/>
    <w:rsid w:val="002911DD"/>
    <w:rsid w:val="00291385"/>
    <w:rsid w:val="00291422"/>
    <w:rsid w:val="002920C8"/>
    <w:rsid w:val="0029237F"/>
    <w:rsid w:val="00292715"/>
    <w:rsid w:val="00293E57"/>
    <w:rsid w:val="002947D1"/>
    <w:rsid w:val="002948DF"/>
    <w:rsid w:val="00294D90"/>
    <w:rsid w:val="002959AF"/>
    <w:rsid w:val="00295B68"/>
    <w:rsid w:val="00296A38"/>
    <w:rsid w:val="002A1A6C"/>
    <w:rsid w:val="002A1E92"/>
    <w:rsid w:val="002A204D"/>
    <w:rsid w:val="002A2616"/>
    <w:rsid w:val="002A26E1"/>
    <w:rsid w:val="002A368A"/>
    <w:rsid w:val="002A4065"/>
    <w:rsid w:val="002A5297"/>
    <w:rsid w:val="002A59F0"/>
    <w:rsid w:val="002A5D55"/>
    <w:rsid w:val="002A6432"/>
    <w:rsid w:val="002A6F25"/>
    <w:rsid w:val="002A6FD3"/>
    <w:rsid w:val="002B0A7D"/>
    <w:rsid w:val="002B1A69"/>
    <w:rsid w:val="002B2723"/>
    <w:rsid w:val="002B303A"/>
    <w:rsid w:val="002B36D2"/>
    <w:rsid w:val="002B538E"/>
    <w:rsid w:val="002B5DCA"/>
    <w:rsid w:val="002B6BDC"/>
    <w:rsid w:val="002B75B0"/>
    <w:rsid w:val="002B7EAF"/>
    <w:rsid w:val="002C0396"/>
    <w:rsid w:val="002C099C"/>
    <w:rsid w:val="002C0B74"/>
    <w:rsid w:val="002C0C8B"/>
    <w:rsid w:val="002C0CBB"/>
    <w:rsid w:val="002C1201"/>
    <w:rsid w:val="002C1460"/>
    <w:rsid w:val="002C1C62"/>
    <w:rsid w:val="002C20F2"/>
    <w:rsid w:val="002C38B2"/>
    <w:rsid w:val="002C3F9C"/>
    <w:rsid w:val="002C45ED"/>
    <w:rsid w:val="002C4B19"/>
    <w:rsid w:val="002C5AFA"/>
    <w:rsid w:val="002C60A4"/>
    <w:rsid w:val="002C6209"/>
    <w:rsid w:val="002C727C"/>
    <w:rsid w:val="002D0439"/>
    <w:rsid w:val="002D11B7"/>
    <w:rsid w:val="002D122A"/>
    <w:rsid w:val="002D2B4D"/>
    <w:rsid w:val="002D3BBC"/>
    <w:rsid w:val="002D438A"/>
    <w:rsid w:val="002D4571"/>
    <w:rsid w:val="002D4E3A"/>
    <w:rsid w:val="002D5738"/>
    <w:rsid w:val="002D5DE5"/>
    <w:rsid w:val="002D5E53"/>
    <w:rsid w:val="002E0319"/>
    <w:rsid w:val="002E179B"/>
    <w:rsid w:val="002E194B"/>
    <w:rsid w:val="002E1C9E"/>
    <w:rsid w:val="002E257B"/>
    <w:rsid w:val="002E3C65"/>
    <w:rsid w:val="002E3E92"/>
    <w:rsid w:val="002E3F5B"/>
    <w:rsid w:val="002E4362"/>
    <w:rsid w:val="002E4750"/>
    <w:rsid w:val="002E58DA"/>
    <w:rsid w:val="002E63D9"/>
    <w:rsid w:val="002E640E"/>
    <w:rsid w:val="002E79FB"/>
    <w:rsid w:val="002F02D7"/>
    <w:rsid w:val="002F0C28"/>
    <w:rsid w:val="002F1DA2"/>
    <w:rsid w:val="002F3096"/>
    <w:rsid w:val="002F3CDE"/>
    <w:rsid w:val="002F541E"/>
    <w:rsid w:val="002F555A"/>
    <w:rsid w:val="002F5DD6"/>
    <w:rsid w:val="002F5FEA"/>
    <w:rsid w:val="002F6320"/>
    <w:rsid w:val="002F63E7"/>
    <w:rsid w:val="002F6C27"/>
    <w:rsid w:val="002F7BE3"/>
    <w:rsid w:val="002F7E6A"/>
    <w:rsid w:val="00300165"/>
    <w:rsid w:val="003010CF"/>
    <w:rsid w:val="0030114A"/>
    <w:rsid w:val="003012B6"/>
    <w:rsid w:val="003019DD"/>
    <w:rsid w:val="00302ECF"/>
    <w:rsid w:val="00303440"/>
    <w:rsid w:val="00304D9B"/>
    <w:rsid w:val="00305FF9"/>
    <w:rsid w:val="00306B94"/>
    <w:rsid w:val="00306E6B"/>
    <w:rsid w:val="003100C8"/>
    <w:rsid w:val="00311161"/>
    <w:rsid w:val="00311A03"/>
    <w:rsid w:val="00312400"/>
    <w:rsid w:val="0031243E"/>
    <w:rsid w:val="00312739"/>
    <w:rsid w:val="00312BBA"/>
    <w:rsid w:val="00312D10"/>
    <w:rsid w:val="003166CE"/>
    <w:rsid w:val="003178DA"/>
    <w:rsid w:val="00317DB8"/>
    <w:rsid w:val="00317EBF"/>
    <w:rsid w:val="00320618"/>
    <w:rsid w:val="0032100B"/>
    <w:rsid w:val="003210DD"/>
    <w:rsid w:val="00321BD7"/>
    <w:rsid w:val="0032205F"/>
    <w:rsid w:val="0032260F"/>
    <w:rsid w:val="003228DA"/>
    <w:rsid w:val="00323D6B"/>
    <w:rsid w:val="003260DA"/>
    <w:rsid w:val="003264A2"/>
    <w:rsid w:val="00326957"/>
    <w:rsid w:val="003269A1"/>
    <w:rsid w:val="00326AE2"/>
    <w:rsid w:val="00330C32"/>
    <w:rsid w:val="003311D5"/>
    <w:rsid w:val="00331426"/>
    <w:rsid w:val="00331530"/>
    <w:rsid w:val="0033171D"/>
    <w:rsid w:val="00331FC3"/>
    <w:rsid w:val="0033220D"/>
    <w:rsid w:val="0033262F"/>
    <w:rsid w:val="003336B3"/>
    <w:rsid w:val="00335B75"/>
    <w:rsid w:val="00335D47"/>
    <w:rsid w:val="00335D8C"/>
    <w:rsid w:val="00336072"/>
    <w:rsid w:val="003363A1"/>
    <w:rsid w:val="003363F4"/>
    <w:rsid w:val="0034226D"/>
    <w:rsid w:val="00342921"/>
    <w:rsid w:val="00342972"/>
    <w:rsid w:val="00342FDD"/>
    <w:rsid w:val="0034429B"/>
    <w:rsid w:val="00344866"/>
    <w:rsid w:val="00345599"/>
    <w:rsid w:val="00346163"/>
    <w:rsid w:val="0034638C"/>
    <w:rsid w:val="00346F7F"/>
    <w:rsid w:val="003471EB"/>
    <w:rsid w:val="00347C70"/>
    <w:rsid w:val="00350108"/>
    <w:rsid w:val="00350762"/>
    <w:rsid w:val="003507C4"/>
    <w:rsid w:val="003519A1"/>
    <w:rsid w:val="00351E7D"/>
    <w:rsid w:val="00352480"/>
    <w:rsid w:val="003530D2"/>
    <w:rsid w:val="0035331A"/>
    <w:rsid w:val="003534E1"/>
    <w:rsid w:val="003548D8"/>
    <w:rsid w:val="00354D0F"/>
    <w:rsid w:val="003551E1"/>
    <w:rsid w:val="003554CA"/>
    <w:rsid w:val="00357F51"/>
    <w:rsid w:val="00360232"/>
    <w:rsid w:val="003602E0"/>
    <w:rsid w:val="00360D01"/>
    <w:rsid w:val="00360DAB"/>
    <w:rsid w:val="003612A0"/>
    <w:rsid w:val="00362569"/>
    <w:rsid w:val="003636CD"/>
    <w:rsid w:val="00363924"/>
    <w:rsid w:val="00364479"/>
    <w:rsid w:val="00364539"/>
    <w:rsid w:val="0036487C"/>
    <w:rsid w:val="00365411"/>
    <w:rsid w:val="00365FA2"/>
    <w:rsid w:val="00365FE9"/>
    <w:rsid w:val="00366352"/>
    <w:rsid w:val="00366C69"/>
    <w:rsid w:val="00367441"/>
    <w:rsid w:val="00367B1D"/>
    <w:rsid w:val="0037058F"/>
    <w:rsid w:val="00370E4F"/>
    <w:rsid w:val="00371215"/>
    <w:rsid w:val="00372F0D"/>
    <w:rsid w:val="00373708"/>
    <w:rsid w:val="00373D9D"/>
    <w:rsid w:val="00374059"/>
    <w:rsid w:val="0037535B"/>
    <w:rsid w:val="0037552D"/>
    <w:rsid w:val="003756DB"/>
    <w:rsid w:val="00375AB1"/>
    <w:rsid w:val="003766D4"/>
    <w:rsid w:val="003770BB"/>
    <w:rsid w:val="0037713D"/>
    <w:rsid w:val="0037771A"/>
    <w:rsid w:val="003802DC"/>
    <w:rsid w:val="00380E4E"/>
    <w:rsid w:val="00380FBF"/>
    <w:rsid w:val="00381187"/>
    <w:rsid w:val="003822DC"/>
    <w:rsid w:val="0038236D"/>
    <w:rsid w:val="00382A43"/>
    <w:rsid w:val="00382D60"/>
    <w:rsid w:val="00382F29"/>
    <w:rsid w:val="00383C8D"/>
    <w:rsid w:val="00383F37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4775"/>
    <w:rsid w:val="00394C98"/>
    <w:rsid w:val="00395175"/>
    <w:rsid w:val="0039533F"/>
    <w:rsid w:val="00396964"/>
    <w:rsid w:val="00397B94"/>
    <w:rsid w:val="00397C1D"/>
    <w:rsid w:val="003A0851"/>
    <w:rsid w:val="003A180F"/>
    <w:rsid w:val="003A18DD"/>
    <w:rsid w:val="003A20C8"/>
    <w:rsid w:val="003A220A"/>
    <w:rsid w:val="003A2C29"/>
    <w:rsid w:val="003A2EC3"/>
    <w:rsid w:val="003A2F0B"/>
    <w:rsid w:val="003A36F2"/>
    <w:rsid w:val="003A3AF6"/>
    <w:rsid w:val="003A3D39"/>
    <w:rsid w:val="003A3EC7"/>
    <w:rsid w:val="003A3F94"/>
    <w:rsid w:val="003A40B4"/>
    <w:rsid w:val="003A4900"/>
    <w:rsid w:val="003A57D8"/>
    <w:rsid w:val="003A6986"/>
    <w:rsid w:val="003A7834"/>
    <w:rsid w:val="003A7860"/>
    <w:rsid w:val="003A795F"/>
    <w:rsid w:val="003B0205"/>
    <w:rsid w:val="003B0437"/>
    <w:rsid w:val="003B0B5B"/>
    <w:rsid w:val="003B0E79"/>
    <w:rsid w:val="003B19A2"/>
    <w:rsid w:val="003B2683"/>
    <w:rsid w:val="003B30E3"/>
    <w:rsid w:val="003B332F"/>
    <w:rsid w:val="003B3575"/>
    <w:rsid w:val="003B3A91"/>
    <w:rsid w:val="003B50BC"/>
    <w:rsid w:val="003B529A"/>
    <w:rsid w:val="003B5561"/>
    <w:rsid w:val="003B581F"/>
    <w:rsid w:val="003B5D97"/>
    <w:rsid w:val="003B63A4"/>
    <w:rsid w:val="003B68FE"/>
    <w:rsid w:val="003B6D7D"/>
    <w:rsid w:val="003B7D7E"/>
    <w:rsid w:val="003C1012"/>
    <w:rsid w:val="003C1121"/>
    <w:rsid w:val="003C11C9"/>
    <w:rsid w:val="003C1229"/>
    <w:rsid w:val="003C13CD"/>
    <w:rsid w:val="003C1FD4"/>
    <w:rsid w:val="003C213D"/>
    <w:rsid w:val="003C25AD"/>
    <w:rsid w:val="003C264F"/>
    <w:rsid w:val="003C2D21"/>
    <w:rsid w:val="003C3610"/>
    <w:rsid w:val="003C4941"/>
    <w:rsid w:val="003C5431"/>
    <w:rsid w:val="003C5C02"/>
    <w:rsid w:val="003C5E6B"/>
    <w:rsid w:val="003C7AD7"/>
    <w:rsid w:val="003D0FC3"/>
    <w:rsid w:val="003D120F"/>
    <w:rsid w:val="003D2C1D"/>
    <w:rsid w:val="003D2C34"/>
    <w:rsid w:val="003D2EA7"/>
    <w:rsid w:val="003D3DDD"/>
    <w:rsid w:val="003D4AFB"/>
    <w:rsid w:val="003D4C43"/>
    <w:rsid w:val="003D5597"/>
    <w:rsid w:val="003D5713"/>
    <w:rsid w:val="003D58CB"/>
    <w:rsid w:val="003D5CBF"/>
    <w:rsid w:val="003D66D2"/>
    <w:rsid w:val="003E07AE"/>
    <w:rsid w:val="003E08B7"/>
    <w:rsid w:val="003E114B"/>
    <w:rsid w:val="003E14FC"/>
    <w:rsid w:val="003E1896"/>
    <w:rsid w:val="003E1AC8"/>
    <w:rsid w:val="003E2976"/>
    <w:rsid w:val="003E2D7C"/>
    <w:rsid w:val="003E385A"/>
    <w:rsid w:val="003E4858"/>
    <w:rsid w:val="003E6316"/>
    <w:rsid w:val="003E6638"/>
    <w:rsid w:val="003E6884"/>
    <w:rsid w:val="003E6AC5"/>
    <w:rsid w:val="003E7B9F"/>
    <w:rsid w:val="003F0096"/>
    <w:rsid w:val="003F0850"/>
    <w:rsid w:val="003F0D12"/>
    <w:rsid w:val="003F0DF3"/>
    <w:rsid w:val="003F160C"/>
    <w:rsid w:val="003F324F"/>
    <w:rsid w:val="003F33BC"/>
    <w:rsid w:val="003F3D4E"/>
    <w:rsid w:val="003F3F55"/>
    <w:rsid w:val="003F40FE"/>
    <w:rsid w:val="003F477E"/>
    <w:rsid w:val="003F690C"/>
    <w:rsid w:val="003F6CD2"/>
    <w:rsid w:val="003F71A8"/>
    <w:rsid w:val="003F788D"/>
    <w:rsid w:val="003F7CBE"/>
    <w:rsid w:val="004009A7"/>
    <w:rsid w:val="0040126E"/>
    <w:rsid w:val="00401C81"/>
    <w:rsid w:val="004020D4"/>
    <w:rsid w:val="004021B6"/>
    <w:rsid w:val="00402612"/>
    <w:rsid w:val="004047C4"/>
    <w:rsid w:val="00404DED"/>
    <w:rsid w:val="0040570B"/>
    <w:rsid w:val="00405EDB"/>
    <w:rsid w:val="00405FB1"/>
    <w:rsid w:val="00406460"/>
    <w:rsid w:val="00406C3B"/>
    <w:rsid w:val="00412461"/>
    <w:rsid w:val="00412546"/>
    <w:rsid w:val="00412F07"/>
    <w:rsid w:val="00413053"/>
    <w:rsid w:val="0041319C"/>
    <w:rsid w:val="004137B6"/>
    <w:rsid w:val="00413A54"/>
    <w:rsid w:val="00413C10"/>
    <w:rsid w:val="00413CD9"/>
    <w:rsid w:val="00413F9A"/>
    <w:rsid w:val="004140CA"/>
    <w:rsid w:val="004143C5"/>
    <w:rsid w:val="0041467F"/>
    <w:rsid w:val="00414C65"/>
    <w:rsid w:val="00415D76"/>
    <w:rsid w:val="00416658"/>
    <w:rsid w:val="00416665"/>
    <w:rsid w:val="00416666"/>
    <w:rsid w:val="00416A67"/>
    <w:rsid w:val="00416ACB"/>
    <w:rsid w:val="004212AF"/>
    <w:rsid w:val="00421862"/>
    <w:rsid w:val="00421DCF"/>
    <w:rsid w:val="00422341"/>
    <w:rsid w:val="004232B5"/>
    <w:rsid w:val="00423609"/>
    <w:rsid w:val="00423641"/>
    <w:rsid w:val="00423D2F"/>
    <w:rsid w:val="00424C31"/>
    <w:rsid w:val="00425326"/>
    <w:rsid w:val="0042557F"/>
    <w:rsid w:val="00426024"/>
    <w:rsid w:val="00426266"/>
    <w:rsid w:val="00426A36"/>
    <w:rsid w:val="00427DF7"/>
    <w:rsid w:val="0043011C"/>
    <w:rsid w:val="00430A2D"/>
    <w:rsid w:val="00431505"/>
    <w:rsid w:val="004316DB"/>
    <w:rsid w:val="00431AF0"/>
    <w:rsid w:val="0043213A"/>
    <w:rsid w:val="0043231A"/>
    <w:rsid w:val="00432870"/>
    <w:rsid w:val="004330F4"/>
    <w:rsid w:val="00433590"/>
    <w:rsid w:val="0043393D"/>
    <w:rsid w:val="004344C7"/>
    <w:rsid w:val="00435274"/>
    <w:rsid w:val="004352AD"/>
    <w:rsid w:val="0043545D"/>
    <w:rsid w:val="00435FE2"/>
    <w:rsid w:val="00436383"/>
    <w:rsid w:val="00436E2F"/>
    <w:rsid w:val="00436EAB"/>
    <w:rsid w:val="00440125"/>
    <w:rsid w:val="004401D6"/>
    <w:rsid w:val="00440289"/>
    <w:rsid w:val="004408C1"/>
    <w:rsid w:val="004428F0"/>
    <w:rsid w:val="0044492A"/>
    <w:rsid w:val="004461D9"/>
    <w:rsid w:val="0044645D"/>
    <w:rsid w:val="00446AC6"/>
    <w:rsid w:val="0044747A"/>
    <w:rsid w:val="0044759B"/>
    <w:rsid w:val="004478CF"/>
    <w:rsid w:val="00447F54"/>
    <w:rsid w:val="0045094E"/>
    <w:rsid w:val="00450B7E"/>
    <w:rsid w:val="0045136B"/>
    <w:rsid w:val="00451C7E"/>
    <w:rsid w:val="00451E51"/>
    <w:rsid w:val="00452B14"/>
    <w:rsid w:val="00453406"/>
    <w:rsid w:val="00453BB6"/>
    <w:rsid w:val="00453BF5"/>
    <w:rsid w:val="00453CAA"/>
    <w:rsid w:val="00454D2F"/>
    <w:rsid w:val="00455113"/>
    <w:rsid w:val="004560F9"/>
    <w:rsid w:val="00456421"/>
    <w:rsid w:val="00456DAB"/>
    <w:rsid w:val="004573E0"/>
    <w:rsid w:val="00460939"/>
    <w:rsid w:val="00460A4A"/>
    <w:rsid w:val="00460CC3"/>
    <w:rsid w:val="00460E86"/>
    <w:rsid w:val="00463C2E"/>
    <w:rsid w:val="004646B4"/>
    <w:rsid w:val="00464A88"/>
    <w:rsid w:val="00464A8E"/>
    <w:rsid w:val="004651A0"/>
    <w:rsid w:val="00466532"/>
    <w:rsid w:val="00467488"/>
    <w:rsid w:val="0047083E"/>
    <w:rsid w:val="00470EB5"/>
    <w:rsid w:val="0047178A"/>
    <w:rsid w:val="0047286B"/>
    <w:rsid w:val="00472E27"/>
    <w:rsid w:val="0047411E"/>
    <w:rsid w:val="00474220"/>
    <w:rsid w:val="004752D3"/>
    <w:rsid w:val="004754E1"/>
    <w:rsid w:val="00475CE0"/>
    <w:rsid w:val="00476827"/>
    <w:rsid w:val="00476BD4"/>
    <w:rsid w:val="00477C35"/>
    <w:rsid w:val="00480988"/>
    <w:rsid w:val="00480A13"/>
    <w:rsid w:val="00480B21"/>
    <w:rsid w:val="00480E05"/>
    <w:rsid w:val="00481DA9"/>
    <w:rsid w:val="00482BBE"/>
    <w:rsid w:val="00482F62"/>
    <w:rsid w:val="00483A12"/>
    <w:rsid w:val="00483DC6"/>
    <w:rsid w:val="004849D5"/>
    <w:rsid w:val="00484A77"/>
    <w:rsid w:val="00484BFB"/>
    <w:rsid w:val="0048540F"/>
    <w:rsid w:val="00485970"/>
    <w:rsid w:val="00485C0D"/>
    <w:rsid w:val="00485FC3"/>
    <w:rsid w:val="00486575"/>
    <w:rsid w:val="004866D0"/>
    <w:rsid w:val="00486936"/>
    <w:rsid w:val="004869F6"/>
    <w:rsid w:val="004875C9"/>
    <w:rsid w:val="0049074F"/>
    <w:rsid w:val="00490F55"/>
    <w:rsid w:val="00491600"/>
    <w:rsid w:val="004925A9"/>
    <w:rsid w:val="004931FA"/>
    <w:rsid w:val="00494242"/>
    <w:rsid w:val="00494E8E"/>
    <w:rsid w:val="004955BC"/>
    <w:rsid w:val="004958F0"/>
    <w:rsid w:val="00495D63"/>
    <w:rsid w:val="0049648F"/>
    <w:rsid w:val="00496606"/>
    <w:rsid w:val="00496AD6"/>
    <w:rsid w:val="00496F05"/>
    <w:rsid w:val="00497370"/>
    <w:rsid w:val="00497B72"/>
    <w:rsid w:val="004A0F39"/>
    <w:rsid w:val="004A251F"/>
    <w:rsid w:val="004A33FD"/>
    <w:rsid w:val="004A3BF1"/>
    <w:rsid w:val="004A3E42"/>
    <w:rsid w:val="004A4715"/>
    <w:rsid w:val="004A4EBD"/>
    <w:rsid w:val="004A5046"/>
    <w:rsid w:val="004A565E"/>
    <w:rsid w:val="004A5DF3"/>
    <w:rsid w:val="004A5EB7"/>
    <w:rsid w:val="004A6134"/>
    <w:rsid w:val="004A7092"/>
    <w:rsid w:val="004A772B"/>
    <w:rsid w:val="004B375B"/>
    <w:rsid w:val="004B3F40"/>
    <w:rsid w:val="004B49E6"/>
    <w:rsid w:val="004B4D69"/>
    <w:rsid w:val="004B5EF4"/>
    <w:rsid w:val="004B67A7"/>
    <w:rsid w:val="004B7A75"/>
    <w:rsid w:val="004C01A8"/>
    <w:rsid w:val="004C0FF3"/>
    <w:rsid w:val="004C1840"/>
    <w:rsid w:val="004C24C9"/>
    <w:rsid w:val="004C31B6"/>
    <w:rsid w:val="004C47FD"/>
    <w:rsid w:val="004C5319"/>
    <w:rsid w:val="004C5C9E"/>
    <w:rsid w:val="004C621F"/>
    <w:rsid w:val="004C77CB"/>
    <w:rsid w:val="004C7948"/>
    <w:rsid w:val="004C7BB8"/>
    <w:rsid w:val="004C7C60"/>
    <w:rsid w:val="004D06E2"/>
    <w:rsid w:val="004D0C11"/>
    <w:rsid w:val="004D0DFE"/>
    <w:rsid w:val="004D14F0"/>
    <w:rsid w:val="004D1D91"/>
    <w:rsid w:val="004D22C3"/>
    <w:rsid w:val="004D2393"/>
    <w:rsid w:val="004D2F62"/>
    <w:rsid w:val="004D4AAF"/>
    <w:rsid w:val="004D55FD"/>
    <w:rsid w:val="004D60A8"/>
    <w:rsid w:val="004D6167"/>
    <w:rsid w:val="004D6C50"/>
    <w:rsid w:val="004D6F4D"/>
    <w:rsid w:val="004D6F95"/>
    <w:rsid w:val="004D72FE"/>
    <w:rsid w:val="004D7961"/>
    <w:rsid w:val="004D7E91"/>
    <w:rsid w:val="004E003A"/>
    <w:rsid w:val="004E01EB"/>
    <w:rsid w:val="004E0768"/>
    <w:rsid w:val="004E177C"/>
    <w:rsid w:val="004E1A31"/>
    <w:rsid w:val="004E2DE0"/>
    <w:rsid w:val="004E4060"/>
    <w:rsid w:val="004E409A"/>
    <w:rsid w:val="004E462A"/>
    <w:rsid w:val="004E5FB3"/>
    <w:rsid w:val="004F0BF8"/>
    <w:rsid w:val="004F0FB9"/>
    <w:rsid w:val="004F1141"/>
    <w:rsid w:val="004F1177"/>
    <w:rsid w:val="004F11F7"/>
    <w:rsid w:val="004F2E3A"/>
    <w:rsid w:val="004F2F7E"/>
    <w:rsid w:val="004F32B5"/>
    <w:rsid w:val="004F3E0D"/>
    <w:rsid w:val="004F407E"/>
    <w:rsid w:val="004F5479"/>
    <w:rsid w:val="004F7528"/>
    <w:rsid w:val="004F7BCA"/>
    <w:rsid w:val="004F7D89"/>
    <w:rsid w:val="00500221"/>
    <w:rsid w:val="005017BF"/>
    <w:rsid w:val="00501981"/>
    <w:rsid w:val="00501A85"/>
    <w:rsid w:val="00501BB3"/>
    <w:rsid w:val="00501F3F"/>
    <w:rsid w:val="005021DD"/>
    <w:rsid w:val="005026CA"/>
    <w:rsid w:val="00502B72"/>
    <w:rsid w:val="00502CD0"/>
    <w:rsid w:val="00503250"/>
    <w:rsid w:val="005045AD"/>
    <w:rsid w:val="00504BC1"/>
    <w:rsid w:val="00505134"/>
    <w:rsid w:val="00505C04"/>
    <w:rsid w:val="00507BDF"/>
    <w:rsid w:val="00507C8B"/>
    <w:rsid w:val="005112C5"/>
    <w:rsid w:val="00511F15"/>
    <w:rsid w:val="00512046"/>
    <w:rsid w:val="005120F7"/>
    <w:rsid w:val="0051318C"/>
    <w:rsid w:val="005142CD"/>
    <w:rsid w:val="005143C9"/>
    <w:rsid w:val="00514C62"/>
    <w:rsid w:val="005157A9"/>
    <w:rsid w:val="00516320"/>
    <w:rsid w:val="005165A0"/>
    <w:rsid w:val="00517158"/>
    <w:rsid w:val="005173A7"/>
    <w:rsid w:val="005177E1"/>
    <w:rsid w:val="00520C0A"/>
    <w:rsid w:val="005218B6"/>
    <w:rsid w:val="00522589"/>
    <w:rsid w:val="00523365"/>
    <w:rsid w:val="005239B8"/>
    <w:rsid w:val="00524545"/>
    <w:rsid w:val="00524637"/>
    <w:rsid w:val="005255BF"/>
    <w:rsid w:val="005257DE"/>
    <w:rsid w:val="00525B7D"/>
    <w:rsid w:val="00525EBD"/>
    <w:rsid w:val="00526A0B"/>
    <w:rsid w:val="00527200"/>
    <w:rsid w:val="00530157"/>
    <w:rsid w:val="0053126F"/>
    <w:rsid w:val="00531506"/>
    <w:rsid w:val="00531EBE"/>
    <w:rsid w:val="00532F8B"/>
    <w:rsid w:val="00533737"/>
    <w:rsid w:val="0053586B"/>
    <w:rsid w:val="00535B79"/>
    <w:rsid w:val="00535D7C"/>
    <w:rsid w:val="00536579"/>
    <w:rsid w:val="00536C1E"/>
    <w:rsid w:val="00542CA0"/>
    <w:rsid w:val="0054343A"/>
    <w:rsid w:val="00543974"/>
    <w:rsid w:val="00543EBF"/>
    <w:rsid w:val="00544ABA"/>
    <w:rsid w:val="00544CE1"/>
    <w:rsid w:val="0054593A"/>
    <w:rsid w:val="005467FB"/>
    <w:rsid w:val="00546AE9"/>
    <w:rsid w:val="00547989"/>
    <w:rsid w:val="00550AC4"/>
    <w:rsid w:val="00551320"/>
    <w:rsid w:val="005518A4"/>
    <w:rsid w:val="00552768"/>
    <w:rsid w:val="00552935"/>
    <w:rsid w:val="00553127"/>
    <w:rsid w:val="005537D5"/>
    <w:rsid w:val="00554BE7"/>
    <w:rsid w:val="005556D7"/>
    <w:rsid w:val="00556D68"/>
    <w:rsid w:val="00557173"/>
    <w:rsid w:val="00557369"/>
    <w:rsid w:val="005576A1"/>
    <w:rsid w:val="00557A64"/>
    <w:rsid w:val="00560228"/>
    <w:rsid w:val="005605C0"/>
    <w:rsid w:val="00560D23"/>
    <w:rsid w:val="00560FBC"/>
    <w:rsid w:val="005615D8"/>
    <w:rsid w:val="00561872"/>
    <w:rsid w:val="005626D6"/>
    <w:rsid w:val="005638D4"/>
    <w:rsid w:val="005656ED"/>
    <w:rsid w:val="00566544"/>
    <w:rsid w:val="00566608"/>
    <w:rsid w:val="00566C83"/>
    <w:rsid w:val="00567E47"/>
    <w:rsid w:val="005700FE"/>
    <w:rsid w:val="00570E24"/>
    <w:rsid w:val="00570F50"/>
    <w:rsid w:val="00572760"/>
    <w:rsid w:val="005729FE"/>
    <w:rsid w:val="00573694"/>
    <w:rsid w:val="00573F1F"/>
    <w:rsid w:val="00573F5E"/>
    <w:rsid w:val="005743DE"/>
    <w:rsid w:val="00574F3F"/>
    <w:rsid w:val="0057562C"/>
    <w:rsid w:val="005759F6"/>
    <w:rsid w:val="00575E3E"/>
    <w:rsid w:val="005765F5"/>
    <w:rsid w:val="00576D6C"/>
    <w:rsid w:val="00576D9E"/>
    <w:rsid w:val="005773B8"/>
    <w:rsid w:val="0057743F"/>
    <w:rsid w:val="00577925"/>
    <w:rsid w:val="00577A2E"/>
    <w:rsid w:val="00580ABD"/>
    <w:rsid w:val="00580E48"/>
    <w:rsid w:val="00580F0A"/>
    <w:rsid w:val="00581246"/>
    <w:rsid w:val="00582C3A"/>
    <w:rsid w:val="00582D6B"/>
    <w:rsid w:val="00582E1A"/>
    <w:rsid w:val="00583147"/>
    <w:rsid w:val="00584416"/>
    <w:rsid w:val="005845FE"/>
    <w:rsid w:val="00584B39"/>
    <w:rsid w:val="00584FC4"/>
    <w:rsid w:val="00585028"/>
    <w:rsid w:val="005854D1"/>
    <w:rsid w:val="00585F5B"/>
    <w:rsid w:val="0058620A"/>
    <w:rsid w:val="00586AA3"/>
    <w:rsid w:val="00587170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4A5"/>
    <w:rsid w:val="00596B9C"/>
    <w:rsid w:val="0059746D"/>
    <w:rsid w:val="005A0089"/>
    <w:rsid w:val="005A054D"/>
    <w:rsid w:val="005A0A46"/>
    <w:rsid w:val="005A10B9"/>
    <w:rsid w:val="005A11EA"/>
    <w:rsid w:val="005A1EED"/>
    <w:rsid w:val="005A269F"/>
    <w:rsid w:val="005A2C3E"/>
    <w:rsid w:val="005A305E"/>
    <w:rsid w:val="005A30BB"/>
    <w:rsid w:val="005A3887"/>
    <w:rsid w:val="005A3D6A"/>
    <w:rsid w:val="005A7F04"/>
    <w:rsid w:val="005B0542"/>
    <w:rsid w:val="005B217D"/>
    <w:rsid w:val="005B2225"/>
    <w:rsid w:val="005B2799"/>
    <w:rsid w:val="005B2B77"/>
    <w:rsid w:val="005B2D44"/>
    <w:rsid w:val="005B3D4A"/>
    <w:rsid w:val="005B4D87"/>
    <w:rsid w:val="005B5CE3"/>
    <w:rsid w:val="005B7DD1"/>
    <w:rsid w:val="005C00A0"/>
    <w:rsid w:val="005C1013"/>
    <w:rsid w:val="005C1EE0"/>
    <w:rsid w:val="005C28FA"/>
    <w:rsid w:val="005C40F4"/>
    <w:rsid w:val="005C4343"/>
    <w:rsid w:val="005C43BE"/>
    <w:rsid w:val="005C44F3"/>
    <w:rsid w:val="005C59D8"/>
    <w:rsid w:val="005C59E1"/>
    <w:rsid w:val="005C6BA8"/>
    <w:rsid w:val="005C6CCB"/>
    <w:rsid w:val="005C6DAB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648A"/>
    <w:rsid w:val="005D7E0D"/>
    <w:rsid w:val="005E234A"/>
    <w:rsid w:val="005E265A"/>
    <w:rsid w:val="005E35CC"/>
    <w:rsid w:val="005E371E"/>
    <w:rsid w:val="005E3FD4"/>
    <w:rsid w:val="005E430C"/>
    <w:rsid w:val="005E53F9"/>
    <w:rsid w:val="005E71A4"/>
    <w:rsid w:val="005E775D"/>
    <w:rsid w:val="005F0990"/>
    <w:rsid w:val="005F0A43"/>
    <w:rsid w:val="005F0D02"/>
    <w:rsid w:val="005F27BF"/>
    <w:rsid w:val="005F3E35"/>
    <w:rsid w:val="005F402A"/>
    <w:rsid w:val="005F4171"/>
    <w:rsid w:val="005F46D6"/>
    <w:rsid w:val="005F4DD6"/>
    <w:rsid w:val="005F50D8"/>
    <w:rsid w:val="005F50E2"/>
    <w:rsid w:val="005F53A1"/>
    <w:rsid w:val="005F5F86"/>
    <w:rsid w:val="005F6B77"/>
    <w:rsid w:val="005F7321"/>
    <w:rsid w:val="005F7487"/>
    <w:rsid w:val="005F7C34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5C4B"/>
    <w:rsid w:val="00606970"/>
    <w:rsid w:val="00606A20"/>
    <w:rsid w:val="006072C6"/>
    <w:rsid w:val="00607A2E"/>
    <w:rsid w:val="006117D9"/>
    <w:rsid w:val="00612EAE"/>
    <w:rsid w:val="00612F9A"/>
    <w:rsid w:val="006130D0"/>
    <w:rsid w:val="006130F7"/>
    <w:rsid w:val="00613AF8"/>
    <w:rsid w:val="00613C1D"/>
    <w:rsid w:val="00613D8E"/>
    <w:rsid w:val="00613E31"/>
    <w:rsid w:val="006142E0"/>
    <w:rsid w:val="0061493E"/>
    <w:rsid w:val="006158A6"/>
    <w:rsid w:val="00616112"/>
    <w:rsid w:val="00616A53"/>
    <w:rsid w:val="00620530"/>
    <w:rsid w:val="006205CA"/>
    <w:rsid w:val="00620CF8"/>
    <w:rsid w:val="00621F53"/>
    <w:rsid w:val="00622E2A"/>
    <w:rsid w:val="00622F02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170E"/>
    <w:rsid w:val="00634ACF"/>
    <w:rsid w:val="00634EC5"/>
    <w:rsid w:val="00635035"/>
    <w:rsid w:val="0063580D"/>
    <w:rsid w:val="00635CAE"/>
    <w:rsid w:val="00637240"/>
    <w:rsid w:val="00643660"/>
    <w:rsid w:val="0064403C"/>
    <w:rsid w:val="00644471"/>
    <w:rsid w:val="00645284"/>
    <w:rsid w:val="006470B1"/>
    <w:rsid w:val="00647573"/>
    <w:rsid w:val="00647FA7"/>
    <w:rsid w:val="00650139"/>
    <w:rsid w:val="00652756"/>
    <w:rsid w:val="00652AD8"/>
    <w:rsid w:val="00652B79"/>
    <w:rsid w:val="0065313B"/>
    <w:rsid w:val="006533C3"/>
    <w:rsid w:val="0065399D"/>
    <w:rsid w:val="00654068"/>
    <w:rsid w:val="006543D8"/>
    <w:rsid w:val="0065454B"/>
    <w:rsid w:val="00654643"/>
    <w:rsid w:val="00654B38"/>
    <w:rsid w:val="00654B83"/>
    <w:rsid w:val="00654CFE"/>
    <w:rsid w:val="00655061"/>
    <w:rsid w:val="0065510C"/>
    <w:rsid w:val="00655B63"/>
    <w:rsid w:val="00656043"/>
    <w:rsid w:val="006571F6"/>
    <w:rsid w:val="006618CC"/>
    <w:rsid w:val="00662111"/>
    <w:rsid w:val="00662118"/>
    <w:rsid w:val="0066276D"/>
    <w:rsid w:val="00662A30"/>
    <w:rsid w:val="006633AC"/>
    <w:rsid w:val="006638AD"/>
    <w:rsid w:val="00664561"/>
    <w:rsid w:val="00664CDE"/>
    <w:rsid w:val="0066516E"/>
    <w:rsid w:val="0066732C"/>
    <w:rsid w:val="006679F5"/>
    <w:rsid w:val="00667B2B"/>
    <w:rsid w:val="00667B77"/>
    <w:rsid w:val="006716DA"/>
    <w:rsid w:val="00671B16"/>
    <w:rsid w:val="006728ED"/>
    <w:rsid w:val="00673121"/>
    <w:rsid w:val="006732B1"/>
    <w:rsid w:val="00673B13"/>
    <w:rsid w:val="00673E0C"/>
    <w:rsid w:val="0067446F"/>
    <w:rsid w:val="006746A4"/>
    <w:rsid w:val="00675558"/>
    <w:rsid w:val="00675611"/>
    <w:rsid w:val="00675A60"/>
    <w:rsid w:val="00676643"/>
    <w:rsid w:val="0067697E"/>
    <w:rsid w:val="00677443"/>
    <w:rsid w:val="0067769A"/>
    <w:rsid w:val="00677CEC"/>
    <w:rsid w:val="006806A3"/>
    <w:rsid w:val="006806A6"/>
    <w:rsid w:val="00681211"/>
    <w:rsid w:val="00681B36"/>
    <w:rsid w:val="00681B54"/>
    <w:rsid w:val="00682E14"/>
    <w:rsid w:val="00683501"/>
    <w:rsid w:val="0068436C"/>
    <w:rsid w:val="0068491D"/>
    <w:rsid w:val="0068545E"/>
    <w:rsid w:val="00685FD4"/>
    <w:rsid w:val="00686612"/>
    <w:rsid w:val="0068661E"/>
    <w:rsid w:val="006868A1"/>
    <w:rsid w:val="00690362"/>
    <w:rsid w:val="00690A49"/>
    <w:rsid w:val="00690BB6"/>
    <w:rsid w:val="00691B30"/>
    <w:rsid w:val="00693E1F"/>
    <w:rsid w:val="00693ECB"/>
    <w:rsid w:val="006941AD"/>
    <w:rsid w:val="00694797"/>
    <w:rsid w:val="00695692"/>
    <w:rsid w:val="00695887"/>
    <w:rsid w:val="00695892"/>
    <w:rsid w:val="0069621A"/>
    <w:rsid w:val="0069647C"/>
    <w:rsid w:val="006967A2"/>
    <w:rsid w:val="00697733"/>
    <w:rsid w:val="006978C3"/>
    <w:rsid w:val="006A0CB2"/>
    <w:rsid w:val="006A1C13"/>
    <w:rsid w:val="006A254E"/>
    <w:rsid w:val="006A2C30"/>
    <w:rsid w:val="006A301C"/>
    <w:rsid w:val="006A314B"/>
    <w:rsid w:val="006A3E2B"/>
    <w:rsid w:val="006A6E17"/>
    <w:rsid w:val="006A756A"/>
    <w:rsid w:val="006A79CE"/>
    <w:rsid w:val="006B120D"/>
    <w:rsid w:val="006B17E7"/>
    <w:rsid w:val="006B19E8"/>
    <w:rsid w:val="006B1A8A"/>
    <w:rsid w:val="006B1E51"/>
    <w:rsid w:val="006B1FD5"/>
    <w:rsid w:val="006B3253"/>
    <w:rsid w:val="006B3833"/>
    <w:rsid w:val="006B555A"/>
    <w:rsid w:val="006B600A"/>
    <w:rsid w:val="006B6635"/>
    <w:rsid w:val="006B7125"/>
    <w:rsid w:val="006B73D3"/>
    <w:rsid w:val="006B7D22"/>
    <w:rsid w:val="006B7D2C"/>
    <w:rsid w:val="006C07F7"/>
    <w:rsid w:val="006C0C14"/>
    <w:rsid w:val="006C1019"/>
    <w:rsid w:val="006C1F6B"/>
    <w:rsid w:val="006C1F8D"/>
    <w:rsid w:val="006C2BB5"/>
    <w:rsid w:val="006C2BEE"/>
    <w:rsid w:val="006C3AD8"/>
    <w:rsid w:val="006C3D36"/>
    <w:rsid w:val="006C4516"/>
    <w:rsid w:val="006C455E"/>
    <w:rsid w:val="006C5782"/>
    <w:rsid w:val="006C5958"/>
    <w:rsid w:val="006C5B4F"/>
    <w:rsid w:val="006C643C"/>
    <w:rsid w:val="006C6E3A"/>
    <w:rsid w:val="006C6FD7"/>
    <w:rsid w:val="006D00DB"/>
    <w:rsid w:val="006D0361"/>
    <w:rsid w:val="006D07BC"/>
    <w:rsid w:val="006D16B0"/>
    <w:rsid w:val="006D2182"/>
    <w:rsid w:val="006D2444"/>
    <w:rsid w:val="006D254B"/>
    <w:rsid w:val="006D289B"/>
    <w:rsid w:val="006D2A81"/>
    <w:rsid w:val="006D2D10"/>
    <w:rsid w:val="006D36B6"/>
    <w:rsid w:val="006D3BE1"/>
    <w:rsid w:val="006D4397"/>
    <w:rsid w:val="006D48FC"/>
    <w:rsid w:val="006D4A5E"/>
    <w:rsid w:val="006D62BC"/>
    <w:rsid w:val="006D6450"/>
    <w:rsid w:val="006D6939"/>
    <w:rsid w:val="006D6A32"/>
    <w:rsid w:val="006D6B48"/>
    <w:rsid w:val="006D7EB0"/>
    <w:rsid w:val="006E0138"/>
    <w:rsid w:val="006E04DE"/>
    <w:rsid w:val="006E0BB0"/>
    <w:rsid w:val="006E0D53"/>
    <w:rsid w:val="006E11D5"/>
    <w:rsid w:val="006E12C3"/>
    <w:rsid w:val="006E2529"/>
    <w:rsid w:val="006E2A5F"/>
    <w:rsid w:val="006E3682"/>
    <w:rsid w:val="006E36ED"/>
    <w:rsid w:val="006E45F3"/>
    <w:rsid w:val="006E4A2F"/>
    <w:rsid w:val="006E4ED4"/>
    <w:rsid w:val="006E5E19"/>
    <w:rsid w:val="006E61C3"/>
    <w:rsid w:val="006E6A0B"/>
    <w:rsid w:val="006E799D"/>
    <w:rsid w:val="006F0593"/>
    <w:rsid w:val="006F1064"/>
    <w:rsid w:val="006F1EB7"/>
    <w:rsid w:val="006F2CBA"/>
    <w:rsid w:val="006F4A21"/>
    <w:rsid w:val="006F4B25"/>
    <w:rsid w:val="006F52E5"/>
    <w:rsid w:val="006F6066"/>
    <w:rsid w:val="006F6850"/>
    <w:rsid w:val="006F707E"/>
    <w:rsid w:val="007001DC"/>
    <w:rsid w:val="0070108C"/>
    <w:rsid w:val="007025CB"/>
    <w:rsid w:val="00703109"/>
    <w:rsid w:val="007034AA"/>
    <w:rsid w:val="00703656"/>
    <w:rsid w:val="00703C9D"/>
    <w:rsid w:val="0070490C"/>
    <w:rsid w:val="00705C38"/>
    <w:rsid w:val="00706465"/>
    <w:rsid w:val="0070695A"/>
    <w:rsid w:val="00706D5F"/>
    <w:rsid w:val="00706ED6"/>
    <w:rsid w:val="0070782D"/>
    <w:rsid w:val="007109C2"/>
    <w:rsid w:val="00711340"/>
    <w:rsid w:val="0071203E"/>
    <w:rsid w:val="007128D1"/>
    <w:rsid w:val="00712C42"/>
    <w:rsid w:val="007132BD"/>
    <w:rsid w:val="007133E4"/>
    <w:rsid w:val="007138F6"/>
    <w:rsid w:val="00713DBC"/>
    <w:rsid w:val="00713DE4"/>
    <w:rsid w:val="00713FE4"/>
    <w:rsid w:val="00714C47"/>
    <w:rsid w:val="007156F7"/>
    <w:rsid w:val="00716462"/>
    <w:rsid w:val="0071697A"/>
    <w:rsid w:val="007170F0"/>
    <w:rsid w:val="0072066E"/>
    <w:rsid w:val="00720D9E"/>
    <w:rsid w:val="00721084"/>
    <w:rsid w:val="00721262"/>
    <w:rsid w:val="00721D9B"/>
    <w:rsid w:val="00722121"/>
    <w:rsid w:val="007224B9"/>
    <w:rsid w:val="00722637"/>
    <w:rsid w:val="00722F94"/>
    <w:rsid w:val="00723272"/>
    <w:rsid w:val="00723AA7"/>
    <w:rsid w:val="0072413E"/>
    <w:rsid w:val="0072432E"/>
    <w:rsid w:val="00725177"/>
    <w:rsid w:val="00726036"/>
    <w:rsid w:val="00726279"/>
    <w:rsid w:val="00726A9B"/>
    <w:rsid w:val="00727530"/>
    <w:rsid w:val="00731E7C"/>
    <w:rsid w:val="007329EF"/>
    <w:rsid w:val="00732D57"/>
    <w:rsid w:val="0073327A"/>
    <w:rsid w:val="00734EBE"/>
    <w:rsid w:val="00736A09"/>
    <w:rsid w:val="00736DD8"/>
    <w:rsid w:val="00736E9C"/>
    <w:rsid w:val="0074076A"/>
    <w:rsid w:val="007414C5"/>
    <w:rsid w:val="00741806"/>
    <w:rsid w:val="00741AF4"/>
    <w:rsid w:val="00741DCC"/>
    <w:rsid w:val="0074203A"/>
    <w:rsid w:val="0074263F"/>
    <w:rsid w:val="007427B5"/>
    <w:rsid w:val="00742865"/>
    <w:rsid w:val="0074296C"/>
    <w:rsid w:val="00742B13"/>
    <w:rsid w:val="00742C83"/>
    <w:rsid w:val="0074360F"/>
    <w:rsid w:val="0074380A"/>
    <w:rsid w:val="00744A64"/>
    <w:rsid w:val="00744D47"/>
    <w:rsid w:val="00744EA0"/>
    <w:rsid w:val="00745939"/>
    <w:rsid w:val="0074638D"/>
    <w:rsid w:val="00746484"/>
    <w:rsid w:val="00746A30"/>
    <w:rsid w:val="00746C99"/>
    <w:rsid w:val="0074704F"/>
    <w:rsid w:val="00747396"/>
    <w:rsid w:val="00747F48"/>
    <w:rsid w:val="00747F4C"/>
    <w:rsid w:val="007500A3"/>
    <w:rsid w:val="00751091"/>
    <w:rsid w:val="00751243"/>
    <w:rsid w:val="00751B83"/>
    <w:rsid w:val="00752FA5"/>
    <w:rsid w:val="00753D54"/>
    <w:rsid w:val="00753DF5"/>
    <w:rsid w:val="00754359"/>
    <w:rsid w:val="00754411"/>
    <w:rsid w:val="00754BD9"/>
    <w:rsid w:val="00754E7A"/>
    <w:rsid w:val="0075540C"/>
    <w:rsid w:val="00755DB1"/>
    <w:rsid w:val="007574FC"/>
    <w:rsid w:val="007608AF"/>
    <w:rsid w:val="00760975"/>
    <w:rsid w:val="00760D78"/>
    <w:rsid w:val="00761BF3"/>
    <w:rsid w:val="00761FDA"/>
    <w:rsid w:val="007621FF"/>
    <w:rsid w:val="00762526"/>
    <w:rsid w:val="007634E3"/>
    <w:rsid w:val="00764194"/>
    <w:rsid w:val="00765ED3"/>
    <w:rsid w:val="0076681D"/>
    <w:rsid w:val="0076690C"/>
    <w:rsid w:val="00766A65"/>
    <w:rsid w:val="00766D54"/>
    <w:rsid w:val="007671F5"/>
    <w:rsid w:val="007672A7"/>
    <w:rsid w:val="007676B8"/>
    <w:rsid w:val="00767E22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66C"/>
    <w:rsid w:val="00776787"/>
    <w:rsid w:val="0077691E"/>
    <w:rsid w:val="00776AEA"/>
    <w:rsid w:val="00776F0B"/>
    <w:rsid w:val="00777BA0"/>
    <w:rsid w:val="007803BD"/>
    <w:rsid w:val="007811DC"/>
    <w:rsid w:val="00781B8D"/>
    <w:rsid w:val="007820FA"/>
    <w:rsid w:val="0078285F"/>
    <w:rsid w:val="00783207"/>
    <w:rsid w:val="007833EE"/>
    <w:rsid w:val="00783A99"/>
    <w:rsid w:val="00783E1D"/>
    <w:rsid w:val="0078483B"/>
    <w:rsid w:val="00784EED"/>
    <w:rsid w:val="00785900"/>
    <w:rsid w:val="007863AA"/>
    <w:rsid w:val="00786958"/>
    <w:rsid w:val="00786E71"/>
    <w:rsid w:val="00786FBE"/>
    <w:rsid w:val="00790C43"/>
    <w:rsid w:val="007911F5"/>
    <w:rsid w:val="0079162F"/>
    <w:rsid w:val="00792437"/>
    <w:rsid w:val="00792E50"/>
    <w:rsid w:val="007939CB"/>
    <w:rsid w:val="00794924"/>
    <w:rsid w:val="00794A7B"/>
    <w:rsid w:val="00794CD4"/>
    <w:rsid w:val="00796062"/>
    <w:rsid w:val="0079718D"/>
    <w:rsid w:val="007972A8"/>
    <w:rsid w:val="007A035C"/>
    <w:rsid w:val="007A0BC2"/>
    <w:rsid w:val="007A1F44"/>
    <w:rsid w:val="007A23FF"/>
    <w:rsid w:val="007A295B"/>
    <w:rsid w:val="007A2F19"/>
    <w:rsid w:val="007A3424"/>
    <w:rsid w:val="007A35EF"/>
    <w:rsid w:val="007A43A2"/>
    <w:rsid w:val="007A4D04"/>
    <w:rsid w:val="007A716F"/>
    <w:rsid w:val="007A7560"/>
    <w:rsid w:val="007A7A96"/>
    <w:rsid w:val="007A7C98"/>
    <w:rsid w:val="007B03AF"/>
    <w:rsid w:val="007B1543"/>
    <w:rsid w:val="007B1AC0"/>
    <w:rsid w:val="007B270A"/>
    <w:rsid w:val="007B2D3B"/>
    <w:rsid w:val="007B52CD"/>
    <w:rsid w:val="007B64C5"/>
    <w:rsid w:val="007B6A03"/>
    <w:rsid w:val="007B6D95"/>
    <w:rsid w:val="007B773C"/>
    <w:rsid w:val="007B7DC1"/>
    <w:rsid w:val="007B7EDB"/>
    <w:rsid w:val="007C19AD"/>
    <w:rsid w:val="007C21DC"/>
    <w:rsid w:val="007C3598"/>
    <w:rsid w:val="007C3AFB"/>
    <w:rsid w:val="007C3C25"/>
    <w:rsid w:val="007C3FA8"/>
    <w:rsid w:val="007C46B7"/>
    <w:rsid w:val="007C6472"/>
    <w:rsid w:val="007C66AC"/>
    <w:rsid w:val="007C68DA"/>
    <w:rsid w:val="007C6CD0"/>
    <w:rsid w:val="007C6F32"/>
    <w:rsid w:val="007D229A"/>
    <w:rsid w:val="007D2F44"/>
    <w:rsid w:val="007D2F4D"/>
    <w:rsid w:val="007D40EC"/>
    <w:rsid w:val="007D4178"/>
    <w:rsid w:val="007D47D8"/>
    <w:rsid w:val="007D4D33"/>
    <w:rsid w:val="007D7175"/>
    <w:rsid w:val="007D7828"/>
    <w:rsid w:val="007D7943"/>
    <w:rsid w:val="007E1369"/>
    <w:rsid w:val="007E1730"/>
    <w:rsid w:val="007E1A1B"/>
    <w:rsid w:val="007E1A88"/>
    <w:rsid w:val="007E28B2"/>
    <w:rsid w:val="007E3ACA"/>
    <w:rsid w:val="007E3C8A"/>
    <w:rsid w:val="007E4391"/>
    <w:rsid w:val="007E48DC"/>
    <w:rsid w:val="007E4A12"/>
    <w:rsid w:val="007E4C03"/>
    <w:rsid w:val="007E4C88"/>
    <w:rsid w:val="007E585E"/>
    <w:rsid w:val="007E5F0E"/>
    <w:rsid w:val="007E7DDF"/>
    <w:rsid w:val="007F016A"/>
    <w:rsid w:val="007F0F0C"/>
    <w:rsid w:val="007F11C8"/>
    <w:rsid w:val="007F1CFB"/>
    <w:rsid w:val="007F220B"/>
    <w:rsid w:val="007F27DD"/>
    <w:rsid w:val="007F45BA"/>
    <w:rsid w:val="007F6880"/>
    <w:rsid w:val="007F76B4"/>
    <w:rsid w:val="008001B4"/>
    <w:rsid w:val="00800769"/>
    <w:rsid w:val="00800ED2"/>
    <w:rsid w:val="008011F7"/>
    <w:rsid w:val="00801849"/>
    <w:rsid w:val="00801DAF"/>
    <w:rsid w:val="00802E74"/>
    <w:rsid w:val="00804B92"/>
    <w:rsid w:val="00804E21"/>
    <w:rsid w:val="00805092"/>
    <w:rsid w:val="00806482"/>
    <w:rsid w:val="00806AAF"/>
    <w:rsid w:val="00806B70"/>
    <w:rsid w:val="008070AC"/>
    <w:rsid w:val="00807F34"/>
    <w:rsid w:val="008101FD"/>
    <w:rsid w:val="00810D8D"/>
    <w:rsid w:val="00811835"/>
    <w:rsid w:val="0081185A"/>
    <w:rsid w:val="008143F8"/>
    <w:rsid w:val="0081581D"/>
    <w:rsid w:val="008166F0"/>
    <w:rsid w:val="008172BE"/>
    <w:rsid w:val="008173DC"/>
    <w:rsid w:val="00817B71"/>
    <w:rsid w:val="00820244"/>
    <w:rsid w:val="00821391"/>
    <w:rsid w:val="008221B3"/>
    <w:rsid w:val="0082248E"/>
    <w:rsid w:val="00823E74"/>
    <w:rsid w:val="00823EAF"/>
    <w:rsid w:val="0082427D"/>
    <w:rsid w:val="00824FDF"/>
    <w:rsid w:val="00825125"/>
    <w:rsid w:val="008257CC"/>
    <w:rsid w:val="008274BF"/>
    <w:rsid w:val="00830DC3"/>
    <w:rsid w:val="00831555"/>
    <w:rsid w:val="00831F52"/>
    <w:rsid w:val="00832154"/>
    <w:rsid w:val="00832D17"/>
    <w:rsid w:val="00832F5C"/>
    <w:rsid w:val="008341A1"/>
    <w:rsid w:val="00834E68"/>
    <w:rsid w:val="008359E0"/>
    <w:rsid w:val="008376F6"/>
    <w:rsid w:val="00837D5B"/>
    <w:rsid w:val="00840607"/>
    <w:rsid w:val="00841C95"/>
    <w:rsid w:val="00841CD2"/>
    <w:rsid w:val="00842B77"/>
    <w:rsid w:val="00842D68"/>
    <w:rsid w:val="0084309F"/>
    <w:rsid w:val="00843147"/>
    <w:rsid w:val="00844190"/>
    <w:rsid w:val="008444A7"/>
    <w:rsid w:val="00845C12"/>
    <w:rsid w:val="008469D9"/>
    <w:rsid w:val="00846DC0"/>
    <w:rsid w:val="008474A7"/>
    <w:rsid w:val="00847EAC"/>
    <w:rsid w:val="008506B6"/>
    <w:rsid w:val="00850AE0"/>
    <w:rsid w:val="008524D2"/>
    <w:rsid w:val="008527FD"/>
    <w:rsid w:val="00852E19"/>
    <w:rsid w:val="00852E39"/>
    <w:rsid w:val="008531E8"/>
    <w:rsid w:val="00853ED2"/>
    <w:rsid w:val="00855254"/>
    <w:rsid w:val="00855879"/>
    <w:rsid w:val="00856833"/>
    <w:rsid w:val="00856840"/>
    <w:rsid w:val="00856FAE"/>
    <w:rsid w:val="00857B6E"/>
    <w:rsid w:val="0086087C"/>
    <w:rsid w:val="008608A2"/>
    <w:rsid w:val="00860CCC"/>
    <w:rsid w:val="00860D8E"/>
    <w:rsid w:val="008610E4"/>
    <w:rsid w:val="0086275E"/>
    <w:rsid w:val="00862DEC"/>
    <w:rsid w:val="0086421D"/>
    <w:rsid w:val="00864440"/>
    <w:rsid w:val="00864D76"/>
    <w:rsid w:val="008650FC"/>
    <w:rsid w:val="008661A2"/>
    <w:rsid w:val="008669C3"/>
    <w:rsid w:val="00866EB3"/>
    <w:rsid w:val="0086701A"/>
    <w:rsid w:val="00867891"/>
    <w:rsid w:val="00867B0F"/>
    <w:rsid w:val="00867BD2"/>
    <w:rsid w:val="008712FD"/>
    <w:rsid w:val="008716A1"/>
    <w:rsid w:val="008716B7"/>
    <w:rsid w:val="008725FF"/>
    <w:rsid w:val="00872D3F"/>
    <w:rsid w:val="0087314F"/>
    <w:rsid w:val="008733E4"/>
    <w:rsid w:val="00873F15"/>
    <w:rsid w:val="00874096"/>
    <w:rsid w:val="008756A4"/>
    <w:rsid w:val="00875F73"/>
    <w:rsid w:val="008774BD"/>
    <w:rsid w:val="00880F30"/>
    <w:rsid w:val="00882065"/>
    <w:rsid w:val="008833E8"/>
    <w:rsid w:val="00884508"/>
    <w:rsid w:val="008877B2"/>
    <w:rsid w:val="0088785F"/>
    <w:rsid w:val="00887A53"/>
    <w:rsid w:val="00887B48"/>
    <w:rsid w:val="00890306"/>
    <w:rsid w:val="00890A84"/>
    <w:rsid w:val="0089176E"/>
    <w:rsid w:val="008917E0"/>
    <w:rsid w:val="00892365"/>
    <w:rsid w:val="00892529"/>
    <w:rsid w:val="00892BE5"/>
    <w:rsid w:val="00892FC4"/>
    <w:rsid w:val="0089387C"/>
    <w:rsid w:val="0089444E"/>
    <w:rsid w:val="008949DF"/>
    <w:rsid w:val="008951DB"/>
    <w:rsid w:val="0089530F"/>
    <w:rsid w:val="00896C81"/>
    <w:rsid w:val="00896D83"/>
    <w:rsid w:val="00897A1D"/>
    <w:rsid w:val="00897C5C"/>
    <w:rsid w:val="008A0AB2"/>
    <w:rsid w:val="008A0CFC"/>
    <w:rsid w:val="008A12FE"/>
    <w:rsid w:val="008A28B6"/>
    <w:rsid w:val="008A2BB1"/>
    <w:rsid w:val="008A3466"/>
    <w:rsid w:val="008A354D"/>
    <w:rsid w:val="008A389F"/>
    <w:rsid w:val="008A3D02"/>
    <w:rsid w:val="008A5940"/>
    <w:rsid w:val="008A5BC6"/>
    <w:rsid w:val="008A691C"/>
    <w:rsid w:val="008A73B2"/>
    <w:rsid w:val="008B043F"/>
    <w:rsid w:val="008B0808"/>
    <w:rsid w:val="008B0AEC"/>
    <w:rsid w:val="008B1E53"/>
    <w:rsid w:val="008B1E5B"/>
    <w:rsid w:val="008B389D"/>
    <w:rsid w:val="008B3C5C"/>
    <w:rsid w:val="008B3C9E"/>
    <w:rsid w:val="008B4326"/>
    <w:rsid w:val="008B5299"/>
    <w:rsid w:val="008B5A5F"/>
    <w:rsid w:val="008B5AB0"/>
    <w:rsid w:val="008B5F3E"/>
    <w:rsid w:val="008B5FF6"/>
    <w:rsid w:val="008B6054"/>
    <w:rsid w:val="008B6270"/>
    <w:rsid w:val="008B7B08"/>
    <w:rsid w:val="008C07AD"/>
    <w:rsid w:val="008C08EC"/>
    <w:rsid w:val="008C13F0"/>
    <w:rsid w:val="008C1F26"/>
    <w:rsid w:val="008C2874"/>
    <w:rsid w:val="008C2A3A"/>
    <w:rsid w:val="008C2ED8"/>
    <w:rsid w:val="008C4C7E"/>
    <w:rsid w:val="008C502A"/>
    <w:rsid w:val="008C5C46"/>
    <w:rsid w:val="008C6184"/>
    <w:rsid w:val="008C6F92"/>
    <w:rsid w:val="008C785E"/>
    <w:rsid w:val="008C79CD"/>
    <w:rsid w:val="008C7F9D"/>
    <w:rsid w:val="008D0269"/>
    <w:rsid w:val="008D0999"/>
    <w:rsid w:val="008D0AFB"/>
    <w:rsid w:val="008D1511"/>
    <w:rsid w:val="008D24B5"/>
    <w:rsid w:val="008D32DF"/>
    <w:rsid w:val="008D35E9"/>
    <w:rsid w:val="008D3959"/>
    <w:rsid w:val="008D3966"/>
    <w:rsid w:val="008D4352"/>
    <w:rsid w:val="008D60BC"/>
    <w:rsid w:val="008D6D7B"/>
    <w:rsid w:val="008D75EF"/>
    <w:rsid w:val="008D7EB7"/>
    <w:rsid w:val="008E0EB8"/>
    <w:rsid w:val="008E105E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E63B4"/>
    <w:rsid w:val="008E7020"/>
    <w:rsid w:val="008E7F7F"/>
    <w:rsid w:val="008F0A38"/>
    <w:rsid w:val="008F0B18"/>
    <w:rsid w:val="008F0F84"/>
    <w:rsid w:val="008F1014"/>
    <w:rsid w:val="008F11C9"/>
    <w:rsid w:val="008F23D8"/>
    <w:rsid w:val="008F25E2"/>
    <w:rsid w:val="008F2706"/>
    <w:rsid w:val="008F2FD5"/>
    <w:rsid w:val="008F34B8"/>
    <w:rsid w:val="008F37E5"/>
    <w:rsid w:val="008F3982"/>
    <w:rsid w:val="008F48C2"/>
    <w:rsid w:val="008F5840"/>
    <w:rsid w:val="008F5AE9"/>
    <w:rsid w:val="008F5EEF"/>
    <w:rsid w:val="008F66FE"/>
    <w:rsid w:val="008F6A55"/>
    <w:rsid w:val="008F6EA5"/>
    <w:rsid w:val="008F72CC"/>
    <w:rsid w:val="008F72CD"/>
    <w:rsid w:val="008F74BF"/>
    <w:rsid w:val="00901F87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9CA"/>
    <w:rsid w:val="00910FC9"/>
    <w:rsid w:val="00911F01"/>
    <w:rsid w:val="0091291A"/>
    <w:rsid w:val="00913612"/>
    <w:rsid w:val="0091366A"/>
    <w:rsid w:val="00913824"/>
    <w:rsid w:val="00913E08"/>
    <w:rsid w:val="009154FC"/>
    <w:rsid w:val="0091564D"/>
    <w:rsid w:val="00915757"/>
    <w:rsid w:val="00915867"/>
    <w:rsid w:val="009159B3"/>
    <w:rsid w:val="00916181"/>
    <w:rsid w:val="00917CAD"/>
    <w:rsid w:val="009204C5"/>
    <w:rsid w:val="0092180D"/>
    <w:rsid w:val="00922B40"/>
    <w:rsid w:val="009232C9"/>
    <w:rsid w:val="00923608"/>
    <w:rsid w:val="009238E5"/>
    <w:rsid w:val="00923F12"/>
    <w:rsid w:val="00924FF8"/>
    <w:rsid w:val="00925162"/>
    <w:rsid w:val="00925BA8"/>
    <w:rsid w:val="00926C79"/>
    <w:rsid w:val="00926DA7"/>
    <w:rsid w:val="0092703C"/>
    <w:rsid w:val="0092762F"/>
    <w:rsid w:val="00927F8B"/>
    <w:rsid w:val="0093094D"/>
    <w:rsid w:val="009316C7"/>
    <w:rsid w:val="009328C7"/>
    <w:rsid w:val="009336EC"/>
    <w:rsid w:val="00933F56"/>
    <w:rsid w:val="00934C13"/>
    <w:rsid w:val="00935228"/>
    <w:rsid w:val="009355A2"/>
    <w:rsid w:val="00935F9E"/>
    <w:rsid w:val="00936D98"/>
    <w:rsid w:val="00936FEB"/>
    <w:rsid w:val="00940C8C"/>
    <w:rsid w:val="00941A95"/>
    <w:rsid w:val="00942C80"/>
    <w:rsid w:val="00943197"/>
    <w:rsid w:val="009435F2"/>
    <w:rsid w:val="00945180"/>
    <w:rsid w:val="0094590C"/>
    <w:rsid w:val="00945EC9"/>
    <w:rsid w:val="00946355"/>
    <w:rsid w:val="009468B7"/>
    <w:rsid w:val="00946E74"/>
    <w:rsid w:val="0094724E"/>
    <w:rsid w:val="00947973"/>
    <w:rsid w:val="00947BE6"/>
    <w:rsid w:val="0095048D"/>
    <w:rsid w:val="00951536"/>
    <w:rsid w:val="00951ADB"/>
    <w:rsid w:val="0095380C"/>
    <w:rsid w:val="00954353"/>
    <w:rsid w:val="00955C0A"/>
    <w:rsid w:val="00955C4F"/>
    <w:rsid w:val="00956130"/>
    <w:rsid w:val="0095688A"/>
    <w:rsid w:val="009631F9"/>
    <w:rsid w:val="00964FB1"/>
    <w:rsid w:val="009657F1"/>
    <w:rsid w:val="00965925"/>
    <w:rsid w:val="0096625D"/>
    <w:rsid w:val="00967A1B"/>
    <w:rsid w:val="009709F8"/>
    <w:rsid w:val="00972929"/>
    <w:rsid w:val="00972AA5"/>
    <w:rsid w:val="00972F91"/>
    <w:rsid w:val="00973827"/>
    <w:rsid w:val="00973E35"/>
    <w:rsid w:val="009742D3"/>
    <w:rsid w:val="009746B5"/>
    <w:rsid w:val="00974CD6"/>
    <w:rsid w:val="0097671C"/>
    <w:rsid w:val="00977BA7"/>
    <w:rsid w:val="00980517"/>
    <w:rsid w:val="0098194F"/>
    <w:rsid w:val="009826C8"/>
    <w:rsid w:val="00982EC2"/>
    <w:rsid w:val="009836E4"/>
    <w:rsid w:val="0098412F"/>
    <w:rsid w:val="009842D3"/>
    <w:rsid w:val="009850B0"/>
    <w:rsid w:val="00985F28"/>
    <w:rsid w:val="00986149"/>
    <w:rsid w:val="00986176"/>
    <w:rsid w:val="009867A7"/>
    <w:rsid w:val="00986E7F"/>
    <w:rsid w:val="009871B5"/>
    <w:rsid w:val="00987536"/>
    <w:rsid w:val="00990BD5"/>
    <w:rsid w:val="0099139C"/>
    <w:rsid w:val="0099196F"/>
    <w:rsid w:val="0099274A"/>
    <w:rsid w:val="00992A07"/>
    <w:rsid w:val="00992B98"/>
    <w:rsid w:val="0099359F"/>
    <w:rsid w:val="00993C6B"/>
    <w:rsid w:val="00994871"/>
    <w:rsid w:val="00994E08"/>
    <w:rsid w:val="009951F9"/>
    <w:rsid w:val="00995C95"/>
    <w:rsid w:val="00995E85"/>
    <w:rsid w:val="00995F92"/>
    <w:rsid w:val="009962CF"/>
    <w:rsid w:val="00996468"/>
    <w:rsid w:val="00996876"/>
    <w:rsid w:val="00996FFA"/>
    <w:rsid w:val="009973F1"/>
    <w:rsid w:val="009973F3"/>
    <w:rsid w:val="009A010D"/>
    <w:rsid w:val="009A0C6F"/>
    <w:rsid w:val="009A14EF"/>
    <w:rsid w:val="009A1A7C"/>
    <w:rsid w:val="009A2CAD"/>
    <w:rsid w:val="009A2DF9"/>
    <w:rsid w:val="009A3A86"/>
    <w:rsid w:val="009A4869"/>
    <w:rsid w:val="009A4E52"/>
    <w:rsid w:val="009A5DFC"/>
    <w:rsid w:val="009A6A6B"/>
    <w:rsid w:val="009B005C"/>
    <w:rsid w:val="009B1EF9"/>
    <w:rsid w:val="009B26AC"/>
    <w:rsid w:val="009B37E2"/>
    <w:rsid w:val="009B4519"/>
    <w:rsid w:val="009B49ED"/>
    <w:rsid w:val="009B506B"/>
    <w:rsid w:val="009B51C7"/>
    <w:rsid w:val="009B57EF"/>
    <w:rsid w:val="009B5B85"/>
    <w:rsid w:val="009B6F91"/>
    <w:rsid w:val="009B7204"/>
    <w:rsid w:val="009B7458"/>
    <w:rsid w:val="009C0074"/>
    <w:rsid w:val="009C0564"/>
    <w:rsid w:val="009C0CFE"/>
    <w:rsid w:val="009C2685"/>
    <w:rsid w:val="009C2A96"/>
    <w:rsid w:val="009C39BC"/>
    <w:rsid w:val="009C39F3"/>
    <w:rsid w:val="009C4BC2"/>
    <w:rsid w:val="009C4D22"/>
    <w:rsid w:val="009C7320"/>
    <w:rsid w:val="009D0729"/>
    <w:rsid w:val="009D0F66"/>
    <w:rsid w:val="009D16D4"/>
    <w:rsid w:val="009D1A06"/>
    <w:rsid w:val="009D1BA4"/>
    <w:rsid w:val="009D22E4"/>
    <w:rsid w:val="009D22F7"/>
    <w:rsid w:val="009D26AD"/>
    <w:rsid w:val="009D319C"/>
    <w:rsid w:val="009D4611"/>
    <w:rsid w:val="009D46D7"/>
    <w:rsid w:val="009D5813"/>
    <w:rsid w:val="009D5BAB"/>
    <w:rsid w:val="009D6A0A"/>
    <w:rsid w:val="009E005C"/>
    <w:rsid w:val="009E01DC"/>
    <w:rsid w:val="009E058F"/>
    <w:rsid w:val="009E0A9E"/>
    <w:rsid w:val="009E19A2"/>
    <w:rsid w:val="009E3AFD"/>
    <w:rsid w:val="009E3CDD"/>
    <w:rsid w:val="009E4B16"/>
    <w:rsid w:val="009E5430"/>
    <w:rsid w:val="009E55CF"/>
    <w:rsid w:val="009E5C60"/>
    <w:rsid w:val="009E5DB1"/>
    <w:rsid w:val="009E639D"/>
    <w:rsid w:val="009E64DB"/>
    <w:rsid w:val="009E6517"/>
    <w:rsid w:val="009E6794"/>
    <w:rsid w:val="009E69B4"/>
    <w:rsid w:val="009E7189"/>
    <w:rsid w:val="009E7E46"/>
    <w:rsid w:val="009E7EF3"/>
    <w:rsid w:val="009E7FC1"/>
    <w:rsid w:val="009F01E1"/>
    <w:rsid w:val="009F0464"/>
    <w:rsid w:val="009F08FB"/>
    <w:rsid w:val="009F0B4D"/>
    <w:rsid w:val="009F1096"/>
    <w:rsid w:val="009F150E"/>
    <w:rsid w:val="009F27AD"/>
    <w:rsid w:val="009F3FB5"/>
    <w:rsid w:val="009F521F"/>
    <w:rsid w:val="009F553C"/>
    <w:rsid w:val="009F59F8"/>
    <w:rsid w:val="009F6820"/>
    <w:rsid w:val="00A005B0"/>
    <w:rsid w:val="00A0183E"/>
    <w:rsid w:val="00A01AE8"/>
    <w:rsid w:val="00A01F17"/>
    <w:rsid w:val="00A022A5"/>
    <w:rsid w:val="00A033DC"/>
    <w:rsid w:val="00A03A22"/>
    <w:rsid w:val="00A03F57"/>
    <w:rsid w:val="00A04634"/>
    <w:rsid w:val="00A06119"/>
    <w:rsid w:val="00A06629"/>
    <w:rsid w:val="00A067CB"/>
    <w:rsid w:val="00A07A48"/>
    <w:rsid w:val="00A108EE"/>
    <w:rsid w:val="00A10B2C"/>
    <w:rsid w:val="00A10BB8"/>
    <w:rsid w:val="00A1200D"/>
    <w:rsid w:val="00A137E4"/>
    <w:rsid w:val="00A14813"/>
    <w:rsid w:val="00A1566A"/>
    <w:rsid w:val="00A165BF"/>
    <w:rsid w:val="00A172E8"/>
    <w:rsid w:val="00A17812"/>
    <w:rsid w:val="00A179FF"/>
    <w:rsid w:val="00A21A36"/>
    <w:rsid w:val="00A239E3"/>
    <w:rsid w:val="00A25294"/>
    <w:rsid w:val="00A254EE"/>
    <w:rsid w:val="00A25BE7"/>
    <w:rsid w:val="00A27008"/>
    <w:rsid w:val="00A273CE"/>
    <w:rsid w:val="00A27CDF"/>
    <w:rsid w:val="00A27E98"/>
    <w:rsid w:val="00A309C6"/>
    <w:rsid w:val="00A30D13"/>
    <w:rsid w:val="00A314F9"/>
    <w:rsid w:val="00A315D9"/>
    <w:rsid w:val="00A3183D"/>
    <w:rsid w:val="00A319D0"/>
    <w:rsid w:val="00A32316"/>
    <w:rsid w:val="00A33172"/>
    <w:rsid w:val="00A33E49"/>
    <w:rsid w:val="00A3432B"/>
    <w:rsid w:val="00A346BA"/>
    <w:rsid w:val="00A34C67"/>
    <w:rsid w:val="00A34D62"/>
    <w:rsid w:val="00A3611D"/>
    <w:rsid w:val="00A36339"/>
    <w:rsid w:val="00A366E4"/>
    <w:rsid w:val="00A41EB5"/>
    <w:rsid w:val="00A4376F"/>
    <w:rsid w:val="00A446EA"/>
    <w:rsid w:val="00A4549F"/>
    <w:rsid w:val="00A45B9B"/>
    <w:rsid w:val="00A462FE"/>
    <w:rsid w:val="00A47037"/>
    <w:rsid w:val="00A501C9"/>
    <w:rsid w:val="00A501CB"/>
    <w:rsid w:val="00A50506"/>
    <w:rsid w:val="00A509A7"/>
    <w:rsid w:val="00A51EEC"/>
    <w:rsid w:val="00A52CE9"/>
    <w:rsid w:val="00A53413"/>
    <w:rsid w:val="00A53819"/>
    <w:rsid w:val="00A53F55"/>
    <w:rsid w:val="00A540D7"/>
    <w:rsid w:val="00A5417B"/>
    <w:rsid w:val="00A54599"/>
    <w:rsid w:val="00A54B82"/>
    <w:rsid w:val="00A569D4"/>
    <w:rsid w:val="00A56E2C"/>
    <w:rsid w:val="00A5777A"/>
    <w:rsid w:val="00A57B6A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4B8"/>
    <w:rsid w:val="00A63BF3"/>
    <w:rsid w:val="00A64942"/>
    <w:rsid w:val="00A65911"/>
    <w:rsid w:val="00A65945"/>
    <w:rsid w:val="00A6643C"/>
    <w:rsid w:val="00A665E0"/>
    <w:rsid w:val="00A67544"/>
    <w:rsid w:val="00A7075B"/>
    <w:rsid w:val="00A7100A"/>
    <w:rsid w:val="00A71A8D"/>
    <w:rsid w:val="00A71CE6"/>
    <w:rsid w:val="00A71D23"/>
    <w:rsid w:val="00A7290F"/>
    <w:rsid w:val="00A7333A"/>
    <w:rsid w:val="00A73D0D"/>
    <w:rsid w:val="00A743C1"/>
    <w:rsid w:val="00A74A92"/>
    <w:rsid w:val="00A75CC1"/>
    <w:rsid w:val="00A75E88"/>
    <w:rsid w:val="00A804F2"/>
    <w:rsid w:val="00A8056E"/>
    <w:rsid w:val="00A8094B"/>
    <w:rsid w:val="00A82340"/>
    <w:rsid w:val="00A82808"/>
    <w:rsid w:val="00A82D58"/>
    <w:rsid w:val="00A8399D"/>
    <w:rsid w:val="00A83E3D"/>
    <w:rsid w:val="00A8443A"/>
    <w:rsid w:val="00A8479C"/>
    <w:rsid w:val="00A8532B"/>
    <w:rsid w:val="00A8557B"/>
    <w:rsid w:val="00A85A05"/>
    <w:rsid w:val="00A86D63"/>
    <w:rsid w:val="00A87797"/>
    <w:rsid w:val="00A90E72"/>
    <w:rsid w:val="00A922A2"/>
    <w:rsid w:val="00A92EA7"/>
    <w:rsid w:val="00A9327B"/>
    <w:rsid w:val="00A93B69"/>
    <w:rsid w:val="00A950D1"/>
    <w:rsid w:val="00A951D0"/>
    <w:rsid w:val="00A963C7"/>
    <w:rsid w:val="00A97D9C"/>
    <w:rsid w:val="00AA0178"/>
    <w:rsid w:val="00AA1626"/>
    <w:rsid w:val="00AA1B6E"/>
    <w:rsid w:val="00AA1C25"/>
    <w:rsid w:val="00AA3DB7"/>
    <w:rsid w:val="00AA5135"/>
    <w:rsid w:val="00AA51F5"/>
    <w:rsid w:val="00AA5E3B"/>
    <w:rsid w:val="00AA615B"/>
    <w:rsid w:val="00AA68B4"/>
    <w:rsid w:val="00AB0543"/>
    <w:rsid w:val="00AB0831"/>
    <w:rsid w:val="00AB0AC9"/>
    <w:rsid w:val="00AB185A"/>
    <w:rsid w:val="00AB1BA7"/>
    <w:rsid w:val="00AB1E04"/>
    <w:rsid w:val="00AB29CF"/>
    <w:rsid w:val="00AB2AAA"/>
    <w:rsid w:val="00AB2EE7"/>
    <w:rsid w:val="00AB3113"/>
    <w:rsid w:val="00AB348A"/>
    <w:rsid w:val="00AB3F38"/>
    <w:rsid w:val="00AB43EC"/>
    <w:rsid w:val="00AB4BF4"/>
    <w:rsid w:val="00AB5ADF"/>
    <w:rsid w:val="00AB5E57"/>
    <w:rsid w:val="00AB5EC0"/>
    <w:rsid w:val="00AB725F"/>
    <w:rsid w:val="00AC0705"/>
    <w:rsid w:val="00AC109B"/>
    <w:rsid w:val="00AC1843"/>
    <w:rsid w:val="00AC30D5"/>
    <w:rsid w:val="00AC39FB"/>
    <w:rsid w:val="00AC42B6"/>
    <w:rsid w:val="00AC74DA"/>
    <w:rsid w:val="00AC75BE"/>
    <w:rsid w:val="00AC7A2B"/>
    <w:rsid w:val="00AC7C25"/>
    <w:rsid w:val="00AD0A51"/>
    <w:rsid w:val="00AD0B37"/>
    <w:rsid w:val="00AD11F7"/>
    <w:rsid w:val="00AD1DB7"/>
    <w:rsid w:val="00AD2852"/>
    <w:rsid w:val="00AD34BF"/>
    <w:rsid w:val="00AD3976"/>
    <w:rsid w:val="00AD413F"/>
    <w:rsid w:val="00AD42B5"/>
    <w:rsid w:val="00AD4B3A"/>
    <w:rsid w:val="00AD4D2A"/>
    <w:rsid w:val="00AD542F"/>
    <w:rsid w:val="00AD5997"/>
    <w:rsid w:val="00AD6079"/>
    <w:rsid w:val="00AD7305"/>
    <w:rsid w:val="00AD7E64"/>
    <w:rsid w:val="00AE07E2"/>
    <w:rsid w:val="00AE0C56"/>
    <w:rsid w:val="00AE149E"/>
    <w:rsid w:val="00AE22F2"/>
    <w:rsid w:val="00AE29FC"/>
    <w:rsid w:val="00AE2F3F"/>
    <w:rsid w:val="00AE302C"/>
    <w:rsid w:val="00AE3B4E"/>
    <w:rsid w:val="00AE43FF"/>
    <w:rsid w:val="00AE59EC"/>
    <w:rsid w:val="00AE5AB6"/>
    <w:rsid w:val="00AE67B3"/>
    <w:rsid w:val="00AE6898"/>
    <w:rsid w:val="00AE7864"/>
    <w:rsid w:val="00AE7949"/>
    <w:rsid w:val="00AF08B9"/>
    <w:rsid w:val="00AF2366"/>
    <w:rsid w:val="00AF25D5"/>
    <w:rsid w:val="00AF3DBB"/>
    <w:rsid w:val="00AF5194"/>
    <w:rsid w:val="00AF53EF"/>
    <w:rsid w:val="00AF73C3"/>
    <w:rsid w:val="00AF795C"/>
    <w:rsid w:val="00AF7F7F"/>
    <w:rsid w:val="00B00752"/>
    <w:rsid w:val="00B02003"/>
    <w:rsid w:val="00B026C1"/>
    <w:rsid w:val="00B02B9C"/>
    <w:rsid w:val="00B0353B"/>
    <w:rsid w:val="00B040B2"/>
    <w:rsid w:val="00B04623"/>
    <w:rsid w:val="00B052FB"/>
    <w:rsid w:val="00B054C5"/>
    <w:rsid w:val="00B10558"/>
    <w:rsid w:val="00B1087C"/>
    <w:rsid w:val="00B10894"/>
    <w:rsid w:val="00B124C2"/>
    <w:rsid w:val="00B13FAD"/>
    <w:rsid w:val="00B156A9"/>
    <w:rsid w:val="00B15EA0"/>
    <w:rsid w:val="00B15F83"/>
    <w:rsid w:val="00B160FF"/>
    <w:rsid w:val="00B16322"/>
    <w:rsid w:val="00B1662E"/>
    <w:rsid w:val="00B16A6F"/>
    <w:rsid w:val="00B22C0D"/>
    <w:rsid w:val="00B23AF4"/>
    <w:rsid w:val="00B23C15"/>
    <w:rsid w:val="00B2543E"/>
    <w:rsid w:val="00B25762"/>
    <w:rsid w:val="00B25B40"/>
    <w:rsid w:val="00B25FDE"/>
    <w:rsid w:val="00B26AB0"/>
    <w:rsid w:val="00B26AD2"/>
    <w:rsid w:val="00B26CA2"/>
    <w:rsid w:val="00B306CE"/>
    <w:rsid w:val="00B30B4E"/>
    <w:rsid w:val="00B31246"/>
    <w:rsid w:val="00B3206A"/>
    <w:rsid w:val="00B326FF"/>
    <w:rsid w:val="00B328EF"/>
    <w:rsid w:val="00B32960"/>
    <w:rsid w:val="00B32B44"/>
    <w:rsid w:val="00B340AA"/>
    <w:rsid w:val="00B3432D"/>
    <w:rsid w:val="00B34A9F"/>
    <w:rsid w:val="00B34B80"/>
    <w:rsid w:val="00B34F51"/>
    <w:rsid w:val="00B35CDA"/>
    <w:rsid w:val="00B36D7B"/>
    <w:rsid w:val="00B37D97"/>
    <w:rsid w:val="00B411BD"/>
    <w:rsid w:val="00B414FD"/>
    <w:rsid w:val="00B41559"/>
    <w:rsid w:val="00B418E8"/>
    <w:rsid w:val="00B41ACB"/>
    <w:rsid w:val="00B42285"/>
    <w:rsid w:val="00B4274B"/>
    <w:rsid w:val="00B42FD0"/>
    <w:rsid w:val="00B435B1"/>
    <w:rsid w:val="00B4367F"/>
    <w:rsid w:val="00B438BA"/>
    <w:rsid w:val="00B44723"/>
    <w:rsid w:val="00B44F99"/>
    <w:rsid w:val="00B4547D"/>
    <w:rsid w:val="00B45576"/>
    <w:rsid w:val="00B45876"/>
    <w:rsid w:val="00B4714B"/>
    <w:rsid w:val="00B51542"/>
    <w:rsid w:val="00B51D1D"/>
    <w:rsid w:val="00B5310E"/>
    <w:rsid w:val="00B54ACC"/>
    <w:rsid w:val="00B54DCB"/>
    <w:rsid w:val="00B55AC2"/>
    <w:rsid w:val="00B560C9"/>
    <w:rsid w:val="00B56533"/>
    <w:rsid w:val="00B56A98"/>
    <w:rsid w:val="00B56CFC"/>
    <w:rsid w:val="00B576F7"/>
    <w:rsid w:val="00B57777"/>
    <w:rsid w:val="00B57A17"/>
    <w:rsid w:val="00B57A5F"/>
    <w:rsid w:val="00B60436"/>
    <w:rsid w:val="00B60A47"/>
    <w:rsid w:val="00B61BE2"/>
    <w:rsid w:val="00B6266F"/>
    <w:rsid w:val="00B62862"/>
    <w:rsid w:val="00B62E0B"/>
    <w:rsid w:val="00B63B2F"/>
    <w:rsid w:val="00B63C32"/>
    <w:rsid w:val="00B64434"/>
    <w:rsid w:val="00B64A11"/>
    <w:rsid w:val="00B64D6A"/>
    <w:rsid w:val="00B66C9B"/>
    <w:rsid w:val="00B711CE"/>
    <w:rsid w:val="00B718C6"/>
    <w:rsid w:val="00B71DC8"/>
    <w:rsid w:val="00B746C6"/>
    <w:rsid w:val="00B7604C"/>
    <w:rsid w:val="00B7652C"/>
    <w:rsid w:val="00B766BF"/>
    <w:rsid w:val="00B76FA6"/>
    <w:rsid w:val="00B801AD"/>
    <w:rsid w:val="00B80910"/>
    <w:rsid w:val="00B818F4"/>
    <w:rsid w:val="00B81BC9"/>
    <w:rsid w:val="00B81CAA"/>
    <w:rsid w:val="00B8222F"/>
    <w:rsid w:val="00B82615"/>
    <w:rsid w:val="00B83444"/>
    <w:rsid w:val="00B836ED"/>
    <w:rsid w:val="00B83E6A"/>
    <w:rsid w:val="00B853BE"/>
    <w:rsid w:val="00B86476"/>
    <w:rsid w:val="00B86A3D"/>
    <w:rsid w:val="00B875C7"/>
    <w:rsid w:val="00B90B69"/>
    <w:rsid w:val="00B90D10"/>
    <w:rsid w:val="00B90FE5"/>
    <w:rsid w:val="00B919AD"/>
    <w:rsid w:val="00B91A2B"/>
    <w:rsid w:val="00B91A73"/>
    <w:rsid w:val="00B920FB"/>
    <w:rsid w:val="00B93204"/>
    <w:rsid w:val="00B94E17"/>
    <w:rsid w:val="00B957FE"/>
    <w:rsid w:val="00B95F02"/>
    <w:rsid w:val="00B96BEF"/>
    <w:rsid w:val="00B96FC0"/>
    <w:rsid w:val="00B97260"/>
    <w:rsid w:val="00B97A69"/>
    <w:rsid w:val="00BA00D0"/>
    <w:rsid w:val="00BA0632"/>
    <w:rsid w:val="00BA0AAA"/>
    <w:rsid w:val="00BA0DFB"/>
    <w:rsid w:val="00BA1952"/>
    <w:rsid w:val="00BA1E61"/>
    <w:rsid w:val="00BA21AB"/>
    <w:rsid w:val="00BA2FEF"/>
    <w:rsid w:val="00BA45FE"/>
    <w:rsid w:val="00BA492A"/>
    <w:rsid w:val="00BA4A94"/>
    <w:rsid w:val="00BA54C1"/>
    <w:rsid w:val="00BA55B0"/>
    <w:rsid w:val="00BA7D31"/>
    <w:rsid w:val="00BB075F"/>
    <w:rsid w:val="00BB146C"/>
    <w:rsid w:val="00BB1548"/>
    <w:rsid w:val="00BB1572"/>
    <w:rsid w:val="00BB1CE7"/>
    <w:rsid w:val="00BB2FD3"/>
    <w:rsid w:val="00BB2FDF"/>
    <w:rsid w:val="00BB2FFF"/>
    <w:rsid w:val="00BB5FCB"/>
    <w:rsid w:val="00BB604B"/>
    <w:rsid w:val="00BB71AE"/>
    <w:rsid w:val="00BB7470"/>
    <w:rsid w:val="00BC00EC"/>
    <w:rsid w:val="00BC0747"/>
    <w:rsid w:val="00BC08C5"/>
    <w:rsid w:val="00BC12FB"/>
    <w:rsid w:val="00BC1539"/>
    <w:rsid w:val="00BC1C3C"/>
    <w:rsid w:val="00BC307F"/>
    <w:rsid w:val="00BC3159"/>
    <w:rsid w:val="00BC3257"/>
    <w:rsid w:val="00BC37C6"/>
    <w:rsid w:val="00BC39DB"/>
    <w:rsid w:val="00BC3A32"/>
    <w:rsid w:val="00BC3B07"/>
    <w:rsid w:val="00BC46EF"/>
    <w:rsid w:val="00BC54AA"/>
    <w:rsid w:val="00BC66E5"/>
    <w:rsid w:val="00BC6FD6"/>
    <w:rsid w:val="00BD008E"/>
    <w:rsid w:val="00BD1C57"/>
    <w:rsid w:val="00BD2301"/>
    <w:rsid w:val="00BD2F3B"/>
    <w:rsid w:val="00BD3372"/>
    <w:rsid w:val="00BD36AF"/>
    <w:rsid w:val="00BD50AA"/>
    <w:rsid w:val="00BD5135"/>
    <w:rsid w:val="00BD5823"/>
    <w:rsid w:val="00BD5A05"/>
    <w:rsid w:val="00BD6C14"/>
    <w:rsid w:val="00BD7291"/>
    <w:rsid w:val="00BD79D7"/>
    <w:rsid w:val="00BD7EA3"/>
    <w:rsid w:val="00BD7FE2"/>
    <w:rsid w:val="00BE015B"/>
    <w:rsid w:val="00BE0B19"/>
    <w:rsid w:val="00BE0DD8"/>
    <w:rsid w:val="00BE13F0"/>
    <w:rsid w:val="00BE1D82"/>
    <w:rsid w:val="00BE1EE4"/>
    <w:rsid w:val="00BE1F7A"/>
    <w:rsid w:val="00BE1F8B"/>
    <w:rsid w:val="00BE2367"/>
    <w:rsid w:val="00BE2B4F"/>
    <w:rsid w:val="00BE2F39"/>
    <w:rsid w:val="00BE332D"/>
    <w:rsid w:val="00BE3CF1"/>
    <w:rsid w:val="00BE495D"/>
    <w:rsid w:val="00BE4B20"/>
    <w:rsid w:val="00BE5FC4"/>
    <w:rsid w:val="00BE7C4D"/>
    <w:rsid w:val="00BE7F6A"/>
    <w:rsid w:val="00BF0274"/>
    <w:rsid w:val="00BF08C4"/>
    <w:rsid w:val="00BF0BAF"/>
    <w:rsid w:val="00BF19CE"/>
    <w:rsid w:val="00BF1C18"/>
    <w:rsid w:val="00BF2349"/>
    <w:rsid w:val="00BF2B6F"/>
    <w:rsid w:val="00BF2D49"/>
    <w:rsid w:val="00BF2DE4"/>
    <w:rsid w:val="00BF351A"/>
    <w:rsid w:val="00BF35C1"/>
    <w:rsid w:val="00BF3914"/>
    <w:rsid w:val="00BF49B1"/>
    <w:rsid w:val="00BF5552"/>
    <w:rsid w:val="00BF73F2"/>
    <w:rsid w:val="00BF7A18"/>
    <w:rsid w:val="00C00C58"/>
    <w:rsid w:val="00C01671"/>
    <w:rsid w:val="00C02419"/>
    <w:rsid w:val="00C02766"/>
    <w:rsid w:val="00C03C91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DF9"/>
    <w:rsid w:val="00C13FFD"/>
    <w:rsid w:val="00C14632"/>
    <w:rsid w:val="00C164DB"/>
    <w:rsid w:val="00C16C30"/>
    <w:rsid w:val="00C16FAF"/>
    <w:rsid w:val="00C17035"/>
    <w:rsid w:val="00C17126"/>
    <w:rsid w:val="00C20A00"/>
    <w:rsid w:val="00C21673"/>
    <w:rsid w:val="00C21C7A"/>
    <w:rsid w:val="00C23130"/>
    <w:rsid w:val="00C24F1B"/>
    <w:rsid w:val="00C255A5"/>
    <w:rsid w:val="00C256F4"/>
    <w:rsid w:val="00C2584B"/>
    <w:rsid w:val="00C25942"/>
    <w:rsid w:val="00C25991"/>
    <w:rsid w:val="00C25DD9"/>
    <w:rsid w:val="00C2663F"/>
    <w:rsid w:val="00C26640"/>
    <w:rsid w:val="00C26DB8"/>
    <w:rsid w:val="00C32FC6"/>
    <w:rsid w:val="00C3400F"/>
    <w:rsid w:val="00C34B64"/>
    <w:rsid w:val="00C34C36"/>
    <w:rsid w:val="00C352B3"/>
    <w:rsid w:val="00C36004"/>
    <w:rsid w:val="00C3625E"/>
    <w:rsid w:val="00C3654C"/>
    <w:rsid w:val="00C36892"/>
    <w:rsid w:val="00C368B1"/>
    <w:rsid w:val="00C36BB8"/>
    <w:rsid w:val="00C36BF5"/>
    <w:rsid w:val="00C36DBC"/>
    <w:rsid w:val="00C376BA"/>
    <w:rsid w:val="00C40078"/>
    <w:rsid w:val="00C40373"/>
    <w:rsid w:val="00C4082D"/>
    <w:rsid w:val="00C40889"/>
    <w:rsid w:val="00C40AE6"/>
    <w:rsid w:val="00C40F7F"/>
    <w:rsid w:val="00C411AF"/>
    <w:rsid w:val="00C4138D"/>
    <w:rsid w:val="00C417E5"/>
    <w:rsid w:val="00C41E3A"/>
    <w:rsid w:val="00C41EF3"/>
    <w:rsid w:val="00C41F2D"/>
    <w:rsid w:val="00C420E1"/>
    <w:rsid w:val="00C42963"/>
    <w:rsid w:val="00C4304C"/>
    <w:rsid w:val="00C43315"/>
    <w:rsid w:val="00C444E7"/>
    <w:rsid w:val="00C452F5"/>
    <w:rsid w:val="00C457D8"/>
    <w:rsid w:val="00C45C34"/>
    <w:rsid w:val="00C46555"/>
    <w:rsid w:val="00C46B15"/>
    <w:rsid w:val="00C46C55"/>
    <w:rsid w:val="00C46F7D"/>
    <w:rsid w:val="00C479B5"/>
    <w:rsid w:val="00C47F04"/>
    <w:rsid w:val="00C50242"/>
    <w:rsid w:val="00C5034D"/>
    <w:rsid w:val="00C5050E"/>
    <w:rsid w:val="00C50E99"/>
    <w:rsid w:val="00C5264E"/>
    <w:rsid w:val="00C52744"/>
    <w:rsid w:val="00C53EB3"/>
    <w:rsid w:val="00C542D4"/>
    <w:rsid w:val="00C54D71"/>
    <w:rsid w:val="00C550F4"/>
    <w:rsid w:val="00C563F5"/>
    <w:rsid w:val="00C564C1"/>
    <w:rsid w:val="00C570F7"/>
    <w:rsid w:val="00C57D4E"/>
    <w:rsid w:val="00C61F7A"/>
    <w:rsid w:val="00C628DB"/>
    <w:rsid w:val="00C62CD5"/>
    <w:rsid w:val="00C63520"/>
    <w:rsid w:val="00C636E6"/>
    <w:rsid w:val="00C639D6"/>
    <w:rsid w:val="00C63F8E"/>
    <w:rsid w:val="00C647FB"/>
    <w:rsid w:val="00C64B1A"/>
    <w:rsid w:val="00C64B92"/>
    <w:rsid w:val="00C654E0"/>
    <w:rsid w:val="00C6744D"/>
    <w:rsid w:val="00C67EAB"/>
    <w:rsid w:val="00C67F58"/>
    <w:rsid w:val="00C70096"/>
    <w:rsid w:val="00C70DFF"/>
    <w:rsid w:val="00C725D4"/>
    <w:rsid w:val="00C73D85"/>
    <w:rsid w:val="00C754B6"/>
    <w:rsid w:val="00C75A6B"/>
    <w:rsid w:val="00C763B6"/>
    <w:rsid w:val="00C7644F"/>
    <w:rsid w:val="00C766E5"/>
    <w:rsid w:val="00C766F1"/>
    <w:rsid w:val="00C76820"/>
    <w:rsid w:val="00C768F6"/>
    <w:rsid w:val="00C77B88"/>
    <w:rsid w:val="00C80073"/>
    <w:rsid w:val="00C80DEA"/>
    <w:rsid w:val="00C820D8"/>
    <w:rsid w:val="00C832DC"/>
    <w:rsid w:val="00C8377F"/>
    <w:rsid w:val="00C8597C"/>
    <w:rsid w:val="00C85BC3"/>
    <w:rsid w:val="00C8646D"/>
    <w:rsid w:val="00C8655F"/>
    <w:rsid w:val="00C868BD"/>
    <w:rsid w:val="00C86BCA"/>
    <w:rsid w:val="00C8725D"/>
    <w:rsid w:val="00C91DE3"/>
    <w:rsid w:val="00C92C7F"/>
    <w:rsid w:val="00C9369D"/>
    <w:rsid w:val="00C944FA"/>
    <w:rsid w:val="00C95854"/>
    <w:rsid w:val="00C95EFF"/>
    <w:rsid w:val="00C96B72"/>
    <w:rsid w:val="00C96E6F"/>
    <w:rsid w:val="00C96F04"/>
    <w:rsid w:val="00C97872"/>
    <w:rsid w:val="00CA0532"/>
    <w:rsid w:val="00CA121C"/>
    <w:rsid w:val="00CA2241"/>
    <w:rsid w:val="00CA3982"/>
    <w:rsid w:val="00CA3CDD"/>
    <w:rsid w:val="00CA3E36"/>
    <w:rsid w:val="00CA403B"/>
    <w:rsid w:val="00CA4DAD"/>
    <w:rsid w:val="00CA505A"/>
    <w:rsid w:val="00CA58A1"/>
    <w:rsid w:val="00CA59DD"/>
    <w:rsid w:val="00CA5D22"/>
    <w:rsid w:val="00CA6DE0"/>
    <w:rsid w:val="00CB008E"/>
    <w:rsid w:val="00CB01FA"/>
    <w:rsid w:val="00CB0737"/>
    <w:rsid w:val="00CB097A"/>
    <w:rsid w:val="00CB105B"/>
    <w:rsid w:val="00CB21EF"/>
    <w:rsid w:val="00CB2532"/>
    <w:rsid w:val="00CB26EC"/>
    <w:rsid w:val="00CB2923"/>
    <w:rsid w:val="00CB2D2A"/>
    <w:rsid w:val="00CB36FE"/>
    <w:rsid w:val="00CB59C8"/>
    <w:rsid w:val="00CB5B1E"/>
    <w:rsid w:val="00CB787A"/>
    <w:rsid w:val="00CC0C4A"/>
    <w:rsid w:val="00CC1392"/>
    <w:rsid w:val="00CC17F0"/>
    <w:rsid w:val="00CC1853"/>
    <w:rsid w:val="00CC1FAE"/>
    <w:rsid w:val="00CC2C76"/>
    <w:rsid w:val="00CC3A23"/>
    <w:rsid w:val="00CC699E"/>
    <w:rsid w:val="00CC70B1"/>
    <w:rsid w:val="00CC71E3"/>
    <w:rsid w:val="00CC737C"/>
    <w:rsid w:val="00CD026A"/>
    <w:rsid w:val="00CD087D"/>
    <w:rsid w:val="00CD0F5D"/>
    <w:rsid w:val="00CD116B"/>
    <w:rsid w:val="00CD1461"/>
    <w:rsid w:val="00CD1687"/>
    <w:rsid w:val="00CD182A"/>
    <w:rsid w:val="00CD1C0B"/>
    <w:rsid w:val="00CD239A"/>
    <w:rsid w:val="00CD2B16"/>
    <w:rsid w:val="00CD4495"/>
    <w:rsid w:val="00CD5512"/>
    <w:rsid w:val="00CD6E3D"/>
    <w:rsid w:val="00CD71AB"/>
    <w:rsid w:val="00CE0109"/>
    <w:rsid w:val="00CE1FC5"/>
    <w:rsid w:val="00CE46E5"/>
    <w:rsid w:val="00CE485A"/>
    <w:rsid w:val="00CE5279"/>
    <w:rsid w:val="00CE5A78"/>
    <w:rsid w:val="00CE78AE"/>
    <w:rsid w:val="00CE7E62"/>
    <w:rsid w:val="00CF183E"/>
    <w:rsid w:val="00CF195E"/>
    <w:rsid w:val="00CF19DA"/>
    <w:rsid w:val="00CF1C7F"/>
    <w:rsid w:val="00CF1CC0"/>
    <w:rsid w:val="00CF24F8"/>
    <w:rsid w:val="00CF2653"/>
    <w:rsid w:val="00CF4247"/>
    <w:rsid w:val="00CF4C97"/>
    <w:rsid w:val="00CF4FB3"/>
    <w:rsid w:val="00CF5263"/>
    <w:rsid w:val="00CF5B71"/>
    <w:rsid w:val="00CF60B5"/>
    <w:rsid w:val="00D004FA"/>
    <w:rsid w:val="00D01B21"/>
    <w:rsid w:val="00D01E2F"/>
    <w:rsid w:val="00D01F02"/>
    <w:rsid w:val="00D023FD"/>
    <w:rsid w:val="00D03102"/>
    <w:rsid w:val="00D03727"/>
    <w:rsid w:val="00D0378A"/>
    <w:rsid w:val="00D05132"/>
    <w:rsid w:val="00D05EA9"/>
    <w:rsid w:val="00D06DB4"/>
    <w:rsid w:val="00D071F8"/>
    <w:rsid w:val="00D07252"/>
    <w:rsid w:val="00D0741B"/>
    <w:rsid w:val="00D074F4"/>
    <w:rsid w:val="00D07CE1"/>
    <w:rsid w:val="00D07DB8"/>
    <w:rsid w:val="00D1026A"/>
    <w:rsid w:val="00D107CF"/>
    <w:rsid w:val="00D11646"/>
    <w:rsid w:val="00D11B0B"/>
    <w:rsid w:val="00D12293"/>
    <w:rsid w:val="00D132CC"/>
    <w:rsid w:val="00D14236"/>
    <w:rsid w:val="00D14553"/>
    <w:rsid w:val="00D14DB1"/>
    <w:rsid w:val="00D14E0E"/>
    <w:rsid w:val="00D15F43"/>
    <w:rsid w:val="00D16E87"/>
    <w:rsid w:val="00D16EC5"/>
    <w:rsid w:val="00D176AE"/>
    <w:rsid w:val="00D20B8B"/>
    <w:rsid w:val="00D2162C"/>
    <w:rsid w:val="00D21A3C"/>
    <w:rsid w:val="00D222EE"/>
    <w:rsid w:val="00D233F1"/>
    <w:rsid w:val="00D2356A"/>
    <w:rsid w:val="00D256F8"/>
    <w:rsid w:val="00D2609F"/>
    <w:rsid w:val="00D260D4"/>
    <w:rsid w:val="00D2685C"/>
    <w:rsid w:val="00D268A1"/>
    <w:rsid w:val="00D26A3B"/>
    <w:rsid w:val="00D27B2C"/>
    <w:rsid w:val="00D302FD"/>
    <w:rsid w:val="00D3038A"/>
    <w:rsid w:val="00D3098D"/>
    <w:rsid w:val="00D31A02"/>
    <w:rsid w:val="00D3303D"/>
    <w:rsid w:val="00D3323C"/>
    <w:rsid w:val="00D33456"/>
    <w:rsid w:val="00D3396F"/>
    <w:rsid w:val="00D33D4D"/>
    <w:rsid w:val="00D349D8"/>
    <w:rsid w:val="00D34A0B"/>
    <w:rsid w:val="00D355E9"/>
    <w:rsid w:val="00D36234"/>
    <w:rsid w:val="00D36371"/>
    <w:rsid w:val="00D403CA"/>
    <w:rsid w:val="00D404A9"/>
    <w:rsid w:val="00D406B2"/>
    <w:rsid w:val="00D4237E"/>
    <w:rsid w:val="00D437D8"/>
    <w:rsid w:val="00D44994"/>
    <w:rsid w:val="00D45DF3"/>
    <w:rsid w:val="00D46174"/>
    <w:rsid w:val="00D47230"/>
    <w:rsid w:val="00D4730E"/>
    <w:rsid w:val="00D47BBA"/>
    <w:rsid w:val="00D47DD0"/>
    <w:rsid w:val="00D50183"/>
    <w:rsid w:val="00D50499"/>
    <w:rsid w:val="00D50C8F"/>
    <w:rsid w:val="00D51D12"/>
    <w:rsid w:val="00D5362B"/>
    <w:rsid w:val="00D547A8"/>
    <w:rsid w:val="00D55072"/>
    <w:rsid w:val="00D551B5"/>
    <w:rsid w:val="00D565CB"/>
    <w:rsid w:val="00D568B0"/>
    <w:rsid w:val="00D56994"/>
    <w:rsid w:val="00D56DB2"/>
    <w:rsid w:val="00D5747F"/>
    <w:rsid w:val="00D57495"/>
    <w:rsid w:val="00D574FA"/>
    <w:rsid w:val="00D60336"/>
    <w:rsid w:val="00D60AA0"/>
    <w:rsid w:val="00D60C8D"/>
    <w:rsid w:val="00D60E4D"/>
    <w:rsid w:val="00D61374"/>
    <w:rsid w:val="00D6168A"/>
    <w:rsid w:val="00D616A5"/>
    <w:rsid w:val="00D61FF0"/>
    <w:rsid w:val="00D6211D"/>
    <w:rsid w:val="00D62C97"/>
    <w:rsid w:val="00D63517"/>
    <w:rsid w:val="00D63B75"/>
    <w:rsid w:val="00D640B5"/>
    <w:rsid w:val="00D659B1"/>
    <w:rsid w:val="00D66E18"/>
    <w:rsid w:val="00D670FF"/>
    <w:rsid w:val="00D6734D"/>
    <w:rsid w:val="00D679CF"/>
    <w:rsid w:val="00D679D3"/>
    <w:rsid w:val="00D7070D"/>
    <w:rsid w:val="00D7151B"/>
    <w:rsid w:val="00D73499"/>
    <w:rsid w:val="00D7356F"/>
    <w:rsid w:val="00D73587"/>
    <w:rsid w:val="00D73EBB"/>
    <w:rsid w:val="00D73FA5"/>
    <w:rsid w:val="00D74072"/>
    <w:rsid w:val="00D751FB"/>
    <w:rsid w:val="00D75296"/>
    <w:rsid w:val="00D754D6"/>
    <w:rsid w:val="00D75F42"/>
    <w:rsid w:val="00D761AA"/>
    <w:rsid w:val="00D76FAE"/>
    <w:rsid w:val="00D777D7"/>
    <w:rsid w:val="00D77A78"/>
    <w:rsid w:val="00D8011C"/>
    <w:rsid w:val="00D8026D"/>
    <w:rsid w:val="00D80AB8"/>
    <w:rsid w:val="00D81792"/>
    <w:rsid w:val="00D819B1"/>
    <w:rsid w:val="00D8220F"/>
    <w:rsid w:val="00D82494"/>
    <w:rsid w:val="00D83AE9"/>
    <w:rsid w:val="00D840CE"/>
    <w:rsid w:val="00D84CD5"/>
    <w:rsid w:val="00D857B8"/>
    <w:rsid w:val="00D86787"/>
    <w:rsid w:val="00D87175"/>
    <w:rsid w:val="00D87AA5"/>
    <w:rsid w:val="00D87ABF"/>
    <w:rsid w:val="00D87E1D"/>
    <w:rsid w:val="00D90CD3"/>
    <w:rsid w:val="00D913CF"/>
    <w:rsid w:val="00D919E6"/>
    <w:rsid w:val="00D91BE1"/>
    <w:rsid w:val="00D92C29"/>
    <w:rsid w:val="00D936E2"/>
    <w:rsid w:val="00D95104"/>
    <w:rsid w:val="00D95600"/>
    <w:rsid w:val="00D9683C"/>
    <w:rsid w:val="00D97884"/>
    <w:rsid w:val="00DA0A7F"/>
    <w:rsid w:val="00DA1896"/>
    <w:rsid w:val="00DA1C31"/>
    <w:rsid w:val="00DA20BC"/>
    <w:rsid w:val="00DA2C43"/>
    <w:rsid w:val="00DA2ED7"/>
    <w:rsid w:val="00DA36BA"/>
    <w:rsid w:val="00DA3798"/>
    <w:rsid w:val="00DA3E7A"/>
    <w:rsid w:val="00DA430C"/>
    <w:rsid w:val="00DA4D98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B5166"/>
    <w:rsid w:val="00DB6012"/>
    <w:rsid w:val="00DB705D"/>
    <w:rsid w:val="00DC06F0"/>
    <w:rsid w:val="00DC1327"/>
    <w:rsid w:val="00DC1350"/>
    <w:rsid w:val="00DC3237"/>
    <w:rsid w:val="00DC41A4"/>
    <w:rsid w:val="00DC4596"/>
    <w:rsid w:val="00DC5097"/>
    <w:rsid w:val="00DC5672"/>
    <w:rsid w:val="00DC60A2"/>
    <w:rsid w:val="00DC6600"/>
    <w:rsid w:val="00DC67BD"/>
    <w:rsid w:val="00DC6924"/>
    <w:rsid w:val="00DC71F2"/>
    <w:rsid w:val="00DD0563"/>
    <w:rsid w:val="00DD125C"/>
    <w:rsid w:val="00DD2025"/>
    <w:rsid w:val="00DD22EA"/>
    <w:rsid w:val="00DD23A0"/>
    <w:rsid w:val="00DD3136"/>
    <w:rsid w:val="00DD3EF5"/>
    <w:rsid w:val="00DD4E10"/>
    <w:rsid w:val="00DD53FA"/>
    <w:rsid w:val="00DD5F42"/>
    <w:rsid w:val="00DD617B"/>
    <w:rsid w:val="00DD6976"/>
    <w:rsid w:val="00DE0E59"/>
    <w:rsid w:val="00DE0F6C"/>
    <w:rsid w:val="00DE1CBB"/>
    <w:rsid w:val="00DE219B"/>
    <w:rsid w:val="00DE3D98"/>
    <w:rsid w:val="00DE52E3"/>
    <w:rsid w:val="00DE6C51"/>
    <w:rsid w:val="00DE7C00"/>
    <w:rsid w:val="00DE7E92"/>
    <w:rsid w:val="00DF03E9"/>
    <w:rsid w:val="00DF03ED"/>
    <w:rsid w:val="00DF04EE"/>
    <w:rsid w:val="00DF0BF4"/>
    <w:rsid w:val="00DF179D"/>
    <w:rsid w:val="00DF1E9C"/>
    <w:rsid w:val="00DF200F"/>
    <w:rsid w:val="00DF4572"/>
    <w:rsid w:val="00DF4658"/>
    <w:rsid w:val="00DF6C8B"/>
    <w:rsid w:val="00DF6F17"/>
    <w:rsid w:val="00DF78FA"/>
    <w:rsid w:val="00E002F1"/>
    <w:rsid w:val="00E00768"/>
    <w:rsid w:val="00E0082C"/>
    <w:rsid w:val="00E008FD"/>
    <w:rsid w:val="00E0108D"/>
    <w:rsid w:val="00E01A37"/>
    <w:rsid w:val="00E01DAA"/>
    <w:rsid w:val="00E02215"/>
    <w:rsid w:val="00E023E5"/>
    <w:rsid w:val="00E02432"/>
    <w:rsid w:val="00E04022"/>
    <w:rsid w:val="00E04481"/>
    <w:rsid w:val="00E0728F"/>
    <w:rsid w:val="00E0755C"/>
    <w:rsid w:val="00E1321E"/>
    <w:rsid w:val="00E1416A"/>
    <w:rsid w:val="00E14A7E"/>
    <w:rsid w:val="00E14C6E"/>
    <w:rsid w:val="00E15163"/>
    <w:rsid w:val="00E151E1"/>
    <w:rsid w:val="00E16B58"/>
    <w:rsid w:val="00E17619"/>
    <w:rsid w:val="00E1770F"/>
    <w:rsid w:val="00E17805"/>
    <w:rsid w:val="00E17F6A"/>
    <w:rsid w:val="00E20F79"/>
    <w:rsid w:val="00E21278"/>
    <w:rsid w:val="00E21D7C"/>
    <w:rsid w:val="00E221E4"/>
    <w:rsid w:val="00E227A5"/>
    <w:rsid w:val="00E22CCD"/>
    <w:rsid w:val="00E23A11"/>
    <w:rsid w:val="00E23FB7"/>
    <w:rsid w:val="00E2478D"/>
    <w:rsid w:val="00E2486F"/>
    <w:rsid w:val="00E24A27"/>
    <w:rsid w:val="00E25F89"/>
    <w:rsid w:val="00E26E10"/>
    <w:rsid w:val="00E2792F"/>
    <w:rsid w:val="00E32D62"/>
    <w:rsid w:val="00E334B8"/>
    <w:rsid w:val="00E33646"/>
    <w:rsid w:val="00E339DC"/>
    <w:rsid w:val="00E33BAF"/>
    <w:rsid w:val="00E33E15"/>
    <w:rsid w:val="00E34516"/>
    <w:rsid w:val="00E361B8"/>
    <w:rsid w:val="00E36A1B"/>
    <w:rsid w:val="00E41C29"/>
    <w:rsid w:val="00E429ED"/>
    <w:rsid w:val="00E43A17"/>
    <w:rsid w:val="00E43F37"/>
    <w:rsid w:val="00E44E7A"/>
    <w:rsid w:val="00E450ED"/>
    <w:rsid w:val="00E45115"/>
    <w:rsid w:val="00E4791B"/>
    <w:rsid w:val="00E47E31"/>
    <w:rsid w:val="00E50827"/>
    <w:rsid w:val="00E50AC6"/>
    <w:rsid w:val="00E51DDD"/>
    <w:rsid w:val="00E51FDD"/>
    <w:rsid w:val="00E52435"/>
    <w:rsid w:val="00E53122"/>
    <w:rsid w:val="00E53193"/>
    <w:rsid w:val="00E5351B"/>
    <w:rsid w:val="00E53FA9"/>
    <w:rsid w:val="00E5414C"/>
    <w:rsid w:val="00E547B3"/>
    <w:rsid w:val="00E56982"/>
    <w:rsid w:val="00E56E18"/>
    <w:rsid w:val="00E5733D"/>
    <w:rsid w:val="00E605FA"/>
    <w:rsid w:val="00E60786"/>
    <w:rsid w:val="00E61CC0"/>
    <w:rsid w:val="00E6277B"/>
    <w:rsid w:val="00E64424"/>
    <w:rsid w:val="00E64C99"/>
    <w:rsid w:val="00E64CD3"/>
    <w:rsid w:val="00E6541A"/>
    <w:rsid w:val="00E671C9"/>
    <w:rsid w:val="00E67392"/>
    <w:rsid w:val="00E6743F"/>
    <w:rsid w:val="00E6758E"/>
    <w:rsid w:val="00E676B3"/>
    <w:rsid w:val="00E67E23"/>
    <w:rsid w:val="00E67EB4"/>
    <w:rsid w:val="00E70016"/>
    <w:rsid w:val="00E70BC7"/>
    <w:rsid w:val="00E70FBC"/>
    <w:rsid w:val="00E72C01"/>
    <w:rsid w:val="00E741AC"/>
    <w:rsid w:val="00E75174"/>
    <w:rsid w:val="00E7531B"/>
    <w:rsid w:val="00E75450"/>
    <w:rsid w:val="00E75EBA"/>
    <w:rsid w:val="00E763B4"/>
    <w:rsid w:val="00E770BE"/>
    <w:rsid w:val="00E77848"/>
    <w:rsid w:val="00E80514"/>
    <w:rsid w:val="00E80E5B"/>
    <w:rsid w:val="00E80FD6"/>
    <w:rsid w:val="00E816C5"/>
    <w:rsid w:val="00E81CE0"/>
    <w:rsid w:val="00E81E7C"/>
    <w:rsid w:val="00E8224D"/>
    <w:rsid w:val="00E82BDF"/>
    <w:rsid w:val="00E834DE"/>
    <w:rsid w:val="00E840BD"/>
    <w:rsid w:val="00E8519F"/>
    <w:rsid w:val="00E85711"/>
    <w:rsid w:val="00E85924"/>
    <w:rsid w:val="00E85CC3"/>
    <w:rsid w:val="00E8644A"/>
    <w:rsid w:val="00E86A7C"/>
    <w:rsid w:val="00E87997"/>
    <w:rsid w:val="00E90279"/>
    <w:rsid w:val="00E90635"/>
    <w:rsid w:val="00E909A1"/>
    <w:rsid w:val="00E90BFF"/>
    <w:rsid w:val="00E91F04"/>
    <w:rsid w:val="00E91F35"/>
    <w:rsid w:val="00E94D9C"/>
    <w:rsid w:val="00E94FBC"/>
    <w:rsid w:val="00E95BA6"/>
    <w:rsid w:val="00E97648"/>
    <w:rsid w:val="00E97FD3"/>
    <w:rsid w:val="00EA0D54"/>
    <w:rsid w:val="00EA0E4A"/>
    <w:rsid w:val="00EA1A54"/>
    <w:rsid w:val="00EA2226"/>
    <w:rsid w:val="00EA26FC"/>
    <w:rsid w:val="00EA290F"/>
    <w:rsid w:val="00EA3B5A"/>
    <w:rsid w:val="00EA410E"/>
    <w:rsid w:val="00EA465C"/>
    <w:rsid w:val="00EA4B3C"/>
    <w:rsid w:val="00EA4FD1"/>
    <w:rsid w:val="00EA53C2"/>
    <w:rsid w:val="00EA5695"/>
    <w:rsid w:val="00EA5B0A"/>
    <w:rsid w:val="00EA65AD"/>
    <w:rsid w:val="00EA6978"/>
    <w:rsid w:val="00EA7F93"/>
    <w:rsid w:val="00EA7FCF"/>
    <w:rsid w:val="00EB0CA3"/>
    <w:rsid w:val="00EB104F"/>
    <w:rsid w:val="00EB1B27"/>
    <w:rsid w:val="00EB1DA8"/>
    <w:rsid w:val="00EB2074"/>
    <w:rsid w:val="00EB22E0"/>
    <w:rsid w:val="00EB3F1B"/>
    <w:rsid w:val="00EB40E1"/>
    <w:rsid w:val="00EB44DA"/>
    <w:rsid w:val="00EB4CFF"/>
    <w:rsid w:val="00EB500D"/>
    <w:rsid w:val="00EB5476"/>
    <w:rsid w:val="00EB5775"/>
    <w:rsid w:val="00EB5E5D"/>
    <w:rsid w:val="00EB6FC3"/>
    <w:rsid w:val="00EB70B0"/>
    <w:rsid w:val="00EB7633"/>
    <w:rsid w:val="00EB7736"/>
    <w:rsid w:val="00EC00A7"/>
    <w:rsid w:val="00EC0517"/>
    <w:rsid w:val="00EC29B7"/>
    <w:rsid w:val="00EC2E2D"/>
    <w:rsid w:val="00EC462B"/>
    <w:rsid w:val="00EC4723"/>
    <w:rsid w:val="00EC56E0"/>
    <w:rsid w:val="00EC6057"/>
    <w:rsid w:val="00EC6847"/>
    <w:rsid w:val="00EC6EC4"/>
    <w:rsid w:val="00EC7DB6"/>
    <w:rsid w:val="00ED162F"/>
    <w:rsid w:val="00ED1CB6"/>
    <w:rsid w:val="00ED1FEF"/>
    <w:rsid w:val="00ED2E52"/>
    <w:rsid w:val="00ED3024"/>
    <w:rsid w:val="00ED480A"/>
    <w:rsid w:val="00ED4D43"/>
    <w:rsid w:val="00ED4D47"/>
    <w:rsid w:val="00ED5F27"/>
    <w:rsid w:val="00ED5FE4"/>
    <w:rsid w:val="00ED68A6"/>
    <w:rsid w:val="00ED71C5"/>
    <w:rsid w:val="00EE01DD"/>
    <w:rsid w:val="00EE1583"/>
    <w:rsid w:val="00EE16FA"/>
    <w:rsid w:val="00EE28A0"/>
    <w:rsid w:val="00EE32FC"/>
    <w:rsid w:val="00EE37F5"/>
    <w:rsid w:val="00EE3C42"/>
    <w:rsid w:val="00EE3D4F"/>
    <w:rsid w:val="00EE5141"/>
    <w:rsid w:val="00EE534D"/>
    <w:rsid w:val="00EE5560"/>
    <w:rsid w:val="00EE5EA9"/>
    <w:rsid w:val="00EE63C8"/>
    <w:rsid w:val="00EE6EC5"/>
    <w:rsid w:val="00EE6F1E"/>
    <w:rsid w:val="00EE74C7"/>
    <w:rsid w:val="00EF0348"/>
    <w:rsid w:val="00EF1F9C"/>
    <w:rsid w:val="00EF3CFF"/>
    <w:rsid w:val="00EF4366"/>
    <w:rsid w:val="00EF4688"/>
    <w:rsid w:val="00EF4CD6"/>
    <w:rsid w:val="00EF55A0"/>
    <w:rsid w:val="00EF63D1"/>
    <w:rsid w:val="00EF6406"/>
    <w:rsid w:val="00EF6513"/>
    <w:rsid w:val="00EF6683"/>
    <w:rsid w:val="00EF7002"/>
    <w:rsid w:val="00EF769B"/>
    <w:rsid w:val="00EF7CD2"/>
    <w:rsid w:val="00F00345"/>
    <w:rsid w:val="00F027BA"/>
    <w:rsid w:val="00F03E79"/>
    <w:rsid w:val="00F060D2"/>
    <w:rsid w:val="00F0628D"/>
    <w:rsid w:val="00F06651"/>
    <w:rsid w:val="00F06E27"/>
    <w:rsid w:val="00F07DE6"/>
    <w:rsid w:val="00F1056C"/>
    <w:rsid w:val="00F107F1"/>
    <w:rsid w:val="00F10FC1"/>
    <w:rsid w:val="00F112FD"/>
    <w:rsid w:val="00F11FC5"/>
    <w:rsid w:val="00F12640"/>
    <w:rsid w:val="00F133A1"/>
    <w:rsid w:val="00F135D3"/>
    <w:rsid w:val="00F13613"/>
    <w:rsid w:val="00F13ECD"/>
    <w:rsid w:val="00F13F91"/>
    <w:rsid w:val="00F14F9B"/>
    <w:rsid w:val="00F15138"/>
    <w:rsid w:val="00F155CE"/>
    <w:rsid w:val="00F15BFC"/>
    <w:rsid w:val="00F15DFA"/>
    <w:rsid w:val="00F16164"/>
    <w:rsid w:val="00F16BF2"/>
    <w:rsid w:val="00F17EAE"/>
    <w:rsid w:val="00F201D5"/>
    <w:rsid w:val="00F20365"/>
    <w:rsid w:val="00F217E4"/>
    <w:rsid w:val="00F218D4"/>
    <w:rsid w:val="00F2250A"/>
    <w:rsid w:val="00F22533"/>
    <w:rsid w:val="00F23262"/>
    <w:rsid w:val="00F23388"/>
    <w:rsid w:val="00F23A19"/>
    <w:rsid w:val="00F24788"/>
    <w:rsid w:val="00F249A7"/>
    <w:rsid w:val="00F2640F"/>
    <w:rsid w:val="00F267F4"/>
    <w:rsid w:val="00F27C34"/>
    <w:rsid w:val="00F27E46"/>
    <w:rsid w:val="00F301C1"/>
    <w:rsid w:val="00F301C2"/>
    <w:rsid w:val="00F302B9"/>
    <w:rsid w:val="00F302E1"/>
    <w:rsid w:val="00F31B22"/>
    <w:rsid w:val="00F31B49"/>
    <w:rsid w:val="00F32F56"/>
    <w:rsid w:val="00F339B9"/>
    <w:rsid w:val="00F33D4F"/>
    <w:rsid w:val="00F347BE"/>
    <w:rsid w:val="00F34CD6"/>
    <w:rsid w:val="00F353DE"/>
    <w:rsid w:val="00F35873"/>
    <w:rsid w:val="00F35920"/>
    <w:rsid w:val="00F366A5"/>
    <w:rsid w:val="00F36C5F"/>
    <w:rsid w:val="00F36FF2"/>
    <w:rsid w:val="00F37259"/>
    <w:rsid w:val="00F37FAD"/>
    <w:rsid w:val="00F405A4"/>
    <w:rsid w:val="00F41AB7"/>
    <w:rsid w:val="00F41F05"/>
    <w:rsid w:val="00F433BD"/>
    <w:rsid w:val="00F44117"/>
    <w:rsid w:val="00F44EC5"/>
    <w:rsid w:val="00F459E3"/>
    <w:rsid w:val="00F468C1"/>
    <w:rsid w:val="00F46FAA"/>
    <w:rsid w:val="00F47498"/>
    <w:rsid w:val="00F512B2"/>
    <w:rsid w:val="00F5283D"/>
    <w:rsid w:val="00F52ABA"/>
    <w:rsid w:val="00F52BC7"/>
    <w:rsid w:val="00F52CF3"/>
    <w:rsid w:val="00F530C5"/>
    <w:rsid w:val="00F53BF4"/>
    <w:rsid w:val="00F54266"/>
    <w:rsid w:val="00F55026"/>
    <w:rsid w:val="00F55043"/>
    <w:rsid w:val="00F55CDD"/>
    <w:rsid w:val="00F56DCF"/>
    <w:rsid w:val="00F57034"/>
    <w:rsid w:val="00F60BE9"/>
    <w:rsid w:val="00F61FD8"/>
    <w:rsid w:val="00F62DBF"/>
    <w:rsid w:val="00F641FC"/>
    <w:rsid w:val="00F647F7"/>
    <w:rsid w:val="00F6583C"/>
    <w:rsid w:val="00F6589A"/>
    <w:rsid w:val="00F659F6"/>
    <w:rsid w:val="00F6607D"/>
    <w:rsid w:val="00F6783E"/>
    <w:rsid w:val="00F7080C"/>
    <w:rsid w:val="00F70DBE"/>
    <w:rsid w:val="00F71124"/>
    <w:rsid w:val="00F71888"/>
    <w:rsid w:val="00F719CD"/>
    <w:rsid w:val="00F71B8B"/>
    <w:rsid w:val="00F71BB8"/>
    <w:rsid w:val="00F72584"/>
    <w:rsid w:val="00F7290D"/>
    <w:rsid w:val="00F7302F"/>
    <w:rsid w:val="00F732EC"/>
    <w:rsid w:val="00F73D08"/>
    <w:rsid w:val="00F74795"/>
    <w:rsid w:val="00F75747"/>
    <w:rsid w:val="00F7586B"/>
    <w:rsid w:val="00F75F2F"/>
    <w:rsid w:val="00F76445"/>
    <w:rsid w:val="00F76483"/>
    <w:rsid w:val="00F76A80"/>
    <w:rsid w:val="00F76ECC"/>
    <w:rsid w:val="00F80399"/>
    <w:rsid w:val="00F810F7"/>
    <w:rsid w:val="00F812C8"/>
    <w:rsid w:val="00F8132D"/>
    <w:rsid w:val="00F818AE"/>
    <w:rsid w:val="00F81B40"/>
    <w:rsid w:val="00F820C4"/>
    <w:rsid w:val="00F82404"/>
    <w:rsid w:val="00F83829"/>
    <w:rsid w:val="00F84069"/>
    <w:rsid w:val="00F843D7"/>
    <w:rsid w:val="00F84F1C"/>
    <w:rsid w:val="00F85536"/>
    <w:rsid w:val="00F8657A"/>
    <w:rsid w:val="00F8679A"/>
    <w:rsid w:val="00F87117"/>
    <w:rsid w:val="00F8736C"/>
    <w:rsid w:val="00F9030E"/>
    <w:rsid w:val="00F90ADB"/>
    <w:rsid w:val="00F90E78"/>
    <w:rsid w:val="00F90F38"/>
    <w:rsid w:val="00F91209"/>
    <w:rsid w:val="00F91625"/>
    <w:rsid w:val="00F9221F"/>
    <w:rsid w:val="00F931C7"/>
    <w:rsid w:val="00F93559"/>
    <w:rsid w:val="00F939E0"/>
    <w:rsid w:val="00F93D72"/>
    <w:rsid w:val="00F93E65"/>
    <w:rsid w:val="00F94070"/>
    <w:rsid w:val="00F950B5"/>
    <w:rsid w:val="00F9513F"/>
    <w:rsid w:val="00F95468"/>
    <w:rsid w:val="00F96126"/>
    <w:rsid w:val="00F970E7"/>
    <w:rsid w:val="00F9741B"/>
    <w:rsid w:val="00F97908"/>
    <w:rsid w:val="00F97B43"/>
    <w:rsid w:val="00FA07F8"/>
    <w:rsid w:val="00FA0F2E"/>
    <w:rsid w:val="00FA105C"/>
    <w:rsid w:val="00FA1475"/>
    <w:rsid w:val="00FA148A"/>
    <w:rsid w:val="00FA205C"/>
    <w:rsid w:val="00FA27C8"/>
    <w:rsid w:val="00FA3B76"/>
    <w:rsid w:val="00FA3D08"/>
    <w:rsid w:val="00FA4050"/>
    <w:rsid w:val="00FA4D66"/>
    <w:rsid w:val="00FA58EB"/>
    <w:rsid w:val="00FA5A4E"/>
    <w:rsid w:val="00FB0082"/>
    <w:rsid w:val="00FB0243"/>
    <w:rsid w:val="00FB1527"/>
    <w:rsid w:val="00FB172A"/>
    <w:rsid w:val="00FB1EEB"/>
    <w:rsid w:val="00FB2537"/>
    <w:rsid w:val="00FB2DC8"/>
    <w:rsid w:val="00FB33DC"/>
    <w:rsid w:val="00FB4338"/>
    <w:rsid w:val="00FB45BA"/>
    <w:rsid w:val="00FB4742"/>
    <w:rsid w:val="00FB477E"/>
    <w:rsid w:val="00FB4C9C"/>
    <w:rsid w:val="00FB55B2"/>
    <w:rsid w:val="00FB6165"/>
    <w:rsid w:val="00FC0150"/>
    <w:rsid w:val="00FC03AB"/>
    <w:rsid w:val="00FC377B"/>
    <w:rsid w:val="00FC4729"/>
    <w:rsid w:val="00FC4A8C"/>
    <w:rsid w:val="00FC53DB"/>
    <w:rsid w:val="00FC5EAF"/>
    <w:rsid w:val="00FC5FC2"/>
    <w:rsid w:val="00FC6177"/>
    <w:rsid w:val="00FC63D1"/>
    <w:rsid w:val="00FC7528"/>
    <w:rsid w:val="00FD0572"/>
    <w:rsid w:val="00FD1329"/>
    <w:rsid w:val="00FD1A97"/>
    <w:rsid w:val="00FD2BC7"/>
    <w:rsid w:val="00FD2D7B"/>
    <w:rsid w:val="00FD37F6"/>
    <w:rsid w:val="00FD4589"/>
    <w:rsid w:val="00FD473E"/>
    <w:rsid w:val="00FD4943"/>
    <w:rsid w:val="00FD7DF9"/>
    <w:rsid w:val="00FE083A"/>
    <w:rsid w:val="00FE0867"/>
    <w:rsid w:val="00FE0B51"/>
    <w:rsid w:val="00FE0B78"/>
    <w:rsid w:val="00FE0ED4"/>
    <w:rsid w:val="00FE1C76"/>
    <w:rsid w:val="00FE1EAB"/>
    <w:rsid w:val="00FE3465"/>
    <w:rsid w:val="00FE5A5A"/>
    <w:rsid w:val="00FE5C48"/>
    <w:rsid w:val="00FE67CF"/>
    <w:rsid w:val="00FE6D20"/>
    <w:rsid w:val="00FE6FB9"/>
    <w:rsid w:val="00FE71D5"/>
    <w:rsid w:val="00FE7549"/>
    <w:rsid w:val="00FE7BCC"/>
    <w:rsid w:val="00FF126D"/>
    <w:rsid w:val="00FF1957"/>
    <w:rsid w:val="00FF1F64"/>
    <w:rsid w:val="00FF2310"/>
    <w:rsid w:val="00FF2385"/>
    <w:rsid w:val="00FF2E73"/>
    <w:rsid w:val="00FF4AE2"/>
    <w:rsid w:val="00FF50A8"/>
    <w:rsid w:val="00FF571E"/>
    <w:rsid w:val="00FF6BD1"/>
    <w:rsid w:val="00FF6CC0"/>
    <w:rsid w:val="00FF6E77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0016EE"/>
  <w15:docId w15:val="{C47268C8-DBAB-4673-A265-EBB8CF4F1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Pr>
      <w:color w:val="800080"/>
      <w:u w:val="single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basedOn w:val="a0"/>
    <w:semiHidden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e"/>
    <w:rsid w:val="00AB3F38"/>
    <w:rPr>
      <w:sz w:val="22"/>
      <w:szCs w:val="22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f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character" w:styleId="af0">
    <w:name w:val="annotation reference"/>
    <w:basedOn w:val="a0"/>
    <w:unhideWhenUsed/>
    <w:qFormat/>
    <w:rsid w:val="00915867"/>
    <w:rPr>
      <w:sz w:val="21"/>
      <w:szCs w:val="21"/>
    </w:rPr>
  </w:style>
  <w:style w:type="paragraph" w:styleId="af1">
    <w:name w:val="annotation text"/>
    <w:basedOn w:val="a"/>
    <w:link w:val="Char3"/>
    <w:unhideWhenUsed/>
    <w:rsid w:val="00915867"/>
    <w:pPr>
      <w:jc w:val="left"/>
    </w:pPr>
  </w:style>
  <w:style w:type="character" w:customStyle="1" w:styleId="Char3">
    <w:name w:val="批注文字 Char"/>
    <w:basedOn w:val="a0"/>
    <w:link w:val="af1"/>
    <w:rsid w:val="00915867"/>
    <w:rPr>
      <w:sz w:val="22"/>
      <w:szCs w:val="22"/>
    </w:rPr>
  </w:style>
  <w:style w:type="paragraph" w:styleId="af2">
    <w:name w:val="annotation subject"/>
    <w:basedOn w:val="af1"/>
    <w:next w:val="af1"/>
    <w:link w:val="Char4"/>
    <w:semiHidden/>
    <w:unhideWhenUsed/>
    <w:rsid w:val="00915867"/>
    <w:rPr>
      <w:b/>
      <w:bCs/>
    </w:rPr>
  </w:style>
  <w:style w:type="character" w:customStyle="1" w:styleId="Char4">
    <w:name w:val="批注主题 Char"/>
    <w:basedOn w:val="Char3"/>
    <w:link w:val="af2"/>
    <w:semiHidden/>
    <w:rsid w:val="00915867"/>
    <w:rPr>
      <w:b/>
      <w:bCs/>
      <w:sz w:val="22"/>
      <w:szCs w:val="22"/>
    </w:rPr>
  </w:style>
  <w:style w:type="paragraph" w:styleId="af3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5"/>
    <w:uiPriority w:val="34"/>
    <w:qFormat/>
    <w:rsid w:val="00FF6E77"/>
    <w:pPr>
      <w:ind w:firstLineChars="200" w:firstLine="420"/>
    </w:pPr>
  </w:style>
  <w:style w:type="character" w:customStyle="1" w:styleId="Char5">
    <w:name w:val="列出段落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1st level - Bullet List Paragraph Char"/>
    <w:link w:val="af3"/>
    <w:uiPriority w:val="34"/>
    <w:qFormat/>
    <w:rsid w:val="00FF6E77"/>
    <w:rPr>
      <w:sz w:val="22"/>
      <w:szCs w:val="22"/>
    </w:rPr>
  </w:style>
  <w:style w:type="paragraph" w:styleId="af4">
    <w:name w:val="Revision"/>
    <w:hidden/>
    <w:uiPriority w:val="99"/>
    <w:semiHidden/>
    <w:rsid w:val="001531F0"/>
    <w:rPr>
      <w:sz w:val="22"/>
      <w:szCs w:val="22"/>
    </w:rPr>
  </w:style>
  <w:style w:type="paragraph" w:customStyle="1" w:styleId="TAH">
    <w:name w:val="TAH"/>
    <w:basedOn w:val="TAC"/>
    <w:link w:val="TAHCar"/>
    <w:qFormat/>
    <w:rsid w:val="00097D66"/>
    <w:rPr>
      <w:b/>
    </w:rPr>
  </w:style>
  <w:style w:type="paragraph" w:customStyle="1" w:styleId="TAC">
    <w:name w:val="TAC"/>
    <w:basedOn w:val="a"/>
    <w:link w:val="TACChar"/>
    <w:qFormat/>
    <w:rsid w:val="00097D66"/>
    <w:pPr>
      <w:keepNext/>
      <w:keepLines/>
      <w:autoSpaceDE/>
      <w:autoSpaceDN/>
      <w:adjustRightInd/>
      <w:snapToGrid/>
      <w:spacing w:after="0"/>
      <w:jc w:val="center"/>
    </w:pPr>
    <w:rPr>
      <w:rFonts w:ascii="Arial" w:eastAsiaTheme="minorEastAsia" w:hAnsi="Arial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097D66"/>
    <w:rPr>
      <w:rFonts w:ascii="Arial" w:eastAsiaTheme="minorEastAsia" w:hAnsi="Arial"/>
      <w:sz w:val="18"/>
      <w:lang w:val="en-GB"/>
    </w:rPr>
  </w:style>
  <w:style w:type="character" w:customStyle="1" w:styleId="TAHCar">
    <w:name w:val="TAH Car"/>
    <w:link w:val="TAH"/>
    <w:qFormat/>
    <w:rsid w:val="00097D66"/>
    <w:rPr>
      <w:rFonts w:ascii="Arial" w:eastAsiaTheme="minorEastAsia" w:hAnsi="Arial"/>
      <w:b/>
      <w:sz w:val="18"/>
      <w:lang w:val="en-GB"/>
    </w:rPr>
  </w:style>
  <w:style w:type="character" w:styleId="af5">
    <w:name w:val="Placeholder Text"/>
    <w:basedOn w:val="a0"/>
    <w:uiPriority w:val="99"/>
    <w:semiHidden/>
    <w:rsid w:val="00F9741B"/>
    <w:rPr>
      <w:color w:val="808080"/>
    </w:rPr>
  </w:style>
  <w:style w:type="numbering" w:customStyle="1" w:styleId="StyleBulletedSymbolsymbolLeft025Hanging0252">
    <w:name w:val="Style Bulleted Symbol (symbol) Left:  0.25&quot; Hanging:  0.25&quot;2"/>
    <w:basedOn w:val="a2"/>
    <w:rsid w:val="00EA4B3C"/>
    <w:pPr>
      <w:numPr>
        <w:numId w:val="3"/>
      </w:numPr>
    </w:pPr>
  </w:style>
  <w:style w:type="paragraph" w:customStyle="1" w:styleId="B1">
    <w:name w:val="B1"/>
    <w:basedOn w:val="a"/>
    <w:link w:val="B1Zchn"/>
    <w:qFormat/>
    <w:rsid w:val="00523365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x-none"/>
    </w:rPr>
  </w:style>
  <w:style w:type="character" w:customStyle="1" w:styleId="B1Zchn">
    <w:name w:val="B1 Zchn"/>
    <w:link w:val="B1"/>
    <w:qFormat/>
    <w:rsid w:val="00523365"/>
    <w:rPr>
      <w:lang w:val="x-none"/>
    </w:rPr>
  </w:style>
  <w:style w:type="character" w:customStyle="1" w:styleId="B1Char">
    <w:name w:val="B1 Char"/>
    <w:rsid w:val="00B3206A"/>
    <w:rPr>
      <w:lang w:val="en-GB" w:eastAsia="en-US" w:bidi="ar-SA"/>
    </w:rPr>
  </w:style>
  <w:style w:type="paragraph" w:styleId="af6">
    <w:name w:val="Normal (Web)"/>
    <w:basedOn w:val="a"/>
    <w:uiPriority w:val="99"/>
    <w:unhideWhenUsed/>
    <w:qFormat/>
    <w:rsid w:val="00394C98"/>
    <w:pPr>
      <w:autoSpaceDE/>
      <w:autoSpaceDN/>
      <w:adjustRightInd/>
      <w:snapToGrid/>
      <w:spacing w:before="100" w:beforeAutospacing="1" w:after="100" w:afterAutospacing="1" w:line="259" w:lineRule="auto"/>
      <w:jc w:val="left"/>
    </w:pPr>
    <w:rPr>
      <w:sz w:val="24"/>
      <w:szCs w:val="24"/>
      <w:lang w:val="da-DK" w:eastAsia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37D082-661F-4686-8498-ACCFD16BF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3</Pages>
  <Words>717</Words>
  <Characters>3938</Characters>
  <Application>Microsoft Office Word</Application>
  <DocSecurity>0</DocSecurity>
  <Lines>65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4622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liufengwei</dc:creator>
  <cp:lastModifiedBy>Huawei</cp:lastModifiedBy>
  <cp:revision>152</cp:revision>
  <cp:lastPrinted>2007-06-18T22:08:00Z</cp:lastPrinted>
  <dcterms:created xsi:type="dcterms:W3CDTF">2021-08-05T08:03:00Z</dcterms:created>
  <dcterms:modified xsi:type="dcterms:W3CDTF">2021-08-07T03:39:00Z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(3)IkikBu8/UJucdhO0kt+vJdzJi3Y58kRm5369NrFY6UaRRpVj/4j2MRdPwuaR3/NrB/bP6A56
Me+SJF0cJl0PmD0MDMeJ8V8SaT0zpcFgK2/l+fa7+H1K3QSFYXKEeWAnPL4sFiZ2nLneeVG0
q8pDJakeOz3GOy82F3H86x8FV5i4dAhV9JRkK6iOcwNHDpS+ce0sJ7Qn4SeYWT/GMLUXvVNi
RrFt9jRoE/P/cXSRDu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TIFoVpATIqFzj6XNEyCddP1H5CeRYJFX1/bqjYRQ3rayBuwejBK1x3
gJSkd7omxFOA2LYRid4GERF/cklq0guflH1JsTr2fu3jriD625eUCRTr0TEOkLId2qeDF15K
OpZI8ZRh94tpAx8ROisc+TdK4ADvPQY7XcdnqZeWbLV7K7vQ0O/9Cn9ouLm6KhJ3NCY4Lxkx
swZy/Uq6Acp5pk2eFkuX49VX3du2yG3ZW8zi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HZXnZbUxyaQfccNAXQVb30JF3dFgtSr8EQqo
m4rFgBLjPbKm54f7KnJXV3sEAXxSOA==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1628150303</vt:lpwstr>
  </property>
</Properties>
</file>