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0B91F" w14:textId="76F7A170" w:rsidR="00207346" w:rsidRPr="00207346" w:rsidRDefault="00207346" w:rsidP="00207346">
      <w:pPr>
        <w:tabs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宋体" w:hAnsi="Arial" w:cs="Arial"/>
          <w:b/>
          <w:bCs/>
          <w:sz w:val="28"/>
          <w:lang w:eastAsia="en-US"/>
        </w:rPr>
      </w:pPr>
      <w:r w:rsidRPr="00207346">
        <w:rPr>
          <w:rFonts w:ascii="Arial" w:eastAsia="宋体" w:hAnsi="Arial" w:cs="Arial"/>
          <w:b/>
          <w:bCs/>
          <w:sz w:val="28"/>
          <w:lang w:eastAsia="en-US"/>
        </w:rPr>
        <w:t>3GPP TSG RAN WG1 #106-e</w:t>
      </w:r>
      <w:r w:rsidRPr="00207346">
        <w:rPr>
          <w:rFonts w:ascii="Arial" w:eastAsia="宋体" w:hAnsi="Arial" w:cs="Arial"/>
          <w:b/>
          <w:bCs/>
          <w:sz w:val="28"/>
          <w:lang w:eastAsia="en-US"/>
        </w:rPr>
        <w:tab/>
        <w:t>R1-210</w:t>
      </w:r>
      <w:r w:rsidR="00073CBD">
        <w:rPr>
          <w:rFonts w:ascii="Arial" w:eastAsia="宋体" w:hAnsi="Arial" w:cs="Arial"/>
          <w:b/>
          <w:bCs/>
          <w:sz w:val="28"/>
          <w:lang w:eastAsia="en-US"/>
        </w:rPr>
        <w:t>7892</w:t>
      </w:r>
    </w:p>
    <w:p w14:paraId="54DA9049" w14:textId="77777777" w:rsidR="00207346" w:rsidRPr="00207346" w:rsidRDefault="00207346" w:rsidP="0020734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lang w:eastAsia="ja-JP"/>
        </w:rPr>
      </w:pPr>
      <w:r w:rsidRPr="00207346"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20734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07346"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20734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0734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177607A7" w14:textId="77777777" w:rsidR="00B97703" w:rsidRDefault="00B97703">
      <w:pPr>
        <w:rPr>
          <w:rFonts w:ascii="Arial" w:hAnsi="Arial" w:cs="Arial"/>
        </w:rPr>
      </w:pPr>
    </w:p>
    <w:p w14:paraId="26106152" w14:textId="55162F3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573CA">
        <w:rPr>
          <w:rFonts w:ascii="Arial" w:hAnsi="Arial" w:cs="Arial"/>
          <w:b/>
          <w:sz w:val="22"/>
          <w:szCs w:val="22"/>
        </w:rPr>
        <w:t>[Draft] Re</w:t>
      </w:r>
      <w:r w:rsidR="00FE2D64">
        <w:rPr>
          <w:rFonts w:ascii="Arial" w:hAnsi="Arial" w:cs="Arial" w:hint="eastAsia"/>
          <w:b/>
          <w:sz w:val="22"/>
          <w:szCs w:val="22"/>
          <w:lang w:eastAsia="zh-CN"/>
        </w:rPr>
        <w:t>p</w:t>
      </w:r>
      <w:r w:rsidR="00A573CA">
        <w:rPr>
          <w:rFonts w:ascii="Arial" w:hAnsi="Arial" w:cs="Arial"/>
          <w:b/>
          <w:sz w:val="22"/>
          <w:szCs w:val="22"/>
        </w:rPr>
        <w:t xml:space="preserve">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518DB">
        <w:rPr>
          <w:rFonts w:ascii="Arial" w:hAnsi="Arial" w:cs="Arial"/>
          <w:b/>
          <w:sz w:val="22"/>
          <w:szCs w:val="22"/>
        </w:rPr>
        <w:t>synchronous operation between Uu and SL in TDD band</w:t>
      </w:r>
    </w:p>
    <w:p w14:paraId="5D723D7C" w14:textId="65E34E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5283">
        <w:rPr>
          <w:rFonts w:ascii="Arial" w:hAnsi="Arial" w:cs="Arial"/>
          <w:b/>
          <w:bCs/>
          <w:sz w:val="22"/>
          <w:szCs w:val="22"/>
        </w:rPr>
        <w:t>LS R1-210</w:t>
      </w:r>
      <w:r w:rsidR="00207346">
        <w:rPr>
          <w:rFonts w:ascii="Arial" w:hAnsi="Arial" w:cs="Arial"/>
          <w:b/>
          <w:bCs/>
          <w:sz w:val="22"/>
          <w:szCs w:val="22"/>
        </w:rPr>
        <w:t>64</w:t>
      </w:r>
      <w:r w:rsidR="00D518DB">
        <w:rPr>
          <w:rFonts w:ascii="Arial" w:hAnsi="Arial" w:cs="Arial"/>
          <w:b/>
          <w:bCs/>
          <w:sz w:val="22"/>
          <w:szCs w:val="22"/>
        </w:rPr>
        <w:t>30</w:t>
      </w:r>
      <w:r w:rsidR="00935283">
        <w:rPr>
          <w:rFonts w:ascii="Arial" w:hAnsi="Arial" w:cs="Arial"/>
          <w:b/>
          <w:bCs/>
          <w:sz w:val="22"/>
          <w:szCs w:val="22"/>
        </w:rPr>
        <w:t>/</w:t>
      </w:r>
      <w:r w:rsidR="00A573CA">
        <w:rPr>
          <w:rFonts w:ascii="Arial" w:hAnsi="Arial" w:cs="Arial"/>
          <w:b/>
          <w:bCs/>
          <w:sz w:val="22"/>
          <w:szCs w:val="22"/>
        </w:rPr>
        <w:t>R</w:t>
      </w:r>
      <w:r w:rsidR="00D518DB">
        <w:rPr>
          <w:rFonts w:ascii="Arial" w:hAnsi="Arial" w:cs="Arial"/>
          <w:b/>
          <w:bCs/>
          <w:sz w:val="22"/>
          <w:szCs w:val="22"/>
        </w:rPr>
        <w:t>4</w:t>
      </w:r>
      <w:r w:rsidR="00A573CA">
        <w:rPr>
          <w:rFonts w:ascii="Arial" w:hAnsi="Arial" w:cs="Arial"/>
          <w:b/>
          <w:bCs/>
          <w:sz w:val="22"/>
          <w:szCs w:val="22"/>
        </w:rPr>
        <w:t>-2</w:t>
      </w:r>
      <w:r w:rsidR="00207346">
        <w:rPr>
          <w:rFonts w:ascii="Arial" w:hAnsi="Arial" w:cs="Arial"/>
          <w:b/>
          <w:bCs/>
          <w:sz w:val="22"/>
          <w:szCs w:val="22"/>
        </w:rPr>
        <w:t>10</w:t>
      </w:r>
      <w:r w:rsidR="00D518DB">
        <w:rPr>
          <w:rFonts w:ascii="Arial" w:hAnsi="Arial" w:cs="Arial"/>
          <w:b/>
          <w:bCs/>
          <w:sz w:val="22"/>
          <w:szCs w:val="22"/>
        </w:rPr>
        <w:t>8114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04234" w:rsidRPr="00904234">
        <w:rPr>
          <w:rFonts w:ascii="Arial" w:hAnsi="Arial" w:cs="Arial"/>
          <w:b/>
          <w:bCs/>
          <w:sz w:val="22"/>
          <w:szCs w:val="22"/>
        </w:rPr>
        <w:t xml:space="preserve">on </w:t>
      </w:r>
      <w:r w:rsidR="00D518DB">
        <w:rPr>
          <w:rFonts w:ascii="Arial" w:hAnsi="Arial" w:cs="Arial"/>
          <w:b/>
          <w:bCs/>
          <w:sz w:val="22"/>
          <w:szCs w:val="22"/>
        </w:rPr>
        <w:t>synchronous operation between Uu and SL in TDD band</w:t>
      </w:r>
    </w:p>
    <w:p w14:paraId="02ADAED1" w14:textId="7552E1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207346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C184990" w14:textId="150334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7346" w:rsidRPr="00207346">
        <w:rPr>
          <w:rFonts w:ascii="Arial" w:hAnsi="Arial" w:cs="Arial"/>
          <w:b/>
          <w:bCs/>
          <w:sz w:val="22"/>
          <w:szCs w:val="22"/>
        </w:rPr>
        <w:t>NR_SL_enh-Core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4234">
        <w:rPr>
          <w:rFonts w:ascii="Arial" w:hAnsi="Arial" w:cs="Arial"/>
          <w:b/>
          <w:sz w:val="22"/>
          <w:szCs w:val="22"/>
        </w:rPr>
        <w:t>Xiaomi [RAN1]</w:t>
      </w:r>
    </w:p>
    <w:p w14:paraId="4DBD8B3B" w14:textId="1C28F6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1C9">
        <w:rPr>
          <w:rFonts w:ascii="Arial" w:hAnsi="Arial" w:cs="Arial"/>
          <w:b/>
          <w:bCs/>
          <w:sz w:val="22"/>
          <w:szCs w:val="22"/>
        </w:rPr>
        <w:t>RAN</w:t>
      </w:r>
      <w:r w:rsidR="00D518DB">
        <w:rPr>
          <w:rFonts w:ascii="Arial" w:hAnsi="Arial" w:cs="Arial"/>
          <w:b/>
          <w:bCs/>
          <w:sz w:val="22"/>
          <w:szCs w:val="22"/>
        </w:rPr>
        <w:t>4</w:t>
      </w:r>
    </w:p>
    <w:p w14:paraId="7B933BF5" w14:textId="5A1109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1C9">
        <w:rPr>
          <w:rFonts w:ascii="Arial" w:hAnsi="Arial" w:cs="Arial"/>
          <w:b/>
          <w:bCs/>
          <w:sz w:val="22"/>
          <w:szCs w:val="22"/>
        </w:rPr>
        <w:t>Qun Zhao</w:t>
      </w:r>
    </w:p>
    <w:p w14:paraId="51FC7C57" w14:textId="77777777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zhaoqun1@xiaomi.com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68921B" w14:textId="612EFB7D" w:rsidR="00F241C9" w:rsidRP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 w:rsidRPr="00F241C9">
        <w:rPr>
          <w:rFonts w:ascii="Arial" w:eastAsia="宋体" w:hAnsi="Arial" w:cs="Arial"/>
          <w:lang w:eastAsia="zh-CN"/>
        </w:rPr>
        <w:t>RAN1 would like to thank RAN</w:t>
      </w:r>
      <w:r w:rsidR="00D518DB">
        <w:rPr>
          <w:rFonts w:ascii="Arial" w:eastAsia="宋体" w:hAnsi="Arial" w:cs="Arial"/>
          <w:lang w:val="en-US" w:eastAsia="zh-CN"/>
        </w:rPr>
        <w:t>4</w:t>
      </w:r>
      <w:r w:rsidRPr="00F241C9">
        <w:rPr>
          <w:rFonts w:ascii="Arial" w:eastAsia="宋体" w:hAnsi="Arial" w:cs="Arial"/>
          <w:lang w:eastAsia="zh-CN"/>
        </w:rPr>
        <w:t xml:space="preserve"> for the LS (</w:t>
      </w:r>
      <w:r w:rsidR="00207346" w:rsidRPr="00207346">
        <w:rPr>
          <w:rFonts w:ascii="Arial" w:eastAsia="宋体" w:hAnsi="Arial" w:cs="Arial"/>
          <w:lang w:eastAsia="zh-CN"/>
        </w:rPr>
        <w:t>R1-21064</w:t>
      </w:r>
      <w:r w:rsidR="00D518DB">
        <w:rPr>
          <w:rFonts w:ascii="Arial" w:eastAsia="宋体" w:hAnsi="Arial" w:cs="Arial"/>
          <w:lang w:eastAsia="zh-CN"/>
        </w:rPr>
        <w:t>30</w:t>
      </w:r>
      <w:r w:rsidR="00207346" w:rsidRPr="00207346">
        <w:rPr>
          <w:rFonts w:ascii="Arial" w:eastAsia="宋体" w:hAnsi="Arial" w:cs="Arial"/>
          <w:lang w:eastAsia="zh-CN"/>
        </w:rPr>
        <w:t>/R</w:t>
      </w:r>
      <w:r w:rsidR="00D518DB">
        <w:rPr>
          <w:rFonts w:ascii="Arial" w:eastAsia="宋体" w:hAnsi="Arial" w:cs="Arial"/>
          <w:lang w:eastAsia="zh-CN"/>
        </w:rPr>
        <w:t>4</w:t>
      </w:r>
      <w:r w:rsidR="00207346" w:rsidRPr="00207346">
        <w:rPr>
          <w:rFonts w:ascii="Arial" w:eastAsia="宋体" w:hAnsi="Arial" w:cs="Arial"/>
          <w:lang w:eastAsia="zh-CN"/>
        </w:rPr>
        <w:t>-210</w:t>
      </w:r>
      <w:r w:rsidR="00D518DB">
        <w:rPr>
          <w:rFonts w:ascii="Arial" w:eastAsia="宋体" w:hAnsi="Arial" w:cs="Arial"/>
          <w:lang w:eastAsia="zh-CN"/>
        </w:rPr>
        <w:t>8114</w:t>
      </w:r>
      <w:r w:rsidRPr="00F241C9">
        <w:rPr>
          <w:rFonts w:ascii="Arial" w:eastAsia="宋体" w:hAnsi="Arial" w:cs="Arial" w:hint="eastAsia"/>
          <w:lang w:eastAsia="zh-CN"/>
        </w:rPr>
        <w:t>)</w:t>
      </w:r>
      <w:r w:rsidRPr="00F241C9">
        <w:rPr>
          <w:rFonts w:ascii="Arial" w:eastAsia="宋体" w:hAnsi="Arial" w:cs="Arial"/>
          <w:lang w:eastAsia="zh-CN"/>
        </w:rPr>
        <w:t xml:space="preserve"> </w:t>
      </w:r>
      <w:r w:rsidRPr="00F241C9">
        <w:rPr>
          <w:rFonts w:ascii="Arial" w:eastAsia="宋体" w:hAnsi="Arial" w:cs="Arial" w:hint="eastAsia"/>
          <w:lang w:eastAsia="zh-CN"/>
        </w:rPr>
        <w:t xml:space="preserve">on </w:t>
      </w:r>
      <w:r w:rsidR="00765424" w:rsidRPr="00765424">
        <w:rPr>
          <w:rFonts w:ascii="Arial" w:eastAsia="宋体" w:hAnsi="Arial" w:cs="Arial"/>
          <w:lang w:eastAsia="zh-CN"/>
        </w:rPr>
        <w:t>synchronous operation between Uu and SL in TDD band</w:t>
      </w:r>
      <w:r w:rsidRPr="00F241C9">
        <w:rPr>
          <w:rFonts w:ascii="Arial" w:eastAsia="宋体" w:hAnsi="Arial" w:cs="Arial" w:hint="eastAsia"/>
          <w:lang w:val="en-US" w:eastAsia="zh-CN"/>
        </w:rPr>
        <w:t xml:space="preserve">. </w:t>
      </w:r>
    </w:p>
    <w:p w14:paraId="68B9C5E9" w14:textId="77777777" w:rsidR="00F241C9" w:rsidRP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39EA6D03" w14:textId="77777777" w:rsidR="00F241C9" w:rsidRP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 w:rsidRPr="00F241C9">
        <w:rPr>
          <w:rFonts w:ascii="Arial" w:eastAsia="宋体" w:hAnsi="Arial" w:cs="Arial" w:hint="eastAsia"/>
          <w:lang w:val="en-US" w:eastAsia="zh-CN"/>
        </w:rPr>
        <w:t xml:space="preserve">RAN1 has discussed questions listed in the </w:t>
      </w:r>
      <w:r w:rsidRPr="00F241C9">
        <w:rPr>
          <w:rFonts w:ascii="Arial" w:eastAsia="宋体" w:hAnsi="Arial" w:cs="Arial"/>
          <w:lang w:eastAsia="zh-CN"/>
        </w:rPr>
        <w:t xml:space="preserve">LS </w:t>
      </w:r>
      <w:r w:rsidRPr="00F241C9">
        <w:rPr>
          <w:rFonts w:ascii="Arial" w:eastAsia="宋体" w:hAnsi="Arial" w:cs="Arial" w:hint="eastAsia"/>
          <w:lang w:val="en-US" w:eastAsia="zh-CN"/>
        </w:rPr>
        <w:t xml:space="preserve">and would like to provide </w:t>
      </w:r>
      <w:r>
        <w:rPr>
          <w:rFonts w:ascii="Arial" w:eastAsia="宋体" w:hAnsi="Arial" w:cs="Arial"/>
          <w:lang w:val="en-US" w:eastAsia="zh-CN"/>
        </w:rPr>
        <w:t>the</w:t>
      </w:r>
      <w:r w:rsidRPr="00F241C9">
        <w:rPr>
          <w:rFonts w:ascii="Arial" w:eastAsia="宋体" w:hAnsi="Arial" w:cs="Arial" w:hint="eastAsia"/>
          <w:lang w:val="en-US" w:eastAsia="zh-CN"/>
        </w:rPr>
        <w:t xml:space="preserve"> following feedback.</w:t>
      </w:r>
    </w:p>
    <w:p w14:paraId="7164DF1C" w14:textId="77777777" w:rsidR="00F241C9" w:rsidRP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zh-CN"/>
        </w:rPr>
      </w:pPr>
    </w:p>
    <w:p w14:paraId="08495F35" w14:textId="3F0F27F9" w:rsidR="00207346" w:rsidRPr="00207346" w:rsidRDefault="00D518DB" w:rsidP="00207346">
      <w:pPr>
        <w:overflowPunct/>
        <w:autoSpaceDE/>
        <w:autoSpaceDN/>
        <w:adjustRightInd/>
        <w:spacing w:before="120" w:afterLines="5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b/>
          <w:lang w:eastAsia="zh-CN"/>
        </w:rPr>
        <w:t>Question</w:t>
      </w:r>
      <w:r w:rsidR="00207346" w:rsidRPr="00207346">
        <w:rPr>
          <w:rFonts w:ascii="Arial" w:eastAsia="宋体" w:hAnsi="Arial" w:cs="Arial"/>
          <w:lang w:eastAsia="zh-CN"/>
        </w:rPr>
        <w:t xml:space="preserve">: </w:t>
      </w:r>
      <w:r w:rsidRPr="00735603">
        <w:rPr>
          <w:rFonts w:ascii="Arial" w:hAnsi="Arial" w:cs="Arial"/>
          <w:bCs/>
          <w:lang w:val="en-US" w:eastAsia="zh-CN"/>
        </w:rPr>
        <w:t>is it feasible that RAN4 consider option 2 from RAN1 perspective to define SL transmission timing to align with UL timing when SL is synchronized to a network?</w:t>
      </w:r>
    </w:p>
    <w:p w14:paraId="5B5826C4" w14:textId="437D5F1D" w:rsidR="00F241C9" w:rsidRDefault="00207346" w:rsidP="00207346">
      <w:pPr>
        <w:autoSpaceDE/>
        <w:autoSpaceDN/>
        <w:adjustRightInd/>
        <w:spacing w:after="120"/>
        <w:rPr>
          <w:rFonts w:ascii="Arial" w:eastAsia="宋体" w:hAnsi="Arial" w:cs="Arial"/>
          <w:i/>
          <w:lang w:eastAsia="zh-CN"/>
        </w:rPr>
      </w:pPr>
      <w:r w:rsidRPr="00F241C9">
        <w:rPr>
          <w:rFonts w:ascii="Arial" w:eastAsia="宋体" w:hAnsi="Arial" w:cs="Arial"/>
          <w:i/>
          <w:lang w:eastAsia="zh-CN"/>
        </w:rPr>
        <w:t xml:space="preserve"> </w:t>
      </w:r>
      <w:r w:rsidR="00F241C9" w:rsidRPr="00F241C9">
        <w:rPr>
          <w:rFonts w:ascii="Arial" w:eastAsia="宋体" w:hAnsi="Arial" w:cs="Arial"/>
          <w:i/>
          <w:lang w:eastAsia="zh-CN"/>
        </w:rPr>
        <w:t xml:space="preserve">[RAN1 reply] </w:t>
      </w:r>
      <w:r>
        <w:rPr>
          <w:rFonts w:ascii="Arial" w:eastAsia="宋体" w:hAnsi="Arial" w:cs="Arial"/>
          <w:i/>
          <w:lang w:eastAsia="zh-CN"/>
        </w:rPr>
        <w:t>No, it is not feasible</w:t>
      </w:r>
      <w:r w:rsidR="00F241C9" w:rsidRPr="00F241C9">
        <w:rPr>
          <w:rFonts w:ascii="Arial" w:eastAsia="宋体" w:hAnsi="Arial" w:cs="Arial"/>
          <w:i/>
          <w:lang w:eastAsia="zh-CN"/>
        </w:rPr>
        <w:t>.</w:t>
      </w:r>
    </w:p>
    <w:p w14:paraId="3CB5875E" w14:textId="778FBC50" w:rsidR="00A64C72" w:rsidRDefault="00A64C72" w:rsidP="00207346">
      <w:pPr>
        <w:autoSpaceDE/>
        <w:autoSpaceDN/>
        <w:adjustRightInd/>
        <w:spacing w:after="120"/>
        <w:rPr>
          <w:rFonts w:ascii="Arial" w:eastAsia="宋体" w:hAnsi="Arial" w:cs="Arial"/>
          <w:i/>
          <w:lang w:eastAsia="zh-CN"/>
        </w:rPr>
      </w:pPr>
      <w:r>
        <w:rPr>
          <w:rFonts w:ascii="Arial" w:eastAsia="宋体" w:hAnsi="Arial" w:cs="Arial"/>
          <w:i/>
          <w:lang w:eastAsia="zh-CN"/>
        </w:rPr>
        <w:t xml:space="preserve">TA values are only available for </w:t>
      </w:r>
      <w:r w:rsidR="006B6DEF">
        <w:rPr>
          <w:rFonts w:ascii="Arial" w:eastAsia="宋体" w:hAnsi="Arial" w:cs="Arial"/>
          <w:i/>
          <w:lang w:eastAsia="zh-CN"/>
        </w:rPr>
        <w:t>RRC_ connected UEs</w:t>
      </w:r>
      <w:r>
        <w:rPr>
          <w:rFonts w:ascii="Arial" w:eastAsia="宋体" w:hAnsi="Arial" w:cs="Arial"/>
          <w:i/>
          <w:lang w:eastAsia="zh-CN"/>
        </w:rPr>
        <w:t>. However, sidelink operation</w:t>
      </w:r>
      <w:r w:rsidR="009B61B1">
        <w:rPr>
          <w:rFonts w:ascii="Arial" w:eastAsia="宋体" w:hAnsi="Arial" w:cs="Arial"/>
          <w:i/>
          <w:lang w:eastAsia="zh-CN"/>
        </w:rPr>
        <w:t>s</w:t>
      </w:r>
      <w:r>
        <w:rPr>
          <w:rFonts w:ascii="Arial" w:eastAsia="宋体" w:hAnsi="Arial" w:cs="Arial"/>
          <w:i/>
          <w:lang w:eastAsia="zh-CN"/>
        </w:rPr>
        <w:t xml:space="preserve"> of RRC_idle and RRC_inactive UEs </w:t>
      </w:r>
      <w:r w:rsidR="009B61B1">
        <w:rPr>
          <w:rFonts w:ascii="Arial" w:eastAsia="宋体" w:hAnsi="Arial" w:cs="Arial"/>
          <w:i/>
          <w:lang w:eastAsia="zh-CN"/>
        </w:rPr>
        <w:t>are</w:t>
      </w:r>
      <w:r>
        <w:rPr>
          <w:rFonts w:ascii="Arial" w:eastAsia="宋体" w:hAnsi="Arial" w:cs="Arial"/>
          <w:i/>
          <w:lang w:eastAsia="zh-CN"/>
        </w:rPr>
        <w:t xml:space="preserve"> also supported.</w:t>
      </w:r>
    </w:p>
    <w:p w14:paraId="4A70E274" w14:textId="2624B98E" w:rsidR="00207346" w:rsidRDefault="00A64C72" w:rsidP="00207346">
      <w:pPr>
        <w:autoSpaceDE/>
        <w:autoSpaceDN/>
        <w:adjustRightInd/>
        <w:spacing w:after="120"/>
        <w:rPr>
          <w:rFonts w:ascii="Arial" w:eastAsia="宋体" w:hAnsi="Arial" w:cs="Arial"/>
          <w:i/>
          <w:lang w:eastAsia="zh-CN"/>
        </w:rPr>
      </w:pPr>
      <w:r>
        <w:rPr>
          <w:rFonts w:ascii="Arial" w:eastAsia="宋体" w:hAnsi="Arial" w:cs="Arial"/>
          <w:i/>
          <w:lang w:eastAsia="zh-CN"/>
        </w:rPr>
        <w:t xml:space="preserve">1) </w:t>
      </w:r>
      <w:r w:rsidR="00856B73">
        <w:rPr>
          <w:rFonts w:ascii="Arial" w:eastAsia="宋体" w:hAnsi="Arial" w:cs="Arial"/>
          <w:i/>
          <w:lang w:eastAsia="zh-CN"/>
        </w:rPr>
        <w:t>I</w:t>
      </w:r>
      <w:r>
        <w:rPr>
          <w:rFonts w:ascii="Arial" w:eastAsia="宋体" w:hAnsi="Arial" w:cs="Arial"/>
          <w:i/>
          <w:lang w:eastAsia="zh-CN"/>
        </w:rPr>
        <w:t>t is not feasible for RRC_idle and RRC_inactive UEs to use UL timing as SL transmission timing; and,</w:t>
      </w:r>
    </w:p>
    <w:p w14:paraId="15960A32" w14:textId="6F11A620" w:rsidR="006D5024" w:rsidRPr="00856B73" w:rsidRDefault="00A64C72" w:rsidP="00F241C9">
      <w:pPr>
        <w:autoSpaceDE/>
        <w:autoSpaceDN/>
        <w:adjustRightInd/>
        <w:spacing w:after="120"/>
        <w:rPr>
          <w:rFonts w:ascii="Times" w:eastAsia="Batang" w:hAnsi="Times"/>
          <w:lang w:eastAsia="x-none"/>
        </w:rPr>
      </w:pPr>
      <w:r>
        <w:rPr>
          <w:rFonts w:ascii="Arial" w:eastAsia="宋体" w:hAnsi="Arial" w:cs="Arial"/>
          <w:i/>
          <w:lang w:eastAsia="zh-CN"/>
        </w:rPr>
        <w:t xml:space="preserve">2) </w:t>
      </w:r>
      <w:r w:rsidR="00856B73">
        <w:rPr>
          <w:rFonts w:ascii="Arial" w:eastAsia="宋体" w:hAnsi="Arial" w:cs="Arial"/>
          <w:i/>
          <w:lang w:eastAsia="zh-CN"/>
        </w:rPr>
        <w:t>I</w:t>
      </w:r>
      <w:r>
        <w:rPr>
          <w:rFonts w:ascii="Arial" w:eastAsia="宋体" w:hAnsi="Arial" w:cs="Arial"/>
          <w:i/>
          <w:lang w:eastAsia="zh-CN"/>
        </w:rPr>
        <w:t xml:space="preserve">f RRC_connected UEs use UL timing while RRC_idle/ RRC_inactive UEs use DL timing as SL transmission timing, </w:t>
      </w:r>
      <w:r w:rsidR="00856B73">
        <w:rPr>
          <w:rFonts w:ascii="Arial" w:eastAsia="宋体" w:hAnsi="Arial" w:cs="Arial"/>
          <w:i/>
          <w:lang w:eastAsia="zh-CN"/>
        </w:rPr>
        <w:t>sidelink communication between RRC_connected UE(s) and RRC_</w:t>
      </w:r>
      <w:r w:rsidR="00926E18">
        <w:rPr>
          <w:rFonts w:ascii="Arial" w:eastAsia="宋体" w:hAnsi="Arial" w:cs="Arial"/>
          <w:i/>
          <w:lang w:eastAsia="zh-CN"/>
        </w:rPr>
        <w:t>i</w:t>
      </w:r>
      <w:bookmarkStart w:id="7" w:name="_GoBack"/>
      <w:bookmarkEnd w:id="7"/>
      <w:r w:rsidR="00856B73">
        <w:rPr>
          <w:rFonts w:ascii="Arial" w:eastAsia="宋体" w:hAnsi="Arial" w:cs="Arial"/>
          <w:i/>
          <w:lang w:eastAsia="zh-CN"/>
        </w:rPr>
        <w:t xml:space="preserve">dle/RRC_inactive UE(s) </w:t>
      </w:r>
      <w:r w:rsidR="004E0D85">
        <w:rPr>
          <w:rFonts w:ascii="Arial" w:eastAsia="宋体" w:hAnsi="Arial" w:cs="Arial"/>
          <w:i/>
          <w:lang w:eastAsia="zh-CN"/>
        </w:rPr>
        <w:t>may be broken</w:t>
      </w:r>
      <w:r w:rsidR="00856B73">
        <w:rPr>
          <w:rFonts w:ascii="Arial" w:eastAsia="宋体" w:hAnsi="Arial" w:cs="Arial"/>
          <w:i/>
          <w:lang w:eastAsia="zh-CN"/>
        </w:rPr>
        <w:t xml:space="preserve"> due to </w:t>
      </w:r>
      <w:r>
        <w:rPr>
          <w:rFonts w:ascii="Arial" w:eastAsia="宋体" w:hAnsi="Arial" w:cs="Arial"/>
          <w:i/>
          <w:lang w:eastAsia="zh-CN"/>
        </w:rPr>
        <w:t>timing misalignment</w:t>
      </w:r>
      <w:r w:rsidR="004E0D85">
        <w:rPr>
          <w:rFonts w:ascii="Arial" w:eastAsia="宋体" w:hAnsi="Arial" w:cs="Arial"/>
          <w:i/>
          <w:lang w:eastAsia="zh-CN"/>
        </w:rPr>
        <w:t xml:space="preserve"> </w:t>
      </w:r>
      <w:r w:rsidR="009B61B1">
        <w:rPr>
          <w:rFonts w:ascii="Arial" w:eastAsia="宋体" w:hAnsi="Arial" w:cs="Arial"/>
          <w:i/>
          <w:lang w:eastAsia="zh-CN"/>
        </w:rPr>
        <w:t>between</w:t>
      </w:r>
      <w:r w:rsidR="004E0D85">
        <w:rPr>
          <w:rFonts w:ascii="Arial" w:eastAsia="宋体" w:hAnsi="Arial" w:cs="Arial"/>
          <w:i/>
          <w:lang w:eastAsia="zh-CN"/>
        </w:rPr>
        <w:t xml:space="preserve"> transmitter and receiver</w:t>
      </w:r>
      <w:r w:rsidR="00856B73">
        <w:rPr>
          <w:rFonts w:ascii="Arial" w:eastAsia="宋体" w:hAnsi="Arial" w:cs="Arial"/>
          <w:i/>
          <w:lang w:eastAsia="zh-CN"/>
        </w:rPr>
        <w:t xml:space="preserve">. In addition, </w:t>
      </w:r>
      <w:r w:rsidR="004E0D85">
        <w:rPr>
          <w:rFonts w:ascii="Arial" w:eastAsia="宋体" w:hAnsi="Arial" w:cs="Arial"/>
          <w:i/>
          <w:lang w:eastAsia="zh-CN"/>
        </w:rPr>
        <w:t xml:space="preserve">if so, </w:t>
      </w:r>
      <w:r w:rsidR="00856B73">
        <w:rPr>
          <w:rFonts w:ascii="Arial" w:eastAsia="宋体" w:hAnsi="Arial" w:cs="Arial"/>
          <w:i/>
          <w:lang w:eastAsia="zh-CN"/>
        </w:rPr>
        <w:t>severe interference</w:t>
      </w:r>
      <w:r w:rsidR="004E0D85">
        <w:rPr>
          <w:rFonts w:ascii="Arial" w:eastAsia="宋体" w:hAnsi="Arial" w:cs="Arial"/>
          <w:i/>
          <w:lang w:eastAsia="zh-CN"/>
        </w:rPr>
        <w:t xml:space="preserve"> may rise</w:t>
      </w:r>
      <w:r>
        <w:rPr>
          <w:rFonts w:ascii="Arial" w:eastAsia="宋体" w:hAnsi="Arial" w:cs="Arial"/>
          <w:i/>
          <w:lang w:eastAsia="zh-CN"/>
        </w:rPr>
        <w:t xml:space="preserve"> between SL transmission</w:t>
      </w:r>
      <w:r w:rsidR="00856B73">
        <w:rPr>
          <w:rFonts w:ascii="Arial" w:eastAsia="宋体" w:hAnsi="Arial" w:cs="Arial"/>
          <w:i/>
          <w:lang w:eastAsia="zh-CN"/>
        </w:rPr>
        <w:t>s</w:t>
      </w:r>
      <w:r>
        <w:rPr>
          <w:rFonts w:ascii="Arial" w:eastAsia="宋体" w:hAnsi="Arial" w:cs="Arial"/>
          <w:i/>
          <w:lang w:eastAsia="zh-CN"/>
        </w:rPr>
        <w:t xml:space="preserve"> from RRC_connected UEs and </w:t>
      </w:r>
      <w:r w:rsidR="00856B73">
        <w:rPr>
          <w:rFonts w:ascii="Arial" w:eastAsia="宋体" w:hAnsi="Arial" w:cs="Arial"/>
          <w:i/>
          <w:lang w:eastAsia="zh-CN"/>
        </w:rPr>
        <w:t>those</w:t>
      </w:r>
      <w:r>
        <w:rPr>
          <w:rFonts w:ascii="Arial" w:eastAsia="宋体" w:hAnsi="Arial" w:cs="Arial"/>
          <w:i/>
          <w:lang w:eastAsia="zh-CN"/>
        </w:rPr>
        <w:t xml:space="preserve"> from RRC_idle/ RRC_inactive UEs. </w:t>
      </w:r>
    </w:p>
    <w:p w14:paraId="78FF46E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501F86" w14:textId="2D05D6E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241C9">
        <w:rPr>
          <w:rFonts w:ascii="Arial" w:hAnsi="Arial" w:cs="Arial"/>
          <w:b/>
        </w:rPr>
        <w:t>RAN</w:t>
      </w:r>
      <w:r w:rsidR="00856B73">
        <w:rPr>
          <w:rFonts w:ascii="Arial" w:hAnsi="Arial" w:cs="Arial"/>
          <w:b/>
        </w:rPr>
        <w:t>4</w:t>
      </w:r>
      <w:r w:rsidR="00F241C9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 xml:space="preserve"> </w:t>
      </w:r>
    </w:p>
    <w:p w14:paraId="40D65197" w14:textId="049256BD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F241C9">
        <w:rPr>
          <w:rFonts w:ascii="Arial" w:hAnsi="Arial" w:cs="Arial" w:hint="eastAsia"/>
          <w:lang w:val="en-US" w:eastAsia="zh-CN"/>
        </w:rPr>
        <w:t>RAN</w:t>
      </w:r>
      <w:r w:rsidR="00856B73">
        <w:rPr>
          <w:rFonts w:ascii="Arial" w:hAnsi="Arial" w:cs="Arial"/>
          <w:lang w:val="en-US" w:eastAsia="zh-CN"/>
        </w:rPr>
        <w:t>4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879C05" w14:textId="7C7EC4E8" w:rsidR="002F1940" w:rsidRDefault="00F241C9" w:rsidP="002F1940">
      <w:pPr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TSG-WG1 Meeting #10</w:t>
      </w:r>
      <w:r w:rsidR="00B41875">
        <w:rPr>
          <w:rFonts w:ascii="Arial" w:hAnsi="Arial" w:cs="Arial"/>
          <w:bCs/>
          <w:color w:val="000000"/>
        </w:rPr>
        <w:t>6</w:t>
      </w:r>
      <w:r>
        <w:rPr>
          <w:rFonts w:ascii="Arial" w:hAnsi="Arial" w:cs="Arial" w:hint="eastAsia"/>
          <w:bCs/>
          <w:color w:val="000000"/>
          <w:lang w:val="en-US" w:eastAsia="zh-CN"/>
        </w:rPr>
        <w:t>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 w:rsidR="00B41875">
        <w:rPr>
          <w:rFonts w:ascii="Arial" w:hAnsi="Arial" w:cs="Arial"/>
          <w:bCs/>
          <w:color w:val="000000"/>
          <w:lang w:val="en-US" w:eastAsia="zh-CN"/>
        </w:rPr>
        <w:t>1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 w:rsidR="00B41875">
        <w:rPr>
          <w:rFonts w:ascii="Arial" w:hAnsi="Arial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B41875">
        <w:rPr>
          <w:rFonts w:ascii="Arial" w:hAnsi="Arial" w:cs="Arial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 xml:space="preserve">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14:paraId="2CCAB45F" w14:textId="6A72BCB0" w:rsidR="00935283" w:rsidRPr="002F1940" w:rsidRDefault="00935283" w:rsidP="00935283">
      <w:r>
        <w:rPr>
          <w:rFonts w:ascii="Arial" w:hAnsi="Arial" w:cs="Arial"/>
          <w:bCs/>
          <w:color w:val="000000"/>
        </w:rPr>
        <w:t>TSG-WG1 Meeting #10</w:t>
      </w:r>
      <w:r w:rsidR="00B41875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 w:rsidR="00B41875">
        <w:rPr>
          <w:rFonts w:ascii="Arial" w:hAnsi="Arial" w:cs="Arial"/>
          <w:bCs/>
          <w:color w:val="000000"/>
          <w:lang w:val="en-US" w:eastAsia="zh-CN"/>
        </w:rPr>
        <w:t>1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 w:rsidR="00B41875">
        <w:rPr>
          <w:rFonts w:ascii="Arial" w:hAnsi="Arial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B41875">
        <w:rPr>
          <w:rFonts w:ascii="Arial" w:hAnsi="Arial" w:cs="Arial"/>
          <w:bCs/>
          <w:color w:val="000000"/>
          <w:lang w:val="en-US" w:eastAsia="zh-CN"/>
        </w:rPr>
        <w:t>November</w:t>
      </w:r>
      <w:r>
        <w:rPr>
          <w:rFonts w:ascii="Arial" w:hAnsi="Arial" w:cs="Arial"/>
          <w:bCs/>
          <w:color w:val="000000"/>
        </w:rPr>
        <w:t xml:space="preserve">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14:paraId="04758DB9" w14:textId="77777777" w:rsidR="00935283" w:rsidRPr="002F1940" w:rsidRDefault="00935283" w:rsidP="002F1940"/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6E261" w14:textId="77777777" w:rsidR="00AC7D88" w:rsidRDefault="00AC7D88">
      <w:pPr>
        <w:spacing w:after="0"/>
      </w:pPr>
      <w:r>
        <w:separator/>
      </w:r>
    </w:p>
  </w:endnote>
  <w:endnote w:type="continuationSeparator" w:id="0">
    <w:p w14:paraId="32104449" w14:textId="77777777" w:rsidR="00AC7D88" w:rsidRDefault="00AC7D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78075" w14:textId="77777777" w:rsidR="00AC7D88" w:rsidRDefault="00AC7D88">
      <w:pPr>
        <w:spacing w:after="0"/>
      </w:pPr>
      <w:r>
        <w:separator/>
      </w:r>
    </w:p>
  </w:footnote>
  <w:footnote w:type="continuationSeparator" w:id="0">
    <w:p w14:paraId="09E1C79D" w14:textId="77777777" w:rsidR="00AC7D88" w:rsidRDefault="00AC7D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436E"/>
    <w:rsid w:val="00017F23"/>
    <w:rsid w:val="00046475"/>
    <w:rsid w:val="00073CBD"/>
    <w:rsid w:val="000F6242"/>
    <w:rsid w:val="00181A7A"/>
    <w:rsid w:val="0019591D"/>
    <w:rsid w:val="00195F24"/>
    <w:rsid w:val="001B59D8"/>
    <w:rsid w:val="00207346"/>
    <w:rsid w:val="002F1940"/>
    <w:rsid w:val="00343484"/>
    <w:rsid w:val="00383545"/>
    <w:rsid w:val="004043B1"/>
    <w:rsid w:val="00433500"/>
    <w:rsid w:val="00433F71"/>
    <w:rsid w:val="00440D43"/>
    <w:rsid w:val="004E0D85"/>
    <w:rsid w:val="004E3939"/>
    <w:rsid w:val="0057613A"/>
    <w:rsid w:val="006B6DEF"/>
    <w:rsid w:val="006D1330"/>
    <w:rsid w:val="006D5024"/>
    <w:rsid w:val="007421DC"/>
    <w:rsid w:val="007530ED"/>
    <w:rsid w:val="00765424"/>
    <w:rsid w:val="00773AEC"/>
    <w:rsid w:val="007F4F92"/>
    <w:rsid w:val="00856B73"/>
    <w:rsid w:val="00871848"/>
    <w:rsid w:val="008B04B3"/>
    <w:rsid w:val="008D772F"/>
    <w:rsid w:val="00904234"/>
    <w:rsid w:val="00926E18"/>
    <w:rsid w:val="00935283"/>
    <w:rsid w:val="0099764C"/>
    <w:rsid w:val="009B61B1"/>
    <w:rsid w:val="00A573CA"/>
    <w:rsid w:val="00A64C72"/>
    <w:rsid w:val="00AC7D88"/>
    <w:rsid w:val="00AF10F1"/>
    <w:rsid w:val="00B019FA"/>
    <w:rsid w:val="00B41875"/>
    <w:rsid w:val="00B60FE4"/>
    <w:rsid w:val="00B91BBD"/>
    <w:rsid w:val="00B97703"/>
    <w:rsid w:val="00CB1583"/>
    <w:rsid w:val="00CF6087"/>
    <w:rsid w:val="00D518DB"/>
    <w:rsid w:val="00E33558"/>
    <w:rsid w:val="00E742A2"/>
    <w:rsid w:val="00EB4909"/>
    <w:rsid w:val="00F241C9"/>
    <w:rsid w:val="00F428A3"/>
    <w:rsid w:val="00F803E3"/>
    <w:rsid w:val="00FB300E"/>
    <w:rsid w:val="00FD7323"/>
    <w:rsid w:val="00FE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ZhaoQ</cp:lastModifiedBy>
  <cp:revision>3</cp:revision>
  <cp:lastPrinted>2002-04-23T07:10:00Z</cp:lastPrinted>
  <dcterms:created xsi:type="dcterms:W3CDTF">2021-08-06T09:40:00Z</dcterms:created>
  <dcterms:modified xsi:type="dcterms:W3CDTF">2021-08-06T09:41:00Z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