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282D02DD"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6C65F5"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0B3D2A">
        <w:rPr>
          <w:rFonts w:ascii="Arial" w:hAnsi="Arial" w:cs="Arial"/>
          <w:b/>
          <w:kern w:val="2"/>
          <w:lang w:eastAsia="zh-CN"/>
        </w:rPr>
        <w:t>10</w:t>
      </w:r>
      <w:r w:rsidR="002D15D6">
        <w:rPr>
          <w:rFonts w:ascii="Arial" w:hAnsi="Arial" w:cs="Arial"/>
          <w:b/>
          <w:kern w:val="2"/>
          <w:lang w:eastAsia="zh-CN"/>
        </w:rPr>
        <w:t>6</w:t>
      </w:r>
      <w:r w:rsidR="007B1EE1">
        <w:rPr>
          <w:rFonts w:ascii="Arial" w:hAnsi="Arial" w:cs="Arial"/>
          <w:b/>
          <w:kern w:val="2"/>
          <w:lang w:eastAsia="zh-CN"/>
        </w:rPr>
        <w:t>-e</w:t>
      </w:r>
      <w:r w:rsidR="00972929" w:rsidRPr="00D74B92">
        <w:rPr>
          <w:rFonts w:ascii="Arial" w:hAnsi="Arial" w:cs="Arial"/>
          <w:b/>
          <w:kern w:val="2"/>
          <w:lang w:eastAsia="zh-CN"/>
        </w:rPr>
        <w:tab/>
      </w:r>
      <w:r w:rsidR="00703985" w:rsidRPr="00703985">
        <w:rPr>
          <w:rFonts w:ascii="Arial" w:hAnsi="Arial" w:cs="Arial"/>
          <w:b/>
          <w:kern w:val="2"/>
          <w:lang w:eastAsia="zh-CN"/>
        </w:rPr>
        <w:t>R1-2107081</w:t>
      </w:r>
    </w:p>
    <w:p w14:paraId="61DD1440" w14:textId="273365A7" w:rsidR="00F47B5C" w:rsidRDefault="002D15D6" w:rsidP="003E0282">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Pr>
          <w:rFonts w:ascii="Arial" w:hAnsi="Arial" w:cs="Arial"/>
          <w:b/>
          <w:kern w:val="2"/>
          <w:lang w:eastAsia="zh-CN"/>
        </w:rPr>
        <w:t>August</w:t>
      </w:r>
      <w:r w:rsidRPr="00F47B5C">
        <w:rPr>
          <w:rFonts w:ascii="Arial" w:hAnsi="Arial" w:cs="Arial"/>
          <w:b/>
          <w:kern w:val="2"/>
          <w:lang w:eastAsia="zh-CN"/>
        </w:rPr>
        <w:t xml:space="preserve"> </w:t>
      </w:r>
      <w:r>
        <w:rPr>
          <w:rFonts w:ascii="Arial" w:hAnsi="Arial" w:cs="Arial"/>
          <w:b/>
          <w:kern w:val="2"/>
          <w:lang w:eastAsia="zh-CN"/>
        </w:rPr>
        <w:t>16</w:t>
      </w:r>
      <w:r w:rsidRPr="00F47B5C">
        <w:rPr>
          <w:rFonts w:ascii="Arial" w:hAnsi="Arial" w:cs="Arial"/>
          <w:b/>
          <w:kern w:val="2"/>
          <w:lang w:eastAsia="zh-CN"/>
        </w:rPr>
        <w:t xml:space="preserve">th – </w:t>
      </w:r>
      <w:r>
        <w:rPr>
          <w:rFonts w:ascii="Arial" w:hAnsi="Arial" w:cs="Arial"/>
          <w:b/>
          <w:kern w:val="2"/>
          <w:lang w:eastAsia="zh-CN"/>
        </w:rPr>
        <w:t>August</w:t>
      </w:r>
      <w:r w:rsidRPr="00F47B5C">
        <w:rPr>
          <w:rFonts w:ascii="Arial" w:hAnsi="Arial" w:cs="Arial"/>
          <w:b/>
          <w:kern w:val="2"/>
          <w:lang w:eastAsia="zh-CN"/>
        </w:rPr>
        <w:t xml:space="preserve"> </w:t>
      </w:r>
      <w:r>
        <w:rPr>
          <w:rFonts w:ascii="Arial" w:hAnsi="Arial" w:cs="Arial"/>
          <w:b/>
          <w:kern w:val="2"/>
          <w:lang w:eastAsia="zh-CN"/>
        </w:rPr>
        <w:t>27</w:t>
      </w:r>
      <w:r w:rsidRPr="00F47B5C">
        <w:rPr>
          <w:rFonts w:ascii="Arial" w:hAnsi="Arial" w:cs="Arial"/>
          <w:b/>
          <w:kern w:val="2"/>
          <w:lang w:eastAsia="zh-CN"/>
        </w:rPr>
        <w:t>th, 202</w:t>
      </w:r>
      <w:r>
        <w:rPr>
          <w:rFonts w:ascii="Arial" w:hAnsi="Arial" w:cs="Arial"/>
          <w:b/>
          <w:kern w:val="2"/>
          <w:lang w:eastAsia="zh-CN"/>
        </w:rPr>
        <w:t>1</w:t>
      </w:r>
    </w:p>
    <w:p w14:paraId="7826937B" w14:textId="6DE54103"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01F5E">
        <w:rPr>
          <w:rFonts w:ascii="Arial" w:hAnsi="Arial" w:cs="Arial"/>
          <w:b/>
          <w:lang w:eastAsia="zh-CN"/>
        </w:rPr>
        <w:t>8</w:t>
      </w:r>
      <w:r w:rsidR="00E200FB" w:rsidRPr="00E200FB">
        <w:rPr>
          <w:rFonts w:ascii="Arial" w:hAnsi="Arial" w:cs="Arial"/>
          <w:b/>
          <w:lang w:eastAsia="zh-CN"/>
        </w:rPr>
        <w:t>.</w:t>
      </w:r>
      <w:r w:rsidR="00C01F5E">
        <w:rPr>
          <w:rFonts w:ascii="Arial" w:hAnsi="Arial" w:cs="Arial"/>
          <w:b/>
          <w:lang w:eastAsia="zh-CN"/>
        </w:rPr>
        <w:t>1</w:t>
      </w:r>
      <w:r w:rsidR="003041E6">
        <w:rPr>
          <w:rFonts w:ascii="Arial" w:hAnsi="Arial" w:cs="Arial"/>
          <w:b/>
          <w:lang w:eastAsia="zh-CN"/>
        </w:rPr>
        <w:t>.</w:t>
      </w:r>
      <w:r w:rsidR="00E244CC">
        <w:rPr>
          <w:rFonts w:ascii="Arial" w:hAnsi="Arial" w:cs="Arial"/>
          <w:b/>
          <w:lang w:eastAsia="zh-CN"/>
        </w:rPr>
        <w:t>2.</w:t>
      </w:r>
      <w:r w:rsidR="002F2BA7">
        <w:rPr>
          <w:rFonts w:ascii="Arial" w:hAnsi="Arial" w:cs="Arial"/>
          <w:b/>
          <w:lang w:eastAsia="zh-CN"/>
        </w:rPr>
        <w:t>3</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0A332E27"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E244CC" w:rsidRPr="00E244CC">
        <w:rPr>
          <w:rFonts w:ascii="Arial" w:hAnsi="Arial" w:cs="Arial"/>
          <w:b/>
          <w:lang w:eastAsia="zh-CN"/>
        </w:rPr>
        <w:t xml:space="preserve">Beam management for </w:t>
      </w:r>
      <w:bookmarkStart w:id="0" w:name="_Hlk53059592"/>
      <w:r w:rsidR="00E244CC" w:rsidRPr="00E244CC">
        <w:rPr>
          <w:rFonts w:ascii="Arial" w:hAnsi="Arial" w:cs="Arial"/>
          <w:b/>
          <w:lang w:eastAsia="zh-CN"/>
        </w:rPr>
        <w:t>simultaneous multi-TRP transmission</w:t>
      </w:r>
      <w:bookmarkEnd w:id="0"/>
      <w:r w:rsidR="00E244CC" w:rsidRPr="00E244CC">
        <w:rPr>
          <w:rFonts w:ascii="Arial" w:hAnsi="Arial" w:cs="Arial"/>
          <w:b/>
          <w:lang w:eastAsia="zh-CN"/>
        </w:rPr>
        <w:t xml:space="preserve"> </w:t>
      </w:r>
      <w:bookmarkStart w:id="1" w:name="_Hlk53059800"/>
      <w:r w:rsidR="00E244CC" w:rsidRPr="00E244CC">
        <w:rPr>
          <w:rFonts w:ascii="Arial" w:hAnsi="Arial" w:cs="Arial"/>
          <w:b/>
          <w:lang w:eastAsia="zh-CN"/>
        </w:rPr>
        <w:t>with multi-panel reception</w:t>
      </w:r>
      <w:bookmarkEnd w:id="1"/>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2" w:name="_Ref124589705"/>
      <w:bookmarkStart w:id="3" w:name="_Ref129681862"/>
      <w:r w:rsidRPr="00D74B92">
        <w:rPr>
          <w:rFonts w:cs="Arial"/>
        </w:rPr>
        <w:t>Introduction</w:t>
      </w:r>
      <w:bookmarkEnd w:id="2"/>
      <w:bookmarkEnd w:id="3"/>
    </w:p>
    <w:p w14:paraId="33BAA889" w14:textId="623E104D" w:rsidR="00341749" w:rsidRDefault="00E200FB" w:rsidP="00341749">
      <w:pPr>
        <w:rPr>
          <w:lang w:eastAsia="zh-CN"/>
        </w:rPr>
      </w:pPr>
      <w:bookmarkStart w:id="4" w:name="_Ref129681832"/>
      <w:r>
        <w:rPr>
          <w:lang w:eastAsia="zh-CN"/>
        </w:rPr>
        <w:t xml:space="preserve">In </w:t>
      </w:r>
      <w:r w:rsidR="00A8638C">
        <w:rPr>
          <w:lang w:eastAsia="zh-CN"/>
        </w:rPr>
        <w:t>RAN</w:t>
      </w:r>
      <w:r w:rsidR="008D6155">
        <w:rPr>
          <w:lang w:eastAsia="zh-CN"/>
        </w:rPr>
        <w:t>1</w:t>
      </w:r>
      <w:r w:rsidR="000E612F">
        <w:rPr>
          <w:lang w:eastAsia="zh-CN"/>
        </w:rPr>
        <w:t>#</w:t>
      </w:r>
      <w:r w:rsidR="008D6155">
        <w:rPr>
          <w:lang w:eastAsia="zh-CN"/>
        </w:rPr>
        <w:t>10</w:t>
      </w:r>
      <w:r w:rsidR="004B3E80">
        <w:rPr>
          <w:lang w:eastAsia="zh-CN"/>
        </w:rPr>
        <w:t>5</w:t>
      </w:r>
      <w:r w:rsidR="008D6155">
        <w:rPr>
          <w:lang w:eastAsia="zh-CN"/>
        </w:rPr>
        <w:t>-e</w:t>
      </w:r>
      <w:r>
        <w:rPr>
          <w:lang w:eastAsia="zh-CN"/>
        </w:rPr>
        <w:t xml:space="preserve"> meeting</w:t>
      </w:r>
      <w:r w:rsidR="000E612F">
        <w:rPr>
          <w:lang w:eastAsia="zh-CN"/>
        </w:rPr>
        <w:t>,</w:t>
      </w:r>
      <w:r>
        <w:rPr>
          <w:lang w:eastAsia="zh-CN"/>
        </w:rPr>
        <w:t xml:space="preserve"> the </w:t>
      </w:r>
      <w:r w:rsidR="00303C3F">
        <w:rPr>
          <w:lang w:eastAsia="zh-CN"/>
        </w:rPr>
        <w:t xml:space="preserve">Rel. 17 NR FeMIMO WID </w:t>
      </w:r>
      <w:r w:rsidR="002E1E84">
        <w:rPr>
          <w:lang w:eastAsia="zh-CN"/>
        </w:rPr>
        <w:fldChar w:fldCharType="begin"/>
      </w:r>
      <w:r w:rsidR="002E1E84">
        <w:rPr>
          <w:lang w:eastAsia="zh-CN"/>
        </w:rPr>
        <w:instrText xml:space="preserve"> REF _Ref45631853 \r \h </w:instrText>
      </w:r>
      <w:r w:rsidR="002E1E84">
        <w:rPr>
          <w:lang w:eastAsia="zh-CN"/>
        </w:rPr>
      </w:r>
      <w:r w:rsidR="002E1E84">
        <w:rPr>
          <w:lang w:eastAsia="zh-CN"/>
        </w:rPr>
        <w:fldChar w:fldCharType="separate"/>
      </w:r>
      <w:r w:rsidR="00B37282">
        <w:rPr>
          <w:lang w:eastAsia="zh-CN"/>
        </w:rPr>
        <w:t>[1]</w:t>
      </w:r>
      <w:r w:rsidR="002E1E84">
        <w:rPr>
          <w:lang w:eastAsia="zh-CN"/>
        </w:rPr>
        <w:fldChar w:fldCharType="end"/>
      </w:r>
      <w:r w:rsidR="00BB1CF6">
        <w:rPr>
          <w:lang w:eastAsia="zh-CN"/>
        </w:rPr>
        <w:fldChar w:fldCharType="begin"/>
      </w:r>
      <w:r w:rsidR="00BB1CF6">
        <w:rPr>
          <w:lang w:eastAsia="zh-CN"/>
        </w:rPr>
        <w:instrText xml:space="preserve"> REF _Ref77678270 \r \h </w:instrText>
      </w:r>
      <w:r w:rsidR="00BB1CF6">
        <w:rPr>
          <w:lang w:eastAsia="zh-CN"/>
        </w:rPr>
      </w:r>
      <w:r w:rsidR="00BB1CF6">
        <w:rPr>
          <w:lang w:eastAsia="zh-CN"/>
        </w:rPr>
        <w:fldChar w:fldCharType="separate"/>
      </w:r>
      <w:r w:rsidR="00BB1CF6">
        <w:rPr>
          <w:lang w:eastAsia="zh-CN"/>
        </w:rPr>
        <w:t>[5]</w:t>
      </w:r>
      <w:r w:rsidR="00BB1CF6">
        <w:rPr>
          <w:lang w:eastAsia="zh-CN"/>
        </w:rPr>
        <w:fldChar w:fldCharType="end"/>
      </w:r>
      <w:r w:rsidR="00BE7812">
        <w:rPr>
          <w:lang w:eastAsia="zh-CN"/>
        </w:rPr>
        <w:t xml:space="preserve"> </w:t>
      </w:r>
      <w:r w:rsidR="00303C3F">
        <w:rPr>
          <w:lang w:eastAsia="zh-CN"/>
        </w:rPr>
        <w:t xml:space="preserve">was </w:t>
      </w:r>
      <w:r w:rsidR="008D6155">
        <w:rPr>
          <w:lang w:eastAsia="zh-CN"/>
        </w:rPr>
        <w:t>discusse</w:t>
      </w:r>
      <w:r w:rsidR="00A93EFE">
        <w:rPr>
          <w:lang w:eastAsia="zh-CN"/>
        </w:rPr>
        <w:t>d</w:t>
      </w:r>
      <w:r w:rsidR="00303C3F">
        <w:rPr>
          <w:lang w:eastAsia="zh-CN"/>
        </w:rPr>
        <w:t xml:space="preserve">. </w:t>
      </w:r>
      <w:r w:rsidR="008D6155">
        <w:rPr>
          <w:lang w:eastAsia="zh-CN"/>
        </w:rPr>
        <w:t xml:space="preserve">The following was agreed </w:t>
      </w:r>
      <w:r w:rsidR="00C23639">
        <w:rPr>
          <w:lang w:eastAsia="zh-CN"/>
        </w:rPr>
        <w:fldChar w:fldCharType="begin"/>
      </w:r>
      <w:r w:rsidR="00C23639">
        <w:rPr>
          <w:lang w:eastAsia="zh-CN"/>
        </w:rPr>
        <w:instrText xml:space="preserve"> REF _Ref17737264 \r \h </w:instrText>
      </w:r>
      <w:r w:rsidR="00C23639">
        <w:rPr>
          <w:lang w:eastAsia="zh-CN"/>
        </w:rPr>
      </w:r>
      <w:r w:rsidR="00C23639">
        <w:rPr>
          <w:lang w:eastAsia="zh-CN"/>
        </w:rPr>
        <w:fldChar w:fldCharType="separate"/>
      </w:r>
      <w:r w:rsidR="00B37282">
        <w:rPr>
          <w:lang w:eastAsia="zh-CN"/>
        </w:rPr>
        <w:t>[2]</w:t>
      </w:r>
      <w:r w:rsidR="00C23639">
        <w:rPr>
          <w:lang w:eastAsia="zh-CN"/>
        </w:rPr>
        <w:fldChar w:fldCharType="end"/>
      </w:r>
      <w:r w:rsidR="00C23639">
        <w:rPr>
          <w:lang w:eastAsia="zh-CN"/>
        </w:rPr>
        <w:t xml:space="preserve"> </w:t>
      </w:r>
      <w:r w:rsidR="008D6155">
        <w:rPr>
          <w:lang w:eastAsia="zh-CN"/>
        </w:rPr>
        <w:t xml:space="preserve">on the topic of </w:t>
      </w:r>
      <w:r w:rsidR="00E745D0">
        <w:rPr>
          <w:lang w:eastAsia="zh-CN"/>
        </w:rPr>
        <w:t>e</w:t>
      </w:r>
      <w:r w:rsidR="00E745D0" w:rsidRPr="00E745D0">
        <w:rPr>
          <w:lang w:eastAsia="zh-CN"/>
        </w:rPr>
        <w:t>nhancements on beam management for multi-TRP</w:t>
      </w:r>
      <w:r w:rsidR="008D6155">
        <w:rPr>
          <w:lang w:eastAsia="zh-CN"/>
        </w:rPr>
        <w:t>:</w:t>
      </w:r>
    </w:p>
    <w:tbl>
      <w:tblPr>
        <w:tblStyle w:val="TableGrid"/>
        <w:tblW w:w="0" w:type="auto"/>
        <w:tblLook w:val="04A0" w:firstRow="1" w:lastRow="0" w:firstColumn="1" w:lastColumn="0" w:noHBand="0" w:noVBand="1"/>
      </w:tblPr>
      <w:tblGrid>
        <w:gridCol w:w="9307"/>
      </w:tblGrid>
      <w:tr w:rsidR="008D2238" w14:paraId="41304368" w14:textId="77777777" w:rsidTr="000D1122">
        <w:trPr>
          <w:trHeight w:val="2258"/>
        </w:trPr>
        <w:tc>
          <w:tcPr>
            <w:tcW w:w="9307" w:type="dxa"/>
          </w:tcPr>
          <w:p w14:paraId="429438D5" w14:textId="77777777" w:rsidR="00052437" w:rsidRPr="00052437" w:rsidRDefault="00052437" w:rsidP="00052437">
            <w:pPr>
              <w:autoSpaceDE/>
              <w:autoSpaceDN/>
              <w:adjustRightInd/>
              <w:spacing w:after="0"/>
              <w:jc w:val="left"/>
              <w:rPr>
                <w:rFonts w:eastAsia="Malgun Gothic" w:cs="Times"/>
                <w:b/>
                <w:sz w:val="20"/>
                <w:szCs w:val="20"/>
                <w:highlight w:val="green"/>
                <w:lang w:val="en-GB"/>
              </w:rPr>
            </w:pPr>
            <w:r w:rsidRPr="00052437">
              <w:rPr>
                <w:rFonts w:eastAsia="Malgun Gothic" w:cs="Times"/>
                <w:b/>
                <w:sz w:val="20"/>
                <w:szCs w:val="20"/>
                <w:highlight w:val="green"/>
                <w:lang w:val="en-GB"/>
              </w:rPr>
              <w:t>Agreement</w:t>
            </w:r>
          </w:p>
          <w:p w14:paraId="4B552576" w14:textId="77777777" w:rsidR="00052437" w:rsidRPr="00052437" w:rsidRDefault="00052437" w:rsidP="00052437">
            <w:pPr>
              <w:autoSpaceDE/>
              <w:autoSpaceDN/>
              <w:adjustRightInd/>
              <w:spacing w:after="0"/>
              <w:contextualSpacing/>
              <w:jc w:val="left"/>
              <w:rPr>
                <w:rFonts w:eastAsia="Malgun Gothic" w:cs="Times"/>
                <w:sz w:val="20"/>
                <w:szCs w:val="20"/>
              </w:rPr>
            </w:pPr>
            <w:r w:rsidRPr="00052437">
              <w:rPr>
                <w:rFonts w:eastAsia="Malgun Gothic" w:cs="Times"/>
                <w:sz w:val="20"/>
                <w:szCs w:val="20"/>
              </w:rPr>
              <w:t xml:space="preserve">For CMR configuration for option 2, adopt  </w:t>
            </w:r>
          </w:p>
          <w:p w14:paraId="1C8AF0CB" w14:textId="77777777" w:rsidR="00052437" w:rsidRPr="00052437" w:rsidRDefault="00052437" w:rsidP="00052437">
            <w:pPr>
              <w:numPr>
                <w:ilvl w:val="0"/>
                <w:numId w:val="29"/>
              </w:numPr>
              <w:autoSpaceDE/>
              <w:autoSpaceDN/>
              <w:adjustRightInd/>
              <w:snapToGrid/>
              <w:spacing w:after="0"/>
              <w:contextualSpacing/>
              <w:jc w:val="left"/>
              <w:rPr>
                <w:rFonts w:eastAsia="Malgun Gothic" w:cs="Times"/>
                <w:sz w:val="20"/>
                <w:szCs w:val="20"/>
              </w:rPr>
            </w:pPr>
            <w:r w:rsidRPr="00052437">
              <w:rPr>
                <w:rFonts w:eastAsia="Malgun Gothic" w:cs="Times"/>
                <w:sz w:val="20"/>
                <w:szCs w:val="20"/>
              </w:rPr>
              <w:t>Alt-1: “set”</w:t>
            </w:r>
          </w:p>
          <w:p w14:paraId="194455D1" w14:textId="77777777" w:rsidR="00052437" w:rsidRPr="00052437" w:rsidRDefault="00052437" w:rsidP="00052437">
            <w:pPr>
              <w:autoSpaceDE/>
              <w:autoSpaceDN/>
              <w:adjustRightInd/>
              <w:spacing w:after="0"/>
              <w:jc w:val="left"/>
              <w:rPr>
                <w:rFonts w:eastAsia="Malgun Gothic" w:cs="Times"/>
                <w:b/>
                <w:sz w:val="20"/>
                <w:szCs w:val="20"/>
                <w:highlight w:val="green"/>
                <w:lang w:val="en-GB"/>
              </w:rPr>
            </w:pPr>
          </w:p>
          <w:p w14:paraId="6D9D03FF" w14:textId="77777777" w:rsidR="00052437" w:rsidRPr="00052437" w:rsidRDefault="00052437" w:rsidP="00052437">
            <w:pPr>
              <w:autoSpaceDE/>
              <w:autoSpaceDN/>
              <w:adjustRightInd/>
              <w:spacing w:after="0"/>
              <w:jc w:val="left"/>
              <w:rPr>
                <w:rFonts w:eastAsia="Malgun Gothic" w:cs="Times"/>
                <w:b/>
                <w:sz w:val="20"/>
                <w:szCs w:val="20"/>
                <w:highlight w:val="green"/>
                <w:lang w:val="en-GB"/>
              </w:rPr>
            </w:pPr>
            <w:r w:rsidRPr="00052437">
              <w:rPr>
                <w:rFonts w:eastAsia="Malgun Gothic" w:cs="Times"/>
                <w:b/>
                <w:sz w:val="20"/>
                <w:szCs w:val="20"/>
                <w:highlight w:val="green"/>
                <w:lang w:val="en-GB"/>
              </w:rPr>
              <w:t>Agreement</w:t>
            </w:r>
          </w:p>
          <w:p w14:paraId="3BAF3C02" w14:textId="77777777" w:rsidR="00052437" w:rsidRPr="00052437" w:rsidRDefault="00052437" w:rsidP="00052437">
            <w:pPr>
              <w:autoSpaceDE/>
              <w:autoSpaceDN/>
              <w:adjustRightInd/>
              <w:spacing w:after="0"/>
              <w:contextualSpacing/>
              <w:jc w:val="left"/>
              <w:rPr>
                <w:rFonts w:eastAsia="Malgun Gothic" w:cs="Times"/>
                <w:sz w:val="20"/>
                <w:szCs w:val="20"/>
                <w:lang w:val="en-GB"/>
              </w:rPr>
            </w:pPr>
            <w:r w:rsidRPr="00052437">
              <w:rPr>
                <w:rFonts w:eastAsia="Malgun Gothic" w:cs="Times"/>
                <w:sz w:val="20"/>
                <w:szCs w:val="20"/>
              </w:rPr>
              <w:t>The bitwidth of each SSBRI/CRI is determined based on the number of SSB/CSI-RS resources in the associated CMR resource set</w:t>
            </w:r>
          </w:p>
          <w:p w14:paraId="4C9DE1A2" w14:textId="77777777" w:rsidR="00052437" w:rsidRPr="00052437" w:rsidRDefault="00052437" w:rsidP="00052437">
            <w:pPr>
              <w:numPr>
                <w:ilvl w:val="0"/>
                <w:numId w:val="29"/>
              </w:numPr>
              <w:autoSpaceDE/>
              <w:autoSpaceDN/>
              <w:adjustRightInd/>
              <w:snapToGrid/>
              <w:spacing w:after="0"/>
              <w:contextualSpacing/>
              <w:jc w:val="left"/>
              <w:rPr>
                <w:rFonts w:eastAsia="Malgun Gothic" w:cs="Times"/>
                <w:sz w:val="20"/>
                <w:szCs w:val="20"/>
              </w:rPr>
            </w:pPr>
            <w:r w:rsidRPr="00052437">
              <w:rPr>
                <w:rFonts w:eastAsia="Malgun Gothic" w:cs="Times"/>
                <w:sz w:val="20"/>
                <w:szCs w:val="20"/>
              </w:rPr>
              <w:t>FFS: specify the association between SSBRIs/CRIs in a reported group and CMR resource sets</w:t>
            </w:r>
          </w:p>
          <w:p w14:paraId="5FE5D393" w14:textId="77777777" w:rsidR="00052437" w:rsidRPr="00052437" w:rsidRDefault="00052437" w:rsidP="00052437">
            <w:pPr>
              <w:autoSpaceDE/>
              <w:autoSpaceDN/>
              <w:adjustRightInd/>
              <w:spacing w:after="0"/>
              <w:contextualSpacing/>
              <w:jc w:val="left"/>
              <w:rPr>
                <w:rFonts w:eastAsia="Malgun Gothic" w:cs="Times"/>
                <w:sz w:val="20"/>
                <w:szCs w:val="20"/>
              </w:rPr>
            </w:pPr>
          </w:p>
          <w:p w14:paraId="0EF2926F" w14:textId="77777777" w:rsidR="00052437" w:rsidRPr="00052437" w:rsidRDefault="00052437" w:rsidP="00052437">
            <w:pPr>
              <w:autoSpaceDE/>
              <w:autoSpaceDN/>
              <w:adjustRightInd/>
              <w:spacing w:after="0"/>
              <w:jc w:val="left"/>
              <w:rPr>
                <w:rFonts w:eastAsia="Malgun Gothic" w:cs="Times"/>
                <w:b/>
                <w:sz w:val="20"/>
                <w:szCs w:val="20"/>
                <w:highlight w:val="green"/>
                <w:lang w:val="en-GB"/>
              </w:rPr>
            </w:pPr>
            <w:r w:rsidRPr="00052437">
              <w:rPr>
                <w:rFonts w:eastAsia="Malgun Gothic" w:cs="Times"/>
                <w:b/>
                <w:sz w:val="20"/>
                <w:szCs w:val="20"/>
                <w:highlight w:val="green"/>
                <w:lang w:val="en-GB"/>
              </w:rPr>
              <w:t>Agreement</w:t>
            </w:r>
          </w:p>
          <w:p w14:paraId="0AE8729C" w14:textId="77777777" w:rsidR="00052437" w:rsidRPr="00052437" w:rsidRDefault="00052437" w:rsidP="00052437">
            <w:pPr>
              <w:numPr>
                <w:ilvl w:val="0"/>
                <w:numId w:val="29"/>
              </w:numPr>
              <w:autoSpaceDE/>
              <w:autoSpaceDN/>
              <w:adjustRightInd/>
              <w:snapToGrid/>
              <w:spacing w:after="0"/>
              <w:contextualSpacing/>
              <w:jc w:val="left"/>
              <w:rPr>
                <w:rFonts w:eastAsia="Malgun Gothic" w:cs="Times"/>
                <w:sz w:val="20"/>
                <w:szCs w:val="20"/>
              </w:rPr>
            </w:pPr>
            <w:r w:rsidRPr="00052437">
              <w:rPr>
                <w:rFonts w:eastAsia="Malgun Gothic" w:cs="Times"/>
                <w:sz w:val="20"/>
                <w:szCs w:val="20"/>
              </w:rPr>
              <w:t>For beam measurement/reporting option 2, the maximum number of beam groups in a single CSI-report is a UE capability and may take value from N</w:t>
            </w:r>
            <w:r w:rsidRPr="00052437">
              <w:rPr>
                <w:rFonts w:eastAsia="Malgun Gothic" w:cs="Times"/>
                <w:sz w:val="20"/>
                <w:szCs w:val="20"/>
                <w:vertAlign w:val="subscript"/>
              </w:rPr>
              <w:t>max</w:t>
            </w:r>
            <w:r w:rsidRPr="00052437">
              <w:rPr>
                <w:rFonts w:eastAsia="Malgun Gothic" w:cs="Times"/>
                <w:sz w:val="20"/>
                <w:szCs w:val="20"/>
              </w:rPr>
              <w:t xml:space="preserve"> = {1,2,3,4} in Rel.17.</w:t>
            </w:r>
          </w:p>
          <w:p w14:paraId="12818CB0" w14:textId="77777777" w:rsidR="00052437" w:rsidRPr="00052437" w:rsidRDefault="00052437" w:rsidP="00052437">
            <w:pPr>
              <w:numPr>
                <w:ilvl w:val="1"/>
                <w:numId w:val="29"/>
              </w:numPr>
              <w:autoSpaceDE/>
              <w:autoSpaceDN/>
              <w:adjustRightInd/>
              <w:snapToGrid/>
              <w:spacing w:after="0"/>
              <w:contextualSpacing/>
              <w:jc w:val="left"/>
              <w:rPr>
                <w:rFonts w:eastAsia="Malgun Gothic" w:cs="Times"/>
                <w:sz w:val="20"/>
                <w:szCs w:val="20"/>
              </w:rPr>
            </w:pPr>
            <w:r w:rsidRPr="00052437">
              <w:rPr>
                <w:rFonts w:eastAsia="Malgun Gothic" w:cs="Times"/>
                <w:sz w:val="20"/>
                <w:szCs w:val="20"/>
              </w:rPr>
              <w:t>FFS: If UCI payload reduction for N</w:t>
            </w:r>
            <w:r w:rsidRPr="00052437">
              <w:rPr>
                <w:rFonts w:eastAsia="Malgun Gothic" w:cs="Times"/>
                <w:sz w:val="20"/>
                <w:szCs w:val="20"/>
                <w:vertAlign w:val="subscript"/>
              </w:rPr>
              <w:t>max</w:t>
            </w:r>
            <w:r w:rsidRPr="00052437">
              <w:rPr>
                <w:rFonts w:eastAsia="Malgun Gothic" w:cs="Times"/>
                <w:sz w:val="20"/>
                <w:szCs w:val="20"/>
              </w:rPr>
              <w:t>&gt;=2 is needed and if so, how</w:t>
            </w:r>
          </w:p>
          <w:p w14:paraId="0EFEF064" w14:textId="77777777" w:rsidR="00052437" w:rsidRPr="00052437" w:rsidRDefault="00052437" w:rsidP="00052437">
            <w:pPr>
              <w:numPr>
                <w:ilvl w:val="0"/>
                <w:numId w:val="29"/>
              </w:numPr>
              <w:autoSpaceDE/>
              <w:autoSpaceDN/>
              <w:adjustRightInd/>
              <w:snapToGrid/>
              <w:spacing w:after="0"/>
              <w:contextualSpacing/>
              <w:jc w:val="left"/>
              <w:rPr>
                <w:rFonts w:eastAsia="Malgun Gothic" w:cs="Times"/>
                <w:sz w:val="20"/>
                <w:szCs w:val="20"/>
              </w:rPr>
            </w:pPr>
            <w:r w:rsidRPr="00052437">
              <w:rPr>
                <w:rFonts w:eastAsia="Malgun Gothic" w:cs="Times"/>
                <w:sz w:val="20"/>
                <w:szCs w:val="20"/>
              </w:rPr>
              <w:t>The number of beam groups (N) reported in a single CSI-report</w:t>
            </w:r>
          </w:p>
          <w:p w14:paraId="6558E57F" w14:textId="77777777" w:rsidR="00052437" w:rsidRPr="00052437" w:rsidRDefault="00052437" w:rsidP="00052437">
            <w:pPr>
              <w:numPr>
                <w:ilvl w:val="1"/>
                <w:numId w:val="29"/>
              </w:numPr>
              <w:autoSpaceDE/>
              <w:autoSpaceDN/>
              <w:adjustRightInd/>
              <w:snapToGrid/>
              <w:spacing w:after="0"/>
              <w:contextualSpacing/>
              <w:jc w:val="left"/>
              <w:rPr>
                <w:rFonts w:eastAsia="Malgun Gothic" w:cs="Times"/>
                <w:sz w:val="20"/>
                <w:szCs w:val="20"/>
              </w:rPr>
            </w:pPr>
            <w:r w:rsidRPr="00052437">
              <w:rPr>
                <w:rFonts w:eastAsia="Malgun Gothic" w:cs="Times"/>
                <w:sz w:val="20"/>
                <w:szCs w:val="20"/>
              </w:rPr>
              <w:t>Alt1: The value of N is configured by RRC signalling</w:t>
            </w:r>
          </w:p>
          <w:p w14:paraId="1E6929AE" w14:textId="77777777" w:rsidR="00052437" w:rsidRPr="00052437" w:rsidRDefault="00052437" w:rsidP="00052437">
            <w:pPr>
              <w:autoSpaceDE/>
              <w:autoSpaceDN/>
              <w:adjustRightInd/>
              <w:snapToGrid/>
              <w:spacing w:after="0"/>
              <w:jc w:val="left"/>
              <w:rPr>
                <w:rFonts w:eastAsia="Malgun Gothic" w:cs="Times"/>
                <w:sz w:val="20"/>
                <w:szCs w:val="20"/>
                <w:lang w:val="en-GB" w:eastAsia="x-none"/>
              </w:rPr>
            </w:pPr>
          </w:p>
          <w:p w14:paraId="4370CB4E" w14:textId="77777777" w:rsidR="00052437" w:rsidRPr="00052437" w:rsidRDefault="00A301CC" w:rsidP="00052437">
            <w:pPr>
              <w:autoSpaceDE/>
              <w:autoSpaceDN/>
              <w:adjustRightInd/>
              <w:snapToGrid/>
              <w:spacing w:after="0"/>
              <w:jc w:val="left"/>
              <w:rPr>
                <w:rFonts w:eastAsia="Malgun Gothic" w:cs="Times"/>
                <w:sz w:val="20"/>
                <w:szCs w:val="20"/>
                <w:lang w:val="en-GB" w:eastAsia="x-none"/>
              </w:rPr>
            </w:pPr>
            <w:hyperlink r:id="rId8" w:history="1">
              <w:r w:rsidR="00052437" w:rsidRPr="00052437">
                <w:rPr>
                  <w:rFonts w:eastAsia="Malgun Gothic" w:cs="Times"/>
                  <w:b/>
                  <w:color w:val="0000FF"/>
                  <w:sz w:val="20"/>
                  <w:szCs w:val="20"/>
                  <w:u w:val="single"/>
                  <w:lang w:val="en-GB" w:eastAsia="x-none"/>
                </w:rPr>
                <w:t>R1-2106287</w:t>
              </w:r>
            </w:hyperlink>
            <w:r w:rsidR="00052437" w:rsidRPr="00052437">
              <w:rPr>
                <w:rFonts w:eastAsia="Malgun Gothic" w:cs="Times"/>
                <w:sz w:val="20"/>
                <w:szCs w:val="20"/>
                <w:lang w:val="en-GB" w:eastAsia="x-none"/>
              </w:rPr>
              <w:tab/>
              <w:t>Moderator summary #4 on M-TRP simultaneous transmission with multiple Rx panels</w:t>
            </w:r>
            <w:r w:rsidR="00052437" w:rsidRPr="00052437">
              <w:rPr>
                <w:rFonts w:eastAsia="Malgun Gothic" w:cs="Times"/>
                <w:sz w:val="20"/>
                <w:szCs w:val="20"/>
                <w:lang w:val="en-GB" w:eastAsia="x-none"/>
              </w:rPr>
              <w:tab/>
              <w:t>Moderator (CATT)</w:t>
            </w:r>
          </w:p>
          <w:p w14:paraId="59345A08" w14:textId="77777777" w:rsidR="00052437" w:rsidRPr="00052437" w:rsidRDefault="00052437" w:rsidP="00052437">
            <w:pPr>
              <w:autoSpaceDE/>
              <w:autoSpaceDN/>
              <w:adjustRightInd/>
              <w:snapToGrid/>
              <w:spacing w:after="0"/>
              <w:jc w:val="left"/>
              <w:rPr>
                <w:rFonts w:eastAsia="Malgun Gothic"/>
                <w:sz w:val="20"/>
                <w:szCs w:val="20"/>
                <w:lang w:val="en-GB"/>
              </w:rPr>
            </w:pPr>
          </w:p>
          <w:p w14:paraId="486ED7EC" w14:textId="77777777" w:rsidR="00052437" w:rsidRPr="00052437" w:rsidRDefault="00052437" w:rsidP="00052437">
            <w:pPr>
              <w:autoSpaceDE/>
              <w:autoSpaceDN/>
              <w:adjustRightInd/>
              <w:snapToGrid/>
              <w:spacing w:after="0"/>
              <w:jc w:val="left"/>
              <w:rPr>
                <w:rFonts w:eastAsia="Malgun Gothic"/>
                <w:b/>
                <w:bCs/>
                <w:sz w:val="20"/>
                <w:szCs w:val="20"/>
                <w:highlight w:val="green"/>
                <w:lang w:val="en-GB"/>
              </w:rPr>
            </w:pPr>
            <w:r w:rsidRPr="00052437">
              <w:rPr>
                <w:rFonts w:eastAsia="Malgun Gothic"/>
                <w:b/>
                <w:bCs/>
                <w:sz w:val="20"/>
                <w:szCs w:val="20"/>
                <w:highlight w:val="green"/>
                <w:lang w:val="en-GB"/>
              </w:rPr>
              <w:t>Agreement</w:t>
            </w:r>
          </w:p>
          <w:p w14:paraId="5F5E4B9A" w14:textId="77777777" w:rsidR="00052437" w:rsidRPr="00052437" w:rsidRDefault="00052437" w:rsidP="00052437">
            <w:pPr>
              <w:autoSpaceDE/>
              <w:autoSpaceDN/>
              <w:adjustRightInd/>
              <w:snapToGrid/>
              <w:spacing w:after="0"/>
              <w:jc w:val="left"/>
              <w:rPr>
                <w:rFonts w:eastAsia="Malgun Gothic"/>
                <w:sz w:val="20"/>
                <w:szCs w:val="20"/>
                <w:lang w:val="en-GB"/>
              </w:rPr>
            </w:pPr>
            <w:r w:rsidRPr="00052437">
              <w:rPr>
                <w:rFonts w:eastAsia="Malgun Gothic"/>
                <w:sz w:val="20"/>
                <w:szCs w:val="20"/>
                <w:lang w:val="en-GB"/>
              </w:rPr>
              <w:t>Select one of the following alternatives with possible modification in RAN1#106-e</w:t>
            </w:r>
          </w:p>
          <w:p w14:paraId="3F874F1A" w14:textId="77777777" w:rsidR="00052437" w:rsidRPr="00052437" w:rsidRDefault="00052437" w:rsidP="00052437">
            <w:pPr>
              <w:numPr>
                <w:ilvl w:val="0"/>
                <w:numId w:val="29"/>
              </w:numPr>
              <w:autoSpaceDE/>
              <w:autoSpaceDN/>
              <w:adjustRightInd/>
              <w:snapToGrid/>
              <w:spacing w:after="0"/>
              <w:contextualSpacing/>
              <w:jc w:val="left"/>
              <w:rPr>
                <w:rFonts w:eastAsia="Malgun Gothic" w:cs="Times"/>
                <w:sz w:val="20"/>
                <w:szCs w:val="20"/>
              </w:rPr>
            </w:pPr>
            <w:r w:rsidRPr="00052437">
              <w:rPr>
                <w:rFonts w:eastAsia="Malgun Gothic" w:cs="Times"/>
                <w:sz w:val="20"/>
                <w:szCs w:val="20"/>
              </w:rPr>
              <w:t>Alt 2.5.2 A:</w:t>
            </w:r>
          </w:p>
          <w:p w14:paraId="44F27176" w14:textId="77777777" w:rsidR="00052437" w:rsidRPr="00052437" w:rsidRDefault="00052437" w:rsidP="00052437">
            <w:pPr>
              <w:numPr>
                <w:ilvl w:val="1"/>
                <w:numId w:val="29"/>
              </w:numPr>
              <w:autoSpaceDE/>
              <w:autoSpaceDN/>
              <w:adjustRightInd/>
              <w:snapToGrid/>
              <w:spacing w:after="0"/>
              <w:contextualSpacing/>
              <w:jc w:val="left"/>
              <w:rPr>
                <w:rFonts w:eastAsia="Malgun Gothic" w:cs="Times"/>
                <w:sz w:val="20"/>
                <w:szCs w:val="20"/>
              </w:rPr>
            </w:pPr>
            <w:r w:rsidRPr="00052437">
              <w:rPr>
                <w:rFonts w:eastAsia="Malgun Gothic" w:cs="Times"/>
                <w:sz w:val="20"/>
                <w:szCs w:val="20"/>
              </w:rPr>
              <w:t>On PUCCH-SR resource selection rule when SR is triggered and 2 PUCCH-SR resources are configured, there is no consensus to adopt alt-1 or alt-2. PUCCH-SR resource selection is up to UE implementation.</w:t>
            </w:r>
          </w:p>
          <w:p w14:paraId="23F78D9E" w14:textId="77777777" w:rsidR="00052437" w:rsidRPr="00052437" w:rsidRDefault="00052437" w:rsidP="00052437">
            <w:pPr>
              <w:numPr>
                <w:ilvl w:val="0"/>
                <w:numId w:val="29"/>
              </w:numPr>
              <w:autoSpaceDE/>
              <w:autoSpaceDN/>
              <w:adjustRightInd/>
              <w:snapToGrid/>
              <w:spacing w:after="0"/>
              <w:contextualSpacing/>
              <w:jc w:val="left"/>
              <w:rPr>
                <w:rFonts w:eastAsia="Malgun Gothic" w:cs="Times"/>
                <w:sz w:val="20"/>
                <w:szCs w:val="20"/>
              </w:rPr>
            </w:pPr>
            <w:r w:rsidRPr="00052437">
              <w:rPr>
                <w:rFonts w:eastAsia="Malgun Gothic" w:cs="Times"/>
                <w:sz w:val="20"/>
                <w:szCs w:val="20"/>
              </w:rPr>
              <w:t>Alt 2.5.2 B: </w:t>
            </w:r>
          </w:p>
          <w:p w14:paraId="6B00A064" w14:textId="77777777" w:rsidR="00052437" w:rsidRPr="00052437" w:rsidRDefault="00052437" w:rsidP="00052437">
            <w:pPr>
              <w:numPr>
                <w:ilvl w:val="1"/>
                <w:numId w:val="29"/>
              </w:numPr>
              <w:autoSpaceDE/>
              <w:autoSpaceDN/>
              <w:adjustRightInd/>
              <w:snapToGrid/>
              <w:spacing w:after="0"/>
              <w:contextualSpacing/>
              <w:jc w:val="left"/>
              <w:rPr>
                <w:rFonts w:eastAsia="Malgun Gothic" w:cs="Times"/>
                <w:sz w:val="20"/>
                <w:szCs w:val="20"/>
              </w:rPr>
            </w:pPr>
            <w:r w:rsidRPr="00052437">
              <w:rPr>
                <w:rFonts w:eastAsia="Malgun Gothic" w:cs="Times"/>
                <w:sz w:val="20"/>
                <w:szCs w:val="20"/>
              </w:rPr>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14:paraId="12160CCC" w14:textId="77777777" w:rsidR="00052437" w:rsidRPr="00052437" w:rsidRDefault="00052437" w:rsidP="00052437">
            <w:pPr>
              <w:numPr>
                <w:ilvl w:val="0"/>
                <w:numId w:val="29"/>
              </w:numPr>
              <w:autoSpaceDE/>
              <w:autoSpaceDN/>
              <w:adjustRightInd/>
              <w:snapToGrid/>
              <w:spacing w:after="0"/>
              <w:contextualSpacing/>
              <w:jc w:val="left"/>
              <w:rPr>
                <w:rFonts w:eastAsia="Malgun Gothic" w:cs="Times"/>
                <w:sz w:val="20"/>
                <w:szCs w:val="20"/>
              </w:rPr>
            </w:pPr>
            <w:r w:rsidRPr="00052437">
              <w:rPr>
                <w:rFonts w:eastAsia="Malgun Gothic" w:cs="Times"/>
                <w:sz w:val="20"/>
                <w:szCs w:val="20"/>
              </w:rPr>
              <w:t>Alt 2.5.2 C: </w:t>
            </w:r>
          </w:p>
          <w:p w14:paraId="72F5BA4F" w14:textId="77777777" w:rsidR="00052437" w:rsidRPr="00052437" w:rsidRDefault="00052437" w:rsidP="00052437">
            <w:pPr>
              <w:numPr>
                <w:ilvl w:val="1"/>
                <w:numId w:val="29"/>
              </w:numPr>
              <w:autoSpaceDE/>
              <w:autoSpaceDN/>
              <w:adjustRightInd/>
              <w:snapToGrid/>
              <w:spacing w:after="0"/>
              <w:contextualSpacing/>
              <w:jc w:val="left"/>
              <w:rPr>
                <w:rFonts w:eastAsia="Malgun Gothic" w:cs="Times"/>
                <w:sz w:val="20"/>
                <w:szCs w:val="20"/>
              </w:rPr>
            </w:pPr>
            <w:r w:rsidRPr="00052437">
              <w:rPr>
                <w:rFonts w:eastAsia="Malgun Gothic" w:cs="Times"/>
                <w:sz w:val="20"/>
                <w:szCs w:val="20"/>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57F95E7C" w14:textId="77777777" w:rsidR="00052437" w:rsidRPr="00052437" w:rsidRDefault="00052437" w:rsidP="00052437">
            <w:pPr>
              <w:numPr>
                <w:ilvl w:val="0"/>
                <w:numId w:val="29"/>
              </w:numPr>
              <w:autoSpaceDE/>
              <w:autoSpaceDN/>
              <w:adjustRightInd/>
              <w:snapToGrid/>
              <w:spacing w:after="0"/>
              <w:contextualSpacing/>
              <w:jc w:val="left"/>
              <w:rPr>
                <w:rFonts w:eastAsia="Malgun Gothic" w:cs="Times"/>
                <w:sz w:val="20"/>
                <w:szCs w:val="20"/>
              </w:rPr>
            </w:pPr>
            <w:r w:rsidRPr="00052437">
              <w:rPr>
                <w:rFonts w:eastAsia="Malgun Gothic" w:cs="Times"/>
                <w:sz w:val="20"/>
                <w:szCs w:val="20"/>
              </w:rPr>
              <w:t>Alt 2.5.2 D: </w:t>
            </w:r>
          </w:p>
          <w:p w14:paraId="7F462617" w14:textId="03A5F5FA" w:rsidR="008D2238" w:rsidRPr="00052437" w:rsidRDefault="00052437" w:rsidP="00052437">
            <w:pPr>
              <w:numPr>
                <w:ilvl w:val="1"/>
                <w:numId w:val="29"/>
              </w:numPr>
              <w:autoSpaceDE/>
              <w:autoSpaceDN/>
              <w:adjustRightInd/>
              <w:snapToGrid/>
              <w:spacing w:after="0"/>
              <w:contextualSpacing/>
              <w:jc w:val="left"/>
              <w:rPr>
                <w:rFonts w:eastAsia="Malgun Gothic" w:cs="Times"/>
                <w:sz w:val="20"/>
                <w:szCs w:val="20"/>
              </w:rPr>
            </w:pPr>
            <w:bookmarkStart w:id="5" w:name="_Hlk73050134"/>
            <w:r w:rsidRPr="00052437">
              <w:rPr>
                <w:rFonts w:eastAsia="Malgun Gothic" w:cs="Times"/>
                <w:sz w:val="20"/>
                <w:szCs w:val="20"/>
              </w:rPr>
              <w:t>Revert the past agreement on supporting configuration of up to 2 PUCCH-SR resources. A UE can be configured up to 1 PUCCH-SR resource in a cell group.</w:t>
            </w:r>
            <w:bookmarkEnd w:id="5"/>
            <w:r w:rsidRPr="00052437">
              <w:rPr>
                <w:rFonts w:eastAsia="Malgun Gothic" w:cs="Times"/>
                <w:sz w:val="20"/>
                <w:szCs w:val="20"/>
              </w:rPr>
              <w:t xml:space="preserve"> </w:t>
            </w:r>
          </w:p>
        </w:tc>
      </w:tr>
    </w:tbl>
    <w:p w14:paraId="5AD25BD9" w14:textId="153167D6" w:rsidR="0064769F" w:rsidRDefault="0064769F" w:rsidP="00DB43EE">
      <w:pPr>
        <w:spacing w:before="120"/>
      </w:pPr>
      <w:r w:rsidRPr="0064769F">
        <w:t xml:space="preserve">In this </w:t>
      </w:r>
      <w:r w:rsidR="000D1122">
        <w:t>contribution</w:t>
      </w:r>
      <w:r w:rsidR="00A8638C">
        <w:t>,</w:t>
      </w:r>
      <w:r>
        <w:t xml:space="preserve"> we </w:t>
      </w:r>
      <w:r w:rsidR="00B5131D">
        <w:t xml:space="preserve">present our views on </w:t>
      </w:r>
      <w:r w:rsidR="00EC53B6">
        <w:t>beam measurement/reporting enhancement and beam failure recovery for multi-TRP,</w:t>
      </w:r>
      <w:r w:rsidR="00B5131D">
        <w:t xml:space="preserve"> and proposals for moving forward</w:t>
      </w:r>
      <w:r>
        <w:t>.</w:t>
      </w:r>
    </w:p>
    <w:p w14:paraId="658A0E28" w14:textId="77777777" w:rsidR="0064769F" w:rsidRPr="0064769F" w:rsidRDefault="0064769F" w:rsidP="0064769F"/>
    <w:p w14:paraId="426156C6" w14:textId="24223D77" w:rsidR="00DD39E0" w:rsidRDefault="00EC53B6" w:rsidP="00DD39E0">
      <w:pPr>
        <w:pStyle w:val="Heading1"/>
      </w:pPr>
      <w:bookmarkStart w:id="6" w:name="_Ref53071810"/>
      <w:r>
        <w:lastRenderedPageBreak/>
        <w:t>Beam Measurement/Reporting Enhancement</w:t>
      </w:r>
      <w:bookmarkEnd w:id="6"/>
      <w:r w:rsidR="00A8600B">
        <w:t xml:space="preserve"> for Inter-TRP Beam Pairing</w:t>
      </w:r>
    </w:p>
    <w:p w14:paraId="60355FC6" w14:textId="22C15E46" w:rsidR="008D6C38" w:rsidRDefault="008D6C38" w:rsidP="008D6C38">
      <w:pPr>
        <w:rPr>
          <w:lang w:eastAsia="zh-CN"/>
        </w:rPr>
      </w:pPr>
      <w:r>
        <w:t xml:space="preserve">In </w:t>
      </w:r>
      <w:r>
        <w:rPr>
          <w:lang w:eastAsia="zh-CN"/>
        </w:rPr>
        <w:t>RAN1#10</w:t>
      </w:r>
      <w:r w:rsidR="00663CEF">
        <w:rPr>
          <w:lang w:eastAsia="zh-CN"/>
        </w:rPr>
        <w:t>4</w:t>
      </w:r>
      <w:r>
        <w:rPr>
          <w:lang w:eastAsia="zh-CN"/>
        </w:rPr>
        <w:t>-e</w:t>
      </w:r>
      <w:r w:rsidR="00F138C9">
        <w:rPr>
          <w:lang w:eastAsia="zh-CN"/>
        </w:rPr>
        <w:t>, #104b-e, and #105-e</w:t>
      </w:r>
      <w:r>
        <w:rPr>
          <w:lang w:eastAsia="zh-CN"/>
        </w:rPr>
        <w:t xml:space="preserve"> meeting</w:t>
      </w:r>
      <w:r w:rsidR="00F138C9">
        <w:rPr>
          <w:lang w:eastAsia="zh-CN"/>
        </w:rPr>
        <w:t>s</w:t>
      </w:r>
      <w:r>
        <w:rPr>
          <w:lang w:eastAsia="zh-CN"/>
        </w:rPr>
        <w:t>, the following was agreed regarding beam measurement/reporting enhancement to facilitate inter-TRP beam pairing.</w:t>
      </w:r>
    </w:p>
    <w:tbl>
      <w:tblPr>
        <w:tblStyle w:val="TableGrid"/>
        <w:tblW w:w="0" w:type="auto"/>
        <w:tblLook w:val="04A0" w:firstRow="1" w:lastRow="0" w:firstColumn="1" w:lastColumn="0" w:noHBand="0" w:noVBand="1"/>
      </w:tblPr>
      <w:tblGrid>
        <w:gridCol w:w="9307"/>
      </w:tblGrid>
      <w:tr w:rsidR="008D6C38" w14:paraId="6EBD142B" w14:textId="77777777" w:rsidTr="00196F81">
        <w:trPr>
          <w:trHeight w:val="2258"/>
        </w:trPr>
        <w:tc>
          <w:tcPr>
            <w:tcW w:w="9307" w:type="dxa"/>
          </w:tcPr>
          <w:p w14:paraId="4A3E2DF0" w14:textId="77777777" w:rsidR="00663CEF" w:rsidRPr="00204B11" w:rsidRDefault="00663CEF" w:rsidP="00663CEF">
            <w:pPr>
              <w:autoSpaceDE/>
              <w:autoSpaceDN/>
              <w:adjustRightInd/>
              <w:spacing w:after="0"/>
              <w:contextualSpacing/>
              <w:rPr>
                <w:rFonts w:ascii="Times" w:eastAsia="Batang" w:hAnsi="Times" w:cs="Times"/>
                <w:b/>
                <w:bCs/>
                <w:i/>
                <w:iCs/>
                <w:sz w:val="20"/>
                <w:szCs w:val="20"/>
                <w:lang w:val="en-GB"/>
              </w:rPr>
            </w:pPr>
            <w:r w:rsidRPr="00204B11">
              <w:rPr>
                <w:rFonts w:ascii="Times" w:eastAsia="Batang" w:hAnsi="Times" w:cs="Times"/>
                <w:b/>
                <w:bCs/>
                <w:sz w:val="20"/>
                <w:szCs w:val="20"/>
                <w:highlight w:val="green"/>
                <w:lang w:val="en-GB"/>
              </w:rPr>
              <w:t>Agreement</w:t>
            </w:r>
          </w:p>
          <w:p w14:paraId="4E75284D" w14:textId="77777777" w:rsidR="00663CEF" w:rsidRPr="00204B11" w:rsidRDefault="00663CEF" w:rsidP="00663CEF">
            <w:pPr>
              <w:autoSpaceDE/>
              <w:autoSpaceDN/>
              <w:adjustRightInd/>
              <w:spacing w:after="0"/>
              <w:contextualSpacing/>
              <w:rPr>
                <w:rFonts w:ascii="Times" w:eastAsia="Batang" w:hAnsi="Times" w:cs="Times"/>
                <w:sz w:val="20"/>
                <w:szCs w:val="20"/>
                <w:lang w:val="en-GB"/>
              </w:rPr>
            </w:pPr>
            <w:r w:rsidRPr="00204B11">
              <w:rPr>
                <w:rFonts w:ascii="Times" w:eastAsia="Batang" w:hAnsi="Times" w:cs="Times"/>
                <w:sz w:val="20"/>
                <w:szCs w:val="20"/>
                <w:lang w:val="en-GB"/>
              </w:rPr>
              <w:t xml:space="preserve">For beam measurement in support of M-TRP simultaneous transmission </w:t>
            </w:r>
          </w:p>
          <w:p w14:paraId="7F980330" w14:textId="1E0F1BC5" w:rsidR="00663CEF" w:rsidRPr="00996D5A" w:rsidRDefault="00663CEF" w:rsidP="00663CEF">
            <w:pPr>
              <w:keepNext/>
              <w:numPr>
                <w:ilvl w:val="0"/>
                <w:numId w:val="25"/>
              </w:numPr>
              <w:autoSpaceDE/>
              <w:autoSpaceDN/>
              <w:adjustRightInd/>
              <w:snapToGrid/>
              <w:spacing w:after="0"/>
              <w:ind w:left="360"/>
              <w:contextualSpacing/>
              <w:jc w:val="left"/>
              <w:outlineLvl w:val="3"/>
              <w:rPr>
                <w:rFonts w:ascii="Times" w:eastAsia="Batang" w:hAnsi="Times" w:cs="Times"/>
                <w:sz w:val="20"/>
                <w:szCs w:val="20"/>
                <w:lang w:val="en-GB"/>
              </w:rPr>
            </w:pPr>
            <w:r w:rsidRPr="00996D5A">
              <w:rPr>
                <w:rFonts w:ascii="Times" w:eastAsia="Batang" w:hAnsi="Times" w:cs="Times"/>
                <w:sz w:val="20"/>
                <w:szCs w:val="20"/>
                <w:lang w:val="en-GB"/>
              </w:rPr>
              <w:t xml:space="preserve">Support </w:t>
            </w:r>
            <w:bookmarkStart w:id="7" w:name="_Hlk67645620"/>
            <w:r w:rsidRPr="00996D5A">
              <w:rPr>
                <w:rFonts w:ascii="Times" w:eastAsia="Batang" w:hAnsi="Times" w:cs="Times"/>
                <w:sz w:val="20"/>
                <w:szCs w:val="20"/>
                <w:lang w:val="en-GB"/>
              </w:rPr>
              <w:t xml:space="preserve">a single CSI-report </w:t>
            </w:r>
            <w:bookmarkEnd w:id="7"/>
            <w:r w:rsidRPr="00996D5A">
              <w:rPr>
                <w:rFonts w:ascii="Times" w:eastAsia="Batang" w:hAnsi="Times" w:cs="Times"/>
                <w:sz w:val="20"/>
                <w:szCs w:val="20"/>
                <w:lang w:val="en-GB"/>
              </w:rPr>
              <w:t xml:space="preserve">consisting of N beams pairs/groups and M (M&gt;1) beams per pair/group, </w:t>
            </w:r>
            <w:bookmarkStart w:id="8" w:name="_Hlk67645704"/>
            <w:r w:rsidRPr="00996D5A">
              <w:rPr>
                <w:rFonts w:ascii="Times" w:eastAsia="Batang" w:hAnsi="Times" w:cs="Times"/>
                <w:sz w:val="20"/>
                <w:szCs w:val="20"/>
                <w:lang w:val="en-GB"/>
              </w:rPr>
              <w:t>and</w:t>
            </w:r>
            <w:r w:rsidR="005B3B8D">
              <w:rPr>
                <w:rFonts w:ascii="Times" w:eastAsia="Batang" w:hAnsi="Times" w:cs="Times"/>
                <w:sz w:val="20"/>
                <w:szCs w:val="20"/>
                <w:lang w:val="en-GB"/>
              </w:rPr>
              <w:t xml:space="preserve"> </w:t>
            </w:r>
            <w:r w:rsidRPr="00996D5A">
              <w:rPr>
                <w:rFonts w:ascii="Times" w:eastAsia="Batang" w:hAnsi="Times" w:cs="Times"/>
                <w:sz w:val="20"/>
                <w:szCs w:val="20"/>
                <w:lang w:val="en-GB"/>
              </w:rPr>
              <w:t>different beams within a pair/group can be received simultaneously</w:t>
            </w:r>
            <w:bookmarkEnd w:id="8"/>
            <w:r w:rsidRPr="00996D5A">
              <w:rPr>
                <w:rFonts w:ascii="Times" w:eastAsia="Batang" w:hAnsi="Times" w:cs="Times"/>
                <w:sz w:val="20"/>
                <w:szCs w:val="20"/>
                <w:lang w:val="en-GB"/>
              </w:rPr>
              <w:t xml:space="preserve"> </w:t>
            </w:r>
          </w:p>
          <w:p w14:paraId="05BF33E3" w14:textId="77777777" w:rsidR="00663CEF" w:rsidRPr="00996D5A" w:rsidRDefault="00663CEF" w:rsidP="00663CEF">
            <w:pPr>
              <w:keepNext/>
              <w:numPr>
                <w:ilvl w:val="1"/>
                <w:numId w:val="25"/>
              </w:numPr>
              <w:autoSpaceDE/>
              <w:autoSpaceDN/>
              <w:adjustRightInd/>
              <w:snapToGrid/>
              <w:spacing w:after="0"/>
              <w:ind w:left="1080"/>
              <w:contextualSpacing/>
              <w:jc w:val="left"/>
              <w:outlineLvl w:val="3"/>
              <w:rPr>
                <w:rFonts w:ascii="Times" w:hAnsi="Times" w:cs="Times"/>
                <w:sz w:val="20"/>
                <w:szCs w:val="20"/>
                <w:lang w:eastAsia="zh-CN"/>
              </w:rPr>
            </w:pPr>
            <w:r w:rsidRPr="00996D5A">
              <w:rPr>
                <w:rFonts w:ascii="Times" w:hAnsi="Times" w:cs="Times"/>
                <w:sz w:val="20"/>
                <w:szCs w:val="20"/>
                <w:lang w:eastAsia="zh-CN"/>
              </w:rPr>
              <w:t>Support M = 2</w:t>
            </w:r>
          </w:p>
          <w:p w14:paraId="1336513A" w14:textId="77777777" w:rsidR="00663CEF" w:rsidRPr="00996D5A" w:rsidRDefault="00663CEF" w:rsidP="00663CEF">
            <w:pPr>
              <w:keepNext/>
              <w:numPr>
                <w:ilvl w:val="1"/>
                <w:numId w:val="25"/>
              </w:numPr>
              <w:autoSpaceDE/>
              <w:autoSpaceDN/>
              <w:adjustRightInd/>
              <w:snapToGrid/>
              <w:spacing w:after="0"/>
              <w:ind w:left="1080"/>
              <w:contextualSpacing/>
              <w:jc w:val="left"/>
              <w:outlineLvl w:val="3"/>
              <w:rPr>
                <w:rFonts w:ascii="Times" w:hAnsi="Times" w:cs="Times"/>
                <w:sz w:val="20"/>
                <w:szCs w:val="20"/>
                <w:lang w:eastAsia="zh-CN"/>
              </w:rPr>
            </w:pPr>
            <w:r w:rsidRPr="00996D5A">
              <w:rPr>
                <w:rFonts w:ascii="Times" w:hAnsi="Times" w:cs="Times"/>
                <w:sz w:val="20"/>
                <w:szCs w:val="20"/>
                <w:lang w:eastAsia="zh-CN"/>
              </w:rPr>
              <w:t>Support extending the maximum value of N &gt; 1, exact value FFS</w:t>
            </w:r>
          </w:p>
          <w:p w14:paraId="25D6D5AB" w14:textId="77777777" w:rsidR="00663CEF" w:rsidRPr="00996D5A" w:rsidRDefault="00663CEF" w:rsidP="00663CEF">
            <w:pPr>
              <w:keepNext/>
              <w:numPr>
                <w:ilvl w:val="1"/>
                <w:numId w:val="25"/>
              </w:numPr>
              <w:autoSpaceDE/>
              <w:autoSpaceDN/>
              <w:adjustRightInd/>
              <w:snapToGrid/>
              <w:spacing w:after="0"/>
              <w:ind w:left="1080"/>
              <w:contextualSpacing/>
              <w:jc w:val="left"/>
              <w:outlineLvl w:val="3"/>
              <w:rPr>
                <w:rFonts w:ascii="Times" w:hAnsi="Times" w:cs="Times"/>
                <w:sz w:val="20"/>
                <w:szCs w:val="20"/>
                <w:lang w:eastAsia="zh-CN"/>
              </w:rPr>
            </w:pPr>
            <w:r w:rsidRPr="00996D5A">
              <w:rPr>
                <w:rFonts w:ascii="Times" w:hAnsi="Times" w:cs="Times"/>
                <w:sz w:val="20"/>
                <w:szCs w:val="20"/>
                <w:lang w:eastAsia="zh-CN"/>
              </w:rPr>
              <w:t>N=1 and N=2</w:t>
            </w:r>
          </w:p>
          <w:p w14:paraId="3DCFD26B" w14:textId="77777777" w:rsidR="00663CEF" w:rsidRPr="00996D5A" w:rsidRDefault="00663CEF" w:rsidP="00663CEF">
            <w:pPr>
              <w:keepNext/>
              <w:numPr>
                <w:ilvl w:val="2"/>
                <w:numId w:val="25"/>
              </w:numPr>
              <w:autoSpaceDE/>
              <w:autoSpaceDN/>
              <w:adjustRightInd/>
              <w:snapToGrid/>
              <w:spacing w:after="0"/>
              <w:contextualSpacing/>
              <w:jc w:val="left"/>
              <w:outlineLvl w:val="3"/>
              <w:rPr>
                <w:rFonts w:ascii="Times" w:hAnsi="Times" w:cs="Times"/>
                <w:sz w:val="20"/>
                <w:szCs w:val="20"/>
                <w:lang w:eastAsia="zh-CN"/>
              </w:rPr>
            </w:pPr>
            <w:r w:rsidRPr="00996D5A">
              <w:rPr>
                <w:rFonts w:ascii="Times" w:hAnsi="Times" w:cs="Times"/>
                <w:sz w:val="20"/>
                <w:szCs w:val="20"/>
                <w:lang w:eastAsia="zh-CN"/>
              </w:rPr>
              <w:t>FFS: Other values larger than 2</w:t>
            </w:r>
          </w:p>
          <w:p w14:paraId="68C82FC8" w14:textId="77777777" w:rsidR="00663CEF" w:rsidRPr="00996D5A" w:rsidRDefault="00663CEF" w:rsidP="00663CEF">
            <w:pPr>
              <w:keepNext/>
              <w:numPr>
                <w:ilvl w:val="2"/>
                <w:numId w:val="25"/>
              </w:numPr>
              <w:autoSpaceDE/>
              <w:autoSpaceDN/>
              <w:adjustRightInd/>
              <w:snapToGrid/>
              <w:spacing w:after="0"/>
              <w:contextualSpacing/>
              <w:jc w:val="left"/>
              <w:outlineLvl w:val="3"/>
              <w:rPr>
                <w:rFonts w:ascii="Times" w:hAnsi="Times" w:cs="Times"/>
                <w:sz w:val="20"/>
                <w:szCs w:val="20"/>
                <w:lang w:eastAsia="zh-CN"/>
              </w:rPr>
            </w:pPr>
            <w:r w:rsidRPr="00996D5A">
              <w:rPr>
                <w:rFonts w:ascii="Times" w:hAnsi="Times" w:cs="Times"/>
                <w:sz w:val="20"/>
                <w:szCs w:val="20"/>
                <w:lang w:eastAsia="zh-CN"/>
              </w:rPr>
              <w:t>FFS: Whether the UE could report beams are received with different RX beams</w:t>
            </w:r>
          </w:p>
          <w:p w14:paraId="62DDEE7C" w14:textId="77777777" w:rsidR="00663CEF" w:rsidRPr="00996D5A" w:rsidRDefault="00663CEF" w:rsidP="00663CEF">
            <w:pPr>
              <w:keepNext/>
              <w:numPr>
                <w:ilvl w:val="0"/>
                <w:numId w:val="25"/>
              </w:numPr>
              <w:autoSpaceDE/>
              <w:autoSpaceDN/>
              <w:adjustRightInd/>
              <w:snapToGrid/>
              <w:spacing w:after="0"/>
              <w:ind w:left="360"/>
              <w:contextualSpacing/>
              <w:jc w:val="left"/>
              <w:outlineLvl w:val="3"/>
              <w:rPr>
                <w:rFonts w:ascii="Times" w:hAnsi="Times" w:cs="Times"/>
                <w:sz w:val="20"/>
                <w:szCs w:val="20"/>
                <w:lang w:eastAsia="zh-CN"/>
              </w:rPr>
            </w:pPr>
            <w:r w:rsidRPr="00996D5A">
              <w:rPr>
                <w:rFonts w:ascii="Times" w:hAnsi="Times" w:cs="Times"/>
                <w:sz w:val="20"/>
                <w:szCs w:val="20"/>
                <w:lang w:eastAsia="zh-CN"/>
              </w:rPr>
              <w:t>Further study the support of option 1 and option 3</w:t>
            </w:r>
          </w:p>
          <w:p w14:paraId="7712FB49" w14:textId="77777777" w:rsidR="00663CEF" w:rsidRPr="00996D5A" w:rsidRDefault="00663CEF" w:rsidP="00663CEF">
            <w:pPr>
              <w:keepNext/>
              <w:numPr>
                <w:ilvl w:val="0"/>
                <w:numId w:val="25"/>
              </w:numPr>
              <w:autoSpaceDE/>
              <w:autoSpaceDN/>
              <w:adjustRightInd/>
              <w:snapToGrid/>
              <w:spacing w:after="0"/>
              <w:ind w:left="360"/>
              <w:contextualSpacing/>
              <w:jc w:val="left"/>
              <w:outlineLvl w:val="3"/>
              <w:rPr>
                <w:rFonts w:ascii="Times" w:hAnsi="Times" w:cs="Times"/>
                <w:sz w:val="20"/>
                <w:szCs w:val="20"/>
                <w:lang w:eastAsia="zh-CN"/>
              </w:rPr>
            </w:pPr>
            <w:r w:rsidRPr="00996D5A">
              <w:rPr>
                <w:rFonts w:ascii="Times" w:hAnsi="Times" w:cs="Times"/>
                <w:sz w:val="20"/>
                <w:szCs w:val="20"/>
                <w:lang w:eastAsia="zh-CN"/>
              </w:rPr>
              <w:t>The above applies at least for L1-RSRP</w:t>
            </w:r>
          </w:p>
          <w:p w14:paraId="12E36939" w14:textId="77777777" w:rsidR="008D6C38" w:rsidRPr="00F138C9" w:rsidRDefault="00663CEF" w:rsidP="00663CEF">
            <w:pPr>
              <w:keepNext/>
              <w:numPr>
                <w:ilvl w:val="1"/>
                <w:numId w:val="25"/>
              </w:numPr>
              <w:autoSpaceDE/>
              <w:autoSpaceDN/>
              <w:adjustRightInd/>
              <w:snapToGrid/>
              <w:spacing w:after="0"/>
              <w:contextualSpacing/>
              <w:jc w:val="left"/>
              <w:outlineLvl w:val="3"/>
              <w:rPr>
                <w:rFonts w:ascii="Times" w:hAnsi="Times" w:cs="Times"/>
                <w:color w:val="493118"/>
                <w:sz w:val="20"/>
                <w:szCs w:val="20"/>
                <w:lang w:eastAsia="zh-CN"/>
              </w:rPr>
            </w:pPr>
            <w:r w:rsidRPr="00996D5A">
              <w:rPr>
                <w:rFonts w:ascii="Times" w:hAnsi="Times" w:cs="Times"/>
                <w:sz w:val="20"/>
                <w:szCs w:val="20"/>
                <w:lang w:eastAsia="zh-CN"/>
              </w:rPr>
              <w:t xml:space="preserve">FFS: L1-SINR </w:t>
            </w:r>
          </w:p>
          <w:p w14:paraId="55AE3981" w14:textId="77777777" w:rsidR="00F138C9" w:rsidRDefault="00F138C9" w:rsidP="00F138C9">
            <w:pPr>
              <w:keepNext/>
              <w:autoSpaceDE/>
              <w:autoSpaceDN/>
              <w:adjustRightInd/>
              <w:snapToGrid/>
              <w:spacing w:after="0"/>
              <w:contextualSpacing/>
              <w:jc w:val="left"/>
              <w:outlineLvl w:val="3"/>
              <w:rPr>
                <w:rFonts w:ascii="Times" w:hAnsi="Times" w:cs="Times"/>
                <w:color w:val="493118"/>
                <w:sz w:val="20"/>
                <w:szCs w:val="20"/>
                <w:lang w:eastAsia="zh-CN"/>
              </w:rPr>
            </w:pPr>
          </w:p>
          <w:p w14:paraId="0D9F3C72" w14:textId="77777777" w:rsidR="00F138C9" w:rsidRPr="00F138C9" w:rsidRDefault="00F138C9" w:rsidP="00F138C9">
            <w:pPr>
              <w:autoSpaceDE/>
              <w:autoSpaceDN/>
              <w:adjustRightInd/>
              <w:snapToGrid/>
              <w:spacing w:after="0" w:line="264" w:lineRule="atLeast"/>
              <w:jc w:val="left"/>
              <w:rPr>
                <w:rFonts w:eastAsia="Malgun Gothic"/>
                <w:sz w:val="20"/>
                <w:szCs w:val="20"/>
                <w:highlight w:val="green"/>
                <w:lang w:val="en-GB" w:eastAsia="zh-TW"/>
              </w:rPr>
            </w:pPr>
            <w:r w:rsidRPr="00F138C9">
              <w:rPr>
                <w:rFonts w:eastAsia="Malgun Gothic"/>
                <w:b/>
                <w:bCs/>
                <w:color w:val="000000"/>
                <w:sz w:val="20"/>
                <w:szCs w:val="20"/>
                <w:highlight w:val="green"/>
                <w:shd w:val="clear" w:color="auto" w:fill="FFFF00"/>
                <w:lang w:val="en-GB" w:eastAsia="zh-TW"/>
              </w:rPr>
              <w:t>Agreement</w:t>
            </w:r>
          </w:p>
          <w:p w14:paraId="30DE9291" w14:textId="77777777" w:rsidR="00F138C9" w:rsidRPr="00F138C9" w:rsidRDefault="00F138C9" w:rsidP="00F138C9">
            <w:pPr>
              <w:autoSpaceDE/>
              <w:autoSpaceDN/>
              <w:adjustRightInd/>
              <w:snapToGrid/>
              <w:spacing w:after="0" w:line="264" w:lineRule="atLeast"/>
              <w:jc w:val="left"/>
              <w:rPr>
                <w:rFonts w:eastAsia="Malgun Gothic"/>
                <w:color w:val="000000"/>
                <w:sz w:val="20"/>
                <w:szCs w:val="20"/>
                <w:lang w:val="en-GB" w:eastAsia="zh-TW"/>
              </w:rPr>
            </w:pPr>
            <w:bookmarkStart w:id="9" w:name="_Hlk77861298"/>
            <w:r w:rsidRPr="00F138C9">
              <w:rPr>
                <w:rFonts w:eastAsia="Malgun Gothic"/>
                <w:color w:val="000000"/>
                <w:sz w:val="20"/>
                <w:szCs w:val="20"/>
                <w:lang w:val="en-GB" w:eastAsia="zh-TW"/>
              </w:rPr>
              <w:t>On CMR resource configuration for beam reporting option 2</w:t>
            </w:r>
            <w:bookmarkEnd w:id="9"/>
            <w:r w:rsidRPr="00F138C9">
              <w:rPr>
                <w:rFonts w:eastAsia="Malgun Gothic"/>
                <w:color w:val="000000"/>
                <w:sz w:val="20"/>
                <w:szCs w:val="20"/>
                <w:lang w:val="en-GB" w:eastAsia="zh-TW"/>
              </w:rPr>
              <w:t>, decide in RAN1#105-e whether to adopt “set” or “subset”:</w:t>
            </w:r>
          </w:p>
          <w:p w14:paraId="65A9A482" w14:textId="77777777" w:rsidR="00F138C9" w:rsidRPr="00F138C9" w:rsidRDefault="00F138C9" w:rsidP="00F138C9">
            <w:pPr>
              <w:numPr>
                <w:ilvl w:val="0"/>
                <w:numId w:val="30"/>
              </w:numPr>
              <w:autoSpaceDE/>
              <w:autoSpaceDN/>
              <w:adjustRightInd/>
              <w:snapToGrid/>
              <w:spacing w:after="0" w:line="264" w:lineRule="atLeast"/>
              <w:contextualSpacing/>
              <w:jc w:val="left"/>
              <w:rPr>
                <w:rFonts w:eastAsia="Malgun Gothic"/>
                <w:color w:val="000000"/>
                <w:sz w:val="20"/>
                <w:szCs w:val="20"/>
                <w:lang w:val="en-GB" w:eastAsia="zh-TW"/>
              </w:rPr>
            </w:pPr>
            <w:r w:rsidRPr="00F138C9">
              <w:rPr>
                <w:rFonts w:eastAsia="Malgun Gothic"/>
                <w:color w:val="000000"/>
                <w:sz w:val="20"/>
                <w:szCs w:val="20"/>
                <w:lang w:val="en-GB" w:eastAsia="zh-TW"/>
              </w:rPr>
              <w:t>NOTE: the following has been agreed</w:t>
            </w:r>
          </w:p>
          <w:p w14:paraId="3818F548" w14:textId="77777777" w:rsidR="00F138C9" w:rsidRPr="00F138C9" w:rsidRDefault="00F138C9" w:rsidP="00F138C9">
            <w:pPr>
              <w:numPr>
                <w:ilvl w:val="1"/>
                <w:numId w:val="30"/>
              </w:numPr>
              <w:autoSpaceDE/>
              <w:autoSpaceDN/>
              <w:adjustRightInd/>
              <w:snapToGrid/>
              <w:spacing w:after="0" w:line="264" w:lineRule="atLeast"/>
              <w:contextualSpacing/>
              <w:jc w:val="left"/>
              <w:rPr>
                <w:rFonts w:eastAsia="Malgun Gothic"/>
                <w:color w:val="000000"/>
                <w:sz w:val="20"/>
                <w:szCs w:val="20"/>
                <w:lang w:val="en-GB" w:eastAsia="zh-TW"/>
              </w:rPr>
            </w:pPr>
            <w:r w:rsidRPr="00F138C9">
              <w:rPr>
                <w:rFonts w:eastAsia="Malgun Gothic"/>
                <w:color w:val="000000"/>
                <w:sz w:val="20"/>
                <w:szCs w:val="20"/>
                <w:lang w:val="en-GB" w:eastAsia="zh-TW"/>
              </w:rPr>
              <w:t>Two CMR resource sets or subsets, per periodic/semi-persistent CMR resource setting</w:t>
            </w:r>
          </w:p>
          <w:p w14:paraId="30868DC5" w14:textId="77777777" w:rsidR="00F138C9" w:rsidRPr="00F138C9" w:rsidRDefault="00F138C9" w:rsidP="00F138C9">
            <w:pPr>
              <w:numPr>
                <w:ilvl w:val="2"/>
                <w:numId w:val="30"/>
              </w:numPr>
              <w:autoSpaceDE/>
              <w:autoSpaceDN/>
              <w:adjustRightInd/>
              <w:snapToGrid/>
              <w:spacing w:after="0" w:line="264" w:lineRule="atLeast"/>
              <w:contextualSpacing/>
              <w:jc w:val="left"/>
              <w:rPr>
                <w:rFonts w:eastAsia="Malgun Gothic"/>
                <w:color w:val="000000"/>
                <w:sz w:val="20"/>
                <w:szCs w:val="20"/>
                <w:lang w:val="en-GB" w:eastAsia="zh-TW"/>
              </w:rPr>
            </w:pPr>
            <w:r w:rsidRPr="00F138C9">
              <w:rPr>
                <w:rFonts w:eastAsia="Malgun Gothic"/>
                <w:color w:val="000000"/>
                <w:sz w:val="20"/>
                <w:szCs w:val="20"/>
                <w:lang w:val="en-GB" w:eastAsia="zh-TW"/>
              </w:rPr>
              <w:t>FFS : extension to aperiodic CMR resource setting if two CMR resource sets are supported</w:t>
            </w:r>
          </w:p>
          <w:p w14:paraId="34F98467" w14:textId="77777777" w:rsidR="00F138C9" w:rsidRPr="00F138C9" w:rsidRDefault="00F138C9" w:rsidP="00F138C9">
            <w:pPr>
              <w:numPr>
                <w:ilvl w:val="1"/>
                <w:numId w:val="30"/>
              </w:numPr>
              <w:autoSpaceDE/>
              <w:autoSpaceDN/>
              <w:adjustRightInd/>
              <w:snapToGrid/>
              <w:spacing w:after="0" w:line="264" w:lineRule="atLeast"/>
              <w:contextualSpacing/>
              <w:jc w:val="left"/>
              <w:rPr>
                <w:rFonts w:eastAsia="Malgun Gothic"/>
                <w:color w:val="000000"/>
                <w:sz w:val="20"/>
                <w:szCs w:val="20"/>
                <w:lang w:val="en-GB" w:eastAsia="zh-TW"/>
              </w:rPr>
            </w:pPr>
            <w:r w:rsidRPr="00F138C9">
              <w:rPr>
                <w:rFonts w:eastAsia="Malgun Gothic"/>
                <w:color w:val="000000"/>
                <w:sz w:val="20"/>
                <w:szCs w:val="20"/>
                <w:lang w:val="en-GB" w:eastAsia="zh-TW"/>
              </w:rPr>
              <w:t>Each reported beam pair in a single CSI -report consists of M = 2 SSBRI/CRI values, where each SSBRI /CRI points to a CMR resource in a different CMR resource set or subset.</w:t>
            </w:r>
          </w:p>
          <w:p w14:paraId="635921FB" w14:textId="77777777" w:rsidR="00F138C9" w:rsidRPr="00F138C9" w:rsidRDefault="00F138C9" w:rsidP="00F138C9">
            <w:pPr>
              <w:numPr>
                <w:ilvl w:val="0"/>
                <w:numId w:val="30"/>
              </w:numPr>
              <w:autoSpaceDE/>
              <w:autoSpaceDN/>
              <w:adjustRightInd/>
              <w:snapToGrid/>
              <w:spacing w:after="0" w:line="264" w:lineRule="atLeast"/>
              <w:contextualSpacing/>
              <w:jc w:val="left"/>
              <w:rPr>
                <w:rFonts w:eastAsia="Malgun Gothic"/>
                <w:color w:val="000000"/>
                <w:sz w:val="20"/>
                <w:szCs w:val="20"/>
                <w:lang w:val="en-GB" w:eastAsia="zh-TW"/>
              </w:rPr>
            </w:pPr>
            <w:r w:rsidRPr="00F138C9">
              <w:rPr>
                <w:rFonts w:eastAsia="Malgun Gothic"/>
                <w:color w:val="000000"/>
                <w:sz w:val="20"/>
                <w:szCs w:val="20"/>
                <w:lang w:val="en-GB" w:eastAsia="zh-TW"/>
              </w:rPr>
              <w:t>FFS : bitwidth of each SSBRI/CRI determined based on the number of SSB/CSI-RS resources from the associated set/subset, or across two sets/subsets</w:t>
            </w:r>
          </w:p>
          <w:p w14:paraId="30658537" w14:textId="77777777" w:rsidR="00F138C9" w:rsidRDefault="00F138C9" w:rsidP="00F138C9">
            <w:pPr>
              <w:keepNext/>
              <w:autoSpaceDE/>
              <w:autoSpaceDN/>
              <w:adjustRightInd/>
              <w:snapToGrid/>
              <w:spacing w:after="0"/>
              <w:contextualSpacing/>
              <w:jc w:val="left"/>
              <w:outlineLvl w:val="3"/>
              <w:rPr>
                <w:rFonts w:ascii="Times" w:hAnsi="Times" w:cs="Times"/>
                <w:color w:val="493118"/>
                <w:sz w:val="20"/>
                <w:szCs w:val="20"/>
                <w:lang w:eastAsia="zh-CN"/>
              </w:rPr>
            </w:pPr>
          </w:p>
          <w:p w14:paraId="0DACC65B" w14:textId="77777777" w:rsidR="00F138C9" w:rsidRPr="00F138C9" w:rsidRDefault="00F138C9" w:rsidP="00F138C9">
            <w:pPr>
              <w:autoSpaceDE/>
              <w:autoSpaceDN/>
              <w:adjustRightInd/>
              <w:spacing w:after="0"/>
              <w:jc w:val="left"/>
              <w:rPr>
                <w:rFonts w:eastAsia="Malgun Gothic" w:cs="Times"/>
                <w:b/>
                <w:sz w:val="20"/>
                <w:szCs w:val="20"/>
                <w:highlight w:val="green"/>
                <w:lang w:val="en-GB"/>
              </w:rPr>
            </w:pPr>
            <w:r w:rsidRPr="00F138C9">
              <w:rPr>
                <w:rFonts w:eastAsia="Malgun Gothic" w:cs="Times"/>
                <w:b/>
                <w:sz w:val="20"/>
                <w:szCs w:val="20"/>
                <w:highlight w:val="green"/>
                <w:lang w:val="en-GB"/>
              </w:rPr>
              <w:t>Agreement</w:t>
            </w:r>
          </w:p>
          <w:p w14:paraId="38424D87" w14:textId="77777777" w:rsidR="00F138C9" w:rsidRPr="00F138C9" w:rsidRDefault="00F138C9" w:rsidP="00F138C9">
            <w:pPr>
              <w:autoSpaceDE/>
              <w:autoSpaceDN/>
              <w:adjustRightInd/>
              <w:spacing w:after="0"/>
              <w:contextualSpacing/>
              <w:jc w:val="left"/>
              <w:rPr>
                <w:rFonts w:eastAsia="Malgun Gothic" w:cs="Times"/>
                <w:sz w:val="20"/>
                <w:szCs w:val="20"/>
              </w:rPr>
            </w:pPr>
            <w:r w:rsidRPr="00F138C9">
              <w:rPr>
                <w:rFonts w:eastAsia="Malgun Gothic" w:cs="Times"/>
                <w:sz w:val="20"/>
                <w:szCs w:val="20"/>
              </w:rPr>
              <w:t xml:space="preserve">For CMR configuration for option 2, adopt  </w:t>
            </w:r>
          </w:p>
          <w:p w14:paraId="2707BBD1" w14:textId="6C7AF98A" w:rsidR="00F138C9" w:rsidRPr="00F138C9" w:rsidRDefault="00F138C9" w:rsidP="00F138C9">
            <w:pPr>
              <w:numPr>
                <w:ilvl w:val="0"/>
                <w:numId w:val="29"/>
              </w:numPr>
              <w:autoSpaceDE/>
              <w:autoSpaceDN/>
              <w:adjustRightInd/>
              <w:snapToGrid/>
              <w:spacing w:after="0"/>
              <w:contextualSpacing/>
              <w:jc w:val="left"/>
              <w:rPr>
                <w:rFonts w:eastAsia="Malgun Gothic" w:cs="Times"/>
                <w:sz w:val="20"/>
                <w:szCs w:val="20"/>
              </w:rPr>
            </w:pPr>
            <w:r w:rsidRPr="00F138C9">
              <w:rPr>
                <w:rFonts w:eastAsia="Malgun Gothic" w:cs="Times"/>
                <w:sz w:val="20"/>
                <w:szCs w:val="20"/>
              </w:rPr>
              <w:t>Alt-1: “set”</w:t>
            </w:r>
          </w:p>
        </w:tc>
      </w:tr>
    </w:tbl>
    <w:p w14:paraId="151CC081" w14:textId="77777777" w:rsidR="00663CEF" w:rsidRDefault="00663CEF" w:rsidP="008D6C38"/>
    <w:p w14:paraId="64AE1861" w14:textId="0D79EF95" w:rsidR="00F954D1" w:rsidRDefault="00F954D1" w:rsidP="00F954D1">
      <w:r>
        <w:t xml:space="preserve">With the above agreement, </w:t>
      </w:r>
      <w:r w:rsidR="00FA0389">
        <w:t>e</w:t>
      </w:r>
      <w:r w:rsidR="00FA0389" w:rsidRPr="00FA0389">
        <w:t>ach reported beam pair in a single CSI report consists of M = 2 SSBRI/CRI values, where each SSBRI /CRI points to a CMR resource in a different CMR resource set</w:t>
      </w:r>
      <w:r w:rsidR="00FA0389">
        <w:t xml:space="preserve">. </w:t>
      </w:r>
      <w:r w:rsidR="00F94DEA">
        <w:t xml:space="preserve"> </w:t>
      </w:r>
      <w:r w:rsidR="00FB1889">
        <w:t>With this agreement, o</w:t>
      </w:r>
      <w:r w:rsidR="00F94DEA">
        <w:t>ne</w:t>
      </w:r>
      <w:r>
        <w:t xml:space="preserve"> FFS item is whether different beams reported by the UE that can be received simultaneously should be associated with different TRPs or different UE panels.  Since the goal of the </w:t>
      </w:r>
      <w:r w:rsidRPr="00337B09">
        <w:t xml:space="preserve">beam measurement/reporting enhancement </w:t>
      </w:r>
      <w:r>
        <w:t xml:space="preserve">is </w:t>
      </w:r>
      <w:r w:rsidRPr="00337B09">
        <w:t>to facilitate inter-TRP beam pairing</w:t>
      </w:r>
      <w:r>
        <w:t xml:space="preserve">, the different beams reported by the UE that can be received simultaneously should be from different TRP.  Otherwise, if the different beams reported are from the same TRP, those beams cannot be transmitted from the TRP simultaneously since it is not feasible for a single TRP to transmit multiple beams simultaneously in FR2, defeating the purpose of facilitating inter-TRP beam pairing.  Therefore, the different beams should be associated with different TRP.  </w:t>
      </w:r>
      <w:r w:rsidR="00410374">
        <w:t xml:space="preserve">Since different beam is indicated by different </w:t>
      </w:r>
      <w:r w:rsidR="00410374" w:rsidRPr="00FA0389">
        <w:t>SSBRI /CRI point</w:t>
      </w:r>
      <w:r w:rsidR="00410374">
        <w:t>ing</w:t>
      </w:r>
      <w:r w:rsidR="00410374" w:rsidRPr="00FA0389">
        <w:t xml:space="preserve"> to a CMR resource in a different CMR resource set</w:t>
      </w:r>
      <w:r w:rsidR="00AD311C">
        <w:t>,</w:t>
      </w:r>
      <w:r w:rsidR="00410374">
        <w:t xml:space="preserve"> </w:t>
      </w:r>
      <w:r w:rsidR="00AD311C">
        <w:t>it requires that</w:t>
      </w:r>
      <w:r w:rsidR="00F94DEA">
        <w:t xml:space="preserve"> </w:t>
      </w:r>
      <w:bookmarkStart w:id="10" w:name="_Hlk77861349"/>
      <w:r w:rsidR="00F94DEA">
        <w:t>different CMR resource in different CMR resource set should be associated with different TRP</w:t>
      </w:r>
      <w:bookmarkEnd w:id="10"/>
      <w:r w:rsidR="00F94DEA">
        <w:t xml:space="preserve">. </w:t>
      </w:r>
      <w:r>
        <w:t>On the contrast, if the different beams are associated with different UE panels, although the UE can receive these beams simultaneously by using different UE panel for different beam, it is possible that those different beams are from the same TRP on different time.  And as mentioned earlier, it is not feasible for the TRP to transmit those beams simultaneously.  Therefore, the CSI report cannot facilitate inter-TRP beam pairing.</w:t>
      </w:r>
    </w:p>
    <w:p w14:paraId="05EA1D41" w14:textId="77777777" w:rsidR="00F954D1" w:rsidRDefault="00F954D1" w:rsidP="00F954D1">
      <w:r>
        <w:t>Based on the above analysis, we have the following proposal:</w:t>
      </w:r>
    </w:p>
    <w:p w14:paraId="5433DCE5" w14:textId="1E243F0C" w:rsidR="00F954D1" w:rsidRDefault="00F954D1" w:rsidP="008D6C38">
      <w:bookmarkStart w:id="11" w:name="_Hlk60933487"/>
      <w:r>
        <w:rPr>
          <w:b/>
          <w:bCs/>
          <w:i/>
          <w:iCs/>
          <w:lang w:eastAsia="x-none"/>
        </w:rPr>
        <w:t>Proposal 1: D</w:t>
      </w:r>
      <w:r w:rsidRPr="00FF5C18">
        <w:rPr>
          <w:b/>
          <w:bCs/>
          <w:i/>
          <w:iCs/>
          <w:lang w:eastAsia="x-none"/>
        </w:rPr>
        <w:t>ifferent beams reported by the UE that can be received simultaneously should be associated with different TRPs</w:t>
      </w:r>
      <w:r>
        <w:rPr>
          <w:b/>
          <w:bCs/>
          <w:i/>
          <w:iCs/>
          <w:lang w:eastAsia="x-none"/>
        </w:rPr>
        <w:t>.</w:t>
      </w:r>
      <w:bookmarkEnd w:id="11"/>
      <w:r w:rsidR="008F2B7A">
        <w:rPr>
          <w:b/>
          <w:bCs/>
          <w:i/>
          <w:iCs/>
          <w:lang w:eastAsia="x-none"/>
        </w:rPr>
        <w:t xml:space="preserve">  </w:t>
      </w:r>
      <w:r w:rsidR="000C50ED">
        <w:rPr>
          <w:b/>
          <w:bCs/>
          <w:i/>
          <w:iCs/>
          <w:lang w:eastAsia="x-none"/>
        </w:rPr>
        <w:t>In other words, o</w:t>
      </w:r>
      <w:r w:rsidR="008F2B7A" w:rsidRPr="008F2B7A">
        <w:rPr>
          <w:b/>
          <w:bCs/>
          <w:i/>
          <w:iCs/>
          <w:lang w:eastAsia="x-none"/>
        </w:rPr>
        <w:t>n CMR resource configuration for beam reporting option 2</w:t>
      </w:r>
      <w:r w:rsidR="008F2B7A">
        <w:rPr>
          <w:b/>
          <w:bCs/>
          <w:i/>
          <w:iCs/>
          <w:lang w:eastAsia="x-none"/>
        </w:rPr>
        <w:t xml:space="preserve">, </w:t>
      </w:r>
      <w:r w:rsidR="008F2B7A" w:rsidRPr="008F2B7A">
        <w:rPr>
          <w:b/>
          <w:bCs/>
          <w:i/>
          <w:iCs/>
          <w:lang w:eastAsia="x-none"/>
        </w:rPr>
        <w:t>different CMR resource in different CMR resource set should be associated with different TRP</w:t>
      </w:r>
      <w:r w:rsidR="008F2B7A">
        <w:rPr>
          <w:b/>
          <w:bCs/>
          <w:i/>
          <w:iCs/>
          <w:lang w:eastAsia="x-none"/>
        </w:rPr>
        <w:t>.</w:t>
      </w:r>
    </w:p>
    <w:p w14:paraId="5A93F246" w14:textId="11C796A9" w:rsidR="001E33AA" w:rsidRDefault="00C1767B" w:rsidP="001E33AA">
      <w:r>
        <w:lastRenderedPageBreak/>
        <w:t xml:space="preserve">In Rel. 15/16, group-based reporting is supported when </w:t>
      </w:r>
      <w:r w:rsidRPr="00C1767B">
        <w:t xml:space="preserve">the UE is configured with the higher layer parameter </w:t>
      </w:r>
      <w:r w:rsidRPr="00C1767B">
        <w:rPr>
          <w:i/>
          <w:iCs/>
        </w:rPr>
        <w:t>groupBasedBeamReporting</w:t>
      </w:r>
      <w:r w:rsidRPr="00C1767B">
        <w:t xml:space="preserve"> set to 'enabled'</w:t>
      </w:r>
      <w:r w:rsidR="001F2719">
        <w:t xml:space="preserve"> </w:t>
      </w:r>
      <w:r w:rsidR="001F2719">
        <w:fldChar w:fldCharType="begin"/>
      </w:r>
      <w:r w:rsidR="001F2719">
        <w:instrText xml:space="preserve"> REF _Ref45729896 \r \h </w:instrText>
      </w:r>
      <w:r w:rsidR="001F2719">
        <w:fldChar w:fldCharType="separate"/>
      </w:r>
      <w:r w:rsidR="00B37282">
        <w:t>[3]</w:t>
      </w:r>
      <w:r w:rsidR="001F2719">
        <w:fldChar w:fldCharType="end"/>
      </w:r>
      <w:r>
        <w:t>.</w:t>
      </w:r>
      <w:r w:rsidRPr="00C1767B">
        <w:t xml:space="preserve"> </w:t>
      </w:r>
      <w:r>
        <w:t xml:space="preserve"> In this case, </w:t>
      </w:r>
      <w:r w:rsidRPr="00C1767B">
        <w:t>the UE report</w:t>
      </w:r>
      <w:r>
        <w:t>s</w:t>
      </w:r>
      <w:r w:rsidRPr="00C1767B">
        <w:t xml:space="preserve"> in a single reporting instance two different CRI or SSBRI for each report setting, where </w:t>
      </w:r>
      <w:r w:rsidR="00380133">
        <w:t xml:space="preserve">the </w:t>
      </w:r>
      <w:r w:rsidRPr="00C1767B">
        <w:t>CSI-RS and/or SSB resources can be received simultaneously by the UE.</w:t>
      </w:r>
      <w:r w:rsidR="001F2719">
        <w:t xml:space="preserve">  The supported </w:t>
      </w:r>
      <w:r w:rsidR="009B16BD">
        <w:t>report quantities</w:t>
      </w:r>
      <w:r w:rsidR="001F2719">
        <w:t xml:space="preserve"> for group-based reporting are </w:t>
      </w:r>
      <w:r w:rsidR="001F2719" w:rsidRPr="001F2719">
        <w:t>'cri-RSRP', 'ssb-Index-RSRP', 'cri-SINR', and 'ssb-Index-SINR'</w:t>
      </w:r>
      <w:r w:rsidR="001F2719">
        <w:t>.</w:t>
      </w:r>
    </w:p>
    <w:p w14:paraId="6B80A534" w14:textId="3B917A80" w:rsidR="007E5050" w:rsidRDefault="001F2719" w:rsidP="007E5050">
      <w:r>
        <w:t xml:space="preserve">However, in Rel. 15/16, </w:t>
      </w:r>
      <w:r w:rsidR="00654B32">
        <w:t xml:space="preserve">there is no TRP identification associated with different CSI-RS and/or SSB resources.   </w:t>
      </w:r>
      <w:r w:rsidR="00B37282">
        <w:t>In Rel. 17, t</w:t>
      </w:r>
      <w:r w:rsidR="00237098">
        <w:t xml:space="preserve">o facilitate inter-TRP beam </w:t>
      </w:r>
      <w:r w:rsidR="001445E8">
        <w:t xml:space="preserve">pairing and association of different beams to different TRPs, </w:t>
      </w:r>
      <w:r w:rsidR="00245394">
        <w:t xml:space="preserve">a groupID field </w:t>
      </w:r>
      <w:r w:rsidR="001445E8">
        <w:t xml:space="preserve">can be added </w:t>
      </w:r>
      <w:r w:rsidR="00245394">
        <w:t xml:space="preserve">in the </w:t>
      </w:r>
      <w:r w:rsidR="00245394" w:rsidRPr="006B1F8E">
        <w:rPr>
          <w:i/>
          <w:iCs/>
        </w:rPr>
        <w:t>TCI-state</w:t>
      </w:r>
      <w:r w:rsidR="00245394">
        <w:t xml:space="preserve"> information element</w:t>
      </w:r>
      <w:r w:rsidR="00563167">
        <w:t>,</w:t>
      </w:r>
      <w:r w:rsidR="00245394">
        <w:t xml:space="preserve"> </w:t>
      </w:r>
      <w:r w:rsidR="00563167">
        <w:t xml:space="preserve">which is also </w:t>
      </w:r>
      <w:r w:rsidR="00662F47">
        <w:t>discussed</w:t>
      </w:r>
      <w:r w:rsidR="00563167">
        <w:t xml:space="preserve"> in </w:t>
      </w:r>
      <w:r w:rsidR="00F25980">
        <w:t>our companion contribution</w:t>
      </w:r>
      <w:r w:rsidR="005B25D6">
        <w:t xml:space="preserve"> </w:t>
      </w:r>
      <w:r w:rsidR="00C7698D">
        <w:fldChar w:fldCharType="begin"/>
      </w:r>
      <w:r w:rsidR="00C7698D">
        <w:instrText xml:space="preserve"> REF _Ref53061748 \r \h </w:instrText>
      </w:r>
      <w:r w:rsidR="00C7698D">
        <w:fldChar w:fldCharType="separate"/>
      </w:r>
      <w:r w:rsidR="00B37282">
        <w:t>[4]</w:t>
      </w:r>
      <w:r w:rsidR="00C7698D">
        <w:fldChar w:fldCharType="end"/>
      </w:r>
      <w:r w:rsidR="005B25D6">
        <w:t>.</w:t>
      </w:r>
      <w:r w:rsidR="00C7698D">
        <w:t xml:space="preserve">  </w:t>
      </w:r>
      <w:r w:rsidR="00CE38D8">
        <w:t xml:space="preserve">The groupID field serves as </w:t>
      </w:r>
      <w:r w:rsidR="00727A1E">
        <w:t>a</w:t>
      </w:r>
      <w:r w:rsidR="00CE38D8">
        <w:t xml:space="preserve"> TRP identification.  </w:t>
      </w:r>
      <w:r w:rsidR="007E5050">
        <w:fldChar w:fldCharType="begin"/>
      </w:r>
      <w:r w:rsidR="007E5050">
        <w:instrText xml:space="preserve"> REF _Ref52540126 \h </w:instrText>
      </w:r>
      <w:r w:rsidR="007E5050">
        <w:fldChar w:fldCharType="separate"/>
      </w:r>
      <w:r w:rsidR="00B37282" w:rsidRPr="00C66696">
        <w:t xml:space="preserve">Table </w:t>
      </w:r>
      <w:r w:rsidR="00B37282">
        <w:rPr>
          <w:noProof/>
        </w:rPr>
        <w:t>1</w:t>
      </w:r>
      <w:r w:rsidR="007E5050">
        <w:fldChar w:fldCharType="end"/>
      </w:r>
      <w:r w:rsidR="007E5050">
        <w:t xml:space="preserve"> shows an example of </w:t>
      </w:r>
      <w:r w:rsidR="00CE38D8">
        <w:t>how to add</w:t>
      </w:r>
      <w:r w:rsidR="00685C6A">
        <w:t xml:space="preserve"> the groupID field to the </w:t>
      </w:r>
      <w:r w:rsidR="00685C6A" w:rsidRPr="006B1F8E">
        <w:rPr>
          <w:i/>
          <w:iCs/>
        </w:rPr>
        <w:t>TCI-state</w:t>
      </w:r>
      <w:r w:rsidR="00685C6A">
        <w:t xml:space="preserve"> information element</w:t>
      </w:r>
      <w:r w:rsidR="007E5050">
        <w:t xml:space="preserve">.  In </w:t>
      </w:r>
      <w:r w:rsidR="007E5050">
        <w:fldChar w:fldCharType="begin"/>
      </w:r>
      <w:r w:rsidR="007E5050">
        <w:instrText xml:space="preserve"> REF _Ref52540126 \h </w:instrText>
      </w:r>
      <w:r w:rsidR="007E5050">
        <w:fldChar w:fldCharType="separate"/>
      </w:r>
      <w:r w:rsidR="00B37282" w:rsidRPr="00C66696">
        <w:t xml:space="preserve">Table </w:t>
      </w:r>
      <w:r w:rsidR="00B37282">
        <w:rPr>
          <w:noProof/>
        </w:rPr>
        <w:t>1</w:t>
      </w:r>
      <w:r w:rsidR="007E5050">
        <w:fldChar w:fldCharType="end"/>
      </w:r>
      <w:r w:rsidR="007E5050">
        <w:t xml:space="preserve">, the red parts are the proposed additions/modifications to the </w:t>
      </w:r>
      <w:r w:rsidR="007E5050" w:rsidRPr="006B1F8E">
        <w:rPr>
          <w:i/>
          <w:iCs/>
        </w:rPr>
        <w:t>TCI-state</w:t>
      </w:r>
      <w:r w:rsidR="007E5050">
        <w:t xml:space="preserve"> information element</w:t>
      </w:r>
      <w:r w:rsidR="009D7A77">
        <w:t xml:space="preserve">.  Below we focus on the introduction of groupID and physCellId which are more relevant to the topic.  Details on other parts can be found in </w:t>
      </w:r>
      <w:r w:rsidR="009D7A77">
        <w:fldChar w:fldCharType="begin"/>
      </w:r>
      <w:r w:rsidR="009D7A77">
        <w:instrText xml:space="preserve"> REF _Ref53061748 \r \h </w:instrText>
      </w:r>
      <w:r w:rsidR="009D7A77">
        <w:fldChar w:fldCharType="separate"/>
      </w:r>
      <w:r w:rsidR="00B37282">
        <w:t>[4]</w:t>
      </w:r>
      <w:r w:rsidR="009D7A77">
        <w:fldChar w:fldCharType="end"/>
      </w:r>
      <w:r w:rsidR="009D7A77">
        <w:t xml:space="preserve">. </w:t>
      </w:r>
    </w:p>
    <w:p w14:paraId="414E9B93" w14:textId="77777777" w:rsidR="007E5050" w:rsidRPr="00FA46A3" w:rsidRDefault="007E5050" w:rsidP="007E5050">
      <w:pPr>
        <w:numPr>
          <w:ilvl w:val="0"/>
          <w:numId w:val="20"/>
        </w:numPr>
      </w:pPr>
      <w:r>
        <w:t>physCellId</w:t>
      </w:r>
      <w:r w:rsidRPr="00FA46A3">
        <w:t xml:space="preserve">: </w:t>
      </w:r>
      <w:r>
        <w:t xml:space="preserve">this is the PCI of the serving cell or non-serving cell.  With the PCI info added to the TCI state, the TCI states of non-serving cell can also be configured for the UE, which could enable the UE with faster candidate beam identification and BFR utilizing the non-serving cell’s beams.  </w:t>
      </w:r>
    </w:p>
    <w:p w14:paraId="7FB32E97" w14:textId="77777777" w:rsidR="007E5050" w:rsidRDefault="007E5050" w:rsidP="007E5050">
      <w:pPr>
        <w:numPr>
          <w:ilvl w:val="0"/>
          <w:numId w:val="20"/>
        </w:numPr>
      </w:pPr>
      <w:r>
        <w:t xml:space="preserve">groupID: in mTRP case, this ID could serve as the TRP identification.  With this ID, the UE can, for example, identify the TRP source of the CSI-RS.  The UE can then avoid reporting multiple beams from the same TRP to facilitate inter-TRP beam pairing, considering the fact that it is not feasible for one TRP to transmit multiple beams simultaneously in FR2.  </w:t>
      </w:r>
    </w:p>
    <w:p w14:paraId="34E8B85A" w14:textId="2EC8EA31" w:rsidR="007E5050" w:rsidRPr="00C66696" w:rsidRDefault="007E5050" w:rsidP="007E5050">
      <w:pPr>
        <w:pStyle w:val="Caption"/>
        <w:rPr>
          <w:sz w:val="22"/>
          <w:szCs w:val="22"/>
          <w:lang w:eastAsia="zh-CN"/>
        </w:rPr>
      </w:pPr>
      <w:bookmarkStart w:id="12" w:name="_Ref52540126"/>
      <w:r w:rsidRPr="00C66696">
        <w:rPr>
          <w:sz w:val="22"/>
          <w:szCs w:val="22"/>
        </w:rPr>
        <w:t xml:space="preserve">Table </w:t>
      </w:r>
      <w:r w:rsidRPr="00C66696">
        <w:rPr>
          <w:sz w:val="22"/>
          <w:szCs w:val="22"/>
        </w:rPr>
        <w:fldChar w:fldCharType="begin"/>
      </w:r>
      <w:r w:rsidRPr="00C66696">
        <w:rPr>
          <w:sz w:val="22"/>
          <w:szCs w:val="22"/>
        </w:rPr>
        <w:instrText xml:space="preserve"> SEQ Table \* ARABIC </w:instrText>
      </w:r>
      <w:r w:rsidRPr="00C66696">
        <w:rPr>
          <w:sz w:val="22"/>
          <w:szCs w:val="22"/>
        </w:rPr>
        <w:fldChar w:fldCharType="separate"/>
      </w:r>
      <w:r w:rsidR="00B37282">
        <w:rPr>
          <w:noProof/>
          <w:sz w:val="22"/>
          <w:szCs w:val="22"/>
        </w:rPr>
        <w:t>1</w:t>
      </w:r>
      <w:r w:rsidRPr="00C66696">
        <w:rPr>
          <w:sz w:val="22"/>
          <w:szCs w:val="22"/>
        </w:rPr>
        <w:fldChar w:fldCharType="end"/>
      </w:r>
      <w:bookmarkEnd w:id="12"/>
      <w:r w:rsidRPr="00C66696">
        <w:rPr>
          <w:sz w:val="22"/>
          <w:szCs w:val="22"/>
        </w:rPr>
        <w:t xml:space="preserve">: </w:t>
      </w:r>
      <w:r>
        <w:rPr>
          <w:sz w:val="22"/>
          <w:szCs w:val="22"/>
        </w:rPr>
        <w:t>Example of e</w:t>
      </w:r>
      <w:r w:rsidRPr="00C66696">
        <w:rPr>
          <w:sz w:val="22"/>
          <w:szCs w:val="22"/>
        </w:rPr>
        <w:t>nhancements on content of TCI state</w:t>
      </w:r>
    </w:p>
    <w:tbl>
      <w:tblPr>
        <w:tblStyle w:val="TableGrid"/>
        <w:tblW w:w="0" w:type="auto"/>
        <w:tblLook w:val="04A0" w:firstRow="1" w:lastRow="0" w:firstColumn="1" w:lastColumn="0" w:noHBand="0" w:noVBand="1"/>
      </w:tblPr>
      <w:tblGrid>
        <w:gridCol w:w="9307"/>
      </w:tblGrid>
      <w:tr w:rsidR="007E5050" w14:paraId="7653E141" w14:textId="77777777" w:rsidTr="00D82AE9">
        <w:trPr>
          <w:trHeight w:val="2258"/>
        </w:trPr>
        <w:tc>
          <w:tcPr>
            <w:tcW w:w="9307" w:type="dxa"/>
          </w:tcPr>
          <w:p w14:paraId="5EF52132" w14:textId="77777777" w:rsidR="007E5050" w:rsidRPr="006D0C94" w:rsidRDefault="007E5050" w:rsidP="00D82AE9">
            <w:pPr>
              <w:keepNext/>
              <w:keepLines/>
              <w:overflowPunct w:val="0"/>
              <w:snapToGrid/>
              <w:spacing w:before="60" w:after="180"/>
              <w:jc w:val="center"/>
              <w:textAlignment w:val="baseline"/>
              <w:rPr>
                <w:rFonts w:ascii="Arial" w:eastAsia="Times New Roman" w:hAnsi="Arial"/>
                <w:b/>
                <w:sz w:val="20"/>
                <w:szCs w:val="20"/>
                <w:lang w:val="en-GB" w:eastAsia="ja-JP"/>
              </w:rPr>
            </w:pPr>
            <w:r w:rsidRPr="006D0C94">
              <w:rPr>
                <w:rFonts w:ascii="Arial" w:eastAsia="Times New Roman" w:hAnsi="Arial"/>
                <w:b/>
                <w:i/>
                <w:sz w:val="20"/>
                <w:szCs w:val="20"/>
                <w:lang w:val="en-GB" w:eastAsia="ja-JP"/>
              </w:rPr>
              <w:t>TCI-State</w:t>
            </w:r>
            <w:r w:rsidRPr="006D0C94">
              <w:rPr>
                <w:rFonts w:ascii="Arial" w:eastAsia="Times New Roman" w:hAnsi="Arial"/>
                <w:b/>
                <w:sz w:val="20"/>
                <w:szCs w:val="20"/>
                <w:lang w:val="en-GB" w:eastAsia="ja-JP"/>
              </w:rPr>
              <w:t xml:space="preserve"> information element</w:t>
            </w:r>
          </w:p>
          <w:p w14:paraId="7D076675"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ASN1START</w:t>
            </w:r>
          </w:p>
          <w:p w14:paraId="1FF29AE8"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TAG-TCI-STATE-START</w:t>
            </w:r>
          </w:p>
          <w:p w14:paraId="392D6842"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p>
          <w:p w14:paraId="1E058BBD"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TCI-State ::=                       </w:t>
            </w:r>
            <w:r w:rsidRPr="006D0C94">
              <w:rPr>
                <w:rFonts w:ascii="Courier New" w:eastAsia="Times New Roman" w:hAnsi="Courier New"/>
                <w:noProof/>
                <w:color w:val="993366"/>
                <w:sz w:val="10"/>
                <w:szCs w:val="14"/>
                <w:lang w:val="en-GB" w:eastAsia="en-GB"/>
              </w:rPr>
              <w:t>SEQUENCE</w:t>
            </w:r>
            <w:r w:rsidRPr="006D0C94">
              <w:rPr>
                <w:rFonts w:ascii="Courier New" w:eastAsia="Times New Roman" w:hAnsi="Courier New"/>
                <w:noProof/>
                <w:sz w:val="10"/>
                <w:szCs w:val="14"/>
                <w:lang w:val="en-GB" w:eastAsia="en-GB"/>
              </w:rPr>
              <w:t xml:space="preserve"> {</w:t>
            </w:r>
          </w:p>
          <w:p w14:paraId="55CE8A61"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tci-StateId                         TCI-StateId,</w:t>
            </w:r>
          </w:p>
          <w:p w14:paraId="6F9F9855"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qcl-Type1                           QCL-Info,</w:t>
            </w:r>
          </w:p>
          <w:p w14:paraId="58A3E0B3"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sz w:val="10"/>
                <w:szCs w:val="14"/>
                <w:lang w:val="en-GB" w:eastAsia="en-GB"/>
              </w:rPr>
              <w:t xml:space="preserve">    qcl-Type2                           QCL-Info                                                    </w:t>
            </w:r>
            <w:r w:rsidRPr="006D0C94">
              <w:rPr>
                <w:rFonts w:ascii="Courier New" w:eastAsia="Times New Roman" w:hAnsi="Courier New"/>
                <w:noProof/>
                <w:color w:val="993366"/>
                <w:sz w:val="10"/>
                <w:szCs w:val="14"/>
                <w:lang w:val="en-GB" w:eastAsia="en-GB"/>
              </w:rPr>
              <w:t>OPTIONAL</w:t>
            </w:r>
            <w:r w:rsidRPr="006D0C94">
              <w:rPr>
                <w:rFonts w:ascii="Courier New" w:eastAsia="Times New Roman" w:hAnsi="Courier New"/>
                <w:noProof/>
                <w:sz w:val="10"/>
                <w:szCs w:val="14"/>
                <w:lang w:val="en-GB" w:eastAsia="en-GB"/>
              </w:rPr>
              <w:t xml:space="preserve">,   </w:t>
            </w:r>
            <w:r w:rsidRPr="006D0C94">
              <w:rPr>
                <w:rFonts w:ascii="Courier New" w:eastAsia="Times New Roman" w:hAnsi="Courier New"/>
                <w:noProof/>
                <w:color w:val="808080"/>
                <w:sz w:val="10"/>
                <w:szCs w:val="14"/>
                <w:lang w:val="en-GB" w:eastAsia="en-GB"/>
              </w:rPr>
              <w:t>-- Need R</w:t>
            </w:r>
          </w:p>
          <w:p w14:paraId="21F01B8E"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w:t>
            </w:r>
          </w:p>
          <w:p w14:paraId="135DD8FA"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w:t>
            </w:r>
          </w:p>
          <w:p w14:paraId="12599FC0"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p>
          <w:p w14:paraId="135253AE"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QCL-Info ::=                        </w:t>
            </w:r>
            <w:r w:rsidRPr="006D0C94">
              <w:rPr>
                <w:rFonts w:ascii="Courier New" w:eastAsia="Times New Roman" w:hAnsi="Courier New"/>
                <w:noProof/>
                <w:color w:val="993366"/>
                <w:sz w:val="10"/>
                <w:szCs w:val="14"/>
                <w:lang w:val="en-GB" w:eastAsia="en-GB"/>
              </w:rPr>
              <w:t>SEQUENCE</w:t>
            </w:r>
            <w:r w:rsidRPr="006D0C94">
              <w:rPr>
                <w:rFonts w:ascii="Courier New" w:eastAsia="Times New Roman" w:hAnsi="Courier New"/>
                <w:noProof/>
                <w:sz w:val="10"/>
                <w:szCs w:val="14"/>
                <w:lang w:val="en-GB" w:eastAsia="en-GB"/>
              </w:rPr>
              <w:t xml:space="preserve"> {</w:t>
            </w:r>
          </w:p>
          <w:p w14:paraId="58610643" w14:textId="77777777" w:rsidR="007E5050"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sz w:val="10"/>
                <w:szCs w:val="14"/>
                <w:lang w:val="en-GB" w:eastAsia="en-GB"/>
              </w:rPr>
              <w:t xml:space="preserve">    cell                                ServCellIndex                                               </w:t>
            </w:r>
            <w:r w:rsidRPr="006D0C94">
              <w:rPr>
                <w:rFonts w:ascii="Courier New" w:eastAsia="Times New Roman" w:hAnsi="Courier New"/>
                <w:noProof/>
                <w:color w:val="993366"/>
                <w:sz w:val="10"/>
                <w:szCs w:val="14"/>
                <w:lang w:val="en-GB" w:eastAsia="en-GB"/>
              </w:rPr>
              <w:t>OPTIONAL</w:t>
            </w:r>
            <w:r w:rsidRPr="006D0C94">
              <w:rPr>
                <w:rFonts w:ascii="Courier New" w:eastAsia="Times New Roman" w:hAnsi="Courier New"/>
                <w:noProof/>
                <w:sz w:val="10"/>
                <w:szCs w:val="14"/>
                <w:lang w:val="en-GB" w:eastAsia="en-GB"/>
              </w:rPr>
              <w:t xml:space="preserve">,   </w:t>
            </w:r>
            <w:r w:rsidRPr="006D0C94">
              <w:rPr>
                <w:rFonts w:ascii="Courier New" w:eastAsia="Times New Roman" w:hAnsi="Courier New"/>
                <w:noProof/>
                <w:color w:val="808080"/>
                <w:sz w:val="10"/>
                <w:szCs w:val="14"/>
                <w:lang w:val="en-GB" w:eastAsia="en-GB"/>
              </w:rPr>
              <w:t>-- Need R</w:t>
            </w:r>
          </w:p>
          <w:p w14:paraId="1D3A2031"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sidRPr="006D0C94">
              <w:rPr>
                <w:rFonts w:ascii="Courier New" w:eastAsia="Times New Roman" w:hAnsi="Courier New"/>
                <w:noProof/>
                <w:color w:val="FF0000"/>
                <w:sz w:val="10"/>
                <w:szCs w:val="14"/>
                <w:lang w:val="en-GB" w:eastAsia="en-GB"/>
              </w:rPr>
              <w:t xml:space="preserve">    </w:t>
            </w:r>
            <w:r w:rsidRPr="00AC0E34">
              <w:rPr>
                <w:rFonts w:ascii="Courier New" w:eastAsia="Times New Roman" w:hAnsi="Courier New"/>
                <w:noProof/>
                <w:color w:val="FF0000"/>
                <w:sz w:val="10"/>
                <w:szCs w:val="14"/>
                <w:lang w:val="en-GB" w:eastAsia="en-GB"/>
              </w:rPr>
              <w:t>physCellId</w:t>
            </w:r>
            <w:r w:rsidRPr="006D0C94">
              <w:rPr>
                <w:rFonts w:ascii="Courier New" w:eastAsia="Times New Roman" w:hAnsi="Courier New"/>
                <w:noProof/>
                <w:color w:val="FF0000"/>
                <w:sz w:val="10"/>
                <w:szCs w:val="14"/>
                <w:lang w:val="en-GB" w:eastAsia="en-GB"/>
              </w:rPr>
              <w:t xml:space="preserve">                          </w:t>
            </w:r>
            <w:r w:rsidRPr="00AC0E34">
              <w:rPr>
                <w:rFonts w:ascii="Courier New" w:eastAsia="Times New Roman" w:hAnsi="Courier New"/>
                <w:noProof/>
                <w:color w:val="FF0000"/>
                <w:sz w:val="10"/>
                <w:szCs w:val="14"/>
                <w:lang w:val="en-GB" w:eastAsia="en-GB"/>
              </w:rPr>
              <w:t xml:space="preserve">PhysCellId   </w:t>
            </w:r>
            <w:r w:rsidRPr="006D0C94">
              <w:rPr>
                <w:rFonts w:ascii="Courier New" w:eastAsia="Times New Roman" w:hAnsi="Courier New"/>
                <w:noProof/>
                <w:color w:val="FF0000"/>
                <w:sz w:val="10"/>
                <w:szCs w:val="14"/>
                <w:lang w:val="en-GB" w:eastAsia="en-GB"/>
              </w:rPr>
              <w:t xml:space="preserve">                                               OPTIONAL,   </w:t>
            </w:r>
          </w:p>
          <w:p w14:paraId="59F1C833" w14:textId="77777777" w:rsidR="007E5050" w:rsidRPr="001965CE"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sidRPr="006D0C94">
              <w:rPr>
                <w:rFonts w:ascii="Courier New" w:eastAsia="Times New Roman" w:hAnsi="Courier New"/>
                <w:noProof/>
                <w:color w:val="FF0000"/>
                <w:sz w:val="10"/>
                <w:szCs w:val="14"/>
                <w:lang w:val="en-GB" w:eastAsia="en-GB"/>
              </w:rPr>
              <w:t xml:space="preserve">    </w:t>
            </w:r>
            <w:r>
              <w:rPr>
                <w:rFonts w:ascii="Courier New" w:eastAsia="Times New Roman" w:hAnsi="Courier New"/>
                <w:noProof/>
                <w:color w:val="FF0000"/>
                <w:sz w:val="10"/>
                <w:szCs w:val="14"/>
                <w:lang w:val="en-GB" w:eastAsia="en-GB"/>
              </w:rPr>
              <w:t>group</w:t>
            </w:r>
            <w:r w:rsidRPr="00AC0E34">
              <w:rPr>
                <w:rFonts w:ascii="Courier New" w:eastAsia="Times New Roman" w:hAnsi="Courier New"/>
                <w:noProof/>
                <w:color w:val="FF0000"/>
                <w:sz w:val="10"/>
                <w:szCs w:val="14"/>
                <w:lang w:val="en-GB" w:eastAsia="en-GB"/>
              </w:rPr>
              <w:t>Id</w:t>
            </w:r>
            <w:r w:rsidRPr="006D0C94">
              <w:rPr>
                <w:rFonts w:ascii="Courier New" w:eastAsia="Times New Roman" w:hAnsi="Courier New"/>
                <w:noProof/>
                <w:color w:val="FF0000"/>
                <w:sz w:val="10"/>
                <w:szCs w:val="14"/>
                <w:lang w:val="en-GB" w:eastAsia="en-GB"/>
              </w:rPr>
              <w:t xml:space="preserve">                          </w:t>
            </w:r>
            <w:r>
              <w:rPr>
                <w:rFonts w:ascii="Courier New" w:eastAsia="Times New Roman" w:hAnsi="Courier New"/>
                <w:noProof/>
                <w:color w:val="FF0000"/>
                <w:sz w:val="10"/>
                <w:szCs w:val="14"/>
                <w:lang w:val="en-GB" w:eastAsia="en-GB"/>
              </w:rPr>
              <w:t xml:space="preserve">   Group</w:t>
            </w:r>
            <w:r w:rsidRPr="00AC0E34">
              <w:rPr>
                <w:rFonts w:ascii="Courier New" w:eastAsia="Times New Roman" w:hAnsi="Courier New"/>
                <w:noProof/>
                <w:color w:val="FF0000"/>
                <w:sz w:val="10"/>
                <w:szCs w:val="14"/>
                <w:lang w:val="en-GB" w:eastAsia="en-GB"/>
              </w:rPr>
              <w:t>Id</w:t>
            </w:r>
            <w:r>
              <w:rPr>
                <w:rFonts w:ascii="Courier New" w:eastAsia="Times New Roman" w:hAnsi="Courier New"/>
                <w:noProof/>
                <w:color w:val="FF0000"/>
                <w:sz w:val="10"/>
                <w:szCs w:val="14"/>
                <w:lang w:val="en-GB" w:eastAsia="en-GB"/>
              </w:rPr>
              <w:t xml:space="preserve">   </w:t>
            </w:r>
            <w:r w:rsidRPr="00AC0E34">
              <w:rPr>
                <w:rFonts w:ascii="Courier New" w:eastAsia="Times New Roman" w:hAnsi="Courier New"/>
                <w:noProof/>
                <w:color w:val="FF0000"/>
                <w:sz w:val="10"/>
                <w:szCs w:val="14"/>
                <w:lang w:val="en-GB" w:eastAsia="en-GB"/>
              </w:rPr>
              <w:t xml:space="preserve">   </w:t>
            </w:r>
            <w:r w:rsidRPr="006D0C94">
              <w:rPr>
                <w:rFonts w:ascii="Courier New" w:eastAsia="Times New Roman" w:hAnsi="Courier New"/>
                <w:noProof/>
                <w:color w:val="FF0000"/>
                <w:sz w:val="10"/>
                <w:szCs w:val="14"/>
                <w:lang w:val="en-GB" w:eastAsia="en-GB"/>
              </w:rPr>
              <w:t xml:space="preserve">                                               OPTIONAL,   </w:t>
            </w:r>
          </w:p>
          <w:p w14:paraId="2B9A228C"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sz w:val="10"/>
                <w:szCs w:val="14"/>
                <w:lang w:val="en-GB" w:eastAsia="en-GB"/>
              </w:rPr>
              <w:t xml:space="preserve">    bwp-Id                              BWP-Id                                                      </w:t>
            </w:r>
            <w:r w:rsidRPr="006D0C94">
              <w:rPr>
                <w:rFonts w:ascii="Courier New" w:eastAsia="Times New Roman" w:hAnsi="Courier New"/>
                <w:noProof/>
                <w:color w:val="993366"/>
                <w:sz w:val="10"/>
                <w:szCs w:val="14"/>
                <w:lang w:val="en-GB" w:eastAsia="en-GB"/>
              </w:rPr>
              <w:t>OPTIONAL</w:t>
            </w:r>
            <w:r w:rsidRPr="006D0C94">
              <w:rPr>
                <w:rFonts w:ascii="Courier New" w:eastAsia="Times New Roman" w:hAnsi="Courier New"/>
                <w:noProof/>
                <w:sz w:val="10"/>
                <w:szCs w:val="14"/>
                <w:lang w:val="en-GB" w:eastAsia="en-GB"/>
              </w:rPr>
              <w:t xml:space="preserve">, </w:t>
            </w:r>
            <w:r w:rsidRPr="006D0C94">
              <w:rPr>
                <w:rFonts w:ascii="Courier New" w:eastAsia="Times New Roman" w:hAnsi="Courier New"/>
                <w:noProof/>
                <w:color w:val="808080"/>
                <w:sz w:val="10"/>
                <w:szCs w:val="14"/>
                <w:lang w:val="en-GB" w:eastAsia="en-GB"/>
              </w:rPr>
              <w:t>-- Cond CSI-RS-Indicated</w:t>
            </w:r>
          </w:p>
          <w:p w14:paraId="532C1C6A"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referenceSignal                     </w:t>
            </w:r>
            <w:r w:rsidRPr="006D0C94">
              <w:rPr>
                <w:rFonts w:ascii="Courier New" w:eastAsia="Times New Roman" w:hAnsi="Courier New"/>
                <w:noProof/>
                <w:color w:val="993366"/>
                <w:sz w:val="10"/>
                <w:szCs w:val="14"/>
                <w:lang w:val="en-GB" w:eastAsia="en-GB"/>
              </w:rPr>
              <w:t>CHOICE</w:t>
            </w:r>
            <w:r w:rsidRPr="006D0C94">
              <w:rPr>
                <w:rFonts w:ascii="Courier New" w:eastAsia="Times New Roman" w:hAnsi="Courier New"/>
                <w:noProof/>
                <w:sz w:val="10"/>
                <w:szCs w:val="14"/>
                <w:lang w:val="en-GB" w:eastAsia="en-GB"/>
              </w:rPr>
              <w:t xml:space="preserve"> {</w:t>
            </w:r>
          </w:p>
          <w:p w14:paraId="5E4AFA41"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csi-rs                              NZP-CSI-RS-ResourceId,</w:t>
            </w:r>
          </w:p>
          <w:p w14:paraId="7D6F7117" w14:textId="77777777" w:rsidR="007E5050"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sidRPr="006D0C94">
              <w:rPr>
                <w:rFonts w:ascii="Courier New" w:eastAsia="Times New Roman" w:hAnsi="Courier New"/>
                <w:noProof/>
                <w:sz w:val="10"/>
                <w:szCs w:val="14"/>
                <w:lang w:val="en-GB" w:eastAsia="en-GB"/>
              </w:rPr>
              <w:t xml:space="preserve">        ssb                                 SSB-Index</w:t>
            </w:r>
            <w:r>
              <w:rPr>
                <w:rFonts w:ascii="Courier New" w:eastAsia="Times New Roman" w:hAnsi="Courier New"/>
                <w:noProof/>
                <w:color w:val="FF0000"/>
                <w:sz w:val="10"/>
                <w:szCs w:val="14"/>
                <w:lang w:val="en-GB" w:eastAsia="en-GB"/>
              </w:rPr>
              <w:t>,</w:t>
            </w:r>
          </w:p>
          <w:p w14:paraId="37528B9F"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Pr>
                <w:rFonts w:ascii="Courier New" w:eastAsia="Times New Roman" w:hAnsi="Courier New"/>
                <w:noProof/>
                <w:color w:val="FF0000"/>
                <w:sz w:val="10"/>
                <w:szCs w:val="14"/>
                <w:lang w:val="en-GB" w:eastAsia="en-GB"/>
              </w:rPr>
              <w:t xml:space="preserve">        srs                                 S</w:t>
            </w:r>
            <w:r w:rsidRPr="006D0C94">
              <w:rPr>
                <w:rFonts w:ascii="Courier New" w:eastAsia="Times New Roman" w:hAnsi="Courier New"/>
                <w:noProof/>
                <w:color w:val="FF0000"/>
                <w:sz w:val="10"/>
                <w:szCs w:val="14"/>
                <w:lang w:val="en-GB" w:eastAsia="en-GB"/>
              </w:rPr>
              <w:t>RS-ResourceId</w:t>
            </w:r>
          </w:p>
          <w:p w14:paraId="74C32DCC"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w:t>
            </w:r>
          </w:p>
          <w:p w14:paraId="7EC0DF8B"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qcl-Type                            </w:t>
            </w:r>
            <w:r w:rsidRPr="006D0C94">
              <w:rPr>
                <w:rFonts w:ascii="Courier New" w:eastAsia="Times New Roman" w:hAnsi="Courier New"/>
                <w:noProof/>
                <w:color w:val="993366"/>
                <w:sz w:val="10"/>
                <w:szCs w:val="14"/>
                <w:lang w:val="en-GB" w:eastAsia="en-GB"/>
              </w:rPr>
              <w:t>ENUMERATED</w:t>
            </w:r>
            <w:r w:rsidRPr="006D0C94">
              <w:rPr>
                <w:rFonts w:ascii="Courier New" w:eastAsia="Times New Roman" w:hAnsi="Courier New"/>
                <w:noProof/>
                <w:sz w:val="10"/>
                <w:szCs w:val="14"/>
                <w:lang w:val="en-GB" w:eastAsia="en-GB"/>
              </w:rPr>
              <w:t xml:space="preserve"> {typeA, typeB, typeC, typeD},</w:t>
            </w:r>
          </w:p>
          <w:p w14:paraId="484CE230"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w:t>
            </w:r>
          </w:p>
          <w:p w14:paraId="488E2DAB"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w:t>
            </w:r>
          </w:p>
          <w:p w14:paraId="117AD7FC"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p>
          <w:p w14:paraId="30BC9060"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TAG-TCI-STATE-STOP</w:t>
            </w:r>
          </w:p>
          <w:p w14:paraId="4CFB84B2" w14:textId="77777777" w:rsidR="007E5050" w:rsidRPr="006D0C94" w:rsidRDefault="007E5050" w:rsidP="00D82A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ASN1STOP</w:t>
            </w:r>
          </w:p>
          <w:p w14:paraId="681E87FD" w14:textId="77777777" w:rsidR="007E5050" w:rsidRPr="000D1122" w:rsidRDefault="007E5050" w:rsidP="00D82AE9">
            <w:pPr>
              <w:overflowPunct w:val="0"/>
              <w:autoSpaceDE/>
              <w:autoSpaceDN/>
              <w:adjustRightInd/>
              <w:snapToGrid/>
              <w:spacing w:after="0"/>
              <w:jc w:val="left"/>
              <w:textAlignment w:val="baseline"/>
              <w:rPr>
                <w:rFonts w:eastAsia="Malgun Gothic"/>
                <w:sz w:val="20"/>
                <w:szCs w:val="20"/>
                <w:lang w:val="en-GB"/>
              </w:rPr>
            </w:pPr>
          </w:p>
        </w:tc>
      </w:tr>
    </w:tbl>
    <w:p w14:paraId="0AF56D7B" w14:textId="4EFE1E90" w:rsidR="007E5050" w:rsidRDefault="007E5050" w:rsidP="007E5050"/>
    <w:p w14:paraId="34AB5119" w14:textId="77777777" w:rsidR="009A011C" w:rsidRDefault="009A011C" w:rsidP="009A011C">
      <w:r>
        <w:t>Based on the above analysis, we have the following proposal:</w:t>
      </w:r>
    </w:p>
    <w:p w14:paraId="281F1B9A" w14:textId="7EAAFE0B" w:rsidR="00B94D11" w:rsidRDefault="009A011C" w:rsidP="009A011C">
      <w:r>
        <w:rPr>
          <w:b/>
          <w:bCs/>
          <w:i/>
          <w:iCs/>
          <w:lang w:eastAsia="x-none"/>
        </w:rPr>
        <w:t xml:space="preserve">Proposal </w:t>
      </w:r>
      <w:r w:rsidR="00310C27">
        <w:rPr>
          <w:b/>
          <w:bCs/>
          <w:i/>
          <w:iCs/>
          <w:lang w:eastAsia="x-none"/>
        </w:rPr>
        <w:t>2</w:t>
      </w:r>
      <w:r>
        <w:rPr>
          <w:b/>
          <w:bCs/>
          <w:i/>
          <w:iCs/>
          <w:lang w:eastAsia="x-none"/>
        </w:rPr>
        <w:t xml:space="preserve">: FeMIMO supports adding </w:t>
      </w:r>
      <w:bookmarkStart w:id="13" w:name="_Hlk53071852"/>
      <w:r>
        <w:rPr>
          <w:b/>
          <w:bCs/>
          <w:i/>
          <w:iCs/>
          <w:lang w:eastAsia="x-none"/>
        </w:rPr>
        <w:t xml:space="preserve">TRP identification (e.g., groupID) to TCI state </w:t>
      </w:r>
      <w:bookmarkEnd w:id="13"/>
      <w:r w:rsidR="003B4B15">
        <w:rPr>
          <w:b/>
          <w:bCs/>
          <w:i/>
          <w:iCs/>
          <w:lang w:eastAsia="x-none"/>
        </w:rPr>
        <w:t>for</w:t>
      </w:r>
      <w:r>
        <w:rPr>
          <w:b/>
          <w:bCs/>
          <w:i/>
          <w:iCs/>
          <w:lang w:eastAsia="x-none"/>
        </w:rPr>
        <w:t xml:space="preserve"> </w:t>
      </w:r>
      <w:r w:rsidR="003B4B15" w:rsidRPr="003B4B15">
        <w:rPr>
          <w:b/>
          <w:bCs/>
          <w:i/>
          <w:iCs/>
          <w:lang w:eastAsia="x-none"/>
        </w:rPr>
        <w:t>beam measurement/reporting enhancement to facilitate</w:t>
      </w:r>
      <w:r w:rsidR="00AD5C5E">
        <w:rPr>
          <w:b/>
          <w:bCs/>
          <w:i/>
          <w:iCs/>
          <w:lang w:eastAsia="x-none"/>
        </w:rPr>
        <w:t xml:space="preserve"> inter-TRP beam pairing.</w:t>
      </w:r>
      <w:r>
        <w:rPr>
          <w:b/>
          <w:bCs/>
          <w:i/>
          <w:iCs/>
          <w:lang w:eastAsia="x-none"/>
        </w:rPr>
        <w:t xml:space="preserve">  </w:t>
      </w:r>
      <w:r w:rsidR="005B25D6">
        <w:t xml:space="preserve">  </w:t>
      </w:r>
    </w:p>
    <w:p w14:paraId="6DFF47B2" w14:textId="218620B2" w:rsidR="00D909E8" w:rsidRPr="00DD39E0" w:rsidRDefault="00D909E8" w:rsidP="000E612F"/>
    <w:p w14:paraId="7938C440" w14:textId="5F0311EC" w:rsidR="00BD6077" w:rsidRDefault="0097528F" w:rsidP="0064769F">
      <w:pPr>
        <w:pStyle w:val="Heading1"/>
      </w:pPr>
      <w:r>
        <w:t>Beam Failure Recovery</w:t>
      </w:r>
    </w:p>
    <w:p w14:paraId="33F732FC" w14:textId="003F897C" w:rsidR="00716525" w:rsidRDefault="00716525" w:rsidP="00716525">
      <w:pPr>
        <w:rPr>
          <w:lang w:eastAsia="zh-CN"/>
        </w:rPr>
      </w:pPr>
      <w:r>
        <w:t xml:space="preserve">In </w:t>
      </w:r>
      <w:r>
        <w:rPr>
          <w:lang w:eastAsia="zh-CN"/>
        </w:rPr>
        <w:t>RAN1#103-e</w:t>
      </w:r>
      <w:r w:rsidR="00326FFC">
        <w:rPr>
          <w:lang w:eastAsia="zh-CN"/>
        </w:rPr>
        <w:t>,</w:t>
      </w:r>
      <w:r w:rsidR="007A7DC6">
        <w:rPr>
          <w:lang w:eastAsia="zh-CN"/>
        </w:rPr>
        <w:t xml:space="preserve"> #104-e</w:t>
      </w:r>
      <w:r w:rsidR="00326FFC">
        <w:rPr>
          <w:lang w:eastAsia="zh-CN"/>
        </w:rPr>
        <w:t>, and #104b-e</w:t>
      </w:r>
      <w:r w:rsidR="007A7DC6">
        <w:rPr>
          <w:lang w:eastAsia="zh-CN"/>
        </w:rPr>
        <w:t xml:space="preserve"> </w:t>
      </w:r>
      <w:r>
        <w:rPr>
          <w:lang w:eastAsia="zh-CN"/>
        </w:rPr>
        <w:t>meeting</w:t>
      </w:r>
      <w:r w:rsidR="00326FFC">
        <w:rPr>
          <w:lang w:eastAsia="zh-CN"/>
        </w:rPr>
        <w:t>s</w:t>
      </w:r>
      <w:r>
        <w:rPr>
          <w:lang w:eastAsia="zh-CN"/>
        </w:rPr>
        <w:t>, the following was agreed regarding beam failure recovery.</w:t>
      </w:r>
    </w:p>
    <w:tbl>
      <w:tblPr>
        <w:tblStyle w:val="TableGrid"/>
        <w:tblW w:w="0" w:type="auto"/>
        <w:tblLook w:val="04A0" w:firstRow="1" w:lastRow="0" w:firstColumn="1" w:lastColumn="0" w:noHBand="0" w:noVBand="1"/>
      </w:tblPr>
      <w:tblGrid>
        <w:gridCol w:w="9307"/>
      </w:tblGrid>
      <w:tr w:rsidR="00716525" w14:paraId="282BA5C8" w14:textId="77777777" w:rsidTr="00196F81">
        <w:trPr>
          <w:trHeight w:val="2258"/>
        </w:trPr>
        <w:tc>
          <w:tcPr>
            <w:tcW w:w="9307" w:type="dxa"/>
          </w:tcPr>
          <w:p w14:paraId="61442818" w14:textId="77777777" w:rsidR="00E0521F" w:rsidRPr="00996D5A" w:rsidRDefault="00E0521F" w:rsidP="00E0521F">
            <w:pPr>
              <w:autoSpaceDE/>
              <w:autoSpaceDN/>
              <w:adjustRightInd/>
              <w:snapToGrid/>
              <w:spacing w:after="180"/>
              <w:jc w:val="left"/>
              <w:rPr>
                <w:rFonts w:eastAsia="Malgun Gothic" w:cs="Times"/>
                <w:sz w:val="20"/>
                <w:szCs w:val="20"/>
                <w:lang w:eastAsia="ko-KR"/>
              </w:rPr>
            </w:pPr>
            <w:r w:rsidRPr="00996D5A">
              <w:rPr>
                <w:rFonts w:eastAsia="Malgun Gothic" w:cs="Times"/>
                <w:b/>
                <w:bCs/>
                <w:sz w:val="20"/>
                <w:szCs w:val="18"/>
                <w:highlight w:val="green"/>
                <w:lang w:val="en-GB"/>
              </w:rPr>
              <w:lastRenderedPageBreak/>
              <w:t>Agreement</w:t>
            </w:r>
          </w:p>
          <w:p w14:paraId="0EC2F817" w14:textId="77777777" w:rsidR="00E0521F" w:rsidRPr="00996D5A" w:rsidRDefault="00E0521F" w:rsidP="00E0521F">
            <w:pPr>
              <w:numPr>
                <w:ilvl w:val="0"/>
                <w:numId w:val="21"/>
              </w:numPr>
              <w:autoSpaceDE/>
              <w:autoSpaceDN/>
              <w:adjustRightInd/>
              <w:snapToGrid/>
              <w:spacing w:after="0"/>
              <w:jc w:val="left"/>
              <w:rPr>
                <w:rFonts w:eastAsia="Malgun Gothic" w:cs="Times"/>
                <w:sz w:val="20"/>
                <w:szCs w:val="18"/>
                <w:lang w:val="en-GB"/>
              </w:rPr>
            </w:pPr>
            <w:r w:rsidRPr="00996D5A">
              <w:rPr>
                <w:rFonts w:eastAsia="Malgun Gothic" w:cs="Times"/>
                <w:sz w:val="20"/>
                <w:szCs w:val="18"/>
                <w:lang w:val="en-GB"/>
              </w:rPr>
              <w:t>For M-TRP beam failure detection,</w:t>
            </w:r>
            <w:r w:rsidRPr="00996D5A">
              <w:rPr>
                <w:rFonts w:eastAsia="Malgun Gothic"/>
                <w:sz w:val="20"/>
                <w:szCs w:val="18"/>
                <w:lang w:val="en-GB"/>
              </w:rPr>
              <w:t> </w:t>
            </w:r>
            <w:r w:rsidRPr="00996D5A">
              <w:rPr>
                <w:rFonts w:eastAsia="Malgun Gothic" w:cs="Times"/>
                <w:sz w:val="20"/>
                <w:szCs w:val="18"/>
                <w:lang w:val="en-GB"/>
              </w:rPr>
              <w:t>support independent BFD-RS configuration per-TRP, where each TRP</w:t>
            </w:r>
            <w:r w:rsidRPr="00996D5A">
              <w:rPr>
                <w:rFonts w:eastAsia="Malgun Gothic"/>
                <w:sz w:val="20"/>
                <w:szCs w:val="18"/>
                <w:lang w:val="en-GB"/>
              </w:rPr>
              <w:t> </w:t>
            </w:r>
            <w:r w:rsidRPr="00996D5A">
              <w:rPr>
                <w:rFonts w:eastAsia="Malgun Gothic" w:cs="Times"/>
                <w:sz w:val="20"/>
                <w:szCs w:val="18"/>
                <w:lang w:val="en-GB"/>
              </w:rPr>
              <w:t>is associated with a BFD-RS set.</w:t>
            </w:r>
          </w:p>
          <w:p w14:paraId="68B435E3" w14:textId="77777777" w:rsidR="00E0521F" w:rsidRPr="00996D5A" w:rsidRDefault="00E0521F" w:rsidP="00E0521F">
            <w:pPr>
              <w:numPr>
                <w:ilvl w:val="1"/>
                <w:numId w:val="21"/>
              </w:numPr>
              <w:autoSpaceDE/>
              <w:autoSpaceDN/>
              <w:adjustRightInd/>
              <w:snapToGrid/>
              <w:spacing w:after="0"/>
              <w:jc w:val="left"/>
              <w:rPr>
                <w:rFonts w:eastAsia="Malgun Gothic" w:cs="Times"/>
                <w:sz w:val="20"/>
                <w:szCs w:val="18"/>
                <w:lang w:val="en-GB"/>
              </w:rPr>
            </w:pPr>
            <w:r w:rsidRPr="00996D5A">
              <w:rPr>
                <w:rFonts w:eastAsia="Malgun Gothic" w:cs="Times"/>
                <w:sz w:val="20"/>
                <w:szCs w:val="18"/>
                <w:lang w:val="en-GB"/>
              </w:rPr>
              <w:t>FFS: The number of BFD RSs per BFD-RS set, the number of BFD-RS sets, and number of BFD RSs across all BFD-RS sets per DL BWP</w:t>
            </w:r>
          </w:p>
          <w:p w14:paraId="648433C2" w14:textId="77777777" w:rsidR="00E0521F" w:rsidRPr="00996D5A" w:rsidRDefault="00E0521F" w:rsidP="00E0521F">
            <w:pPr>
              <w:numPr>
                <w:ilvl w:val="1"/>
                <w:numId w:val="21"/>
              </w:numPr>
              <w:autoSpaceDE/>
              <w:autoSpaceDN/>
              <w:adjustRightInd/>
              <w:snapToGrid/>
              <w:spacing w:after="0"/>
              <w:jc w:val="left"/>
              <w:rPr>
                <w:rFonts w:eastAsia="Malgun Gothic" w:cs="Times"/>
                <w:sz w:val="20"/>
                <w:szCs w:val="18"/>
                <w:lang w:val="en-GB"/>
              </w:rPr>
            </w:pPr>
            <w:r w:rsidRPr="00996D5A">
              <w:rPr>
                <w:rFonts w:eastAsia="Malgun Gothic" w:cs="Times"/>
                <w:sz w:val="20"/>
                <w:szCs w:val="18"/>
                <w:lang w:val="en-GB"/>
              </w:rPr>
              <w:t>Support at least one</w:t>
            </w:r>
            <w:r w:rsidRPr="00996D5A">
              <w:rPr>
                <w:rFonts w:eastAsia="Malgun Gothic"/>
                <w:sz w:val="20"/>
                <w:szCs w:val="18"/>
                <w:lang w:val="en-GB"/>
              </w:rPr>
              <w:t> </w:t>
            </w:r>
            <w:r w:rsidRPr="00996D5A">
              <w:rPr>
                <w:rFonts w:eastAsia="Malgun Gothic" w:cs="Times"/>
                <w:sz w:val="20"/>
                <w:szCs w:val="18"/>
                <w:lang w:val="en-GB"/>
              </w:rPr>
              <w:t>of explicit and implicit BFD-RS configuration</w:t>
            </w:r>
          </w:p>
          <w:p w14:paraId="3EC281B4" w14:textId="77777777" w:rsidR="00E0521F" w:rsidRPr="00996D5A" w:rsidRDefault="00E0521F" w:rsidP="00E0521F">
            <w:pPr>
              <w:numPr>
                <w:ilvl w:val="2"/>
                <w:numId w:val="21"/>
              </w:numPr>
              <w:autoSpaceDE/>
              <w:autoSpaceDN/>
              <w:adjustRightInd/>
              <w:snapToGrid/>
              <w:spacing w:after="0"/>
              <w:jc w:val="left"/>
              <w:rPr>
                <w:rFonts w:eastAsia="Malgun Gothic" w:cs="Times"/>
                <w:sz w:val="20"/>
                <w:szCs w:val="18"/>
                <w:lang w:val="en-GB"/>
              </w:rPr>
            </w:pPr>
            <w:r w:rsidRPr="00996D5A">
              <w:rPr>
                <w:rFonts w:eastAsia="Malgun Gothic" w:cs="Times"/>
                <w:sz w:val="20"/>
                <w:szCs w:val="18"/>
                <w:lang w:val="en-GB"/>
              </w:rPr>
              <w:t>With explicit BFD-RS configuration, each BFD-RS set is explicitly configured</w:t>
            </w:r>
          </w:p>
          <w:p w14:paraId="46F6A344" w14:textId="77777777" w:rsidR="00E0521F" w:rsidRPr="00996D5A" w:rsidRDefault="00E0521F" w:rsidP="00E0521F">
            <w:pPr>
              <w:numPr>
                <w:ilvl w:val="3"/>
                <w:numId w:val="21"/>
              </w:numPr>
              <w:autoSpaceDE/>
              <w:autoSpaceDN/>
              <w:adjustRightInd/>
              <w:snapToGrid/>
              <w:spacing w:after="0"/>
              <w:jc w:val="left"/>
              <w:rPr>
                <w:rFonts w:eastAsia="Malgun Gothic" w:cs="Times"/>
                <w:sz w:val="20"/>
                <w:szCs w:val="18"/>
                <w:lang w:val="en-GB"/>
              </w:rPr>
            </w:pPr>
            <w:r w:rsidRPr="00996D5A">
              <w:rPr>
                <w:rFonts w:eastAsia="Malgun Gothic" w:cs="Times"/>
                <w:sz w:val="20"/>
                <w:szCs w:val="18"/>
                <w:lang w:val="en-GB"/>
              </w:rPr>
              <w:t xml:space="preserve">FFS: Further study </w:t>
            </w:r>
            <w:bookmarkStart w:id="14" w:name="_Hlk60933124"/>
            <w:r w:rsidRPr="00996D5A">
              <w:rPr>
                <w:rFonts w:eastAsia="Malgun Gothic" w:cs="Times"/>
                <w:sz w:val="20"/>
                <w:szCs w:val="18"/>
                <w:lang w:val="en-GB"/>
              </w:rPr>
              <w:t>QCL relationship between BFD-RS and CORESET</w:t>
            </w:r>
            <w:bookmarkEnd w:id="14"/>
          </w:p>
          <w:p w14:paraId="7EE24F7A" w14:textId="77777777" w:rsidR="00E0521F" w:rsidRPr="00996D5A" w:rsidRDefault="00E0521F" w:rsidP="00E0521F">
            <w:pPr>
              <w:numPr>
                <w:ilvl w:val="2"/>
                <w:numId w:val="21"/>
              </w:numPr>
              <w:autoSpaceDE/>
              <w:autoSpaceDN/>
              <w:adjustRightInd/>
              <w:snapToGrid/>
              <w:spacing w:after="0"/>
              <w:jc w:val="left"/>
              <w:rPr>
                <w:rFonts w:eastAsia="Malgun Gothic" w:cs="Times"/>
                <w:sz w:val="20"/>
                <w:szCs w:val="18"/>
                <w:lang w:val="en-GB"/>
              </w:rPr>
            </w:pPr>
            <w:r w:rsidRPr="00996D5A">
              <w:rPr>
                <w:rFonts w:eastAsia="Malgun Gothic" w:cs="Times"/>
                <w:sz w:val="20"/>
                <w:szCs w:val="18"/>
                <w:lang w:val="en-GB"/>
              </w:rPr>
              <w:t>FFS: How to determine implicit BFD-RS configuration, if supported</w:t>
            </w:r>
          </w:p>
          <w:p w14:paraId="4B0FEB1D" w14:textId="77777777" w:rsidR="00E0521F" w:rsidRPr="00996D5A" w:rsidRDefault="00E0521F" w:rsidP="00E0521F">
            <w:pPr>
              <w:numPr>
                <w:ilvl w:val="0"/>
                <w:numId w:val="21"/>
              </w:numPr>
              <w:autoSpaceDE/>
              <w:autoSpaceDN/>
              <w:adjustRightInd/>
              <w:snapToGrid/>
              <w:spacing w:after="0"/>
              <w:jc w:val="left"/>
              <w:rPr>
                <w:rFonts w:eastAsia="Malgun Gothic" w:cs="Times"/>
                <w:sz w:val="20"/>
                <w:szCs w:val="18"/>
                <w:lang w:val="en-GB"/>
              </w:rPr>
            </w:pPr>
            <w:r w:rsidRPr="00996D5A">
              <w:rPr>
                <w:rFonts w:eastAsia="Malgun Gothic" w:cs="Times"/>
                <w:sz w:val="20"/>
                <w:szCs w:val="18"/>
                <w:lang w:val="en-GB"/>
              </w:rPr>
              <w:t>For M-TRP new beam identification</w:t>
            </w:r>
          </w:p>
          <w:p w14:paraId="3CBB91AD" w14:textId="77777777" w:rsidR="00E0521F" w:rsidRPr="00996D5A" w:rsidRDefault="00E0521F" w:rsidP="00E0521F">
            <w:pPr>
              <w:numPr>
                <w:ilvl w:val="1"/>
                <w:numId w:val="21"/>
              </w:numPr>
              <w:autoSpaceDE/>
              <w:autoSpaceDN/>
              <w:adjustRightInd/>
              <w:snapToGrid/>
              <w:spacing w:after="0"/>
              <w:jc w:val="left"/>
              <w:rPr>
                <w:rFonts w:eastAsia="Malgun Gothic" w:cs="Times"/>
                <w:sz w:val="20"/>
                <w:szCs w:val="18"/>
                <w:lang w:val="en-GB"/>
              </w:rPr>
            </w:pPr>
            <w:r w:rsidRPr="00996D5A">
              <w:rPr>
                <w:rFonts w:eastAsia="Malgun Gothic" w:cs="Times"/>
                <w:sz w:val="20"/>
                <w:szCs w:val="18"/>
                <w:lang w:val="en-GB"/>
              </w:rPr>
              <w:t>Support independent configuration of new beam identification RS (NBI-RS) set per</w:t>
            </w:r>
            <w:r w:rsidRPr="00996D5A">
              <w:rPr>
                <w:rFonts w:eastAsia="Malgun Gothic"/>
                <w:sz w:val="20"/>
                <w:szCs w:val="18"/>
                <w:lang w:val="en-GB"/>
              </w:rPr>
              <w:t> </w:t>
            </w:r>
            <w:r w:rsidRPr="00996D5A">
              <w:rPr>
                <w:rFonts w:eastAsia="Malgun Gothic" w:cs="Times"/>
                <w:sz w:val="20"/>
                <w:szCs w:val="18"/>
                <w:lang w:val="en-GB"/>
              </w:rPr>
              <w:t>TRP if NBI-RS set per TRP is configured</w:t>
            </w:r>
          </w:p>
          <w:p w14:paraId="02D06109" w14:textId="77777777" w:rsidR="00E0521F" w:rsidRPr="00996D5A" w:rsidRDefault="00E0521F" w:rsidP="00E0521F">
            <w:pPr>
              <w:numPr>
                <w:ilvl w:val="2"/>
                <w:numId w:val="21"/>
              </w:numPr>
              <w:autoSpaceDE/>
              <w:autoSpaceDN/>
              <w:adjustRightInd/>
              <w:snapToGrid/>
              <w:spacing w:after="0"/>
              <w:jc w:val="left"/>
              <w:rPr>
                <w:rFonts w:eastAsia="Malgun Gothic" w:cs="Times"/>
                <w:sz w:val="20"/>
                <w:szCs w:val="18"/>
                <w:lang w:val="en-GB"/>
              </w:rPr>
            </w:pPr>
            <w:r w:rsidRPr="00996D5A">
              <w:rPr>
                <w:rFonts w:eastAsia="Malgun Gothic" w:cs="Times"/>
                <w:sz w:val="20"/>
                <w:szCs w:val="18"/>
                <w:lang w:val="en-GB"/>
              </w:rPr>
              <w:t>FFS: detail on association of BFD-RS and NBI-RS</w:t>
            </w:r>
          </w:p>
          <w:p w14:paraId="0F2738D1" w14:textId="0B66BE23" w:rsidR="00E0521F" w:rsidRPr="00996D5A" w:rsidRDefault="00E0521F" w:rsidP="00E0521F">
            <w:pPr>
              <w:numPr>
                <w:ilvl w:val="2"/>
                <w:numId w:val="21"/>
              </w:numPr>
              <w:autoSpaceDE/>
              <w:autoSpaceDN/>
              <w:adjustRightInd/>
              <w:snapToGrid/>
              <w:spacing w:after="0"/>
              <w:jc w:val="left"/>
              <w:rPr>
                <w:rFonts w:eastAsia="Malgun Gothic" w:cs="Times"/>
                <w:sz w:val="20"/>
                <w:szCs w:val="18"/>
                <w:lang w:val="en-GB"/>
              </w:rPr>
            </w:pPr>
            <w:r w:rsidRPr="00996D5A">
              <w:rPr>
                <w:rFonts w:eastAsia="Malgun Gothic" w:cs="Times"/>
                <w:sz w:val="20"/>
                <w:szCs w:val="18"/>
                <w:lang w:val="en-GB"/>
              </w:rPr>
              <w:t>Support the same new beam identification and configuration</w:t>
            </w:r>
            <w:r w:rsidRPr="00996D5A">
              <w:rPr>
                <w:rFonts w:eastAsia="Malgun Gothic"/>
                <w:sz w:val="20"/>
                <w:szCs w:val="18"/>
                <w:lang w:val="en-GB"/>
              </w:rPr>
              <w:t> </w:t>
            </w:r>
            <w:r w:rsidRPr="00996D5A">
              <w:rPr>
                <w:rFonts w:eastAsia="Malgun Gothic" w:cs="Times"/>
                <w:sz w:val="20"/>
                <w:szCs w:val="18"/>
                <w:lang w:val="en-GB"/>
              </w:rPr>
              <w:t>criteria as Rel.16,</w:t>
            </w:r>
            <w:r w:rsidRPr="00996D5A">
              <w:rPr>
                <w:rFonts w:eastAsia="Malgun Gothic"/>
                <w:sz w:val="20"/>
                <w:szCs w:val="18"/>
                <w:lang w:val="en-GB"/>
              </w:rPr>
              <w:t> </w:t>
            </w:r>
            <w:r w:rsidRPr="00996D5A">
              <w:rPr>
                <w:rFonts w:eastAsia="Malgun Gothic" w:cs="Times"/>
                <w:sz w:val="20"/>
                <w:szCs w:val="18"/>
                <w:lang w:val="en-GB"/>
              </w:rPr>
              <w:t>including  L1-RSRP, threshold</w:t>
            </w:r>
          </w:p>
          <w:p w14:paraId="71DD7C1C" w14:textId="77777777" w:rsidR="00996D5A" w:rsidRPr="00204B11" w:rsidRDefault="00996D5A" w:rsidP="00996D5A">
            <w:pPr>
              <w:autoSpaceDE/>
              <w:autoSpaceDN/>
              <w:adjustRightInd/>
              <w:spacing w:after="0"/>
              <w:rPr>
                <w:rFonts w:ascii="Times" w:eastAsia="Calibri" w:hAnsi="Times" w:cs="Times"/>
                <w:b/>
                <w:sz w:val="20"/>
                <w:szCs w:val="20"/>
                <w:lang w:eastAsia="ko-KR"/>
              </w:rPr>
            </w:pPr>
            <w:r w:rsidRPr="00204B11">
              <w:rPr>
                <w:rFonts w:ascii="Times" w:eastAsia="Calibri" w:hAnsi="Times" w:cs="Times"/>
                <w:b/>
                <w:sz w:val="20"/>
                <w:szCs w:val="20"/>
                <w:highlight w:val="green"/>
              </w:rPr>
              <w:t>Agreement</w:t>
            </w:r>
          </w:p>
          <w:p w14:paraId="58EF251F" w14:textId="77777777" w:rsidR="00996D5A" w:rsidRPr="00204B11" w:rsidRDefault="00996D5A" w:rsidP="00996D5A">
            <w:pPr>
              <w:autoSpaceDE/>
              <w:autoSpaceDN/>
              <w:adjustRightInd/>
              <w:spacing w:after="0"/>
              <w:rPr>
                <w:rFonts w:ascii="Times" w:eastAsia="Calibri" w:hAnsi="Times" w:cs="Times"/>
                <w:sz w:val="20"/>
                <w:szCs w:val="20"/>
              </w:rPr>
            </w:pPr>
            <w:r w:rsidRPr="00204B11">
              <w:rPr>
                <w:rFonts w:ascii="Times" w:eastAsia="Calibri" w:hAnsi="Times" w:cs="Times"/>
                <w:sz w:val="20"/>
                <w:szCs w:val="20"/>
              </w:rPr>
              <w:t>For M-TRP BFR</w:t>
            </w:r>
          </w:p>
          <w:p w14:paraId="69700647" w14:textId="77777777" w:rsidR="00996D5A" w:rsidRPr="00204B11" w:rsidRDefault="00996D5A" w:rsidP="00996D5A">
            <w:pPr>
              <w:numPr>
                <w:ilvl w:val="0"/>
                <w:numId w:val="26"/>
              </w:numPr>
              <w:autoSpaceDE/>
              <w:autoSpaceDN/>
              <w:adjustRightInd/>
              <w:snapToGrid/>
              <w:spacing w:after="0"/>
              <w:jc w:val="left"/>
              <w:rPr>
                <w:rFonts w:ascii="Times" w:eastAsia="Calibri" w:hAnsi="Times" w:cs="Times"/>
                <w:sz w:val="20"/>
                <w:szCs w:val="20"/>
              </w:rPr>
            </w:pPr>
            <w:r w:rsidRPr="00204B11">
              <w:rPr>
                <w:rFonts w:ascii="Times" w:eastAsia="Calibri" w:hAnsi="Times" w:cs="Times"/>
                <w:sz w:val="20"/>
                <w:szCs w:val="20"/>
              </w:rPr>
              <w:t>Support 2 BFD-RS sets per BWP, and up to N resources per BFD-RS set</w:t>
            </w:r>
          </w:p>
          <w:p w14:paraId="09ADC0D7" w14:textId="77777777" w:rsidR="00996D5A" w:rsidRPr="00204B11" w:rsidRDefault="00996D5A" w:rsidP="00996D5A">
            <w:pPr>
              <w:numPr>
                <w:ilvl w:val="1"/>
                <w:numId w:val="26"/>
              </w:numPr>
              <w:autoSpaceDE/>
              <w:autoSpaceDN/>
              <w:adjustRightInd/>
              <w:snapToGrid/>
              <w:spacing w:after="0"/>
              <w:jc w:val="left"/>
              <w:rPr>
                <w:rFonts w:ascii="Times" w:eastAsia="Calibri" w:hAnsi="Times" w:cs="Times"/>
                <w:sz w:val="20"/>
                <w:szCs w:val="20"/>
              </w:rPr>
            </w:pPr>
            <w:r w:rsidRPr="00204B11">
              <w:rPr>
                <w:rFonts w:ascii="Times" w:eastAsia="Calibri" w:hAnsi="Times" w:cs="Times"/>
                <w:sz w:val="20"/>
                <w:szCs w:val="20"/>
              </w:rPr>
              <w:t>FFS: value of N (e.g. fixed in specification, or UE capability)</w:t>
            </w:r>
          </w:p>
          <w:p w14:paraId="69CBB2EC" w14:textId="77777777" w:rsidR="00996D5A" w:rsidRPr="00204B11" w:rsidRDefault="00996D5A" w:rsidP="00996D5A">
            <w:pPr>
              <w:numPr>
                <w:ilvl w:val="0"/>
                <w:numId w:val="26"/>
              </w:numPr>
              <w:autoSpaceDE/>
              <w:autoSpaceDN/>
              <w:adjustRightInd/>
              <w:snapToGrid/>
              <w:spacing w:after="0"/>
              <w:jc w:val="left"/>
              <w:rPr>
                <w:rFonts w:ascii="Times" w:eastAsia="Calibri" w:hAnsi="Times" w:cs="Times"/>
                <w:sz w:val="20"/>
                <w:szCs w:val="20"/>
              </w:rPr>
            </w:pPr>
            <w:r w:rsidRPr="00204B11">
              <w:rPr>
                <w:rFonts w:ascii="Times" w:eastAsia="Calibri" w:hAnsi="Times" w:cs="Times"/>
                <w:sz w:val="20"/>
                <w:szCs w:val="20"/>
              </w:rPr>
              <w:t xml:space="preserve">FFS: </w:t>
            </w:r>
            <w:r w:rsidRPr="00204B11">
              <w:rPr>
                <w:rFonts w:ascii="Times" w:eastAsia="Calibri" w:hAnsi="Times" w:cs="Times"/>
                <w:sz w:val="20"/>
                <w:szCs w:val="20"/>
                <w:lang w:val="en-GB"/>
              </w:rPr>
              <w:t>number of BFD RSs across all BFD-RS sets per DL BWP (e.g. fixed maximum value or UE capability)</w:t>
            </w:r>
          </w:p>
          <w:p w14:paraId="3039B162" w14:textId="77777777" w:rsidR="00996D5A" w:rsidRPr="00204B11" w:rsidRDefault="00996D5A" w:rsidP="00996D5A">
            <w:pPr>
              <w:autoSpaceDE/>
              <w:autoSpaceDN/>
              <w:adjustRightInd/>
              <w:snapToGrid/>
              <w:spacing w:after="0"/>
              <w:jc w:val="left"/>
              <w:rPr>
                <w:rFonts w:ascii="Times" w:eastAsia="Batang" w:hAnsi="Times" w:cs="Times"/>
                <w:sz w:val="20"/>
                <w:szCs w:val="24"/>
                <w:lang w:val="en-GB" w:eastAsia="x-none"/>
              </w:rPr>
            </w:pPr>
          </w:p>
          <w:p w14:paraId="3056C881" w14:textId="77777777" w:rsidR="00996D5A" w:rsidRPr="00204B11" w:rsidRDefault="00996D5A" w:rsidP="00996D5A">
            <w:pPr>
              <w:autoSpaceDE/>
              <w:autoSpaceDN/>
              <w:adjustRightInd/>
              <w:spacing w:after="0"/>
              <w:rPr>
                <w:rFonts w:ascii="Times" w:eastAsia="Calibri" w:hAnsi="Times" w:cs="Times"/>
                <w:b/>
                <w:sz w:val="20"/>
                <w:szCs w:val="20"/>
                <w:lang w:eastAsia="ko-KR"/>
              </w:rPr>
            </w:pPr>
            <w:r w:rsidRPr="00204B11">
              <w:rPr>
                <w:rFonts w:ascii="Times" w:eastAsia="Calibri" w:hAnsi="Times" w:cs="Times"/>
                <w:b/>
                <w:sz w:val="20"/>
                <w:szCs w:val="20"/>
                <w:highlight w:val="green"/>
              </w:rPr>
              <w:t>Agreement</w:t>
            </w:r>
          </w:p>
          <w:p w14:paraId="0C56D6C8" w14:textId="77777777" w:rsidR="00996D5A" w:rsidRPr="00204B11" w:rsidRDefault="00996D5A" w:rsidP="00996D5A">
            <w:pPr>
              <w:autoSpaceDE/>
              <w:autoSpaceDN/>
              <w:adjustRightInd/>
              <w:spacing w:after="0"/>
              <w:rPr>
                <w:rFonts w:ascii="Times" w:eastAsia="Batang" w:hAnsi="Times" w:cs="Times"/>
                <w:sz w:val="20"/>
                <w:szCs w:val="20"/>
                <w:lang w:val="en-GB"/>
              </w:rPr>
            </w:pPr>
            <w:r w:rsidRPr="00204B11">
              <w:rPr>
                <w:rFonts w:ascii="Times" w:eastAsia="Batang" w:hAnsi="Times" w:cs="Times"/>
                <w:sz w:val="20"/>
                <w:szCs w:val="20"/>
                <w:lang w:val="en-GB"/>
              </w:rPr>
              <w:t xml:space="preserve">For M-TRP BFR </w:t>
            </w:r>
          </w:p>
          <w:p w14:paraId="7A7A68EE" w14:textId="77777777" w:rsidR="00996D5A" w:rsidRPr="00204B11" w:rsidRDefault="00996D5A" w:rsidP="00996D5A">
            <w:pPr>
              <w:autoSpaceDE/>
              <w:autoSpaceDN/>
              <w:adjustRightInd/>
              <w:spacing w:after="0"/>
              <w:contextualSpacing/>
              <w:rPr>
                <w:rFonts w:ascii="Times" w:eastAsia="Batang" w:hAnsi="Times" w:cs="Times"/>
                <w:sz w:val="20"/>
                <w:szCs w:val="24"/>
                <w:lang w:val="en-GB" w:eastAsia="x-none"/>
              </w:rPr>
            </w:pPr>
            <w:r w:rsidRPr="00204B11">
              <w:rPr>
                <w:rFonts w:ascii="Times" w:eastAsia="Batang" w:hAnsi="Times" w:cs="Times"/>
                <w:sz w:val="20"/>
                <w:szCs w:val="20"/>
                <w:lang w:val="en-GB" w:eastAsia="x-none"/>
              </w:rPr>
              <w:t>Support 1-to-1 association between each BFD-RS set and an NBI-RS set</w:t>
            </w:r>
          </w:p>
          <w:p w14:paraId="771ACC64" w14:textId="77777777" w:rsidR="00716525" w:rsidRDefault="00996D5A" w:rsidP="00E0521F">
            <w:pPr>
              <w:numPr>
                <w:ilvl w:val="0"/>
                <w:numId w:val="26"/>
              </w:numPr>
              <w:autoSpaceDE/>
              <w:autoSpaceDN/>
              <w:adjustRightInd/>
              <w:snapToGrid/>
              <w:spacing w:after="0"/>
              <w:jc w:val="left"/>
              <w:rPr>
                <w:rFonts w:ascii="Times" w:eastAsia="Calibri" w:hAnsi="Times" w:cs="Times"/>
                <w:sz w:val="20"/>
                <w:szCs w:val="20"/>
              </w:rPr>
            </w:pPr>
            <w:r w:rsidRPr="00204B11">
              <w:rPr>
                <w:rFonts w:ascii="Times" w:eastAsia="Calibri" w:hAnsi="Times" w:cs="Times"/>
                <w:sz w:val="20"/>
                <w:szCs w:val="20"/>
              </w:rPr>
              <w:t>FFS: Association details</w:t>
            </w:r>
          </w:p>
          <w:p w14:paraId="1B7C9530" w14:textId="77777777" w:rsidR="00C6043F" w:rsidRDefault="00C6043F" w:rsidP="00C6043F">
            <w:pPr>
              <w:autoSpaceDE/>
              <w:autoSpaceDN/>
              <w:adjustRightInd/>
              <w:snapToGrid/>
              <w:spacing w:after="0"/>
              <w:jc w:val="left"/>
              <w:rPr>
                <w:rFonts w:ascii="Times" w:eastAsia="Calibri" w:hAnsi="Times" w:cs="Times"/>
                <w:sz w:val="20"/>
                <w:szCs w:val="20"/>
              </w:rPr>
            </w:pPr>
          </w:p>
          <w:p w14:paraId="58E151BA" w14:textId="77777777" w:rsidR="00C6043F" w:rsidRPr="00C6043F" w:rsidRDefault="00C6043F" w:rsidP="00C6043F">
            <w:pPr>
              <w:autoSpaceDE/>
              <w:autoSpaceDN/>
              <w:adjustRightInd/>
              <w:snapToGrid/>
              <w:spacing w:after="0" w:line="264" w:lineRule="auto"/>
              <w:jc w:val="left"/>
              <w:rPr>
                <w:rFonts w:ascii="Times" w:eastAsia="Batang" w:hAnsi="Times"/>
                <w:b/>
                <w:bCs/>
                <w:sz w:val="20"/>
                <w:szCs w:val="20"/>
                <w:highlight w:val="green"/>
                <w:lang w:val="en-GB"/>
              </w:rPr>
            </w:pPr>
            <w:r w:rsidRPr="00C6043F">
              <w:rPr>
                <w:rFonts w:ascii="Times" w:eastAsia="Batang" w:hAnsi="Times"/>
                <w:b/>
                <w:bCs/>
                <w:sz w:val="20"/>
                <w:szCs w:val="20"/>
                <w:highlight w:val="green"/>
                <w:lang w:val="en-GB"/>
              </w:rPr>
              <w:t>Agreement</w:t>
            </w:r>
          </w:p>
          <w:p w14:paraId="570920DD" w14:textId="77777777" w:rsidR="00C6043F" w:rsidRPr="00C6043F" w:rsidRDefault="00C6043F" w:rsidP="00C6043F">
            <w:pPr>
              <w:autoSpaceDE/>
              <w:autoSpaceDN/>
              <w:adjustRightInd/>
              <w:snapToGrid/>
              <w:spacing w:after="0" w:line="264" w:lineRule="auto"/>
              <w:jc w:val="left"/>
              <w:rPr>
                <w:rFonts w:ascii="Times" w:eastAsia="Batang" w:hAnsi="Times"/>
                <w:sz w:val="20"/>
                <w:szCs w:val="20"/>
                <w:lang w:val="en-GB"/>
              </w:rPr>
            </w:pPr>
            <w:r w:rsidRPr="00C6043F">
              <w:rPr>
                <w:rFonts w:ascii="Times" w:eastAsia="Batang" w:hAnsi="Times"/>
                <w:sz w:val="20"/>
                <w:szCs w:val="20"/>
                <w:lang w:val="en-GB"/>
              </w:rPr>
              <w:t>On BFD-RS of TRP-specific BFR</w:t>
            </w:r>
          </w:p>
          <w:p w14:paraId="143EA564" w14:textId="77777777" w:rsidR="00C6043F" w:rsidRPr="00C6043F" w:rsidRDefault="00C6043F" w:rsidP="00C6043F">
            <w:pPr>
              <w:numPr>
                <w:ilvl w:val="0"/>
                <w:numId w:val="27"/>
              </w:numPr>
              <w:autoSpaceDE/>
              <w:autoSpaceDN/>
              <w:adjustRightInd/>
              <w:snapToGrid/>
              <w:spacing w:after="0"/>
              <w:jc w:val="left"/>
              <w:rPr>
                <w:rFonts w:ascii="Times" w:eastAsia="DengXian" w:hAnsi="Times" w:cs="Times"/>
                <w:bCs/>
                <w:iCs/>
                <w:kern w:val="32"/>
                <w:sz w:val="20"/>
                <w:lang w:val="en-GB" w:eastAsia="zh-CN"/>
              </w:rPr>
            </w:pPr>
            <w:r w:rsidRPr="00C6043F">
              <w:rPr>
                <w:rFonts w:ascii="Times" w:eastAsia="DengXian" w:hAnsi="Times" w:cs="Times"/>
                <w:bCs/>
                <w:iCs/>
                <w:kern w:val="32"/>
                <w:sz w:val="20"/>
                <w:lang w:val="en-GB" w:eastAsia="zh-CN"/>
              </w:rPr>
              <w:t xml:space="preserve">BFD-RS resource number: </w:t>
            </w:r>
          </w:p>
          <w:p w14:paraId="425B9E68" w14:textId="77777777" w:rsidR="00C6043F" w:rsidRPr="00C6043F" w:rsidRDefault="00C6043F" w:rsidP="00C6043F">
            <w:pPr>
              <w:numPr>
                <w:ilvl w:val="1"/>
                <w:numId w:val="27"/>
              </w:numPr>
              <w:autoSpaceDE/>
              <w:autoSpaceDN/>
              <w:adjustRightInd/>
              <w:snapToGrid/>
              <w:spacing w:after="0"/>
              <w:jc w:val="left"/>
              <w:rPr>
                <w:rFonts w:ascii="Times" w:eastAsia="DengXian" w:hAnsi="Times" w:cs="Times"/>
                <w:bCs/>
                <w:iCs/>
                <w:kern w:val="32"/>
                <w:sz w:val="20"/>
                <w:lang w:val="en-GB" w:eastAsia="zh-CN"/>
              </w:rPr>
            </w:pPr>
            <w:r w:rsidRPr="00C6043F">
              <w:rPr>
                <w:rFonts w:ascii="Times" w:eastAsia="DengXian" w:hAnsi="Times" w:cs="Times"/>
                <w:bCs/>
                <w:iCs/>
                <w:kern w:val="32"/>
                <w:sz w:val="20"/>
                <w:lang w:val="en-GB" w:eastAsia="zh-CN"/>
              </w:rPr>
              <w:t>The total number of RSs in two BFR-RS sets per DL BWP is a UE capability</w:t>
            </w:r>
          </w:p>
          <w:p w14:paraId="4FD8D4A5" w14:textId="77777777" w:rsidR="00C6043F" w:rsidRPr="00C6043F" w:rsidRDefault="00C6043F" w:rsidP="00C6043F">
            <w:pPr>
              <w:numPr>
                <w:ilvl w:val="1"/>
                <w:numId w:val="27"/>
              </w:numPr>
              <w:autoSpaceDE/>
              <w:autoSpaceDN/>
              <w:adjustRightInd/>
              <w:snapToGrid/>
              <w:spacing w:after="0"/>
              <w:jc w:val="left"/>
              <w:rPr>
                <w:rFonts w:ascii="Times" w:eastAsia="DengXian" w:hAnsi="Times" w:cs="Times"/>
                <w:bCs/>
                <w:iCs/>
                <w:kern w:val="32"/>
                <w:sz w:val="20"/>
                <w:lang w:val="en-GB" w:eastAsia="zh-CN"/>
              </w:rPr>
            </w:pPr>
            <w:r w:rsidRPr="00C6043F">
              <w:rPr>
                <w:rFonts w:ascii="Times" w:eastAsia="DengXian" w:hAnsi="Times" w:cs="Times"/>
                <w:bCs/>
                <w:iCs/>
                <w:kern w:val="32"/>
                <w:sz w:val="20"/>
                <w:lang w:val="en-GB" w:eastAsia="zh-CN"/>
              </w:rPr>
              <w:t>On the maximum number of RS per BFD-RS set, down-select from the following two alternatives in RAN1#105-e</w:t>
            </w:r>
          </w:p>
          <w:p w14:paraId="4C62A81D" w14:textId="77777777" w:rsidR="00C6043F" w:rsidRPr="00C6043F" w:rsidRDefault="00C6043F" w:rsidP="00C6043F">
            <w:pPr>
              <w:numPr>
                <w:ilvl w:val="2"/>
                <w:numId w:val="27"/>
              </w:numPr>
              <w:autoSpaceDE/>
              <w:autoSpaceDN/>
              <w:adjustRightInd/>
              <w:snapToGrid/>
              <w:spacing w:after="0"/>
              <w:jc w:val="left"/>
              <w:rPr>
                <w:rFonts w:ascii="Times" w:eastAsia="DengXian" w:hAnsi="Times" w:cs="Times"/>
                <w:bCs/>
                <w:iCs/>
                <w:kern w:val="32"/>
                <w:sz w:val="20"/>
                <w:lang w:val="en-GB" w:eastAsia="zh-CN"/>
              </w:rPr>
            </w:pPr>
            <w:r w:rsidRPr="00C6043F">
              <w:rPr>
                <w:rFonts w:ascii="Times" w:eastAsia="DengXian" w:hAnsi="Times" w:cs="Times"/>
                <w:bCs/>
                <w:iCs/>
                <w:kern w:val="32"/>
                <w:sz w:val="20"/>
                <w:lang w:val="en-GB" w:eastAsia="zh-CN"/>
              </w:rPr>
              <w:t>Alt1: max value is 2</w:t>
            </w:r>
          </w:p>
          <w:p w14:paraId="7E373CFD" w14:textId="6C3A1120" w:rsidR="00C6043F" w:rsidRPr="00C6043F" w:rsidRDefault="00C6043F" w:rsidP="00C6043F">
            <w:pPr>
              <w:numPr>
                <w:ilvl w:val="2"/>
                <w:numId w:val="27"/>
              </w:numPr>
              <w:autoSpaceDE/>
              <w:autoSpaceDN/>
              <w:adjustRightInd/>
              <w:snapToGrid/>
              <w:spacing w:after="0"/>
              <w:jc w:val="left"/>
              <w:rPr>
                <w:rFonts w:ascii="Times" w:eastAsia="DengXian" w:hAnsi="Times" w:cs="Times"/>
                <w:bCs/>
                <w:iCs/>
                <w:kern w:val="32"/>
                <w:sz w:val="20"/>
                <w:lang w:val="en-GB" w:eastAsia="zh-CN"/>
              </w:rPr>
            </w:pPr>
            <w:r w:rsidRPr="00C6043F">
              <w:rPr>
                <w:rFonts w:ascii="Times" w:eastAsia="DengXian" w:hAnsi="Times" w:cs="Times"/>
                <w:bCs/>
                <w:iCs/>
                <w:kern w:val="32"/>
                <w:sz w:val="20"/>
                <w:lang w:val="en-GB" w:eastAsia="zh-CN"/>
              </w:rPr>
              <w:t>Alt2: max value is a UE capability, including possible candidate value of 1</w:t>
            </w:r>
          </w:p>
        </w:tc>
      </w:tr>
    </w:tbl>
    <w:p w14:paraId="5AF80A5C" w14:textId="77777777" w:rsidR="00996D5A" w:rsidRDefault="00996D5A" w:rsidP="00716525"/>
    <w:p w14:paraId="2D83A47A" w14:textId="4E602F01" w:rsidR="00716525" w:rsidRDefault="00A32809" w:rsidP="00716525">
      <w:r>
        <w:t xml:space="preserve">Regarding </w:t>
      </w:r>
      <w:r w:rsidRPr="00CD1569">
        <w:rPr>
          <w:rFonts w:eastAsia="Malgun Gothic" w:cs="Times"/>
          <w:szCs w:val="20"/>
          <w:lang w:val="en-GB"/>
        </w:rPr>
        <w:t>explicit and implicit BFD-RS configuration</w:t>
      </w:r>
      <w:r>
        <w:rPr>
          <w:rFonts w:eastAsia="Malgun Gothic" w:cs="Times"/>
          <w:szCs w:val="20"/>
          <w:lang w:val="en-GB"/>
        </w:rPr>
        <w:t xml:space="preserve">, it is noted </w:t>
      </w:r>
      <w:r w:rsidR="00C32A7F">
        <w:rPr>
          <w:rFonts w:eastAsia="Malgun Gothic" w:cs="Times"/>
          <w:szCs w:val="20"/>
          <w:lang w:val="en-GB"/>
        </w:rPr>
        <w:t xml:space="preserve">that </w:t>
      </w:r>
      <w:r w:rsidR="001016D5">
        <w:rPr>
          <w:rFonts w:eastAsia="Malgun Gothic" w:cs="Times"/>
          <w:szCs w:val="20"/>
          <w:lang w:val="en-GB"/>
        </w:rPr>
        <w:t xml:space="preserve">this topic is related to </w:t>
      </w:r>
      <w:r w:rsidR="00D03C27">
        <w:rPr>
          <w:rFonts w:eastAsia="Malgun Gothic" w:cs="Times"/>
          <w:szCs w:val="20"/>
          <w:lang w:val="en-GB"/>
        </w:rPr>
        <w:t xml:space="preserve">item on enhancements on multi-beam operation that is under discussion in Agenda Item </w:t>
      </w:r>
      <w:r w:rsidR="001016D5">
        <w:rPr>
          <w:rFonts w:eastAsia="Malgun Gothic" w:cs="Times"/>
          <w:szCs w:val="20"/>
          <w:lang w:val="en-GB"/>
        </w:rPr>
        <w:t xml:space="preserve">(AI) </w:t>
      </w:r>
      <w:r w:rsidR="00D03C27">
        <w:rPr>
          <w:rFonts w:eastAsia="Malgun Gothic" w:cs="Times"/>
          <w:szCs w:val="20"/>
          <w:lang w:val="en-GB"/>
        </w:rPr>
        <w:t>8.1.1</w:t>
      </w:r>
      <w:r w:rsidR="001016D5">
        <w:rPr>
          <w:rFonts w:eastAsia="Malgun Gothic" w:cs="Times"/>
          <w:szCs w:val="20"/>
          <w:lang w:val="en-GB"/>
        </w:rPr>
        <w:t xml:space="preserve">.  In </w:t>
      </w:r>
      <w:r w:rsidR="00D03C27">
        <w:rPr>
          <w:rFonts w:eastAsia="Malgun Gothic" w:cs="Times"/>
          <w:szCs w:val="20"/>
          <w:lang w:val="en-GB"/>
        </w:rPr>
        <w:t xml:space="preserve"> </w:t>
      </w:r>
      <w:r w:rsidR="001016D5">
        <w:rPr>
          <w:rFonts w:eastAsia="Malgun Gothic" w:cs="Times"/>
          <w:szCs w:val="20"/>
          <w:lang w:val="en-GB"/>
        </w:rPr>
        <w:t xml:space="preserve">AI 8.1.1, </w:t>
      </w:r>
      <w:r w:rsidR="00D03C27">
        <w:rPr>
          <w:rFonts w:eastAsia="Malgun Gothic" w:cs="Times"/>
          <w:szCs w:val="20"/>
          <w:lang w:val="en-GB"/>
        </w:rPr>
        <w:t xml:space="preserve">it </w:t>
      </w:r>
      <w:r w:rsidR="001016D5">
        <w:rPr>
          <w:rFonts w:eastAsia="Malgun Gothic" w:cs="Times"/>
          <w:szCs w:val="20"/>
          <w:lang w:val="en-GB"/>
        </w:rPr>
        <w:t>was</w:t>
      </w:r>
      <w:r w:rsidR="00D03C27">
        <w:rPr>
          <w:rFonts w:eastAsia="Malgun Gothic" w:cs="Times"/>
          <w:szCs w:val="20"/>
          <w:lang w:val="en-GB"/>
        </w:rPr>
        <w:t xml:space="preserve"> agreed that on </w:t>
      </w:r>
      <w:r w:rsidR="00D03C27" w:rsidRPr="00D96D31">
        <w:rPr>
          <w:rFonts w:cs="Times"/>
          <w:lang w:eastAsia="zh-CN"/>
        </w:rPr>
        <w:t>Rel</w:t>
      </w:r>
      <w:r w:rsidR="00C02CB9">
        <w:rPr>
          <w:rFonts w:cs="Times"/>
          <w:lang w:eastAsia="zh-CN"/>
        </w:rPr>
        <w:t xml:space="preserve">. </w:t>
      </w:r>
      <w:r w:rsidR="00D03C27" w:rsidRPr="00D96D31">
        <w:rPr>
          <w:rFonts w:cs="Times"/>
          <w:lang w:eastAsia="zh-CN"/>
        </w:rPr>
        <w:t>17 unified TCI framework</w:t>
      </w:r>
      <w:r w:rsidR="00D03C27">
        <w:rPr>
          <w:rFonts w:cs="Times"/>
          <w:lang w:eastAsia="zh-CN"/>
        </w:rPr>
        <w:t>, for the separate DL TCI, t</w:t>
      </w:r>
      <w:r w:rsidR="00D03C27" w:rsidRPr="00D96D31">
        <w:rPr>
          <w:rFonts w:cs="Times"/>
          <w:lang w:eastAsia="zh-CN"/>
        </w:rPr>
        <w:t>he source reference signal(s) in M TCIs provide QCL information at least for UE-dedicated reception on PDSCH and for UE-dedicated reception on all or subset of CORESETs in a CC</w:t>
      </w:r>
      <w:r w:rsidR="00D03C27">
        <w:rPr>
          <w:rFonts w:cs="Times"/>
          <w:lang w:eastAsia="zh-CN"/>
        </w:rPr>
        <w:t xml:space="preserve">.  </w:t>
      </w:r>
      <w:r w:rsidR="001016D5">
        <w:rPr>
          <w:rFonts w:cs="Times"/>
          <w:lang w:eastAsia="zh-CN"/>
        </w:rPr>
        <w:t xml:space="preserve">However, the value of M (e.g., </w:t>
      </w:r>
      <w:r w:rsidR="00607072">
        <w:rPr>
          <w:rFonts w:cs="Times"/>
          <w:lang w:eastAsia="zh-CN"/>
        </w:rPr>
        <w:t>whether</w:t>
      </w:r>
      <w:r w:rsidR="001016D5">
        <w:rPr>
          <w:rFonts w:cs="Times"/>
          <w:lang w:eastAsia="zh-CN"/>
        </w:rPr>
        <w:t xml:space="preserve"> M &gt; 1 is supported or only M = 1 is supported) </w:t>
      </w:r>
      <w:r w:rsidR="00931FFB">
        <w:rPr>
          <w:rFonts w:cs="Times"/>
          <w:lang w:eastAsia="zh-CN"/>
        </w:rPr>
        <w:t>is not decided.</w:t>
      </w:r>
      <w:r w:rsidR="001016D5">
        <w:rPr>
          <w:rFonts w:cs="Times"/>
          <w:lang w:eastAsia="zh-CN"/>
        </w:rPr>
        <w:t xml:space="preserve"> </w:t>
      </w:r>
      <w:r w:rsidR="00931FFB">
        <w:rPr>
          <w:rFonts w:cs="Times"/>
          <w:lang w:eastAsia="zh-CN"/>
        </w:rPr>
        <w:t xml:space="preserve"> </w:t>
      </w:r>
      <w:r w:rsidR="00D03C27">
        <w:rPr>
          <w:rFonts w:cs="Times"/>
          <w:lang w:eastAsia="zh-CN"/>
        </w:rPr>
        <w:t xml:space="preserve">If </w:t>
      </w:r>
      <w:bookmarkStart w:id="15" w:name="_Hlk60933293"/>
      <w:r w:rsidR="00D03C27">
        <w:rPr>
          <w:rFonts w:cs="Times"/>
          <w:lang w:eastAsia="zh-CN"/>
        </w:rPr>
        <w:t xml:space="preserve">the Rel-17 unified TCI framework support M&gt;1 TCIs such that each of the TCI provide </w:t>
      </w:r>
      <w:r w:rsidR="00D03C27" w:rsidRPr="00D96D31">
        <w:rPr>
          <w:rFonts w:cs="Times"/>
          <w:lang w:eastAsia="zh-CN"/>
        </w:rPr>
        <w:t xml:space="preserve">QCL information </w:t>
      </w:r>
      <w:r w:rsidR="00C02CB9">
        <w:rPr>
          <w:rFonts w:cs="Times"/>
          <w:lang w:eastAsia="zh-CN"/>
        </w:rPr>
        <w:t xml:space="preserve">for </w:t>
      </w:r>
      <w:r w:rsidR="00D03C27" w:rsidRPr="00D96D31">
        <w:rPr>
          <w:rFonts w:cs="Times"/>
          <w:lang w:eastAsia="zh-CN"/>
        </w:rPr>
        <w:t xml:space="preserve">UE-dedicated reception on </w:t>
      </w:r>
      <w:r w:rsidR="00D03C27">
        <w:rPr>
          <w:rFonts w:cs="Times"/>
          <w:lang w:eastAsia="zh-CN"/>
        </w:rPr>
        <w:t xml:space="preserve">a </w:t>
      </w:r>
      <w:r w:rsidR="00D03C27" w:rsidRPr="00D96D31">
        <w:rPr>
          <w:rFonts w:cs="Times"/>
          <w:lang w:eastAsia="zh-CN"/>
        </w:rPr>
        <w:t>subset of CORESETs in a CC</w:t>
      </w:r>
      <w:bookmarkEnd w:id="15"/>
      <w:r w:rsidR="00D03C27">
        <w:rPr>
          <w:rFonts w:cs="Times"/>
          <w:lang w:eastAsia="zh-CN"/>
        </w:rPr>
        <w:t xml:space="preserve">, </w:t>
      </w:r>
      <w:r w:rsidR="001016D5">
        <w:rPr>
          <w:rFonts w:cs="Times"/>
          <w:lang w:eastAsia="zh-CN"/>
        </w:rPr>
        <w:t xml:space="preserve">then </w:t>
      </w:r>
      <w:r w:rsidR="00607072">
        <w:rPr>
          <w:rFonts w:cs="Times"/>
          <w:lang w:eastAsia="zh-CN"/>
        </w:rPr>
        <w:t>for the explicit BFD-RS</w:t>
      </w:r>
      <w:r w:rsidR="00D03C27">
        <w:rPr>
          <w:rFonts w:cs="Times"/>
          <w:lang w:eastAsia="zh-CN"/>
        </w:rPr>
        <w:t xml:space="preserve"> </w:t>
      </w:r>
      <w:r w:rsidR="00607072">
        <w:rPr>
          <w:rFonts w:cs="Times"/>
          <w:lang w:eastAsia="zh-CN"/>
        </w:rPr>
        <w:t xml:space="preserve">configuration, the </w:t>
      </w:r>
      <w:r w:rsidR="00607072" w:rsidRPr="00CD1569">
        <w:rPr>
          <w:rFonts w:eastAsia="Malgun Gothic" w:cs="Times"/>
          <w:szCs w:val="20"/>
          <w:lang w:val="en-GB"/>
        </w:rPr>
        <w:t>QCL relationship between BFD-RS and CORESET</w:t>
      </w:r>
      <w:r w:rsidR="00607072">
        <w:rPr>
          <w:rFonts w:eastAsia="Malgun Gothic" w:cs="Times"/>
          <w:szCs w:val="20"/>
          <w:lang w:val="en-GB"/>
        </w:rPr>
        <w:t xml:space="preserve"> can be </w:t>
      </w:r>
      <w:r w:rsidR="00A44151">
        <w:rPr>
          <w:rFonts w:eastAsia="Malgun Gothic" w:cs="Times"/>
          <w:szCs w:val="20"/>
          <w:lang w:val="en-GB"/>
        </w:rPr>
        <w:t xml:space="preserve">defined such that the </w:t>
      </w:r>
      <w:bookmarkStart w:id="16" w:name="_Hlk60933210"/>
      <w:r w:rsidR="00A44151">
        <w:rPr>
          <w:rFonts w:eastAsia="Malgun Gothic" w:cs="Times"/>
          <w:szCs w:val="20"/>
          <w:lang w:val="en-GB"/>
        </w:rPr>
        <w:t xml:space="preserve">BFD-RS are </w:t>
      </w:r>
      <w:r w:rsidR="00A44151">
        <w:t>QCLed with PDCCH DMRS with</w:t>
      </w:r>
      <w:r w:rsidR="00A44151" w:rsidRPr="007C1CF2">
        <w:t xml:space="preserve"> respect to 'QCL-TypeD'</w:t>
      </w:r>
      <w:bookmarkEnd w:id="16"/>
      <w:r w:rsidR="00C02CB9">
        <w:t xml:space="preserve">, e.g., similar to those defined in Rel. 15/16.  However, if </w:t>
      </w:r>
      <w:r w:rsidR="00C02CB9">
        <w:rPr>
          <w:rFonts w:cs="Times"/>
          <w:lang w:eastAsia="zh-CN"/>
        </w:rPr>
        <w:t xml:space="preserve">the Rel-17 unified TCI framework support only M=1 TCI and the TCI provide </w:t>
      </w:r>
      <w:r w:rsidR="00C02CB9" w:rsidRPr="00D96D31">
        <w:rPr>
          <w:rFonts w:cs="Times"/>
          <w:lang w:eastAsia="zh-CN"/>
        </w:rPr>
        <w:t xml:space="preserve">QCL information </w:t>
      </w:r>
      <w:r w:rsidR="00C02CB9">
        <w:rPr>
          <w:rFonts w:cs="Times"/>
          <w:lang w:eastAsia="zh-CN"/>
        </w:rPr>
        <w:t xml:space="preserve">for </w:t>
      </w:r>
      <w:r w:rsidR="00C02CB9" w:rsidRPr="00D96D31">
        <w:rPr>
          <w:rFonts w:cs="Times"/>
          <w:lang w:eastAsia="zh-CN"/>
        </w:rPr>
        <w:t xml:space="preserve">UE-dedicated reception on </w:t>
      </w:r>
      <w:r w:rsidR="00C02CB9">
        <w:rPr>
          <w:rFonts w:cs="Times"/>
          <w:lang w:eastAsia="zh-CN"/>
        </w:rPr>
        <w:t>all</w:t>
      </w:r>
      <w:r w:rsidR="00C02CB9" w:rsidRPr="00D96D31">
        <w:rPr>
          <w:rFonts w:cs="Times"/>
          <w:lang w:eastAsia="zh-CN"/>
        </w:rPr>
        <w:t xml:space="preserve"> of CORESETs in a CC</w:t>
      </w:r>
      <w:r w:rsidR="00C02CB9">
        <w:rPr>
          <w:rFonts w:cs="Times"/>
          <w:lang w:eastAsia="zh-CN"/>
        </w:rPr>
        <w:t xml:space="preserve">, then the BFD-RS should not be QCLed with PDCCH DMRS with respect to ‘QCL-TypeD’ since there is only </w:t>
      </w:r>
      <w:r w:rsidR="00A60CCE">
        <w:rPr>
          <w:rFonts w:cs="Times"/>
          <w:lang w:eastAsia="zh-CN"/>
        </w:rPr>
        <w:t xml:space="preserve">one </w:t>
      </w:r>
      <w:r w:rsidR="00C02CB9">
        <w:rPr>
          <w:rFonts w:cs="Times"/>
          <w:lang w:eastAsia="zh-CN"/>
        </w:rPr>
        <w:t>beam available for all the CORESETs.  If the implicit BFD-RS configuration is defined similar to those defined in Rel. 15/16, e.g., the BFD-RS is determined based on the QCL-TypeD RS of the activated TCI states for PDCCH reception, the above consideration also applies.</w:t>
      </w:r>
    </w:p>
    <w:p w14:paraId="55BEAACC" w14:textId="77777777" w:rsidR="00A60CCE" w:rsidRDefault="00A60CCE" w:rsidP="00A60CCE">
      <w:r>
        <w:t>Based on the above analysis, we have the following proposal:</w:t>
      </w:r>
    </w:p>
    <w:p w14:paraId="0010BFCD" w14:textId="0440F4D9" w:rsidR="00DB6ED8" w:rsidRPr="0064769F" w:rsidRDefault="00A60CCE" w:rsidP="000E612F">
      <w:r>
        <w:rPr>
          <w:b/>
          <w:bCs/>
          <w:i/>
          <w:iCs/>
          <w:lang w:eastAsia="x-none"/>
        </w:rPr>
        <w:t xml:space="preserve">Proposal </w:t>
      </w:r>
      <w:r w:rsidR="008550D3">
        <w:rPr>
          <w:b/>
          <w:bCs/>
          <w:i/>
          <w:iCs/>
          <w:lang w:eastAsia="x-none"/>
        </w:rPr>
        <w:t>3</w:t>
      </w:r>
      <w:r>
        <w:rPr>
          <w:b/>
          <w:bCs/>
          <w:i/>
          <w:iCs/>
          <w:lang w:eastAsia="x-none"/>
        </w:rPr>
        <w:t xml:space="preserve">: FeMIMO supports </w:t>
      </w:r>
      <w:r w:rsidRPr="00A60CCE">
        <w:rPr>
          <w:b/>
          <w:bCs/>
          <w:i/>
          <w:iCs/>
          <w:lang w:eastAsia="x-none"/>
        </w:rPr>
        <w:t>BFD-RS are QCLed with PDCCH DMRS with respect to 'QCL-TypeD'</w:t>
      </w:r>
      <w:r>
        <w:rPr>
          <w:b/>
          <w:bCs/>
          <w:i/>
          <w:iCs/>
          <w:lang w:eastAsia="x-none"/>
        </w:rPr>
        <w:t xml:space="preserve"> assuming that </w:t>
      </w:r>
      <w:r w:rsidRPr="00A60CCE">
        <w:rPr>
          <w:b/>
          <w:bCs/>
          <w:i/>
          <w:iCs/>
          <w:lang w:eastAsia="x-none"/>
        </w:rPr>
        <w:t>the Rel-17 unified TCI framework support</w:t>
      </w:r>
      <w:r w:rsidR="0073555C">
        <w:rPr>
          <w:b/>
          <w:bCs/>
          <w:i/>
          <w:iCs/>
          <w:lang w:eastAsia="x-none"/>
        </w:rPr>
        <w:t>s</w:t>
      </w:r>
      <w:r w:rsidRPr="00A60CCE">
        <w:rPr>
          <w:b/>
          <w:bCs/>
          <w:i/>
          <w:iCs/>
          <w:lang w:eastAsia="x-none"/>
        </w:rPr>
        <w:t xml:space="preserve"> M&gt;1 </w:t>
      </w:r>
      <w:r>
        <w:rPr>
          <w:b/>
          <w:bCs/>
          <w:i/>
          <w:iCs/>
          <w:lang w:eastAsia="x-none"/>
        </w:rPr>
        <w:t xml:space="preserve">DL </w:t>
      </w:r>
      <w:r w:rsidRPr="00A60CCE">
        <w:rPr>
          <w:b/>
          <w:bCs/>
          <w:i/>
          <w:iCs/>
          <w:lang w:eastAsia="x-none"/>
        </w:rPr>
        <w:t>TCIs such that each of the TCI provide</w:t>
      </w:r>
      <w:r w:rsidR="0073555C">
        <w:rPr>
          <w:b/>
          <w:bCs/>
          <w:i/>
          <w:iCs/>
          <w:lang w:eastAsia="x-none"/>
        </w:rPr>
        <w:t>s</w:t>
      </w:r>
      <w:r w:rsidRPr="00A60CCE">
        <w:rPr>
          <w:b/>
          <w:bCs/>
          <w:i/>
          <w:iCs/>
          <w:lang w:eastAsia="x-none"/>
        </w:rPr>
        <w:t xml:space="preserve"> QCL information for UE-dedicated reception on a subset of CORESETs in a CC</w:t>
      </w:r>
      <w:r w:rsidR="003723F3">
        <w:rPr>
          <w:b/>
          <w:bCs/>
          <w:i/>
          <w:iCs/>
          <w:lang w:eastAsia="x-none"/>
        </w:rPr>
        <w:t>.</w:t>
      </w:r>
      <w:r>
        <w:rPr>
          <w:b/>
          <w:bCs/>
          <w:i/>
          <w:iCs/>
          <w:lang w:eastAsia="x-none"/>
        </w:rPr>
        <w:t xml:space="preserve"> </w:t>
      </w:r>
      <w:r>
        <w:t xml:space="preserve">  </w:t>
      </w:r>
    </w:p>
    <w:p w14:paraId="18B94AA5" w14:textId="4F262795" w:rsidR="00157FC3" w:rsidRPr="00493C77" w:rsidRDefault="00747F48" w:rsidP="00493C77">
      <w:pPr>
        <w:pStyle w:val="Heading1"/>
      </w:pPr>
      <w:r w:rsidRPr="00493C77">
        <w:lastRenderedPageBreak/>
        <w:t>Conclusion</w:t>
      </w:r>
      <w:r w:rsidR="006B1FD5" w:rsidRPr="00493C77">
        <w:t>s</w:t>
      </w:r>
    </w:p>
    <w:p w14:paraId="317C4076" w14:textId="32774294" w:rsidR="0021120F" w:rsidRDefault="00B94B12" w:rsidP="00E200FB">
      <w:pPr>
        <w:rPr>
          <w:lang w:eastAsia="zh-CN"/>
        </w:rPr>
      </w:pPr>
      <w:r w:rsidRPr="0064769F">
        <w:t xml:space="preserve">In this </w:t>
      </w:r>
      <w:r>
        <w:t xml:space="preserve">contribution, we present our views on </w:t>
      </w:r>
      <w:r w:rsidR="00E20395">
        <w:t xml:space="preserve">enhancement on </w:t>
      </w:r>
      <w:r w:rsidR="00636C12">
        <w:t>beam management for multi-TRP</w:t>
      </w:r>
      <w:r>
        <w:t xml:space="preserve">. </w:t>
      </w:r>
      <w:r w:rsidR="002D7E51">
        <w:t xml:space="preserve"> Based on the discussions in the previous sections we propose the following:</w:t>
      </w:r>
      <w:r w:rsidR="001466E4">
        <w:rPr>
          <w:lang w:eastAsia="zh-CN"/>
        </w:rPr>
        <w:t xml:space="preserve"> </w:t>
      </w:r>
    </w:p>
    <w:p w14:paraId="2D0ECD06" w14:textId="06439B25" w:rsidR="00847B5D" w:rsidRDefault="00B00602" w:rsidP="00847B5D">
      <w:r>
        <w:rPr>
          <w:b/>
          <w:bCs/>
          <w:i/>
          <w:iCs/>
          <w:lang w:eastAsia="x-none"/>
        </w:rPr>
        <w:t>Proposal 1: D</w:t>
      </w:r>
      <w:r w:rsidRPr="00FF5C18">
        <w:rPr>
          <w:b/>
          <w:bCs/>
          <w:i/>
          <w:iCs/>
          <w:lang w:eastAsia="x-none"/>
        </w:rPr>
        <w:t>ifferent beams reported by the UE that can be received simultaneously should be associated with different TRPs</w:t>
      </w:r>
      <w:r>
        <w:rPr>
          <w:b/>
          <w:bCs/>
          <w:i/>
          <w:iCs/>
          <w:lang w:eastAsia="x-none"/>
        </w:rPr>
        <w:t>.  In other words, o</w:t>
      </w:r>
      <w:r w:rsidRPr="008F2B7A">
        <w:rPr>
          <w:b/>
          <w:bCs/>
          <w:i/>
          <w:iCs/>
          <w:lang w:eastAsia="x-none"/>
        </w:rPr>
        <w:t>n CMR resource configuration for beam reporting option 2</w:t>
      </w:r>
      <w:r>
        <w:rPr>
          <w:b/>
          <w:bCs/>
          <w:i/>
          <w:iCs/>
          <w:lang w:eastAsia="x-none"/>
        </w:rPr>
        <w:t xml:space="preserve">, </w:t>
      </w:r>
      <w:r w:rsidRPr="008F2B7A">
        <w:rPr>
          <w:b/>
          <w:bCs/>
          <w:i/>
          <w:iCs/>
          <w:lang w:eastAsia="x-none"/>
        </w:rPr>
        <w:t>different CMR resource in different CMR resource set should be associated with different TRP</w:t>
      </w:r>
      <w:r>
        <w:rPr>
          <w:b/>
          <w:bCs/>
          <w:i/>
          <w:iCs/>
          <w:lang w:eastAsia="x-none"/>
        </w:rPr>
        <w:t>.</w:t>
      </w:r>
    </w:p>
    <w:p w14:paraId="119265E9" w14:textId="377B7DDF" w:rsidR="00847B5D" w:rsidRDefault="00684BA4" w:rsidP="00847B5D">
      <w:r>
        <w:rPr>
          <w:b/>
          <w:bCs/>
          <w:i/>
          <w:iCs/>
          <w:lang w:eastAsia="x-none"/>
        </w:rPr>
        <w:t xml:space="preserve">Proposal </w:t>
      </w:r>
      <w:r w:rsidR="00F81595">
        <w:rPr>
          <w:b/>
          <w:bCs/>
          <w:i/>
          <w:iCs/>
          <w:lang w:eastAsia="x-none"/>
        </w:rPr>
        <w:t>2</w:t>
      </w:r>
      <w:r>
        <w:rPr>
          <w:b/>
          <w:bCs/>
          <w:i/>
          <w:iCs/>
          <w:lang w:eastAsia="x-none"/>
        </w:rPr>
        <w:t xml:space="preserve">: FeMIMO supports adding TRP identification (e.g., groupID) to TCI state for </w:t>
      </w:r>
      <w:r w:rsidRPr="003B4B15">
        <w:rPr>
          <w:b/>
          <w:bCs/>
          <w:i/>
          <w:iCs/>
          <w:lang w:eastAsia="x-none"/>
        </w:rPr>
        <w:t>beam measurement/reporting enhancement to facilitate</w:t>
      </w:r>
      <w:r>
        <w:rPr>
          <w:b/>
          <w:bCs/>
          <w:i/>
          <w:iCs/>
          <w:lang w:eastAsia="x-none"/>
        </w:rPr>
        <w:t xml:space="preserve"> inter-TRP beam pairing. </w:t>
      </w:r>
      <w:r w:rsidR="00847B5D">
        <w:rPr>
          <w:b/>
          <w:bCs/>
          <w:i/>
          <w:iCs/>
          <w:lang w:eastAsia="x-none"/>
        </w:rPr>
        <w:t xml:space="preserve"> </w:t>
      </w:r>
      <w:r w:rsidR="00847B5D">
        <w:t xml:space="preserve">  </w:t>
      </w:r>
    </w:p>
    <w:p w14:paraId="489EE692" w14:textId="314DFA00" w:rsidR="00847B5D" w:rsidRDefault="00D333C6" w:rsidP="00847B5D">
      <w:r>
        <w:rPr>
          <w:b/>
          <w:bCs/>
          <w:i/>
          <w:iCs/>
          <w:lang w:eastAsia="x-none"/>
        </w:rPr>
        <w:t xml:space="preserve">Proposal 3: FeMIMO supports </w:t>
      </w:r>
      <w:r w:rsidRPr="00A60CCE">
        <w:rPr>
          <w:b/>
          <w:bCs/>
          <w:i/>
          <w:iCs/>
          <w:lang w:eastAsia="x-none"/>
        </w:rPr>
        <w:t>BFD-RS are QCLed with PDCCH DMRS with respect to 'QCL-TypeD'</w:t>
      </w:r>
      <w:r>
        <w:rPr>
          <w:b/>
          <w:bCs/>
          <w:i/>
          <w:iCs/>
          <w:lang w:eastAsia="x-none"/>
        </w:rPr>
        <w:t xml:space="preserve"> assuming that </w:t>
      </w:r>
      <w:r w:rsidRPr="00A60CCE">
        <w:rPr>
          <w:b/>
          <w:bCs/>
          <w:i/>
          <w:iCs/>
          <w:lang w:eastAsia="x-none"/>
        </w:rPr>
        <w:t>the Rel-17 unified TCI framework support</w:t>
      </w:r>
      <w:r>
        <w:rPr>
          <w:b/>
          <w:bCs/>
          <w:i/>
          <w:iCs/>
          <w:lang w:eastAsia="x-none"/>
        </w:rPr>
        <w:t>s</w:t>
      </w:r>
      <w:r w:rsidRPr="00A60CCE">
        <w:rPr>
          <w:b/>
          <w:bCs/>
          <w:i/>
          <w:iCs/>
          <w:lang w:eastAsia="x-none"/>
        </w:rPr>
        <w:t xml:space="preserve"> M&gt;1 </w:t>
      </w:r>
      <w:r>
        <w:rPr>
          <w:b/>
          <w:bCs/>
          <w:i/>
          <w:iCs/>
          <w:lang w:eastAsia="x-none"/>
        </w:rPr>
        <w:t xml:space="preserve">DL </w:t>
      </w:r>
      <w:r w:rsidRPr="00A60CCE">
        <w:rPr>
          <w:b/>
          <w:bCs/>
          <w:i/>
          <w:iCs/>
          <w:lang w:eastAsia="x-none"/>
        </w:rPr>
        <w:t>TCIs such that each of the TCI provide</w:t>
      </w:r>
      <w:r>
        <w:rPr>
          <w:b/>
          <w:bCs/>
          <w:i/>
          <w:iCs/>
          <w:lang w:eastAsia="x-none"/>
        </w:rPr>
        <w:t>s</w:t>
      </w:r>
      <w:r w:rsidRPr="00A60CCE">
        <w:rPr>
          <w:b/>
          <w:bCs/>
          <w:i/>
          <w:iCs/>
          <w:lang w:eastAsia="x-none"/>
        </w:rPr>
        <w:t xml:space="preserve"> QCL information for UE-dedicated reception on a subset of CORESETs in a CC</w:t>
      </w:r>
      <w:r>
        <w:rPr>
          <w:b/>
          <w:bCs/>
          <w:i/>
          <w:iCs/>
          <w:lang w:eastAsia="x-none"/>
        </w:rPr>
        <w:t xml:space="preserve">. </w:t>
      </w:r>
      <w:r w:rsidR="00847B5D">
        <w:t xml:space="preserve"> </w:t>
      </w:r>
    </w:p>
    <w:p w14:paraId="3B7CAFAA" w14:textId="77777777" w:rsidR="000D3930" w:rsidRPr="007F5EC6" w:rsidRDefault="000D3930" w:rsidP="00E200FB"/>
    <w:p w14:paraId="410E44E3" w14:textId="77777777" w:rsidR="001D780E" w:rsidRPr="00D74B92" w:rsidRDefault="001D780E" w:rsidP="007F5EC6">
      <w:pPr>
        <w:pStyle w:val="Heading1"/>
        <w:numPr>
          <w:ilvl w:val="0"/>
          <w:numId w:val="0"/>
        </w:numPr>
        <w:ind w:left="432" w:hanging="432"/>
      </w:pPr>
      <w:bookmarkStart w:id="17" w:name="_Ref124589665"/>
      <w:bookmarkStart w:id="18" w:name="_Ref71620620"/>
      <w:bookmarkStart w:id="19" w:name="_Ref124671424"/>
      <w:r w:rsidRPr="00D74B92">
        <w:t>References</w:t>
      </w:r>
    </w:p>
    <w:p w14:paraId="5E4A69DA" w14:textId="5DFAFBD6" w:rsidR="003E034F" w:rsidRDefault="00E200FB" w:rsidP="00C703B5">
      <w:pPr>
        <w:pStyle w:val="References"/>
        <w:rPr>
          <w:sz w:val="22"/>
          <w:szCs w:val="22"/>
        </w:rPr>
      </w:pPr>
      <w:bookmarkStart w:id="20" w:name="_Ref45631853"/>
      <w:bookmarkStart w:id="21" w:name="_Ref6583376"/>
      <w:bookmarkStart w:id="22" w:name="_Ref167612875"/>
      <w:bookmarkStart w:id="23" w:name="_Ref167612671"/>
      <w:bookmarkEnd w:id="17"/>
      <w:bookmarkEnd w:id="18"/>
      <w:bookmarkEnd w:id="19"/>
      <w:r w:rsidRPr="00D95274">
        <w:rPr>
          <w:sz w:val="22"/>
          <w:szCs w:val="22"/>
        </w:rPr>
        <w:t>RP-193</w:t>
      </w:r>
      <w:r w:rsidR="00303C3F">
        <w:rPr>
          <w:sz w:val="22"/>
          <w:szCs w:val="22"/>
        </w:rPr>
        <w:t>133</w:t>
      </w:r>
      <w:r w:rsidRPr="00D95274">
        <w:rPr>
          <w:sz w:val="22"/>
          <w:szCs w:val="22"/>
        </w:rPr>
        <w:t xml:space="preserve">, </w:t>
      </w:r>
      <w:r w:rsidR="0099649B" w:rsidRPr="00D95274">
        <w:rPr>
          <w:sz w:val="22"/>
          <w:szCs w:val="22"/>
        </w:rPr>
        <w:t>“</w:t>
      </w:r>
      <w:r w:rsidR="00303C3F" w:rsidRPr="00303C3F">
        <w:rPr>
          <w:sz w:val="22"/>
          <w:szCs w:val="22"/>
        </w:rPr>
        <w:t>New WID: Further enhancements on MIMO for NR</w:t>
      </w:r>
      <w:r w:rsidRPr="00D95274">
        <w:rPr>
          <w:sz w:val="22"/>
          <w:szCs w:val="22"/>
        </w:rPr>
        <w:t>”</w:t>
      </w:r>
      <w:r w:rsidR="006C76CB">
        <w:rPr>
          <w:sz w:val="22"/>
          <w:szCs w:val="22"/>
        </w:rPr>
        <w:t>, Samsung, RAN#86</w:t>
      </w:r>
      <w:r w:rsidRPr="00D95274">
        <w:rPr>
          <w:sz w:val="22"/>
          <w:szCs w:val="22"/>
        </w:rPr>
        <w:t>.</w:t>
      </w:r>
      <w:bookmarkEnd w:id="20"/>
    </w:p>
    <w:p w14:paraId="009C1F75" w14:textId="7E89E1AE" w:rsidR="00961A83" w:rsidRDefault="00961A83" w:rsidP="00C703B5">
      <w:pPr>
        <w:pStyle w:val="References"/>
        <w:rPr>
          <w:sz w:val="22"/>
          <w:szCs w:val="22"/>
        </w:rPr>
      </w:pPr>
      <w:bookmarkStart w:id="24" w:name="_Ref17737264"/>
      <w:r w:rsidRPr="00961A83">
        <w:rPr>
          <w:sz w:val="22"/>
          <w:szCs w:val="18"/>
          <w:lang w:eastAsia="ko-KR"/>
        </w:rPr>
        <w:t>3GPP RAN1, RAN1#10</w:t>
      </w:r>
      <w:r w:rsidR="007502F9">
        <w:rPr>
          <w:sz w:val="22"/>
          <w:szCs w:val="18"/>
          <w:lang w:eastAsia="ko-KR"/>
        </w:rPr>
        <w:t>5</w:t>
      </w:r>
      <w:r w:rsidRPr="00961A83">
        <w:rPr>
          <w:sz w:val="22"/>
          <w:szCs w:val="18"/>
          <w:lang w:eastAsia="ko-KR"/>
        </w:rPr>
        <w:t>-e, Chairman Notes</w:t>
      </w:r>
      <w:bookmarkEnd w:id="24"/>
      <w:r w:rsidR="00BB1CF6">
        <w:rPr>
          <w:sz w:val="22"/>
          <w:szCs w:val="18"/>
          <w:lang w:eastAsia="ko-KR"/>
        </w:rPr>
        <w:t>.</w:t>
      </w:r>
    </w:p>
    <w:p w14:paraId="33836338" w14:textId="1CFB0E52" w:rsidR="00E209D3" w:rsidRDefault="00E209D3" w:rsidP="00A05FD1">
      <w:pPr>
        <w:pStyle w:val="References"/>
        <w:rPr>
          <w:sz w:val="22"/>
          <w:szCs w:val="22"/>
        </w:rPr>
      </w:pPr>
      <w:bookmarkStart w:id="25" w:name="_Ref45729896"/>
      <w:r>
        <w:rPr>
          <w:sz w:val="22"/>
          <w:szCs w:val="22"/>
        </w:rPr>
        <w:t xml:space="preserve">TS 38.214, “NR: </w:t>
      </w:r>
      <w:r w:rsidRPr="00E209D3">
        <w:rPr>
          <w:sz w:val="22"/>
          <w:szCs w:val="22"/>
        </w:rPr>
        <w:t>Physical layer procedures for data (Release 16)</w:t>
      </w:r>
      <w:r>
        <w:rPr>
          <w:sz w:val="22"/>
          <w:szCs w:val="22"/>
        </w:rPr>
        <w:t>”.</w:t>
      </w:r>
      <w:bookmarkEnd w:id="4"/>
      <w:bookmarkEnd w:id="21"/>
      <w:bookmarkEnd w:id="22"/>
      <w:bookmarkEnd w:id="23"/>
      <w:bookmarkEnd w:id="25"/>
    </w:p>
    <w:p w14:paraId="6661234C" w14:textId="6FF91CF6" w:rsidR="007F076A" w:rsidRDefault="0083526E" w:rsidP="00A05FD1">
      <w:pPr>
        <w:pStyle w:val="References"/>
        <w:rPr>
          <w:sz w:val="22"/>
          <w:szCs w:val="22"/>
        </w:rPr>
      </w:pPr>
      <w:bookmarkStart w:id="26" w:name="_Ref53061748"/>
      <w:r w:rsidRPr="0083526E">
        <w:rPr>
          <w:sz w:val="22"/>
          <w:szCs w:val="22"/>
        </w:rPr>
        <w:t>R1-2107085</w:t>
      </w:r>
      <w:r w:rsidR="007F076A">
        <w:rPr>
          <w:sz w:val="22"/>
          <w:szCs w:val="22"/>
        </w:rPr>
        <w:t>, “</w:t>
      </w:r>
      <w:r w:rsidR="007F076A" w:rsidRPr="007F076A">
        <w:rPr>
          <w:sz w:val="22"/>
          <w:szCs w:val="22"/>
        </w:rPr>
        <w:t>Enhancement on multi-beam operation</w:t>
      </w:r>
      <w:r w:rsidR="007F076A">
        <w:rPr>
          <w:sz w:val="22"/>
          <w:szCs w:val="22"/>
        </w:rPr>
        <w:t>”, Futurewei, RAN1#10</w:t>
      </w:r>
      <w:r w:rsidR="00DB2980">
        <w:rPr>
          <w:sz w:val="22"/>
          <w:szCs w:val="22"/>
        </w:rPr>
        <w:t>6</w:t>
      </w:r>
      <w:r w:rsidR="004C4D09">
        <w:rPr>
          <w:sz w:val="22"/>
          <w:szCs w:val="22"/>
        </w:rPr>
        <w:t>-</w:t>
      </w:r>
      <w:r w:rsidR="007F076A">
        <w:rPr>
          <w:sz w:val="22"/>
          <w:szCs w:val="22"/>
        </w:rPr>
        <w:t>e.</w:t>
      </w:r>
      <w:bookmarkEnd w:id="26"/>
      <w:r w:rsidR="007F076A">
        <w:rPr>
          <w:sz w:val="22"/>
          <w:szCs w:val="22"/>
        </w:rPr>
        <w:t xml:space="preserve"> </w:t>
      </w:r>
    </w:p>
    <w:p w14:paraId="4CD5C4B4" w14:textId="3FE8153E" w:rsidR="009708DD" w:rsidRDefault="009708DD" w:rsidP="00A05FD1">
      <w:pPr>
        <w:pStyle w:val="References"/>
        <w:rPr>
          <w:sz w:val="22"/>
          <w:szCs w:val="22"/>
        </w:rPr>
      </w:pPr>
      <w:bookmarkStart w:id="27" w:name="_Ref77678270"/>
      <w:r w:rsidRPr="00D95274">
        <w:rPr>
          <w:sz w:val="22"/>
          <w:szCs w:val="22"/>
        </w:rPr>
        <w:t>RP-</w:t>
      </w:r>
      <w:r>
        <w:rPr>
          <w:sz w:val="22"/>
          <w:szCs w:val="22"/>
        </w:rPr>
        <w:t>211586</w:t>
      </w:r>
      <w:r w:rsidRPr="00D95274">
        <w:rPr>
          <w:sz w:val="22"/>
          <w:szCs w:val="22"/>
        </w:rPr>
        <w:t>, “</w:t>
      </w:r>
      <w:r>
        <w:rPr>
          <w:sz w:val="22"/>
          <w:szCs w:val="22"/>
        </w:rPr>
        <w:t>Revised</w:t>
      </w:r>
      <w:r w:rsidRPr="00303C3F">
        <w:rPr>
          <w:sz w:val="22"/>
          <w:szCs w:val="22"/>
        </w:rPr>
        <w:t xml:space="preserve"> WID: Further enhancements on MIMO for NR</w:t>
      </w:r>
      <w:r w:rsidRPr="00D95274">
        <w:rPr>
          <w:sz w:val="22"/>
          <w:szCs w:val="22"/>
        </w:rPr>
        <w:t>”</w:t>
      </w:r>
      <w:r>
        <w:rPr>
          <w:sz w:val="22"/>
          <w:szCs w:val="22"/>
        </w:rPr>
        <w:t>, Samsung, RAN#92-e</w:t>
      </w:r>
      <w:r w:rsidRPr="00D95274">
        <w:rPr>
          <w:sz w:val="22"/>
          <w:szCs w:val="22"/>
        </w:rPr>
        <w:t>.</w:t>
      </w:r>
      <w:bookmarkEnd w:id="27"/>
    </w:p>
    <w:sectPr w:rsidR="009708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11961" w14:textId="77777777" w:rsidR="00A301CC" w:rsidRDefault="00A301CC">
      <w:r>
        <w:separator/>
      </w:r>
    </w:p>
  </w:endnote>
  <w:endnote w:type="continuationSeparator" w:id="0">
    <w:p w14:paraId="47B1BCE9" w14:textId="77777777" w:rsidR="00A301CC" w:rsidRDefault="00A3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EB7CD" w14:textId="77777777" w:rsidR="00A301CC" w:rsidRDefault="00A301CC">
      <w:r>
        <w:separator/>
      </w:r>
    </w:p>
  </w:footnote>
  <w:footnote w:type="continuationSeparator" w:id="0">
    <w:p w14:paraId="15C05F84" w14:textId="77777777" w:rsidR="00A301CC" w:rsidRDefault="00A30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154A14"/>
    <w:multiLevelType w:val="hybridMultilevel"/>
    <w:tmpl w:val="39DE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BB1231"/>
    <w:multiLevelType w:val="multilevel"/>
    <w:tmpl w:val="25161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2B3F28"/>
    <w:multiLevelType w:val="hybridMultilevel"/>
    <w:tmpl w:val="6556EDDC"/>
    <w:lvl w:ilvl="0" w:tplc="A4E6B88C">
      <w:start w:val="4"/>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55C22AA1"/>
    <w:multiLevelType w:val="hybridMultilevel"/>
    <w:tmpl w:val="922E8804"/>
    <w:lvl w:ilvl="0" w:tplc="ABAECC2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0D7BB9"/>
    <w:multiLevelType w:val="hybridMultilevel"/>
    <w:tmpl w:val="663A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9544EA4"/>
    <w:multiLevelType w:val="hybridMultilevel"/>
    <w:tmpl w:val="51F0DC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21"/>
  </w:num>
  <w:num w:numId="4">
    <w:abstractNumId w:val="9"/>
  </w:num>
  <w:num w:numId="5">
    <w:abstractNumId w:val="2"/>
  </w:num>
  <w:num w:numId="6">
    <w:abstractNumId w:val="14"/>
  </w:num>
  <w:num w:numId="7">
    <w:abstractNumId w:val="6"/>
  </w:num>
  <w:num w:numId="8">
    <w:abstractNumId w:val="12"/>
  </w:num>
  <w:num w:numId="9">
    <w:abstractNumId w:val="4"/>
  </w:num>
  <w:num w:numId="10">
    <w:abstractNumId w:val="10"/>
  </w:num>
  <w:num w:numId="11">
    <w:abstractNumId w:val="10"/>
  </w:num>
  <w:num w:numId="12">
    <w:abstractNumId w:val="10"/>
  </w:num>
  <w:num w:numId="13">
    <w:abstractNumId w:val="5"/>
  </w:num>
  <w:num w:numId="14">
    <w:abstractNumId w:val="13"/>
  </w:num>
  <w:num w:numId="15">
    <w:abstractNumId w:val="24"/>
  </w:num>
  <w:num w:numId="16">
    <w:abstractNumId w:val="16"/>
  </w:num>
  <w:num w:numId="17">
    <w:abstractNumId w:val="11"/>
    <w:lvlOverride w:ilvl="0"/>
    <w:lvlOverride w:ilvl="1">
      <w:startOverride w:val="1"/>
    </w:lvlOverride>
    <w:lvlOverride w:ilvl="2"/>
    <w:lvlOverride w:ilvl="3"/>
    <w:lvlOverride w:ilvl="4"/>
    <w:lvlOverride w:ilvl="5"/>
    <w:lvlOverride w:ilvl="6"/>
    <w:lvlOverride w:ilvl="7"/>
    <w:lvlOverride w:ilvl="8"/>
  </w:num>
  <w:num w:numId="18">
    <w:abstractNumId w:val="19"/>
  </w:num>
  <w:num w:numId="19">
    <w:abstractNumId w:val="18"/>
  </w:num>
  <w:num w:numId="20">
    <w:abstractNumId w:val="3"/>
  </w:num>
  <w:num w:numId="21">
    <w:abstractNumId w:val="8"/>
  </w:num>
  <w:num w:numId="22">
    <w:abstractNumId w:val="25"/>
  </w:num>
  <w:num w:numId="23">
    <w:abstractNumId w:val="11"/>
  </w:num>
  <w:num w:numId="24">
    <w:abstractNumId w:val="17"/>
  </w:num>
  <w:num w:numId="25">
    <w:abstractNumId w:val="23"/>
  </w:num>
  <w:num w:numId="26">
    <w:abstractNumId w:val="1"/>
  </w:num>
  <w:num w:numId="27">
    <w:abstractNumId w:val="22"/>
  </w:num>
  <w:num w:numId="28">
    <w:abstractNumId w:val="20"/>
  </w:num>
  <w:num w:numId="29">
    <w:abstractNumId w:val="0"/>
  </w:num>
  <w:num w:numId="3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A7"/>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4E99"/>
    <w:rsid w:val="00005BF7"/>
    <w:rsid w:val="00005E66"/>
    <w:rsid w:val="000067E8"/>
    <w:rsid w:val="00006B4B"/>
    <w:rsid w:val="000072B6"/>
    <w:rsid w:val="00007813"/>
    <w:rsid w:val="00007FD7"/>
    <w:rsid w:val="000102D7"/>
    <w:rsid w:val="000104D1"/>
    <w:rsid w:val="000109E6"/>
    <w:rsid w:val="00010DBC"/>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301"/>
    <w:rsid w:val="000275C6"/>
    <w:rsid w:val="00027AD6"/>
    <w:rsid w:val="00027C82"/>
    <w:rsid w:val="0003024C"/>
    <w:rsid w:val="00030533"/>
    <w:rsid w:val="0003083D"/>
    <w:rsid w:val="00031ADB"/>
    <w:rsid w:val="00032056"/>
    <w:rsid w:val="000325FA"/>
    <w:rsid w:val="000328CA"/>
    <w:rsid w:val="00032E40"/>
    <w:rsid w:val="0003376B"/>
    <w:rsid w:val="00034676"/>
    <w:rsid w:val="000346E6"/>
    <w:rsid w:val="000352B3"/>
    <w:rsid w:val="00036660"/>
    <w:rsid w:val="000371DD"/>
    <w:rsid w:val="000376A4"/>
    <w:rsid w:val="00040180"/>
    <w:rsid w:val="0004023E"/>
    <w:rsid w:val="0004024B"/>
    <w:rsid w:val="000404D2"/>
    <w:rsid w:val="00040505"/>
    <w:rsid w:val="00041C10"/>
    <w:rsid w:val="00041C57"/>
    <w:rsid w:val="00041D96"/>
    <w:rsid w:val="00042ADB"/>
    <w:rsid w:val="000434B7"/>
    <w:rsid w:val="000435E4"/>
    <w:rsid w:val="00045C7A"/>
    <w:rsid w:val="00046189"/>
    <w:rsid w:val="00046796"/>
    <w:rsid w:val="000467FD"/>
    <w:rsid w:val="0004682C"/>
    <w:rsid w:val="00046AAF"/>
    <w:rsid w:val="00047225"/>
    <w:rsid w:val="00047D21"/>
    <w:rsid w:val="00047D47"/>
    <w:rsid w:val="00047E60"/>
    <w:rsid w:val="00050439"/>
    <w:rsid w:val="00050D8A"/>
    <w:rsid w:val="000512E3"/>
    <w:rsid w:val="00051D59"/>
    <w:rsid w:val="00052144"/>
    <w:rsid w:val="00052437"/>
    <w:rsid w:val="00052AD2"/>
    <w:rsid w:val="00052CF8"/>
    <w:rsid w:val="00052FEE"/>
    <w:rsid w:val="000530DF"/>
    <w:rsid w:val="000543DD"/>
    <w:rsid w:val="00054BBB"/>
    <w:rsid w:val="00054E0C"/>
    <w:rsid w:val="0005541D"/>
    <w:rsid w:val="00055700"/>
    <w:rsid w:val="00055B33"/>
    <w:rsid w:val="000565C8"/>
    <w:rsid w:val="000567AD"/>
    <w:rsid w:val="00057DC8"/>
    <w:rsid w:val="00057FF4"/>
    <w:rsid w:val="00060AB2"/>
    <w:rsid w:val="000612E1"/>
    <w:rsid w:val="000614FE"/>
    <w:rsid w:val="0006295E"/>
    <w:rsid w:val="00063B1C"/>
    <w:rsid w:val="00065D38"/>
    <w:rsid w:val="0006694E"/>
    <w:rsid w:val="00067DD1"/>
    <w:rsid w:val="00070447"/>
    <w:rsid w:val="000706E7"/>
    <w:rsid w:val="00070EF8"/>
    <w:rsid w:val="00070F3B"/>
    <w:rsid w:val="00070FC0"/>
    <w:rsid w:val="00071192"/>
    <w:rsid w:val="000712EB"/>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1422"/>
    <w:rsid w:val="00092DF7"/>
    <w:rsid w:val="00093697"/>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441"/>
    <w:rsid w:val="000A1A06"/>
    <w:rsid w:val="000A1B60"/>
    <w:rsid w:val="000A21B4"/>
    <w:rsid w:val="000A2809"/>
    <w:rsid w:val="000A2CC7"/>
    <w:rsid w:val="000A2ED6"/>
    <w:rsid w:val="000A41D1"/>
    <w:rsid w:val="000A4205"/>
    <w:rsid w:val="000A4226"/>
    <w:rsid w:val="000A4A19"/>
    <w:rsid w:val="000A4D2A"/>
    <w:rsid w:val="000A4DEA"/>
    <w:rsid w:val="000A54B7"/>
    <w:rsid w:val="000A60E6"/>
    <w:rsid w:val="000A6351"/>
    <w:rsid w:val="000A63D6"/>
    <w:rsid w:val="000A7B38"/>
    <w:rsid w:val="000A7F11"/>
    <w:rsid w:val="000B015B"/>
    <w:rsid w:val="000B0343"/>
    <w:rsid w:val="000B11B7"/>
    <w:rsid w:val="000B13B8"/>
    <w:rsid w:val="000B1FE1"/>
    <w:rsid w:val="000B201E"/>
    <w:rsid w:val="000B2985"/>
    <w:rsid w:val="000B2C88"/>
    <w:rsid w:val="000B3342"/>
    <w:rsid w:val="000B3905"/>
    <w:rsid w:val="000B3A59"/>
    <w:rsid w:val="000B3AE1"/>
    <w:rsid w:val="000B3B37"/>
    <w:rsid w:val="000B3D2A"/>
    <w:rsid w:val="000B4D45"/>
    <w:rsid w:val="000B51FA"/>
    <w:rsid w:val="000B54FF"/>
    <w:rsid w:val="000B56AB"/>
    <w:rsid w:val="000B5905"/>
    <w:rsid w:val="000B5975"/>
    <w:rsid w:val="000B60DB"/>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50ED"/>
    <w:rsid w:val="000C522C"/>
    <w:rsid w:val="000C5ADD"/>
    <w:rsid w:val="000C5F91"/>
    <w:rsid w:val="000C6025"/>
    <w:rsid w:val="000C6EFA"/>
    <w:rsid w:val="000C7345"/>
    <w:rsid w:val="000D0565"/>
    <w:rsid w:val="000D0811"/>
    <w:rsid w:val="000D0E4E"/>
    <w:rsid w:val="000D1122"/>
    <w:rsid w:val="000D113C"/>
    <w:rsid w:val="000D12D1"/>
    <w:rsid w:val="000D159A"/>
    <w:rsid w:val="000D16FF"/>
    <w:rsid w:val="000D1796"/>
    <w:rsid w:val="000D19C6"/>
    <w:rsid w:val="000D2249"/>
    <w:rsid w:val="000D22CC"/>
    <w:rsid w:val="000D36AE"/>
    <w:rsid w:val="000D38A1"/>
    <w:rsid w:val="000D3930"/>
    <w:rsid w:val="000D3C4B"/>
    <w:rsid w:val="000D4C4E"/>
    <w:rsid w:val="000D5077"/>
    <w:rsid w:val="000D51C3"/>
    <w:rsid w:val="000D5362"/>
    <w:rsid w:val="000D57F8"/>
    <w:rsid w:val="000D5851"/>
    <w:rsid w:val="000D5C60"/>
    <w:rsid w:val="000D71E2"/>
    <w:rsid w:val="000D73A5"/>
    <w:rsid w:val="000E077B"/>
    <w:rsid w:val="000E07D6"/>
    <w:rsid w:val="000E125F"/>
    <w:rsid w:val="000E1380"/>
    <w:rsid w:val="000E18DF"/>
    <w:rsid w:val="000E211D"/>
    <w:rsid w:val="000E4761"/>
    <w:rsid w:val="000E48AF"/>
    <w:rsid w:val="000E59A0"/>
    <w:rsid w:val="000E612F"/>
    <w:rsid w:val="000E7403"/>
    <w:rsid w:val="000E7A84"/>
    <w:rsid w:val="000E7AF7"/>
    <w:rsid w:val="000F12B4"/>
    <w:rsid w:val="000F15BC"/>
    <w:rsid w:val="000F180A"/>
    <w:rsid w:val="000F1C92"/>
    <w:rsid w:val="000F2D25"/>
    <w:rsid w:val="000F2EEE"/>
    <w:rsid w:val="000F3697"/>
    <w:rsid w:val="000F407D"/>
    <w:rsid w:val="000F5BC8"/>
    <w:rsid w:val="000F631C"/>
    <w:rsid w:val="000F637B"/>
    <w:rsid w:val="000F65A0"/>
    <w:rsid w:val="000F7096"/>
    <w:rsid w:val="000F7326"/>
    <w:rsid w:val="000F7F58"/>
    <w:rsid w:val="00100128"/>
    <w:rsid w:val="00100CDC"/>
    <w:rsid w:val="00100D53"/>
    <w:rsid w:val="00100FF3"/>
    <w:rsid w:val="001016D5"/>
    <w:rsid w:val="00101753"/>
    <w:rsid w:val="00101CB8"/>
    <w:rsid w:val="00101EB7"/>
    <w:rsid w:val="001026CA"/>
    <w:rsid w:val="00102BF9"/>
    <w:rsid w:val="001033E1"/>
    <w:rsid w:val="00103933"/>
    <w:rsid w:val="00104210"/>
    <w:rsid w:val="001043C2"/>
    <w:rsid w:val="001043E1"/>
    <w:rsid w:val="001046C3"/>
    <w:rsid w:val="00104B45"/>
    <w:rsid w:val="0010505A"/>
    <w:rsid w:val="0010532D"/>
    <w:rsid w:val="00105CC7"/>
    <w:rsid w:val="00106A5E"/>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17EB0"/>
    <w:rsid w:val="001203A0"/>
    <w:rsid w:val="00120B13"/>
    <w:rsid w:val="00122015"/>
    <w:rsid w:val="001233BB"/>
    <w:rsid w:val="00124258"/>
    <w:rsid w:val="00124875"/>
    <w:rsid w:val="00124D84"/>
    <w:rsid w:val="00124D97"/>
    <w:rsid w:val="001250DD"/>
    <w:rsid w:val="001256A7"/>
    <w:rsid w:val="00125733"/>
    <w:rsid w:val="001263AA"/>
    <w:rsid w:val="001273F3"/>
    <w:rsid w:val="00130779"/>
    <w:rsid w:val="001307A1"/>
    <w:rsid w:val="00130F5A"/>
    <w:rsid w:val="001314A8"/>
    <w:rsid w:val="0013160D"/>
    <w:rsid w:val="001321D3"/>
    <w:rsid w:val="00132296"/>
    <w:rsid w:val="00132FAA"/>
    <w:rsid w:val="00133599"/>
    <w:rsid w:val="00133BF7"/>
    <w:rsid w:val="0013492F"/>
    <w:rsid w:val="00134B88"/>
    <w:rsid w:val="00135A01"/>
    <w:rsid w:val="00136A23"/>
    <w:rsid w:val="00136B99"/>
    <w:rsid w:val="00140065"/>
    <w:rsid w:val="0014063E"/>
    <w:rsid w:val="0014087D"/>
    <w:rsid w:val="00140F74"/>
    <w:rsid w:val="00141191"/>
    <w:rsid w:val="0014159C"/>
    <w:rsid w:val="00142665"/>
    <w:rsid w:val="0014279D"/>
    <w:rsid w:val="00143181"/>
    <w:rsid w:val="0014384A"/>
    <w:rsid w:val="00143B7B"/>
    <w:rsid w:val="0014450F"/>
    <w:rsid w:val="001445E8"/>
    <w:rsid w:val="00144D8F"/>
    <w:rsid w:val="00144DCF"/>
    <w:rsid w:val="00145C74"/>
    <w:rsid w:val="001462E9"/>
    <w:rsid w:val="001466E4"/>
    <w:rsid w:val="00146B4B"/>
    <w:rsid w:val="00146E32"/>
    <w:rsid w:val="001473A1"/>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0CAD"/>
    <w:rsid w:val="00161FE4"/>
    <w:rsid w:val="0016271E"/>
    <w:rsid w:val="00162D7A"/>
    <w:rsid w:val="001633C3"/>
    <w:rsid w:val="00164742"/>
    <w:rsid w:val="00164DAB"/>
    <w:rsid w:val="0016541D"/>
    <w:rsid w:val="00165BBB"/>
    <w:rsid w:val="00165C72"/>
    <w:rsid w:val="00165FEB"/>
    <w:rsid w:val="0016613F"/>
    <w:rsid w:val="00166215"/>
    <w:rsid w:val="00166487"/>
    <w:rsid w:val="00166591"/>
    <w:rsid w:val="001666C4"/>
    <w:rsid w:val="00167A37"/>
    <w:rsid w:val="00167C3C"/>
    <w:rsid w:val="0017060E"/>
    <w:rsid w:val="00170E24"/>
    <w:rsid w:val="00170F94"/>
    <w:rsid w:val="00171143"/>
    <w:rsid w:val="00172864"/>
    <w:rsid w:val="00172B82"/>
    <w:rsid w:val="00172EFA"/>
    <w:rsid w:val="00173608"/>
    <w:rsid w:val="00173FD2"/>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BA9"/>
    <w:rsid w:val="00184E75"/>
    <w:rsid w:val="00185228"/>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96E54"/>
    <w:rsid w:val="001A01A5"/>
    <w:rsid w:val="001A0E0D"/>
    <w:rsid w:val="001A0F21"/>
    <w:rsid w:val="001A180D"/>
    <w:rsid w:val="001A1BAC"/>
    <w:rsid w:val="001A23CE"/>
    <w:rsid w:val="001A24A0"/>
    <w:rsid w:val="001A2C89"/>
    <w:rsid w:val="001A4965"/>
    <w:rsid w:val="001A57EE"/>
    <w:rsid w:val="001A5C71"/>
    <w:rsid w:val="001A673E"/>
    <w:rsid w:val="001A7763"/>
    <w:rsid w:val="001B0525"/>
    <w:rsid w:val="001B2439"/>
    <w:rsid w:val="001B27A5"/>
    <w:rsid w:val="001B31DB"/>
    <w:rsid w:val="001B3964"/>
    <w:rsid w:val="001B4452"/>
    <w:rsid w:val="001B446F"/>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837"/>
    <w:rsid w:val="001C3EE9"/>
    <w:rsid w:val="001C3FA4"/>
    <w:rsid w:val="001C40F9"/>
    <w:rsid w:val="001C40FC"/>
    <w:rsid w:val="001C41B6"/>
    <w:rsid w:val="001C458B"/>
    <w:rsid w:val="001C50F9"/>
    <w:rsid w:val="001C5D4F"/>
    <w:rsid w:val="001C64C0"/>
    <w:rsid w:val="001C69DA"/>
    <w:rsid w:val="001C6F06"/>
    <w:rsid w:val="001C75AF"/>
    <w:rsid w:val="001C7611"/>
    <w:rsid w:val="001C7760"/>
    <w:rsid w:val="001D2360"/>
    <w:rsid w:val="001D2372"/>
    <w:rsid w:val="001D2CE6"/>
    <w:rsid w:val="001D3050"/>
    <w:rsid w:val="001D3109"/>
    <w:rsid w:val="001D332E"/>
    <w:rsid w:val="001D3A6F"/>
    <w:rsid w:val="001D5033"/>
    <w:rsid w:val="001D5C88"/>
    <w:rsid w:val="001D6567"/>
    <w:rsid w:val="001D695C"/>
    <w:rsid w:val="001D6DCA"/>
    <w:rsid w:val="001D6FD9"/>
    <w:rsid w:val="001D780E"/>
    <w:rsid w:val="001D7A29"/>
    <w:rsid w:val="001E05C3"/>
    <w:rsid w:val="001E0AB0"/>
    <w:rsid w:val="001E0AD3"/>
    <w:rsid w:val="001E2394"/>
    <w:rsid w:val="001E33AA"/>
    <w:rsid w:val="001E36E4"/>
    <w:rsid w:val="001E379D"/>
    <w:rsid w:val="001E3A3C"/>
    <w:rsid w:val="001E462D"/>
    <w:rsid w:val="001E5C23"/>
    <w:rsid w:val="001E6354"/>
    <w:rsid w:val="001E7504"/>
    <w:rsid w:val="001E76DF"/>
    <w:rsid w:val="001F1308"/>
    <w:rsid w:val="001F1525"/>
    <w:rsid w:val="001F1E87"/>
    <w:rsid w:val="001F1EB6"/>
    <w:rsid w:val="001F2719"/>
    <w:rsid w:val="001F2E23"/>
    <w:rsid w:val="001F341F"/>
    <w:rsid w:val="001F3911"/>
    <w:rsid w:val="001F3A8F"/>
    <w:rsid w:val="001F3F09"/>
    <w:rsid w:val="001F3F1A"/>
    <w:rsid w:val="001F40E6"/>
    <w:rsid w:val="001F4315"/>
    <w:rsid w:val="001F4CBD"/>
    <w:rsid w:val="001F5441"/>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11"/>
    <w:rsid w:val="00204BAD"/>
    <w:rsid w:val="00204D60"/>
    <w:rsid w:val="00204EFD"/>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16B71"/>
    <w:rsid w:val="00220894"/>
    <w:rsid w:val="0022095C"/>
    <w:rsid w:val="00221772"/>
    <w:rsid w:val="00222F9D"/>
    <w:rsid w:val="00224302"/>
    <w:rsid w:val="00224952"/>
    <w:rsid w:val="00224DD2"/>
    <w:rsid w:val="00225905"/>
    <w:rsid w:val="00225A6A"/>
    <w:rsid w:val="00225AC7"/>
    <w:rsid w:val="00225ACC"/>
    <w:rsid w:val="00225C80"/>
    <w:rsid w:val="00227237"/>
    <w:rsid w:val="00227DBD"/>
    <w:rsid w:val="00231C25"/>
    <w:rsid w:val="00231C6F"/>
    <w:rsid w:val="0023244C"/>
    <w:rsid w:val="002329C4"/>
    <w:rsid w:val="00232A90"/>
    <w:rsid w:val="00232B3B"/>
    <w:rsid w:val="002335E1"/>
    <w:rsid w:val="00234151"/>
    <w:rsid w:val="00234F28"/>
    <w:rsid w:val="00234F8C"/>
    <w:rsid w:val="0023535E"/>
    <w:rsid w:val="00235542"/>
    <w:rsid w:val="00235DAD"/>
    <w:rsid w:val="002369B0"/>
    <w:rsid w:val="00236AD8"/>
    <w:rsid w:val="00236B3F"/>
    <w:rsid w:val="00237098"/>
    <w:rsid w:val="002401F5"/>
    <w:rsid w:val="002407C9"/>
    <w:rsid w:val="00240E54"/>
    <w:rsid w:val="002419CC"/>
    <w:rsid w:val="00241CFB"/>
    <w:rsid w:val="00242380"/>
    <w:rsid w:val="00244C2D"/>
    <w:rsid w:val="002451C5"/>
    <w:rsid w:val="00245394"/>
    <w:rsid w:val="00245E6C"/>
    <w:rsid w:val="00245F1F"/>
    <w:rsid w:val="0024663B"/>
    <w:rsid w:val="00246F24"/>
    <w:rsid w:val="00247103"/>
    <w:rsid w:val="00250067"/>
    <w:rsid w:val="00250FCC"/>
    <w:rsid w:val="002516DE"/>
    <w:rsid w:val="00251EAB"/>
    <w:rsid w:val="00251F81"/>
    <w:rsid w:val="002522D5"/>
    <w:rsid w:val="00252BE0"/>
    <w:rsid w:val="00253588"/>
    <w:rsid w:val="00253C1D"/>
    <w:rsid w:val="002546F4"/>
    <w:rsid w:val="002551D0"/>
    <w:rsid w:val="00255374"/>
    <w:rsid w:val="00255780"/>
    <w:rsid w:val="002559BE"/>
    <w:rsid w:val="00255BA9"/>
    <w:rsid w:val="00257BF4"/>
    <w:rsid w:val="00260003"/>
    <w:rsid w:val="0026035D"/>
    <w:rsid w:val="002606D6"/>
    <w:rsid w:val="00260998"/>
    <w:rsid w:val="00261C98"/>
    <w:rsid w:val="00261DEC"/>
    <w:rsid w:val="0026248E"/>
    <w:rsid w:val="002626AE"/>
    <w:rsid w:val="00262914"/>
    <w:rsid w:val="00263ADB"/>
    <w:rsid w:val="00263D53"/>
    <w:rsid w:val="00263F38"/>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33E2"/>
    <w:rsid w:val="002750B1"/>
    <w:rsid w:val="00276A35"/>
    <w:rsid w:val="00276F36"/>
    <w:rsid w:val="002774DD"/>
    <w:rsid w:val="00277835"/>
    <w:rsid w:val="00280AB1"/>
    <w:rsid w:val="00281274"/>
    <w:rsid w:val="0028344F"/>
    <w:rsid w:val="00283827"/>
    <w:rsid w:val="00283AD1"/>
    <w:rsid w:val="002846CE"/>
    <w:rsid w:val="00284B4D"/>
    <w:rsid w:val="00284BAE"/>
    <w:rsid w:val="002859AF"/>
    <w:rsid w:val="00286AE7"/>
    <w:rsid w:val="00287243"/>
    <w:rsid w:val="00287552"/>
    <w:rsid w:val="00287B89"/>
    <w:rsid w:val="00290647"/>
    <w:rsid w:val="00291385"/>
    <w:rsid w:val="00291422"/>
    <w:rsid w:val="00291DC6"/>
    <w:rsid w:val="0029237F"/>
    <w:rsid w:val="00292715"/>
    <w:rsid w:val="00293E57"/>
    <w:rsid w:val="0029463F"/>
    <w:rsid w:val="002947D1"/>
    <w:rsid w:val="002948DF"/>
    <w:rsid w:val="00294D90"/>
    <w:rsid w:val="0029546B"/>
    <w:rsid w:val="0029628D"/>
    <w:rsid w:val="002971E5"/>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951"/>
    <w:rsid w:val="002B5DCA"/>
    <w:rsid w:val="002B6BDC"/>
    <w:rsid w:val="002B719C"/>
    <w:rsid w:val="002B75B0"/>
    <w:rsid w:val="002B77C5"/>
    <w:rsid w:val="002B7EAF"/>
    <w:rsid w:val="002C099C"/>
    <w:rsid w:val="002C0B74"/>
    <w:rsid w:val="002C0C8B"/>
    <w:rsid w:val="002C0CBB"/>
    <w:rsid w:val="002C1201"/>
    <w:rsid w:val="002C1460"/>
    <w:rsid w:val="002C20F2"/>
    <w:rsid w:val="002C30EA"/>
    <w:rsid w:val="002C317A"/>
    <w:rsid w:val="002C38B2"/>
    <w:rsid w:val="002C3B94"/>
    <w:rsid w:val="002C3DC2"/>
    <w:rsid w:val="002C3F54"/>
    <w:rsid w:val="002C3F9C"/>
    <w:rsid w:val="002C51A7"/>
    <w:rsid w:val="002C5AFA"/>
    <w:rsid w:val="002C73E3"/>
    <w:rsid w:val="002C7DF5"/>
    <w:rsid w:val="002D0439"/>
    <w:rsid w:val="002D0779"/>
    <w:rsid w:val="002D11B7"/>
    <w:rsid w:val="002D15D6"/>
    <w:rsid w:val="002D2D24"/>
    <w:rsid w:val="002D3055"/>
    <w:rsid w:val="002D3BBC"/>
    <w:rsid w:val="002D3C29"/>
    <w:rsid w:val="002D4171"/>
    <w:rsid w:val="002D438A"/>
    <w:rsid w:val="002D4D75"/>
    <w:rsid w:val="002D5152"/>
    <w:rsid w:val="002D53C8"/>
    <w:rsid w:val="002D56E4"/>
    <w:rsid w:val="002D5738"/>
    <w:rsid w:val="002D5E53"/>
    <w:rsid w:val="002D5ED8"/>
    <w:rsid w:val="002D72CC"/>
    <w:rsid w:val="002D7E51"/>
    <w:rsid w:val="002E0038"/>
    <w:rsid w:val="002E0319"/>
    <w:rsid w:val="002E1093"/>
    <w:rsid w:val="002E179B"/>
    <w:rsid w:val="002E1C9E"/>
    <w:rsid w:val="002E1E84"/>
    <w:rsid w:val="002E215A"/>
    <w:rsid w:val="002E257B"/>
    <w:rsid w:val="002E3C65"/>
    <w:rsid w:val="002E3F5B"/>
    <w:rsid w:val="002E4362"/>
    <w:rsid w:val="002E5B07"/>
    <w:rsid w:val="002E63D9"/>
    <w:rsid w:val="002E640E"/>
    <w:rsid w:val="002E739D"/>
    <w:rsid w:val="002F0C28"/>
    <w:rsid w:val="002F281C"/>
    <w:rsid w:val="002F2999"/>
    <w:rsid w:val="002F2BA7"/>
    <w:rsid w:val="002F3CDE"/>
    <w:rsid w:val="002F559A"/>
    <w:rsid w:val="002F5DD6"/>
    <w:rsid w:val="002F5FEA"/>
    <w:rsid w:val="002F6147"/>
    <w:rsid w:val="002F63A8"/>
    <w:rsid w:val="002F63E7"/>
    <w:rsid w:val="002F7BE3"/>
    <w:rsid w:val="002F7E6A"/>
    <w:rsid w:val="00300165"/>
    <w:rsid w:val="00300445"/>
    <w:rsid w:val="003008C7"/>
    <w:rsid w:val="00300978"/>
    <w:rsid w:val="00300F00"/>
    <w:rsid w:val="003010CF"/>
    <w:rsid w:val="00303440"/>
    <w:rsid w:val="00303C3F"/>
    <w:rsid w:val="003041E6"/>
    <w:rsid w:val="00304B9A"/>
    <w:rsid w:val="00304D9B"/>
    <w:rsid w:val="00304E7F"/>
    <w:rsid w:val="00305FF9"/>
    <w:rsid w:val="00306608"/>
    <w:rsid w:val="00306827"/>
    <w:rsid w:val="00306E6B"/>
    <w:rsid w:val="0030723C"/>
    <w:rsid w:val="003100C8"/>
    <w:rsid w:val="00310C27"/>
    <w:rsid w:val="00311161"/>
    <w:rsid w:val="00312400"/>
    <w:rsid w:val="00312739"/>
    <w:rsid w:val="00312D10"/>
    <w:rsid w:val="00313C7D"/>
    <w:rsid w:val="00313D24"/>
    <w:rsid w:val="0031545C"/>
    <w:rsid w:val="003159D4"/>
    <w:rsid w:val="00315F2C"/>
    <w:rsid w:val="00316DFF"/>
    <w:rsid w:val="00317880"/>
    <w:rsid w:val="003178DA"/>
    <w:rsid w:val="00317DB8"/>
    <w:rsid w:val="00317E6F"/>
    <w:rsid w:val="00320085"/>
    <w:rsid w:val="00320425"/>
    <w:rsid w:val="00320618"/>
    <w:rsid w:val="0032079A"/>
    <w:rsid w:val="00320F61"/>
    <w:rsid w:val="0032100B"/>
    <w:rsid w:val="00321507"/>
    <w:rsid w:val="0032186E"/>
    <w:rsid w:val="00321BD7"/>
    <w:rsid w:val="00322217"/>
    <w:rsid w:val="0032260F"/>
    <w:rsid w:val="003228DA"/>
    <w:rsid w:val="00322B78"/>
    <w:rsid w:val="0032377E"/>
    <w:rsid w:val="00323D6B"/>
    <w:rsid w:val="003245D2"/>
    <w:rsid w:val="00324D8B"/>
    <w:rsid w:val="00326957"/>
    <w:rsid w:val="00326AE2"/>
    <w:rsid w:val="00326E13"/>
    <w:rsid w:val="00326FFC"/>
    <w:rsid w:val="0032767F"/>
    <w:rsid w:val="00327792"/>
    <w:rsid w:val="00330D56"/>
    <w:rsid w:val="003311E9"/>
    <w:rsid w:val="00331426"/>
    <w:rsid w:val="0033171D"/>
    <w:rsid w:val="00331949"/>
    <w:rsid w:val="00331EE8"/>
    <w:rsid w:val="00331F28"/>
    <w:rsid w:val="00331FC3"/>
    <w:rsid w:val="0033200E"/>
    <w:rsid w:val="00332E41"/>
    <w:rsid w:val="003336B3"/>
    <w:rsid w:val="00333E1D"/>
    <w:rsid w:val="003343EC"/>
    <w:rsid w:val="003353F5"/>
    <w:rsid w:val="00335B75"/>
    <w:rsid w:val="00335D8C"/>
    <w:rsid w:val="00335DA8"/>
    <w:rsid w:val="00336072"/>
    <w:rsid w:val="003363A1"/>
    <w:rsid w:val="0033668B"/>
    <w:rsid w:val="003373D2"/>
    <w:rsid w:val="00337B09"/>
    <w:rsid w:val="00337F31"/>
    <w:rsid w:val="00341749"/>
    <w:rsid w:val="00341F43"/>
    <w:rsid w:val="0034226D"/>
    <w:rsid w:val="00342972"/>
    <w:rsid w:val="00342FDD"/>
    <w:rsid w:val="00343118"/>
    <w:rsid w:val="0034429B"/>
    <w:rsid w:val="003442D8"/>
    <w:rsid w:val="00344866"/>
    <w:rsid w:val="00345C56"/>
    <w:rsid w:val="00346097"/>
    <w:rsid w:val="0034638C"/>
    <w:rsid w:val="00346F7F"/>
    <w:rsid w:val="00347715"/>
    <w:rsid w:val="0034779F"/>
    <w:rsid w:val="00350108"/>
    <w:rsid w:val="00350762"/>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6EC"/>
    <w:rsid w:val="00362569"/>
    <w:rsid w:val="003636CD"/>
    <w:rsid w:val="00363ABF"/>
    <w:rsid w:val="0036487C"/>
    <w:rsid w:val="00365411"/>
    <w:rsid w:val="003655E9"/>
    <w:rsid w:val="00365D50"/>
    <w:rsid w:val="00365FA2"/>
    <w:rsid w:val="003664B0"/>
    <w:rsid w:val="00366C69"/>
    <w:rsid w:val="00367441"/>
    <w:rsid w:val="00367B1D"/>
    <w:rsid w:val="003707F6"/>
    <w:rsid w:val="00370E4F"/>
    <w:rsid w:val="00371215"/>
    <w:rsid w:val="003714FE"/>
    <w:rsid w:val="00371CB1"/>
    <w:rsid w:val="003723F3"/>
    <w:rsid w:val="00372630"/>
    <w:rsid w:val="00372CA6"/>
    <w:rsid w:val="00372F0D"/>
    <w:rsid w:val="00374059"/>
    <w:rsid w:val="0037412C"/>
    <w:rsid w:val="003748F7"/>
    <w:rsid w:val="0037535B"/>
    <w:rsid w:val="00375394"/>
    <w:rsid w:val="0037552D"/>
    <w:rsid w:val="003756DB"/>
    <w:rsid w:val="00375FC8"/>
    <w:rsid w:val="00376991"/>
    <w:rsid w:val="003770BB"/>
    <w:rsid w:val="0037771A"/>
    <w:rsid w:val="00377F3B"/>
    <w:rsid w:val="00380133"/>
    <w:rsid w:val="003802DC"/>
    <w:rsid w:val="003807F0"/>
    <w:rsid w:val="00380E4E"/>
    <w:rsid w:val="00380FBF"/>
    <w:rsid w:val="00381156"/>
    <w:rsid w:val="003820E9"/>
    <w:rsid w:val="003828AD"/>
    <w:rsid w:val="00382A43"/>
    <w:rsid w:val="00382D60"/>
    <w:rsid w:val="00382F29"/>
    <w:rsid w:val="00383C8D"/>
    <w:rsid w:val="003852FB"/>
    <w:rsid w:val="00385429"/>
    <w:rsid w:val="00385B05"/>
    <w:rsid w:val="00386382"/>
    <w:rsid w:val="003865EF"/>
    <w:rsid w:val="00386BA9"/>
    <w:rsid w:val="00390017"/>
    <w:rsid w:val="003901A3"/>
    <w:rsid w:val="003906F4"/>
    <w:rsid w:val="0039072F"/>
    <w:rsid w:val="00390EC7"/>
    <w:rsid w:val="003919F6"/>
    <w:rsid w:val="0039218D"/>
    <w:rsid w:val="00392B93"/>
    <w:rsid w:val="003940CE"/>
    <w:rsid w:val="00394739"/>
    <w:rsid w:val="00395826"/>
    <w:rsid w:val="00395843"/>
    <w:rsid w:val="00396D33"/>
    <w:rsid w:val="0039738B"/>
    <w:rsid w:val="00397540"/>
    <w:rsid w:val="00397C1D"/>
    <w:rsid w:val="00397D21"/>
    <w:rsid w:val="003A015A"/>
    <w:rsid w:val="003A180F"/>
    <w:rsid w:val="003A18DD"/>
    <w:rsid w:val="003A20C8"/>
    <w:rsid w:val="003A2C29"/>
    <w:rsid w:val="003A2EC3"/>
    <w:rsid w:val="003A36F2"/>
    <w:rsid w:val="003A3D39"/>
    <w:rsid w:val="003A3EC7"/>
    <w:rsid w:val="003A40B4"/>
    <w:rsid w:val="003A4360"/>
    <w:rsid w:val="003A4C3F"/>
    <w:rsid w:val="003A4DA8"/>
    <w:rsid w:val="003A5255"/>
    <w:rsid w:val="003A597E"/>
    <w:rsid w:val="003A5A88"/>
    <w:rsid w:val="003A5BAD"/>
    <w:rsid w:val="003A7702"/>
    <w:rsid w:val="003A7834"/>
    <w:rsid w:val="003B0AAB"/>
    <w:rsid w:val="003B0B5B"/>
    <w:rsid w:val="003B0CE2"/>
    <w:rsid w:val="003B0E79"/>
    <w:rsid w:val="003B19A2"/>
    <w:rsid w:val="003B31B1"/>
    <w:rsid w:val="003B3575"/>
    <w:rsid w:val="003B38D1"/>
    <w:rsid w:val="003B451B"/>
    <w:rsid w:val="003B4B15"/>
    <w:rsid w:val="003B50BC"/>
    <w:rsid w:val="003B5D97"/>
    <w:rsid w:val="003B6376"/>
    <w:rsid w:val="003B63A4"/>
    <w:rsid w:val="003B68FE"/>
    <w:rsid w:val="003B6D7D"/>
    <w:rsid w:val="003B7D7E"/>
    <w:rsid w:val="003C04B9"/>
    <w:rsid w:val="003C1012"/>
    <w:rsid w:val="003C11C9"/>
    <w:rsid w:val="003C1229"/>
    <w:rsid w:val="003C149B"/>
    <w:rsid w:val="003C1FD4"/>
    <w:rsid w:val="003C213D"/>
    <w:rsid w:val="003C25AD"/>
    <w:rsid w:val="003C2D21"/>
    <w:rsid w:val="003C30D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277"/>
    <w:rsid w:val="003D5CBF"/>
    <w:rsid w:val="003D5DA3"/>
    <w:rsid w:val="003D60B6"/>
    <w:rsid w:val="003D66D2"/>
    <w:rsid w:val="003D70BF"/>
    <w:rsid w:val="003D729E"/>
    <w:rsid w:val="003E0282"/>
    <w:rsid w:val="003E034F"/>
    <w:rsid w:val="003E0473"/>
    <w:rsid w:val="003E07AE"/>
    <w:rsid w:val="003E14FC"/>
    <w:rsid w:val="003E28FB"/>
    <w:rsid w:val="003E2976"/>
    <w:rsid w:val="003E33B8"/>
    <w:rsid w:val="003E349D"/>
    <w:rsid w:val="003E390F"/>
    <w:rsid w:val="003E3B8E"/>
    <w:rsid w:val="003E4858"/>
    <w:rsid w:val="003E4C45"/>
    <w:rsid w:val="003E557D"/>
    <w:rsid w:val="003E57DB"/>
    <w:rsid w:val="003E5D8F"/>
    <w:rsid w:val="003E6316"/>
    <w:rsid w:val="003E631C"/>
    <w:rsid w:val="003E6884"/>
    <w:rsid w:val="003E6AC5"/>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6CD2"/>
    <w:rsid w:val="003F788D"/>
    <w:rsid w:val="003F7936"/>
    <w:rsid w:val="004008FE"/>
    <w:rsid w:val="0040126E"/>
    <w:rsid w:val="004020D4"/>
    <w:rsid w:val="004021B6"/>
    <w:rsid w:val="0040274F"/>
    <w:rsid w:val="00402FCE"/>
    <w:rsid w:val="004039EC"/>
    <w:rsid w:val="00403F9A"/>
    <w:rsid w:val="004047C4"/>
    <w:rsid w:val="00404D10"/>
    <w:rsid w:val="0040523D"/>
    <w:rsid w:val="0040570B"/>
    <w:rsid w:val="00405AB5"/>
    <w:rsid w:val="00405EDB"/>
    <w:rsid w:val="00405FB1"/>
    <w:rsid w:val="00406460"/>
    <w:rsid w:val="00410374"/>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F5"/>
    <w:rsid w:val="00415D76"/>
    <w:rsid w:val="00416665"/>
    <w:rsid w:val="00416A67"/>
    <w:rsid w:val="00416ACB"/>
    <w:rsid w:val="00417F6C"/>
    <w:rsid w:val="00421DCF"/>
    <w:rsid w:val="00421F52"/>
    <w:rsid w:val="00422341"/>
    <w:rsid w:val="0042248D"/>
    <w:rsid w:val="004226CC"/>
    <w:rsid w:val="00423641"/>
    <w:rsid w:val="004237F1"/>
    <w:rsid w:val="00423DA5"/>
    <w:rsid w:val="0042601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7B3"/>
    <w:rsid w:val="004369F3"/>
    <w:rsid w:val="00436E2F"/>
    <w:rsid w:val="00436EAB"/>
    <w:rsid w:val="004376CE"/>
    <w:rsid w:val="004379F4"/>
    <w:rsid w:val="004423FF"/>
    <w:rsid w:val="00442E51"/>
    <w:rsid w:val="004434F4"/>
    <w:rsid w:val="00443D0E"/>
    <w:rsid w:val="00445B23"/>
    <w:rsid w:val="00445E81"/>
    <w:rsid w:val="004461D9"/>
    <w:rsid w:val="00446AC6"/>
    <w:rsid w:val="00446D07"/>
    <w:rsid w:val="00446D2B"/>
    <w:rsid w:val="0044759B"/>
    <w:rsid w:val="00447F54"/>
    <w:rsid w:val="0045037E"/>
    <w:rsid w:val="00450B7E"/>
    <w:rsid w:val="0045134F"/>
    <w:rsid w:val="0045136B"/>
    <w:rsid w:val="00451C7E"/>
    <w:rsid w:val="004539CD"/>
    <w:rsid w:val="00453BB6"/>
    <w:rsid w:val="00453CAA"/>
    <w:rsid w:val="00454358"/>
    <w:rsid w:val="00454624"/>
    <w:rsid w:val="00454B08"/>
    <w:rsid w:val="00455113"/>
    <w:rsid w:val="00456175"/>
    <w:rsid w:val="00456421"/>
    <w:rsid w:val="00456DAB"/>
    <w:rsid w:val="00457656"/>
    <w:rsid w:val="00457825"/>
    <w:rsid w:val="00457D9A"/>
    <w:rsid w:val="00457F0D"/>
    <w:rsid w:val="00460BBD"/>
    <w:rsid w:val="00460CC3"/>
    <w:rsid w:val="00460E86"/>
    <w:rsid w:val="00463690"/>
    <w:rsid w:val="004646B4"/>
    <w:rsid w:val="00464A88"/>
    <w:rsid w:val="00464B01"/>
    <w:rsid w:val="004651A0"/>
    <w:rsid w:val="00465742"/>
    <w:rsid w:val="00466532"/>
    <w:rsid w:val="00467488"/>
    <w:rsid w:val="0047083E"/>
    <w:rsid w:val="00470B8A"/>
    <w:rsid w:val="00470DB5"/>
    <w:rsid w:val="00470EB5"/>
    <w:rsid w:val="00471030"/>
    <w:rsid w:val="0047181A"/>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1858"/>
    <w:rsid w:val="00482BA7"/>
    <w:rsid w:val="00482BBE"/>
    <w:rsid w:val="004837C7"/>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02D"/>
    <w:rsid w:val="004955BC"/>
    <w:rsid w:val="00495676"/>
    <w:rsid w:val="00495D63"/>
    <w:rsid w:val="0049629E"/>
    <w:rsid w:val="0049648F"/>
    <w:rsid w:val="00496606"/>
    <w:rsid w:val="00496F05"/>
    <w:rsid w:val="00497370"/>
    <w:rsid w:val="004978F1"/>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CBD"/>
    <w:rsid w:val="004A5D55"/>
    <w:rsid w:val="004A5DF3"/>
    <w:rsid w:val="004A6134"/>
    <w:rsid w:val="004A7092"/>
    <w:rsid w:val="004A7437"/>
    <w:rsid w:val="004A74BE"/>
    <w:rsid w:val="004B0A85"/>
    <w:rsid w:val="004B1C92"/>
    <w:rsid w:val="004B2A5E"/>
    <w:rsid w:val="004B3E80"/>
    <w:rsid w:val="004B44D6"/>
    <w:rsid w:val="004B49E6"/>
    <w:rsid w:val="004B4D69"/>
    <w:rsid w:val="004B4DE4"/>
    <w:rsid w:val="004B62B5"/>
    <w:rsid w:val="004B6A5A"/>
    <w:rsid w:val="004B6C16"/>
    <w:rsid w:val="004B7E99"/>
    <w:rsid w:val="004C01A8"/>
    <w:rsid w:val="004C1840"/>
    <w:rsid w:val="004C24C9"/>
    <w:rsid w:val="004C252E"/>
    <w:rsid w:val="004C2983"/>
    <w:rsid w:val="004C2B04"/>
    <w:rsid w:val="004C31B6"/>
    <w:rsid w:val="004C3678"/>
    <w:rsid w:val="004C3826"/>
    <w:rsid w:val="004C4D09"/>
    <w:rsid w:val="004C5319"/>
    <w:rsid w:val="004C5395"/>
    <w:rsid w:val="004C621F"/>
    <w:rsid w:val="004C6C17"/>
    <w:rsid w:val="004C73E6"/>
    <w:rsid w:val="004C7948"/>
    <w:rsid w:val="004C7BB8"/>
    <w:rsid w:val="004C7C60"/>
    <w:rsid w:val="004D0C61"/>
    <w:rsid w:val="004D0DFE"/>
    <w:rsid w:val="004D1D91"/>
    <w:rsid w:val="004D22C3"/>
    <w:rsid w:val="004D241B"/>
    <w:rsid w:val="004D2E1A"/>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413"/>
    <w:rsid w:val="004E2971"/>
    <w:rsid w:val="004E298C"/>
    <w:rsid w:val="004E2DE0"/>
    <w:rsid w:val="004E4060"/>
    <w:rsid w:val="004E409A"/>
    <w:rsid w:val="004E4456"/>
    <w:rsid w:val="004E759F"/>
    <w:rsid w:val="004E7A42"/>
    <w:rsid w:val="004E7C7A"/>
    <w:rsid w:val="004E7F04"/>
    <w:rsid w:val="004F0961"/>
    <w:rsid w:val="004F0E25"/>
    <w:rsid w:val="004F0FB9"/>
    <w:rsid w:val="004F1C3B"/>
    <w:rsid w:val="004F1C8E"/>
    <w:rsid w:val="004F2438"/>
    <w:rsid w:val="004F2910"/>
    <w:rsid w:val="004F2F7E"/>
    <w:rsid w:val="004F32B5"/>
    <w:rsid w:val="004F38BE"/>
    <w:rsid w:val="004F407E"/>
    <w:rsid w:val="004F41E5"/>
    <w:rsid w:val="004F517A"/>
    <w:rsid w:val="004F5479"/>
    <w:rsid w:val="004F6C73"/>
    <w:rsid w:val="004F6C9A"/>
    <w:rsid w:val="004F7528"/>
    <w:rsid w:val="004F7BCA"/>
    <w:rsid w:val="004F7D89"/>
    <w:rsid w:val="0050163B"/>
    <w:rsid w:val="00501981"/>
    <w:rsid w:val="00501A85"/>
    <w:rsid w:val="00501BB3"/>
    <w:rsid w:val="005021DD"/>
    <w:rsid w:val="005026CA"/>
    <w:rsid w:val="00502723"/>
    <w:rsid w:val="00502B72"/>
    <w:rsid w:val="00502CFE"/>
    <w:rsid w:val="00502FB1"/>
    <w:rsid w:val="0050376D"/>
    <w:rsid w:val="00504009"/>
    <w:rsid w:val="00504BC1"/>
    <w:rsid w:val="00505134"/>
    <w:rsid w:val="00505C04"/>
    <w:rsid w:val="00505F75"/>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2E3C"/>
    <w:rsid w:val="0052361E"/>
    <w:rsid w:val="00524204"/>
    <w:rsid w:val="00524489"/>
    <w:rsid w:val="00524545"/>
    <w:rsid w:val="00524612"/>
    <w:rsid w:val="005247EC"/>
    <w:rsid w:val="00524937"/>
    <w:rsid w:val="005255BF"/>
    <w:rsid w:val="005257DE"/>
    <w:rsid w:val="005260D3"/>
    <w:rsid w:val="0052666F"/>
    <w:rsid w:val="00527200"/>
    <w:rsid w:val="00527802"/>
    <w:rsid w:val="00530157"/>
    <w:rsid w:val="00530FEB"/>
    <w:rsid w:val="00531491"/>
    <w:rsid w:val="00531EBE"/>
    <w:rsid w:val="0053217E"/>
    <w:rsid w:val="00532F8B"/>
    <w:rsid w:val="00533119"/>
    <w:rsid w:val="00533737"/>
    <w:rsid w:val="00533D90"/>
    <w:rsid w:val="00534034"/>
    <w:rsid w:val="00535079"/>
    <w:rsid w:val="00535B79"/>
    <w:rsid w:val="00535D7C"/>
    <w:rsid w:val="00536579"/>
    <w:rsid w:val="005367F7"/>
    <w:rsid w:val="00536C1E"/>
    <w:rsid w:val="00536DCF"/>
    <w:rsid w:val="005370EF"/>
    <w:rsid w:val="005373F0"/>
    <w:rsid w:val="0054046C"/>
    <w:rsid w:val="005411F6"/>
    <w:rsid w:val="00541B25"/>
    <w:rsid w:val="00542756"/>
    <w:rsid w:val="0054343A"/>
    <w:rsid w:val="005437F3"/>
    <w:rsid w:val="00543974"/>
    <w:rsid w:val="0054399F"/>
    <w:rsid w:val="00543EBF"/>
    <w:rsid w:val="00544ABA"/>
    <w:rsid w:val="00545565"/>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351"/>
    <w:rsid w:val="005626D6"/>
    <w:rsid w:val="0056294D"/>
    <w:rsid w:val="00562E63"/>
    <w:rsid w:val="00563167"/>
    <w:rsid w:val="0056363E"/>
    <w:rsid w:val="005638D4"/>
    <w:rsid w:val="005643CA"/>
    <w:rsid w:val="0056569F"/>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1692"/>
    <w:rsid w:val="00581A4B"/>
    <w:rsid w:val="00582C3A"/>
    <w:rsid w:val="00582E1A"/>
    <w:rsid w:val="00583147"/>
    <w:rsid w:val="00584416"/>
    <w:rsid w:val="005847E5"/>
    <w:rsid w:val="00584874"/>
    <w:rsid w:val="00584B39"/>
    <w:rsid w:val="00585028"/>
    <w:rsid w:val="00585253"/>
    <w:rsid w:val="005854D1"/>
    <w:rsid w:val="005856A2"/>
    <w:rsid w:val="0058590B"/>
    <w:rsid w:val="00585F5B"/>
    <w:rsid w:val="0058620A"/>
    <w:rsid w:val="00586E43"/>
    <w:rsid w:val="00587FC0"/>
    <w:rsid w:val="005906AD"/>
    <w:rsid w:val="00590DA6"/>
    <w:rsid w:val="00590FF4"/>
    <w:rsid w:val="00591678"/>
    <w:rsid w:val="00591C7D"/>
    <w:rsid w:val="0059239D"/>
    <w:rsid w:val="00592A47"/>
    <w:rsid w:val="00592B03"/>
    <w:rsid w:val="005932C5"/>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5DA"/>
    <w:rsid w:val="005A1BF0"/>
    <w:rsid w:val="005A269F"/>
    <w:rsid w:val="005A305E"/>
    <w:rsid w:val="005A30BB"/>
    <w:rsid w:val="005A3887"/>
    <w:rsid w:val="005A4869"/>
    <w:rsid w:val="005A57EA"/>
    <w:rsid w:val="005A5E23"/>
    <w:rsid w:val="005A73CA"/>
    <w:rsid w:val="005B0542"/>
    <w:rsid w:val="005B09AD"/>
    <w:rsid w:val="005B162A"/>
    <w:rsid w:val="005B17C6"/>
    <w:rsid w:val="005B1C65"/>
    <w:rsid w:val="005B1FD1"/>
    <w:rsid w:val="005B2225"/>
    <w:rsid w:val="005B25D6"/>
    <w:rsid w:val="005B2799"/>
    <w:rsid w:val="005B2AF5"/>
    <w:rsid w:val="005B2B77"/>
    <w:rsid w:val="005B2BA9"/>
    <w:rsid w:val="005B3330"/>
    <w:rsid w:val="005B3B8D"/>
    <w:rsid w:val="005B3D4A"/>
    <w:rsid w:val="005B4D87"/>
    <w:rsid w:val="005B519B"/>
    <w:rsid w:val="005B588B"/>
    <w:rsid w:val="005B6111"/>
    <w:rsid w:val="005B6AA5"/>
    <w:rsid w:val="005B7DD1"/>
    <w:rsid w:val="005C00A0"/>
    <w:rsid w:val="005C0943"/>
    <w:rsid w:val="005C0A1E"/>
    <w:rsid w:val="005C1F42"/>
    <w:rsid w:val="005C28FA"/>
    <w:rsid w:val="005C378E"/>
    <w:rsid w:val="005C3C23"/>
    <w:rsid w:val="005C40F4"/>
    <w:rsid w:val="005C43BE"/>
    <w:rsid w:val="005C44F3"/>
    <w:rsid w:val="005C4BBD"/>
    <w:rsid w:val="005C6E4A"/>
    <w:rsid w:val="005C712D"/>
    <w:rsid w:val="005C7C75"/>
    <w:rsid w:val="005D0784"/>
    <w:rsid w:val="005D09FA"/>
    <w:rsid w:val="005D0E4F"/>
    <w:rsid w:val="005D17E1"/>
    <w:rsid w:val="005D1E32"/>
    <w:rsid w:val="005D1E47"/>
    <w:rsid w:val="005D206B"/>
    <w:rsid w:val="005D22B7"/>
    <w:rsid w:val="005D2BDE"/>
    <w:rsid w:val="005D3D76"/>
    <w:rsid w:val="005D4578"/>
    <w:rsid w:val="005D4EFA"/>
    <w:rsid w:val="005D4F01"/>
    <w:rsid w:val="005D5455"/>
    <w:rsid w:val="005D55BA"/>
    <w:rsid w:val="005D5ADB"/>
    <w:rsid w:val="005D648A"/>
    <w:rsid w:val="005D682A"/>
    <w:rsid w:val="005D7E0D"/>
    <w:rsid w:val="005D7FD2"/>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32D"/>
    <w:rsid w:val="005F38DF"/>
    <w:rsid w:val="005F3D1F"/>
    <w:rsid w:val="005F4171"/>
    <w:rsid w:val="005F46D6"/>
    <w:rsid w:val="005F4DD6"/>
    <w:rsid w:val="005F50D8"/>
    <w:rsid w:val="005F53A1"/>
    <w:rsid w:val="005F53D8"/>
    <w:rsid w:val="005F5879"/>
    <w:rsid w:val="005F6B77"/>
    <w:rsid w:val="005F7487"/>
    <w:rsid w:val="005F7625"/>
    <w:rsid w:val="006002C7"/>
    <w:rsid w:val="00600F95"/>
    <w:rsid w:val="00601839"/>
    <w:rsid w:val="0060256D"/>
    <w:rsid w:val="00602759"/>
    <w:rsid w:val="0060277A"/>
    <w:rsid w:val="00602B7C"/>
    <w:rsid w:val="00603312"/>
    <w:rsid w:val="006046BF"/>
    <w:rsid w:val="00604DC7"/>
    <w:rsid w:val="00604E47"/>
    <w:rsid w:val="00605441"/>
    <w:rsid w:val="006068A8"/>
    <w:rsid w:val="00606970"/>
    <w:rsid w:val="00606A20"/>
    <w:rsid w:val="00607072"/>
    <w:rsid w:val="006072C6"/>
    <w:rsid w:val="00607A2E"/>
    <w:rsid w:val="00607D8D"/>
    <w:rsid w:val="006130F7"/>
    <w:rsid w:val="0061315A"/>
    <w:rsid w:val="00613AF8"/>
    <w:rsid w:val="00613D8E"/>
    <w:rsid w:val="006142E0"/>
    <w:rsid w:val="0061444B"/>
    <w:rsid w:val="00614626"/>
    <w:rsid w:val="00616112"/>
    <w:rsid w:val="006173CF"/>
    <w:rsid w:val="006175A0"/>
    <w:rsid w:val="00620035"/>
    <w:rsid w:val="006205CA"/>
    <w:rsid w:val="00621CCF"/>
    <w:rsid w:val="00621F53"/>
    <w:rsid w:val="00622E2A"/>
    <w:rsid w:val="00622FD6"/>
    <w:rsid w:val="00623089"/>
    <w:rsid w:val="0062308E"/>
    <w:rsid w:val="006234C4"/>
    <w:rsid w:val="00623A6F"/>
    <w:rsid w:val="006244C9"/>
    <w:rsid w:val="006245F6"/>
    <w:rsid w:val="0062475D"/>
    <w:rsid w:val="0062495F"/>
    <w:rsid w:val="0062496B"/>
    <w:rsid w:val="00625E32"/>
    <w:rsid w:val="0062660B"/>
    <w:rsid w:val="006268E9"/>
    <w:rsid w:val="00626AD1"/>
    <w:rsid w:val="006272A4"/>
    <w:rsid w:val="00627A58"/>
    <w:rsid w:val="006300E9"/>
    <w:rsid w:val="006304BC"/>
    <w:rsid w:val="00630DCE"/>
    <w:rsid w:val="0063120A"/>
    <w:rsid w:val="0063150B"/>
    <w:rsid w:val="00631585"/>
    <w:rsid w:val="00632303"/>
    <w:rsid w:val="006327F6"/>
    <w:rsid w:val="00634ACF"/>
    <w:rsid w:val="00635035"/>
    <w:rsid w:val="0063580D"/>
    <w:rsid w:val="00635CAE"/>
    <w:rsid w:val="00636A58"/>
    <w:rsid w:val="00636C12"/>
    <w:rsid w:val="00637240"/>
    <w:rsid w:val="00641620"/>
    <w:rsid w:val="00643607"/>
    <w:rsid w:val="00643660"/>
    <w:rsid w:val="006447DC"/>
    <w:rsid w:val="00644C95"/>
    <w:rsid w:val="00645338"/>
    <w:rsid w:val="00645361"/>
    <w:rsid w:val="00645817"/>
    <w:rsid w:val="00646711"/>
    <w:rsid w:val="006475AB"/>
    <w:rsid w:val="0064769F"/>
    <w:rsid w:val="00647CBC"/>
    <w:rsid w:val="00650139"/>
    <w:rsid w:val="006504F1"/>
    <w:rsid w:val="0065104E"/>
    <w:rsid w:val="00651704"/>
    <w:rsid w:val="0065185B"/>
    <w:rsid w:val="00652756"/>
    <w:rsid w:val="00652AD8"/>
    <w:rsid w:val="00652B79"/>
    <w:rsid w:val="006533C3"/>
    <w:rsid w:val="00654068"/>
    <w:rsid w:val="0065479C"/>
    <w:rsid w:val="00654B32"/>
    <w:rsid w:val="00654B38"/>
    <w:rsid w:val="00654B83"/>
    <w:rsid w:val="00655061"/>
    <w:rsid w:val="0065510C"/>
    <w:rsid w:val="00655528"/>
    <w:rsid w:val="0065565F"/>
    <w:rsid w:val="0065589D"/>
    <w:rsid w:val="00655B63"/>
    <w:rsid w:val="00656C12"/>
    <w:rsid w:val="006571F6"/>
    <w:rsid w:val="00657C1F"/>
    <w:rsid w:val="006613F4"/>
    <w:rsid w:val="006618CC"/>
    <w:rsid w:val="00661ACB"/>
    <w:rsid w:val="00661E09"/>
    <w:rsid w:val="00662111"/>
    <w:rsid w:val="00662118"/>
    <w:rsid w:val="00662E2F"/>
    <w:rsid w:val="00662F47"/>
    <w:rsid w:val="006638AD"/>
    <w:rsid w:val="006639C1"/>
    <w:rsid w:val="00663CEF"/>
    <w:rsid w:val="00665817"/>
    <w:rsid w:val="006665F0"/>
    <w:rsid w:val="006665F2"/>
    <w:rsid w:val="0066732C"/>
    <w:rsid w:val="006679F5"/>
    <w:rsid w:val="00667B77"/>
    <w:rsid w:val="00667D81"/>
    <w:rsid w:val="0067013A"/>
    <w:rsid w:val="006708EF"/>
    <w:rsid w:val="00670CF9"/>
    <w:rsid w:val="00670F07"/>
    <w:rsid w:val="006716DA"/>
    <w:rsid w:val="00672893"/>
    <w:rsid w:val="006728ED"/>
    <w:rsid w:val="00672C36"/>
    <w:rsid w:val="006732B1"/>
    <w:rsid w:val="00673980"/>
    <w:rsid w:val="0067446F"/>
    <w:rsid w:val="006746A4"/>
    <w:rsid w:val="00674D86"/>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4567"/>
    <w:rsid w:val="00684BA4"/>
    <w:rsid w:val="006851C4"/>
    <w:rsid w:val="0068545E"/>
    <w:rsid w:val="00685C6A"/>
    <w:rsid w:val="00685E4A"/>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A7D49"/>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C76CB"/>
    <w:rsid w:val="006D00DB"/>
    <w:rsid w:val="006D0361"/>
    <w:rsid w:val="006D03BF"/>
    <w:rsid w:val="006D0AE5"/>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1A57"/>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2EE5"/>
    <w:rsid w:val="006F49EF"/>
    <w:rsid w:val="006F4BE0"/>
    <w:rsid w:val="006F52E5"/>
    <w:rsid w:val="006F52FF"/>
    <w:rsid w:val="006F54E1"/>
    <w:rsid w:val="006F6066"/>
    <w:rsid w:val="006F6850"/>
    <w:rsid w:val="006F707E"/>
    <w:rsid w:val="007001DC"/>
    <w:rsid w:val="007003D1"/>
    <w:rsid w:val="007015D6"/>
    <w:rsid w:val="007025CB"/>
    <w:rsid w:val="00702D13"/>
    <w:rsid w:val="007034AA"/>
    <w:rsid w:val="007038CC"/>
    <w:rsid w:val="00703985"/>
    <w:rsid w:val="00703C5D"/>
    <w:rsid w:val="00703C9D"/>
    <w:rsid w:val="0070490C"/>
    <w:rsid w:val="00704BD4"/>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4F50"/>
    <w:rsid w:val="007157CD"/>
    <w:rsid w:val="00716462"/>
    <w:rsid w:val="007164DB"/>
    <w:rsid w:val="00716525"/>
    <w:rsid w:val="00717CCE"/>
    <w:rsid w:val="00720093"/>
    <w:rsid w:val="00720379"/>
    <w:rsid w:val="00721084"/>
    <w:rsid w:val="00721262"/>
    <w:rsid w:val="00721D9B"/>
    <w:rsid w:val="00721E63"/>
    <w:rsid w:val="00722121"/>
    <w:rsid w:val="007224B9"/>
    <w:rsid w:val="00722F94"/>
    <w:rsid w:val="00723AA7"/>
    <w:rsid w:val="0072432E"/>
    <w:rsid w:val="0072530E"/>
    <w:rsid w:val="00725C99"/>
    <w:rsid w:val="00726036"/>
    <w:rsid w:val="00726279"/>
    <w:rsid w:val="007266C8"/>
    <w:rsid w:val="0072692D"/>
    <w:rsid w:val="00726A9B"/>
    <w:rsid w:val="00726D75"/>
    <w:rsid w:val="00727530"/>
    <w:rsid w:val="007275F1"/>
    <w:rsid w:val="00727A1E"/>
    <w:rsid w:val="007311C4"/>
    <w:rsid w:val="007314F0"/>
    <w:rsid w:val="00731E7C"/>
    <w:rsid w:val="007328D9"/>
    <w:rsid w:val="007329EF"/>
    <w:rsid w:val="0073327A"/>
    <w:rsid w:val="00733DB2"/>
    <w:rsid w:val="00734539"/>
    <w:rsid w:val="00734ABA"/>
    <w:rsid w:val="00734EBE"/>
    <w:rsid w:val="00734F68"/>
    <w:rsid w:val="0073555C"/>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2F9"/>
    <w:rsid w:val="00750721"/>
    <w:rsid w:val="00751091"/>
    <w:rsid w:val="00751B83"/>
    <w:rsid w:val="0075268B"/>
    <w:rsid w:val="00753191"/>
    <w:rsid w:val="00754359"/>
    <w:rsid w:val="00754386"/>
    <w:rsid w:val="00754411"/>
    <w:rsid w:val="007544DB"/>
    <w:rsid w:val="00754BD9"/>
    <w:rsid w:val="00754E7A"/>
    <w:rsid w:val="0075540C"/>
    <w:rsid w:val="00755DB1"/>
    <w:rsid w:val="007574FC"/>
    <w:rsid w:val="007603F1"/>
    <w:rsid w:val="00760975"/>
    <w:rsid w:val="00760D54"/>
    <w:rsid w:val="00761900"/>
    <w:rsid w:val="00761A5B"/>
    <w:rsid w:val="00761FDA"/>
    <w:rsid w:val="007621FF"/>
    <w:rsid w:val="007634E3"/>
    <w:rsid w:val="00764194"/>
    <w:rsid w:val="0076443E"/>
    <w:rsid w:val="00765ED3"/>
    <w:rsid w:val="0076681D"/>
    <w:rsid w:val="00766A65"/>
    <w:rsid w:val="007671F5"/>
    <w:rsid w:val="007676B8"/>
    <w:rsid w:val="007703B0"/>
    <w:rsid w:val="0077062D"/>
    <w:rsid w:val="0077175C"/>
    <w:rsid w:val="00771870"/>
    <w:rsid w:val="00771BF9"/>
    <w:rsid w:val="00772F8A"/>
    <w:rsid w:val="00773641"/>
    <w:rsid w:val="007739C6"/>
    <w:rsid w:val="00774889"/>
    <w:rsid w:val="00774FF5"/>
    <w:rsid w:val="007750B3"/>
    <w:rsid w:val="00775C48"/>
    <w:rsid w:val="00775F76"/>
    <w:rsid w:val="00776AEA"/>
    <w:rsid w:val="0077774F"/>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87ACE"/>
    <w:rsid w:val="007908F8"/>
    <w:rsid w:val="0079162F"/>
    <w:rsid w:val="00794924"/>
    <w:rsid w:val="0079506E"/>
    <w:rsid w:val="00795D7A"/>
    <w:rsid w:val="007A0BC2"/>
    <w:rsid w:val="007A0E63"/>
    <w:rsid w:val="007A1F44"/>
    <w:rsid w:val="007A23FF"/>
    <w:rsid w:val="007A25D6"/>
    <w:rsid w:val="007A295B"/>
    <w:rsid w:val="007A3424"/>
    <w:rsid w:val="007A35EF"/>
    <w:rsid w:val="007A43A2"/>
    <w:rsid w:val="007A47DB"/>
    <w:rsid w:val="007A4D04"/>
    <w:rsid w:val="007A4F65"/>
    <w:rsid w:val="007A59F6"/>
    <w:rsid w:val="007A7A96"/>
    <w:rsid w:val="007A7DC6"/>
    <w:rsid w:val="007B03AF"/>
    <w:rsid w:val="007B1543"/>
    <w:rsid w:val="007B1AC0"/>
    <w:rsid w:val="007B1B9F"/>
    <w:rsid w:val="007B1C91"/>
    <w:rsid w:val="007B1EE1"/>
    <w:rsid w:val="007B25A8"/>
    <w:rsid w:val="007B270A"/>
    <w:rsid w:val="007B2D3B"/>
    <w:rsid w:val="007B52CD"/>
    <w:rsid w:val="007B64BE"/>
    <w:rsid w:val="007B7DB7"/>
    <w:rsid w:val="007B7DC1"/>
    <w:rsid w:val="007B7EDB"/>
    <w:rsid w:val="007C0718"/>
    <w:rsid w:val="007C1066"/>
    <w:rsid w:val="007C116D"/>
    <w:rsid w:val="007C19AD"/>
    <w:rsid w:val="007C1CF2"/>
    <w:rsid w:val="007C1F83"/>
    <w:rsid w:val="007C21FF"/>
    <w:rsid w:val="007C2800"/>
    <w:rsid w:val="007C2977"/>
    <w:rsid w:val="007C2A16"/>
    <w:rsid w:val="007C2ABC"/>
    <w:rsid w:val="007C3598"/>
    <w:rsid w:val="007C3FA8"/>
    <w:rsid w:val="007C417E"/>
    <w:rsid w:val="007C4642"/>
    <w:rsid w:val="007C48D8"/>
    <w:rsid w:val="007C52B5"/>
    <w:rsid w:val="007C5956"/>
    <w:rsid w:val="007C5F1A"/>
    <w:rsid w:val="007C6552"/>
    <w:rsid w:val="007C65A7"/>
    <w:rsid w:val="007C669D"/>
    <w:rsid w:val="007C68DA"/>
    <w:rsid w:val="007C767B"/>
    <w:rsid w:val="007C7BB9"/>
    <w:rsid w:val="007D01D9"/>
    <w:rsid w:val="007D10A0"/>
    <w:rsid w:val="007D1C9B"/>
    <w:rsid w:val="007D229A"/>
    <w:rsid w:val="007D2F44"/>
    <w:rsid w:val="007D2F4D"/>
    <w:rsid w:val="007D3C97"/>
    <w:rsid w:val="007D4178"/>
    <w:rsid w:val="007D4D33"/>
    <w:rsid w:val="007D5403"/>
    <w:rsid w:val="007D604B"/>
    <w:rsid w:val="007D6138"/>
    <w:rsid w:val="007D7175"/>
    <w:rsid w:val="007D7ADE"/>
    <w:rsid w:val="007E02A5"/>
    <w:rsid w:val="007E1369"/>
    <w:rsid w:val="007E1A1B"/>
    <w:rsid w:val="007E1A88"/>
    <w:rsid w:val="007E27EB"/>
    <w:rsid w:val="007E3414"/>
    <w:rsid w:val="007E4782"/>
    <w:rsid w:val="007E4C88"/>
    <w:rsid w:val="007E5050"/>
    <w:rsid w:val="007E52BF"/>
    <w:rsid w:val="007E55F9"/>
    <w:rsid w:val="007E585E"/>
    <w:rsid w:val="007E5FD9"/>
    <w:rsid w:val="007E635F"/>
    <w:rsid w:val="007E6E00"/>
    <w:rsid w:val="007E7B35"/>
    <w:rsid w:val="007E7DDF"/>
    <w:rsid w:val="007F070A"/>
    <w:rsid w:val="007F076A"/>
    <w:rsid w:val="007F11C8"/>
    <w:rsid w:val="007F1205"/>
    <w:rsid w:val="007F1CFB"/>
    <w:rsid w:val="007F1F1C"/>
    <w:rsid w:val="007F220B"/>
    <w:rsid w:val="007F22F5"/>
    <w:rsid w:val="007F25C6"/>
    <w:rsid w:val="007F27DD"/>
    <w:rsid w:val="007F2D74"/>
    <w:rsid w:val="007F3CFA"/>
    <w:rsid w:val="007F4247"/>
    <w:rsid w:val="007F47F7"/>
    <w:rsid w:val="007F4C0A"/>
    <w:rsid w:val="007F50B1"/>
    <w:rsid w:val="007F58C6"/>
    <w:rsid w:val="007F5B62"/>
    <w:rsid w:val="007F5EC6"/>
    <w:rsid w:val="007F6851"/>
    <w:rsid w:val="007F6880"/>
    <w:rsid w:val="007F76B4"/>
    <w:rsid w:val="007F7E00"/>
    <w:rsid w:val="008001B4"/>
    <w:rsid w:val="008003BF"/>
    <w:rsid w:val="00800769"/>
    <w:rsid w:val="00800ED2"/>
    <w:rsid w:val="0080125C"/>
    <w:rsid w:val="00801880"/>
    <w:rsid w:val="00801AB2"/>
    <w:rsid w:val="00801AD0"/>
    <w:rsid w:val="00801C0F"/>
    <w:rsid w:val="0080245F"/>
    <w:rsid w:val="00802BFD"/>
    <w:rsid w:val="00802E74"/>
    <w:rsid w:val="008033C5"/>
    <w:rsid w:val="00804B92"/>
    <w:rsid w:val="00804DA1"/>
    <w:rsid w:val="00804E21"/>
    <w:rsid w:val="00805092"/>
    <w:rsid w:val="00806AAF"/>
    <w:rsid w:val="008070AC"/>
    <w:rsid w:val="008074A5"/>
    <w:rsid w:val="008074C6"/>
    <w:rsid w:val="008101FD"/>
    <w:rsid w:val="0081044B"/>
    <w:rsid w:val="00810D8D"/>
    <w:rsid w:val="00811835"/>
    <w:rsid w:val="008128B1"/>
    <w:rsid w:val="008138D2"/>
    <w:rsid w:val="00813C75"/>
    <w:rsid w:val="00813FD5"/>
    <w:rsid w:val="00814B76"/>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29D"/>
    <w:rsid w:val="00823FB6"/>
    <w:rsid w:val="00824B6F"/>
    <w:rsid w:val="00824FDF"/>
    <w:rsid w:val="00825125"/>
    <w:rsid w:val="00825749"/>
    <w:rsid w:val="008257CC"/>
    <w:rsid w:val="00825CA9"/>
    <w:rsid w:val="00825F5C"/>
    <w:rsid w:val="00826775"/>
    <w:rsid w:val="008274BF"/>
    <w:rsid w:val="00827577"/>
    <w:rsid w:val="00830DC3"/>
    <w:rsid w:val="00831555"/>
    <w:rsid w:val="00831F52"/>
    <w:rsid w:val="00832154"/>
    <w:rsid w:val="008321C2"/>
    <w:rsid w:val="00832F5C"/>
    <w:rsid w:val="00834046"/>
    <w:rsid w:val="00834AF8"/>
    <w:rsid w:val="00834DE6"/>
    <w:rsid w:val="00834ECD"/>
    <w:rsid w:val="0083526E"/>
    <w:rsid w:val="008359E0"/>
    <w:rsid w:val="0083689A"/>
    <w:rsid w:val="008376F6"/>
    <w:rsid w:val="00837D5B"/>
    <w:rsid w:val="00840607"/>
    <w:rsid w:val="00840A16"/>
    <w:rsid w:val="00841CD2"/>
    <w:rsid w:val="008424BA"/>
    <w:rsid w:val="00842899"/>
    <w:rsid w:val="00842B77"/>
    <w:rsid w:val="00842B92"/>
    <w:rsid w:val="0084309F"/>
    <w:rsid w:val="008435CF"/>
    <w:rsid w:val="0084556E"/>
    <w:rsid w:val="0084592F"/>
    <w:rsid w:val="00845B5C"/>
    <w:rsid w:val="00845C12"/>
    <w:rsid w:val="008469D9"/>
    <w:rsid w:val="00846DC0"/>
    <w:rsid w:val="008474A7"/>
    <w:rsid w:val="00847B5D"/>
    <w:rsid w:val="00847E62"/>
    <w:rsid w:val="008506B6"/>
    <w:rsid w:val="00850AE0"/>
    <w:rsid w:val="00850B26"/>
    <w:rsid w:val="008524D2"/>
    <w:rsid w:val="00852E19"/>
    <w:rsid w:val="008550D3"/>
    <w:rsid w:val="008551A3"/>
    <w:rsid w:val="0085640A"/>
    <w:rsid w:val="00856441"/>
    <w:rsid w:val="00856833"/>
    <w:rsid w:val="00856840"/>
    <w:rsid w:val="00857699"/>
    <w:rsid w:val="0086087C"/>
    <w:rsid w:val="0086099F"/>
    <w:rsid w:val="00860D8E"/>
    <w:rsid w:val="00861562"/>
    <w:rsid w:val="00861D51"/>
    <w:rsid w:val="0086275E"/>
    <w:rsid w:val="00864384"/>
    <w:rsid w:val="00864440"/>
    <w:rsid w:val="00864D76"/>
    <w:rsid w:val="008650FC"/>
    <w:rsid w:val="00865EAC"/>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56A4"/>
    <w:rsid w:val="00875793"/>
    <w:rsid w:val="00875F73"/>
    <w:rsid w:val="00877049"/>
    <w:rsid w:val="00877F56"/>
    <w:rsid w:val="00880933"/>
    <w:rsid w:val="00880D53"/>
    <w:rsid w:val="00880F30"/>
    <w:rsid w:val="00881711"/>
    <w:rsid w:val="00881C05"/>
    <w:rsid w:val="00882238"/>
    <w:rsid w:val="008833E8"/>
    <w:rsid w:val="00886333"/>
    <w:rsid w:val="008865C8"/>
    <w:rsid w:val="00887B48"/>
    <w:rsid w:val="00890EC6"/>
    <w:rsid w:val="0089111A"/>
    <w:rsid w:val="00891625"/>
    <w:rsid w:val="0089176E"/>
    <w:rsid w:val="008917E0"/>
    <w:rsid w:val="008918B6"/>
    <w:rsid w:val="00892365"/>
    <w:rsid w:val="00892BE5"/>
    <w:rsid w:val="0089387C"/>
    <w:rsid w:val="00893F8B"/>
    <w:rsid w:val="0089444E"/>
    <w:rsid w:val="008949DF"/>
    <w:rsid w:val="008951DB"/>
    <w:rsid w:val="00895E47"/>
    <w:rsid w:val="0089691B"/>
    <w:rsid w:val="00896C81"/>
    <w:rsid w:val="00896D83"/>
    <w:rsid w:val="00896DA3"/>
    <w:rsid w:val="00897DB9"/>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FEB"/>
    <w:rsid w:val="008A566A"/>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1D2"/>
    <w:rsid w:val="008B421E"/>
    <w:rsid w:val="008B50E1"/>
    <w:rsid w:val="008B5299"/>
    <w:rsid w:val="008B5A5F"/>
    <w:rsid w:val="008B5AB0"/>
    <w:rsid w:val="008B5D36"/>
    <w:rsid w:val="008B6054"/>
    <w:rsid w:val="008B7B08"/>
    <w:rsid w:val="008C068A"/>
    <w:rsid w:val="008C068D"/>
    <w:rsid w:val="008C0724"/>
    <w:rsid w:val="008C13F0"/>
    <w:rsid w:val="008C1F26"/>
    <w:rsid w:val="008C1F57"/>
    <w:rsid w:val="008C2097"/>
    <w:rsid w:val="008C2A3A"/>
    <w:rsid w:val="008C376C"/>
    <w:rsid w:val="008C47A0"/>
    <w:rsid w:val="008C4C7E"/>
    <w:rsid w:val="008C5C46"/>
    <w:rsid w:val="008C6184"/>
    <w:rsid w:val="008C6865"/>
    <w:rsid w:val="008C7008"/>
    <w:rsid w:val="008C7167"/>
    <w:rsid w:val="008C785E"/>
    <w:rsid w:val="008C7DD4"/>
    <w:rsid w:val="008D078D"/>
    <w:rsid w:val="008D0863"/>
    <w:rsid w:val="008D0AFB"/>
    <w:rsid w:val="008D1511"/>
    <w:rsid w:val="008D2238"/>
    <w:rsid w:val="008D27E2"/>
    <w:rsid w:val="008D32DF"/>
    <w:rsid w:val="008D35E9"/>
    <w:rsid w:val="008D3959"/>
    <w:rsid w:val="008D3966"/>
    <w:rsid w:val="008D4352"/>
    <w:rsid w:val="008D44E3"/>
    <w:rsid w:val="008D5A60"/>
    <w:rsid w:val="008D60BC"/>
    <w:rsid w:val="008D6155"/>
    <w:rsid w:val="008D6C38"/>
    <w:rsid w:val="008D6D7B"/>
    <w:rsid w:val="008D7D04"/>
    <w:rsid w:val="008D7EB7"/>
    <w:rsid w:val="008E0430"/>
    <w:rsid w:val="008E0EB8"/>
    <w:rsid w:val="008E10A6"/>
    <w:rsid w:val="008E1271"/>
    <w:rsid w:val="008E1A5B"/>
    <w:rsid w:val="008E1F1E"/>
    <w:rsid w:val="008E2251"/>
    <w:rsid w:val="008E24B3"/>
    <w:rsid w:val="008E24CA"/>
    <w:rsid w:val="008E2B5C"/>
    <w:rsid w:val="008E2F6E"/>
    <w:rsid w:val="008E38AD"/>
    <w:rsid w:val="008E3EEC"/>
    <w:rsid w:val="008E4362"/>
    <w:rsid w:val="008E46AE"/>
    <w:rsid w:val="008E4A36"/>
    <w:rsid w:val="008E50AB"/>
    <w:rsid w:val="008E5BF2"/>
    <w:rsid w:val="008E5C81"/>
    <w:rsid w:val="008E6232"/>
    <w:rsid w:val="008F0A38"/>
    <w:rsid w:val="008F0F84"/>
    <w:rsid w:val="008F1014"/>
    <w:rsid w:val="008F11C9"/>
    <w:rsid w:val="008F14BD"/>
    <w:rsid w:val="008F23D8"/>
    <w:rsid w:val="008F2B7A"/>
    <w:rsid w:val="008F2FD5"/>
    <w:rsid w:val="008F31F2"/>
    <w:rsid w:val="008F37E5"/>
    <w:rsid w:val="008F3EE1"/>
    <w:rsid w:val="008F48C2"/>
    <w:rsid w:val="008F4DF9"/>
    <w:rsid w:val="008F512E"/>
    <w:rsid w:val="008F5840"/>
    <w:rsid w:val="008F5D7F"/>
    <w:rsid w:val="008F5EEF"/>
    <w:rsid w:val="008F66FE"/>
    <w:rsid w:val="008F72CC"/>
    <w:rsid w:val="008F72CD"/>
    <w:rsid w:val="008F7575"/>
    <w:rsid w:val="008F7A35"/>
    <w:rsid w:val="008F7C22"/>
    <w:rsid w:val="00900712"/>
    <w:rsid w:val="00900727"/>
    <w:rsid w:val="0090313D"/>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5757"/>
    <w:rsid w:val="009159B3"/>
    <w:rsid w:val="00915FC5"/>
    <w:rsid w:val="0091607D"/>
    <w:rsid w:val="00916181"/>
    <w:rsid w:val="009204C5"/>
    <w:rsid w:val="0092180D"/>
    <w:rsid w:val="009218BD"/>
    <w:rsid w:val="009223CE"/>
    <w:rsid w:val="009227D5"/>
    <w:rsid w:val="00922F17"/>
    <w:rsid w:val="009232C9"/>
    <w:rsid w:val="00923608"/>
    <w:rsid w:val="009238E5"/>
    <w:rsid w:val="00923F12"/>
    <w:rsid w:val="00924FF8"/>
    <w:rsid w:val="009258AE"/>
    <w:rsid w:val="00925BA8"/>
    <w:rsid w:val="00926DA7"/>
    <w:rsid w:val="00927F41"/>
    <w:rsid w:val="00927F8B"/>
    <w:rsid w:val="0093094D"/>
    <w:rsid w:val="009312BE"/>
    <w:rsid w:val="00931FFB"/>
    <w:rsid w:val="009328C7"/>
    <w:rsid w:val="009336EC"/>
    <w:rsid w:val="00933C76"/>
    <w:rsid w:val="00933F56"/>
    <w:rsid w:val="00934C13"/>
    <w:rsid w:val="0093515C"/>
    <w:rsid w:val="00935228"/>
    <w:rsid w:val="009355A2"/>
    <w:rsid w:val="00935E66"/>
    <w:rsid w:val="00935F9E"/>
    <w:rsid w:val="00936D98"/>
    <w:rsid w:val="00940324"/>
    <w:rsid w:val="00941523"/>
    <w:rsid w:val="00942C80"/>
    <w:rsid w:val="00943029"/>
    <w:rsid w:val="00943197"/>
    <w:rsid w:val="009435F2"/>
    <w:rsid w:val="009438A5"/>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57C55"/>
    <w:rsid w:val="00960CE7"/>
    <w:rsid w:val="00961050"/>
    <w:rsid w:val="00961A13"/>
    <w:rsid w:val="00961A83"/>
    <w:rsid w:val="0096227C"/>
    <w:rsid w:val="009624DE"/>
    <w:rsid w:val="00962EB2"/>
    <w:rsid w:val="00963B86"/>
    <w:rsid w:val="00964777"/>
    <w:rsid w:val="009657F1"/>
    <w:rsid w:val="0096625D"/>
    <w:rsid w:val="0096648B"/>
    <w:rsid w:val="009664F5"/>
    <w:rsid w:val="009708DD"/>
    <w:rsid w:val="009709F8"/>
    <w:rsid w:val="00970E97"/>
    <w:rsid w:val="0097271B"/>
    <w:rsid w:val="009728F6"/>
    <w:rsid w:val="00972929"/>
    <w:rsid w:val="00972F91"/>
    <w:rsid w:val="0097317C"/>
    <w:rsid w:val="00973827"/>
    <w:rsid w:val="009739F2"/>
    <w:rsid w:val="00973D63"/>
    <w:rsid w:val="009742D3"/>
    <w:rsid w:val="0097528F"/>
    <w:rsid w:val="00975698"/>
    <w:rsid w:val="0097597B"/>
    <w:rsid w:val="00975D5B"/>
    <w:rsid w:val="00976F32"/>
    <w:rsid w:val="00977BA7"/>
    <w:rsid w:val="00977E45"/>
    <w:rsid w:val="00977EB0"/>
    <w:rsid w:val="009801D4"/>
    <w:rsid w:val="00980506"/>
    <w:rsid w:val="00980517"/>
    <w:rsid w:val="0098086D"/>
    <w:rsid w:val="0098194F"/>
    <w:rsid w:val="0098207A"/>
    <w:rsid w:val="009826C8"/>
    <w:rsid w:val="00982F18"/>
    <w:rsid w:val="00982F56"/>
    <w:rsid w:val="00982F5C"/>
    <w:rsid w:val="00983686"/>
    <w:rsid w:val="009836E4"/>
    <w:rsid w:val="009839D7"/>
    <w:rsid w:val="0098412F"/>
    <w:rsid w:val="00984AED"/>
    <w:rsid w:val="00985F28"/>
    <w:rsid w:val="00986149"/>
    <w:rsid w:val="00986176"/>
    <w:rsid w:val="0098686E"/>
    <w:rsid w:val="00986DAF"/>
    <w:rsid w:val="00986E7F"/>
    <w:rsid w:val="00987536"/>
    <w:rsid w:val="00990BD5"/>
    <w:rsid w:val="00991960"/>
    <w:rsid w:val="0099196F"/>
    <w:rsid w:val="00991C36"/>
    <w:rsid w:val="00992B98"/>
    <w:rsid w:val="0099359F"/>
    <w:rsid w:val="00994871"/>
    <w:rsid w:val="00994CB8"/>
    <w:rsid w:val="00994E08"/>
    <w:rsid w:val="009951F9"/>
    <w:rsid w:val="00995768"/>
    <w:rsid w:val="00995B62"/>
    <w:rsid w:val="00995C95"/>
    <w:rsid w:val="00995E85"/>
    <w:rsid w:val="00996468"/>
    <w:rsid w:val="0099649B"/>
    <w:rsid w:val="00996876"/>
    <w:rsid w:val="00996D5A"/>
    <w:rsid w:val="00996FFA"/>
    <w:rsid w:val="0099723D"/>
    <w:rsid w:val="009973F1"/>
    <w:rsid w:val="009973F3"/>
    <w:rsid w:val="009A010D"/>
    <w:rsid w:val="009A011C"/>
    <w:rsid w:val="009A0C6F"/>
    <w:rsid w:val="009A14EF"/>
    <w:rsid w:val="009A1729"/>
    <w:rsid w:val="009A2DF9"/>
    <w:rsid w:val="009A3A86"/>
    <w:rsid w:val="009A4869"/>
    <w:rsid w:val="009A6A6B"/>
    <w:rsid w:val="009A7DAA"/>
    <w:rsid w:val="009B03F6"/>
    <w:rsid w:val="009B16BD"/>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2FF8"/>
    <w:rsid w:val="009C37ED"/>
    <w:rsid w:val="009C39BC"/>
    <w:rsid w:val="009C3ECC"/>
    <w:rsid w:val="009C4BC2"/>
    <w:rsid w:val="009C4D22"/>
    <w:rsid w:val="009C5144"/>
    <w:rsid w:val="009C7249"/>
    <w:rsid w:val="009C7320"/>
    <w:rsid w:val="009C76FC"/>
    <w:rsid w:val="009D0729"/>
    <w:rsid w:val="009D0F66"/>
    <w:rsid w:val="009D1435"/>
    <w:rsid w:val="009D1A06"/>
    <w:rsid w:val="009D1BA4"/>
    <w:rsid w:val="009D20A9"/>
    <w:rsid w:val="009D20C9"/>
    <w:rsid w:val="009D20D1"/>
    <w:rsid w:val="009D22E4"/>
    <w:rsid w:val="009D22F7"/>
    <w:rsid w:val="009D319C"/>
    <w:rsid w:val="009D4CBF"/>
    <w:rsid w:val="009D5BAB"/>
    <w:rsid w:val="009D5FF6"/>
    <w:rsid w:val="009D6A0A"/>
    <w:rsid w:val="009D7580"/>
    <w:rsid w:val="009D7A77"/>
    <w:rsid w:val="009E058F"/>
    <w:rsid w:val="009E0A9E"/>
    <w:rsid w:val="009E19A2"/>
    <w:rsid w:val="009E2642"/>
    <w:rsid w:val="009E269A"/>
    <w:rsid w:val="009E3AFD"/>
    <w:rsid w:val="009E3CD1"/>
    <w:rsid w:val="009E3CDD"/>
    <w:rsid w:val="009E4A12"/>
    <w:rsid w:val="009E4B16"/>
    <w:rsid w:val="009E4F07"/>
    <w:rsid w:val="009E5C60"/>
    <w:rsid w:val="009E64DB"/>
    <w:rsid w:val="009E6794"/>
    <w:rsid w:val="009E7189"/>
    <w:rsid w:val="009E79CB"/>
    <w:rsid w:val="009E7C89"/>
    <w:rsid w:val="009E7E46"/>
    <w:rsid w:val="009E7FC1"/>
    <w:rsid w:val="009F01E1"/>
    <w:rsid w:val="009F067F"/>
    <w:rsid w:val="009F0B4D"/>
    <w:rsid w:val="009F1096"/>
    <w:rsid w:val="009F150E"/>
    <w:rsid w:val="009F266E"/>
    <w:rsid w:val="009F27AD"/>
    <w:rsid w:val="009F2E5C"/>
    <w:rsid w:val="009F3FB5"/>
    <w:rsid w:val="009F4129"/>
    <w:rsid w:val="009F4AD2"/>
    <w:rsid w:val="009F521F"/>
    <w:rsid w:val="009F5356"/>
    <w:rsid w:val="009F553C"/>
    <w:rsid w:val="009F59F8"/>
    <w:rsid w:val="009F6DF1"/>
    <w:rsid w:val="009F72FD"/>
    <w:rsid w:val="00A00457"/>
    <w:rsid w:val="00A005B0"/>
    <w:rsid w:val="00A01370"/>
    <w:rsid w:val="00A01373"/>
    <w:rsid w:val="00A01514"/>
    <w:rsid w:val="00A01F17"/>
    <w:rsid w:val="00A022A5"/>
    <w:rsid w:val="00A033CB"/>
    <w:rsid w:val="00A03A22"/>
    <w:rsid w:val="00A04294"/>
    <w:rsid w:val="00A04634"/>
    <w:rsid w:val="00A0497B"/>
    <w:rsid w:val="00A04D67"/>
    <w:rsid w:val="00A05672"/>
    <w:rsid w:val="00A05FD1"/>
    <w:rsid w:val="00A06119"/>
    <w:rsid w:val="00A06E12"/>
    <w:rsid w:val="00A0703A"/>
    <w:rsid w:val="00A0778F"/>
    <w:rsid w:val="00A07A48"/>
    <w:rsid w:val="00A1013B"/>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0581"/>
    <w:rsid w:val="00A21223"/>
    <w:rsid w:val="00A213F6"/>
    <w:rsid w:val="00A21A36"/>
    <w:rsid w:val="00A21DF7"/>
    <w:rsid w:val="00A22401"/>
    <w:rsid w:val="00A22436"/>
    <w:rsid w:val="00A2275C"/>
    <w:rsid w:val="00A22A44"/>
    <w:rsid w:val="00A23C0B"/>
    <w:rsid w:val="00A23DED"/>
    <w:rsid w:val="00A25294"/>
    <w:rsid w:val="00A254EE"/>
    <w:rsid w:val="00A25BE7"/>
    <w:rsid w:val="00A26475"/>
    <w:rsid w:val="00A27008"/>
    <w:rsid w:val="00A27395"/>
    <w:rsid w:val="00A273DB"/>
    <w:rsid w:val="00A2787E"/>
    <w:rsid w:val="00A27CDF"/>
    <w:rsid w:val="00A301CC"/>
    <w:rsid w:val="00A3042A"/>
    <w:rsid w:val="00A30924"/>
    <w:rsid w:val="00A309C6"/>
    <w:rsid w:val="00A30D13"/>
    <w:rsid w:val="00A3146E"/>
    <w:rsid w:val="00A314F9"/>
    <w:rsid w:val="00A319D0"/>
    <w:rsid w:val="00A32316"/>
    <w:rsid w:val="00A32809"/>
    <w:rsid w:val="00A33172"/>
    <w:rsid w:val="00A3432B"/>
    <w:rsid w:val="00A346BA"/>
    <w:rsid w:val="00A34BC4"/>
    <w:rsid w:val="00A34C59"/>
    <w:rsid w:val="00A34C67"/>
    <w:rsid w:val="00A34CEB"/>
    <w:rsid w:val="00A34D62"/>
    <w:rsid w:val="00A3611D"/>
    <w:rsid w:val="00A36339"/>
    <w:rsid w:val="00A366E4"/>
    <w:rsid w:val="00A41278"/>
    <w:rsid w:val="00A41D9F"/>
    <w:rsid w:val="00A42378"/>
    <w:rsid w:val="00A428FB"/>
    <w:rsid w:val="00A4376F"/>
    <w:rsid w:val="00A43FD0"/>
    <w:rsid w:val="00A44151"/>
    <w:rsid w:val="00A44919"/>
    <w:rsid w:val="00A4549F"/>
    <w:rsid w:val="00A45B9B"/>
    <w:rsid w:val="00A45C93"/>
    <w:rsid w:val="00A45D33"/>
    <w:rsid w:val="00A460BF"/>
    <w:rsid w:val="00A462FE"/>
    <w:rsid w:val="00A46EFA"/>
    <w:rsid w:val="00A4787E"/>
    <w:rsid w:val="00A501C9"/>
    <w:rsid w:val="00A50506"/>
    <w:rsid w:val="00A50963"/>
    <w:rsid w:val="00A50F0F"/>
    <w:rsid w:val="00A51A96"/>
    <w:rsid w:val="00A52A3E"/>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CFD"/>
    <w:rsid w:val="00A57DC7"/>
    <w:rsid w:val="00A57F1A"/>
    <w:rsid w:val="00A60163"/>
    <w:rsid w:val="00A6038D"/>
    <w:rsid w:val="00A60CCE"/>
    <w:rsid w:val="00A60CF0"/>
    <w:rsid w:val="00A610A0"/>
    <w:rsid w:val="00A61429"/>
    <w:rsid w:val="00A61514"/>
    <w:rsid w:val="00A61645"/>
    <w:rsid w:val="00A62080"/>
    <w:rsid w:val="00A62322"/>
    <w:rsid w:val="00A630A2"/>
    <w:rsid w:val="00A632B8"/>
    <w:rsid w:val="00A63700"/>
    <w:rsid w:val="00A63A25"/>
    <w:rsid w:val="00A63BF3"/>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D0D"/>
    <w:rsid w:val="00A74A92"/>
    <w:rsid w:val="00A74E31"/>
    <w:rsid w:val="00A75399"/>
    <w:rsid w:val="00A75CC1"/>
    <w:rsid w:val="00A75E88"/>
    <w:rsid w:val="00A7611B"/>
    <w:rsid w:val="00A76D66"/>
    <w:rsid w:val="00A8056E"/>
    <w:rsid w:val="00A814BC"/>
    <w:rsid w:val="00A82D58"/>
    <w:rsid w:val="00A8399D"/>
    <w:rsid w:val="00A83E3D"/>
    <w:rsid w:val="00A8443A"/>
    <w:rsid w:val="00A8479C"/>
    <w:rsid w:val="00A8557B"/>
    <w:rsid w:val="00A855A6"/>
    <w:rsid w:val="00A85A05"/>
    <w:rsid w:val="00A85D99"/>
    <w:rsid w:val="00A8600B"/>
    <w:rsid w:val="00A8638C"/>
    <w:rsid w:val="00A86800"/>
    <w:rsid w:val="00A86D63"/>
    <w:rsid w:val="00A87797"/>
    <w:rsid w:val="00A90165"/>
    <w:rsid w:val="00A90E72"/>
    <w:rsid w:val="00A92286"/>
    <w:rsid w:val="00A922A2"/>
    <w:rsid w:val="00A92A59"/>
    <w:rsid w:val="00A93050"/>
    <w:rsid w:val="00A931F9"/>
    <w:rsid w:val="00A9323F"/>
    <w:rsid w:val="00A9327B"/>
    <w:rsid w:val="00A9361B"/>
    <w:rsid w:val="00A93B69"/>
    <w:rsid w:val="00A93EFE"/>
    <w:rsid w:val="00A94335"/>
    <w:rsid w:val="00A95ABF"/>
    <w:rsid w:val="00A95C8A"/>
    <w:rsid w:val="00A963C7"/>
    <w:rsid w:val="00A96C23"/>
    <w:rsid w:val="00AA03AA"/>
    <w:rsid w:val="00AA06A3"/>
    <w:rsid w:val="00AA080D"/>
    <w:rsid w:val="00AA0BF5"/>
    <w:rsid w:val="00AA1626"/>
    <w:rsid w:val="00AA1C25"/>
    <w:rsid w:val="00AA1C7A"/>
    <w:rsid w:val="00AA2133"/>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778"/>
    <w:rsid w:val="00AB29CF"/>
    <w:rsid w:val="00AB3113"/>
    <w:rsid w:val="00AB32D8"/>
    <w:rsid w:val="00AB348A"/>
    <w:rsid w:val="00AB3F38"/>
    <w:rsid w:val="00AB43EC"/>
    <w:rsid w:val="00AB4BF4"/>
    <w:rsid w:val="00AB577C"/>
    <w:rsid w:val="00AB5ADF"/>
    <w:rsid w:val="00AB5E57"/>
    <w:rsid w:val="00AB5FB8"/>
    <w:rsid w:val="00AB725F"/>
    <w:rsid w:val="00AB7F53"/>
    <w:rsid w:val="00AC00EF"/>
    <w:rsid w:val="00AC0705"/>
    <w:rsid w:val="00AC109B"/>
    <w:rsid w:val="00AC209E"/>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03C"/>
    <w:rsid w:val="00AD2852"/>
    <w:rsid w:val="00AD311C"/>
    <w:rsid w:val="00AD3976"/>
    <w:rsid w:val="00AD4D2A"/>
    <w:rsid w:val="00AD542F"/>
    <w:rsid w:val="00AD5C5E"/>
    <w:rsid w:val="00AD5FBE"/>
    <w:rsid w:val="00AD6598"/>
    <w:rsid w:val="00AD7305"/>
    <w:rsid w:val="00AD75B2"/>
    <w:rsid w:val="00AD7AA5"/>
    <w:rsid w:val="00AD7D6C"/>
    <w:rsid w:val="00AD7E64"/>
    <w:rsid w:val="00AE0C56"/>
    <w:rsid w:val="00AE1255"/>
    <w:rsid w:val="00AE141B"/>
    <w:rsid w:val="00AE149E"/>
    <w:rsid w:val="00AE2263"/>
    <w:rsid w:val="00AE22F2"/>
    <w:rsid w:val="00AE28C5"/>
    <w:rsid w:val="00AE29FC"/>
    <w:rsid w:val="00AE2ADF"/>
    <w:rsid w:val="00AE2B81"/>
    <w:rsid w:val="00AE2F3F"/>
    <w:rsid w:val="00AE3B4E"/>
    <w:rsid w:val="00AE4DDA"/>
    <w:rsid w:val="00AE59EC"/>
    <w:rsid w:val="00AE67B3"/>
    <w:rsid w:val="00AE69DA"/>
    <w:rsid w:val="00AE712D"/>
    <w:rsid w:val="00AE7864"/>
    <w:rsid w:val="00AE7933"/>
    <w:rsid w:val="00AE7949"/>
    <w:rsid w:val="00AF0B68"/>
    <w:rsid w:val="00AF1206"/>
    <w:rsid w:val="00AF25D5"/>
    <w:rsid w:val="00AF3DBB"/>
    <w:rsid w:val="00AF3EBD"/>
    <w:rsid w:val="00AF4B8D"/>
    <w:rsid w:val="00AF5021"/>
    <w:rsid w:val="00AF5194"/>
    <w:rsid w:val="00AF53EF"/>
    <w:rsid w:val="00AF6B8E"/>
    <w:rsid w:val="00AF6FEF"/>
    <w:rsid w:val="00AF73C3"/>
    <w:rsid w:val="00AF795C"/>
    <w:rsid w:val="00AF7992"/>
    <w:rsid w:val="00B00414"/>
    <w:rsid w:val="00B00602"/>
    <w:rsid w:val="00B00752"/>
    <w:rsid w:val="00B0193D"/>
    <w:rsid w:val="00B026C1"/>
    <w:rsid w:val="00B02B9C"/>
    <w:rsid w:val="00B02C89"/>
    <w:rsid w:val="00B02D41"/>
    <w:rsid w:val="00B0353B"/>
    <w:rsid w:val="00B040B2"/>
    <w:rsid w:val="00B04184"/>
    <w:rsid w:val="00B04D88"/>
    <w:rsid w:val="00B07150"/>
    <w:rsid w:val="00B10558"/>
    <w:rsid w:val="00B12868"/>
    <w:rsid w:val="00B12EF9"/>
    <w:rsid w:val="00B14082"/>
    <w:rsid w:val="00B143EF"/>
    <w:rsid w:val="00B14680"/>
    <w:rsid w:val="00B149F1"/>
    <w:rsid w:val="00B156A9"/>
    <w:rsid w:val="00B15F83"/>
    <w:rsid w:val="00B15FC2"/>
    <w:rsid w:val="00B160FF"/>
    <w:rsid w:val="00B16322"/>
    <w:rsid w:val="00B1662E"/>
    <w:rsid w:val="00B16A6F"/>
    <w:rsid w:val="00B176DC"/>
    <w:rsid w:val="00B204A9"/>
    <w:rsid w:val="00B20A17"/>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2762C"/>
    <w:rsid w:val="00B27762"/>
    <w:rsid w:val="00B27A81"/>
    <w:rsid w:val="00B30B4E"/>
    <w:rsid w:val="00B31246"/>
    <w:rsid w:val="00B32347"/>
    <w:rsid w:val="00B326FF"/>
    <w:rsid w:val="00B32864"/>
    <w:rsid w:val="00B340AA"/>
    <w:rsid w:val="00B34A9F"/>
    <w:rsid w:val="00B34B80"/>
    <w:rsid w:val="00B3501B"/>
    <w:rsid w:val="00B35CDA"/>
    <w:rsid w:val="00B37282"/>
    <w:rsid w:val="00B372F2"/>
    <w:rsid w:val="00B37D97"/>
    <w:rsid w:val="00B40BC3"/>
    <w:rsid w:val="00B411BD"/>
    <w:rsid w:val="00B41559"/>
    <w:rsid w:val="00B418E8"/>
    <w:rsid w:val="00B42285"/>
    <w:rsid w:val="00B4229B"/>
    <w:rsid w:val="00B423BC"/>
    <w:rsid w:val="00B4274B"/>
    <w:rsid w:val="00B43495"/>
    <w:rsid w:val="00B435B1"/>
    <w:rsid w:val="00B4367F"/>
    <w:rsid w:val="00B438BA"/>
    <w:rsid w:val="00B44493"/>
    <w:rsid w:val="00B4469B"/>
    <w:rsid w:val="00B44F99"/>
    <w:rsid w:val="00B451E9"/>
    <w:rsid w:val="00B45679"/>
    <w:rsid w:val="00B45876"/>
    <w:rsid w:val="00B46082"/>
    <w:rsid w:val="00B46976"/>
    <w:rsid w:val="00B472D2"/>
    <w:rsid w:val="00B4732E"/>
    <w:rsid w:val="00B47A15"/>
    <w:rsid w:val="00B505C1"/>
    <w:rsid w:val="00B51130"/>
    <w:rsid w:val="00B5115A"/>
    <w:rsid w:val="00B5131D"/>
    <w:rsid w:val="00B51542"/>
    <w:rsid w:val="00B51D1D"/>
    <w:rsid w:val="00B5310E"/>
    <w:rsid w:val="00B5321B"/>
    <w:rsid w:val="00B5361D"/>
    <w:rsid w:val="00B5459B"/>
    <w:rsid w:val="00B54ACC"/>
    <w:rsid w:val="00B54B63"/>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266F"/>
    <w:rsid w:val="00B62907"/>
    <w:rsid w:val="00B62E0B"/>
    <w:rsid w:val="00B63C32"/>
    <w:rsid w:val="00B64434"/>
    <w:rsid w:val="00B6548B"/>
    <w:rsid w:val="00B657E1"/>
    <w:rsid w:val="00B659C5"/>
    <w:rsid w:val="00B66559"/>
    <w:rsid w:val="00B67684"/>
    <w:rsid w:val="00B679A2"/>
    <w:rsid w:val="00B70D58"/>
    <w:rsid w:val="00B711CE"/>
    <w:rsid w:val="00B71BA8"/>
    <w:rsid w:val="00B71CA8"/>
    <w:rsid w:val="00B71DC8"/>
    <w:rsid w:val="00B732C7"/>
    <w:rsid w:val="00B73469"/>
    <w:rsid w:val="00B73A6A"/>
    <w:rsid w:val="00B746C6"/>
    <w:rsid w:val="00B74B5B"/>
    <w:rsid w:val="00B7604C"/>
    <w:rsid w:val="00B7652C"/>
    <w:rsid w:val="00B76639"/>
    <w:rsid w:val="00B766BF"/>
    <w:rsid w:val="00B76FA6"/>
    <w:rsid w:val="00B774B7"/>
    <w:rsid w:val="00B77DDA"/>
    <w:rsid w:val="00B80910"/>
    <w:rsid w:val="00B80B71"/>
    <w:rsid w:val="00B818F4"/>
    <w:rsid w:val="00B81BC9"/>
    <w:rsid w:val="00B8222F"/>
    <w:rsid w:val="00B82615"/>
    <w:rsid w:val="00B82805"/>
    <w:rsid w:val="00B829BE"/>
    <w:rsid w:val="00B82BB3"/>
    <w:rsid w:val="00B82CF3"/>
    <w:rsid w:val="00B83444"/>
    <w:rsid w:val="00B836ED"/>
    <w:rsid w:val="00B84BFE"/>
    <w:rsid w:val="00B8508D"/>
    <w:rsid w:val="00B853BE"/>
    <w:rsid w:val="00B8579F"/>
    <w:rsid w:val="00B86476"/>
    <w:rsid w:val="00B867B3"/>
    <w:rsid w:val="00B86A3D"/>
    <w:rsid w:val="00B86A65"/>
    <w:rsid w:val="00B86E97"/>
    <w:rsid w:val="00B875C7"/>
    <w:rsid w:val="00B879BB"/>
    <w:rsid w:val="00B87C56"/>
    <w:rsid w:val="00B87EC9"/>
    <w:rsid w:val="00B90D10"/>
    <w:rsid w:val="00B90FE5"/>
    <w:rsid w:val="00B910C7"/>
    <w:rsid w:val="00B919AD"/>
    <w:rsid w:val="00B91A2B"/>
    <w:rsid w:val="00B925E3"/>
    <w:rsid w:val="00B93204"/>
    <w:rsid w:val="00B9348A"/>
    <w:rsid w:val="00B93581"/>
    <w:rsid w:val="00B9455D"/>
    <w:rsid w:val="00B94B12"/>
    <w:rsid w:val="00B94D11"/>
    <w:rsid w:val="00B94E17"/>
    <w:rsid w:val="00B951E1"/>
    <w:rsid w:val="00B957FE"/>
    <w:rsid w:val="00B958CD"/>
    <w:rsid w:val="00B95F02"/>
    <w:rsid w:val="00B9609A"/>
    <w:rsid w:val="00B96BEF"/>
    <w:rsid w:val="00B96FC0"/>
    <w:rsid w:val="00B97260"/>
    <w:rsid w:val="00B974E0"/>
    <w:rsid w:val="00B97A69"/>
    <w:rsid w:val="00B97EDC"/>
    <w:rsid w:val="00BA029E"/>
    <w:rsid w:val="00BA0375"/>
    <w:rsid w:val="00BA0632"/>
    <w:rsid w:val="00BA0AAA"/>
    <w:rsid w:val="00BA0C9D"/>
    <w:rsid w:val="00BA0DFB"/>
    <w:rsid w:val="00BA26B7"/>
    <w:rsid w:val="00BA2FEF"/>
    <w:rsid w:val="00BA39EB"/>
    <w:rsid w:val="00BA5E62"/>
    <w:rsid w:val="00BA6425"/>
    <w:rsid w:val="00BA66A2"/>
    <w:rsid w:val="00BA6847"/>
    <w:rsid w:val="00BA7E4E"/>
    <w:rsid w:val="00BA7E92"/>
    <w:rsid w:val="00BB001A"/>
    <w:rsid w:val="00BB00EA"/>
    <w:rsid w:val="00BB0149"/>
    <w:rsid w:val="00BB10D9"/>
    <w:rsid w:val="00BB1548"/>
    <w:rsid w:val="00BB18A9"/>
    <w:rsid w:val="00BB1CE7"/>
    <w:rsid w:val="00BB1CF6"/>
    <w:rsid w:val="00BB2FD3"/>
    <w:rsid w:val="00BB2FDF"/>
    <w:rsid w:val="00BB2FFF"/>
    <w:rsid w:val="00BB4565"/>
    <w:rsid w:val="00BB5FCB"/>
    <w:rsid w:val="00BB602F"/>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5C43"/>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FB4"/>
    <w:rsid w:val="00BD6077"/>
    <w:rsid w:val="00BD6BF8"/>
    <w:rsid w:val="00BD7291"/>
    <w:rsid w:val="00BD7E7D"/>
    <w:rsid w:val="00BD7EA3"/>
    <w:rsid w:val="00BD7FE2"/>
    <w:rsid w:val="00BE0B19"/>
    <w:rsid w:val="00BE0DD8"/>
    <w:rsid w:val="00BE13F0"/>
    <w:rsid w:val="00BE147E"/>
    <w:rsid w:val="00BE1D82"/>
    <w:rsid w:val="00BE1EE4"/>
    <w:rsid w:val="00BE1F8B"/>
    <w:rsid w:val="00BE27E4"/>
    <w:rsid w:val="00BE2B4F"/>
    <w:rsid w:val="00BE2F39"/>
    <w:rsid w:val="00BE332D"/>
    <w:rsid w:val="00BE3566"/>
    <w:rsid w:val="00BE3808"/>
    <w:rsid w:val="00BE39E6"/>
    <w:rsid w:val="00BE3CF1"/>
    <w:rsid w:val="00BE3DC2"/>
    <w:rsid w:val="00BE4211"/>
    <w:rsid w:val="00BE4B20"/>
    <w:rsid w:val="00BE4E50"/>
    <w:rsid w:val="00BE5786"/>
    <w:rsid w:val="00BE5FC4"/>
    <w:rsid w:val="00BE65AF"/>
    <w:rsid w:val="00BE660D"/>
    <w:rsid w:val="00BE6C02"/>
    <w:rsid w:val="00BE6EA1"/>
    <w:rsid w:val="00BE7529"/>
    <w:rsid w:val="00BE7812"/>
    <w:rsid w:val="00BE7C4D"/>
    <w:rsid w:val="00BE7D1F"/>
    <w:rsid w:val="00BE7F6A"/>
    <w:rsid w:val="00BF00E9"/>
    <w:rsid w:val="00BF0274"/>
    <w:rsid w:val="00BF0296"/>
    <w:rsid w:val="00BF044E"/>
    <w:rsid w:val="00BF056E"/>
    <w:rsid w:val="00BF063F"/>
    <w:rsid w:val="00BF08C4"/>
    <w:rsid w:val="00BF0BAF"/>
    <w:rsid w:val="00BF19CE"/>
    <w:rsid w:val="00BF2B6F"/>
    <w:rsid w:val="00BF351A"/>
    <w:rsid w:val="00BF3914"/>
    <w:rsid w:val="00BF49B1"/>
    <w:rsid w:val="00BF507C"/>
    <w:rsid w:val="00BF5552"/>
    <w:rsid w:val="00BF5ABE"/>
    <w:rsid w:val="00BF5CC9"/>
    <w:rsid w:val="00BF6655"/>
    <w:rsid w:val="00BF6CBF"/>
    <w:rsid w:val="00BF73F2"/>
    <w:rsid w:val="00BF7509"/>
    <w:rsid w:val="00C00114"/>
    <w:rsid w:val="00C01671"/>
    <w:rsid w:val="00C016C9"/>
    <w:rsid w:val="00C01F5E"/>
    <w:rsid w:val="00C0200D"/>
    <w:rsid w:val="00C02419"/>
    <w:rsid w:val="00C02766"/>
    <w:rsid w:val="00C02CB9"/>
    <w:rsid w:val="00C02F76"/>
    <w:rsid w:val="00C03231"/>
    <w:rsid w:val="00C03EE8"/>
    <w:rsid w:val="00C049A2"/>
    <w:rsid w:val="00C04AAF"/>
    <w:rsid w:val="00C05356"/>
    <w:rsid w:val="00C053EA"/>
    <w:rsid w:val="00C05434"/>
    <w:rsid w:val="00C05AD9"/>
    <w:rsid w:val="00C05B66"/>
    <w:rsid w:val="00C05BEC"/>
    <w:rsid w:val="00C06E7D"/>
    <w:rsid w:val="00C07738"/>
    <w:rsid w:val="00C07F17"/>
    <w:rsid w:val="00C102A2"/>
    <w:rsid w:val="00C1112B"/>
    <w:rsid w:val="00C11A88"/>
    <w:rsid w:val="00C11BED"/>
    <w:rsid w:val="00C12012"/>
    <w:rsid w:val="00C12874"/>
    <w:rsid w:val="00C12990"/>
    <w:rsid w:val="00C12BC1"/>
    <w:rsid w:val="00C13BDA"/>
    <w:rsid w:val="00C13FFD"/>
    <w:rsid w:val="00C14632"/>
    <w:rsid w:val="00C167DB"/>
    <w:rsid w:val="00C16C30"/>
    <w:rsid w:val="00C1767B"/>
    <w:rsid w:val="00C20A00"/>
    <w:rsid w:val="00C21673"/>
    <w:rsid w:val="00C21C7A"/>
    <w:rsid w:val="00C21D6F"/>
    <w:rsid w:val="00C22E7A"/>
    <w:rsid w:val="00C23130"/>
    <w:rsid w:val="00C23639"/>
    <w:rsid w:val="00C24631"/>
    <w:rsid w:val="00C255A5"/>
    <w:rsid w:val="00C25758"/>
    <w:rsid w:val="00C2584B"/>
    <w:rsid w:val="00C25942"/>
    <w:rsid w:val="00C25D34"/>
    <w:rsid w:val="00C25DD9"/>
    <w:rsid w:val="00C2663F"/>
    <w:rsid w:val="00C26DB8"/>
    <w:rsid w:val="00C272EF"/>
    <w:rsid w:val="00C30E58"/>
    <w:rsid w:val="00C312BD"/>
    <w:rsid w:val="00C32217"/>
    <w:rsid w:val="00C32A7F"/>
    <w:rsid w:val="00C3400F"/>
    <w:rsid w:val="00C344A0"/>
    <w:rsid w:val="00C34B64"/>
    <w:rsid w:val="00C34C36"/>
    <w:rsid w:val="00C352B3"/>
    <w:rsid w:val="00C3538C"/>
    <w:rsid w:val="00C3654C"/>
    <w:rsid w:val="00C36BF5"/>
    <w:rsid w:val="00C36C09"/>
    <w:rsid w:val="00C36DBC"/>
    <w:rsid w:val="00C376BA"/>
    <w:rsid w:val="00C3787F"/>
    <w:rsid w:val="00C40373"/>
    <w:rsid w:val="00C4082D"/>
    <w:rsid w:val="00C40AE6"/>
    <w:rsid w:val="00C40D98"/>
    <w:rsid w:val="00C411AF"/>
    <w:rsid w:val="00C4138D"/>
    <w:rsid w:val="00C413CB"/>
    <w:rsid w:val="00C41D0E"/>
    <w:rsid w:val="00C41D4B"/>
    <w:rsid w:val="00C41E3A"/>
    <w:rsid w:val="00C4304C"/>
    <w:rsid w:val="00C43315"/>
    <w:rsid w:val="00C43F62"/>
    <w:rsid w:val="00C44105"/>
    <w:rsid w:val="00C452F5"/>
    <w:rsid w:val="00C456F9"/>
    <w:rsid w:val="00C46555"/>
    <w:rsid w:val="00C46B15"/>
    <w:rsid w:val="00C46F7D"/>
    <w:rsid w:val="00C479B5"/>
    <w:rsid w:val="00C5008C"/>
    <w:rsid w:val="00C50242"/>
    <w:rsid w:val="00C5034D"/>
    <w:rsid w:val="00C5050E"/>
    <w:rsid w:val="00C50E99"/>
    <w:rsid w:val="00C516E0"/>
    <w:rsid w:val="00C51E83"/>
    <w:rsid w:val="00C52654"/>
    <w:rsid w:val="00C52744"/>
    <w:rsid w:val="00C53EB3"/>
    <w:rsid w:val="00C542D4"/>
    <w:rsid w:val="00C549ED"/>
    <w:rsid w:val="00C54D71"/>
    <w:rsid w:val="00C563F5"/>
    <w:rsid w:val="00C568F5"/>
    <w:rsid w:val="00C570F7"/>
    <w:rsid w:val="00C574BB"/>
    <w:rsid w:val="00C57D4D"/>
    <w:rsid w:val="00C57E4E"/>
    <w:rsid w:val="00C6043F"/>
    <w:rsid w:val="00C61E91"/>
    <w:rsid w:val="00C62254"/>
    <w:rsid w:val="00C62CD5"/>
    <w:rsid w:val="00C636E6"/>
    <w:rsid w:val="00C639D6"/>
    <w:rsid w:val="00C63F8E"/>
    <w:rsid w:val="00C647FB"/>
    <w:rsid w:val="00C6494F"/>
    <w:rsid w:val="00C64EA9"/>
    <w:rsid w:val="00C654E0"/>
    <w:rsid w:val="00C65955"/>
    <w:rsid w:val="00C67719"/>
    <w:rsid w:val="00C67CFF"/>
    <w:rsid w:val="00C67EAB"/>
    <w:rsid w:val="00C703B5"/>
    <w:rsid w:val="00C70DFF"/>
    <w:rsid w:val="00C72990"/>
    <w:rsid w:val="00C72EF5"/>
    <w:rsid w:val="00C74FEE"/>
    <w:rsid w:val="00C7563B"/>
    <w:rsid w:val="00C75A6B"/>
    <w:rsid w:val="00C760D3"/>
    <w:rsid w:val="00C763B6"/>
    <w:rsid w:val="00C7644F"/>
    <w:rsid w:val="00C768F6"/>
    <w:rsid w:val="00C7698D"/>
    <w:rsid w:val="00C80073"/>
    <w:rsid w:val="00C805E7"/>
    <w:rsid w:val="00C80DEA"/>
    <w:rsid w:val="00C80ED7"/>
    <w:rsid w:val="00C832DC"/>
    <w:rsid w:val="00C8377F"/>
    <w:rsid w:val="00C83D54"/>
    <w:rsid w:val="00C852A9"/>
    <w:rsid w:val="00C8646D"/>
    <w:rsid w:val="00C864DD"/>
    <w:rsid w:val="00C876BC"/>
    <w:rsid w:val="00C906D3"/>
    <w:rsid w:val="00C91DE3"/>
    <w:rsid w:val="00C92491"/>
    <w:rsid w:val="00C92C7F"/>
    <w:rsid w:val="00C9369D"/>
    <w:rsid w:val="00C9383D"/>
    <w:rsid w:val="00C944FA"/>
    <w:rsid w:val="00C946D0"/>
    <w:rsid w:val="00C95854"/>
    <w:rsid w:val="00C959FD"/>
    <w:rsid w:val="00C95D24"/>
    <w:rsid w:val="00C95EFF"/>
    <w:rsid w:val="00C962B2"/>
    <w:rsid w:val="00C96E6F"/>
    <w:rsid w:val="00C97872"/>
    <w:rsid w:val="00CA017A"/>
    <w:rsid w:val="00CA0532"/>
    <w:rsid w:val="00CA17DE"/>
    <w:rsid w:val="00CA221D"/>
    <w:rsid w:val="00CA2241"/>
    <w:rsid w:val="00CA3CDD"/>
    <w:rsid w:val="00CA403B"/>
    <w:rsid w:val="00CA46C8"/>
    <w:rsid w:val="00CA4726"/>
    <w:rsid w:val="00CA505A"/>
    <w:rsid w:val="00CA59DD"/>
    <w:rsid w:val="00CB008E"/>
    <w:rsid w:val="00CB01FA"/>
    <w:rsid w:val="00CB0737"/>
    <w:rsid w:val="00CB097A"/>
    <w:rsid w:val="00CB0E3E"/>
    <w:rsid w:val="00CB19D2"/>
    <w:rsid w:val="00CB24A2"/>
    <w:rsid w:val="00CB26EC"/>
    <w:rsid w:val="00CB2881"/>
    <w:rsid w:val="00CB2D2A"/>
    <w:rsid w:val="00CB4793"/>
    <w:rsid w:val="00CB4991"/>
    <w:rsid w:val="00CB5B1E"/>
    <w:rsid w:val="00CB745F"/>
    <w:rsid w:val="00CB787A"/>
    <w:rsid w:val="00CC0C4A"/>
    <w:rsid w:val="00CC12E2"/>
    <w:rsid w:val="00CC17F0"/>
    <w:rsid w:val="00CC1853"/>
    <w:rsid w:val="00CC1D13"/>
    <w:rsid w:val="00CC1FAE"/>
    <w:rsid w:val="00CC25B5"/>
    <w:rsid w:val="00CC3A23"/>
    <w:rsid w:val="00CC3BD5"/>
    <w:rsid w:val="00CC3CD6"/>
    <w:rsid w:val="00CC426A"/>
    <w:rsid w:val="00CC50D9"/>
    <w:rsid w:val="00CC70D9"/>
    <w:rsid w:val="00CC737C"/>
    <w:rsid w:val="00CC737E"/>
    <w:rsid w:val="00CD0638"/>
    <w:rsid w:val="00CD087D"/>
    <w:rsid w:val="00CD0941"/>
    <w:rsid w:val="00CD0F5D"/>
    <w:rsid w:val="00CD1569"/>
    <w:rsid w:val="00CD1C0B"/>
    <w:rsid w:val="00CD239A"/>
    <w:rsid w:val="00CD4471"/>
    <w:rsid w:val="00CD469A"/>
    <w:rsid w:val="00CD5098"/>
    <w:rsid w:val="00CD512B"/>
    <w:rsid w:val="00CD5512"/>
    <w:rsid w:val="00CD5BCB"/>
    <w:rsid w:val="00CD6B7C"/>
    <w:rsid w:val="00CD6E3D"/>
    <w:rsid w:val="00CD71AB"/>
    <w:rsid w:val="00CD7958"/>
    <w:rsid w:val="00CE0109"/>
    <w:rsid w:val="00CE1FC5"/>
    <w:rsid w:val="00CE33AA"/>
    <w:rsid w:val="00CE38D8"/>
    <w:rsid w:val="00CE46E5"/>
    <w:rsid w:val="00CE485A"/>
    <w:rsid w:val="00CE5279"/>
    <w:rsid w:val="00CE5528"/>
    <w:rsid w:val="00CE5A78"/>
    <w:rsid w:val="00CE679C"/>
    <w:rsid w:val="00CE6872"/>
    <w:rsid w:val="00CE78AE"/>
    <w:rsid w:val="00CE7E62"/>
    <w:rsid w:val="00CF00FC"/>
    <w:rsid w:val="00CF10FD"/>
    <w:rsid w:val="00CF195E"/>
    <w:rsid w:val="00CF19DA"/>
    <w:rsid w:val="00CF1C7F"/>
    <w:rsid w:val="00CF1CC0"/>
    <w:rsid w:val="00CF24F8"/>
    <w:rsid w:val="00CF2653"/>
    <w:rsid w:val="00CF2E6A"/>
    <w:rsid w:val="00CF3CD3"/>
    <w:rsid w:val="00CF4247"/>
    <w:rsid w:val="00CF5239"/>
    <w:rsid w:val="00CF5263"/>
    <w:rsid w:val="00CF5418"/>
    <w:rsid w:val="00CF5E61"/>
    <w:rsid w:val="00CF60B5"/>
    <w:rsid w:val="00CF6DF9"/>
    <w:rsid w:val="00D004FA"/>
    <w:rsid w:val="00D01B21"/>
    <w:rsid w:val="00D01E2F"/>
    <w:rsid w:val="00D030B7"/>
    <w:rsid w:val="00D03102"/>
    <w:rsid w:val="00D03420"/>
    <w:rsid w:val="00D03727"/>
    <w:rsid w:val="00D0378A"/>
    <w:rsid w:val="00D03C27"/>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5DF"/>
    <w:rsid w:val="00D16E87"/>
    <w:rsid w:val="00D17C6A"/>
    <w:rsid w:val="00D20B8B"/>
    <w:rsid w:val="00D2162C"/>
    <w:rsid w:val="00D21A3C"/>
    <w:rsid w:val="00D233F1"/>
    <w:rsid w:val="00D24765"/>
    <w:rsid w:val="00D2483A"/>
    <w:rsid w:val="00D256F8"/>
    <w:rsid w:val="00D259EB"/>
    <w:rsid w:val="00D25AA0"/>
    <w:rsid w:val="00D2685C"/>
    <w:rsid w:val="00D26A3B"/>
    <w:rsid w:val="00D27D8A"/>
    <w:rsid w:val="00D302FD"/>
    <w:rsid w:val="00D3038A"/>
    <w:rsid w:val="00D3098D"/>
    <w:rsid w:val="00D31681"/>
    <w:rsid w:val="00D31A02"/>
    <w:rsid w:val="00D32786"/>
    <w:rsid w:val="00D32A09"/>
    <w:rsid w:val="00D32C50"/>
    <w:rsid w:val="00D32D51"/>
    <w:rsid w:val="00D3323C"/>
    <w:rsid w:val="00D333C6"/>
    <w:rsid w:val="00D33456"/>
    <w:rsid w:val="00D3396F"/>
    <w:rsid w:val="00D33D4D"/>
    <w:rsid w:val="00D34A0B"/>
    <w:rsid w:val="00D36234"/>
    <w:rsid w:val="00D36371"/>
    <w:rsid w:val="00D373B7"/>
    <w:rsid w:val="00D37A53"/>
    <w:rsid w:val="00D41005"/>
    <w:rsid w:val="00D41C3C"/>
    <w:rsid w:val="00D41CC4"/>
    <w:rsid w:val="00D437D8"/>
    <w:rsid w:val="00D441F2"/>
    <w:rsid w:val="00D44994"/>
    <w:rsid w:val="00D45C8D"/>
    <w:rsid w:val="00D45DF3"/>
    <w:rsid w:val="00D46174"/>
    <w:rsid w:val="00D47DD0"/>
    <w:rsid w:val="00D50183"/>
    <w:rsid w:val="00D5131B"/>
    <w:rsid w:val="00D51D12"/>
    <w:rsid w:val="00D52F94"/>
    <w:rsid w:val="00D53263"/>
    <w:rsid w:val="00D5326F"/>
    <w:rsid w:val="00D5362B"/>
    <w:rsid w:val="00D54871"/>
    <w:rsid w:val="00D55072"/>
    <w:rsid w:val="00D551B5"/>
    <w:rsid w:val="00D55F97"/>
    <w:rsid w:val="00D569FB"/>
    <w:rsid w:val="00D56AF5"/>
    <w:rsid w:val="00D56DB2"/>
    <w:rsid w:val="00D5747F"/>
    <w:rsid w:val="00D57495"/>
    <w:rsid w:val="00D574FA"/>
    <w:rsid w:val="00D57560"/>
    <w:rsid w:val="00D57A0E"/>
    <w:rsid w:val="00D57AB5"/>
    <w:rsid w:val="00D60063"/>
    <w:rsid w:val="00D60C8D"/>
    <w:rsid w:val="00D60DEE"/>
    <w:rsid w:val="00D61374"/>
    <w:rsid w:val="00D6168A"/>
    <w:rsid w:val="00D616A5"/>
    <w:rsid w:val="00D61712"/>
    <w:rsid w:val="00D61FF0"/>
    <w:rsid w:val="00D6211D"/>
    <w:rsid w:val="00D62BD2"/>
    <w:rsid w:val="00D62C97"/>
    <w:rsid w:val="00D6345B"/>
    <w:rsid w:val="00D63517"/>
    <w:rsid w:val="00D6394B"/>
    <w:rsid w:val="00D63B75"/>
    <w:rsid w:val="00D648A1"/>
    <w:rsid w:val="00D64B18"/>
    <w:rsid w:val="00D64F4F"/>
    <w:rsid w:val="00D659B1"/>
    <w:rsid w:val="00D66BEC"/>
    <w:rsid w:val="00D66D92"/>
    <w:rsid w:val="00D66E18"/>
    <w:rsid w:val="00D6734D"/>
    <w:rsid w:val="00D67733"/>
    <w:rsid w:val="00D67823"/>
    <w:rsid w:val="00D679CF"/>
    <w:rsid w:val="00D679D3"/>
    <w:rsid w:val="00D70A36"/>
    <w:rsid w:val="00D7193F"/>
    <w:rsid w:val="00D729A9"/>
    <w:rsid w:val="00D72DE1"/>
    <w:rsid w:val="00D73469"/>
    <w:rsid w:val="00D7356F"/>
    <w:rsid w:val="00D73587"/>
    <w:rsid w:val="00D73EBB"/>
    <w:rsid w:val="00D73F90"/>
    <w:rsid w:val="00D74B92"/>
    <w:rsid w:val="00D74E95"/>
    <w:rsid w:val="00D751FB"/>
    <w:rsid w:val="00D754D6"/>
    <w:rsid w:val="00D75B44"/>
    <w:rsid w:val="00D761AA"/>
    <w:rsid w:val="00D76CC6"/>
    <w:rsid w:val="00D76FAE"/>
    <w:rsid w:val="00D77040"/>
    <w:rsid w:val="00D7706A"/>
    <w:rsid w:val="00D777D7"/>
    <w:rsid w:val="00D77948"/>
    <w:rsid w:val="00D807ED"/>
    <w:rsid w:val="00D80877"/>
    <w:rsid w:val="00D80AB8"/>
    <w:rsid w:val="00D80FEC"/>
    <w:rsid w:val="00D81792"/>
    <w:rsid w:val="00D819B1"/>
    <w:rsid w:val="00D81BA1"/>
    <w:rsid w:val="00D81F8B"/>
    <w:rsid w:val="00D81FA3"/>
    <w:rsid w:val="00D82494"/>
    <w:rsid w:val="00D83898"/>
    <w:rsid w:val="00D83AE9"/>
    <w:rsid w:val="00D83F48"/>
    <w:rsid w:val="00D84266"/>
    <w:rsid w:val="00D84B16"/>
    <w:rsid w:val="00D84C46"/>
    <w:rsid w:val="00D85096"/>
    <w:rsid w:val="00D857B8"/>
    <w:rsid w:val="00D85D1F"/>
    <w:rsid w:val="00D87175"/>
    <w:rsid w:val="00D87ABF"/>
    <w:rsid w:val="00D87C75"/>
    <w:rsid w:val="00D909E8"/>
    <w:rsid w:val="00D90CD3"/>
    <w:rsid w:val="00D90E2C"/>
    <w:rsid w:val="00D919E6"/>
    <w:rsid w:val="00D91BE1"/>
    <w:rsid w:val="00D92B24"/>
    <w:rsid w:val="00D92C29"/>
    <w:rsid w:val="00D93616"/>
    <w:rsid w:val="00D936E2"/>
    <w:rsid w:val="00D9503C"/>
    <w:rsid w:val="00D95104"/>
    <w:rsid w:val="00D95274"/>
    <w:rsid w:val="00D95600"/>
    <w:rsid w:val="00D9564D"/>
    <w:rsid w:val="00D95900"/>
    <w:rsid w:val="00D9683C"/>
    <w:rsid w:val="00D977A0"/>
    <w:rsid w:val="00D97884"/>
    <w:rsid w:val="00D97C79"/>
    <w:rsid w:val="00D97F43"/>
    <w:rsid w:val="00D97FE1"/>
    <w:rsid w:val="00DA0712"/>
    <w:rsid w:val="00DA0A7F"/>
    <w:rsid w:val="00DA1C31"/>
    <w:rsid w:val="00DA20BC"/>
    <w:rsid w:val="00DA2575"/>
    <w:rsid w:val="00DA26BA"/>
    <w:rsid w:val="00DA272E"/>
    <w:rsid w:val="00DA2ED7"/>
    <w:rsid w:val="00DA3635"/>
    <w:rsid w:val="00DA369D"/>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272"/>
    <w:rsid w:val="00DB18F8"/>
    <w:rsid w:val="00DB1F2A"/>
    <w:rsid w:val="00DB2175"/>
    <w:rsid w:val="00DB297F"/>
    <w:rsid w:val="00DB2980"/>
    <w:rsid w:val="00DB2C83"/>
    <w:rsid w:val="00DB3153"/>
    <w:rsid w:val="00DB317A"/>
    <w:rsid w:val="00DB3334"/>
    <w:rsid w:val="00DB3B82"/>
    <w:rsid w:val="00DB43EE"/>
    <w:rsid w:val="00DB485D"/>
    <w:rsid w:val="00DB4C6E"/>
    <w:rsid w:val="00DB5293"/>
    <w:rsid w:val="00DB539A"/>
    <w:rsid w:val="00DB6ED8"/>
    <w:rsid w:val="00DB737B"/>
    <w:rsid w:val="00DB7EBF"/>
    <w:rsid w:val="00DC1301"/>
    <w:rsid w:val="00DC1327"/>
    <w:rsid w:val="00DC1350"/>
    <w:rsid w:val="00DC3237"/>
    <w:rsid w:val="00DC367A"/>
    <w:rsid w:val="00DC36F3"/>
    <w:rsid w:val="00DC41A4"/>
    <w:rsid w:val="00DC4C33"/>
    <w:rsid w:val="00DC52CD"/>
    <w:rsid w:val="00DC53E3"/>
    <w:rsid w:val="00DC5672"/>
    <w:rsid w:val="00DC5726"/>
    <w:rsid w:val="00DC5839"/>
    <w:rsid w:val="00DC60A2"/>
    <w:rsid w:val="00DC6600"/>
    <w:rsid w:val="00DC67BD"/>
    <w:rsid w:val="00DC6924"/>
    <w:rsid w:val="00DC71F2"/>
    <w:rsid w:val="00DC7770"/>
    <w:rsid w:val="00DC77F3"/>
    <w:rsid w:val="00DC7E52"/>
    <w:rsid w:val="00DD05E0"/>
    <w:rsid w:val="00DD12C5"/>
    <w:rsid w:val="00DD2025"/>
    <w:rsid w:val="00DD219C"/>
    <w:rsid w:val="00DD22EA"/>
    <w:rsid w:val="00DD23A0"/>
    <w:rsid w:val="00DD28E1"/>
    <w:rsid w:val="00DD30E4"/>
    <w:rsid w:val="00DD39E0"/>
    <w:rsid w:val="00DD3EF5"/>
    <w:rsid w:val="00DD53FA"/>
    <w:rsid w:val="00DD58C2"/>
    <w:rsid w:val="00DD5F42"/>
    <w:rsid w:val="00DD617B"/>
    <w:rsid w:val="00DD6D4E"/>
    <w:rsid w:val="00DD79A6"/>
    <w:rsid w:val="00DE03C1"/>
    <w:rsid w:val="00DE0443"/>
    <w:rsid w:val="00DE068C"/>
    <w:rsid w:val="00DE0E59"/>
    <w:rsid w:val="00DE0F6C"/>
    <w:rsid w:val="00DE12F0"/>
    <w:rsid w:val="00DE219B"/>
    <w:rsid w:val="00DE3407"/>
    <w:rsid w:val="00DE3979"/>
    <w:rsid w:val="00DE52E3"/>
    <w:rsid w:val="00DE70CB"/>
    <w:rsid w:val="00DE7C00"/>
    <w:rsid w:val="00DF03E9"/>
    <w:rsid w:val="00DF03ED"/>
    <w:rsid w:val="00DF0418"/>
    <w:rsid w:val="00DF04EE"/>
    <w:rsid w:val="00DF0BF4"/>
    <w:rsid w:val="00DF10B2"/>
    <w:rsid w:val="00DF179D"/>
    <w:rsid w:val="00DF1E9C"/>
    <w:rsid w:val="00DF2168"/>
    <w:rsid w:val="00DF2D2C"/>
    <w:rsid w:val="00DF4572"/>
    <w:rsid w:val="00DF4658"/>
    <w:rsid w:val="00DF53C9"/>
    <w:rsid w:val="00DF5A1C"/>
    <w:rsid w:val="00DF5C5B"/>
    <w:rsid w:val="00DF6C8B"/>
    <w:rsid w:val="00DF6F17"/>
    <w:rsid w:val="00DF6F28"/>
    <w:rsid w:val="00DF78FA"/>
    <w:rsid w:val="00DF7AE1"/>
    <w:rsid w:val="00E002F1"/>
    <w:rsid w:val="00E0082C"/>
    <w:rsid w:val="00E01DAA"/>
    <w:rsid w:val="00E023E5"/>
    <w:rsid w:val="00E02432"/>
    <w:rsid w:val="00E02A2B"/>
    <w:rsid w:val="00E04022"/>
    <w:rsid w:val="00E04DC9"/>
    <w:rsid w:val="00E0521F"/>
    <w:rsid w:val="00E06528"/>
    <w:rsid w:val="00E066DB"/>
    <w:rsid w:val="00E06CC1"/>
    <w:rsid w:val="00E0728F"/>
    <w:rsid w:val="00E0749C"/>
    <w:rsid w:val="00E0755C"/>
    <w:rsid w:val="00E07679"/>
    <w:rsid w:val="00E112CA"/>
    <w:rsid w:val="00E12357"/>
    <w:rsid w:val="00E125A5"/>
    <w:rsid w:val="00E134D4"/>
    <w:rsid w:val="00E13B0C"/>
    <w:rsid w:val="00E149CA"/>
    <w:rsid w:val="00E14A7E"/>
    <w:rsid w:val="00E151E1"/>
    <w:rsid w:val="00E15AB0"/>
    <w:rsid w:val="00E16766"/>
    <w:rsid w:val="00E17197"/>
    <w:rsid w:val="00E17619"/>
    <w:rsid w:val="00E17805"/>
    <w:rsid w:val="00E17CAC"/>
    <w:rsid w:val="00E200FB"/>
    <w:rsid w:val="00E20395"/>
    <w:rsid w:val="00E209D3"/>
    <w:rsid w:val="00E20AD3"/>
    <w:rsid w:val="00E20F79"/>
    <w:rsid w:val="00E21278"/>
    <w:rsid w:val="00E2150A"/>
    <w:rsid w:val="00E21D31"/>
    <w:rsid w:val="00E22CCD"/>
    <w:rsid w:val="00E23296"/>
    <w:rsid w:val="00E239FC"/>
    <w:rsid w:val="00E23A11"/>
    <w:rsid w:val="00E23FB7"/>
    <w:rsid w:val="00E244CC"/>
    <w:rsid w:val="00E24A27"/>
    <w:rsid w:val="00E24B5C"/>
    <w:rsid w:val="00E24D07"/>
    <w:rsid w:val="00E25F89"/>
    <w:rsid w:val="00E26009"/>
    <w:rsid w:val="00E26387"/>
    <w:rsid w:val="00E2723B"/>
    <w:rsid w:val="00E274C4"/>
    <w:rsid w:val="00E30808"/>
    <w:rsid w:val="00E30D60"/>
    <w:rsid w:val="00E3117A"/>
    <w:rsid w:val="00E311C3"/>
    <w:rsid w:val="00E32299"/>
    <w:rsid w:val="00E32D62"/>
    <w:rsid w:val="00E339DC"/>
    <w:rsid w:val="00E33E15"/>
    <w:rsid w:val="00E353A4"/>
    <w:rsid w:val="00E361B8"/>
    <w:rsid w:val="00E3697B"/>
    <w:rsid w:val="00E36A1B"/>
    <w:rsid w:val="00E37DDE"/>
    <w:rsid w:val="00E40949"/>
    <w:rsid w:val="00E40C38"/>
    <w:rsid w:val="00E42428"/>
    <w:rsid w:val="00E429ED"/>
    <w:rsid w:val="00E43F37"/>
    <w:rsid w:val="00E441E6"/>
    <w:rsid w:val="00E450ED"/>
    <w:rsid w:val="00E45E21"/>
    <w:rsid w:val="00E46950"/>
    <w:rsid w:val="00E46C47"/>
    <w:rsid w:val="00E4703C"/>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FA9"/>
    <w:rsid w:val="00E5414C"/>
    <w:rsid w:val="00E541A3"/>
    <w:rsid w:val="00E547B3"/>
    <w:rsid w:val="00E55D70"/>
    <w:rsid w:val="00E57050"/>
    <w:rsid w:val="00E5733D"/>
    <w:rsid w:val="00E57613"/>
    <w:rsid w:val="00E57EAC"/>
    <w:rsid w:val="00E604EF"/>
    <w:rsid w:val="00E61CC0"/>
    <w:rsid w:val="00E6277B"/>
    <w:rsid w:val="00E64424"/>
    <w:rsid w:val="00E64C99"/>
    <w:rsid w:val="00E64CD3"/>
    <w:rsid w:val="00E64E8F"/>
    <w:rsid w:val="00E65B29"/>
    <w:rsid w:val="00E65D8F"/>
    <w:rsid w:val="00E66248"/>
    <w:rsid w:val="00E66931"/>
    <w:rsid w:val="00E66945"/>
    <w:rsid w:val="00E671C9"/>
    <w:rsid w:val="00E6743F"/>
    <w:rsid w:val="00E6758E"/>
    <w:rsid w:val="00E67AF4"/>
    <w:rsid w:val="00E67E23"/>
    <w:rsid w:val="00E70016"/>
    <w:rsid w:val="00E70658"/>
    <w:rsid w:val="00E70AD9"/>
    <w:rsid w:val="00E70BC7"/>
    <w:rsid w:val="00E70F07"/>
    <w:rsid w:val="00E70FBC"/>
    <w:rsid w:val="00E72BDF"/>
    <w:rsid w:val="00E72C01"/>
    <w:rsid w:val="00E73AF5"/>
    <w:rsid w:val="00E741AC"/>
    <w:rsid w:val="00E745D0"/>
    <w:rsid w:val="00E747AA"/>
    <w:rsid w:val="00E74F75"/>
    <w:rsid w:val="00E75174"/>
    <w:rsid w:val="00E75EBA"/>
    <w:rsid w:val="00E763B4"/>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39B9"/>
    <w:rsid w:val="00E844D8"/>
    <w:rsid w:val="00E8485A"/>
    <w:rsid w:val="00E8519F"/>
    <w:rsid w:val="00E85247"/>
    <w:rsid w:val="00E85387"/>
    <w:rsid w:val="00E85CC3"/>
    <w:rsid w:val="00E8644A"/>
    <w:rsid w:val="00E870A9"/>
    <w:rsid w:val="00E90279"/>
    <w:rsid w:val="00E90635"/>
    <w:rsid w:val="00E909A1"/>
    <w:rsid w:val="00E90BFF"/>
    <w:rsid w:val="00E91673"/>
    <w:rsid w:val="00E91AB7"/>
    <w:rsid w:val="00E91F04"/>
    <w:rsid w:val="00E91F35"/>
    <w:rsid w:val="00E92558"/>
    <w:rsid w:val="00E9259E"/>
    <w:rsid w:val="00E9353F"/>
    <w:rsid w:val="00E94EC1"/>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888"/>
    <w:rsid w:val="00EB1B27"/>
    <w:rsid w:val="00EB1DA8"/>
    <w:rsid w:val="00EB272C"/>
    <w:rsid w:val="00EB28C3"/>
    <w:rsid w:val="00EB2D2E"/>
    <w:rsid w:val="00EB4185"/>
    <w:rsid w:val="00EB4B75"/>
    <w:rsid w:val="00EB4CFF"/>
    <w:rsid w:val="00EB53A6"/>
    <w:rsid w:val="00EB5476"/>
    <w:rsid w:val="00EB5FB6"/>
    <w:rsid w:val="00EB5FF6"/>
    <w:rsid w:val="00EB67FC"/>
    <w:rsid w:val="00EB70B0"/>
    <w:rsid w:val="00EB74F4"/>
    <w:rsid w:val="00EB7633"/>
    <w:rsid w:val="00EB7736"/>
    <w:rsid w:val="00EB7808"/>
    <w:rsid w:val="00EC1DCD"/>
    <w:rsid w:val="00EC2BF5"/>
    <w:rsid w:val="00EC2E2D"/>
    <w:rsid w:val="00EC363A"/>
    <w:rsid w:val="00EC462B"/>
    <w:rsid w:val="00EC4723"/>
    <w:rsid w:val="00EC53B6"/>
    <w:rsid w:val="00EC56E0"/>
    <w:rsid w:val="00EC6057"/>
    <w:rsid w:val="00EC6847"/>
    <w:rsid w:val="00EC6EB4"/>
    <w:rsid w:val="00EC6F7B"/>
    <w:rsid w:val="00EC7DB6"/>
    <w:rsid w:val="00ED1193"/>
    <w:rsid w:val="00ED162F"/>
    <w:rsid w:val="00ED2AE0"/>
    <w:rsid w:val="00ED2E52"/>
    <w:rsid w:val="00ED3024"/>
    <w:rsid w:val="00ED31DB"/>
    <w:rsid w:val="00ED3414"/>
    <w:rsid w:val="00ED3C23"/>
    <w:rsid w:val="00ED4589"/>
    <w:rsid w:val="00ED49B0"/>
    <w:rsid w:val="00ED5FE4"/>
    <w:rsid w:val="00ED6FAD"/>
    <w:rsid w:val="00ED71C5"/>
    <w:rsid w:val="00ED7E3C"/>
    <w:rsid w:val="00EE16FA"/>
    <w:rsid w:val="00EE18B9"/>
    <w:rsid w:val="00EE1DBF"/>
    <w:rsid w:val="00EE2B17"/>
    <w:rsid w:val="00EE32CE"/>
    <w:rsid w:val="00EE3C42"/>
    <w:rsid w:val="00EE3D4F"/>
    <w:rsid w:val="00EE476C"/>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17D"/>
    <w:rsid w:val="00F01D65"/>
    <w:rsid w:val="00F02651"/>
    <w:rsid w:val="00F027BA"/>
    <w:rsid w:val="00F039ED"/>
    <w:rsid w:val="00F03E79"/>
    <w:rsid w:val="00F0628D"/>
    <w:rsid w:val="00F0661B"/>
    <w:rsid w:val="00F06651"/>
    <w:rsid w:val="00F07027"/>
    <w:rsid w:val="00F07DE6"/>
    <w:rsid w:val="00F1056C"/>
    <w:rsid w:val="00F107F1"/>
    <w:rsid w:val="00F10D1A"/>
    <w:rsid w:val="00F10FC1"/>
    <w:rsid w:val="00F112FD"/>
    <w:rsid w:val="00F13371"/>
    <w:rsid w:val="00F133A1"/>
    <w:rsid w:val="00F138C9"/>
    <w:rsid w:val="00F13B26"/>
    <w:rsid w:val="00F13ECD"/>
    <w:rsid w:val="00F14D13"/>
    <w:rsid w:val="00F155CE"/>
    <w:rsid w:val="00F16750"/>
    <w:rsid w:val="00F16BF2"/>
    <w:rsid w:val="00F17EAE"/>
    <w:rsid w:val="00F20200"/>
    <w:rsid w:val="00F2117B"/>
    <w:rsid w:val="00F2135D"/>
    <w:rsid w:val="00F218D4"/>
    <w:rsid w:val="00F21E9A"/>
    <w:rsid w:val="00F2250A"/>
    <w:rsid w:val="00F22738"/>
    <w:rsid w:val="00F22840"/>
    <w:rsid w:val="00F245A3"/>
    <w:rsid w:val="00F24788"/>
    <w:rsid w:val="00F24DA7"/>
    <w:rsid w:val="00F25980"/>
    <w:rsid w:val="00F25A20"/>
    <w:rsid w:val="00F25C9D"/>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205"/>
    <w:rsid w:val="00F35873"/>
    <w:rsid w:val="00F35920"/>
    <w:rsid w:val="00F365FB"/>
    <w:rsid w:val="00F366A5"/>
    <w:rsid w:val="00F36C5F"/>
    <w:rsid w:val="00F37259"/>
    <w:rsid w:val="00F40178"/>
    <w:rsid w:val="00F40421"/>
    <w:rsid w:val="00F405A4"/>
    <w:rsid w:val="00F406F4"/>
    <w:rsid w:val="00F41F05"/>
    <w:rsid w:val="00F433BD"/>
    <w:rsid w:val="00F444ED"/>
    <w:rsid w:val="00F44EC5"/>
    <w:rsid w:val="00F470D6"/>
    <w:rsid w:val="00F47498"/>
    <w:rsid w:val="00F4795F"/>
    <w:rsid w:val="00F47B5C"/>
    <w:rsid w:val="00F512B2"/>
    <w:rsid w:val="00F51DCD"/>
    <w:rsid w:val="00F5283D"/>
    <w:rsid w:val="00F52ABA"/>
    <w:rsid w:val="00F52BC7"/>
    <w:rsid w:val="00F53BF4"/>
    <w:rsid w:val="00F54266"/>
    <w:rsid w:val="00F54CB0"/>
    <w:rsid w:val="00F55043"/>
    <w:rsid w:val="00F5626D"/>
    <w:rsid w:val="00F56681"/>
    <w:rsid w:val="00F56B0F"/>
    <w:rsid w:val="00F56BAB"/>
    <w:rsid w:val="00F56DCF"/>
    <w:rsid w:val="00F56EEA"/>
    <w:rsid w:val="00F57034"/>
    <w:rsid w:val="00F57B1F"/>
    <w:rsid w:val="00F60BE9"/>
    <w:rsid w:val="00F61FD8"/>
    <w:rsid w:val="00F62478"/>
    <w:rsid w:val="00F62DBF"/>
    <w:rsid w:val="00F63A3E"/>
    <w:rsid w:val="00F641FC"/>
    <w:rsid w:val="00F647F7"/>
    <w:rsid w:val="00F6583C"/>
    <w:rsid w:val="00F6589A"/>
    <w:rsid w:val="00F6665C"/>
    <w:rsid w:val="00F66920"/>
    <w:rsid w:val="00F673EE"/>
    <w:rsid w:val="00F675E4"/>
    <w:rsid w:val="00F676DE"/>
    <w:rsid w:val="00F6783E"/>
    <w:rsid w:val="00F67B53"/>
    <w:rsid w:val="00F704D4"/>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0D31"/>
    <w:rsid w:val="00F812C8"/>
    <w:rsid w:val="00F8132D"/>
    <w:rsid w:val="00F81595"/>
    <w:rsid w:val="00F818AE"/>
    <w:rsid w:val="00F81B40"/>
    <w:rsid w:val="00F820C4"/>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85C"/>
    <w:rsid w:val="00F87D9F"/>
    <w:rsid w:val="00F9030E"/>
    <w:rsid w:val="00F90ADB"/>
    <w:rsid w:val="00F90E78"/>
    <w:rsid w:val="00F91209"/>
    <w:rsid w:val="00F9221F"/>
    <w:rsid w:val="00F931C7"/>
    <w:rsid w:val="00F93559"/>
    <w:rsid w:val="00F93D72"/>
    <w:rsid w:val="00F93E65"/>
    <w:rsid w:val="00F93FD8"/>
    <w:rsid w:val="00F94070"/>
    <w:rsid w:val="00F9469E"/>
    <w:rsid w:val="00F947EC"/>
    <w:rsid w:val="00F94DEA"/>
    <w:rsid w:val="00F950B5"/>
    <w:rsid w:val="00F9513F"/>
    <w:rsid w:val="00F954D1"/>
    <w:rsid w:val="00F956A6"/>
    <w:rsid w:val="00F9612D"/>
    <w:rsid w:val="00F9632B"/>
    <w:rsid w:val="00F967B3"/>
    <w:rsid w:val="00F96CDF"/>
    <w:rsid w:val="00F96F06"/>
    <w:rsid w:val="00F97120"/>
    <w:rsid w:val="00F97908"/>
    <w:rsid w:val="00F97B43"/>
    <w:rsid w:val="00FA0389"/>
    <w:rsid w:val="00FA07F8"/>
    <w:rsid w:val="00FA105C"/>
    <w:rsid w:val="00FA1475"/>
    <w:rsid w:val="00FA148A"/>
    <w:rsid w:val="00FA26BA"/>
    <w:rsid w:val="00FA27C8"/>
    <w:rsid w:val="00FA2D22"/>
    <w:rsid w:val="00FA35E3"/>
    <w:rsid w:val="00FA3B76"/>
    <w:rsid w:val="00FA45EE"/>
    <w:rsid w:val="00FA4D66"/>
    <w:rsid w:val="00FA56AE"/>
    <w:rsid w:val="00FA5A4E"/>
    <w:rsid w:val="00FA5D08"/>
    <w:rsid w:val="00FA6157"/>
    <w:rsid w:val="00FA71F2"/>
    <w:rsid w:val="00FB0082"/>
    <w:rsid w:val="00FB0243"/>
    <w:rsid w:val="00FB0AC3"/>
    <w:rsid w:val="00FB1527"/>
    <w:rsid w:val="00FB1889"/>
    <w:rsid w:val="00FB1D37"/>
    <w:rsid w:val="00FB1E67"/>
    <w:rsid w:val="00FB2537"/>
    <w:rsid w:val="00FB31BD"/>
    <w:rsid w:val="00FB338E"/>
    <w:rsid w:val="00FB33DC"/>
    <w:rsid w:val="00FB429D"/>
    <w:rsid w:val="00FB4338"/>
    <w:rsid w:val="00FB477E"/>
    <w:rsid w:val="00FB494F"/>
    <w:rsid w:val="00FB4C2A"/>
    <w:rsid w:val="00FB4C9C"/>
    <w:rsid w:val="00FB5148"/>
    <w:rsid w:val="00FB570B"/>
    <w:rsid w:val="00FB6165"/>
    <w:rsid w:val="00FB78E7"/>
    <w:rsid w:val="00FC0150"/>
    <w:rsid w:val="00FC02CE"/>
    <w:rsid w:val="00FC03AB"/>
    <w:rsid w:val="00FC0778"/>
    <w:rsid w:val="00FC0A50"/>
    <w:rsid w:val="00FC223F"/>
    <w:rsid w:val="00FC2E01"/>
    <w:rsid w:val="00FC2FCB"/>
    <w:rsid w:val="00FC4668"/>
    <w:rsid w:val="00FC4729"/>
    <w:rsid w:val="00FC4A8C"/>
    <w:rsid w:val="00FC53DB"/>
    <w:rsid w:val="00FC5ED5"/>
    <w:rsid w:val="00FC5FC2"/>
    <w:rsid w:val="00FC6177"/>
    <w:rsid w:val="00FC63D1"/>
    <w:rsid w:val="00FC7528"/>
    <w:rsid w:val="00FC7E26"/>
    <w:rsid w:val="00FD0572"/>
    <w:rsid w:val="00FD1295"/>
    <w:rsid w:val="00FD1A97"/>
    <w:rsid w:val="00FD2D7B"/>
    <w:rsid w:val="00FD3027"/>
    <w:rsid w:val="00FD37F6"/>
    <w:rsid w:val="00FD40CF"/>
    <w:rsid w:val="00FD4589"/>
    <w:rsid w:val="00FD4608"/>
    <w:rsid w:val="00FD473E"/>
    <w:rsid w:val="00FD5928"/>
    <w:rsid w:val="00FD66F4"/>
    <w:rsid w:val="00FD7DF9"/>
    <w:rsid w:val="00FD7FC9"/>
    <w:rsid w:val="00FE0564"/>
    <w:rsid w:val="00FE0A29"/>
    <w:rsid w:val="00FE0B51"/>
    <w:rsid w:val="00FE0B78"/>
    <w:rsid w:val="00FE0ED4"/>
    <w:rsid w:val="00FE1EAB"/>
    <w:rsid w:val="00FE2137"/>
    <w:rsid w:val="00FE23ED"/>
    <w:rsid w:val="00FE284B"/>
    <w:rsid w:val="00FE3004"/>
    <w:rsid w:val="00FE3465"/>
    <w:rsid w:val="00FE35A6"/>
    <w:rsid w:val="00FE3CC4"/>
    <w:rsid w:val="00FE4C2E"/>
    <w:rsid w:val="00FE5302"/>
    <w:rsid w:val="00FE67CF"/>
    <w:rsid w:val="00FE6D20"/>
    <w:rsid w:val="00FE6FB9"/>
    <w:rsid w:val="00FE7549"/>
    <w:rsid w:val="00FE7BCC"/>
    <w:rsid w:val="00FE7CA0"/>
    <w:rsid w:val="00FF0832"/>
    <w:rsid w:val="00FF126D"/>
    <w:rsid w:val="00FF2310"/>
    <w:rsid w:val="00FF2319"/>
    <w:rsid w:val="00FF2E73"/>
    <w:rsid w:val="00FF34D1"/>
    <w:rsid w:val="00FF36B0"/>
    <w:rsid w:val="00FF3FE2"/>
    <w:rsid w:val="00FF47E1"/>
    <w:rsid w:val="00FF4AE2"/>
    <w:rsid w:val="00FF50A8"/>
    <w:rsid w:val="00FF571E"/>
    <w:rsid w:val="00FF5BC1"/>
    <w:rsid w:val="00FF5C18"/>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5\Docs\R1-210628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963FD2-D2B7-4E0F-B471-1B03C7BF3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1706</TotalTime>
  <Pages>5</Pages>
  <Words>2166</Words>
  <Characters>12348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438</cp:revision>
  <cp:lastPrinted>2007-06-18T22:08:00Z</cp:lastPrinted>
  <dcterms:created xsi:type="dcterms:W3CDTF">2020-07-21T15:46:00Z</dcterms:created>
  <dcterms:modified xsi:type="dcterms:W3CDTF">2021-08-04T21:27:00Z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