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BF03E" w14:textId="04F18576" w:rsidR="00584594" w:rsidRPr="00340FF9" w:rsidRDefault="00584594" w:rsidP="00584594">
      <w:pPr>
        <w:tabs>
          <w:tab w:val="center" w:pos="4536"/>
          <w:tab w:val="right" w:pos="7938"/>
          <w:tab w:val="right" w:pos="9639"/>
        </w:tabs>
        <w:ind w:right="2"/>
        <w:rPr>
          <w:rFonts w:ascii="Arial" w:eastAsiaTheme="minorEastAsia" w:hAnsi="Arial" w:cs="Arial"/>
          <w:b/>
          <w:bCs/>
          <w:sz w:val="24"/>
          <w:lang w:eastAsia="zh-CN"/>
        </w:rPr>
      </w:pPr>
      <w:r w:rsidRPr="00340FF9">
        <w:rPr>
          <w:rFonts w:ascii="Arial" w:hAnsi="Arial" w:cs="Arial"/>
          <w:b/>
          <w:bCs/>
          <w:sz w:val="24"/>
        </w:rPr>
        <w:t>3GPP TSG RAN WG1 #106-e</w:t>
      </w:r>
      <w:r w:rsidR="00060DF1">
        <w:rPr>
          <w:rFonts w:ascii="Arial" w:eastAsiaTheme="minorEastAsia" w:hAnsi="Arial" w:cs="Arial" w:hint="eastAsia"/>
          <w:b/>
          <w:bCs/>
          <w:sz w:val="24"/>
          <w:lang w:eastAsia="zh-CN"/>
        </w:rPr>
        <w:t xml:space="preserve">                                                                       </w:t>
      </w:r>
      <w:r w:rsidRPr="00340FF9">
        <w:rPr>
          <w:rFonts w:ascii="Arial" w:hAnsi="Arial" w:cs="Arial"/>
          <w:b/>
          <w:bCs/>
          <w:sz w:val="24"/>
        </w:rPr>
        <w:t>R1-</w:t>
      </w:r>
      <w:r w:rsidR="00060DF1" w:rsidRPr="00340FF9">
        <w:rPr>
          <w:rFonts w:ascii="Arial" w:hAnsi="Arial" w:cs="Arial"/>
          <w:b/>
          <w:bCs/>
          <w:sz w:val="24"/>
        </w:rPr>
        <w:t>210</w:t>
      </w:r>
      <w:r w:rsidR="00060DF1">
        <w:rPr>
          <w:rFonts w:ascii="Arial" w:eastAsiaTheme="minorEastAsia" w:hAnsi="Arial" w:cs="Arial" w:hint="eastAsia"/>
          <w:b/>
          <w:bCs/>
          <w:sz w:val="24"/>
          <w:lang w:eastAsia="zh-CN"/>
        </w:rPr>
        <w:t>6957</w:t>
      </w:r>
    </w:p>
    <w:p w14:paraId="49EC6CA4" w14:textId="77777777" w:rsidR="00584594" w:rsidRPr="00340FF9" w:rsidRDefault="00584594" w:rsidP="00584594">
      <w:pPr>
        <w:tabs>
          <w:tab w:val="center" w:pos="4536"/>
          <w:tab w:val="right" w:pos="9072"/>
        </w:tabs>
        <w:rPr>
          <w:rFonts w:ascii="Arial" w:eastAsiaTheme="minorEastAsia" w:hAnsi="Arial" w:cs="Arial"/>
          <w:b/>
          <w:bCs/>
          <w:sz w:val="24"/>
          <w:lang w:eastAsia="zh-CN"/>
        </w:rPr>
      </w:pPr>
      <w:proofErr w:type="gramStart"/>
      <w:r w:rsidRPr="00340FF9">
        <w:rPr>
          <w:rFonts w:ascii="Arial" w:eastAsia="MS Mincho" w:hAnsi="Arial" w:cs="Arial"/>
          <w:b/>
          <w:bCs/>
          <w:sz w:val="24"/>
          <w:lang w:eastAsia="ja-JP"/>
        </w:rPr>
        <w:t>e-Meeting</w:t>
      </w:r>
      <w:proofErr w:type="gramEnd"/>
      <w:r w:rsidRPr="00340FF9">
        <w:rPr>
          <w:rFonts w:ascii="Arial" w:eastAsia="MS Mincho" w:hAnsi="Arial" w:cs="Arial"/>
          <w:b/>
          <w:bCs/>
          <w:sz w:val="24"/>
          <w:lang w:eastAsia="ja-JP"/>
        </w:rPr>
        <w:t>, August 16</w:t>
      </w:r>
      <w:r w:rsidRPr="00340FF9">
        <w:rPr>
          <w:rFonts w:ascii="Arial" w:eastAsia="MS Mincho" w:hAnsi="Arial" w:cs="Arial"/>
          <w:b/>
          <w:bCs/>
          <w:sz w:val="24"/>
          <w:vertAlign w:val="superscript"/>
          <w:lang w:eastAsia="ja-JP"/>
        </w:rPr>
        <w:t>th</w:t>
      </w:r>
      <w:r w:rsidRPr="00340FF9">
        <w:rPr>
          <w:rFonts w:ascii="Arial" w:eastAsia="MS Mincho" w:hAnsi="Arial" w:cs="Arial"/>
          <w:b/>
          <w:bCs/>
          <w:sz w:val="24"/>
          <w:lang w:eastAsia="ja-JP"/>
        </w:rPr>
        <w:t xml:space="preserve"> – 27</w:t>
      </w:r>
      <w:r w:rsidRPr="00340FF9">
        <w:rPr>
          <w:rFonts w:ascii="Arial" w:eastAsia="MS Mincho" w:hAnsi="Arial" w:cs="Arial"/>
          <w:b/>
          <w:bCs/>
          <w:sz w:val="24"/>
          <w:vertAlign w:val="superscript"/>
          <w:lang w:eastAsia="ja-JP"/>
        </w:rPr>
        <w:t>th</w:t>
      </w:r>
      <w:r w:rsidRPr="00340FF9">
        <w:rPr>
          <w:rFonts w:ascii="Arial" w:eastAsia="MS Mincho" w:hAnsi="Arial" w:cs="Arial"/>
          <w:b/>
          <w:bCs/>
          <w:sz w:val="24"/>
          <w:lang w:eastAsia="ja-JP"/>
        </w:rPr>
        <w:t>, 2021</w:t>
      </w:r>
    </w:p>
    <w:p w14:paraId="0E109B8F" w14:textId="77777777" w:rsidR="00584594" w:rsidRPr="0075387B" w:rsidRDefault="00584594" w:rsidP="00584594">
      <w:pPr>
        <w:tabs>
          <w:tab w:val="center" w:pos="4536"/>
          <w:tab w:val="right" w:pos="9072"/>
        </w:tabs>
        <w:rPr>
          <w:rFonts w:ascii="Arial" w:eastAsiaTheme="minorEastAsia" w:hAnsi="Arial" w:cs="Arial"/>
          <w:b/>
          <w:bCs/>
          <w:sz w:val="28"/>
          <w:lang w:eastAsia="zh-CN"/>
        </w:rPr>
      </w:pPr>
    </w:p>
    <w:p w14:paraId="42CF2D2D" w14:textId="77777777" w:rsidR="00F97A78" w:rsidRPr="00EC37A5" w:rsidRDefault="007A6531" w:rsidP="00F97A78">
      <w:pPr>
        <w:pStyle w:val="a5"/>
        <w:tabs>
          <w:tab w:val="clear" w:pos="4536"/>
          <w:tab w:val="left" w:pos="1800"/>
        </w:tabs>
        <w:ind w:left="1800" w:hanging="1800"/>
        <w:rPr>
          <w:sz w:val="24"/>
        </w:rPr>
      </w:pPr>
      <w:r w:rsidRPr="00EC37A5">
        <w:rPr>
          <w:sz w:val="24"/>
        </w:rPr>
        <w:t>Source:</w:t>
      </w:r>
      <w:r w:rsidRPr="00EC37A5">
        <w:rPr>
          <w:sz w:val="24"/>
        </w:rPr>
        <w:tab/>
        <w:t>CATT</w:t>
      </w:r>
    </w:p>
    <w:p w14:paraId="2104E86C" w14:textId="51D7FB9B" w:rsidR="00F97A78" w:rsidRPr="00EC37A5" w:rsidRDefault="00F97A78" w:rsidP="00F97A78">
      <w:pPr>
        <w:pStyle w:val="a5"/>
        <w:tabs>
          <w:tab w:val="clear" w:pos="4536"/>
          <w:tab w:val="left" w:pos="1800"/>
        </w:tabs>
        <w:rPr>
          <w:rFonts w:eastAsia="宋体"/>
          <w:sz w:val="24"/>
          <w:lang w:eastAsia="zh-CN"/>
        </w:rPr>
      </w:pPr>
      <w:r w:rsidRPr="00EC37A5">
        <w:rPr>
          <w:sz w:val="24"/>
        </w:rPr>
        <w:t>Title:</w:t>
      </w:r>
      <w:r w:rsidRPr="00EC37A5">
        <w:rPr>
          <w:sz w:val="24"/>
        </w:rPr>
        <w:tab/>
      </w:r>
      <w:r w:rsidR="00811E3C" w:rsidRPr="00EC37A5">
        <w:rPr>
          <w:sz w:val="24"/>
        </w:rPr>
        <w:t>PDCCH monitoring enhancements for up to 71GHz operation</w:t>
      </w:r>
      <w:r w:rsidR="00CA60EB" w:rsidRPr="00EC37A5">
        <w:rPr>
          <w:sz w:val="24"/>
        </w:rPr>
        <w:t xml:space="preserve"> </w:t>
      </w:r>
    </w:p>
    <w:p w14:paraId="54553F3D" w14:textId="1274D4BA" w:rsidR="00F97A78" w:rsidRPr="00EC37A5" w:rsidRDefault="00F97A78" w:rsidP="00F97A78">
      <w:pPr>
        <w:pStyle w:val="a5"/>
        <w:tabs>
          <w:tab w:val="left" w:pos="1800"/>
        </w:tabs>
        <w:rPr>
          <w:rFonts w:eastAsia="宋体"/>
          <w:sz w:val="24"/>
          <w:lang w:eastAsia="zh-CN"/>
        </w:rPr>
      </w:pPr>
      <w:r w:rsidRPr="00EC37A5">
        <w:rPr>
          <w:sz w:val="24"/>
        </w:rPr>
        <w:t>Agenda Item:</w:t>
      </w:r>
      <w:r w:rsidRPr="00EC37A5">
        <w:rPr>
          <w:sz w:val="24"/>
        </w:rPr>
        <w:tab/>
      </w:r>
      <w:r w:rsidR="0073270F" w:rsidRPr="00EC37A5">
        <w:rPr>
          <w:rFonts w:eastAsia="宋体"/>
          <w:sz w:val="24"/>
          <w:lang w:eastAsia="zh-CN"/>
        </w:rPr>
        <w:t>8.2.</w:t>
      </w:r>
      <w:r w:rsidR="0006658C" w:rsidRPr="00EC37A5">
        <w:rPr>
          <w:rFonts w:eastAsia="宋体"/>
          <w:sz w:val="24"/>
          <w:lang w:eastAsia="zh-CN"/>
        </w:rPr>
        <w:t>2</w:t>
      </w:r>
    </w:p>
    <w:p w14:paraId="6567F65A" w14:textId="77777777" w:rsidR="00F97A78" w:rsidRPr="00EC37A5" w:rsidRDefault="00F97A78" w:rsidP="00F97A78">
      <w:pPr>
        <w:pStyle w:val="a5"/>
        <w:tabs>
          <w:tab w:val="left" w:pos="1800"/>
        </w:tabs>
        <w:rPr>
          <w:sz w:val="24"/>
        </w:rPr>
      </w:pPr>
      <w:r w:rsidRPr="00EC37A5">
        <w:rPr>
          <w:sz w:val="24"/>
        </w:rPr>
        <w:t>Document for:</w:t>
      </w:r>
      <w:r w:rsidRPr="00EC37A5">
        <w:rPr>
          <w:sz w:val="24"/>
        </w:rPr>
        <w:tab/>
        <w:t>Discussion and Decision</w:t>
      </w:r>
    </w:p>
    <w:p w14:paraId="6062C9D0" w14:textId="77777777" w:rsidR="00FE5799" w:rsidRPr="00EC37A5" w:rsidRDefault="00FE5799" w:rsidP="00FE5799">
      <w:pPr>
        <w:pBdr>
          <w:bottom w:val="single" w:sz="4" w:space="1" w:color="auto"/>
        </w:pBdr>
        <w:tabs>
          <w:tab w:val="left" w:pos="2552"/>
        </w:tabs>
      </w:pPr>
    </w:p>
    <w:p w14:paraId="34389B1E" w14:textId="02AD1DB9" w:rsidR="00F53526" w:rsidRPr="00EC37A5" w:rsidRDefault="00CB17EE" w:rsidP="00173757">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Introduction</w:t>
      </w:r>
    </w:p>
    <w:p w14:paraId="0BF3D9C0" w14:textId="32D19E73" w:rsidR="005F32F1" w:rsidRPr="00CD314B" w:rsidRDefault="005F32F1" w:rsidP="00884E60">
      <w:pPr>
        <w:spacing w:afterLines="50" w:after="120" w:line="276" w:lineRule="auto"/>
        <w:jc w:val="both"/>
        <w:rPr>
          <w:rFonts w:eastAsia="宋体"/>
          <w:bCs/>
          <w:szCs w:val="20"/>
          <w:lang w:eastAsia="zh-CN"/>
        </w:rPr>
      </w:pPr>
      <w:r w:rsidRPr="00CD314B">
        <w:rPr>
          <w:rFonts w:eastAsia="宋体"/>
          <w:bCs/>
          <w:szCs w:val="20"/>
          <w:lang w:eastAsia="zh-CN"/>
        </w:rPr>
        <w:t>In RAN1#</w:t>
      </w:r>
      <w:r w:rsidR="00B1521C" w:rsidRPr="00CD314B">
        <w:rPr>
          <w:rFonts w:eastAsia="宋体"/>
          <w:bCs/>
          <w:szCs w:val="20"/>
          <w:lang w:eastAsia="zh-CN"/>
        </w:rPr>
        <w:t>10</w:t>
      </w:r>
      <w:r w:rsidR="00B1521C" w:rsidRPr="00CD314B">
        <w:rPr>
          <w:rFonts w:eastAsia="宋体" w:hint="eastAsia"/>
          <w:bCs/>
          <w:szCs w:val="20"/>
          <w:lang w:eastAsia="zh-CN"/>
        </w:rPr>
        <w:t>4b-e</w:t>
      </w:r>
      <w:r w:rsidR="00B1521C" w:rsidRPr="00CD314B">
        <w:rPr>
          <w:rFonts w:eastAsia="宋体"/>
          <w:bCs/>
          <w:szCs w:val="20"/>
          <w:lang w:eastAsia="zh-CN"/>
        </w:rPr>
        <w:t xml:space="preserve"> </w:t>
      </w:r>
      <w:r w:rsidR="000B149A" w:rsidRPr="00CD314B">
        <w:rPr>
          <w:rFonts w:eastAsia="宋体"/>
          <w:bCs/>
          <w:szCs w:val="20"/>
          <w:lang w:eastAsia="zh-CN"/>
        </w:rPr>
        <w:t xml:space="preserve">meeting </w:t>
      </w:r>
      <w:r w:rsidR="00E33FEE" w:rsidRPr="00CD314B">
        <w:rPr>
          <w:rFonts w:eastAsia="宋体"/>
          <w:bCs/>
          <w:szCs w:val="20"/>
          <w:lang w:eastAsia="zh-CN"/>
        </w:rPr>
        <w:fldChar w:fldCharType="begin"/>
      </w:r>
      <w:r w:rsidR="00E33FEE" w:rsidRPr="00CD314B">
        <w:rPr>
          <w:rFonts w:eastAsia="宋体"/>
          <w:bCs/>
          <w:szCs w:val="20"/>
          <w:lang w:eastAsia="zh-CN"/>
        </w:rPr>
        <w:instrText xml:space="preserve"> REF _Ref68681104 \r \h </w:instrText>
      </w:r>
      <w:r w:rsidR="007D08A3">
        <w:rPr>
          <w:rFonts w:eastAsia="宋体"/>
          <w:bCs/>
          <w:szCs w:val="20"/>
          <w:lang w:eastAsia="zh-CN"/>
        </w:rPr>
        <w:instrText xml:space="preserve"> \* MERGEFORMAT </w:instrText>
      </w:r>
      <w:r w:rsidR="00E33FEE" w:rsidRPr="00CD314B">
        <w:rPr>
          <w:rFonts w:eastAsia="宋体"/>
          <w:bCs/>
          <w:szCs w:val="20"/>
          <w:lang w:eastAsia="zh-CN"/>
        </w:rPr>
      </w:r>
      <w:r w:rsidR="00E33FEE" w:rsidRPr="00CD314B">
        <w:rPr>
          <w:rFonts w:eastAsia="宋体"/>
          <w:bCs/>
          <w:szCs w:val="20"/>
          <w:lang w:eastAsia="zh-CN"/>
        </w:rPr>
        <w:fldChar w:fldCharType="separate"/>
      </w:r>
      <w:r w:rsidR="00E33FEE" w:rsidRPr="00CD314B">
        <w:rPr>
          <w:rFonts w:eastAsia="宋体"/>
          <w:bCs/>
          <w:szCs w:val="20"/>
          <w:lang w:eastAsia="zh-CN"/>
        </w:rPr>
        <w:t>[1]</w:t>
      </w:r>
      <w:r w:rsidR="00E33FEE" w:rsidRPr="00CD314B">
        <w:rPr>
          <w:rFonts w:eastAsia="宋体"/>
          <w:bCs/>
          <w:szCs w:val="20"/>
          <w:lang w:eastAsia="zh-CN"/>
        </w:rPr>
        <w:fldChar w:fldCharType="end"/>
      </w:r>
      <w:r w:rsidRPr="00CD314B">
        <w:rPr>
          <w:rFonts w:eastAsia="宋体"/>
          <w:bCs/>
          <w:szCs w:val="20"/>
          <w:lang w:eastAsia="zh-CN"/>
        </w:rPr>
        <w:t xml:space="preserve">, the following agreements were made regarding multi-slot PDCCH monitoring capability: </w:t>
      </w:r>
    </w:p>
    <w:tbl>
      <w:tblPr>
        <w:tblStyle w:val="a7"/>
        <w:tblW w:w="0" w:type="auto"/>
        <w:tblLook w:val="04A0" w:firstRow="1" w:lastRow="0" w:firstColumn="1" w:lastColumn="0" w:noHBand="0" w:noVBand="1"/>
      </w:tblPr>
      <w:tblGrid>
        <w:gridCol w:w="9530"/>
      </w:tblGrid>
      <w:tr w:rsidR="00A41039" w:rsidRPr="00EC37A5" w14:paraId="5958C53A" w14:textId="77777777" w:rsidTr="001159A8">
        <w:tc>
          <w:tcPr>
            <w:tcW w:w="9530" w:type="dxa"/>
          </w:tcPr>
          <w:p w14:paraId="5DB89367" w14:textId="77777777" w:rsidR="00335CD7" w:rsidRPr="00397C42" w:rsidRDefault="00335CD7" w:rsidP="00335CD7">
            <w:pPr>
              <w:ind w:left="1440" w:hanging="1440"/>
              <w:rPr>
                <w:rFonts w:ascii="Times" w:eastAsia="Batang" w:hAnsi="Times"/>
                <w:lang w:val="en-GB"/>
              </w:rPr>
            </w:pPr>
            <w:r w:rsidRPr="00397C42">
              <w:rPr>
                <w:rFonts w:ascii="Times" w:eastAsia="Batang" w:hAnsi="Times"/>
                <w:highlight w:val="green"/>
                <w:lang w:val="en-GB"/>
              </w:rPr>
              <w:t>Agreement:</w:t>
            </w:r>
          </w:p>
          <w:p w14:paraId="0CFBB535" w14:textId="7D173A36" w:rsidR="00335CD7" w:rsidRPr="00397C42" w:rsidRDefault="00335CD7" w:rsidP="00335CD7">
            <w:pPr>
              <w:ind w:left="1440" w:hanging="1440"/>
              <w:rPr>
                <w:rFonts w:ascii="Times" w:eastAsia="Batang" w:hAnsi="Times"/>
                <w:lang w:val="en-GB"/>
              </w:rPr>
            </w:pPr>
            <w:r w:rsidRPr="00397C42">
              <w:rPr>
                <w:rFonts w:ascii="Times" w:eastAsia="Batang" w:hAnsi="Times"/>
                <w:lang w:val="en-GB"/>
              </w:rPr>
              <w:t xml:space="preserve">Previous agreement is </w:t>
            </w:r>
            <w:r w:rsidR="00425A72" w:rsidRPr="00397C42">
              <w:rPr>
                <w:rFonts w:ascii="Times" w:eastAsia="Batang" w:hAnsi="Times"/>
                <w:lang w:val="en-GB"/>
              </w:rPr>
              <w:t>modified</w:t>
            </w:r>
            <w:r w:rsidRPr="00397C42">
              <w:rPr>
                <w:rFonts w:ascii="Times" w:eastAsia="Batang" w:hAnsi="Times"/>
                <w:lang w:val="en-GB"/>
              </w:rPr>
              <w:t xml:space="preserve"> as follows:</w:t>
            </w:r>
          </w:p>
          <w:p w14:paraId="2F635D1D" w14:textId="77777777" w:rsidR="00335CD7" w:rsidRPr="00397C42" w:rsidRDefault="00335CD7" w:rsidP="00335CD7">
            <w:pPr>
              <w:ind w:left="1440" w:hanging="1440"/>
              <w:rPr>
                <w:rFonts w:ascii="Times" w:eastAsia="Batang" w:hAnsi="Times"/>
                <w:lang w:val="en-GB"/>
              </w:rPr>
            </w:pPr>
            <w:r w:rsidRPr="00397C42">
              <w:rPr>
                <w:rFonts w:ascii="Times" w:eastAsia="Batang" w:hAnsi="Times"/>
                <w:lang w:val="en-GB"/>
              </w:rPr>
              <w:t>Choose one of the following alternatives for defining the multi-slot PDCCH monitoring capability</w:t>
            </w:r>
          </w:p>
          <w:p w14:paraId="11F7F77B" w14:textId="77777777" w:rsidR="00335CD7" w:rsidRPr="00397C42" w:rsidRDefault="00335CD7" w:rsidP="00335CD7">
            <w:pPr>
              <w:numPr>
                <w:ilvl w:val="0"/>
                <w:numId w:val="25"/>
              </w:numPr>
              <w:snapToGrid w:val="0"/>
              <w:spacing w:line="259" w:lineRule="auto"/>
              <w:rPr>
                <w:rFonts w:eastAsia="宋体"/>
                <w:szCs w:val="20"/>
                <w:lang w:val="en-GB" w:eastAsia="ja-JP"/>
              </w:rPr>
            </w:pPr>
            <w:r w:rsidRPr="00397C42">
              <w:rPr>
                <w:rFonts w:eastAsia="宋体"/>
                <w:szCs w:val="20"/>
                <w:lang w:val="en-GB" w:eastAsia="ja-JP"/>
              </w:rPr>
              <w:t xml:space="preserve">Alt 1: Use a fixed pattern of slot groups as the baseline to define the new capability. </w:t>
            </w:r>
          </w:p>
          <w:p w14:paraId="70DDEA45" w14:textId="77777777" w:rsidR="00335CD7" w:rsidRPr="00397C42" w:rsidRDefault="00335CD7" w:rsidP="00335CD7">
            <w:pPr>
              <w:numPr>
                <w:ilvl w:val="1"/>
                <w:numId w:val="25"/>
              </w:numPr>
              <w:snapToGrid w:val="0"/>
              <w:spacing w:line="259" w:lineRule="auto"/>
              <w:rPr>
                <w:rFonts w:eastAsia="宋体"/>
                <w:szCs w:val="20"/>
                <w:lang w:val="en-GB" w:eastAsia="ja-JP"/>
              </w:rPr>
            </w:pPr>
            <w:r w:rsidRPr="00397C42">
              <w:rPr>
                <w:rFonts w:eastAsia="宋体"/>
                <w:szCs w:val="20"/>
                <w:lang w:val="en-GB" w:eastAsia="ja-JP"/>
              </w:rPr>
              <w:t>Each slot group consists of X slots</w:t>
            </w:r>
          </w:p>
          <w:p w14:paraId="0C7148F0" w14:textId="77777777" w:rsidR="00335CD7" w:rsidRPr="00397C42" w:rsidRDefault="00335CD7" w:rsidP="00335CD7">
            <w:pPr>
              <w:numPr>
                <w:ilvl w:val="1"/>
                <w:numId w:val="25"/>
              </w:numPr>
              <w:snapToGrid w:val="0"/>
              <w:spacing w:line="259" w:lineRule="auto"/>
              <w:rPr>
                <w:rFonts w:eastAsia="宋体"/>
                <w:szCs w:val="20"/>
                <w:lang w:val="en-GB" w:eastAsia="ja-JP"/>
              </w:rPr>
            </w:pPr>
            <w:r w:rsidRPr="00397C42">
              <w:rPr>
                <w:rFonts w:eastAsia="宋体"/>
                <w:szCs w:val="20"/>
                <w:lang w:val="en-GB" w:eastAsia="ja-JP"/>
              </w:rPr>
              <w:t>Slot groups are consecutive and non-overlapping</w:t>
            </w:r>
          </w:p>
          <w:p w14:paraId="7107DA01" w14:textId="77777777" w:rsidR="00335CD7" w:rsidRPr="00397C42" w:rsidRDefault="00335CD7" w:rsidP="00335CD7">
            <w:pPr>
              <w:numPr>
                <w:ilvl w:val="1"/>
                <w:numId w:val="25"/>
              </w:numPr>
              <w:snapToGrid w:val="0"/>
              <w:spacing w:line="259" w:lineRule="auto"/>
              <w:rPr>
                <w:rFonts w:eastAsia="宋体"/>
                <w:szCs w:val="20"/>
                <w:lang w:val="en-GB" w:eastAsia="ja-JP"/>
              </w:rPr>
            </w:pPr>
            <w:r w:rsidRPr="00397C42">
              <w:rPr>
                <w:rFonts w:eastAsia="宋体"/>
                <w:szCs w:val="20"/>
                <w:lang w:val="en-GB" w:eastAsia="ja-JP"/>
              </w:rPr>
              <w:t>The capability indicates the BD/CCE budget within Y consecutive [symbols or slots] in each slot group separately</w:t>
            </w:r>
          </w:p>
          <w:p w14:paraId="554348C1" w14:textId="77777777" w:rsidR="00335CD7" w:rsidRPr="00397C42" w:rsidRDefault="00335CD7" w:rsidP="00335CD7">
            <w:pPr>
              <w:numPr>
                <w:ilvl w:val="1"/>
                <w:numId w:val="25"/>
              </w:numPr>
              <w:snapToGrid w:val="0"/>
              <w:spacing w:line="259" w:lineRule="auto"/>
              <w:rPr>
                <w:rFonts w:eastAsia="宋体"/>
                <w:szCs w:val="20"/>
                <w:lang w:val="en-GB" w:eastAsia="ja-JP"/>
              </w:rPr>
            </w:pPr>
            <w:r w:rsidRPr="00397C42">
              <w:rPr>
                <w:rFonts w:eastAsia="宋体"/>
                <w:szCs w:val="20"/>
                <w:lang w:val="en-GB" w:eastAsia="ja-JP"/>
              </w:rPr>
              <w:t>FFS: Supported values/constraints of X and Y, e.g. Y&lt;=X, Y=X</w:t>
            </w:r>
          </w:p>
          <w:p w14:paraId="114AFFA3" w14:textId="77777777" w:rsidR="00335CD7" w:rsidRPr="00397C42" w:rsidRDefault="00335CD7" w:rsidP="00335CD7">
            <w:pPr>
              <w:numPr>
                <w:ilvl w:val="1"/>
                <w:numId w:val="25"/>
              </w:numPr>
              <w:snapToGrid w:val="0"/>
              <w:spacing w:line="259" w:lineRule="auto"/>
              <w:rPr>
                <w:rFonts w:eastAsia="宋体"/>
                <w:szCs w:val="20"/>
                <w:lang w:val="en-GB" w:eastAsia="ja-JP"/>
              </w:rPr>
            </w:pPr>
            <w:r w:rsidRPr="00397C42">
              <w:rPr>
                <w:rFonts w:eastAsia="宋体"/>
                <w:szCs w:val="20"/>
                <w:lang w:val="en-GB" w:eastAsia="ja-JP"/>
              </w:rPr>
              <w:t>FFS: Restrictions on location of the Y [symbols or slots] within a slot group, e.g. the Y [symbols or slots] always start at the first slot within a slot group</w:t>
            </w:r>
          </w:p>
          <w:p w14:paraId="053DDCCC" w14:textId="77777777" w:rsidR="00335CD7" w:rsidRPr="00397C42" w:rsidRDefault="00335CD7" w:rsidP="00335CD7">
            <w:pPr>
              <w:numPr>
                <w:ilvl w:val="1"/>
                <w:numId w:val="25"/>
              </w:numPr>
              <w:snapToGrid w:val="0"/>
              <w:spacing w:line="259" w:lineRule="auto"/>
              <w:rPr>
                <w:rFonts w:eastAsia="宋体"/>
                <w:szCs w:val="20"/>
                <w:lang w:val="en-GB" w:eastAsia="ja-JP"/>
              </w:rPr>
            </w:pPr>
            <w:r w:rsidRPr="00397C42">
              <w:rPr>
                <w:rFonts w:eastAsia="宋体"/>
                <w:szCs w:val="20"/>
                <w:lang w:val="en-GB" w:eastAsia="ja-JP"/>
              </w:rPr>
              <w:t>FFS: Further definition of capabilities</w:t>
            </w:r>
          </w:p>
          <w:p w14:paraId="314C23A6" w14:textId="22B1B254" w:rsidR="00335CD7" w:rsidRPr="00397C42" w:rsidRDefault="00335CD7" w:rsidP="00335CD7">
            <w:pPr>
              <w:numPr>
                <w:ilvl w:val="0"/>
                <w:numId w:val="25"/>
              </w:numPr>
              <w:snapToGrid w:val="0"/>
              <w:spacing w:line="259" w:lineRule="auto"/>
              <w:rPr>
                <w:rFonts w:eastAsia="宋体"/>
                <w:szCs w:val="20"/>
                <w:lang w:val="en-GB" w:eastAsia="ja-JP"/>
              </w:rPr>
            </w:pPr>
            <w:r w:rsidRPr="00397C42">
              <w:rPr>
                <w:rFonts w:eastAsia="宋体"/>
                <w:szCs w:val="20"/>
                <w:lang w:val="en-GB" w:eastAsia="ja-JP"/>
              </w:rPr>
              <w:t>Alt 2: Use an (X, Y) span as the baseline to define the new capability</w:t>
            </w:r>
          </w:p>
          <w:p w14:paraId="51007138" w14:textId="77777777" w:rsidR="00335CD7" w:rsidRPr="00397C42" w:rsidRDefault="00335CD7" w:rsidP="00335CD7">
            <w:pPr>
              <w:numPr>
                <w:ilvl w:val="1"/>
                <w:numId w:val="25"/>
              </w:numPr>
              <w:snapToGrid w:val="0"/>
              <w:spacing w:line="259" w:lineRule="auto"/>
              <w:rPr>
                <w:rFonts w:eastAsia="宋体"/>
                <w:szCs w:val="20"/>
                <w:lang w:val="en-GB" w:eastAsia="ja-JP"/>
              </w:rPr>
            </w:pPr>
            <w:r w:rsidRPr="00397C42">
              <w:rPr>
                <w:rFonts w:eastAsia="宋体"/>
                <w:szCs w:val="20"/>
                <w:lang w:val="en-GB" w:eastAsia="ja-JP"/>
              </w:rPr>
              <w:t xml:space="preserve">X is the minimum </w:t>
            </w:r>
            <w:r w:rsidRPr="00397C42">
              <w:rPr>
                <w:szCs w:val="20"/>
                <w:lang w:val="en-GB" w:eastAsia="ja-JP"/>
              </w:rPr>
              <w:t>time separation between the start of two consecutive spans</w:t>
            </w:r>
          </w:p>
          <w:p w14:paraId="190449FD" w14:textId="77777777" w:rsidR="00335CD7" w:rsidRPr="00397C42" w:rsidRDefault="00335CD7" w:rsidP="00335CD7">
            <w:pPr>
              <w:numPr>
                <w:ilvl w:val="1"/>
                <w:numId w:val="25"/>
              </w:numPr>
              <w:snapToGrid w:val="0"/>
              <w:spacing w:line="259" w:lineRule="auto"/>
              <w:rPr>
                <w:rFonts w:eastAsia="宋体"/>
                <w:szCs w:val="20"/>
                <w:lang w:val="en-GB" w:eastAsia="ja-JP"/>
              </w:rPr>
            </w:pPr>
            <w:r w:rsidRPr="00397C42">
              <w:rPr>
                <w:rFonts w:eastAsia="宋体"/>
                <w:szCs w:val="20"/>
                <w:lang w:val="en-GB" w:eastAsia="ja-JP"/>
              </w:rPr>
              <w:t xml:space="preserve">The capability indicates the BD/CCE budget within a span of at most Y consecutive [symbols or slots] </w:t>
            </w:r>
          </w:p>
          <w:p w14:paraId="54971DD0" w14:textId="77777777" w:rsidR="00335CD7" w:rsidRPr="00397C42" w:rsidRDefault="00335CD7" w:rsidP="00335CD7">
            <w:pPr>
              <w:numPr>
                <w:ilvl w:val="1"/>
                <w:numId w:val="25"/>
              </w:numPr>
              <w:snapToGrid w:val="0"/>
              <w:spacing w:line="259" w:lineRule="auto"/>
              <w:rPr>
                <w:rFonts w:eastAsia="宋体"/>
                <w:szCs w:val="20"/>
                <w:lang w:val="en-GB" w:eastAsia="ja-JP"/>
              </w:rPr>
            </w:pPr>
            <w:r w:rsidRPr="00397C42">
              <w:rPr>
                <w:rFonts w:eastAsia="宋体"/>
                <w:szCs w:val="20"/>
                <w:lang w:val="en-GB" w:eastAsia="ja-JP"/>
              </w:rPr>
              <w:t>Y &lt;= X</w:t>
            </w:r>
          </w:p>
          <w:p w14:paraId="445FA987" w14:textId="77777777" w:rsidR="00335CD7" w:rsidRPr="00397C42" w:rsidRDefault="00335CD7" w:rsidP="00335CD7">
            <w:pPr>
              <w:numPr>
                <w:ilvl w:val="1"/>
                <w:numId w:val="25"/>
              </w:numPr>
              <w:snapToGrid w:val="0"/>
              <w:spacing w:line="259" w:lineRule="auto"/>
              <w:rPr>
                <w:rFonts w:eastAsia="宋体"/>
                <w:szCs w:val="20"/>
                <w:lang w:val="en-GB" w:eastAsia="ja-JP"/>
              </w:rPr>
            </w:pPr>
            <w:r w:rsidRPr="00397C42">
              <w:rPr>
                <w:rFonts w:eastAsia="宋体"/>
                <w:szCs w:val="20"/>
                <w:lang w:val="en-GB" w:eastAsia="ja-JP"/>
              </w:rPr>
              <w:t xml:space="preserve">FFS: Exact values of X and Y and units in which they are defined (e.g., symbols, slots), including cases where a span is longer than one slot or crosses a slot boundary. </w:t>
            </w:r>
          </w:p>
          <w:p w14:paraId="24F76847" w14:textId="77777777" w:rsidR="00335CD7" w:rsidRPr="00397C42" w:rsidRDefault="00335CD7" w:rsidP="00335CD7">
            <w:pPr>
              <w:numPr>
                <w:ilvl w:val="1"/>
                <w:numId w:val="25"/>
              </w:numPr>
              <w:snapToGrid w:val="0"/>
              <w:spacing w:line="259" w:lineRule="auto"/>
              <w:rPr>
                <w:rFonts w:eastAsia="宋体"/>
                <w:szCs w:val="20"/>
                <w:lang w:val="en-GB" w:eastAsia="ja-JP"/>
              </w:rPr>
            </w:pPr>
            <w:r w:rsidRPr="00397C42">
              <w:rPr>
                <w:rFonts w:eastAsia="宋体"/>
                <w:szCs w:val="20"/>
                <w:lang w:val="en-GB" w:eastAsia="ja-JP"/>
              </w:rPr>
              <w:t xml:space="preserve">FFS: What is a span pattern, how it is defined and whether it is supported. If it is supported, whether number of slots within which the span pattern is repeated is needed, and if needed, the value of the number of slots. </w:t>
            </w:r>
          </w:p>
          <w:p w14:paraId="4268232A" w14:textId="77777777" w:rsidR="00335CD7" w:rsidRPr="00397C42" w:rsidRDefault="00335CD7" w:rsidP="00335CD7">
            <w:pPr>
              <w:numPr>
                <w:ilvl w:val="1"/>
                <w:numId w:val="25"/>
              </w:numPr>
              <w:snapToGrid w:val="0"/>
              <w:spacing w:line="259" w:lineRule="auto"/>
              <w:rPr>
                <w:rFonts w:eastAsia="宋体"/>
                <w:szCs w:val="20"/>
                <w:lang w:val="en-GB" w:eastAsia="ja-JP"/>
              </w:rPr>
            </w:pPr>
            <w:r w:rsidRPr="00397C42">
              <w:rPr>
                <w:rFonts w:eastAsia="宋体"/>
                <w:szCs w:val="20"/>
                <w:lang w:val="en-GB" w:eastAsia="ja-JP"/>
              </w:rPr>
              <w:t>FFS: Further definition of capabilities</w:t>
            </w:r>
          </w:p>
          <w:p w14:paraId="3019E504" w14:textId="77777777" w:rsidR="00335CD7" w:rsidRPr="00397C42" w:rsidRDefault="00335CD7" w:rsidP="00335CD7">
            <w:pPr>
              <w:numPr>
                <w:ilvl w:val="0"/>
                <w:numId w:val="25"/>
              </w:numPr>
              <w:snapToGrid w:val="0"/>
              <w:spacing w:line="259" w:lineRule="auto"/>
              <w:rPr>
                <w:rFonts w:eastAsia="宋体"/>
                <w:szCs w:val="20"/>
                <w:lang w:val="en-GB" w:eastAsia="ja-JP"/>
              </w:rPr>
            </w:pPr>
            <w:r w:rsidRPr="00397C42">
              <w:rPr>
                <w:rFonts w:eastAsia="宋体"/>
                <w:szCs w:val="20"/>
                <w:lang w:val="en-GB" w:eastAsia="ja-JP"/>
              </w:rPr>
              <w:t xml:space="preserve">Alt 3: Use a sliding window of X slots as the baseline to define the new capability. </w:t>
            </w:r>
          </w:p>
          <w:p w14:paraId="6C738D5D" w14:textId="77777777" w:rsidR="00335CD7" w:rsidRPr="00397C42" w:rsidRDefault="00335CD7" w:rsidP="00335CD7">
            <w:pPr>
              <w:numPr>
                <w:ilvl w:val="1"/>
                <w:numId w:val="25"/>
              </w:numPr>
              <w:snapToGrid w:val="0"/>
              <w:spacing w:line="259" w:lineRule="auto"/>
              <w:rPr>
                <w:rFonts w:eastAsia="宋体"/>
                <w:szCs w:val="20"/>
                <w:lang w:val="en-GB" w:eastAsia="ja-JP"/>
              </w:rPr>
            </w:pPr>
            <w:r w:rsidRPr="00397C42">
              <w:rPr>
                <w:rFonts w:eastAsia="宋体"/>
                <w:szCs w:val="20"/>
                <w:lang w:val="en-GB" w:eastAsia="ja-JP"/>
              </w:rPr>
              <w:t>The capability indicates the BD/CCE budget within the sliding window</w:t>
            </w:r>
          </w:p>
          <w:p w14:paraId="28030A7E" w14:textId="77777777" w:rsidR="00335CD7" w:rsidRPr="00397C42" w:rsidRDefault="00335CD7" w:rsidP="00335CD7">
            <w:pPr>
              <w:numPr>
                <w:ilvl w:val="1"/>
                <w:numId w:val="25"/>
              </w:numPr>
              <w:snapToGrid w:val="0"/>
              <w:spacing w:line="259" w:lineRule="auto"/>
              <w:rPr>
                <w:rFonts w:eastAsia="宋体"/>
                <w:szCs w:val="20"/>
                <w:lang w:val="en-GB" w:eastAsia="ja-JP"/>
              </w:rPr>
            </w:pPr>
            <w:r w:rsidRPr="00397C42">
              <w:rPr>
                <w:rFonts w:eastAsia="宋体"/>
                <w:szCs w:val="20"/>
                <w:lang w:val="en-GB" w:eastAsia="ja-JP"/>
              </w:rPr>
              <w:t xml:space="preserve"> The sliding unit of the sliding window is [1] slot.</w:t>
            </w:r>
          </w:p>
          <w:p w14:paraId="17B65838" w14:textId="77777777" w:rsidR="00335CD7" w:rsidRPr="00397C42" w:rsidRDefault="00335CD7" w:rsidP="00335CD7">
            <w:pPr>
              <w:numPr>
                <w:ilvl w:val="1"/>
                <w:numId w:val="25"/>
              </w:numPr>
              <w:snapToGrid w:val="0"/>
              <w:spacing w:line="259" w:lineRule="auto"/>
              <w:rPr>
                <w:rFonts w:eastAsia="宋体"/>
                <w:szCs w:val="20"/>
                <w:lang w:val="en-GB" w:eastAsia="ja-JP"/>
              </w:rPr>
            </w:pPr>
            <w:r w:rsidRPr="00397C42">
              <w:rPr>
                <w:rFonts w:eastAsia="宋体"/>
                <w:szCs w:val="20"/>
                <w:lang w:val="en-GB" w:eastAsia="ja-JP"/>
              </w:rPr>
              <w:t>FFS: Further definition of capabilities</w:t>
            </w:r>
          </w:p>
          <w:p w14:paraId="49632B05" w14:textId="77777777" w:rsidR="00335CD7" w:rsidRPr="00397C42" w:rsidRDefault="00335CD7" w:rsidP="00335CD7">
            <w:pPr>
              <w:numPr>
                <w:ilvl w:val="0"/>
                <w:numId w:val="25"/>
              </w:numPr>
              <w:snapToGrid w:val="0"/>
              <w:spacing w:line="259" w:lineRule="auto"/>
              <w:rPr>
                <w:rFonts w:eastAsia="宋体"/>
                <w:szCs w:val="20"/>
                <w:lang w:val="en-GB" w:eastAsia="ja-JP"/>
              </w:rPr>
            </w:pPr>
            <w:r w:rsidRPr="00397C42">
              <w:rPr>
                <w:rFonts w:eastAsia="宋体"/>
                <w:szCs w:val="20"/>
                <w:lang w:val="en-GB" w:eastAsia="ja-JP"/>
              </w:rPr>
              <w:t xml:space="preserve">Specific numbers for X, Y may depend on UE capability and </w:t>
            </w:r>
            <w:proofErr w:type="spellStart"/>
            <w:r w:rsidRPr="00397C42">
              <w:rPr>
                <w:rFonts w:eastAsia="宋体"/>
                <w:szCs w:val="20"/>
                <w:lang w:val="en-GB" w:eastAsia="ja-JP"/>
              </w:rPr>
              <w:t>gNB</w:t>
            </w:r>
            <w:proofErr w:type="spellEnd"/>
            <w:r w:rsidRPr="00397C42">
              <w:rPr>
                <w:rFonts w:eastAsia="宋体"/>
                <w:szCs w:val="20"/>
                <w:lang w:val="en-GB" w:eastAsia="ja-JP"/>
              </w:rPr>
              <w:t xml:space="preserve"> configuration</w:t>
            </w:r>
          </w:p>
          <w:p w14:paraId="7C762E03" w14:textId="77777777" w:rsidR="00335CD7" w:rsidRPr="00397C42" w:rsidRDefault="00335CD7" w:rsidP="00335CD7">
            <w:pPr>
              <w:numPr>
                <w:ilvl w:val="1"/>
                <w:numId w:val="25"/>
              </w:numPr>
              <w:snapToGrid w:val="0"/>
              <w:spacing w:line="259" w:lineRule="auto"/>
              <w:rPr>
                <w:rFonts w:eastAsia="宋体"/>
                <w:szCs w:val="20"/>
                <w:lang w:val="en-GB" w:eastAsia="ja-JP"/>
              </w:rPr>
            </w:pPr>
            <w:r w:rsidRPr="00397C42">
              <w:rPr>
                <w:rFonts w:eastAsia="宋体"/>
                <w:szCs w:val="20"/>
                <w:lang w:val="en-GB" w:eastAsia="ja-JP"/>
              </w:rPr>
              <w:t xml:space="preserve">Examples: </w:t>
            </w:r>
          </w:p>
          <w:p w14:paraId="5CD02911" w14:textId="77777777" w:rsidR="00335CD7" w:rsidRPr="00397C42" w:rsidRDefault="00335CD7" w:rsidP="00335CD7">
            <w:pPr>
              <w:numPr>
                <w:ilvl w:val="2"/>
                <w:numId w:val="25"/>
              </w:numPr>
              <w:snapToGrid w:val="0"/>
              <w:spacing w:line="259" w:lineRule="auto"/>
              <w:rPr>
                <w:rFonts w:eastAsia="宋体"/>
                <w:szCs w:val="20"/>
                <w:lang w:val="en-GB" w:eastAsia="ja-JP"/>
              </w:rPr>
            </w:pPr>
            <w:r w:rsidRPr="00397C42">
              <w:rPr>
                <w:rFonts w:eastAsia="宋体"/>
                <w:szCs w:val="20"/>
                <w:lang w:val="en-GB" w:eastAsia="ja-JP"/>
              </w:rPr>
              <w:t>X = [4] slots for 480 kHz SCS and X = [8] slots for 960 kHz SCS</w:t>
            </w:r>
          </w:p>
          <w:p w14:paraId="38C4544F" w14:textId="77777777" w:rsidR="00335CD7" w:rsidRPr="00397C42" w:rsidRDefault="00335CD7" w:rsidP="00335CD7">
            <w:pPr>
              <w:overflowPunct w:val="0"/>
              <w:autoSpaceDE w:val="0"/>
              <w:autoSpaceDN w:val="0"/>
              <w:adjustRightInd w:val="0"/>
              <w:snapToGrid w:val="0"/>
              <w:spacing w:line="259" w:lineRule="auto"/>
              <w:contextualSpacing/>
              <w:textAlignment w:val="baseline"/>
              <w:rPr>
                <w:rFonts w:eastAsia="宋体"/>
                <w:szCs w:val="20"/>
                <w:lang w:val="en-GB" w:eastAsia="ja-JP"/>
              </w:rPr>
            </w:pPr>
          </w:p>
          <w:p w14:paraId="5EE31A16" w14:textId="77777777" w:rsidR="00335CD7" w:rsidRPr="00397C42" w:rsidRDefault="00335CD7" w:rsidP="00335CD7">
            <w:pPr>
              <w:overflowPunct w:val="0"/>
              <w:autoSpaceDE w:val="0"/>
              <w:autoSpaceDN w:val="0"/>
              <w:adjustRightInd w:val="0"/>
              <w:snapToGrid w:val="0"/>
              <w:spacing w:line="259" w:lineRule="auto"/>
              <w:contextualSpacing/>
              <w:textAlignment w:val="baseline"/>
              <w:rPr>
                <w:rFonts w:eastAsia="宋体"/>
                <w:szCs w:val="20"/>
                <w:u w:val="single"/>
                <w:lang w:val="en-GB" w:eastAsia="ja-JP"/>
              </w:rPr>
            </w:pPr>
            <w:bookmarkStart w:id="0" w:name="_Hlk69545768"/>
            <w:r w:rsidRPr="00397C42">
              <w:rPr>
                <w:rFonts w:eastAsia="宋体"/>
                <w:szCs w:val="20"/>
                <w:u w:val="single"/>
                <w:lang w:val="en-GB" w:eastAsia="ja-JP"/>
              </w:rPr>
              <w:t>Conclusion:</w:t>
            </w:r>
          </w:p>
          <w:p w14:paraId="496CB175" w14:textId="77777777" w:rsidR="00335CD7" w:rsidRPr="00397C42" w:rsidRDefault="00335CD7" w:rsidP="00335CD7">
            <w:pPr>
              <w:numPr>
                <w:ilvl w:val="0"/>
                <w:numId w:val="33"/>
              </w:numPr>
              <w:overflowPunct w:val="0"/>
              <w:autoSpaceDE w:val="0"/>
              <w:autoSpaceDN w:val="0"/>
              <w:adjustRightInd w:val="0"/>
              <w:spacing w:after="180"/>
              <w:contextualSpacing/>
              <w:textAlignment w:val="baseline"/>
              <w:rPr>
                <w:rFonts w:ascii="Calibri" w:eastAsia="宋体" w:hAnsi="Calibri"/>
                <w:lang w:val="en-GB" w:eastAsia="ja-JP"/>
              </w:rPr>
            </w:pPr>
            <w:r w:rsidRPr="00397C42">
              <w:rPr>
                <w:rFonts w:eastAsia="宋体"/>
                <w:szCs w:val="20"/>
                <w:lang w:val="en-GB" w:eastAsia="ja-JP"/>
              </w:rPr>
              <w:t>For 120 kHz SCS, no multi-slot UE capability for PDCCH monitoring is needed.</w:t>
            </w:r>
          </w:p>
          <w:p w14:paraId="69E0ABD2" w14:textId="77777777" w:rsidR="00335CD7" w:rsidRPr="00397C42" w:rsidRDefault="00335CD7" w:rsidP="00335CD7">
            <w:pPr>
              <w:rPr>
                <w:rFonts w:ascii="Times" w:eastAsia="Batang" w:hAnsi="Times"/>
                <w:lang w:val="en-GB"/>
              </w:rPr>
            </w:pPr>
            <w:r w:rsidRPr="00397C42">
              <w:rPr>
                <w:rFonts w:ascii="Times" w:eastAsia="Batang" w:hAnsi="Times"/>
                <w:highlight w:val="green"/>
                <w:lang w:val="en-GB"/>
              </w:rPr>
              <w:t>Agreement:</w:t>
            </w:r>
          </w:p>
          <w:p w14:paraId="6B2C7AB7" w14:textId="77777777" w:rsidR="00335CD7" w:rsidRPr="00397C42" w:rsidRDefault="00335CD7" w:rsidP="00335CD7">
            <w:pPr>
              <w:numPr>
                <w:ilvl w:val="0"/>
                <w:numId w:val="33"/>
              </w:numPr>
              <w:overflowPunct w:val="0"/>
              <w:autoSpaceDE w:val="0"/>
              <w:autoSpaceDN w:val="0"/>
              <w:adjustRightInd w:val="0"/>
              <w:spacing w:after="180"/>
              <w:contextualSpacing/>
              <w:textAlignment w:val="baseline"/>
              <w:rPr>
                <w:rFonts w:eastAsia="宋体"/>
                <w:szCs w:val="20"/>
                <w:lang w:val="en-GB"/>
              </w:rPr>
            </w:pPr>
            <w:r w:rsidRPr="00397C42">
              <w:rPr>
                <w:rFonts w:eastAsia="宋体"/>
                <w:szCs w:val="20"/>
                <w:lang w:val="en-GB" w:eastAsia="ja-JP"/>
              </w:rPr>
              <w:t>For 120 kHz SCS in 52.6-71 GHz, the BD/CCE budget is the same as that for 120 kHz in FR2.</w:t>
            </w:r>
            <w:bookmarkEnd w:id="0"/>
          </w:p>
          <w:p w14:paraId="3CD1D803" w14:textId="4D242BB0" w:rsidR="00A41039" w:rsidRPr="00231DA4" w:rsidRDefault="00A41039" w:rsidP="0075387B">
            <w:pPr>
              <w:rPr>
                <w:rFonts w:eastAsia="Batang"/>
              </w:rPr>
            </w:pPr>
          </w:p>
        </w:tc>
      </w:tr>
    </w:tbl>
    <w:p w14:paraId="3DA87B1E" w14:textId="77777777" w:rsidR="00A41039" w:rsidRPr="00231DA4" w:rsidRDefault="00A41039" w:rsidP="00F53526">
      <w:pPr>
        <w:spacing w:line="276" w:lineRule="auto"/>
        <w:rPr>
          <w:rFonts w:eastAsiaTheme="minorEastAsia"/>
          <w:bCs/>
          <w:szCs w:val="20"/>
          <w:lang w:eastAsia="zh-CN"/>
        </w:rPr>
      </w:pPr>
    </w:p>
    <w:p w14:paraId="3697DD5B" w14:textId="3E10D98E" w:rsidR="00E4784F" w:rsidRPr="00EC37A5" w:rsidRDefault="00F53526" w:rsidP="00855009">
      <w:pPr>
        <w:spacing w:line="276" w:lineRule="auto"/>
        <w:jc w:val="both"/>
        <w:rPr>
          <w:rFonts w:eastAsia="宋体"/>
          <w:bCs/>
          <w:szCs w:val="20"/>
          <w:lang w:eastAsia="zh-CN"/>
        </w:rPr>
      </w:pPr>
      <w:r w:rsidRPr="00EC37A5">
        <w:rPr>
          <w:rFonts w:eastAsia="宋体"/>
          <w:bCs/>
          <w:szCs w:val="20"/>
          <w:lang w:eastAsia="zh-CN"/>
        </w:rPr>
        <w:t xml:space="preserve">In this </w:t>
      </w:r>
      <w:r w:rsidR="00295FB3">
        <w:rPr>
          <w:rFonts w:eastAsia="宋体" w:hint="eastAsia"/>
          <w:bCs/>
          <w:szCs w:val="20"/>
          <w:lang w:eastAsia="zh-CN"/>
        </w:rPr>
        <w:t>contribution</w:t>
      </w:r>
      <w:r w:rsidRPr="00EC37A5">
        <w:rPr>
          <w:rFonts w:eastAsia="宋体"/>
          <w:bCs/>
          <w:szCs w:val="20"/>
          <w:lang w:eastAsia="zh-CN"/>
        </w:rPr>
        <w:t xml:space="preserve">, the issues on </w:t>
      </w:r>
      <w:r w:rsidRPr="00EC37A5">
        <w:t>PDCCH monitoring enhancements</w:t>
      </w:r>
      <w:r w:rsidR="00CC7251">
        <w:rPr>
          <w:rFonts w:eastAsia="宋体" w:hint="eastAsia"/>
          <w:bCs/>
          <w:szCs w:val="20"/>
          <w:lang w:eastAsia="zh-CN"/>
        </w:rPr>
        <w:t xml:space="preserve">, such as multi-slot PDCCH monitoring, search space configuration, search space set group switching and </w:t>
      </w:r>
      <w:r w:rsidR="007D08A3">
        <w:rPr>
          <w:rFonts w:eastAsia="宋体" w:hint="eastAsia"/>
          <w:bCs/>
          <w:szCs w:val="20"/>
          <w:lang w:eastAsia="zh-CN"/>
        </w:rPr>
        <w:t>Multi-beam aspect</w:t>
      </w:r>
      <w:r w:rsidR="00CC7251">
        <w:rPr>
          <w:rFonts w:eastAsia="宋体" w:hint="eastAsia"/>
          <w:bCs/>
          <w:szCs w:val="20"/>
          <w:lang w:eastAsia="zh-CN"/>
        </w:rPr>
        <w:t xml:space="preserve"> </w:t>
      </w:r>
      <w:r w:rsidRPr="00EC37A5">
        <w:rPr>
          <w:rFonts w:eastAsia="宋体"/>
          <w:bCs/>
          <w:szCs w:val="20"/>
          <w:lang w:eastAsia="zh-CN"/>
        </w:rPr>
        <w:t xml:space="preserve">for up to 71GHz operation </w:t>
      </w:r>
      <w:r w:rsidR="00891070" w:rsidRPr="00EC37A5">
        <w:rPr>
          <w:rFonts w:eastAsia="宋体"/>
          <w:bCs/>
          <w:szCs w:val="20"/>
          <w:lang w:eastAsia="zh-CN"/>
        </w:rPr>
        <w:t xml:space="preserve">were </w:t>
      </w:r>
      <w:r w:rsidRPr="00EC37A5">
        <w:rPr>
          <w:rFonts w:eastAsia="宋体"/>
          <w:bCs/>
          <w:szCs w:val="20"/>
          <w:lang w:eastAsia="zh-CN"/>
        </w:rPr>
        <w:t>discussed</w:t>
      </w:r>
      <w:r w:rsidR="002543A3" w:rsidRPr="00EC37A5">
        <w:rPr>
          <w:rFonts w:eastAsia="宋体"/>
          <w:bCs/>
          <w:szCs w:val="20"/>
          <w:lang w:eastAsia="zh-CN"/>
        </w:rPr>
        <w:t>.</w:t>
      </w:r>
      <w:r w:rsidRPr="00EC37A5">
        <w:rPr>
          <w:rFonts w:eastAsia="宋体"/>
          <w:bCs/>
          <w:szCs w:val="20"/>
          <w:lang w:eastAsia="zh-CN"/>
        </w:rPr>
        <w:t xml:space="preserve"> </w:t>
      </w:r>
    </w:p>
    <w:p w14:paraId="685F28A0" w14:textId="1C3B5753" w:rsidR="003D5E06" w:rsidRPr="00EC37A5" w:rsidRDefault="00FB16ED" w:rsidP="00891070">
      <w:pPr>
        <w:pStyle w:val="10"/>
        <w:keepLines/>
        <w:widowControl w:val="0"/>
        <w:numPr>
          <w:ilvl w:val="0"/>
          <w:numId w:val="5"/>
        </w:numPr>
        <w:spacing w:before="120" w:after="24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lastRenderedPageBreak/>
        <w:t xml:space="preserve">Discussion on </w:t>
      </w:r>
      <w:r w:rsidR="00EF3A36" w:rsidRPr="00EC37A5">
        <w:rPr>
          <w:rFonts w:ascii="Arial" w:eastAsiaTheme="minorEastAsia" w:hAnsi="Arial" w:cstheme="minorBidi"/>
          <w:kern w:val="44"/>
          <w:szCs w:val="44"/>
          <w:lang w:eastAsia="zh-CN"/>
        </w:rPr>
        <w:t>PDCCH monitoring enhancements</w:t>
      </w:r>
    </w:p>
    <w:p w14:paraId="4CA2675E" w14:textId="0A12A13F" w:rsidR="00781A66" w:rsidRDefault="00781A66" w:rsidP="00781A6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EC37A5">
        <w:rPr>
          <w:rFonts w:ascii="Arial" w:eastAsiaTheme="majorEastAsia" w:hAnsi="Arial" w:cstheme="majorBidi"/>
          <w:iCs w:val="0"/>
          <w:szCs w:val="26"/>
          <w:lang w:eastAsia="zh-CN"/>
        </w:rPr>
        <w:t xml:space="preserve">Multi-slot PDCCH monitoring capability </w:t>
      </w:r>
    </w:p>
    <w:p w14:paraId="40AAD0AC" w14:textId="18E88670" w:rsidR="00190E1A" w:rsidRPr="00231DA4" w:rsidRDefault="00CC7251" w:rsidP="00340FF9">
      <w:pPr>
        <w:spacing w:after="120"/>
        <w:jc w:val="both"/>
        <w:rPr>
          <w:rFonts w:eastAsiaTheme="minorEastAsia"/>
          <w:lang w:eastAsia="zh-CN"/>
        </w:rPr>
      </w:pPr>
      <w:r w:rsidRPr="009265F1">
        <w:rPr>
          <w:rFonts w:eastAsiaTheme="minorEastAsia" w:hint="eastAsia"/>
          <w:bCs/>
          <w:szCs w:val="20"/>
          <w:lang w:eastAsia="zh-CN"/>
        </w:rPr>
        <w:t xml:space="preserve">It </w:t>
      </w:r>
      <w:r>
        <w:rPr>
          <w:rFonts w:eastAsiaTheme="minorEastAsia" w:hint="eastAsia"/>
          <w:bCs/>
          <w:szCs w:val="20"/>
          <w:lang w:eastAsia="zh-CN"/>
        </w:rPr>
        <w:t xml:space="preserve">was </w:t>
      </w:r>
      <w:r>
        <w:rPr>
          <w:rFonts w:eastAsiaTheme="minorEastAsia"/>
          <w:bCs/>
          <w:szCs w:val="20"/>
          <w:lang w:eastAsia="zh-CN"/>
        </w:rPr>
        <w:t>agreed</w:t>
      </w:r>
      <w:r>
        <w:rPr>
          <w:rFonts w:eastAsiaTheme="minorEastAsia" w:hint="eastAsia"/>
          <w:bCs/>
          <w:szCs w:val="20"/>
          <w:lang w:eastAsia="zh-CN"/>
        </w:rPr>
        <w:t xml:space="preserve"> to define the multi-slot PDCCH monitoring capability for 480 kHz SCS and 960 kHz SCS. </w:t>
      </w:r>
      <w:r w:rsidR="00DF516B" w:rsidRPr="00231DA4">
        <w:rPr>
          <w:rFonts w:eastAsiaTheme="minorEastAsia"/>
          <w:lang w:eastAsia="zh-CN"/>
        </w:rPr>
        <w:t>In RAN1#104</w:t>
      </w:r>
      <w:r w:rsidR="003977D3">
        <w:rPr>
          <w:rFonts w:eastAsiaTheme="minorEastAsia" w:hint="eastAsia"/>
          <w:lang w:eastAsia="zh-CN"/>
        </w:rPr>
        <w:t>b</w:t>
      </w:r>
      <w:r w:rsidR="00DF516B" w:rsidRPr="00231DA4">
        <w:rPr>
          <w:rFonts w:eastAsiaTheme="minorEastAsia"/>
          <w:lang w:eastAsia="zh-CN"/>
        </w:rPr>
        <w:t xml:space="preserve">-e, three alternatives for defining the multi-slot PDCCH monitoring capability </w:t>
      </w:r>
      <w:r w:rsidR="004866BC">
        <w:rPr>
          <w:rFonts w:eastAsiaTheme="minorEastAsia" w:hint="eastAsia"/>
          <w:lang w:eastAsia="zh-CN"/>
        </w:rPr>
        <w:t>were</w:t>
      </w:r>
      <w:r w:rsidR="004866BC" w:rsidRPr="00231DA4">
        <w:rPr>
          <w:rFonts w:eastAsiaTheme="minorEastAsia"/>
          <w:lang w:eastAsia="zh-CN"/>
        </w:rPr>
        <w:t xml:space="preserve"> </w:t>
      </w:r>
      <w:r w:rsidR="00DF516B" w:rsidRPr="00231DA4">
        <w:rPr>
          <w:rFonts w:eastAsiaTheme="minorEastAsia"/>
          <w:lang w:eastAsia="zh-CN"/>
        </w:rPr>
        <w:t xml:space="preserve">discussed.  </w:t>
      </w:r>
    </w:p>
    <w:p w14:paraId="187C785F" w14:textId="2B7A26CB" w:rsidR="003073E8" w:rsidRPr="00340FF9" w:rsidRDefault="003073E8" w:rsidP="009D37CF">
      <w:pPr>
        <w:jc w:val="both"/>
        <w:rPr>
          <w:rFonts w:eastAsiaTheme="minorEastAsia"/>
          <w:b/>
          <w:lang w:eastAsia="zh-CN"/>
        </w:rPr>
      </w:pPr>
      <w:r w:rsidRPr="00340FF9">
        <w:rPr>
          <w:rFonts w:eastAsiaTheme="minorEastAsia"/>
          <w:b/>
          <w:lang w:eastAsia="zh-CN"/>
        </w:rPr>
        <w:t xml:space="preserve">Alt 1: </w:t>
      </w:r>
      <w:r w:rsidR="00CC7251" w:rsidRPr="00340FF9">
        <w:rPr>
          <w:rFonts w:eastAsiaTheme="minorEastAsia"/>
          <w:b/>
          <w:lang w:eastAsia="zh-CN"/>
        </w:rPr>
        <w:t xml:space="preserve">Use a fixed pattern of slot groups as the baseline to define the new capability. </w:t>
      </w:r>
    </w:p>
    <w:p w14:paraId="6684558E" w14:textId="5F005D95" w:rsidR="002A236A" w:rsidRDefault="002A236A" w:rsidP="009D37CF">
      <w:pPr>
        <w:jc w:val="both"/>
        <w:rPr>
          <w:rFonts w:eastAsiaTheme="minorEastAsia"/>
          <w:lang w:eastAsia="zh-CN"/>
        </w:rPr>
      </w:pPr>
      <w:r>
        <w:rPr>
          <w:rFonts w:eastAsiaTheme="minorEastAsia" w:hint="eastAsia"/>
          <w:lang w:eastAsia="zh-CN"/>
        </w:rPr>
        <w:t xml:space="preserve">For Alt 1, </w:t>
      </w:r>
      <w:r w:rsidR="00B01DED">
        <w:rPr>
          <w:rFonts w:eastAsiaTheme="minorEastAsia" w:hint="eastAsia"/>
          <w:lang w:eastAsia="zh-CN"/>
        </w:rPr>
        <w:t xml:space="preserve">a fixed pattern of slot group consists of </w:t>
      </w:r>
      <w:r w:rsidR="000E62F5">
        <w:rPr>
          <w:rFonts w:eastAsiaTheme="minorEastAsia" w:hint="eastAsia"/>
          <w:lang w:eastAsia="zh-CN"/>
        </w:rPr>
        <w:t>X slots</w:t>
      </w:r>
      <w:r w:rsidR="002A028C">
        <w:rPr>
          <w:rFonts w:eastAsiaTheme="minorEastAsia" w:hint="eastAsia"/>
          <w:lang w:eastAsia="zh-CN"/>
        </w:rPr>
        <w:t xml:space="preserve"> </w:t>
      </w:r>
      <w:r w:rsidR="00B01DED">
        <w:rPr>
          <w:rFonts w:eastAsiaTheme="minorEastAsia" w:hint="eastAsia"/>
          <w:lang w:eastAsia="zh-CN"/>
        </w:rPr>
        <w:t xml:space="preserve">where the </w:t>
      </w:r>
      <w:r w:rsidR="00B01DED">
        <w:t>PDCCH monitoring occasions</w:t>
      </w:r>
      <w:r w:rsidR="00B01DED">
        <w:rPr>
          <w:rFonts w:eastAsiaTheme="minorEastAsia" w:hint="eastAsia"/>
          <w:lang w:eastAsia="zh-CN"/>
        </w:rPr>
        <w:t xml:space="preserve"> </w:t>
      </w:r>
      <w:r w:rsidR="002A028C">
        <w:rPr>
          <w:rFonts w:eastAsiaTheme="minorEastAsia" w:hint="eastAsia"/>
          <w:lang w:eastAsia="zh-CN"/>
        </w:rPr>
        <w:t xml:space="preserve">can be </w:t>
      </w:r>
      <w:r w:rsidR="002A028C">
        <w:rPr>
          <w:rFonts w:eastAsiaTheme="minorEastAsia"/>
          <w:lang w:eastAsia="zh-CN"/>
        </w:rPr>
        <w:t>configured</w:t>
      </w:r>
      <w:r w:rsidR="00B01DED">
        <w:rPr>
          <w:rFonts w:eastAsiaTheme="minorEastAsia" w:hint="eastAsia"/>
          <w:lang w:eastAsia="zh-CN"/>
        </w:rPr>
        <w:t xml:space="preserve"> within Y consecutive slot</w:t>
      </w:r>
      <w:r w:rsidR="002A028C">
        <w:rPr>
          <w:rFonts w:eastAsiaTheme="minorEastAsia" w:hint="eastAsia"/>
          <w:lang w:eastAsia="zh-CN"/>
        </w:rPr>
        <w:t>s/symbols</w:t>
      </w:r>
      <w:r w:rsidR="00B01DED">
        <w:rPr>
          <w:rFonts w:eastAsiaTheme="minorEastAsia" w:hint="eastAsia"/>
          <w:lang w:eastAsia="zh-CN"/>
        </w:rPr>
        <w:t xml:space="preserve"> of slot group.</w:t>
      </w:r>
      <w:r w:rsidR="002A028C">
        <w:rPr>
          <w:rFonts w:eastAsiaTheme="minorEastAsia" w:hint="eastAsia"/>
          <w:lang w:eastAsia="zh-CN"/>
        </w:rPr>
        <w:t xml:space="preserve"> The </w:t>
      </w:r>
      <w:r w:rsidR="002A028C">
        <w:rPr>
          <w:rFonts w:eastAsiaTheme="minorEastAsia"/>
          <w:lang w:eastAsia="zh-CN"/>
        </w:rPr>
        <w:t>capability</w:t>
      </w:r>
      <w:r w:rsidR="002A028C">
        <w:rPr>
          <w:rFonts w:eastAsiaTheme="minorEastAsia" w:hint="eastAsia"/>
          <w:lang w:eastAsia="zh-CN"/>
        </w:rPr>
        <w:t xml:space="preserve"> indicates the maximum number of BD/CCE within a fixed pattern of slot groups for a UE for </w:t>
      </w:r>
      <w:r w:rsidR="002A028C" w:rsidRPr="002A028C">
        <w:rPr>
          <w:rFonts w:eastAsiaTheme="minorEastAsia"/>
          <w:lang w:eastAsia="zh-CN"/>
        </w:rPr>
        <w:t>operation with a single serving cell</w:t>
      </w:r>
      <w:r w:rsidR="002A028C">
        <w:rPr>
          <w:rFonts w:eastAsiaTheme="minorEastAsia" w:hint="eastAsia"/>
          <w:lang w:eastAsia="zh-CN"/>
        </w:rPr>
        <w:t xml:space="preserve">. </w:t>
      </w:r>
      <w:r w:rsidR="00036A2C">
        <w:rPr>
          <w:rFonts w:eastAsiaTheme="minorEastAsia"/>
          <w:lang w:eastAsia="zh-CN"/>
        </w:rPr>
        <w:t>D</w:t>
      </w:r>
      <w:r w:rsidR="00036A2C">
        <w:rPr>
          <w:rFonts w:eastAsiaTheme="minorEastAsia" w:hint="eastAsia"/>
          <w:lang w:eastAsia="zh-CN"/>
        </w:rPr>
        <w:t xml:space="preserve">uring the previous discussion, it has been observed that Y=X </w:t>
      </w:r>
      <w:r w:rsidR="00E60963">
        <w:rPr>
          <w:rFonts w:eastAsiaTheme="minorEastAsia" w:hint="eastAsia"/>
          <w:lang w:eastAsia="zh-CN"/>
        </w:rPr>
        <w:t>may</w:t>
      </w:r>
      <w:r w:rsidR="00036A2C">
        <w:rPr>
          <w:rFonts w:eastAsiaTheme="minorEastAsia" w:hint="eastAsia"/>
          <w:lang w:eastAsia="zh-CN"/>
        </w:rPr>
        <w:t xml:space="preserve"> cause the </w:t>
      </w:r>
      <w:r w:rsidR="00E60963">
        <w:rPr>
          <w:rFonts w:eastAsiaTheme="minorEastAsia" w:hint="eastAsia"/>
          <w:lang w:eastAsia="zh-CN"/>
        </w:rPr>
        <w:t xml:space="preserve">number of </w:t>
      </w:r>
      <w:r w:rsidR="00036A2C">
        <w:rPr>
          <w:rFonts w:eastAsiaTheme="minorEastAsia" w:hint="eastAsia"/>
          <w:lang w:eastAsia="zh-CN"/>
        </w:rPr>
        <w:t xml:space="preserve">back-to-back </w:t>
      </w:r>
      <w:r w:rsidR="00E60963">
        <w:rPr>
          <w:rFonts w:eastAsiaTheme="minorEastAsia" w:hint="eastAsia"/>
          <w:lang w:eastAsia="zh-CN"/>
        </w:rPr>
        <w:t xml:space="preserve">MOs in adjacent slot groups exceeds maximum number of BD/CCE </w:t>
      </w:r>
      <w:r w:rsidR="00E60963">
        <w:rPr>
          <w:rFonts w:eastAsiaTheme="minorEastAsia"/>
          <w:lang w:eastAsia="zh-CN"/>
        </w:rPr>
        <w:t>budget</w:t>
      </w:r>
      <w:r w:rsidR="00E60963">
        <w:rPr>
          <w:rFonts w:eastAsiaTheme="minorEastAsia" w:hint="eastAsia"/>
          <w:lang w:eastAsia="zh-CN"/>
        </w:rPr>
        <w:t xml:space="preserve"> and </w:t>
      </w:r>
      <w:r w:rsidR="00E60963">
        <w:rPr>
          <w:rFonts w:eastAsiaTheme="minorEastAsia"/>
          <w:lang w:eastAsia="zh-CN"/>
        </w:rPr>
        <w:t>can’t</w:t>
      </w:r>
      <w:r w:rsidR="00E60963">
        <w:rPr>
          <w:rFonts w:eastAsiaTheme="minorEastAsia" w:hint="eastAsia"/>
          <w:lang w:eastAsia="zh-CN"/>
        </w:rPr>
        <w:t xml:space="preserve"> be check by UE. Thus, it is reasonable to assume the value of Y is </w:t>
      </w:r>
      <w:r w:rsidR="00670044">
        <w:rPr>
          <w:rFonts w:eastAsiaTheme="minorEastAsia" w:hint="eastAsia"/>
          <w:lang w:eastAsia="zh-CN"/>
        </w:rPr>
        <w:t>no more</w:t>
      </w:r>
      <w:r w:rsidR="00E60963">
        <w:rPr>
          <w:rFonts w:eastAsiaTheme="minorEastAsia" w:hint="eastAsia"/>
          <w:lang w:eastAsia="zh-CN"/>
        </w:rPr>
        <w:t xml:space="preserve"> than the value of X.</w:t>
      </w:r>
      <w:r w:rsidR="00670044">
        <w:rPr>
          <w:rFonts w:eastAsiaTheme="minorEastAsia" w:hint="eastAsia"/>
          <w:lang w:eastAsia="zh-CN"/>
        </w:rPr>
        <w:t xml:space="preserve"> </w:t>
      </w:r>
      <w:r w:rsidR="00670044">
        <w:rPr>
          <w:rFonts w:eastAsiaTheme="minorEastAsia"/>
          <w:lang w:eastAsia="zh-CN"/>
        </w:rPr>
        <w:t>Furthermore</w:t>
      </w:r>
      <w:r w:rsidR="00670044">
        <w:rPr>
          <w:rFonts w:eastAsiaTheme="minorEastAsia" w:hint="eastAsia"/>
          <w:lang w:eastAsia="zh-CN"/>
        </w:rPr>
        <w:t>, the location of the Y consecutive slots/symbols within the slot group should be further clarified and there are two alternatives as follows.</w:t>
      </w:r>
    </w:p>
    <w:p w14:paraId="3786C40D" w14:textId="5F34F061" w:rsidR="00670044" w:rsidRPr="00340FF9" w:rsidRDefault="00670044" w:rsidP="00340FF9">
      <w:pPr>
        <w:pStyle w:val="af0"/>
        <w:numPr>
          <w:ilvl w:val="0"/>
          <w:numId w:val="36"/>
        </w:numPr>
        <w:spacing w:after="120"/>
        <w:ind w:hangingChars="210"/>
        <w:rPr>
          <w:rFonts w:ascii="Times New Roman" w:eastAsiaTheme="minorEastAsia" w:hAnsi="Times New Roman"/>
          <w:sz w:val="20"/>
          <w:szCs w:val="24"/>
          <w:lang w:eastAsia="zh-CN"/>
        </w:rPr>
      </w:pPr>
      <w:r w:rsidRPr="00340FF9">
        <w:rPr>
          <w:rFonts w:ascii="Times New Roman" w:eastAsiaTheme="minorEastAsia" w:hAnsi="Times New Roman" w:hint="eastAsia"/>
          <w:sz w:val="20"/>
          <w:szCs w:val="24"/>
          <w:lang w:eastAsia="zh-CN"/>
        </w:rPr>
        <w:t xml:space="preserve">Alt 1-1: </w:t>
      </w:r>
      <w:r>
        <w:rPr>
          <w:rFonts w:ascii="Times New Roman" w:eastAsiaTheme="minorEastAsia" w:hAnsi="Times New Roman" w:hint="eastAsia"/>
          <w:sz w:val="20"/>
          <w:szCs w:val="24"/>
          <w:lang w:eastAsia="zh-CN"/>
        </w:rPr>
        <w:t>t</w:t>
      </w:r>
      <w:r w:rsidRPr="00670044">
        <w:rPr>
          <w:rFonts w:ascii="Times New Roman" w:eastAsiaTheme="minorEastAsia" w:hAnsi="Times New Roman"/>
          <w:sz w:val="20"/>
          <w:szCs w:val="24"/>
          <w:lang w:eastAsia="zh-CN"/>
        </w:rPr>
        <w:t>he Y [symbols or slots] always start at the first slot within a slot group</w:t>
      </w:r>
    </w:p>
    <w:p w14:paraId="78A377A1" w14:textId="1705FEC5" w:rsidR="00670044" w:rsidRPr="00340FF9" w:rsidRDefault="00670044" w:rsidP="00340FF9">
      <w:pPr>
        <w:pStyle w:val="af0"/>
        <w:numPr>
          <w:ilvl w:val="0"/>
          <w:numId w:val="36"/>
        </w:numPr>
        <w:spacing w:after="120"/>
        <w:ind w:hangingChars="210"/>
        <w:rPr>
          <w:rFonts w:ascii="Times New Roman" w:eastAsiaTheme="minorEastAsia" w:hAnsi="Times New Roman"/>
          <w:sz w:val="20"/>
          <w:szCs w:val="24"/>
          <w:lang w:eastAsia="zh-CN"/>
        </w:rPr>
      </w:pPr>
      <w:r w:rsidRPr="00C335A4">
        <w:rPr>
          <w:rFonts w:ascii="Times New Roman" w:eastAsiaTheme="minorEastAsia" w:hAnsi="Times New Roman" w:hint="eastAsia"/>
          <w:sz w:val="20"/>
          <w:szCs w:val="24"/>
          <w:lang w:eastAsia="zh-CN"/>
        </w:rPr>
        <w:t>Alt 1-</w:t>
      </w:r>
      <w:r>
        <w:rPr>
          <w:rFonts w:ascii="Times New Roman" w:eastAsiaTheme="minorEastAsia" w:hAnsi="Times New Roman" w:hint="eastAsia"/>
          <w:sz w:val="20"/>
          <w:szCs w:val="24"/>
          <w:lang w:eastAsia="zh-CN"/>
        </w:rPr>
        <w:t xml:space="preserve">2: the </w:t>
      </w:r>
      <w:r w:rsidRPr="00670044">
        <w:rPr>
          <w:rFonts w:ascii="Times New Roman" w:eastAsiaTheme="minorEastAsia" w:hAnsi="Times New Roman"/>
          <w:sz w:val="20"/>
          <w:szCs w:val="24"/>
          <w:lang w:eastAsia="zh-CN"/>
        </w:rPr>
        <w:t xml:space="preserve">Y [symbols or slots] </w:t>
      </w:r>
      <w:r>
        <w:rPr>
          <w:rFonts w:ascii="Times New Roman" w:eastAsiaTheme="minorEastAsia" w:hAnsi="Times New Roman" w:hint="eastAsia"/>
          <w:sz w:val="20"/>
          <w:szCs w:val="24"/>
          <w:lang w:eastAsia="zh-CN"/>
        </w:rPr>
        <w:t>can</w:t>
      </w:r>
      <w:r w:rsidRPr="00670044">
        <w:rPr>
          <w:rFonts w:ascii="Times New Roman" w:eastAsiaTheme="minorEastAsia" w:hAnsi="Times New Roman"/>
          <w:sz w:val="20"/>
          <w:szCs w:val="24"/>
          <w:lang w:eastAsia="zh-CN"/>
        </w:rPr>
        <w:t xml:space="preserve"> start at the </w:t>
      </w:r>
      <w:r>
        <w:rPr>
          <w:rFonts w:ascii="Times New Roman" w:eastAsiaTheme="minorEastAsia" w:hAnsi="Times New Roman" w:hint="eastAsia"/>
          <w:sz w:val="20"/>
          <w:szCs w:val="24"/>
          <w:lang w:eastAsia="zh-CN"/>
        </w:rPr>
        <w:t>any</w:t>
      </w:r>
      <w:r w:rsidRPr="00670044">
        <w:rPr>
          <w:rFonts w:ascii="Times New Roman" w:eastAsiaTheme="minorEastAsia" w:hAnsi="Times New Roman"/>
          <w:sz w:val="20"/>
          <w:szCs w:val="24"/>
          <w:lang w:eastAsia="zh-CN"/>
        </w:rPr>
        <w:t xml:space="preserve"> </w:t>
      </w:r>
      <w:r>
        <w:rPr>
          <w:rFonts w:ascii="Times New Roman" w:eastAsiaTheme="minorEastAsia" w:hAnsi="Times New Roman" w:hint="eastAsia"/>
          <w:sz w:val="20"/>
          <w:szCs w:val="24"/>
          <w:lang w:eastAsia="zh-CN"/>
        </w:rPr>
        <w:t>symbol</w:t>
      </w:r>
      <w:r w:rsidRPr="00670044">
        <w:rPr>
          <w:rFonts w:ascii="Times New Roman" w:eastAsiaTheme="minorEastAsia" w:hAnsi="Times New Roman"/>
          <w:sz w:val="20"/>
          <w:szCs w:val="24"/>
          <w:lang w:eastAsia="zh-CN"/>
        </w:rPr>
        <w:t xml:space="preserve"> within a slot group</w:t>
      </w:r>
    </w:p>
    <w:p w14:paraId="6BDA604F" w14:textId="3FA4AF8F" w:rsidR="005D20B9" w:rsidRDefault="005D20B9" w:rsidP="00340FF9">
      <w:pPr>
        <w:keepNext/>
        <w:jc w:val="center"/>
      </w:pPr>
      <w:r>
        <w:object w:dxaOrig="9528" w:dyaOrig="1700" w14:anchorId="3B9AD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83.45pt" o:ole="">
            <v:imagedata r:id="rId9" o:title=""/>
          </v:shape>
          <o:OLEObject Type="Embed" ProgID="Visio.Drawing.11" ShapeID="_x0000_i1025" DrawAspect="Content" ObjectID="_1689781556" r:id="rId10"/>
        </w:object>
      </w:r>
    </w:p>
    <w:p w14:paraId="55AF6CFB" w14:textId="204BCF2D" w:rsidR="002A028C" w:rsidRPr="00CD314B" w:rsidRDefault="005D20B9" w:rsidP="00340FF9">
      <w:pPr>
        <w:pStyle w:val="ae"/>
        <w:jc w:val="center"/>
        <w:rPr>
          <w:rFonts w:eastAsiaTheme="minorEastAsia"/>
          <w:bCs w:val="0"/>
          <w:color w:val="auto"/>
          <w:szCs w:val="24"/>
          <w:lang w:eastAsia="zh-CN"/>
        </w:rPr>
      </w:pPr>
      <w:bookmarkStart w:id="1" w:name="_Ref79103626"/>
      <w:r w:rsidRPr="00CD314B">
        <w:rPr>
          <w:rFonts w:eastAsiaTheme="minorEastAsia"/>
          <w:bCs w:val="0"/>
          <w:color w:val="auto"/>
          <w:szCs w:val="24"/>
          <w:lang w:eastAsia="zh-CN"/>
        </w:rPr>
        <w:t xml:space="preserve">Figure </w:t>
      </w:r>
      <w:r w:rsidRPr="00CD314B">
        <w:rPr>
          <w:rFonts w:eastAsiaTheme="minorEastAsia"/>
          <w:bCs w:val="0"/>
          <w:color w:val="auto"/>
          <w:szCs w:val="24"/>
          <w:lang w:eastAsia="zh-CN"/>
        </w:rPr>
        <w:fldChar w:fldCharType="begin"/>
      </w:r>
      <w:r w:rsidRPr="00CD314B">
        <w:rPr>
          <w:rFonts w:eastAsiaTheme="minorEastAsia"/>
          <w:bCs w:val="0"/>
          <w:color w:val="auto"/>
          <w:szCs w:val="24"/>
          <w:lang w:eastAsia="zh-CN"/>
        </w:rPr>
        <w:instrText xml:space="preserve"> SEQ Figure \* ARABIC </w:instrText>
      </w:r>
      <w:r w:rsidRPr="00CD314B">
        <w:rPr>
          <w:rFonts w:eastAsiaTheme="minorEastAsia"/>
          <w:bCs w:val="0"/>
          <w:color w:val="auto"/>
          <w:szCs w:val="24"/>
          <w:lang w:eastAsia="zh-CN"/>
        </w:rPr>
        <w:fldChar w:fldCharType="separate"/>
      </w:r>
      <w:r w:rsidRPr="00CD314B">
        <w:rPr>
          <w:rFonts w:eastAsiaTheme="minorEastAsia"/>
          <w:bCs w:val="0"/>
          <w:color w:val="auto"/>
          <w:szCs w:val="24"/>
          <w:lang w:eastAsia="zh-CN"/>
        </w:rPr>
        <w:t>1</w:t>
      </w:r>
      <w:r w:rsidRPr="00CD314B">
        <w:rPr>
          <w:rFonts w:eastAsiaTheme="minorEastAsia"/>
          <w:bCs w:val="0"/>
          <w:color w:val="auto"/>
          <w:szCs w:val="24"/>
          <w:lang w:eastAsia="zh-CN"/>
        </w:rPr>
        <w:fldChar w:fldCharType="end"/>
      </w:r>
      <w:bookmarkEnd w:id="1"/>
      <w:r w:rsidRPr="00CD314B">
        <w:rPr>
          <w:rFonts w:eastAsiaTheme="minorEastAsia" w:hint="eastAsia"/>
          <w:bCs w:val="0"/>
          <w:color w:val="auto"/>
          <w:szCs w:val="24"/>
          <w:lang w:eastAsia="zh-CN"/>
        </w:rPr>
        <w:t>：</w:t>
      </w:r>
      <w:r w:rsidRPr="00CD314B">
        <w:rPr>
          <w:rFonts w:eastAsiaTheme="minorEastAsia" w:hint="eastAsia"/>
          <w:bCs w:val="0"/>
          <w:color w:val="auto"/>
          <w:szCs w:val="24"/>
          <w:lang w:eastAsia="zh-CN"/>
        </w:rPr>
        <w:t>The location of the Y within the slot group</w:t>
      </w:r>
    </w:p>
    <w:p w14:paraId="5C0B7B85" w14:textId="4C7F6A6C" w:rsidR="005D20B9" w:rsidRPr="00C335A4" w:rsidRDefault="009265F1" w:rsidP="00B655DE">
      <w:pPr>
        <w:spacing w:afterLines="50" w:after="120"/>
        <w:jc w:val="both"/>
        <w:rPr>
          <w:rFonts w:eastAsiaTheme="minorEastAsia"/>
          <w:lang w:eastAsia="zh-CN"/>
        </w:rPr>
      </w:pPr>
      <w:r>
        <w:rPr>
          <w:rFonts w:eastAsiaTheme="minorEastAsia" w:hint="eastAsia"/>
          <w:lang w:eastAsia="zh-CN"/>
        </w:rPr>
        <w:t xml:space="preserve">It has been </w:t>
      </w:r>
      <w:r w:rsidR="009431C6">
        <w:rPr>
          <w:rFonts w:eastAsiaTheme="minorEastAsia"/>
          <w:lang w:eastAsia="zh-CN"/>
        </w:rPr>
        <w:t>known</w:t>
      </w:r>
      <w:r>
        <w:rPr>
          <w:rFonts w:eastAsiaTheme="minorEastAsia" w:hint="eastAsia"/>
          <w:lang w:eastAsia="zh-CN"/>
        </w:rPr>
        <w:t xml:space="preserve"> that </w:t>
      </w:r>
      <w:r>
        <w:rPr>
          <w:rFonts w:eastAsiaTheme="minorEastAsia"/>
          <w:lang w:eastAsia="zh-CN"/>
        </w:rPr>
        <w:t>each</w:t>
      </w:r>
      <w:r w:rsidR="005D20B9">
        <w:rPr>
          <w:rFonts w:eastAsiaTheme="minorEastAsia" w:hint="eastAsia"/>
          <w:lang w:eastAsia="zh-CN"/>
        </w:rPr>
        <w:t xml:space="preserve"> slot groups </w:t>
      </w:r>
      <w:r w:rsidR="005D20B9" w:rsidRPr="00C260AC">
        <w:rPr>
          <w:rFonts w:eastAsiaTheme="minorEastAsia"/>
          <w:lang w:eastAsia="zh-CN"/>
        </w:rPr>
        <w:t>are consecutive and non-overlapping</w:t>
      </w:r>
      <w:r>
        <w:rPr>
          <w:rFonts w:eastAsiaTheme="minorEastAsia" w:hint="eastAsia"/>
          <w:lang w:eastAsia="zh-CN"/>
        </w:rPr>
        <w:t>.</w:t>
      </w:r>
      <w:r w:rsidR="005D20B9">
        <w:rPr>
          <w:rFonts w:eastAsiaTheme="minorEastAsia" w:hint="eastAsia"/>
          <w:lang w:eastAsia="zh-CN"/>
        </w:rPr>
        <w:t xml:space="preserve"> </w:t>
      </w:r>
      <w:r>
        <w:rPr>
          <w:rFonts w:eastAsiaTheme="minorEastAsia" w:hint="eastAsia"/>
          <w:lang w:eastAsia="zh-CN"/>
        </w:rPr>
        <w:t xml:space="preserve">When Alt 1-1 is supported, </w:t>
      </w:r>
      <w:r w:rsidR="005D20B9">
        <w:rPr>
          <w:rFonts w:eastAsiaTheme="minorEastAsia" w:hint="eastAsia"/>
          <w:lang w:eastAsia="zh-CN"/>
        </w:rPr>
        <w:t xml:space="preserve">the minimum time </w:t>
      </w:r>
      <w:r>
        <w:rPr>
          <w:rFonts w:eastAsiaTheme="minorEastAsia" w:hint="eastAsia"/>
          <w:lang w:eastAsia="zh-CN"/>
        </w:rPr>
        <w:t>separation</w:t>
      </w:r>
      <w:r w:rsidR="005D20B9">
        <w:rPr>
          <w:rFonts w:eastAsiaTheme="minorEastAsia" w:hint="eastAsia"/>
          <w:lang w:eastAsia="zh-CN"/>
        </w:rPr>
        <w:t xml:space="preserve"> of two MOs configured </w:t>
      </w:r>
      <w:r>
        <w:rPr>
          <w:rFonts w:eastAsiaTheme="minorEastAsia" w:hint="eastAsia"/>
          <w:lang w:eastAsia="zh-CN"/>
        </w:rPr>
        <w:t>within Y</w:t>
      </w:r>
      <w:r w:rsidR="009431C6">
        <w:rPr>
          <w:rFonts w:eastAsiaTheme="minorEastAsia" w:hint="eastAsia"/>
          <w:lang w:eastAsia="zh-CN"/>
        </w:rPr>
        <w:t xml:space="preserve"> </w:t>
      </w:r>
      <w:r w:rsidRPr="00670044">
        <w:rPr>
          <w:rFonts w:eastAsiaTheme="minorEastAsia"/>
          <w:lang w:eastAsia="zh-CN"/>
        </w:rPr>
        <w:t>[symbols or slots]</w:t>
      </w:r>
      <w:r>
        <w:rPr>
          <w:rFonts w:eastAsiaTheme="minorEastAsia" w:hint="eastAsia"/>
          <w:lang w:eastAsia="zh-CN"/>
        </w:rPr>
        <w:t xml:space="preserve"> </w:t>
      </w:r>
      <w:r w:rsidR="005D20B9">
        <w:rPr>
          <w:rFonts w:eastAsiaTheme="minorEastAsia" w:hint="eastAsia"/>
          <w:lang w:eastAsia="zh-CN"/>
        </w:rPr>
        <w:t>in adjacent slot groups is fixed</w:t>
      </w:r>
      <w:r>
        <w:rPr>
          <w:rFonts w:eastAsiaTheme="minorEastAsia" w:hint="eastAsia"/>
          <w:lang w:eastAsia="zh-CN"/>
        </w:rPr>
        <w:t xml:space="preserve">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_Ref79103626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C335A4">
        <w:rPr>
          <w:rFonts w:eastAsiaTheme="minorEastAsia"/>
          <w:lang w:eastAsia="zh-CN"/>
        </w:rPr>
        <w:t>Figure 1</w:t>
      </w:r>
      <w:r>
        <w:rPr>
          <w:rFonts w:eastAsiaTheme="minorEastAsia"/>
          <w:lang w:eastAsia="zh-CN"/>
        </w:rPr>
        <w:fldChar w:fldCharType="end"/>
      </w:r>
      <w:r>
        <w:rPr>
          <w:rFonts w:eastAsiaTheme="minorEastAsia" w:hint="eastAsia"/>
          <w:lang w:eastAsia="zh-CN"/>
        </w:rPr>
        <w:t xml:space="preserve">. While, the minimum time separation of two MOs configured within </w:t>
      </w:r>
      <w:r w:rsidR="000E4FAC">
        <w:rPr>
          <w:rFonts w:eastAsiaTheme="minorEastAsia"/>
          <w:lang w:eastAsia="zh-CN"/>
        </w:rPr>
        <w:t>Y</w:t>
      </w:r>
      <w:r w:rsidR="000E4FAC" w:rsidRPr="00670044">
        <w:rPr>
          <w:rFonts w:eastAsiaTheme="minorEastAsia"/>
          <w:lang w:eastAsia="zh-CN"/>
        </w:rPr>
        <w:t xml:space="preserve"> [</w:t>
      </w:r>
      <w:r w:rsidRPr="00670044">
        <w:rPr>
          <w:rFonts w:eastAsiaTheme="minorEastAsia"/>
          <w:lang w:eastAsia="zh-CN"/>
        </w:rPr>
        <w:t>symbols or slots]</w:t>
      </w:r>
      <w:r>
        <w:rPr>
          <w:rFonts w:eastAsiaTheme="minorEastAsia" w:hint="eastAsia"/>
          <w:lang w:eastAsia="zh-CN"/>
        </w:rPr>
        <w:t xml:space="preserve"> in adjacent slot groups in Alt 1-2 is variable</w:t>
      </w:r>
      <w:r w:rsidR="009431C6">
        <w:rPr>
          <w:rFonts w:eastAsiaTheme="minorEastAsia" w:hint="eastAsia"/>
          <w:lang w:eastAsia="zh-CN"/>
        </w:rPr>
        <w:t xml:space="preserve">, which is complex for RAN1 to determine the </w:t>
      </w:r>
      <w:r w:rsidR="009431C6" w:rsidRPr="009431C6">
        <w:rPr>
          <w:rFonts w:eastAsiaTheme="minorEastAsia"/>
          <w:lang w:eastAsia="zh-CN"/>
        </w:rPr>
        <w:t>BD/CCE budget</w:t>
      </w:r>
      <w:r w:rsidR="009431C6">
        <w:rPr>
          <w:rFonts w:eastAsiaTheme="minorEastAsia" w:hint="eastAsia"/>
          <w:lang w:eastAsia="zh-CN"/>
        </w:rPr>
        <w:t>. Therefore, it</w:t>
      </w:r>
      <w:r w:rsidR="009431C6">
        <w:rPr>
          <w:rFonts w:eastAsiaTheme="minorEastAsia"/>
          <w:lang w:eastAsia="zh-CN"/>
        </w:rPr>
        <w:t>’</w:t>
      </w:r>
      <w:r w:rsidR="009431C6">
        <w:rPr>
          <w:rFonts w:eastAsiaTheme="minorEastAsia" w:hint="eastAsia"/>
          <w:lang w:eastAsia="zh-CN"/>
        </w:rPr>
        <w:t xml:space="preserve">s recommend that </w:t>
      </w:r>
      <w:r w:rsidR="009431C6" w:rsidRPr="009431C6">
        <w:rPr>
          <w:rFonts w:eastAsiaTheme="minorEastAsia"/>
          <w:lang w:eastAsia="zh-CN"/>
        </w:rPr>
        <w:t>the Y [symbols or slots] always start at the first slot within a slot group</w:t>
      </w:r>
    </w:p>
    <w:p w14:paraId="2F037CE8" w14:textId="6680F9B9" w:rsidR="002A028C" w:rsidRPr="00340FF9" w:rsidRDefault="009431C6" w:rsidP="009D37CF">
      <w:pPr>
        <w:jc w:val="both"/>
        <w:rPr>
          <w:rFonts w:eastAsiaTheme="minorEastAsia"/>
          <w:b/>
          <w:lang w:eastAsia="zh-CN"/>
        </w:rPr>
      </w:pPr>
      <w:r w:rsidRPr="00340FF9">
        <w:rPr>
          <w:rFonts w:eastAsiaTheme="minorEastAsia" w:hint="eastAsia"/>
          <w:b/>
          <w:lang w:eastAsia="zh-CN"/>
        </w:rPr>
        <w:t xml:space="preserve">Proposal 1: For the </w:t>
      </w:r>
      <w:r w:rsidRPr="00340FF9">
        <w:rPr>
          <w:rFonts w:eastAsiaTheme="minorEastAsia"/>
          <w:b/>
          <w:lang w:eastAsia="zh-CN"/>
        </w:rPr>
        <w:t>fixed pattern of slot groups</w:t>
      </w:r>
      <w:r w:rsidRPr="00340FF9">
        <w:rPr>
          <w:rFonts w:eastAsiaTheme="minorEastAsia" w:hint="eastAsia"/>
          <w:b/>
          <w:lang w:eastAsia="zh-CN"/>
        </w:rPr>
        <w:t xml:space="preserve">, </w:t>
      </w:r>
      <w:r w:rsidRPr="00340FF9">
        <w:rPr>
          <w:rFonts w:eastAsiaTheme="minorEastAsia"/>
          <w:b/>
          <w:lang w:eastAsia="zh-CN"/>
        </w:rPr>
        <w:t xml:space="preserve">the Y [symbols or slots] </w:t>
      </w:r>
      <w:r w:rsidRPr="00340FF9">
        <w:rPr>
          <w:rFonts w:eastAsiaTheme="minorEastAsia" w:hint="eastAsia"/>
          <w:b/>
          <w:lang w:eastAsia="zh-CN"/>
        </w:rPr>
        <w:t xml:space="preserve">should </w:t>
      </w:r>
      <w:r w:rsidRPr="00340FF9">
        <w:rPr>
          <w:rFonts w:eastAsiaTheme="minorEastAsia"/>
          <w:b/>
          <w:lang w:eastAsia="zh-CN"/>
        </w:rPr>
        <w:t>always start at the first slot within a slot group</w:t>
      </w:r>
      <w:r w:rsidRPr="00340FF9">
        <w:rPr>
          <w:rFonts w:eastAsiaTheme="minorEastAsia" w:hint="eastAsia"/>
          <w:b/>
          <w:lang w:eastAsia="zh-CN"/>
        </w:rPr>
        <w:t>.</w:t>
      </w:r>
    </w:p>
    <w:p w14:paraId="33DB9A3D" w14:textId="77777777" w:rsidR="002A028C" w:rsidRPr="00453BBC" w:rsidRDefault="002A028C" w:rsidP="009D37CF">
      <w:pPr>
        <w:jc w:val="both"/>
        <w:rPr>
          <w:rFonts w:eastAsiaTheme="minorEastAsia"/>
          <w:lang w:eastAsia="zh-CN"/>
        </w:rPr>
      </w:pPr>
    </w:p>
    <w:p w14:paraId="56BCDC7D" w14:textId="4B869A07" w:rsidR="00E148C0" w:rsidRDefault="00E148C0" w:rsidP="00B655DE">
      <w:pPr>
        <w:spacing w:afterLines="50" w:after="120"/>
        <w:jc w:val="both"/>
        <w:rPr>
          <w:rFonts w:eastAsiaTheme="minorEastAsia"/>
          <w:lang w:eastAsia="zh-CN"/>
        </w:rPr>
      </w:pPr>
      <w:r>
        <w:rPr>
          <w:rFonts w:eastAsiaTheme="minorEastAsia" w:hint="eastAsia"/>
          <w:lang w:eastAsia="zh-CN"/>
        </w:rPr>
        <w:t>When t</w:t>
      </w:r>
      <w:r w:rsidRPr="00670044">
        <w:rPr>
          <w:rFonts w:eastAsiaTheme="minorEastAsia"/>
          <w:lang w:eastAsia="zh-CN"/>
        </w:rPr>
        <w:t>he Y [symbols or slots] start at the first slot within a slot group</w:t>
      </w:r>
      <w:r>
        <w:rPr>
          <w:rFonts w:eastAsiaTheme="minorEastAsia" w:hint="eastAsia"/>
          <w:lang w:eastAsia="zh-CN"/>
        </w:rPr>
        <w:t xml:space="preserve">, as long as the valued of Y is no more than half of the value of X, the issue about back-to-back MOs in adjacent slot groups can be </w:t>
      </w:r>
      <w:r>
        <w:rPr>
          <w:rFonts w:eastAsiaTheme="minorEastAsia"/>
          <w:lang w:eastAsia="zh-CN"/>
        </w:rPr>
        <w:t>avoided</w:t>
      </w:r>
      <w:r>
        <w:rPr>
          <w:rFonts w:eastAsiaTheme="minorEastAsia" w:hint="eastAsia"/>
          <w:lang w:eastAsia="zh-CN"/>
        </w:rPr>
        <w:t xml:space="preserve">. </w:t>
      </w:r>
      <w:r w:rsidR="00C705B9" w:rsidRPr="00C705B9">
        <w:rPr>
          <w:rFonts w:eastAsiaTheme="minorEastAsia"/>
          <w:lang w:eastAsia="zh-CN"/>
        </w:rPr>
        <w:t>At the same time, to ensure as much scheduling flexibility as possible, larger v</w:t>
      </w:r>
      <w:r w:rsidR="00C705B9">
        <w:rPr>
          <w:rFonts w:eastAsiaTheme="minorEastAsia"/>
          <w:lang w:eastAsia="zh-CN"/>
        </w:rPr>
        <w:t>alue needs to be assigned to Y.</w:t>
      </w:r>
      <w:r w:rsidR="00C705B9">
        <w:rPr>
          <w:rFonts w:eastAsiaTheme="minorEastAsia" w:hint="eastAsia"/>
          <w:lang w:eastAsia="zh-CN"/>
        </w:rPr>
        <w:t xml:space="preserve"> </w:t>
      </w:r>
      <w:r w:rsidR="00C705B9" w:rsidRPr="00C705B9">
        <w:rPr>
          <w:rFonts w:eastAsiaTheme="minorEastAsia"/>
          <w:lang w:eastAsia="zh-CN"/>
        </w:rPr>
        <w:t>This will put less limitation on the flexibility of the network configuration.</w:t>
      </w:r>
      <w:r w:rsidR="00C705B9">
        <w:rPr>
          <w:rFonts w:eastAsiaTheme="minorEastAsia" w:hint="eastAsia"/>
          <w:lang w:eastAsia="zh-CN"/>
        </w:rPr>
        <w:t xml:space="preserve"> </w:t>
      </w:r>
      <w:r w:rsidR="00072D97">
        <w:rPr>
          <w:rFonts w:eastAsiaTheme="minorEastAsia" w:hint="eastAsia"/>
          <w:lang w:eastAsia="zh-CN"/>
        </w:rPr>
        <w:t xml:space="preserve">To ensure the flexibility of network for scheduling PDCCH, </w:t>
      </w:r>
      <w:r w:rsidR="009F4334">
        <w:rPr>
          <w:rFonts w:eastAsiaTheme="minorEastAsia" w:hint="eastAsia"/>
          <w:lang w:eastAsia="zh-CN"/>
        </w:rPr>
        <w:t>i</w:t>
      </w:r>
      <w:r w:rsidR="009F4334" w:rsidRPr="009F4334">
        <w:rPr>
          <w:rFonts w:eastAsiaTheme="minorEastAsia"/>
          <w:lang w:eastAsia="zh-CN"/>
        </w:rPr>
        <w:t xml:space="preserve">t is recommended that Y be equal to half of </w:t>
      </w:r>
      <w:r w:rsidR="009F4334">
        <w:rPr>
          <w:rFonts w:eastAsiaTheme="minorEastAsia" w:hint="eastAsia"/>
          <w:lang w:eastAsia="zh-CN"/>
        </w:rPr>
        <w:t xml:space="preserve">the </w:t>
      </w:r>
      <w:r w:rsidR="009F4334" w:rsidRPr="009F4334">
        <w:rPr>
          <w:rFonts w:eastAsiaTheme="minorEastAsia"/>
          <w:lang w:eastAsia="zh-CN"/>
        </w:rPr>
        <w:t>X.</w:t>
      </w:r>
    </w:p>
    <w:p w14:paraId="4C9BF408" w14:textId="68DED6AA" w:rsidR="00A95C67" w:rsidRPr="00231DA4" w:rsidRDefault="002A5A61" w:rsidP="00A247EA">
      <w:pPr>
        <w:jc w:val="both"/>
        <w:rPr>
          <w:rFonts w:eastAsiaTheme="minorEastAsia"/>
          <w:b/>
          <w:bCs/>
          <w:lang w:eastAsia="zh-CN"/>
        </w:rPr>
      </w:pPr>
      <w:r>
        <w:rPr>
          <w:rFonts w:eastAsiaTheme="minorEastAsia" w:hint="eastAsia"/>
          <w:b/>
          <w:bCs/>
          <w:lang w:eastAsia="zh-CN"/>
        </w:rPr>
        <w:t xml:space="preserve">Proposal 2: </w:t>
      </w:r>
      <w:r w:rsidR="00072D97">
        <w:rPr>
          <w:rFonts w:eastAsiaTheme="minorEastAsia" w:hint="eastAsia"/>
          <w:b/>
          <w:bCs/>
          <w:lang w:eastAsia="zh-CN"/>
        </w:rPr>
        <w:t>For the fixed pattern of slot groups,</w:t>
      </w:r>
      <w:r w:rsidR="007D08A3">
        <w:rPr>
          <w:rFonts w:eastAsiaTheme="minorEastAsia" w:hint="eastAsia"/>
          <w:b/>
          <w:bCs/>
          <w:lang w:eastAsia="zh-CN"/>
        </w:rPr>
        <w:t xml:space="preserve"> it is recommended</w:t>
      </w:r>
      <w:r w:rsidR="00072D97">
        <w:rPr>
          <w:rFonts w:eastAsiaTheme="minorEastAsia" w:hint="eastAsia"/>
          <w:b/>
          <w:bCs/>
          <w:lang w:eastAsia="zh-CN"/>
        </w:rPr>
        <w:t xml:space="preserve"> </w:t>
      </w:r>
      <w:r w:rsidR="009F4334">
        <w:rPr>
          <w:rFonts w:eastAsiaTheme="minorEastAsia" w:hint="eastAsia"/>
          <w:b/>
          <w:bCs/>
          <w:lang w:eastAsia="zh-CN"/>
        </w:rPr>
        <w:t xml:space="preserve">to define </w:t>
      </w:r>
      <w:r w:rsidR="00072D97">
        <w:rPr>
          <w:rFonts w:eastAsiaTheme="minorEastAsia" w:hint="eastAsia"/>
          <w:b/>
          <w:bCs/>
          <w:lang w:eastAsia="zh-CN"/>
        </w:rPr>
        <w:t xml:space="preserve">the value of Y </w:t>
      </w:r>
      <w:r w:rsidR="00453BBC">
        <w:rPr>
          <w:rFonts w:eastAsiaTheme="minorEastAsia" w:hint="eastAsia"/>
          <w:b/>
          <w:bCs/>
          <w:lang w:eastAsia="zh-CN"/>
        </w:rPr>
        <w:t>a</w:t>
      </w:r>
      <w:r w:rsidR="00453BBC" w:rsidRPr="00453BBC">
        <w:rPr>
          <w:rFonts w:eastAsiaTheme="minorEastAsia" w:hint="eastAsia"/>
          <w:b/>
          <w:bCs/>
          <w:lang w:eastAsia="zh-CN"/>
        </w:rPr>
        <w:t xml:space="preserve">s </w:t>
      </w:r>
      <w:r w:rsidR="00453BBC" w:rsidRPr="00340FF9">
        <w:rPr>
          <w:rFonts w:eastAsiaTheme="minorEastAsia"/>
          <w:b/>
          <w:lang w:eastAsia="zh-CN"/>
        </w:rPr>
        <w:t xml:space="preserve">half of </w:t>
      </w:r>
      <w:r w:rsidR="00453BBC" w:rsidRPr="00340FF9">
        <w:rPr>
          <w:rFonts w:eastAsiaTheme="minorEastAsia" w:hint="eastAsia"/>
          <w:b/>
          <w:lang w:eastAsia="zh-CN"/>
        </w:rPr>
        <w:t xml:space="preserve">the value of the </w:t>
      </w:r>
      <w:r w:rsidR="00453BBC" w:rsidRPr="00340FF9">
        <w:rPr>
          <w:rFonts w:eastAsiaTheme="minorEastAsia"/>
          <w:b/>
          <w:lang w:eastAsia="zh-CN"/>
        </w:rPr>
        <w:t>X</w:t>
      </w:r>
      <w:r w:rsidR="00453BBC">
        <w:rPr>
          <w:rFonts w:eastAsiaTheme="minorEastAsia" w:hint="eastAsia"/>
          <w:b/>
          <w:lang w:eastAsia="zh-CN"/>
        </w:rPr>
        <w:t>.</w:t>
      </w:r>
      <w:r w:rsidR="00453BBC" w:rsidRPr="00340FF9">
        <w:rPr>
          <w:rFonts w:eastAsiaTheme="minorEastAsia"/>
          <w:b/>
          <w:lang w:eastAsia="zh-CN"/>
        </w:rPr>
        <w:t xml:space="preserve"> </w:t>
      </w:r>
    </w:p>
    <w:p w14:paraId="2912AE9F" w14:textId="5B584CA9" w:rsidR="00516ACE" w:rsidRPr="00231DA4" w:rsidRDefault="00516ACE" w:rsidP="00B909A8">
      <w:pPr>
        <w:jc w:val="both"/>
        <w:rPr>
          <w:rFonts w:eastAsiaTheme="minorEastAsia"/>
          <w:lang w:eastAsia="zh-CN"/>
        </w:rPr>
      </w:pPr>
    </w:p>
    <w:p w14:paraId="760BC52D" w14:textId="74EE9AE8" w:rsidR="00837224" w:rsidRPr="00CD314B" w:rsidRDefault="00547817" w:rsidP="00837224">
      <w:pPr>
        <w:pStyle w:val="a1"/>
        <w:keepNext/>
        <w:rPr>
          <w:rFonts w:eastAsiaTheme="minorEastAsia"/>
          <w:b/>
          <w:lang w:eastAsia="zh-CN"/>
        </w:rPr>
      </w:pPr>
      <w:r w:rsidRPr="00CD314B">
        <w:rPr>
          <w:rFonts w:eastAsiaTheme="minorEastAsia"/>
          <w:b/>
          <w:lang w:eastAsia="zh-CN"/>
        </w:rPr>
        <w:t xml:space="preserve">Alt 2: Use (X, Y) span as baseline to define the new capability. </w:t>
      </w:r>
    </w:p>
    <w:p w14:paraId="675758B4" w14:textId="77777777" w:rsidR="009519C5" w:rsidRDefault="009519C5">
      <w:pPr>
        <w:pStyle w:val="a1"/>
        <w:keepNext/>
        <w:jc w:val="center"/>
      </w:pPr>
      <w:r>
        <w:object w:dxaOrig="3942" w:dyaOrig="769" w14:anchorId="72A7546F">
          <v:shape id="_x0000_i1026" type="#_x0000_t75" style="width:223.45pt;height:43.45pt" o:ole="">
            <v:imagedata r:id="rId11" o:title=""/>
          </v:shape>
          <o:OLEObject Type="Embed" ProgID="Visio.Drawing.11" ShapeID="_x0000_i1026" DrawAspect="Content" ObjectID="_1689781557" r:id="rId12"/>
        </w:object>
      </w:r>
    </w:p>
    <w:p w14:paraId="7F137F91" w14:textId="7670BDCB" w:rsidR="00A2499C" w:rsidRPr="0075387B" w:rsidRDefault="009519C5" w:rsidP="0075387B">
      <w:pPr>
        <w:pStyle w:val="ae"/>
        <w:jc w:val="center"/>
        <w:rPr>
          <w:rFonts w:eastAsiaTheme="minorEastAsia"/>
          <w:color w:val="000000" w:themeColor="text1"/>
          <w:lang w:eastAsia="zh-CN"/>
        </w:rPr>
      </w:pPr>
      <w:bookmarkStart w:id="2" w:name="_Ref78275069"/>
      <w:r w:rsidRPr="0075387B">
        <w:rPr>
          <w:color w:val="000000" w:themeColor="text1"/>
        </w:rPr>
        <w:t xml:space="preserve">Figure </w:t>
      </w:r>
      <w:r w:rsidR="005D20B9">
        <w:rPr>
          <w:color w:val="000000" w:themeColor="text1"/>
        </w:rPr>
        <w:fldChar w:fldCharType="begin"/>
      </w:r>
      <w:r w:rsidR="005D20B9">
        <w:rPr>
          <w:color w:val="000000" w:themeColor="text1"/>
        </w:rPr>
        <w:instrText xml:space="preserve"> SEQ Figure \* ARABIC </w:instrText>
      </w:r>
      <w:r w:rsidR="005D20B9">
        <w:rPr>
          <w:color w:val="000000" w:themeColor="text1"/>
        </w:rPr>
        <w:fldChar w:fldCharType="separate"/>
      </w:r>
      <w:r w:rsidR="005D20B9">
        <w:rPr>
          <w:noProof/>
          <w:color w:val="000000" w:themeColor="text1"/>
        </w:rPr>
        <w:t>2</w:t>
      </w:r>
      <w:r w:rsidR="005D20B9">
        <w:rPr>
          <w:color w:val="000000" w:themeColor="text1"/>
        </w:rPr>
        <w:fldChar w:fldCharType="end"/>
      </w:r>
      <w:bookmarkEnd w:id="2"/>
      <w:r w:rsidRPr="0075387B">
        <w:rPr>
          <w:rFonts w:eastAsiaTheme="minorEastAsia"/>
          <w:color w:val="000000" w:themeColor="text1"/>
          <w:lang w:eastAsia="zh-CN"/>
        </w:rPr>
        <w:t>: Use span to define the new capability</w:t>
      </w:r>
    </w:p>
    <w:p w14:paraId="6B933A9D" w14:textId="77469C85" w:rsidR="00E07F96" w:rsidRPr="00985A6B" w:rsidRDefault="009519C5" w:rsidP="00963160">
      <w:pPr>
        <w:pStyle w:val="a1"/>
        <w:rPr>
          <w:rFonts w:eastAsiaTheme="minorEastAsia"/>
          <w:bCs/>
          <w:lang w:eastAsia="zh-CN"/>
        </w:rPr>
      </w:pPr>
      <w:r>
        <w:rPr>
          <w:rFonts w:eastAsiaTheme="minorEastAsia" w:hint="eastAsia"/>
          <w:lang w:eastAsia="zh-CN"/>
        </w:rPr>
        <w:t xml:space="preserve">The main difference between Alt 1 and Alt 2 is that the span does not need to start at the </w:t>
      </w:r>
      <w:r>
        <w:rPr>
          <w:rFonts w:eastAsiaTheme="minorEastAsia"/>
          <w:lang w:eastAsia="zh-CN"/>
        </w:rPr>
        <w:t>boundary</w:t>
      </w:r>
      <w:r>
        <w:rPr>
          <w:rFonts w:eastAsiaTheme="minorEastAsia" w:hint="eastAsia"/>
          <w:lang w:eastAsia="zh-CN"/>
        </w:rPr>
        <w:t xml:space="preserve"> of the slot,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_Ref78275069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75387B">
        <w:rPr>
          <w:color w:val="000000" w:themeColor="text1"/>
        </w:rPr>
        <w:t xml:space="preserve">Figure </w:t>
      </w:r>
      <w:r w:rsidRPr="0075387B">
        <w:rPr>
          <w:noProof/>
          <w:color w:val="000000" w:themeColor="text1"/>
        </w:rPr>
        <w:t>2</w:t>
      </w:r>
      <w:r>
        <w:rPr>
          <w:rFonts w:eastAsiaTheme="minorEastAsia"/>
          <w:lang w:eastAsia="zh-CN"/>
        </w:rPr>
        <w:fldChar w:fldCharType="end"/>
      </w:r>
      <w:r>
        <w:rPr>
          <w:rFonts w:eastAsiaTheme="minorEastAsia" w:hint="eastAsia"/>
          <w:lang w:eastAsia="zh-CN"/>
        </w:rPr>
        <w:t xml:space="preserve">. </w:t>
      </w:r>
      <w:r w:rsidR="00A95C67">
        <w:rPr>
          <w:rFonts w:eastAsiaTheme="minorEastAsia"/>
          <w:lang w:eastAsia="zh-CN"/>
        </w:rPr>
        <w:t>The span</w:t>
      </w:r>
      <w:r w:rsidR="00E5122B" w:rsidRPr="00231DA4">
        <w:rPr>
          <w:rFonts w:eastAsiaTheme="minorEastAsia"/>
          <w:lang w:eastAsia="zh-CN"/>
        </w:rPr>
        <w:t xml:space="preserve"> </w:t>
      </w:r>
      <w:r>
        <w:rPr>
          <w:rFonts w:eastAsiaTheme="minorEastAsia" w:hint="eastAsia"/>
          <w:lang w:eastAsia="zh-CN"/>
        </w:rPr>
        <w:t xml:space="preserve">can </w:t>
      </w:r>
      <w:r w:rsidR="00547817" w:rsidRPr="00231DA4">
        <w:rPr>
          <w:rFonts w:eastAsiaTheme="minorEastAsia"/>
          <w:lang w:eastAsia="zh-CN"/>
        </w:rPr>
        <w:t xml:space="preserve">start </w:t>
      </w:r>
      <w:r w:rsidR="00B24CBA">
        <w:rPr>
          <w:rFonts w:eastAsiaTheme="minorEastAsia" w:hint="eastAsia"/>
          <w:lang w:eastAsia="zh-CN"/>
        </w:rPr>
        <w:t>from any</w:t>
      </w:r>
      <w:r w:rsidR="00547817" w:rsidRPr="00231DA4">
        <w:rPr>
          <w:rFonts w:eastAsiaTheme="minorEastAsia"/>
          <w:lang w:eastAsia="zh-CN"/>
        </w:rPr>
        <w:t xml:space="preserve"> symbol</w:t>
      </w:r>
      <w:r w:rsidR="009D4762">
        <w:rPr>
          <w:rFonts w:eastAsiaTheme="minorEastAsia" w:hint="eastAsia"/>
          <w:lang w:eastAsia="zh-CN"/>
        </w:rPr>
        <w:t xml:space="preserve"> within a slot</w:t>
      </w:r>
      <w:r w:rsidR="00547817" w:rsidRPr="00231DA4">
        <w:rPr>
          <w:rFonts w:eastAsiaTheme="minorEastAsia"/>
          <w:lang w:eastAsia="zh-CN"/>
        </w:rPr>
        <w:t xml:space="preserve"> where PDCCH moni</w:t>
      </w:r>
      <w:r w:rsidR="002E3305" w:rsidRPr="00231DA4">
        <w:rPr>
          <w:rFonts w:eastAsiaTheme="minorEastAsia"/>
          <w:lang w:eastAsia="zh-CN"/>
        </w:rPr>
        <w:t>toring occasion starts. The</w:t>
      </w:r>
      <w:r w:rsidR="00547817" w:rsidRPr="00231DA4">
        <w:rPr>
          <w:rFonts w:eastAsiaTheme="minorEastAsia"/>
          <w:lang w:eastAsia="zh-CN"/>
        </w:rPr>
        <w:t xml:space="preserve"> X is minimum time separation between two consecutive spans. Y is the number of consecutive symbols </w:t>
      </w:r>
      <w:r w:rsidR="00A95C67">
        <w:rPr>
          <w:rFonts w:eastAsiaTheme="minorEastAsia"/>
          <w:lang w:eastAsia="zh-CN"/>
        </w:rPr>
        <w:t xml:space="preserve">configured for CORESET </w:t>
      </w:r>
      <w:r w:rsidR="00547817" w:rsidRPr="00231DA4">
        <w:rPr>
          <w:rFonts w:eastAsiaTheme="minorEastAsia"/>
          <w:lang w:eastAsia="zh-CN"/>
        </w:rPr>
        <w:t xml:space="preserve">in a span where UE is configured </w:t>
      </w:r>
      <w:r w:rsidR="00D67CD5">
        <w:rPr>
          <w:rFonts w:eastAsiaTheme="minorEastAsia"/>
          <w:lang w:eastAsia="zh-CN"/>
        </w:rPr>
        <w:t>for</w:t>
      </w:r>
      <w:r w:rsidR="00547817" w:rsidRPr="00231DA4">
        <w:rPr>
          <w:rFonts w:eastAsiaTheme="minorEastAsia"/>
          <w:lang w:eastAsia="zh-CN"/>
        </w:rPr>
        <w:t xml:space="preserve"> PDCCH</w:t>
      </w:r>
      <w:r w:rsidR="00A95C67">
        <w:rPr>
          <w:rFonts w:eastAsiaTheme="minorEastAsia"/>
          <w:lang w:eastAsia="zh-CN"/>
        </w:rPr>
        <w:t xml:space="preserve"> </w:t>
      </w:r>
      <w:r w:rsidR="008429B8">
        <w:rPr>
          <w:rFonts w:eastAsiaTheme="minorEastAsia"/>
          <w:lang w:eastAsia="zh-CN"/>
        </w:rPr>
        <w:t>monitoring</w:t>
      </w:r>
      <w:r w:rsidR="00547817" w:rsidRPr="00231DA4">
        <w:rPr>
          <w:rFonts w:eastAsiaTheme="minorEastAsia"/>
          <w:lang w:eastAsia="zh-CN"/>
        </w:rPr>
        <w:t>.</w:t>
      </w:r>
      <w:r w:rsidR="008429B8">
        <w:rPr>
          <w:rFonts w:eastAsiaTheme="minorEastAsia" w:hint="eastAsia"/>
          <w:lang w:eastAsia="zh-CN"/>
        </w:rPr>
        <w:t xml:space="preserve"> </w:t>
      </w:r>
      <w:r w:rsidR="001C3844" w:rsidRPr="00231DA4">
        <w:rPr>
          <w:rFonts w:eastAsiaTheme="minorEastAsia"/>
          <w:lang w:eastAsia="zh-CN"/>
        </w:rPr>
        <w:t>In Rel-16,</w:t>
      </w:r>
      <w:r w:rsidR="008429B8">
        <w:rPr>
          <w:rFonts w:eastAsiaTheme="minorEastAsia" w:hint="eastAsia"/>
          <w:lang w:eastAsia="zh-CN"/>
        </w:rPr>
        <w:t xml:space="preserve"> </w:t>
      </w:r>
      <w:r w:rsidR="007D08A3">
        <w:rPr>
          <w:rFonts w:eastAsiaTheme="minorEastAsia" w:hint="eastAsia"/>
          <w:lang w:eastAsia="zh-CN"/>
        </w:rPr>
        <w:t>combinations</w:t>
      </w:r>
      <w:r w:rsidR="006F6C98" w:rsidRPr="00231DA4">
        <w:rPr>
          <w:rFonts w:eastAsiaTheme="minorEastAsia"/>
          <w:lang w:eastAsia="zh-CN"/>
        </w:rPr>
        <w:t xml:space="preserve"> (2, 2), (4, 3) </w:t>
      </w:r>
      <w:r w:rsidR="007D08A3">
        <w:rPr>
          <w:rFonts w:eastAsiaTheme="minorEastAsia" w:hint="eastAsia"/>
          <w:lang w:eastAsia="zh-CN"/>
        </w:rPr>
        <w:t>and</w:t>
      </w:r>
      <w:r w:rsidR="007D08A3" w:rsidRPr="00231DA4">
        <w:rPr>
          <w:rFonts w:eastAsiaTheme="minorEastAsia"/>
          <w:lang w:eastAsia="zh-CN"/>
        </w:rPr>
        <w:t xml:space="preserve"> </w:t>
      </w:r>
      <w:r w:rsidR="006F6C98" w:rsidRPr="00231DA4">
        <w:rPr>
          <w:rFonts w:eastAsiaTheme="minorEastAsia"/>
          <w:lang w:eastAsia="zh-CN"/>
        </w:rPr>
        <w:t xml:space="preserve">(7, 3) </w:t>
      </w:r>
      <w:r w:rsidR="007D08A3">
        <w:rPr>
          <w:rFonts w:eastAsiaTheme="minorEastAsia" w:hint="eastAsia"/>
          <w:lang w:eastAsia="zh-CN"/>
        </w:rPr>
        <w:t xml:space="preserve">of </w:t>
      </w:r>
      <w:r w:rsidR="006F6C98" w:rsidRPr="00231DA4">
        <w:rPr>
          <w:rFonts w:eastAsiaTheme="minorEastAsia"/>
          <w:lang w:eastAsia="zh-CN"/>
        </w:rPr>
        <w:t xml:space="preserve">span </w:t>
      </w:r>
      <w:r w:rsidR="007D08A3">
        <w:rPr>
          <w:rFonts w:eastAsiaTheme="minorEastAsia" w:hint="eastAsia"/>
          <w:lang w:eastAsia="zh-CN"/>
        </w:rPr>
        <w:t>with</w:t>
      </w:r>
      <w:r w:rsidR="007D08A3" w:rsidRPr="00231DA4">
        <w:rPr>
          <w:rFonts w:eastAsiaTheme="minorEastAsia"/>
          <w:lang w:eastAsia="zh-CN"/>
        </w:rPr>
        <w:t xml:space="preserve"> </w:t>
      </w:r>
      <w:r w:rsidR="00D67CD5">
        <w:rPr>
          <w:rFonts w:eastAsiaTheme="minorEastAsia"/>
          <w:lang w:eastAsia="zh-CN"/>
        </w:rPr>
        <w:t xml:space="preserve">15 kHz </w:t>
      </w:r>
      <w:r w:rsidR="007D08A3">
        <w:rPr>
          <w:rFonts w:eastAsiaTheme="minorEastAsia" w:hint="eastAsia"/>
          <w:lang w:eastAsia="zh-CN"/>
        </w:rPr>
        <w:t xml:space="preserve">SCS </w:t>
      </w:r>
      <w:r w:rsidR="00D67CD5">
        <w:rPr>
          <w:rFonts w:eastAsiaTheme="minorEastAsia"/>
          <w:lang w:eastAsia="zh-CN"/>
        </w:rPr>
        <w:t xml:space="preserve">and 30 kHz </w:t>
      </w:r>
      <w:r w:rsidR="006F6C98" w:rsidRPr="00231DA4">
        <w:rPr>
          <w:rFonts w:eastAsiaTheme="minorEastAsia"/>
          <w:lang w:eastAsia="zh-CN"/>
        </w:rPr>
        <w:t xml:space="preserve">SCS </w:t>
      </w:r>
      <w:r w:rsidR="007D08A3">
        <w:rPr>
          <w:rFonts w:eastAsiaTheme="minorEastAsia" w:hint="eastAsia"/>
          <w:lang w:eastAsia="zh-CN"/>
        </w:rPr>
        <w:t xml:space="preserve">was supported </w:t>
      </w:r>
      <w:r w:rsidR="00D67CD5">
        <w:rPr>
          <w:rFonts w:eastAsiaTheme="minorEastAsia"/>
          <w:lang w:eastAsia="zh-CN"/>
        </w:rPr>
        <w:t xml:space="preserve">for URLLC mini-slot scheduling. </w:t>
      </w:r>
      <w:r w:rsidR="00486601" w:rsidRPr="00E33FEE">
        <w:rPr>
          <w:rFonts w:eastAsiaTheme="minorEastAsia"/>
          <w:bCs/>
          <w:lang w:eastAsia="zh-CN"/>
        </w:rPr>
        <w:t>Regarding</w:t>
      </w:r>
      <w:r w:rsidR="00486601">
        <w:rPr>
          <w:rFonts w:eastAsiaTheme="minorEastAsia" w:hint="eastAsia"/>
          <w:bCs/>
          <w:lang w:eastAsia="zh-CN"/>
        </w:rPr>
        <w:t xml:space="preserve"> the value </w:t>
      </w:r>
      <w:r w:rsidR="00486601">
        <w:rPr>
          <w:rFonts w:eastAsiaTheme="minorEastAsia"/>
          <w:bCs/>
          <w:lang w:eastAsia="zh-CN"/>
        </w:rPr>
        <w:t>of Y</w:t>
      </w:r>
      <w:r w:rsidR="00486601">
        <w:rPr>
          <w:rFonts w:eastAsiaTheme="minorEastAsia" w:hint="eastAsia"/>
          <w:bCs/>
          <w:lang w:eastAsia="zh-CN"/>
        </w:rPr>
        <w:t>, 2 symbols and 3 symbols are supported in Rel-16</w:t>
      </w:r>
      <w:r w:rsidR="008A0346">
        <w:rPr>
          <w:rFonts w:eastAsiaTheme="minorEastAsia" w:hint="eastAsia"/>
          <w:bCs/>
          <w:lang w:eastAsia="zh-CN"/>
        </w:rPr>
        <w:t xml:space="preserve"> where the value </w:t>
      </w:r>
      <w:r w:rsidR="005B4701">
        <w:rPr>
          <w:rFonts w:eastAsiaTheme="minorEastAsia"/>
          <w:bCs/>
          <w:lang w:eastAsia="zh-CN"/>
        </w:rPr>
        <w:t>of X</w:t>
      </w:r>
      <w:r w:rsidR="008A0346">
        <w:rPr>
          <w:rFonts w:eastAsiaTheme="minorEastAsia" w:hint="eastAsia"/>
          <w:bCs/>
          <w:lang w:eastAsia="zh-CN"/>
        </w:rPr>
        <w:t xml:space="preserve"> is </w:t>
      </w:r>
      <w:r w:rsidR="005B4701">
        <w:rPr>
          <w:rFonts w:eastAsiaTheme="minorEastAsia" w:hint="eastAsia"/>
          <w:bCs/>
          <w:lang w:eastAsia="zh-CN"/>
        </w:rPr>
        <w:t>al</w:t>
      </w:r>
      <w:r w:rsidR="005D10EE">
        <w:rPr>
          <w:rFonts w:eastAsiaTheme="minorEastAsia" w:hint="eastAsia"/>
          <w:bCs/>
          <w:lang w:eastAsia="zh-CN"/>
        </w:rPr>
        <w:t>ways</w:t>
      </w:r>
      <w:r w:rsidR="005B4701">
        <w:rPr>
          <w:rFonts w:eastAsiaTheme="minorEastAsia" w:hint="eastAsia"/>
          <w:bCs/>
          <w:lang w:eastAsia="zh-CN"/>
        </w:rPr>
        <w:t xml:space="preserve"> smaller than 1 slot.</w:t>
      </w:r>
      <w:r w:rsidR="00DB1071">
        <w:rPr>
          <w:rFonts w:eastAsiaTheme="minorEastAsia" w:hint="eastAsia"/>
          <w:bCs/>
          <w:lang w:eastAsia="zh-CN"/>
        </w:rPr>
        <w:t xml:space="preserve"> T</w:t>
      </w:r>
      <w:r w:rsidR="007A61A8">
        <w:rPr>
          <w:rFonts w:eastAsiaTheme="minorEastAsia" w:hint="eastAsia"/>
          <w:bCs/>
          <w:lang w:eastAsia="zh-CN"/>
        </w:rPr>
        <w:t>he UE for operation in 52.6GHz-</w:t>
      </w:r>
      <w:r w:rsidR="007A61A8">
        <w:rPr>
          <w:rFonts w:eastAsiaTheme="minorEastAsia"/>
          <w:bCs/>
          <w:lang w:eastAsia="zh-CN"/>
        </w:rPr>
        <w:t>71GHz should</w:t>
      </w:r>
      <w:r w:rsidR="007A61A8">
        <w:rPr>
          <w:rFonts w:eastAsiaTheme="minorEastAsia" w:hint="eastAsia"/>
          <w:bCs/>
          <w:lang w:eastAsia="zh-CN"/>
        </w:rPr>
        <w:t xml:space="preserve"> at least support X=4 slots for 480 kHz</w:t>
      </w:r>
      <w:r w:rsidR="009F4334">
        <w:rPr>
          <w:rFonts w:eastAsiaTheme="minorEastAsia" w:hint="eastAsia"/>
          <w:bCs/>
          <w:lang w:eastAsia="zh-CN"/>
        </w:rPr>
        <w:t xml:space="preserve"> SCS</w:t>
      </w:r>
      <w:r w:rsidR="007A61A8">
        <w:rPr>
          <w:rFonts w:eastAsiaTheme="minorEastAsia" w:hint="eastAsia"/>
          <w:bCs/>
          <w:lang w:eastAsia="zh-CN"/>
        </w:rPr>
        <w:t xml:space="preserve"> and </w:t>
      </w:r>
      <w:r w:rsidR="00F179F6">
        <w:rPr>
          <w:rFonts w:eastAsiaTheme="minorEastAsia" w:hint="eastAsia"/>
          <w:bCs/>
          <w:lang w:eastAsia="zh-CN"/>
        </w:rPr>
        <w:t>X</w:t>
      </w:r>
      <w:r w:rsidR="007A61A8">
        <w:rPr>
          <w:rFonts w:eastAsiaTheme="minorEastAsia" w:hint="eastAsia"/>
          <w:bCs/>
          <w:lang w:eastAsia="zh-CN"/>
        </w:rPr>
        <w:t>=8 slots for 960 kHz</w:t>
      </w:r>
      <w:r w:rsidR="009F4334">
        <w:rPr>
          <w:rFonts w:eastAsiaTheme="minorEastAsia" w:hint="eastAsia"/>
          <w:bCs/>
          <w:lang w:eastAsia="zh-CN"/>
        </w:rPr>
        <w:t xml:space="preserve"> SCS</w:t>
      </w:r>
      <w:r w:rsidR="007A61A8">
        <w:rPr>
          <w:rFonts w:eastAsiaTheme="minorEastAsia" w:hint="eastAsia"/>
          <w:bCs/>
          <w:lang w:eastAsia="zh-CN"/>
        </w:rPr>
        <w:t>.</w:t>
      </w:r>
      <w:r w:rsidR="00A33A26">
        <w:rPr>
          <w:rFonts w:eastAsiaTheme="minorEastAsia" w:hint="eastAsia"/>
          <w:bCs/>
          <w:lang w:eastAsia="zh-CN"/>
        </w:rPr>
        <w:t xml:space="preserve"> </w:t>
      </w:r>
      <w:r w:rsidR="007D08A3" w:rsidRPr="007D08A3">
        <w:rPr>
          <w:rFonts w:eastAsiaTheme="minorEastAsia"/>
          <w:bCs/>
          <w:lang w:eastAsia="zh-CN"/>
        </w:rPr>
        <w:t>There shall be some limitation for the scheduling flexibility of the network, especially when Y is small comparing with X. To ensure the flexibility of network for scheduling PDCCH</w:t>
      </w:r>
      <w:r w:rsidR="007D08A3" w:rsidRPr="007D08A3">
        <w:t xml:space="preserve"> </w:t>
      </w:r>
      <w:r w:rsidR="007D08A3" w:rsidRPr="007D08A3">
        <w:rPr>
          <w:rFonts w:eastAsiaTheme="minorEastAsia"/>
          <w:bCs/>
          <w:lang w:eastAsia="zh-CN"/>
        </w:rPr>
        <w:t xml:space="preserve">and avoid </w:t>
      </w:r>
      <w:r w:rsidR="009F4334">
        <w:rPr>
          <w:rFonts w:eastAsiaTheme="minorEastAsia" w:hint="eastAsia"/>
          <w:bCs/>
          <w:lang w:eastAsia="zh-CN"/>
        </w:rPr>
        <w:t xml:space="preserve">the </w:t>
      </w:r>
      <w:r w:rsidR="007D08A3">
        <w:rPr>
          <w:rFonts w:eastAsiaTheme="minorEastAsia" w:hint="eastAsia"/>
          <w:bCs/>
          <w:lang w:eastAsia="zh-CN"/>
        </w:rPr>
        <w:t xml:space="preserve">issue about </w:t>
      </w:r>
      <w:r w:rsidR="007D08A3" w:rsidRPr="007D08A3">
        <w:rPr>
          <w:rFonts w:eastAsiaTheme="minorEastAsia"/>
          <w:bCs/>
          <w:lang w:eastAsia="zh-CN"/>
        </w:rPr>
        <w:t>back-to-back MOs, Y equal to half of X is the best choice.</w:t>
      </w:r>
      <w:r w:rsidR="007D08A3" w:rsidRPr="007D08A3">
        <w:t xml:space="preserve"> </w:t>
      </w:r>
      <w:r w:rsidR="007D08A3" w:rsidRPr="007D08A3">
        <w:rPr>
          <w:rFonts w:eastAsiaTheme="minorEastAsia"/>
          <w:bCs/>
          <w:lang w:eastAsia="zh-CN"/>
        </w:rPr>
        <w:t xml:space="preserve">We noticed this is true for both </w:t>
      </w:r>
      <w:r w:rsidR="00CA06D0">
        <w:rPr>
          <w:rFonts w:eastAsiaTheme="minorEastAsia" w:hint="eastAsia"/>
          <w:bCs/>
          <w:lang w:eastAsia="zh-CN"/>
        </w:rPr>
        <w:t xml:space="preserve">Alt </w:t>
      </w:r>
      <w:r w:rsidR="007D08A3" w:rsidRPr="007D08A3">
        <w:rPr>
          <w:rFonts w:eastAsiaTheme="minorEastAsia"/>
          <w:bCs/>
          <w:lang w:eastAsia="zh-CN"/>
        </w:rPr>
        <w:t xml:space="preserve">1 and </w:t>
      </w:r>
      <w:r w:rsidR="00CA06D0">
        <w:rPr>
          <w:rFonts w:eastAsiaTheme="minorEastAsia" w:hint="eastAsia"/>
          <w:bCs/>
          <w:lang w:eastAsia="zh-CN"/>
        </w:rPr>
        <w:t>Alt</w:t>
      </w:r>
      <w:r w:rsidR="00CA06D0" w:rsidRPr="007D08A3">
        <w:rPr>
          <w:rFonts w:eastAsiaTheme="minorEastAsia"/>
          <w:bCs/>
          <w:lang w:eastAsia="zh-CN"/>
        </w:rPr>
        <w:t xml:space="preserve"> </w:t>
      </w:r>
      <w:r w:rsidR="007D08A3" w:rsidRPr="007D08A3">
        <w:rPr>
          <w:rFonts w:eastAsiaTheme="minorEastAsia"/>
          <w:bCs/>
          <w:lang w:eastAsia="zh-CN"/>
        </w:rPr>
        <w:t>2.</w:t>
      </w:r>
    </w:p>
    <w:p w14:paraId="1D2664D7" w14:textId="489FC0BB" w:rsidR="000C2D6F" w:rsidRDefault="00E223C6" w:rsidP="003521ED">
      <w:pPr>
        <w:pStyle w:val="a1"/>
        <w:rPr>
          <w:rFonts w:eastAsiaTheme="minorEastAsia"/>
          <w:b/>
          <w:bCs/>
          <w:lang w:eastAsia="zh-CN"/>
        </w:rPr>
      </w:pPr>
      <w:r>
        <w:rPr>
          <w:rFonts w:eastAsiaTheme="minorEastAsia" w:hint="eastAsia"/>
          <w:b/>
          <w:bCs/>
          <w:lang w:eastAsia="zh-CN"/>
        </w:rPr>
        <w:lastRenderedPageBreak/>
        <w:t xml:space="preserve">Proposal 3: </w:t>
      </w:r>
      <w:r w:rsidR="00985A6B">
        <w:rPr>
          <w:rFonts w:eastAsiaTheme="minorEastAsia" w:hint="eastAsia"/>
          <w:b/>
          <w:bCs/>
          <w:lang w:eastAsia="zh-CN"/>
        </w:rPr>
        <w:t xml:space="preserve">For the </w:t>
      </w:r>
      <w:r w:rsidR="004110FC">
        <w:rPr>
          <w:rFonts w:eastAsiaTheme="minorEastAsia" w:hint="eastAsia"/>
          <w:b/>
          <w:bCs/>
          <w:lang w:eastAsia="zh-CN"/>
        </w:rPr>
        <w:t>(X</w:t>
      </w:r>
      <w:r w:rsidR="001F0EC6">
        <w:rPr>
          <w:rFonts w:eastAsiaTheme="minorEastAsia"/>
          <w:b/>
          <w:bCs/>
          <w:lang w:eastAsia="zh-CN"/>
        </w:rPr>
        <w:t>, Y</w:t>
      </w:r>
      <w:r w:rsidR="004110FC">
        <w:rPr>
          <w:rFonts w:eastAsiaTheme="minorEastAsia" w:hint="eastAsia"/>
          <w:b/>
          <w:bCs/>
          <w:lang w:eastAsia="zh-CN"/>
        </w:rPr>
        <w:t xml:space="preserve">) span, </w:t>
      </w:r>
      <w:r w:rsidR="007D08A3" w:rsidRPr="007D08A3">
        <w:rPr>
          <w:rFonts w:eastAsiaTheme="minorEastAsia"/>
          <w:b/>
          <w:bCs/>
          <w:lang w:eastAsia="zh-CN"/>
        </w:rPr>
        <w:t xml:space="preserve">it is recommended </w:t>
      </w:r>
      <w:r w:rsidR="009F4334">
        <w:rPr>
          <w:rFonts w:eastAsiaTheme="minorEastAsia" w:hint="eastAsia"/>
          <w:b/>
          <w:bCs/>
          <w:lang w:eastAsia="zh-CN"/>
        </w:rPr>
        <w:t xml:space="preserve">to define </w:t>
      </w:r>
      <w:r w:rsidR="007D08A3" w:rsidRPr="007D08A3">
        <w:rPr>
          <w:rFonts w:eastAsiaTheme="minorEastAsia"/>
          <w:b/>
          <w:bCs/>
          <w:lang w:eastAsia="zh-CN"/>
        </w:rPr>
        <w:t xml:space="preserve">the value of Y as half of the value of the X. </w:t>
      </w:r>
    </w:p>
    <w:p w14:paraId="326C4FA9" w14:textId="77777777" w:rsidR="00AE06F5" w:rsidRPr="00B6712F" w:rsidRDefault="00AE06F5" w:rsidP="003521ED">
      <w:pPr>
        <w:pStyle w:val="a1"/>
        <w:rPr>
          <w:rFonts w:eastAsiaTheme="minorEastAsia"/>
          <w:b/>
          <w:bCs/>
          <w:lang w:eastAsia="zh-CN"/>
        </w:rPr>
      </w:pPr>
    </w:p>
    <w:p w14:paraId="2CA1336B" w14:textId="791E31ED" w:rsidR="00837224" w:rsidRPr="00CD314B" w:rsidRDefault="00F53430" w:rsidP="00963160">
      <w:pPr>
        <w:pStyle w:val="a1"/>
        <w:rPr>
          <w:rFonts w:eastAsiaTheme="minorEastAsia"/>
          <w:b/>
          <w:lang w:eastAsia="zh-CN"/>
        </w:rPr>
      </w:pPr>
      <w:r w:rsidRPr="00CD314B">
        <w:rPr>
          <w:rFonts w:eastAsiaTheme="minorEastAsia"/>
          <w:b/>
          <w:lang w:eastAsia="zh-CN"/>
        </w:rPr>
        <w:t xml:space="preserve">Alt 3: Use a sliding window </w:t>
      </w:r>
      <w:r w:rsidR="00AE4AF2" w:rsidRPr="00CD314B">
        <w:rPr>
          <w:rFonts w:eastAsiaTheme="minorEastAsia"/>
          <w:b/>
          <w:lang w:eastAsia="zh-CN"/>
        </w:rPr>
        <w:t xml:space="preserve">of </w:t>
      </w:r>
      <w:r w:rsidRPr="00CD314B">
        <w:rPr>
          <w:rFonts w:eastAsiaTheme="minorEastAsia"/>
          <w:b/>
          <w:lang w:eastAsia="zh-CN"/>
        </w:rPr>
        <w:t>N slot to define the new capability.</w:t>
      </w:r>
    </w:p>
    <w:p w14:paraId="2EAE8E27" w14:textId="77777777" w:rsidR="00837224" w:rsidRPr="00EC37A5" w:rsidRDefault="00837224" w:rsidP="00837224">
      <w:pPr>
        <w:pStyle w:val="a1"/>
        <w:keepNext/>
        <w:jc w:val="center"/>
      </w:pPr>
      <w:r w:rsidRPr="00EC37A5">
        <w:object w:dxaOrig="10997" w:dyaOrig="3029" w14:anchorId="71F21589">
          <v:shape id="_x0000_i1027" type="#_x0000_t75" style="width:382.85pt;height:104.55pt" o:ole="">
            <v:imagedata r:id="rId13" o:title=""/>
          </v:shape>
          <o:OLEObject Type="Embed" ProgID="Visio.Drawing.11" ShapeID="_x0000_i1027" DrawAspect="Content" ObjectID="_1689781558" r:id="rId14"/>
        </w:object>
      </w:r>
    </w:p>
    <w:p w14:paraId="6E0679A4" w14:textId="43A78B6E" w:rsidR="00837224" w:rsidRPr="00EC37A5" w:rsidRDefault="00837224" w:rsidP="00837224">
      <w:pPr>
        <w:pStyle w:val="ae"/>
        <w:jc w:val="center"/>
        <w:rPr>
          <w:rFonts w:eastAsiaTheme="minorEastAsia"/>
          <w:color w:val="auto"/>
          <w:lang w:eastAsia="zh-CN"/>
        </w:rPr>
      </w:pPr>
      <w:bookmarkStart w:id="3" w:name="_Ref67870726"/>
      <w:r w:rsidRPr="00EC37A5">
        <w:rPr>
          <w:color w:val="auto"/>
        </w:rPr>
        <w:t xml:space="preserve">Figure </w:t>
      </w:r>
      <w:r w:rsidR="005D20B9">
        <w:rPr>
          <w:color w:val="auto"/>
        </w:rPr>
        <w:fldChar w:fldCharType="begin"/>
      </w:r>
      <w:r w:rsidR="005D20B9">
        <w:rPr>
          <w:color w:val="auto"/>
        </w:rPr>
        <w:instrText xml:space="preserve"> SEQ Figure \* ARABIC </w:instrText>
      </w:r>
      <w:r w:rsidR="005D20B9">
        <w:rPr>
          <w:color w:val="auto"/>
        </w:rPr>
        <w:fldChar w:fldCharType="separate"/>
      </w:r>
      <w:r w:rsidR="005D20B9">
        <w:rPr>
          <w:noProof/>
          <w:color w:val="auto"/>
        </w:rPr>
        <w:t>3</w:t>
      </w:r>
      <w:r w:rsidR="005D20B9">
        <w:rPr>
          <w:color w:val="auto"/>
        </w:rPr>
        <w:fldChar w:fldCharType="end"/>
      </w:r>
      <w:bookmarkEnd w:id="3"/>
      <w:r w:rsidRPr="00EC37A5">
        <w:rPr>
          <w:rFonts w:eastAsiaTheme="minorEastAsia"/>
          <w:color w:val="auto"/>
          <w:lang w:eastAsia="zh-CN"/>
        </w:rPr>
        <w:t xml:space="preserve">: </w:t>
      </w:r>
      <w:r w:rsidR="00E32131">
        <w:rPr>
          <w:rFonts w:eastAsiaTheme="minorEastAsia" w:hint="eastAsia"/>
          <w:color w:val="auto"/>
          <w:lang w:eastAsia="zh-CN"/>
        </w:rPr>
        <w:t xml:space="preserve">Using </w:t>
      </w:r>
      <w:r w:rsidRPr="00EC37A5">
        <w:rPr>
          <w:rFonts w:eastAsiaTheme="minorEastAsia"/>
          <w:color w:val="auto"/>
          <w:lang w:eastAsia="zh-CN"/>
        </w:rPr>
        <w:t>sliding window</w:t>
      </w:r>
      <w:r w:rsidR="00E32131">
        <w:rPr>
          <w:rFonts w:eastAsiaTheme="minorEastAsia" w:hint="eastAsia"/>
          <w:color w:val="auto"/>
          <w:lang w:eastAsia="zh-CN"/>
        </w:rPr>
        <w:t xml:space="preserve"> to define the new capability</w:t>
      </w:r>
    </w:p>
    <w:p w14:paraId="7FBC1D09" w14:textId="5B1FEC44" w:rsidR="00F53430" w:rsidRDefault="00863C5B" w:rsidP="00B655DE">
      <w:pPr>
        <w:pStyle w:val="a1"/>
        <w:rPr>
          <w:rFonts w:eastAsiaTheme="minorEastAsia"/>
          <w:lang w:eastAsia="zh-CN"/>
        </w:rPr>
      </w:pPr>
      <w:r w:rsidRPr="00231DA4">
        <w:rPr>
          <w:rFonts w:eastAsiaTheme="minorEastAsia"/>
          <w:lang w:eastAsia="zh-CN"/>
        </w:rPr>
        <w:t>The length of the sliding window could be 4 slots and 8</w:t>
      </w:r>
      <w:r w:rsidR="0009130F">
        <w:rPr>
          <w:rFonts w:eastAsiaTheme="minorEastAsia" w:hint="eastAsia"/>
          <w:lang w:eastAsia="zh-CN"/>
        </w:rPr>
        <w:t xml:space="preserve"> </w:t>
      </w:r>
      <w:r w:rsidRPr="00231DA4">
        <w:rPr>
          <w:rFonts w:eastAsiaTheme="minorEastAsia"/>
          <w:lang w:eastAsia="zh-CN"/>
        </w:rPr>
        <w:t xml:space="preserve">slots for 480 kHz </w:t>
      </w:r>
      <w:r w:rsidR="001F0EC6">
        <w:rPr>
          <w:rFonts w:eastAsiaTheme="minorEastAsia" w:hint="eastAsia"/>
          <w:lang w:eastAsia="zh-CN"/>
        </w:rPr>
        <w:t xml:space="preserve">SCS </w:t>
      </w:r>
      <w:r w:rsidRPr="00231DA4">
        <w:rPr>
          <w:rFonts w:eastAsiaTheme="minorEastAsia"/>
          <w:lang w:eastAsia="zh-CN"/>
        </w:rPr>
        <w:t xml:space="preserve">and 960 kHz </w:t>
      </w:r>
      <w:r w:rsidR="001F0EC6">
        <w:rPr>
          <w:rFonts w:eastAsiaTheme="minorEastAsia" w:hint="eastAsia"/>
          <w:lang w:eastAsia="zh-CN"/>
        </w:rPr>
        <w:t xml:space="preserve">SCS </w:t>
      </w:r>
      <w:r w:rsidRPr="00231DA4">
        <w:rPr>
          <w:rFonts w:eastAsiaTheme="minorEastAsia"/>
          <w:lang w:eastAsia="zh-CN"/>
        </w:rPr>
        <w:t>respectively, and the sliding unit of sliding window is 1 slot</w:t>
      </w:r>
      <w:r w:rsidR="00837224" w:rsidRPr="00231DA4">
        <w:rPr>
          <w:rFonts w:eastAsiaTheme="minorEastAsia"/>
          <w:lang w:eastAsia="zh-CN"/>
        </w:rPr>
        <w:t xml:space="preserve">, as shown in </w:t>
      </w:r>
      <w:r w:rsidR="00837224" w:rsidRPr="00231DA4">
        <w:rPr>
          <w:rFonts w:eastAsiaTheme="minorEastAsia"/>
          <w:lang w:eastAsia="zh-CN"/>
        </w:rPr>
        <w:fldChar w:fldCharType="begin"/>
      </w:r>
      <w:r w:rsidR="00837224" w:rsidRPr="00231DA4">
        <w:rPr>
          <w:rFonts w:eastAsiaTheme="minorEastAsia"/>
          <w:lang w:eastAsia="zh-CN"/>
        </w:rPr>
        <w:instrText xml:space="preserve"> REF _Ref67870726 \h </w:instrText>
      </w:r>
      <w:r w:rsidR="00837224" w:rsidRPr="00231DA4">
        <w:rPr>
          <w:rFonts w:eastAsiaTheme="minorEastAsia"/>
          <w:lang w:eastAsia="zh-CN"/>
        </w:rPr>
      </w:r>
      <w:r w:rsidR="00837224" w:rsidRPr="00231DA4">
        <w:rPr>
          <w:rFonts w:eastAsiaTheme="minorEastAsia"/>
          <w:lang w:eastAsia="zh-CN"/>
        </w:rPr>
        <w:fldChar w:fldCharType="separate"/>
      </w:r>
      <w:r w:rsidR="00B531BF" w:rsidRPr="00EC37A5">
        <w:t xml:space="preserve">Figure </w:t>
      </w:r>
      <w:r w:rsidR="00B531BF">
        <w:rPr>
          <w:noProof/>
        </w:rPr>
        <w:t>3</w:t>
      </w:r>
      <w:r w:rsidR="00837224" w:rsidRPr="00231DA4">
        <w:rPr>
          <w:rFonts w:eastAsiaTheme="minorEastAsia"/>
          <w:lang w:eastAsia="zh-CN"/>
        </w:rPr>
        <w:fldChar w:fldCharType="end"/>
      </w:r>
      <w:r w:rsidRPr="00231DA4">
        <w:rPr>
          <w:rFonts w:eastAsiaTheme="minorEastAsia"/>
          <w:lang w:eastAsia="zh-CN"/>
        </w:rPr>
        <w:t xml:space="preserve">. The sliding window can </w:t>
      </w:r>
      <w:r w:rsidR="00B70C65" w:rsidRPr="00231DA4">
        <w:rPr>
          <w:rFonts w:eastAsiaTheme="minorEastAsia"/>
          <w:lang w:eastAsia="zh-CN"/>
        </w:rPr>
        <w:t xml:space="preserve">define UE PDCCH monitoring capability within any consecutive </w:t>
      </w:r>
      <w:r w:rsidR="00B531BF">
        <w:rPr>
          <w:rFonts w:eastAsiaTheme="minorEastAsia" w:hint="eastAsia"/>
          <w:lang w:eastAsia="zh-CN"/>
        </w:rPr>
        <w:t xml:space="preserve">N </w:t>
      </w:r>
      <w:r w:rsidR="00B70C65" w:rsidRPr="00231DA4">
        <w:rPr>
          <w:rFonts w:eastAsiaTheme="minorEastAsia"/>
          <w:lang w:eastAsia="zh-CN"/>
        </w:rPr>
        <w:t xml:space="preserve">slots. </w:t>
      </w:r>
      <w:r w:rsidR="00CC61B7">
        <w:rPr>
          <w:rFonts w:eastAsiaTheme="minorEastAsia"/>
          <w:lang w:eastAsia="zh-CN"/>
        </w:rPr>
        <w:t>I</w:t>
      </w:r>
      <w:r w:rsidR="00B70C65" w:rsidRPr="00231DA4">
        <w:rPr>
          <w:rFonts w:eastAsiaTheme="minorEastAsia"/>
          <w:lang w:eastAsia="zh-CN"/>
        </w:rPr>
        <w:t>f overbooking</w:t>
      </w:r>
      <w:r w:rsidR="00CC61B7">
        <w:rPr>
          <w:rFonts w:eastAsiaTheme="minorEastAsia"/>
          <w:lang w:eastAsia="zh-CN"/>
        </w:rPr>
        <w:t xml:space="preserve"> of PDCCH candidates</w:t>
      </w:r>
      <w:r w:rsidR="00B70C65" w:rsidRPr="00231DA4">
        <w:rPr>
          <w:rFonts w:eastAsiaTheme="minorEastAsia"/>
          <w:lang w:eastAsia="zh-CN"/>
        </w:rPr>
        <w:t xml:space="preserve"> is allowed, UE requires </w:t>
      </w:r>
      <w:r w:rsidR="00CC61B7">
        <w:rPr>
          <w:rFonts w:eastAsiaTheme="minorEastAsia"/>
          <w:lang w:eastAsia="zh-CN"/>
        </w:rPr>
        <w:t xml:space="preserve">to iterative accounting of the number of PDCCH blind decoding within the sliding window and </w:t>
      </w:r>
      <w:r w:rsidR="001F0EC6">
        <w:rPr>
          <w:rFonts w:eastAsiaTheme="minorEastAsia" w:hint="eastAsia"/>
          <w:lang w:eastAsia="zh-CN"/>
        </w:rPr>
        <w:t xml:space="preserve">some search space may be </w:t>
      </w:r>
      <w:r w:rsidR="001F0EC6">
        <w:rPr>
          <w:rFonts w:eastAsiaTheme="minorEastAsia"/>
          <w:lang w:eastAsia="zh-CN"/>
        </w:rPr>
        <w:t>discarded</w:t>
      </w:r>
      <w:r w:rsidR="001F0EC6">
        <w:rPr>
          <w:rFonts w:eastAsiaTheme="minorEastAsia" w:hint="eastAsia"/>
          <w:lang w:eastAsia="zh-CN"/>
        </w:rPr>
        <w:t xml:space="preserve"> because the </w:t>
      </w:r>
      <w:proofErr w:type="spellStart"/>
      <w:r w:rsidR="001F0EC6">
        <w:rPr>
          <w:rFonts w:eastAsiaTheme="minorEastAsia" w:hint="eastAsia"/>
          <w:lang w:eastAsia="zh-CN"/>
        </w:rPr>
        <w:t>manimum</w:t>
      </w:r>
      <w:proofErr w:type="spellEnd"/>
      <w:r w:rsidR="001F0EC6">
        <w:rPr>
          <w:rFonts w:eastAsiaTheme="minorEastAsia" w:hint="eastAsia"/>
          <w:lang w:eastAsia="zh-CN"/>
        </w:rPr>
        <w:t xml:space="preserve"> number of monitored PDCCH candidate is exceeded. </w:t>
      </w:r>
      <w:bookmarkStart w:id="4" w:name="_Hlk68263071"/>
      <w:r w:rsidR="00D51F40">
        <w:rPr>
          <w:rFonts w:eastAsiaTheme="minorEastAsia"/>
          <w:lang w:eastAsia="zh-CN"/>
        </w:rPr>
        <w:t xml:space="preserve">There is no distinct advantage of sliding window for PDCCH monitoring but apparent drawback in UE complexity in iterative calculating the total number of PDCCH monitoring within the window.   </w:t>
      </w:r>
    </w:p>
    <w:bookmarkEnd w:id="4"/>
    <w:p w14:paraId="56D786CD" w14:textId="0671264C" w:rsidR="00D51F40" w:rsidRPr="00231DA4" w:rsidRDefault="00DD4CE6" w:rsidP="00963160">
      <w:pPr>
        <w:pStyle w:val="a1"/>
        <w:rPr>
          <w:rFonts w:eastAsiaTheme="minorEastAsia"/>
          <w:b/>
          <w:bCs/>
          <w:lang w:eastAsia="zh-CN"/>
        </w:rPr>
      </w:pPr>
      <w:r>
        <w:rPr>
          <w:rFonts w:eastAsiaTheme="minorEastAsia" w:hint="eastAsia"/>
          <w:b/>
          <w:bCs/>
          <w:lang w:eastAsia="zh-CN"/>
        </w:rPr>
        <w:t>Observation</w:t>
      </w:r>
      <w:r>
        <w:rPr>
          <w:rFonts w:eastAsiaTheme="minorEastAsia"/>
          <w:b/>
          <w:bCs/>
          <w:lang w:eastAsia="zh-CN"/>
        </w:rPr>
        <w:t xml:space="preserve"> </w:t>
      </w:r>
      <w:r w:rsidR="00584594">
        <w:rPr>
          <w:rFonts w:eastAsiaTheme="minorEastAsia" w:hint="eastAsia"/>
          <w:b/>
          <w:bCs/>
          <w:lang w:eastAsia="zh-CN"/>
        </w:rPr>
        <w:t>1</w:t>
      </w:r>
      <w:r w:rsidR="006E3C11">
        <w:rPr>
          <w:rFonts w:eastAsiaTheme="minorEastAsia"/>
          <w:b/>
          <w:bCs/>
          <w:lang w:eastAsia="zh-CN"/>
        </w:rPr>
        <w:t xml:space="preserve">: </w:t>
      </w:r>
      <w:r w:rsidR="006E3C11" w:rsidRPr="006E3C11">
        <w:rPr>
          <w:rFonts w:eastAsiaTheme="minorEastAsia"/>
          <w:b/>
          <w:bCs/>
          <w:lang w:eastAsia="zh-CN"/>
        </w:rPr>
        <w:t>PDCCH monitoring</w:t>
      </w:r>
      <w:r w:rsidR="006E3C11">
        <w:rPr>
          <w:rFonts w:eastAsiaTheme="minorEastAsia"/>
          <w:b/>
          <w:bCs/>
          <w:lang w:eastAsia="zh-CN"/>
        </w:rPr>
        <w:t xml:space="preserve"> capability by sliding window of N-slot has no distinct advantage of increasing the number of monitored PDCCH</w:t>
      </w:r>
      <w:r w:rsidR="006E3C11" w:rsidRPr="006E3C11">
        <w:rPr>
          <w:rFonts w:eastAsiaTheme="minorEastAsia"/>
          <w:b/>
          <w:bCs/>
          <w:lang w:eastAsia="zh-CN"/>
        </w:rPr>
        <w:t xml:space="preserve"> </w:t>
      </w:r>
      <w:r w:rsidR="006E3C11">
        <w:rPr>
          <w:rFonts w:eastAsiaTheme="minorEastAsia"/>
          <w:b/>
          <w:bCs/>
          <w:lang w:eastAsia="zh-CN"/>
        </w:rPr>
        <w:t>candidate or</w:t>
      </w:r>
      <w:r w:rsidR="000B149A">
        <w:rPr>
          <w:rFonts w:eastAsiaTheme="minorEastAsia"/>
          <w:b/>
          <w:bCs/>
          <w:lang w:eastAsia="zh-CN"/>
        </w:rPr>
        <w:t xml:space="preserve"> scheduling flexibility.</w:t>
      </w:r>
      <w:r w:rsidR="000B149A">
        <w:rPr>
          <w:rFonts w:eastAsiaTheme="minorEastAsia" w:hint="eastAsia"/>
          <w:b/>
          <w:bCs/>
          <w:lang w:eastAsia="zh-CN"/>
        </w:rPr>
        <w:t xml:space="preserve"> </w:t>
      </w:r>
      <w:r w:rsidR="00310E74">
        <w:rPr>
          <w:rFonts w:eastAsiaTheme="minorEastAsia" w:hint="eastAsia"/>
          <w:b/>
          <w:bCs/>
          <w:lang w:eastAsia="zh-CN"/>
        </w:rPr>
        <w:t>When overbooking calculation is involved, t</w:t>
      </w:r>
      <w:r w:rsidR="00310E74">
        <w:rPr>
          <w:rFonts w:eastAsiaTheme="minorEastAsia"/>
          <w:b/>
          <w:bCs/>
          <w:lang w:eastAsia="zh-CN"/>
        </w:rPr>
        <w:t xml:space="preserve">he </w:t>
      </w:r>
      <w:r w:rsidR="0026226F">
        <w:rPr>
          <w:rFonts w:eastAsiaTheme="minorEastAsia"/>
          <w:b/>
          <w:bCs/>
          <w:lang w:eastAsia="zh-CN"/>
        </w:rPr>
        <w:t>sliding window of N-slot for P</w:t>
      </w:r>
      <w:r w:rsidR="0009130F">
        <w:rPr>
          <w:rFonts w:eastAsiaTheme="minorEastAsia" w:hint="eastAsia"/>
          <w:b/>
          <w:bCs/>
          <w:lang w:eastAsia="zh-CN"/>
        </w:rPr>
        <w:t>D</w:t>
      </w:r>
      <w:r w:rsidR="0026226F">
        <w:rPr>
          <w:rFonts w:eastAsiaTheme="minorEastAsia"/>
          <w:b/>
          <w:bCs/>
          <w:lang w:eastAsia="zh-CN"/>
        </w:rPr>
        <w:t>CCH monitoring has the</w:t>
      </w:r>
      <w:r w:rsidR="006E3C11">
        <w:rPr>
          <w:rFonts w:eastAsiaTheme="minorEastAsia"/>
          <w:b/>
          <w:bCs/>
          <w:lang w:eastAsia="zh-CN"/>
        </w:rPr>
        <w:t xml:space="preserve"> </w:t>
      </w:r>
      <w:r w:rsidR="006E3C11" w:rsidRPr="006E3C11">
        <w:rPr>
          <w:rFonts w:eastAsiaTheme="minorEastAsia"/>
          <w:b/>
          <w:bCs/>
          <w:lang w:eastAsia="zh-CN"/>
        </w:rPr>
        <w:t xml:space="preserve">apparent drawback </w:t>
      </w:r>
      <w:r w:rsidR="00310E74">
        <w:rPr>
          <w:rFonts w:eastAsiaTheme="minorEastAsia" w:hint="eastAsia"/>
          <w:b/>
          <w:bCs/>
          <w:lang w:eastAsia="zh-CN"/>
        </w:rPr>
        <w:t>of extra complexity associated with each sliding window</w:t>
      </w:r>
      <w:r w:rsidR="006E3C11" w:rsidRPr="006E3C11">
        <w:rPr>
          <w:rFonts w:eastAsiaTheme="minorEastAsia"/>
          <w:b/>
          <w:bCs/>
          <w:lang w:eastAsia="zh-CN"/>
        </w:rPr>
        <w:t xml:space="preserve">.   </w:t>
      </w:r>
    </w:p>
    <w:p w14:paraId="184B0F40" w14:textId="77777777" w:rsidR="006649DB" w:rsidRPr="00231DA4" w:rsidRDefault="006649DB" w:rsidP="00963160">
      <w:pPr>
        <w:pStyle w:val="a1"/>
        <w:rPr>
          <w:rFonts w:eastAsiaTheme="minorEastAsia"/>
          <w:b/>
          <w:lang w:eastAsia="zh-CN"/>
        </w:rPr>
      </w:pPr>
    </w:p>
    <w:p w14:paraId="7EF4A2B3" w14:textId="3A99C6B5" w:rsidR="00781A66" w:rsidRPr="00EC37A5" w:rsidRDefault="00963160" w:rsidP="00781A6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EC37A5">
        <w:rPr>
          <w:rFonts w:ascii="Arial" w:eastAsiaTheme="majorEastAsia" w:hAnsi="Arial" w:cstheme="majorBidi"/>
          <w:iCs w:val="0"/>
          <w:szCs w:val="26"/>
          <w:lang w:eastAsia="zh-CN"/>
        </w:rPr>
        <w:t>Search space configuration</w:t>
      </w:r>
    </w:p>
    <w:p w14:paraId="0BC48AB7" w14:textId="35802170" w:rsidR="00147F85" w:rsidRPr="00EC37A5" w:rsidRDefault="00F8303C" w:rsidP="00CD314B">
      <w:pPr>
        <w:jc w:val="both"/>
        <w:rPr>
          <w:rFonts w:eastAsiaTheme="minorEastAsia"/>
          <w:i/>
          <w:lang w:eastAsia="zh-CN"/>
        </w:rPr>
      </w:pPr>
      <w:r w:rsidRPr="00EC37A5">
        <w:rPr>
          <w:rFonts w:eastAsiaTheme="minorEastAsia"/>
          <w:lang w:eastAsia="zh-CN"/>
        </w:rPr>
        <w:t>In NR, a UE monitors a set of PDCCH candidate</w:t>
      </w:r>
      <w:r w:rsidR="00E07F96">
        <w:rPr>
          <w:rFonts w:eastAsiaTheme="minorEastAsia" w:hint="eastAsia"/>
          <w:lang w:eastAsia="zh-CN"/>
        </w:rPr>
        <w:t>s</w:t>
      </w:r>
      <w:r w:rsidRPr="00EC37A5">
        <w:rPr>
          <w:rFonts w:eastAsiaTheme="minorEastAsia"/>
          <w:lang w:eastAsia="zh-CN"/>
        </w:rPr>
        <w:t xml:space="preserve"> in one or more CORESET</w:t>
      </w:r>
      <w:r w:rsidR="00E07F96">
        <w:rPr>
          <w:rFonts w:eastAsiaTheme="minorEastAsia" w:hint="eastAsia"/>
          <w:lang w:eastAsia="zh-CN"/>
        </w:rPr>
        <w:t>s</w:t>
      </w:r>
      <w:r w:rsidRPr="00EC37A5">
        <w:rPr>
          <w:rFonts w:eastAsiaTheme="minorEastAsia"/>
          <w:lang w:eastAsia="zh-CN"/>
        </w:rPr>
        <w:t xml:space="preserve"> according to corresponding search space configuration. The monitoring occasion can be configured by</w:t>
      </w:r>
      <w:r w:rsidR="003D2FE4" w:rsidRPr="00EC37A5">
        <w:rPr>
          <w:rFonts w:eastAsiaTheme="minorEastAsia"/>
          <w:lang w:eastAsia="zh-CN"/>
        </w:rPr>
        <w:t xml:space="preserve"> the</w:t>
      </w:r>
      <w:r w:rsidRPr="00EC37A5">
        <w:rPr>
          <w:rFonts w:eastAsiaTheme="minorEastAsia"/>
          <w:lang w:eastAsia="zh-CN"/>
        </w:rPr>
        <w:t xml:space="preserve"> following RRC parameter</w:t>
      </w:r>
      <w:r w:rsidR="003D2FE4" w:rsidRPr="00EC37A5">
        <w:rPr>
          <w:rFonts w:eastAsiaTheme="minorEastAsia"/>
          <w:lang w:eastAsia="zh-CN"/>
        </w:rPr>
        <w:t>s</w:t>
      </w:r>
      <w:r w:rsidRPr="00EC37A5">
        <w:rPr>
          <w:rFonts w:eastAsiaTheme="minorEastAsia"/>
          <w:i/>
          <w:lang w:eastAsia="zh-CN"/>
        </w:rPr>
        <w:t>.</w:t>
      </w:r>
    </w:p>
    <w:p w14:paraId="0B25E220" w14:textId="7A8F52BB" w:rsidR="00F8303C" w:rsidRPr="00EC37A5" w:rsidRDefault="00F8303C" w:rsidP="00EF268C">
      <w:pPr>
        <w:pStyle w:val="af0"/>
        <w:numPr>
          <w:ilvl w:val="0"/>
          <w:numId w:val="29"/>
        </w:numPr>
        <w:jc w:val="both"/>
        <w:rPr>
          <w:rFonts w:eastAsiaTheme="minorEastAsia"/>
          <w:sz w:val="21"/>
          <w:lang w:eastAsia="zh-CN"/>
        </w:rPr>
      </w:pPr>
      <w:proofErr w:type="spellStart"/>
      <w:r w:rsidRPr="00EC37A5">
        <w:rPr>
          <w:rFonts w:ascii="Times New Roman" w:eastAsiaTheme="minorEastAsia" w:hAnsi="Times New Roman"/>
          <w:i/>
          <w:sz w:val="21"/>
          <w:lang w:eastAsia="zh-CN"/>
        </w:rPr>
        <w:t>monitoringSlotPeriodicityAndOffset</w:t>
      </w:r>
      <w:proofErr w:type="spellEnd"/>
      <w:r w:rsidRPr="00EC37A5">
        <w:rPr>
          <w:rFonts w:ascii="Times New Roman" w:eastAsiaTheme="minorEastAsia" w:hAnsi="Times New Roman"/>
          <w:i/>
          <w:sz w:val="21"/>
          <w:lang w:eastAsia="zh-CN"/>
        </w:rPr>
        <w:t>:</w:t>
      </w:r>
      <w:r w:rsidR="00396049" w:rsidRPr="00EC37A5">
        <w:rPr>
          <w:rFonts w:eastAsiaTheme="minorEastAsia"/>
          <w:sz w:val="21"/>
          <w:lang w:eastAsia="zh-CN"/>
        </w:rPr>
        <w:t xml:space="preserve"> </w:t>
      </w:r>
      <w:r w:rsidR="00396049" w:rsidRPr="00EC37A5">
        <w:rPr>
          <w:rFonts w:ascii="Times New Roman" w:eastAsiaTheme="minorEastAsia" w:hAnsi="Times New Roman"/>
          <w:sz w:val="21"/>
          <w:lang w:eastAsia="zh-CN"/>
        </w:rPr>
        <w:t>Used to configure the periodicity and offset for PDCCH monitoring, the unit of configuration is slot</w:t>
      </w:r>
    </w:p>
    <w:p w14:paraId="71B2173F" w14:textId="377106ED" w:rsidR="00F8303C" w:rsidRDefault="00F8303C" w:rsidP="00EF268C">
      <w:pPr>
        <w:pStyle w:val="af0"/>
        <w:numPr>
          <w:ilvl w:val="0"/>
          <w:numId w:val="29"/>
        </w:numPr>
        <w:jc w:val="both"/>
        <w:rPr>
          <w:rFonts w:ascii="Times New Roman" w:eastAsiaTheme="minorEastAsia" w:hAnsi="Times New Roman"/>
          <w:sz w:val="21"/>
          <w:lang w:eastAsia="zh-CN"/>
        </w:rPr>
      </w:pPr>
      <w:proofErr w:type="gramStart"/>
      <w:r w:rsidRPr="00EC37A5">
        <w:rPr>
          <w:rFonts w:ascii="Times New Roman" w:eastAsiaTheme="minorEastAsia" w:hAnsi="Times New Roman"/>
          <w:i/>
          <w:sz w:val="21"/>
          <w:lang w:eastAsia="zh-CN"/>
        </w:rPr>
        <w:t>duration</w:t>
      </w:r>
      <w:proofErr w:type="gramEnd"/>
      <w:r w:rsidRPr="00EC37A5">
        <w:rPr>
          <w:rFonts w:ascii="Times New Roman" w:eastAsiaTheme="minorEastAsia" w:hAnsi="Times New Roman"/>
          <w:sz w:val="21"/>
          <w:lang w:eastAsia="zh-CN"/>
        </w:rPr>
        <w:t>:</w:t>
      </w:r>
      <w:r w:rsidR="00396049" w:rsidRPr="00EC37A5">
        <w:rPr>
          <w:rFonts w:ascii="Times New Roman" w:eastAsiaTheme="minorEastAsia" w:hAnsi="Times New Roman"/>
          <w:sz w:val="21"/>
          <w:lang w:eastAsia="zh-CN"/>
        </w:rPr>
        <w:t xml:space="preserve"> Used to configure the number of consecutive slots </w:t>
      </w:r>
      <w:r w:rsidR="00EF268C" w:rsidRPr="00EC37A5">
        <w:rPr>
          <w:rFonts w:ascii="Times New Roman" w:eastAsiaTheme="minorEastAsia" w:hAnsi="Times New Roman"/>
          <w:sz w:val="21"/>
          <w:lang w:eastAsia="zh-CN"/>
        </w:rPr>
        <w:t xml:space="preserve">that a </w:t>
      </w:r>
      <w:proofErr w:type="spellStart"/>
      <w:r w:rsidR="00EF268C" w:rsidRPr="00EC37A5">
        <w:rPr>
          <w:rFonts w:ascii="Times New Roman" w:eastAsiaTheme="minorEastAsia" w:hAnsi="Times New Roman"/>
          <w:i/>
          <w:sz w:val="21"/>
          <w:lang w:eastAsia="zh-CN"/>
        </w:rPr>
        <w:t>SearchSpace</w:t>
      </w:r>
      <w:proofErr w:type="spellEnd"/>
      <w:r w:rsidR="00EF268C" w:rsidRPr="00EC37A5">
        <w:rPr>
          <w:rFonts w:ascii="Times New Roman" w:eastAsiaTheme="minorEastAsia" w:hAnsi="Times New Roman"/>
          <w:sz w:val="21"/>
          <w:lang w:eastAsia="zh-CN"/>
        </w:rPr>
        <w:t xml:space="preserve"> lasts in every occasion.</w:t>
      </w:r>
    </w:p>
    <w:p w14:paraId="20E873AF" w14:textId="4F1C5B3A" w:rsidR="00036C26" w:rsidRPr="00E33FEE" w:rsidRDefault="00231DA4" w:rsidP="00E33FEE">
      <w:pPr>
        <w:pStyle w:val="af0"/>
        <w:numPr>
          <w:ilvl w:val="0"/>
          <w:numId w:val="29"/>
        </w:numPr>
        <w:jc w:val="both"/>
        <w:rPr>
          <w:rFonts w:eastAsiaTheme="minorEastAsia"/>
          <w:sz w:val="21"/>
          <w:lang w:eastAsia="zh-CN"/>
        </w:rPr>
      </w:pPr>
      <w:proofErr w:type="spellStart"/>
      <w:proofErr w:type="gramStart"/>
      <w:r w:rsidRPr="00231DA4">
        <w:rPr>
          <w:rFonts w:ascii="Times New Roman" w:eastAsiaTheme="minorEastAsia" w:hAnsi="Times New Roman"/>
          <w:i/>
          <w:sz w:val="21"/>
          <w:lang w:eastAsia="zh-CN"/>
        </w:rPr>
        <w:t>monitoringSymbolsWithinSlot</w:t>
      </w:r>
      <w:proofErr w:type="spellEnd"/>
      <w:proofErr w:type="gramEnd"/>
      <w:r w:rsidRPr="00EC37A5">
        <w:rPr>
          <w:rFonts w:ascii="Times New Roman" w:eastAsiaTheme="minorEastAsia" w:hAnsi="Times New Roman"/>
          <w:sz w:val="21"/>
          <w:lang w:eastAsia="zh-CN"/>
        </w:rPr>
        <w:t>:</w:t>
      </w:r>
      <w:r w:rsidRPr="00231DA4">
        <w:t xml:space="preserve"> </w:t>
      </w:r>
      <w:r w:rsidRPr="00231DA4">
        <w:rPr>
          <w:rFonts w:ascii="Times New Roman" w:eastAsiaTheme="minorEastAsia" w:hAnsi="Times New Roman"/>
          <w:sz w:val="21"/>
          <w:lang w:eastAsia="zh-CN"/>
        </w:rPr>
        <w:t>Used to configure PDCCH MO within the slot. The size of this parameter is 14 bit and each bit represents a symbol in a slot.</w:t>
      </w:r>
      <w:r>
        <w:rPr>
          <w:rFonts w:ascii="Times New Roman" w:eastAsiaTheme="minorEastAsia" w:hAnsi="Times New Roman" w:hint="eastAsia"/>
          <w:sz w:val="21"/>
          <w:lang w:eastAsia="zh-CN"/>
        </w:rPr>
        <w:t xml:space="preserve"> If the value of one bit is 1, the OFDM symbol corresponding to this bit is a PDCCH monitoring occasion.</w:t>
      </w:r>
    </w:p>
    <w:p w14:paraId="1CB95627" w14:textId="08484AA0" w:rsidR="009C1600" w:rsidRDefault="00B80F9A" w:rsidP="00CD314B">
      <w:pPr>
        <w:pStyle w:val="a1"/>
        <w:widowControl w:val="0"/>
        <w:rPr>
          <w:rFonts w:eastAsiaTheme="minorEastAsia"/>
          <w:sz w:val="21"/>
          <w:lang w:eastAsia="zh-CN"/>
        </w:rPr>
      </w:pPr>
      <w:r>
        <w:rPr>
          <w:rFonts w:eastAsiaTheme="minorEastAsia" w:hint="eastAsia"/>
          <w:sz w:val="21"/>
          <w:lang w:eastAsia="zh-CN"/>
        </w:rPr>
        <w:t>In</w:t>
      </w:r>
      <w:r w:rsidRPr="00EC37A5">
        <w:rPr>
          <w:rFonts w:eastAsiaTheme="minorEastAsia"/>
          <w:sz w:val="21"/>
          <w:lang w:eastAsia="zh-CN"/>
        </w:rPr>
        <w:t xml:space="preserve"> </w:t>
      </w:r>
      <w:r w:rsidR="007E5B1C" w:rsidRPr="00EC37A5">
        <w:rPr>
          <w:rFonts w:eastAsiaTheme="minorEastAsia"/>
          <w:sz w:val="21"/>
          <w:lang w:eastAsia="zh-CN"/>
        </w:rPr>
        <w:t xml:space="preserve">Rel-15/16, </w:t>
      </w:r>
      <w:r w:rsidR="00A971D8">
        <w:rPr>
          <w:rFonts w:eastAsiaTheme="minorEastAsia" w:hint="eastAsia"/>
          <w:sz w:val="21"/>
          <w:lang w:eastAsia="zh-CN"/>
        </w:rPr>
        <w:t>t</w:t>
      </w:r>
      <w:r w:rsidR="0092738E">
        <w:rPr>
          <w:rFonts w:eastAsiaTheme="minorEastAsia" w:hint="eastAsia"/>
          <w:sz w:val="21"/>
          <w:lang w:eastAsia="zh-CN"/>
        </w:rPr>
        <w:t xml:space="preserve">he parameter </w:t>
      </w:r>
      <w:r w:rsidR="0092738E" w:rsidRPr="0075387B">
        <w:rPr>
          <w:rFonts w:eastAsiaTheme="minorEastAsia"/>
          <w:i/>
          <w:sz w:val="21"/>
          <w:lang w:eastAsia="zh-CN"/>
        </w:rPr>
        <w:t xml:space="preserve">duration </w:t>
      </w:r>
      <w:r w:rsidR="0092738E">
        <w:rPr>
          <w:rFonts w:eastAsiaTheme="minorEastAsia" w:hint="eastAsia"/>
          <w:sz w:val="21"/>
          <w:lang w:eastAsia="zh-CN"/>
        </w:rPr>
        <w:t>indicates the number of consecutive</w:t>
      </w:r>
      <w:r w:rsidR="009A7784">
        <w:rPr>
          <w:rFonts w:eastAsiaTheme="minorEastAsia" w:hint="eastAsia"/>
          <w:sz w:val="21"/>
          <w:lang w:eastAsia="zh-CN"/>
        </w:rPr>
        <w:t xml:space="preserve"> </w:t>
      </w:r>
      <w:r w:rsidR="00A971D8">
        <w:rPr>
          <w:rFonts w:eastAsiaTheme="minorEastAsia" w:hint="eastAsia"/>
          <w:sz w:val="21"/>
          <w:lang w:eastAsia="zh-CN"/>
        </w:rPr>
        <w:t xml:space="preserve">slots for PDCCH monitoring </w:t>
      </w:r>
      <w:r w:rsidR="00A971D8">
        <w:rPr>
          <w:rFonts w:eastAsiaTheme="minorEastAsia"/>
          <w:sz w:val="21"/>
          <w:lang w:eastAsia="zh-CN"/>
        </w:rPr>
        <w:t>occasion</w:t>
      </w:r>
      <w:r w:rsidR="009A7784">
        <w:rPr>
          <w:rFonts w:eastAsiaTheme="minorEastAsia" w:hint="eastAsia"/>
          <w:sz w:val="21"/>
          <w:lang w:eastAsia="zh-CN"/>
        </w:rPr>
        <w:t>s</w:t>
      </w:r>
      <w:r w:rsidR="00A971D8">
        <w:rPr>
          <w:rFonts w:eastAsiaTheme="minorEastAsia" w:hint="eastAsia"/>
          <w:sz w:val="21"/>
          <w:lang w:eastAsia="zh-CN"/>
        </w:rPr>
        <w:t xml:space="preserve"> within the search space set configuration periodicity.</w:t>
      </w:r>
      <w:r w:rsidR="0092738E">
        <w:rPr>
          <w:rFonts w:eastAsiaTheme="minorEastAsia" w:hint="eastAsia"/>
          <w:sz w:val="21"/>
          <w:lang w:eastAsia="zh-CN"/>
        </w:rPr>
        <w:t xml:space="preserve"> </w:t>
      </w:r>
      <w:r w:rsidR="00606765">
        <w:rPr>
          <w:rFonts w:eastAsiaTheme="minorEastAsia" w:hint="eastAsia"/>
          <w:sz w:val="21"/>
          <w:lang w:eastAsia="zh-CN"/>
        </w:rPr>
        <w:t xml:space="preserve">For </w:t>
      </w:r>
      <w:r w:rsidR="00606765">
        <w:rPr>
          <w:rFonts w:eastAsiaTheme="minorEastAsia"/>
          <w:sz w:val="21"/>
          <w:lang w:eastAsia="zh-CN"/>
        </w:rPr>
        <w:t>example</w:t>
      </w:r>
      <w:r w:rsidR="00606765">
        <w:rPr>
          <w:rFonts w:eastAsiaTheme="minorEastAsia" w:hint="eastAsia"/>
          <w:sz w:val="21"/>
          <w:lang w:eastAsia="zh-CN"/>
        </w:rPr>
        <w:t xml:space="preserve">, </w:t>
      </w:r>
      <w:r w:rsidR="00146C9E" w:rsidRPr="0075387B">
        <w:rPr>
          <w:rFonts w:eastAsiaTheme="minorEastAsia"/>
          <w:i/>
          <w:sz w:val="21"/>
          <w:lang w:eastAsia="zh-CN"/>
        </w:rPr>
        <w:t>duration</w:t>
      </w:r>
      <w:r w:rsidR="00146C9E">
        <w:rPr>
          <w:rFonts w:eastAsiaTheme="minorEastAsia" w:hint="eastAsia"/>
          <w:sz w:val="21"/>
          <w:lang w:eastAsia="zh-CN"/>
        </w:rPr>
        <w:t xml:space="preserve"> =2 means that MOs are located in two consecutive slots</w:t>
      </w:r>
      <w:r w:rsidR="00B1792E">
        <w:rPr>
          <w:rFonts w:eastAsiaTheme="minorEastAsia" w:hint="eastAsia"/>
          <w:sz w:val="21"/>
          <w:lang w:eastAsia="zh-CN"/>
        </w:rPr>
        <w:t xml:space="preserve">. </w:t>
      </w:r>
      <w:r>
        <w:rPr>
          <w:rFonts w:eastAsiaTheme="minorEastAsia" w:hint="eastAsia"/>
          <w:sz w:val="21"/>
          <w:lang w:eastAsia="zh-CN"/>
        </w:rPr>
        <w:t>For 480 kHz SCS and 960 kHz SCS</w:t>
      </w:r>
      <w:r w:rsidR="00146C9E">
        <w:rPr>
          <w:rFonts w:eastAsiaTheme="minorEastAsia" w:hint="eastAsia"/>
          <w:sz w:val="21"/>
          <w:lang w:eastAsia="zh-CN"/>
        </w:rPr>
        <w:t xml:space="preserve">, the unit of the duration </w:t>
      </w:r>
      <w:r w:rsidR="009A7784">
        <w:rPr>
          <w:rFonts w:eastAsiaTheme="minorEastAsia" w:hint="eastAsia"/>
          <w:sz w:val="21"/>
          <w:lang w:eastAsia="zh-CN"/>
        </w:rPr>
        <w:t>should</w:t>
      </w:r>
      <w:r w:rsidR="00146C9E">
        <w:rPr>
          <w:rFonts w:eastAsiaTheme="minorEastAsia" w:hint="eastAsia"/>
          <w:sz w:val="21"/>
          <w:lang w:eastAsia="zh-CN"/>
        </w:rPr>
        <w:t xml:space="preserve"> be extended </w:t>
      </w:r>
      <w:r w:rsidR="009E7335">
        <w:rPr>
          <w:rFonts w:eastAsiaTheme="minorEastAsia" w:hint="eastAsia"/>
          <w:sz w:val="21"/>
          <w:lang w:eastAsia="zh-CN"/>
        </w:rPr>
        <w:t xml:space="preserve">from </w:t>
      </w:r>
      <w:r>
        <w:rPr>
          <w:rFonts w:eastAsiaTheme="minorEastAsia" w:hint="eastAsia"/>
          <w:sz w:val="21"/>
          <w:lang w:eastAsia="zh-CN"/>
        </w:rPr>
        <w:t xml:space="preserve">per </w:t>
      </w:r>
      <w:r w:rsidR="009E7335">
        <w:rPr>
          <w:rFonts w:eastAsiaTheme="minorEastAsia" w:hint="eastAsia"/>
          <w:sz w:val="21"/>
          <w:lang w:eastAsia="zh-CN"/>
        </w:rPr>
        <w:t>slot to X-</w:t>
      </w:r>
      <w:r w:rsidR="009E7335">
        <w:rPr>
          <w:rFonts w:eastAsiaTheme="minorEastAsia"/>
          <w:sz w:val="21"/>
          <w:lang w:eastAsia="zh-CN"/>
        </w:rPr>
        <w:t>slot</w:t>
      </w:r>
      <w:r w:rsidR="009E7335">
        <w:rPr>
          <w:rFonts w:eastAsiaTheme="minorEastAsia" w:hint="eastAsia"/>
          <w:sz w:val="21"/>
          <w:lang w:eastAsia="zh-CN"/>
        </w:rPr>
        <w:t xml:space="preserve"> </w:t>
      </w:r>
      <w:r>
        <w:rPr>
          <w:rFonts w:eastAsiaTheme="minorEastAsia" w:hint="eastAsia"/>
          <w:sz w:val="21"/>
          <w:lang w:eastAsia="zh-CN"/>
        </w:rPr>
        <w:t xml:space="preserve">indicating a number of consecutive multi-slot that the search space </w:t>
      </w:r>
      <w:r>
        <w:rPr>
          <w:rFonts w:eastAsiaTheme="minorEastAsia"/>
          <w:sz w:val="21"/>
          <w:lang w:eastAsia="zh-CN"/>
        </w:rPr>
        <w:t>exist</w:t>
      </w:r>
      <w:r>
        <w:rPr>
          <w:rFonts w:eastAsiaTheme="minorEastAsia" w:hint="eastAsia"/>
          <w:sz w:val="21"/>
          <w:lang w:eastAsia="zh-CN"/>
        </w:rPr>
        <w:t xml:space="preserve">, </w:t>
      </w:r>
      <w:r w:rsidR="009E7335">
        <w:rPr>
          <w:rFonts w:eastAsiaTheme="minorEastAsia" w:hint="eastAsia"/>
          <w:sz w:val="21"/>
          <w:lang w:eastAsia="zh-CN"/>
        </w:rPr>
        <w:t xml:space="preserve">as shows in </w:t>
      </w:r>
      <w:r w:rsidR="009E7335">
        <w:rPr>
          <w:rFonts w:eastAsiaTheme="minorEastAsia"/>
          <w:sz w:val="21"/>
          <w:lang w:eastAsia="zh-CN"/>
        </w:rPr>
        <w:fldChar w:fldCharType="begin"/>
      </w:r>
      <w:r w:rsidR="009E7335">
        <w:rPr>
          <w:rFonts w:eastAsiaTheme="minorEastAsia"/>
          <w:sz w:val="21"/>
          <w:lang w:eastAsia="zh-CN"/>
        </w:rPr>
        <w:instrText xml:space="preserve"> </w:instrText>
      </w:r>
      <w:r w:rsidR="009E7335">
        <w:rPr>
          <w:rFonts w:eastAsiaTheme="minorEastAsia" w:hint="eastAsia"/>
          <w:sz w:val="21"/>
          <w:lang w:eastAsia="zh-CN"/>
        </w:rPr>
        <w:instrText>REF _Ref78184451 \h</w:instrText>
      </w:r>
      <w:r w:rsidR="009E7335">
        <w:rPr>
          <w:rFonts w:eastAsiaTheme="minorEastAsia"/>
          <w:sz w:val="21"/>
          <w:lang w:eastAsia="zh-CN"/>
        </w:rPr>
        <w:instrText xml:space="preserve"> </w:instrText>
      </w:r>
      <w:r w:rsidR="009E7335">
        <w:rPr>
          <w:rFonts w:eastAsiaTheme="minorEastAsia"/>
          <w:sz w:val="21"/>
          <w:lang w:eastAsia="zh-CN"/>
        </w:rPr>
      </w:r>
      <w:r w:rsidR="009E7335">
        <w:rPr>
          <w:rFonts w:eastAsiaTheme="minorEastAsia"/>
          <w:sz w:val="21"/>
          <w:lang w:eastAsia="zh-CN"/>
        </w:rPr>
        <w:fldChar w:fldCharType="separate"/>
      </w:r>
      <w:r w:rsidR="009E7335">
        <w:t xml:space="preserve">Figure </w:t>
      </w:r>
      <w:r w:rsidR="009E7335">
        <w:rPr>
          <w:noProof/>
        </w:rPr>
        <w:t>4</w:t>
      </w:r>
      <w:r w:rsidR="009E7335">
        <w:rPr>
          <w:rFonts w:eastAsiaTheme="minorEastAsia"/>
          <w:sz w:val="21"/>
          <w:lang w:eastAsia="zh-CN"/>
        </w:rPr>
        <w:fldChar w:fldCharType="end"/>
      </w:r>
      <w:r w:rsidR="009E7335">
        <w:rPr>
          <w:rFonts w:eastAsiaTheme="minorEastAsia" w:hint="eastAsia"/>
          <w:sz w:val="21"/>
          <w:lang w:eastAsia="zh-CN"/>
        </w:rPr>
        <w:t>.</w:t>
      </w:r>
      <w:r w:rsidR="0072649A">
        <w:rPr>
          <w:rFonts w:eastAsiaTheme="minorEastAsia" w:hint="eastAsia"/>
          <w:sz w:val="21"/>
          <w:lang w:eastAsia="zh-CN"/>
        </w:rPr>
        <w:t xml:space="preserve"> </w:t>
      </w:r>
    </w:p>
    <w:p w14:paraId="0736117B" w14:textId="17CCE6C5" w:rsidR="00A971D8" w:rsidRDefault="00402F14" w:rsidP="0075387B">
      <w:pPr>
        <w:pStyle w:val="a1"/>
        <w:keepNext/>
        <w:jc w:val="center"/>
      </w:pPr>
      <w:r w:rsidRPr="00402F14">
        <w:t xml:space="preserve"> </w:t>
      </w:r>
      <w:r w:rsidR="00DA2BD0">
        <w:object w:dxaOrig="6468" w:dyaOrig="1475" w14:anchorId="231D2A97">
          <v:shape id="_x0000_i1028" type="#_x0000_t75" style="width:323.45pt;height:73.7pt" o:ole="">
            <v:imagedata r:id="rId15" o:title=""/>
          </v:shape>
          <o:OLEObject Type="Embed" ProgID="Visio.Drawing.11" ShapeID="_x0000_i1028" DrawAspect="Content" ObjectID="_1689781559" r:id="rId16"/>
        </w:object>
      </w:r>
    </w:p>
    <w:p w14:paraId="18E634B1" w14:textId="2ABDE2B1" w:rsidR="00FF393C" w:rsidRPr="005B61F6" w:rsidRDefault="00A971D8" w:rsidP="0075387B">
      <w:pPr>
        <w:pStyle w:val="ae"/>
        <w:jc w:val="center"/>
        <w:rPr>
          <w:rFonts w:eastAsiaTheme="minorEastAsia"/>
          <w:lang w:eastAsia="zh-CN"/>
        </w:rPr>
      </w:pPr>
      <w:bookmarkStart w:id="5" w:name="_Ref78183789"/>
      <w:bookmarkStart w:id="6" w:name="_Ref79137257"/>
      <w:r w:rsidRPr="0075387B">
        <w:rPr>
          <w:color w:val="auto"/>
        </w:rPr>
        <w:t xml:space="preserve">Figure </w:t>
      </w:r>
      <w:r w:rsidR="005D20B9">
        <w:rPr>
          <w:color w:val="auto"/>
        </w:rPr>
        <w:fldChar w:fldCharType="begin"/>
      </w:r>
      <w:r w:rsidR="005D20B9">
        <w:rPr>
          <w:color w:val="auto"/>
        </w:rPr>
        <w:instrText xml:space="preserve"> SEQ Figure \* ARABIC </w:instrText>
      </w:r>
      <w:r w:rsidR="005D20B9">
        <w:rPr>
          <w:color w:val="auto"/>
        </w:rPr>
        <w:fldChar w:fldCharType="separate"/>
      </w:r>
      <w:r w:rsidR="005D20B9">
        <w:rPr>
          <w:noProof/>
          <w:color w:val="auto"/>
        </w:rPr>
        <w:t>4</w:t>
      </w:r>
      <w:r w:rsidR="005D20B9">
        <w:rPr>
          <w:color w:val="auto"/>
        </w:rPr>
        <w:fldChar w:fldCharType="end"/>
      </w:r>
      <w:bookmarkEnd w:id="5"/>
      <w:r w:rsidR="00146C9E" w:rsidRPr="0075387B">
        <w:rPr>
          <w:rFonts w:eastAsiaTheme="minorEastAsia"/>
          <w:color w:val="auto"/>
          <w:lang w:eastAsia="zh-CN"/>
        </w:rPr>
        <w:t>:</w:t>
      </w:r>
      <w:r w:rsidRPr="0075387B">
        <w:rPr>
          <w:rFonts w:eastAsiaTheme="minorEastAsia"/>
          <w:color w:val="auto"/>
          <w:lang w:eastAsia="zh-CN"/>
        </w:rPr>
        <w:t xml:space="preserve"> </w:t>
      </w:r>
      <w:bookmarkEnd w:id="6"/>
      <w:r w:rsidR="00402F14">
        <w:rPr>
          <w:rFonts w:eastAsiaTheme="minorEastAsia" w:hint="eastAsia"/>
          <w:color w:val="auto"/>
          <w:lang w:eastAsia="zh-CN"/>
        </w:rPr>
        <w:t>The unit of the duration</w:t>
      </w:r>
      <w:r w:rsidR="00402F14">
        <w:rPr>
          <w:rFonts w:eastAsiaTheme="minorEastAsia" w:hint="eastAsia"/>
          <w:color w:val="auto"/>
          <w:lang w:eastAsia="zh-CN"/>
        </w:rPr>
        <w:t>：</w:t>
      </w:r>
      <w:r w:rsidR="00402F14">
        <w:rPr>
          <w:rFonts w:eastAsiaTheme="minorEastAsia"/>
          <w:color w:val="auto"/>
          <w:lang w:eastAsia="zh-CN"/>
        </w:rPr>
        <w:t>Slot</w:t>
      </w:r>
      <w:r w:rsidR="00402F14">
        <w:rPr>
          <w:rFonts w:eastAsiaTheme="minorEastAsia" w:hint="eastAsia"/>
          <w:color w:val="auto"/>
          <w:lang w:eastAsia="zh-CN"/>
        </w:rPr>
        <w:t xml:space="preserve"> </w:t>
      </w:r>
      <w:r w:rsidR="000E4FAC">
        <w:rPr>
          <w:rFonts w:eastAsiaTheme="minorEastAsia" w:hint="eastAsia"/>
          <w:color w:val="auto"/>
          <w:lang w:eastAsia="zh-CN"/>
        </w:rPr>
        <w:t>(right)</w:t>
      </w:r>
      <w:r w:rsidR="00402F14">
        <w:rPr>
          <w:rFonts w:eastAsiaTheme="minorEastAsia" w:hint="eastAsia"/>
          <w:color w:val="auto"/>
          <w:lang w:eastAsia="zh-CN"/>
        </w:rPr>
        <w:t xml:space="preserve"> </w:t>
      </w:r>
      <w:r w:rsidR="000E4FAC">
        <w:rPr>
          <w:rFonts w:eastAsiaTheme="minorEastAsia" w:hint="eastAsia"/>
          <w:color w:val="auto"/>
          <w:lang w:eastAsia="zh-CN"/>
        </w:rPr>
        <w:t xml:space="preserve">and </w:t>
      </w:r>
      <w:r w:rsidR="00402F14">
        <w:rPr>
          <w:rFonts w:eastAsiaTheme="minorEastAsia" w:hint="eastAsia"/>
          <w:color w:val="auto"/>
          <w:lang w:eastAsia="zh-CN"/>
        </w:rPr>
        <w:t>Multi-slot</w:t>
      </w:r>
      <w:r w:rsidR="000E4FAC">
        <w:rPr>
          <w:rFonts w:eastAsiaTheme="minorEastAsia" w:hint="eastAsia"/>
          <w:color w:val="auto"/>
          <w:lang w:eastAsia="zh-CN"/>
        </w:rPr>
        <w:t xml:space="preserve"> (left)</w:t>
      </w:r>
    </w:p>
    <w:p w14:paraId="299B993F" w14:textId="24CF7CB9" w:rsidR="00E32131" w:rsidRDefault="00B80F9A" w:rsidP="00B80F9A">
      <w:pPr>
        <w:pStyle w:val="a1"/>
        <w:widowControl w:val="0"/>
        <w:rPr>
          <w:rFonts w:eastAsiaTheme="minorEastAsia"/>
          <w:sz w:val="21"/>
          <w:lang w:eastAsia="zh-CN"/>
        </w:rPr>
      </w:pPr>
      <w:r>
        <w:rPr>
          <w:rFonts w:eastAsiaTheme="minorEastAsia" w:hint="eastAsia"/>
          <w:sz w:val="21"/>
          <w:lang w:eastAsia="zh-CN"/>
        </w:rPr>
        <w:t>In</w:t>
      </w:r>
      <w:r w:rsidRPr="00EC37A5">
        <w:rPr>
          <w:rFonts w:eastAsiaTheme="minorEastAsia"/>
          <w:sz w:val="21"/>
          <w:lang w:eastAsia="zh-CN"/>
        </w:rPr>
        <w:t xml:space="preserve"> Rel-15/16, </w:t>
      </w:r>
      <w:r>
        <w:rPr>
          <w:rFonts w:eastAsiaTheme="minorEastAsia" w:hint="eastAsia"/>
          <w:sz w:val="21"/>
          <w:lang w:eastAsia="zh-CN"/>
        </w:rPr>
        <w:t xml:space="preserve">the parameter </w:t>
      </w:r>
      <w:proofErr w:type="spellStart"/>
      <w:r w:rsidRPr="00231DA4">
        <w:rPr>
          <w:rFonts w:eastAsiaTheme="minorEastAsia"/>
          <w:i/>
          <w:sz w:val="21"/>
          <w:lang w:eastAsia="zh-CN"/>
        </w:rPr>
        <w:t>monitoringSymbolsWithinSlot</w:t>
      </w:r>
      <w:proofErr w:type="spellEnd"/>
      <w:r>
        <w:rPr>
          <w:rFonts w:eastAsiaTheme="minorEastAsia" w:hint="eastAsia"/>
          <w:i/>
          <w:sz w:val="21"/>
          <w:lang w:eastAsia="zh-CN"/>
        </w:rPr>
        <w:t xml:space="preserve"> </w:t>
      </w:r>
      <w:r>
        <w:rPr>
          <w:rFonts w:eastAsiaTheme="minorEastAsia" w:hint="eastAsia"/>
          <w:sz w:val="21"/>
          <w:lang w:eastAsia="zh-CN"/>
        </w:rPr>
        <w:t xml:space="preserve">indicates the distribution of MOs within </w:t>
      </w:r>
      <w:r w:rsidR="00E32131">
        <w:rPr>
          <w:rFonts w:eastAsiaTheme="minorEastAsia" w:hint="eastAsia"/>
          <w:sz w:val="21"/>
          <w:lang w:eastAsia="zh-CN"/>
        </w:rPr>
        <w:t>each</w:t>
      </w:r>
      <w:r>
        <w:rPr>
          <w:rFonts w:eastAsiaTheme="minorEastAsia" w:hint="eastAsia"/>
          <w:sz w:val="21"/>
          <w:lang w:eastAsia="zh-CN"/>
        </w:rPr>
        <w:t xml:space="preserve"> slot and the length of bitmap is 14. </w:t>
      </w:r>
      <w:r w:rsidR="000E4FAC">
        <w:rPr>
          <w:rFonts w:eastAsiaTheme="minorEastAsia" w:hint="eastAsia"/>
          <w:sz w:val="21"/>
          <w:lang w:eastAsia="zh-CN"/>
        </w:rPr>
        <w:t>For 480 kHz SCS and 960 kHz SCS</w:t>
      </w:r>
      <w:r w:rsidRPr="00096515">
        <w:rPr>
          <w:rFonts w:eastAsiaTheme="minorEastAsia"/>
          <w:sz w:val="21"/>
          <w:lang w:eastAsia="zh-CN"/>
        </w:rPr>
        <w:t>,</w:t>
      </w:r>
      <w:r>
        <w:rPr>
          <w:rFonts w:eastAsiaTheme="minorEastAsia" w:hint="eastAsia"/>
          <w:sz w:val="21"/>
          <w:lang w:eastAsia="zh-CN"/>
        </w:rPr>
        <w:t xml:space="preserve"> the bitmap with 14bit is not sufficient to indicate the distribution of MO within </w:t>
      </w:r>
      <w:r w:rsidR="000E4FAC">
        <w:rPr>
          <w:rFonts w:eastAsiaTheme="minorEastAsia" w:hint="eastAsia"/>
          <w:sz w:val="21"/>
          <w:lang w:eastAsia="zh-CN"/>
        </w:rPr>
        <w:t>X-</w:t>
      </w:r>
      <w:r>
        <w:rPr>
          <w:rFonts w:eastAsiaTheme="minorEastAsia" w:hint="eastAsia"/>
          <w:sz w:val="21"/>
          <w:lang w:eastAsia="zh-CN"/>
        </w:rPr>
        <w:t xml:space="preserve">slot. </w:t>
      </w:r>
      <w:r w:rsidR="00BA57C7">
        <w:rPr>
          <w:rFonts w:eastAsiaTheme="minorEastAsia" w:hint="eastAsia"/>
          <w:sz w:val="21"/>
          <w:lang w:eastAsia="zh-CN"/>
        </w:rPr>
        <w:t>W</w:t>
      </w:r>
      <w:r>
        <w:rPr>
          <w:rFonts w:eastAsiaTheme="minorEastAsia" w:hint="eastAsia"/>
          <w:sz w:val="21"/>
          <w:lang w:eastAsia="zh-CN"/>
        </w:rPr>
        <w:t xml:space="preserve">e suggest adding a new bitmap </w:t>
      </w:r>
      <w:r w:rsidR="00BA57C7">
        <w:rPr>
          <w:rFonts w:eastAsiaTheme="minorEastAsia" w:hint="eastAsia"/>
          <w:sz w:val="21"/>
          <w:lang w:eastAsia="zh-CN"/>
        </w:rPr>
        <w:t>indicating the slot</w:t>
      </w:r>
      <w:r w:rsidR="001D55C5">
        <w:rPr>
          <w:rFonts w:eastAsiaTheme="minorEastAsia" w:hint="eastAsia"/>
          <w:sz w:val="21"/>
          <w:lang w:eastAsia="zh-CN"/>
        </w:rPr>
        <w:t>s</w:t>
      </w:r>
      <w:r w:rsidR="00BA57C7">
        <w:rPr>
          <w:rFonts w:eastAsiaTheme="minorEastAsia" w:hint="eastAsia"/>
          <w:sz w:val="21"/>
          <w:lang w:eastAsia="zh-CN"/>
        </w:rPr>
        <w:t xml:space="preserve"> that the search space </w:t>
      </w:r>
      <w:r w:rsidR="00BA57C7">
        <w:rPr>
          <w:rFonts w:eastAsiaTheme="minorEastAsia"/>
          <w:sz w:val="21"/>
          <w:lang w:eastAsia="zh-CN"/>
        </w:rPr>
        <w:t>exists</w:t>
      </w:r>
      <w:r w:rsidR="00BA57C7">
        <w:rPr>
          <w:rFonts w:eastAsiaTheme="minorEastAsia" w:hint="eastAsia"/>
          <w:sz w:val="21"/>
          <w:lang w:eastAsia="zh-CN"/>
        </w:rPr>
        <w:t xml:space="preserve"> </w:t>
      </w:r>
      <w:r w:rsidR="005D4C76">
        <w:rPr>
          <w:rFonts w:eastAsiaTheme="minorEastAsia" w:hint="eastAsia"/>
          <w:sz w:val="21"/>
          <w:lang w:eastAsia="zh-CN"/>
        </w:rPr>
        <w:t xml:space="preserve">within the multi-slot </w:t>
      </w:r>
      <w:r w:rsidR="00BA57C7">
        <w:rPr>
          <w:rFonts w:eastAsiaTheme="minorEastAsia" w:hint="eastAsia"/>
          <w:sz w:val="21"/>
          <w:lang w:eastAsia="zh-CN"/>
        </w:rPr>
        <w:t xml:space="preserve">by </w:t>
      </w:r>
      <w:proofErr w:type="spellStart"/>
      <w:r w:rsidR="00BA57C7">
        <w:rPr>
          <w:rFonts w:eastAsiaTheme="minorEastAsia" w:hint="eastAsia"/>
          <w:i/>
          <w:sz w:val="21"/>
          <w:lang w:eastAsia="zh-CN"/>
        </w:rPr>
        <w:t>monitoringSlotWithinMulti</w:t>
      </w:r>
      <w:proofErr w:type="spellEnd"/>
      <w:r w:rsidR="00BA57C7" w:rsidRPr="00A07E57">
        <w:rPr>
          <w:rFonts w:eastAsiaTheme="minorEastAsia" w:hint="eastAsia"/>
          <w:i/>
          <w:sz w:val="21"/>
          <w:lang w:eastAsia="zh-CN"/>
        </w:rPr>
        <w:t>-</w:t>
      </w:r>
      <w:r w:rsidR="00BA57C7">
        <w:rPr>
          <w:rFonts w:eastAsiaTheme="minorEastAsia" w:hint="eastAsia"/>
          <w:i/>
          <w:sz w:val="21"/>
          <w:lang w:eastAsia="zh-CN"/>
        </w:rPr>
        <w:t>S</w:t>
      </w:r>
      <w:r w:rsidR="00BA57C7" w:rsidRPr="00A07E57">
        <w:rPr>
          <w:rFonts w:eastAsiaTheme="minorEastAsia" w:hint="eastAsia"/>
          <w:i/>
          <w:sz w:val="21"/>
          <w:lang w:eastAsia="zh-CN"/>
        </w:rPr>
        <w:t>lot</w:t>
      </w:r>
      <w:r w:rsidR="00BA57C7" w:rsidRPr="00CD314B">
        <w:rPr>
          <w:rFonts w:eastAsiaTheme="minorEastAsia" w:hint="eastAsia"/>
          <w:sz w:val="21"/>
          <w:lang w:eastAsia="zh-CN"/>
        </w:rPr>
        <w:t>.</w:t>
      </w:r>
      <w:r w:rsidR="00BA57C7">
        <w:rPr>
          <w:rFonts w:eastAsiaTheme="minorEastAsia" w:hint="eastAsia"/>
          <w:sz w:val="21"/>
          <w:lang w:eastAsia="zh-CN"/>
        </w:rPr>
        <w:t xml:space="preserve"> Thus, the first symbol of the CORESET within multi-slot for PDCCH monitoring can be jointly </w:t>
      </w:r>
      <w:r w:rsidR="00BA57C7">
        <w:rPr>
          <w:rFonts w:eastAsiaTheme="minorEastAsia"/>
          <w:sz w:val="21"/>
          <w:lang w:eastAsia="zh-CN"/>
        </w:rPr>
        <w:t>indicated</w:t>
      </w:r>
      <w:r w:rsidR="00BA57C7">
        <w:rPr>
          <w:rFonts w:eastAsiaTheme="minorEastAsia" w:hint="eastAsia"/>
          <w:sz w:val="21"/>
          <w:lang w:eastAsia="zh-CN"/>
        </w:rPr>
        <w:t xml:space="preserve"> by the </w:t>
      </w:r>
      <w:proofErr w:type="spellStart"/>
      <w:r w:rsidR="00BA57C7" w:rsidRPr="00231DA4">
        <w:rPr>
          <w:rFonts w:eastAsiaTheme="minorEastAsia"/>
          <w:i/>
          <w:sz w:val="21"/>
          <w:lang w:eastAsia="zh-CN"/>
        </w:rPr>
        <w:t>monitoringSymbolsWithinSlot</w:t>
      </w:r>
      <w:proofErr w:type="spellEnd"/>
      <w:r w:rsidR="00BA57C7">
        <w:rPr>
          <w:rFonts w:eastAsiaTheme="minorEastAsia"/>
          <w:i/>
          <w:sz w:val="21"/>
          <w:lang w:eastAsia="zh-CN"/>
        </w:rPr>
        <w:t xml:space="preserve"> </w:t>
      </w:r>
      <w:r w:rsidR="00BA57C7" w:rsidRPr="00CD314B">
        <w:rPr>
          <w:rFonts w:eastAsiaTheme="minorEastAsia" w:hint="eastAsia"/>
          <w:sz w:val="21"/>
          <w:lang w:eastAsia="zh-CN"/>
        </w:rPr>
        <w:t xml:space="preserve">and </w:t>
      </w:r>
      <w:proofErr w:type="spellStart"/>
      <w:r w:rsidR="00BA57C7">
        <w:rPr>
          <w:rFonts w:eastAsiaTheme="minorEastAsia" w:hint="eastAsia"/>
          <w:i/>
          <w:sz w:val="21"/>
          <w:lang w:eastAsia="zh-CN"/>
        </w:rPr>
        <w:t>monitoringSlotWithinMulti</w:t>
      </w:r>
      <w:proofErr w:type="spellEnd"/>
      <w:r w:rsidR="00BA57C7" w:rsidRPr="00A07E57">
        <w:rPr>
          <w:rFonts w:eastAsiaTheme="minorEastAsia" w:hint="eastAsia"/>
          <w:i/>
          <w:sz w:val="21"/>
          <w:lang w:eastAsia="zh-CN"/>
        </w:rPr>
        <w:t>-</w:t>
      </w:r>
      <w:r w:rsidR="00BA57C7">
        <w:rPr>
          <w:rFonts w:eastAsiaTheme="minorEastAsia" w:hint="eastAsia"/>
          <w:i/>
          <w:sz w:val="21"/>
          <w:lang w:eastAsia="zh-CN"/>
        </w:rPr>
        <w:t>S</w:t>
      </w:r>
      <w:r w:rsidR="00BA57C7" w:rsidRPr="00A07E57">
        <w:rPr>
          <w:rFonts w:eastAsiaTheme="minorEastAsia" w:hint="eastAsia"/>
          <w:i/>
          <w:sz w:val="21"/>
          <w:lang w:eastAsia="zh-CN"/>
        </w:rPr>
        <w:t>lot</w:t>
      </w:r>
      <w:r w:rsidR="00BA57C7">
        <w:rPr>
          <w:rFonts w:eastAsiaTheme="minorEastAsia" w:hint="eastAsia"/>
          <w:sz w:val="21"/>
          <w:lang w:eastAsia="zh-CN"/>
        </w:rPr>
        <w:t xml:space="preserve">. </w:t>
      </w:r>
      <w:r w:rsidR="00E32131">
        <w:rPr>
          <w:rFonts w:eastAsiaTheme="minorEastAsia" w:hint="eastAsia"/>
          <w:sz w:val="21"/>
          <w:lang w:eastAsia="zh-CN"/>
        </w:rPr>
        <w:t xml:space="preserve">It should be noted </w:t>
      </w:r>
      <w:r w:rsidR="00E32131" w:rsidRPr="00E32131">
        <w:rPr>
          <w:rFonts w:eastAsiaTheme="minorEastAsia"/>
          <w:sz w:val="21"/>
          <w:lang w:eastAsia="zh-CN"/>
        </w:rPr>
        <w:t xml:space="preserve">when the search space </w:t>
      </w:r>
      <w:r w:rsidR="00E32131" w:rsidRPr="00E32131">
        <w:rPr>
          <w:rFonts w:eastAsiaTheme="minorEastAsia"/>
          <w:sz w:val="21"/>
          <w:lang w:eastAsia="zh-CN"/>
        </w:rPr>
        <w:lastRenderedPageBreak/>
        <w:t xml:space="preserve">exists in </w:t>
      </w:r>
      <w:r w:rsidR="00E32131">
        <w:rPr>
          <w:rFonts w:eastAsiaTheme="minorEastAsia" w:hint="eastAsia"/>
          <w:sz w:val="21"/>
          <w:lang w:eastAsia="zh-CN"/>
        </w:rPr>
        <w:t xml:space="preserve">multiple </w:t>
      </w:r>
      <w:r w:rsidR="00E32131" w:rsidRPr="00E32131">
        <w:rPr>
          <w:rFonts w:eastAsiaTheme="minorEastAsia"/>
          <w:sz w:val="21"/>
          <w:lang w:eastAsia="zh-CN"/>
        </w:rPr>
        <w:t>slot</w:t>
      </w:r>
      <w:r w:rsidR="00E32131">
        <w:rPr>
          <w:rFonts w:eastAsiaTheme="minorEastAsia" w:hint="eastAsia"/>
          <w:sz w:val="21"/>
          <w:lang w:eastAsia="zh-CN"/>
        </w:rPr>
        <w:t>s</w:t>
      </w:r>
      <w:r w:rsidR="00E32131" w:rsidRPr="00E32131">
        <w:rPr>
          <w:rFonts w:eastAsiaTheme="minorEastAsia"/>
          <w:sz w:val="21"/>
          <w:lang w:eastAsia="zh-CN"/>
        </w:rPr>
        <w:t xml:space="preserve"> within multi-slot</w:t>
      </w:r>
      <w:r w:rsidR="00E32131">
        <w:rPr>
          <w:rFonts w:eastAsiaTheme="minorEastAsia" w:hint="eastAsia"/>
          <w:sz w:val="21"/>
          <w:lang w:eastAsia="zh-CN"/>
        </w:rPr>
        <w:t>, the distribution of MOs within each slot is the same</w:t>
      </w:r>
      <w:r w:rsidR="00E32131" w:rsidRPr="00E32131">
        <w:rPr>
          <w:rFonts w:eastAsiaTheme="minorEastAsia"/>
          <w:sz w:val="21"/>
          <w:lang w:eastAsia="zh-CN"/>
        </w:rPr>
        <w:t>.</w:t>
      </w:r>
    </w:p>
    <w:p w14:paraId="4C910410" w14:textId="44D2FF7B" w:rsidR="00E32131" w:rsidRDefault="00641113" w:rsidP="00B80F9A">
      <w:pPr>
        <w:pStyle w:val="a1"/>
        <w:widowControl w:val="0"/>
        <w:rPr>
          <w:rFonts w:eastAsiaTheme="minorEastAsia"/>
          <w:sz w:val="21"/>
          <w:lang w:eastAsia="zh-CN"/>
        </w:rPr>
      </w:pPr>
      <w:r>
        <w:rPr>
          <w:rFonts w:eastAsiaTheme="minorEastAsia" w:hint="eastAsia"/>
          <w:sz w:val="21"/>
          <w:lang w:eastAsia="zh-CN"/>
        </w:rPr>
        <w:t xml:space="preserve">For </w:t>
      </w:r>
      <w:r>
        <w:rPr>
          <w:rFonts w:eastAsiaTheme="minorEastAsia"/>
          <w:sz w:val="21"/>
          <w:lang w:eastAsia="zh-CN"/>
        </w:rPr>
        <w:t>example</w:t>
      </w:r>
      <w:r>
        <w:rPr>
          <w:rFonts w:eastAsiaTheme="minorEastAsia" w:hint="eastAsia"/>
          <w:sz w:val="21"/>
          <w:lang w:eastAsia="zh-CN"/>
        </w:rPr>
        <w:t xml:space="preserve">, if </w:t>
      </w:r>
      <w:r w:rsidR="00E32131">
        <w:rPr>
          <w:rFonts w:eastAsiaTheme="minorEastAsia" w:hint="eastAsia"/>
          <w:sz w:val="21"/>
          <w:lang w:eastAsia="zh-CN"/>
        </w:rPr>
        <w:t xml:space="preserve">the UE </w:t>
      </w:r>
      <w:r>
        <w:rPr>
          <w:rFonts w:eastAsiaTheme="minorEastAsia" w:hint="eastAsia"/>
          <w:sz w:val="21"/>
          <w:lang w:eastAsia="zh-CN"/>
        </w:rPr>
        <w:t xml:space="preserve">is </w:t>
      </w:r>
      <w:r w:rsidR="00E32131">
        <w:rPr>
          <w:rFonts w:eastAsiaTheme="minorEastAsia"/>
          <w:sz w:val="21"/>
          <w:lang w:eastAsia="zh-CN"/>
        </w:rPr>
        <w:t>provide</w:t>
      </w:r>
      <w:r w:rsidR="00E32131">
        <w:rPr>
          <w:rFonts w:eastAsiaTheme="minorEastAsia" w:hint="eastAsia"/>
          <w:sz w:val="21"/>
          <w:lang w:eastAsia="zh-CN"/>
        </w:rPr>
        <w:t xml:space="preserve">d </w:t>
      </w:r>
      <w:r>
        <w:rPr>
          <w:rFonts w:eastAsiaTheme="minorEastAsia" w:hint="eastAsia"/>
          <w:sz w:val="21"/>
          <w:lang w:eastAsia="zh-CN"/>
        </w:rPr>
        <w:t xml:space="preserve">the </w:t>
      </w:r>
      <w:r w:rsidR="00E32131">
        <w:rPr>
          <w:rFonts w:eastAsiaTheme="minorEastAsia" w:hint="eastAsia"/>
          <w:sz w:val="21"/>
          <w:lang w:eastAsia="zh-CN"/>
        </w:rPr>
        <w:t xml:space="preserve">following </w:t>
      </w:r>
      <w:r>
        <w:rPr>
          <w:rFonts w:eastAsiaTheme="minorEastAsia" w:hint="eastAsia"/>
          <w:sz w:val="21"/>
          <w:lang w:eastAsia="zh-CN"/>
        </w:rPr>
        <w:t xml:space="preserve">parameter </w:t>
      </w:r>
      <w:r w:rsidR="00E32131">
        <w:rPr>
          <w:rFonts w:eastAsiaTheme="minorEastAsia" w:hint="eastAsia"/>
          <w:sz w:val="21"/>
          <w:lang w:eastAsia="zh-CN"/>
        </w:rPr>
        <w:t xml:space="preserve">by </w:t>
      </w:r>
      <w:proofErr w:type="spellStart"/>
      <w:r w:rsidR="00E32131" w:rsidRPr="00CD314B">
        <w:rPr>
          <w:rFonts w:eastAsiaTheme="minorEastAsia" w:hint="eastAsia"/>
          <w:i/>
          <w:sz w:val="21"/>
          <w:lang w:eastAsia="zh-CN"/>
        </w:rPr>
        <w:t>SearchSpace</w:t>
      </w:r>
      <w:proofErr w:type="spellEnd"/>
      <w:r w:rsidRPr="00CD314B">
        <w:rPr>
          <w:rFonts w:eastAsiaTheme="minorEastAsia" w:hint="eastAsia"/>
          <w:sz w:val="21"/>
          <w:lang w:eastAsia="zh-CN"/>
        </w:rPr>
        <w:t>,</w:t>
      </w:r>
      <w:r w:rsidRPr="00641113">
        <w:rPr>
          <w:rFonts w:eastAsiaTheme="minorEastAsia" w:hint="eastAsia"/>
          <w:sz w:val="21"/>
          <w:lang w:eastAsia="zh-CN"/>
        </w:rPr>
        <w:t xml:space="preserve"> </w:t>
      </w:r>
      <w:r>
        <w:rPr>
          <w:rFonts w:eastAsiaTheme="minorEastAsia" w:hint="eastAsia"/>
          <w:sz w:val="21"/>
          <w:lang w:eastAsia="zh-CN"/>
        </w:rPr>
        <w:t xml:space="preserve">the PDCCH monitoring will be as shown in </w:t>
      </w:r>
      <w:r>
        <w:rPr>
          <w:rFonts w:eastAsiaTheme="minorEastAsia"/>
          <w:sz w:val="21"/>
          <w:lang w:eastAsia="zh-CN"/>
        </w:rPr>
        <w:fldChar w:fldCharType="begin"/>
      </w:r>
      <w:r>
        <w:rPr>
          <w:rFonts w:eastAsiaTheme="minorEastAsia"/>
          <w:sz w:val="21"/>
          <w:lang w:eastAsia="zh-CN"/>
        </w:rPr>
        <w:instrText xml:space="preserve"> </w:instrText>
      </w:r>
      <w:r>
        <w:rPr>
          <w:rFonts w:eastAsiaTheme="minorEastAsia" w:hint="eastAsia"/>
          <w:sz w:val="21"/>
          <w:lang w:eastAsia="zh-CN"/>
        </w:rPr>
        <w:instrText>REF _Ref78184451 \h</w:instrText>
      </w:r>
      <w:r>
        <w:rPr>
          <w:rFonts w:eastAsiaTheme="minorEastAsia"/>
          <w:sz w:val="21"/>
          <w:lang w:eastAsia="zh-CN"/>
        </w:rPr>
        <w:instrText xml:space="preserve"> </w:instrText>
      </w:r>
      <w:r>
        <w:rPr>
          <w:rFonts w:eastAsiaTheme="minorEastAsia"/>
          <w:sz w:val="21"/>
          <w:lang w:eastAsia="zh-CN"/>
        </w:rPr>
      </w:r>
      <w:r>
        <w:rPr>
          <w:rFonts w:eastAsiaTheme="minorEastAsia"/>
          <w:sz w:val="21"/>
          <w:lang w:eastAsia="zh-CN"/>
        </w:rPr>
        <w:fldChar w:fldCharType="separate"/>
      </w:r>
      <w:r w:rsidRPr="0075387B">
        <w:t xml:space="preserve">Figure </w:t>
      </w:r>
      <w:r>
        <w:rPr>
          <w:noProof/>
        </w:rPr>
        <w:t>5</w:t>
      </w:r>
      <w:r>
        <w:rPr>
          <w:rFonts w:eastAsiaTheme="minorEastAsia"/>
          <w:sz w:val="21"/>
          <w:lang w:eastAsia="zh-CN"/>
        </w:rPr>
        <w:fldChar w:fldCharType="end"/>
      </w:r>
      <w:r w:rsidR="00E32131">
        <w:rPr>
          <w:rFonts w:eastAsiaTheme="minorEastAsia" w:hint="eastAsia"/>
          <w:sz w:val="21"/>
          <w:lang w:eastAsia="zh-CN"/>
        </w:rPr>
        <w:t>:</w:t>
      </w:r>
    </w:p>
    <w:p w14:paraId="16D9FD06" w14:textId="77777777" w:rsidR="00B80F9A" w:rsidRPr="00EC37A5" w:rsidRDefault="00B80F9A" w:rsidP="00B80F9A">
      <w:pPr>
        <w:pStyle w:val="af0"/>
        <w:numPr>
          <w:ilvl w:val="0"/>
          <w:numId w:val="29"/>
        </w:numPr>
        <w:jc w:val="both"/>
        <w:rPr>
          <w:rFonts w:eastAsiaTheme="minorEastAsia"/>
          <w:sz w:val="21"/>
          <w:lang w:eastAsia="zh-CN"/>
        </w:rPr>
      </w:pPr>
      <w:proofErr w:type="spellStart"/>
      <w:proofErr w:type="gramStart"/>
      <w:r w:rsidRPr="00EC37A5">
        <w:rPr>
          <w:rFonts w:ascii="Times New Roman" w:eastAsiaTheme="minorEastAsia" w:hAnsi="Times New Roman"/>
          <w:i/>
          <w:sz w:val="21"/>
          <w:lang w:eastAsia="zh-CN"/>
        </w:rPr>
        <w:t>monitoringSlotPeriodicityAndOffset</w:t>
      </w:r>
      <w:proofErr w:type="spellEnd"/>
      <w:proofErr w:type="gramEnd"/>
      <w:r w:rsidRPr="00EC37A5">
        <w:rPr>
          <w:rFonts w:ascii="Times New Roman" w:eastAsiaTheme="minorEastAsia" w:hAnsi="Times New Roman"/>
          <w:i/>
          <w:sz w:val="21"/>
          <w:lang w:eastAsia="zh-CN"/>
        </w:rPr>
        <w:t>:</w:t>
      </w:r>
      <w:r w:rsidRPr="00EC37A5">
        <w:rPr>
          <w:rFonts w:eastAsiaTheme="minorEastAsia"/>
          <w:sz w:val="21"/>
          <w:lang w:eastAsia="zh-CN"/>
        </w:rPr>
        <w:t xml:space="preserve"> </w:t>
      </w:r>
      <w:r>
        <w:rPr>
          <w:rFonts w:ascii="Times New Roman" w:eastAsiaTheme="minorEastAsia" w:hAnsi="Times New Roman" w:hint="eastAsia"/>
          <w:sz w:val="21"/>
          <w:lang w:eastAsia="zh-CN"/>
        </w:rPr>
        <w:t>the periodicity of search space set is 16 slots and the offset is 0.</w:t>
      </w:r>
    </w:p>
    <w:p w14:paraId="43CC9397" w14:textId="7D0DF715" w:rsidR="00B80F9A" w:rsidRDefault="00B80F9A" w:rsidP="00B80F9A">
      <w:pPr>
        <w:pStyle w:val="af0"/>
        <w:numPr>
          <w:ilvl w:val="0"/>
          <w:numId w:val="29"/>
        </w:numPr>
        <w:jc w:val="both"/>
        <w:rPr>
          <w:rFonts w:ascii="Times New Roman" w:eastAsiaTheme="minorEastAsia" w:hAnsi="Times New Roman"/>
          <w:sz w:val="21"/>
          <w:lang w:eastAsia="zh-CN"/>
        </w:rPr>
      </w:pPr>
      <w:proofErr w:type="gramStart"/>
      <w:r w:rsidRPr="00EC37A5">
        <w:rPr>
          <w:rFonts w:ascii="Times New Roman" w:eastAsiaTheme="minorEastAsia" w:hAnsi="Times New Roman"/>
          <w:i/>
          <w:sz w:val="21"/>
          <w:lang w:eastAsia="zh-CN"/>
        </w:rPr>
        <w:t>duration</w:t>
      </w:r>
      <w:proofErr w:type="gramEnd"/>
      <w:r w:rsidRPr="00EC37A5">
        <w:rPr>
          <w:rFonts w:ascii="Times New Roman" w:eastAsiaTheme="minorEastAsia" w:hAnsi="Times New Roman"/>
          <w:sz w:val="21"/>
          <w:lang w:eastAsia="zh-CN"/>
        </w:rPr>
        <w:t xml:space="preserve">: </w:t>
      </w:r>
      <w:r w:rsidR="005D4C76">
        <w:rPr>
          <w:rFonts w:ascii="Times New Roman" w:eastAsiaTheme="minorEastAsia" w:hAnsi="Times New Roman" w:hint="eastAsia"/>
          <w:sz w:val="21"/>
          <w:lang w:eastAsia="zh-CN"/>
        </w:rPr>
        <w:t xml:space="preserve">the unit of the duration is the multi-slot, </w:t>
      </w:r>
      <w:r>
        <w:rPr>
          <w:rFonts w:ascii="Times New Roman" w:eastAsiaTheme="minorEastAsia" w:hAnsi="Times New Roman" w:hint="eastAsia"/>
          <w:sz w:val="21"/>
          <w:lang w:eastAsia="zh-CN"/>
        </w:rPr>
        <w:t>the</w:t>
      </w:r>
      <w:r w:rsidR="00641113">
        <w:rPr>
          <w:rFonts w:ascii="Times New Roman" w:eastAsiaTheme="minorEastAsia" w:hAnsi="Times New Roman" w:hint="eastAsia"/>
          <w:sz w:val="21"/>
          <w:lang w:eastAsia="zh-CN"/>
        </w:rPr>
        <w:t xml:space="preserve"> </w:t>
      </w:r>
      <w:r w:rsidR="005D4C76">
        <w:rPr>
          <w:rFonts w:ascii="Times New Roman" w:eastAsiaTheme="minorEastAsia" w:hAnsi="Times New Roman" w:hint="eastAsia"/>
          <w:sz w:val="21"/>
          <w:lang w:eastAsia="zh-CN"/>
        </w:rPr>
        <w:t>value of the</w:t>
      </w:r>
      <w:r w:rsidR="00641113">
        <w:rPr>
          <w:rFonts w:ascii="Times New Roman" w:eastAsiaTheme="minorEastAsia" w:hAnsi="Times New Roman" w:hint="eastAsia"/>
          <w:sz w:val="21"/>
          <w:lang w:eastAsia="zh-CN"/>
        </w:rPr>
        <w:t xml:space="preserve"> </w:t>
      </w:r>
      <w:r w:rsidR="005D4C76">
        <w:rPr>
          <w:rFonts w:ascii="Times New Roman" w:eastAsiaTheme="minorEastAsia" w:hAnsi="Times New Roman" w:hint="eastAsia"/>
          <w:sz w:val="21"/>
          <w:lang w:eastAsia="zh-CN"/>
        </w:rPr>
        <w:t xml:space="preserve">duration </w:t>
      </w:r>
      <w:r w:rsidR="00641113">
        <w:rPr>
          <w:rFonts w:ascii="Times New Roman" w:eastAsiaTheme="minorEastAsia" w:hAnsi="Times New Roman" w:hint="eastAsia"/>
          <w:sz w:val="21"/>
          <w:lang w:eastAsia="zh-CN"/>
        </w:rPr>
        <w:t>is 2.</w:t>
      </w:r>
      <w:r>
        <w:rPr>
          <w:rFonts w:ascii="Times New Roman" w:eastAsiaTheme="minorEastAsia" w:hAnsi="Times New Roman" w:hint="eastAsia"/>
          <w:sz w:val="21"/>
          <w:lang w:eastAsia="zh-CN"/>
        </w:rPr>
        <w:t xml:space="preserve"> </w:t>
      </w:r>
    </w:p>
    <w:p w14:paraId="1A46DB7A" w14:textId="141596A2" w:rsidR="00B80F9A" w:rsidRPr="0075387B" w:rsidRDefault="00B80F9A" w:rsidP="00B80F9A">
      <w:pPr>
        <w:pStyle w:val="af0"/>
        <w:widowControl w:val="0"/>
        <w:numPr>
          <w:ilvl w:val="0"/>
          <w:numId w:val="29"/>
        </w:numPr>
        <w:snapToGrid w:val="0"/>
        <w:jc w:val="both"/>
        <w:rPr>
          <w:rFonts w:eastAsiaTheme="minorEastAsia"/>
          <w:lang w:eastAsia="zh-CN"/>
        </w:rPr>
      </w:pPr>
      <w:proofErr w:type="spellStart"/>
      <w:proofErr w:type="gramStart"/>
      <w:r w:rsidRPr="0075387B">
        <w:rPr>
          <w:rFonts w:ascii="Times New Roman" w:eastAsiaTheme="minorEastAsia" w:hAnsi="Times New Roman"/>
          <w:i/>
          <w:sz w:val="21"/>
          <w:lang w:eastAsia="zh-CN"/>
        </w:rPr>
        <w:t>monitoringSymbolsWithinSlot</w:t>
      </w:r>
      <w:proofErr w:type="spellEnd"/>
      <w:proofErr w:type="gramEnd"/>
      <w:r w:rsidRPr="0075387B">
        <w:rPr>
          <w:rFonts w:ascii="Times New Roman" w:eastAsiaTheme="minorEastAsia" w:hAnsi="Times New Roman"/>
          <w:sz w:val="21"/>
          <w:lang w:eastAsia="zh-CN"/>
        </w:rPr>
        <w:t>:</w:t>
      </w:r>
      <w:r w:rsidRPr="00231DA4">
        <w:t xml:space="preserve"> </w:t>
      </w:r>
      <w:r>
        <w:rPr>
          <w:rFonts w:ascii="Times New Roman" w:eastAsiaTheme="minorEastAsia" w:hAnsi="Times New Roman" w:hint="eastAsia"/>
          <w:sz w:val="21"/>
          <w:lang w:eastAsia="zh-CN"/>
        </w:rPr>
        <w:t>the bitmap of the first symbol MO within</w:t>
      </w:r>
      <w:r w:rsidR="00641113">
        <w:rPr>
          <w:rFonts w:ascii="Times New Roman" w:eastAsiaTheme="minorEastAsia" w:hAnsi="Times New Roman" w:hint="eastAsia"/>
          <w:sz w:val="21"/>
          <w:lang w:eastAsia="zh-CN"/>
        </w:rPr>
        <w:t xml:space="preserve"> each</w:t>
      </w:r>
      <w:r>
        <w:rPr>
          <w:rFonts w:ascii="Times New Roman" w:eastAsiaTheme="minorEastAsia" w:hAnsi="Times New Roman" w:hint="eastAsia"/>
          <w:sz w:val="21"/>
          <w:lang w:eastAsia="zh-CN"/>
        </w:rPr>
        <w:t xml:space="preserve"> slot is 1000</w:t>
      </w:r>
      <w:r w:rsidR="00641113">
        <w:rPr>
          <w:rFonts w:ascii="Times New Roman" w:eastAsiaTheme="minorEastAsia" w:hAnsi="Times New Roman" w:hint="eastAsia"/>
          <w:sz w:val="21"/>
          <w:lang w:eastAsia="zh-CN"/>
        </w:rPr>
        <w:t>1</w:t>
      </w:r>
      <w:r>
        <w:rPr>
          <w:rFonts w:ascii="Times New Roman" w:eastAsiaTheme="minorEastAsia" w:hAnsi="Times New Roman" w:hint="eastAsia"/>
          <w:sz w:val="21"/>
          <w:lang w:eastAsia="zh-CN"/>
        </w:rPr>
        <w:t>000000</w:t>
      </w:r>
      <w:r w:rsidR="00641113">
        <w:rPr>
          <w:rFonts w:ascii="Times New Roman" w:eastAsiaTheme="minorEastAsia" w:hAnsi="Times New Roman" w:hint="eastAsia"/>
          <w:sz w:val="21"/>
          <w:lang w:eastAsia="zh-CN"/>
        </w:rPr>
        <w:t>0</w:t>
      </w:r>
      <w:r>
        <w:rPr>
          <w:rFonts w:ascii="Times New Roman" w:eastAsiaTheme="minorEastAsia" w:hAnsi="Times New Roman" w:hint="eastAsia"/>
          <w:sz w:val="21"/>
          <w:lang w:eastAsia="zh-CN"/>
        </w:rPr>
        <w:t>00.</w:t>
      </w:r>
    </w:p>
    <w:p w14:paraId="37D3B8FA" w14:textId="0F86AFE0" w:rsidR="00B80F9A" w:rsidRPr="00CD314B" w:rsidRDefault="00641113" w:rsidP="00CD314B">
      <w:pPr>
        <w:pStyle w:val="af0"/>
        <w:widowControl w:val="0"/>
        <w:numPr>
          <w:ilvl w:val="0"/>
          <w:numId w:val="29"/>
        </w:numPr>
        <w:snapToGrid w:val="0"/>
        <w:jc w:val="both"/>
        <w:rPr>
          <w:rFonts w:eastAsiaTheme="minorEastAsia"/>
          <w:i/>
          <w:sz w:val="21"/>
          <w:lang w:eastAsia="zh-CN"/>
        </w:rPr>
      </w:pPr>
      <w:proofErr w:type="spellStart"/>
      <w:proofErr w:type="gramStart"/>
      <w:r>
        <w:rPr>
          <w:rFonts w:ascii="Times New Roman" w:eastAsiaTheme="minorEastAsia" w:hAnsi="Times New Roman" w:hint="eastAsia"/>
          <w:i/>
          <w:sz w:val="21"/>
          <w:lang w:eastAsia="zh-CN"/>
        </w:rPr>
        <w:t>m</w:t>
      </w:r>
      <w:r w:rsidR="00B80F9A">
        <w:rPr>
          <w:rFonts w:ascii="Times New Roman" w:eastAsiaTheme="minorEastAsia" w:hAnsi="Times New Roman" w:hint="eastAsia"/>
          <w:i/>
          <w:sz w:val="21"/>
          <w:lang w:eastAsia="zh-CN"/>
        </w:rPr>
        <w:t>onitoring</w:t>
      </w:r>
      <w:r>
        <w:rPr>
          <w:rFonts w:ascii="Times New Roman" w:eastAsiaTheme="minorEastAsia" w:hAnsi="Times New Roman" w:hint="eastAsia"/>
          <w:i/>
          <w:sz w:val="21"/>
          <w:lang w:eastAsia="zh-CN"/>
        </w:rPr>
        <w:t>Slot</w:t>
      </w:r>
      <w:r w:rsidR="00B80F9A">
        <w:rPr>
          <w:rFonts w:ascii="Times New Roman" w:eastAsiaTheme="minorEastAsia" w:hAnsi="Times New Roman" w:hint="eastAsia"/>
          <w:i/>
          <w:sz w:val="21"/>
          <w:lang w:eastAsia="zh-CN"/>
        </w:rPr>
        <w:t>Within</w:t>
      </w:r>
      <w:r>
        <w:rPr>
          <w:rFonts w:ascii="Times New Roman" w:eastAsiaTheme="minorEastAsia" w:hAnsi="Times New Roman" w:hint="eastAsia"/>
          <w:i/>
          <w:sz w:val="21"/>
          <w:lang w:eastAsia="zh-CN"/>
        </w:rPr>
        <w:t>Multi</w:t>
      </w:r>
      <w:proofErr w:type="spellEnd"/>
      <w:r>
        <w:rPr>
          <w:rFonts w:ascii="Times New Roman" w:eastAsiaTheme="minorEastAsia" w:hAnsi="Times New Roman" w:hint="eastAsia"/>
          <w:i/>
          <w:sz w:val="21"/>
          <w:lang w:eastAsia="zh-CN"/>
        </w:rPr>
        <w:t>-</w:t>
      </w:r>
      <w:r w:rsidR="00B80F9A" w:rsidRPr="0075387B">
        <w:rPr>
          <w:rFonts w:ascii="Times New Roman" w:eastAsiaTheme="minorEastAsia" w:hAnsi="Times New Roman"/>
          <w:i/>
          <w:sz w:val="21"/>
          <w:lang w:eastAsia="zh-CN"/>
        </w:rPr>
        <w:t>slot</w:t>
      </w:r>
      <w:proofErr w:type="gramEnd"/>
      <w:r w:rsidR="00B80F9A" w:rsidRPr="0075387B">
        <w:rPr>
          <w:rFonts w:ascii="Times New Roman" w:eastAsiaTheme="minorEastAsia" w:hAnsi="Times New Roman"/>
          <w:sz w:val="21"/>
          <w:lang w:eastAsia="zh-CN"/>
        </w:rPr>
        <w:t>:</w:t>
      </w:r>
      <w:r w:rsidR="00B80F9A">
        <w:rPr>
          <w:rFonts w:ascii="Times New Roman" w:eastAsiaTheme="minorEastAsia" w:hAnsi="Times New Roman" w:hint="eastAsia"/>
          <w:sz w:val="21"/>
          <w:lang w:eastAsia="zh-CN"/>
        </w:rPr>
        <w:t xml:space="preserve"> the bitmap of the slot</w:t>
      </w:r>
      <w:r w:rsidR="001D55C5">
        <w:rPr>
          <w:rFonts w:ascii="Times New Roman" w:eastAsiaTheme="minorEastAsia" w:hAnsi="Times New Roman" w:hint="eastAsia"/>
          <w:sz w:val="21"/>
          <w:lang w:eastAsia="zh-CN"/>
        </w:rPr>
        <w:t>s</w:t>
      </w:r>
      <w:r w:rsidR="00B80F9A">
        <w:rPr>
          <w:rFonts w:ascii="Times New Roman" w:eastAsiaTheme="minorEastAsia" w:hAnsi="Times New Roman" w:hint="eastAsia"/>
          <w:sz w:val="21"/>
          <w:lang w:eastAsia="zh-CN"/>
        </w:rPr>
        <w:t xml:space="preserve"> </w:t>
      </w:r>
      <w:r w:rsidRPr="00641113">
        <w:rPr>
          <w:rFonts w:ascii="Times New Roman" w:eastAsiaTheme="minorEastAsia" w:hAnsi="Times New Roman"/>
          <w:sz w:val="21"/>
          <w:lang w:eastAsia="zh-CN"/>
        </w:rPr>
        <w:t>that the search space exists</w:t>
      </w:r>
      <w:r w:rsidR="00B80F9A">
        <w:rPr>
          <w:rFonts w:ascii="Times New Roman" w:eastAsiaTheme="minorEastAsia" w:hAnsi="Times New Roman" w:hint="eastAsia"/>
          <w:sz w:val="21"/>
          <w:lang w:eastAsia="zh-CN"/>
        </w:rPr>
        <w:t xml:space="preserve"> is 1</w:t>
      </w:r>
      <w:r w:rsidR="001D55C5">
        <w:rPr>
          <w:rFonts w:ascii="Times New Roman" w:eastAsiaTheme="minorEastAsia" w:hAnsi="Times New Roman" w:hint="eastAsia"/>
          <w:sz w:val="21"/>
          <w:lang w:eastAsia="zh-CN"/>
        </w:rPr>
        <w:t>100</w:t>
      </w:r>
      <w:r w:rsidR="00B80F9A">
        <w:rPr>
          <w:rFonts w:ascii="Times New Roman" w:eastAsiaTheme="minorEastAsia" w:hAnsi="Times New Roman" w:hint="eastAsia"/>
          <w:sz w:val="21"/>
          <w:lang w:eastAsia="zh-CN"/>
        </w:rPr>
        <w:t>.</w:t>
      </w:r>
    </w:p>
    <w:p w14:paraId="6D6EC3FF" w14:textId="165E77B6" w:rsidR="00457598" w:rsidRDefault="00B80F9A" w:rsidP="0075387B">
      <w:pPr>
        <w:pStyle w:val="a1"/>
        <w:keepNext/>
        <w:jc w:val="center"/>
      </w:pPr>
      <w:r w:rsidRPr="00B80F9A">
        <w:t xml:space="preserve"> </w:t>
      </w:r>
      <w:r w:rsidR="00B655DE">
        <w:object w:dxaOrig="6751" w:dyaOrig="3084" w14:anchorId="235531A6">
          <v:shape id="_x0000_i1029" type="#_x0000_t75" style="width:337.7pt;height:154.3pt" o:ole="">
            <v:imagedata r:id="rId17" o:title=""/>
          </v:shape>
          <o:OLEObject Type="Embed" ProgID="Visio.Drawing.11" ShapeID="_x0000_i1029" DrawAspect="Content" ObjectID="_1689781560" r:id="rId18"/>
        </w:object>
      </w:r>
    </w:p>
    <w:p w14:paraId="52801A08" w14:textId="2C7C952B" w:rsidR="00FF393C" w:rsidRPr="005B61F6" w:rsidRDefault="00457598" w:rsidP="0075387B">
      <w:pPr>
        <w:pStyle w:val="ae"/>
        <w:jc w:val="center"/>
        <w:rPr>
          <w:rFonts w:eastAsiaTheme="minorEastAsia"/>
          <w:lang w:eastAsia="zh-CN"/>
        </w:rPr>
      </w:pPr>
      <w:bookmarkStart w:id="7" w:name="_Ref78184451"/>
      <w:r w:rsidRPr="0075387B">
        <w:rPr>
          <w:color w:val="auto"/>
        </w:rPr>
        <w:t xml:space="preserve">Figure </w:t>
      </w:r>
      <w:r w:rsidR="005D20B9">
        <w:rPr>
          <w:color w:val="auto"/>
        </w:rPr>
        <w:fldChar w:fldCharType="begin"/>
      </w:r>
      <w:r w:rsidR="005D20B9">
        <w:rPr>
          <w:color w:val="auto"/>
        </w:rPr>
        <w:instrText xml:space="preserve"> SEQ Figure \* ARABIC </w:instrText>
      </w:r>
      <w:r w:rsidR="005D20B9">
        <w:rPr>
          <w:color w:val="auto"/>
        </w:rPr>
        <w:fldChar w:fldCharType="separate"/>
      </w:r>
      <w:r w:rsidR="009C1600">
        <w:rPr>
          <w:noProof/>
          <w:color w:val="auto"/>
        </w:rPr>
        <w:t>5</w:t>
      </w:r>
      <w:r w:rsidR="005D20B9">
        <w:rPr>
          <w:color w:val="auto"/>
        </w:rPr>
        <w:fldChar w:fldCharType="end"/>
      </w:r>
      <w:bookmarkEnd w:id="7"/>
      <w:r w:rsidR="009E7335" w:rsidRPr="0075387B">
        <w:rPr>
          <w:rFonts w:eastAsiaTheme="minorEastAsia"/>
          <w:color w:val="auto"/>
          <w:lang w:eastAsia="zh-CN"/>
        </w:rPr>
        <w:t xml:space="preserve">: Search space set configuration for </w:t>
      </w:r>
      <w:r w:rsidR="00E07F96">
        <w:rPr>
          <w:rFonts w:eastAsiaTheme="minorEastAsia" w:hint="eastAsia"/>
          <w:color w:val="auto"/>
          <w:lang w:eastAsia="zh-CN"/>
        </w:rPr>
        <w:t>480 kHz SCS</w:t>
      </w:r>
    </w:p>
    <w:p w14:paraId="3434136C" w14:textId="3D19BEAA" w:rsidR="00CB5F8E" w:rsidRDefault="00D5152A" w:rsidP="00C311F6">
      <w:pPr>
        <w:pStyle w:val="a1"/>
        <w:rPr>
          <w:rFonts w:eastAsiaTheme="minorEastAsia"/>
          <w:b/>
          <w:lang w:eastAsia="zh-CN"/>
        </w:rPr>
      </w:pPr>
      <w:r w:rsidRPr="00EC37A5">
        <w:rPr>
          <w:rFonts w:eastAsiaTheme="minorEastAsia"/>
          <w:b/>
          <w:lang w:eastAsia="zh-CN"/>
        </w:rPr>
        <w:t xml:space="preserve">Proposal </w:t>
      </w:r>
      <w:r w:rsidR="00584594">
        <w:rPr>
          <w:rFonts w:eastAsiaTheme="minorEastAsia" w:hint="eastAsia"/>
          <w:b/>
          <w:lang w:eastAsia="zh-CN"/>
        </w:rPr>
        <w:t>4</w:t>
      </w:r>
      <w:r w:rsidRPr="00EC37A5">
        <w:rPr>
          <w:rFonts w:eastAsiaTheme="minorEastAsia"/>
          <w:b/>
          <w:lang w:eastAsia="zh-CN"/>
        </w:rPr>
        <w:t>：</w:t>
      </w:r>
      <w:r w:rsidR="005D4C76">
        <w:rPr>
          <w:rFonts w:eastAsiaTheme="minorEastAsia" w:hint="eastAsia"/>
          <w:b/>
          <w:lang w:eastAsia="zh-CN"/>
        </w:rPr>
        <w:t xml:space="preserve">For 480 kHz SCS and 960 kHz SCS, the </w:t>
      </w:r>
      <w:r w:rsidR="00CB5F8E">
        <w:rPr>
          <w:rFonts w:eastAsiaTheme="minorEastAsia" w:hint="eastAsia"/>
          <w:b/>
          <w:lang w:eastAsia="zh-CN"/>
        </w:rPr>
        <w:t xml:space="preserve">search space configuration </w:t>
      </w:r>
      <w:r w:rsidR="005D4C76">
        <w:rPr>
          <w:rFonts w:eastAsiaTheme="minorEastAsia" w:hint="eastAsia"/>
          <w:b/>
          <w:lang w:eastAsia="zh-CN"/>
        </w:rPr>
        <w:t xml:space="preserve">can </w:t>
      </w:r>
      <w:r w:rsidR="00CB5F8E">
        <w:rPr>
          <w:rFonts w:eastAsiaTheme="minorEastAsia" w:hint="eastAsia"/>
          <w:b/>
          <w:lang w:eastAsia="zh-CN"/>
        </w:rPr>
        <w:t xml:space="preserve">be enhanced </w:t>
      </w:r>
      <w:r w:rsidR="005D4C76">
        <w:rPr>
          <w:rFonts w:eastAsiaTheme="minorEastAsia" w:hint="eastAsia"/>
          <w:b/>
          <w:lang w:eastAsia="zh-CN"/>
        </w:rPr>
        <w:t>as follows</w:t>
      </w:r>
      <w:r w:rsidR="00CB5F8E">
        <w:rPr>
          <w:rFonts w:eastAsiaTheme="minorEastAsia" w:hint="eastAsia"/>
          <w:b/>
          <w:lang w:eastAsia="zh-CN"/>
        </w:rPr>
        <w:t>.</w:t>
      </w:r>
    </w:p>
    <w:p w14:paraId="52BB173A" w14:textId="3381C879" w:rsidR="00CB5F8E" w:rsidRDefault="005D4C76" w:rsidP="0075387B">
      <w:pPr>
        <w:pStyle w:val="a1"/>
        <w:numPr>
          <w:ilvl w:val="0"/>
          <w:numId w:val="32"/>
        </w:numPr>
        <w:rPr>
          <w:rFonts w:eastAsiaTheme="minorEastAsia"/>
          <w:b/>
          <w:lang w:eastAsia="zh-CN"/>
        </w:rPr>
      </w:pPr>
      <w:r>
        <w:rPr>
          <w:rFonts w:eastAsiaTheme="minorEastAsia"/>
          <w:b/>
          <w:lang w:eastAsia="zh-CN"/>
        </w:rPr>
        <w:t>Extending</w:t>
      </w:r>
      <w:r>
        <w:rPr>
          <w:rFonts w:eastAsiaTheme="minorEastAsia" w:hint="eastAsia"/>
          <w:b/>
          <w:lang w:eastAsia="zh-CN"/>
        </w:rPr>
        <w:t xml:space="preserve"> the </w:t>
      </w:r>
      <w:r w:rsidR="00CB5F8E">
        <w:rPr>
          <w:rFonts w:eastAsiaTheme="minorEastAsia" w:hint="eastAsia"/>
          <w:b/>
          <w:lang w:eastAsia="zh-CN"/>
        </w:rPr>
        <w:t xml:space="preserve">unit of </w:t>
      </w:r>
      <w:r w:rsidR="00CB5F8E" w:rsidRPr="0075387B">
        <w:rPr>
          <w:rFonts w:eastAsiaTheme="minorEastAsia"/>
          <w:b/>
          <w:lang w:eastAsia="zh-CN"/>
        </w:rPr>
        <w:t>duration</w:t>
      </w:r>
      <w:r w:rsidR="00CB5F8E">
        <w:rPr>
          <w:rFonts w:eastAsiaTheme="minorEastAsia" w:hint="eastAsia"/>
          <w:b/>
          <w:lang w:eastAsia="zh-CN"/>
        </w:rPr>
        <w:t xml:space="preserve"> from slot to X-slot</w:t>
      </w:r>
      <w:r>
        <w:rPr>
          <w:rFonts w:eastAsiaTheme="minorEastAsia" w:hint="eastAsia"/>
          <w:b/>
          <w:lang w:eastAsia="zh-CN"/>
        </w:rPr>
        <w:t xml:space="preserve"> </w:t>
      </w:r>
      <w:r w:rsidRPr="005D4C76">
        <w:rPr>
          <w:rFonts w:eastAsiaTheme="minorEastAsia" w:hint="eastAsia"/>
          <w:b/>
          <w:lang w:eastAsia="zh-CN"/>
        </w:rPr>
        <w:t xml:space="preserve">indicating a number of consecutive </w:t>
      </w:r>
      <w:proofErr w:type="gramStart"/>
      <w:r w:rsidRPr="005D4C76">
        <w:rPr>
          <w:rFonts w:eastAsiaTheme="minorEastAsia" w:hint="eastAsia"/>
          <w:b/>
          <w:lang w:eastAsia="zh-CN"/>
        </w:rPr>
        <w:t>multi-slot</w:t>
      </w:r>
      <w:proofErr w:type="gramEnd"/>
      <w:r w:rsidRPr="005D4C76">
        <w:rPr>
          <w:rFonts w:eastAsiaTheme="minorEastAsia" w:hint="eastAsia"/>
          <w:b/>
          <w:lang w:eastAsia="zh-CN"/>
        </w:rPr>
        <w:t xml:space="preserve"> that the search space </w:t>
      </w:r>
      <w:r w:rsidRPr="005D4C76">
        <w:rPr>
          <w:rFonts w:eastAsiaTheme="minorEastAsia"/>
          <w:b/>
          <w:lang w:eastAsia="zh-CN"/>
        </w:rPr>
        <w:t>exist</w:t>
      </w:r>
      <w:r>
        <w:rPr>
          <w:rFonts w:eastAsiaTheme="minorEastAsia" w:hint="eastAsia"/>
          <w:b/>
          <w:lang w:eastAsia="zh-CN"/>
        </w:rPr>
        <w:t>s</w:t>
      </w:r>
      <w:r w:rsidR="00CB5F8E">
        <w:rPr>
          <w:rFonts w:eastAsiaTheme="minorEastAsia" w:hint="eastAsia"/>
          <w:b/>
          <w:lang w:eastAsia="zh-CN"/>
        </w:rPr>
        <w:t>.</w:t>
      </w:r>
    </w:p>
    <w:p w14:paraId="397149A2" w14:textId="1C30510A" w:rsidR="00CB5F8E" w:rsidRDefault="00CB5F8E" w:rsidP="0075387B">
      <w:pPr>
        <w:pStyle w:val="a1"/>
        <w:numPr>
          <w:ilvl w:val="0"/>
          <w:numId w:val="32"/>
        </w:numPr>
        <w:rPr>
          <w:rFonts w:eastAsiaTheme="minorEastAsia"/>
          <w:b/>
          <w:lang w:eastAsia="zh-CN"/>
        </w:rPr>
      </w:pPr>
      <w:r>
        <w:rPr>
          <w:rFonts w:eastAsiaTheme="minorEastAsia" w:hint="eastAsia"/>
          <w:b/>
          <w:lang w:eastAsia="zh-CN"/>
        </w:rPr>
        <w:t>A</w:t>
      </w:r>
      <w:r w:rsidR="005D4C76">
        <w:rPr>
          <w:rFonts w:eastAsiaTheme="minorEastAsia" w:hint="eastAsia"/>
          <w:b/>
          <w:lang w:eastAsia="zh-CN"/>
        </w:rPr>
        <w:t>dding a</w:t>
      </w:r>
      <w:r w:rsidRPr="00CB5F8E">
        <w:rPr>
          <w:rFonts w:eastAsiaTheme="minorEastAsia"/>
          <w:b/>
          <w:lang w:eastAsia="zh-CN"/>
        </w:rPr>
        <w:t xml:space="preserve"> new bitmap</w:t>
      </w:r>
      <w:r w:rsidRPr="0075387B">
        <w:rPr>
          <w:rFonts w:eastAsiaTheme="minorEastAsia"/>
          <w:b/>
          <w:i/>
          <w:lang w:eastAsia="zh-CN"/>
        </w:rPr>
        <w:t xml:space="preserve"> </w:t>
      </w:r>
      <w:proofErr w:type="spellStart"/>
      <w:r w:rsidR="005D4C76" w:rsidRPr="00CD314B">
        <w:rPr>
          <w:rFonts w:eastAsiaTheme="minorEastAsia" w:hint="eastAsia"/>
          <w:b/>
          <w:i/>
          <w:sz w:val="21"/>
          <w:lang w:eastAsia="zh-CN"/>
        </w:rPr>
        <w:t>monitoringSlotWithinMulti</w:t>
      </w:r>
      <w:proofErr w:type="spellEnd"/>
      <w:r w:rsidR="005D4C76" w:rsidRPr="00CD314B">
        <w:rPr>
          <w:rFonts w:eastAsiaTheme="minorEastAsia" w:hint="eastAsia"/>
          <w:b/>
          <w:i/>
          <w:sz w:val="21"/>
          <w:lang w:eastAsia="zh-CN"/>
        </w:rPr>
        <w:t>-</w:t>
      </w:r>
      <w:r w:rsidR="005D4C76" w:rsidRPr="00CD314B">
        <w:rPr>
          <w:rFonts w:eastAsiaTheme="minorEastAsia"/>
          <w:b/>
          <w:i/>
          <w:sz w:val="21"/>
          <w:lang w:eastAsia="zh-CN"/>
        </w:rPr>
        <w:t>slot</w:t>
      </w:r>
      <w:r w:rsidR="005D4C76" w:rsidRPr="005D4C76" w:rsidDel="005D4C76">
        <w:rPr>
          <w:rFonts w:eastAsiaTheme="minorEastAsia"/>
          <w:b/>
          <w:i/>
          <w:lang w:eastAsia="zh-CN"/>
        </w:rPr>
        <w:t xml:space="preserve"> </w:t>
      </w:r>
      <w:r w:rsidR="005D4C76" w:rsidRPr="00CD314B">
        <w:rPr>
          <w:rFonts w:eastAsiaTheme="minorEastAsia" w:hint="eastAsia"/>
          <w:b/>
          <w:lang w:eastAsia="zh-CN"/>
        </w:rPr>
        <w:t xml:space="preserve">indicating the slot that the search space </w:t>
      </w:r>
      <w:r w:rsidR="005D4C76" w:rsidRPr="00CD314B">
        <w:rPr>
          <w:rFonts w:eastAsiaTheme="minorEastAsia"/>
          <w:b/>
          <w:lang w:eastAsia="zh-CN"/>
        </w:rPr>
        <w:t>exists</w:t>
      </w:r>
      <w:r w:rsidR="005D4C76">
        <w:rPr>
          <w:rFonts w:eastAsiaTheme="minorEastAsia" w:hint="eastAsia"/>
          <w:b/>
          <w:lang w:eastAsia="zh-CN"/>
        </w:rPr>
        <w:t xml:space="preserve"> within the multi-slot</w:t>
      </w:r>
      <w:r w:rsidR="00935F14">
        <w:rPr>
          <w:rFonts w:eastAsiaTheme="minorEastAsia" w:hint="eastAsia"/>
          <w:b/>
          <w:lang w:eastAsia="zh-CN"/>
        </w:rPr>
        <w:t>.</w:t>
      </w:r>
    </w:p>
    <w:p w14:paraId="5AB39E49" w14:textId="77777777" w:rsidR="00E07F96" w:rsidRDefault="00E07F96" w:rsidP="00CD314B">
      <w:pPr>
        <w:pStyle w:val="a1"/>
        <w:ind w:left="420"/>
        <w:rPr>
          <w:rFonts w:eastAsiaTheme="minorEastAsia"/>
          <w:b/>
          <w:lang w:eastAsia="zh-CN"/>
        </w:rPr>
      </w:pPr>
    </w:p>
    <w:p w14:paraId="2B8298F3" w14:textId="17146F8C" w:rsidR="000A20FF" w:rsidRPr="000A20FF" w:rsidRDefault="00FF393C">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EC37A5">
        <w:rPr>
          <w:rFonts w:ascii="Arial" w:eastAsiaTheme="majorEastAsia" w:hAnsi="Arial" w:cstheme="majorBidi"/>
          <w:iCs w:val="0"/>
          <w:szCs w:val="26"/>
          <w:lang w:eastAsia="zh-CN"/>
        </w:rPr>
        <w:t xml:space="preserve">Search space </w:t>
      </w:r>
      <w:r>
        <w:rPr>
          <w:rFonts w:ascii="Arial" w:eastAsiaTheme="majorEastAsia" w:hAnsi="Arial" w:cstheme="majorBidi" w:hint="eastAsia"/>
          <w:iCs w:val="0"/>
          <w:szCs w:val="26"/>
          <w:lang w:eastAsia="zh-CN"/>
        </w:rPr>
        <w:t>set group switching</w:t>
      </w:r>
    </w:p>
    <w:p w14:paraId="3A577F74" w14:textId="77777777" w:rsidR="000A20FF" w:rsidRDefault="000A20FF" w:rsidP="000A20FF">
      <w:pPr>
        <w:pStyle w:val="a1"/>
        <w:keepNext/>
        <w:jc w:val="center"/>
      </w:pPr>
      <w:r>
        <w:object w:dxaOrig="6396" w:dyaOrig="1984" w14:anchorId="756B8EF0">
          <v:shape id="_x0000_i1030" type="#_x0000_t75" style="width:318.3pt;height:98.85pt" o:ole="">
            <v:imagedata r:id="rId19" o:title=""/>
          </v:shape>
          <o:OLEObject Type="Embed" ProgID="Visio.Drawing.11" ShapeID="_x0000_i1030" DrawAspect="Content" ObjectID="_1689781561" r:id="rId20"/>
        </w:object>
      </w:r>
    </w:p>
    <w:p w14:paraId="45374C01" w14:textId="04A1AAD4" w:rsidR="000A20FF" w:rsidRPr="005B61F6" w:rsidRDefault="000A20FF" w:rsidP="00CD314B">
      <w:pPr>
        <w:pStyle w:val="ae"/>
        <w:jc w:val="center"/>
        <w:rPr>
          <w:rFonts w:eastAsiaTheme="minorEastAsia"/>
          <w:lang w:eastAsia="zh-CN"/>
        </w:rPr>
      </w:pPr>
      <w:bookmarkStart w:id="8" w:name="_Ref78217153"/>
      <w:r w:rsidRPr="00A07E57">
        <w:rPr>
          <w:color w:val="auto"/>
        </w:rPr>
        <w:t xml:space="preserve">Figure </w:t>
      </w:r>
      <w:r w:rsidR="005D20B9">
        <w:rPr>
          <w:color w:val="auto"/>
        </w:rPr>
        <w:fldChar w:fldCharType="begin"/>
      </w:r>
      <w:r w:rsidR="005D20B9">
        <w:rPr>
          <w:color w:val="auto"/>
        </w:rPr>
        <w:instrText xml:space="preserve"> SEQ Figure \* ARABIC </w:instrText>
      </w:r>
      <w:r w:rsidR="005D20B9">
        <w:rPr>
          <w:color w:val="auto"/>
        </w:rPr>
        <w:fldChar w:fldCharType="separate"/>
      </w:r>
      <w:r w:rsidR="005D20B9">
        <w:rPr>
          <w:noProof/>
          <w:color w:val="auto"/>
        </w:rPr>
        <w:t>6</w:t>
      </w:r>
      <w:r w:rsidR="005D20B9">
        <w:rPr>
          <w:color w:val="auto"/>
        </w:rPr>
        <w:fldChar w:fldCharType="end"/>
      </w:r>
      <w:bookmarkEnd w:id="8"/>
      <w:r w:rsidRPr="00A07E57">
        <w:rPr>
          <w:rFonts w:eastAsiaTheme="minorEastAsia" w:hint="eastAsia"/>
          <w:color w:val="auto"/>
          <w:lang w:eastAsia="zh-CN"/>
        </w:rPr>
        <w:t xml:space="preserve">: Search space group switching </w:t>
      </w:r>
      <w:r>
        <w:rPr>
          <w:rFonts w:eastAsiaTheme="minorEastAsia" w:hint="eastAsia"/>
          <w:color w:val="auto"/>
          <w:lang w:eastAsia="zh-CN"/>
        </w:rPr>
        <w:t>for 60GHz NR-U</w:t>
      </w:r>
    </w:p>
    <w:p w14:paraId="456BE18D" w14:textId="07962832" w:rsidR="004B35F2" w:rsidRDefault="001F52B8" w:rsidP="00CD314B">
      <w:pPr>
        <w:pStyle w:val="a1"/>
        <w:rPr>
          <w:rFonts w:eastAsiaTheme="minorEastAsia"/>
          <w:lang w:eastAsia="zh-CN"/>
        </w:rPr>
      </w:pPr>
      <w:r>
        <w:rPr>
          <w:rFonts w:eastAsiaTheme="minorEastAsia" w:hint="eastAsia"/>
          <w:lang w:eastAsia="zh-CN"/>
        </w:rPr>
        <w:t>The s</w:t>
      </w:r>
      <w:r w:rsidRPr="0075387B">
        <w:rPr>
          <w:rFonts w:eastAsiaTheme="minorEastAsia"/>
          <w:lang w:eastAsia="zh-CN"/>
        </w:rPr>
        <w:t xml:space="preserve">earch </w:t>
      </w:r>
      <w:r w:rsidR="0069690D" w:rsidRPr="0075387B">
        <w:rPr>
          <w:rFonts w:eastAsiaTheme="minorEastAsia"/>
          <w:lang w:eastAsia="zh-CN"/>
        </w:rPr>
        <w:t xml:space="preserve">space </w:t>
      </w:r>
      <w:r w:rsidR="0069690D">
        <w:rPr>
          <w:rFonts w:eastAsiaTheme="minorEastAsia" w:hint="eastAsia"/>
          <w:lang w:eastAsia="zh-CN"/>
        </w:rPr>
        <w:t xml:space="preserve">group </w:t>
      </w:r>
      <w:r w:rsidR="0069690D" w:rsidRPr="0075387B">
        <w:rPr>
          <w:rFonts w:eastAsiaTheme="minorEastAsia"/>
          <w:lang w:eastAsia="zh-CN"/>
        </w:rPr>
        <w:t>set switching</w:t>
      </w:r>
      <w:r w:rsidR="0069690D">
        <w:rPr>
          <w:rFonts w:eastAsiaTheme="minorEastAsia" w:hint="eastAsia"/>
          <w:lang w:eastAsia="zh-CN"/>
        </w:rPr>
        <w:t xml:space="preserve"> was introduced in Rel-16 NR-U </w:t>
      </w:r>
      <w:r w:rsidR="00D80D16">
        <w:rPr>
          <w:rFonts w:eastAsiaTheme="minorEastAsia" w:hint="eastAsia"/>
          <w:lang w:eastAsia="zh-CN"/>
        </w:rPr>
        <w:t xml:space="preserve">with 15 kHz SCS, 30 kHz SCS and 30 kHz SCS </w:t>
      </w:r>
      <w:r w:rsidR="0069690D">
        <w:rPr>
          <w:rFonts w:eastAsiaTheme="minorEastAsia" w:hint="eastAsia"/>
          <w:lang w:eastAsia="zh-CN"/>
        </w:rPr>
        <w:t xml:space="preserve">for dynamic switching between different search </w:t>
      </w:r>
      <w:r w:rsidR="0069690D">
        <w:rPr>
          <w:rFonts w:eastAsiaTheme="minorEastAsia"/>
          <w:lang w:eastAsia="zh-CN"/>
        </w:rPr>
        <w:t>spaces</w:t>
      </w:r>
      <w:r w:rsidR="0069690D">
        <w:rPr>
          <w:rFonts w:eastAsiaTheme="minorEastAsia" w:hint="eastAsia"/>
          <w:lang w:eastAsia="zh-CN"/>
        </w:rPr>
        <w:t xml:space="preserve">. </w:t>
      </w:r>
      <w:r>
        <w:rPr>
          <w:rFonts w:eastAsiaTheme="minorEastAsia" w:hint="eastAsia"/>
          <w:lang w:eastAsia="zh-CN"/>
        </w:rPr>
        <w:t xml:space="preserve">Before </w:t>
      </w:r>
      <w:r w:rsidR="0069690D">
        <w:rPr>
          <w:rFonts w:eastAsiaTheme="minorEastAsia" w:hint="eastAsia"/>
          <w:lang w:eastAsia="zh-CN"/>
        </w:rPr>
        <w:t xml:space="preserve">the </w:t>
      </w:r>
      <w:proofErr w:type="spellStart"/>
      <w:r w:rsidR="0069690D">
        <w:rPr>
          <w:rFonts w:eastAsiaTheme="minorEastAsia" w:hint="eastAsia"/>
          <w:lang w:eastAsia="zh-CN"/>
        </w:rPr>
        <w:t>gNB</w:t>
      </w:r>
      <w:proofErr w:type="spellEnd"/>
      <w:r w:rsidR="0069690D">
        <w:rPr>
          <w:rFonts w:eastAsiaTheme="minorEastAsia" w:hint="eastAsia"/>
          <w:lang w:eastAsia="zh-CN"/>
        </w:rPr>
        <w:t xml:space="preserve"> </w:t>
      </w:r>
      <w:r w:rsidR="00353548">
        <w:rPr>
          <w:rFonts w:eastAsiaTheme="minorEastAsia" w:hint="eastAsia"/>
          <w:lang w:eastAsia="zh-CN"/>
        </w:rPr>
        <w:t>obtain</w:t>
      </w:r>
      <w:r>
        <w:rPr>
          <w:rFonts w:eastAsiaTheme="minorEastAsia" w:hint="eastAsia"/>
          <w:lang w:eastAsia="zh-CN"/>
        </w:rPr>
        <w:t>s</w:t>
      </w:r>
      <w:r w:rsidR="00353548">
        <w:rPr>
          <w:rFonts w:eastAsiaTheme="minorEastAsia" w:hint="eastAsia"/>
          <w:lang w:eastAsia="zh-CN"/>
        </w:rPr>
        <w:t xml:space="preserve"> the COT, the </w:t>
      </w:r>
      <w:r>
        <w:rPr>
          <w:rFonts w:eastAsiaTheme="minorEastAsia" w:hint="eastAsia"/>
          <w:lang w:eastAsia="zh-CN"/>
        </w:rPr>
        <w:t>frequent monitoring</w:t>
      </w:r>
      <w:r w:rsidR="00353548">
        <w:rPr>
          <w:rFonts w:eastAsiaTheme="minorEastAsia" w:hint="eastAsia"/>
          <w:lang w:eastAsia="zh-CN"/>
        </w:rPr>
        <w:t xml:space="preserve"> enable the </w:t>
      </w:r>
      <w:proofErr w:type="spellStart"/>
      <w:r w:rsidR="00353548">
        <w:rPr>
          <w:rFonts w:eastAsiaTheme="minorEastAsia" w:hint="eastAsia"/>
          <w:lang w:eastAsia="zh-CN"/>
        </w:rPr>
        <w:t>gNB</w:t>
      </w:r>
      <w:proofErr w:type="spellEnd"/>
      <w:r w:rsidR="00353548">
        <w:rPr>
          <w:rFonts w:eastAsiaTheme="minorEastAsia" w:hint="eastAsia"/>
          <w:lang w:eastAsia="zh-CN"/>
        </w:rPr>
        <w:t xml:space="preserve"> to </w:t>
      </w:r>
      <w:r>
        <w:rPr>
          <w:rFonts w:eastAsiaTheme="minorEastAsia" w:hint="eastAsia"/>
          <w:lang w:eastAsia="zh-CN"/>
        </w:rPr>
        <w:t xml:space="preserve">transmit </w:t>
      </w:r>
      <w:r w:rsidR="00353548">
        <w:rPr>
          <w:rFonts w:eastAsiaTheme="minorEastAsia" w:hint="eastAsia"/>
          <w:lang w:eastAsia="zh-CN"/>
        </w:rPr>
        <w:t xml:space="preserve">DCI as soon as possible </w:t>
      </w:r>
      <w:r>
        <w:rPr>
          <w:rFonts w:eastAsiaTheme="minorEastAsia" w:hint="eastAsia"/>
          <w:lang w:eastAsia="zh-CN"/>
        </w:rPr>
        <w:t xml:space="preserve">if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sidR="00353548">
        <w:rPr>
          <w:rFonts w:eastAsiaTheme="minorEastAsia" w:hint="eastAsia"/>
          <w:lang w:eastAsia="zh-CN"/>
        </w:rPr>
        <w:t xml:space="preserve"> LBT </w:t>
      </w:r>
      <w:r>
        <w:rPr>
          <w:rFonts w:eastAsiaTheme="minorEastAsia" w:hint="eastAsia"/>
          <w:lang w:eastAsia="zh-CN"/>
        </w:rPr>
        <w:t>is successful</w:t>
      </w:r>
      <w:r w:rsidR="00353548">
        <w:rPr>
          <w:rFonts w:eastAsiaTheme="minorEastAsia" w:hint="eastAsia"/>
          <w:lang w:eastAsia="zh-CN"/>
        </w:rPr>
        <w:t xml:space="preserve">. </w:t>
      </w:r>
      <w:r w:rsidR="004B35F2">
        <w:rPr>
          <w:rFonts w:eastAsiaTheme="minorEastAsia" w:hint="eastAsia"/>
          <w:lang w:eastAsia="zh-CN"/>
        </w:rPr>
        <w:t>However</w:t>
      </w:r>
      <w:r w:rsidR="000E50D5">
        <w:rPr>
          <w:rFonts w:eastAsiaTheme="minorEastAsia" w:hint="eastAsia"/>
          <w:lang w:eastAsia="zh-CN"/>
        </w:rPr>
        <w:t xml:space="preserve">, frequent monitoring </w:t>
      </w:r>
      <w:r>
        <w:rPr>
          <w:rFonts w:eastAsiaTheme="minorEastAsia" w:hint="eastAsia"/>
          <w:lang w:eastAsia="zh-CN"/>
        </w:rPr>
        <w:t xml:space="preserve">is not conducive to </w:t>
      </w:r>
      <w:r w:rsidR="000E50D5">
        <w:rPr>
          <w:rFonts w:eastAsiaTheme="minorEastAsia" w:hint="eastAsia"/>
          <w:lang w:eastAsia="zh-CN"/>
        </w:rPr>
        <w:t>power saving</w:t>
      </w:r>
      <w:r>
        <w:rPr>
          <w:rFonts w:eastAsiaTheme="minorEastAsia" w:hint="eastAsia"/>
          <w:lang w:eastAsia="zh-CN"/>
        </w:rPr>
        <w:t xml:space="preserve"> of the UE</w:t>
      </w:r>
      <w:r w:rsidR="004B35F2">
        <w:rPr>
          <w:rFonts w:eastAsiaTheme="minorEastAsia" w:hint="eastAsia"/>
          <w:lang w:eastAsia="zh-CN"/>
        </w:rPr>
        <w:t xml:space="preserve"> during the COT</w:t>
      </w:r>
      <w:r w:rsidR="000E50D5">
        <w:rPr>
          <w:rFonts w:eastAsiaTheme="minorEastAsia" w:hint="eastAsia"/>
          <w:lang w:eastAsia="zh-CN"/>
        </w:rPr>
        <w:t xml:space="preserve">. </w:t>
      </w:r>
      <w:r w:rsidR="004B35F2">
        <w:rPr>
          <w:rFonts w:eastAsiaTheme="minorEastAsia" w:hint="eastAsia"/>
          <w:lang w:eastAsia="zh-CN"/>
        </w:rPr>
        <w:t>When the s</w:t>
      </w:r>
      <w:r w:rsidR="004B35F2" w:rsidRPr="0075387B">
        <w:rPr>
          <w:rFonts w:eastAsiaTheme="minorEastAsia"/>
          <w:lang w:eastAsia="zh-CN"/>
        </w:rPr>
        <w:t xml:space="preserve">earch space </w:t>
      </w:r>
      <w:r w:rsidR="004B35F2">
        <w:rPr>
          <w:rFonts w:eastAsiaTheme="minorEastAsia" w:hint="eastAsia"/>
          <w:lang w:eastAsia="zh-CN"/>
        </w:rPr>
        <w:t xml:space="preserve">group </w:t>
      </w:r>
      <w:r w:rsidR="004B35F2" w:rsidRPr="0075387B">
        <w:rPr>
          <w:rFonts w:eastAsiaTheme="minorEastAsia"/>
          <w:lang w:eastAsia="zh-CN"/>
        </w:rPr>
        <w:t>set switching</w:t>
      </w:r>
      <w:r w:rsidR="004B35F2">
        <w:rPr>
          <w:rFonts w:eastAsiaTheme="minorEastAsia" w:hint="eastAsia"/>
          <w:lang w:eastAsia="zh-CN"/>
        </w:rPr>
        <w:t xml:space="preserve"> is </w:t>
      </w:r>
      <w:r w:rsidR="004B35F2">
        <w:rPr>
          <w:rFonts w:eastAsiaTheme="minorEastAsia"/>
          <w:lang w:eastAsia="zh-CN"/>
        </w:rPr>
        <w:t>configured</w:t>
      </w:r>
      <w:r w:rsidR="004B35F2">
        <w:rPr>
          <w:rFonts w:eastAsiaTheme="minorEastAsia" w:hint="eastAsia"/>
          <w:lang w:eastAsia="zh-CN"/>
        </w:rPr>
        <w:t xml:space="preserve">, </w:t>
      </w:r>
      <w:r>
        <w:rPr>
          <w:rFonts w:eastAsiaTheme="minorEastAsia" w:hint="eastAsia"/>
          <w:lang w:eastAsia="zh-CN"/>
        </w:rPr>
        <w:t xml:space="preserve">the </w:t>
      </w:r>
      <w:proofErr w:type="spellStart"/>
      <w:r>
        <w:rPr>
          <w:rFonts w:eastAsiaTheme="minorEastAsia" w:hint="eastAsia"/>
          <w:lang w:eastAsia="zh-CN"/>
        </w:rPr>
        <w:t>gNB</w:t>
      </w:r>
      <w:proofErr w:type="spellEnd"/>
      <w:r>
        <w:rPr>
          <w:rFonts w:eastAsiaTheme="minorEastAsia" w:hint="eastAsia"/>
          <w:lang w:eastAsia="zh-CN"/>
        </w:rPr>
        <w:t xml:space="preserve"> can </w:t>
      </w:r>
      <w:r w:rsidR="004B35F2">
        <w:rPr>
          <w:rFonts w:eastAsiaTheme="minorEastAsia" w:hint="eastAsia"/>
          <w:lang w:eastAsia="zh-CN"/>
        </w:rPr>
        <w:t xml:space="preserve">indicate to UE switching between a search space with long </w:t>
      </w:r>
      <w:r w:rsidR="004B35F2">
        <w:rPr>
          <w:rFonts w:eastAsiaTheme="minorEastAsia" w:hint="eastAsia"/>
          <w:sz w:val="21"/>
          <w:lang w:eastAsia="zh-CN"/>
        </w:rPr>
        <w:t>periodicity</w:t>
      </w:r>
      <w:r w:rsidR="004B35F2">
        <w:rPr>
          <w:rFonts w:eastAsiaTheme="minorEastAsia" w:hint="eastAsia"/>
          <w:lang w:eastAsia="zh-CN"/>
        </w:rPr>
        <w:t xml:space="preserve"> and a search space with short </w:t>
      </w:r>
      <w:r w:rsidR="004B35F2">
        <w:rPr>
          <w:rFonts w:eastAsiaTheme="minorEastAsia" w:hint="eastAsia"/>
          <w:sz w:val="21"/>
          <w:lang w:eastAsia="zh-CN"/>
        </w:rPr>
        <w:t>periodicity</w:t>
      </w:r>
      <w:r w:rsidR="00D80D16">
        <w:rPr>
          <w:rFonts w:eastAsiaTheme="minorEastAsia" w:hint="eastAsia"/>
          <w:sz w:val="21"/>
          <w:lang w:eastAsia="zh-CN"/>
        </w:rPr>
        <w:t xml:space="preserve"> to meet different scheduling requirements</w:t>
      </w:r>
      <w:r w:rsidR="00D80D16">
        <w:rPr>
          <w:rFonts w:eastAsiaTheme="minorEastAsia"/>
          <w:sz w:val="21"/>
          <w:lang w:eastAsia="zh-CN"/>
        </w:rPr>
        <w:t xml:space="preserve">. </w:t>
      </w:r>
      <w:r w:rsidR="00D80D16">
        <w:rPr>
          <w:rFonts w:eastAsiaTheme="minorEastAsia" w:hint="eastAsia"/>
          <w:lang w:eastAsia="zh-CN"/>
        </w:rPr>
        <w:t>Therefore, we suggest the l</w:t>
      </w:r>
      <w:r w:rsidR="00D80D16" w:rsidRPr="00D80D16">
        <w:rPr>
          <w:rFonts w:eastAsiaTheme="minorEastAsia"/>
          <w:lang w:eastAsia="zh-CN"/>
        </w:rPr>
        <w:t xml:space="preserve">egacy SSSG switching mechanism </w:t>
      </w:r>
      <w:r w:rsidR="00D80D16">
        <w:rPr>
          <w:rFonts w:eastAsiaTheme="minorEastAsia" w:hint="eastAsia"/>
          <w:lang w:eastAsia="zh-CN"/>
        </w:rPr>
        <w:t xml:space="preserve">should </w:t>
      </w:r>
      <w:r w:rsidR="00D80D16" w:rsidRPr="00D80D16">
        <w:rPr>
          <w:rFonts w:eastAsiaTheme="minorEastAsia"/>
          <w:lang w:eastAsia="zh-CN"/>
        </w:rPr>
        <w:t>be reused for the 120 kHz SCS, 480 kHz SCS and 960 kHz SCS</w:t>
      </w:r>
      <w:r w:rsidR="00D80D16">
        <w:rPr>
          <w:rFonts w:eastAsiaTheme="minorEastAsia" w:hint="eastAsia"/>
          <w:lang w:eastAsia="zh-CN"/>
        </w:rPr>
        <w:t xml:space="preserve"> in 60GHz NR-U, as shown in </w:t>
      </w:r>
      <w:r w:rsidR="00D80D16">
        <w:rPr>
          <w:rFonts w:eastAsiaTheme="minorEastAsia"/>
          <w:lang w:eastAsia="zh-CN"/>
        </w:rPr>
        <w:fldChar w:fldCharType="begin"/>
      </w:r>
      <w:r w:rsidR="00D80D16">
        <w:rPr>
          <w:rFonts w:eastAsiaTheme="minorEastAsia"/>
          <w:lang w:eastAsia="zh-CN"/>
        </w:rPr>
        <w:instrText xml:space="preserve"> </w:instrText>
      </w:r>
      <w:r w:rsidR="00D80D16">
        <w:rPr>
          <w:rFonts w:eastAsiaTheme="minorEastAsia" w:hint="eastAsia"/>
          <w:lang w:eastAsia="zh-CN"/>
        </w:rPr>
        <w:instrText>REF _Ref78217153 \h</w:instrText>
      </w:r>
      <w:r w:rsidR="00D80D16">
        <w:rPr>
          <w:rFonts w:eastAsiaTheme="minorEastAsia"/>
          <w:lang w:eastAsia="zh-CN"/>
        </w:rPr>
        <w:instrText xml:space="preserve"> </w:instrText>
      </w:r>
      <w:r w:rsidR="00D80D16">
        <w:rPr>
          <w:rFonts w:eastAsiaTheme="minorEastAsia"/>
          <w:lang w:eastAsia="zh-CN"/>
        </w:rPr>
      </w:r>
      <w:r w:rsidR="00D80D16">
        <w:rPr>
          <w:rFonts w:eastAsiaTheme="minorEastAsia"/>
          <w:lang w:eastAsia="zh-CN"/>
        </w:rPr>
        <w:fldChar w:fldCharType="separate"/>
      </w:r>
      <w:r w:rsidR="00D80D16" w:rsidRPr="00A07E57">
        <w:t xml:space="preserve">Figure </w:t>
      </w:r>
      <w:r w:rsidR="00D80D16">
        <w:rPr>
          <w:noProof/>
        </w:rPr>
        <w:t>6</w:t>
      </w:r>
      <w:r w:rsidR="00D80D16">
        <w:rPr>
          <w:rFonts w:eastAsiaTheme="minorEastAsia"/>
          <w:lang w:eastAsia="zh-CN"/>
        </w:rPr>
        <w:fldChar w:fldCharType="end"/>
      </w:r>
      <w:r w:rsidR="00D80D16">
        <w:rPr>
          <w:rFonts w:eastAsiaTheme="minorEastAsia" w:hint="eastAsia"/>
          <w:lang w:eastAsia="zh-CN"/>
        </w:rPr>
        <w:t>.</w:t>
      </w:r>
    </w:p>
    <w:p w14:paraId="4292A589" w14:textId="7DC2C918" w:rsidR="00943AFB" w:rsidRPr="00D80D16" w:rsidRDefault="00D80D16" w:rsidP="00CD314B">
      <w:pPr>
        <w:pStyle w:val="a1"/>
        <w:rPr>
          <w:rFonts w:eastAsiaTheme="minorEastAsia"/>
          <w:lang w:eastAsia="zh-CN"/>
        </w:rPr>
      </w:pPr>
      <w:r w:rsidRPr="00CD314B">
        <w:rPr>
          <w:rFonts w:eastAsiaTheme="minorEastAsia" w:hint="eastAsia"/>
          <w:b/>
          <w:lang w:eastAsia="zh-CN"/>
        </w:rPr>
        <w:t xml:space="preserve">Proposal 5: The </w:t>
      </w:r>
      <w:r w:rsidRPr="00CD314B">
        <w:rPr>
          <w:rFonts w:eastAsiaTheme="minorEastAsia"/>
          <w:b/>
          <w:lang w:eastAsia="zh-CN"/>
        </w:rPr>
        <w:t xml:space="preserve">Legacy SSSG switching mechanism </w:t>
      </w:r>
      <w:r w:rsidRPr="00CD314B">
        <w:rPr>
          <w:rFonts w:eastAsiaTheme="minorEastAsia" w:hint="eastAsia"/>
          <w:b/>
          <w:lang w:eastAsia="zh-CN"/>
        </w:rPr>
        <w:t xml:space="preserve">should </w:t>
      </w:r>
      <w:r w:rsidRPr="00CD314B">
        <w:rPr>
          <w:rFonts w:eastAsiaTheme="minorEastAsia"/>
          <w:b/>
          <w:lang w:eastAsia="zh-CN"/>
        </w:rPr>
        <w:t>be reused for the 120 kHz SCS, 480 kHz SCS and 960 kHz SCS</w:t>
      </w:r>
      <w:r w:rsidRPr="00CD314B">
        <w:rPr>
          <w:rFonts w:eastAsiaTheme="minorEastAsia" w:hint="eastAsia"/>
          <w:b/>
          <w:lang w:eastAsia="zh-CN"/>
        </w:rPr>
        <w:t xml:space="preserve"> in 60 GHz NR-U.</w:t>
      </w:r>
    </w:p>
    <w:p w14:paraId="5110E269" w14:textId="2A20E0D9" w:rsidR="00D37DF0" w:rsidRDefault="00CF1A22" w:rsidP="00CD314B">
      <w:pPr>
        <w:pStyle w:val="a1"/>
        <w:tabs>
          <w:tab w:val="left" w:pos="8537"/>
        </w:tabs>
        <w:rPr>
          <w:rFonts w:eastAsiaTheme="minorEastAsia"/>
          <w:lang w:eastAsia="zh-CN"/>
        </w:rPr>
      </w:pPr>
      <w:r>
        <w:rPr>
          <w:rFonts w:eastAsiaTheme="minorEastAsia"/>
          <w:lang w:eastAsia="zh-CN"/>
        </w:rPr>
        <w:t>I</w:t>
      </w:r>
      <w:r>
        <w:rPr>
          <w:rFonts w:eastAsiaTheme="minorEastAsia" w:hint="eastAsia"/>
          <w:lang w:eastAsia="zh-CN"/>
        </w:rPr>
        <w:t xml:space="preserve">t has been agreed that </w:t>
      </w:r>
      <w:r w:rsidRPr="00CF1A22">
        <w:rPr>
          <w:rFonts w:eastAsiaTheme="minorEastAsia"/>
          <w:lang w:eastAsia="zh-CN"/>
        </w:rPr>
        <w:t>the BD/CCE budget</w:t>
      </w:r>
      <w:r>
        <w:rPr>
          <w:rFonts w:eastAsiaTheme="minorEastAsia" w:hint="eastAsia"/>
          <w:lang w:eastAsia="zh-CN"/>
        </w:rPr>
        <w:t xml:space="preserve"> for 120 kHz SCS in </w:t>
      </w:r>
      <w:r w:rsidRPr="00CF1A22">
        <w:rPr>
          <w:rFonts w:eastAsiaTheme="minorEastAsia"/>
          <w:lang w:eastAsia="zh-CN"/>
        </w:rPr>
        <w:t>52.6-71 GHz</w:t>
      </w:r>
      <w:r>
        <w:rPr>
          <w:rFonts w:eastAsiaTheme="minorEastAsia" w:hint="eastAsia"/>
          <w:lang w:eastAsia="zh-CN"/>
        </w:rPr>
        <w:t xml:space="preserve"> is the same as that for </w:t>
      </w:r>
      <w:r w:rsidRPr="00CF1A22">
        <w:rPr>
          <w:rFonts w:eastAsiaTheme="minorEastAsia"/>
          <w:lang w:eastAsia="zh-CN"/>
        </w:rPr>
        <w:t>120 kHz in FR2</w:t>
      </w:r>
      <w:r>
        <w:rPr>
          <w:rFonts w:eastAsiaTheme="minorEastAsia" w:hint="eastAsia"/>
          <w:lang w:eastAsia="zh-CN"/>
        </w:rPr>
        <w:t xml:space="preserve">. Thus, </w:t>
      </w:r>
      <w:r w:rsidR="00E05FAE">
        <w:rPr>
          <w:rFonts w:eastAsiaTheme="minorEastAsia" w:hint="eastAsia"/>
          <w:lang w:eastAsia="zh-CN"/>
        </w:rPr>
        <w:t xml:space="preserve">we believe 120 kHz SCS in </w:t>
      </w:r>
      <w:r w:rsidR="00E05FAE" w:rsidRPr="00CF1A22">
        <w:rPr>
          <w:rFonts w:eastAsiaTheme="minorEastAsia"/>
          <w:lang w:eastAsia="zh-CN"/>
        </w:rPr>
        <w:t>52.6-71 GHz</w:t>
      </w:r>
      <w:r w:rsidR="00E05FAE">
        <w:rPr>
          <w:rFonts w:eastAsiaTheme="minorEastAsia" w:hint="eastAsia"/>
          <w:lang w:eastAsia="zh-CN"/>
        </w:rPr>
        <w:t xml:space="preserve"> </w:t>
      </w:r>
      <w:r w:rsidR="00E05FAE">
        <w:rPr>
          <w:rFonts w:eastAsiaTheme="minorEastAsia"/>
          <w:lang w:eastAsia="zh-CN"/>
        </w:rPr>
        <w:t>doesn’t</w:t>
      </w:r>
      <w:r w:rsidR="00E05FAE">
        <w:rPr>
          <w:rFonts w:eastAsiaTheme="minorEastAsia" w:hint="eastAsia"/>
          <w:lang w:eastAsia="zh-CN"/>
        </w:rPr>
        <w:t xml:space="preserve"> support the monitoring capability of the span defined in Rel-16 just like </w:t>
      </w:r>
      <w:r w:rsidR="00E05FAE" w:rsidRPr="00CF1A22">
        <w:rPr>
          <w:rFonts w:eastAsiaTheme="minorEastAsia"/>
          <w:lang w:eastAsia="zh-CN"/>
        </w:rPr>
        <w:t>120 kHz in FR2</w:t>
      </w:r>
      <w:r w:rsidR="00E05FAE">
        <w:rPr>
          <w:rFonts w:eastAsiaTheme="minorEastAsia" w:hint="eastAsia"/>
          <w:lang w:eastAsia="zh-CN"/>
        </w:rPr>
        <w:t xml:space="preserve">. </w:t>
      </w:r>
      <w:r w:rsidR="00336CFA">
        <w:rPr>
          <w:rFonts w:eastAsiaTheme="minorEastAsia" w:hint="eastAsia"/>
          <w:lang w:eastAsia="zh-CN"/>
        </w:rPr>
        <w:t xml:space="preserve">The PDCCH monitoring </w:t>
      </w:r>
      <w:r w:rsidR="00336CFA">
        <w:rPr>
          <w:rFonts w:eastAsiaTheme="minorEastAsia"/>
          <w:lang w:eastAsia="zh-CN"/>
        </w:rPr>
        <w:t>capability</w:t>
      </w:r>
      <w:r w:rsidR="00336CFA">
        <w:rPr>
          <w:rFonts w:eastAsiaTheme="minorEastAsia" w:hint="eastAsia"/>
          <w:lang w:eastAsia="zh-CN"/>
        </w:rPr>
        <w:t xml:space="preserve"> for 120 kHz SCS is the baseline for study of the PDCCH monitoring </w:t>
      </w:r>
      <w:r w:rsidR="00336CFA">
        <w:rPr>
          <w:rFonts w:eastAsiaTheme="minorEastAsia"/>
          <w:lang w:eastAsia="zh-CN"/>
        </w:rPr>
        <w:t>capability</w:t>
      </w:r>
      <w:r w:rsidR="00336CFA">
        <w:rPr>
          <w:rFonts w:eastAsiaTheme="minorEastAsia" w:hint="eastAsia"/>
          <w:lang w:eastAsia="zh-CN"/>
        </w:rPr>
        <w:t xml:space="preserve"> for 480 kHz SCS and 960 kHz SCS. The motivation to </w:t>
      </w:r>
      <w:r w:rsidR="00336CFA">
        <w:rPr>
          <w:rFonts w:eastAsiaTheme="minorEastAsia"/>
          <w:lang w:eastAsia="zh-CN"/>
        </w:rPr>
        <w:t>support</w:t>
      </w:r>
      <w:r w:rsidR="00336CFA">
        <w:rPr>
          <w:rFonts w:eastAsiaTheme="minorEastAsia" w:hint="eastAsia"/>
          <w:lang w:eastAsia="zh-CN"/>
        </w:rPr>
        <w:t xml:space="preserve"> single slot PDCCH </w:t>
      </w:r>
      <w:r w:rsidR="00336CFA">
        <w:rPr>
          <w:rFonts w:eastAsiaTheme="minorEastAsia"/>
          <w:lang w:eastAsia="zh-CN"/>
        </w:rPr>
        <w:t>monitoring</w:t>
      </w:r>
      <w:r w:rsidR="00336CFA">
        <w:rPr>
          <w:rFonts w:eastAsiaTheme="minorEastAsia" w:hint="eastAsia"/>
          <w:lang w:eastAsia="zh-CN"/>
        </w:rPr>
        <w:t xml:space="preserve"> </w:t>
      </w:r>
      <w:r w:rsidR="00336CFA">
        <w:rPr>
          <w:rFonts w:eastAsiaTheme="minorEastAsia"/>
          <w:lang w:eastAsia="zh-CN"/>
        </w:rPr>
        <w:t>capability</w:t>
      </w:r>
      <w:r w:rsidR="00336CFA">
        <w:rPr>
          <w:rFonts w:eastAsiaTheme="minorEastAsia" w:hint="eastAsia"/>
          <w:lang w:eastAsia="zh-CN"/>
        </w:rPr>
        <w:t xml:space="preserve"> </w:t>
      </w:r>
      <w:r w:rsidR="001F0EC6">
        <w:rPr>
          <w:rFonts w:eastAsiaTheme="minorEastAsia" w:hint="eastAsia"/>
          <w:lang w:eastAsia="zh-CN"/>
        </w:rPr>
        <w:t xml:space="preserve">for 480 kHz SCS and 960 kHz SCS </w:t>
      </w:r>
      <w:r w:rsidR="00336CFA">
        <w:rPr>
          <w:rFonts w:eastAsiaTheme="minorEastAsia" w:hint="eastAsia"/>
          <w:lang w:eastAsia="zh-CN"/>
        </w:rPr>
        <w:t>out of the COT is not clear</w:t>
      </w:r>
      <w:r w:rsidR="00D37DF0">
        <w:rPr>
          <w:rFonts w:eastAsiaTheme="minorEastAsia" w:hint="eastAsia"/>
          <w:lang w:eastAsia="zh-CN"/>
        </w:rPr>
        <w:t xml:space="preserve">. It is not necessary to </w:t>
      </w:r>
      <w:r w:rsidR="00D37DF0">
        <w:rPr>
          <w:rFonts w:eastAsiaTheme="minorEastAsia" w:hint="eastAsia"/>
          <w:lang w:eastAsia="zh-CN"/>
        </w:rPr>
        <w:lastRenderedPageBreak/>
        <w:t>enhance t</w:t>
      </w:r>
      <w:r w:rsidR="00D37DF0" w:rsidRPr="00336CFA">
        <w:rPr>
          <w:rFonts w:eastAsiaTheme="minorEastAsia"/>
          <w:lang w:eastAsia="zh-CN"/>
        </w:rPr>
        <w:t>he SSSG switching</w:t>
      </w:r>
      <w:r w:rsidR="00D37DF0">
        <w:rPr>
          <w:rFonts w:eastAsiaTheme="minorEastAsia" w:hint="eastAsia"/>
          <w:lang w:eastAsia="zh-CN"/>
        </w:rPr>
        <w:t xml:space="preserve"> to support dynamic </w:t>
      </w:r>
      <w:r w:rsidR="00D37DF0" w:rsidRPr="00D37DF0">
        <w:rPr>
          <w:rFonts w:eastAsiaTheme="minorEastAsia"/>
          <w:lang w:eastAsia="zh-CN"/>
        </w:rPr>
        <w:t>switching between single slot PDCCH capability and multi-slot PDCCH capability</w:t>
      </w:r>
      <w:r w:rsidR="001F0EC6">
        <w:rPr>
          <w:rFonts w:eastAsiaTheme="minorEastAsia" w:hint="eastAsia"/>
          <w:lang w:eastAsia="zh-CN"/>
        </w:rPr>
        <w:t xml:space="preserve"> for </w:t>
      </w:r>
      <w:r w:rsidR="001F0EC6">
        <w:rPr>
          <w:rFonts w:eastAsiaTheme="minorEastAsia" w:hint="eastAsia"/>
          <w:lang w:eastAsia="zh-CN"/>
        </w:rPr>
        <w:t>480 kHz SCS and 960 kHz SCS</w:t>
      </w:r>
      <w:r w:rsidR="00D37DF0">
        <w:rPr>
          <w:rFonts w:eastAsiaTheme="minorEastAsia" w:hint="eastAsia"/>
          <w:lang w:eastAsia="zh-CN"/>
        </w:rPr>
        <w:t>.</w:t>
      </w:r>
    </w:p>
    <w:p w14:paraId="0279809A" w14:textId="2BDA6B4B" w:rsidR="000A20FF" w:rsidRPr="001F0EC6" w:rsidRDefault="00935F14" w:rsidP="0075387B">
      <w:pPr>
        <w:pStyle w:val="a1"/>
        <w:rPr>
          <w:rFonts w:eastAsiaTheme="minorEastAsia"/>
          <w:b/>
          <w:lang w:eastAsia="zh-CN"/>
        </w:rPr>
      </w:pPr>
      <w:r w:rsidRPr="0075387B">
        <w:rPr>
          <w:rFonts w:eastAsiaTheme="minorEastAsia"/>
          <w:b/>
          <w:lang w:eastAsia="zh-CN"/>
        </w:rPr>
        <w:t>Proposal</w:t>
      </w:r>
      <w:r w:rsidR="00584594">
        <w:rPr>
          <w:rFonts w:eastAsiaTheme="minorEastAsia" w:hint="eastAsia"/>
          <w:b/>
          <w:lang w:eastAsia="zh-CN"/>
        </w:rPr>
        <w:t xml:space="preserve"> 6</w:t>
      </w:r>
      <w:r w:rsidRPr="0075387B">
        <w:rPr>
          <w:rFonts w:eastAsiaTheme="minorEastAsia"/>
          <w:b/>
          <w:lang w:eastAsia="zh-CN"/>
        </w:rPr>
        <w:t xml:space="preserve">: </w:t>
      </w:r>
      <w:r w:rsidR="000A20FF" w:rsidRPr="0075387B">
        <w:rPr>
          <w:rFonts w:eastAsiaTheme="minorEastAsia"/>
          <w:b/>
          <w:lang w:eastAsia="zh-CN"/>
        </w:rPr>
        <w:t xml:space="preserve">SSSG switching is not required to be enhanced to support the switching between </w:t>
      </w:r>
      <w:r w:rsidR="004A0A7B">
        <w:rPr>
          <w:rFonts w:eastAsiaTheme="minorEastAsia" w:hint="eastAsia"/>
          <w:b/>
          <w:lang w:eastAsia="zh-CN"/>
        </w:rPr>
        <w:t>single slot PDCCH capability and multi-slot PDCCH capability</w:t>
      </w:r>
      <w:r w:rsidR="001F0EC6" w:rsidRPr="001F0EC6">
        <w:rPr>
          <w:rFonts w:eastAsiaTheme="minorEastAsia" w:hint="eastAsia"/>
          <w:b/>
          <w:lang w:eastAsia="zh-CN"/>
        </w:rPr>
        <w:t xml:space="preserve"> </w:t>
      </w:r>
      <w:r w:rsidR="001F0EC6" w:rsidRPr="001F0EC6">
        <w:rPr>
          <w:rFonts w:eastAsiaTheme="minorEastAsia" w:hint="eastAsia"/>
          <w:b/>
          <w:lang w:eastAsia="zh-CN"/>
        </w:rPr>
        <w:t>480 kHz SCS and 960 kHz SCS</w:t>
      </w:r>
      <w:r w:rsidR="000A20FF" w:rsidRPr="001F0EC6">
        <w:rPr>
          <w:rFonts w:eastAsiaTheme="minorEastAsia"/>
          <w:b/>
          <w:lang w:eastAsia="zh-CN"/>
        </w:rPr>
        <w:t>.</w:t>
      </w:r>
      <w:bookmarkStart w:id="9" w:name="_GoBack"/>
      <w:bookmarkEnd w:id="9"/>
    </w:p>
    <w:p w14:paraId="28562660" w14:textId="5C5D4DAB" w:rsidR="00935F14" w:rsidRPr="0075387B" w:rsidRDefault="00935F14" w:rsidP="0075387B">
      <w:pPr>
        <w:pStyle w:val="a1"/>
        <w:ind w:left="600" w:hanging="600"/>
        <w:rPr>
          <w:rFonts w:eastAsiaTheme="minorEastAsia"/>
          <w:iCs/>
          <w:lang w:eastAsia="zh-CN"/>
        </w:rPr>
      </w:pPr>
    </w:p>
    <w:p w14:paraId="531F2C01" w14:textId="257686C1" w:rsidR="00FF393C" w:rsidRPr="003517BE" w:rsidRDefault="00FF393C" w:rsidP="00FF393C">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3517BE">
        <w:rPr>
          <w:rFonts w:ascii="Arial" w:eastAsiaTheme="majorEastAsia" w:hAnsi="Arial" w:cstheme="majorBidi"/>
          <w:iCs w:val="0"/>
          <w:szCs w:val="26"/>
          <w:lang w:eastAsia="zh-CN"/>
        </w:rPr>
        <w:t>Multi-beam aspect</w:t>
      </w:r>
    </w:p>
    <w:p w14:paraId="0DDD92E1" w14:textId="60AC4CA7" w:rsidR="00631CA1" w:rsidRDefault="00A50279">
      <w:pPr>
        <w:pStyle w:val="a1"/>
        <w:rPr>
          <w:rFonts w:eastAsiaTheme="minorEastAsia"/>
          <w:lang w:eastAsia="zh-CN"/>
        </w:rPr>
      </w:pPr>
      <w:r w:rsidRPr="003517BE">
        <w:rPr>
          <w:rFonts w:eastAsiaTheme="minorEastAsia"/>
          <w:lang w:eastAsia="zh-CN"/>
        </w:rPr>
        <w:t xml:space="preserve">In Rel-16, the DCI format 2_0 is used for </w:t>
      </w:r>
      <w:r w:rsidR="009976D6">
        <w:rPr>
          <w:rFonts w:eastAsiaTheme="minorEastAsia" w:hint="eastAsia"/>
          <w:lang w:eastAsia="zh-CN"/>
        </w:rPr>
        <w:t>indicating</w:t>
      </w:r>
      <w:r w:rsidR="009976D6" w:rsidRPr="003517BE">
        <w:rPr>
          <w:rFonts w:eastAsiaTheme="minorEastAsia"/>
          <w:lang w:eastAsia="zh-CN"/>
        </w:rPr>
        <w:t xml:space="preserve"> </w:t>
      </w:r>
      <w:r w:rsidRPr="003517BE">
        <w:rPr>
          <w:rFonts w:eastAsiaTheme="minorEastAsia"/>
          <w:lang w:eastAsia="zh-CN"/>
        </w:rPr>
        <w:t>the slot format, COT duration, available RB set and search space group switching</w:t>
      </w:r>
      <w:r w:rsidR="00A50DD7" w:rsidRPr="003517BE">
        <w:rPr>
          <w:rFonts w:eastAsiaTheme="minorEastAsia"/>
          <w:lang w:eastAsia="zh-CN"/>
        </w:rPr>
        <w:t xml:space="preserve"> to a group of UEs</w:t>
      </w:r>
      <w:r w:rsidRPr="003517BE">
        <w:rPr>
          <w:rFonts w:eastAsiaTheme="minorEastAsia"/>
          <w:lang w:eastAsia="zh-CN"/>
        </w:rPr>
        <w:t xml:space="preserve">. </w:t>
      </w:r>
      <w:r w:rsidR="00B76986">
        <w:rPr>
          <w:rFonts w:eastAsiaTheme="minorEastAsia" w:hint="eastAsia"/>
          <w:lang w:eastAsia="zh-CN"/>
        </w:rPr>
        <w:t xml:space="preserve">The UEs within the group should </w:t>
      </w:r>
      <w:r w:rsidR="00B76986" w:rsidRPr="00B76986">
        <w:rPr>
          <w:rFonts w:eastAsiaTheme="minorEastAsia"/>
          <w:lang w:eastAsia="zh-CN"/>
        </w:rPr>
        <w:t>monitor</w:t>
      </w:r>
      <w:r w:rsidR="00B76986">
        <w:rPr>
          <w:rFonts w:eastAsiaTheme="minorEastAsia" w:hint="eastAsia"/>
          <w:lang w:eastAsia="zh-CN"/>
        </w:rPr>
        <w:t xml:space="preserve"> </w:t>
      </w:r>
      <w:r w:rsidR="00B76986" w:rsidRPr="003517BE">
        <w:rPr>
          <w:rFonts w:eastAsiaTheme="minorEastAsia"/>
          <w:lang w:eastAsia="zh-CN"/>
        </w:rPr>
        <w:t>the Type-3 PDCCH CSS</w:t>
      </w:r>
      <w:r w:rsidR="00B76986">
        <w:rPr>
          <w:rFonts w:eastAsiaTheme="minorEastAsia" w:hint="eastAsia"/>
          <w:lang w:eastAsia="zh-CN"/>
        </w:rPr>
        <w:t xml:space="preserve"> </w:t>
      </w:r>
      <w:r w:rsidR="00B76986" w:rsidRPr="003517BE">
        <w:rPr>
          <w:rFonts w:eastAsiaTheme="minorEastAsia"/>
          <w:lang w:eastAsia="zh-CN"/>
        </w:rPr>
        <w:t xml:space="preserve">on the indicated </w:t>
      </w:r>
      <w:r w:rsidR="00B76986">
        <w:rPr>
          <w:rFonts w:eastAsiaTheme="minorEastAsia" w:hint="eastAsia"/>
          <w:lang w:eastAsia="zh-CN"/>
        </w:rPr>
        <w:t>beam direction according to the TCI state of</w:t>
      </w:r>
      <w:r w:rsidR="00B76986" w:rsidRPr="003517BE">
        <w:rPr>
          <w:rFonts w:eastAsiaTheme="minorEastAsia"/>
          <w:lang w:eastAsia="zh-CN"/>
        </w:rPr>
        <w:t xml:space="preserve"> </w:t>
      </w:r>
      <w:r w:rsidR="00B76986">
        <w:rPr>
          <w:rFonts w:eastAsiaTheme="minorEastAsia" w:hint="eastAsia"/>
          <w:lang w:eastAsia="zh-CN"/>
        </w:rPr>
        <w:t>the associated</w:t>
      </w:r>
      <w:r w:rsidR="00B76986" w:rsidRPr="003517BE">
        <w:rPr>
          <w:rFonts w:eastAsiaTheme="minorEastAsia"/>
          <w:lang w:eastAsia="zh-CN"/>
        </w:rPr>
        <w:t xml:space="preserve"> CORESET</w:t>
      </w:r>
      <w:r w:rsidR="00B76986">
        <w:rPr>
          <w:rFonts w:eastAsiaTheme="minorEastAsia" w:hint="eastAsia"/>
          <w:lang w:eastAsia="zh-CN"/>
        </w:rPr>
        <w:t xml:space="preserve">. </w:t>
      </w:r>
      <w:r w:rsidR="00D37DF0" w:rsidRPr="00D37DF0">
        <w:rPr>
          <w:rFonts w:eastAsiaTheme="minorEastAsia"/>
          <w:lang w:eastAsia="zh-CN"/>
        </w:rPr>
        <w:t>There are proposals to enhance</w:t>
      </w:r>
      <w:r w:rsidR="00D37DF0">
        <w:rPr>
          <w:rFonts w:eastAsiaTheme="minorEastAsia" w:hint="eastAsia"/>
          <w:lang w:eastAsia="zh-CN"/>
        </w:rPr>
        <w:t xml:space="preserve"> </w:t>
      </w:r>
      <w:r w:rsidR="00B1632F">
        <w:rPr>
          <w:rFonts w:eastAsiaTheme="minorEastAsia" w:hint="eastAsia"/>
          <w:lang w:eastAsia="zh-CN"/>
        </w:rPr>
        <w:t xml:space="preserve">DCI format 2_0 </w:t>
      </w:r>
      <w:r w:rsidR="00631CA1" w:rsidRPr="00631CA1">
        <w:rPr>
          <w:rFonts w:eastAsiaTheme="minorEastAsia"/>
          <w:lang w:eastAsia="zh-CN"/>
        </w:rPr>
        <w:t>to indicate COT duration, available RB set and search space group switching</w:t>
      </w:r>
      <w:r w:rsidR="00631CA1">
        <w:rPr>
          <w:rFonts w:eastAsiaTheme="minorEastAsia" w:hint="eastAsia"/>
          <w:lang w:eastAsia="zh-CN"/>
        </w:rPr>
        <w:t xml:space="preserve"> </w:t>
      </w:r>
      <w:r w:rsidR="00D37DF0">
        <w:rPr>
          <w:rFonts w:eastAsiaTheme="minorEastAsia" w:hint="eastAsia"/>
          <w:lang w:eastAsia="zh-CN"/>
        </w:rPr>
        <w:t>in a beam specific manner</w:t>
      </w:r>
      <w:r w:rsidR="00631CA1">
        <w:rPr>
          <w:rFonts w:eastAsiaTheme="minorEastAsia" w:hint="eastAsia"/>
          <w:lang w:eastAsia="zh-CN"/>
        </w:rPr>
        <w:t xml:space="preserve">. In our </w:t>
      </w:r>
      <w:r w:rsidR="00631CA1">
        <w:rPr>
          <w:rFonts w:eastAsiaTheme="minorEastAsia"/>
          <w:lang w:eastAsia="zh-CN"/>
        </w:rPr>
        <w:t>opinion</w:t>
      </w:r>
      <w:r w:rsidR="00631CA1">
        <w:rPr>
          <w:rFonts w:eastAsiaTheme="minorEastAsia" w:hint="eastAsia"/>
          <w:lang w:eastAsia="zh-CN"/>
        </w:rPr>
        <w:t xml:space="preserve">, </w:t>
      </w:r>
      <w:r w:rsidR="00D37DF0">
        <w:rPr>
          <w:rFonts w:eastAsiaTheme="minorEastAsia" w:hint="eastAsia"/>
          <w:lang w:eastAsia="zh-CN"/>
        </w:rPr>
        <w:t xml:space="preserve">the beam </w:t>
      </w:r>
      <w:r w:rsidR="00D37DF0">
        <w:rPr>
          <w:rFonts w:eastAsiaTheme="minorEastAsia"/>
          <w:lang w:eastAsia="zh-CN"/>
        </w:rPr>
        <w:t>management</w:t>
      </w:r>
      <w:r w:rsidR="00D37DF0">
        <w:rPr>
          <w:rFonts w:eastAsiaTheme="minorEastAsia" w:hint="eastAsia"/>
          <w:lang w:eastAsia="zh-CN"/>
        </w:rPr>
        <w:t xml:space="preserve"> related </w:t>
      </w:r>
      <w:r w:rsidR="00631CA1">
        <w:rPr>
          <w:rFonts w:eastAsiaTheme="minorEastAsia"/>
          <w:lang w:eastAsia="zh-CN"/>
        </w:rPr>
        <w:t>enhancement</w:t>
      </w:r>
      <w:r w:rsidR="00631CA1">
        <w:rPr>
          <w:rFonts w:eastAsiaTheme="minorEastAsia" w:hint="eastAsia"/>
          <w:lang w:eastAsia="zh-CN"/>
        </w:rPr>
        <w:t xml:space="preserve"> of DCI format 2_0 can be further studied in the Rel-18 to </w:t>
      </w:r>
      <w:r w:rsidR="00E72148">
        <w:rPr>
          <w:rFonts w:eastAsiaTheme="minorEastAsia" w:hint="eastAsia"/>
          <w:lang w:eastAsia="zh-CN"/>
        </w:rPr>
        <w:t xml:space="preserve">ensure a unified </w:t>
      </w:r>
      <w:r w:rsidR="00D37DF0">
        <w:rPr>
          <w:rFonts w:eastAsiaTheme="minorEastAsia" w:hint="eastAsia"/>
          <w:lang w:eastAsia="zh-CN"/>
        </w:rPr>
        <w:t xml:space="preserve">solution </w:t>
      </w:r>
      <w:r w:rsidR="00631CA1">
        <w:rPr>
          <w:rFonts w:eastAsiaTheme="minorEastAsia" w:hint="eastAsia"/>
          <w:lang w:eastAsia="zh-CN"/>
        </w:rPr>
        <w:t>with</w:t>
      </w:r>
      <w:r w:rsidR="00D37DF0">
        <w:rPr>
          <w:rFonts w:eastAsiaTheme="minorEastAsia" w:hint="eastAsia"/>
          <w:lang w:eastAsia="zh-CN"/>
        </w:rPr>
        <w:t xml:space="preserve"> all other related </w:t>
      </w:r>
      <w:r w:rsidR="00631CA1">
        <w:rPr>
          <w:rFonts w:eastAsiaTheme="minorEastAsia" w:hint="eastAsia"/>
          <w:lang w:eastAsia="zh-CN"/>
        </w:rPr>
        <w:t>issues.</w:t>
      </w:r>
    </w:p>
    <w:p w14:paraId="5B9218A7" w14:textId="67EAC8DC" w:rsidR="00E72148" w:rsidRPr="0075387B" w:rsidRDefault="00E72148" w:rsidP="00E72148">
      <w:pPr>
        <w:pStyle w:val="a1"/>
        <w:rPr>
          <w:rFonts w:eastAsiaTheme="minorEastAsia"/>
          <w:b/>
          <w:lang w:eastAsia="zh-CN"/>
        </w:rPr>
      </w:pPr>
      <w:r w:rsidRPr="00EC37A5">
        <w:rPr>
          <w:rFonts w:eastAsiaTheme="minorEastAsia"/>
          <w:b/>
          <w:lang w:eastAsia="zh-CN"/>
        </w:rPr>
        <w:t xml:space="preserve">Proposal </w:t>
      </w:r>
      <w:r w:rsidR="00D37DF0">
        <w:rPr>
          <w:rFonts w:eastAsiaTheme="minorEastAsia" w:hint="eastAsia"/>
          <w:b/>
          <w:lang w:eastAsia="zh-CN"/>
        </w:rPr>
        <w:t>7</w:t>
      </w:r>
      <w:r w:rsidRPr="00EC37A5">
        <w:rPr>
          <w:rFonts w:eastAsiaTheme="minorEastAsia"/>
          <w:b/>
          <w:lang w:eastAsia="zh-CN"/>
        </w:rPr>
        <w:t>：</w:t>
      </w:r>
      <w:r>
        <w:rPr>
          <w:rFonts w:eastAsiaTheme="minorEastAsia" w:hint="eastAsia"/>
          <w:b/>
          <w:lang w:eastAsia="zh-CN"/>
        </w:rPr>
        <w:t xml:space="preserve">The enhancement of DCI format 2_0 can be </w:t>
      </w:r>
      <w:r w:rsidRPr="00E72148">
        <w:rPr>
          <w:rFonts w:eastAsiaTheme="minorEastAsia"/>
          <w:b/>
          <w:lang w:eastAsia="zh-CN"/>
        </w:rPr>
        <w:t xml:space="preserve">further studied in the Rel-18 to </w:t>
      </w:r>
      <w:r w:rsidRPr="0075387B">
        <w:rPr>
          <w:rFonts w:eastAsiaTheme="minorEastAsia"/>
          <w:b/>
          <w:lang w:eastAsia="zh-CN"/>
        </w:rPr>
        <w:t xml:space="preserve">ensure a unified </w:t>
      </w:r>
      <w:r w:rsidR="00D37DF0">
        <w:rPr>
          <w:rFonts w:eastAsiaTheme="minorEastAsia" w:hint="eastAsia"/>
          <w:b/>
          <w:lang w:eastAsia="zh-CN"/>
        </w:rPr>
        <w:t>solution</w:t>
      </w:r>
      <w:r w:rsidR="00D37DF0" w:rsidRPr="0075387B">
        <w:rPr>
          <w:rFonts w:eastAsiaTheme="minorEastAsia"/>
          <w:b/>
          <w:lang w:eastAsia="zh-CN"/>
        </w:rPr>
        <w:t xml:space="preserve"> </w:t>
      </w:r>
      <w:r w:rsidRPr="0075387B">
        <w:rPr>
          <w:rFonts w:eastAsiaTheme="minorEastAsia"/>
          <w:b/>
          <w:lang w:eastAsia="zh-CN"/>
        </w:rPr>
        <w:t xml:space="preserve">with </w:t>
      </w:r>
      <w:r w:rsidR="00D37DF0">
        <w:rPr>
          <w:rFonts w:eastAsiaTheme="minorEastAsia" w:hint="eastAsia"/>
          <w:b/>
          <w:lang w:eastAsia="zh-CN"/>
        </w:rPr>
        <w:t xml:space="preserve">all </w:t>
      </w:r>
      <w:r w:rsidRPr="0075387B">
        <w:rPr>
          <w:rFonts w:eastAsiaTheme="minorEastAsia"/>
          <w:b/>
          <w:lang w:eastAsia="zh-CN"/>
        </w:rPr>
        <w:t>beam management issues.</w:t>
      </w:r>
    </w:p>
    <w:p w14:paraId="51DA2310" w14:textId="77777777" w:rsidR="00631CA1" w:rsidRDefault="00631CA1">
      <w:pPr>
        <w:pStyle w:val="a1"/>
        <w:rPr>
          <w:rFonts w:eastAsiaTheme="minorEastAsia"/>
          <w:lang w:eastAsia="zh-CN"/>
        </w:rPr>
      </w:pPr>
    </w:p>
    <w:p w14:paraId="670F1AAA" w14:textId="1FF5FF06" w:rsidR="00CF38B4" w:rsidRPr="00EC37A5" w:rsidRDefault="00CF38B4" w:rsidP="00CF38B4">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Conclusion </w:t>
      </w:r>
    </w:p>
    <w:p w14:paraId="497EDD93" w14:textId="1D8CAC9F" w:rsidR="00D74C43" w:rsidRDefault="00D74C43" w:rsidP="00CD314B">
      <w:pPr>
        <w:pStyle w:val="tdoc"/>
        <w:spacing w:afterLines="50" w:after="120"/>
        <w:jc w:val="both"/>
        <w:rPr>
          <w:rFonts w:eastAsiaTheme="minorEastAsia"/>
          <w:szCs w:val="20"/>
          <w:lang w:val="en-US" w:eastAsia="zh-CN"/>
        </w:rPr>
      </w:pPr>
      <w:r w:rsidRPr="00231DA4">
        <w:rPr>
          <w:szCs w:val="20"/>
          <w:lang w:val="en-US" w:eastAsia="zh-CN"/>
        </w:rPr>
        <w:t xml:space="preserve">This contribution discussed the </w:t>
      </w:r>
      <w:r w:rsidR="00495002" w:rsidRPr="00231DA4">
        <w:rPr>
          <w:rFonts w:eastAsiaTheme="minorEastAsia"/>
          <w:szCs w:val="20"/>
          <w:lang w:val="en-US" w:eastAsia="zh-CN"/>
        </w:rPr>
        <w:t>PDCCH enhancements</w:t>
      </w:r>
      <w:r w:rsidRPr="00231DA4">
        <w:rPr>
          <w:szCs w:val="20"/>
          <w:lang w:val="en-US" w:eastAsia="zh-CN"/>
        </w:rPr>
        <w:t xml:space="preserve"> for the support </w:t>
      </w:r>
      <w:r w:rsidR="00204132" w:rsidRPr="00231DA4">
        <w:rPr>
          <w:szCs w:val="20"/>
          <w:lang w:val="en-US" w:eastAsia="zh-CN"/>
        </w:rPr>
        <w:t xml:space="preserve">of NR operation up to 71 GHz. </w:t>
      </w:r>
      <w:r w:rsidRPr="00231DA4">
        <w:rPr>
          <w:szCs w:val="20"/>
          <w:lang w:val="en-US" w:eastAsia="zh-CN"/>
        </w:rPr>
        <w:t>We have the following proposals,</w:t>
      </w:r>
    </w:p>
    <w:p w14:paraId="00256AF3" w14:textId="77777777" w:rsidR="00341C52" w:rsidRPr="00341C52" w:rsidRDefault="00341C52" w:rsidP="00CD314B">
      <w:pPr>
        <w:spacing w:afterLines="50" w:after="120"/>
        <w:jc w:val="both"/>
        <w:rPr>
          <w:rFonts w:eastAsia="宋体"/>
          <w:b/>
          <w:lang w:eastAsia="zh-CN"/>
        </w:rPr>
      </w:pPr>
      <w:r w:rsidRPr="00341C52">
        <w:rPr>
          <w:rFonts w:eastAsia="宋体" w:hint="eastAsia"/>
          <w:b/>
          <w:lang w:eastAsia="zh-CN"/>
        </w:rPr>
        <w:t xml:space="preserve">Proposal 1: For the </w:t>
      </w:r>
      <w:r w:rsidRPr="00341C52">
        <w:rPr>
          <w:rFonts w:eastAsia="宋体"/>
          <w:b/>
          <w:lang w:eastAsia="zh-CN"/>
        </w:rPr>
        <w:t>fixed pattern of slot groups</w:t>
      </w:r>
      <w:r w:rsidRPr="00341C52">
        <w:rPr>
          <w:rFonts w:eastAsia="宋体" w:hint="eastAsia"/>
          <w:b/>
          <w:lang w:eastAsia="zh-CN"/>
        </w:rPr>
        <w:t xml:space="preserve">, </w:t>
      </w:r>
      <w:r w:rsidRPr="00341C52">
        <w:rPr>
          <w:rFonts w:eastAsia="宋体"/>
          <w:b/>
          <w:lang w:eastAsia="zh-CN"/>
        </w:rPr>
        <w:t xml:space="preserve">the Y [symbols or slots] </w:t>
      </w:r>
      <w:r w:rsidRPr="00341C52">
        <w:rPr>
          <w:rFonts w:eastAsia="宋体" w:hint="eastAsia"/>
          <w:b/>
          <w:lang w:eastAsia="zh-CN"/>
        </w:rPr>
        <w:t xml:space="preserve">should </w:t>
      </w:r>
      <w:r w:rsidRPr="00341C52">
        <w:rPr>
          <w:rFonts w:eastAsia="宋体"/>
          <w:b/>
          <w:lang w:eastAsia="zh-CN"/>
        </w:rPr>
        <w:t>always start at the first slot within a slot group</w:t>
      </w:r>
      <w:r w:rsidRPr="00341C52">
        <w:rPr>
          <w:rFonts w:eastAsia="宋体" w:hint="eastAsia"/>
          <w:b/>
          <w:lang w:eastAsia="zh-CN"/>
        </w:rPr>
        <w:t>.</w:t>
      </w:r>
    </w:p>
    <w:p w14:paraId="30D9A3C7" w14:textId="77777777" w:rsidR="009F4334" w:rsidRPr="009F4334" w:rsidRDefault="009F4334" w:rsidP="009F4334">
      <w:pPr>
        <w:spacing w:afterLines="50" w:after="120"/>
        <w:jc w:val="both"/>
        <w:rPr>
          <w:rFonts w:eastAsia="宋体"/>
          <w:b/>
          <w:lang w:eastAsia="zh-CN"/>
        </w:rPr>
      </w:pPr>
      <w:r w:rsidRPr="009F4334">
        <w:rPr>
          <w:rFonts w:eastAsia="宋体" w:hint="eastAsia"/>
          <w:b/>
          <w:lang w:eastAsia="zh-CN"/>
        </w:rPr>
        <w:t xml:space="preserve">Proposal 2: For the fixed pattern of slot groups, it is recommended to define the value of Y as </w:t>
      </w:r>
      <w:r w:rsidRPr="009F4334">
        <w:rPr>
          <w:rFonts w:eastAsia="宋体"/>
          <w:b/>
          <w:lang w:eastAsia="zh-CN"/>
        </w:rPr>
        <w:t xml:space="preserve">half of </w:t>
      </w:r>
      <w:r w:rsidRPr="009F4334">
        <w:rPr>
          <w:rFonts w:eastAsia="宋体" w:hint="eastAsia"/>
          <w:b/>
          <w:lang w:eastAsia="zh-CN"/>
        </w:rPr>
        <w:t xml:space="preserve">the value of the </w:t>
      </w:r>
      <w:r w:rsidRPr="009F4334">
        <w:rPr>
          <w:rFonts w:eastAsia="宋体"/>
          <w:b/>
          <w:lang w:eastAsia="zh-CN"/>
        </w:rPr>
        <w:t>X</w:t>
      </w:r>
      <w:r w:rsidRPr="009F4334">
        <w:rPr>
          <w:rFonts w:eastAsia="宋体" w:hint="eastAsia"/>
          <w:b/>
          <w:lang w:eastAsia="zh-CN"/>
        </w:rPr>
        <w:t>.</w:t>
      </w:r>
      <w:r w:rsidRPr="009F4334">
        <w:rPr>
          <w:rFonts w:eastAsia="宋体"/>
          <w:b/>
          <w:lang w:eastAsia="zh-CN"/>
        </w:rPr>
        <w:t xml:space="preserve"> </w:t>
      </w:r>
    </w:p>
    <w:p w14:paraId="3A660D0D" w14:textId="77777777" w:rsidR="009F4334" w:rsidRDefault="009F4334" w:rsidP="009F4334">
      <w:pPr>
        <w:pStyle w:val="a1"/>
        <w:rPr>
          <w:rFonts w:eastAsiaTheme="minorEastAsia"/>
          <w:b/>
          <w:bCs/>
          <w:lang w:eastAsia="zh-CN"/>
        </w:rPr>
      </w:pPr>
      <w:r>
        <w:rPr>
          <w:rFonts w:eastAsiaTheme="minorEastAsia" w:hint="eastAsia"/>
          <w:b/>
          <w:bCs/>
          <w:lang w:eastAsia="zh-CN"/>
        </w:rPr>
        <w:t>Proposal 3: For the (X</w:t>
      </w:r>
      <w:proofErr w:type="gramStart"/>
      <w:r>
        <w:rPr>
          <w:rFonts w:eastAsiaTheme="minorEastAsia" w:hint="eastAsia"/>
          <w:b/>
          <w:bCs/>
          <w:lang w:eastAsia="zh-CN"/>
        </w:rPr>
        <w:t>,Y</w:t>
      </w:r>
      <w:proofErr w:type="gramEnd"/>
      <w:r>
        <w:rPr>
          <w:rFonts w:eastAsiaTheme="minorEastAsia" w:hint="eastAsia"/>
          <w:b/>
          <w:bCs/>
          <w:lang w:eastAsia="zh-CN"/>
        </w:rPr>
        <w:t xml:space="preserve">) span, </w:t>
      </w:r>
      <w:r w:rsidRPr="007D08A3">
        <w:rPr>
          <w:rFonts w:eastAsiaTheme="minorEastAsia"/>
          <w:b/>
          <w:bCs/>
          <w:lang w:eastAsia="zh-CN"/>
        </w:rPr>
        <w:t xml:space="preserve">it is recommended </w:t>
      </w:r>
      <w:r>
        <w:rPr>
          <w:rFonts w:eastAsiaTheme="minorEastAsia" w:hint="eastAsia"/>
          <w:b/>
          <w:bCs/>
          <w:lang w:eastAsia="zh-CN"/>
        </w:rPr>
        <w:t xml:space="preserve">to define </w:t>
      </w:r>
      <w:r w:rsidRPr="007D08A3">
        <w:rPr>
          <w:rFonts w:eastAsiaTheme="minorEastAsia"/>
          <w:b/>
          <w:bCs/>
          <w:lang w:eastAsia="zh-CN"/>
        </w:rPr>
        <w:t xml:space="preserve">the value of Y as half of the value of the X. </w:t>
      </w:r>
    </w:p>
    <w:p w14:paraId="2B085E09" w14:textId="77777777" w:rsidR="00341C52" w:rsidRPr="00341C52" w:rsidRDefault="00341C52" w:rsidP="00341C52">
      <w:pPr>
        <w:spacing w:after="120"/>
        <w:jc w:val="both"/>
        <w:rPr>
          <w:rFonts w:eastAsia="宋体"/>
          <w:b/>
          <w:bCs/>
          <w:lang w:eastAsia="zh-CN"/>
        </w:rPr>
      </w:pPr>
      <w:r w:rsidRPr="00341C52">
        <w:rPr>
          <w:rFonts w:eastAsia="宋体" w:hint="eastAsia"/>
          <w:b/>
          <w:bCs/>
          <w:lang w:eastAsia="zh-CN"/>
        </w:rPr>
        <w:t>Observation</w:t>
      </w:r>
      <w:r w:rsidRPr="00341C52">
        <w:rPr>
          <w:rFonts w:eastAsia="宋体"/>
          <w:b/>
          <w:bCs/>
          <w:lang w:eastAsia="zh-CN"/>
        </w:rPr>
        <w:t xml:space="preserve"> </w:t>
      </w:r>
      <w:r w:rsidRPr="00341C52">
        <w:rPr>
          <w:rFonts w:eastAsia="宋体" w:hint="eastAsia"/>
          <w:b/>
          <w:bCs/>
          <w:lang w:eastAsia="zh-CN"/>
        </w:rPr>
        <w:t>1</w:t>
      </w:r>
      <w:r w:rsidRPr="00341C52">
        <w:rPr>
          <w:rFonts w:eastAsia="宋体"/>
          <w:b/>
          <w:bCs/>
          <w:lang w:eastAsia="zh-CN"/>
        </w:rPr>
        <w:t>: PDCCH monitoring capability by sliding window of N-slot has no distinct advantage of increasing the number of monitored PDCCH candidate or scheduling flexibility.</w:t>
      </w:r>
      <w:r w:rsidRPr="00341C52">
        <w:rPr>
          <w:rFonts w:eastAsia="宋体" w:hint="eastAsia"/>
          <w:b/>
          <w:bCs/>
          <w:lang w:eastAsia="zh-CN"/>
        </w:rPr>
        <w:t xml:space="preserve"> When overbooking calculation is involved, t</w:t>
      </w:r>
      <w:r w:rsidRPr="00341C52">
        <w:rPr>
          <w:rFonts w:eastAsia="宋体"/>
          <w:b/>
          <w:bCs/>
          <w:lang w:eastAsia="zh-CN"/>
        </w:rPr>
        <w:t>he sliding window of N-slot for P</w:t>
      </w:r>
      <w:r w:rsidRPr="00341C52">
        <w:rPr>
          <w:rFonts w:eastAsia="宋体" w:hint="eastAsia"/>
          <w:b/>
          <w:bCs/>
          <w:lang w:eastAsia="zh-CN"/>
        </w:rPr>
        <w:t>D</w:t>
      </w:r>
      <w:r w:rsidRPr="00341C52">
        <w:rPr>
          <w:rFonts w:eastAsia="宋体"/>
          <w:b/>
          <w:bCs/>
          <w:lang w:eastAsia="zh-CN"/>
        </w:rPr>
        <w:t xml:space="preserve">CCH monitoring has the apparent drawback </w:t>
      </w:r>
      <w:r w:rsidRPr="00341C52">
        <w:rPr>
          <w:rFonts w:eastAsia="宋体" w:hint="eastAsia"/>
          <w:b/>
          <w:bCs/>
          <w:lang w:eastAsia="zh-CN"/>
        </w:rPr>
        <w:t>of extra complexity associated with each sliding window</w:t>
      </w:r>
      <w:r w:rsidRPr="00341C52">
        <w:rPr>
          <w:rFonts w:eastAsia="宋体"/>
          <w:b/>
          <w:bCs/>
          <w:lang w:eastAsia="zh-CN"/>
        </w:rPr>
        <w:t xml:space="preserve">.   </w:t>
      </w:r>
    </w:p>
    <w:p w14:paraId="7B0C54E9" w14:textId="77777777" w:rsidR="00341C52" w:rsidRPr="00341C52" w:rsidRDefault="00341C52" w:rsidP="00CD314B">
      <w:pPr>
        <w:jc w:val="both"/>
        <w:rPr>
          <w:rFonts w:eastAsia="宋体"/>
          <w:b/>
          <w:lang w:eastAsia="zh-CN"/>
        </w:rPr>
      </w:pPr>
      <w:r w:rsidRPr="00341C52">
        <w:rPr>
          <w:rFonts w:eastAsia="宋体"/>
          <w:b/>
          <w:lang w:eastAsia="zh-CN"/>
        </w:rPr>
        <w:t xml:space="preserve">Proposal </w:t>
      </w:r>
      <w:r w:rsidRPr="00341C52">
        <w:rPr>
          <w:rFonts w:eastAsia="宋体" w:hint="eastAsia"/>
          <w:b/>
          <w:lang w:eastAsia="zh-CN"/>
        </w:rPr>
        <w:t>4</w:t>
      </w:r>
      <w:r w:rsidRPr="00341C52">
        <w:rPr>
          <w:rFonts w:eastAsia="宋体"/>
          <w:b/>
          <w:lang w:eastAsia="zh-CN"/>
        </w:rPr>
        <w:t>：</w:t>
      </w:r>
      <w:r w:rsidRPr="00341C52">
        <w:rPr>
          <w:rFonts w:eastAsia="宋体" w:hint="eastAsia"/>
          <w:b/>
          <w:lang w:eastAsia="zh-CN"/>
        </w:rPr>
        <w:t>For 480 kHz SCS and 960 kHz SCS, the search space configuration can be enhanced as follows.</w:t>
      </w:r>
    </w:p>
    <w:p w14:paraId="23226017" w14:textId="77777777" w:rsidR="00341C52" w:rsidRPr="00341C52" w:rsidRDefault="00341C52" w:rsidP="00CD314B">
      <w:pPr>
        <w:numPr>
          <w:ilvl w:val="0"/>
          <w:numId w:val="32"/>
        </w:numPr>
        <w:jc w:val="both"/>
        <w:rPr>
          <w:rFonts w:eastAsia="宋体"/>
          <w:b/>
          <w:lang w:eastAsia="zh-CN"/>
        </w:rPr>
      </w:pPr>
      <w:r w:rsidRPr="00341C52">
        <w:rPr>
          <w:rFonts w:eastAsia="宋体"/>
          <w:b/>
          <w:lang w:eastAsia="zh-CN"/>
        </w:rPr>
        <w:t>Extending</w:t>
      </w:r>
      <w:r w:rsidRPr="00341C52">
        <w:rPr>
          <w:rFonts w:eastAsia="宋体" w:hint="eastAsia"/>
          <w:b/>
          <w:lang w:eastAsia="zh-CN"/>
        </w:rPr>
        <w:t xml:space="preserve"> the unit of </w:t>
      </w:r>
      <w:r w:rsidRPr="00341C52">
        <w:rPr>
          <w:rFonts w:eastAsia="宋体"/>
          <w:b/>
          <w:lang w:eastAsia="zh-CN"/>
        </w:rPr>
        <w:t>duration</w:t>
      </w:r>
      <w:r w:rsidRPr="00341C52">
        <w:rPr>
          <w:rFonts w:eastAsia="宋体" w:hint="eastAsia"/>
          <w:b/>
          <w:lang w:eastAsia="zh-CN"/>
        </w:rPr>
        <w:t xml:space="preserve"> from slot to X-slot indicating a number of consecutive </w:t>
      </w:r>
      <w:proofErr w:type="gramStart"/>
      <w:r w:rsidRPr="00341C52">
        <w:rPr>
          <w:rFonts w:eastAsia="宋体" w:hint="eastAsia"/>
          <w:b/>
          <w:lang w:eastAsia="zh-CN"/>
        </w:rPr>
        <w:t>multi-slot</w:t>
      </w:r>
      <w:proofErr w:type="gramEnd"/>
      <w:r w:rsidRPr="00341C52">
        <w:rPr>
          <w:rFonts w:eastAsia="宋体" w:hint="eastAsia"/>
          <w:b/>
          <w:lang w:eastAsia="zh-CN"/>
        </w:rPr>
        <w:t xml:space="preserve"> that the search space </w:t>
      </w:r>
      <w:r w:rsidRPr="00341C52">
        <w:rPr>
          <w:rFonts w:eastAsia="宋体"/>
          <w:b/>
          <w:lang w:eastAsia="zh-CN"/>
        </w:rPr>
        <w:t>exist</w:t>
      </w:r>
      <w:r w:rsidRPr="00341C52">
        <w:rPr>
          <w:rFonts w:eastAsia="宋体" w:hint="eastAsia"/>
          <w:b/>
          <w:lang w:eastAsia="zh-CN"/>
        </w:rPr>
        <w:t>s.</w:t>
      </w:r>
    </w:p>
    <w:p w14:paraId="78CD05FA" w14:textId="77777777" w:rsidR="00341C52" w:rsidRPr="00341C52" w:rsidRDefault="00341C52" w:rsidP="00CD314B">
      <w:pPr>
        <w:numPr>
          <w:ilvl w:val="0"/>
          <w:numId w:val="32"/>
        </w:numPr>
        <w:spacing w:afterLines="50" w:after="120"/>
        <w:ind w:left="422" w:hangingChars="210" w:hanging="422"/>
        <w:jc w:val="both"/>
        <w:rPr>
          <w:rFonts w:eastAsia="宋体"/>
          <w:b/>
          <w:lang w:eastAsia="zh-CN"/>
        </w:rPr>
      </w:pPr>
      <w:r w:rsidRPr="00341C52">
        <w:rPr>
          <w:rFonts w:eastAsia="宋体" w:hint="eastAsia"/>
          <w:b/>
          <w:lang w:eastAsia="zh-CN"/>
        </w:rPr>
        <w:t>Adding a</w:t>
      </w:r>
      <w:r w:rsidRPr="00341C52">
        <w:rPr>
          <w:rFonts w:eastAsia="宋体"/>
          <w:b/>
          <w:lang w:eastAsia="zh-CN"/>
        </w:rPr>
        <w:t xml:space="preserve"> new bitmap</w:t>
      </w:r>
      <w:r w:rsidRPr="00341C52">
        <w:rPr>
          <w:rFonts w:eastAsia="宋体"/>
          <w:b/>
          <w:i/>
          <w:lang w:eastAsia="zh-CN"/>
        </w:rPr>
        <w:t xml:space="preserve"> </w:t>
      </w:r>
      <w:proofErr w:type="spellStart"/>
      <w:r w:rsidRPr="00341C52">
        <w:rPr>
          <w:rFonts w:eastAsia="宋体" w:hint="eastAsia"/>
          <w:b/>
          <w:i/>
          <w:sz w:val="21"/>
          <w:lang w:eastAsia="zh-CN"/>
        </w:rPr>
        <w:t>monitoringSlotWithinMulti</w:t>
      </w:r>
      <w:proofErr w:type="spellEnd"/>
      <w:r w:rsidRPr="00341C52">
        <w:rPr>
          <w:rFonts w:eastAsia="宋体" w:hint="eastAsia"/>
          <w:b/>
          <w:i/>
          <w:sz w:val="21"/>
          <w:lang w:eastAsia="zh-CN"/>
        </w:rPr>
        <w:t>-</w:t>
      </w:r>
      <w:r w:rsidRPr="00341C52">
        <w:rPr>
          <w:rFonts w:eastAsia="宋体"/>
          <w:b/>
          <w:i/>
          <w:sz w:val="21"/>
          <w:lang w:eastAsia="zh-CN"/>
        </w:rPr>
        <w:t>slot</w:t>
      </w:r>
      <w:r w:rsidRPr="00341C52" w:rsidDel="005D4C76">
        <w:rPr>
          <w:rFonts w:eastAsia="宋体"/>
          <w:b/>
          <w:i/>
          <w:lang w:eastAsia="zh-CN"/>
        </w:rPr>
        <w:t xml:space="preserve"> </w:t>
      </w:r>
      <w:r w:rsidRPr="00341C52">
        <w:rPr>
          <w:rFonts w:eastAsia="宋体" w:hint="eastAsia"/>
          <w:b/>
          <w:lang w:eastAsia="zh-CN"/>
        </w:rPr>
        <w:t xml:space="preserve">indicating the slot that the search space </w:t>
      </w:r>
      <w:r w:rsidRPr="00341C52">
        <w:rPr>
          <w:rFonts w:eastAsia="宋体"/>
          <w:b/>
          <w:lang w:eastAsia="zh-CN"/>
        </w:rPr>
        <w:t>exists</w:t>
      </w:r>
      <w:r w:rsidRPr="00341C52">
        <w:rPr>
          <w:rFonts w:eastAsia="宋体" w:hint="eastAsia"/>
          <w:b/>
          <w:lang w:eastAsia="zh-CN"/>
        </w:rPr>
        <w:t xml:space="preserve"> within the multi-slot.</w:t>
      </w:r>
    </w:p>
    <w:p w14:paraId="6C6B4DCA" w14:textId="77777777" w:rsidR="00341C52" w:rsidRPr="00341C52" w:rsidRDefault="00341C52" w:rsidP="00341C52">
      <w:pPr>
        <w:spacing w:after="120"/>
        <w:jc w:val="both"/>
        <w:rPr>
          <w:rFonts w:eastAsia="宋体"/>
          <w:lang w:eastAsia="zh-CN"/>
        </w:rPr>
      </w:pPr>
      <w:r w:rsidRPr="00341C52">
        <w:rPr>
          <w:rFonts w:eastAsia="宋体" w:hint="eastAsia"/>
          <w:b/>
          <w:lang w:eastAsia="zh-CN"/>
        </w:rPr>
        <w:t xml:space="preserve">Proposal 5: The </w:t>
      </w:r>
      <w:r w:rsidRPr="00341C52">
        <w:rPr>
          <w:rFonts w:eastAsia="宋体"/>
          <w:b/>
          <w:lang w:eastAsia="zh-CN"/>
        </w:rPr>
        <w:t xml:space="preserve">Legacy SSSG switching mechanism </w:t>
      </w:r>
      <w:r w:rsidRPr="00341C52">
        <w:rPr>
          <w:rFonts w:eastAsia="宋体" w:hint="eastAsia"/>
          <w:b/>
          <w:lang w:eastAsia="zh-CN"/>
        </w:rPr>
        <w:t xml:space="preserve">should </w:t>
      </w:r>
      <w:r w:rsidRPr="00341C52">
        <w:rPr>
          <w:rFonts w:eastAsia="宋体"/>
          <w:b/>
          <w:lang w:eastAsia="zh-CN"/>
        </w:rPr>
        <w:t>be reused for the 120 kHz SCS, 480 kHz SCS and 960 kHz SCS</w:t>
      </w:r>
      <w:r w:rsidRPr="00341C52">
        <w:rPr>
          <w:rFonts w:eastAsia="宋体" w:hint="eastAsia"/>
          <w:b/>
          <w:lang w:eastAsia="zh-CN"/>
        </w:rPr>
        <w:t xml:space="preserve"> in 60 GHz NR-U.</w:t>
      </w:r>
    </w:p>
    <w:p w14:paraId="389F916A" w14:textId="77777777" w:rsidR="001F0EC6" w:rsidRPr="001F0EC6" w:rsidRDefault="001F0EC6" w:rsidP="001F0EC6">
      <w:pPr>
        <w:pStyle w:val="a1"/>
        <w:rPr>
          <w:rFonts w:eastAsiaTheme="minorEastAsia"/>
          <w:b/>
          <w:lang w:eastAsia="zh-CN"/>
        </w:rPr>
      </w:pPr>
      <w:r w:rsidRPr="0075387B">
        <w:rPr>
          <w:rFonts w:eastAsiaTheme="minorEastAsia"/>
          <w:b/>
          <w:lang w:eastAsia="zh-CN"/>
        </w:rPr>
        <w:t>Proposal</w:t>
      </w:r>
      <w:r>
        <w:rPr>
          <w:rFonts w:eastAsiaTheme="minorEastAsia" w:hint="eastAsia"/>
          <w:b/>
          <w:lang w:eastAsia="zh-CN"/>
        </w:rPr>
        <w:t xml:space="preserve"> 6</w:t>
      </w:r>
      <w:r w:rsidRPr="0075387B">
        <w:rPr>
          <w:rFonts w:eastAsiaTheme="minorEastAsia"/>
          <w:b/>
          <w:lang w:eastAsia="zh-CN"/>
        </w:rPr>
        <w:t xml:space="preserve">: SSSG switching is not required to be enhanced to support the switching between </w:t>
      </w:r>
      <w:r>
        <w:rPr>
          <w:rFonts w:eastAsiaTheme="minorEastAsia" w:hint="eastAsia"/>
          <w:b/>
          <w:lang w:eastAsia="zh-CN"/>
        </w:rPr>
        <w:t>single slot PDCCH capability and multi-slot PDCCH capability</w:t>
      </w:r>
      <w:r w:rsidRPr="001F0EC6">
        <w:rPr>
          <w:rFonts w:eastAsiaTheme="minorEastAsia" w:hint="eastAsia"/>
          <w:b/>
          <w:lang w:eastAsia="zh-CN"/>
        </w:rPr>
        <w:t xml:space="preserve"> 480 kHz SCS and 960 kHz SCS</w:t>
      </w:r>
      <w:r w:rsidRPr="001F0EC6">
        <w:rPr>
          <w:rFonts w:eastAsiaTheme="minorEastAsia"/>
          <w:b/>
          <w:lang w:eastAsia="zh-CN"/>
        </w:rPr>
        <w:t>.</w:t>
      </w:r>
    </w:p>
    <w:p w14:paraId="412F2F5D" w14:textId="0B27BAF4" w:rsidR="00341C52" w:rsidRPr="00CD314B" w:rsidRDefault="00341C52" w:rsidP="00CD314B">
      <w:pPr>
        <w:spacing w:after="120"/>
        <w:jc w:val="both"/>
        <w:rPr>
          <w:rFonts w:eastAsia="宋体"/>
          <w:b/>
          <w:lang w:eastAsia="zh-CN"/>
        </w:rPr>
      </w:pPr>
      <w:r w:rsidRPr="00341C52">
        <w:rPr>
          <w:rFonts w:eastAsia="宋体"/>
          <w:b/>
          <w:lang w:eastAsia="zh-CN"/>
        </w:rPr>
        <w:t xml:space="preserve">Proposal </w:t>
      </w:r>
      <w:r w:rsidRPr="00341C52">
        <w:rPr>
          <w:rFonts w:eastAsia="宋体" w:hint="eastAsia"/>
          <w:b/>
          <w:lang w:eastAsia="zh-CN"/>
        </w:rPr>
        <w:t>7</w:t>
      </w:r>
      <w:r w:rsidRPr="00341C52">
        <w:rPr>
          <w:rFonts w:eastAsia="宋体"/>
          <w:b/>
          <w:lang w:eastAsia="zh-CN"/>
        </w:rPr>
        <w:t>：</w:t>
      </w:r>
      <w:r w:rsidRPr="00341C52">
        <w:rPr>
          <w:rFonts w:eastAsia="宋体" w:hint="eastAsia"/>
          <w:b/>
          <w:lang w:eastAsia="zh-CN"/>
        </w:rPr>
        <w:t xml:space="preserve">The enhancement of DCI format 2_0 can be </w:t>
      </w:r>
      <w:r w:rsidRPr="00341C52">
        <w:rPr>
          <w:rFonts w:eastAsia="宋体"/>
          <w:b/>
          <w:lang w:eastAsia="zh-CN"/>
        </w:rPr>
        <w:t xml:space="preserve">further studied in the Rel-18 to ensure a unified </w:t>
      </w:r>
      <w:r w:rsidRPr="00341C52">
        <w:rPr>
          <w:rFonts w:eastAsia="宋体" w:hint="eastAsia"/>
          <w:b/>
          <w:lang w:eastAsia="zh-CN"/>
        </w:rPr>
        <w:t>solution</w:t>
      </w:r>
      <w:r w:rsidRPr="00341C52">
        <w:rPr>
          <w:rFonts w:eastAsia="宋体"/>
          <w:b/>
          <w:lang w:eastAsia="zh-CN"/>
        </w:rPr>
        <w:t xml:space="preserve"> with </w:t>
      </w:r>
      <w:r w:rsidRPr="00341C52">
        <w:rPr>
          <w:rFonts w:eastAsia="宋体" w:hint="eastAsia"/>
          <w:b/>
          <w:lang w:eastAsia="zh-CN"/>
        </w:rPr>
        <w:t xml:space="preserve">all </w:t>
      </w:r>
      <w:r w:rsidRPr="00341C52">
        <w:rPr>
          <w:rFonts w:eastAsia="宋体"/>
          <w:b/>
          <w:lang w:eastAsia="zh-CN"/>
        </w:rPr>
        <w:t>beam management issues.</w:t>
      </w:r>
    </w:p>
    <w:p w14:paraId="5D4C6F9E" w14:textId="513D0138" w:rsidR="00890E07" w:rsidRPr="00EC37A5" w:rsidRDefault="00890E07" w:rsidP="00C40700">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Reference</w:t>
      </w:r>
    </w:p>
    <w:p w14:paraId="6AC15DAF" w14:textId="150CD6A6" w:rsidR="00C23120" w:rsidRPr="00340FF9" w:rsidRDefault="00B1521C" w:rsidP="00340FF9">
      <w:pPr>
        <w:pStyle w:val="af0"/>
        <w:numPr>
          <w:ilvl w:val="0"/>
          <w:numId w:val="34"/>
        </w:numPr>
        <w:rPr>
          <w:rFonts w:ascii="Times New Roman" w:eastAsia="宋体" w:hAnsi="Times New Roman"/>
          <w:sz w:val="20"/>
          <w:szCs w:val="20"/>
          <w:lang w:eastAsia="zh-CN"/>
        </w:rPr>
      </w:pPr>
      <w:r w:rsidRPr="00B1521C">
        <w:rPr>
          <w:rFonts w:ascii="Times New Roman" w:eastAsia="宋体" w:hAnsi="Times New Roman"/>
          <w:sz w:val="20"/>
          <w:szCs w:val="20"/>
          <w:lang w:eastAsia="zh-CN"/>
        </w:rPr>
        <w:t>Draft Report of 3GPP TSG RAN WG1 #104bis-e v0.1.0</w:t>
      </w:r>
      <w:r>
        <w:rPr>
          <w:rFonts w:ascii="Times New Roman" w:eastAsia="宋体" w:hAnsi="Times New Roman" w:hint="eastAsia"/>
          <w:sz w:val="20"/>
          <w:szCs w:val="20"/>
          <w:lang w:eastAsia="zh-CN"/>
        </w:rPr>
        <w:t>，</w:t>
      </w:r>
      <w:r>
        <w:rPr>
          <w:rFonts w:ascii="Times New Roman" w:eastAsia="宋体" w:hAnsi="Times New Roman" w:hint="eastAsia"/>
          <w:sz w:val="20"/>
          <w:szCs w:val="20"/>
          <w:lang w:eastAsia="zh-CN"/>
        </w:rPr>
        <w:t>e-Meeting</w:t>
      </w:r>
      <w:r>
        <w:rPr>
          <w:rFonts w:ascii="Times New Roman" w:eastAsia="宋体" w:hAnsi="Times New Roman" w:hint="eastAsia"/>
          <w:sz w:val="20"/>
          <w:szCs w:val="20"/>
          <w:lang w:eastAsia="zh-CN"/>
        </w:rPr>
        <w:t>，</w:t>
      </w:r>
      <w:r>
        <w:rPr>
          <w:rFonts w:ascii="Times New Roman" w:hAnsi="Times New Roman"/>
          <w:sz w:val="20"/>
        </w:rPr>
        <w:t>12</w:t>
      </w:r>
      <w:r w:rsidRPr="00FC79DC">
        <w:rPr>
          <w:rFonts w:ascii="Times New Roman" w:hAnsi="Times New Roman"/>
          <w:sz w:val="20"/>
          <w:vertAlign w:val="superscript"/>
        </w:rPr>
        <w:t>th</w:t>
      </w:r>
      <w:r>
        <w:rPr>
          <w:rFonts w:ascii="Times New Roman" w:hAnsi="Times New Roman"/>
          <w:sz w:val="20"/>
        </w:rPr>
        <w:t xml:space="preserve"> - 20</w:t>
      </w:r>
      <w:r w:rsidRPr="00104FF5">
        <w:rPr>
          <w:rFonts w:ascii="Times New Roman" w:hAnsi="Times New Roman"/>
          <w:sz w:val="20"/>
          <w:vertAlign w:val="superscript"/>
        </w:rPr>
        <w:t>th</w:t>
      </w:r>
      <w:r>
        <w:rPr>
          <w:rFonts w:ascii="Times New Roman" w:hAnsi="Times New Roman"/>
          <w:sz w:val="20"/>
        </w:rPr>
        <w:t xml:space="preserve"> April </w:t>
      </w:r>
      <w:r w:rsidRPr="00104FF5">
        <w:rPr>
          <w:rFonts w:ascii="Times New Roman" w:hAnsi="Times New Roman"/>
          <w:sz w:val="20"/>
        </w:rPr>
        <w:t>20</w:t>
      </w:r>
      <w:r>
        <w:rPr>
          <w:rFonts w:ascii="Times New Roman" w:hAnsi="Times New Roman"/>
          <w:sz w:val="20"/>
        </w:rPr>
        <w:t>21</w:t>
      </w:r>
    </w:p>
    <w:sectPr w:rsidR="00C23120" w:rsidRPr="00340FF9" w:rsidSect="00F50A0A">
      <w:headerReference w:type="default" r:id="rId21"/>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F77C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ADBE0" w16cex:dateUtc="2021-07-27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F77C16" w16cid:durableId="24AADBE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EB3D58" w14:textId="77777777" w:rsidR="00BB00B1" w:rsidRDefault="00BB00B1">
      <w:r>
        <w:separator/>
      </w:r>
    </w:p>
  </w:endnote>
  <w:endnote w:type="continuationSeparator" w:id="0">
    <w:p w14:paraId="6161D686" w14:textId="77777777" w:rsidR="00BB00B1" w:rsidRDefault="00BB0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00F769" w14:textId="77777777" w:rsidR="00BB00B1" w:rsidRDefault="00BB00B1">
      <w:r>
        <w:separator/>
      </w:r>
    </w:p>
  </w:footnote>
  <w:footnote w:type="continuationSeparator" w:id="0">
    <w:p w14:paraId="156BEECD" w14:textId="77777777" w:rsidR="00BB00B1" w:rsidRDefault="00BB00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1F52B8" w:rsidRDefault="001F52B8"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BE20E1"/>
    <w:multiLevelType w:val="hybridMultilevel"/>
    <w:tmpl w:val="3DCE9C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DA5651"/>
    <w:multiLevelType w:val="hybridMultilevel"/>
    <w:tmpl w:val="5FB666EC"/>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0C6251"/>
    <w:multiLevelType w:val="hybridMultilevel"/>
    <w:tmpl w:val="4490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53767D"/>
    <w:multiLevelType w:val="hybridMultilevel"/>
    <w:tmpl w:val="D0443B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0042BB"/>
    <w:multiLevelType w:val="hybridMultilevel"/>
    <w:tmpl w:val="6C0ECE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5682"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D283C00"/>
    <w:multiLevelType w:val="hybridMultilevel"/>
    <w:tmpl w:val="14D208EA"/>
    <w:lvl w:ilvl="0" w:tplc="9118C12E">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45D37E6"/>
    <w:multiLevelType w:val="hybridMultilevel"/>
    <w:tmpl w:val="41A6E734"/>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A54F92"/>
    <w:multiLevelType w:val="hybridMultilevel"/>
    <w:tmpl w:val="CC763E4C"/>
    <w:lvl w:ilvl="0" w:tplc="C74685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29">
    <w:nsid w:val="75A2251B"/>
    <w:multiLevelType w:val="hybridMultilevel"/>
    <w:tmpl w:val="256E4C6A"/>
    <w:lvl w:ilvl="0" w:tplc="435A2886">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F23795"/>
    <w:multiLevelType w:val="hybridMultilevel"/>
    <w:tmpl w:val="3A089D4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
  </w:num>
  <w:num w:numId="3">
    <w:abstractNumId w:val="31"/>
  </w:num>
  <w:num w:numId="4">
    <w:abstractNumId w:val="1"/>
  </w:num>
  <w:num w:numId="5">
    <w:abstractNumId w:val="14"/>
  </w:num>
  <w:num w:numId="6">
    <w:abstractNumId w:val="28"/>
  </w:num>
  <w:num w:numId="7">
    <w:abstractNumId w:val="23"/>
  </w:num>
  <w:num w:numId="8">
    <w:abstractNumId w:val="18"/>
  </w:num>
  <w:num w:numId="9">
    <w:abstractNumId w:val="35"/>
  </w:num>
  <w:num w:numId="10">
    <w:abstractNumId w:val="19"/>
  </w:num>
  <w:num w:numId="11">
    <w:abstractNumId w:val="16"/>
  </w:num>
  <w:num w:numId="12">
    <w:abstractNumId w:val="32"/>
  </w:num>
  <w:num w:numId="13">
    <w:abstractNumId w:val="13"/>
  </w:num>
  <w:num w:numId="14">
    <w:abstractNumId w:val="27"/>
  </w:num>
  <w:num w:numId="15">
    <w:abstractNumId w:val="17"/>
  </w:num>
  <w:num w:numId="16">
    <w:abstractNumId w:val="7"/>
  </w:num>
  <w:num w:numId="17">
    <w:abstractNumId w:val="0"/>
  </w:num>
  <w:num w:numId="18">
    <w:abstractNumId w:val="24"/>
  </w:num>
  <w:num w:numId="19">
    <w:abstractNumId w:val="33"/>
  </w:num>
  <w:num w:numId="20">
    <w:abstractNumId w:val="8"/>
  </w:num>
  <w:num w:numId="21">
    <w:abstractNumId w:val="15"/>
  </w:num>
  <w:num w:numId="22">
    <w:abstractNumId w:val="11"/>
  </w:num>
  <w:num w:numId="23">
    <w:abstractNumId w:val="10"/>
  </w:num>
  <w:num w:numId="24">
    <w:abstractNumId w:val="5"/>
  </w:num>
  <w:num w:numId="25">
    <w:abstractNumId w:val="22"/>
  </w:num>
  <w:num w:numId="26">
    <w:abstractNumId w:val="9"/>
  </w:num>
  <w:num w:numId="27">
    <w:abstractNumId w:val="12"/>
  </w:num>
  <w:num w:numId="28">
    <w:abstractNumId w:val="34"/>
  </w:num>
  <w:num w:numId="29">
    <w:abstractNumId w:val="21"/>
  </w:num>
  <w:num w:numId="30">
    <w:abstractNumId w:val="30"/>
  </w:num>
  <w:num w:numId="31">
    <w:abstractNumId w:val="25"/>
  </w:num>
  <w:num w:numId="32">
    <w:abstractNumId w:val="4"/>
  </w:num>
  <w:num w:numId="33">
    <w:abstractNumId w:val="6"/>
  </w:num>
  <w:num w:numId="34">
    <w:abstractNumId w:val="26"/>
  </w:num>
  <w:num w:numId="35">
    <w:abstractNumId w:val="29"/>
  </w:num>
  <w:num w:numId="36">
    <w:abstractNumId w:val="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983"/>
    <w:rsid w:val="00003AEB"/>
    <w:rsid w:val="00003B8D"/>
    <w:rsid w:val="00003D61"/>
    <w:rsid w:val="00004139"/>
    <w:rsid w:val="000047ED"/>
    <w:rsid w:val="00004999"/>
    <w:rsid w:val="00004C04"/>
    <w:rsid w:val="00004FA5"/>
    <w:rsid w:val="00005DD4"/>
    <w:rsid w:val="00006B6F"/>
    <w:rsid w:val="0000707D"/>
    <w:rsid w:val="000070BC"/>
    <w:rsid w:val="00010108"/>
    <w:rsid w:val="00010A58"/>
    <w:rsid w:val="00010C00"/>
    <w:rsid w:val="0001205F"/>
    <w:rsid w:val="0001230A"/>
    <w:rsid w:val="00012659"/>
    <w:rsid w:val="00012EA9"/>
    <w:rsid w:val="00012EBA"/>
    <w:rsid w:val="000132DD"/>
    <w:rsid w:val="00013477"/>
    <w:rsid w:val="0001363F"/>
    <w:rsid w:val="0001411C"/>
    <w:rsid w:val="00014306"/>
    <w:rsid w:val="00014E6B"/>
    <w:rsid w:val="000150D5"/>
    <w:rsid w:val="000150E7"/>
    <w:rsid w:val="0001533D"/>
    <w:rsid w:val="000154A1"/>
    <w:rsid w:val="000155F1"/>
    <w:rsid w:val="00015A3E"/>
    <w:rsid w:val="00015A4B"/>
    <w:rsid w:val="00015D85"/>
    <w:rsid w:val="00016090"/>
    <w:rsid w:val="00016129"/>
    <w:rsid w:val="000166A3"/>
    <w:rsid w:val="0001769B"/>
    <w:rsid w:val="0001777E"/>
    <w:rsid w:val="00020F9C"/>
    <w:rsid w:val="000214F2"/>
    <w:rsid w:val="00021AEF"/>
    <w:rsid w:val="00021BB0"/>
    <w:rsid w:val="00022009"/>
    <w:rsid w:val="0002219A"/>
    <w:rsid w:val="00022F4F"/>
    <w:rsid w:val="0002412F"/>
    <w:rsid w:val="00024562"/>
    <w:rsid w:val="00024860"/>
    <w:rsid w:val="00024B1B"/>
    <w:rsid w:val="00025212"/>
    <w:rsid w:val="000264F4"/>
    <w:rsid w:val="0003004F"/>
    <w:rsid w:val="00030074"/>
    <w:rsid w:val="00030C4F"/>
    <w:rsid w:val="00030DE9"/>
    <w:rsid w:val="000316A5"/>
    <w:rsid w:val="0003199B"/>
    <w:rsid w:val="00031E0F"/>
    <w:rsid w:val="0003230A"/>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5B5C"/>
    <w:rsid w:val="00036266"/>
    <w:rsid w:val="00036771"/>
    <w:rsid w:val="00036A2C"/>
    <w:rsid w:val="00036C26"/>
    <w:rsid w:val="000372EE"/>
    <w:rsid w:val="000374BB"/>
    <w:rsid w:val="00037F12"/>
    <w:rsid w:val="00040D69"/>
    <w:rsid w:val="00040D7C"/>
    <w:rsid w:val="000410F8"/>
    <w:rsid w:val="0004112D"/>
    <w:rsid w:val="00041245"/>
    <w:rsid w:val="00041337"/>
    <w:rsid w:val="00041966"/>
    <w:rsid w:val="00041ECF"/>
    <w:rsid w:val="00041F41"/>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3312"/>
    <w:rsid w:val="00053D8D"/>
    <w:rsid w:val="0005406F"/>
    <w:rsid w:val="00054455"/>
    <w:rsid w:val="000548F5"/>
    <w:rsid w:val="00054CB0"/>
    <w:rsid w:val="000551D6"/>
    <w:rsid w:val="0005532B"/>
    <w:rsid w:val="0005537A"/>
    <w:rsid w:val="0005555B"/>
    <w:rsid w:val="00055671"/>
    <w:rsid w:val="00055919"/>
    <w:rsid w:val="000559BD"/>
    <w:rsid w:val="00055C34"/>
    <w:rsid w:val="00055D52"/>
    <w:rsid w:val="00056926"/>
    <w:rsid w:val="00056CE0"/>
    <w:rsid w:val="0005709E"/>
    <w:rsid w:val="0005717D"/>
    <w:rsid w:val="000571C1"/>
    <w:rsid w:val="00057348"/>
    <w:rsid w:val="0005738D"/>
    <w:rsid w:val="000574CA"/>
    <w:rsid w:val="00057591"/>
    <w:rsid w:val="0005782D"/>
    <w:rsid w:val="00057869"/>
    <w:rsid w:val="00057DE8"/>
    <w:rsid w:val="000606B1"/>
    <w:rsid w:val="00060DF1"/>
    <w:rsid w:val="0006108B"/>
    <w:rsid w:val="00061267"/>
    <w:rsid w:val="00061D2A"/>
    <w:rsid w:val="000620A8"/>
    <w:rsid w:val="000624DE"/>
    <w:rsid w:val="000636EC"/>
    <w:rsid w:val="00063D49"/>
    <w:rsid w:val="00064266"/>
    <w:rsid w:val="00065000"/>
    <w:rsid w:val="000654DA"/>
    <w:rsid w:val="000655E9"/>
    <w:rsid w:val="0006586B"/>
    <w:rsid w:val="00065B23"/>
    <w:rsid w:val="0006658C"/>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2D97"/>
    <w:rsid w:val="00073806"/>
    <w:rsid w:val="00073EB0"/>
    <w:rsid w:val="000747FB"/>
    <w:rsid w:val="00074B3A"/>
    <w:rsid w:val="00074F2E"/>
    <w:rsid w:val="00075108"/>
    <w:rsid w:val="00075A08"/>
    <w:rsid w:val="00075D45"/>
    <w:rsid w:val="00075F46"/>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CF3"/>
    <w:rsid w:val="00087D03"/>
    <w:rsid w:val="00087D79"/>
    <w:rsid w:val="00087FFB"/>
    <w:rsid w:val="000900B2"/>
    <w:rsid w:val="000907B3"/>
    <w:rsid w:val="0009096E"/>
    <w:rsid w:val="00090A87"/>
    <w:rsid w:val="0009130F"/>
    <w:rsid w:val="00091727"/>
    <w:rsid w:val="000917C9"/>
    <w:rsid w:val="0009193B"/>
    <w:rsid w:val="00091B36"/>
    <w:rsid w:val="00091B69"/>
    <w:rsid w:val="00092147"/>
    <w:rsid w:val="0009224A"/>
    <w:rsid w:val="000922E8"/>
    <w:rsid w:val="0009232D"/>
    <w:rsid w:val="00092AA6"/>
    <w:rsid w:val="00092B7E"/>
    <w:rsid w:val="00093429"/>
    <w:rsid w:val="0009350F"/>
    <w:rsid w:val="00093D9B"/>
    <w:rsid w:val="00093DAC"/>
    <w:rsid w:val="00093FC0"/>
    <w:rsid w:val="00094609"/>
    <w:rsid w:val="00094A4A"/>
    <w:rsid w:val="00094EAA"/>
    <w:rsid w:val="00094F37"/>
    <w:rsid w:val="00095744"/>
    <w:rsid w:val="000959F8"/>
    <w:rsid w:val="00095FD7"/>
    <w:rsid w:val="000961CA"/>
    <w:rsid w:val="000962BB"/>
    <w:rsid w:val="00096301"/>
    <w:rsid w:val="00096515"/>
    <w:rsid w:val="0009653D"/>
    <w:rsid w:val="000969D4"/>
    <w:rsid w:val="00097522"/>
    <w:rsid w:val="0009763F"/>
    <w:rsid w:val="00097796"/>
    <w:rsid w:val="00097850"/>
    <w:rsid w:val="000A0398"/>
    <w:rsid w:val="000A0413"/>
    <w:rsid w:val="000A0585"/>
    <w:rsid w:val="000A05DA"/>
    <w:rsid w:val="000A10E3"/>
    <w:rsid w:val="000A1AC5"/>
    <w:rsid w:val="000A1AC8"/>
    <w:rsid w:val="000A20FF"/>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709B"/>
    <w:rsid w:val="000A7416"/>
    <w:rsid w:val="000A77D3"/>
    <w:rsid w:val="000A78AE"/>
    <w:rsid w:val="000B0CB5"/>
    <w:rsid w:val="000B0DD7"/>
    <w:rsid w:val="000B1295"/>
    <w:rsid w:val="000B149A"/>
    <w:rsid w:val="000B29CA"/>
    <w:rsid w:val="000B2A33"/>
    <w:rsid w:val="000B39C6"/>
    <w:rsid w:val="000B3A45"/>
    <w:rsid w:val="000B3C11"/>
    <w:rsid w:val="000B470B"/>
    <w:rsid w:val="000B474F"/>
    <w:rsid w:val="000B5485"/>
    <w:rsid w:val="000B57C1"/>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593"/>
    <w:rsid w:val="000C185A"/>
    <w:rsid w:val="000C2054"/>
    <w:rsid w:val="000C2268"/>
    <w:rsid w:val="000C22C5"/>
    <w:rsid w:val="000C2C34"/>
    <w:rsid w:val="000C2D6F"/>
    <w:rsid w:val="000C2F21"/>
    <w:rsid w:val="000C3058"/>
    <w:rsid w:val="000C3929"/>
    <w:rsid w:val="000C3A1C"/>
    <w:rsid w:val="000C3A97"/>
    <w:rsid w:val="000C445C"/>
    <w:rsid w:val="000C466B"/>
    <w:rsid w:val="000C4A67"/>
    <w:rsid w:val="000C4FF6"/>
    <w:rsid w:val="000C5D2F"/>
    <w:rsid w:val="000C6BC2"/>
    <w:rsid w:val="000C6F98"/>
    <w:rsid w:val="000C7317"/>
    <w:rsid w:val="000D0FAF"/>
    <w:rsid w:val="000D1204"/>
    <w:rsid w:val="000D1633"/>
    <w:rsid w:val="000D1702"/>
    <w:rsid w:val="000D1EB9"/>
    <w:rsid w:val="000D1FE9"/>
    <w:rsid w:val="000D2240"/>
    <w:rsid w:val="000D292A"/>
    <w:rsid w:val="000D2D51"/>
    <w:rsid w:val="000D2E50"/>
    <w:rsid w:val="000D2F30"/>
    <w:rsid w:val="000D32E8"/>
    <w:rsid w:val="000D42B8"/>
    <w:rsid w:val="000D4DA5"/>
    <w:rsid w:val="000D4E43"/>
    <w:rsid w:val="000D4FD0"/>
    <w:rsid w:val="000D51AD"/>
    <w:rsid w:val="000D51BA"/>
    <w:rsid w:val="000D5483"/>
    <w:rsid w:val="000D55DF"/>
    <w:rsid w:val="000D5A63"/>
    <w:rsid w:val="000D5B79"/>
    <w:rsid w:val="000D5C70"/>
    <w:rsid w:val="000D5C9C"/>
    <w:rsid w:val="000D6367"/>
    <w:rsid w:val="000D6F63"/>
    <w:rsid w:val="000D77A1"/>
    <w:rsid w:val="000D786F"/>
    <w:rsid w:val="000D7942"/>
    <w:rsid w:val="000D7D77"/>
    <w:rsid w:val="000D7FDB"/>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4FAC"/>
    <w:rsid w:val="000E50D5"/>
    <w:rsid w:val="000E5622"/>
    <w:rsid w:val="000E5B07"/>
    <w:rsid w:val="000E5B5F"/>
    <w:rsid w:val="000E5DF2"/>
    <w:rsid w:val="000E5FF1"/>
    <w:rsid w:val="000E62F5"/>
    <w:rsid w:val="000E6A04"/>
    <w:rsid w:val="000E6E2F"/>
    <w:rsid w:val="000E6F13"/>
    <w:rsid w:val="000E746E"/>
    <w:rsid w:val="000E76DC"/>
    <w:rsid w:val="000F02CA"/>
    <w:rsid w:val="000F05AD"/>
    <w:rsid w:val="000F12B6"/>
    <w:rsid w:val="000F16D7"/>
    <w:rsid w:val="000F174A"/>
    <w:rsid w:val="000F2720"/>
    <w:rsid w:val="000F2A85"/>
    <w:rsid w:val="000F308E"/>
    <w:rsid w:val="000F36DA"/>
    <w:rsid w:val="000F3E2A"/>
    <w:rsid w:val="000F4C4F"/>
    <w:rsid w:val="000F53E4"/>
    <w:rsid w:val="000F5538"/>
    <w:rsid w:val="000F58AA"/>
    <w:rsid w:val="000F5D8B"/>
    <w:rsid w:val="000F5E7B"/>
    <w:rsid w:val="000F6113"/>
    <w:rsid w:val="000F6187"/>
    <w:rsid w:val="000F61AE"/>
    <w:rsid w:val="000F64FB"/>
    <w:rsid w:val="000F6C36"/>
    <w:rsid w:val="000F73A4"/>
    <w:rsid w:val="000F77FB"/>
    <w:rsid w:val="000F7898"/>
    <w:rsid w:val="000F79D5"/>
    <w:rsid w:val="000F7DCF"/>
    <w:rsid w:val="0010032C"/>
    <w:rsid w:val="00100860"/>
    <w:rsid w:val="0010094E"/>
    <w:rsid w:val="00100F2C"/>
    <w:rsid w:val="001019C7"/>
    <w:rsid w:val="00102087"/>
    <w:rsid w:val="0010217D"/>
    <w:rsid w:val="001029B4"/>
    <w:rsid w:val="00102A99"/>
    <w:rsid w:val="00102B0C"/>
    <w:rsid w:val="0010327E"/>
    <w:rsid w:val="001035B8"/>
    <w:rsid w:val="00103C3D"/>
    <w:rsid w:val="001044E7"/>
    <w:rsid w:val="00104617"/>
    <w:rsid w:val="00105309"/>
    <w:rsid w:val="00105C44"/>
    <w:rsid w:val="00106088"/>
    <w:rsid w:val="00106870"/>
    <w:rsid w:val="001072E3"/>
    <w:rsid w:val="00107469"/>
    <w:rsid w:val="00107AB8"/>
    <w:rsid w:val="0011006D"/>
    <w:rsid w:val="00110A5E"/>
    <w:rsid w:val="001119A9"/>
    <w:rsid w:val="00111EE3"/>
    <w:rsid w:val="00112006"/>
    <w:rsid w:val="00112709"/>
    <w:rsid w:val="00112A0F"/>
    <w:rsid w:val="00112AF6"/>
    <w:rsid w:val="00112B7E"/>
    <w:rsid w:val="00112B92"/>
    <w:rsid w:val="00112E18"/>
    <w:rsid w:val="0011370D"/>
    <w:rsid w:val="00113C94"/>
    <w:rsid w:val="001140C1"/>
    <w:rsid w:val="001143BA"/>
    <w:rsid w:val="00114C45"/>
    <w:rsid w:val="00114C86"/>
    <w:rsid w:val="00114E4C"/>
    <w:rsid w:val="0011530D"/>
    <w:rsid w:val="001157CF"/>
    <w:rsid w:val="001159A8"/>
    <w:rsid w:val="00115C3E"/>
    <w:rsid w:val="00116443"/>
    <w:rsid w:val="00116921"/>
    <w:rsid w:val="00116BAA"/>
    <w:rsid w:val="00116CD7"/>
    <w:rsid w:val="00116E97"/>
    <w:rsid w:val="001177FE"/>
    <w:rsid w:val="001178F4"/>
    <w:rsid w:val="00117907"/>
    <w:rsid w:val="00120215"/>
    <w:rsid w:val="00120899"/>
    <w:rsid w:val="00120A61"/>
    <w:rsid w:val="001211CB"/>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61F"/>
    <w:rsid w:val="001352DB"/>
    <w:rsid w:val="00135B30"/>
    <w:rsid w:val="00135C2E"/>
    <w:rsid w:val="00135C9B"/>
    <w:rsid w:val="00136BAE"/>
    <w:rsid w:val="00136BC9"/>
    <w:rsid w:val="00136EE1"/>
    <w:rsid w:val="001375EC"/>
    <w:rsid w:val="00137EDD"/>
    <w:rsid w:val="0014022E"/>
    <w:rsid w:val="001405BD"/>
    <w:rsid w:val="00140E56"/>
    <w:rsid w:val="00140EC6"/>
    <w:rsid w:val="00140F81"/>
    <w:rsid w:val="00141448"/>
    <w:rsid w:val="001416F0"/>
    <w:rsid w:val="00141C3E"/>
    <w:rsid w:val="00142663"/>
    <w:rsid w:val="00142A01"/>
    <w:rsid w:val="001431B1"/>
    <w:rsid w:val="00143772"/>
    <w:rsid w:val="00144265"/>
    <w:rsid w:val="0014430E"/>
    <w:rsid w:val="00144BBA"/>
    <w:rsid w:val="00144DCD"/>
    <w:rsid w:val="00144FFD"/>
    <w:rsid w:val="0014536B"/>
    <w:rsid w:val="001453E8"/>
    <w:rsid w:val="00145CBD"/>
    <w:rsid w:val="0014671D"/>
    <w:rsid w:val="001469C3"/>
    <w:rsid w:val="00146C9E"/>
    <w:rsid w:val="00146FEC"/>
    <w:rsid w:val="00147490"/>
    <w:rsid w:val="001475F0"/>
    <w:rsid w:val="00147B7C"/>
    <w:rsid w:val="00147CC5"/>
    <w:rsid w:val="00147F8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8DA"/>
    <w:rsid w:val="00154A1E"/>
    <w:rsid w:val="00154EF0"/>
    <w:rsid w:val="0015508D"/>
    <w:rsid w:val="0015522F"/>
    <w:rsid w:val="00156402"/>
    <w:rsid w:val="00156451"/>
    <w:rsid w:val="00156D29"/>
    <w:rsid w:val="001574C9"/>
    <w:rsid w:val="001578B6"/>
    <w:rsid w:val="00157AA4"/>
    <w:rsid w:val="00160542"/>
    <w:rsid w:val="001606F0"/>
    <w:rsid w:val="0016071A"/>
    <w:rsid w:val="0016071D"/>
    <w:rsid w:val="00161B53"/>
    <w:rsid w:val="00161E17"/>
    <w:rsid w:val="00161E21"/>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990"/>
    <w:rsid w:val="00166BD6"/>
    <w:rsid w:val="00166C0D"/>
    <w:rsid w:val="00167929"/>
    <w:rsid w:val="00170097"/>
    <w:rsid w:val="00170953"/>
    <w:rsid w:val="00170DF7"/>
    <w:rsid w:val="001710D3"/>
    <w:rsid w:val="001712D2"/>
    <w:rsid w:val="001719F4"/>
    <w:rsid w:val="00171C0B"/>
    <w:rsid w:val="00173680"/>
    <w:rsid w:val="00173757"/>
    <w:rsid w:val="00173BEC"/>
    <w:rsid w:val="001741BC"/>
    <w:rsid w:val="00174453"/>
    <w:rsid w:val="001745E4"/>
    <w:rsid w:val="00174DF2"/>
    <w:rsid w:val="00175164"/>
    <w:rsid w:val="0017594E"/>
    <w:rsid w:val="00175B0B"/>
    <w:rsid w:val="00175BAE"/>
    <w:rsid w:val="00175C90"/>
    <w:rsid w:val="00176238"/>
    <w:rsid w:val="00176C20"/>
    <w:rsid w:val="00176E2C"/>
    <w:rsid w:val="00177275"/>
    <w:rsid w:val="001772DC"/>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5F07"/>
    <w:rsid w:val="00186CCA"/>
    <w:rsid w:val="00187331"/>
    <w:rsid w:val="001876EA"/>
    <w:rsid w:val="00187DE5"/>
    <w:rsid w:val="001900ED"/>
    <w:rsid w:val="001906CE"/>
    <w:rsid w:val="0019074E"/>
    <w:rsid w:val="001907AA"/>
    <w:rsid w:val="001907F3"/>
    <w:rsid w:val="001909E8"/>
    <w:rsid w:val="00190D30"/>
    <w:rsid w:val="00190E1A"/>
    <w:rsid w:val="00191803"/>
    <w:rsid w:val="00191F96"/>
    <w:rsid w:val="00192332"/>
    <w:rsid w:val="00192943"/>
    <w:rsid w:val="0019299C"/>
    <w:rsid w:val="00193558"/>
    <w:rsid w:val="00193597"/>
    <w:rsid w:val="00193F1F"/>
    <w:rsid w:val="00194298"/>
    <w:rsid w:val="001943F3"/>
    <w:rsid w:val="001943FE"/>
    <w:rsid w:val="00195276"/>
    <w:rsid w:val="0019678C"/>
    <w:rsid w:val="0019699D"/>
    <w:rsid w:val="001969F0"/>
    <w:rsid w:val="00196BCA"/>
    <w:rsid w:val="001971E1"/>
    <w:rsid w:val="00197A51"/>
    <w:rsid w:val="00197E3E"/>
    <w:rsid w:val="001A000F"/>
    <w:rsid w:val="001A02C9"/>
    <w:rsid w:val="001A1FCB"/>
    <w:rsid w:val="001A22B6"/>
    <w:rsid w:val="001A2890"/>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B30"/>
    <w:rsid w:val="001A6BD2"/>
    <w:rsid w:val="001A747C"/>
    <w:rsid w:val="001A7BB4"/>
    <w:rsid w:val="001A7DC7"/>
    <w:rsid w:val="001B0A68"/>
    <w:rsid w:val="001B0AA1"/>
    <w:rsid w:val="001B0F55"/>
    <w:rsid w:val="001B1451"/>
    <w:rsid w:val="001B1F5F"/>
    <w:rsid w:val="001B236D"/>
    <w:rsid w:val="001B26B6"/>
    <w:rsid w:val="001B3002"/>
    <w:rsid w:val="001B3120"/>
    <w:rsid w:val="001B314F"/>
    <w:rsid w:val="001B356A"/>
    <w:rsid w:val="001B35DA"/>
    <w:rsid w:val="001B3A7F"/>
    <w:rsid w:val="001B3BFE"/>
    <w:rsid w:val="001B4180"/>
    <w:rsid w:val="001B5206"/>
    <w:rsid w:val="001B53A5"/>
    <w:rsid w:val="001B5758"/>
    <w:rsid w:val="001B6601"/>
    <w:rsid w:val="001B673C"/>
    <w:rsid w:val="001B6B8C"/>
    <w:rsid w:val="001B6BA5"/>
    <w:rsid w:val="001B6C0B"/>
    <w:rsid w:val="001B6D1E"/>
    <w:rsid w:val="001B756B"/>
    <w:rsid w:val="001C06A4"/>
    <w:rsid w:val="001C0B74"/>
    <w:rsid w:val="001C11A0"/>
    <w:rsid w:val="001C1628"/>
    <w:rsid w:val="001C1657"/>
    <w:rsid w:val="001C1789"/>
    <w:rsid w:val="001C181F"/>
    <w:rsid w:val="001C1D2B"/>
    <w:rsid w:val="001C1E1F"/>
    <w:rsid w:val="001C1E21"/>
    <w:rsid w:val="001C20E8"/>
    <w:rsid w:val="001C2DA6"/>
    <w:rsid w:val="001C2F21"/>
    <w:rsid w:val="001C30E4"/>
    <w:rsid w:val="001C33C3"/>
    <w:rsid w:val="001C35DB"/>
    <w:rsid w:val="001C36BC"/>
    <w:rsid w:val="001C3844"/>
    <w:rsid w:val="001C3B31"/>
    <w:rsid w:val="001C3C03"/>
    <w:rsid w:val="001C4024"/>
    <w:rsid w:val="001C40BD"/>
    <w:rsid w:val="001C434E"/>
    <w:rsid w:val="001C4755"/>
    <w:rsid w:val="001C4930"/>
    <w:rsid w:val="001C4DF2"/>
    <w:rsid w:val="001C505D"/>
    <w:rsid w:val="001C5189"/>
    <w:rsid w:val="001C5445"/>
    <w:rsid w:val="001C5B16"/>
    <w:rsid w:val="001C5F0B"/>
    <w:rsid w:val="001C674D"/>
    <w:rsid w:val="001C68AE"/>
    <w:rsid w:val="001C6AC3"/>
    <w:rsid w:val="001C6AD3"/>
    <w:rsid w:val="001C6CEA"/>
    <w:rsid w:val="001C7176"/>
    <w:rsid w:val="001C774C"/>
    <w:rsid w:val="001C7770"/>
    <w:rsid w:val="001C77C9"/>
    <w:rsid w:val="001D01FC"/>
    <w:rsid w:val="001D0253"/>
    <w:rsid w:val="001D04B8"/>
    <w:rsid w:val="001D07D2"/>
    <w:rsid w:val="001D0899"/>
    <w:rsid w:val="001D0A01"/>
    <w:rsid w:val="001D2915"/>
    <w:rsid w:val="001D37A1"/>
    <w:rsid w:val="001D3C84"/>
    <w:rsid w:val="001D42D0"/>
    <w:rsid w:val="001D44C0"/>
    <w:rsid w:val="001D44FC"/>
    <w:rsid w:val="001D4981"/>
    <w:rsid w:val="001D4B22"/>
    <w:rsid w:val="001D4EC4"/>
    <w:rsid w:val="001D55C5"/>
    <w:rsid w:val="001D5918"/>
    <w:rsid w:val="001D5FDA"/>
    <w:rsid w:val="001D641C"/>
    <w:rsid w:val="001D645F"/>
    <w:rsid w:val="001D68F9"/>
    <w:rsid w:val="001D6D24"/>
    <w:rsid w:val="001D7501"/>
    <w:rsid w:val="001D7652"/>
    <w:rsid w:val="001D78B3"/>
    <w:rsid w:val="001D7911"/>
    <w:rsid w:val="001D7AE6"/>
    <w:rsid w:val="001E01F6"/>
    <w:rsid w:val="001E0E45"/>
    <w:rsid w:val="001E1079"/>
    <w:rsid w:val="001E1102"/>
    <w:rsid w:val="001E1462"/>
    <w:rsid w:val="001E14DD"/>
    <w:rsid w:val="001E1793"/>
    <w:rsid w:val="001E2049"/>
    <w:rsid w:val="001E278B"/>
    <w:rsid w:val="001E278D"/>
    <w:rsid w:val="001E27ED"/>
    <w:rsid w:val="001E3267"/>
    <w:rsid w:val="001E3FAC"/>
    <w:rsid w:val="001E3FC7"/>
    <w:rsid w:val="001E4CCA"/>
    <w:rsid w:val="001E50E2"/>
    <w:rsid w:val="001E548E"/>
    <w:rsid w:val="001E5542"/>
    <w:rsid w:val="001E5945"/>
    <w:rsid w:val="001E65F9"/>
    <w:rsid w:val="001E6C97"/>
    <w:rsid w:val="001E77CD"/>
    <w:rsid w:val="001E7C56"/>
    <w:rsid w:val="001E7CE6"/>
    <w:rsid w:val="001E7F45"/>
    <w:rsid w:val="001F0445"/>
    <w:rsid w:val="001F0519"/>
    <w:rsid w:val="001F05B2"/>
    <w:rsid w:val="001F0EC6"/>
    <w:rsid w:val="001F210A"/>
    <w:rsid w:val="001F2294"/>
    <w:rsid w:val="001F2424"/>
    <w:rsid w:val="001F3642"/>
    <w:rsid w:val="001F3DCC"/>
    <w:rsid w:val="001F4610"/>
    <w:rsid w:val="001F4E6D"/>
    <w:rsid w:val="001F5127"/>
    <w:rsid w:val="001F52B8"/>
    <w:rsid w:val="001F597B"/>
    <w:rsid w:val="001F5AC1"/>
    <w:rsid w:val="001F5AF6"/>
    <w:rsid w:val="001F5F3A"/>
    <w:rsid w:val="001F6328"/>
    <w:rsid w:val="001F6367"/>
    <w:rsid w:val="001F64FA"/>
    <w:rsid w:val="001F67E0"/>
    <w:rsid w:val="001F67FD"/>
    <w:rsid w:val="001F6939"/>
    <w:rsid w:val="001F6C6D"/>
    <w:rsid w:val="001F6DBC"/>
    <w:rsid w:val="001F71AF"/>
    <w:rsid w:val="001F76EE"/>
    <w:rsid w:val="001F79B8"/>
    <w:rsid w:val="001F7B0A"/>
    <w:rsid w:val="0020039D"/>
    <w:rsid w:val="00200445"/>
    <w:rsid w:val="0020097E"/>
    <w:rsid w:val="00200ADC"/>
    <w:rsid w:val="00200EC2"/>
    <w:rsid w:val="00200F46"/>
    <w:rsid w:val="00201377"/>
    <w:rsid w:val="00201ECE"/>
    <w:rsid w:val="002020AA"/>
    <w:rsid w:val="00202459"/>
    <w:rsid w:val="0020274F"/>
    <w:rsid w:val="00202C9E"/>
    <w:rsid w:val="002030B7"/>
    <w:rsid w:val="002034DA"/>
    <w:rsid w:val="0020358E"/>
    <w:rsid w:val="00203D02"/>
    <w:rsid w:val="00203EED"/>
    <w:rsid w:val="00204132"/>
    <w:rsid w:val="0020459B"/>
    <w:rsid w:val="00204987"/>
    <w:rsid w:val="002051D9"/>
    <w:rsid w:val="002054D3"/>
    <w:rsid w:val="002055B1"/>
    <w:rsid w:val="00205C68"/>
    <w:rsid w:val="002060C9"/>
    <w:rsid w:val="00206C82"/>
    <w:rsid w:val="0020786C"/>
    <w:rsid w:val="00207B61"/>
    <w:rsid w:val="00207E21"/>
    <w:rsid w:val="0021013F"/>
    <w:rsid w:val="00210694"/>
    <w:rsid w:val="0021090A"/>
    <w:rsid w:val="0021197D"/>
    <w:rsid w:val="00211994"/>
    <w:rsid w:val="00211A6A"/>
    <w:rsid w:val="00211E0F"/>
    <w:rsid w:val="00212EF8"/>
    <w:rsid w:val="002130C0"/>
    <w:rsid w:val="00213F64"/>
    <w:rsid w:val="0021489D"/>
    <w:rsid w:val="00214A43"/>
    <w:rsid w:val="00214AFB"/>
    <w:rsid w:val="002158D0"/>
    <w:rsid w:val="00216F71"/>
    <w:rsid w:val="00216FE1"/>
    <w:rsid w:val="00217430"/>
    <w:rsid w:val="00217631"/>
    <w:rsid w:val="002176E5"/>
    <w:rsid w:val="00217A15"/>
    <w:rsid w:val="00220112"/>
    <w:rsid w:val="002201B7"/>
    <w:rsid w:val="002203B7"/>
    <w:rsid w:val="0022097A"/>
    <w:rsid w:val="00220D98"/>
    <w:rsid w:val="00220E7E"/>
    <w:rsid w:val="0022116C"/>
    <w:rsid w:val="0022134C"/>
    <w:rsid w:val="0022157B"/>
    <w:rsid w:val="00221698"/>
    <w:rsid w:val="00221A06"/>
    <w:rsid w:val="00221B30"/>
    <w:rsid w:val="00221EFC"/>
    <w:rsid w:val="00221F18"/>
    <w:rsid w:val="00222087"/>
    <w:rsid w:val="0022240C"/>
    <w:rsid w:val="00222554"/>
    <w:rsid w:val="00222889"/>
    <w:rsid w:val="00222AA6"/>
    <w:rsid w:val="00223AF8"/>
    <w:rsid w:val="00223F35"/>
    <w:rsid w:val="00224645"/>
    <w:rsid w:val="002246D7"/>
    <w:rsid w:val="0022492C"/>
    <w:rsid w:val="00224B22"/>
    <w:rsid w:val="0022529E"/>
    <w:rsid w:val="002254D1"/>
    <w:rsid w:val="002264AD"/>
    <w:rsid w:val="00226547"/>
    <w:rsid w:val="002265BB"/>
    <w:rsid w:val="002271BA"/>
    <w:rsid w:val="00227399"/>
    <w:rsid w:val="0023027D"/>
    <w:rsid w:val="00230796"/>
    <w:rsid w:val="00230E32"/>
    <w:rsid w:val="00230E8E"/>
    <w:rsid w:val="00231708"/>
    <w:rsid w:val="00231B8A"/>
    <w:rsid w:val="00231DA4"/>
    <w:rsid w:val="002320DD"/>
    <w:rsid w:val="002320F1"/>
    <w:rsid w:val="002321F8"/>
    <w:rsid w:val="002322A3"/>
    <w:rsid w:val="00232411"/>
    <w:rsid w:val="00232DAF"/>
    <w:rsid w:val="002336E8"/>
    <w:rsid w:val="002339E2"/>
    <w:rsid w:val="00233BCD"/>
    <w:rsid w:val="00233F84"/>
    <w:rsid w:val="002340DC"/>
    <w:rsid w:val="0023418C"/>
    <w:rsid w:val="00234331"/>
    <w:rsid w:val="00234462"/>
    <w:rsid w:val="0023481B"/>
    <w:rsid w:val="00234C4C"/>
    <w:rsid w:val="00235016"/>
    <w:rsid w:val="002354DB"/>
    <w:rsid w:val="00235C04"/>
    <w:rsid w:val="00235D29"/>
    <w:rsid w:val="002361B4"/>
    <w:rsid w:val="002362A7"/>
    <w:rsid w:val="0023643A"/>
    <w:rsid w:val="002369ED"/>
    <w:rsid w:val="00236C0A"/>
    <w:rsid w:val="00236C87"/>
    <w:rsid w:val="00237580"/>
    <w:rsid w:val="00237B01"/>
    <w:rsid w:val="002400B8"/>
    <w:rsid w:val="002404A0"/>
    <w:rsid w:val="00241009"/>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AC0"/>
    <w:rsid w:val="00247CB4"/>
    <w:rsid w:val="002508F8"/>
    <w:rsid w:val="00250AFD"/>
    <w:rsid w:val="00250DC0"/>
    <w:rsid w:val="002513B2"/>
    <w:rsid w:val="002513B6"/>
    <w:rsid w:val="00251ADA"/>
    <w:rsid w:val="00251E19"/>
    <w:rsid w:val="00252E59"/>
    <w:rsid w:val="00252EE7"/>
    <w:rsid w:val="00252F36"/>
    <w:rsid w:val="0025391B"/>
    <w:rsid w:val="00254114"/>
    <w:rsid w:val="002543A3"/>
    <w:rsid w:val="002553B1"/>
    <w:rsid w:val="0025593F"/>
    <w:rsid w:val="00255B9F"/>
    <w:rsid w:val="0025662C"/>
    <w:rsid w:val="00257037"/>
    <w:rsid w:val="0025710A"/>
    <w:rsid w:val="002572AB"/>
    <w:rsid w:val="0025787D"/>
    <w:rsid w:val="00257EDF"/>
    <w:rsid w:val="002607CF"/>
    <w:rsid w:val="00260B3D"/>
    <w:rsid w:val="00260C4D"/>
    <w:rsid w:val="0026110A"/>
    <w:rsid w:val="00261135"/>
    <w:rsid w:val="002614A6"/>
    <w:rsid w:val="0026152B"/>
    <w:rsid w:val="0026175E"/>
    <w:rsid w:val="00262015"/>
    <w:rsid w:val="0026226F"/>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B6E"/>
    <w:rsid w:val="00265D4B"/>
    <w:rsid w:val="00265E34"/>
    <w:rsid w:val="0026650A"/>
    <w:rsid w:val="00266735"/>
    <w:rsid w:val="002668F2"/>
    <w:rsid w:val="0026710C"/>
    <w:rsid w:val="00267118"/>
    <w:rsid w:val="0026733A"/>
    <w:rsid w:val="00267DE7"/>
    <w:rsid w:val="00267FF0"/>
    <w:rsid w:val="00270004"/>
    <w:rsid w:val="00271659"/>
    <w:rsid w:val="00271F7C"/>
    <w:rsid w:val="0027220E"/>
    <w:rsid w:val="00272FD7"/>
    <w:rsid w:val="002738DD"/>
    <w:rsid w:val="00273D27"/>
    <w:rsid w:val="00274181"/>
    <w:rsid w:val="002743C0"/>
    <w:rsid w:val="002744D7"/>
    <w:rsid w:val="0027484D"/>
    <w:rsid w:val="00274877"/>
    <w:rsid w:val="00275062"/>
    <w:rsid w:val="002755FB"/>
    <w:rsid w:val="00275784"/>
    <w:rsid w:val="0027628B"/>
    <w:rsid w:val="00276524"/>
    <w:rsid w:val="00276E51"/>
    <w:rsid w:val="0027709E"/>
    <w:rsid w:val="002773B3"/>
    <w:rsid w:val="00277607"/>
    <w:rsid w:val="00277878"/>
    <w:rsid w:val="002805D0"/>
    <w:rsid w:val="002808F1"/>
    <w:rsid w:val="00280F4E"/>
    <w:rsid w:val="00281B3F"/>
    <w:rsid w:val="00282305"/>
    <w:rsid w:val="00282355"/>
    <w:rsid w:val="00282549"/>
    <w:rsid w:val="0028352B"/>
    <w:rsid w:val="0028384D"/>
    <w:rsid w:val="00283A9E"/>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8FB"/>
    <w:rsid w:val="00287984"/>
    <w:rsid w:val="00287B65"/>
    <w:rsid w:val="00290099"/>
    <w:rsid w:val="00290113"/>
    <w:rsid w:val="002902D0"/>
    <w:rsid w:val="002912FA"/>
    <w:rsid w:val="00291356"/>
    <w:rsid w:val="00291363"/>
    <w:rsid w:val="00291FEB"/>
    <w:rsid w:val="002920A6"/>
    <w:rsid w:val="002921EC"/>
    <w:rsid w:val="002923B4"/>
    <w:rsid w:val="00292CE8"/>
    <w:rsid w:val="00292DAE"/>
    <w:rsid w:val="0029378B"/>
    <w:rsid w:val="00293EF1"/>
    <w:rsid w:val="0029422F"/>
    <w:rsid w:val="002949EB"/>
    <w:rsid w:val="00294C2A"/>
    <w:rsid w:val="00295A27"/>
    <w:rsid w:val="00295FB3"/>
    <w:rsid w:val="002962E6"/>
    <w:rsid w:val="002962EF"/>
    <w:rsid w:val="0029661A"/>
    <w:rsid w:val="0029669C"/>
    <w:rsid w:val="002967F9"/>
    <w:rsid w:val="00297AB5"/>
    <w:rsid w:val="002A028C"/>
    <w:rsid w:val="002A0DD1"/>
    <w:rsid w:val="002A1358"/>
    <w:rsid w:val="002A14DC"/>
    <w:rsid w:val="002A1640"/>
    <w:rsid w:val="002A1671"/>
    <w:rsid w:val="002A236A"/>
    <w:rsid w:val="002A26AE"/>
    <w:rsid w:val="002A2806"/>
    <w:rsid w:val="002A3292"/>
    <w:rsid w:val="002A396A"/>
    <w:rsid w:val="002A4314"/>
    <w:rsid w:val="002A4336"/>
    <w:rsid w:val="002A4834"/>
    <w:rsid w:val="002A52B9"/>
    <w:rsid w:val="002A52D2"/>
    <w:rsid w:val="002A563B"/>
    <w:rsid w:val="002A5A61"/>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6F8"/>
    <w:rsid w:val="002B3870"/>
    <w:rsid w:val="002B3939"/>
    <w:rsid w:val="002B4AC9"/>
    <w:rsid w:val="002B4AD2"/>
    <w:rsid w:val="002B52FD"/>
    <w:rsid w:val="002B574A"/>
    <w:rsid w:val="002B57DA"/>
    <w:rsid w:val="002B5A03"/>
    <w:rsid w:val="002B6559"/>
    <w:rsid w:val="002B669F"/>
    <w:rsid w:val="002B6C23"/>
    <w:rsid w:val="002B71DF"/>
    <w:rsid w:val="002B7524"/>
    <w:rsid w:val="002B7A45"/>
    <w:rsid w:val="002C04FB"/>
    <w:rsid w:val="002C0FA3"/>
    <w:rsid w:val="002C14A3"/>
    <w:rsid w:val="002C17D4"/>
    <w:rsid w:val="002C1C85"/>
    <w:rsid w:val="002C1D00"/>
    <w:rsid w:val="002C2220"/>
    <w:rsid w:val="002C2520"/>
    <w:rsid w:val="002C294E"/>
    <w:rsid w:val="002C3309"/>
    <w:rsid w:val="002C3447"/>
    <w:rsid w:val="002C3621"/>
    <w:rsid w:val="002C39EB"/>
    <w:rsid w:val="002C3B85"/>
    <w:rsid w:val="002C3CB2"/>
    <w:rsid w:val="002C3CC9"/>
    <w:rsid w:val="002C4051"/>
    <w:rsid w:val="002C479D"/>
    <w:rsid w:val="002C4C0A"/>
    <w:rsid w:val="002C507A"/>
    <w:rsid w:val="002C5374"/>
    <w:rsid w:val="002C590D"/>
    <w:rsid w:val="002C5C51"/>
    <w:rsid w:val="002C5FAD"/>
    <w:rsid w:val="002C6798"/>
    <w:rsid w:val="002C695E"/>
    <w:rsid w:val="002D029B"/>
    <w:rsid w:val="002D076D"/>
    <w:rsid w:val="002D0C1A"/>
    <w:rsid w:val="002D14E1"/>
    <w:rsid w:val="002D19C1"/>
    <w:rsid w:val="002D1A11"/>
    <w:rsid w:val="002D1AAA"/>
    <w:rsid w:val="002D1B34"/>
    <w:rsid w:val="002D2244"/>
    <w:rsid w:val="002D228C"/>
    <w:rsid w:val="002D2521"/>
    <w:rsid w:val="002D2C47"/>
    <w:rsid w:val="002D2DD6"/>
    <w:rsid w:val="002D31D8"/>
    <w:rsid w:val="002D3700"/>
    <w:rsid w:val="002D3BF7"/>
    <w:rsid w:val="002D3ED0"/>
    <w:rsid w:val="002D4247"/>
    <w:rsid w:val="002D44C5"/>
    <w:rsid w:val="002D4507"/>
    <w:rsid w:val="002D4547"/>
    <w:rsid w:val="002D4837"/>
    <w:rsid w:val="002D49B3"/>
    <w:rsid w:val="002D4A92"/>
    <w:rsid w:val="002D4C5C"/>
    <w:rsid w:val="002D5244"/>
    <w:rsid w:val="002D5948"/>
    <w:rsid w:val="002D5AB3"/>
    <w:rsid w:val="002D5F3C"/>
    <w:rsid w:val="002D5FA5"/>
    <w:rsid w:val="002D63A1"/>
    <w:rsid w:val="002D6804"/>
    <w:rsid w:val="002D6882"/>
    <w:rsid w:val="002D6B3D"/>
    <w:rsid w:val="002D6C07"/>
    <w:rsid w:val="002D6CEF"/>
    <w:rsid w:val="002D704F"/>
    <w:rsid w:val="002D741D"/>
    <w:rsid w:val="002D79D0"/>
    <w:rsid w:val="002E01C6"/>
    <w:rsid w:val="002E0785"/>
    <w:rsid w:val="002E096D"/>
    <w:rsid w:val="002E0D79"/>
    <w:rsid w:val="002E0DBA"/>
    <w:rsid w:val="002E10F7"/>
    <w:rsid w:val="002E1153"/>
    <w:rsid w:val="002E1A45"/>
    <w:rsid w:val="002E1D33"/>
    <w:rsid w:val="002E1D6E"/>
    <w:rsid w:val="002E2093"/>
    <w:rsid w:val="002E2530"/>
    <w:rsid w:val="002E2AC4"/>
    <w:rsid w:val="002E2CA6"/>
    <w:rsid w:val="002E2FDC"/>
    <w:rsid w:val="002E3305"/>
    <w:rsid w:val="002E36C4"/>
    <w:rsid w:val="002E4267"/>
    <w:rsid w:val="002E447F"/>
    <w:rsid w:val="002E458B"/>
    <w:rsid w:val="002E46A9"/>
    <w:rsid w:val="002E47F8"/>
    <w:rsid w:val="002E50A3"/>
    <w:rsid w:val="002E5CCE"/>
    <w:rsid w:val="002E5DAB"/>
    <w:rsid w:val="002E63A8"/>
    <w:rsid w:val="002E67F9"/>
    <w:rsid w:val="002E68BC"/>
    <w:rsid w:val="002E6AAE"/>
    <w:rsid w:val="002E7057"/>
    <w:rsid w:val="002E720E"/>
    <w:rsid w:val="002E7987"/>
    <w:rsid w:val="002F0495"/>
    <w:rsid w:val="002F0B5B"/>
    <w:rsid w:val="002F1040"/>
    <w:rsid w:val="002F1187"/>
    <w:rsid w:val="002F17F1"/>
    <w:rsid w:val="002F1963"/>
    <w:rsid w:val="002F1D05"/>
    <w:rsid w:val="002F1D26"/>
    <w:rsid w:val="002F1F9D"/>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D80"/>
    <w:rsid w:val="002F718E"/>
    <w:rsid w:val="002F73EF"/>
    <w:rsid w:val="002F7423"/>
    <w:rsid w:val="002F776D"/>
    <w:rsid w:val="002F7C1B"/>
    <w:rsid w:val="00300276"/>
    <w:rsid w:val="003006DE"/>
    <w:rsid w:val="00300A06"/>
    <w:rsid w:val="00300BFA"/>
    <w:rsid w:val="00300D05"/>
    <w:rsid w:val="00301173"/>
    <w:rsid w:val="00301504"/>
    <w:rsid w:val="00301768"/>
    <w:rsid w:val="00301AB9"/>
    <w:rsid w:val="00302AC2"/>
    <w:rsid w:val="00302BAA"/>
    <w:rsid w:val="00303311"/>
    <w:rsid w:val="00303348"/>
    <w:rsid w:val="00303F3C"/>
    <w:rsid w:val="00303F9B"/>
    <w:rsid w:val="003047A2"/>
    <w:rsid w:val="003049BB"/>
    <w:rsid w:val="0030501E"/>
    <w:rsid w:val="003055D3"/>
    <w:rsid w:val="00305618"/>
    <w:rsid w:val="00305729"/>
    <w:rsid w:val="00305B46"/>
    <w:rsid w:val="00305D7C"/>
    <w:rsid w:val="00306085"/>
    <w:rsid w:val="003073E8"/>
    <w:rsid w:val="0030764A"/>
    <w:rsid w:val="00307D4E"/>
    <w:rsid w:val="00310223"/>
    <w:rsid w:val="00310E74"/>
    <w:rsid w:val="00310FB3"/>
    <w:rsid w:val="00311741"/>
    <w:rsid w:val="00311975"/>
    <w:rsid w:val="003122B9"/>
    <w:rsid w:val="00312395"/>
    <w:rsid w:val="003125D4"/>
    <w:rsid w:val="0031342E"/>
    <w:rsid w:val="003135B9"/>
    <w:rsid w:val="00313648"/>
    <w:rsid w:val="0031396E"/>
    <w:rsid w:val="00313CB9"/>
    <w:rsid w:val="003142C8"/>
    <w:rsid w:val="00314B99"/>
    <w:rsid w:val="00314DA1"/>
    <w:rsid w:val="00315421"/>
    <w:rsid w:val="0031550D"/>
    <w:rsid w:val="00315EF5"/>
    <w:rsid w:val="00316796"/>
    <w:rsid w:val="00316C73"/>
    <w:rsid w:val="00316E47"/>
    <w:rsid w:val="00317143"/>
    <w:rsid w:val="003173AE"/>
    <w:rsid w:val="0031767E"/>
    <w:rsid w:val="0031770F"/>
    <w:rsid w:val="00317CE6"/>
    <w:rsid w:val="00317FCA"/>
    <w:rsid w:val="0032030E"/>
    <w:rsid w:val="0032086D"/>
    <w:rsid w:val="00320D03"/>
    <w:rsid w:val="00320F91"/>
    <w:rsid w:val="003213D8"/>
    <w:rsid w:val="00321426"/>
    <w:rsid w:val="0032234C"/>
    <w:rsid w:val="00322512"/>
    <w:rsid w:val="003225C0"/>
    <w:rsid w:val="003225C7"/>
    <w:rsid w:val="0032281F"/>
    <w:rsid w:val="00322E0A"/>
    <w:rsid w:val="00323A89"/>
    <w:rsid w:val="00323E3F"/>
    <w:rsid w:val="00323EE1"/>
    <w:rsid w:val="00324851"/>
    <w:rsid w:val="00324CD5"/>
    <w:rsid w:val="00325470"/>
    <w:rsid w:val="0032578D"/>
    <w:rsid w:val="00325EDF"/>
    <w:rsid w:val="003265B5"/>
    <w:rsid w:val="00326AAE"/>
    <w:rsid w:val="00326BE2"/>
    <w:rsid w:val="00326FBA"/>
    <w:rsid w:val="003275CC"/>
    <w:rsid w:val="00327706"/>
    <w:rsid w:val="00327C5B"/>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5AD"/>
    <w:rsid w:val="00334923"/>
    <w:rsid w:val="00334EF8"/>
    <w:rsid w:val="00335036"/>
    <w:rsid w:val="00335064"/>
    <w:rsid w:val="00335207"/>
    <w:rsid w:val="003354E7"/>
    <w:rsid w:val="00335CD7"/>
    <w:rsid w:val="00336133"/>
    <w:rsid w:val="0033618B"/>
    <w:rsid w:val="00336458"/>
    <w:rsid w:val="00336701"/>
    <w:rsid w:val="00336B27"/>
    <w:rsid w:val="00336CFA"/>
    <w:rsid w:val="00336DEB"/>
    <w:rsid w:val="00337024"/>
    <w:rsid w:val="0033748A"/>
    <w:rsid w:val="00337531"/>
    <w:rsid w:val="00337822"/>
    <w:rsid w:val="00337FA2"/>
    <w:rsid w:val="00340299"/>
    <w:rsid w:val="0034056E"/>
    <w:rsid w:val="00340717"/>
    <w:rsid w:val="0034085A"/>
    <w:rsid w:val="00340ABF"/>
    <w:rsid w:val="00340D23"/>
    <w:rsid w:val="00340DE8"/>
    <w:rsid w:val="00340FF9"/>
    <w:rsid w:val="0034141B"/>
    <w:rsid w:val="00341B95"/>
    <w:rsid w:val="00341C52"/>
    <w:rsid w:val="00341E80"/>
    <w:rsid w:val="003420E5"/>
    <w:rsid w:val="0034218C"/>
    <w:rsid w:val="0034253F"/>
    <w:rsid w:val="003425D5"/>
    <w:rsid w:val="003433F0"/>
    <w:rsid w:val="0034371A"/>
    <w:rsid w:val="00343B15"/>
    <w:rsid w:val="0034439B"/>
    <w:rsid w:val="003448C2"/>
    <w:rsid w:val="00344AF4"/>
    <w:rsid w:val="00345E4A"/>
    <w:rsid w:val="00345E57"/>
    <w:rsid w:val="003460ED"/>
    <w:rsid w:val="0034624E"/>
    <w:rsid w:val="0034650A"/>
    <w:rsid w:val="00347F8B"/>
    <w:rsid w:val="00350070"/>
    <w:rsid w:val="003501DC"/>
    <w:rsid w:val="00350648"/>
    <w:rsid w:val="00351094"/>
    <w:rsid w:val="003510B9"/>
    <w:rsid w:val="003517BE"/>
    <w:rsid w:val="0035189B"/>
    <w:rsid w:val="003518BA"/>
    <w:rsid w:val="003520DD"/>
    <w:rsid w:val="00352148"/>
    <w:rsid w:val="003521ED"/>
    <w:rsid w:val="003522FA"/>
    <w:rsid w:val="003523B3"/>
    <w:rsid w:val="0035298A"/>
    <w:rsid w:val="00352A56"/>
    <w:rsid w:val="0035330E"/>
    <w:rsid w:val="00353548"/>
    <w:rsid w:val="0035363D"/>
    <w:rsid w:val="00353ABB"/>
    <w:rsid w:val="003541C0"/>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3684"/>
    <w:rsid w:val="00364148"/>
    <w:rsid w:val="00364692"/>
    <w:rsid w:val="00364DB3"/>
    <w:rsid w:val="00364F7A"/>
    <w:rsid w:val="0036607F"/>
    <w:rsid w:val="003662EA"/>
    <w:rsid w:val="003663CE"/>
    <w:rsid w:val="00366C79"/>
    <w:rsid w:val="00366F5A"/>
    <w:rsid w:val="00367235"/>
    <w:rsid w:val="003678F6"/>
    <w:rsid w:val="00367CC5"/>
    <w:rsid w:val="00367D4B"/>
    <w:rsid w:val="00367FE7"/>
    <w:rsid w:val="003707FC"/>
    <w:rsid w:val="003719B6"/>
    <w:rsid w:val="00371A63"/>
    <w:rsid w:val="00371A66"/>
    <w:rsid w:val="00371C39"/>
    <w:rsid w:val="0037247D"/>
    <w:rsid w:val="00372656"/>
    <w:rsid w:val="00373222"/>
    <w:rsid w:val="003733B5"/>
    <w:rsid w:val="00373935"/>
    <w:rsid w:val="00373E62"/>
    <w:rsid w:val="00373FDD"/>
    <w:rsid w:val="00374043"/>
    <w:rsid w:val="003745C0"/>
    <w:rsid w:val="00374A16"/>
    <w:rsid w:val="00374BD0"/>
    <w:rsid w:val="0037628B"/>
    <w:rsid w:val="003775CB"/>
    <w:rsid w:val="00377B9C"/>
    <w:rsid w:val="00377BE1"/>
    <w:rsid w:val="00380579"/>
    <w:rsid w:val="003806BC"/>
    <w:rsid w:val="00380AF4"/>
    <w:rsid w:val="0038298C"/>
    <w:rsid w:val="00382C72"/>
    <w:rsid w:val="00383E88"/>
    <w:rsid w:val="00384131"/>
    <w:rsid w:val="00384341"/>
    <w:rsid w:val="003846D4"/>
    <w:rsid w:val="00384C62"/>
    <w:rsid w:val="003853A8"/>
    <w:rsid w:val="003862FB"/>
    <w:rsid w:val="003868E7"/>
    <w:rsid w:val="003869A1"/>
    <w:rsid w:val="00386A59"/>
    <w:rsid w:val="00386B29"/>
    <w:rsid w:val="00387396"/>
    <w:rsid w:val="003875A3"/>
    <w:rsid w:val="00387646"/>
    <w:rsid w:val="00387F13"/>
    <w:rsid w:val="003904FB"/>
    <w:rsid w:val="00390864"/>
    <w:rsid w:val="00390C58"/>
    <w:rsid w:val="0039111E"/>
    <w:rsid w:val="00391796"/>
    <w:rsid w:val="00391EC5"/>
    <w:rsid w:val="00392077"/>
    <w:rsid w:val="003925C6"/>
    <w:rsid w:val="00392949"/>
    <w:rsid w:val="00392F94"/>
    <w:rsid w:val="00392FE6"/>
    <w:rsid w:val="00393481"/>
    <w:rsid w:val="00394885"/>
    <w:rsid w:val="00394FFE"/>
    <w:rsid w:val="003951E6"/>
    <w:rsid w:val="0039520A"/>
    <w:rsid w:val="00395226"/>
    <w:rsid w:val="003954CE"/>
    <w:rsid w:val="00395845"/>
    <w:rsid w:val="00396049"/>
    <w:rsid w:val="00396D66"/>
    <w:rsid w:val="003977D3"/>
    <w:rsid w:val="00397ACB"/>
    <w:rsid w:val="003A0343"/>
    <w:rsid w:val="003A0433"/>
    <w:rsid w:val="003A05E9"/>
    <w:rsid w:val="003A0B01"/>
    <w:rsid w:val="003A1025"/>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BDF"/>
    <w:rsid w:val="003A6DFB"/>
    <w:rsid w:val="003A719A"/>
    <w:rsid w:val="003A7303"/>
    <w:rsid w:val="003A7BFA"/>
    <w:rsid w:val="003B0BE3"/>
    <w:rsid w:val="003B0F35"/>
    <w:rsid w:val="003B145C"/>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610"/>
    <w:rsid w:val="003B6731"/>
    <w:rsid w:val="003B6CED"/>
    <w:rsid w:val="003B73C7"/>
    <w:rsid w:val="003B7EC7"/>
    <w:rsid w:val="003B7FB0"/>
    <w:rsid w:val="003C0D0E"/>
    <w:rsid w:val="003C0DB7"/>
    <w:rsid w:val="003C12AD"/>
    <w:rsid w:val="003C1372"/>
    <w:rsid w:val="003C1D98"/>
    <w:rsid w:val="003C2429"/>
    <w:rsid w:val="003C3653"/>
    <w:rsid w:val="003C3B66"/>
    <w:rsid w:val="003C458F"/>
    <w:rsid w:val="003C4A65"/>
    <w:rsid w:val="003C4AFF"/>
    <w:rsid w:val="003C5791"/>
    <w:rsid w:val="003C5B76"/>
    <w:rsid w:val="003C5DFD"/>
    <w:rsid w:val="003C6031"/>
    <w:rsid w:val="003C64EC"/>
    <w:rsid w:val="003C67EF"/>
    <w:rsid w:val="003C6961"/>
    <w:rsid w:val="003C6AA5"/>
    <w:rsid w:val="003C6BFC"/>
    <w:rsid w:val="003C6FB0"/>
    <w:rsid w:val="003C739D"/>
    <w:rsid w:val="003C7819"/>
    <w:rsid w:val="003C7969"/>
    <w:rsid w:val="003D013A"/>
    <w:rsid w:val="003D08E1"/>
    <w:rsid w:val="003D0AC8"/>
    <w:rsid w:val="003D0C2D"/>
    <w:rsid w:val="003D0E14"/>
    <w:rsid w:val="003D1497"/>
    <w:rsid w:val="003D166B"/>
    <w:rsid w:val="003D1E7B"/>
    <w:rsid w:val="003D265B"/>
    <w:rsid w:val="003D269C"/>
    <w:rsid w:val="003D2865"/>
    <w:rsid w:val="003D2D22"/>
    <w:rsid w:val="003D2D45"/>
    <w:rsid w:val="003D2DB9"/>
    <w:rsid w:val="003D2FD3"/>
    <w:rsid w:val="003D2FE4"/>
    <w:rsid w:val="003D3697"/>
    <w:rsid w:val="003D36C7"/>
    <w:rsid w:val="003D4141"/>
    <w:rsid w:val="003D4499"/>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E47"/>
    <w:rsid w:val="003E038C"/>
    <w:rsid w:val="003E064A"/>
    <w:rsid w:val="003E174B"/>
    <w:rsid w:val="003E194C"/>
    <w:rsid w:val="003E1DD0"/>
    <w:rsid w:val="003E2023"/>
    <w:rsid w:val="003E2A98"/>
    <w:rsid w:val="003E379A"/>
    <w:rsid w:val="003E38C4"/>
    <w:rsid w:val="003E3A23"/>
    <w:rsid w:val="003E4299"/>
    <w:rsid w:val="003E4AD8"/>
    <w:rsid w:val="003E4BC1"/>
    <w:rsid w:val="003E5859"/>
    <w:rsid w:val="003E5B24"/>
    <w:rsid w:val="003E6437"/>
    <w:rsid w:val="003E6688"/>
    <w:rsid w:val="003E675D"/>
    <w:rsid w:val="003E7B4A"/>
    <w:rsid w:val="003F058B"/>
    <w:rsid w:val="003F0BC2"/>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6F3C"/>
    <w:rsid w:val="003F787C"/>
    <w:rsid w:val="003F7C5B"/>
    <w:rsid w:val="003F7FA7"/>
    <w:rsid w:val="00400095"/>
    <w:rsid w:val="0040035D"/>
    <w:rsid w:val="00400B44"/>
    <w:rsid w:val="00400B82"/>
    <w:rsid w:val="00401F2C"/>
    <w:rsid w:val="00402E9F"/>
    <w:rsid w:val="00402ECF"/>
    <w:rsid w:val="00402F14"/>
    <w:rsid w:val="004034C6"/>
    <w:rsid w:val="00403DA5"/>
    <w:rsid w:val="0040402C"/>
    <w:rsid w:val="0040456B"/>
    <w:rsid w:val="00405210"/>
    <w:rsid w:val="00405257"/>
    <w:rsid w:val="00405912"/>
    <w:rsid w:val="00405942"/>
    <w:rsid w:val="00405EC6"/>
    <w:rsid w:val="00406213"/>
    <w:rsid w:val="004063D4"/>
    <w:rsid w:val="00406709"/>
    <w:rsid w:val="00407033"/>
    <w:rsid w:val="00407168"/>
    <w:rsid w:val="00407650"/>
    <w:rsid w:val="00407CE6"/>
    <w:rsid w:val="00410F98"/>
    <w:rsid w:val="004110FC"/>
    <w:rsid w:val="00411150"/>
    <w:rsid w:val="00411950"/>
    <w:rsid w:val="00411CBB"/>
    <w:rsid w:val="00412491"/>
    <w:rsid w:val="00412FBC"/>
    <w:rsid w:val="00415A67"/>
    <w:rsid w:val="00416723"/>
    <w:rsid w:val="004169E8"/>
    <w:rsid w:val="00416B3B"/>
    <w:rsid w:val="0041709B"/>
    <w:rsid w:val="004174F3"/>
    <w:rsid w:val="0041757C"/>
    <w:rsid w:val="00417848"/>
    <w:rsid w:val="00417FDA"/>
    <w:rsid w:val="0042006C"/>
    <w:rsid w:val="004203BF"/>
    <w:rsid w:val="00420B0C"/>
    <w:rsid w:val="00420DEE"/>
    <w:rsid w:val="0042123C"/>
    <w:rsid w:val="00421248"/>
    <w:rsid w:val="00421481"/>
    <w:rsid w:val="00421C79"/>
    <w:rsid w:val="00422182"/>
    <w:rsid w:val="00422419"/>
    <w:rsid w:val="00422898"/>
    <w:rsid w:val="00422EF1"/>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CE7"/>
    <w:rsid w:val="00424D4C"/>
    <w:rsid w:val="004251A1"/>
    <w:rsid w:val="004257DB"/>
    <w:rsid w:val="00425840"/>
    <w:rsid w:val="00425A72"/>
    <w:rsid w:val="00425BAF"/>
    <w:rsid w:val="00425C21"/>
    <w:rsid w:val="00426134"/>
    <w:rsid w:val="004262F4"/>
    <w:rsid w:val="004265C9"/>
    <w:rsid w:val="00426B24"/>
    <w:rsid w:val="0042726A"/>
    <w:rsid w:val="00427456"/>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50E7"/>
    <w:rsid w:val="004355C2"/>
    <w:rsid w:val="0043563C"/>
    <w:rsid w:val="004357AA"/>
    <w:rsid w:val="00435C2C"/>
    <w:rsid w:val="004361F1"/>
    <w:rsid w:val="00436C11"/>
    <w:rsid w:val="00437A1B"/>
    <w:rsid w:val="00440034"/>
    <w:rsid w:val="004400B2"/>
    <w:rsid w:val="004401E5"/>
    <w:rsid w:val="00440A61"/>
    <w:rsid w:val="00440BE9"/>
    <w:rsid w:val="004410DD"/>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6683"/>
    <w:rsid w:val="00446C83"/>
    <w:rsid w:val="00447364"/>
    <w:rsid w:val="0044742F"/>
    <w:rsid w:val="0044774E"/>
    <w:rsid w:val="00447A18"/>
    <w:rsid w:val="00447CA9"/>
    <w:rsid w:val="00447E12"/>
    <w:rsid w:val="00450E90"/>
    <w:rsid w:val="0045147E"/>
    <w:rsid w:val="004515C1"/>
    <w:rsid w:val="0045199E"/>
    <w:rsid w:val="00453575"/>
    <w:rsid w:val="00453BBC"/>
    <w:rsid w:val="0045424A"/>
    <w:rsid w:val="0045487C"/>
    <w:rsid w:val="00454B3B"/>
    <w:rsid w:val="00454CC6"/>
    <w:rsid w:val="00454DBA"/>
    <w:rsid w:val="004553DA"/>
    <w:rsid w:val="004554DF"/>
    <w:rsid w:val="00455808"/>
    <w:rsid w:val="004569DC"/>
    <w:rsid w:val="00457598"/>
    <w:rsid w:val="004575B7"/>
    <w:rsid w:val="0045780C"/>
    <w:rsid w:val="00457894"/>
    <w:rsid w:val="00457F49"/>
    <w:rsid w:val="004602A5"/>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72A9"/>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B9"/>
    <w:rsid w:val="004737F9"/>
    <w:rsid w:val="00473DAE"/>
    <w:rsid w:val="00473FFD"/>
    <w:rsid w:val="0047405A"/>
    <w:rsid w:val="004743CF"/>
    <w:rsid w:val="00474544"/>
    <w:rsid w:val="00475015"/>
    <w:rsid w:val="00475D34"/>
    <w:rsid w:val="00476129"/>
    <w:rsid w:val="004766EE"/>
    <w:rsid w:val="004768DC"/>
    <w:rsid w:val="00476924"/>
    <w:rsid w:val="00476AFA"/>
    <w:rsid w:val="00476B10"/>
    <w:rsid w:val="00476C02"/>
    <w:rsid w:val="00476CA5"/>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601"/>
    <w:rsid w:val="004866BC"/>
    <w:rsid w:val="0048697B"/>
    <w:rsid w:val="00486EA2"/>
    <w:rsid w:val="0048714C"/>
    <w:rsid w:val="004873FD"/>
    <w:rsid w:val="004903EA"/>
    <w:rsid w:val="00490687"/>
    <w:rsid w:val="00490B3C"/>
    <w:rsid w:val="00490C16"/>
    <w:rsid w:val="00490FA0"/>
    <w:rsid w:val="00491108"/>
    <w:rsid w:val="00492044"/>
    <w:rsid w:val="0049209E"/>
    <w:rsid w:val="00492997"/>
    <w:rsid w:val="00492ED3"/>
    <w:rsid w:val="004936DE"/>
    <w:rsid w:val="00495002"/>
    <w:rsid w:val="0049504F"/>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A0001"/>
    <w:rsid w:val="004A00C1"/>
    <w:rsid w:val="004A05C5"/>
    <w:rsid w:val="004A08B1"/>
    <w:rsid w:val="004A0906"/>
    <w:rsid w:val="004A09B4"/>
    <w:rsid w:val="004A0A7B"/>
    <w:rsid w:val="004A0BCA"/>
    <w:rsid w:val="004A0F3B"/>
    <w:rsid w:val="004A0FED"/>
    <w:rsid w:val="004A10A8"/>
    <w:rsid w:val="004A1972"/>
    <w:rsid w:val="004A1C0E"/>
    <w:rsid w:val="004A20AB"/>
    <w:rsid w:val="004A3AB0"/>
    <w:rsid w:val="004A3B59"/>
    <w:rsid w:val="004A494C"/>
    <w:rsid w:val="004A49E5"/>
    <w:rsid w:val="004A6176"/>
    <w:rsid w:val="004A62C4"/>
    <w:rsid w:val="004A674D"/>
    <w:rsid w:val="004A7236"/>
    <w:rsid w:val="004A7C01"/>
    <w:rsid w:val="004A7D28"/>
    <w:rsid w:val="004B041D"/>
    <w:rsid w:val="004B0A37"/>
    <w:rsid w:val="004B0C2C"/>
    <w:rsid w:val="004B0CAC"/>
    <w:rsid w:val="004B13A9"/>
    <w:rsid w:val="004B1880"/>
    <w:rsid w:val="004B1AE8"/>
    <w:rsid w:val="004B1D19"/>
    <w:rsid w:val="004B1E0D"/>
    <w:rsid w:val="004B24AC"/>
    <w:rsid w:val="004B26A0"/>
    <w:rsid w:val="004B2DF7"/>
    <w:rsid w:val="004B2E44"/>
    <w:rsid w:val="004B34E5"/>
    <w:rsid w:val="004B35F2"/>
    <w:rsid w:val="004B3842"/>
    <w:rsid w:val="004B3922"/>
    <w:rsid w:val="004B419A"/>
    <w:rsid w:val="004B41DC"/>
    <w:rsid w:val="004B442F"/>
    <w:rsid w:val="004B542B"/>
    <w:rsid w:val="004B5532"/>
    <w:rsid w:val="004B561A"/>
    <w:rsid w:val="004B584F"/>
    <w:rsid w:val="004B62D5"/>
    <w:rsid w:val="004B6872"/>
    <w:rsid w:val="004B6B88"/>
    <w:rsid w:val="004B720A"/>
    <w:rsid w:val="004B748F"/>
    <w:rsid w:val="004B74C5"/>
    <w:rsid w:val="004C025C"/>
    <w:rsid w:val="004C0397"/>
    <w:rsid w:val="004C0555"/>
    <w:rsid w:val="004C061D"/>
    <w:rsid w:val="004C0989"/>
    <w:rsid w:val="004C0B54"/>
    <w:rsid w:val="004C0C6D"/>
    <w:rsid w:val="004C11E0"/>
    <w:rsid w:val="004C133D"/>
    <w:rsid w:val="004C1B3F"/>
    <w:rsid w:val="004C1D03"/>
    <w:rsid w:val="004C20EA"/>
    <w:rsid w:val="004C2976"/>
    <w:rsid w:val="004C2B4F"/>
    <w:rsid w:val="004C33A5"/>
    <w:rsid w:val="004C479A"/>
    <w:rsid w:val="004C4B6D"/>
    <w:rsid w:val="004C4B8F"/>
    <w:rsid w:val="004C4E69"/>
    <w:rsid w:val="004C6100"/>
    <w:rsid w:val="004C669B"/>
    <w:rsid w:val="004C7C25"/>
    <w:rsid w:val="004C7E5C"/>
    <w:rsid w:val="004D0105"/>
    <w:rsid w:val="004D0164"/>
    <w:rsid w:val="004D07C3"/>
    <w:rsid w:val="004D0F53"/>
    <w:rsid w:val="004D10E2"/>
    <w:rsid w:val="004D1518"/>
    <w:rsid w:val="004D1732"/>
    <w:rsid w:val="004D186B"/>
    <w:rsid w:val="004D1F64"/>
    <w:rsid w:val="004D2EBF"/>
    <w:rsid w:val="004D3322"/>
    <w:rsid w:val="004D3498"/>
    <w:rsid w:val="004D35C8"/>
    <w:rsid w:val="004D396A"/>
    <w:rsid w:val="004D3F74"/>
    <w:rsid w:val="004D3F82"/>
    <w:rsid w:val="004D46D7"/>
    <w:rsid w:val="004D49C1"/>
    <w:rsid w:val="004D4A5E"/>
    <w:rsid w:val="004D4FE7"/>
    <w:rsid w:val="004D55BA"/>
    <w:rsid w:val="004D5DFC"/>
    <w:rsid w:val="004D5E85"/>
    <w:rsid w:val="004D65DB"/>
    <w:rsid w:val="004D68CA"/>
    <w:rsid w:val="004D6A80"/>
    <w:rsid w:val="004D7177"/>
    <w:rsid w:val="004D7778"/>
    <w:rsid w:val="004D7F1C"/>
    <w:rsid w:val="004E02C7"/>
    <w:rsid w:val="004E057C"/>
    <w:rsid w:val="004E0B08"/>
    <w:rsid w:val="004E0CC6"/>
    <w:rsid w:val="004E1921"/>
    <w:rsid w:val="004E1DC8"/>
    <w:rsid w:val="004E1E19"/>
    <w:rsid w:val="004E2296"/>
    <w:rsid w:val="004E23A0"/>
    <w:rsid w:val="004E28E4"/>
    <w:rsid w:val="004E368F"/>
    <w:rsid w:val="004E3DC8"/>
    <w:rsid w:val="004E3F2A"/>
    <w:rsid w:val="004E4230"/>
    <w:rsid w:val="004E4494"/>
    <w:rsid w:val="004E45D6"/>
    <w:rsid w:val="004E476B"/>
    <w:rsid w:val="004E54D2"/>
    <w:rsid w:val="004E58D1"/>
    <w:rsid w:val="004E5CFB"/>
    <w:rsid w:val="004E6236"/>
    <w:rsid w:val="004E627B"/>
    <w:rsid w:val="004E64C9"/>
    <w:rsid w:val="004E70EF"/>
    <w:rsid w:val="004E7F47"/>
    <w:rsid w:val="004F061A"/>
    <w:rsid w:val="004F1893"/>
    <w:rsid w:val="004F1A94"/>
    <w:rsid w:val="004F205F"/>
    <w:rsid w:val="004F226D"/>
    <w:rsid w:val="004F249A"/>
    <w:rsid w:val="004F2B49"/>
    <w:rsid w:val="004F3AC9"/>
    <w:rsid w:val="004F3BA2"/>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0E2"/>
    <w:rsid w:val="00501E29"/>
    <w:rsid w:val="00502880"/>
    <w:rsid w:val="00502AF5"/>
    <w:rsid w:val="00502CE3"/>
    <w:rsid w:val="005033BE"/>
    <w:rsid w:val="00503795"/>
    <w:rsid w:val="00503B58"/>
    <w:rsid w:val="00503C9A"/>
    <w:rsid w:val="005047BC"/>
    <w:rsid w:val="00504A83"/>
    <w:rsid w:val="00504F0B"/>
    <w:rsid w:val="005050F7"/>
    <w:rsid w:val="00505660"/>
    <w:rsid w:val="00505800"/>
    <w:rsid w:val="00506277"/>
    <w:rsid w:val="005069E3"/>
    <w:rsid w:val="005069F8"/>
    <w:rsid w:val="005076A9"/>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6E7"/>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6023"/>
    <w:rsid w:val="005161CF"/>
    <w:rsid w:val="0051676D"/>
    <w:rsid w:val="00516ACE"/>
    <w:rsid w:val="00516ADA"/>
    <w:rsid w:val="00516C0E"/>
    <w:rsid w:val="00516C36"/>
    <w:rsid w:val="005177DD"/>
    <w:rsid w:val="00517E9F"/>
    <w:rsid w:val="0052056C"/>
    <w:rsid w:val="0052080E"/>
    <w:rsid w:val="00520971"/>
    <w:rsid w:val="005209F2"/>
    <w:rsid w:val="00520C22"/>
    <w:rsid w:val="00520CF2"/>
    <w:rsid w:val="00520F61"/>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F52"/>
    <w:rsid w:val="005305F0"/>
    <w:rsid w:val="00530D0D"/>
    <w:rsid w:val="00531635"/>
    <w:rsid w:val="00531F65"/>
    <w:rsid w:val="005320A5"/>
    <w:rsid w:val="00532808"/>
    <w:rsid w:val="00532CD2"/>
    <w:rsid w:val="00532EA0"/>
    <w:rsid w:val="0053355F"/>
    <w:rsid w:val="00533EE3"/>
    <w:rsid w:val="005344F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52CE"/>
    <w:rsid w:val="005453A2"/>
    <w:rsid w:val="00545C03"/>
    <w:rsid w:val="00545C50"/>
    <w:rsid w:val="00545CAD"/>
    <w:rsid w:val="00545E25"/>
    <w:rsid w:val="00546029"/>
    <w:rsid w:val="00546224"/>
    <w:rsid w:val="00546CC5"/>
    <w:rsid w:val="00546DE1"/>
    <w:rsid w:val="00547084"/>
    <w:rsid w:val="0054714B"/>
    <w:rsid w:val="005477F3"/>
    <w:rsid w:val="00547817"/>
    <w:rsid w:val="005479B9"/>
    <w:rsid w:val="00547B76"/>
    <w:rsid w:val="00547E3F"/>
    <w:rsid w:val="005500CC"/>
    <w:rsid w:val="005500ED"/>
    <w:rsid w:val="0055047B"/>
    <w:rsid w:val="005504A9"/>
    <w:rsid w:val="00550647"/>
    <w:rsid w:val="00550B18"/>
    <w:rsid w:val="00551241"/>
    <w:rsid w:val="005525C9"/>
    <w:rsid w:val="00552BA3"/>
    <w:rsid w:val="005535ED"/>
    <w:rsid w:val="0055382F"/>
    <w:rsid w:val="00553ADF"/>
    <w:rsid w:val="00553E59"/>
    <w:rsid w:val="005542FC"/>
    <w:rsid w:val="005545D3"/>
    <w:rsid w:val="0055542B"/>
    <w:rsid w:val="005559C7"/>
    <w:rsid w:val="00555EBB"/>
    <w:rsid w:val="00556053"/>
    <w:rsid w:val="005560D8"/>
    <w:rsid w:val="00556353"/>
    <w:rsid w:val="0055646B"/>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5E"/>
    <w:rsid w:val="00562D8A"/>
    <w:rsid w:val="00562DDC"/>
    <w:rsid w:val="00563106"/>
    <w:rsid w:val="00563C6F"/>
    <w:rsid w:val="00563F6C"/>
    <w:rsid w:val="00564E73"/>
    <w:rsid w:val="005650F9"/>
    <w:rsid w:val="00565518"/>
    <w:rsid w:val="0056603D"/>
    <w:rsid w:val="005669A0"/>
    <w:rsid w:val="00566DD2"/>
    <w:rsid w:val="00566E68"/>
    <w:rsid w:val="00566ED2"/>
    <w:rsid w:val="00567CD2"/>
    <w:rsid w:val="00567D82"/>
    <w:rsid w:val="00570472"/>
    <w:rsid w:val="00570A8C"/>
    <w:rsid w:val="00570C83"/>
    <w:rsid w:val="00570CC0"/>
    <w:rsid w:val="00570D58"/>
    <w:rsid w:val="005716A6"/>
    <w:rsid w:val="00571B3A"/>
    <w:rsid w:val="0057217E"/>
    <w:rsid w:val="005726EB"/>
    <w:rsid w:val="00572ACD"/>
    <w:rsid w:val="00572D1E"/>
    <w:rsid w:val="005736AA"/>
    <w:rsid w:val="00573F5B"/>
    <w:rsid w:val="00574020"/>
    <w:rsid w:val="00574235"/>
    <w:rsid w:val="00574640"/>
    <w:rsid w:val="00574A0A"/>
    <w:rsid w:val="00574BA9"/>
    <w:rsid w:val="00575B5D"/>
    <w:rsid w:val="0057600A"/>
    <w:rsid w:val="00576770"/>
    <w:rsid w:val="005767B3"/>
    <w:rsid w:val="00577365"/>
    <w:rsid w:val="00577430"/>
    <w:rsid w:val="005775D2"/>
    <w:rsid w:val="00577C6F"/>
    <w:rsid w:val="00577E23"/>
    <w:rsid w:val="00580279"/>
    <w:rsid w:val="00580727"/>
    <w:rsid w:val="00580EAA"/>
    <w:rsid w:val="00581441"/>
    <w:rsid w:val="005815DA"/>
    <w:rsid w:val="00581E8D"/>
    <w:rsid w:val="00581FFA"/>
    <w:rsid w:val="00582107"/>
    <w:rsid w:val="00582543"/>
    <w:rsid w:val="005827EF"/>
    <w:rsid w:val="00582B53"/>
    <w:rsid w:val="00582E2A"/>
    <w:rsid w:val="00582EFF"/>
    <w:rsid w:val="005836A3"/>
    <w:rsid w:val="00583E42"/>
    <w:rsid w:val="0058435B"/>
    <w:rsid w:val="005843A7"/>
    <w:rsid w:val="00584594"/>
    <w:rsid w:val="00584847"/>
    <w:rsid w:val="005848D1"/>
    <w:rsid w:val="005854D7"/>
    <w:rsid w:val="00586082"/>
    <w:rsid w:val="00586A5D"/>
    <w:rsid w:val="00586EF7"/>
    <w:rsid w:val="00587B54"/>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56B7"/>
    <w:rsid w:val="00595CA7"/>
    <w:rsid w:val="00596810"/>
    <w:rsid w:val="00596FE5"/>
    <w:rsid w:val="005970E5"/>
    <w:rsid w:val="00597512"/>
    <w:rsid w:val="005975BA"/>
    <w:rsid w:val="0059773C"/>
    <w:rsid w:val="005A00A7"/>
    <w:rsid w:val="005A0376"/>
    <w:rsid w:val="005A051F"/>
    <w:rsid w:val="005A0E28"/>
    <w:rsid w:val="005A1508"/>
    <w:rsid w:val="005A1583"/>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701"/>
    <w:rsid w:val="005B4E16"/>
    <w:rsid w:val="005B51A7"/>
    <w:rsid w:val="005B53F0"/>
    <w:rsid w:val="005B5456"/>
    <w:rsid w:val="005B61F6"/>
    <w:rsid w:val="005B69D0"/>
    <w:rsid w:val="005B6E3F"/>
    <w:rsid w:val="005B708D"/>
    <w:rsid w:val="005B7221"/>
    <w:rsid w:val="005B736E"/>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45"/>
    <w:rsid w:val="005C26F6"/>
    <w:rsid w:val="005C2886"/>
    <w:rsid w:val="005C2C75"/>
    <w:rsid w:val="005C2F0F"/>
    <w:rsid w:val="005C3981"/>
    <w:rsid w:val="005C4168"/>
    <w:rsid w:val="005C44E5"/>
    <w:rsid w:val="005C47CF"/>
    <w:rsid w:val="005C4DF4"/>
    <w:rsid w:val="005C6022"/>
    <w:rsid w:val="005C6621"/>
    <w:rsid w:val="005D0172"/>
    <w:rsid w:val="005D0231"/>
    <w:rsid w:val="005D0533"/>
    <w:rsid w:val="005D0A1A"/>
    <w:rsid w:val="005D0EA8"/>
    <w:rsid w:val="005D10EE"/>
    <w:rsid w:val="005D1BA0"/>
    <w:rsid w:val="005D20B9"/>
    <w:rsid w:val="005D2D5E"/>
    <w:rsid w:val="005D382F"/>
    <w:rsid w:val="005D41DF"/>
    <w:rsid w:val="005D453D"/>
    <w:rsid w:val="005D4718"/>
    <w:rsid w:val="005D4838"/>
    <w:rsid w:val="005D4C42"/>
    <w:rsid w:val="005D4C76"/>
    <w:rsid w:val="005D4EB1"/>
    <w:rsid w:val="005D52CA"/>
    <w:rsid w:val="005D5509"/>
    <w:rsid w:val="005D5A58"/>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D71"/>
    <w:rsid w:val="005E3F3E"/>
    <w:rsid w:val="005E40D3"/>
    <w:rsid w:val="005E4494"/>
    <w:rsid w:val="005E44E0"/>
    <w:rsid w:val="005E4696"/>
    <w:rsid w:val="005E4704"/>
    <w:rsid w:val="005E489F"/>
    <w:rsid w:val="005E4B29"/>
    <w:rsid w:val="005E4D25"/>
    <w:rsid w:val="005E5059"/>
    <w:rsid w:val="005E5434"/>
    <w:rsid w:val="005E5443"/>
    <w:rsid w:val="005E552D"/>
    <w:rsid w:val="005E66B4"/>
    <w:rsid w:val="005E68FB"/>
    <w:rsid w:val="005E6A47"/>
    <w:rsid w:val="005E70DA"/>
    <w:rsid w:val="005E7642"/>
    <w:rsid w:val="005E7D34"/>
    <w:rsid w:val="005E7F13"/>
    <w:rsid w:val="005F1443"/>
    <w:rsid w:val="005F14FB"/>
    <w:rsid w:val="005F1BB7"/>
    <w:rsid w:val="005F22A1"/>
    <w:rsid w:val="005F2B0C"/>
    <w:rsid w:val="005F312A"/>
    <w:rsid w:val="005F32F1"/>
    <w:rsid w:val="005F369B"/>
    <w:rsid w:val="005F3C73"/>
    <w:rsid w:val="005F43D1"/>
    <w:rsid w:val="005F471A"/>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2B28"/>
    <w:rsid w:val="0060348E"/>
    <w:rsid w:val="00604403"/>
    <w:rsid w:val="00604526"/>
    <w:rsid w:val="006045CF"/>
    <w:rsid w:val="006058D1"/>
    <w:rsid w:val="00605F2E"/>
    <w:rsid w:val="00606765"/>
    <w:rsid w:val="006069B3"/>
    <w:rsid w:val="00606A66"/>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3E48"/>
    <w:rsid w:val="0061408A"/>
    <w:rsid w:val="00614268"/>
    <w:rsid w:val="0061444B"/>
    <w:rsid w:val="0061465A"/>
    <w:rsid w:val="00614928"/>
    <w:rsid w:val="00614B09"/>
    <w:rsid w:val="00614D17"/>
    <w:rsid w:val="0061543E"/>
    <w:rsid w:val="00615682"/>
    <w:rsid w:val="006157CF"/>
    <w:rsid w:val="006159A1"/>
    <w:rsid w:val="0061614D"/>
    <w:rsid w:val="00616349"/>
    <w:rsid w:val="00616384"/>
    <w:rsid w:val="006164AA"/>
    <w:rsid w:val="0061692D"/>
    <w:rsid w:val="00616EBA"/>
    <w:rsid w:val="0061705E"/>
    <w:rsid w:val="006170CB"/>
    <w:rsid w:val="006171EB"/>
    <w:rsid w:val="00617635"/>
    <w:rsid w:val="006177F6"/>
    <w:rsid w:val="00617BBB"/>
    <w:rsid w:val="0062010E"/>
    <w:rsid w:val="00620359"/>
    <w:rsid w:val="00620603"/>
    <w:rsid w:val="00620974"/>
    <w:rsid w:val="006210BB"/>
    <w:rsid w:val="0062150B"/>
    <w:rsid w:val="00621C95"/>
    <w:rsid w:val="00621DB8"/>
    <w:rsid w:val="0062224C"/>
    <w:rsid w:val="00622338"/>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54A"/>
    <w:rsid w:val="006319F3"/>
    <w:rsid w:val="00631CA1"/>
    <w:rsid w:val="00632BA3"/>
    <w:rsid w:val="00632C3F"/>
    <w:rsid w:val="00632DB7"/>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601"/>
    <w:rsid w:val="00640950"/>
    <w:rsid w:val="00640CB0"/>
    <w:rsid w:val="00641113"/>
    <w:rsid w:val="00641881"/>
    <w:rsid w:val="006419AE"/>
    <w:rsid w:val="00641A23"/>
    <w:rsid w:val="00641B62"/>
    <w:rsid w:val="006421CB"/>
    <w:rsid w:val="00642976"/>
    <w:rsid w:val="00644446"/>
    <w:rsid w:val="00644919"/>
    <w:rsid w:val="00644971"/>
    <w:rsid w:val="00644E4E"/>
    <w:rsid w:val="00644E63"/>
    <w:rsid w:val="00644FB6"/>
    <w:rsid w:val="006451D2"/>
    <w:rsid w:val="006454AF"/>
    <w:rsid w:val="006455C0"/>
    <w:rsid w:val="006466A3"/>
    <w:rsid w:val="00646B43"/>
    <w:rsid w:val="00646B4C"/>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DDD"/>
    <w:rsid w:val="00653F9E"/>
    <w:rsid w:val="00654149"/>
    <w:rsid w:val="006544B7"/>
    <w:rsid w:val="006546B7"/>
    <w:rsid w:val="00654781"/>
    <w:rsid w:val="00654CF5"/>
    <w:rsid w:val="0065526A"/>
    <w:rsid w:val="00655508"/>
    <w:rsid w:val="00655542"/>
    <w:rsid w:val="006556D9"/>
    <w:rsid w:val="00655D31"/>
    <w:rsid w:val="00655F67"/>
    <w:rsid w:val="00655F92"/>
    <w:rsid w:val="00656283"/>
    <w:rsid w:val="00657FD5"/>
    <w:rsid w:val="006600E6"/>
    <w:rsid w:val="00660522"/>
    <w:rsid w:val="006609A0"/>
    <w:rsid w:val="006609D0"/>
    <w:rsid w:val="006609EE"/>
    <w:rsid w:val="00660CD3"/>
    <w:rsid w:val="0066198F"/>
    <w:rsid w:val="00661A98"/>
    <w:rsid w:val="00662097"/>
    <w:rsid w:val="00662709"/>
    <w:rsid w:val="00662737"/>
    <w:rsid w:val="00663820"/>
    <w:rsid w:val="006639AE"/>
    <w:rsid w:val="00664938"/>
    <w:rsid w:val="006649DB"/>
    <w:rsid w:val="00664A90"/>
    <w:rsid w:val="00664C97"/>
    <w:rsid w:val="00664F31"/>
    <w:rsid w:val="00665439"/>
    <w:rsid w:val="006657D5"/>
    <w:rsid w:val="00666F09"/>
    <w:rsid w:val="0066711A"/>
    <w:rsid w:val="0066732D"/>
    <w:rsid w:val="00670044"/>
    <w:rsid w:val="00670544"/>
    <w:rsid w:val="006705D6"/>
    <w:rsid w:val="00670618"/>
    <w:rsid w:val="00671042"/>
    <w:rsid w:val="006711C9"/>
    <w:rsid w:val="00671611"/>
    <w:rsid w:val="0067195C"/>
    <w:rsid w:val="00671E30"/>
    <w:rsid w:val="006720BE"/>
    <w:rsid w:val="00672D7C"/>
    <w:rsid w:val="0067325D"/>
    <w:rsid w:val="00673A55"/>
    <w:rsid w:val="0067451F"/>
    <w:rsid w:val="006748EC"/>
    <w:rsid w:val="006755B5"/>
    <w:rsid w:val="006760EF"/>
    <w:rsid w:val="006769EC"/>
    <w:rsid w:val="00676D97"/>
    <w:rsid w:val="0068039A"/>
    <w:rsid w:val="006803FE"/>
    <w:rsid w:val="00680D24"/>
    <w:rsid w:val="006815C8"/>
    <w:rsid w:val="00681F60"/>
    <w:rsid w:val="00682B29"/>
    <w:rsid w:val="00682B3A"/>
    <w:rsid w:val="00682C08"/>
    <w:rsid w:val="00682E45"/>
    <w:rsid w:val="006837C4"/>
    <w:rsid w:val="00683C67"/>
    <w:rsid w:val="00685683"/>
    <w:rsid w:val="0068593D"/>
    <w:rsid w:val="00685BBB"/>
    <w:rsid w:val="00686495"/>
    <w:rsid w:val="00686E63"/>
    <w:rsid w:val="0068735C"/>
    <w:rsid w:val="006875CF"/>
    <w:rsid w:val="006876FA"/>
    <w:rsid w:val="00687796"/>
    <w:rsid w:val="00687E45"/>
    <w:rsid w:val="006901B5"/>
    <w:rsid w:val="00690456"/>
    <w:rsid w:val="00690508"/>
    <w:rsid w:val="00690586"/>
    <w:rsid w:val="00690683"/>
    <w:rsid w:val="006907E6"/>
    <w:rsid w:val="0069098D"/>
    <w:rsid w:val="00690A21"/>
    <w:rsid w:val="00690BBC"/>
    <w:rsid w:val="006910BD"/>
    <w:rsid w:val="006919F5"/>
    <w:rsid w:val="00691A79"/>
    <w:rsid w:val="00693213"/>
    <w:rsid w:val="006933C6"/>
    <w:rsid w:val="00693541"/>
    <w:rsid w:val="00693545"/>
    <w:rsid w:val="006935B9"/>
    <w:rsid w:val="00694158"/>
    <w:rsid w:val="0069420A"/>
    <w:rsid w:val="0069444E"/>
    <w:rsid w:val="00694638"/>
    <w:rsid w:val="00694729"/>
    <w:rsid w:val="006949CF"/>
    <w:rsid w:val="00694C6E"/>
    <w:rsid w:val="00694F07"/>
    <w:rsid w:val="00694F0E"/>
    <w:rsid w:val="00694FE6"/>
    <w:rsid w:val="00694FF3"/>
    <w:rsid w:val="00695445"/>
    <w:rsid w:val="0069559E"/>
    <w:rsid w:val="00695E31"/>
    <w:rsid w:val="00695E70"/>
    <w:rsid w:val="006966E2"/>
    <w:rsid w:val="006967BF"/>
    <w:rsid w:val="0069690D"/>
    <w:rsid w:val="00696A32"/>
    <w:rsid w:val="00697112"/>
    <w:rsid w:val="00697D57"/>
    <w:rsid w:val="00697F36"/>
    <w:rsid w:val="006A0374"/>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96A"/>
    <w:rsid w:val="006A55DA"/>
    <w:rsid w:val="006A5A2B"/>
    <w:rsid w:val="006A5B68"/>
    <w:rsid w:val="006A637B"/>
    <w:rsid w:val="006A6679"/>
    <w:rsid w:val="006A6A35"/>
    <w:rsid w:val="006A6B66"/>
    <w:rsid w:val="006A730F"/>
    <w:rsid w:val="006A736A"/>
    <w:rsid w:val="006A754E"/>
    <w:rsid w:val="006A78BB"/>
    <w:rsid w:val="006A7A8A"/>
    <w:rsid w:val="006B05E7"/>
    <w:rsid w:val="006B0D0C"/>
    <w:rsid w:val="006B0EB3"/>
    <w:rsid w:val="006B1522"/>
    <w:rsid w:val="006B15DD"/>
    <w:rsid w:val="006B1A17"/>
    <w:rsid w:val="006B1DBD"/>
    <w:rsid w:val="006B1E6C"/>
    <w:rsid w:val="006B20E0"/>
    <w:rsid w:val="006B23D9"/>
    <w:rsid w:val="006B2787"/>
    <w:rsid w:val="006B2B0D"/>
    <w:rsid w:val="006B3821"/>
    <w:rsid w:val="006B3B30"/>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2285"/>
    <w:rsid w:val="006C22EB"/>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D7F07"/>
    <w:rsid w:val="006E00BB"/>
    <w:rsid w:val="006E04F3"/>
    <w:rsid w:val="006E0E63"/>
    <w:rsid w:val="006E0F81"/>
    <w:rsid w:val="006E127D"/>
    <w:rsid w:val="006E2E9B"/>
    <w:rsid w:val="006E33CB"/>
    <w:rsid w:val="006E3565"/>
    <w:rsid w:val="006E394A"/>
    <w:rsid w:val="006E3A68"/>
    <w:rsid w:val="006E3AA8"/>
    <w:rsid w:val="006E3C11"/>
    <w:rsid w:val="006E49C4"/>
    <w:rsid w:val="006E4C4F"/>
    <w:rsid w:val="006E4F6D"/>
    <w:rsid w:val="006E502E"/>
    <w:rsid w:val="006E52D1"/>
    <w:rsid w:val="006E57B4"/>
    <w:rsid w:val="006E5E74"/>
    <w:rsid w:val="006E6D51"/>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989"/>
    <w:rsid w:val="006F4B50"/>
    <w:rsid w:val="006F4E29"/>
    <w:rsid w:val="006F4EB4"/>
    <w:rsid w:val="006F595D"/>
    <w:rsid w:val="006F62A0"/>
    <w:rsid w:val="006F6681"/>
    <w:rsid w:val="006F6B69"/>
    <w:rsid w:val="006F6C76"/>
    <w:rsid w:val="006F6C98"/>
    <w:rsid w:val="006F71F3"/>
    <w:rsid w:val="006F7B9B"/>
    <w:rsid w:val="00700874"/>
    <w:rsid w:val="0070099E"/>
    <w:rsid w:val="00700BCD"/>
    <w:rsid w:val="00700E94"/>
    <w:rsid w:val="0070128E"/>
    <w:rsid w:val="00701435"/>
    <w:rsid w:val="0070181E"/>
    <w:rsid w:val="00701B27"/>
    <w:rsid w:val="00701DFF"/>
    <w:rsid w:val="00702121"/>
    <w:rsid w:val="007025B4"/>
    <w:rsid w:val="00702B05"/>
    <w:rsid w:val="00702CA6"/>
    <w:rsid w:val="00702EE7"/>
    <w:rsid w:val="00703F92"/>
    <w:rsid w:val="007043C7"/>
    <w:rsid w:val="00704D40"/>
    <w:rsid w:val="00705706"/>
    <w:rsid w:val="00705A39"/>
    <w:rsid w:val="00705A61"/>
    <w:rsid w:val="007066C9"/>
    <w:rsid w:val="00707665"/>
    <w:rsid w:val="00707ECA"/>
    <w:rsid w:val="00710167"/>
    <w:rsid w:val="00710643"/>
    <w:rsid w:val="00710A73"/>
    <w:rsid w:val="00711095"/>
    <w:rsid w:val="0071165B"/>
    <w:rsid w:val="007117BD"/>
    <w:rsid w:val="0071190A"/>
    <w:rsid w:val="007119B2"/>
    <w:rsid w:val="00711DE7"/>
    <w:rsid w:val="00712200"/>
    <w:rsid w:val="007123E8"/>
    <w:rsid w:val="007128E8"/>
    <w:rsid w:val="00712B7F"/>
    <w:rsid w:val="00712D62"/>
    <w:rsid w:val="007130DB"/>
    <w:rsid w:val="00713764"/>
    <w:rsid w:val="00713BDA"/>
    <w:rsid w:val="00715498"/>
    <w:rsid w:val="0071586F"/>
    <w:rsid w:val="00715916"/>
    <w:rsid w:val="00715BE2"/>
    <w:rsid w:val="00715CAF"/>
    <w:rsid w:val="00715ECE"/>
    <w:rsid w:val="00716CC0"/>
    <w:rsid w:val="00717106"/>
    <w:rsid w:val="00717146"/>
    <w:rsid w:val="0071715D"/>
    <w:rsid w:val="007178CA"/>
    <w:rsid w:val="00717BFE"/>
    <w:rsid w:val="00717F3A"/>
    <w:rsid w:val="00720761"/>
    <w:rsid w:val="00720FF4"/>
    <w:rsid w:val="00721278"/>
    <w:rsid w:val="00721319"/>
    <w:rsid w:val="007213D0"/>
    <w:rsid w:val="00721BB4"/>
    <w:rsid w:val="00721C85"/>
    <w:rsid w:val="00721FF0"/>
    <w:rsid w:val="0072292F"/>
    <w:rsid w:val="00722B2E"/>
    <w:rsid w:val="00722C3C"/>
    <w:rsid w:val="00722FB1"/>
    <w:rsid w:val="007231FB"/>
    <w:rsid w:val="007238CB"/>
    <w:rsid w:val="00723E7B"/>
    <w:rsid w:val="0072405B"/>
    <w:rsid w:val="007243BD"/>
    <w:rsid w:val="007248E6"/>
    <w:rsid w:val="00724DA5"/>
    <w:rsid w:val="00724DD4"/>
    <w:rsid w:val="007251B1"/>
    <w:rsid w:val="0072548B"/>
    <w:rsid w:val="007254A1"/>
    <w:rsid w:val="007254ED"/>
    <w:rsid w:val="00725925"/>
    <w:rsid w:val="00725A95"/>
    <w:rsid w:val="00725DBF"/>
    <w:rsid w:val="0072649A"/>
    <w:rsid w:val="00726959"/>
    <w:rsid w:val="0072748C"/>
    <w:rsid w:val="0072786B"/>
    <w:rsid w:val="00727F4E"/>
    <w:rsid w:val="0073013A"/>
    <w:rsid w:val="00730544"/>
    <w:rsid w:val="00730BA7"/>
    <w:rsid w:val="00730E97"/>
    <w:rsid w:val="00731991"/>
    <w:rsid w:val="00731D53"/>
    <w:rsid w:val="00731F34"/>
    <w:rsid w:val="0073254D"/>
    <w:rsid w:val="0073262E"/>
    <w:rsid w:val="0073270F"/>
    <w:rsid w:val="00732A88"/>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772"/>
    <w:rsid w:val="00736913"/>
    <w:rsid w:val="00736C9D"/>
    <w:rsid w:val="00737696"/>
    <w:rsid w:val="00737EC9"/>
    <w:rsid w:val="0074009D"/>
    <w:rsid w:val="007409B1"/>
    <w:rsid w:val="00740C79"/>
    <w:rsid w:val="007413D0"/>
    <w:rsid w:val="00741724"/>
    <w:rsid w:val="0074189D"/>
    <w:rsid w:val="00741A3D"/>
    <w:rsid w:val="00741FE5"/>
    <w:rsid w:val="0074217D"/>
    <w:rsid w:val="00742204"/>
    <w:rsid w:val="007422AE"/>
    <w:rsid w:val="00742467"/>
    <w:rsid w:val="0074255B"/>
    <w:rsid w:val="0074278B"/>
    <w:rsid w:val="00742DD5"/>
    <w:rsid w:val="0074319D"/>
    <w:rsid w:val="00743413"/>
    <w:rsid w:val="00743562"/>
    <w:rsid w:val="00743F33"/>
    <w:rsid w:val="0074490F"/>
    <w:rsid w:val="00744F05"/>
    <w:rsid w:val="007450A8"/>
    <w:rsid w:val="0074585F"/>
    <w:rsid w:val="00745A17"/>
    <w:rsid w:val="00745A57"/>
    <w:rsid w:val="007465AC"/>
    <w:rsid w:val="00746867"/>
    <w:rsid w:val="00746D4B"/>
    <w:rsid w:val="00746E16"/>
    <w:rsid w:val="007476C5"/>
    <w:rsid w:val="00747920"/>
    <w:rsid w:val="00747A26"/>
    <w:rsid w:val="00747F04"/>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591"/>
    <w:rsid w:val="0075366F"/>
    <w:rsid w:val="0075387B"/>
    <w:rsid w:val="007541C5"/>
    <w:rsid w:val="0075434E"/>
    <w:rsid w:val="00755519"/>
    <w:rsid w:val="007558C7"/>
    <w:rsid w:val="007559FB"/>
    <w:rsid w:val="007560D7"/>
    <w:rsid w:val="007560FC"/>
    <w:rsid w:val="007565EE"/>
    <w:rsid w:val="00756CF6"/>
    <w:rsid w:val="0075733F"/>
    <w:rsid w:val="00757598"/>
    <w:rsid w:val="00757884"/>
    <w:rsid w:val="00757A0E"/>
    <w:rsid w:val="00757C90"/>
    <w:rsid w:val="00760249"/>
    <w:rsid w:val="007615B3"/>
    <w:rsid w:val="0076187F"/>
    <w:rsid w:val="00761A9A"/>
    <w:rsid w:val="0076220E"/>
    <w:rsid w:val="007623A4"/>
    <w:rsid w:val="007628BD"/>
    <w:rsid w:val="00762922"/>
    <w:rsid w:val="007635A3"/>
    <w:rsid w:val="00763ED4"/>
    <w:rsid w:val="007643B9"/>
    <w:rsid w:val="0076460F"/>
    <w:rsid w:val="007649DC"/>
    <w:rsid w:val="007651D9"/>
    <w:rsid w:val="00765416"/>
    <w:rsid w:val="00765530"/>
    <w:rsid w:val="00765930"/>
    <w:rsid w:val="007661AC"/>
    <w:rsid w:val="0076654F"/>
    <w:rsid w:val="00766B13"/>
    <w:rsid w:val="0076757C"/>
    <w:rsid w:val="00767638"/>
    <w:rsid w:val="007677A6"/>
    <w:rsid w:val="00767CAC"/>
    <w:rsid w:val="00767DEA"/>
    <w:rsid w:val="0077020E"/>
    <w:rsid w:val="007704E9"/>
    <w:rsid w:val="0077080B"/>
    <w:rsid w:val="007708E1"/>
    <w:rsid w:val="00770EED"/>
    <w:rsid w:val="00771080"/>
    <w:rsid w:val="0077128A"/>
    <w:rsid w:val="0077140C"/>
    <w:rsid w:val="0077166A"/>
    <w:rsid w:val="00771708"/>
    <w:rsid w:val="00771A61"/>
    <w:rsid w:val="00771F52"/>
    <w:rsid w:val="00772489"/>
    <w:rsid w:val="00772899"/>
    <w:rsid w:val="007729FF"/>
    <w:rsid w:val="00773437"/>
    <w:rsid w:val="0077383A"/>
    <w:rsid w:val="0077384D"/>
    <w:rsid w:val="00773F78"/>
    <w:rsid w:val="00774013"/>
    <w:rsid w:val="007743FC"/>
    <w:rsid w:val="007746BA"/>
    <w:rsid w:val="007748C9"/>
    <w:rsid w:val="00775210"/>
    <w:rsid w:val="00775824"/>
    <w:rsid w:val="00775F26"/>
    <w:rsid w:val="00776243"/>
    <w:rsid w:val="007762B6"/>
    <w:rsid w:val="00776A2A"/>
    <w:rsid w:val="00777590"/>
    <w:rsid w:val="00777A58"/>
    <w:rsid w:val="00777CC9"/>
    <w:rsid w:val="00777FB8"/>
    <w:rsid w:val="007802DF"/>
    <w:rsid w:val="007803A9"/>
    <w:rsid w:val="00780454"/>
    <w:rsid w:val="0078089E"/>
    <w:rsid w:val="00780D91"/>
    <w:rsid w:val="00781A45"/>
    <w:rsid w:val="00781A66"/>
    <w:rsid w:val="00781CEE"/>
    <w:rsid w:val="00781EA8"/>
    <w:rsid w:val="00781EB8"/>
    <w:rsid w:val="007835C2"/>
    <w:rsid w:val="007836E8"/>
    <w:rsid w:val="00783C6C"/>
    <w:rsid w:val="007841E6"/>
    <w:rsid w:val="00784504"/>
    <w:rsid w:val="00784572"/>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2C96"/>
    <w:rsid w:val="00792EB3"/>
    <w:rsid w:val="0079370C"/>
    <w:rsid w:val="00793AE9"/>
    <w:rsid w:val="00794201"/>
    <w:rsid w:val="007942AC"/>
    <w:rsid w:val="00794D7C"/>
    <w:rsid w:val="00795380"/>
    <w:rsid w:val="0079546C"/>
    <w:rsid w:val="00795709"/>
    <w:rsid w:val="00795970"/>
    <w:rsid w:val="0079686A"/>
    <w:rsid w:val="007969B5"/>
    <w:rsid w:val="00796C61"/>
    <w:rsid w:val="0079765B"/>
    <w:rsid w:val="00797A13"/>
    <w:rsid w:val="00797A78"/>
    <w:rsid w:val="00797B83"/>
    <w:rsid w:val="00797F35"/>
    <w:rsid w:val="00797FFD"/>
    <w:rsid w:val="007A0A7E"/>
    <w:rsid w:val="007A12D0"/>
    <w:rsid w:val="007A1B1A"/>
    <w:rsid w:val="007A1E39"/>
    <w:rsid w:val="007A20D1"/>
    <w:rsid w:val="007A24E8"/>
    <w:rsid w:val="007A2623"/>
    <w:rsid w:val="007A2B30"/>
    <w:rsid w:val="007A2E22"/>
    <w:rsid w:val="007A3753"/>
    <w:rsid w:val="007A3A01"/>
    <w:rsid w:val="007A3A93"/>
    <w:rsid w:val="007A4268"/>
    <w:rsid w:val="007A4500"/>
    <w:rsid w:val="007A4A7F"/>
    <w:rsid w:val="007A4ADE"/>
    <w:rsid w:val="007A4B26"/>
    <w:rsid w:val="007A5395"/>
    <w:rsid w:val="007A55E5"/>
    <w:rsid w:val="007A5711"/>
    <w:rsid w:val="007A61A8"/>
    <w:rsid w:val="007A61C9"/>
    <w:rsid w:val="007A64BF"/>
    <w:rsid w:val="007A6531"/>
    <w:rsid w:val="007A6705"/>
    <w:rsid w:val="007A73DB"/>
    <w:rsid w:val="007A7483"/>
    <w:rsid w:val="007A75AD"/>
    <w:rsid w:val="007A7A7F"/>
    <w:rsid w:val="007A7E8C"/>
    <w:rsid w:val="007B01ED"/>
    <w:rsid w:val="007B04AB"/>
    <w:rsid w:val="007B107D"/>
    <w:rsid w:val="007B120A"/>
    <w:rsid w:val="007B1346"/>
    <w:rsid w:val="007B14A2"/>
    <w:rsid w:val="007B15B0"/>
    <w:rsid w:val="007B17A7"/>
    <w:rsid w:val="007B1A4B"/>
    <w:rsid w:val="007B1F69"/>
    <w:rsid w:val="007B2044"/>
    <w:rsid w:val="007B2763"/>
    <w:rsid w:val="007B2960"/>
    <w:rsid w:val="007B2DFF"/>
    <w:rsid w:val="007B3981"/>
    <w:rsid w:val="007B4143"/>
    <w:rsid w:val="007B6893"/>
    <w:rsid w:val="007B6E60"/>
    <w:rsid w:val="007C003A"/>
    <w:rsid w:val="007C01A2"/>
    <w:rsid w:val="007C04DD"/>
    <w:rsid w:val="007C0921"/>
    <w:rsid w:val="007C0C14"/>
    <w:rsid w:val="007C0F40"/>
    <w:rsid w:val="007C106B"/>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37D"/>
    <w:rsid w:val="007D068F"/>
    <w:rsid w:val="007D08A3"/>
    <w:rsid w:val="007D0FF8"/>
    <w:rsid w:val="007D330F"/>
    <w:rsid w:val="007D3493"/>
    <w:rsid w:val="007D39C1"/>
    <w:rsid w:val="007D3C0E"/>
    <w:rsid w:val="007D3C63"/>
    <w:rsid w:val="007D417F"/>
    <w:rsid w:val="007D4AE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1C"/>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3E"/>
    <w:rsid w:val="0080302B"/>
    <w:rsid w:val="00803A79"/>
    <w:rsid w:val="00803E1A"/>
    <w:rsid w:val="00804511"/>
    <w:rsid w:val="008046C7"/>
    <w:rsid w:val="00804852"/>
    <w:rsid w:val="0080503E"/>
    <w:rsid w:val="008051D3"/>
    <w:rsid w:val="0080560D"/>
    <w:rsid w:val="0080562F"/>
    <w:rsid w:val="0080584B"/>
    <w:rsid w:val="00805DE7"/>
    <w:rsid w:val="008067E7"/>
    <w:rsid w:val="008069F5"/>
    <w:rsid w:val="00806FF8"/>
    <w:rsid w:val="0080770A"/>
    <w:rsid w:val="00807BDA"/>
    <w:rsid w:val="00807D24"/>
    <w:rsid w:val="00810848"/>
    <w:rsid w:val="00810C47"/>
    <w:rsid w:val="00810CB2"/>
    <w:rsid w:val="00811402"/>
    <w:rsid w:val="00811404"/>
    <w:rsid w:val="00811A06"/>
    <w:rsid w:val="00811E3C"/>
    <w:rsid w:val="008124C3"/>
    <w:rsid w:val="008128E2"/>
    <w:rsid w:val="00812D44"/>
    <w:rsid w:val="00813271"/>
    <w:rsid w:val="00813445"/>
    <w:rsid w:val="008134CC"/>
    <w:rsid w:val="00813658"/>
    <w:rsid w:val="008139B5"/>
    <w:rsid w:val="00813A45"/>
    <w:rsid w:val="00813F3C"/>
    <w:rsid w:val="00814039"/>
    <w:rsid w:val="008143CF"/>
    <w:rsid w:val="008147B5"/>
    <w:rsid w:val="00814918"/>
    <w:rsid w:val="0081506A"/>
    <w:rsid w:val="00815640"/>
    <w:rsid w:val="00815C3B"/>
    <w:rsid w:val="008165DB"/>
    <w:rsid w:val="008168C3"/>
    <w:rsid w:val="00816F89"/>
    <w:rsid w:val="00817F4E"/>
    <w:rsid w:val="0082046C"/>
    <w:rsid w:val="0082049F"/>
    <w:rsid w:val="00820D62"/>
    <w:rsid w:val="0082129B"/>
    <w:rsid w:val="00821535"/>
    <w:rsid w:val="00821692"/>
    <w:rsid w:val="00821746"/>
    <w:rsid w:val="00822444"/>
    <w:rsid w:val="00822B93"/>
    <w:rsid w:val="008232A9"/>
    <w:rsid w:val="008233DA"/>
    <w:rsid w:val="00823433"/>
    <w:rsid w:val="00823F3C"/>
    <w:rsid w:val="00824544"/>
    <w:rsid w:val="00824D4D"/>
    <w:rsid w:val="00825262"/>
    <w:rsid w:val="008253FA"/>
    <w:rsid w:val="00825D8A"/>
    <w:rsid w:val="00826843"/>
    <w:rsid w:val="00826BCA"/>
    <w:rsid w:val="00827AD4"/>
    <w:rsid w:val="00830221"/>
    <w:rsid w:val="00830CC5"/>
    <w:rsid w:val="008314E3"/>
    <w:rsid w:val="00831B51"/>
    <w:rsid w:val="00831E1B"/>
    <w:rsid w:val="00832166"/>
    <w:rsid w:val="00832190"/>
    <w:rsid w:val="00832289"/>
    <w:rsid w:val="00832838"/>
    <w:rsid w:val="00832964"/>
    <w:rsid w:val="00833864"/>
    <w:rsid w:val="00833D51"/>
    <w:rsid w:val="00834BDC"/>
    <w:rsid w:val="00834C21"/>
    <w:rsid w:val="00834DE7"/>
    <w:rsid w:val="00835081"/>
    <w:rsid w:val="008353E8"/>
    <w:rsid w:val="00835C48"/>
    <w:rsid w:val="00836041"/>
    <w:rsid w:val="00836203"/>
    <w:rsid w:val="00836680"/>
    <w:rsid w:val="00836B71"/>
    <w:rsid w:val="008371EC"/>
    <w:rsid w:val="00837224"/>
    <w:rsid w:val="00837371"/>
    <w:rsid w:val="00837AB6"/>
    <w:rsid w:val="00837D69"/>
    <w:rsid w:val="008405DC"/>
    <w:rsid w:val="008407C9"/>
    <w:rsid w:val="00840954"/>
    <w:rsid w:val="00840C87"/>
    <w:rsid w:val="0084123C"/>
    <w:rsid w:val="0084160F"/>
    <w:rsid w:val="0084198F"/>
    <w:rsid w:val="008424DB"/>
    <w:rsid w:val="0084256B"/>
    <w:rsid w:val="008426DD"/>
    <w:rsid w:val="008429B8"/>
    <w:rsid w:val="00842A35"/>
    <w:rsid w:val="00842AB2"/>
    <w:rsid w:val="00842B7B"/>
    <w:rsid w:val="00843238"/>
    <w:rsid w:val="0084391B"/>
    <w:rsid w:val="00843ECD"/>
    <w:rsid w:val="008441EC"/>
    <w:rsid w:val="00844275"/>
    <w:rsid w:val="0084459D"/>
    <w:rsid w:val="0084467F"/>
    <w:rsid w:val="008446B8"/>
    <w:rsid w:val="00844B5A"/>
    <w:rsid w:val="00844BAE"/>
    <w:rsid w:val="00844D7D"/>
    <w:rsid w:val="00845242"/>
    <w:rsid w:val="00845786"/>
    <w:rsid w:val="00845E19"/>
    <w:rsid w:val="00845EC3"/>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95F"/>
    <w:rsid w:val="00853D1B"/>
    <w:rsid w:val="00855009"/>
    <w:rsid w:val="00855201"/>
    <w:rsid w:val="008555E7"/>
    <w:rsid w:val="00855619"/>
    <w:rsid w:val="008559FA"/>
    <w:rsid w:val="00856064"/>
    <w:rsid w:val="008563FD"/>
    <w:rsid w:val="008568A1"/>
    <w:rsid w:val="00856DEA"/>
    <w:rsid w:val="008570EB"/>
    <w:rsid w:val="008577FA"/>
    <w:rsid w:val="00857831"/>
    <w:rsid w:val="00857BE7"/>
    <w:rsid w:val="0086068D"/>
    <w:rsid w:val="00861699"/>
    <w:rsid w:val="00861EC1"/>
    <w:rsid w:val="0086206F"/>
    <w:rsid w:val="00862322"/>
    <w:rsid w:val="0086289A"/>
    <w:rsid w:val="00863120"/>
    <w:rsid w:val="0086313A"/>
    <w:rsid w:val="0086378C"/>
    <w:rsid w:val="00863C5B"/>
    <w:rsid w:val="008640EB"/>
    <w:rsid w:val="008650A6"/>
    <w:rsid w:val="00865729"/>
    <w:rsid w:val="00865962"/>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631F"/>
    <w:rsid w:val="008770EF"/>
    <w:rsid w:val="008772BB"/>
    <w:rsid w:val="00877466"/>
    <w:rsid w:val="008779BA"/>
    <w:rsid w:val="008805E8"/>
    <w:rsid w:val="00880D86"/>
    <w:rsid w:val="00880EAC"/>
    <w:rsid w:val="00880F7E"/>
    <w:rsid w:val="00881BBF"/>
    <w:rsid w:val="00882BAA"/>
    <w:rsid w:val="00882FC0"/>
    <w:rsid w:val="0088390D"/>
    <w:rsid w:val="00883F51"/>
    <w:rsid w:val="00884A00"/>
    <w:rsid w:val="00884E60"/>
    <w:rsid w:val="008855CF"/>
    <w:rsid w:val="00886359"/>
    <w:rsid w:val="008863D0"/>
    <w:rsid w:val="008867E7"/>
    <w:rsid w:val="008873AB"/>
    <w:rsid w:val="0088764D"/>
    <w:rsid w:val="00887688"/>
    <w:rsid w:val="00887D3F"/>
    <w:rsid w:val="00890286"/>
    <w:rsid w:val="00890645"/>
    <w:rsid w:val="00890848"/>
    <w:rsid w:val="0089087F"/>
    <w:rsid w:val="00890E07"/>
    <w:rsid w:val="00891070"/>
    <w:rsid w:val="0089112E"/>
    <w:rsid w:val="0089159F"/>
    <w:rsid w:val="008915FA"/>
    <w:rsid w:val="0089197A"/>
    <w:rsid w:val="00892480"/>
    <w:rsid w:val="008925C3"/>
    <w:rsid w:val="00892D21"/>
    <w:rsid w:val="00893165"/>
    <w:rsid w:val="00893213"/>
    <w:rsid w:val="00893282"/>
    <w:rsid w:val="00894449"/>
    <w:rsid w:val="0089463D"/>
    <w:rsid w:val="00895112"/>
    <w:rsid w:val="00895222"/>
    <w:rsid w:val="008956FF"/>
    <w:rsid w:val="00895F8C"/>
    <w:rsid w:val="00896039"/>
    <w:rsid w:val="008965F5"/>
    <w:rsid w:val="00896AC8"/>
    <w:rsid w:val="00896C16"/>
    <w:rsid w:val="008970C4"/>
    <w:rsid w:val="008979A8"/>
    <w:rsid w:val="008A0346"/>
    <w:rsid w:val="008A07FD"/>
    <w:rsid w:val="008A0927"/>
    <w:rsid w:val="008A0A2F"/>
    <w:rsid w:val="008A1153"/>
    <w:rsid w:val="008A1911"/>
    <w:rsid w:val="008A2437"/>
    <w:rsid w:val="008A32FA"/>
    <w:rsid w:val="008A38E6"/>
    <w:rsid w:val="008A3E00"/>
    <w:rsid w:val="008A4917"/>
    <w:rsid w:val="008A5E5E"/>
    <w:rsid w:val="008A5EDA"/>
    <w:rsid w:val="008A62BC"/>
    <w:rsid w:val="008A64EC"/>
    <w:rsid w:val="008A6F01"/>
    <w:rsid w:val="008A6FD2"/>
    <w:rsid w:val="008A7666"/>
    <w:rsid w:val="008A76AF"/>
    <w:rsid w:val="008A7949"/>
    <w:rsid w:val="008A7E44"/>
    <w:rsid w:val="008B0094"/>
    <w:rsid w:val="008B107A"/>
    <w:rsid w:val="008B1317"/>
    <w:rsid w:val="008B1AA2"/>
    <w:rsid w:val="008B1E9F"/>
    <w:rsid w:val="008B21B1"/>
    <w:rsid w:val="008B21C1"/>
    <w:rsid w:val="008B2763"/>
    <w:rsid w:val="008B27DD"/>
    <w:rsid w:val="008B28A6"/>
    <w:rsid w:val="008B2D24"/>
    <w:rsid w:val="008B343A"/>
    <w:rsid w:val="008B3DD9"/>
    <w:rsid w:val="008B46B1"/>
    <w:rsid w:val="008B4A7D"/>
    <w:rsid w:val="008B52BE"/>
    <w:rsid w:val="008B5A3D"/>
    <w:rsid w:val="008B5AF4"/>
    <w:rsid w:val="008B5D12"/>
    <w:rsid w:val="008B5DAC"/>
    <w:rsid w:val="008B5FA9"/>
    <w:rsid w:val="008B6A65"/>
    <w:rsid w:val="008B7FC8"/>
    <w:rsid w:val="008B7FF8"/>
    <w:rsid w:val="008C01FB"/>
    <w:rsid w:val="008C0827"/>
    <w:rsid w:val="008C0AD0"/>
    <w:rsid w:val="008C0FF0"/>
    <w:rsid w:val="008C114B"/>
    <w:rsid w:val="008C133B"/>
    <w:rsid w:val="008C1937"/>
    <w:rsid w:val="008C2430"/>
    <w:rsid w:val="008C2667"/>
    <w:rsid w:val="008C2C1D"/>
    <w:rsid w:val="008C3678"/>
    <w:rsid w:val="008C3A67"/>
    <w:rsid w:val="008C3A9E"/>
    <w:rsid w:val="008C3F24"/>
    <w:rsid w:val="008C4058"/>
    <w:rsid w:val="008C428B"/>
    <w:rsid w:val="008C4B99"/>
    <w:rsid w:val="008C508A"/>
    <w:rsid w:val="008C5219"/>
    <w:rsid w:val="008C523F"/>
    <w:rsid w:val="008C5453"/>
    <w:rsid w:val="008C549C"/>
    <w:rsid w:val="008C549F"/>
    <w:rsid w:val="008C5DA3"/>
    <w:rsid w:val="008C61E3"/>
    <w:rsid w:val="008C6660"/>
    <w:rsid w:val="008C69E0"/>
    <w:rsid w:val="008C6A85"/>
    <w:rsid w:val="008C6B93"/>
    <w:rsid w:val="008C6C17"/>
    <w:rsid w:val="008C72C1"/>
    <w:rsid w:val="008C72FF"/>
    <w:rsid w:val="008C7501"/>
    <w:rsid w:val="008C765E"/>
    <w:rsid w:val="008C7D7D"/>
    <w:rsid w:val="008C7DDB"/>
    <w:rsid w:val="008C7EE9"/>
    <w:rsid w:val="008D0326"/>
    <w:rsid w:val="008D0840"/>
    <w:rsid w:val="008D0E14"/>
    <w:rsid w:val="008D0F34"/>
    <w:rsid w:val="008D0F82"/>
    <w:rsid w:val="008D0F98"/>
    <w:rsid w:val="008D1404"/>
    <w:rsid w:val="008D146D"/>
    <w:rsid w:val="008D1620"/>
    <w:rsid w:val="008D1706"/>
    <w:rsid w:val="008D2AE5"/>
    <w:rsid w:val="008D2FBC"/>
    <w:rsid w:val="008D3378"/>
    <w:rsid w:val="008D3D01"/>
    <w:rsid w:val="008D4434"/>
    <w:rsid w:val="008D47E5"/>
    <w:rsid w:val="008D51C3"/>
    <w:rsid w:val="008D5323"/>
    <w:rsid w:val="008D547E"/>
    <w:rsid w:val="008D5842"/>
    <w:rsid w:val="008D66D5"/>
    <w:rsid w:val="008D6706"/>
    <w:rsid w:val="008D6986"/>
    <w:rsid w:val="008D75F5"/>
    <w:rsid w:val="008D78B4"/>
    <w:rsid w:val="008D7973"/>
    <w:rsid w:val="008D7DC2"/>
    <w:rsid w:val="008E042E"/>
    <w:rsid w:val="008E0C0C"/>
    <w:rsid w:val="008E1DE1"/>
    <w:rsid w:val="008E20B8"/>
    <w:rsid w:val="008E2196"/>
    <w:rsid w:val="008E2354"/>
    <w:rsid w:val="008E23BC"/>
    <w:rsid w:val="008E2597"/>
    <w:rsid w:val="008E2814"/>
    <w:rsid w:val="008E2BE2"/>
    <w:rsid w:val="008E323A"/>
    <w:rsid w:val="008E3AA4"/>
    <w:rsid w:val="008E4BC3"/>
    <w:rsid w:val="008E4C9E"/>
    <w:rsid w:val="008E4DFB"/>
    <w:rsid w:val="008E54E6"/>
    <w:rsid w:val="008E5F11"/>
    <w:rsid w:val="008E63C2"/>
    <w:rsid w:val="008E66C6"/>
    <w:rsid w:val="008E6A60"/>
    <w:rsid w:val="008E6EFE"/>
    <w:rsid w:val="008E7AEA"/>
    <w:rsid w:val="008E7B73"/>
    <w:rsid w:val="008E7DD5"/>
    <w:rsid w:val="008F08F2"/>
    <w:rsid w:val="008F0BC8"/>
    <w:rsid w:val="008F1498"/>
    <w:rsid w:val="008F14F2"/>
    <w:rsid w:val="008F1508"/>
    <w:rsid w:val="008F1551"/>
    <w:rsid w:val="008F15AF"/>
    <w:rsid w:val="008F1A27"/>
    <w:rsid w:val="008F228C"/>
    <w:rsid w:val="008F2C5A"/>
    <w:rsid w:val="008F2E50"/>
    <w:rsid w:val="008F359F"/>
    <w:rsid w:val="008F3825"/>
    <w:rsid w:val="008F389F"/>
    <w:rsid w:val="008F40B6"/>
    <w:rsid w:val="008F4553"/>
    <w:rsid w:val="008F46C4"/>
    <w:rsid w:val="008F4C28"/>
    <w:rsid w:val="008F550A"/>
    <w:rsid w:val="008F58D9"/>
    <w:rsid w:val="008F66BE"/>
    <w:rsid w:val="008F6906"/>
    <w:rsid w:val="008F6929"/>
    <w:rsid w:val="008F6ACE"/>
    <w:rsid w:val="008F70F5"/>
    <w:rsid w:val="008F7542"/>
    <w:rsid w:val="008F7557"/>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DB9"/>
    <w:rsid w:val="00910308"/>
    <w:rsid w:val="0091051D"/>
    <w:rsid w:val="00910746"/>
    <w:rsid w:val="00910BEC"/>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C5B"/>
    <w:rsid w:val="00915D0F"/>
    <w:rsid w:val="00915DFB"/>
    <w:rsid w:val="009163F2"/>
    <w:rsid w:val="00916566"/>
    <w:rsid w:val="00916801"/>
    <w:rsid w:val="009168F4"/>
    <w:rsid w:val="00916AD3"/>
    <w:rsid w:val="00916B4D"/>
    <w:rsid w:val="0091703E"/>
    <w:rsid w:val="00917352"/>
    <w:rsid w:val="00917418"/>
    <w:rsid w:val="00917660"/>
    <w:rsid w:val="009178C2"/>
    <w:rsid w:val="00917CE8"/>
    <w:rsid w:val="00917E91"/>
    <w:rsid w:val="00920176"/>
    <w:rsid w:val="00920F98"/>
    <w:rsid w:val="009215E5"/>
    <w:rsid w:val="009217A1"/>
    <w:rsid w:val="00921EE9"/>
    <w:rsid w:val="00922325"/>
    <w:rsid w:val="00922334"/>
    <w:rsid w:val="00922612"/>
    <w:rsid w:val="00922DE8"/>
    <w:rsid w:val="009235DB"/>
    <w:rsid w:val="00923F6B"/>
    <w:rsid w:val="009256C3"/>
    <w:rsid w:val="0092576C"/>
    <w:rsid w:val="00925A15"/>
    <w:rsid w:val="0092606D"/>
    <w:rsid w:val="009265F1"/>
    <w:rsid w:val="00926721"/>
    <w:rsid w:val="00926A40"/>
    <w:rsid w:val="00926A5E"/>
    <w:rsid w:val="00926C7B"/>
    <w:rsid w:val="0092738E"/>
    <w:rsid w:val="00927885"/>
    <w:rsid w:val="00927B30"/>
    <w:rsid w:val="00927B48"/>
    <w:rsid w:val="00930642"/>
    <w:rsid w:val="009317D4"/>
    <w:rsid w:val="00931FE3"/>
    <w:rsid w:val="009320E1"/>
    <w:rsid w:val="00932265"/>
    <w:rsid w:val="00932B59"/>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5F14"/>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84D"/>
    <w:rsid w:val="0094305B"/>
    <w:rsid w:val="0094308B"/>
    <w:rsid w:val="009431C6"/>
    <w:rsid w:val="00943248"/>
    <w:rsid w:val="00943A08"/>
    <w:rsid w:val="00943AFB"/>
    <w:rsid w:val="00943E05"/>
    <w:rsid w:val="00943EAE"/>
    <w:rsid w:val="0094409A"/>
    <w:rsid w:val="00944533"/>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569"/>
    <w:rsid w:val="009519C5"/>
    <w:rsid w:val="00951B54"/>
    <w:rsid w:val="00952310"/>
    <w:rsid w:val="0095267B"/>
    <w:rsid w:val="00952ABE"/>
    <w:rsid w:val="00952BFD"/>
    <w:rsid w:val="0095325B"/>
    <w:rsid w:val="00954863"/>
    <w:rsid w:val="00954865"/>
    <w:rsid w:val="00954F6E"/>
    <w:rsid w:val="00954F96"/>
    <w:rsid w:val="009557AF"/>
    <w:rsid w:val="00955A05"/>
    <w:rsid w:val="00955B07"/>
    <w:rsid w:val="00955E64"/>
    <w:rsid w:val="00956165"/>
    <w:rsid w:val="00956258"/>
    <w:rsid w:val="00956776"/>
    <w:rsid w:val="00956BBD"/>
    <w:rsid w:val="00956F57"/>
    <w:rsid w:val="00957272"/>
    <w:rsid w:val="00957461"/>
    <w:rsid w:val="00960CCF"/>
    <w:rsid w:val="00960DDD"/>
    <w:rsid w:val="009614E5"/>
    <w:rsid w:val="009615E4"/>
    <w:rsid w:val="00961844"/>
    <w:rsid w:val="00961981"/>
    <w:rsid w:val="00963160"/>
    <w:rsid w:val="00963564"/>
    <w:rsid w:val="00963BAD"/>
    <w:rsid w:val="00963DCF"/>
    <w:rsid w:val="0096430B"/>
    <w:rsid w:val="0096442C"/>
    <w:rsid w:val="0096483A"/>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85C"/>
    <w:rsid w:val="00982139"/>
    <w:rsid w:val="009825FB"/>
    <w:rsid w:val="0098294F"/>
    <w:rsid w:val="00982D6B"/>
    <w:rsid w:val="00982DC6"/>
    <w:rsid w:val="0098308A"/>
    <w:rsid w:val="0098384F"/>
    <w:rsid w:val="009839BF"/>
    <w:rsid w:val="00983E33"/>
    <w:rsid w:val="009841A9"/>
    <w:rsid w:val="009844BE"/>
    <w:rsid w:val="00984917"/>
    <w:rsid w:val="00984F46"/>
    <w:rsid w:val="00985786"/>
    <w:rsid w:val="00985A6B"/>
    <w:rsid w:val="00986582"/>
    <w:rsid w:val="009865A3"/>
    <w:rsid w:val="00986DAE"/>
    <w:rsid w:val="00986F18"/>
    <w:rsid w:val="00987042"/>
    <w:rsid w:val="00987087"/>
    <w:rsid w:val="009900AE"/>
    <w:rsid w:val="009905A6"/>
    <w:rsid w:val="00990B5A"/>
    <w:rsid w:val="00990E64"/>
    <w:rsid w:val="00990F69"/>
    <w:rsid w:val="009914C3"/>
    <w:rsid w:val="0099155C"/>
    <w:rsid w:val="00991980"/>
    <w:rsid w:val="00991A6A"/>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C4D"/>
    <w:rsid w:val="00996CCC"/>
    <w:rsid w:val="00996D6B"/>
    <w:rsid w:val="00997097"/>
    <w:rsid w:val="009970F9"/>
    <w:rsid w:val="009973C0"/>
    <w:rsid w:val="00997556"/>
    <w:rsid w:val="009976D6"/>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2E5"/>
    <w:rsid w:val="009A4EDA"/>
    <w:rsid w:val="009A5001"/>
    <w:rsid w:val="009A5194"/>
    <w:rsid w:val="009A55E5"/>
    <w:rsid w:val="009A5A63"/>
    <w:rsid w:val="009A5BBE"/>
    <w:rsid w:val="009A5F5D"/>
    <w:rsid w:val="009A62B2"/>
    <w:rsid w:val="009A6788"/>
    <w:rsid w:val="009A67C4"/>
    <w:rsid w:val="009A6956"/>
    <w:rsid w:val="009A6BB8"/>
    <w:rsid w:val="009A6BFA"/>
    <w:rsid w:val="009A6E70"/>
    <w:rsid w:val="009A6FEC"/>
    <w:rsid w:val="009A7784"/>
    <w:rsid w:val="009A7DFF"/>
    <w:rsid w:val="009A7E8C"/>
    <w:rsid w:val="009B03E3"/>
    <w:rsid w:val="009B0443"/>
    <w:rsid w:val="009B0DA4"/>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4244"/>
    <w:rsid w:val="009B46C8"/>
    <w:rsid w:val="009B4C4A"/>
    <w:rsid w:val="009B5030"/>
    <w:rsid w:val="009B51BD"/>
    <w:rsid w:val="009B54CF"/>
    <w:rsid w:val="009B557D"/>
    <w:rsid w:val="009B5900"/>
    <w:rsid w:val="009B6240"/>
    <w:rsid w:val="009B65F3"/>
    <w:rsid w:val="009B6B16"/>
    <w:rsid w:val="009B6C2B"/>
    <w:rsid w:val="009B7312"/>
    <w:rsid w:val="009B75AD"/>
    <w:rsid w:val="009B7F0A"/>
    <w:rsid w:val="009B7F7B"/>
    <w:rsid w:val="009C0DB5"/>
    <w:rsid w:val="009C13D0"/>
    <w:rsid w:val="009C147C"/>
    <w:rsid w:val="009C1600"/>
    <w:rsid w:val="009C198D"/>
    <w:rsid w:val="009C1C76"/>
    <w:rsid w:val="009C1D9E"/>
    <w:rsid w:val="009C2344"/>
    <w:rsid w:val="009C2749"/>
    <w:rsid w:val="009C2D07"/>
    <w:rsid w:val="009C3516"/>
    <w:rsid w:val="009C368C"/>
    <w:rsid w:val="009C3CBA"/>
    <w:rsid w:val="009C4083"/>
    <w:rsid w:val="009C480D"/>
    <w:rsid w:val="009C4BA4"/>
    <w:rsid w:val="009C4E2E"/>
    <w:rsid w:val="009C64F6"/>
    <w:rsid w:val="009C6FCD"/>
    <w:rsid w:val="009C73D9"/>
    <w:rsid w:val="009C77BC"/>
    <w:rsid w:val="009D0998"/>
    <w:rsid w:val="009D13F5"/>
    <w:rsid w:val="009D28AE"/>
    <w:rsid w:val="009D358F"/>
    <w:rsid w:val="009D35B9"/>
    <w:rsid w:val="009D37CF"/>
    <w:rsid w:val="009D389A"/>
    <w:rsid w:val="009D3FC3"/>
    <w:rsid w:val="009D401A"/>
    <w:rsid w:val="009D4762"/>
    <w:rsid w:val="009D4937"/>
    <w:rsid w:val="009D4BEE"/>
    <w:rsid w:val="009D5027"/>
    <w:rsid w:val="009D590C"/>
    <w:rsid w:val="009D595B"/>
    <w:rsid w:val="009D5B40"/>
    <w:rsid w:val="009D5DCC"/>
    <w:rsid w:val="009D614B"/>
    <w:rsid w:val="009D6588"/>
    <w:rsid w:val="009D6758"/>
    <w:rsid w:val="009D6890"/>
    <w:rsid w:val="009D6C46"/>
    <w:rsid w:val="009D7721"/>
    <w:rsid w:val="009E0158"/>
    <w:rsid w:val="009E127E"/>
    <w:rsid w:val="009E1959"/>
    <w:rsid w:val="009E1C9E"/>
    <w:rsid w:val="009E1CED"/>
    <w:rsid w:val="009E20E6"/>
    <w:rsid w:val="009E20F3"/>
    <w:rsid w:val="009E2E35"/>
    <w:rsid w:val="009E2FA4"/>
    <w:rsid w:val="009E328C"/>
    <w:rsid w:val="009E352D"/>
    <w:rsid w:val="009E35DC"/>
    <w:rsid w:val="009E3ACE"/>
    <w:rsid w:val="009E3D7B"/>
    <w:rsid w:val="009E4079"/>
    <w:rsid w:val="009E43CD"/>
    <w:rsid w:val="009E4487"/>
    <w:rsid w:val="009E4905"/>
    <w:rsid w:val="009E5700"/>
    <w:rsid w:val="009E5B09"/>
    <w:rsid w:val="009E5BCF"/>
    <w:rsid w:val="009E5D91"/>
    <w:rsid w:val="009E6534"/>
    <w:rsid w:val="009E7335"/>
    <w:rsid w:val="009E7930"/>
    <w:rsid w:val="009F0DE1"/>
    <w:rsid w:val="009F157D"/>
    <w:rsid w:val="009F1FC7"/>
    <w:rsid w:val="009F28C1"/>
    <w:rsid w:val="009F2DCC"/>
    <w:rsid w:val="009F2F2E"/>
    <w:rsid w:val="009F3A36"/>
    <w:rsid w:val="009F41E1"/>
    <w:rsid w:val="009F430B"/>
    <w:rsid w:val="009F4334"/>
    <w:rsid w:val="009F4669"/>
    <w:rsid w:val="009F46C5"/>
    <w:rsid w:val="009F4B96"/>
    <w:rsid w:val="009F4BCB"/>
    <w:rsid w:val="009F5179"/>
    <w:rsid w:val="009F53DF"/>
    <w:rsid w:val="009F54A1"/>
    <w:rsid w:val="009F5C76"/>
    <w:rsid w:val="009F62AC"/>
    <w:rsid w:val="009F65FA"/>
    <w:rsid w:val="009F691C"/>
    <w:rsid w:val="009F6993"/>
    <w:rsid w:val="009F7035"/>
    <w:rsid w:val="009F75B8"/>
    <w:rsid w:val="009F761C"/>
    <w:rsid w:val="009F76F3"/>
    <w:rsid w:val="009F7708"/>
    <w:rsid w:val="009F798A"/>
    <w:rsid w:val="009F7B76"/>
    <w:rsid w:val="00A00AC4"/>
    <w:rsid w:val="00A00B15"/>
    <w:rsid w:val="00A00C82"/>
    <w:rsid w:val="00A0101A"/>
    <w:rsid w:val="00A01D22"/>
    <w:rsid w:val="00A020BB"/>
    <w:rsid w:val="00A02A78"/>
    <w:rsid w:val="00A02C67"/>
    <w:rsid w:val="00A02ED2"/>
    <w:rsid w:val="00A02F73"/>
    <w:rsid w:val="00A0388A"/>
    <w:rsid w:val="00A04755"/>
    <w:rsid w:val="00A05B05"/>
    <w:rsid w:val="00A0685C"/>
    <w:rsid w:val="00A06A64"/>
    <w:rsid w:val="00A06E1D"/>
    <w:rsid w:val="00A071B7"/>
    <w:rsid w:val="00A071F4"/>
    <w:rsid w:val="00A0755B"/>
    <w:rsid w:val="00A07D84"/>
    <w:rsid w:val="00A102F6"/>
    <w:rsid w:val="00A10500"/>
    <w:rsid w:val="00A107D2"/>
    <w:rsid w:val="00A1082F"/>
    <w:rsid w:val="00A10B99"/>
    <w:rsid w:val="00A1106E"/>
    <w:rsid w:val="00A11233"/>
    <w:rsid w:val="00A11A00"/>
    <w:rsid w:val="00A126C5"/>
    <w:rsid w:val="00A12709"/>
    <w:rsid w:val="00A13241"/>
    <w:rsid w:val="00A13303"/>
    <w:rsid w:val="00A134F4"/>
    <w:rsid w:val="00A13AAB"/>
    <w:rsid w:val="00A14241"/>
    <w:rsid w:val="00A1455A"/>
    <w:rsid w:val="00A14694"/>
    <w:rsid w:val="00A14FA6"/>
    <w:rsid w:val="00A151C2"/>
    <w:rsid w:val="00A17318"/>
    <w:rsid w:val="00A1741F"/>
    <w:rsid w:val="00A175AC"/>
    <w:rsid w:val="00A17B96"/>
    <w:rsid w:val="00A202CE"/>
    <w:rsid w:val="00A204A0"/>
    <w:rsid w:val="00A20663"/>
    <w:rsid w:val="00A21186"/>
    <w:rsid w:val="00A21436"/>
    <w:rsid w:val="00A216A0"/>
    <w:rsid w:val="00A2172A"/>
    <w:rsid w:val="00A219F3"/>
    <w:rsid w:val="00A21C36"/>
    <w:rsid w:val="00A22102"/>
    <w:rsid w:val="00A22325"/>
    <w:rsid w:val="00A225BF"/>
    <w:rsid w:val="00A22DC6"/>
    <w:rsid w:val="00A230A1"/>
    <w:rsid w:val="00A234CA"/>
    <w:rsid w:val="00A234F8"/>
    <w:rsid w:val="00A23A13"/>
    <w:rsid w:val="00A23E84"/>
    <w:rsid w:val="00A242A5"/>
    <w:rsid w:val="00A2441B"/>
    <w:rsid w:val="00A24739"/>
    <w:rsid w:val="00A247EA"/>
    <w:rsid w:val="00A2499C"/>
    <w:rsid w:val="00A24A26"/>
    <w:rsid w:val="00A24BF3"/>
    <w:rsid w:val="00A24F36"/>
    <w:rsid w:val="00A256D3"/>
    <w:rsid w:val="00A25A09"/>
    <w:rsid w:val="00A25A10"/>
    <w:rsid w:val="00A27188"/>
    <w:rsid w:val="00A27932"/>
    <w:rsid w:val="00A30281"/>
    <w:rsid w:val="00A302BF"/>
    <w:rsid w:val="00A307DD"/>
    <w:rsid w:val="00A30CC1"/>
    <w:rsid w:val="00A30E1E"/>
    <w:rsid w:val="00A31263"/>
    <w:rsid w:val="00A31520"/>
    <w:rsid w:val="00A31C43"/>
    <w:rsid w:val="00A3296A"/>
    <w:rsid w:val="00A32CBE"/>
    <w:rsid w:val="00A32EC1"/>
    <w:rsid w:val="00A33078"/>
    <w:rsid w:val="00A33604"/>
    <w:rsid w:val="00A33A26"/>
    <w:rsid w:val="00A34CA0"/>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039"/>
    <w:rsid w:val="00A417F4"/>
    <w:rsid w:val="00A41CBB"/>
    <w:rsid w:val="00A41FD3"/>
    <w:rsid w:val="00A42536"/>
    <w:rsid w:val="00A42836"/>
    <w:rsid w:val="00A432BF"/>
    <w:rsid w:val="00A43478"/>
    <w:rsid w:val="00A43BDA"/>
    <w:rsid w:val="00A43E03"/>
    <w:rsid w:val="00A44304"/>
    <w:rsid w:val="00A44639"/>
    <w:rsid w:val="00A44A3E"/>
    <w:rsid w:val="00A44ECA"/>
    <w:rsid w:val="00A44FB1"/>
    <w:rsid w:val="00A451C3"/>
    <w:rsid w:val="00A45428"/>
    <w:rsid w:val="00A457BC"/>
    <w:rsid w:val="00A45AC5"/>
    <w:rsid w:val="00A46047"/>
    <w:rsid w:val="00A46123"/>
    <w:rsid w:val="00A462E7"/>
    <w:rsid w:val="00A467DE"/>
    <w:rsid w:val="00A4700B"/>
    <w:rsid w:val="00A47255"/>
    <w:rsid w:val="00A4787B"/>
    <w:rsid w:val="00A47C6E"/>
    <w:rsid w:val="00A47FC2"/>
    <w:rsid w:val="00A50001"/>
    <w:rsid w:val="00A50157"/>
    <w:rsid w:val="00A50279"/>
    <w:rsid w:val="00A50B88"/>
    <w:rsid w:val="00A50DD7"/>
    <w:rsid w:val="00A50E4D"/>
    <w:rsid w:val="00A51501"/>
    <w:rsid w:val="00A517F3"/>
    <w:rsid w:val="00A51ECF"/>
    <w:rsid w:val="00A5224B"/>
    <w:rsid w:val="00A52374"/>
    <w:rsid w:val="00A5240F"/>
    <w:rsid w:val="00A529AA"/>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1489"/>
    <w:rsid w:val="00A617B3"/>
    <w:rsid w:val="00A61B56"/>
    <w:rsid w:val="00A61ED0"/>
    <w:rsid w:val="00A62146"/>
    <w:rsid w:val="00A62BA5"/>
    <w:rsid w:val="00A632DA"/>
    <w:rsid w:val="00A637A1"/>
    <w:rsid w:val="00A6388E"/>
    <w:rsid w:val="00A63D54"/>
    <w:rsid w:val="00A64634"/>
    <w:rsid w:val="00A6487B"/>
    <w:rsid w:val="00A652DE"/>
    <w:rsid w:val="00A65E86"/>
    <w:rsid w:val="00A66779"/>
    <w:rsid w:val="00A66813"/>
    <w:rsid w:val="00A66C27"/>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5DA5"/>
    <w:rsid w:val="00A7692B"/>
    <w:rsid w:val="00A7741F"/>
    <w:rsid w:val="00A77480"/>
    <w:rsid w:val="00A77688"/>
    <w:rsid w:val="00A81A21"/>
    <w:rsid w:val="00A81AA1"/>
    <w:rsid w:val="00A81B0A"/>
    <w:rsid w:val="00A820F6"/>
    <w:rsid w:val="00A821AF"/>
    <w:rsid w:val="00A821F1"/>
    <w:rsid w:val="00A82491"/>
    <w:rsid w:val="00A82901"/>
    <w:rsid w:val="00A82E63"/>
    <w:rsid w:val="00A83424"/>
    <w:rsid w:val="00A83792"/>
    <w:rsid w:val="00A83866"/>
    <w:rsid w:val="00A84021"/>
    <w:rsid w:val="00A84177"/>
    <w:rsid w:val="00A84544"/>
    <w:rsid w:val="00A84627"/>
    <w:rsid w:val="00A84DCC"/>
    <w:rsid w:val="00A84F99"/>
    <w:rsid w:val="00A8519F"/>
    <w:rsid w:val="00A8549D"/>
    <w:rsid w:val="00A85E86"/>
    <w:rsid w:val="00A864A4"/>
    <w:rsid w:val="00A8664F"/>
    <w:rsid w:val="00A86810"/>
    <w:rsid w:val="00A8696D"/>
    <w:rsid w:val="00A869F0"/>
    <w:rsid w:val="00A86D61"/>
    <w:rsid w:val="00A86DA5"/>
    <w:rsid w:val="00A8782F"/>
    <w:rsid w:val="00A87BC9"/>
    <w:rsid w:val="00A87E7E"/>
    <w:rsid w:val="00A9099A"/>
    <w:rsid w:val="00A90DA5"/>
    <w:rsid w:val="00A912D6"/>
    <w:rsid w:val="00A916F4"/>
    <w:rsid w:val="00A91C97"/>
    <w:rsid w:val="00A922E7"/>
    <w:rsid w:val="00A929B8"/>
    <w:rsid w:val="00A92F9B"/>
    <w:rsid w:val="00A92FAA"/>
    <w:rsid w:val="00A930D5"/>
    <w:rsid w:val="00A939C2"/>
    <w:rsid w:val="00A93A59"/>
    <w:rsid w:val="00A93BB4"/>
    <w:rsid w:val="00A9448C"/>
    <w:rsid w:val="00A94CB6"/>
    <w:rsid w:val="00A94E32"/>
    <w:rsid w:val="00A957BF"/>
    <w:rsid w:val="00A95C67"/>
    <w:rsid w:val="00A95DCE"/>
    <w:rsid w:val="00A95FDF"/>
    <w:rsid w:val="00A971D8"/>
    <w:rsid w:val="00A97273"/>
    <w:rsid w:val="00A97BDD"/>
    <w:rsid w:val="00A97DDE"/>
    <w:rsid w:val="00A97EFB"/>
    <w:rsid w:val="00A97F2A"/>
    <w:rsid w:val="00A97FBB"/>
    <w:rsid w:val="00AA00A6"/>
    <w:rsid w:val="00AA052D"/>
    <w:rsid w:val="00AA0A3C"/>
    <w:rsid w:val="00AA0AB6"/>
    <w:rsid w:val="00AA0F38"/>
    <w:rsid w:val="00AA0FAB"/>
    <w:rsid w:val="00AA11F0"/>
    <w:rsid w:val="00AA124E"/>
    <w:rsid w:val="00AA12F2"/>
    <w:rsid w:val="00AA13EF"/>
    <w:rsid w:val="00AA15D9"/>
    <w:rsid w:val="00AA1A3F"/>
    <w:rsid w:val="00AA2094"/>
    <w:rsid w:val="00AA2A6B"/>
    <w:rsid w:val="00AA2B54"/>
    <w:rsid w:val="00AA2E96"/>
    <w:rsid w:val="00AA3B08"/>
    <w:rsid w:val="00AA3C30"/>
    <w:rsid w:val="00AA422A"/>
    <w:rsid w:val="00AA473B"/>
    <w:rsid w:val="00AA4801"/>
    <w:rsid w:val="00AA4E05"/>
    <w:rsid w:val="00AA55B4"/>
    <w:rsid w:val="00AA58FF"/>
    <w:rsid w:val="00AA631D"/>
    <w:rsid w:val="00AA645B"/>
    <w:rsid w:val="00AA65A0"/>
    <w:rsid w:val="00AA6B37"/>
    <w:rsid w:val="00AA77A7"/>
    <w:rsid w:val="00AA7906"/>
    <w:rsid w:val="00AA7AEB"/>
    <w:rsid w:val="00AB111D"/>
    <w:rsid w:val="00AB1545"/>
    <w:rsid w:val="00AB1631"/>
    <w:rsid w:val="00AB16FE"/>
    <w:rsid w:val="00AB1A2D"/>
    <w:rsid w:val="00AB1BC0"/>
    <w:rsid w:val="00AB2FBE"/>
    <w:rsid w:val="00AB34F1"/>
    <w:rsid w:val="00AB35D0"/>
    <w:rsid w:val="00AB396F"/>
    <w:rsid w:val="00AB42B4"/>
    <w:rsid w:val="00AB48C0"/>
    <w:rsid w:val="00AB4A6E"/>
    <w:rsid w:val="00AB4BA0"/>
    <w:rsid w:val="00AB4BCF"/>
    <w:rsid w:val="00AB4C7E"/>
    <w:rsid w:val="00AB4E58"/>
    <w:rsid w:val="00AB5B0B"/>
    <w:rsid w:val="00AB5B46"/>
    <w:rsid w:val="00AB5F08"/>
    <w:rsid w:val="00AB5F6A"/>
    <w:rsid w:val="00AB6A48"/>
    <w:rsid w:val="00AB6AB9"/>
    <w:rsid w:val="00AB6D46"/>
    <w:rsid w:val="00AB76D6"/>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EDE"/>
    <w:rsid w:val="00AC4F8F"/>
    <w:rsid w:val="00AC5537"/>
    <w:rsid w:val="00AC5547"/>
    <w:rsid w:val="00AC5744"/>
    <w:rsid w:val="00AC60A2"/>
    <w:rsid w:val="00AC6357"/>
    <w:rsid w:val="00AC6399"/>
    <w:rsid w:val="00AC6951"/>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254"/>
    <w:rsid w:val="00AD34E0"/>
    <w:rsid w:val="00AD3EA8"/>
    <w:rsid w:val="00AD3FF4"/>
    <w:rsid w:val="00AD4537"/>
    <w:rsid w:val="00AD5266"/>
    <w:rsid w:val="00AD6450"/>
    <w:rsid w:val="00AD74DC"/>
    <w:rsid w:val="00AD756D"/>
    <w:rsid w:val="00AD75DB"/>
    <w:rsid w:val="00AD7FF1"/>
    <w:rsid w:val="00AE0133"/>
    <w:rsid w:val="00AE017E"/>
    <w:rsid w:val="00AE037E"/>
    <w:rsid w:val="00AE06F5"/>
    <w:rsid w:val="00AE08C5"/>
    <w:rsid w:val="00AE0BA6"/>
    <w:rsid w:val="00AE0E10"/>
    <w:rsid w:val="00AE1B7D"/>
    <w:rsid w:val="00AE1CB6"/>
    <w:rsid w:val="00AE1DC4"/>
    <w:rsid w:val="00AE20B1"/>
    <w:rsid w:val="00AE23B1"/>
    <w:rsid w:val="00AE2711"/>
    <w:rsid w:val="00AE2873"/>
    <w:rsid w:val="00AE29EC"/>
    <w:rsid w:val="00AE2D62"/>
    <w:rsid w:val="00AE2D6E"/>
    <w:rsid w:val="00AE2F90"/>
    <w:rsid w:val="00AE338F"/>
    <w:rsid w:val="00AE3B1D"/>
    <w:rsid w:val="00AE3BFF"/>
    <w:rsid w:val="00AE4367"/>
    <w:rsid w:val="00AE4723"/>
    <w:rsid w:val="00AE4AF2"/>
    <w:rsid w:val="00AE4F4C"/>
    <w:rsid w:val="00AE5089"/>
    <w:rsid w:val="00AE51A7"/>
    <w:rsid w:val="00AE554E"/>
    <w:rsid w:val="00AE5A88"/>
    <w:rsid w:val="00AE682F"/>
    <w:rsid w:val="00AE6E61"/>
    <w:rsid w:val="00AE6F4B"/>
    <w:rsid w:val="00AE7245"/>
    <w:rsid w:val="00AE74A9"/>
    <w:rsid w:val="00AF09D7"/>
    <w:rsid w:val="00AF0B6F"/>
    <w:rsid w:val="00AF0C83"/>
    <w:rsid w:val="00AF0E6C"/>
    <w:rsid w:val="00AF0FC4"/>
    <w:rsid w:val="00AF1251"/>
    <w:rsid w:val="00AF12CD"/>
    <w:rsid w:val="00AF1C81"/>
    <w:rsid w:val="00AF2052"/>
    <w:rsid w:val="00AF2103"/>
    <w:rsid w:val="00AF268F"/>
    <w:rsid w:val="00AF2ADF"/>
    <w:rsid w:val="00AF384C"/>
    <w:rsid w:val="00AF3D8C"/>
    <w:rsid w:val="00AF4767"/>
    <w:rsid w:val="00AF4AD9"/>
    <w:rsid w:val="00AF665E"/>
    <w:rsid w:val="00AF6995"/>
    <w:rsid w:val="00AF7093"/>
    <w:rsid w:val="00AF75AA"/>
    <w:rsid w:val="00AF764B"/>
    <w:rsid w:val="00AF7FB6"/>
    <w:rsid w:val="00B008AD"/>
    <w:rsid w:val="00B010AB"/>
    <w:rsid w:val="00B014B6"/>
    <w:rsid w:val="00B01DED"/>
    <w:rsid w:val="00B02510"/>
    <w:rsid w:val="00B02B34"/>
    <w:rsid w:val="00B02F32"/>
    <w:rsid w:val="00B03381"/>
    <w:rsid w:val="00B03A33"/>
    <w:rsid w:val="00B03BE7"/>
    <w:rsid w:val="00B046E6"/>
    <w:rsid w:val="00B04EA4"/>
    <w:rsid w:val="00B04F3C"/>
    <w:rsid w:val="00B051FE"/>
    <w:rsid w:val="00B05669"/>
    <w:rsid w:val="00B05675"/>
    <w:rsid w:val="00B057CC"/>
    <w:rsid w:val="00B05BA8"/>
    <w:rsid w:val="00B05EBC"/>
    <w:rsid w:val="00B0619D"/>
    <w:rsid w:val="00B06E33"/>
    <w:rsid w:val="00B07231"/>
    <w:rsid w:val="00B0746F"/>
    <w:rsid w:val="00B07B9A"/>
    <w:rsid w:val="00B07C81"/>
    <w:rsid w:val="00B07FA0"/>
    <w:rsid w:val="00B10826"/>
    <w:rsid w:val="00B11917"/>
    <w:rsid w:val="00B11C63"/>
    <w:rsid w:val="00B11F2C"/>
    <w:rsid w:val="00B12316"/>
    <w:rsid w:val="00B124DD"/>
    <w:rsid w:val="00B13B79"/>
    <w:rsid w:val="00B14874"/>
    <w:rsid w:val="00B1521C"/>
    <w:rsid w:val="00B15263"/>
    <w:rsid w:val="00B15273"/>
    <w:rsid w:val="00B15E73"/>
    <w:rsid w:val="00B15FA9"/>
    <w:rsid w:val="00B1632F"/>
    <w:rsid w:val="00B168AF"/>
    <w:rsid w:val="00B1735E"/>
    <w:rsid w:val="00B1792E"/>
    <w:rsid w:val="00B17982"/>
    <w:rsid w:val="00B200AE"/>
    <w:rsid w:val="00B205F4"/>
    <w:rsid w:val="00B20645"/>
    <w:rsid w:val="00B206B7"/>
    <w:rsid w:val="00B20A7C"/>
    <w:rsid w:val="00B20C9C"/>
    <w:rsid w:val="00B20D6C"/>
    <w:rsid w:val="00B20F89"/>
    <w:rsid w:val="00B214BE"/>
    <w:rsid w:val="00B2161B"/>
    <w:rsid w:val="00B21DC3"/>
    <w:rsid w:val="00B22750"/>
    <w:rsid w:val="00B22A6E"/>
    <w:rsid w:val="00B22E65"/>
    <w:rsid w:val="00B239FB"/>
    <w:rsid w:val="00B240AE"/>
    <w:rsid w:val="00B24265"/>
    <w:rsid w:val="00B24427"/>
    <w:rsid w:val="00B24CBA"/>
    <w:rsid w:val="00B24ED9"/>
    <w:rsid w:val="00B252D5"/>
    <w:rsid w:val="00B25668"/>
    <w:rsid w:val="00B256DA"/>
    <w:rsid w:val="00B256DC"/>
    <w:rsid w:val="00B25DAD"/>
    <w:rsid w:val="00B25DEB"/>
    <w:rsid w:val="00B26063"/>
    <w:rsid w:val="00B261AA"/>
    <w:rsid w:val="00B263A2"/>
    <w:rsid w:val="00B26857"/>
    <w:rsid w:val="00B270F9"/>
    <w:rsid w:val="00B272CC"/>
    <w:rsid w:val="00B27F2F"/>
    <w:rsid w:val="00B30023"/>
    <w:rsid w:val="00B306D8"/>
    <w:rsid w:val="00B31192"/>
    <w:rsid w:val="00B318EB"/>
    <w:rsid w:val="00B319E5"/>
    <w:rsid w:val="00B31F19"/>
    <w:rsid w:val="00B31FCD"/>
    <w:rsid w:val="00B321AE"/>
    <w:rsid w:val="00B32791"/>
    <w:rsid w:val="00B33BA4"/>
    <w:rsid w:val="00B34055"/>
    <w:rsid w:val="00B34CD6"/>
    <w:rsid w:val="00B34EBB"/>
    <w:rsid w:val="00B3595A"/>
    <w:rsid w:val="00B35BB4"/>
    <w:rsid w:val="00B360D6"/>
    <w:rsid w:val="00B368D9"/>
    <w:rsid w:val="00B375A7"/>
    <w:rsid w:val="00B37DE3"/>
    <w:rsid w:val="00B406CD"/>
    <w:rsid w:val="00B410D3"/>
    <w:rsid w:val="00B412A7"/>
    <w:rsid w:val="00B418E4"/>
    <w:rsid w:val="00B41F22"/>
    <w:rsid w:val="00B42D76"/>
    <w:rsid w:val="00B436A7"/>
    <w:rsid w:val="00B438BC"/>
    <w:rsid w:val="00B439B4"/>
    <w:rsid w:val="00B43BF3"/>
    <w:rsid w:val="00B43F40"/>
    <w:rsid w:val="00B440A1"/>
    <w:rsid w:val="00B44542"/>
    <w:rsid w:val="00B44CAA"/>
    <w:rsid w:val="00B45E25"/>
    <w:rsid w:val="00B46AC9"/>
    <w:rsid w:val="00B47A32"/>
    <w:rsid w:val="00B47DF7"/>
    <w:rsid w:val="00B50276"/>
    <w:rsid w:val="00B503E4"/>
    <w:rsid w:val="00B50712"/>
    <w:rsid w:val="00B50BAB"/>
    <w:rsid w:val="00B51115"/>
    <w:rsid w:val="00B513E8"/>
    <w:rsid w:val="00B51601"/>
    <w:rsid w:val="00B52A6C"/>
    <w:rsid w:val="00B531BF"/>
    <w:rsid w:val="00B53864"/>
    <w:rsid w:val="00B53F4B"/>
    <w:rsid w:val="00B53FE7"/>
    <w:rsid w:val="00B54313"/>
    <w:rsid w:val="00B54551"/>
    <w:rsid w:val="00B54FB7"/>
    <w:rsid w:val="00B55383"/>
    <w:rsid w:val="00B55B6F"/>
    <w:rsid w:val="00B569AD"/>
    <w:rsid w:val="00B56CA4"/>
    <w:rsid w:val="00B572AB"/>
    <w:rsid w:val="00B57E36"/>
    <w:rsid w:val="00B6117A"/>
    <w:rsid w:val="00B611E5"/>
    <w:rsid w:val="00B62624"/>
    <w:rsid w:val="00B6366F"/>
    <w:rsid w:val="00B6403B"/>
    <w:rsid w:val="00B64070"/>
    <w:rsid w:val="00B6426D"/>
    <w:rsid w:val="00B64C9A"/>
    <w:rsid w:val="00B64E66"/>
    <w:rsid w:val="00B65257"/>
    <w:rsid w:val="00B65286"/>
    <w:rsid w:val="00B655DE"/>
    <w:rsid w:val="00B65718"/>
    <w:rsid w:val="00B66741"/>
    <w:rsid w:val="00B66797"/>
    <w:rsid w:val="00B667E5"/>
    <w:rsid w:val="00B669A2"/>
    <w:rsid w:val="00B6712F"/>
    <w:rsid w:val="00B672D3"/>
    <w:rsid w:val="00B67560"/>
    <w:rsid w:val="00B704C1"/>
    <w:rsid w:val="00B707D5"/>
    <w:rsid w:val="00B70C6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4A8D"/>
    <w:rsid w:val="00B758D5"/>
    <w:rsid w:val="00B75E3F"/>
    <w:rsid w:val="00B76160"/>
    <w:rsid w:val="00B7662A"/>
    <w:rsid w:val="00B767A7"/>
    <w:rsid w:val="00B76986"/>
    <w:rsid w:val="00B77250"/>
    <w:rsid w:val="00B77281"/>
    <w:rsid w:val="00B775A1"/>
    <w:rsid w:val="00B779CF"/>
    <w:rsid w:val="00B77A04"/>
    <w:rsid w:val="00B804E5"/>
    <w:rsid w:val="00B80615"/>
    <w:rsid w:val="00B80CF6"/>
    <w:rsid w:val="00B80D64"/>
    <w:rsid w:val="00B80F9A"/>
    <w:rsid w:val="00B81D2F"/>
    <w:rsid w:val="00B81D8C"/>
    <w:rsid w:val="00B821DA"/>
    <w:rsid w:val="00B82DC3"/>
    <w:rsid w:val="00B83172"/>
    <w:rsid w:val="00B8377E"/>
    <w:rsid w:val="00B83EDB"/>
    <w:rsid w:val="00B844EB"/>
    <w:rsid w:val="00B84707"/>
    <w:rsid w:val="00B848E8"/>
    <w:rsid w:val="00B84C66"/>
    <w:rsid w:val="00B8513E"/>
    <w:rsid w:val="00B85500"/>
    <w:rsid w:val="00B85602"/>
    <w:rsid w:val="00B85DF6"/>
    <w:rsid w:val="00B8675C"/>
    <w:rsid w:val="00B87FF6"/>
    <w:rsid w:val="00B9062F"/>
    <w:rsid w:val="00B909A8"/>
    <w:rsid w:val="00B90AAA"/>
    <w:rsid w:val="00B90D19"/>
    <w:rsid w:val="00B910F0"/>
    <w:rsid w:val="00B919E5"/>
    <w:rsid w:val="00B92545"/>
    <w:rsid w:val="00B928DB"/>
    <w:rsid w:val="00B929A6"/>
    <w:rsid w:val="00B92DA0"/>
    <w:rsid w:val="00B93118"/>
    <w:rsid w:val="00B93390"/>
    <w:rsid w:val="00B939C0"/>
    <w:rsid w:val="00B93ACC"/>
    <w:rsid w:val="00B93E91"/>
    <w:rsid w:val="00B94746"/>
    <w:rsid w:val="00B95168"/>
    <w:rsid w:val="00B9567B"/>
    <w:rsid w:val="00B95952"/>
    <w:rsid w:val="00B95AB4"/>
    <w:rsid w:val="00B95C14"/>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492"/>
    <w:rsid w:val="00BA256E"/>
    <w:rsid w:val="00BA285F"/>
    <w:rsid w:val="00BA2CDD"/>
    <w:rsid w:val="00BA3256"/>
    <w:rsid w:val="00BA3373"/>
    <w:rsid w:val="00BA347A"/>
    <w:rsid w:val="00BA3914"/>
    <w:rsid w:val="00BA3ECD"/>
    <w:rsid w:val="00BA44AA"/>
    <w:rsid w:val="00BA50F2"/>
    <w:rsid w:val="00BA5377"/>
    <w:rsid w:val="00BA57C7"/>
    <w:rsid w:val="00BA5A7E"/>
    <w:rsid w:val="00BA7070"/>
    <w:rsid w:val="00BA7776"/>
    <w:rsid w:val="00BA7EE6"/>
    <w:rsid w:val="00BB00B1"/>
    <w:rsid w:val="00BB0840"/>
    <w:rsid w:val="00BB0C15"/>
    <w:rsid w:val="00BB0C3F"/>
    <w:rsid w:val="00BB1333"/>
    <w:rsid w:val="00BB1842"/>
    <w:rsid w:val="00BB2C52"/>
    <w:rsid w:val="00BB3824"/>
    <w:rsid w:val="00BB38BD"/>
    <w:rsid w:val="00BB3B36"/>
    <w:rsid w:val="00BB3CD1"/>
    <w:rsid w:val="00BB498C"/>
    <w:rsid w:val="00BB4A38"/>
    <w:rsid w:val="00BB4EFB"/>
    <w:rsid w:val="00BB50D6"/>
    <w:rsid w:val="00BB52A7"/>
    <w:rsid w:val="00BB5637"/>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23A4"/>
    <w:rsid w:val="00BC2A66"/>
    <w:rsid w:val="00BC2C6F"/>
    <w:rsid w:val="00BC2E76"/>
    <w:rsid w:val="00BC346A"/>
    <w:rsid w:val="00BC3876"/>
    <w:rsid w:val="00BC3BB8"/>
    <w:rsid w:val="00BC5037"/>
    <w:rsid w:val="00BC510F"/>
    <w:rsid w:val="00BC5EB8"/>
    <w:rsid w:val="00BC62CB"/>
    <w:rsid w:val="00BC6463"/>
    <w:rsid w:val="00BC6E17"/>
    <w:rsid w:val="00BC6E89"/>
    <w:rsid w:val="00BC7C4F"/>
    <w:rsid w:val="00BD095E"/>
    <w:rsid w:val="00BD11AF"/>
    <w:rsid w:val="00BD14EF"/>
    <w:rsid w:val="00BD16A8"/>
    <w:rsid w:val="00BD18D0"/>
    <w:rsid w:val="00BD1EC3"/>
    <w:rsid w:val="00BD2FE6"/>
    <w:rsid w:val="00BD3BB4"/>
    <w:rsid w:val="00BD3CB8"/>
    <w:rsid w:val="00BD40A3"/>
    <w:rsid w:val="00BD4ECF"/>
    <w:rsid w:val="00BD526E"/>
    <w:rsid w:val="00BD5547"/>
    <w:rsid w:val="00BD55CA"/>
    <w:rsid w:val="00BD5998"/>
    <w:rsid w:val="00BD5B14"/>
    <w:rsid w:val="00BD6729"/>
    <w:rsid w:val="00BD6A79"/>
    <w:rsid w:val="00BD6B03"/>
    <w:rsid w:val="00BD7AE8"/>
    <w:rsid w:val="00BE0793"/>
    <w:rsid w:val="00BE0E17"/>
    <w:rsid w:val="00BE10CB"/>
    <w:rsid w:val="00BE16F3"/>
    <w:rsid w:val="00BE1CB2"/>
    <w:rsid w:val="00BE2808"/>
    <w:rsid w:val="00BE2E8A"/>
    <w:rsid w:val="00BE2F83"/>
    <w:rsid w:val="00BE3C85"/>
    <w:rsid w:val="00BE3D57"/>
    <w:rsid w:val="00BE3DBE"/>
    <w:rsid w:val="00BE4878"/>
    <w:rsid w:val="00BE54BF"/>
    <w:rsid w:val="00BE5958"/>
    <w:rsid w:val="00BE5B55"/>
    <w:rsid w:val="00BE5CA6"/>
    <w:rsid w:val="00BE5E30"/>
    <w:rsid w:val="00BE5E6B"/>
    <w:rsid w:val="00BE6590"/>
    <w:rsid w:val="00BE673A"/>
    <w:rsid w:val="00BE6F43"/>
    <w:rsid w:val="00BE771B"/>
    <w:rsid w:val="00BE782D"/>
    <w:rsid w:val="00BF0080"/>
    <w:rsid w:val="00BF01A4"/>
    <w:rsid w:val="00BF0574"/>
    <w:rsid w:val="00BF159D"/>
    <w:rsid w:val="00BF1732"/>
    <w:rsid w:val="00BF1905"/>
    <w:rsid w:val="00BF2076"/>
    <w:rsid w:val="00BF2670"/>
    <w:rsid w:val="00BF281B"/>
    <w:rsid w:val="00BF2F75"/>
    <w:rsid w:val="00BF315E"/>
    <w:rsid w:val="00BF378C"/>
    <w:rsid w:val="00BF3BA9"/>
    <w:rsid w:val="00BF3CD9"/>
    <w:rsid w:val="00BF4038"/>
    <w:rsid w:val="00BF465E"/>
    <w:rsid w:val="00BF59A6"/>
    <w:rsid w:val="00BF5CCE"/>
    <w:rsid w:val="00BF5EA5"/>
    <w:rsid w:val="00BF6261"/>
    <w:rsid w:val="00BF63B2"/>
    <w:rsid w:val="00BF6B3E"/>
    <w:rsid w:val="00BF6CC5"/>
    <w:rsid w:val="00BF6E43"/>
    <w:rsid w:val="00BF7111"/>
    <w:rsid w:val="00BF7486"/>
    <w:rsid w:val="00BF79F4"/>
    <w:rsid w:val="00BF7A46"/>
    <w:rsid w:val="00C004EF"/>
    <w:rsid w:val="00C005B9"/>
    <w:rsid w:val="00C0071E"/>
    <w:rsid w:val="00C00F9C"/>
    <w:rsid w:val="00C01AF2"/>
    <w:rsid w:val="00C02033"/>
    <w:rsid w:val="00C021E5"/>
    <w:rsid w:val="00C025D7"/>
    <w:rsid w:val="00C0273B"/>
    <w:rsid w:val="00C027D6"/>
    <w:rsid w:val="00C030C9"/>
    <w:rsid w:val="00C030D0"/>
    <w:rsid w:val="00C04C89"/>
    <w:rsid w:val="00C05526"/>
    <w:rsid w:val="00C0617E"/>
    <w:rsid w:val="00C06FA8"/>
    <w:rsid w:val="00C07610"/>
    <w:rsid w:val="00C07A94"/>
    <w:rsid w:val="00C07D10"/>
    <w:rsid w:val="00C07EBD"/>
    <w:rsid w:val="00C10054"/>
    <w:rsid w:val="00C10B9B"/>
    <w:rsid w:val="00C10C55"/>
    <w:rsid w:val="00C10D24"/>
    <w:rsid w:val="00C10F1F"/>
    <w:rsid w:val="00C10F77"/>
    <w:rsid w:val="00C11034"/>
    <w:rsid w:val="00C113A8"/>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2E0"/>
    <w:rsid w:val="00C203D7"/>
    <w:rsid w:val="00C20A94"/>
    <w:rsid w:val="00C20C0B"/>
    <w:rsid w:val="00C20CD8"/>
    <w:rsid w:val="00C218AE"/>
    <w:rsid w:val="00C21B17"/>
    <w:rsid w:val="00C21DCC"/>
    <w:rsid w:val="00C21F1A"/>
    <w:rsid w:val="00C22C8D"/>
    <w:rsid w:val="00C23120"/>
    <w:rsid w:val="00C23291"/>
    <w:rsid w:val="00C23A38"/>
    <w:rsid w:val="00C23F17"/>
    <w:rsid w:val="00C242FB"/>
    <w:rsid w:val="00C24AA6"/>
    <w:rsid w:val="00C24C29"/>
    <w:rsid w:val="00C251D8"/>
    <w:rsid w:val="00C254B8"/>
    <w:rsid w:val="00C260AC"/>
    <w:rsid w:val="00C2637C"/>
    <w:rsid w:val="00C2661D"/>
    <w:rsid w:val="00C2664C"/>
    <w:rsid w:val="00C269CB"/>
    <w:rsid w:val="00C26AAC"/>
    <w:rsid w:val="00C2715A"/>
    <w:rsid w:val="00C27451"/>
    <w:rsid w:val="00C27D95"/>
    <w:rsid w:val="00C27E15"/>
    <w:rsid w:val="00C300BC"/>
    <w:rsid w:val="00C303C9"/>
    <w:rsid w:val="00C306E3"/>
    <w:rsid w:val="00C311F6"/>
    <w:rsid w:val="00C3121F"/>
    <w:rsid w:val="00C31433"/>
    <w:rsid w:val="00C3147E"/>
    <w:rsid w:val="00C319F1"/>
    <w:rsid w:val="00C31AA4"/>
    <w:rsid w:val="00C328A5"/>
    <w:rsid w:val="00C338CF"/>
    <w:rsid w:val="00C33BA4"/>
    <w:rsid w:val="00C33E3A"/>
    <w:rsid w:val="00C33E84"/>
    <w:rsid w:val="00C3443C"/>
    <w:rsid w:val="00C34F15"/>
    <w:rsid w:val="00C350CC"/>
    <w:rsid w:val="00C35297"/>
    <w:rsid w:val="00C3598A"/>
    <w:rsid w:val="00C35E7E"/>
    <w:rsid w:val="00C36163"/>
    <w:rsid w:val="00C36221"/>
    <w:rsid w:val="00C365AB"/>
    <w:rsid w:val="00C36718"/>
    <w:rsid w:val="00C36757"/>
    <w:rsid w:val="00C36C1B"/>
    <w:rsid w:val="00C37363"/>
    <w:rsid w:val="00C37E2C"/>
    <w:rsid w:val="00C37F00"/>
    <w:rsid w:val="00C40700"/>
    <w:rsid w:val="00C4075C"/>
    <w:rsid w:val="00C40885"/>
    <w:rsid w:val="00C41555"/>
    <w:rsid w:val="00C41E45"/>
    <w:rsid w:val="00C41E83"/>
    <w:rsid w:val="00C41FFC"/>
    <w:rsid w:val="00C43146"/>
    <w:rsid w:val="00C43371"/>
    <w:rsid w:val="00C44483"/>
    <w:rsid w:val="00C44826"/>
    <w:rsid w:val="00C44884"/>
    <w:rsid w:val="00C44D2D"/>
    <w:rsid w:val="00C44F90"/>
    <w:rsid w:val="00C456F9"/>
    <w:rsid w:val="00C45A4C"/>
    <w:rsid w:val="00C460DE"/>
    <w:rsid w:val="00C4644A"/>
    <w:rsid w:val="00C465FC"/>
    <w:rsid w:val="00C46BBE"/>
    <w:rsid w:val="00C4739E"/>
    <w:rsid w:val="00C50798"/>
    <w:rsid w:val="00C50D02"/>
    <w:rsid w:val="00C50FAA"/>
    <w:rsid w:val="00C51590"/>
    <w:rsid w:val="00C51A45"/>
    <w:rsid w:val="00C52447"/>
    <w:rsid w:val="00C52B1D"/>
    <w:rsid w:val="00C52B37"/>
    <w:rsid w:val="00C52DC4"/>
    <w:rsid w:val="00C537FA"/>
    <w:rsid w:val="00C53801"/>
    <w:rsid w:val="00C538B6"/>
    <w:rsid w:val="00C541B5"/>
    <w:rsid w:val="00C54296"/>
    <w:rsid w:val="00C546A0"/>
    <w:rsid w:val="00C54BC8"/>
    <w:rsid w:val="00C54E46"/>
    <w:rsid w:val="00C54F0F"/>
    <w:rsid w:val="00C5542D"/>
    <w:rsid w:val="00C554E7"/>
    <w:rsid w:val="00C55680"/>
    <w:rsid w:val="00C55FF5"/>
    <w:rsid w:val="00C56517"/>
    <w:rsid w:val="00C56B5D"/>
    <w:rsid w:val="00C60A49"/>
    <w:rsid w:val="00C60BC6"/>
    <w:rsid w:val="00C60EF7"/>
    <w:rsid w:val="00C6112F"/>
    <w:rsid w:val="00C61295"/>
    <w:rsid w:val="00C61496"/>
    <w:rsid w:val="00C61B47"/>
    <w:rsid w:val="00C61BF1"/>
    <w:rsid w:val="00C61E8D"/>
    <w:rsid w:val="00C6203C"/>
    <w:rsid w:val="00C62142"/>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7558"/>
    <w:rsid w:val="00C67D7F"/>
    <w:rsid w:val="00C67DFB"/>
    <w:rsid w:val="00C70305"/>
    <w:rsid w:val="00C705B9"/>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0C"/>
    <w:rsid w:val="00C740E1"/>
    <w:rsid w:val="00C7427F"/>
    <w:rsid w:val="00C74713"/>
    <w:rsid w:val="00C74829"/>
    <w:rsid w:val="00C74E70"/>
    <w:rsid w:val="00C75403"/>
    <w:rsid w:val="00C758D2"/>
    <w:rsid w:val="00C75C4E"/>
    <w:rsid w:val="00C75C7C"/>
    <w:rsid w:val="00C75F86"/>
    <w:rsid w:val="00C761B8"/>
    <w:rsid w:val="00C7625F"/>
    <w:rsid w:val="00C765E8"/>
    <w:rsid w:val="00C76B2A"/>
    <w:rsid w:val="00C77001"/>
    <w:rsid w:val="00C779EF"/>
    <w:rsid w:val="00C80D8C"/>
    <w:rsid w:val="00C80DD3"/>
    <w:rsid w:val="00C80DE9"/>
    <w:rsid w:val="00C814D6"/>
    <w:rsid w:val="00C81927"/>
    <w:rsid w:val="00C81D2A"/>
    <w:rsid w:val="00C81FAD"/>
    <w:rsid w:val="00C8288F"/>
    <w:rsid w:val="00C8297D"/>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2EB"/>
    <w:rsid w:val="00C907DA"/>
    <w:rsid w:val="00C90BE6"/>
    <w:rsid w:val="00C90C92"/>
    <w:rsid w:val="00C90E96"/>
    <w:rsid w:val="00C91047"/>
    <w:rsid w:val="00C91092"/>
    <w:rsid w:val="00C91123"/>
    <w:rsid w:val="00C913BC"/>
    <w:rsid w:val="00C9226C"/>
    <w:rsid w:val="00C93350"/>
    <w:rsid w:val="00C93774"/>
    <w:rsid w:val="00C93A0D"/>
    <w:rsid w:val="00C93D10"/>
    <w:rsid w:val="00C94505"/>
    <w:rsid w:val="00C945A3"/>
    <w:rsid w:val="00C94EF3"/>
    <w:rsid w:val="00C95349"/>
    <w:rsid w:val="00C95460"/>
    <w:rsid w:val="00C957A2"/>
    <w:rsid w:val="00C958F9"/>
    <w:rsid w:val="00C95E6A"/>
    <w:rsid w:val="00C95F78"/>
    <w:rsid w:val="00C95F86"/>
    <w:rsid w:val="00C96236"/>
    <w:rsid w:val="00C966DD"/>
    <w:rsid w:val="00C969BE"/>
    <w:rsid w:val="00C970EB"/>
    <w:rsid w:val="00C97756"/>
    <w:rsid w:val="00C97D55"/>
    <w:rsid w:val="00CA0359"/>
    <w:rsid w:val="00CA06D0"/>
    <w:rsid w:val="00CA0982"/>
    <w:rsid w:val="00CA0CDF"/>
    <w:rsid w:val="00CA0D52"/>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4D57"/>
    <w:rsid w:val="00CB50E8"/>
    <w:rsid w:val="00CB56C7"/>
    <w:rsid w:val="00CB576F"/>
    <w:rsid w:val="00CB5F8E"/>
    <w:rsid w:val="00CB60D2"/>
    <w:rsid w:val="00CB683B"/>
    <w:rsid w:val="00CB6912"/>
    <w:rsid w:val="00CB6A57"/>
    <w:rsid w:val="00CB6C8F"/>
    <w:rsid w:val="00CB6CAA"/>
    <w:rsid w:val="00CC0293"/>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61B7"/>
    <w:rsid w:val="00CC656E"/>
    <w:rsid w:val="00CC6A43"/>
    <w:rsid w:val="00CC70BE"/>
    <w:rsid w:val="00CC7251"/>
    <w:rsid w:val="00CC753E"/>
    <w:rsid w:val="00CD0230"/>
    <w:rsid w:val="00CD07C0"/>
    <w:rsid w:val="00CD0893"/>
    <w:rsid w:val="00CD0BA4"/>
    <w:rsid w:val="00CD0DD6"/>
    <w:rsid w:val="00CD183A"/>
    <w:rsid w:val="00CD18E5"/>
    <w:rsid w:val="00CD1BB3"/>
    <w:rsid w:val="00CD314B"/>
    <w:rsid w:val="00CD367B"/>
    <w:rsid w:val="00CD36F3"/>
    <w:rsid w:val="00CD38C8"/>
    <w:rsid w:val="00CD3F13"/>
    <w:rsid w:val="00CD449E"/>
    <w:rsid w:val="00CD48BF"/>
    <w:rsid w:val="00CD5EB2"/>
    <w:rsid w:val="00CD5ED4"/>
    <w:rsid w:val="00CD64EE"/>
    <w:rsid w:val="00CD6539"/>
    <w:rsid w:val="00CD6A8F"/>
    <w:rsid w:val="00CD6C4B"/>
    <w:rsid w:val="00CD6C95"/>
    <w:rsid w:val="00CD7111"/>
    <w:rsid w:val="00CD73ED"/>
    <w:rsid w:val="00CD7817"/>
    <w:rsid w:val="00CD78BA"/>
    <w:rsid w:val="00CE0338"/>
    <w:rsid w:val="00CE0B04"/>
    <w:rsid w:val="00CE112A"/>
    <w:rsid w:val="00CE1370"/>
    <w:rsid w:val="00CE13D4"/>
    <w:rsid w:val="00CE1F5D"/>
    <w:rsid w:val="00CE232F"/>
    <w:rsid w:val="00CE24C7"/>
    <w:rsid w:val="00CE28B2"/>
    <w:rsid w:val="00CE3179"/>
    <w:rsid w:val="00CE35C0"/>
    <w:rsid w:val="00CE4213"/>
    <w:rsid w:val="00CE4358"/>
    <w:rsid w:val="00CE55E1"/>
    <w:rsid w:val="00CE6470"/>
    <w:rsid w:val="00CE64DA"/>
    <w:rsid w:val="00CE701B"/>
    <w:rsid w:val="00CE71CC"/>
    <w:rsid w:val="00CE7D6B"/>
    <w:rsid w:val="00CE7F59"/>
    <w:rsid w:val="00CF0057"/>
    <w:rsid w:val="00CF0456"/>
    <w:rsid w:val="00CF0766"/>
    <w:rsid w:val="00CF08DF"/>
    <w:rsid w:val="00CF1A22"/>
    <w:rsid w:val="00CF1C81"/>
    <w:rsid w:val="00CF1D87"/>
    <w:rsid w:val="00CF1DA8"/>
    <w:rsid w:val="00CF29C3"/>
    <w:rsid w:val="00CF2F19"/>
    <w:rsid w:val="00CF3127"/>
    <w:rsid w:val="00CF31D7"/>
    <w:rsid w:val="00CF38B4"/>
    <w:rsid w:val="00CF3C1C"/>
    <w:rsid w:val="00CF3CD7"/>
    <w:rsid w:val="00CF4681"/>
    <w:rsid w:val="00CF4757"/>
    <w:rsid w:val="00CF4D57"/>
    <w:rsid w:val="00CF4DAF"/>
    <w:rsid w:val="00CF4F4A"/>
    <w:rsid w:val="00CF5C77"/>
    <w:rsid w:val="00CF5EB4"/>
    <w:rsid w:val="00CF631B"/>
    <w:rsid w:val="00CF67BE"/>
    <w:rsid w:val="00CF71C4"/>
    <w:rsid w:val="00CF72BB"/>
    <w:rsid w:val="00CF7635"/>
    <w:rsid w:val="00CF7EEC"/>
    <w:rsid w:val="00D00611"/>
    <w:rsid w:val="00D00C64"/>
    <w:rsid w:val="00D011A9"/>
    <w:rsid w:val="00D018CF"/>
    <w:rsid w:val="00D021D9"/>
    <w:rsid w:val="00D025CA"/>
    <w:rsid w:val="00D029BC"/>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4A"/>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730D"/>
    <w:rsid w:val="00D37405"/>
    <w:rsid w:val="00D37964"/>
    <w:rsid w:val="00D37DF0"/>
    <w:rsid w:val="00D400CA"/>
    <w:rsid w:val="00D40185"/>
    <w:rsid w:val="00D402AA"/>
    <w:rsid w:val="00D40308"/>
    <w:rsid w:val="00D40FF7"/>
    <w:rsid w:val="00D41603"/>
    <w:rsid w:val="00D4203F"/>
    <w:rsid w:val="00D42932"/>
    <w:rsid w:val="00D42B71"/>
    <w:rsid w:val="00D42EDF"/>
    <w:rsid w:val="00D4344D"/>
    <w:rsid w:val="00D43645"/>
    <w:rsid w:val="00D43749"/>
    <w:rsid w:val="00D438B8"/>
    <w:rsid w:val="00D43CB7"/>
    <w:rsid w:val="00D43D2E"/>
    <w:rsid w:val="00D43F18"/>
    <w:rsid w:val="00D44147"/>
    <w:rsid w:val="00D442B6"/>
    <w:rsid w:val="00D444B7"/>
    <w:rsid w:val="00D44A5C"/>
    <w:rsid w:val="00D44CF7"/>
    <w:rsid w:val="00D45C3A"/>
    <w:rsid w:val="00D46814"/>
    <w:rsid w:val="00D46B06"/>
    <w:rsid w:val="00D46FEF"/>
    <w:rsid w:val="00D4714F"/>
    <w:rsid w:val="00D47628"/>
    <w:rsid w:val="00D47AB6"/>
    <w:rsid w:val="00D5073D"/>
    <w:rsid w:val="00D50D97"/>
    <w:rsid w:val="00D511EE"/>
    <w:rsid w:val="00D5152A"/>
    <w:rsid w:val="00D51E51"/>
    <w:rsid w:val="00D51F40"/>
    <w:rsid w:val="00D520A1"/>
    <w:rsid w:val="00D522A0"/>
    <w:rsid w:val="00D528E9"/>
    <w:rsid w:val="00D52926"/>
    <w:rsid w:val="00D53066"/>
    <w:rsid w:val="00D53381"/>
    <w:rsid w:val="00D53537"/>
    <w:rsid w:val="00D540D7"/>
    <w:rsid w:val="00D54F5C"/>
    <w:rsid w:val="00D557AB"/>
    <w:rsid w:val="00D55C0B"/>
    <w:rsid w:val="00D55CA3"/>
    <w:rsid w:val="00D55DF4"/>
    <w:rsid w:val="00D55EB7"/>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3DF"/>
    <w:rsid w:val="00D62BC9"/>
    <w:rsid w:val="00D62C90"/>
    <w:rsid w:val="00D63397"/>
    <w:rsid w:val="00D63774"/>
    <w:rsid w:val="00D63AF1"/>
    <w:rsid w:val="00D640EC"/>
    <w:rsid w:val="00D64311"/>
    <w:rsid w:val="00D6440B"/>
    <w:rsid w:val="00D64757"/>
    <w:rsid w:val="00D6481B"/>
    <w:rsid w:val="00D64861"/>
    <w:rsid w:val="00D64E24"/>
    <w:rsid w:val="00D65398"/>
    <w:rsid w:val="00D653A9"/>
    <w:rsid w:val="00D65655"/>
    <w:rsid w:val="00D6599D"/>
    <w:rsid w:val="00D65DE7"/>
    <w:rsid w:val="00D65EAA"/>
    <w:rsid w:val="00D65F42"/>
    <w:rsid w:val="00D66430"/>
    <w:rsid w:val="00D66467"/>
    <w:rsid w:val="00D67CD5"/>
    <w:rsid w:val="00D67D13"/>
    <w:rsid w:val="00D67EBB"/>
    <w:rsid w:val="00D700AC"/>
    <w:rsid w:val="00D70BA1"/>
    <w:rsid w:val="00D70BFE"/>
    <w:rsid w:val="00D70FB9"/>
    <w:rsid w:val="00D71281"/>
    <w:rsid w:val="00D72928"/>
    <w:rsid w:val="00D73101"/>
    <w:rsid w:val="00D7326F"/>
    <w:rsid w:val="00D739ED"/>
    <w:rsid w:val="00D73C8C"/>
    <w:rsid w:val="00D73DC7"/>
    <w:rsid w:val="00D73E3C"/>
    <w:rsid w:val="00D74091"/>
    <w:rsid w:val="00D74240"/>
    <w:rsid w:val="00D742A6"/>
    <w:rsid w:val="00D749C6"/>
    <w:rsid w:val="00D74C43"/>
    <w:rsid w:val="00D7595E"/>
    <w:rsid w:val="00D7690E"/>
    <w:rsid w:val="00D7691A"/>
    <w:rsid w:val="00D76D6A"/>
    <w:rsid w:val="00D77493"/>
    <w:rsid w:val="00D77597"/>
    <w:rsid w:val="00D77A9A"/>
    <w:rsid w:val="00D8013F"/>
    <w:rsid w:val="00D80421"/>
    <w:rsid w:val="00D80455"/>
    <w:rsid w:val="00D805BA"/>
    <w:rsid w:val="00D80702"/>
    <w:rsid w:val="00D80D16"/>
    <w:rsid w:val="00D80D2E"/>
    <w:rsid w:val="00D81192"/>
    <w:rsid w:val="00D812B9"/>
    <w:rsid w:val="00D81B5C"/>
    <w:rsid w:val="00D81C99"/>
    <w:rsid w:val="00D8327A"/>
    <w:rsid w:val="00D83312"/>
    <w:rsid w:val="00D83A3E"/>
    <w:rsid w:val="00D840C1"/>
    <w:rsid w:val="00D84275"/>
    <w:rsid w:val="00D845AE"/>
    <w:rsid w:val="00D846AB"/>
    <w:rsid w:val="00D846CC"/>
    <w:rsid w:val="00D84EE2"/>
    <w:rsid w:val="00D850A1"/>
    <w:rsid w:val="00D852E1"/>
    <w:rsid w:val="00D85910"/>
    <w:rsid w:val="00D85A6D"/>
    <w:rsid w:val="00D85D43"/>
    <w:rsid w:val="00D85E9B"/>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03"/>
    <w:rsid w:val="00D923BB"/>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9F"/>
    <w:rsid w:val="00DA06BA"/>
    <w:rsid w:val="00DA087E"/>
    <w:rsid w:val="00DA110D"/>
    <w:rsid w:val="00DA1881"/>
    <w:rsid w:val="00DA193B"/>
    <w:rsid w:val="00DA2017"/>
    <w:rsid w:val="00DA2BD0"/>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434"/>
    <w:rsid w:val="00DB088E"/>
    <w:rsid w:val="00DB0B74"/>
    <w:rsid w:val="00DB0C11"/>
    <w:rsid w:val="00DB0EA3"/>
    <w:rsid w:val="00DB0FEE"/>
    <w:rsid w:val="00DB1071"/>
    <w:rsid w:val="00DB1148"/>
    <w:rsid w:val="00DB1919"/>
    <w:rsid w:val="00DB2098"/>
    <w:rsid w:val="00DB27BB"/>
    <w:rsid w:val="00DB27EA"/>
    <w:rsid w:val="00DB2DF5"/>
    <w:rsid w:val="00DB3713"/>
    <w:rsid w:val="00DB3A4D"/>
    <w:rsid w:val="00DB464E"/>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679"/>
    <w:rsid w:val="00DC0E59"/>
    <w:rsid w:val="00DC188D"/>
    <w:rsid w:val="00DC18E7"/>
    <w:rsid w:val="00DC221D"/>
    <w:rsid w:val="00DC2F98"/>
    <w:rsid w:val="00DC3011"/>
    <w:rsid w:val="00DC35C3"/>
    <w:rsid w:val="00DC3C24"/>
    <w:rsid w:val="00DC438F"/>
    <w:rsid w:val="00DC4C8E"/>
    <w:rsid w:val="00DC4EF0"/>
    <w:rsid w:val="00DC5230"/>
    <w:rsid w:val="00DC53C9"/>
    <w:rsid w:val="00DC5C08"/>
    <w:rsid w:val="00DC661B"/>
    <w:rsid w:val="00DC6795"/>
    <w:rsid w:val="00DC705C"/>
    <w:rsid w:val="00DC7955"/>
    <w:rsid w:val="00DC7CB3"/>
    <w:rsid w:val="00DD05E9"/>
    <w:rsid w:val="00DD0AAB"/>
    <w:rsid w:val="00DD0D1B"/>
    <w:rsid w:val="00DD13CD"/>
    <w:rsid w:val="00DD14C8"/>
    <w:rsid w:val="00DD171D"/>
    <w:rsid w:val="00DD1912"/>
    <w:rsid w:val="00DD1F8F"/>
    <w:rsid w:val="00DD221C"/>
    <w:rsid w:val="00DD24B4"/>
    <w:rsid w:val="00DD258C"/>
    <w:rsid w:val="00DD2AA7"/>
    <w:rsid w:val="00DD3145"/>
    <w:rsid w:val="00DD33B0"/>
    <w:rsid w:val="00DD38E0"/>
    <w:rsid w:val="00DD4CD8"/>
    <w:rsid w:val="00DD4CE6"/>
    <w:rsid w:val="00DD4E7E"/>
    <w:rsid w:val="00DD510B"/>
    <w:rsid w:val="00DD53B2"/>
    <w:rsid w:val="00DD5862"/>
    <w:rsid w:val="00DD5FEA"/>
    <w:rsid w:val="00DD77F8"/>
    <w:rsid w:val="00DD78D2"/>
    <w:rsid w:val="00DD7A9E"/>
    <w:rsid w:val="00DD7CBA"/>
    <w:rsid w:val="00DD7D11"/>
    <w:rsid w:val="00DE04A0"/>
    <w:rsid w:val="00DE06C9"/>
    <w:rsid w:val="00DE08FF"/>
    <w:rsid w:val="00DE1078"/>
    <w:rsid w:val="00DE15C8"/>
    <w:rsid w:val="00DE1982"/>
    <w:rsid w:val="00DE23D9"/>
    <w:rsid w:val="00DE267D"/>
    <w:rsid w:val="00DE2C2B"/>
    <w:rsid w:val="00DE2DB0"/>
    <w:rsid w:val="00DE32CA"/>
    <w:rsid w:val="00DE34E3"/>
    <w:rsid w:val="00DE39D2"/>
    <w:rsid w:val="00DE5BE1"/>
    <w:rsid w:val="00DE6385"/>
    <w:rsid w:val="00DE7317"/>
    <w:rsid w:val="00DE7440"/>
    <w:rsid w:val="00DE74BC"/>
    <w:rsid w:val="00DE755F"/>
    <w:rsid w:val="00DE7A06"/>
    <w:rsid w:val="00DE7D8C"/>
    <w:rsid w:val="00DF032A"/>
    <w:rsid w:val="00DF04D5"/>
    <w:rsid w:val="00DF0E44"/>
    <w:rsid w:val="00DF1007"/>
    <w:rsid w:val="00DF1466"/>
    <w:rsid w:val="00DF1521"/>
    <w:rsid w:val="00DF1529"/>
    <w:rsid w:val="00DF1970"/>
    <w:rsid w:val="00DF1B9F"/>
    <w:rsid w:val="00DF2436"/>
    <w:rsid w:val="00DF3473"/>
    <w:rsid w:val="00DF351F"/>
    <w:rsid w:val="00DF3536"/>
    <w:rsid w:val="00DF35DE"/>
    <w:rsid w:val="00DF3AF1"/>
    <w:rsid w:val="00DF3E1A"/>
    <w:rsid w:val="00DF483E"/>
    <w:rsid w:val="00DF4B2A"/>
    <w:rsid w:val="00DF4C0C"/>
    <w:rsid w:val="00DF4C77"/>
    <w:rsid w:val="00DF4FA9"/>
    <w:rsid w:val="00DF516B"/>
    <w:rsid w:val="00DF5462"/>
    <w:rsid w:val="00DF556C"/>
    <w:rsid w:val="00DF5691"/>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2BFB"/>
    <w:rsid w:val="00E0398B"/>
    <w:rsid w:val="00E0457C"/>
    <w:rsid w:val="00E045D3"/>
    <w:rsid w:val="00E0489A"/>
    <w:rsid w:val="00E04AEB"/>
    <w:rsid w:val="00E055CD"/>
    <w:rsid w:val="00E05B13"/>
    <w:rsid w:val="00E05EC8"/>
    <w:rsid w:val="00E05FAE"/>
    <w:rsid w:val="00E06003"/>
    <w:rsid w:val="00E06341"/>
    <w:rsid w:val="00E0665B"/>
    <w:rsid w:val="00E06C36"/>
    <w:rsid w:val="00E079C3"/>
    <w:rsid w:val="00E07F96"/>
    <w:rsid w:val="00E104FA"/>
    <w:rsid w:val="00E1078B"/>
    <w:rsid w:val="00E10E64"/>
    <w:rsid w:val="00E1151C"/>
    <w:rsid w:val="00E11D8C"/>
    <w:rsid w:val="00E12962"/>
    <w:rsid w:val="00E130F0"/>
    <w:rsid w:val="00E1327C"/>
    <w:rsid w:val="00E132D0"/>
    <w:rsid w:val="00E13637"/>
    <w:rsid w:val="00E13880"/>
    <w:rsid w:val="00E148C0"/>
    <w:rsid w:val="00E1548A"/>
    <w:rsid w:val="00E16D93"/>
    <w:rsid w:val="00E16EE4"/>
    <w:rsid w:val="00E17129"/>
    <w:rsid w:val="00E1775B"/>
    <w:rsid w:val="00E17F5E"/>
    <w:rsid w:val="00E17FA9"/>
    <w:rsid w:val="00E20756"/>
    <w:rsid w:val="00E20853"/>
    <w:rsid w:val="00E20C47"/>
    <w:rsid w:val="00E210F0"/>
    <w:rsid w:val="00E2134B"/>
    <w:rsid w:val="00E219CA"/>
    <w:rsid w:val="00E21BED"/>
    <w:rsid w:val="00E21C82"/>
    <w:rsid w:val="00E21F9E"/>
    <w:rsid w:val="00E223C6"/>
    <w:rsid w:val="00E22434"/>
    <w:rsid w:val="00E22508"/>
    <w:rsid w:val="00E228E3"/>
    <w:rsid w:val="00E22960"/>
    <w:rsid w:val="00E22E8D"/>
    <w:rsid w:val="00E22EF8"/>
    <w:rsid w:val="00E23259"/>
    <w:rsid w:val="00E23D55"/>
    <w:rsid w:val="00E23DBE"/>
    <w:rsid w:val="00E24393"/>
    <w:rsid w:val="00E2449B"/>
    <w:rsid w:val="00E24544"/>
    <w:rsid w:val="00E24662"/>
    <w:rsid w:val="00E24683"/>
    <w:rsid w:val="00E24946"/>
    <w:rsid w:val="00E249D5"/>
    <w:rsid w:val="00E24D48"/>
    <w:rsid w:val="00E24D50"/>
    <w:rsid w:val="00E253D8"/>
    <w:rsid w:val="00E258B7"/>
    <w:rsid w:val="00E25D6C"/>
    <w:rsid w:val="00E266F3"/>
    <w:rsid w:val="00E26982"/>
    <w:rsid w:val="00E26F7A"/>
    <w:rsid w:val="00E27323"/>
    <w:rsid w:val="00E278D1"/>
    <w:rsid w:val="00E279A1"/>
    <w:rsid w:val="00E302FF"/>
    <w:rsid w:val="00E3055C"/>
    <w:rsid w:val="00E30764"/>
    <w:rsid w:val="00E30B5A"/>
    <w:rsid w:val="00E30C35"/>
    <w:rsid w:val="00E31337"/>
    <w:rsid w:val="00E31BA6"/>
    <w:rsid w:val="00E32131"/>
    <w:rsid w:val="00E3225D"/>
    <w:rsid w:val="00E32378"/>
    <w:rsid w:val="00E3288A"/>
    <w:rsid w:val="00E32DC2"/>
    <w:rsid w:val="00E32F3C"/>
    <w:rsid w:val="00E33514"/>
    <w:rsid w:val="00E3373D"/>
    <w:rsid w:val="00E33C53"/>
    <w:rsid w:val="00E33FEE"/>
    <w:rsid w:val="00E34235"/>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4EF"/>
    <w:rsid w:val="00E43C59"/>
    <w:rsid w:val="00E44158"/>
    <w:rsid w:val="00E44D33"/>
    <w:rsid w:val="00E45C06"/>
    <w:rsid w:val="00E45F11"/>
    <w:rsid w:val="00E4784F"/>
    <w:rsid w:val="00E478C8"/>
    <w:rsid w:val="00E5041E"/>
    <w:rsid w:val="00E506B9"/>
    <w:rsid w:val="00E50886"/>
    <w:rsid w:val="00E51018"/>
    <w:rsid w:val="00E5113E"/>
    <w:rsid w:val="00E51212"/>
    <w:rsid w:val="00E5122B"/>
    <w:rsid w:val="00E51925"/>
    <w:rsid w:val="00E51E59"/>
    <w:rsid w:val="00E51E89"/>
    <w:rsid w:val="00E52983"/>
    <w:rsid w:val="00E53803"/>
    <w:rsid w:val="00E538CD"/>
    <w:rsid w:val="00E5420E"/>
    <w:rsid w:val="00E54672"/>
    <w:rsid w:val="00E5498B"/>
    <w:rsid w:val="00E55CB2"/>
    <w:rsid w:val="00E56739"/>
    <w:rsid w:val="00E56BBE"/>
    <w:rsid w:val="00E56C9A"/>
    <w:rsid w:val="00E574E9"/>
    <w:rsid w:val="00E57559"/>
    <w:rsid w:val="00E57578"/>
    <w:rsid w:val="00E57A17"/>
    <w:rsid w:val="00E57D83"/>
    <w:rsid w:val="00E60630"/>
    <w:rsid w:val="00E60963"/>
    <w:rsid w:val="00E609EF"/>
    <w:rsid w:val="00E60B05"/>
    <w:rsid w:val="00E61AA7"/>
    <w:rsid w:val="00E6206E"/>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BB7"/>
    <w:rsid w:val="00E7138A"/>
    <w:rsid w:val="00E7199B"/>
    <w:rsid w:val="00E72148"/>
    <w:rsid w:val="00E7263C"/>
    <w:rsid w:val="00E727BF"/>
    <w:rsid w:val="00E72A28"/>
    <w:rsid w:val="00E7326A"/>
    <w:rsid w:val="00E73798"/>
    <w:rsid w:val="00E74368"/>
    <w:rsid w:val="00E7570A"/>
    <w:rsid w:val="00E758E2"/>
    <w:rsid w:val="00E7598E"/>
    <w:rsid w:val="00E75B53"/>
    <w:rsid w:val="00E765A4"/>
    <w:rsid w:val="00E76A8A"/>
    <w:rsid w:val="00E77055"/>
    <w:rsid w:val="00E777BC"/>
    <w:rsid w:val="00E805FE"/>
    <w:rsid w:val="00E80830"/>
    <w:rsid w:val="00E809B0"/>
    <w:rsid w:val="00E812AA"/>
    <w:rsid w:val="00E813B8"/>
    <w:rsid w:val="00E81A31"/>
    <w:rsid w:val="00E82094"/>
    <w:rsid w:val="00E82C0B"/>
    <w:rsid w:val="00E82C50"/>
    <w:rsid w:val="00E8327C"/>
    <w:rsid w:val="00E8347E"/>
    <w:rsid w:val="00E83677"/>
    <w:rsid w:val="00E843A2"/>
    <w:rsid w:val="00E845B5"/>
    <w:rsid w:val="00E848FD"/>
    <w:rsid w:val="00E84A9D"/>
    <w:rsid w:val="00E85028"/>
    <w:rsid w:val="00E856D2"/>
    <w:rsid w:val="00E85894"/>
    <w:rsid w:val="00E85C65"/>
    <w:rsid w:val="00E85F5D"/>
    <w:rsid w:val="00E86000"/>
    <w:rsid w:val="00E86001"/>
    <w:rsid w:val="00E8711A"/>
    <w:rsid w:val="00E87514"/>
    <w:rsid w:val="00E878A1"/>
    <w:rsid w:val="00E87B95"/>
    <w:rsid w:val="00E9087D"/>
    <w:rsid w:val="00E9151B"/>
    <w:rsid w:val="00E91954"/>
    <w:rsid w:val="00E919C1"/>
    <w:rsid w:val="00E919CD"/>
    <w:rsid w:val="00E91BB4"/>
    <w:rsid w:val="00E9215F"/>
    <w:rsid w:val="00E92AA3"/>
    <w:rsid w:val="00E93C69"/>
    <w:rsid w:val="00E9434E"/>
    <w:rsid w:val="00E951F3"/>
    <w:rsid w:val="00E956F8"/>
    <w:rsid w:val="00E958F5"/>
    <w:rsid w:val="00E95BE6"/>
    <w:rsid w:val="00E95C3D"/>
    <w:rsid w:val="00E95C71"/>
    <w:rsid w:val="00E96376"/>
    <w:rsid w:val="00E965FD"/>
    <w:rsid w:val="00E96C62"/>
    <w:rsid w:val="00E96E51"/>
    <w:rsid w:val="00E96E8D"/>
    <w:rsid w:val="00E97574"/>
    <w:rsid w:val="00E97A7E"/>
    <w:rsid w:val="00EA0101"/>
    <w:rsid w:val="00EA0425"/>
    <w:rsid w:val="00EA04F1"/>
    <w:rsid w:val="00EA0BE4"/>
    <w:rsid w:val="00EA1D2C"/>
    <w:rsid w:val="00EA295E"/>
    <w:rsid w:val="00EA361E"/>
    <w:rsid w:val="00EA39E7"/>
    <w:rsid w:val="00EA3E86"/>
    <w:rsid w:val="00EA3F2E"/>
    <w:rsid w:val="00EA4545"/>
    <w:rsid w:val="00EA47B0"/>
    <w:rsid w:val="00EA49D6"/>
    <w:rsid w:val="00EA4E31"/>
    <w:rsid w:val="00EA4F13"/>
    <w:rsid w:val="00EA567A"/>
    <w:rsid w:val="00EA5725"/>
    <w:rsid w:val="00EA5753"/>
    <w:rsid w:val="00EA63C4"/>
    <w:rsid w:val="00EA6B1F"/>
    <w:rsid w:val="00EA6EBA"/>
    <w:rsid w:val="00EA6F79"/>
    <w:rsid w:val="00EA7779"/>
    <w:rsid w:val="00EA794A"/>
    <w:rsid w:val="00EA7AF5"/>
    <w:rsid w:val="00EB01C3"/>
    <w:rsid w:val="00EB036D"/>
    <w:rsid w:val="00EB046B"/>
    <w:rsid w:val="00EB0993"/>
    <w:rsid w:val="00EB1099"/>
    <w:rsid w:val="00EB27D4"/>
    <w:rsid w:val="00EB2C7F"/>
    <w:rsid w:val="00EB3F5D"/>
    <w:rsid w:val="00EB3F65"/>
    <w:rsid w:val="00EB51B4"/>
    <w:rsid w:val="00EB5AF2"/>
    <w:rsid w:val="00EB5DDF"/>
    <w:rsid w:val="00EB61DA"/>
    <w:rsid w:val="00EB629D"/>
    <w:rsid w:val="00EB6582"/>
    <w:rsid w:val="00EB6BB2"/>
    <w:rsid w:val="00EB6BFD"/>
    <w:rsid w:val="00EB6DA3"/>
    <w:rsid w:val="00EB7A98"/>
    <w:rsid w:val="00EC019B"/>
    <w:rsid w:val="00EC0B09"/>
    <w:rsid w:val="00EC1585"/>
    <w:rsid w:val="00EC19A0"/>
    <w:rsid w:val="00EC267D"/>
    <w:rsid w:val="00EC2820"/>
    <w:rsid w:val="00EC2C9C"/>
    <w:rsid w:val="00EC2FA0"/>
    <w:rsid w:val="00EC3225"/>
    <w:rsid w:val="00EC34F1"/>
    <w:rsid w:val="00EC37A5"/>
    <w:rsid w:val="00EC3C68"/>
    <w:rsid w:val="00EC459F"/>
    <w:rsid w:val="00EC45BE"/>
    <w:rsid w:val="00EC46D8"/>
    <w:rsid w:val="00EC4754"/>
    <w:rsid w:val="00EC47EC"/>
    <w:rsid w:val="00EC5150"/>
    <w:rsid w:val="00EC5701"/>
    <w:rsid w:val="00EC5F97"/>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3576"/>
    <w:rsid w:val="00ED36CA"/>
    <w:rsid w:val="00ED3D0D"/>
    <w:rsid w:val="00ED4383"/>
    <w:rsid w:val="00ED447B"/>
    <w:rsid w:val="00ED53AA"/>
    <w:rsid w:val="00ED53B8"/>
    <w:rsid w:val="00ED647D"/>
    <w:rsid w:val="00ED6563"/>
    <w:rsid w:val="00ED69A5"/>
    <w:rsid w:val="00ED6FE8"/>
    <w:rsid w:val="00ED7111"/>
    <w:rsid w:val="00ED724E"/>
    <w:rsid w:val="00ED7686"/>
    <w:rsid w:val="00ED77C3"/>
    <w:rsid w:val="00ED7BA0"/>
    <w:rsid w:val="00ED7C71"/>
    <w:rsid w:val="00EE01D9"/>
    <w:rsid w:val="00EE08B3"/>
    <w:rsid w:val="00EE08BC"/>
    <w:rsid w:val="00EE1462"/>
    <w:rsid w:val="00EE16D2"/>
    <w:rsid w:val="00EE1D6F"/>
    <w:rsid w:val="00EE20A8"/>
    <w:rsid w:val="00EE2728"/>
    <w:rsid w:val="00EE2AC4"/>
    <w:rsid w:val="00EE3327"/>
    <w:rsid w:val="00EE38D6"/>
    <w:rsid w:val="00EE491A"/>
    <w:rsid w:val="00EE49F2"/>
    <w:rsid w:val="00EE4E2A"/>
    <w:rsid w:val="00EE5314"/>
    <w:rsid w:val="00EE56BF"/>
    <w:rsid w:val="00EE5ADD"/>
    <w:rsid w:val="00EE5F8E"/>
    <w:rsid w:val="00EE60D7"/>
    <w:rsid w:val="00EE71F7"/>
    <w:rsid w:val="00EE7546"/>
    <w:rsid w:val="00EE7683"/>
    <w:rsid w:val="00EE7A86"/>
    <w:rsid w:val="00EF0233"/>
    <w:rsid w:val="00EF03BA"/>
    <w:rsid w:val="00EF06A5"/>
    <w:rsid w:val="00EF099D"/>
    <w:rsid w:val="00EF09FB"/>
    <w:rsid w:val="00EF0D44"/>
    <w:rsid w:val="00EF1077"/>
    <w:rsid w:val="00EF15EC"/>
    <w:rsid w:val="00EF18E5"/>
    <w:rsid w:val="00EF1D2D"/>
    <w:rsid w:val="00EF1E08"/>
    <w:rsid w:val="00EF1EF0"/>
    <w:rsid w:val="00EF21DC"/>
    <w:rsid w:val="00EF24BD"/>
    <w:rsid w:val="00EF268C"/>
    <w:rsid w:val="00EF3A36"/>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AB9"/>
    <w:rsid w:val="00EF7CF5"/>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C1F"/>
    <w:rsid w:val="00F05104"/>
    <w:rsid w:val="00F055E6"/>
    <w:rsid w:val="00F05D69"/>
    <w:rsid w:val="00F05DA9"/>
    <w:rsid w:val="00F05E9D"/>
    <w:rsid w:val="00F07084"/>
    <w:rsid w:val="00F079A0"/>
    <w:rsid w:val="00F07FD4"/>
    <w:rsid w:val="00F10C98"/>
    <w:rsid w:val="00F10CDD"/>
    <w:rsid w:val="00F10F63"/>
    <w:rsid w:val="00F111B7"/>
    <w:rsid w:val="00F112A8"/>
    <w:rsid w:val="00F116BF"/>
    <w:rsid w:val="00F11B5A"/>
    <w:rsid w:val="00F11F31"/>
    <w:rsid w:val="00F12142"/>
    <w:rsid w:val="00F1233A"/>
    <w:rsid w:val="00F124EA"/>
    <w:rsid w:val="00F1288C"/>
    <w:rsid w:val="00F12B74"/>
    <w:rsid w:val="00F12C4A"/>
    <w:rsid w:val="00F12D3A"/>
    <w:rsid w:val="00F12D7C"/>
    <w:rsid w:val="00F12DE2"/>
    <w:rsid w:val="00F12E5C"/>
    <w:rsid w:val="00F13361"/>
    <w:rsid w:val="00F13A36"/>
    <w:rsid w:val="00F1439F"/>
    <w:rsid w:val="00F143AB"/>
    <w:rsid w:val="00F1476B"/>
    <w:rsid w:val="00F14788"/>
    <w:rsid w:val="00F14D70"/>
    <w:rsid w:val="00F14D76"/>
    <w:rsid w:val="00F14F8B"/>
    <w:rsid w:val="00F15351"/>
    <w:rsid w:val="00F159A0"/>
    <w:rsid w:val="00F16115"/>
    <w:rsid w:val="00F1651D"/>
    <w:rsid w:val="00F16629"/>
    <w:rsid w:val="00F16A76"/>
    <w:rsid w:val="00F179F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5AB"/>
    <w:rsid w:val="00F30837"/>
    <w:rsid w:val="00F30C36"/>
    <w:rsid w:val="00F31829"/>
    <w:rsid w:val="00F31BA0"/>
    <w:rsid w:val="00F32488"/>
    <w:rsid w:val="00F32595"/>
    <w:rsid w:val="00F33092"/>
    <w:rsid w:val="00F33309"/>
    <w:rsid w:val="00F33519"/>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481"/>
    <w:rsid w:val="00F379DA"/>
    <w:rsid w:val="00F37DCC"/>
    <w:rsid w:val="00F37EC3"/>
    <w:rsid w:val="00F4023E"/>
    <w:rsid w:val="00F403B5"/>
    <w:rsid w:val="00F40636"/>
    <w:rsid w:val="00F407BD"/>
    <w:rsid w:val="00F40965"/>
    <w:rsid w:val="00F40F35"/>
    <w:rsid w:val="00F41A6A"/>
    <w:rsid w:val="00F41C14"/>
    <w:rsid w:val="00F41C6F"/>
    <w:rsid w:val="00F41DA5"/>
    <w:rsid w:val="00F423B0"/>
    <w:rsid w:val="00F428CC"/>
    <w:rsid w:val="00F42C0C"/>
    <w:rsid w:val="00F4350E"/>
    <w:rsid w:val="00F439C2"/>
    <w:rsid w:val="00F43A5B"/>
    <w:rsid w:val="00F43E2F"/>
    <w:rsid w:val="00F44525"/>
    <w:rsid w:val="00F446C2"/>
    <w:rsid w:val="00F44D12"/>
    <w:rsid w:val="00F4505B"/>
    <w:rsid w:val="00F451AC"/>
    <w:rsid w:val="00F45D18"/>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B1"/>
    <w:rsid w:val="00F52D3D"/>
    <w:rsid w:val="00F52F99"/>
    <w:rsid w:val="00F53430"/>
    <w:rsid w:val="00F53526"/>
    <w:rsid w:val="00F53868"/>
    <w:rsid w:val="00F5420A"/>
    <w:rsid w:val="00F54505"/>
    <w:rsid w:val="00F54C2E"/>
    <w:rsid w:val="00F54D89"/>
    <w:rsid w:val="00F55DC0"/>
    <w:rsid w:val="00F56AFC"/>
    <w:rsid w:val="00F56D78"/>
    <w:rsid w:val="00F56E41"/>
    <w:rsid w:val="00F56ECB"/>
    <w:rsid w:val="00F56F15"/>
    <w:rsid w:val="00F56F33"/>
    <w:rsid w:val="00F57364"/>
    <w:rsid w:val="00F57456"/>
    <w:rsid w:val="00F578E7"/>
    <w:rsid w:val="00F57CF6"/>
    <w:rsid w:val="00F60492"/>
    <w:rsid w:val="00F60646"/>
    <w:rsid w:val="00F6093C"/>
    <w:rsid w:val="00F60A22"/>
    <w:rsid w:val="00F613AB"/>
    <w:rsid w:val="00F61446"/>
    <w:rsid w:val="00F624C4"/>
    <w:rsid w:val="00F624D6"/>
    <w:rsid w:val="00F62910"/>
    <w:rsid w:val="00F62A66"/>
    <w:rsid w:val="00F62DC5"/>
    <w:rsid w:val="00F636F3"/>
    <w:rsid w:val="00F63810"/>
    <w:rsid w:val="00F63D1F"/>
    <w:rsid w:val="00F63E72"/>
    <w:rsid w:val="00F6410B"/>
    <w:rsid w:val="00F6476C"/>
    <w:rsid w:val="00F649EE"/>
    <w:rsid w:val="00F65075"/>
    <w:rsid w:val="00F65382"/>
    <w:rsid w:val="00F655F9"/>
    <w:rsid w:val="00F65D36"/>
    <w:rsid w:val="00F65F30"/>
    <w:rsid w:val="00F6629D"/>
    <w:rsid w:val="00F66317"/>
    <w:rsid w:val="00F6631E"/>
    <w:rsid w:val="00F66652"/>
    <w:rsid w:val="00F66CD5"/>
    <w:rsid w:val="00F6722B"/>
    <w:rsid w:val="00F673D0"/>
    <w:rsid w:val="00F67E59"/>
    <w:rsid w:val="00F67EF8"/>
    <w:rsid w:val="00F701B6"/>
    <w:rsid w:val="00F704DC"/>
    <w:rsid w:val="00F70CC5"/>
    <w:rsid w:val="00F71012"/>
    <w:rsid w:val="00F710AB"/>
    <w:rsid w:val="00F716D8"/>
    <w:rsid w:val="00F71C12"/>
    <w:rsid w:val="00F71D11"/>
    <w:rsid w:val="00F72AAB"/>
    <w:rsid w:val="00F72F00"/>
    <w:rsid w:val="00F72F6E"/>
    <w:rsid w:val="00F736D8"/>
    <w:rsid w:val="00F737E6"/>
    <w:rsid w:val="00F73DC7"/>
    <w:rsid w:val="00F744D8"/>
    <w:rsid w:val="00F748AC"/>
    <w:rsid w:val="00F74EAE"/>
    <w:rsid w:val="00F750AA"/>
    <w:rsid w:val="00F75B82"/>
    <w:rsid w:val="00F75BB0"/>
    <w:rsid w:val="00F76A0D"/>
    <w:rsid w:val="00F776ED"/>
    <w:rsid w:val="00F77DB0"/>
    <w:rsid w:val="00F8003D"/>
    <w:rsid w:val="00F80092"/>
    <w:rsid w:val="00F80279"/>
    <w:rsid w:val="00F805EB"/>
    <w:rsid w:val="00F8172C"/>
    <w:rsid w:val="00F81F0F"/>
    <w:rsid w:val="00F82501"/>
    <w:rsid w:val="00F8277D"/>
    <w:rsid w:val="00F829AE"/>
    <w:rsid w:val="00F82C39"/>
    <w:rsid w:val="00F82ED0"/>
    <w:rsid w:val="00F8303C"/>
    <w:rsid w:val="00F83213"/>
    <w:rsid w:val="00F8348E"/>
    <w:rsid w:val="00F8364D"/>
    <w:rsid w:val="00F83C91"/>
    <w:rsid w:val="00F83EE1"/>
    <w:rsid w:val="00F8435B"/>
    <w:rsid w:val="00F84B68"/>
    <w:rsid w:val="00F84C9E"/>
    <w:rsid w:val="00F850F5"/>
    <w:rsid w:val="00F8538B"/>
    <w:rsid w:val="00F853BF"/>
    <w:rsid w:val="00F85E3F"/>
    <w:rsid w:val="00F86062"/>
    <w:rsid w:val="00F8656B"/>
    <w:rsid w:val="00F86940"/>
    <w:rsid w:val="00F87135"/>
    <w:rsid w:val="00F9031B"/>
    <w:rsid w:val="00F90A44"/>
    <w:rsid w:val="00F9108F"/>
    <w:rsid w:val="00F91A64"/>
    <w:rsid w:val="00F91F92"/>
    <w:rsid w:val="00F92076"/>
    <w:rsid w:val="00F92295"/>
    <w:rsid w:val="00F92407"/>
    <w:rsid w:val="00F9240C"/>
    <w:rsid w:val="00F9240F"/>
    <w:rsid w:val="00F92A29"/>
    <w:rsid w:val="00F92A2E"/>
    <w:rsid w:val="00F93560"/>
    <w:rsid w:val="00F937E3"/>
    <w:rsid w:val="00F93F33"/>
    <w:rsid w:val="00F94055"/>
    <w:rsid w:val="00F9432F"/>
    <w:rsid w:val="00F94F58"/>
    <w:rsid w:val="00F9521B"/>
    <w:rsid w:val="00F955FA"/>
    <w:rsid w:val="00F95A30"/>
    <w:rsid w:val="00F95AD7"/>
    <w:rsid w:val="00F973C5"/>
    <w:rsid w:val="00F97901"/>
    <w:rsid w:val="00F97A78"/>
    <w:rsid w:val="00F97B4A"/>
    <w:rsid w:val="00FA00C7"/>
    <w:rsid w:val="00FA00EB"/>
    <w:rsid w:val="00FA0CB2"/>
    <w:rsid w:val="00FA1033"/>
    <w:rsid w:val="00FA12A3"/>
    <w:rsid w:val="00FA13C5"/>
    <w:rsid w:val="00FA1947"/>
    <w:rsid w:val="00FA19D1"/>
    <w:rsid w:val="00FA19EB"/>
    <w:rsid w:val="00FA1F2B"/>
    <w:rsid w:val="00FA264C"/>
    <w:rsid w:val="00FA313F"/>
    <w:rsid w:val="00FA37E7"/>
    <w:rsid w:val="00FA3A91"/>
    <w:rsid w:val="00FA46FB"/>
    <w:rsid w:val="00FA4EF2"/>
    <w:rsid w:val="00FA63B0"/>
    <w:rsid w:val="00FA63C0"/>
    <w:rsid w:val="00FA64A6"/>
    <w:rsid w:val="00FA651E"/>
    <w:rsid w:val="00FA6905"/>
    <w:rsid w:val="00FA6C67"/>
    <w:rsid w:val="00FA7E2E"/>
    <w:rsid w:val="00FB0610"/>
    <w:rsid w:val="00FB0792"/>
    <w:rsid w:val="00FB0C9D"/>
    <w:rsid w:val="00FB108B"/>
    <w:rsid w:val="00FB157D"/>
    <w:rsid w:val="00FB1586"/>
    <w:rsid w:val="00FB16ED"/>
    <w:rsid w:val="00FB1777"/>
    <w:rsid w:val="00FB1F24"/>
    <w:rsid w:val="00FB1F84"/>
    <w:rsid w:val="00FB2456"/>
    <w:rsid w:val="00FB25E4"/>
    <w:rsid w:val="00FB26CE"/>
    <w:rsid w:val="00FB3B1E"/>
    <w:rsid w:val="00FB414C"/>
    <w:rsid w:val="00FB4263"/>
    <w:rsid w:val="00FB4648"/>
    <w:rsid w:val="00FB4815"/>
    <w:rsid w:val="00FB5980"/>
    <w:rsid w:val="00FB60FE"/>
    <w:rsid w:val="00FB6163"/>
    <w:rsid w:val="00FB633E"/>
    <w:rsid w:val="00FB67A2"/>
    <w:rsid w:val="00FB6B85"/>
    <w:rsid w:val="00FC002D"/>
    <w:rsid w:val="00FC00F1"/>
    <w:rsid w:val="00FC011E"/>
    <w:rsid w:val="00FC06F3"/>
    <w:rsid w:val="00FC0905"/>
    <w:rsid w:val="00FC0E12"/>
    <w:rsid w:val="00FC1723"/>
    <w:rsid w:val="00FC36C7"/>
    <w:rsid w:val="00FC3720"/>
    <w:rsid w:val="00FC4E96"/>
    <w:rsid w:val="00FC50DF"/>
    <w:rsid w:val="00FC55AC"/>
    <w:rsid w:val="00FC5F91"/>
    <w:rsid w:val="00FC6119"/>
    <w:rsid w:val="00FC6196"/>
    <w:rsid w:val="00FC66F5"/>
    <w:rsid w:val="00FC6784"/>
    <w:rsid w:val="00FC67DA"/>
    <w:rsid w:val="00FC68C2"/>
    <w:rsid w:val="00FC6997"/>
    <w:rsid w:val="00FC774E"/>
    <w:rsid w:val="00FD01DC"/>
    <w:rsid w:val="00FD11CE"/>
    <w:rsid w:val="00FD1F87"/>
    <w:rsid w:val="00FD1FDE"/>
    <w:rsid w:val="00FD21EE"/>
    <w:rsid w:val="00FD2282"/>
    <w:rsid w:val="00FD2348"/>
    <w:rsid w:val="00FD26D5"/>
    <w:rsid w:val="00FD27AA"/>
    <w:rsid w:val="00FD27C6"/>
    <w:rsid w:val="00FD2AC8"/>
    <w:rsid w:val="00FD329A"/>
    <w:rsid w:val="00FD36CC"/>
    <w:rsid w:val="00FD37BC"/>
    <w:rsid w:val="00FD3A60"/>
    <w:rsid w:val="00FD41E1"/>
    <w:rsid w:val="00FD436A"/>
    <w:rsid w:val="00FD43FF"/>
    <w:rsid w:val="00FD4DE0"/>
    <w:rsid w:val="00FD575A"/>
    <w:rsid w:val="00FD57BA"/>
    <w:rsid w:val="00FD5820"/>
    <w:rsid w:val="00FD5B8C"/>
    <w:rsid w:val="00FD5CE3"/>
    <w:rsid w:val="00FD76DA"/>
    <w:rsid w:val="00FD79C9"/>
    <w:rsid w:val="00FD7BD4"/>
    <w:rsid w:val="00FD7C3C"/>
    <w:rsid w:val="00FD7DE6"/>
    <w:rsid w:val="00FD7EB5"/>
    <w:rsid w:val="00FD7F6F"/>
    <w:rsid w:val="00FD7FDB"/>
    <w:rsid w:val="00FE0057"/>
    <w:rsid w:val="00FE08C7"/>
    <w:rsid w:val="00FE323D"/>
    <w:rsid w:val="00FE5799"/>
    <w:rsid w:val="00FE62F4"/>
    <w:rsid w:val="00FE68A8"/>
    <w:rsid w:val="00FE71F4"/>
    <w:rsid w:val="00FF034B"/>
    <w:rsid w:val="00FF068C"/>
    <w:rsid w:val="00FF06D2"/>
    <w:rsid w:val="00FF1E86"/>
    <w:rsid w:val="00FF2D2B"/>
    <w:rsid w:val="00FF2EE4"/>
    <w:rsid w:val="00FF30CA"/>
    <w:rsid w:val="00FF3300"/>
    <w:rsid w:val="00FF393C"/>
    <w:rsid w:val="00FF3D02"/>
    <w:rsid w:val="00FF3EE3"/>
    <w:rsid w:val="00FF41D2"/>
    <w:rsid w:val="00FF484A"/>
    <w:rsid w:val="00FF4FAD"/>
    <w:rsid w:val="00FF533C"/>
    <w:rsid w:val="00FF55FE"/>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rmal Table" w:semiHidden="0" w:unhideWhenUsed="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1" w:semiHidden="0" w:unhideWhenUsed="0"/>
    <w:lsdException w:name="Table Subtle 2" w:uiPriority="0"/>
    <w:lsdException w:name="Table Web 2" w:semiHidden="0" w:unhideWhenUsed="0"/>
    <w:lsdException w:name="Table Web 3" w:semiHidden="0" w:unhideWhenUsed="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40636"/>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rmal Table" w:semiHidden="0" w:unhideWhenUsed="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1" w:semiHidden="0" w:unhideWhenUsed="0"/>
    <w:lsdException w:name="Table Subtle 2" w:uiPriority="0"/>
    <w:lsdException w:name="Table Web 2" w:semiHidden="0" w:unhideWhenUsed="0"/>
    <w:lsdException w:name="Table Web 3" w:semiHidden="0" w:unhideWhenUsed="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40636"/>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1E623-D67D-46E3-9B90-9C2C2AC0A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2330</Words>
  <Characters>13284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朱敏</cp:lastModifiedBy>
  <cp:revision>9</cp:revision>
  <cp:lastPrinted>2016-08-08T13:12:00Z</cp:lastPrinted>
  <dcterms:created xsi:type="dcterms:W3CDTF">2021-08-06T08:15:00Z</dcterms:created>
  <dcterms:modified xsi:type="dcterms:W3CDTF">2021-08-06T10:53:00Z</dcterms:modified>
</cp:coreProperties>
</file>