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245FA" w14:textId="6705D0A1" w:rsidR="00BA39CD" w:rsidRPr="004B69B8" w:rsidRDefault="00BA39CD" w:rsidP="00BA39CD">
      <w:pPr>
        <w:tabs>
          <w:tab w:val="center" w:pos="4536"/>
          <w:tab w:val="right" w:pos="8280"/>
          <w:tab w:val="right" w:pos="9639"/>
        </w:tabs>
        <w:ind w:right="2" w:firstLineChars="0" w:firstLine="0"/>
        <w:rPr>
          <w:rFonts w:ascii="Arial" w:eastAsia="等线" w:hAnsi="Arial" w:cs="Arial"/>
          <w:b/>
          <w:bCs/>
          <w:sz w:val="28"/>
          <w:lang w:val="de-DE" w:eastAsia="zh-CN"/>
        </w:rPr>
      </w:pPr>
      <w:bookmarkStart w:id="0" w:name="_GoBack"/>
      <w:bookmarkEnd w:id="0"/>
      <w:r w:rsidRPr="004B78BF">
        <w:rPr>
          <w:rFonts w:ascii="Arial" w:hAnsi="Arial" w:cs="Arial"/>
          <w:b/>
          <w:bCs/>
          <w:sz w:val="28"/>
          <w:lang w:val="de-DE"/>
        </w:rPr>
        <w:t>3GPP TSG RAN WG1 #10</w:t>
      </w:r>
      <w:r w:rsidR="00101CB8">
        <w:rPr>
          <w:rFonts w:ascii="Arial" w:eastAsia="等线" w:hAnsi="Arial" w:cs="Arial" w:hint="eastAsia"/>
          <w:b/>
          <w:bCs/>
          <w:sz w:val="28"/>
          <w:lang w:val="de-DE" w:eastAsia="zh-CN"/>
        </w:rPr>
        <w:t>6</w:t>
      </w:r>
      <w:r w:rsidRPr="004B78BF">
        <w:rPr>
          <w:rFonts w:ascii="Arial" w:hAnsi="Arial" w:cs="Arial"/>
          <w:b/>
          <w:bCs/>
          <w:sz w:val="28"/>
          <w:lang w:val="de-DE"/>
        </w:rPr>
        <w:t>-e</w:t>
      </w:r>
      <w:r w:rsidRPr="004B78BF">
        <w:rPr>
          <w:rFonts w:ascii="Arial" w:hAnsi="Arial" w:cs="Arial"/>
          <w:b/>
          <w:bCs/>
          <w:sz w:val="28"/>
          <w:lang w:val="de-DE"/>
        </w:rPr>
        <w:tab/>
      </w:r>
      <w:r w:rsidRPr="004B78BF">
        <w:rPr>
          <w:rFonts w:ascii="Arial" w:eastAsia="等线" w:hAnsi="Arial" w:cs="Arial" w:hint="eastAsia"/>
          <w:b/>
          <w:bCs/>
          <w:sz w:val="28"/>
          <w:lang w:val="de-DE" w:eastAsia="zh-CN"/>
        </w:rPr>
        <w:t xml:space="preserve">                                     </w:t>
      </w:r>
      <w:r w:rsidR="004B69B8">
        <w:rPr>
          <w:rFonts w:ascii="Arial" w:eastAsia="等线" w:hAnsi="Arial" w:cs="Arial" w:hint="eastAsia"/>
          <w:b/>
          <w:bCs/>
          <w:sz w:val="28"/>
          <w:lang w:val="de-DE" w:eastAsia="zh-CN"/>
        </w:rPr>
        <w:t xml:space="preserve"> </w:t>
      </w:r>
      <w:r w:rsidRPr="004B78BF">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4B69B8">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101CB8" w:rsidRPr="00101CB8">
        <w:rPr>
          <w:rFonts w:ascii="Arial" w:hAnsi="Arial" w:cs="Arial"/>
          <w:b/>
          <w:bCs/>
          <w:sz w:val="28"/>
          <w:lang w:val="de-DE"/>
        </w:rPr>
        <w:t>R1-2106892</w:t>
      </w:r>
    </w:p>
    <w:p w14:paraId="0D633F32" w14:textId="144224CD" w:rsidR="00BA39CD" w:rsidRDefault="00BA39CD" w:rsidP="00BA39CD">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101CB8">
        <w:rPr>
          <w:rFonts w:ascii="Arial" w:eastAsia="等线" w:hAnsi="Arial" w:cs="Arial" w:hint="eastAsia"/>
          <w:b/>
          <w:bCs/>
          <w:sz w:val="28"/>
          <w:lang w:eastAsia="zh-CN"/>
        </w:rPr>
        <w:t>Aug</w:t>
      </w:r>
      <w:r w:rsidR="004B69B8">
        <w:rPr>
          <w:rFonts w:ascii="Arial" w:eastAsia="等线" w:hAnsi="Arial" w:cs="Arial" w:hint="eastAsia"/>
          <w:b/>
          <w:bCs/>
          <w:sz w:val="28"/>
          <w:lang w:eastAsia="zh-CN"/>
        </w:rPr>
        <w:t xml:space="preserve"> </w:t>
      </w:r>
      <w:r w:rsidR="00101CB8">
        <w:rPr>
          <w:rFonts w:ascii="Arial" w:eastAsia="等线" w:hAnsi="Arial" w:cs="Arial" w:hint="eastAsia"/>
          <w:b/>
          <w:bCs/>
          <w:sz w:val="28"/>
          <w:lang w:eastAsia="zh-CN"/>
        </w:rPr>
        <w:t>16</w:t>
      </w:r>
      <w:r w:rsidR="004B69B8" w:rsidRPr="004B69B8">
        <w:rPr>
          <w:rFonts w:ascii="Arial" w:eastAsia="等线" w:hAnsi="Arial" w:cs="Arial" w:hint="eastAsia"/>
          <w:b/>
          <w:bCs/>
          <w:sz w:val="28"/>
          <w:vertAlign w:val="superscript"/>
          <w:lang w:eastAsia="zh-CN"/>
        </w:rPr>
        <w:t>th</w:t>
      </w:r>
      <w:r w:rsidR="004B69B8">
        <w:rPr>
          <w:rFonts w:ascii="Arial" w:eastAsia="等线" w:hAnsi="Arial" w:cs="Arial" w:hint="eastAsia"/>
          <w:b/>
          <w:bCs/>
          <w:sz w:val="28"/>
          <w:lang w:eastAsia="zh-CN"/>
        </w:rPr>
        <w:t xml:space="preserve"> </w:t>
      </w:r>
      <w:r w:rsidR="004B69B8">
        <w:rPr>
          <w:rFonts w:ascii="Arial" w:eastAsia="等线" w:hAnsi="Arial" w:cs="Arial"/>
          <w:b/>
          <w:bCs/>
          <w:sz w:val="28"/>
          <w:lang w:eastAsia="zh-CN"/>
        </w:rPr>
        <w:t>–</w:t>
      </w:r>
      <w:r w:rsidR="004B69B8">
        <w:rPr>
          <w:rFonts w:ascii="Arial" w:eastAsia="等线" w:hAnsi="Arial" w:cs="Arial" w:hint="eastAsia"/>
          <w:b/>
          <w:bCs/>
          <w:sz w:val="28"/>
          <w:lang w:eastAsia="zh-CN"/>
        </w:rPr>
        <w:t xml:space="preserve"> </w:t>
      </w:r>
      <w:r w:rsidR="00101CB8">
        <w:rPr>
          <w:rFonts w:ascii="Arial" w:eastAsia="等线" w:hAnsi="Arial" w:cs="Arial" w:hint="eastAsia"/>
          <w:b/>
          <w:bCs/>
          <w:sz w:val="28"/>
          <w:lang w:eastAsia="zh-CN"/>
        </w:rPr>
        <w:t xml:space="preserve"> </w:t>
      </w:r>
      <w:r w:rsidR="004B69B8">
        <w:rPr>
          <w:rFonts w:ascii="Arial" w:eastAsia="等线" w:hAnsi="Arial" w:cs="Arial" w:hint="eastAsia"/>
          <w:b/>
          <w:bCs/>
          <w:sz w:val="28"/>
          <w:lang w:eastAsia="zh-CN"/>
        </w:rPr>
        <w:t>27</w:t>
      </w:r>
      <w:r w:rsidR="004B69B8" w:rsidRPr="004B69B8">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46D12BE8"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101CB8">
        <w:rPr>
          <w:rFonts w:ascii="Arial" w:eastAsia="等线" w:hAnsi="Arial" w:cs="Arial" w:hint="eastAsia"/>
          <w:sz w:val="22"/>
          <w:lang w:eastAsia="zh-CN"/>
        </w:rPr>
        <w:t>5</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2588985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55152" w:rsidRPr="00455152">
        <w:rPr>
          <w:rFonts w:ascii="Arial" w:hAnsi="Arial" w:cs="Arial"/>
          <w:color w:val="000000"/>
          <w:sz w:val="22"/>
          <w:szCs w:val="22"/>
        </w:rPr>
        <w:t xml:space="preserve">Discussion on potential enhancements of information reporting from UE and </w:t>
      </w:r>
      <w:proofErr w:type="spellStart"/>
      <w:r w:rsidR="00455152" w:rsidRPr="00455152">
        <w:rPr>
          <w:rFonts w:ascii="Arial" w:hAnsi="Arial" w:cs="Arial"/>
          <w:color w:val="000000"/>
          <w:sz w:val="22"/>
          <w:szCs w:val="22"/>
        </w:rPr>
        <w:t>gNB</w:t>
      </w:r>
      <w:proofErr w:type="spellEnd"/>
      <w:r w:rsidR="00455152" w:rsidRPr="00455152">
        <w:rPr>
          <w:rFonts w:ascii="Arial" w:hAnsi="Arial" w:cs="Arial"/>
          <w:color w:val="000000"/>
          <w:sz w:val="22"/>
          <w:szCs w:val="22"/>
        </w:rPr>
        <w:t xml:space="preserve"> for multipath</w:t>
      </w:r>
      <w:r w:rsidR="00455152">
        <w:rPr>
          <w:rFonts w:ascii="Arial" w:eastAsia="等线" w:hAnsi="Arial" w:cs="Arial" w:hint="eastAsia"/>
          <w:color w:val="000000"/>
          <w:sz w:val="22"/>
          <w:szCs w:val="22"/>
          <w:lang w:eastAsia="zh-CN"/>
        </w:rPr>
        <w:t>/</w:t>
      </w:r>
      <w:r w:rsidR="00455152" w:rsidRPr="00455152">
        <w:rPr>
          <w:rFonts w:ascii="Arial" w:hAnsi="Arial" w:cs="Arial"/>
          <w:color w:val="000000"/>
          <w:sz w:val="22"/>
          <w:szCs w:val="22"/>
        </w:rPr>
        <w:t>NLOS mitigation</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08F0729" w14:textId="3C08B393" w:rsidR="00753347" w:rsidRPr="004B69B8" w:rsidRDefault="00F74C11" w:rsidP="004B69B8">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99214DC" w14:textId="1BB39756" w:rsidR="00D51A7C" w:rsidRPr="00552A43" w:rsidRDefault="00D51A7C" w:rsidP="00552A43">
                            <w:pPr>
                              <w:numPr>
                                <w:ilvl w:val="0"/>
                                <w:numId w:val="36"/>
                              </w:numPr>
                              <w:overflowPunct w:val="0"/>
                              <w:autoSpaceDE w:val="0"/>
                              <w:autoSpaceDN w:val="0"/>
                              <w:adjustRightInd w:val="0"/>
                              <w:spacing w:before="0" w:after="180" w:line="240" w:lineRule="auto"/>
                              <w:ind w:firstLineChars="0"/>
                              <w:jc w:val="left"/>
                              <w:textAlignment w:val="baseline"/>
                              <w:rPr>
                                <w:rFonts w:eastAsia="MS Mincho"/>
                                <w:lang w:val="en-GB" w:eastAsia="en-GB"/>
                              </w:rPr>
                            </w:pPr>
                            <w:r w:rsidRPr="00552A43">
                              <w:rPr>
                                <w:rFonts w:eastAsia="MS Mincho"/>
                                <w:lang w:val="en-GB" w:eastAsia="en-GB"/>
                              </w:rPr>
                              <w:t xml:space="preserve">Study and specify, if agreed, the enhancements of information reporting from UE and </w:t>
                            </w:r>
                            <w:proofErr w:type="spellStart"/>
                            <w:r w:rsidRPr="00552A43">
                              <w:rPr>
                                <w:rFonts w:eastAsia="MS Mincho"/>
                                <w:lang w:val="en-GB" w:eastAsia="en-GB"/>
                              </w:rPr>
                              <w:t>gNB</w:t>
                            </w:r>
                            <w:proofErr w:type="spellEnd"/>
                            <w:r w:rsidRPr="00552A43">
                              <w:rPr>
                                <w:rFonts w:eastAsia="MS Mincho"/>
                                <w:lang w:val="en-GB" w:eastAsia="en-GB"/>
                              </w:rPr>
                              <w:t xml:space="preserve"> for multipath/NLOS mitigation [RAN1, RAN2, RAN3]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699214DC" w14:textId="1BB39756" w:rsidR="00D51A7C" w:rsidRPr="00552A43" w:rsidRDefault="00D51A7C" w:rsidP="00552A43">
                      <w:pPr>
                        <w:numPr>
                          <w:ilvl w:val="0"/>
                          <w:numId w:val="36"/>
                        </w:numPr>
                        <w:overflowPunct w:val="0"/>
                        <w:autoSpaceDE w:val="0"/>
                        <w:autoSpaceDN w:val="0"/>
                        <w:adjustRightInd w:val="0"/>
                        <w:spacing w:before="0" w:after="180" w:line="240" w:lineRule="auto"/>
                        <w:ind w:firstLineChars="0"/>
                        <w:jc w:val="left"/>
                        <w:textAlignment w:val="baseline"/>
                        <w:rPr>
                          <w:rFonts w:eastAsia="MS Mincho"/>
                          <w:lang w:val="en-GB" w:eastAsia="en-GB"/>
                        </w:rPr>
                      </w:pPr>
                      <w:r w:rsidRPr="00552A43">
                        <w:rPr>
                          <w:rFonts w:eastAsia="MS Mincho"/>
                          <w:lang w:val="en-GB" w:eastAsia="en-GB"/>
                        </w:rPr>
                        <w:t xml:space="preserve">Study and specify, if agreed, the enhancements of information reporting from UE and </w:t>
                      </w:r>
                      <w:proofErr w:type="spellStart"/>
                      <w:r w:rsidRPr="00552A43">
                        <w:rPr>
                          <w:rFonts w:eastAsia="MS Mincho"/>
                          <w:lang w:val="en-GB" w:eastAsia="en-GB"/>
                        </w:rPr>
                        <w:t>gNB</w:t>
                      </w:r>
                      <w:proofErr w:type="spellEnd"/>
                      <w:r w:rsidRPr="00552A43">
                        <w:rPr>
                          <w:rFonts w:eastAsia="MS Mincho"/>
                          <w:lang w:val="en-GB" w:eastAsia="en-GB"/>
                        </w:rPr>
                        <w:t xml:space="preserve"> for multipath/NLOS mitigation [RAN1, RAN2, RAN3]</w:t>
                      </w:r>
                    </w:p>
                  </w:txbxContent>
                </v:textbox>
                <w10:wrap type="square"/>
              </v:shape>
            </w:pict>
          </mc:Fallback>
        </mc:AlternateContent>
      </w:r>
      <w:r>
        <w:rPr>
          <w:rFonts w:eastAsia="等线" w:hint="eastAsia"/>
          <w:lang w:val="en-GB" w:eastAsia="zh-CN"/>
        </w:rPr>
        <w:t xml:space="preserve">In the approved new WI for positioning enhancement [1], one direction is to </w:t>
      </w:r>
      <w:r w:rsidR="00552A43">
        <w:rPr>
          <w:rFonts w:eastAsia="等线" w:hint="eastAsia"/>
          <w:lang w:val="en-GB" w:eastAsia="zh-CN"/>
        </w:rPr>
        <w:t xml:space="preserve">study the enhancement of </w:t>
      </w:r>
      <w:r w:rsidR="00552A43">
        <w:rPr>
          <w:rFonts w:eastAsia="等线"/>
          <w:lang w:val="en-GB" w:eastAsia="zh-CN"/>
        </w:rPr>
        <w:t>information</w:t>
      </w:r>
      <w:r w:rsidR="00552A43">
        <w:rPr>
          <w:rFonts w:eastAsia="等线" w:hint="eastAsia"/>
          <w:lang w:val="en-GB" w:eastAsia="zh-CN"/>
        </w:rPr>
        <w:t xml:space="preserve"> reporting for multi-path or NLOS mitigation</w:t>
      </w:r>
      <w:r>
        <w:rPr>
          <w:rFonts w:eastAsia="等线" w:hint="eastAsia"/>
          <w:lang w:val="en-GB" w:eastAsia="zh-CN"/>
        </w:rPr>
        <w:t>.</w:t>
      </w:r>
    </w:p>
    <w:p w14:paraId="163C2FBF" w14:textId="4C4C39C2" w:rsidR="00B27BD2" w:rsidRPr="00487CF5" w:rsidRDefault="005639A5" w:rsidP="00832D9B">
      <w:pPr>
        <w:spacing w:before="120" w:after="120" w:line="360" w:lineRule="auto"/>
        <w:rPr>
          <w:rFonts w:eastAsia="等线"/>
          <w:lang w:val="en-GB" w:eastAsia="zh-CN"/>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552A43">
        <w:rPr>
          <w:rFonts w:eastAsia="等线" w:hint="eastAsia"/>
          <w:lang w:val="en-GB" w:eastAsia="zh-CN"/>
        </w:rPr>
        <w:t>LOS/NLOS related aspects and potential enhancement</w:t>
      </w:r>
      <w:r w:rsidR="00487CF5">
        <w:rPr>
          <w:rFonts w:eastAsia="等线" w:hint="eastAsia"/>
          <w:lang w:val="en-GB" w:eastAsia="zh-CN"/>
        </w:rPr>
        <w:t>.</w:t>
      </w:r>
    </w:p>
    <w:p w14:paraId="53A4D0C5" w14:textId="33FD90EB" w:rsidR="00552A43" w:rsidRPr="00552A43" w:rsidRDefault="00177682" w:rsidP="00552A43">
      <w:pPr>
        <w:pStyle w:val="Heading1"/>
        <w:tabs>
          <w:tab w:val="clear" w:pos="432"/>
        </w:tabs>
        <w:spacing w:before="360"/>
        <w:ind w:left="431" w:hanging="431"/>
        <w:jc w:val="both"/>
        <w:rPr>
          <w:sz w:val="32"/>
          <w:lang w:val="en-US" w:eastAsia="ko-KR"/>
        </w:rPr>
      </w:pPr>
      <w:r>
        <w:rPr>
          <w:noProof/>
          <w:lang w:val="en-US" w:eastAsia="zh-CN"/>
        </w:rPr>
        <mc:AlternateContent>
          <mc:Choice Requires="wps">
            <w:drawing>
              <wp:anchor distT="0" distB="0" distL="114300" distR="114300" simplePos="0" relativeHeight="251667456" behindDoc="0" locked="0" layoutInCell="1" allowOverlap="1" wp14:anchorId="7607BA41" wp14:editId="11AB3AFC">
                <wp:simplePos x="0" y="0"/>
                <wp:positionH relativeFrom="column">
                  <wp:posOffset>0</wp:posOffset>
                </wp:positionH>
                <wp:positionV relativeFrom="paragraph">
                  <wp:posOffset>995045</wp:posOffset>
                </wp:positionV>
                <wp:extent cx="1828800" cy="1828800"/>
                <wp:effectExtent l="0" t="0" r="14605" b="1714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4AEC0CF" w14:textId="77777777" w:rsidR="00D51A7C" w:rsidRDefault="00D51A7C" w:rsidP="00EC5D3D">
                            <w:pPr>
                              <w:rPr>
                                <w:lang w:eastAsia="x-none"/>
                              </w:rPr>
                            </w:pPr>
                            <w:r w:rsidRPr="00CE1A0C">
                              <w:rPr>
                                <w:highlight w:val="green"/>
                                <w:lang w:eastAsia="x-none"/>
                              </w:rPr>
                              <w:t>Agreement:</w:t>
                            </w:r>
                          </w:p>
                          <w:p w14:paraId="2F2794A0" w14:textId="77777777" w:rsidR="00D51A7C" w:rsidRDefault="00D51A7C" w:rsidP="00EC5D3D">
                            <w:pPr>
                              <w:pStyle w:val="3GPPAgreements"/>
                              <w:numPr>
                                <w:ilvl w:val="0"/>
                                <w:numId w:val="46"/>
                              </w:numPr>
                              <w:tabs>
                                <w:tab w:val="left" w:pos="360"/>
                              </w:tabs>
                              <w:overflowPunct w:val="0"/>
                              <w:snapToGrid/>
                              <w:spacing w:before="60" w:after="60" w:line="240" w:lineRule="auto"/>
                              <w:textAlignment w:val="baseline"/>
                              <w:rPr>
                                <w:sz w:val="20"/>
                                <w:szCs w:val="20"/>
                              </w:rPr>
                            </w:pPr>
                            <w:r>
                              <w:rPr>
                                <w:sz w:val="20"/>
                                <w:szCs w:val="20"/>
                              </w:rPr>
                              <w:t xml:space="preserve">Study reporting of </w:t>
                            </w:r>
                            <w:proofErr w:type="spellStart"/>
                            <w:r w:rsidRPr="0072372C">
                              <w:rPr>
                                <w:sz w:val="20"/>
                                <w:szCs w:val="20"/>
                              </w:rPr>
                              <w:t>LoS</w:t>
                            </w:r>
                            <w:proofErr w:type="spellEnd"/>
                            <w:r w:rsidRPr="0072372C">
                              <w:rPr>
                                <w:sz w:val="20"/>
                                <w:szCs w:val="20"/>
                              </w:rPr>
                              <w:t>/</w:t>
                            </w:r>
                            <w:proofErr w:type="spellStart"/>
                            <w:r w:rsidRPr="0072372C">
                              <w:rPr>
                                <w:sz w:val="20"/>
                                <w:szCs w:val="20"/>
                              </w:rPr>
                              <w:t>NLoS</w:t>
                            </w:r>
                            <w:proofErr w:type="spellEnd"/>
                            <w:r w:rsidRPr="0072372C">
                              <w:rPr>
                                <w:sz w:val="20"/>
                                <w:szCs w:val="20"/>
                              </w:rPr>
                              <w:t xml:space="preserve"> indicators for DL, UL, and DL+UL positioning measurements taken at both UE and TRP at least for UE assisted positioning. </w:t>
                            </w:r>
                          </w:p>
                          <w:p w14:paraId="1C7D8649" w14:textId="77777777" w:rsidR="00D51A7C" w:rsidRPr="0072372C" w:rsidRDefault="00D51A7C" w:rsidP="00EC5D3D">
                            <w:pPr>
                              <w:pStyle w:val="3GPPAgreements"/>
                              <w:numPr>
                                <w:ilvl w:val="0"/>
                                <w:numId w:val="46"/>
                              </w:numPr>
                              <w:tabs>
                                <w:tab w:val="left" w:pos="360"/>
                              </w:tabs>
                              <w:overflowPunct w:val="0"/>
                              <w:snapToGrid/>
                              <w:spacing w:before="60" w:after="60" w:line="240" w:lineRule="auto"/>
                              <w:textAlignment w:val="baseline"/>
                              <w:rPr>
                                <w:sz w:val="20"/>
                                <w:szCs w:val="20"/>
                              </w:rPr>
                            </w:pPr>
                            <w:r w:rsidRPr="0072372C">
                              <w:rPr>
                                <w:sz w:val="20"/>
                                <w:szCs w:val="20"/>
                              </w:rPr>
                              <w:t xml:space="preserve">Study the following options </w:t>
                            </w:r>
                            <w:r>
                              <w:rPr>
                                <w:sz w:val="20"/>
                                <w:szCs w:val="20"/>
                              </w:rPr>
                              <w:t>(or combinations of the following options) for</w:t>
                            </w:r>
                            <w:r w:rsidRPr="0072372C">
                              <w:rPr>
                                <w:sz w:val="20"/>
                                <w:szCs w:val="20"/>
                              </w:rPr>
                              <w:t xml:space="preserve"> </w:t>
                            </w:r>
                            <w:proofErr w:type="spellStart"/>
                            <w:r w:rsidRPr="0072372C">
                              <w:rPr>
                                <w:sz w:val="20"/>
                                <w:szCs w:val="20"/>
                              </w:rPr>
                              <w:t>LoS</w:t>
                            </w:r>
                            <w:proofErr w:type="spellEnd"/>
                            <w:r w:rsidRPr="0072372C">
                              <w:rPr>
                                <w:sz w:val="20"/>
                                <w:szCs w:val="20"/>
                              </w:rPr>
                              <w:t>/</w:t>
                            </w:r>
                            <w:proofErr w:type="spellStart"/>
                            <w:r w:rsidRPr="0072372C">
                              <w:rPr>
                                <w:sz w:val="20"/>
                                <w:szCs w:val="20"/>
                              </w:rPr>
                              <w:t>NLoS</w:t>
                            </w:r>
                            <w:proofErr w:type="spellEnd"/>
                            <w:r w:rsidRPr="0072372C">
                              <w:rPr>
                                <w:sz w:val="20"/>
                                <w:szCs w:val="20"/>
                              </w:rPr>
                              <w:t xml:space="preserve"> indicators</w:t>
                            </w:r>
                          </w:p>
                          <w:p w14:paraId="16954EED" w14:textId="77777777" w:rsidR="00D51A7C" w:rsidRPr="0072372C" w:rsidRDefault="00D51A7C" w:rsidP="00EC5D3D">
                            <w:pPr>
                              <w:pStyle w:val="3GPPAgreements"/>
                              <w:numPr>
                                <w:ilvl w:val="1"/>
                                <w:numId w:val="46"/>
                              </w:numPr>
                              <w:tabs>
                                <w:tab w:val="left" w:pos="360"/>
                              </w:tabs>
                              <w:overflowPunct w:val="0"/>
                              <w:snapToGrid/>
                              <w:spacing w:before="60" w:after="60" w:line="240" w:lineRule="auto"/>
                              <w:textAlignment w:val="baseline"/>
                              <w:rPr>
                                <w:sz w:val="20"/>
                                <w:szCs w:val="20"/>
                              </w:rPr>
                            </w:pPr>
                            <w:r w:rsidRPr="0072372C">
                              <w:rPr>
                                <w:sz w:val="20"/>
                                <w:szCs w:val="20"/>
                                <w:lang w:eastAsia="zh-CN"/>
                              </w:rPr>
                              <w:t>Option 1: Binary (i.e., hard) value indicators</w:t>
                            </w:r>
                          </w:p>
                          <w:p w14:paraId="79019A9C" w14:textId="77777777" w:rsidR="00D51A7C" w:rsidRPr="0072372C" w:rsidRDefault="00D51A7C" w:rsidP="00EC5D3D">
                            <w:pPr>
                              <w:pStyle w:val="3GPPAgreements"/>
                              <w:numPr>
                                <w:ilvl w:val="1"/>
                                <w:numId w:val="46"/>
                              </w:numPr>
                              <w:tabs>
                                <w:tab w:val="left" w:pos="360"/>
                              </w:tabs>
                              <w:overflowPunct w:val="0"/>
                              <w:snapToGrid/>
                              <w:spacing w:before="60" w:after="60" w:line="240" w:lineRule="auto"/>
                              <w:textAlignment w:val="baseline"/>
                              <w:rPr>
                                <w:sz w:val="20"/>
                                <w:szCs w:val="20"/>
                                <w:lang w:eastAsia="zh-CN"/>
                              </w:rPr>
                            </w:pPr>
                            <w:r w:rsidRPr="0072372C">
                              <w:rPr>
                                <w:sz w:val="20"/>
                                <w:szCs w:val="20"/>
                                <w:lang w:eastAsia="zh-CN"/>
                              </w:rPr>
                              <w:t>Option 2: Soft value indicators (i.e., [0</w:t>
                            </w:r>
                            <w:proofErr w:type="gramStart"/>
                            <w:r w:rsidRPr="0072372C">
                              <w:rPr>
                                <w:sz w:val="20"/>
                                <w:szCs w:val="20"/>
                                <w:lang w:eastAsia="zh-CN"/>
                              </w:rPr>
                              <w:t>,1</w:t>
                            </w:r>
                            <w:proofErr w:type="gramEnd"/>
                            <w:r w:rsidRPr="0072372C">
                              <w:rPr>
                                <w:sz w:val="20"/>
                                <w:szCs w:val="20"/>
                                <w:lang w:eastAsia="zh-CN"/>
                              </w:rPr>
                              <w:t xml:space="preserve">]). </w:t>
                            </w:r>
                          </w:p>
                          <w:p w14:paraId="4D953B92" w14:textId="77777777" w:rsidR="00D51A7C" w:rsidRPr="0072372C" w:rsidRDefault="00D51A7C" w:rsidP="00EC5D3D">
                            <w:pPr>
                              <w:pStyle w:val="3GPPAgreements"/>
                              <w:numPr>
                                <w:ilvl w:val="2"/>
                                <w:numId w:val="46"/>
                              </w:numPr>
                              <w:tabs>
                                <w:tab w:val="left" w:pos="360"/>
                              </w:tabs>
                              <w:overflowPunct w:val="0"/>
                              <w:snapToGrid/>
                              <w:spacing w:before="60" w:after="60" w:line="240" w:lineRule="auto"/>
                              <w:textAlignment w:val="baseline"/>
                              <w:rPr>
                                <w:sz w:val="20"/>
                                <w:szCs w:val="20"/>
                                <w:lang w:eastAsia="zh-CN"/>
                              </w:rPr>
                            </w:pPr>
                            <w:r w:rsidRPr="0072372C">
                              <w:rPr>
                                <w:sz w:val="20"/>
                                <w:szCs w:val="20"/>
                              </w:rPr>
                              <w:t xml:space="preserve">FFS: Format and criteria for determination </w:t>
                            </w:r>
                          </w:p>
                          <w:p w14:paraId="711B3544" w14:textId="77777777" w:rsidR="00D51A7C" w:rsidRPr="0072372C" w:rsidRDefault="00D51A7C" w:rsidP="00EC5D3D">
                            <w:pPr>
                              <w:pStyle w:val="3GPPAgreements"/>
                              <w:numPr>
                                <w:ilvl w:val="1"/>
                                <w:numId w:val="46"/>
                              </w:numPr>
                              <w:tabs>
                                <w:tab w:val="left" w:pos="360"/>
                              </w:tabs>
                              <w:overflowPunct w:val="0"/>
                              <w:snapToGrid/>
                              <w:spacing w:before="60" w:after="60" w:line="240" w:lineRule="auto"/>
                              <w:textAlignment w:val="baseline"/>
                              <w:rPr>
                                <w:sz w:val="20"/>
                                <w:szCs w:val="20"/>
                                <w:lang w:eastAsia="zh-CN"/>
                              </w:rPr>
                            </w:pPr>
                            <w:r w:rsidRPr="0072372C">
                              <w:rPr>
                                <w:sz w:val="20"/>
                                <w:szCs w:val="20"/>
                                <w:lang w:eastAsia="zh-CN"/>
                              </w:rPr>
                              <w:t>FFS: additional information or options</w:t>
                            </w:r>
                          </w:p>
                          <w:p w14:paraId="3BD75AC1" w14:textId="77777777" w:rsidR="00D51A7C" w:rsidRPr="005C399A" w:rsidRDefault="00D51A7C" w:rsidP="00D51A7C">
                            <w:pPr>
                              <w:pStyle w:val="3GPPAgreements"/>
                              <w:numPr>
                                <w:ilvl w:val="0"/>
                                <w:numId w:val="46"/>
                              </w:numPr>
                              <w:tabs>
                                <w:tab w:val="left" w:pos="360"/>
                              </w:tabs>
                              <w:overflowPunct w:val="0"/>
                              <w:spacing w:before="60" w:after="60" w:line="240" w:lineRule="auto"/>
                              <w:textAlignment w:val="baseline"/>
                              <w:rPr>
                                <w:sz w:val="20"/>
                                <w:szCs w:val="20"/>
                              </w:rPr>
                            </w:pPr>
                            <w:r w:rsidRPr="0072372C">
                              <w:rPr>
                                <w:sz w:val="20"/>
                                <w:szCs w:val="20"/>
                              </w:rPr>
                              <w:t xml:space="preserve">FFS: </w:t>
                            </w:r>
                            <w:proofErr w:type="spellStart"/>
                            <w:r w:rsidRPr="0072372C">
                              <w:rPr>
                                <w:sz w:val="20"/>
                                <w:szCs w:val="20"/>
                              </w:rPr>
                              <w:t>LoS</w:t>
                            </w:r>
                            <w:proofErr w:type="spellEnd"/>
                            <w:r w:rsidRPr="0072372C">
                              <w:rPr>
                                <w:sz w:val="20"/>
                                <w:szCs w:val="20"/>
                              </w:rPr>
                              <w:t>/</w:t>
                            </w:r>
                            <w:proofErr w:type="spellStart"/>
                            <w:r w:rsidRPr="0072372C">
                              <w:rPr>
                                <w:sz w:val="20"/>
                                <w:szCs w:val="20"/>
                              </w:rPr>
                              <w:t>NLoS</w:t>
                            </w:r>
                            <w:proofErr w:type="spellEnd"/>
                            <w:r w:rsidRPr="0072372C">
                              <w:rPr>
                                <w:sz w:val="20"/>
                                <w:szCs w:val="20"/>
                              </w:rPr>
                              <w:t xml:space="preserve"> indicators</w:t>
                            </w:r>
                            <w:r>
                              <w:rPr>
                                <w:sz w:val="20"/>
                                <w:szCs w:val="20"/>
                              </w:rPr>
                              <w:t xml:space="preserve"> for </w:t>
                            </w:r>
                            <w:r w:rsidRPr="0072372C">
                              <w:rPr>
                                <w:sz w:val="20"/>
                                <w:szCs w:val="20"/>
                              </w:rPr>
                              <w:t>UE</w:t>
                            </w:r>
                            <w:r>
                              <w:rPr>
                                <w:sz w:val="20"/>
                                <w:szCs w:val="20"/>
                              </w:rPr>
                              <w:t>-</w:t>
                            </w:r>
                            <w:r w:rsidRPr="0072372C">
                              <w:rPr>
                                <w:sz w:val="20"/>
                                <w:szCs w:val="20"/>
                              </w:rPr>
                              <w:t>based positioning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left:0;text-align:left;margin-left:0;margin-top:78.3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" filled="f" strokeweight=".5pt">
                <v:textbox style="mso-fit-shape-to-text:t">
                  <w:txbxContent>
                    <w:p w14:paraId="34AEC0CF" w14:textId="77777777" w:rsidR="00D51A7C" w:rsidRDefault="00D51A7C" w:rsidP="00EC5D3D">
                      <w:pPr>
                        <w:rPr>
                          <w:lang w:eastAsia="x-none"/>
                        </w:rPr>
                      </w:pPr>
                      <w:r w:rsidRPr="00CE1A0C">
                        <w:rPr>
                          <w:highlight w:val="green"/>
                          <w:lang w:eastAsia="x-none"/>
                        </w:rPr>
                        <w:t>Agreement:</w:t>
                      </w:r>
                    </w:p>
                    <w:p w14:paraId="2F2794A0" w14:textId="77777777" w:rsidR="00D51A7C" w:rsidRDefault="00D51A7C" w:rsidP="00EC5D3D">
                      <w:pPr>
                        <w:pStyle w:val="3GPPAgreements"/>
                        <w:numPr>
                          <w:ilvl w:val="0"/>
                          <w:numId w:val="46"/>
                        </w:numPr>
                        <w:tabs>
                          <w:tab w:val="left" w:pos="360"/>
                        </w:tabs>
                        <w:overflowPunct w:val="0"/>
                        <w:snapToGrid/>
                        <w:spacing w:before="60" w:after="60" w:line="240" w:lineRule="auto"/>
                        <w:textAlignment w:val="baseline"/>
                        <w:rPr>
                          <w:sz w:val="20"/>
                          <w:szCs w:val="20"/>
                        </w:rPr>
                      </w:pPr>
                      <w:r>
                        <w:rPr>
                          <w:sz w:val="20"/>
                          <w:szCs w:val="20"/>
                        </w:rPr>
                        <w:t xml:space="preserve">Study reporting of </w:t>
                      </w:r>
                      <w:proofErr w:type="spellStart"/>
                      <w:r w:rsidRPr="0072372C">
                        <w:rPr>
                          <w:sz w:val="20"/>
                          <w:szCs w:val="20"/>
                        </w:rPr>
                        <w:t>LoS</w:t>
                      </w:r>
                      <w:proofErr w:type="spellEnd"/>
                      <w:r w:rsidRPr="0072372C">
                        <w:rPr>
                          <w:sz w:val="20"/>
                          <w:szCs w:val="20"/>
                        </w:rPr>
                        <w:t>/</w:t>
                      </w:r>
                      <w:proofErr w:type="spellStart"/>
                      <w:r w:rsidRPr="0072372C">
                        <w:rPr>
                          <w:sz w:val="20"/>
                          <w:szCs w:val="20"/>
                        </w:rPr>
                        <w:t>NLoS</w:t>
                      </w:r>
                      <w:proofErr w:type="spellEnd"/>
                      <w:r w:rsidRPr="0072372C">
                        <w:rPr>
                          <w:sz w:val="20"/>
                          <w:szCs w:val="20"/>
                        </w:rPr>
                        <w:t xml:space="preserve"> indicators for DL, UL, and DL+UL positioning measurements taken at both UE and TRP at least for UE assisted positioning. </w:t>
                      </w:r>
                    </w:p>
                    <w:p w14:paraId="1C7D8649" w14:textId="77777777" w:rsidR="00D51A7C" w:rsidRPr="0072372C" w:rsidRDefault="00D51A7C" w:rsidP="00EC5D3D">
                      <w:pPr>
                        <w:pStyle w:val="3GPPAgreements"/>
                        <w:numPr>
                          <w:ilvl w:val="0"/>
                          <w:numId w:val="46"/>
                        </w:numPr>
                        <w:tabs>
                          <w:tab w:val="left" w:pos="360"/>
                        </w:tabs>
                        <w:overflowPunct w:val="0"/>
                        <w:snapToGrid/>
                        <w:spacing w:before="60" w:after="60" w:line="240" w:lineRule="auto"/>
                        <w:textAlignment w:val="baseline"/>
                        <w:rPr>
                          <w:sz w:val="20"/>
                          <w:szCs w:val="20"/>
                        </w:rPr>
                      </w:pPr>
                      <w:r w:rsidRPr="0072372C">
                        <w:rPr>
                          <w:sz w:val="20"/>
                          <w:szCs w:val="20"/>
                        </w:rPr>
                        <w:t xml:space="preserve">Study the following options </w:t>
                      </w:r>
                      <w:r>
                        <w:rPr>
                          <w:sz w:val="20"/>
                          <w:szCs w:val="20"/>
                        </w:rPr>
                        <w:t>(or combinations of the following options) for</w:t>
                      </w:r>
                      <w:r w:rsidRPr="0072372C">
                        <w:rPr>
                          <w:sz w:val="20"/>
                          <w:szCs w:val="20"/>
                        </w:rPr>
                        <w:t xml:space="preserve"> </w:t>
                      </w:r>
                      <w:proofErr w:type="spellStart"/>
                      <w:r w:rsidRPr="0072372C">
                        <w:rPr>
                          <w:sz w:val="20"/>
                          <w:szCs w:val="20"/>
                        </w:rPr>
                        <w:t>LoS</w:t>
                      </w:r>
                      <w:proofErr w:type="spellEnd"/>
                      <w:r w:rsidRPr="0072372C">
                        <w:rPr>
                          <w:sz w:val="20"/>
                          <w:szCs w:val="20"/>
                        </w:rPr>
                        <w:t>/</w:t>
                      </w:r>
                      <w:proofErr w:type="spellStart"/>
                      <w:r w:rsidRPr="0072372C">
                        <w:rPr>
                          <w:sz w:val="20"/>
                          <w:szCs w:val="20"/>
                        </w:rPr>
                        <w:t>NLoS</w:t>
                      </w:r>
                      <w:proofErr w:type="spellEnd"/>
                      <w:r w:rsidRPr="0072372C">
                        <w:rPr>
                          <w:sz w:val="20"/>
                          <w:szCs w:val="20"/>
                        </w:rPr>
                        <w:t xml:space="preserve"> indicators</w:t>
                      </w:r>
                    </w:p>
                    <w:p w14:paraId="16954EED" w14:textId="77777777" w:rsidR="00D51A7C" w:rsidRPr="0072372C" w:rsidRDefault="00D51A7C" w:rsidP="00EC5D3D">
                      <w:pPr>
                        <w:pStyle w:val="3GPPAgreements"/>
                        <w:numPr>
                          <w:ilvl w:val="1"/>
                          <w:numId w:val="46"/>
                        </w:numPr>
                        <w:tabs>
                          <w:tab w:val="left" w:pos="360"/>
                        </w:tabs>
                        <w:overflowPunct w:val="0"/>
                        <w:snapToGrid/>
                        <w:spacing w:before="60" w:after="60" w:line="240" w:lineRule="auto"/>
                        <w:textAlignment w:val="baseline"/>
                        <w:rPr>
                          <w:sz w:val="20"/>
                          <w:szCs w:val="20"/>
                        </w:rPr>
                      </w:pPr>
                      <w:r w:rsidRPr="0072372C">
                        <w:rPr>
                          <w:sz w:val="20"/>
                          <w:szCs w:val="20"/>
                          <w:lang w:eastAsia="zh-CN"/>
                        </w:rPr>
                        <w:t>Option 1: Binary (i.e., hard) value indicators</w:t>
                      </w:r>
                    </w:p>
                    <w:p w14:paraId="79019A9C" w14:textId="77777777" w:rsidR="00D51A7C" w:rsidRPr="0072372C" w:rsidRDefault="00D51A7C" w:rsidP="00EC5D3D">
                      <w:pPr>
                        <w:pStyle w:val="3GPPAgreements"/>
                        <w:numPr>
                          <w:ilvl w:val="1"/>
                          <w:numId w:val="46"/>
                        </w:numPr>
                        <w:tabs>
                          <w:tab w:val="left" w:pos="360"/>
                        </w:tabs>
                        <w:overflowPunct w:val="0"/>
                        <w:snapToGrid/>
                        <w:spacing w:before="60" w:after="60" w:line="240" w:lineRule="auto"/>
                        <w:textAlignment w:val="baseline"/>
                        <w:rPr>
                          <w:sz w:val="20"/>
                          <w:szCs w:val="20"/>
                          <w:lang w:eastAsia="zh-CN"/>
                        </w:rPr>
                      </w:pPr>
                      <w:r w:rsidRPr="0072372C">
                        <w:rPr>
                          <w:sz w:val="20"/>
                          <w:szCs w:val="20"/>
                          <w:lang w:eastAsia="zh-CN"/>
                        </w:rPr>
                        <w:t>Option 2: Soft value indicators (i.e., [0</w:t>
                      </w:r>
                      <w:proofErr w:type="gramStart"/>
                      <w:r w:rsidRPr="0072372C">
                        <w:rPr>
                          <w:sz w:val="20"/>
                          <w:szCs w:val="20"/>
                          <w:lang w:eastAsia="zh-CN"/>
                        </w:rPr>
                        <w:t>,1</w:t>
                      </w:r>
                      <w:proofErr w:type="gramEnd"/>
                      <w:r w:rsidRPr="0072372C">
                        <w:rPr>
                          <w:sz w:val="20"/>
                          <w:szCs w:val="20"/>
                          <w:lang w:eastAsia="zh-CN"/>
                        </w:rPr>
                        <w:t xml:space="preserve">]). </w:t>
                      </w:r>
                    </w:p>
                    <w:p w14:paraId="4D953B92" w14:textId="77777777" w:rsidR="00D51A7C" w:rsidRPr="0072372C" w:rsidRDefault="00D51A7C" w:rsidP="00EC5D3D">
                      <w:pPr>
                        <w:pStyle w:val="3GPPAgreements"/>
                        <w:numPr>
                          <w:ilvl w:val="2"/>
                          <w:numId w:val="46"/>
                        </w:numPr>
                        <w:tabs>
                          <w:tab w:val="left" w:pos="360"/>
                        </w:tabs>
                        <w:overflowPunct w:val="0"/>
                        <w:snapToGrid/>
                        <w:spacing w:before="60" w:after="60" w:line="240" w:lineRule="auto"/>
                        <w:textAlignment w:val="baseline"/>
                        <w:rPr>
                          <w:sz w:val="20"/>
                          <w:szCs w:val="20"/>
                          <w:lang w:eastAsia="zh-CN"/>
                        </w:rPr>
                      </w:pPr>
                      <w:r w:rsidRPr="0072372C">
                        <w:rPr>
                          <w:sz w:val="20"/>
                          <w:szCs w:val="20"/>
                        </w:rPr>
                        <w:t xml:space="preserve">FFS: Format and criteria for determination </w:t>
                      </w:r>
                    </w:p>
                    <w:p w14:paraId="711B3544" w14:textId="77777777" w:rsidR="00D51A7C" w:rsidRPr="0072372C" w:rsidRDefault="00D51A7C" w:rsidP="00EC5D3D">
                      <w:pPr>
                        <w:pStyle w:val="3GPPAgreements"/>
                        <w:numPr>
                          <w:ilvl w:val="1"/>
                          <w:numId w:val="46"/>
                        </w:numPr>
                        <w:tabs>
                          <w:tab w:val="left" w:pos="360"/>
                        </w:tabs>
                        <w:overflowPunct w:val="0"/>
                        <w:snapToGrid/>
                        <w:spacing w:before="60" w:after="60" w:line="240" w:lineRule="auto"/>
                        <w:textAlignment w:val="baseline"/>
                        <w:rPr>
                          <w:sz w:val="20"/>
                          <w:szCs w:val="20"/>
                          <w:lang w:eastAsia="zh-CN"/>
                        </w:rPr>
                      </w:pPr>
                      <w:r w:rsidRPr="0072372C">
                        <w:rPr>
                          <w:sz w:val="20"/>
                          <w:szCs w:val="20"/>
                          <w:lang w:eastAsia="zh-CN"/>
                        </w:rPr>
                        <w:t>FFS: additional information or options</w:t>
                      </w:r>
                    </w:p>
                    <w:p w14:paraId="3BD75AC1" w14:textId="77777777" w:rsidR="00D51A7C" w:rsidRPr="005C399A" w:rsidRDefault="00D51A7C" w:rsidP="00D51A7C">
                      <w:pPr>
                        <w:pStyle w:val="3GPPAgreements"/>
                        <w:numPr>
                          <w:ilvl w:val="0"/>
                          <w:numId w:val="46"/>
                        </w:numPr>
                        <w:tabs>
                          <w:tab w:val="left" w:pos="360"/>
                        </w:tabs>
                        <w:overflowPunct w:val="0"/>
                        <w:spacing w:before="60" w:after="60" w:line="240" w:lineRule="auto"/>
                        <w:textAlignment w:val="baseline"/>
                        <w:rPr>
                          <w:sz w:val="20"/>
                          <w:szCs w:val="20"/>
                        </w:rPr>
                      </w:pPr>
                      <w:r w:rsidRPr="0072372C">
                        <w:rPr>
                          <w:sz w:val="20"/>
                          <w:szCs w:val="20"/>
                        </w:rPr>
                        <w:t xml:space="preserve">FFS: </w:t>
                      </w:r>
                      <w:proofErr w:type="spellStart"/>
                      <w:r w:rsidRPr="0072372C">
                        <w:rPr>
                          <w:sz w:val="20"/>
                          <w:szCs w:val="20"/>
                        </w:rPr>
                        <w:t>LoS</w:t>
                      </w:r>
                      <w:proofErr w:type="spellEnd"/>
                      <w:r w:rsidRPr="0072372C">
                        <w:rPr>
                          <w:sz w:val="20"/>
                          <w:szCs w:val="20"/>
                        </w:rPr>
                        <w:t>/</w:t>
                      </w:r>
                      <w:proofErr w:type="spellStart"/>
                      <w:r w:rsidRPr="0072372C">
                        <w:rPr>
                          <w:sz w:val="20"/>
                          <w:szCs w:val="20"/>
                        </w:rPr>
                        <w:t>NLoS</w:t>
                      </w:r>
                      <w:proofErr w:type="spellEnd"/>
                      <w:r w:rsidRPr="0072372C">
                        <w:rPr>
                          <w:sz w:val="20"/>
                          <w:szCs w:val="20"/>
                        </w:rPr>
                        <w:t xml:space="preserve"> indicators</w:t>
                      </w:r>
                      <w:r>
                        <w:rPr>
                          <w:sz w:val="20"/>
                          <w:szCs w:val="20"/>
                        </w:rPr>
                        <w:t xml:space="preserve"> for </w:t>
                      </w:r>
                      <w:r w:rsidRPr="0072372C">
                        <w:rPr>
                          <w:sz w:val="20"/>
                          <w:szCs w:val="20"/>
                        </w:rPr>
                        <w:t>UE</w:t>
                      </w:r>
                      <w:r>
                        <w:rPr>
                          <w:sz w:val="20"/>
                          <w:szCs w:val="20"/>
                        </w:rPr>
                        <w:t>-</w:t>
                      </w:r>
                      <w:r w:rsidRPr="0072372C">
                        <w:rPr>
                          <w:sz w:val="20"/>
                          <w:szCs w:val="20"/>
                        </w:rPr>
                        <w:t>based positioning</w:t>
                      </w:r>
                    </w:p>
                  </w:txbxContent>
                </v:textbox>
                <w10:wrap type="square"/>
              </v:shape>
            </w:pict>
          </mc:Fallback>
        </mc:AlternateContent>
      </w:r>
      <w:r w:rsidR="00552A43">
        <w:rPr>
          <w:rFonts w:eastAsia="等线" w:hint="eastAsia"/>
          <w:sz w:val="32"/>
          <w:lang w:val="en-US" w:eastAsia="zh-CN"/>
        </w:rPr>
        <w:t xml:space="preserve">Discussion on </w:t>
      </w:r>
      <w:r w:rsidR="00552A43" w:rsidRPr="00552A43">
        <w:rPr>
          <w:sz w:val="32"/>
          <w:lang w:val="en-US" w:eastAsia="ko-KR"/>
        </w:rPr>
        <w:t>NLOS/LOS Indicat</w:t>
      </w:r>
      <w:r w:rsidR="00552A43">
        <w:rPr>
          <w:rFonts w:eastAsia="等线" w:hint="eastAsia"/>
          <w:sz w:val="32"/>
          <w:lang w:val="en-US" w:eastAsia="zh-CN"/>
        </w:rPr>
        <w:t>ion</w:t>
      </w:r>
    </w:p>
    <w:p w14:paraId="682EC32C" w14:textId="4228D861" w:rsidR="00EC5D3D" w:rsidRPr="00D51A7C" w:rsidRDefault="00EC5D3D" w:rsidP="00D51A7C">
      <w:pPr>
        <w:spacing w:after="120" w:line="360" w:lineRule="auto"/>
        <w:rPr>
          <w:rFonts w:eastAsia="等线"/>
          <w:szCs w:val="22"/>
          <w:lang w:val="en-GB" w:eastAsia="zh-CN"/>
        </w:rPr>
      </w:pPr>
      <w:r w:rsidRPr="00D51A7C">
        <w:rPr>
          <w:rFonts w:eastAsia="等线"/>
          <w:szCs w:val="22"/>
          <w:lang w:val="en-GB" w:eastAsia="zh-CN"/>
        </w:rPr>
        <w:t xml:space="preserve">In RAN1#105e, the following agreement </w:t>
      </w:r>
      <w:proofErr w:type="gramStart"/>
      <w:r w:rsidR="00163F4D">
        <w:rPr>
          <w:rFonts w:eastAsia="等线"/>
          <w:szCs w:val="22"/>
          <w:lang w:val="en-GB" w:eastAsia="zh-CN"/>
        </w:rPr>
        <w:t>was</w:t>
      </w:r>
      <w:r w:rsidR="00163F4D" w:rsidRPr="00D51A7C">
        <w:rPr>
          <w:rFonts w:eastAsia="等线"/>
          <w:szCs w:val="22"/>
          <w:lang w:val="en-GB" w:eastAsia="zh-CN"/>
        </w:rPr>
        <w:t xml:space="preserve"> </w:t>
      </w:r>
      <w:r w:rsidRPr="00D51A7C">
        <w:rPr>
          <w:rFonts w:eastAsia="等线"/>
          <w:szCs w:val="22"/>
          <w:lang w:val="en-GB" w:eastAsia="zh-CN"/>
        </w:rPr>
        <w:t>reached</w:t>
      </w:r>
      <w:proofErr w:type="gramEnd"/>
      <w:r w:rsidRPr="00D51A7C">
        <w:rPr>
          <w:rFonts w:eastAsia="等线"/>
          <w:szCs w:val="22"/>
          <w:lang w:val="en-GB" w:eastAsia="zh-CN"/>
        </w:rPr>
        <w:t>:</w:t>
      </w:r>
    </w:p>
    <w:p w14:paraId="21685490" w14:textId="0FA47A89" w:rsidR="00EC5D3D" w:rsidRPr="00EC5D3D" w:rsidRDefault="00EC5D3D" w:rsidP="00177682">
      <w:pPr>
        <w:spacing w:after="120" w:line="360" w:lineRule="auto"/>
        <w:ind w:firstLine="220"/>
        <w:rPr>
          <w:rFonts w:eastAsia="等线"/>
          <w:sz w:val="22"/>
          <w:szCs w:val="22"/>
          <w:lang w:eastAsia="zh-CN"/>
        </w:rPr>
      </w:pPr>
    </w:p>
    <w:p w14:paraId="16387791" w14:textId="07A3D01C" w:rsidR="00552A43" w:rsidRPr="00D51A7C" w:rsidRDefault="00552A43" w:rsidP="00D51A7C">
      <w:pPr>
        <w:spacing w:after="120" w:line="360" w:lineRule="auto"/>
        <w:rPr>
          <w:rFonts w:eastAsia="等线"/>
          <w:lang w:eastAsia="zh-CN"/>
        </w:rPr>
      </w:pPr>
      <w:r w:rsidRPr="00D51A7C">
        <w:rPr>
          <w:lang w:eastAsia="ja-JP"/>
        </w:rPr>
        <w:t xml:space="preserve">The reported LOS/NLOS indicator can be either a hard decision (binary values) or a soft decision (real values such as the probability of the path being NLOS/LOS). The hard decision indicator relies on the performance of UE/TRP LOS/NLOS detection, and requires less complexity at the LMF. However, the soft decision can provide higher accuracy for positioning performance.  For example, consider the DL-TDOA positioning as shown in </w:t>
      </w:r>
      <w:r w:rsidRPr="00D51A7C">
        <w:rPr>
          <w:lang w:eastAsia="ja-JP"/>
        </w:rPr>
        <w:fldChar w:fldCharType="begin"/>
      </w:r>
      <w:r w:rsidRPr="00D51A7C">
        <w:rPr>
          <w:lang w:eastAsia="ja-JP"/>
        </w:rPr>
        <w:instrText xml:space="preserve"> REF _Ref70455710 \h  \* MERGEFORMAT </w:instrText>
      </w:r>
      <w:r w:rsidRPr="00D51A7C">
        <w:rPr>
          <w:lang w:eastAsia="ja-JP"/>
        </w:rPr>
      </w:r>
      <w:r w:rsidRPr="00D51A7C">
        <w:rPr>
          <w:lang w:eastAsia="ja-JP"/>
        </w:rPr>
        <w:fldChar w:fldCharType="separate"/>
      </w:r>
      <w:r w:rsidRPr="008834DC">
        <w:t xml:space="preserve">Figure </w:t>
      </w:r>
      <w:r w:rsidRPr="008834DC">
        <w:rPr>
          <w:noProof/>
        </w:rPr>
        <w:t>1</w:t>
      </w:r>
      <w:r w:rsidRPr="00D51A7C">
        <w:rPr>
          <w:lang w:eastAsia="ja-JP"/>
        </w:rPr>
        <w:fldChar w:fldCharType="end"/>
      </w:r>
      <w:r w:rsidRPr="00D51A7C">
        <w:rPr>
          <w:lang w:eastAsia="ja-JP"/>
        </w:rPr>
        <w:t xml:space="preserve">. If a hard decision indication </w:t>
      </w:r>
      <w:proofErr w:type="gramStart"/>
      <w:r w:rsidRPr="00D51A7C">
        <w:rPr>
          <w:lang w:eastAsia="ja-JP"/>
        </w:rPr>
        <w:t>is reported</w:t>
      </w:r>
      <w:proofErr w:type="gramEnd"/>
      <w:r w:rsidRPr="00D51A7C">
        <w:rPr>
          <w:lang w:eastAsia="ja-JP"/>
        </w:rPr>
        <w:t xml:space="preserve">, it does not take into account the likelihood of the NLOS detection. As shown in </w:t>
      </w:r>
      <w:r w:rsidRPr="00D51A7C">
        <w:rPr>
          <w:lang w:eastAsia="ja-JP"/>
        </w:rPr>
        <w:fldChar w:fldCharType="begin"/>
      </w:r>
      <w:r w:rsidRPr="00D51A7C">
        <w:rPr>
          <w:lang w:eastAsia="ja-JP"/>
        </w:rPr>
        <w:instrText xml:space="preserve"> REF _Ref70455710 \h  \* MERGEFORMAT </w:instrText>
      </w:r>
      <w:r w:rsidRPr="00D51A7C">
        <w:rPr>
          <w:lang w:eastAsia="ja-JP"/>
        </w:rPr>
      </w:r>
      <w:r w:rsidRPr="00D51A7C">
        <w:rPr>
          <w:lang w:eastAsia="ja-JP"/>
        </w:rPr>
        <w:fldChar w:fldCharType="separate"/>
      </w:r>
      <w:r w:rsidRPr="00D51A7C">
        <w:t xml:space="preserve">Figure </w:t>
      </w:r>
      <w:r w:rsidRPr="00D51A7C">
        <w:rPr>
          <w:noProof/>
        </w:rPr>
        <w:t>1</w:t>
      </w:r>
      <w:r w:rsidRPr="00D51A7C">
        <w:rPr>
          <w:lang w:eastAsia="ja-JP"/>
        </w:rPr>
        <w:fldChar w:fldCharType="end"/>
      </w:r>
      <w:r w:rsidRPr="00D51A7C">
        <w:rPr>
          <w:lang w:eastAsia="ja-JP"/>
        </w:rPr>
        <w:t>, some TRP-UE paths are “almost” LOS (</w:t>
      </w:r>
      <w:r w:rsidR="00446E05" w:rsidRPr="00D51A7C">
        <w:rPr>
          <w:lang w:eastAsia="ja-JP"/>
        </w:rPr>
        <w:t xml:space="preserve">i.e., the </w:t>
      </w:r>
      <w:r w:rsidRPr="00D51A7C">
        <w:rPr>
          <w:lang w:eastAsia="ja-JP"/>
        </w:rPr>
        <w:t>reflector</w:t>
      </w:r>
      <w:r w:rsidR="00446E05" w:rsidRPr="00D51A7C">
        <w:rPr>
          <w:lang w:eastAsia="ja-JP"/>
        </w:rPr>
        <w:t>s are</w:t>
      </w:r>
      <w:r w:rsidRPr="00D51A7C">
        <w:rPr>
          <w:lang w:eastAsia="ja-JP"/>
        </w:rPr>
        <w:t xml:space="preserve"> close to the UE or TRP), whereas others are very NLOS (</w:t>
      </w:r>
      <w:r w:rsidR="00446E05" w:rsidRPr="00D51A7C">
        <w:rPr>
          <w:lang w:eastAsia="ja-JP"/>
        </w:rPr>
        <w:t xml:space="preserve">i.e., the </w:t>
      </w:r>
      <w:r w:rsidRPr="00D51A7C">
        <w:rPr>
          <w:lang w:eastAsia="ja-JP"/>
        </w:rPr>
        <w:t>reflector</w:t>
      </w:r>
      <w:r w:rsidR="00446E05" w:rsidRPr="00D51A7C">
        <w:rPr>
          <w:lang w:eastAsia="ja-JP"/>
        </w:rPr>
        <w:t xml:space="preserve"> are</w:t>
      </w:r>
      <w:r w:rsidRPr="00D51A7C">
        <w:rPr>
          <w:lang w:eastAsia="ja-JP"/>
        </w:rPr>
        <w:t xml:space="preserve"> far from the UE/TRP). This shows that not all NLOS conditions are equal, and </w:t>
      </w:r>
      <w:r w:rsidR="00446E05" w:rsidRPr="00D51A7C">
        <w:rPr>
          <w:lang w:eastAsia="ja-JP"/>
        </w:rPr>
        <w:t xml:space="preserve">LMF </w:t>
      </w:r>
      <w:r w:rsidRPr="00D51A7C">
        <w:rPr>
          <w:lang w:eastAsia="ja-JP"/>
        </w:rPr>
        <w:t xml:space="preserve">has the advantage in selecting the reported measurements that are corresponding to better channel conditions. Thus, if a soft decision indication </w:t>
      </w:r>
      <w:proofErr w:type="gramStart"/>
      <w:r w:rsidRPr="00D51A7C">
        <w:rPr>
          <w:lang w:eastAsia="ja-JP"/>
        </w:rPr>
        <w:t>is reported</w:t>
      </w:r>
      <w:proofErr w:type="gramEnd"/>
      <w:r w:rsidRPr="00D51A7C">
        <w:rPr>
          <w:lang w:eastAsia="ja-JP"/>
        </w:rPr>
        <w:t xml:space="preserve">, the reported RSTD measurements can be sorted according to a certain metric at the location server. </w:t>
      </w:r>
      <w:r w:rsidRPr="00D51A7C">
        <w:rPr>
          <w:lang w:eastAsia="ja-JP"/>
        </w:rPr>
        <w:lastRenderedPageBreak/>
        <w:t xml:space="preserve">The location server can choose some of the reported measurements, which are more likely to be LOS paths, or assign different weights to all the measurements according to the associated NLOS conditions for location calculation. </w:t>
      </w:r>
    </w:p>
    <w:p w14:paraId="0F4FA841" w14:textId="77777777" w:rsidR="00552A43" w:rsidRPr="00053AAA" w:rsidRDefault="00552A43" w:rsidP="00BD5ED4">
      <w:pPr>
        <w:spacing w:after="120" w:line="360" w:lineRule="auto"/>
        <w:ind w:firstLine="220"/>
        <w:rPr>
          <w:sz w:val="22"/>
          <w:szCs w:val="22"/>
          <w:lang w:eastAsia="ja-JP"/>
        </w:rPr>
      </w:pPr>
    </w:p>
    <w:p w14:paraId="7DF69063" w14:textId="77777777" w:rsidR="00552A43" w:rsidRPr="00053AAA" w:rsidRDefault="00552A43" w:rsidP="00BD5ED4">
      <w:pPr>
        <w:spacing w:after="120" w:line="360" w:lineRule="auto"/>
        <w:jc w:val="center"/>
        <w:rPr>
          <w:sz w:val="22"/>
          <w:szCs w:val="22"/>
          <w:lang w:eastAsia="ja-JP"/>
        </w:rPr>
      </w:pPr>
      <w:r w:rsidRPr="00053AAA">
        <w:t xml:space="preserve"> </w:t>
      </w:r>
      <w:r w:rsidRPr="00053AAA">
        <w:object w:dxaOrig="11628" w:dyaOrig="8965" w14:anchorId="3B980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8pt;height:241.15pt" o:ole="">
            <v:imagedata r:id="rId9" o:title=""/>
          </v:shape>
          <o:OLEObject Type="Embed" ProgID="Visio.Drawing.15" ShapeID="_x0000_i1025" DrawAspect="Content" ObjectID="_1689744009" r:id="rId10"/>
        </w:object>
      </w:r>
    </w:p>
    <w:p w14:paraId="770E30CE" w14:textId="77777777" w:rsidR="00552A43" w:rsidRPr="00053AAA" w:rsidRDefault="00552A43" w:rsidP="00BD5ED4">
      <w:pPr>
        <w:pStyle w:val="Caption"/>
        <w:spacing w:line="360" w:lineRule="auto"/>
        <w:jc w:val="center"/>
        <w:rPr>
          <w:b w:val="0"/>
          <w:sz w:val="22"/>
          <w:szCs w:val="22"/>
          <w:lang w:eastAsia="ja-JP"/>
        </w:rPr>
      </w:pPr>
      <w:bookmarkStart w:id="1" w:name="_Ref70455710"/>
      <w:r w:rsidRPr="00053AAA">
        <w:rPr>
          <w:b w:val="0"/>
        </w:rPr>
        <w:t xml:space="preserve">Figure </w:t>
      </w:r>
      <w:r w:rsidRPr="00053AAA">
        <w:rPr>
          <w:b w:val="0"/>
        </w:rPr>
        <w:fldChar w:fldCharType="begin"/>
      </w:r>
      <w:r w:rsidRPr="00053AAA">
        <w:rPr>
          <w:b w:val="0"/>
        </w:rPr>
        <w:instrText xml:space="preserve"> SEQ Figure \* ARABIC </w:instrText>
      </w:r>
      <w:r w:rsidRPr="00053AAA">
        <w:rPr>
          <w:b w:val="0"/>
        </w:rPr>
        <w:fldChar w:fldCharType="separate"/>
      </w:r>
      <w:r w:rsidRPr="00053AAA">
        <w:rPr>
          <w:b w:val="0"/>
          <w:noProof/>
        </w:rPr>
        <w:t>1</w:t>
      </w:r>
      <w:r w:rsidRPr="00053AAA">
        <w:rPr>
          <w:b w:val="0"/>
        </w:rPr>
        <w:fldChar w:fldCharType="end"/>
      </w:r>
      <w:bookmarkEnd w:id="1"/>
      <w:r w:rsidRPr="00053AAA">
        <w:rPr>
          <w:b w:val="0"/>
        </w:rPr>
        <w:t>: DL-TDOA positioning</w:t>
      </w:r>
    </w:p>
    <w:p w14:paraId="327369F6" w14:textId="3401EC16" w:rsidR="00177682" w:rsidRPr="00D51A7C" w:rsidRDefault="00177682" w:rsidP="00D51A7C">
      <w:pPr>
        <w:spacing w:after="120" w:line="360" w:lineRule="auto"/>
        <w:rPr>
          <w:rFonts w:eastAsia="等线"/>
          <w:b/>
          <w:i/>
          <w:lang w:eastAsia="zh-CN"/>
        </w:rPr>
      </w:pPr>
      <w:r w:rsidRPr="00D51A7C">
        <w:rPr>
          <w:rFonts w:eastAsia="等线"/>
          <w:lang w:eastAsia="zh-CN"/>
        </w:rPr>
        <w:t xml:space="preserve">Considering the soft indication could accommodate the indication of hard decision, e.g., </w:t>
      </w:r>
      <w:r w:rsidR="008834DC" w:rsidRPr="00D51A7C">
        <w:rPr>
          <w:rFonts w:eastAsia="等线"/>
          <w:lang w:eastAsia="zh-CN"/>
        </w:rPr>
        <w:t>[</w:t>
      </w:r>
      <w:proofErr w:type="gramStart"/>
      <w:r w:rsidRPr="00D51A7C">
        <w:rPr>
          <w:rFonts w:eastAsia="等线"/>
          <w:lang w:eastAsia="zh-CN"/>
        </w:rPr>
        <w:t>0</w:t>
      </w:r>
      <w:proofErr w:type="gramEnd"/>
      <w:r w:rsidRPr="00D51A7C">
        <w:rPr>
          <w:rFonts w:eastAsia="等线"/>
          <w:lang w:eastAsia="zh-CN"/>
        </w:rPr>
        <w:t>, 1</w:t>
      </w:r>
      <w:r w:rsidR="008834DC" w:rsidRPr="00D51A7C">
        <w:rPr>
          <w:rFonts w:eastAsia="等线"/>
          <w:lang w:eastAsia="zh-CN"/>
        </w:rPr>
        <w:t>]</w:t>
      </w:r>
      <w:r w:rsidRPr="00D51A7C">
        <w:rPr>
          <w:rFonts w:eastAsia="等线"/>
          <w:lang w:eastAsia="zh-CN"/>
        </w:rPr>
        <w:t>. It should be fine with all kinds of UE capability on the NLOS/LOS indication type.</w:t>
      </w:r>
    </w:p>
    <w:p w14:paraId="76733F00" w14:textId="41EEC08C" w:rsidR="00552A43" w:rsidRPr="00D51A7C" w:rsidRDefault="00552A43" w:rsidP="00D51A7C">
      <w:pPr>
        <w:spacing w:after="120" w:line="360" w:lineRule="auto"/>
        <w:rPr>
          <w:b/>
          <w:i/>
          <w:lang w:eastAsia="ja-JP"/>
        </w:rPr>
      </w:pPr>
      <w:r w:rsidRPr="00D51A7C">
        <w:rPr>
          <w:b/>
          <w:i/>
          <w:lang w:eastAsia="ja-JP"/>
        </w:rPr>
        <w:t xml:space="preserve">Proposal </w:t>
      </w:r>
      <w:r w:rsidR="002C39A5" w:rsidRPr="00D51A7C">
        <w:rPr>
          <w:rFonts w:eastAsia="等线"/>
          <w:b/>
          <w:i/>
          <w:lang w:eastAsia="zh-CN"/>
        </w:rPr>
        <w:t>1</w:t>
      </w:r>
      <w:r w:rsidRPr="00D51A7C">
        <w:rPr>
          <w:b/>
          <w:i/>
          <w:lang w:eastAsia="ja-JP"/>
        </w:rPr>
        <w:t xml:space="preserve">: The NLOS/LOS indicator </w:t>
      </w:r>
      <w:r w:rsidR="00177682" w:rsidRPr="00D51A7C">
        <w:rPr>
          <w:rFonts w:eastAsia="等线"/>
          <w:b/>
          <w:i/>
          <w:lang w:eastAsia="zh-CN"/>
        </w:rPr>
        <w:t>is</w:t>
      </w:r>
      <w:r w:rsidR="00177682" w:rsidRPr="00D51A7C">
        <w:rPr>
          <w:b/>
          <w:i/>
          <w:lang w:eastAsia="ja-JP"/>
        </w:rPr>
        <w:t xml:space="preserve"> a soft decision (i.e., [0</w:t>
      </w:r>
      <w:proofErr w:type="gramStart"/>
      <w:r w:rsidR="00177682" w:rsidRPr="00D51A7C">
        <w:rPr>
          <w:b/>
          <w:i/>
          <w:lang w:eastAsia="ja-JP"/>
        </w:rPr>
        <w:t>,1</w:t>
      </w:r>
      <w:proofErr w:type="gramEnd"/>
      <w:r w:rsidR="00177682" w:rsidRPr="00D51A7C">
        <w:rPr>
          <w:b/>
          <w:i/>
          <w:lang w:eastAsia="ja-JP"/>
        </w:rPr>
        <w:t>])</w:t>
      </w:r>
      <w:r w:rsidRPr="00D51A7C">
        <w:rPr>
          <w:b/>
          <w:i/>
          <w:lang w:eastAsia="ja-JP"/>
        </w:rPr>
        <w:t>.</w:t>
      </w:r>
    </w:p>
    <w:p w14:paraId="3E44E00E" w14:textId="4388D307" w:rsidR="00552A43" w:rsidRPr="00C20A52" w:rsidRDefault="00F20382" w:rsidP="00F20382">
      <w:pPr>
        <w:pStyle w:val="Heading1"/>
      </w:pPr>
      <w:r w:rsidRPr="00C20A52">
        <w:rPr>
          <w:rFonts w:eastAsia="等线" w:hint="eastAsia"/>
          <w:sz w:val="32"/>
          <w:lang w:val="en-US" w:eastAsia="zh-CN"/>
        </w:rPr>
        <w:t>U</w:t>
      </w:r>
      <w:r w:rsidRPr="00C20A52">
        <w:rPr>
          <w:sz w:val="32"/>
          <w:lang w:val="en-US" w:eastAsia="ko-KR"/>
        </w:rPr>
        <w:t>ncertainty range</w:t>
      </w:r>
      <w:r w:rsidRPr="00C20A52">
        <w:rPr>
          <w:rFonts w:eastAsia="等线" w:hint="eastAsia"/>
          <w:sz w:val="32"/>
          <w:lang w:val="en-US" w:eastAsia="zh-CN"/>
        </w:rPr>
        <w:t xml:space="preserve"> indication</w:t>
      </w:r>
      <w:r w:rsidR="00552A43" w:rsidRPr="00C20A52">
        <w:t xml:space="preserve"> for NLOS </w:t>
      </w:r>
      <w:r w:rsidRPr="00C20A52">
        <w:rPr>
          <w:rFonts w:eastAsia="等线" w:hint="eastAsia"/>
          <w:lang w:eastAsia="zh-CN"/>
        </w:rPr>
        <w:t>m</w:t>
      </w:r>
      <w:r w:rsidR="00552A43" w:rsidRPr="00C20A52">
        <w:t>itigation</w:t>
      </w:r>
    </w:p>
    <w:p w14:paraId="73545911" w14:textId="0D63057B" w:rsidR="00552A43" w:rsidRPr="00D51A7C" w:rsidRDefault="00F20382" w:rsidP="00D51A7C">
      <w:pPr>
        <w:spacing w:after="120" w:line="360" w:lineRule="auto"/>
      </w:pPr>
      <w:r w:rsidRPr="00D51A7C">
        <w:rPr>
          <w:rFonts w:eastAsia="等线"/>
          <w:lang w:val="en-GB" w:eastAsia="zh-CN"/>
        </w:rPr>
        <w:t xml:space="preserve">In order to derive a reliable LOS/NLOS path to facilitate the NLOS mitigation, </w:t>
      </w:r>
      <w:r w:rsidRPr="00D51A7C">
        <w:rPr>
          <w:rFonts w:eastAsia="等线"/>
          <w:lang w:eastAsia="zh-CN"/>
        </w:rPr>
        <w:t>the uncertainty range of the first arrival LOS path could be indicated to UE/TRP if such information could be derived e.g., at LMF</w:t>
      </w:r>
      <w:r w:rsidR="00552A43" w:rsidRPr="00D51A7C">
        <w:t>.</w:t>
      </w:r>
      <w:r w:rsidR="00C20A52" w:rsidRPr="00D51A7C">
        <w:rPr>
          <w:rFonts w:eastAsia="等线"/>
          <w:lang w:eastAsia="zh-CN"/>
        </w:rPr>
        <w:t xml:space="preserve"> Such uncertainty range </w:t>
      </w:r>
      <w:proofErr w:type="gramStart"/>
      <w:r w:rsidR="00C20A52" w:rsidRPr="00D51A7C">
        <w:rPr>
          <w:rFonts w:eastAsia="等线"/>
          <w:lang w:eastAsia="zh-CN"/>
        </w:rPr>
        <w:t>could be represented</w:t>
      </w:r>
      <w:proofErr w:type="gramEnd"/>
      <w:r w:rsidR="00C20A52" w:rsidRPr="00D51A7C">
        <w:rPr>
          <w:rFonts w:eastAsia="等线"/>
          <w:lang w:eastAsia="zh-CN"/>
        </w:rPr>
        <w:t xml:space="preserve"> by a time window formation. </w:t>
      </w:r>
      <w:r w:rsidRPr="00D51A7C">
        <w:rPr>
          <w:rFonts w:eastAsia="等线"/>
          <w:lang w:eastAsia="zh-CN"/>
        </w:rPr>
        <w:t>For example</w:t>
      </w:r>
      <w:r w:rsidR="00552A43" w:rsidRPr="00D51A7C">
        <w:t xml:space="preserve">, the UE </w:t>
      </w:r>
      <w:proofErr w:type="gramStart"/>
      <w:r w:rsidR="00552A43" w:rsidRPr="00D51A7C">
        <w:t>can be configured</w:t>
      </w:r>
      <w:proofErr w:type="gramEnd"/>
      <w:r w:rsidR="00552A43" w:rsidRPr="00D51A7C">
        <w:t xml:space="preserve"> with a timing window per TRP for searching the DL-PRS signal corresponding to first arrival LOS path. The configuration of the search window requires a priori rough knowledge of the UE location at the LMF. </w:t>
      </w:r>
      <w:r w:rsidR="00C20A52" w:rsidRPr="00D51A7C">
        <w:rPr>
          <w:rFonts w:eastAsia="等线"/>
          <w:lang w:eastAsia="zh-CN"/>
        </w:rPr>
        <w:t>From signaling perspective, t</w:t>
      </w:r>
      <w:r w:rsidR="00552A43" w:rsidRPr="00D51A7C">
        <w:t>his</w:t>
      </w:r>
      <w:r w:rsidR="00C20A52" w:rsidRPr="00D51A7C">
        <w:rPr>
          <w:rFonts w:eastAsia="等线"/>
          <w:lang w:eastAsia="zh-CN"/>
        </w:rPr>
        <w:t xml:space="preserve"> method</w:t>
      </w:r>
      <w:r w:rsidR="00552A43" w:rsidRPr="00D51A7C">
        <w:t xml:space="preserve"> is similar to the configuration of </w:t>
      </w:r>
      <w:r w:rsidR="00552A43" w:rsidRPr="00D51A7C">
        <w:rPr>
          <w:i/>
        </w:rPr>
        <w:t>nr-DL-PRS-</w:t>
      </w:r>
      <w:proofErr w:type="spellStart"/>
      <w:r w:rsidR="00552A43" w:rsidRPr="00D51A7C">
        <w:rPr>
          <w:i/>
        </w:rPr>
        <w:t>ExpectedRSTD</w:t>
      </w:r>
      <w:proofErr w:type="spellEnd"/>
      <w:r w:rsidR="00552A43" w:rsidRPr="00D51A7C">
        <w:t>. The timing window approach can be configured for both and the UE and TRP, and for both timing based and angle based positioning methods. Given the timing window, the UE/TRP can make measurements for positioning based on paths that arrive within the window.</w:t>
      </w:r>
    </w:p>
    <w:p w14:paraId="1096ABA9" w14:textId="4699C31F" w:rsidR="00BA39CD" w:rsidRPr="00D51A7C" w:rsidRDefault="00552A43" w:rsidP="00D51A7C">
      <w:pPr>
        <w:spacing w:after="120" w:line="360" w:lineRule="auto"/>
        <w:rPr>
          <w:rFonts w:eastAsia="等线"/>
          <w:b/>
          <w:i/>
          <w:lang w:eastAsia="zh-CN"/>
        </w:rPr>
      </w:pPr>
      <w:r w:rsidRPr="00D51A7C">
        <w:rPr>
          <w:b/>
          <w:i/>
          <w:lang w:eastAsia="ja-JP"/>
        </w:rPr>
        <w:t xml:space="preserve">Proposal </w:t>
      </w:r>
      <w:r w:rsidR="002C39A5" w:rsidRPr="00D51A7C">
        <w:rPr>
          <w:rFonts w:eastAsia="等线"/>
          <w:b/>
          <w:i/>
          <w:lang w:eastAsia="zh-CN"/>
        </w:rPr>
        <w:t>2</w:t>
      </w:r>
      <w:r w:rsidRPr="00D51A7C">
        <w:rPr>
          <w:b/>
          <w:i/>
          <w:lang w:eastAsia="ja-JP"/>
        </w:rPr>
        <w:t xml:space="preserve">: </w:t>
      </w:r>
      <w:r w:rsidR="00446E05" w:rsidRPr="00D51A7C">
        <w:rPr>
          <w:rFonts w:eastAsia="等线"/>
          <w:b/>
          <w:i/>
          <w:lang w:eastAsia="zh-CN"/>
        </w:rPr>
        <w:t>S</w:t>
      </w:r>
      <w:r w:rsidR="00C20A52" w:rsidRPr="00D51A7C">
        <w:rPr>
          <w:rFonts w:eastAsia="等线"/>
          <w:b/>
          <w:i/>
          <w:lang w:eastAsia="zh-CN"/>
        </w:rPr>
        <w:t xml:space="preserve">upport </w:t>
      </w:r>
      <w:r w:rsidR="00446E05" w:rsidRPr="00D51A7C">
        <w:rPr>
          <w:rFonts w:eastAsia="等线"/>
          <w:b/>
          <w:i/>
          <w:lang w:eastAsia="zh-CN"/>
        </w:rPr>
        <w:t xml:space="preserve">the </w:t>
      </w:r>
      <w:r w:rsidR="00C20A52" w:rsidRPr="00D51A7C">
        <w:rPr>
          <w:rFonts w:eastAsia="等线"/>
          <w:b/>
          <w:i/>
          <w:lang w:eastAsia="zh-CN"/>
        </w:rPr>
        <w:t xml:space="preserve">indication of </w:t>
      </w:r>
      <w:r w:rsidRPr="00D51A7C">
        <w:rPr>
          <w:b/>
          <w:i/>
          <w:lang w:eastAsia="ja-JP"/>
        </w:rPr>
        <w:t>the uncertainty range of the first arrival LOS path</w:t>
      </w:r>
      <w:r w:rsidR="00C20A52" w:rsidRPr="00D51A7C">
        <w:rPr>
          <w:rFonts w:eastAsia="等线"/>
          <w:b/>
          <w:i/>
          <w:lang w:eastAsia="zh-CN"/>
        </w:rPr>
        <w:t xml:space="preserve"> to UE/TRP.</w:t>
      </w:r>
    </w:p>
    <w:p w14:paraId="008EDD9F" w14:textId="0F81F8EE" w:rsidR="002C39A5" w:rsidRDefault="002C39A5" w:rsidP="002C39A5">
      <w:pPr>
        <w:pStyle w:val="Heading1"/>
        <w:rPr>
          <w:rFonts w:eastAsia="等线"/>
          <w:sz w:val="32"/>
          <w:lang w:val="en-US" w:eastAsia="zh-CN"/>
        </w:rPr>
      </w:pPr>
      <w:r w:rsidRPr="002C39A5">
        <w:rPr>
          <w:rFonts w:eastAsia="等线"/>
          <w:sz w:val="32"/>
          <w:lang w:val="en-US" w:eastAsia="zh-CN"/>
        </w:rPr>
        <w:t>NLOS Detection Methods</w:t>
      </w:r>
    </w:p>
    <w:p w14:paraId="6323A414" w14:textId="13DF56B4" w:rsidR="002C39A5" w:rsidRPr="00D51A7C" w:rsidRDefault="002C39A5" w:rsidP="00D51A7C">
      <w:pPr>
        <w:spacing w:after="120" w:line="360" w:lineRule="auto"/>
      </w:pPr>
      <w:r w:rsidRPr="00D51A7C">
        <w:t>In RAN1#105</w:t>
      </w:r>
      <w:r w:rsidRPr="00D51A7C">
        <w:rPr>
          <w:rFonts w:eastAsia="等线"/>
          <w:lang w:eastAsia="zh-CN"/>
        </w:rPr>
        <w:t>e</w:t>
      </w:r>
      <w:r w:rsidRPr="00D51A7C">
        <w:t xml:space="preserve"> meeting, the following agreement </w:t>
      </w:r>
      <w:proofErr w:type="gramStart"/>
      <w:r w:rsidRPr="00D51A7C">
        <w:t>was approved</w:t>
      </w:r>
      <w:proofErr w:type="gramEnd"/>
      <w:r w:rsidRPr="00D51A7C">
        <w:t xml:space="preserve"> regarding on the NLOS detection method:</w:t>
      </w:r>
    </w:p>
    <w:tbl>
      <w:tblPr>
        <w:tblStyle w:val="TableGrid1"/>
        <w:tblW w:w="0" w:type="auto"/>
        <w:tblLook w:val="04A0" w:firstRow="1" w:lastRow="0" w:firstColumn="1" w:lastColumn="0" w:noHBand="0" w:noVBand="1"/>
      </w:tblPr>
      <w:tblGrid>
        <w:gridCol w:w="9623"/>
      </w:tblGrid>
      <w:tr w:rsidR="002C39A5" w:rsidRPr="008834DC" w14:paraId="189518E4" w14:textId="77777777" w:rsidTr="00D51A7C">
        <w:tc>
          <w:tcPr>
            <w:tcW w:w="9623" w:type="dxa"/>
          </w:tcPr>
          <w:p w14:paraId="695A6DED" w14:textId="77777777" w:rsidR="002C39A5" w:rsidRPr="00D51A7C" w:rsidRDefault="002C39A5" w:rsidP="002C39A5">
            <w:pPr>
              <w:spacing w:before="0" w:after="120" w:line="240" w:lineRule="auto"/>
              <w:ind w:firstLineChars="0" w:firstLine="0"/>
              <w:jc w:val="left"/>
              <w:rPr>
                <w:lang w:eastAsia="x-none"/>
              </w:rPr>
            </w:pPr>
            <w:r w:rsidRPr="00D51A7C">
              <w:rPr>
                <w:highlight w:val="green"/>
                <w:lang w:eastAsia="x-none"/>
              </w:rPr>
              <w:t>Agreement:</w:t>
            </w:r>
          </w:p>
          <w:p w14:paraId="4D38150F" w14:textId="77777777" w:rsidR="002C39A5" w:rsidRPr="00D51A7C" w:rsidRDefault="002C39A5" w:rsidP="002C39A5">
            <w:pPr>
              <w:spacing w:before="0" w:after="120" w:line="240" w:lineRule="auto"/>
              <w:ind w:firstLineChars="0" w:firstLine="0"/>
              <w:jc w:val="left"/>
              <w:rPr>
                <w:lang w:eastAsia="x-none"/>
              </w:rPr>
            </w:pPr>
            <w:r w:rsidRPr="00D51A7C">
              <w:rPr>
                <w:lang w:eastAsia="x-none"/>
              </w:rPr>
              <w:lastRenderedPageBreak/>
              <w:t xml:space="preserve">As part of studying </w:t>
            </w:r>
            <w:proofErr w:type="spellStart"/>
            <w:r w:rsidRPr="00D51A7C">
              <w:rPr>
                <w:lang w:eastAsia="x-none"/>
              </w:rPr>
              <w:t>LoS</w:t>
            </w:r>
            <w:proofErr w:type="spellEnd"/>
            <w:r w:rsidRPr="00D51A7C">
              <w:rPr>
                <w:lang w:eastAsia="x-none"/>
              </w:rPr>
              <w:t>/</w:t>
            </w:r>
            <w:proofErr w:type="spellStart"/>
            <w:r w:rsidRPr="00D51A7C">
              <w:rPr>
                <w:lang w:eastAsia="x-none"/>
              </w:rPr>
              <w:t>NLoS</w:t>
            </w:r>
            <w:proofErr w:type="spellEnd"/>
            <w:r w:rsidRPr="00D51A7C">
              <w:rPr>
                <w:lang w:eastAsia="x-none"/>
              </w:rPr>
              <w:t xml:space="preserve"> information reporting, study at least the following options for information to enable/assist </w:t>
            </w:r>
            <w:proofErr w:type="spellStart"/>
            <w:r w:rsidRPr="00D51A7C">
              <w:rPr>
                <w:lang w:eastAsia="x-none"/>
              </w:rPr>
              <w:t>LoS</w:t>
            </w:r>
            <w:proofErr w:type="spellEnd"/>
            <w:r w:rsidRPr="00D51A7C">
              <w:rPr>
                <w:lang w:eastAsia="x-none"/>
              </w:rPr>
              <w:t>/</w:t>
            </w:r>
            <w:proofErr w:type="spellStart"/>
            <w:r w:rsidRPr="00D51A7C">
              <w:rPr>
                <w:lang w:eastAsia="x-none"/>
              </w:rPr>
              <w:t>NLoS</w:t>
            </w:r>
            <w:proofErr w:type="spellEnd"/>
            <w:r w:rsidRPr="00D51A7C">
              <w:rPr>
                <w:lang w:eastAsia="x-none"/>
              </w:rPr>
              <w:t xml:space="preserve"> detection: </w:t>
            </w:r>
          </w:p>
          <w:p w14:paraId="7B8CB2DE" w14:textId="77777777" w:rsidR="002C39A5" w:rsidRPr="00D51A7C" w:rsidRDefault="002C39A5" w:rsidP="002C39A5">
            <w:pPr>
              <w:numPr>
                <w:ilvl w:val="0"/>
                <w:numId w:val="46"/>
              </w:numPr>
              <w:overflowPunct w:val="0"/>
              <w:autoSpaceDE w:val="0"/>
              <w:autoSpaceDN w:val="0"/>
              <w:adjustRightInd w:val="0"/>
              <w:spacing w:before="0" w:after="120" w:line="240" w:lineRule="auto"/>
              <w:ind w:firstLineChars="0"/>
              <w:jc w:val="left"/>
              <w:textAlignment w:val="baseline"/>
              <w:rPr>
                <w:rFonts w:eastAsia="宋体"/>
              </w:rPr>
            </w:pPr>
            <w:r w:rsidRPr="00D51A7C">
              <w:rPr>
                <w:rFonts w:eastAsia="宋体"/>
              </w:rPr>
              <w:t>Option 1: Polarization information reporting from UE/</w:t>
            </w:r>
            <w:proofErr w:type="spellStart"/>
            <w:r w:rsidRPr="00D51A7C">
              <w:rPr>
                <w:rFonts w:eastAsia="宋体"/>
              </w:rPr>
              <w:t>gNB</w:t>
            </w:r>
            <w:proofErr w:type="spellEnd"/>
            <w:r w:rsidRPr="00D51A7C">
              <w:rPr>
                <w:rFonts w:eastAsia="宋体"/>
              </w:rPr>
              <w:t xml:space="preserve"> to LMF. </w:t>
            </w:r>
          </w:p>
          <w:p w14:paraId="5FB6E75B" w14:textId="77777777" w:rsidR="002C39A5" w:rsidRPr="00D51A7C" w:rsidRDefault="002C39A5" w:rsidP="002C39A5">
            <w:pPr>
              <w:numPr>
                <w:ilvl w:val="0"/>
                <w:numId w:val="46"/>
              </w:numPr>
              <w:overflowPunct w:val="0"/>
              <w:autoSpaceDE w:val="0"/>
              <w:autoSpaceDN w:val="0"/>
              <w:adjustRightInd w:val="0"/>
              <w:spacing w:before="0" w:after="120" w:line="240" w:lineRule="auto"/>
              <w:ind w:firstLineChars="0"/>
              <w:jc w:val="left"/>
              <w:textAlignment w:val="baseline"/>
              <w:rPr>
                <w:rFonts w:eastAsia="宋体"/>
              </w:rPr>
            </w:pPr>
            <w:r w:rsidRPr="00D51A7C">
              <w:rPr>
                <w:rFonts w:eastAsia="宋体"/>
              </w:rPr>
              <w:t>Option 2: Coherence bandwidth information reporting from UE/</w:t>
            </w:r>
            <w:proofErr w:type="spellStart"/>
            <w:r w:rsidRPr="00D51A7C">
              <w:rPr>
                <w:rFonts w:eastAsia="宋体"/>
              </w:rPr>
              <w:t>gNB</w:t>
            </w:r>
            <w:proofErr w:type="spellEnd"/>
            <w:r w:rsidRPr="00D51A7C">
              <w:rPr>
                <w:rFonts w:eastAsia="宋体"/>
              </w:rPr>
              <w:t xml:space="preserve"> to LMF. </w:t>
            </w:r>
          </w:p>
          <w:p w14:paraId="06D67FE1" w14:textId="77777777" w:rsidR="002C39A5" w:rsidRPr="00D51A7C" w:rsidRDefault="002C39A5" w:rsidP="002C39A5">
            <w:pPr>
              <w:numPr>
                <w:ilvl w:val="0"/>
                <w:numId w:val="46"/>
              </w:numPr>
              <w:overflowPunct w:val="0"/>
              <w:autoSpaceDE w:val="0"/>
              <w:autoSpaceDN w:val="0"/>
              <w:adjustRightInd w:val="0"/>
              <w:spacing w:before="0" w:after="120" w:line="240" w:lineRule="auto"/>
              <w:ind w:firstLineChars="0"/>
              <w:jc w:val="left"/>
              <w:textAlignment w:val="baseline"/>
              <w:rPr>
                <w:rFonts w:eastAsia="宋体"/>
              </w:rPr>
            </w:pPr>
            <w:r w:rsidRPr="00D51A7C">
              <w:rPr>
                <w:rFonts w:eastAsia="宋体"/>
              </w:rPr>
              <w:t>Option 3: Propagation time difference information reporting from UE/</w:t>
            </w:r>
            <w:proofErr w:type="spellStart"/>
            <w:r w:rsidRPr="00D51A7C">
              <w:rPr>
                <w:rFonts w:eastAsia="宋体"/>
              </w:rPr>
              <w:t>gNB</w:t>
            </w:r>
            <w:proofErr w:type="spellEnd"/>
            <w:r w:rsidRPr="00D51A7C">
              <w:rPr>
                <w:rFonts w:eastAsia="宋体"/>
              </w:rPr>
              <w:t xml:space="preserve"> to LMF. </w:t>
            </w:r>
          </w:p>
          <w:p w14:paraId="6DF48AD7" w14:textId="77777777" w:rsidR="002C39A5" w:rsidRPr="00D51A7C" w:rsidRDefault="002C39A5" w:rsidP="002C39A5">
            <w:pPr>
              <w:numPr>
                <w:ilvl w:val="0"/>
                <w:numId w:val="46"/>
              </w:numPr>
              <w:overflowPunct w:val="0"/>
              <w:autoSpaceDE w:val="0"/>
              <w:autoSpaceDN w:val="0"/>
              <w:adjustRightInd w:val="0"/>
              <w:spacing w:before="0" w:after="120" w:line="240" w:lineRule="auto"/>
              <w:ind w:firstLineChars="0"/>
              <w:jc w:val="left"/>
              <w:textAlignment w:val="baseline"/>
              <w:rPr>
                <w:rFonts w:eastAsia="宋体"/>
              </w:rPr>
            </w:pPr>
            <w:r w:rsidRPr="00D51A7C">
              <w:rPr>
                <w:rFonts w:eastAsia="宋体"/>
              </w:rPr>
              <w:t>Option 4: RSRP reporting from UE/</w:t>
            </w:r>
            <w:proofErr w:type="spellStart"/>
            <w:r w:rsidRPr="00D51A7C">
              <w:rPr>
                <w:rFonts w:eastAsia="宋体"/>
              </w:rPr>
              <w:t>gNB</w:t>
            </w:r>
            <w:proofErr w:type="spellEnd"/>
            <w:r w:rsidRPr="00D51A7C">
              <w:rPr>
                <w:rFonts w:eastAsia="宋体"/>
              </w:rPr>
              <w:t xml:space="preserve"> to LMF with finer granularity</w:t>
            </w:r>
          </w:p>
          <w:p w14:paraId="597F4B79" w14:textId="77777777" w:rsidR="002C39A5" w:rsidRPr="00D51A7C" w:rsidRDefault="002C39A5" w:rsidP="002C39A5">
            <w:pPr>
              <w:numPr>
                <w:ilvl w:val="0"/>
                <w:numId w:val="46"/>
              </w:numPr>
              <w:overflowPunct w:val="0"/>
              <w:autoSpaceDE w:val="0"/>
              <w:autoSpaceDN w:val="0"/>
              <w:adjustRightInd w:val="0"/>
              <w:spacing w:before="0" w:after="120" w:line="240" w:lineRule="auto"/>
              <w:ind w:firstLineChars="0"/>
              <w:jc w:val="left"/>
              <w:textAlignment w:val="baseline"/>
              <w:rPr>
                <w:rFonts w:eastAsia="宋体"/>
              </w:rPr>
            </w:pPr>
            <w:r w:rsidRPr="00D51A7C">
              <w:rPr>
                <w:rFonts w:eastAsia="宋体"/>
              </w:rPr>
              <w:t xml:space="preserve">Option 5: </w:t>
            </w:r>
            <w:proofErr w:type="spellStart"/>
            <w:r w:rsidRPr="00D51A7C">
              <w:rPr>
                <w:rFonts w:eastAsia="宋体"/>
              </w:rPr>
              <w:t>Ricean</w:t>
            </w:r>
            <w:proofErr w:type="spellEnd"/>
            <w:r w:rsidRPr="00D51A7C">
              <w:rPr>
                <w:rFonts w:eastAsia="宋体"/>
              </w:rPr>
              <w:t xml:space="preserve"> factor and the variance of Channel Frequency Response (CFR) information reporting from UE/</w:t>
            </w:r>
            <w:proofErr w:type="spellStart"/>
            <w:r w:rsidRPr="00D51A7C">
              <w:rPr>
                <w:rFonts w:eastAsia="宋体"/>
              </w:rPr>
              <w:t>gNB</w:t>
            </w:r>
            <w:proofErr w:type="spellEnd"/>
            <w:r w:rsidRPr="00D51A7C">
              <w:rPr>
                <w:rFonts w:eastAsia="宋体"/>
              </w:rPr>
              <w:t xml:space="preserve"> to LMF</w:t>
            </w:r>
          </w:p>
          <w:p w14:paraId="037F340E" w14:textId="77777777" w:rsidR="002C39A5" w:rsidRPr="00D51A7C" w:rsidRDefault="002C39A5" w:rsidP="002C39A5">
            <w:pPr>
              <w:numPr>
                <w:ilvl w:val="0"/>
                <w:numId w:val="46"/>
              </w:numPr>
              <w:overflowPunct w:val="0"/>
              <w:autoSpaceDE w:val="0"/>
              <w:autoSpaceDN w:val="0"/>
              <w:adjustRightInd w:val="0"/>
              <w:spacing w:before="0" w:after="120" w:line="240" w:lineRule="auto"/>
              <w:ind w:firstLineChars="0"/>
              <w:jc w:val="left"/>
              <w:textAlignment w:val="baseline"/>
              <w:rPr>
                <w:rFonts w:eastAsia="宋体"/>
              </w:rPr>
            </w:pPr>
            <w:r w:rsidRPr="00D51A7C">
              <w:rPr>
                <w:rFonts w:eastAsia="宋体"/>
              </w:rPr>
              <w:t xml:space="preserve">Option 6: No specification impact outside of </w:t>
            </w:r>
            <w:proofErr w:type="spellStart"/>
            <w:r w:rsidRPr="00D51A7C">
              <w:rPr>
                <w:rFonts w:eastAsia="宋体"/>
              </w:rPr>
              <w:t>LoS</w:t>
            </w:r>
            <w:proofErr w:type="spellEnd"/>
            <w:r w:rsidRPr="00D51A7C">
              <w:rPr>
                <w:rFonts w:eastAsia="宋体"/>
              </w:rPr>
              <w:t>/</w:t>
            </w:r>
            <w:proofErr w:type="spellStart"/>
            <w:r w:rsidRPr="00D51A7C">
              <w:rPr>
                <w:rFonts w:eastAsia="宋体"/>
              </w:rPr>
              <w:t>NLoS</w:t>
            </w:r>
            <w:proofErr w:type="spellEnd"/>
            <w:r w:rsidRPr="00D51A7C">
              <w:rPr>
                <w:rFonts w:eastAsia="宋体"/>
              </w:rPr>
              <w:t xml:space="preserve"> reporting</w:t>
            </w:r>
          </w:p>
          <w:p w14:paraId="41FCC16C" w14:textId="77777777" w:rsidR="002C39A5" w:rsidRPr="00D51A7C" w:rsidRDefault="002C39A5" w:rsidP="002C39A5">
            <w:pPr>
              <w:overflowPunct w:val="0"/>
              <w:autoSpaceDE w:val="0"/>
              <w:autoSpaceDN w:val="0"/>
              <w:adjustRightInd w:val="0"/>
              <w:spacing w:before="0" w:after="120" w:line="240" w:lineRule="auto"/>
              <w:ind w:firstLineChars="0" w:firstLine="0"/>
              <w:rPr>
                <w:rFonts w:ascii="Times" w:eastAsia="宋体" w:hAnsi="Times" w:cs="Times"/>
              </w:rPr>
            </w:pPr>
            <w:r w:rsidRPr="00D51A7C">
              <w:rPr>
                <w:rFonts w:eastAsia="宋体"/>
              </w:rPr>
              <w:t>Note: Companies are encouraged to identify differences in information reporting and any performance gains compared with multipath information reporting</w:t>
            </w:r>
          </w:p>
        </w:tc>
      </w:tr>
    </w:tbl>
    <w:p w14:paraId="2AE88F56" w14:textId="48CAE295" w:rsidR="002C39A5" w:rsidRPr="00D51A7C" w:rsidRDefault="002C39A5" w:rsidP="00D51A7C">
      <w:pPr>
        <w:spacing w:after="120" w:line="360" w:lineRule="auto"/>
      </w:pPr>
      <w:r w:rsidRPr="00D51A7C">
        <w:lastRenderedPageBreak/>
        <w:t xml:space="preserve">In our view, each NLOS detection method proposed in literature has both advantages and disadvantages. It is not desirable for specification to adopt any one the proposed detection method.  Thus, we prefer Option 6, i.e., no specification impact outside of </w:t>
      </w:r>
      <w:proofErr w:type="spellStart"/>
      <w:r w:rsidRPr="00D51A7C">
        <w:t>LoS</w:t>
      </w:r>
      <w:proofErr w:type="spellEnd"/>
      <w:r w:rsidRPr="00D51A7C">
        <w:t>/</w:t>
      </w:r>
      <w:proofErr w:type="spellStart"/>
      <w:r w:rsidRPr="00D51A7C">
        <w:t>NLoS</w:t>
      </w:r>
      <w:proofErr w:type="spellEnd"/>
      <w:r w:rsidRPr="00D51A7C">
        <w:t xml:space="preserve"> reporting. </w:t>
      </w:r>
      <w:r w:rsidRPr="00D51A7C">
        <w:rPr>
          <w:rFonts w:eastAsia="等线"/>
          <w:lang w:eastAsia="zh-CN"/>
        </w:rPr>
        <w:t>H</w:t>
      </w:r>
      <w:r w:rsidRPr="00D51A7C">
        <w:t>owever</w:t>
      </w:r>
      <w:r w:rsidRPr="00D51A7C">
        <w:rPr>
          <w:rFonts w:eastAsia="等线"/>
          <w:lang w:eastAsia="zh-CN"/>
        </w:rPr>
        <w:t xml:space="preserve">, </w:t>
      </w:r>
      <w:r w:rsidRPr="00D51A7C">
        <w:t xml:space="preserve">the NLOS/LOS criterion </w:t>
      </w:r>
      <w:r w:rsidRPr="00D51A7C">
        <w:rPr>
          <w:rFonts w:eastAsia="等线"/>
          <w:lang w:eastAsia="zh-CN"/>
        </w:rPr>
        <w:t>may</w:t>
      </w:r>
      <w:r w:rsidRPr="00D51A7C">
        <w:t xml:space="preserve"> not purely be left to </w:t>
      </w:r>
      <w:r w:rsidRPr="00D51A7C">
        <w:rPr>
          <w:rFonts w:eastAsia="等线"/>
          <w:lang w:eastAsia="zh-CN"/>
        </w:rPr>
        <w:t>UE</w:t>
      </w:r>
      <w:r w:rsidRPr="00D51A7C">
        <w:t xml:space="preserve"> implementation</w:t>
      </w:r>
      <w:r w:rsidRPr="00D51A7C">
        <w:rPr>
          <w:rFonts w:eastAsia="等线"/>
          <w:lang w:eastAsia="zh-CN"/>
        </w:rPr>
        <w:t>, e.g.,</w:t>
      </w:r>
      <w:r w:rsidRPr="00D51A7C">
        <w:t xml:space="preserve"> the LOS/NLOS criterion could be the probability of being LOS (something measureable), with the details of how to compute this probability left up to the UE. </w:t>
      </w:r>
    </w:p>
    <w:p w14:paraId="08376B60" w14:textId="4FF7AC31" w:rsidR="002C39A5" w:rsidRPr="00D51A7C" w:rsidRDefault="002C39A5" w:rsidP="00D51A7C">
      <w:pPr>
        <w:spacing w:after="120"/>
        <w:rPr>
          <w:b/>
          <w:i/>
          <w:lang w:eastAsia="ja-JP"/>
        </w:rPr>
      </w:pPr>
      <w:r w:rsidRPr="00D51A7C">
        <w:rPr>
          <w:b/>
          <w:i/>
          <w:lang w:eastAsia="ja-JP"/>
        </w:rPr>
        <w:t xml:space="preserve">Proposal </w:t>
      </w:r>
      <w:r w:rsidRPr="00D51A7C">
        <w:rPr>
          <w:rFonts w:eastAsia="等线"/>
          <w:b/>
          <w:i/>
          <w:lang w:eastAsia="zh-CN"/>
        </w:rPr>
        <w:t>3</w:t>
      </w:r>
      <w:r w:rsidRPr="00D51A7C">
        <w:rPr>
          <w:b/>
          <w:i/>
          <w:lang w:eastAsia="ja-JP"/>
        </w:rPr>
        <w:t xml:space="preserve">: For LOS/NLOS information reporting, adopt option 6, i.e., there is no specification impact outside of </w:t>
      </w:r>
      <w:proofErr w:type="spellStart"/>
      <w:r w:rsidRPr="00D51A7C">
        <w:rPr>
          <w:b/>
          <w:i/>
          <w:lang w:eastAsia="ja-JP"/>
        </w:rPr>
        <w:t>LoS</w:t>
      </w:r>
      <w:proofErr w:type="spellEnd"/>
      <w:r w:rsidRPr="00D51A7C">
        <w:rPr>
          <w:b/>
          <w:i/>
          <w:lang w:eastAsia="ja-JP"/>
        </w:rPr>
        <w:t>/</w:t>
      </w:r>
      <w:proofErr w:type="spellStart"/>
      <w:r w:rsidRPr="00D51A7C">
        <w:rPr>
          <w:b/>
          <w:i/>
          <w:lang w:eastAsia="ja-JP"/>
        </w:rPr>
        <w:t>NLoS</w:t>
      </w:r>
      <w:proofErr w:type="spellEnd"/>
      <w:r w:rsidRPr="00D51A7C">
        <w:rPr>
          <w:b/>
          <w:i/>
          <w:lang w:eastAsia="ja-JP"/>
        </w:rPr>
        <w:t xml:space="preserve"> reporting.</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5AD192E5"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C20A52" w:rsidRPr="009A3390">
        <w:rPr>
          <w:rFonts w:eastAsia="Times New Roman" w:hint="eastAsia"/>
          <w:lang w:val="en-GB"/>
        </w:rPr>
        <w:t xml:space="preserve">the </w:t>
      </w:r>
      <w:r w:rsidR="00C20A52">
        <w:rPr>
          <w:rFonts w:eastAsia="等线" w:hint="eastAsia"/>
          <w:lang w:val="en-GB" w:eastAsia="zh-CN"/>
        </w:rPr>
        <w:t>LOS/NLOS related aspects and potential enhancement</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49E2812B" w14:textId="77777777" w:rsidR="002C39A5" w:rsidRPr="00D51A7C" w:rsidRDefault="002C39A5" w:rsidP="00D51A7C">
      <w:pPr>
        <w:spacing w:after="120" w:line="360" w:lineRule="auto"/>
        <w:rPr>
          <w:b/>
          <w:i/>
          <w:lang w:eastAsia="ja-JP"/>
        </w:rPr>
      </w:pPr>
      <w:r w:rsidRPr="00D51A7C">
        <w:rPr>
          <w:b/>
          <w:i/>
          <w:lang w:eastAsia="ja-JP"/>
        </w:rPr>
        <w:t xml:space="preserve">Proposal </w:t>
      </w:r>
      <w:r w:rsidRPr="00D51A7C">
        <w:rPr>
          <w:rFonts w:eastAsia="等线"/>
          <w:b/>
          <w:i/>
          <w:lang w:eastAsia="zh-CN"/>
        </w:rPr>
        <w:t>1</w:t>
      </w:r>
      <w:r w:rsidRPr="00D51A7C">
        <w:rPr>
          <w:b/>
          <w:i/>
          <w:lang w:eastAsia="ja-JP"/>
        </w:rPr>
        <w:t xml:space="preserve">: The NLOS/LOS indicator </w:t>
      </w:r>
      <w:r w:rsidRPr="00D51A7C">
        <w:rPr>
          <w:rFonts w:eastAsia="等线"/>
          <w:b/>
          <w:i/>
          <w:lang w:eastAsia="zh-CN"/>
        </w:rPr>
        <w:t>is</w:t>
      </w:r>
      <w:r w:rsidRPr="00D51A7C">
        <w:rPr>
          <w:b/>
          <w:i/>
          <w:lang w:eastAsia="ja-JP"/>
        </w:rPr>
        <w:t xml:space="preserve"> a soft decision (i.e., [0</w:t>
      </w:r>
      <w:proofErr w:type="gramStart"/>
      <w:r w:rsidRPr="00D51A7C">
        <w:rPr>
          <w:b/>
          <w:i/>
          <w:lang w:eastAsia="ja-JP"/>
        </w:rPr>
        <w:t>,1</w:t>
      </w:r>
      <w:proofErr w:type="gramEnd"/>
      <w:r w:rsidRPr="00D51A7C">
        <w:rPr>
          <w:b/>
          <w:i/>
          <w:lang w:eastAsia="ja-JP"/>
        </w:rPr>
        <w:t>]).</w:t>
      </w:r>
    </w:p>
    <w:p w14:paraId="4C8483F0" w14:textId="77777777" w:rsidR="002C39A5" w:rsidRPr="00D51A7C" w:rsidRDefault="002C39A5" w:rsidP="00D51A7C">
      <w:pPr>
        <w:spacing w:after="120" w:line="360" w:lineRule="auto"/>
        <w:rPr>
          <w:rFonts w:eastAsia="等线"/>
          <w:b/>
          <w:i/>
          <w:lang w:eastAsia="zh-CN"/>
        </w:rPr>
      </w:pPr>
      <w:r w:rsidRPr="00D51A7C">
        <w:rPr>
          <w:b/>
          <w:i/>
          <w:lang w:eastAsia="ja-JP"/>
        </w:rPr>
        <w:t xml:space="preserve">Proposal </w:t>
      </w:r>
      <w:r w:rsidRPr="00D51A7C">
        <w:rPr>
          <w:rFonts w:eastAsia="等线"/>
          <w:b/>
          <w:i/>
          <w:lang w:eastAsia="zh-CN"/>
        </w:rPr>
        <w:t>2</w:t>
      </w:r>
      <w:r w:rsidRPr="00D51A7C">
        <w:rPr>
          <w:b/>
          <w:i/>
          <w:lang w:eastAsia="ja-JP"/>
        </w:rPr>
        <w:t xml:space="preserve">: </w:t>
      </w:r>
      <w:r w:rsidRPr="00D51A7C">
        <w:rPr>
          <w:rFonts w:eastAsia="等线"/>
          <w:b/>
          <w:i/>
          <w:lang w:eastAsia="zh-CN"/>
        </w:rPr>
        <w:t xml:space="preserve">Support the indication of </w:t>
      </w:r>
      <w:r w:rsidRPr="00D51A7C">
        <w:rPr>
          <w:b/>
          <w:i/>
          <w:lang w:eastAsia="ja-JP"/>
        </w:rPr>
        <w:t>the uncertainty range of the first arrival LOS path</w:t>
      </w:r>
      <w:r w:rsidRPr="00D51A7C">
        <w:rPr>
          <w:rFonts w:eastAsia="等线"/>
          <w:b/>
          <w:i/>
          <w:lang w:eastAsia="zh-CN"/>
        </w:rPr>
        <w:t xml:space="preserve"> to UE/TRP.</w:t>
      </w:r>
    </w:p>
    <w:p w14:paraId="3B4890AC" w14:textId="776CE675" w:rsidR="00B24A99" w:rsidRPr="00D51A7C" w:rsidRDefault="002C39A5" w:rsidP="00D51A7C">
      <w:pPr>
        <w:spacing w:after="120"/>
        <w:rPr>
          <w:rFonts w:eastAsia="等线"/>
          <w:b/>
          <w:i/>
          <w:lang w:eastAsia="zh-CN"/>
        </w:rPr>
      </w:pPr>
      <w:r w:rsidRPr="00D51A7C">
        <w:rPr>
          <w:b/>
          <w:i/>
          <w:lang w:eastAsia="ja-JP"/>
        </w:rPr>
        <w:t xml:space="preserve">Proposal </w:t>
      </w:r>
      <w:r w:rsidRPr="00D51A7C">
        <w:rPr>
          <w:rFonts w:eastAsia="等线"/>
          <w:b/>
          <w:i/>
          <w:lang w:eastAsia="zh-CN"/>
        </w:rPr>
        <w:t>3</w:t>
      </w:r>
      <w:r w:rsidRPr="00D51A7C">
        <w:rPr>
          <w:b/>
          <w:i/>
          <w:lang w:eastAsia="ja-JP"/>
        </w:rPr>
        <w:t xml:space="preserve">: For LOS/NLOS information reporting, adopt option 6, i.e., there is no specification impact outside of </w:t>
      </w:r>
      <w:proofErr w:type="spellStart"/>
      <w:r w:rsidRPr="00D51A7C">
        <w:rPr>
          <w:b/>
          <w:i/>
          <w:lang w:eastAsia="ja-JP"/>
        </w:rPr>
        <w:t>LoS</w:t>
      </w:r>
      <w:proofErr w:type="spellEnd"/>
      <w:r w:rsidRPr="00D51A7C">
        <w:rPr>
          <w:b/>
          <w:i/>
          <w:lang w:eastAsia="ja-JP"/>
        </w:rPr>
        <w:t>/</w:t>
      </w:r>
      <w:proofErr w:type="spellStart"/>
      <w:r w:rsidRPr="00D51A7C">
        <w:rPr>
          <w:b/>
          <w:i/>
          <w:lang w:eastAsia="ja-JP"/>
        </w:rPr>
        <w:t>NLoS</w:t>
      </w:r>
      <w:proofErr w:type="spellEnd"/>
      <w:r w:rsidRPr="00D51A7C">
        <w:rPr>
          <w:b/>
          <w:i/>
          <w:lang w:eastAsia="ja-JP"/>
        </w:rPr>
        <w:t xml:space="preserve"> reporting.</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C5F36"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proofErr w:type="gramEnd"/>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32FCA" w14:textId="77777777" w:rsidR="00CB7D97" w:rsidRDefault="00CB7D97" w:rsidP="007378B8">
      <w:r>
        <w:separator/>
      </w:r>
    </w:p>
  </w:endnote>
  <w:endnote w:type="continuationSeparator" w:id="0">
    <w:p w14:paraId="45FA4E66" w14:textId="77777777" w:rsidR="00CB7D97" w:rsidRDefault="00CB7D9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D51A7C" w:rsidRDefault="00D51A7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D4A868" w14:textId="77777777" w:rsidR="00CB7D97" w:rsidRDefault="00CB7D97" w:rsidP="007378B8">
      <w:r>
        <w:separator/>
      </w:r>
    </w:p>
  </w:footnote>
  <w:footnote w:type="continuationSeparator" w:id="0">
    <w:p w14:paraId="0B491C8F" w14:textId="77777777" w:rsidR="00CB7D97" w:rsidRDefault="00CB7D97"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D51A7C" w:rsidRDefault="00D51A7C"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15E63E0"/>
    <w:multiLevelType w:val="hybridMultilevel"/>
    <w:tmpl w:val="35903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nsid w:val="18FD4CD6"/>
    <w:multiLevelType w:val="multilevel"/>
    <w:tmpl w:val="02168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FD4326"/>
    <w:multiLevelType w:val="hybridMultilevel"/>
    <w:tmpl w:val="5DD05E4E"/>
    <w:lvl w:ilvl="0" w:tplc="1F8A6A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7">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nsid w:val="5148003A"/>
    <w:multiLevelType w:val="hybridMultilevel"/>
    <w:tmpl w:val="B448C30E"/>
    <w:lvl w:ilvl="0" w:tplc="04090001">
      <w:start w:val="1"/>
      <w:numFmt w:val="bullet"/>
      <w:lvlText w:val=""/>
      <w:lvlJc w:val="left"/>
      <w:pPr>
        <w:ind w:left="720" w:hanging="360"/>
      </w:pPr>
      <w:rPr>
        <w:rFonts w:ascii="Symbol" w:hAnsi="Symbol" w:hint="default"/>
      </w:rPr>
    </w:lvl>
    <w:lvl w:ilvl="1" w:tplc="BBA4280E">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1">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3">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0"/>
  </w:num>
  <w:num w:numId="3">
    <w:abstractNumId w:val="23"/>
  </w:num>
  <w:num w:numId="4">
    <w:abstractNumId w:val="31"/>
  </w:num>
  <w:num w:numId="5">
    <w:abstractNumId w:val="1"/>
  </w:num>
  <w:num w:numId="6">
    <w:abstractNumId w:val="13"/>
  </w:num>
  <w:num w:numId="7">
    <w:abstractNumId w:val="37"/>
  </w:num>
  <w:num w:numId="8">
    <w:abstractNumId w:val="3"/>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4"/>
  </w:num>
  <w:num w:numId="12">
    <w:abstractNumId w:val="33"/>
  </w:num>
  <w:num w:numId="13">
    <w:abstractNumId w:val="6"/>
  </w:num>
  <w:num w:numId="14">
    <w:abstractNumId w:val="16"/>
  </w:num>
  <w:num w:numId="15">
    <w:abstractNumId w:val="25"/>
  </w:num>
  <w:num w:numId="16">
    <w:abstractNumId w:val="12"/>
  </w:num>
  <w:num w:numId="17">
    <w:abstractNumId w:val="9"/>
  </w:num>
  <w:num w:numId="18">
    <w:abstractNumId w:val="14"/>
  </w:num>
  <w:num w:numId="19">
    <w:abstractNumId w:val="18"/>
  </w:num>
  <w:num w:numId="20">
    <w:abstractNumId w:val="18"/>
  </w:num>
  <w:num w:numId="21">
    <w:abstractNumId w:val="8"/>
  </w:num>
  <w:num w:numId="22">
    <w:abstractNumId w:val="30"/>
  </w:num>
  <w:num w:numId="23">
    <w:abstractNumId w:val="4"/>
  </w:num>
  <w:num w:numId="24">
    <w:abstractNumId w:val="36"/>
  </w:num>
  <w:num w:numId="25">
    <w:abstractNumId w:val="29"/>
  </w:num>
  <w:num w:numId="26">
    <w:abstractNumId w:val="21"/>
  </w:num>
  <w:num w:numId="27">
    <w:abstractNumId w:val="18"/>
  </w:num>
  <w:num w:numId="28">
    <w:abstractNumId w:val="35"/>
  </w:num>
  <w:num w:numId="29">
    <w:abstractNumId w:val="20"/>
  </w:num>
  <w:num w:numId="30">
    <w:abstractNumId w:val="27"/>
  </w:num>
  <w:num w:numId="31">
    <w:abstractNumId w:val="26"/>
  </w:num>
  <w:num w:numId="32">
    <w:abstractNumId w:val="32"/>
  </w:num>
  <w:num w:numId="33">
    <w:abstractNumId w:val="15"/>
  </w:num>
  <w:num w:numId="34">
    <w:abstractNumId w:val="2"/>
  </w:num>
  <w:num w:numId="35">
    <w:abstractNumId w:val="19"/>
  </w:num>
  <w:num w:numId="36">
    <w:abstractNumId w:val="5"/>
  </w:num>
  <w:num w:numId="37">
    <w:abstractNumId w:val="38"/>
  </w:num>
  <w:num w:numId="38">
    <w:abstractNumId w:val="10"/>
  </w:num>
  <w:num w:numId="39">
    <w:abstractNumId w:val="11"/>
  </w:num>
  <w:num w:numId="40">
    <w:abstractNumId w:val="28"/>
  </w:num>
  <w:num w:numId="41">
    <w:abstractNumId w:val="18"/>
  </w:num>
  <w:num w:numId="42">
    <w:abstractNumId w:val="7"/>
  </w:num>
  <w:num w:numId="43">
    <w:abstractNumId w:val="18"/>
  </w:num>
  <w:num w:numId="44">
    <w:abstractNumId w:val="18"/>
  </w:num>
  <w:num w:numId="45">
    <w:abstractNumId w:val="24"/>
  </w:num>
  <w:num w:numId="46">
    <w:abstractNumId w:val="3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B69"/>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AA"/>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2C08"/>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1CB8"/>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3F4D"/>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17B"/>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682"/>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9A5"/>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B"/>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05"/>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152"/>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961"/>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43"/>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79E"/>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4DC"/>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3E1"/>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5"/>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5ED4"/>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A52"/>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BD"/>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CE2"/>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B7D97"/>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428"/>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A7C"/>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45"/>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971"/>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3D"/>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382"/>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721"/>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Normal"/>
    <w:link w:val="3GPPAgreementsChar"/>
    <w:qFormat/>
    <w:rsid w:val="00EC5D3D"/>
    <w:pPr>
      <w:numPr>
        <w:numId w:val="45"/>
      </w:numPr>
      <w:autoSpaceDE w:val="0"/>
      <w:autoSpaceDN w:val="0"/>
      <w:adjustRightInd w:val="0"/>
      <w:snapToGrid w:val="0"/>
      <w:spacing w:before="0" w:after="120" w:line="259" w:lineRule="auto"/>
      <w:ind w:firstLineChars="0" w:firstLine="0"/>
    </w:pPr>
    <w:rPr>
      <w:rFonts w:eastAsia="宋体"/>
      <w:sz w:val="22"/>
      <w:szCs w:val="22"/>
      <w:lang w:eastAsia="en-US"/>
    </w:rPr>
  </w:style>
  <w:style w:type="character" w:customStyle="1" w:styleId="3GPPAgreementsChar">
    <w:name w:val="3GPP Agreements Char"/>
    <w:link w:val="3GPPAgreements"/>
    <w:qFormat/>
    <w:rsid w:val="00EC5D3D"/>
    <w:rPr>
      <w:rFonts w:ascii="Times New Roman" w:eastAsia="宋体" w:hAnsi="Times New Roman"/>
      <w:sz w:val="22"/>
      <w:szCs w:val="22"/>
      <w:lang w:eastAsia="en-US"/>
    </w:rPr>
  </w:style>
  <w:style w:type="table" w:customStyle="1" w:styleId="TableGrid1">
    <w:name w:val="Table Grid1"/>
    <w:basedOn w:val="TableNormal"/>
    <w:next w:val="TableGrid"/>
    <w:qFormat/>
    <w:rsid w:val="002C39A5"/>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Normal"/>
    <w:link w:val="3GPPAgreementsChar"/>
    <w:qFormat/>
    <w:rsid w:val="00EC5D3D"/>
    <w:pPr>
      <w:numPr>
        <w:numId w:val="45"/>
      </w:numPr>
      <w:autoSpaceDE w:val="0"/>
      <w:autoSpaceDN w:val="0"/>
      <w:adjustRightInd w:val="0"/>
      <w:snapToGrid w:val="0"/>
      <w:spacing w:before="0" w:after="120" w:line="259" w:lineRule="auto"/>
      <w:ind w:firstLineChars="0" w:firstLine="0"/>
    </w:pPr>
    <w:rPr>
      <w:rFonts w:eastAsia="宋体"/>
      <w:sz w:val="22"/>
      <w:szCs w:val="22"/>
      <w:lang w:eastAsia="en-US"/>
    </w:rPr>
  </w:style>
  <w:style w:type="character" w:customStyle="1" w:styleId="3GPPAgreementsChar">
    <w:name w:val="3GPP Agreements Char"/>
    <w:link w:val="3GPPAgreements"/>
    <w:qFormat/>
    <w:rsid w:val="00EC5D3D"/>
    <w:rPr>
      <w:rFonts w:ascii="Times New Roman" w:eastAsia="宋体" w:hAnsi="Times New Roman"/>
      <w:sz w:val="22"/>
      <w:szCs w:val="22"/>
      <w:lang w:eastAsia="en-US"/>
    </w:rPr>
  </w:style>
  <w:style w:type="table" w:customStyle="1" w:styleId="TableGrid1">
    <w:name w:val="Table Grid1"/>
    <w:basedOn w:val="TableNormal"/>
    <w:next w:val="TableGrid"/>
    <w:qFormat/>
    <w:rsid w:val="002C39A5"/>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539CE-E86B-4909-94EF-47E55DCE4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2021-08-06T00:32:00Z</dcterms:created>
  <dcterms:modified xsi:type="dcterms:W3CDTF">2021-08-06T00:32:00Z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