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26C8E979" w:rsidR="00842220" w:rsidRPr="002706A1" w:rsidRDefault="009A00F7" w:rsidP="005570E3">
      <w:pPr>
        <w:pStyle w:val="Header"/>
        <w:widowControl w:val="0"/>
        <w:ind w:right="-58"/>
        <w:jc w:val="left"/>
        <w:rPr>
          <w:rFonts w:ascii="Arial" w:hAnsi="Arial" w:cs="Arial"/>
          <w:b/>
          <w:bCs/>
          <w:sz w:val="28"/>
          <w:lang w:eastAsia="zh-CN"/>
        </w:rPr>
      </w:pPr>
      <w:r w:rsidRPr="002706A1">
        <w:rPr>
          <w:rFonts w:ascii="Arial" w:hAnsi="Arial" w:cs="Arial"/>
          <w:b/>
          <w:bCs/>
          <w:sz w:val="28"/>
        </w:rPr>
        <w:t>3GPP TSG RAN WG1</w:t>
      </w:r>
      <w:r w:rsidR="00C1536B" w:rsidRPr="002706A1">
        <w:rPr>
          <w:rFonts w:ascii="Arial" w:hAnsi="Arial" w:cs="Arial"/>
          <w:b/>
          <w:bCs/>
          <w:sz w:val="28"/>
        </w:rPr>
        <w:t>#</w:t>
      </w:r>
      <w:r w:rsidR="002348EF" w:rsidRPr="002706A1">
        <w:rPr>
          <w:rFonts w:ascii="Arial" w:hAnsi="Arial" w:cs="Arial"/>
          <w:b/>
          <w:bCs/>
          <w:sz w:val="28"/>
          <w:lang w:eastAsia="zh-CN"/>
        </w:rPr>
        <w:t>10</w:t>
      </w:r>
      <w:r w:rsidR="0036251C" w:rsidRPr="002706A1">
        <w:rPr>
          <w:rFonts w:ascii="Arial" w:hAnsi="Arial" w:cs="Arial"/>
          <w:b/>
          <w:bCs/>
          <w:sz w:val="28"/>
          <w:lang w:eastAsia="zh-CN"/>
        </w:rPr>
        <w:t>6</w:t>
      </w:r>
      <w:r w:rsidR="00EE7F66" w:rsidRPr="002706A1">
        <w:rPr>
          <w:rFonts w:ascii="Arial" w:hAnsi="Arial" w:cs="Arial"/>
          <w:b/>
          <w:bCs/>
          <w:sz w:val="28"/>
          <w:lang w:eastAsia="zh-CN"/>
        </w:rPr>
        <w:t>-</w:t>
      </w:r>
      <w:r w:rsidR="004E77A3" w:rsidRPr="002706A1">
        <w:rPr>
          <w:rFonts w:ascii="Arial" w:hAnsi="Arial" w:cs="Arial"/>
          <w:b/>
          <w:bCs/>
          <w:sz w:val="28"/>
          <w:lang w:eastAsia="zh-CN"/>
        </w:rPr>
        <w:t>e</w:t>
      </w:r>
      <w:r w:rsidR="00B17B01" w:rsidRPr="002706A1">
        <w:rPr>
          <w:rFonts w:ascii="Arial" w:eastAsia="MS Mincho" w:hAnsi="Arial" w:cs="Arial"/>
          <w:b/>
          <w:bCs/>
          <w:sz w:val="28"/>
          <w:lang w:eastAsia="ja-JP"/>
        </w:rPr>
        <w:tab/>
        <w:t xml:space="preserve">        </w:t>
      </w:r>
      <w:r w:rsidR="00C1536B" w:rsidRPr="002706A1">
        <w:rPr>
          <w:rFonts w:ascii="Arial" w:eastAsia="MS Mincho" w:hAnsi="Arial" w:cs="Arial"/>
          <w:b/>
          <w:bCs/>
          <w:sz w:val="28"/>
          <w:lang w:eastAsia="ja-JP"/>
        </w:rPr>
        <w:tab/>
      </w:r>
      <w:r w:rsidR="00D849A5" w:rsidRPr="002706A1">
        <w:rPr>
          <w:rFonts w:ascii="Arial" w:eastAsia="MS Mincho" w:hAnsi="Arial" w:cs="Arial"/>
          <w:b/>
          <w:bCs/>
          <w:sz w:val="28"/>
          <w:lang w:eastAsia="ja-JP"/>
        </w:rPr>
        <w:t>R1-</w:t>
      </w:r>
      <w:r w:rsidR="000C04B0" w:rsidRPr="002706A1">
        <w:rPr>
          <w:rFonts w:ascii="Arial" w:eastAsia="MS Mincho" w:hAnsi="Arial" w:cs="Arial"/>
          <w:b/>
          <w:bCs/>
          <w:sz w:val="28"/>
          <w:lang w:eastAsia="ja-JP"/>
        </w:rPr>
        <w:t>210</w:t>
      </w:r>
      <w:r w:rsidR="000C04B0">
        <w:rPr>
          <w:rFonts w:ascii="Arial" w:eastAsia="MS Mincho" w:hAnsi="Arial" w:cs="Arial"/>
          <w:b/>
          <w:bCs/>
          <w:sz w:val="28"/>
          <w:lang w:eastAsia="ja-JP"/>
        </w:rPr>
        <w:t>6794</w:t>
      </w:r>
    </w:p>
    <w:p w14:paraId="4B25669D" w14:textId="45701D36" w:rsidR="00842220" w:rsidRPr="002706A1" w:rsidRDefault="00F03518" w:rsidP="00172C76">
      <w:pPr>
        <w:pStyle w:val="Header"/>
        <w:widowControl w:val="0"/>
        <w:tabs>
          <w:tab w:val="right" w:pos="9781"/>
        </w:tabs>
        <w:ind w:right="-58"/>
        <w:jc w:val="left"/>
        <w:rPr>
          <w:rFonts w:ascii="Arial" w:hAnsi="Arial" w:cs="Arial"/>
          <w:b/>
          <w:bCs/>
          <w:sz w:val="28"/>
          <w:lang w:eastAsia="zh-CN"/>
        </w:rPr>
      </w:pPr>
      <w:r w:rsidRPr="002706A1">
        <w:rPr>
          <w:rFonts w:ascii="Arial" w:hAnsi="Arial" w:cs="Arial"/>
          <w:b/>
          <w:bCs/>
          <w:sz w:val="28"/>
          <w:lang w:eastAsia="zh-CN"/>
        </w:rPr>
        <w:t xml:space="preserve">E-meeting, </w:t>
      </w:r>
      <w:r w:rsidR="005D6D8C" w:rsidRPr="002706A1">
        <w:rPr>
          <w:rFonts w:ascii="Arial" w:hAnsi="Arial" w:cs="Arial"/>
          <w:b/>
          <w:bCs/>
          <w:sz w:val="28"/>
          <w:lang w:eastAsia="zh-CN"/>
        </w:rPr>
        <w:t>August 16</w:t>
      </w:r>
      <w:r w:rsidR="005D6D8C" w:rsidRPr="002706A1">
        <w:rPr>
          <w:rFonts w:ascii="Arial" w:hAnsi="Arial" w:cs="Arial"/>
          <w:b/>
          <w:bCs/>
          <w:sz w:val="28"/>
          <w:vertAlign w:val="superscript"/>
          <w:lang w:eastAsia="zh-CN"/>
        </w:rPr>
        <w:t>th</w:t>
      </w:r>
      <w:r w:rsidR="005D6D8C" w:rsidRPr="002706A1">
        <w:rPr>
          <w:rFonts w:ascii="Arial" w:hAnsi="Arial" w:cs="Arial"/>
          <w:b/>
          <w:bCs/>
          <w:sz w:val="28"/>
          <w:lang w:eastAsia="zh-CN"/>
        </w:rPr>
        <w:t xml:space="preserve"> </w:t>
      </w:r>
      <w:r w:rsidRPr="002706A1">
        <w:rPr>
          <w:rFonts w:ascii="Arial" w:hAnsi="Arial" w:cs="Arial"/>
          <w:b/>
          <w:bCs/>
          <w:sz w:val="28"/>
          <w:lang w:eastAsia="zh-CN"/>
        </w:rPr>
        <w:t>– 2</w:t>
      </w:r>
      <w:r w:rsidR="00F74FD8" w:rsidRPr="002706A1">
        <w:rPr>
          <w:rFonts w:ascii="Arial" w:hAnsi="Arial" w:cs="Arial"/>
          <w:b/>
          <w:bCs/>
          <w:sz w:val="28"/>
          <w:lang w:eastAsia="zh-CN"/>
        </w:rPr>
        <w:t>7</w:t>
      </w:r>
      <w:r w:rsidR="005D6D8C" w:rsidRPr="002706A1">
        <w:rPr>
          <w:rFonts w:ascii="Arial" w:hAnsi="Arial" w:cs="Arial"/>
          <w:b/>
          <w:bCs/>
          <w:sz w:val="28"/>
          <w:vertAlign w:val="superscript"/>
          <w:lang w:eastAsia="zh-CN"/>
        </w:rPr>
        <w:t>th</w:t>
      </w:r>
      <w:r w:rsidR="005D6D8C" w:rsidRPr="002706A1">
        <w:rPr>
          <w:rFonts w:ascii="Arial" w:hAnsi="Arial" w:cs="Arial"/>
          <w:b/>
          <w:bCs/>
          <w:sz w:val="28"/>
          <w:lang w:eastAsia="zh-CN"/>
        </w:rPr>
        <w:t xml:space="preserve">, </w:t>
      </w:r>
      <w:r w:rsidRPr="002706A1">
        <w:rPr>
          <w:rFonts w:ascii="Arial" w:eastAsia="MS Mincho" w:hAnsi="Arial" w:cs="Arial"/>
          <w:b/>
          <w:bCs/>
          <w:sz w:val="28"/>
          <w:lang w:eastAsia="ja-JP"/>
        </w:rPr>
        <w:t>2021</w:t>
      </w:r>
    </w:p>
    <w:p w14:paraId="74DE7E4E" w14:textId="77777777" w:rsidR="00842220" w:rsidRPr="002706A1" w:rsidRDefault="00842220" w:rsidP="00842220">
      <w:pPr>
        <w:pBdr>
          <w:top w:val="single" w:sz="4" w:space="1" w:color="auto"/>
        </w:pBdr>
        <w:spacing w:after="0"/>
        <w:jc w:val="left"/>
        <w:rPr>
          <w:b/>
          <w:kern w:val="2"/>
          <w:lang w:eastAsia="zh-CN"/>
        </w:rPr>
      </w:pPr>
    </w:p>
    <w:p w14:paraId="16A07E69" w14:textId="16FC6AE5" w:rsidR="00842220" w:rsidRPr="002706A1" w:rsidRDefault="009B6298" w:rsidP="00172C76">
      <w:pPr>
        <w:spacing w:after="60"/>
        <w:jc w:val="left"/>
        <w:rPr>
          <w:b/>
          <w:kern w:val="2"/>
          <w:sz w:val="24"/>
          <w:lang w:eastAsia="zh-CN"/>
        </w:rPr>
      </w:pPr>
      <w:r w:rsidRPr="002706A1">
        <w:rPr>
          <w:kern w:val="2"/>
          <w:sz w:val="24"/>
          <w:lang w:eastAsia="zh-CN"/>
        </w:rPr>
        <w:t>Agenda Item:</w:t>
      </w:r>
      <w:r w:rsidR="002701BD" w:rsidRPr="002706A1">
        <w:rPr>
          <w:kern w:val="2"/>
          <w:sz w:val="24"/>
          <w:lang w:eastAsia="zh-CN"/>
        </w:rPr>
        <w:tab/>
      </w:r>
      <w:r w:rsidR="002701BD" w:rsidRPr="002706A1">
        <w:rPr>
          <w:kern w:val="2"/>
          <w:sz w:val="24"/>
          <w:lang w:eastAsia="zh-CN"/>
        </w:rPr>
        <w:tab/>
      </w:r>
      <w:r w:rsidR="002701BD" w:rsidRPr="002706A1">
        <w:rPr>
          <w:kern w:val="2"/>
          <w:sz w:val="24"/>
          <w:lang w:eastAsia="zh-CN"/>
        </w:rPr>
        <w:tab/>
      </w:r>
      <w:r w:rsidR="002701BD" w:rsidRPr="002706A1">
        <w:rPr>
          <w:kern w:val="2"/>
          <w:sz w:val="24"/>
          <w:lang w:eastAsia="zh-CN"/>
        </w:rPr>
        <w:tab/>
      </w:r>
      <w:r w:rsidR="002701BD" w:rsidRPr="002706A1">
        <w:rPr>
          <w:kern w:val="2"/>
          <w:sz w:val="24"/>
          <w:lang w:eastAsia="zh-CN"/>
        </w:rPr>
        <w:tab/>
        <w:t xml:space="preserve">    </w:t>
      </w:r>
      <w:r w:rsidR="00DD192B" w:rsidRPr="002706A1">
        <w:rPr>
          <w:b/>
          <w:kern w:val="2"/>
          <w:sz w:val="24"/>
          <w:lang w:eastAsia="zh-CN"/>
        </w:rPr>
        <w:t>8</w:t>
      </w:r>
      <w:r w:rsidR="00DB5933" w:rsidRPr="002706A1">
        <w:rPr>
          <w:b/>
          <w:kern w:val="2"/>
          <w:sz w:val="24"/>
          <w:lang w:eastAsia="zh-CN"/>
        </w:rPr>
        <w:t>.</w:t>
      </w:r>
      <w:r w:rsidR="00E934E3" w:rsidRPr="002706A1">
        <w:rPr>
          <w:b/>
          <w:kern w:val="2"/>
          <w:sz w:val="24"/>
          <w:lang w:eastAsia="zh-CN"/>
        </w:rPr>
        <w:t>1</w:t>
      </w:r>
      <w:r w:rsidR="002348EF" w:rsidRPr="002706A1">
        <w:rPr>
          <w:b/>
          <w:kern w:val="2"/>
          <w:sz w:val="24"/>
          <w:lang w:eastAsia="zh-CN"/>
        </w:rPr>
        <w:t>.</w:t>
      </w:r>
      <w:r w:rsidR="00600A23" w:rsidRPr="002706A1">
        <w:rPr>
          <w:b/>
          <w:kern w:val="2"/>
          <w:sz w:val="24"/>
          <w:lang w:eastAsia="zh-CN"/>
        </w:rPr>
        <w:t>4</w:t>
      </w:r>
    </w:p>
    <w:p w14:paraId="261E303A" w14:textId="3B9E2CE1" w:rsidR="00842220" w:rsidRPr="002706A1" w:rsidRDefault="00A83958" w:rsidP="00842220">
      <w:pPr>
        <w:spacing w:after="60"/>
        <w:ind w:left="1555" w:hanging="1555"/>
        <w:jc w:val="left"/>
        <w:rPr>
          <w:b/>
          <w:kern w:val="2"/>
          <w:sz w:val="24"/>
          <w:lang w:eastAsia="zh-CN"/>
        </w:rPr>
      </w:pPr>
      <w:r w:rsidRPr="002706A1">
        <w:rPr>
          <w:kern w:val="2"/>
          <w:sz w:val="24"/>
          <w:lang w:eastAsia="zh-CN"/>
        </w:rPr>
        <w:t>Source:</w:t>
      </w:r>
      <w:r w:rsidR="002701BD" w:rsidRPr="002706A1">
        <w:rPr>
          <w:b/>
          <w:kern w:val="2"/>
          <w:sz w:val="24"/>
          <w:lang w:eastAsia="zh-CN"/>
        </w:rPr>
        <w:tab/>
      </w:r>
      <w:r w:rsidR="007156D9" w:rsidRPr="002706A1">
        <w:rPr>
          <w:b/>
          <w:kern w:val="2"/>
          <w:sz w:val="24"/>
          <w:lang w:eastAsia="zh-CN"/>
        </w:rPr>
        <w:t>Sony</w:t>
      </w:r>
    </w:p>
    <w:p w14:paraId="6F2CEFBE" w14:textId="04B19FD3" w:rsidR="00842220" w:rsidRPr="000C04B0" w:rsidRDefault="00842220" w:rsidP="00842220">
      <w:pPr>
        <w:spacing w:after="60"/>
        <w:ind w:left="1555" w:hanging="1555"/>
        <w:jc w:val="left"/>
        <w:rPr>
          <w:b/>
          <w:kern w:val="2"/>
          <w:sz w:val="24"/>
          <w:lang w:eastAsia="zh-CN"/>
        </w:rPr>
      </w:pPr>
      <w:r w:rsidRPr="002706A1">
        <w:rPr>
          <w:kern w:val="2"/>
          <w:sz w:val="24"/>
          <w:lang w:eastAsia="zh-CN"/>
        </w:rPr>
        <w:t>Title:</w:t>
      </w:r>
      <w:r w:rsidRPr="002706A1">
        <w:rPr>
          <w:b/>
          <w:kern w:val="2"/>
          <w:sz w:val="24"/>
          <w:lang w:eastAsia="zh-CN"/>
        </w:rPr>
        <w:tab/>
      </w:r>
      <w:r w:rsidR="00CB25A5" w:rsidRPr="002706A1">
        <w:rPr>
          <w:b/>
          <w:kern w:val="2"/>
          <w:sz w:val="24"/>
          <w:lang w:eastAsia="zh-CN"/>
        </w:rPr>
        <w:t xml:space="preserve">More </w:t>
      </w:r>
      <w:r w:rsidR="00CB25A5" w:rsidRPr="000C04B0">
        <w:rPr>
          <w:b/>
          <w:kern w:val="2"/>
          <w:sz w:val="24"/>
          <w:lang w:eastAsia="zh-CN"/>
        </w:rPr>
        <w:t>c</w:t>
      </w:r>
      <w:r w:rsidR="00061216" w:rsidRPr="000C04B0">
        <w:rPr>
          <w:b/>
          <w:kern w:val="2"/>
          <w:sz w:val="24"/>
          <w:lang w:eastAsia="zh-CN"/>
        </w:rPr>
        <w:t>onsiderations on CSI enhancements</w:t>
      </w:r>
      <w:r w:rsidR="00061216" w:rsidRPr="000C04B0">
        <w:rPr>
          <w:b/>
          <w:kern w:val="2"/>
          <w:sz w:val="24"/>
          <w:lang w:eastAsia="zh-CN"/>
        </w:rPr>
        <w:tab/>
      </w:r>
    </w:p>
    <w:p w14:paraId="29F64196" w14:textId="3F9D84DE" w:rsidR="00842220" w:rsidRPr="000C04B0" w:rsidRDefault="006B5D14" w:rsidP="00842220">
      <w:pPr>
        <w:spacing w:after="60"/>
        <w:ind w:left="1555" w:hanging="1555"/>
        <w:jc w:val="left"/>
        <w:rPr>
          <w:b/>
          <w:kern w:val="2"/>
          <w:sz w:val="24"/>
          <w:lang w:eastAsia="zh-CN"/>
        </w:rPr>
      </w:pPr>
      <w:r w:rsidRPr="000C04B0">
        <w:rPr>
          <w:kern w:val="2"/>
          <w:sz w:val="24"/>
          <w:lang w:eastAsia="zh-CN"/>
        </w:rPr>
        <w:t>Document for:</w:t>
      </w:r>
      <w:r w:rsidRPr="000C04B0">
        <w:rPr>
          <w:b/>
          <w:kern w:val="2"/>
          <w:sz w:val="24"/>
          <w:lang w:eastAsia="zh-CN"/>
        </w:rPr>
        <w:tab/>
        <w:t>Discussion</w:t>
      </w:r>
      <w:r w:rsidR="003D517F" w:rsidRPr="000C04B0">
        <w:rPr>
          <w:b/>
          <w:kern w:val="2"/>
          <w:sz w:val="24"/>
          <w:lang w:eastAsia="zh-CN"/>
        </w:rPr>
        <w:t xml:space="preserve"> and decision</w:t>
      </w:r>
    </w:p>
    <w:p w14:paraId="444A3FA8" w14:textId="77777777" w:rsidR="00143FA4" w:rsidRPr="000C04B0" w:rsidRDefault="00143FA4" w:rsidP="00842220">
      <w:pPr>
        <w:pBdr>
          <w:bottom w:val="single" w:sz="4" w:space="1" w:color="auto"/>
        </w:pBdr>
        <w:spacing w:after="0"/>
        <w:jc w:val="left"/>
        <w:rPr>
          <w:b/>
          <w:sz w:val="16"/>
          <w:szCs w:val="16"/>
          <w:lang w:eastAsia="zh-CN"/>
        </w:rPr>
      </w:pPr>
    </w:p>
    <w:p w14:paraId="04F10D84" w14:textId="4EF2D846" w:rsidR="008064C6" w:rsidRPr="000C04B0" w:rsidRDefault="008064C6" w:rsidP="008064C6">
      <w:pPr>
        <w:pStyle w:val="Heading1"/>
        <w:numPr>
          <w:ilvl w:val="0"/>
          <w:numId w:val="0"/>
        </w:numPr>
        <w:spacing w:before="80" w:after="80"/>
        <w:ind w:left="431"/>
        <w:rPr>
          <w:sz w:val="24"/>
          <w:lang w:eastAsia="zh-CN"/>
        </w:rPr>
      </w:pPr>
      <w:bookmarkStart w:id="0" w:name="_Ref61639634"/>
    </w:p>
    <w:p w14:paraId="588F44AC" w14:textId="48EA8FC5" w:rsidR="00736247" w:rsidRPr="000C04B0" w:rsidRDefault="00814536" w:rsidP="00367372">
      <w:pPr>
        <w:pStyle w:val="Heading1"/>
        <w:spacing w:before="80" w:after="80"/>
        <w:ind w:left="431" w:hanging="431"/>
        <w:rPr>
          <w:szCs w:val="32"/>
          <w:lang w:eastAsia="zh-CN"/>
        </w:rPr>
      </w:pPr>
      <w:r w:rsidRPr="000C04B0">
        <w:rPr>
          <w:szCs w:val="32"/>
          <w:lang w:eastAsia="zh-CN"/>
        </w:rPr>
        <w:t>List of agreements</w:t>
      </w:r>
      <w:bookmarkEnd w:id="0"/>
    </w:p>
    <w:p w14:paraId="699A516E" w14:textId="2F3B3FF0" w:rsidR="008C0B25" w:rsidRPr="000C04B0" w:rsidRDefault="008C0B25" w:rsidP="008C0B25">
      <w:pPr>
        <w:rPr>
          <w:lang w:eastAsia="zh-CN"/>
        </w:rPr>
      </w:pPr>
    </w:p>
    <w:p w14:paraId="5325967E" w14:textId="1EB4A243" w:rsidR="00F57F96" w:rsidRPr="000C04B0" w:rsidRDefault="006E225C" w:rsidP="00F57F96">
      <w:pPr>
        <w:rPr>
          <w:sz w:val="20"/>
          <w:szCs w:val="20"/>
          <w:lang w:eastAsia="x-none"/>
        </w:rPr>
      </w:pPr>
      <w:r w:rsidRPr="000C04B0">
        <w:rPr>
          <w:lang w:eastAsia="zh-CN"/>
        </w:rPr>
        <w:t xml:space="preserve">The following agreements were made during RAN1#104bis-e meeting </w:t>
      </w:r>
      <w:r w:rsidRPr="000C04B0">
        <w:rPr>
          <w:lang w:eastAsia="zh-CN"/>
        </w:rPr>
        <w:fldChar w:fldCharType="begin"/>
      </w:r>
      <w:r w:rsidRPr="000C04B0">
        <w:rPr>
          <w:lang w:eastAsia="zh-CN"/>
        </w:rPr>
        <w:instrText xml:space="preserve"> REF _Ref61816816 \r \h </w:instrText>
      </w:r>
      <w:r w:rsidRPr="000C04B0">
        <w:rPr>
          <w:lang w:eastAsia="zh-CN"/>
        </w:rPr>
      </w:r>
      <w:r w:rsidRPr="000C04B0">
        <w:rPr>
          <w:lang w:eastAsia="zh-CN"/>
        </w:rPr>
        <w:fldChar w:fldCharType="separate"/>
      </w:r>
      <w:r w:rsidRPr="000C04B0">
        <w:rPr>
          <w:lang w:eastAsia="zh-CN"/>
        </w:rPr>
        <w:t>[1]</w:t>
      </w:r>
      <w:r w:rsidRPr="000C04B0">
        <w:rPr>
          <w:lang w:eastAsia="zh-CN"/>
        </w:rPr>
        <w:fldChar w:fldCharType="end"/>
      </w:r>
      <m:oMath>
        <m:r>
          <w:rPr>
            <w:rFonts w:ascii="Cambria Math" w:hAnsi="Cambria Math"/>
            <w:lang w:eastAsia="zh-CN"/>
          </w:rPr>
          <m:t>-</m:t>
        </m:r>
        <m:r>
          <w:rPr>
            <w:rFonts w:ascii="Cambria Math" w:hAnsi="Cambria Math"/>
            <w:i/>
            <w:lang w:eastAsia="zh-CN"/>
          </w:rPr>
          <w:fldChar w:fldCharType="begin"/>
        </m:r>
        <m:r>
          <m:rPr>
            <m:sty m:val="p"/>
          </m:rPr>
          <w:rPr>
            <w:rFonts w:ascii="Cambria Math" w:hAnsi="Cambria Math"/>
            <w:lang w:eastAsia="zh-CN"/>
          </w:rPr>
          <m:t xml:space="preserve"> REF _Ref78803775 \r \h </m:t>
        </m:r>
        <m:r>
          <w:rPr>
            <w:rFonts w:ascii="Cambria Math" w:hAnsi="Cambria Math"/>
            <w:i/>
            <w:lang w:eastAsia="zh-CN"/>
          </w:rPr>
        </m:r>
        <m:r>
          <w:rPr>
            <w:rFonts w:ascii="Cambria Math" w:hAnsi="Cambria Math"/>
            <w:i/>
            <w:lang w:eastAsia="zh-CN"/>
          </w:rPr>
          <w:fldChar w:fldCharType="separate"/>
        </m:r>
        <m:r>
          <m:rPr>
            <m:sty m:val="p"/>
          </m:rPr>
          <w:rPr>
            <w:rFonts w:ascii="Cambria Math" w:hAnsi="Cambria Math"/>
            <w:lang w:eastAsia="zh-CN"/>
          </w:rPr>
          <m:t>[5]</m:t>
        </m:r>
        <m:r>
          <w:rPr>
            <w:rFonts w:ascii="Cambria Math" w:hAnsi="Cambria Math"/>
            <w:i/>
            <w:lang w:eastAsia="zh-CN"/>
          </w:rPr>
          <w:fldChar w:fldCharType="end"/>
        </m:r>
      </m:oMath>
      <w:r w:rsidR="008E46BB" w:rsidRPr="000C04B0">
        <w:rPr>
          <w:lang w:eastAsia="zh-CN"/>
        </w:rPr>
        <w:t xml:space="preserve"> (the number</w:t>
      </w:r>
      <w:r w:rsidR="00D35ADE" w:rsidRPr="000C04B0">
        <w:rPr>
          <w:lang w:eastAsia="zh-CN"/>
        </w:rPr>
        <w:t>ing is ours)</w:t>
      </w:r>
      <w:r w:rsidRPr="000C04B0">
        <w:rPr>
          <w:lang w:eastAsia="zh-CN"/>
        </w:rPr>
        <w:t>:</w:t>
      </w:r>
    </w:p>
    <w:p w14:paraId="640B3557" w14:textId="77777777" w:rsidR="00F57F96" w:rsidRPr="000C04B0" w:rsidRDefault="00F57F96" w:rsidP="00F57F96">
      <w:pPr>
        <w:rPr>
          <w:sz w:val="20"/>
          <w:szCs w:val="20"/>
          <w:lang w:eastAsia="x-none"/>
        </w:rPr>
      </w:pPr>
    </w:p>
    <w:p w14:paraId="1D0A3515" w14:textId="459E0F08" w:rsidR="00F57F96" w:rsidRPr="000C04B0" w:rsidRDefault="00F57F96" w:rsidP="000C04B0">
      <w:pPr>
        <w:shd w:val="clear" w:color="auto" w:fill="FFFFFF"/>
        <w:spacing w:after="0"/>
        <w:rPr>
          <w:rFonts w:eastAsia="SimSun"/>
          <w:b/>
          <w:bCs/>
          <w:sz w:val="20"/>
          <w:szCs w:val="20"/>
          <w:highlight w:val="green"/>
        </w:rPr>
      </w:pPr>
      <w:r w:rsidRPr="000C04B0">
        <w:rPr>
          <w:rFonts w:eastAsia="SimSun"/>
          <w:b/>
          <w:bCs/>
          <w:sz w:val="20"/>
          <w:szCs w:val="20"/>
          <w:highlight w:val="green"/>
        </w:rPr>
        <w:t>Agreement</w:t>
      </w:r>
      <w:r w:rsidR="008823F3" w:rsidRPr="000C04B0">
        <w:rPr>
          <w:rFonts w:eastAsia="SimSun"/>
          <w:b/>
          <w:bCs/>
          <w:sz w:val="20"/>
          <w:szCs w:val="20"/>
        </w:rPr>
        <w:t xml:space="preserve"> </w:t>
      </w:r>
      <w:r w:rsidR="00A31035" w:rsidRPr="000C04B0">
        <w:rPr>
          <w:rFonts w:eastAsia="SimSun"/>
          <w:b/>
          <w:bCs/>
          <w:sz w:val="20"/>
          <w:szCs w:val="20"/>
        </w:rPr>
        <w:t>(</w:t>
      </w:r>
      <w:r w:rsidR="00F87F7E" w:rsidRPr="000C04B0">
        <w:rPr>
          <w:rFonts w:eastAsia="SimSun"/>
          <w:b/>
          <w:bCs/>
          <w:sz w:val="20"/>
          <w:szCs w:val="20"/>
        </w:rPr>
        <w:t>A1</w:t>
      </w:r>
      <w:r w:rsidR="00A31035" w:rsidRPr="000C04B0">
        <w:rPr>
          <w:rFonts w:eastAsia="SimSun"/>
          <w:b/>
          <w:bCs/>
          <w:sz w:val="20"/>
          <w:szCs w:val="20"/>
        </w:rPr>
        <w:t>)</w:t>
      </w:r>
    </w:p>
    <w:p w14:paraId="2BD1281C" w14:textId="051E38F7" w:rsidR="00F57F96" w:rsidRPr="000C04B0" w:rsidRDefault="00F57F96" w:rsidP="000C04B0">
      <w:pPr>
        <w:shd w:val="clear" w:color="auto" w:fill="FFFFFF"/>
        <w:rPr>
          <w:sz w:val="20"/>
          <w:szCs w:val="20"/>
          <w:lang w:eastAsia="x-none"/>
        </w:rPr>
      </w:pPr>
      <w:r w:rsidRPr="000C04B0">
        <w:rPr>
          <w:rFonts w:eastAsia="SimSun"/>
          <w:sz w:val="20"/>
          <w:szCs w:val="20"/>
        </w:rPr>
        <w:t>For Rel-17 port selection codebook, the maximal value of CSI-RS port number P as P</w:t>
      </w:r>
      <w:r w:rsidRPr="000C04B0">
        <w:rPr>
          <w:rFonts w:eastAsia="SimSun"/>
          <w:sz w:val="20"/>
          <w:szCs w:val="20"/>
          <w:vertAlign w:val="subscript"/>
        </w:rPr>
        <w:t>max</w:t>
      </w:r>
      <w:r w:rsidRPr="000C04B0">
        <w:rPr>
          <w:rFonts w:eastAsia="SimSun"/>
          <w:sz w:val="20"/>
          <w:szCs w:val="20"/>
        </w:rPr>
        <w:t xml:space="preserve"> is 32.</w:t>
      </w:r>
    </w:p>
    <w:p w14:paraId="11FC8ED8" w14:textId="77777777" w:rsidR="00F57F96" w:rsidRPr="000C04B0" w:rsidRDefault="00F57F96" w:rsidP="000C04B0">
      <w:pPr>
        <w:spacing w:after="0"/>
        <w:rPr>
          <w:b/>
          <w:bCs/>
          <w:sz w:val="20"/>
          <w:szCs w:val="20"/>
          <w:lang w:eastAsia="x-none"/>
        </w:rPr>
      </w:pPr>
      <w:r w:rsidRPr="000C04B0">
        <w:rPr>
          <w:b/>
          <w:bCs/>
          <w:sz w:val="20"/>
          <w:szCs w:val="20"/>
          <w:lang w:eastAsia="x-none"/>
        </w:rPr>
        <w:t>Conclusion</w:t>
      </w:r>
    </w:p>
    <w:p w14:paraId="2100B1B0" w14:textId="70FA1D6F" w:rsidR="00F57F96" w:rsidRPr="000C04B0" w:rsidRDefault="00F57F96" w:rsidP="00F57F96">
      <w:pPr>
        <w:shd w:val="clear" w:color="auto" w:fill="FFFFFF"/>
        <w:rPr>
          <w:rFonts w:eastAsia="SimSun"/>
          <w:sz w:val="20"/>
          <w:szCs w:val="20"/>
        </w:rPr>
      </w:pPr>
      <w:r w:rsidRPr="000C04B0">
        <w:rPr>
          <w:rFonts w:eastAsia="SimSun"/>
          <w:sz w:val="20"/>
          <w:szCs w:val="20"/>
        </w:rPr>
        <w:t xml:space="preserve">At least for rank 1, no further restriction or condition is applied for polarization-common based free-selection and combinatorial </w:t>
      </w:r>
      <w:r w:rsidR="002300DF" w:rsidRPr="000C04B0">
        <w:rPr>
          <w:rFonts w:eastAsia="SimSun"/>
          <w:sz w:val="20"/>
          <w:szCs w:val="20"/>
        </w:rPr>
        <w:t>coefficient-based</w:t>
      </w:r>
      <w:r w:rsidRPr="000C04B0">
        <w:rPr>
          <w:rFonts w:eastAsia="SimSun"/>
          <w:sz w:val="20"/>
          <w:szCs w:val="20"/>
        </w:rPr>
        <w:t xml:space="preserve"> port selection for </w:t>
      </w:r>
      <m:oMath>
        <m:sSub>
          <m:sSubPr>
            <m:ctrlPr>
              <w:rPr>
                <w:rFonts w:ascii="Cambria Math" w:eastAsia="SimSun" w:hAnsi="Cambria Math"/>
                <w:i/>
                <w:sz w:val="20"/>
                <w:szCs w:val="20"/>
              </w:rPr>
            </m:ctrlPr>
          </m:sSubPr>
          <m:e>
            <m:r>
              <w:rPr>
                <w:rFonts w:ascii="Cambria Math" w:eastAsia="SimSun" w:hAnsi="Cambria Math"/>
                <w:sz w:val="20"/>
                <w:szCs w:val="20"/>
              </w:rPr>
              <m:t>W</m:t>
            </m:r>
          </m:e>
          <m:sub>
            <m:r>
              <w:rPr>
                <w:rFonts w:ascii="Cambria Math" w:eastAsia="SimSun" w:hAnsi="Cambria Math"/>
                <w:sz w:val="20"/>
                <w:szCs w:val="20"/>
                <w:vertAlign w:val="subscript"/>
              </w:rPr>
              <m:t>1</m:t>
            </m:r>
          </m:sub>
        </m:sSub>
      </m:oMath>
      <w:r w:rsidRPr="000C04B0">
        <w:rPr>
          <w:rFonts w:eastAsia="SimSun"/>
          <w:sz w:val="20"/>
          <w:szCs w:val="20"/>
        </w:rPr>
        <w:t>.</w:t>
      </w:r>
    </w:p>
    <w:p w14:paraId="069E82D5" w14:textId="77777777" w:rsidR="00F57F96" w:rsidRPr="000C04B0" w:rsidRDefault="00F57F96" w:rsidP="00F57F96">
      <w:pPr>
        <w:rPr>
          <w:sz w:val="20"/>
          <w:szCs w:val="20"/>
          <w:lang w:eastAsia="x-none"/>
        </w:rPr>
      </w:pPr>
    </w:p>
    <w:p w14:paraId="1F1B4B6B" w14:textId="11F8FFE3" w:rsidR="002635F5" w:rsidRPr="000C04B0" w:rsidRDefault="002635F5" w:rsidP="002635F5">
      <w:pPr>
        <w:pStyle w:val="NormalWeb"/>
        <w:spacing w:before="0" w:beforeAutospacing="0" w:after="0" w:afterAutospacing="0"/>
        <w:jc w:val="both"/>
        <w:rPr>
          <w:rStyle w:val="Strong"/>
          <w:rFonts w:ascii="Times New Roman" w:hAnsi="Times New Roman" w:cs="Times New Roman"/>
          <w:b w:val="0"/>
          <w:bCs w:val="0"/>
          <w:sz w:val="20"/>
          <w:szCs w:val="20"/>
        </w:rPr>
      </w:pPr>
      <w:r w:rsidRPr="000C04B0">
        <w:rPr>
          <w:rStyle w:val="Strong"/>
          <w:rFonts w:ascii="Times New Roman" w:hAnsi="Times New Roman" w:cs="Times New Roman"/>
          <w:sz w:val="20"/>
          <w:szCs w:val="20"/>
          <w:highlight w:val="green"/>
        </w:rPr>
        <w:t>Agreement</w:t>
      </w:r>
      <w:r w:rsidR="00F87F7E" w:rsidRPr="000C04B0">
        <w:rPr>
          <w:rStyle w:val="Strong"/>
          <w:rFonts w:ascii="Times New Roman" w:hAnsi="Times New Roman" w:cs="Times New Roman"/>
          <w:sz w:val="20"/>
          <w:szCs w:val="20"/>
        </w:rPr>
        <w:t xml:space="preserve"> </w:t>
      </w:r>
      <w:r w:rsidR="00A31035" w:rsidRPr="000C04B0">
        <w:rPr>
          <w:rStyle w:val="Strong"/>
          <w:rFonts w:ascii="Times New Roman" w:hAnsi="Times New Roman" w:cs="Times New Roman"/>
          <w:sz w:val="20"/>
          <w:szCs w:val="20"/>
        </w:rPr>
        <w:t>(</w:t>
      </w:r>
      <w:r w:rsidR="00F87F7E" w:rsidRPr="000C04B0">
        <w:rPr>
          <w:rStyle w:val="Strong"/>
          <w:rFonts w:ascii="Times New Roman" w:hAnsi="Times New Roman" w:cs="Times New Roman"/>
          <w:sz w:val="20"/>
          <w:szCs w:val="20"/>
        </w:rPr>
        <w:t>A2</w:t>
      </w:r>
      <w:r w:rsidR="00A31035" w:rsidRPr="000C04B0">
        <w:rPr>
          <w:rStyle w:val="Strong"/>
          <w:rFonts w:ascii="Times New Roman" w:hAnsi="Times New Roman" w:cs="Times New Roman"/>
          <w:sz w:val="20"/>
          <w:szCs w:val="20"/>
        </w:rPr>
        <w:t>)</w:t>
      </w:r>
    </w:p>
    <w:p w14:paraId="752907A2" w14:textId="77777777" w:rsidR="002635F5" w:rsidRPr="000C04B0" w:rsidRDefault="002635F5" w:rsidP="002635F5">
      <w:pPr>
        <w:pStyle w:val="NormalWeb"/>
        <w:spacing w:before="0" w:beforeAutospacing="0" w:after="0" w:afterAutospacing="0"/>
        <w:jc w:val="both"/>
        <w:rPr>
          <w:rFonts w:ascii="Times New Roman" w:hAnsi="Times New Roman" w:cs="Times New Roman"/>
          <w:iCs/>
          <w:sz w:val="20"/>
          <w:szCs w:val="20"/>
        </w:rPr>
      </w:pPr>
      <w:r w:rsidRPr="000C04B0">
        <w:rPr>
          <w:rFonts w:ascii="Times New Roman" w:hAnsi="Times New Roman" w:cs="Times New Roman"/>
          <w:iCs/>
          <w:sz w:val="20"/>
          <w:szCs w:val="20"/>
        </w:rPr>
        <w:t xml:space="preserve">At least for rank 1, </w:t>
      </w:r>
      <w:r w:rsidRPr="000C04B0">
        <w:rPr>
          <w:rStyle w:val="Strong"/>
          <w:rFonts w:ascii="Times New Roman" w:hAnsi="Times New Roman" w:cs="Times New Roman"/>
          <w:iCs/>
          <w:sz w:val="20"/>
          <w:szCs w:val="20"/>
        </w:rPr>
        <w:t xml:space="preserve">candidate </w:t>
      </w:r>
      <w:r w:rsidRPr="000C04B0">
        <w:rPr>
          <w:rFonts w:ascii="Times New Roman" w:hAnsi="Times New Roman" w:cs="Times New Roman"/>
          <w:iCs/>
          <w:sz w:val="20"/>
          <w:szCs w:val="20"/>
        </w:rPr>
        <w:t xml:space="preserve">values of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vertAlign w:val="subscript"/>
              </w:rPr>
              <m:t>1</m:t>
            </m:r>
          </m:sub>
        </m:sSub>
      </m:oMath>
      <w:r w:rsidRPr="000C04B0">
        <w:rPr>
          <w:rFonts w:ascii="Times New Roman" w:hAnsi="Times New Roman" w:cs="Times New Roman"/>
          <w:iCs/>
          <w:sz w:val="20"/>
          <w:szCs w:val="20"/>
          <w:vertAlign w:val="subscript"/>
        </w:rPr>
        <w:t xml:space="preserve"> </w:t>
      </w:r>
      <w:r w:rsidRPr="000C04B0">
        <w:rPr>
          <w:rFonts w:ascii="Times New Roman" w:hAnsi="Times New Roman" w:cs="Times New Roman"/>
          <w:iCs/>
          <w:sz w:val="20"/>
          <w:szCs w:val="20"/>
        </w:rPr>
        <w:t xml:space="preserve">for port selection matrix </w:t>
      </w:r>
      <m:oMath>
        <m:sSub>
          <m:sSubPr>
            <m:ctrlPr>
              <w:rPr>
                <w:rFonts w:ascii="Cambria Math" w:hAnsi="Cambria Math" w:cs="Times New Roman"/>
                <w:i/>
                <w:iCs/>
                <w:sz w:val="20"/>
                <w:szCs w:val="20"/>
              </w:rPr>
            </m:ctrlPr>
          </m:sSubPr>
          <m:e>
            <m:r>
              <w:rPr>
                <w:rFonts w:ascii="Cambria Math" w:hAnsi="Cambria Math" w:cs="Times New Roman"/>
                <w:sz w:val="20"/>
                <w:szCs w:val="20"/>
              </w:rPr>
              <m:t>W</m:t>
            </m:r>
          </m:e>
          <m:sub>
            <m:r>
              <w:rPr>
                <w:rFonts w:ascii="Cambria Math" w:hAnsi="Cambria Math" w:cs="Times New Roman"/>
                <w:sz w:val="20"/>
                <w:szCs w:val="20"/>
                <w:vertAlign w:val="subscript"/>
              </w:rPr>
              <m:t>1</m:t>
            </m:r>
          </m:sub>
        </m:sSub>
      </m:oMath>
      <w:r w:rsidRPr="000C04B0">
        <w:rPr>
          <w:rFonts w:ascii="Times New Roman" w:hAnsi="Times New Roman" w:cs="Times New Roman"/>
          <w:iCs/>
          <w:sz w:val="20"/>
          <w:szCs w:val="20"/>
        </w:rPr>
        <w:t xml:space="preserve"> in </w:t>
      </w:r>
      <m:oMath>
        <m:sSup>
          <m:sSupPr>
            <m:ctrlPr>
              <w:rPr>
                <w:rFonts w:ascii="Cambria Math" w:hAnsi="Cambria Math" w:cs="Times New Roman"/>
                <w:i/>
                <w:iCs/>
                <w:sz w:val="20"/>
                <w:szCs w:val="20"/>
              </w:rPr>
            </m:ctrlPr>
          </m:sSupPr>
          <m:e>
            <m:r>
              <w:rPr>
                <w:rFonts w:ascii="Cambria Math" w:hAnsi="Cambria Math" w:cs="Times New Roman"/>
                <w:sz w:val="20"/>
                <w:szCs w:val="20"/>
              </w:rPr>
              <m:t>N</m:t>
            </m:r>
          </m:e>
          <m:sup>
            <m:r>
              <w:rPr>
                <w:rFonts w:ascii="Cambria Math" w:hAnsi="Cambria Math" w:cs="Times New Roman"/>
                <w:sz w:val="20"/>
                <w:szCs w:val="20"/>
                <w:vertAlign w:val="superscript"/>
              </w:rPr>
              <m:t>P*</m:t>
            </m:r>
            <m:sSub>
              <m:sSubPr>
                <m:ctrlPr>
                  <w:rPr>
                    <w:rFonts w:ascii="Cambria Math" w:hAnsi="Cambria Math" w:cs="Times New Roman"/>
                    <w:i/>
                    <w:iCs/>
                    <w:sz w:val="20"/>
                    <w:szCs w:val="20"/>
                    <w:vertAlign w:val="superscript"/>
                  </w:rPr>
                </m:ctrlPr>
              </m:sSubPr>
              <m:e>
                <m:r>
                  <w:rPr>
                    <w:rFonts w:ascii="Cambria Math" w:hAnsi="Cambria Math" w:cs="Times New Roman"/>
                    <w:sz w:val="20"/>
                    <w:szCs w:val="20"/>
                    <w:vertAlign w:val="superscript"/>
                  </w:rPr>
                  <m:t>K</m:t>
                </m:r>
              </m:e>
              <m:sub>
                <m:r>
                  <w:rPr>
                    <w:rFonts w:ascii="Cambria Math" w:hAnsi="Cambria Math" w:cs="Times New Roman"/>
                    <w:sz w:val="20"/>
                    <w:szCs w:val="20"/>
                    <w:vertAlign w:val="superscript"/>
                  </w:rPr>
                  <m:t>1</m:t>
                </m:r>
              </m:sub>
            </m:sSub>
          </m:sup>
        </m:sSup>
      </m:oMath>
      <w:r w:rsidRPr="000C04B0">
        <w:rPr>
          <w:rFonts w:ascii="Times New Roman" w:hAnsi="Times New Roman" w:cs="Times New Roman"/>
          <w:iCs/>
          <w:sz w:val="20"/>
          <w:szCs w:val="20"/>
        </w:rPr>
        <w:t xml:space="preserve"> are {</w:t>
      </w:r>
      <w:r w:rsidRPr="000C04B0">
        <w:rPr>
          <w:rStyle w:val="Strong"/>
          <w:rFonts w:ascii="Times New Roman" w:hAnsi="Times New Roman" w:cs="Times New Roman"/>
          <w:iCs/>
          <w:sz w:val="20"/>
          <w:szCs w:val="20"/>
        </w:rPr>
        <w:t>2,</w:t>
      </w:r>
      <w:r w:rsidRPr="000C04B0">
        <w:rPr>
          <w:rFonts w:ascii="Times New Roman" w:hAnsi="Times New Roman" w:cs="Times New Roman"/>
          <w:iCs/>
          <w:sz w:val="20"/>
          <w:szCs w:val="20"/>
        </w:rPr>
        <w:t xml:space="preserve"> 4, 8, 12, 16, 24, 32}. </w:t>
      </w:r>
    </w:p>
    <w:p w14:paraId="4216C1CB" w14:textId="77777777" w:rsidR="002635F5" w:rsidRPr="000C04B0" w:rsidRDefault="002635F5" w:rsidP="002635F5">
      <w:pPr>
        <w:pStyle w:val="NormalWeb"/>
        <w:numPr>
          <w:ilvl w:val="0"/>
          <w:numId w:val="46"/>
        </w:numPr>
        <w:spacing w:before="0" w:beforeAutospacing="0" w:after="0" w:afterAutospacing="0"/>
        <w:jc w:val="both"/>
        <w:rPr>
          <w:rStyle w:val="Strong"/>
          <w:rFonts w:ascii="Times New Roman" w:hAnsi="Times New Roman" w:cs="Times New Roman"/>
          <w:b w:val="0"/>
          <w:bCs w:val="0"/>
          <w:iCs/>
          <w:sz w:val="20"/>
          <w:szCs w:val="20"/>
        </w:rPr>
      </w:pPr>
      <w:r w:rsidRPr="000C04B0">
        <w:rPr>
          <w:rStyle w:val="Strong"/>
          <w:rFonts w:ascii="Times New Roman" w:hAnsi="Times New Roman" w:cs="Times New Roman"/>
          <w:iCs/>
          <w:sz w:val="20"/>
          <w:szCs w:val="20"/>
        </w:rPr>
        <w:t xml:space="preserve">Note: for polarization-common based free-selection, it means to select the same </w:t>
      </w:r>
      <m:oMath>
        <m:r>
          <m:rPr>
            <m:sty m:val="bi"/>
          </m:rPr>
          <w:rPr>
            <w:rStyle w:val="Strong"/>
            <w:rFonts w:ascii="Cambria Math" w:hAnsi="Cambria Math" w:cs="Times New Roman"/>
            <w:sz w:val="20"/>
            <w:szCs w:val="20"/>
          </w:rPr>
          <m:t>L</m:t>
        </m:r>
        <m:r>
          <w:rPr>
            <w:rStyle w:val="Strong"/>
            <w:rFonts w:ascii="Cambria Math" w:hAnsi="Cambria Math" w:cs="Times New Roman"/>
            <w:sz w:val="20"/>
            <w:szCs w:val="20"/>
          </w:rPr>
          <m:t>=</m:t>
        </m:r>
        <m:sSub>
          <m:sSubPr>
            <m:ctrlPr>
              <w:rPr>
                <w:rStyle w:val="Strong"/>
                <w:rFonts w:ascii="Cambria Math" w:hAnsi="Cambria Math" w:cs="Times New Roman"/>
                <w:b w:val="0"/>
                <w:bCs w:val="0"/>
                <w:i/>
                <w:iCs/>
                <w:sz w:val="20"/>
                <w:szCs w:val="20"/>
              </w:rPr>
            </m:ctrlPr>
          </m:sSubPr>
          <m:e>
            <m:r>
              <m:rPr>
                <m:sty m:val="bi"/>
              </m:rPr>
              <w:rPr>
                <w:rStyle w:val="Strong"/>
                <w:rFonts w:ascii="Cambria Math" w:hAnsi="Cambria Math" w:cs="Times New Roman"/>
                <w:sz w:val="20"/>
                <w:szCs w:val="20"/>
              </w:rPr>
              <m:t>K</m:t>
            </m:r>
          </m:e>
          <m:sub>
            <m:r>
              <w:rPr>
                <w:rStyle w:val="Strong"/>
                <w:rFonts w:ascii="Cambria Math" w:hAnsi="Cambria Math" w:cs="Times New Roman"/>
                <w:sz w:val="20"/>
                <w:szCs w:val="20"/>
              </w:rPr>
              <m:t>1</m:t>
            </m:r>
          </m:sub>
        </m:sSub>
        <m:r>
          <w:rPr>
            <w:rStyle w:val="Strong"/>
            <w:rFonts w:ascii="Cambria Math" w:hAnsi="Cambria Math" w:cs="Times New Roman"/>
            <w:sz w:val="20"/>
            <w:szCs w:val="20"/>
          </w:rPr>
          <m:t>/</m:t>
        </m:r>
        <m:r>
          <m:rPr>
            <m:sty m:val="bi"/>
          </m:rPr>
          <w:rPr>
            <w:rStyle w:val="Strong"/>
            <w:rFonts w:ascii="Cambria Math" w:hAnsi="Cambria Math" w:cs="Times New Roman"/>
            <w:sz w:val="20"/>
            <w:szCs w:val="20"/>
          </w:rPr>
          <m:t>2</m:t>
        </m:r>
      </m:oMath>
      <w:r w:rsidRPr="000C04B0">
        <w:rPr>
          <w:rStyle w:val="Strong"/>
          <w:rFonts w:ascii="Times New Roman" w:hAnsi="Times New Roman" w:cs="Times New Roman"/>
          <w:iCs/>
          <w:sz w:val="20"/>
          <w:szCs w:val="20"/>
        </w:rPr>
        <w:t xml:space="preserve"> ports out of </w:t>
      </w:r>
      <m:oMath>
        <m:r>
          <m:rPr>
            <m:sty m:val="bi"/>
          </m:rPr>
          <w:rPr>
            <w:rStyle w:val="Strong"/>
            <w:rFonts w:ascii="Cambria Math" w:hAnsi="Cambria Math" w:cs="Times New Roman"/>
            <w:sz w:val="20"/>
            <w:szCs w:val="20"/>
          </w:rPr>
          <m:t>P</m:t>
        </m:r>
        <m:r>
          <w:rPr>
            <w:rStyle w:val="Strong"/>
            <w:rFonts w:ascii="Cambria Math" w:hAnsi="Cambria Math" w:cs="Times New Roman"/>
            <w:sz w:val="20"/>
            <w:szCs w:val="20"/>
          </w:rPr>
          <m:t>/</m:t>
        </m:r>
        <m:r>
          <m:rPr>
            <m:sty m:val="bi"/>
          </m:rPr>
          <w:rPr>
            <w:rStyle w:val="Strong"/>
            <w:rFonts w:ascii="Cambria Math" w:hAnsi="Cambria Math" w:cs="Times New Roman"/>
            <w:sz w:val="20"/>
            <w:szCs w:val="20"/>
          </w:rPr>
          <m:t>2</m:t>
        </m:r>
      </m:oMath>
      <w:r w:rsidRPr="000C04B0">
        <w:rPr>
          <w:rStyle w:val="Strong"/>
          <w:rFonts w:ascii="Times New Roman" w:hAnsi="Times New Roman" w:cs="Times New Roman"/>
          <w:iCs/>
          <w:sz w:val="20"/>
          <w:szCs w:val="20"/>
        </w:rPr>
        <w:t xml:space="preserve"> ports for both polarizations</w:t>
      </w:r>
    </w:p>
    <w:p w14:paraId="7E1570F8" w14:textId="77777777" w:rsidR="002635F5" w:rsidRPr="000C04B0" w:rsidRDefault="002635F5" w:rsidP="002635F5">
      <w:pPr>
        <w:pStyle w:val="NormalWeb"/>
        <w:spacing w:before="0" w:beforeAutospacing="0" w:after="0" w:afterAutospacing="0"/>
        <w:jc w:val="both"/>
        <w:rPr>
          <w:rStyle w:val="Strong"/>
          <w:rFonts w:ascii="Times New Roman" w:hAnsi="Times New Roman" w:cs="Times New Roman"/>
          <w:b w:val="0"/>
          <w:bCs w:val="0"/>
          <w:sz w:val="20"/>
          <w:szCs w:val="20"/>
        </w:rPr>
      </w:pPr>
    </w:p>
    <w:p w14:paraId="179BCD56" w14:textId="1D69D1F7" w:rsidR="002635F5" w:rsidRPr="000C04B0" w:rsidRDefault="002635F5" w:rsidP="002635F5">
      <w:pPr>
        <w:pStyle w:val="NormalWeb"/>
        <w:spacing w:before="0" w:beforeAutospacing="0" w:after="0" w:afterAutospacing="0"/>
        <w:jc w:val="both"/>
        <w:rPr>
          <w:rStyle w:val="Strong"/>
          <w:rFonts w:ascii="Times New Roman" w:hAnsi="Times New Roman" w:cs="Times New Roman"/>
          <w:b w:val="0"/>
          <w:bCs w:val="0"/>
          <w:sz w:val="20"/>
          <w:szCs w:val="20"/>
        </w:rPr>
      </w:pPr>
      <w:r w:rsidRPr="000C04B0">
        <w:rPr>
          <w:rStyle w:val="Strong"/>
          <w:rFonts w:ascii="Times New Roman" w:hAnsi="Times New Roman" w:cs="Times New Roman"/>
          <w:sz w:val="20"/>
          <w:szCs w:val="20"/>
          <w:highlight w:val="green"/>
        </w:rPr>
        <w:t>Agreement</w:t>
      </w:r>
      <w:r w:rsidR="00F87F7E" w:rsidRPr="000C04B0">
        <w:rPr>
          <w:rStyle w:val="Strong"/>
          <w:rFonts w:ascii="Times New Roman" w:hAnsi="Times New Roman" w:cs="Times New Roman"/>
          <w:sz w:val="20"/>
          <w:szCs w:val="20"/>
        </w:rPr>
        <w:t xml:space="preserve"> </w:t>
      </w:r>
      <w:r w:rsidR="00A31035" w:rsidRPr="000C04B0">
        <w:rPr>
          <w:rStyle w:val="Strong"/>
          <w:rFonts w:ascii="Times New Roman" w:hAnsi="Times New Roman" w:cs="Times New Roman"/>
          <w:sz w:val="20"/>
          <w:szCs w:val="20"/>
        </w:rPr>
        <w:t>(</w:t>
      </w:r>
      <w:r w:rsidR="00F87F7E" w:rsidRPr="000C04B0">
        <w:rPr>
          <w:rStyle w:val="Strong"/>
          <w:rFonts w:ascii="Times New Roman" w:hAnsi="Times New Roman" w:cs="Times New Roman"/>
          <w:sz w:val="20"/>
          <w:szCs w:val="20"/>
        </w:rPr>
        <w:t>A3</w:t>
      </w:r>
      <w:r w:rsidR="00A31035" w:rsidRPr="000C04B0">
        <w:rPr>
          <w:rStyle w:val="Strong"/>
          <w:rFonts w:ascii="Times New Roman" w:hAnsi="Times New Roman" w:cs="Times New Roman"/>
          <w:sz w:val="20"/>
          <w:szCs w:val="20"/>
        </w:rPr>
        <w:t>)</w:t>
      </w:r>
    </w:p>
    <w:p w14:paraId="4F211DCE" w14:textId="77777777" w:rsidR="002635F5" w:rsidRPr="000C04B0" w:rsidRDefault="002635F5" w:rsidP="002635F5">
      <w:pPr>
        <w:pStyle w:val="NormalWeb"/>
        <w:spacing w:before="0" w:beforeAutospacing="0" w:after="0" w:afterAutospacing="0"/>
        <w:jc w:val="both"/>
        <w:rPr>
          <w:rFonts w:ascii="Times New Roman" w:hAnsi="Times New Roman" w:cs="Times New Roman"/>
          <w:sz w:val="20"/>
          <w:szCs w:val="20"/>
        </w:rPr>
      </w:pPr>
      <w:r w:rsidRPr="000C04B0">
        <w:rPr>
          <w:rFonts w:ascii="Times New Roman" w:hAnsi="Times New Roman" w:cs="Times New Roman"/>
          <w:sz w:val="20"/>
          <w:szCs w:val="20"/>
        </w:rPr>
        <w:t>Further reduction for possible parameter combinations among codebook parameters of Rel-17 port selection codebook,</w:t>
      </w:r>
      <w:r w:rsidRPr="000C04B0">
        <w:rPr>
          <w:rStyle w:val="Strong"/>
          <w:rFonts w:ascii="Times New Roman" w:hAnsi="Times New Roman" w:cs="Times New Roman"/>
          <w:sz w:val="20"/>
          <w:szCs w:val="20"/>
        </w:rPr>
        <w:t xml:space="preserve"> e.g. {</w:t>
      </w:r>
      <m:oMath>
        <m:sSub>
          <m:sSubPr>
            <m:ctrlPr>
              <w:rPr>
                <w:rStyle w:val="Strong"/>
                <w:rFonts w:ascii="Cambria Math" w:hAnsi="Cambria Math" w:cs="Times New Roman"/>
                <w:b w:val="0"/>
                <w:bCs w:val="0"/>
                <w:i/>
                <w:sz w:val="20"/>
                <w:szCs w:val="20"/>
              </w:rPr>
            </m:ctrlPr>
          </m:sSubPr>
          <m:e>
            <m:r>
              <m:rPr>
                <m:sty m:val="bi"/>
              </m:rPr>
              <w:rPr>
                <w:rStyle w:val="Strong"/>
                <w:rFonts w:ascii="Cambria Math" w:hAnsi="Cambria Math" w:cs="Times New Roman"/>
                <w:sz w:val="20"/>
                <w:szCs w:val="20"/>
              </w:rPr>
              <m:t>K</m:t>
            </m:r>
          </m:e>
          <m:sub>
            <m:r>
              <w:rPr>
                <w:rStyle w:val="Strong"/>
                <w:rFonts w:ascii="Cambria Math" w:hAnsi="Cambria Math" w:cs="Times New Roman"/>
                <w:sz w:val="20"/>
                <w:szCs w:val="20"/>
                <w:vertAlign w:val="subscript"/>
              </w:rPr>
              <m:t>1</m:t>
            </m:r>
          </m:sub>
        </m:sSub>
      </m:oMath>
      <w:r w:rsidRPr="000C04B0">
        <w:rPr>
          <w:rStyle w:val="Strong"/>
          <w:rFonts w:ascii="Times New Roman" w:hAnsi="Times New Roman" w:cs="Times New Roman"/>
          <w:sz w:val="20"/>
          <w:szCs w:val="20"/>
        </w:rPr>
        <w:t xml:space="preserve">, </w:t>
      </w:r>
      <m:oMath>
        <m:sSub>
          <m:sSubPr>
            <m:ctrlPr>
              <w:rPr>
                <w:rStyle w:val="Strong"/>
                <w:rFonts w:ascii="Cambria Math" w:hAnsi="Cambria Math" w:cs="Times New Roman"/>
                <w:b w:val="0"/>
                <w:bCs w:val="0"/>
                <w:i/>
                <w:sz w:val="20"/>
                <w:szCs w:val="20"/>
              </w:rPr>
            </m:ctrlPr>
          </m:sSubPr>
          <m:e>
            <m:r>
              <m:rPr>
                <m:sty m:val="bi"/>
              </m:rPr>
              <w:rPr>
                <w:rStyle w:val="Strong"/>
                <w:rFonts w:ascii="Cambria Math" w:hAnsi="Cambria Math" w:cs="Times New Roman"/>
                <w:sz w:val="20"/>
                <w:szCs w:val="20"/>
              </w:rPr>
              <m:t>M</m:t>
            </m:r>
          </m:e>
          <m:sub>
            <m:r>
              <w:rPr>
                <w:rStyle w:val="Strong"/>
                <w:rFonts w:ascii="Cambria Math" w:hAnsi="Cambria Math" w:cs="Times New Roman"/>
                <w:sz w:val="20"/>
                <w:szCs w:val="20"/>
                <w:vertAlign w:val="subscript"/>
              </w:rPr>
              <m:t>v</m:t>
            </m:r>
          </m:sub>
        </m:sSub>
      </m:oMath>
      <w:r w:rsidRPr="000C04B0">
        <w:rPr>
          <w:rStyle w:val="Strong"/>
          <w:rFonts w:ascii="Times New Roman" w:hAnsi="Times New Roman" w:cs="Times New Roman"/>
          <w:sz w:val="20"/>
          <w:szCs w:val="20"/>
        </w:rPr>
        <w:t xml:space="preserve">, </w:t>
      </w:r>
      <w:r w:rsidRPr="000C04B0">
        <w:rPr>
          <w:rStyle w:val="Strong"/>
          <w:rFonts w:ascii="Times New Roman" w:hAnsi="Times New Roman" w:cs="Times New Roman"/>
          <w:b w:val="0"/>
          <w:bCs w:val="0"/>
          <w:sz w:val="20"/>
          <w:szCs w:val="20"/>
        </w:rPr>
        <w:t>Beta</w:t>
      </w:r>
      <w:r w:rsidRPr="000C04B0">
        <w:rPr>
          <w:rStyle w:val="Strong"/>
          <w:rFonts w:ascii="Times New Roman" w:hAnsi="Times New Roman" w:cs="Times New Roman"/>
          <w:sz w:val="20"/>
          <w:szCs w:val="20"/>
        </w:rPr>
        <w:t xml:space="preserve">}, </w:t>
      </w:r>
      <w:r w:rsidRPr="000C04B0">
        <w:rPr>
          <w:rFonts w:ascii="Times New Roman" w:hAnsi="Times New Roman" w:cs="Times New Roman"/>
          <w:sz w:val="20"/>
          <w:szCs w:val="20"/>
        </w:rPr>
        <w:t>will be discussed jointly once candidate values are determined</w:t>
      </w:r>
    </w:p>
    <w:p w14:paraId="44813F34" w14:textId="77777777" w:rsidR="002635F5" w:rsidRPr="000C04B0" w:rsidRDefault="002635F5" w:rsidP="002635F5">
      <w:pPr>
        <w:pStyle w:val="NormalWeb"/>
        <w:numPr>
          <w:ilvl w:val="0"/>
          <w:numId w:val="46"/>
        </w:numPr>
        <w:spacing w:before="0" w:beforeAutospacing="0" w:after="0" w:afterAutospacing="0"/>
        <w:jc w:val="both"/>
        <w:rPr>
          <w:rFonts w:ascii="Times New Roman" w:hAnsi="Times New Roman" w:cs="Times New Roman"/>
          <w:sz w:val="20"/>
          <w:szCs w:val="20"/>
        </w:rPr>
      </w:pPr>
      <w:r w:rsidRPr="000C04B0">
        <w:rPr>
          <w:rFonts w:ascii="Times New Roman" w:hAnsi="Times New Roman" w:cs="Times New Roman"/>
          <w:sz w:val="20"/>
          <w:szCs w:val="20"/>
        </w:rPr>
        <w:t xml:space="preserve">based on trade-off among UPT performance, </w:t>
      </w:r>
      <w:r w:rsidRPr="000C04B0">
        <w:rPr>
          <w:rStyle w:val="Strong"/>
          <w:rFonts w:ascii="Times New Roman" w:hAnsi="Times New Roman" w:cs="Times New Roman"/>
          <w:sz w:val="20"/>
          <w:szCs w:val="20"/>
        </w:rPr>
        <w:t xml:space="preserve">feedback overhead, </w:t>
      </w:r>
      <w:r w:rsidRPr="000C04B0">
        <w:rPr>
          <w:rFonts w:ascii="Times New Roman" w:hAnsi="Times New Roman" w:cs="Times New Roman"/>
          <w:sz w:val="20"/>
          <w:szCs w:val="20"/>
        </w:rPr>
        <w:t>and complexity</w:t>
      </w:r>
    </w:p>
    <w:p w14:paraId="2D627FCA" w14:textId="77777777" w:rsidR="002635F5" w:rsidRPr="000C04B0" w:rsidRDefault="002635F5" w:rsidP="002635F5">
      <w:pPr>
        <w:pStyle w:val="NormalWeb"/>
        <w:numPr>
          <w:ilvl w:val="0"/>
          <w:numId w:val="46"/>
        </w:numPr>
        <w:spacing w:before="0" w:beforeAutospacing="0" w:after="0" w:afterAutospacing="0"/>
        <w:jc w:val="both"/>
        <w:rPr>
          <w:rFonts w:ascii="Times New Roman" w:hAnsi="Times New Roman" w:cs="Times New Roman"/>
          <w:sz w:val="20"/>
          <w:szCs w:val="20"/>
        </w:rPr>
      </w:pPr>
      <w:r w:rsidRPr="000C04B0">
        <w:rPr>
          <w:rStyle w:val="Strong"/>
          <w:rFonts w:ascii="Times New Roman" w:hAnsi="Times New Roman" w:cs="Times New Roman"/>
          <w:sz w:val="20"/>
          <w:szCs w:val="20"/>
        </w:rPr>
        <w:t>based on all supported ranks</w:t>
      </w:r>
    </w:p>
    <w:p w14:paraId="36CD3051" w14:textId="77777777" w:rsidR="002635F5" w:rsidRPr="000C04B0" w:rsidRDefault="002635F5" w:rsidP="002635F5">
      <w:pPr>
        <w:pStyle w:val="NormalWeb"/>
        <w:numPr>
          <w:ilvl w:val="0"/>
          <w:numId w:val="46"/>
        </w:numPr>
        <w:spacing w:before="0" w:beforeAutospacing="0" w:after="0" w:afterAutospacing="0"/>
        <w:jc w:val="both"/>
        <w:rPr>
          <w:rFonts w:ascii="Times New Roman" w:hAnsi="Times New Roman" w:cs="Times New Roman"/>
          <w:sz w:val="20"/>
          <w:szCs w:val="20"/>
        </w:rPr>
      </w:pPr>
      <w:r w:rsidRPr="000C04B0">
        <w:rPr>
          <w:rFonts w:ascii="Times New Roman" w:hAnsi="Times New Roman" w:cs="Times New Roman"/>
          <w:sz w:val="20"/>
          <w:szCs w:val="20"/>
        </w:rPr>
        <w:t xml:space="preserve">Limit total number of parameter combinations </w:t>
      </w:r>
      <w:r w:rsidRPr="000C04B0">
        <w:rPr>
          <w:rStyle w:val="Strong"/>
          <w:rFonts w:ascii="Times New Roman" w:hAnsi="Times New Roman" w:cs="Times New Roman"/>
          <w:sz w:val="20"/>
          <w:szCs w:val="20"/>
        </w:rPr>
        <w:t>comparable to Rel-16 eType II</w:t>
      </w:r>
    </w:p>
    <w:p w14:paraId="78C35549" w14:textId="5B541824" w:rsidR="002635F5" w:rsidRPr="000C04B0" w:rsidRDefault="002635F5" w:rsidP="002635F5">
      <w:pPr>
        <w:pStyle w:val="NormalWeb"/>
        <w:numPr>
          <w:ilvl w:val="0"/>
          <w:numId w:val="46"/>
        </w:numPr>
        <w:spacing w:before="0" w:beforeAutospacing="0" w:after="0" w:afterAutospacing="0"/>
        <w:jc w:val="both"/>
        <w:rPr>
          <w:rFonts w:ascii="Times New Roman" w:hAnsi="Times New Roman" w:cs="Times New Roman"/>
          <w:sz w:val="20"/>
          <w:szCs w:val="20"/>
        </w:rPr>
      </w:pPr>
      <w:r w:rsidRPr="000C04B0">
        <w:rPr>
          <w:rStyle w:val="Strong"/>
          <w:rFonts w:ascii="Times New Roman" w:hAnsi="Times New Roman" w:cs="Times New Roman"/>
          <w:sz w:val="20"/>
          <w:szCs w:val="20"/>
        </w:rPr>
        <w:t>Exact parameters (</w:t>
      </w:r>
      <w:r w:rsidR="003A29A8" w:rsidRPr="000C04B0">
        <w:rPr>
          <w:rStyle w:val="Strong"/>
          <w:rFonts w:ascii="Times New Roman" w:hAnsi="Times New Roman" w:cs="Times New Roman"/>
          <w:sz w:val="20"/>
          <w:szCs w:val="20"/>
        </w:rPr>
        <w:t>e.g.,</w:t>
      </w:r>
      <w:r w:rsidRPr="000C04B0">
        <w:rPr>
          <w:rStyle w:val="Strong"/>
          <w:rFonts w:ascii="Times New Roman" w:hAnsi="Times New Roman" w:cs="Times New Roman"/>
          <w:sz w:val="20"/>
          <w:szCs w:val="20"/>
        </w:rPr>
        <w:t xml:space="preserve"> with 2 or 3 parameters) within each combination are FFS</w:t>
      </w:r>
    </w:p>
    <w:p w14:paraId="78ABC4C2" w14:textId="5910AF00" w:rsidR="002635F5" w:rsidRPr="000C04B0" w:rsidRDefault="002635F5" w:rsidP="002635F5">
      <w:pPr>
        <w:pStyle w:val="NormalWeb"/>
        <w:numPr>
          <w:ilvl w:val="0"/>
          <w:numId w:val="46"/>
        </w:numPr>
        <w:spacing w:before="0" w:beforeAutospacing="0" w:after="0" w:afterAutospacing="0"/>
        <w:jc w:val="both"/>
        <w:rPr>
          <w:rFonts w:ascii="Times New Roman" w:hAnsi="Times New Roman" w:cs="Times New Roman"/>
          <w:sz w:val="20"/>
          <w:szCs w:val="20"/>
        </w:rPr>
      </w:pPr>
      <w:r w:rsidRPr="000C04B0">
        <w:rPr>
          <w:rStyle w:val="Strong"/>
          <w:rFonts w:ascii="Times New Roman" w:hAnsi="Times New Roman" w:cs="Times New Roman"/>
          <w:sz w:val="20"/>
          <w:szCs w:val="20"/>
        </w:rPr>
        <w:t>Other parameterizations of codebook parameter (</w:t>
      </w:r>
      <w:r w:rsidR="003A29A8" w:rsidRPr="000C04B0">
        <w:rPr>
          <w:rStyle w:val="Strong"/>
          <w:rFonts w:ascii="Times New Roman" w:hAnsi="Times New Roman" w:cs="Times New Roman"/>
          <w:sz w:val="20"/>
          <w:szCs w:val="20"/>
        </w:rPr>
        <w:t>e.g.,</w:t>
      </w:r>
      <w:r w:rsidRPr="000C04B0">
        <w:rPr>
          <w:rStyle w:val="Strong"/>
          <w:rFonts w:ascii="Times New Roman" w:hAnsi="Times New Roman" w:cs="Times New Roman"/>
          <w:sz w:val="20"/>
          <w:szCs w:val="20"/>
        </w:rPr>
        <w:t xml:space="preserve"> alpha with </w:t>
      </w:r>
      <m:oMath>
        <m:sSub>
          <m:sSubPr>
            <m:ctrlPr>
              <w:rPr>
                <w:rStyle w:val="Strong"/>
                <w:rFonts w:ascii="Cambria Math" w:hAnsi="Cambria Math" w:cs="Times New Roman"/>
                <w:b w:val="0"/>
                <w:bCs w:val="0"/>
                <w:i/>
                <w:sz w:val="20"/>
                <w:szCs w:val="20"/>
              </w:rPr>
            </m:ctrlPr>
          </m:sSubPr>
          <m:e>
            <m:r>
              <m:rPr>
                <m:sty m:val="bi"/>
              </m:rPr>
              <w:rPr>
                <w:rStyle w:val="Strong"/>
                <w:rFonts w:ascii="Cambria Math" w:hAnsi="Cambria Math" w:cs="Times New Roman"/>
                <w:sz w:val="20"/>
                <w:szCs w:val="20"/>
              </w:rPr>
              <m:t>K</m:t>
            </m:r>
          </m:e>
          <m:sub>
            <m:r>
              <w:rPr>
                <w:rStyle w:val="Strong"/>
                <w:rFonts w:ascii="Cambria Math" w:hAnsi="Cambria Math" w:cs="Times New Roman"/>
                <w:sz w:val="20"/>
                <w:szCs w:val="20"/>
                <w:vertAlign w:val="subscript"/>
              </w:rPr>
              <m:t>1</m:t>
            </m:r>
          </m:sub>
        </m:sSub>
      </m:oMath>
      <w:r w:rsidRPr="000C04B0">
        <w:rPr>
          <w:rStyle w:val="Strong"/>
          <w:rFonts w:ascii="Times New Roman" w:hAnsi="Times New Roman" w:cs="Times New Roman"/>
          <w:sz w:val="20"/>
          <w:szCs w:val="20"/>
        </w:rPr>
        <w:t>= Alpha*# of CSI-RS ports and Alpha &lt;=1) are not excluded</w:t>
      </w:r>
    </w:p>
    <w:p w14:paraId="70A82E66" w14:textId="77777777" w:rsidR="002635F5" w:rsidRPr="000C04B0" w:rsidRDefault="002635F5" w:rsidP="002635F5">
      <w:pPr>
        <w:rPr>
          <w:sz w:val="20"/>
          <w:szCs w:val="20"/>
        </w:rPr>
      </w:pPr>
    </w:p>
    <w:p w14:paraId="0A0DDC28" w14:textId="057C423D" w:rsidR="00F57F96" w:rsidRPr="000C04B0" w:rsidRDefault="00F57F96" w:rsidP="000C04B0">
      <w:pPr>
        <w:shd w:val="clear" w:color="auto" w:fill="FFFFFF"/>
        <w:spacing w:after="0"/>
        <w:rPr>
          <w:rFonts w:eastAsia="SimSun"/>
          <w:b/>
          <w:bCs/>
          <w:sz w:val="20"/>
          <w:szCs w:val="20"/>
          <w:highlight w:val="green"/>
        </w:rPr>
      </w:pPr>
      <w:r w:rsidRPr="000C04B0">
        <w:rPr>
          <w:rFonts w:eastAsia="SimSun"/>
          <w:b/>
          <w:bCs/>
          <w:sz w:val="20"/>
          <w:szCs w:val="20"/>
          <w:highlight w:val="green"/>
        </w:rPr>
        <w:t>Agreement</w:t>
      </w:r>
      <w:r w:rsidR="00F87F7E" w:rsidRPr="000C04B0">
        <w:rPr>
          <w:rFonts w:eastAsia="SimSun"/>
          <w:b/>
          <w:bCs/>
          <w:sz w:val="20"/>
          <w:szCs w:val="20"/>
        </w:rPr>
        <w:t xml:space="preserve"> </w:t>
      </w:r>
      <w:r w:rsidR="00A31035" w:rsidRPr="000C04B0">
        <w:rPr>
          <w:rFonts w:eastAsia="SimSun"/>
          <w:b/>
          <w:bCs/>
          <w:sz w:val="20"/>
          <w:szCs w:val="20"/>
        </w:rPr>
        <w:t>(</w:t>
      </w:r>
      <w:r w:rsidR="00F87F7E" w:rsidRPr="000C04B0">
        <w:rPr>
          <w:rFonts w:eastAsia="SimSun"/>
          <w:b/>
          <w:bCs/>
          <w:sz w:val="20"/>
          <w:szCs w:val="20"/>
        </w:rPr>
        <w:t>A4</w:t>
      </w:r>
      <w:r w:rsidR="00A31035" w:rsidRPr="000C04B0">
        <w:rPr>
          <w:rFonts w:eastAsia="SimSun"/>
          <w:b/>
          <w:bCs/>
          <w:sz w:val="20"/>
          <w:szCs w:val="20"/>
        </w:rPr>
        <w:t>)</w:t>
      </w:r>
    </w:p>
    <w:p w14:paraId="50C3958A" w14:textId="58328A05" w:rsidR="00F57F96" w:rsidRPr="000C04B0" w:rsidRDefault="00F57F96" w:rsidP="00F57F96">
      <w:pPr>
        <w:shd w:val="clear" w:color="auto" w:fill="FFFFFF"/>
        <w:rPr>
          <w:rFonts w:eastAsia="SimSun"/>
          <w:sz w:val="20"/>
          <w:szCs w:val="20"/>
        </w:rPr>
      </w:pPr>
      <w:r w:rsidRPr="000C04B0">
        <w:rPr>
          <w:rFonts w:eastAsia="SimSun"/>
          <w:sz w:val="20"/>
          <w:szCs w:val="20"/>
        </w:rPr>
        <w:t xml:space="preserve">A polarization-specific bitmap for indication non-zero coefficients should be supported for </w:t>
      </w:r>
      <m:oMath>
        <m:sSub>
          <m:sSubPr>
            <m:ctrlPr>
              <w:rPr>
                <w:rFonts w:ascii="Cambria Math" w:eastAsia="SimSun" w:hAnsi="Cambria Math"/>
                <w:i/>
                <w:sz w:val="20"/>
                <w:szCs w:val="20"/>
              </w:rPr>
            </m:ctrlPr>
          </m:sSubPr>
          <m:e>
            <m:r>
              <w:rPr>
                <w:rFonts w:ascii="Cambria Math" w:eastAsia="SimSun" w:hAnsi="Cambria Math"/>
                <w:sz w:val="20"/>
                <w:szCs w:val="20"/>
              </w:rPr>
              <m:t>W</m:t>
            </m:r>
          </m:e>
          <m:sub>
            <m:r>
              <w:rPr>
                <w:rFonts w:ascii="Cambria Math" w:eastAsia="SimSun" w:hAnsi="Cambria Math"/>
                <w:sz w:val="20"/>
                <w:szCs w:val="20"/>
                <w:vertAlign w:val="subscript"/>
              </w:rPr>
              <m:t>2</m:t>
            </m:r>
          </m:sub>
        </m:sSub>
      </m:oMath>
      <w:r w:rsidRPr="000C04B0">
        <w:rPr>
          <w:rFonts w:eastAsia="SimSun"/>
          <w:sz w:val="20"/>
          <w:szCs w:val="20"/>
        </w:rPr>
        <w:t>.</w:t>
      </w:r>
    </w:p>
    <w:p w14:paraId="7A4CB302" w14:textId="77777777" w:rsidR="00F57F96" w:rsidRPr="000C04B0" w:rsidRDefault="00F57F96" w:rsidP="00F57F96">
      <w:pPr>
        <w:rPr>
          <w:sz w:val="20"/>
          <w:szCs w:val="20"/>
          <w:lang w:eastAsia="x-none"/>
        </w:rPr>
      </w:pPr>
    </w:p>
    <w:p w14:paraId="6B7C58CC" w14:textId="7828B8D1" w:rsidR="00F57F96" w:rsidRPr="000C04B0" w:rsidRDefault="00F57F96" w:rsidP="000C04B0">
      <w:pPr>
        <w:shd w:val="clear" w:color="auto" w:fill="FFFFFF"/>
        <w:spacing w:after="0"/>
        <w:rPr>
          <w:rFonts w:eastAsia="SimSun"/>
          <w:b/>
          <w:bCs/>
          <w:sz w:val="20"/>
          <w:szCs w:val="20"/>
          <w:highlight w:val="green"/>
        </w:rPr>
      </w:pPr>
      <w:r w:rsidRPr="000C04B0">
        <w:rPr>
          <w:rFonts w:eastAsia="SimSun"/>
          <w:b/>
          <w:bCs/>
          <w:sz w:val="20"/>
          <w:szCs w:val="20"/>
          <w:highlight w:val="green"/>
        </w:rPr>
        <w:t>Agreement</w:t>
      </w:r>
      <w:r w:rsidR="00F87F7E" w:rsidRPr="000C04B0">
        <w:rPr>
          <w:rFonts w:eastAsia="SimSun"/>
          <w:b/>
          <w:bCs/>
          <w:sz w:val="20"/>
          <w:szCs w:val="20"/>
        </w:rPr>
        <w:t xml:space="preserve"> </w:t>
      </w:r>
      <w:r w:rsidR="00A31035" w:rsidRPr="000C04B0">
        <w:rPr>
          <w:rFonts w:eastAsia="SimSun"/>
          <w:b/>
          <w:bCs/>
          <w:sz w:val="20"/>
          <w:szCs w:val="20"/>
        </w:rPr>
        <w:t>(</w:t>
      </w:r>
      <w:r w:rsidR="00F87F7E" w:rsidRPr="000C04B0">
        <w:rPr>
          <w:rFonts w:eastAsia="SimSun"/>
          <w:b/>
          <w:bCs/>
          <w:sz w:val="20"/>
          <w:szCs w:val="20"/>
        </w:rPr>
        <w:t>A</w:t>
      </w:r>
      <w:r w:rsidR="008E46BB" w:rsidRPr="000C04B0">
        <w:rPr>
          <w:rFonts w:eastAsia="SimSun"/>
          <w:b/>
          <w:bCs/>
          <w:sz w:val="20"/>
          <w:szCs w:val="20"/>
        </w:rPr>
        <w:t>5</w:t>
      </w:r>
      <w:r w:rsidR="00A31035" w:rsidRPr="000C04B0">
        <w:rPr>
          <w:rFonts w:eastAsia="SimSun"/>
          <w:b/>
          <w:bCs/>
          <w:sz w:val="20"/>
          <w:szCs w:val="20"/>
        </w:rPr>
        <w:t>)</w:t>
      </w:r>
    </w:p>
    <w:p w14:paraId="1C677ABB" w14:textId="5FAFB445" w:rsidR="00F57F96" w:rsidRPr="000C04B0" w:rsidRDefault="00F57F96" w:rsidP="00F57F96">
      <w:pPr>
        <w:shd w:val="clear" w:color="auto" w:fill="FFFFFF"/>
        <w:rPr>
          <w:rFonts w:eastAsia="SimSun"/>
          <w:sz w:val="20"/>
          <w:szCs w:val="20"/>
        </w:rPr>
      </w:pPr>
      <w:r w:rsidRPr="000C04B0">
        <w:rPr>
          <w:rFonts w:eastAsia="SimSun"/>
          <w:sz w:val="20"/>
          <w:szCs w:val="20"/>
        </w:rPr>
        <w:t xml:space="preserve">For the quantization of </w:t>
      </w:r>
      <m:oMath>
        <m:sSub>
          <m:sSubPr>
            <m:ctrlPr>
              <w:rPr>
                <w:rFonts w:ascii="Cambria Math" w:eastAsia="SimSun" w:hAnsi="Cambria Math"/>
                <w:i/>
                <w:sz w:val="20"/>
                <w:szCs w:val="20"/>
              </w:rPr>
            </m:ctrlPr>
          </m:sSubPr>
          <m:e>
            <m:r>
              <w:rPr>
                <w:rFonts w:ascii="Cambria Math" w:eastAsia="SimSun" w:hAnsi="Cambria Math"/>
                <w:sz w:val="20"/>
                <w:szCs w:val="20"/>
              </w:rPr>
              <m:t>W</m:t>
            </m:r>
          </m:e>
          <m:sub>
            <m:r>
              <w:rPr>
                <w:rFonts w:ascii="Cambria Math" w:eastAsia="SimSun" w:hAnsi="Cambria Math"/>
                <w:sz w:val="20"/>
                <w:szCs w:val="20"/>
                <w:vertAlign w:val="subscript"/>
              </w:rPr>
              <m:t>2</m:t>
            </m:r>
          </m:sub>
        </m:sSub>
      </m:oMath>
      <w:r w:rsidRPr="000C04B0">
        <w:rPr>
          <w:rFonts w:eastAsia="SimSun"/>
          <w:sz w:val="20"/>
          <w:szCs w:val="20"/>
        </w:rPr>
        <w:t xml:space="preserve"> coefficient, reusing following Rel-16 quantization mechanism for Rank1 at least:</w:t>
      </w:r>
    </w:p>
    <w:p w14:paraId="48DC0BB5" w14:textId="77777777" w:rsidR="00F57F96" w:rsidRPr="000C04B0" w:rsidRDefault="00F57F96" w:rsidP="000C04B0">
      <w:pPr>
        <w:pStyle w:val="ListParagraph"/>
        <w:numPr>
          <w:ilvl w:val="0"/>
          <w:numId w:val="44"/>
        </w:numPr>
        <w:shd w:val="clear" w:color="auto" w:fill="FFFFFF"/>
        <w:ind w:left="851" w:hanging="440"/>
        <w:contextualSpacing/>
        <w:rPr>
          <w:rFonts w:ascii="Times New Roman" w:hAnsi="Times New Roman" w:cs="Times New Roman"/>
          <w:sz w:val="20"/>
          <w:szCs w:val="20"/>
        </w:rPr>
      </w:pPr>
      <w:r w:rsidRPr="000C04B0">
        <w:rPr>
          <w:rFonts w:ascii="Times New Roman" w:hAnsi="Times New Roman" w:cs="Times New Roman"/>
          <w:sz w:val="20"/>
          <w:szCs w:val="20"/>
        </w:rPr>
        <w:t>Two polarization-specific reference amplitudes:</w:t>
      </w:r>
    </w:p>
    <w:p w14:paraId="3CBA0C4D" w14:textId="77777777" w:rsidR="00F57F96" w:rsidRPr="000C04B0" w:rsidRDefault="00F57F96" w:rsidP="00F57F96">
      <w:pPr>
        <w:pStyle w:val="ListParagraph"/>
        <w:numPr>
          <w:ilvl w:val="1"/>
          <w:numId w:val="44"/>
        </w:numPr>
        <w:shd w:val="clear" w:color="auto" w:fill="FFFFFF"/>
        <w:ind w:left="1320" w:hanging="440"/>
        <w:contextualSpacing/>
        <w:rPr>
          <w:rFonts w:ascii="Times New Roman" w:hAnsi="Times New Roman" w:cs="Times New Roman"/>
          <w:sz w:val="20"/>
          <w:szCs w:val="20"/>
        </w:rPr>
      </w:pPr>
      <w:r w:rsidRPr="000C04B0">
        <w:rPr>
          <w:rFonts w:ascii="Times New Roman" w:hAnsi="Times New Roman" w:cs="Times New Roman"/>
          <w:sz w:val="20"/>
          <w:szCs w:val="20"/>
        </w:rPr>
        <w:t>for the polarization associated with the strongest coefficient, the reference amplitude is not reported</w:t>
      </w:r>
    </w:p>
    <w:p w14:paraId="4876AEE1" w14:textId="77777777" w:rsidR="00F57F96" w:rsidRPr="000C04B0" w:rsidRDefault="00F57F96" w:rsidP="00F57F96">
      <w:pPr>
        <w:pStyle w:val="ListParagraph"/>
        <w:numPr>
          <w:ilvl w:val="1"/>
          <w:numId w:val="44"/>
        </w:numPr>
        <w:shd w:val="clear" w:color="auto" w:fill="FFFFFF"/>
        <w:ind w:left="1320" w:hanging="440"/>
        <w:contextualSpacing/>
        <w:rPr>
          <w:rFonts w:ascii="Times New Roman" w:hAnsi="Times New Roman" w:cs="Times New Roman"/>
          <w:sz w:val="20"/>
          <w:szCs w:val="20"/>
        </w:rPr>
      </w:pPr>
      <w:r w:rsidRPr="000C04B0">
        <w:rPr>
          <w:rFonts w:ascii="Times New Roman" w:hAnsi="Times New Roman" w:cs="Times New Roman"/>
          <w:sz w:val="20"/>
          <w:szCs w:val="20"/>
        </w:rPr>
        <w:t>for the other polarization, reference amplitude is quantized to 4 bits</w:t>
      </w:r>
    </w:p>
    <w:p w14:paraId="0C1FBD77" w14:textId="311D3252" w:rsidR="00F57F96" w:rsidRPr="000C04B0" w:rsidRDefault="00F57F96" w:rsidP="000C04B0">
      <w:pPr>
        <w:pStyle w:val="ListParagraph"/>
        <w:numPr>
          <w:ilvl w:val="2"/>
          <w:numId w:val="44"/>
        </w:numPr>
        <w:shd w:val="clear" w:color="auto" w:fill="FFFFFF"/>
        <w:ind w:left="1843" w:hanging="440"/>
        <w:contextualSpacing/>
        <w:rPr>
          <w:rFonts w:ascii="Times New Roman" w:hAnsi="Times New Roman" w:cs="Times New Roman"/>
          <w:sz w:val="20"/>
          <w:szCs w:val="20"/>
        </w:rPr>
      </w:pPr>
      <w:r w:rsidRPr="000C04B0">
        <w:rPr>
          <w:rFonts w:ascii="Times New Roman" w:hAnsi="Times New Roman" w:cs="Times New Roman"/>
          <w:sz w:val="20"/>
          <w:szCs w:val="20"/>
        </w:rPr>
        <w:t>The alphabet is</w:t>
      </w:r>
      <w:r w:rsidR="001F20EE" w:rsidRPr="000C04B0">
        <w:rPr>
          <w:rFonts w:ascii="Times New Roman" w:hAnsi="Times New Roman" w:cs="Times New Roman"/>
          <w:sz w:val="20"/>
          <w:szCs w:val="20"/>
        </w:rPr>
        <w:t xml:space="preserve"> </w:t>
      </w:r>
      <w:r w:rsidRPr="000C04B0">
        <w:rPr>
          <w:rFonts w:ascii="Times New Roman" w:hAnsi="Times New Roman" w:cs="Times New Roman"/>
          <w:sz w:val="20"/>
          <w:szCs w:val="20"/>
        </w:rPr>
        <w:t>{1, 1/2)^(1/4), (1/4)^(1/4), (1/8)^(1/4), …, (1/2^14)^(1/4), [</w:t>
      </w:r>
      <w:r w:rsidRPr="000C04B0">
        <w:rPr>
          <w:rFonts w:ascii="Times New Roman" w:hAnsi="Times New Roman" w:cs="Times New Roman"/>
          <w:color w:val="FF0000"/>
          <w:sz w:val="20"/>
          <w:szCs w:val="20"/>
        </w:rPr>
        <w:t>Reserved</w:t>
      </w:r>
      <w:r w:rsidRPr="000C04B0">
        <w:rPr>
          <w:rFonts w:ascii="Times New Roman" w:hAnsi="Times New Roman" w:cs="Times New Roman"/>
          <w:sz w:val="20"/>
          <w:szCs w:val="20"/>
        </w:rPr>
        <w:t>]} (-1.5dB step size)</w:t>
      </w:r>
    </w:p>
    <w:p w14:paraId="38B43BE6" w14:textId="77777777" w:rsidR="00F57F96" w:rsidRPr="000C04B0" w:rsidRDefault="00F57F96" w:rsidP="000C04B0">
      <w:pPr>
        <w:pStyle w:val="ListParagraph"/>
        <w:numPr>
          <w:ilvl w:val="0"/>
          <w:numId w:val="44"/>
        </w:numPr>
        <w:shd w:val="clear" w:color="auto" w:fill="FFFFFF"/>
        <w:ind w:left="851" w:hanging="440"/>
        <w:contextualSpacing/>
        <w:rPr>
          <w:rFonts w:ascii="Times New Roman" w:hAnsi="Times New Roman" w:cs="Times New Roman"/>
          <w:sz w:val="20"/>
          <w:szCs w:val="20"/>
        </w:rPr>
      </w:pPr>
      <w:r w:rsidRPr="000C04B0">
        <w:rPr>
          <w:rFonts w:ascii="Times New Roman" w:hAnsi="Times New Roman" w:cs="Times New Roman"/>
          <w:sz w:val="20"/>
          <w:szCs w:val="20"/>
        </w:rPr>
        <w:t>For coefficients other than the strongest coefficient</w:t>
      </w:r>
    </w:p>
    <w:p w14:paraId="756AACD6" w14:textId="77777777" w:rsidR="00F57F96" w:rsidRPr="000C04B0" w:rsidRDefault="00F57F96" w:rsidP="00F57F96">
      <w:pPr>
        <w:pStyle w:val="ListParagraph"/>
        <w:numPr>
          <w:ilvl w:val="1"/>
          <w:numId w:val="44"/>
        </w:numPr>
        <w:shd w:val="clear" w:color="auto" w:fill="FFFFFF"/>
        <w:ind w:left="1320" w:hanging="440"/>
        <w:contextualSpacing/>
        <w:rPr>
          <w:rFonts w:ascii="Times New Roman" w:hAnsi="Times New Roman" w:cs="Times New Roman"/>
          <w:sz w:val="20"/>
          <w:szCs w:val="20"/>
        </w:rPr>
      </w:pPr>
      <w:r w:rsidRPr="000C04B0">
        <w:rPr>
          <w:rFonts w:ascii="Times New Roman" w:hAnsi="Times New Roman" w:cs="Times New Roman"/>
          <w:sz w:val="20"/>
          <w:szCs w:val="20"/>
        </w:rPr>
        <w:t>differential amplitude is calculated relative to the associated polarization-specific reference amplitude and quantized to 3 bits</w:t>
      </w:r>
    </w:p>
    <w:p w14:paraId="1875761F" w14:textId="77777777" w:rsidR="00F57F96" w:rsidRPr="000C04B0" w:rsidRDefault="00F57F96" w:rsidP="000C04B0">
      <w:pPr>
        <w:pStyle w:val="ListParagraph"/>
        <w:numPr>
          <w:ilvl w:val="2"/>
          <w:numId w:val="44"/>
        </w:numPr>
        <w:shd w:val="clear" w:color="auto" w:fill="FFFFFF"/>
        <w:ind w:left="1843" w:hanging="440"/>
        <w:contextualSpacing/>
        <w:rPr>
          <w:rFonts w:ascii="Times New Roman" w:hAnsi="Times New Roman" w:cs="Times New Roman"/>
          <w:sz w:val="20"/>
          <w:szCs w:val="20"/>
        </w:rPr>
      </w:pPr>
      <w:r w:rsidRPr="000C04B0">
        <w:rPr>
          <w:rFonts w:ascii="Times New Roman" w:hAnsi="Times New Roman" w:cs="Times New Roman"/>
          <w:sz w:val="20"/>
          <w:szCs w:val="20"/>
        </w:rPr>
        <w:t>The alphabet is {1, 1/sqrt(2), 1/2, 1/(2*sqrt(2)), 1/4, 1/(4*sqrt(2)), 1/8, 1/(8*sqrt(2))} (-3dB step size)</w:t>
      </w:r>
    </w:p>
    <w:p w14:paraId="6D4137C9" w14:textId="77777777" w:rsidR="00F57F96" w:rsidRPr="000C04B0" w:rsidRDefault="00F57F96" w:rsidP="00F57F96">
      <w:pPr>
        <w:pStyle w:val="ListParagraph"/>
        <w:numPr>
          <w:ilvl w:val="1"/>
          <w:numId w:val="44"/>
        </w:numPr>
        <w:shd w:val="clear" w:color="auto" w:fill="FFFFFF"/>
        <w:ind w:left="1320" w:hanging="440"/>
        <w:contextualSpacing/>
        <w:rPr>
          <w:rFonts w:ascii="Times New Roman" w:hAnsi="Times New Roman" w:cs="Times New Roman"/>
          <w:sz w:val="20"/>
          <w:szCs w:val="20"/>
        </w:rPr>
      </w:pPr>
      <w:r w:rsidRPr="000C04B0">
        <w:rPr>
          <w:rFonts w:ascii="Times New Roman" w:hAnsi="Times New Roman" w:cs="Times New Roman"/>
          <w:sz w:val="20"/>
          <w:szCs w:val="20"/>
        </w:rPr>
        <w:lastRenderedPageBreak/>
        <w:t>phase is quantized to 16PSK</w:t>
      </w:r>
    </w:p>
    <w:p w14:paraId="7A060085" w14:textId="77777777" w:rsidR="00F57F96" w:rsidRPr="000C04B0" w:rsidRDefault="00F57F96" w:rsidP="000C04B0">
      <w:pPr>
        <w:pStyle w:val="ListParagraph"/>
        <w:numPr>
          <w:ilvl w:val="0"/>
          <w:numId w:val="44"/>
        </w:numPr>
        <w:shd w:val="clear" w:color="auto" w:fill="FFFFFF"/>
        <w:ind w:left="851" w:hanging="440"/>
        <w:contextualSpacing/>
        <w:rPr>
          <w:rFonts w:ascii="Times New Roman" w:hAnsi="Times New Roman" w:cs="Times New Roman"/>
          <w:sz w:val="20"/>
          <w:szCs w:val="20"/>
        </w:rPr>
      </w:pPr>
      <w:r w:rsidRPr="000C04B0">
        <w:rPr>
          <w:rFonts w:ascii="Times New Roman" w:hAnsi="Times New Roman" w:cs="Times New Roman"/>
          <w:sz w:val="20"/>
          <w:szCs w:val="20"/>
        </w:rPr>
        <w:t xml:space="preserve">For the reserved state for reference amplitude, down-select one Alt </w:t>
      </w:r>
    </w:p>
    <w:p w14:paraId="534EDABD" w14:textId="77777777" w:rsidR="00F57F96" w:rsidRPr="000C04B0" w:rsidRDefault="00F57F96" w:rsidP="00F57F96">
      <w:pPr>
        <w:pStyle w:val="ListParagraph"/>
        <w:numPr>
          <w:ilvl w:val="1"/>
          <w:numId w:val="44"/>
        </w:numPr>
        <w:shd w:val="clear" w:color="auto" w:fill="FFFFFF"/>
        <w:ind w:left="1320" w:hanging="440"/>
        <w:contextualSpacing/>
        <w:rPr>
          <w:rFonts w:ascii="Times New Roman" w:hAnsi="Times New Roman" w:cs="Times New Roman"/>
          <w:sz w:val="20"/>
          <w:szCs w:val="20"/>
        </w:rPr>
      </w:pPr>
      <w:r w:rsidRPr="000C04B0">
        <w:rPr>
          <w:rFonts w:ascii="Times New Roman" w:hAnsi="Times New Roman" w:cs="Times New Roman"/>
          <w:sz w:val="20"/>
          <w:szCs w:val="20"/>
        </w:rPr>
        <w:t>Alt 1: it is kept to be reserved</w:t>
      </w:r>
    </w:p>
    <w:p w14:paraId="132A5835" w14:textId="77777777" w:rsidR="00F57F96" w:rsidRPr="000C04B0" w:rsidRDefault="00F57F96" w:rsidP="00F57F96">
      <w:pPr>
        <w:pStyle w:val="ListParagraph"/>
        <w:numPr>
          <w:ilvl w:val="1"/>
          <w:numId w:val="44"/>
        </w:numPr>
        <w:shd w:val="clear" w:color="auto" w:fill="FFFFFF"/>
        <w:ind w:left="1320" w:hanging="440"/>
        <w:contextualSpacing/>
        <w:rPr>
          <w:rFonts w:ascii="Times New Roman" w:hAnsi="Times New Roman" w:cs="Times New Roman"/>
          <w:sz w:val="20"/>
          <w:szCs w:val="20"/>
        </w:rPr>
      </w:pPr>
      <w:r w:rsidRPr="000C04B0">
        <w:rPr>
          <w:rFonts w:ascii="Times New Roman" w:hAnsi="Times New Roman" w:cs="Times New Roman"/>
          <w:sz w:val="20"/>
          <w:szCs w:val="20"/>
        </w:rPr>
        <w:t>Alt 2: it is replaced as (1/2)^(15/4)</w:t>
      </w:r>
    </w:p>
    <w:p w14:paraId="5A86B109" w14:textId="77777777" w:rsidR="00F57F96" w:rsidRPr="000C04B0" w:rsidRDefault="00F57F96" w:rsidP="00F57F96">
      <w:pPr>
        <w:pStyle w:val="ListParagraph"/>
        <w:numPr>
          <w:ilvl w:val="1"/>
          <w:numId w:val="44"/>
        </w:numPr>
        <w:shd w:val="clear" w:color="auto" w:fill="FFFFFF"/>
        <w:ind w:left="1320" w:hanging="440"/>
        <w:contextualSpacing/>
        <w:rPr>
          <w:rFonts w:ascii="Times New Roman" w:hAnsi="Times New Roman" w:cs="Times New Roman"/>
          <w:sz w:val="20"/>
          <w:szCs w:val="20"/>
        </w:rPr>
      </w:pPr>
      <w:r w:rsidRPr="000C04B0">
        <w:rPr>
          <w:rFonts w:ascii="Times New Roman" w:hAnsi="Times New Roman" w:cs="Times New Roman"/>
          <w:sz w:val="20"/>
          <w:szCs w:val="20"/>
        </w:rPr>
        <w:t>Alt 3: it is replaced as (1/2)^(3/8)</w:t>
      </w:r>
    </w:p>
    <w:p w14:paraId="7C42808E" w14:textId="77777777" w:rsidR="00F57F96" w:rsidRPr="000C04B0" w:rsidRDefault="00F57F96" w:rsidP="00F57F96">
      <w:pPr>
        <w:shd w:val="clear" w:color="auto" w:fill="FFFFFF"/>
        <w:rPr>
          <w:rFonts w:eastAsia="SimSun"/>
          <w:sz w:val="20"/>
          <w:szCs w:val="20"/>
        </w:rPr>
      </w:pPr>
      <w:r w:rsidRPr="000C04B0">
        <w:rPr>
          <w:rFonts w:eastAsia="SimSun"/>
          <w:sz w:val="20"/>
          <w:szCs w:val="20"/>
        </w:rPr>
        <w:t>Note: whether/how SCI is supported for R17 codebook will be discussed separately</w:t>
      </w:r>
    </w:p>
    <w:p w14:paraId="7E793DE5" w14:textId="77777777" w:rsidR="002635F5" w:rsidRPr="000C04B0" w:rsidRDefault="002635F5" w:rsidP="002635F5">
      <w:pPr>
        <w:rPr>
          <w:sz w:val="20"/>
          <w:szCs w:val="20"/>
          <w:lang w:eastAsia="x-none"/>
        </w:rPr>
      </w:pPr>
    </w:p>
    <w:p w14:paraId="0C48808B" w14:textId="3C9B5795" w:rsidR="002635F5" w:rsidRPr="000C04B0" w:rsidRDefault="002635F5" w:rsidP="002635F5">
      <w:pPr>
        <w:pStyle w:val="NormalWeb"/>
        <w:spacing w:before="0" w:beforeAutospacing="0" w:after="0" w:afterAutospacing="0"/>
        <w:jc w:val="both"/>
        <w:rPr>
          <w:rStyle w:val="Strong"/>
          <w:rFonts w:ascii="Times New Roman" w:hAnsi="Times New Roman" w:cs="Times New Roman"/>
          <w:b w:val="0"/>
          <w:bCs w:val="0"/>
          <w:sz w:val="20"/>
          <w:szCs w:val="20"/>
        </w:rPr>
      </w:pPr>
      <w:r w:rsidRPr="000C04B0">
        <w:rPr>
          <w:rStyle w:val="Strong"/>
          <w:rFonts w:ascii="Times New Roman" w:hAnsi="Times New Roman" w:cs="Times New Roman"/>
          <w:sz w:val="20"/>
          <w:szCs w:val="20"/>
          <w:highlight w:val="green"/>
        </w:rPr>
        <w:t>Agreement</w:t>
      </w:r>
      <w:r w:rsidR="008E46BB" w:rsidRPr="000C04B0">
        <w:rPr>
          <w:rStyle w:val="Strong"/>
          <w:rFonts w:ascii="Times New Roman" w:hAnsi="Times New Roman" w:cs="Times New Roman"/>
          <w:sz w:val="20"/>
          <w:szCs w:val="20"/>
        </w:rPr>
        <w:t xml:space="preserve"> </w:t>
      </w:r>
      <w:r w:rsidR="00A31035" w:rsidRPr="000C04B0">
        <w:rPr>
          <w:rStyle w:val="Strong"/>
          <w:rFonts w:ascii="Times New Roman" w:hAnsi="Times New Roman" w:cs="Times New Roman"/>
          <w:sz w:val="20"/>
          <w:szCs w:val="20"/>
        </w:rPr>
        <w:t>(</w:t>
      </w:r>
      <w:r w:rsidR="008E46BB" w:rsidRPr="000C04B0">
        <w:rPr>
          <w:rStyle w:val="Strong"/>
          <w:rFonts w:ascii="Times New Roman" w:hAnsi="Times New Roman" w:cs="Times New Roman"/>
          <w:sz w:val="20"/>
          <w:szCs w:val="20"/>
        </w:rPr>
        <w:t>A6</w:t>
      </w:r>
      <w:r w:rsidR="00A31035" w:rsidRPr="000C04B0">
        <w:rPr>
          <w:rStyle w:val="Strong"/>
          <w:rFonts w:ascii="Times New Roman" w:hAnsi="Times New Roman" w:cs="Times New Roman"/>
          <w:sz w:val="20"/>
          <w:szCs w:val="20"/>
        </w:rPr>
        <w:t>)</w:t>
      </w:r>
    </w:p>
    <w:p w14:paraId="5477FBD5" w14:textId="77777777" w:rsidR="002635F5" w:rsidRPr="000C04B0" w:rsidRDefault="002635F5" w:rsidP="002635F5">
      <w:pPr>
        <w:pStyle w:val="NormalWeb"/>
        <w:spacing w:before="0" w:beforeAutospacing="0" w:after="0" w:afterAutospacing="0"/>
        <w:jc w:val="both"/>
        <w:rPr>
          <w:rFonts w:ascii="Times New Roman" w:hAnsi="Times New Roman" w:cs="Times New Roman"/>
          <w:sz w:val="20"/>
          <w:szCs w:val="20"/>
        </w:rPr>
      </w:pPr>
      <w:r w:rsidRPr="000C04B0">
        <w:rPr>
          <w:rStyle w:val="Strong"/>
          <w:rFonts w:ascii="Times New Roman" w:hAnsi="Times New Roman" w:cs="Times New Roman"/>
          <w:sz w:val="20"/>
          <w:szCs w:val="20"/>
        </w:rPr>
        <w:t xml:space="preserve">At least for rank 1 and 2, </w:t>
      </w:r>
      <w:r w:rsidRPr="000C04B0">
        <w:rPr>
          <w:rFonts w:ascii="Times New Roman" w:hAnsi="Times New Roman" w:cs="Times New Roman"/>
          <w:sz w:val="20"/>
          <w:szCs w:val="20"/>
        </w:rPr>
        <w:t xml:space="preserve">for the compression coefficient Beta for non-zero coefficients of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vertAlign w:val="subscript"/>
              </w:rPr>
              <m:t>2</m:t>
            </m:r>
          </m:sub>
        </m:sSub>
      </m:oMath>
      <w:r w:rsidRPr="000C04B0">
        <w:rPr>
          <w:rFonts w:ascii="Times New Roman" w:hAnsi="Times New Roman" w:cs="Times New Roman"/>
          <w:sz w:val="20"/>
          <w:szCs w:val="20"/>
        </w:rPr>
        <w:t xml:space="preserve">, values of Beta are {[1/4], 1/2, 3/4, 1} </w:t>
      </w:r>
    </w:p>
    <w:p w14:paraId="1A050215" w14:textId="77777777" w:rsidR="002635F5" w:rsidRPr="000C04B0" w:rsidRDefault="002635F5" w:rsidP="002635F5">
      <w:pPr>
        <w:pStyle w:val="NormalWeb"/>
        <w:numPr>
          <w:ilvl w:val="0"/>
          <w:numId w:val="47"/>
        </w:numPr>
        <w:spacing w:before="0" w:beforeAutospacing="0" w:after="0" w:afterAutospacing="0"/>
        <w:jc w:val="both"/>
        <w:rPr>
          <w:rFonts w:ascii="Times New Roman" w:hAnsi="Times New Roman" w:cs="Times New Roman"/>
          <w:sz w:val="20"/>
          <w:szCs w:val="20"/>
        </w:rPr>
      </w:pPr>
      <w:r w:rsidRPr="000C04B0">
        <w:rPr>
          <w:rFonts w:ascii="Times New Roman" w:hAnsi="Times New Roman" w:cs="Times New Roman"/>
          <w:sz w:val="20"/>
          <w:szCs w:val="20"/>
        </w:rPr>
        <w:t>Note: [1/4] means that 1/4 is also a candidate value for the discussion on reduction of parameter combinations, but has a lower priority compared to other beta values</w:t>
      </w:r>
    </w:p>
    <w:p w14:paraId="400B4413" w14:textId="77777777" w:rsidR="002635F5" w:rsidRPr="000C04B0" w:rsidRDefault="002635F5" w:rsidP="002635F5">
      <w:pPr>
        <w:rPr>
          <w:sz w:val="20"/>
          <w:szCs w:val="20"/>
          <w:lang w:eastAsia="x-none"/>
        </w:rPr>
      </w:pPr>
    </w:p>
    <w:p w14:paraId="0B3F5DAE" w14:textId="2B445A11" w:rsidR="002635F5" w:rsidRPr="000C04B0" w:rsidRDefault="002635F5" w:rsidP="002635F5">
      <w:pPr>
        <w:shd w:val="clear" w:color="auto" w:fill="FFFFFF"/>
        <w:spacing w:after="0"/>
        <w:rPr>
          <w:rFonts w:eastAsia="SimSun"/>
          <w:b/>
          <w:bCs/>
          <w:sz w:val="20"/>
          <w:szCs w:val="20"/>
          <w:highlight w:val="darkYellow"/>
        </w:rPr>
      </w:pPr>
      <w:r w:rsidRPr="000C04B0">
        <w:rPr>
          <w:rFonts w:eastAsia="SimSun"/>
          <w:b/>
          <w:bCs/>
          <w:sz w:val="20"/>
          <w:szCs w:val="20"/>
          <w:highlight w:val="darkYellow"/>
        </w:rPr>
        <w:t>Working Assumption</w:t>
      </w:r>
      <w:r w:rsidR="008E46BB" w:rsidRPr="000C04B0">
        <w:rPr>
          <w:rFonts w:eastAsia="SimSun"/>
          <w:b/>
          <w:bCs/>
          <w:sz w:val="20"/>
          <w:szCs w:val="20"/>
        </w:rPr>
        <w:t xml:space="preserve"> </w:t>
      </w:r>
      <w:r w:rsidR="00C76025">
        <w:rPr>
          <w:rFonts w:eastAsia="SimSun"/>
          <w:b/>
          <w:bCs/>
          <w:sz w:val="20"/>
          <w:szCs w:val="20"/>
        </w:rPr>
        <w:t>(</w:t>
      </w:r>
      <w:r w:rsidR="008E46BB" w:rsidRPr="000C04B0">
        <w:rPr>
          <w:rFonts w:eastAsia="SimSun"/>
          <w:b/>
          <w:bCs/>
          <w:sz w:val="20"/>
          <w:szCs w:val="20"/>
        </w:rPr>
        <w:t>WS1</w:t>
      </w:r>
      <w:r w:rsidR="00C76025">
        <w:rPr>
          <w:rFonts w:eastAsia="SimSun"/>
          <w:b/>
          <w:bCs/>
          <w:sz w:val="20"/>
          <w:szCs w:val="20"/>
        </w:rPr>
        <w:t>)</w:t>
      </w:r>
    </w:p>
    <w:p w14:paraId="18F98859" w14:textId="77777777" w:rsidR="002635F5" w:rsidRPr="000C04B0" w:rsidRDefault="002635F5" w:rsidP="002635F5">
      <w:pPr>
        <w:shd w:val="clear" w:color="auto" w:fill="FFFFFF"/>
        <w:rPr>
          <w:rFonts w:eastAsia="SimSun"/>
          <w:sz w:val="20"/>
          <w:szCs w:val="20"/>
        </w:rPr>
      </w:pPr>
      <w:r w:rsidRPr="000C04B0">
        <w:rPr>
          <w:rFonts w:eastAsia="SimSun"/>
          <w:sz w:val="20"/>
          <w:szCs w:val="20"/>
        </w:rPr>
        <w:t xml:space="preserve">At least for rank 1, FD bases used for </w:t>
      </w:r>
      <m:oMath>
        <m:sSub>
          <m:sSubPr>
            <m:ctrlPr>
              <w:rPr>
                <w:rFonts w:ascii="Cambria Math" w:eastAsia="SimSun" w:hAnsi="Cambria Math"/>
                <w:i/>
                <w:sz w:val="20"/>
                <w:szCs w:val="20"/>
              </w:rPr>
            </m:ctrlPr>
          </m:sSubPr>
          <m:e>
            <m:r>
              <w:rPr>
                <w:rFonts w:ascii="Cambria Math" w:eastAsia="SimSun" w:hAnsi="Cambria Math"/>
                <w:sz w:val="20"/>
                <w:szCs w:val="20"/>
              </w:rPr>
              <m:t>W</m:t>
            </m:r>
          </m:e>
          <m:sub>
            <m:r>
              <w:rPr>
                <w:rFonts w:ascii="Cambria Math" w:eastAsia="SimSun" w:hAnsi="Cambria Math"/>
                <w:sz w:val="20"/>
                <w:szCs w:val="20"/>
                <w:vertAlign w:val="subscript"/>
              </w:rPr>
              <m:t>f</m:t>
            </m:r>
          </m:sub>
        </m:sSub>
      </m:oMath>
      <w:r w:rsidRPr="000C04B0">
        <w:rPr>
          <w:rFonts w:eastAsia="SimSun"/>
          <w:sz w:val="20"/>
          <w:szCs w:val="20"/>
        </w:rPr>
        <w:t xml:space="preserve"> quantization are limited within a single window with size </w:t>
      </w:r>
      <m:oMath>
        <m:r>
          <w:rPr>
            <w:rFonts w:ascii="Cambria Math" w:eastAsia="SimSun" w:hAnsi="Cambria Math"/>
            <w:sz w:val="20"/>
            <w:szCs w:val="20"/>
          </w:rPr>
          <m:t>N</m:t>
        </m:r>
      </m:oMath>
      <w:r w:rsidRPr="000C04B0">
        <w:rPr>
          <w:rFonts w:eastAsia="SimSun"/>
          <w:sz w:val="20"/>
          <w:szCs w:val="20"/>
        </w:rPr>
        <w:t xml:space="preserve"> configured to the UE whereas FD bases in the window must be consecutive from an orthogonal DFT matrix, i.e. Alt 1.</w:t>
      </w:r>
    </w:p>
    <w:p w14:paraId="37F07149" w14:textId="77777777" w:rsidR="002635F5" w:rsidRPr="000C04B0" w:rsidRDefault="002635F5" w:rsidP="002635F5">
      <w:pPr>
        <w:pStyle w:val="ListParagraph"/>
        <w:numPr>
          <w:ilvl w:val="0"/>
          <w:numId w:val="43"/>
        </w:numPr>
        <w:shd w:val="clear" w:color="auto" w:fill="FFFFFF"/>
        <w:ind w:left="851" w:hanging="440"/>
        <w:contextualSpacing/>
        <w:rPr>
          <w:rFonts w:ascii="Times New Roman" w:hAnsi="Times New Roman" w:cs="Times New Roman"/>
          <w:sz w:val="20"/>
          <w:szCs w:val="20"/>
        </w:rPr>
      </w:pPr>
      <w:r w:rsidRPr="000C04B0">
        <w:rPr>
          <w:rFonts w:ascii="Times New Roman" w:hAnsi="Times New Roman" w:cs="Times New Roman"/>
          <w:sz w:val="20"/>
          <w:szCs w:val="20"/>
        </w:rPr>
        <w:t xml:space="preserve">FFS: Further dependence/restriction, e.g., conditioned on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vertAlign w:val="subscript"/>
              </w:rPr>
              <m:t>3</m:t>
            </m:r>
          </m:sub>
        </m:sSub>
      </m:oMath>
      <w:r w:rsidRPr="000C04B0">
        <w:rPr>
          <w:rFonts w:ascii="Times New Roman" w:hAnsi="Times New Roman" w:cs="Times New Roman"/>
          <w:sz w:val="20"/>
          <w:szCs w:val="20"/>
        </w:rPr>
        <w:t xml:space="preserve"> or the number of CSI-RS ports, can be applied to above design. If does, how to support a non-consecutive FD bases used for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vertAlign w:val="subscript"/>
              </w:rPr>
              <m:t>f</m:t>
            </m:r>
          </m:sub>
        </m:sSub>
      </m:oMath>
      <w:r w:rsidRPr="000C04B0">
        <w:rPr>
          <w:rFonts w:ascii="Times New Roman" w:hAnsi="Times New Roman" w:cs="Times New Roman"/>
          <w:sz w:val="20"/>
          <w:szCs w:val="20"/>
        </w:rPr>
        <w:t xml:space="preserve"> quantization. </w:t>
      </w:r>
    </w:p>
    <w:p w14:paraId="1E36C4C7" w14:textId="77777777" w:rsidR="002635F5" w:rsidRPr="000C04B0" w:rsidRDefault="002635F5" w:rsidP="002635F5">
      <w:pPr>
        <w:pStyle w:val="ListParagraph"/>
        <w:numPr>
          <w:ilvl w:val="0"/>
          <w:numId w:val="43"/>
        </w:numPr>
        <w:shd w:val="clear" w:color="auto" w:fill="FFFFFF"/>
        <w:ind w:left="851" w:hanging="440"/>
        <w:contextualSpacing/>
        <w:rPr>
          <w:rFonts w:ascii="Times New Roman" w:hAnsi="Times New Roman" w:cs="Times New Roman"/>
          <w:sz w:val="20"/>
          <w:szCs w:val="20"/>
        </w:rPr>
      </w:pPr>
      <w:r w:rsidRPr="000C04B0">
        <w:rPr>
          <w:rFonts w:ascii="Times New Roman" w:hAnsi="Times New Roman" w:cs="Times New Roman"/>
          <w:sz w:val="20"/>
          <w:szCs w:val="20"/>
        </w:rPr>
        <w:t xml:space="preserve">FFS: Whether to introduce thresholds for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vertAlign w:val="subscript"/>
              </w:rPr>
              <m:t>3</m:t>
            </m:r>
          </m:sub>
        </m:sSub>
      </m:oMath>
      <w:r w:rsidRPr="000C04B0">
        <w:rPr>
          <w:rFonts w:ascii="Times New Roman" w:hAnsi="Times New Roman" w:cs="Times New Roman"/>
          <w:sz w:val="20"/>
          <w:szCs w:val="20"/>
        </w:rPr>
        <w:t xml:space="preserve"> and/or </w:t>
      </w:r>
      <m:oMath>
        <m:r>
          <w:rPr>
            <w:rFonts w:ascii="Cambria Math" w:hAnsi="Cambria Math" w:cs="Times New Roman"/>
            <w:sz w:val="20"/>
            <w:szCs w:val="20"/>
          </w:rPr>
          <m:t>P</m:t>
        </m:r>
      </m:oMath>
      <w:r w:rsidRPr="000C04B0">
        <w:rPr>
          <w:rFonts w:ascii="Times New Roman" w:hAnsi="Times New Roman" w:cs="Times New Roman"/>
          <w:sz w:val="20"/>
          <w:szCs w:val="20"/>
        </w:rPr>
        <w:t>.</w:t>
      </w:r>
    </w:p>
    <w:p w14:paraId="59296B9F" w14:textId="77777777" w:rsidR="00F57F96" w:rsidRPr="000C04B0" w:rsidRDefault="00F57F96" w:rsidP="00F57F96">
      <w:pPr>
        <w:rPr>
          <w:sz w:val="20"/>
          <w:szCs w:val="20"/>
          <w:lang w:eastAsia="x-none"/>
        </w:rPr>
      </w:pPr>
    </w:p>
    <w:p w14:paraId="2512857C" w14:textId="5DD10427" w:rsidR="00F57F96" w:rsidRPr="000C04B0" w:rsidRDefault="00F57F96" w:rsidP="00F57F96">
      <w:pPr>
        <w:pStyle w:val="NormalWeb"/>
        <w:spacing w:before="0" w:beforeAutospacing="0" w:after="0" w:afterAutospacing="0"/>
        <w:jc w:val="both"/>
        <w:rPr>
          <w:rStyle w:val="Strong"/>
          <w:rFonts w:ascii="Times New Roman" w:hAnsi="Times New Roman" w:cs="Times New Roman"/>
          <w:b w:val="0"/>
          <w:bCs w:val="0"/>
          <w:sz w:val="20"/>
          <w:szCs w:val="20"/>
        </w:rPr>
      </w:pPr>
      <w:r w:rsidRPr="000C04B0">
        <w:rPr>
          <w:rStyle w:val="Strong"/>
          <w:rFonts w:ascii="Times New Roman" w:hAnsi="Times New Roman" w:cs="Times New Roman"/>
          <w:sz w:val="20"/>
          <w:szCs w:val="20"/>
          <w:highlight w:val="green"/>
        </w:rPr>
        <w:t>Agreement</w:t>
      </w:r>
      <w:r w:rsidR="008E46BB" w:rsidRPr="000C04B0">
        <w:rPr>
          <w:rStyle w:val="Strong"/>
          <w:rFonts w:ascii="Times New Roman" w:hAnsi="Times New Roman" w:cs="Times New Roman"/>
          <w:sz w:val="20"/>
          <w:szCs w:val="20"/>
        </w:rPr>
        <w:t xml:space="preserve"> </w:t>
      </w:r>
      <w:r w:rsidR="00A31035" w:rsidRPr="000C04B0">
        <w:rPr>
          <w:rStyle w:val="Strong"/>
          <w:rFonts w:ascii="Times New Roman" w:hAnsi="Times New Roman" w:cs="Times New Roman"/>
          <w:sz w:val="20"/>
          <w:szCs w:val="20"/>
        </w:rPr>
        <w:t>(</w:t>
      </w:r>
      <w:r w:rsidR="008E46BB" w:rsidRPr="000C04B0">
        <w:rPr>
          <w:rStyle w:val="Strong"/>
          <w:rFonts w:ascii="Times New Roman" w:hAnsi="Times New Roman" w:cs="Times New Roman"/>
          <w:sz w:val="20"/>
          <w:szCs w:val="20"/>
        </w:rPr>
        <w:t>A7</w:t>
      </w:r>
      <w:r w:rsidR="00A31035" w:rsidRPr="000C04B0">
        <w:rPr>
          <w:rStyle w:val="Strong"/>
          <w:rFonts w:ascii="Times New Roman" w:hAnsi="Times New Roman" w:cs="Times New Roman"/>
          <w:sz w:val="20"/>
          <w:szCs w:val="20"/>
        </w:rPr>
        <w:t>)</w:t>
      </w:r>
    </w:p>
    <w:p w14:paraId="5297BC4A" w14:textId="024A6266" w:rsidR="00F57F96" w:rsidRPr="000C04B0" w:rsidRDefault="00F57F96" w:rsidP="00F57F96">
      <w:pPr>
        <w:pStyle w:val="NormalWeb"/>
        <w:spacing w:before="0" w:beforeAutospacing="0" w:after="0" w:afterAutospacing="0"/>
        <w:jc w:val="both"/>
        <w:rPr>
          <w:rFonts w:ascii="Times New Roman" w:hAnsi="Times New Roman" w:cs="Times New Roman"/>
          <w:sz w:val="20"/>
          <w:szCs w:val="20"/>
        </w:rPr>
      </w:pPr>
      <w:r w:rsidRPr="000C04B0">
        <w:rPr>
          <w:rFonts w:ascii="Times New Roman" w:hAnsi="Times New Roman" w:cs="Times New Roman"/>
          <w:sz w:val="20"/>
          <w:szCs w:val="20"/>
        </w:rPr>
        <w:t xml:space="preserve">For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vertAlign w:val="subscript"/>
              </w:rPr>
              <m:t>f</m:t>
            </m:r>
          </m:sub>
        </m:sSub>
      </m:oMath>
      <w:r w:rsidRPr="000C04B0">
        <w:rPr>
          <w:rFonts w:ascii="Times New Roman" w:hAnsi="Times New Roman" w:cs="Times New Roman"/>
          <w:sz w:val="20"/>
          <w:szCs w:val="20"/>
        </w:rPr>
        <w:t xml:space="preserve"> in </w:t>
      </w:r>
      <m:oMath>
        <m:sSup>
          <m:sSupPr>
            <m:ctrlPr>
              <w:rPr>
                <w:rFonts w:ascii="Cambria Math" w:hAnsi="Cambria Math" w:cs="Times New Roman"/>
                <w:i/>
                <w:sz w:val="20"/>
                <w:szCs w:val="20"/>
              </w:rPr>
            </m:ctrlPr>
          </m:sSupPr>
          <m:e>
            <m:r>
              <w:rPr>
                <w:rFonts w:ascii="Cambria Math" w:hAnsi="Cambria Math" w:cs="Times New Roman"/>
                <w:sz w:val="20"/>
                <w:szCs w:val="20"/>
              </w:rPr>
              <m:t>C</m:t>
            </m:r>
          </m:e>
          <m:sup>
            <m:sSub>
              <m:sSubPr>
                <m:ctrlPr>
                  <w:rPr>
                    <w:rFonts w:ascii="Cambria Math" w:hAnsi="Cambria Math" w:cs="Times New Roman"/>
                    <w:i/>
                    <w:sz w:val="20"/>
                    <w:szCs w:val="20"/>
                    <w:vertAlign w:val="superscript"/>
                  </w:rPr>
                </m:ctrlPr>
              </m:sSubPr>
              <m:e>
                <m:r>
                  <w:rPr>
                    <w:rFonts w:ascii="Cambria Math" w:hAnsi="Cambria Math" w:cs="Times New Roman"/>
                    <w:sz w:val="20"/>
                    <w:szCs w:val="20"/>
                    <w:vertAlign w:val="superscript"/>
                  </w:rPr>
                  <m:t>N</m:t>
                </m:r>
                <m:ctrlPr>
                  <w:rPr>
                    <w:rFonts w:ascii="Cambria Math" w:hAnsi="Cambria Math" w:cs="Times New Roman"/>
                    <w:i/>
                    <w:sz w:val="20"/>
                    <w:szCs w:val="20"/>
                  </w:rPr>
                </m:ctrlPr>
              </m:e>
              <m:sub>
                <m:r>
                  <w:rPr>
                    <w:rFonts w:ascii="Cambria Math" w:hAnsi="Cambria Math" w:cs="Times New Roman"/>
                    <w:sz w:val="20"/>
                    <w:szCs w:val="20"/>
                    <w:vertAlign w:val="superscript"/>
                  </w:rPr>
                  <m:t xml:space="preserve">3  </m:t>
                </m:r>
              </m:sub>
            </m:sSub>
            <m:r>
              <w:rPr>
                <w:rFonts w:ascii="Cambria Math" w:hAnsi="Cambria Math" w:cs="Times New Roman"/>
                <w:sz w:val="20"/>
                <w:szCs w:val="20"/>
                <w:vertAlign w:val="superscript"/>
              </w:rPr>
              <m:t>*</m:t>
            </m:r>
            <m:sSub>
              <m:sSubPr>
                <m:ctrlPr>
                  <w:rPr>
                    <w:rFonts w:ascii="Cambria Math" w:hAnsi="Cambria Math" w:cs="Times New Roman"/>
                    <w:i/>
                    <w:sz w:val="20"/>
                    <w:szCs w:val="20"/>
                    <w:vertAlign w:val="superscript"/>
                  </w:rPr>
                </m:ctrlPr>
              </m:sSubPr>
              <m:e>
                <m:r>
                  <w:rPr>
                    <w:rFonts w:ascii="Cambria Math" w:hAnsi="Cambria Math" w:cs="Times New Roman"/>
                    <w:sz w:val="20"/>
                    <w:szCs w:val="20"/>
                    <w:vertAlign w:val="superscript"/>
                  </w:rPr>
                  <m:t>M</m:t>
                </m:r>
              </m:e>
              <m:sub>
                <m:r>
                  <w:rPr>
                    <w:rFonts w:ascii="Cambria Math" w:hAnsi="Cambria Math" w:cs="Times New Roman"/>
                    <w:sz w:val="20"/>
                    <w:szCs w:val="20"/>
                    <w:vertAlign w:val="superscript"/>
                  </w:rPr>
                  <m:t>v</m:t>
                </m:r>
              </m:sub>
            </m:sSub>
          </m:sup>
        </m:sSup>
      </m:oMath>
      <w:r w:rsidRPr="000C04B0">
        <w:rPr>
          <w:rFonts w:ascii="Times New Roman" w:hAnsi="Times New Roman" w:cs="Times New Roman"/>
          <w:sz w:val="20"/>
          <w:szCs w:val="20"/>
        </w:rPr>
        <w:t>, </w:t>
      </w:r>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vertAlign w:val="subscript"/>
              </w:rPr>
              <m:t>v</m:t>
            </m:r>
          </m:sub>
        </m:sSub>
        <m:r>
          <w:rPr>
            <w:rFonts w:ascii="Cambria Math" w:hAnsi="Cambria Math" w:cs="Times New Roman"/>
            <w:sz w:val="20"/>
            <w:szCs w:val="20"/>
          </w:rPr>
          <m:t>=2</m:t>
        </m:r>
      </m:oMath>
      <w:r w:rsidRPr="000C04B0">
        <w:rPr>
          <w:rFonts w:ascii="Times New Roman" w:hAnsi="Times New Roman" w:cs="Times New Roman"/>
          <w:sz w:val="20"/>
          <w:szCs w:val="20"/>
        </w:rPr>
        <w:t xml:space="preserve"> is supported for R17 PS codebook </w:t>
      </w:r>
    </w:p>
    <w:p w14:paraId="221F3F59" w14:textId="6E3C6867" w:rsidR="00F57F96" w:rsidRPr="000C04B0" w:rsidRDefault="00F57F96" w:rsidP="00F57F96">
      <w:pPr>
        <w:pStyle w:val="NormalWeb"/>
        <w:numPr>
          <w:ilvl w:val="0"/>
          <w:numId w:val="47"/>
        </w:numPr>
        <w:spacing w:before="0" w:beforeAutospacing="0" w:after="0" w:afterAutospacing="0"/>
        <w:jc w:val="both"/>
        <w:rPr>
          <w:rFonts w:ascii="Times New Roman" w:hAnsi="Times New Roman" w:cs="Times New Roman"/>
          <w:sz w:val="20"/>
          <w:szCs w:val="20"/>
        </w:rPr>
      </w:pPr>
      <w:r w:rsidRPr="000C04B0">
        <w:rPr>
          <w:rFonts w:ascii="Times New Roman" w:hAnsi="Times New Roman" w:cs="Times New Roman"/>
          <w:sz w:val="20"/>
          <w:szCs w:val="20"/>
        </w:rPr>
        <w:t xml:space="preserve">FFS: whether further dependence/restriction, </w:t>
      </w:r>
      <w:r w:rsidR="00D86FB1" w:rsidRPr="000C04B0">
        <w:rPr>
          <w:rFonts w:ascii="Times New Roman" w:hAnsi="Times New Roman" w:cs="Times New Roman"/>
          <w:sz w:val="20"/>
          <w:szCs w:val="20"/>
        </w:rPr>
        <w:t>i.e.,</w:t>
      </w:r>
      <w:r w:rsidRPr="000C04B0">
        <w:rPr>
          <w:rFonts w:ascii="Times New Roman" w:hAnsi="Times New Roman" w:cs="Times New Roman"/>
          <w:sz w:val="20"/>
          <w:szCs w:val="20"/>
        </w:rPr>
        <w:t xml:space="preserve"> conditioned on the number of CSI-RS ports, can be applied to </w:t>
      </w:r>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vertAlign w:val="subscript"/>
              </w:rPr>
              <m:t>v</m:t>
            </m:r>
          </m:sub>
        </m:sSub>
        <m:r>
          <w:rPr>
            <w:rFonts w:ascii="Cambria Math" w:hAnsi="Cambria Math" w:cs="Times New Roman"/>
            <w:sz w:val="20"/>
            <w:szCs w:val="20"/>
          </w:rPr>
          <m:t>=2</m:t>
        </m:r>
      </m:oMath>
      <w:r w:rsidR="00D86FB1" w:rsidRPr="000C04B0">
        <w:rPr>
          <w:rFonts w:ascii="Times New Roman" w:hAnsi="Times New Roman" w:cs="Times New Roman"/>
          <w:sz w:val="20"/>
          <w:szCs w:val="20"/>
        </w:rPr>
        <w:t>.</w:t>
      </w:r>
    </w:p>
    <w:p w14:paraId="23CDF25B" w14:textId="365CC30F" w:rsidR="00F57F96" w:rsidRPr="000C04B0" w:rsidRDefault="00F57F96" w:rsidP="00F57F96">
      <w:pPr>
        <w:pStyle w:val="NormalWeb"/>
        <w:numPr>
          <w:ilvl w:val="0"/>
          <w:numId w:val="47"/>
        </w:numPr>
        <w:spacing w:before="0" w:beforeAutospacing="0" w:after="0" w:afterAutospacing="0"/>
        <w:jc w:val="both"/>
        <w:rPr>
          <w:rFonts w:ascii="Times New Roman" w:hAnsi="Times New Roman" w:cs="Times New Roman"/>
          <w:sz w:val="20"/>
          <w:szCs w:val="20"/>
        </w:rPr>
      </w:pPr>
      <w:r w:rsidRPr="000C04B0">
        <w:rPr>
          <w:rFonts w:ascii="Times New Roman" w:hAnsi="Times New Roman" w:cs="Times New Roman"/>
          <w:sz w:val="20"/>
          <w:szCs w:val="20"/>
        </w:rPr>
        <w:t xml:space="preserve">FFS: Whether </w:t>
      </w:r>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vertAlign w:val="subscript"/>
              </w:rPr>
              <m:t>v</m:t>
            </m:r>
          </m:sub>
        </m:sSub>
        <m:r>
          <w:rPr>
            <w:rFonts w:ascii="Cambria Math" w:hAnsi="Cambria Math" w:cs="Times New Roman"/>
            <w:sz w:val="20"/>
            <w:szCs w:val="20"/>
          </w:rPr>
          <m:t>=4</m:t>
        </m:r>
      </m:oMath>
      <w:r w:rsidRPr="000C04B0">
        <w:rPr>
          <w:rFonts w:ascii="Times New Roman" w:hAnsi="Times New Roman" w:cs="Times New Roman"/>
          <w:sz w:val="20"/>
          <w:szCs w:val="20"/>
        </w:rPr>
        <w:t xml:space="preserve"> can be supported for # of CSI-RS ports, </w:t>
      </w:r>
      <w:r w:rsidR="00D86FB1" w:rsidRPr="000C04B0">
        <w:rPr>
          <w:rFonts w:ascii="Times New Roman" w:hAnsi="Times New Roman" w:cs="Times New Roman"/>
          <w:sz w:val="20"/>
          <w:szCs w:val="20"/>
        </w:rPr>
        <w:t>e.g.,</w:t>
      </w:r>
      <w:r w:rsidRPr="000C04B0">
        <w:rPr>
          <w:rFonts w:ascii="Times New Roman" w:hAnsi="Times New Roman" w:cs="Times New Roman"/>
          <w:sz w:val="20"/>
          <w:szCs w:val="20"/>
        </w:rPr>
        <w:t xml:space="preserve"> 4 or 8</w:t>
      </w:r>
      <w:r w:rsidR="00D86FB1" w:rsidRPr="000C04B0">
        <w:rPr>
          <w:rFonts w:ascii="Times New Roman" w:hAnsi="Times New Roman" w:cs="Times New Roman"/>
          <w:sz w:val="20"/>
          <w:szCs w:val="20"/>
        </w:rPr>
        <w:t>.</w:t>
      </w:r>
    </w:p>
    <w:p w14:paraId="44B68B3B" w14:textId="77777777" w:rsidR="00F57F96" w:rsidRPr="000C04B0" w:rsidRDefault="00F57F96" w:rsidP="00F57F96">
      <w:pPr>
        <w:rPr>
          <w:sz w:val="20"/>
          <w:szCs w:val="20"/>
          <w:lang w:eastAsia="x-none"/>
        </w:rPr>
      </w:pPr>
    </w:p>
    <w:p w14:paraId="1947670D" w14:textId="2E1CF7D6" w:rsidR="00F57F96" w:rsidRPr="000C04B0" w:rsidRDefault="00F57F96" w:rsidP="00F57F96">
      <w:pPr>
        <w:pStyle w:val="NormalWeb"/>
        <w:spacing w:before="0" w:beforeAutospacing="0" w:after="0" w:afterAutospacing="0"/>
        <w:jc w:val="both"/>
        <w:rPr>
          <w:rStyle w:val="Strong"/>
          <w:rFonts w:ascii="Times New Roman" w:hAnsi="Times New Roman" w:cs="Times New Roman"/>
          <w:b w:val="0"/>
          <w:bCs w:val="0"/>
          <w:sz w:val="20"/>
          <w:szCs w:val="20"/>
        </w:rPr>
      </w:pPr>
      <w:r w:rsidRPr="000C04B0">
        <w:rPr>
          <w:rStyle w:val="Strong"/>
          <w:rFonts w:ascii="Times New Roman" w:hAnsi="Times New Roman" w:cs="Times New Roman"/>
          <w:sz w:val="20"/>
          <w:szCs w:val="20"/>
          <w:highlight w:val="green"/>
        </w:rPr>
        <w:t>Agreement</w:t>
      </w:r>
      <w:r w:rsidR="008E46BB" w:rsidRPr="000C04B0">
        <w:rPr>
          <w:rStyle w:val="Strong"/>
          <w:rFonts w:ascii="Times New Roman" w:hAnsi="Times New Roman" w:cs="Times New Roman"/>
          <w:sz w:val="20"/>
          <w:szCs w:val="20"/>
        </w:rPr>
        <w:t xml:space="preserve"> </w:t>
      </w:r>
      <w:r w:rsidR="00A31035" w:rsidRPr="000C04B0">
        <w:rPr>
          <w:rStyle w:val="Strong"/>
          <w:rFonts w:ascii="Times New Roman" w:hAnsi="Times New Roman" w:cs="Times New Roman"/>
          <w:sz w:val="20"/>
          <w:szCs w:val="20"/>
        </w:rPr>
        <w:t>(</w:t>
      </w:r>
      <w:r w:rsidR="008E46BB" w:rsidRPr="000C04B0">
        <w:rPr>
          <w:rStyle w:val="Strong"/>
          <w:rFonts w:ascii="Times New Roman" w:hAnsi="Times New Roman" w:cs="Times New Roman"/>
          <w:sz w:val="20"/>
          <w:szCs w:val="20"/>
        </w:rPr>
        <w:t>A8</w:t>
      </w:r>
      <w:r w:rsidR="00A31035" w:rsidRPr="000C04B0">
        <w:rPr>
          <w:rStyle w:val="Strong"/>
          <w:rFonts w:ascii="Times New Roman" w:hAnsi="Times New Roman" w:cs="Times New Roman"/>
          <w:sz w:val="20"/>
          <w:szCs w:val="20"/>
        </w:rPr>
        <w:t>)</w:t>
      </w:r>
    </w:p>
    <w:p w14:paraId="6349117F" w14:textId="7CF3500F" w:rsidR="00F57F96" w:rsidRPr="000C04B0" w:rsidRDefault="00F57F96" w:rsidP="00F57F96">
      <w:pPr>
        <w:pStyle w:val="NormalWeb"/>
        <w:spacing w:before="0" w:beforeAutospacing="0" w:after="0" w:afterAutospacing="0"/>
        <w:jc w:val="both"/>
        <w:rPr>
          <w:rFonts w:ascii="Times New Roman" w:hAnsi="Times New Roman" w:cs="Times New Roman"/>
          <w:sz w:val="20"/>
          <w:szCs w:val="20"/>
        </w:rPr>
      </w:pPr>
      <w:r w:rsidRPr="000C04B0">
        <w:rPr>
          <w:rFonts w:ascii="Times New Roman" w:hAnsi="Times New Roman" w:cs="Times New Roman"/>
          <w:sz w:val="20"/>
          <w:szCs w:val="20"/>
        </w:rPr>
        <w:t>A</w:t>
      </w:r>
      <w:r w:rsidRPr="000C04B0">
        <w:rPr>
          <w:rFonts w:ascii="Times New Roman" w:hAnsi="Times New Roman" w:cs="Times New Roman"/>
          <w:iCs/>
          <w:sz w:val="20"/>
          <w:szCs w:val="20"/>
        </w:rPr>
        <w:t xml:space="preserve">t least for rank 1 and for </w:t>
      </w:r>
      <m:oMath>
        <m:sSub>
          <m:sSubPr>
            <m:ctrlPr>
              <w:rPr>
                <w:rFonts w:ascii="Cambria Math" w:hAnsi="Cambria Math" w:cs="Times New Roman"/>
                <w:i/>
                <w:iCs/>
                <w:sz w:val="20"/>
                <w:szCs w:val="20"/>
              </w:rPr>
            </m:ctrlPr>
          </m:sSubPr>
          <m:e>
            <m:r>
              <w:rPr>
                <w:rFonts w:ascii="Cambria Math" w:hAnsi="Cambria Math" w:cs="Times New Roman"/>
                <w:sz w:val="20"/>
                <w:szCs w:val="20"/>
              </w:rPr>
              <m:t>M</m:t>
            </m:r>
          </m:e>
          <m:sub>
            <m:r>
              <w:rPr>
                <w:rFonts w:ascii="Cambria Math" w:hAnsi="Cambria Math" w:cs="Times New Roman"/>
                <w:sz w:val="20"/>
                <w:szCs w:val="20"/>
                <w:vertAlign w:val="subscript"/>
              </w:rPr>
              <m:t>v</m:t>
            </m:r>
          </m:sub>
        </m:sSub>
        <m:r>
          <w:rPr>
            <w:rFonts w:ascii="Cambria Math" w:hAnsi="Cambria Math" w:cs="Times New Roman"/>
            <w:sz w:val="20"/>
            <w:szCs w:val="20"/>
          </w:rPr>
          <m:t>&gt;1</m:t>
        </m:r>
      </m:oMath>
      <w:r w:rsidRPr="000C04B0">
        <w:rPr>
          <w:rFonts w:ascii="Times New Roman" w:hAnsi="Times New Roman" w:cs="Times New Roman"/>
          <w:iCs/>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M</m:t>
            </m:r>
          </m:e>
          <m:sub>
            <m:r>
              <m:rPr>
                <m:sty m:val="p"/>
              </m:rPr>
              <w:rPr>
                <w:rFonts w:ascii="Cambria Math" w:hAnsi="Cambria Math" w:cs="Times New Roman"/>
                <w:sz w:val="20"/>
                <w:szCs w:val="20"/>
                <w:vertAlign w:val="subscript"/>
              </w:rPr>
              <m:t>init</m:t>
            </m:r>
          </m:sub>
        </m:sSub>
      </m:oMath>
      <w:r w:rsidRPr="000C04B0">
        <w:rPr>
          <w:rFonts w:ascii="Times New Roman" w:hAnsi="Times New Roman" w:cs="Times New Roman"/>
          <w:iCs/>
          <w:sz w:val="20"/>
          <w:szCs w:val="20"/>
        </w:rPr>
        <w:t xml:space="preserve"> for the single window with size </w:t>
      </w:r>
      <m:oMath>
        <m:r>
          <w:rPr>
            <w:rFonts w:ascii="Cambria Math" w:hAnsi="Cambria Math" w:cs="Times New Roman"/>
            <w:sz w:val="20"/>
            <w:szCs w:val="20"/>
          </w:rPr>
          <m:t>N</m:t>
        </m:r>
      </m:oMath>
      <w:r w:rsidRPr="000C04B0">
        <w:rPr>
          <w:rFonts w:ascii="Times New Roman" w:hAnsi="Times New Roman" w:cs="Times New Roman"/>
          <w:iCs/>
          <w:sz w:val="20"/>
          <w:szCs w:val="20"/>
        </w:rPr>
        <w:t xml:space="preserve"> is fixed to be 0</w:t>
      </w:r>
    </w:p>
    <w:p w14:paraId="053122B0" w14:textId="77777777" w:rsidR="00F57F96" w:rsidRPr="000C04B0" w:rsidRDefault="00F57F96" w:rsidP="00F57F96">
      <w:pPr>
        <w:rPr>
          <w:color w:val="000000"/>
          <w:sz w:val="20"/>
          <w:szCs w:val="20"/>
          <w:shd w:val="clear" w:color="auto" w:fill="FFFF00"/>
        </w:rPr>
      </w:pPr>
    </w:p>
    <w:p w14:paraId="490C5C7B" w14:textId="77777777" w:rsidR="00F57F96" w:rsidRPr="000C04B0" w:rsidRDefault="00F57F96" w:rsidP="000C04B0">
      <w:pPr>
        <w:spacing w:after="0"/>
        <w:rPr>
          <w:b/>
          <w:bCs/>
          <w:iCs/>
          <w:sz w:val="20"/>
          <w:szCs w:val="20"/>
        </w:rPr>
      </w:pPr>
      <w:r w:rsidRPr="000C04B0">
        <w:rPr>
          <w:b/>
          <w:bCs/>
          <w:iCs/>
          <w:sz w:val="20"/>
          <w:szCs w:val="20"/>
        </w:rPr>
        <w:t>Conclusion</w:t>
      </w:r>
    </w:p>
    <w:p w14:paraId="7A44AA67" w14:textId="77777777" w:rsidR="00F57F96" w:rsidRPr="000C04B0" w:rsidRDefault="00F57F96" w:rsidP="00F57F96">
      <w:pPr>
        <w:rPr>
          <w:iCs/>
          <w:sz w:val="20"/>
          <w:szCs w:val="20"/>
        </w:rPr>
      </w:pPr>
      <w:r w:rsidRPr="000C04B0">
        <w:rPr>
          <w:iCs/>
          <w:sz w:val="20"/>
          <w:szCs w:val="20"/>
        </w:rPr>
        <w:t xml:space="preserve">For PS codebook enhancements utilizing DL/UL reciprocity of angle and/or delay, there is no consensus of further enhancement for CSI-RS configurations associated with Rel-17 PS codebook. </w:t>
      </w:r>
    </w:p>
    <w:p w14:paraId="2723722E" w14:textId="77777777" w:rsidR="00F57F96" w:rsidRPr="000C04B0" w:rsidRDefault="00F57F96" w:rsidP="00F57F96">
      <w:pPr>
        <w:rPr>
          <w:sz w:val="20"/>
          <w:szCs w:val="20"/>
          <w:lang w:eastAsia="x-none"/>
        </w:rPr>
      </w:pPr>
    </w:p>
    <w:p w14:paraId="15E021BC" w14:textId="04E859E2" w:rsidR="00F57F96" w:rsidRPr="000C04B0" w:rsidRDefault="00F57F96" w:rsidP="000C04B0">
      <w:pPr>
        <w:spacing w:after="0"/>
        <w:rPr>
          <w:rFonts w:eastAsia="Times New Roman"/>
          <w:b/>
          <w:bCs/>
          <w:color w:val="000000"/>
          <w:sz w:val="20"/>
          <w:szCs w:val="20"/>
          <w:highlight w:val="green"/>
        </w:rPr>
      </w:pPr>
      <w:r w:rsidRPr="000C04B0">
        <w:rPr>
          <w:rFonts w:eastAsia="Times New Roman"/>
          <w:b/>
          <w:bCs/>
          <w:color w:val="000000"/>
          <w:sz w:val="20"/>
          <w:szCs w:val="20"/>
          <w:highlight w:val="green"/>
        </w:rPr>
        <w:t>Agreement</w:t>
      </w:r>
      <w:r w:rsidR="008E46BB" w:rsidRPr="000C04B0">
        <w:rPr>
          <w:rFonts w:eastAsia="Times New Roman"/>
          <w:b/>
          <w:bCs/>
          <w:color w:val="000000"/>
          <w:sz w:val="20"/>
          <w:szCs w:val="20"/>
        </w:rPr>
        <w:t xml:space="preserve"> </w:t>
      </w:r>
      <w:r w:rsidR="00A31035" w:rsidRPr="000C04B0">
        <w:rPr>
          <w:rFonts w:eastAsia="Times New Roman"/>
          <w:b/>
          <w:bCs/>
          <w:color w:val="000000"/>
          <w:sz w:val="20"/>
          <w:szCs w:val="20"/>
        </w:rPr>
        <w:t>(</w:t>
      </w:r>
      <w:r w:rsidR="008E46BB" w:rsidRPr="000C04B0">
        <w:rPr>
          <w:rFonts w:eastAsia="Times New Roman"/>
          <w:b/>
          <w:bCs/>
          <w:color w:val="000000"/>
          <w:sz w:val="20"/>
          <w:szCs w:val="20"/>
        </w:rPr>
        <w:t>A9</w:t>
      </w:r>
      <w:r w:rsidR="00A31035" w:rsidRPr="000C04B0">
        <w:rPr>
          <w:rFonts w:eastAsia="Times New Roman"/>
          <w:b/>
          <w:bCs/>
          <w:color w:val="000000"/>
          <w:sz w:val="20"/>
          <w:szCs w:val="20"/>
        </w:rPr>
        <w:t>)</w:t>
      </w:r>
    </w:p>
    <w:p w14:paraId="527AE6AA" w14:textId="010EB9AA" w:rsidR="00F57F96" w:rsidRPr="000C04B0" w:rsidRDefault="00F57F96" w:rsidP="00F57F96">
      <w:pPr>
        <w:rPr>
          <w:rFonts w:eastAsia="Times New Roman"/>
          <w:color w:val="000000"/>
          <w:sz w:val="20"/>
          <w:szCs w:val="20"/>
        </w:rPr>
      </w:pPr>
      <w:r w:rsidRPr="000C04B0">
        <w:rPr>
          <w:rFonts w:eastAsia="Times New Roman"/>
          <w:color w:val="000000"/>
          <w:sz w:val="20"/>
          <w:szCs w:val="20"/>
        </w:rPr>
        <w:t xml:space="preserve">At least for rank 1 and 2 and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M</m:t>
            </m:r>
          </m:e>
          <m:sub>
            <m:r>
              <w:rPr>
                <w:rFonts w:ascii="Cambria Math" w:eastAsia="Times New Roman" w:hAnsi="Cambria Math"/>
                <w:color w:val="000000"/>
                <w:sz w:val="20"/>
                <w:szCs w:val="20"/>
                <w:vertAlign w:val="subscript"/>
              </w:rPr>
              <m:t>v</m:t>
            </m:r>
          </m:sub>
        </m:sSub>
        <m:r>
          <w:rPr>
            <w:rFonts w:ascii="Cambria Math" w:eastAsia="Times New Roman" w:hAnsi="Cambria Math"/>
            <w:color w:val="000000"/>
            <w:sz w:val="20"/>
            <w:szCs w:val="20"/>
          </w:rPr>
          <m:t xml:space="preserve"> &gt; 1</m:t>
        </m:r>
      </m:oMath>
      <w:r w:rsidRPr="000C04B0">
        <w:rPr>
          <w:rFonts w:eastAsia="Times New Roman"/>
          <w:color w:val="000000"/>
          <w:sz w:val="20"/>
          <w:szCs w:val="20"/>
        </w:rPr>
        <w:t xml:space="preserve">, for relationship between </w:t>
      </w:r>
      <m:oMath>
        <m:r>
          <w:rPr>
            <w:rFonts w:ascii="Cambria Math" w:eastAsia="Times New Roman" w:hAnsi="Cambria Math"/>
            <w:color w:val="000000"/>
            <w:sz w:val="20"/>
            <w:szCs w:val="20"/>
          </w:rPr>
          <m:t>N</m:t>
        </m:r>
      </m:oMath>
      <w:r w:rsidRPr="000C04B0">
        <w:rPr>
          <w:rFonts w:eastAsia="Times New Roman"/>
          <w:color w:val="000000"/>
          <w:sz w:val="20"/>
          <w:szCs w:val="20"/>
        </w:rPr>
        <w:t xml:space="preserve"> and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M</m:t>
            </m:r>
          </m:e>
          <m:sub>
            <m:r>
              <w:rPr>
                <w:rFonts w:ascii="Cambria Math" w:eastAsia="Times New Roman" w:hAnsi="Cambria Math"/>
                <w:color w:val="000000"/>
                <w:sz w:val="20"/>
                <w:szCs w:val="20"/>
                <w:vertAlign w:val="subscript"/>
              </w:rPr>
              <m:t>v</m:t>
            </m:r>
          </m:sub>
        </m:sSub>
      </m:oMath>
      <w:r w:rsidRPr="000C04B0">
        <w:rPr>
          <w:rFonts w:eastAsia="Times New Roman"/>
          <w:color w:val="000000"/>
          <w:sz w:val="20"/>
          <w:szCs w:val="20"/>
        </w:rPr>
        <w:t>, study and down-select one alternative from following in RAN1#106-e</w:t>
      </w:r>
    </w:p>
    <w:p w14:paraId="4FEFD888" w14:textId="381959FA" w:rsidR="00F57F96" w:rsidRPr="000C04B0" w:rsidRDefault="00F57F96" w:rsidP="000C04B0">
      <w:pPr>
        <w:pStyle w:val="ListParagraph"/>
        <w:numPr>
          <w:ilvl w:val="0"/>
          <w:numId w:val="47"/>
        </w:numPr>
        <w:ind w:left="851" w:hanging="440"/>
        <w:rPr>
          <w:rFonts w:ascii="Times New Roman" w:eastAsia="Times New Roman" w:hAnsi="Times New Roman" w:cs="Times New Roman"/>
          <w:color w:val="000000"/>
          <w:sz w:val="20"/>
          <w:szCs w:val="20"/>
        </w:rPr>
      </w:pPr>
      <w:r w:rsidRPr="000C04B0">
        <w:rPr>
          <w:rFonts w:ascii="Times New Roman" w:eastAsia="Times New Roman" w:hAnsi="Times New Roman" w:cs="Times New Roman"/>
          <w:color w:val="000000"/>
          <w:sz w:val="20"/>
          <w:szCs w:val="20"/>
        </w:rPr>
        <w:t xml:space="preserve">Alt 1: </w:t>
      </w:r>
      <m:oMath>
        <m:r>
          <w:rPr>
            <w:rFonts w:ascii="Cambria Math" w:eastAsia="Times New Roman" w:hAnsi="Cambria Math" w:cs="Times New Roman"/>
            <w:color w:val="000000"/>
            <w:sz w:val="20"/>
            <w:szCs w:val="20"/>
          </w:rPr>
          <m:t xml:space="preserve">N= </m:t>
        </m:r>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oMath>
      <w:r w:rsidRPr="000C04B0">
        <w:rPr>
          <w:rFonts w:ascii="Times New Roman" w:eastAsia="Times New Roman" w:hAnsi="Times New Roman" w:cs="Times New Roman"/>
          <w:color w:val="000000"/>
          <w:sz w:val="20"/>
          <w:szCs w:val="20"/>
        </w:rPr>
        <w:t xml:space="preserve"> always, no UE reporting of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W</m:t>
            </m:r>
          </m:e>
          <m:sub>
            <m:r>
              <w:rPr>
                <w:rFonts w:ascii="Cambria Math" w:eastAsia="Times New Roman" w:hAnsi="Cambria Math" w:cs="Times New Roman"/>
                <w:color w:val="000000"/>
                <w:sz w:val="20"/>
                <w:szCs w:val="20"/>
                <w:vertAlign w:val="subscript"/>
              </w:rPr>
              <m:t>f</m:t>
            </m:r>
          </m:sub>
        </m:sSub>
      </m:oMath>
      <w:r w:rsidR="00755AC4" w:rsidRPr="000C04B0">
        <w:rPr>
          <w:rFonts w:ascii="Times New Roman" w:eastAsia="Times New Roman" w:hAnsi="Times New Roman" w:cs="Times New Roman"/>
          <w:color w:val="000000"/>
          <w:sz w:val="20"/>
          <w:szCs w:val="20"/>
        </w:rPr>
        <w:t>.</w:t>
      </w:r>
    </w:p>
    <w:p w14:paraId="3F52ABE7" w14:textId="1C08963E" w:rsidR="00F57F96" w:rsidRPr="000C04B0" w:rsidRDefault="00F57F96" w:rsidP="000C04B0">
      <w:pPr>
        <w:pStyle w:val="ListParagraph"/>
        <w:numPr>
          <w:ilvl w:val="0"/>
          <w:numId w:val="47"/>
        </w:numPr>
        <w:ind w:left="851" w:hanging="440"/>
        <w:rPr>
          <w:rFonts w:ascii="Times New Roman" w:eastAsia="Times New Roman" w:hAnsi="Times New Roman" w:cs="Times New Roman"/>
          <w:color w:val="000000"/>
          <w:sz w:val="20"/>
          <w:szCs w:val="20"/>
        </w:rPr>
      </w:pPr>
      <w:r w:rsidRPr="000C04B0">
        <w:rPr>
          <w:rFonts w:ascii="Times New Roman" w:eastAsia="Times New Roman" w:hAnsi="Times New Roman" w:cs="Times New Roman"/>
          <w:color w:val="000000"/>
          <w:sz w:val="20"/>
          <w:szCs w:val="20"/>
        </w:rPr>
        <w:t xml:space="preserve">Alt 2-1: </w:t>
      </w:r>
      <m:oMath>
        <m:r>
          <w:rPr>
            <w:rFonts w:ascii="Cambria Math" w:eastAsia="Times New Roman" w:hAnsi="Cambria Math" w:cs="Times New Roman"/>
            <w:color w:val="000000"/>
            <w:sz w:val="20"/>
            <w:szCs w:val="20"/>
          </w:rPr>
          <m:t xml:space="preserve">N &gt;= </m:t>
        </m:r>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oMath>
      <w:r w:rsidRPr="000C04B0">
        <w:rPr>
          <w:rFonts w:ascii="Times New Roman" w:eastAsia="Times New Roman" w:hAnsi="Times New Roman" w:cs="Times New Roman"/>
          <w:color w:val="000000"/>
          <w:sz w:val="20"/>
          <w:szCs w:val="20"/>
        </w:rPr>
        <w:t xml:space="preserve">,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W</m:t>
            </m:r>
          </m:e>
          <m:sub>
            <m:r>
              <w:rPr>
                <w:rFonts w:ascii="Cambria Math" w:eastAsia="Times New Roman" w:hAnsi="Cambria Math" w:cs="Times New Roman"/>
                <w:color w:val="000000"/>
                <w:sz w:val="20"/>
                <w:szCs w:val="20"/>
              </w:rPr>
              <m:t>f</m:t>
            </m:r>
          </m:sub>
        </m:sSub>
      </m:oMath>
      <w:r w:rsidRPr="000C04B0">
        <w:rPr>
          <w:rFonts w:ascii="Times New Roman" w:eastAsia="Times New Roman" w:hAnsi="Times New Roman" w:cs="Times New Roman"/>
          <w:color w:val="000000"/>
          <w:sz w:val="20"/>
          <w:szCs w:val="20"/>
          <w:vertAlign w:val="subscript"/>
        </w:rPr>
        <w:t xml:space="preserve">  </w:t>
      </w:r>
      <w:r w:rsidRPr="000C04B0">
        <w:rPr>
          <w:rFonts w:ascii="Times New Roman" w:eastAsia="Times New Roman" w:hAnsi="Times New Roman" w:cs="Times New Roman"/>
          <w:color w:val="000000"/>
          <w:sz w:val="20"/>
          <w:szCs w:val="20"/>
        </w:rPr>
        <w:t xml:space="preserve">is layer-common and reported by UE for </w:t>
      </w:r>
      <m:oMath>
        <m:r>
          <w:rPr>
            <w:rFonts w:ascii="Cambria Math" w:eastAsia="Times New Roman" w:hAnsi="Cambria Math" w:cs="Times New Roman"/>
            <w:color w:val="000000"/>
            <w:sz w:val="20"/>
            <w:szCs w:val="20"/>
          </w:rPr>
          <m:t>N&gt;</m:t>
        </m:r>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oMath>
      <w:r w:rsidRPr="000C04B0">
        <w:rPr>
          <w:rFonts w:ascii="Times New Roman" w:eastAsia="Times New Roman" w:hAnsi="Times New Roman" w:cs="Times New Roman"/>
          <w:color w:val="000000"/>
          <w:sz w:val="20"/>
          <w:szCs w:val="20"/>
        </w:rPr>
        <w:t>.</w:t>
      </w:r>
    </w:p>
    <w:p w14:paraId="6199963B" w14:textId="024529B4" w:rsidR="00F57F96" w:rsidRPr="000C04B0" w:rsidRDefault="00F57F96" w:rsidP="000C04B0">
      <w:pPr>
        <w:pStyle w:val="ListParagraph"/>
        <w:numPr>
          <w:ilvl w:val="0"/>
          <w:numId w:val="47"/>
        </w:numPr>
        <w:ind w:left="851" w:hanging="440"/>
        <w:rPr>
          <w:rFonts w:ascii="Times New Roman" w:eastAsia="Times New Roman" w:hAnsi="Times New Roman" w:cs="Times New Roman"/>
          <w:color w:val="000000"/>
          <w:sz w:val="20"/>
          <w:szCs w:val="20"/>
        </w:rPr>
      </w:pPr>
      <w:r w:rsidRPr="000C04B0">
        <w:rPr>
          <w:rFonts w:ascii="Times New Roman" w:eastAsia="Times New Roman" w:hAnsi="Times New Roman" w:cs="Times New Roman"/>
          <w:color w:val="000000"/>
          <w:sz w:val="20"/>
          <w:szCs w:val="20"/>
        </w:rPr>
        <w:t xml:space="preserve">Alt 2-2: </w:t>
      </w:r>
      <m:oMath>
        <m:r>
          <w:rPr>
            <w:rFonts w:ascii="Cambria Math" w:eastAsia="Times New Roman" w:hAnsi="Cambria Math" w:cs="Times New Roman"/>
            <w:color w:val="000000"/>
            <w:sz w:val="20"/>
            <w:szCs w:val="20"/>
          </w:rPr>
          <m:t xml:space="preserve">N &gt;= </m:t>
        </m:r>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rPr>
              <m:t>v</m:t>
            </m:r>
          </m:sub>
        </m:sSub>
      </m:oMath>
      <w:r w:rsidRPr="000C04B0">
        <w:rPr>
          <w:rFonts w:ascii="Times New Roman" w:eastAsia="Times New Roman" w:hAnsi="Times New Roman" w:cs="Times New Roman"/>
          <w:color w:val="000000"/>
          <w:sz w:val="20"/>
          <w:szCs w:val="20"/>
        </w:rPr>
        <w:t xml:space="preserve">,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W</m:t>
            </m:r>
          </m:e>
          <m:sub>
            <m:r>
              <w:rPr>
                <w:rFonts w:ascii="Cambria Math" w:eastAsia="Times New Roman" w:hAnsi="Cambria Math" w:cs="Times New Roman"/>
                <w:color w:val="000000"/>
                <w:sz w:val="20"/>
                <w:szCs w:val="20"/>
                <w:vertAlign w:val="subscript"/>
              </w:rPr>
              <m:t>f</m:t>
            </m:r>
          </m:sub>
        </m:sSub>
      </m:oMath>
      <w:r w:rsidRPr="000C04B0">
        <w:rPr>
          <w:rFonts w:ascii="Times New Roman" w:eastAsia="Times New Roman" w:hAnsi="Times New Roman" w:cs="Times New Roman"/>
          <w:color w:val="000000"/>
          <w:sz w:val="20"/>
          <w:szCs w:val="20"/>
        </w:rPr>
        <w:t xml:space="preserve"> is layer-specific and reported by UE for </w:t>
      </w:r>
      <m:oMath>
        <m:r>
          <w:rPr>
            <w:rFonts w:ascii="Cambria Math" w:eastAsia="Times New Roman" w:hAnsi="Cambria Math" w:cs="Times New Roman"/>
            <w:color w:val="000000"/>
            <w:sz w:val="20"/>
            <w:szCs w:val="20"/>
          </w:rPr>
          <m:t>N&gt;</m:t>
        </m:r>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oMath>
      <w:r w:rsidRPr="000C04B0">
        <w:rPr>
          <w:rFonts w:ascii="Times New Roman" w:eastAsia="Times New Roman" w:hAnsi="Times New Roman" w:cs="Times New Roman"/>
          <w:color w:val="000000"/>
          <w:sz w:val="20"/>
          <w:szCs w:val="20"/>
        </w:rPr>
        <w:t>.</w:t>
      </w:r>
    </w:p>
    <w:p w14:paraId="5C25430D" w14:textId="3E775D45" w:rsidR="00F57F96" w:rsidRPr="000C04B0" w:rsidRDefault="00F57F96" w:rsidP="00F57F96">
      <w:pPr>
        <w:rPr>
          <w:rFonts w:eastAsia="Times New Roman"/>
          <w:color w:val="000000"/>
          <w:sz w:val="20"/>
          <w:szCs w:val="20"/>
        </w:rPr>
      </w:pPr>
      <w:r w:rsidRPr="000C04B0">
        <w:rPr>
          <w:rFonts w:eastAsia="Times New Roman"/>
          <w:color w:val="000000"/>
          <w:sz w:val="20"/>
          <w:szCs w:val="20"/>
        </w:rPr>
        <w:t xml:space="preserve">Note: </w:t>
      </w:r>
      <w:bookmarkStart w:id="1" w:name="_Hlk78813648"/>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bookmarkEnd w:id="1"/>
      <w:r w:rsidRPr="000C04B0">
        <w:rPr>
          <w:rFonts w:eastAsia="Times New Roman"/>
          <w:color w:val="000000"/>
          <w:sz w:val="20"/>
          <w:szCs w:val="20"/>
        </w:rPr>
        <w:t xml:space="preserve"> is layer-common for </w:t>
      </w:r>
      <m:oMath>
        <m:r>
          <w:rPr>
            <w:rFonts w:ascii="Cambria Math" w:eastAsia="Times New Roman" w:hAnsi="Cambria Math"/>
            <w:color w:val="000000"/>
            <w:sz w:val="20"/>
            <w:szCs w:val="20"/>
          </w:rPr>
          <m:t>N=</m:t>
        </m:r>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M</m:t>
            </m:r>
          </m:e>
          <m:sub>
            <m:r>
              <w:rPr>
                <w:rFonts w:ascii="Cambria Math" w:eastAsia="Times New Roman" w:hAnsi="Cambria Math"/>
                <w:color w:val="000000"/>
                <w:sz w:val="20"/>
                <w:szCs w:val="20"/>
                <w:vertAlign w:val="subscript"/>
              </w:rPr>
              <m:t>v</m:t>
            </m:r>
          </m:sub>
        </m:sSub>
      </m:oMath>
    </w:p>
    <w:p w14:paraId="1C8A3FF6" w14:textId="77777777" w:rsidR="00F57F96" w:rsidRPr="000C04B0" w:rsidRDefault="00F57F96" w:rsidP="00F57F96">
      <w:pPr>
        <w:pStyle w:val="NormalWeb"/>
        <w:spacing w:before="0" w:beforeAutospacing="0" w:after="0" w:afterAutospacing="0"/>
        <w:jc w:val="both"/>
        <w:rPr>
          <w:rFonts w:ascii="Times New Roman" w:hAnsi="Times New Roman" w:cs="Times New Roman"/>
          <w:color w:val="000000"/>
          <w:sz w:val="20"/>
          <w:szCs w:val="20"/>
        </w:rPr>
      </w:pPr>
      <w:r w:rsidRPr="000C04B0">
        <w:rPr>
          <w:rStyle w:val="Strong"/>
          <w:rFonts w:ascii="Times New Roman" w:hAnsi="Times New Roman" w:cs="Times New Roman"/>
          <w:color w:val="000000"/>
          <w:sz w:val="20"/>
          <w:szCs w:val="20"/>
        </w:rPr>
        <w:t>Note: For all alternatives, a layer-common window/set of size N is configured.</w:t>
      </w:r>
    </w:p>
    <w:p w14:paraId="7EC48BF7" w14:textId="77777777" w:rsidR="00F57F96" w:rsidRPr="000C04B0" w:rsidRDefault="00F57F96" w:rsidP="00F57F96">
      <w:pPr>
        <w:rPr>
          <w:sz w:val="20"/>
          <w:szCs w:val="20"/>
          <w:lang w:eastAsia="x-none"/>
        </w:rPr>
      </w:pPr>
    </w:p>
    <w:p w14:paraId="553A8D7F" w14:textId="2FED2AFB" w:rsidR="00F57F96" w:rsidRPr="000C04B0" w:rsidRDefault="00F57F96" w:rsidP="000C04B0">
      <w:pPr>
        <w:spacing w:after="0"/>
        <w:rPr>
          <w:rFonts w:eastAsia="Times New Roman"/>
          <w:b/>
          <w:bCs/>
          <w:color w:val="000000"/>
          <w:sz w:val="20"/>
          <w:szCs w:val="20"/>
          <w:highlight w:val="green"/>
        </w:rPr>
      </w:pPr>
      <w:r w:rsidRPr="000C04B0">
        <w:rPr>
          <w:rFonts w:eastAsia="Times New Roman"/>
          <w:b/>
          <w:bCs/>
          <w:color w:val="000000"/>
          <w:sz w:val="20"/>
          <w:szCs w:val="20"/>
          <w:highlight w:val="green"/>
        </w:rPr>
        <w:t>Agreement</w:t>
      </w:r>
      <w:r w:rsidR="008E46BB" w:rsidRPr="000C04B0">
        <w:rPr>
          <w:rFonts w:eastAsia="Times New Roman"/>
          <w:b/>
          <w:bCs/>
          <w:color w:val="000000"/>
          <w:sz w:val="20"/>
          <w:szCs w:val="20"/>
        </w:rPr>
        <w:t xml:space="preserve"> </w:t>
      </w:r>
      <w:r w:rsidR="00A31035" w:rsidRPr="000C04B0">
        <w:rPr>
          <w:rFonts w:eastAsia="Times New Roman"/>
          <w:b/>
          <w:bCs/>
          <w:color w:val="000000"/>
          <w:sz w:val="20"/>
          <w:szCs w:val="20"/>
        </w:rPr>
        <w:t>(</w:t>
      </w:r>
      <w:r w:rsidR="008E46BB" w:rsidRPr="000C04B0">
        <w:rPr>
          <w:rFonts w:eastAsia="Times New Roman"/>
          <w:b/>
          <w:bCs/>
          <w:color w:val="000000"/>
          <w:sz w:val="20"/>
          <w:szCs w:val="20"/>
        </w:rPr>
        <w:t>A10</w:t>
      </w:r>
      <w:r w:rsidR="00A31035" w:rsidRPr="000C04B0">
        <w:rPr>
          <w:rFonts w:eastAsia="Times New Roman"/>
          <w:b/>
          <w:bCs/>
          <w:color w:val="000000"/>
          <w:sz w:val="20"/>
          <w:szCs w:val="20"/>
        </w:rPr>
        <w:t>)</w:t>
      </w:r>
    </w:p>
    <w:p w14:paraId="42532A43" w14:textId="77777777" w:rsidR="00F57F96" w:rsidRPr="000C04B0" w:rsidRDefault="00F57F96" w:rsidP="00F57F96">
      <w:pPr>
        <w:rPr>
          <w:rFonts w:eastAsia="Times New Roman"/>
          <w:color w:val="000000"/>
          <w:sz w:val="20"/>
          <w:szCs w:val="20"/>
        </w:rPr>
      </w:pPr>
      <w:r w:rsidRPr="000C04B0">
        <w:rPr>
          <w:rFonts w:eastAsia="Times New Roman"/>
          <w:color w:val="000000"/>
          <w:sz w:val="20"/>
          <w:szCs w:val="20"/>
        </w:rPr>
        <w:t>Support rank 2 for Rel-17 codebook</w:t>
      </w:r>
    </w:p>
    <w:p w14:paraId="0B89201D" w14:textId="77777777" w:rsidR="00F57F96" w:rsidRPr="000C04B0" w:rsidRDefault="00F57F96" w:rsidP="00F57F96">
      <w:pPr>
        <w:rPr>
          <w:sz w:val="20"/>
          <w:szCs w:val="20"/>
          <w:lang w:eastAsia="x-none"/>
        </w:rPr>
      </w:pPr>
    </w:p>
    <w:p w14:paraId="26A1AEDC" w14:textId="08F75059" w:rsidR="00F57F96" w:rsidRPr="000C04B0" w:rsidRDefault="00F57F96" w:rsidP="000C04B0">
      <w:pPr>
        <w:spacing w:after="0"/>
        <w:rPr>
          <w:rFonts w:eastAsia="Times New Roman"/>
          <w:b/>
          <w:bCs/>
          <w:color w:val="000000"/>
          <w:sz w:val="20"/>
          <w:szCs w:val="20"/>
          <w:highlight w:val="green"/>
        </w:rPr>
      </w:pPr>
      <w:r w:rsidRPr="000C04B0">
        <w:rPr>
          <w:rFonts w:eastAsia="Times New Roman"/>
          <w:b/>
          <w:bCs/>
          <w:color w:val="000000"/>
          <w:sz w:val="20"/>
          <w:szCs w:val="20"/>
          <w:highlight w:val="green"/>
        </w:rPr>
        <w:t>Agreement</w:t>
      </w:r>
      <w:r w:rsidR="008E46BB" w:rsidRPr="000C04B0">
        <w:rPr>
          <w:rFonts w:eastAsia="Times New Roman"/>
          <w:b/>
          <w:bCs/>
          <w:color w:val="000000"/>
          <w:sz w:val="20"/>
          <w:szCs w:val="20"/>
        </w:rPr>
        <w:t xml:space="preserve"> </w:t>
      </w:r>
      <w:r w:rsidR="00A31035" w:rsidRPr="000C04B0">
        <w:rPr>
          <w:rFonts w:eastAsia="Times New Roman"/>
          <w:b/>
          <w:bCs/>
          <w:color w:val="000000"/>
          <w:sz w:val="20"/>
          <w:szCs w:val="20"/>
        </w:rPr>
        <w:t>(</w:t>
      </w:r>
      <w:r w:rsidR="008E46BB" w:rsidRPr="000C04B0">
        <w:rPr>
          <w:rFonts w:eastAsia="Times New Roman"/>
          <w:b/>
          <w:bCs/>
          <w:color w:val="000000"/>
          <w:sz w:val="20"/>
          <w:szCs w:val="20"/>
        </w:rPr>
        <w:t>A11</w:t>
      </w:r>
      <w:r w:rsidR="00A31035" w:rsidRPr="000C04B0">
        <w:rPr>
          <w:rFonts w:eastAsia="Times New Roman"/>
          <w:b/>
          <w:bCs/>
          <w:color w:val="000000"/>
          <w:sz w:val="20"/>
          <w:szCs w:val="20"/>
        </w:rPr>
        <w:t>)</w:t>
      </w:r>
    </w:p>
    <w:p w14:paraId="23BDFBD9" w14:textId="77777777" w:rsidR="00F57F96" w:rsidRPr="000C04B0" w:rsidRDefault="00F57F96" w:rsidP="00F57F96">
      <w:pPr>
        <w:rPr>
          <w:rFonts w:eastAsia="Times New Roman"/>
          <w:color w:val="000000"/>
          <w:sz w:val="20"/>
          <w:szCs w:val="20"/>
        </w:rPr>
      </w:pPr>
      <w:r w:rsidRPr="000C04B0">
        <w:rPr>
          <w:rFonts w:eastAsia="Times New Roman"/>
          <w:color w:val="000000"/>
          <w:sz w:val="20"/>
          <w:szCs w:val="20"/>
        </w:rPr>
        <w:t>For Rel-17 port selection codebook, study following Alternatives and down-select in RAN1 106e:</w:t>
      </w:r>
    </w:p>
    <w:p w14:paraId="4A738A13" w14:textId="0F91A12C" w:rsidR="00F57F96" w:rsidRPr="000C04B0" w:rsidRDefault="00F57F96" w:rsidP="000C04B0">
      <w:pPr>
        <w:pStyle w:val="ListParagraph"/>
        <w:numPr>
          <w:ilvl w:val="0"/>
          <w:numId w:val="47"/>
        </w:numPr>
        <w:ind w:left="851" w:hanging="440"/>
        <w:rPr>
          <w:rFonts w:ascii="Times New Roman" w:eastAsia="Times New Roman" w:hAnsi="Times New Roman" w:cs="Times New Roman"/>
          <w:color w:val="000000"/>
          <w:sz w:val="20"/>
          <w:szCs w:val="20"/>
        </w:rPr>
      </w:pPr>
      <w:r w:rsidRPr="000C04B0">
        <w:rPr>
          <w:rFonts w:ascii="Times New Roman" w:eastAsia="Times New Roman" w:hAnsi="Times New Roman" w:cs="Times New Roman"/>
          <w:color w:val="000000"/>
          <w:sz w:val="20"/>
          <w:szCs w:val="20"/>
        </w:rPr>
        <w:t xml:space="preserve">Alt 1: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0C04B0">
        <w:rPr>
          <w:rFonts w:ascii="Times New Roman" w:eastAsia="Times New Roman" w:hAnsi="Times New Roman" w:cs="Times New Roman"/>
          <w:color w:val="000000"/>
          <w:sz w:val="20"/>
          <w:szCs w:val="20"/>
        </w:rPr>
        <w:t xml:space="preserve"> OFF and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0C04B0">
        <w:rPr>
          <w:rFonts w:ascii="Times New Roman" w:eastAsia="Times New Roman" w:hAnsi="Times New Roman" w:cs="Times New Roman"/>
          <w:color w:val="000000"/>
          <w:sz w:val="20"/>
          <w:szCs w:val="20"/>
        </w:rPr>
        <w:t xml:space="preserve"> ON with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r>
          <w:rPr>
            <w:rFonts w:ascii="Cambria Math" w:eastAsia="Times New Roman" w:hAnsi="Cambria Math" w:cs="Times New Roman"/>
            <w:color w:val="000000"/>
            <w:sz w:val="20"/>
            <w:szCs w:val="20"/>
          </w:rPr>
          <m:t>=1</m:t>
        </m:r>
      </m:oMath>
      <w:r w:rsidRPr="000C04B0">
        <w:rPr>
          <w:rFonts w:ascii="Times New Roman" w:eastAsia="Times New Roman" w:hAnsi="Times New Roman" w:cs="Times New Roman"/>
          <w:color w:val="000000"/>
          <w:sz w:val="20"/>
          <w:szCs w:val="20"/>
        </w:rPr>
        <w:t xml:space="preserve"> are same, and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0C04B0">
        <w:rPr>
          <w:rFonts w:ascii="Times New Roman" w:eastAsia="Times New Roman" w:hAnsi="Times New Roman" w:cs="Times New Roman"/>
          <w:color w:val="000000"/>
          <w:sz w:val="20"/>
          <w:szCs w:val="20"/>
        </w:rPr>
        <w:t xml:space="preserve"> is an all-one vector of length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vertAlign w:val="subscript"/>
              </w:rPr>
              <m:t>3</m:t>
            </m:r>
          </m:sub>
        </m:sSub>
      </m:oMath>
      <w:r w:rsidRPr="000C04B0">
        <w:rPr>
          <w:rFonts w:ascii="Times New Roman" w:eastAsia="Times New Roman" w:hAnsi="Times New Roman" w:cs="Times New Roman"/>
          <w:color w:val="000000"/>
          <w:sz w:val="20"/>
          <w:szCs w:val="20"/>
        </w:rPr>
        <w:t xml:space="preserve">.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0C04B0">
        <w:rPr>
          <w:rFonts w:ascii="Times New Roman" w:eastAsia="Times New Roman" w:hAnsi="Times New Roman" w:cs="Times New Roman"/>
          <w:color w:val="000000"/>
          <w:sz w:val="20"/>
          <w:szCs w:val="20"/>
        </w:rPr>
        <w:t xml:space="preserve"> as an all-one vector of length 1 is not needed</w:t>
      </w:r>
    </w:p>
    <w:p w14:paraId="4D84D75D" w14:textId="41418016" w:rsidR="00F57F96" w:rsidRPr="000C04B0" w:rsidRDefault="00F57F96" w:rsidP="000C04B0">
      <w:pPr>
        <w:pStyle w:val="ListParagraph"/>
        <w:numPr>
          <w:ilvl w:val="0"/>
          <w:numId w:val="47"/>
        </w:numPr>
        <w:ind w:left="851" w:hanging="440"/>
        <w:rPr>
          <w:rFonts w:ascii="Times New Roman" w:eastAsia="Times New Roman" w:hAnsi="Times New Roman" w:cs="Times New Roman"/>
          <w:color w:val="000000"/>
          <w:sz w:val="20"/>
          <w:szCs w:val="20"/>
        </w:rPr>
      </w:pPr>
      <w:r w:rsidRPr="000C04B0">
        <w:rPr>
          <w:rFonts w:ascii="Times New Roman" w:eastAsia="Times New Roman" w:hAnsi="Times New Roman" w:cs="Times New Roman"/>
          <w:color w:val="000000"/>
          <w:sz w:val="20"/>
          <w:szCs w:val="20"/>
        </w:rPr>
        <w:t xml:space="preserve">Alt 2: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0C04B0">
        <w:rPr>
          <w:rFonts w:ascii="Times New Roman" w:eastAsia="Times New Roman" w:hAnsi="Times New Roman" w:cs="Times New Roman"/>
          <w:color w:val="000000"/>
          <w:sz w:val="20"/>
          <w:szCs w:val="20"/>
        </w:rPr>
        <w:t xml:space="preserve"> OFF and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0C04B0">
        <w:rPr>
          <w:rFonts w:ascii="Times New Roman" w:eastAsia="Times New Roman" w:hAnsi="Times New Roman" w:cs="Times New Roman"/>
          <w:color w:val="000000"/>
          <w:sz w:val="20"/>
          <w:szCs w:val="20"/>
        </w:rPr>
        <w:t xml:space="preserve"> ON with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r>
          <w:rPr>
            <w:rFonts w:ascii="Cambria Math" w:eastAsia="Times New Roman" w:hAnsi="Cambria Math" w:cs="Times New Roman"/>
            <w:color w:val="000000"/>
            <w:sz w:val="20"/>
            <w:szCs w:val="20"/>
          </w:rPr>
          <m:t>=1</m:t>
        </m:r>
      </m:oMath>
      <w:r w:rsidRPr="000C04B0">
        <w:rPr>
          <w:rFonts w:ascii="Times New Roman" w:eastAsia="Times New Roman" w:hAnsi="Times New Roman" w:cs="Times New Roman"/>
          <w:color w:val="000000"/>
          <w:sz w:val="20"/>
          <w:szCs w:val="20"/>
        </w:rPr>
        <w:t xml:space="preserve"> are same, and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0C04B0">
        <w:rPr>
          <w:rFonts w:ascii="Times New Roman" w:eastAsia="Times New Roman" w:hAnsi="Times New Roman" w:cs="Times New Roman"/>
          <w:color w:val="000000"/>
          <w:sz w:val="20"/>
          <w:szCs w:val="20"/>
        </w:rPr>
        <w:t xml:space="preserve"> is an all-one vector of length 1, i.e., a scalar.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0C04B0">
        <w:rPr>
          <w:rFonts w:ascii="Times New Roman" w:eastAsia="Times New Roman" w:hAnsi="Times New Roman" w:cs="Times New Roman"/>
          <w:color w:val="000000"/>
          <w:sz w:val="20"/>
          <w:szCs w:val="20"/>
        </w:rPr>
        <w:t xml:space="preserve"> as an all-one vector of length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vertAlign w:val="subscript"/>
              </w:rPr>
              <m:t>3</m:t>
            </m:r>
          </m:sub>
        </m:sSub>
      </m:oMath>
      <w:r w:rsidRPr="000C04B0">
        <w:rPr>
          <w:rFonts w:ascii="Times New Roman" w:eastAsia="Times New Roman" w:hAnsi="Times New Roman" w:cs="Times New Roman"/>
          <w:color w:val="000000"/>
          <w:sz w:val="20"/>
          <w:szCs w:val="20"/>
        </w:rPr>
        <w:t xml:space="preserve"> is not needed.</w:t>
      </w:r>
    </w:p>
    <w:p w14:paraId="7C46EA2A" w14:textId="1F7DAB45" w:rsidR="00F57F96" w:rsidRPr="000C04B0" w:rsidRDefault="00F57F96" w:rsidP="000C04B0">
      <w:pPr>
        <w:pStyle w:val="ListParagraph"/>
        <w:numPr>
          <w:ilvl w:val="0"/>
          <w:numId w:val="47"/>
        </w:numPr>
        <w:ind w:left="851" w:hanging="440"/>
        <w:rPr>
          <w:rFonts w:ascii="Times New Roman" w:eastAsia="Times New Roman" w:hAnsi="Times New Roman" w:cs="Times New Roman"/>
          <w:color w:val="000000"/>
          <w:sz w:val="20"/>
          <w:szCs w:val="20"/>
        </w:rPr>
      </w:pPr>
      <w:r w:rsidRPr="000C04B0">
        <w:rPr>
          <w:rFonts w:ascii="Times New Roman" w:eastAsia="Times New Roman" w:hAnsi="Times New Roman" w:cs="Times New Roman"/>
          <w:color w:val="000000"/>
          <w:sz w:val="20"/>
          <w:szCs w:val="20"/>
        </w:rPr>
        <w:lastRenderedPageBreak/>
        <w:t xml:space="preserve">Alt 3: Keep both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00755AC4" w:rsidRPr="000C04B0">
        <w:rPr>
          <w:rFonts w:ascii="Times New Roman" w:eastAsia="Times New Roman" w:hAnsi="Times New Roman" w:cs="Times New Roman"/>
          <w:color w:val="000000"/>
          <w:sz w:val="20"/>
          <w:szCs w:val="20"/>
        </w:rPr>
        <w:t xml:space="preserve"> </w:t>
      </w:r>
      <w:r w:rsidRPr="000C04B0">
        <w:rPr>
          <w:rFonts w:ascii="Times New Roman" w:eastAsia="Times New Roman" w:hAnsi="Times New Roman" w:cs="Times New Roman"/>
          <w:color w:val="000000"/>
          <w:sz w:val="20"/>
          <w:szCs w:val="20"/>
        </w:rPr>
        <w:t>OFF and W</w:t>
      </w:r>
      <w:r w:rsidRPr="000C04B0">
        <w:rPr>
          <w:rFonts w:ascii="Times New Roman" w:eastAsia="Times New Roman" w:hAnsi="Times New Roman" w:cs="Times New Roman"/>
          <w:color w:val="000000"/>
          <w:sz w:val="20"/>
          <w:szCs w:val="20"/>
          <w:vertAlign w:val="subscript"/>
        </w:rPr>
        <w:t>f</w:t>
      </w:r>
      <w:r w:rsidRPr="000C04B0">
        <w:rPr>
          <w:rFonts w:ascii="Times New Roman" w:eastAsia="Times New Roman" w:hAnsi="Times New Roman" w:cs="Times New Roman"/>
          <w:color w:val="000000"/>
          <w:sz w:val="20"/>
          <w:szCs w:val="20"/>
        </w:rPr>
        <w:t xml:space="preserve"> ON with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r>
          <w:rPr>
            <w:rFonts w:ascii="Cambria Math" w:eastAsia="Times New Roman" w:hAnsi="Cambria Math" w:cs="Times New Roman"/>
            <w:color w:val="000000"/>
            <w:sz w:val="20"/>
            <w:szCs w:val="20"/>
          </w:rPr>
          <m:t>=1</m:t>
        </m:r>
      </m:oMath>
      <w:r w:rsidRPr="000C04B0">
        <w:rPr>
          <w:rFonts w:ascii="Times New Roman" w:eastAsia="Times New Roman" w:hAnsi="Times New Roman" w:cs="Times New Roman"/>
          <w:color w:val="000000"/>
          <w:sz w:val="20"/>
          <w:szCs w:val="20"/>
        </w:rPr>
        <w:t>.</w:t>
      </w:r>
    </w:p>
    <w:p w14:paraId="4792563A" w14:textId="714A07AF" w:rsidR="00F57F96" w:rsidRPr="000C04B0" w:rsidRDefault="00F57F96" w:rsidP="00F57F96">
      <w:pPr>
        <w:pStyle w:val="ListParagraph"/>
        <w:numPr>
          <w:ilvl w:val="1"/>
          <w:numId w:val="47"/>
        </w:numPr>
        <w:ind w:left="1320" w:hanging="440"/>
        <w:rPr>
          <w:rFonts w:ascii="Times New Roman" w:eastAsia="Times New Roman" w:hAnsi="Times New Roman" w:cs="Times New Roman"/>
          <w:color w:val="000000"/>
          <w:sz w:val="20"/>
          <w:szCs w:val="20"/>
        </w:rPr>
      </w:pPr>
      <w:r w:rsidRPr="000C04B0">
        <w:rPr>
          <w:rFonts w:ascii="Times New Roman" w:eastAsia="Times New Roman" w:hAnsi="Times New Roman" w:cs="Times New Roman"/>
          <w:color w:val="000000"/>
          <w:sz w:val="20"/>
          <w:szCs w:val="20"/>
        </w:rPr>
        <w:t xml:space="preserve">If PMI format is SB,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0C04B0">
        <w:rPr>
          <w:rFonts w:ascii="Times New Roman" w:eastAsia="Times New Roman" w:hAnsi="Times New Roman" w:cs="Times New Roman"/>
          <w:color w:val="000000"/>
          <w:sz w:val="20"/>
          <w:szCs w:val="20"/>
          <w:vertAlign w:val="subscript"/>
        </w:rPr>
        <w:t xml:space="preserve">  </w:t>
      </w:r>
      <w:r w:rsidRPr="000C04B0">
        <w:rPr>
          <w:rFonts w:ascii="Times New Roman" w:eastAsia="Times New Roman" w:hAnsi="Times New Roman" w:cs="Times New Roman"/>
          <w:color w:val="000000"/>
          <w:sz w:val="20"/>
          <w:szCs w:val="20"/>
        </w:rPr>
        <w:t xml:space="preserve">is an all-one vector of length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vertAlign w:val="subscript"/>
              </w:rPr>
              <m:t>3</m:t>
            </m:r>
          </m:sub>
        </m:sSub>
      </m:oMath>
      <w:r w:rsidRPr="000C04B0">
        <w:rPr>
          <w:rFonts w:ascii="Times New Roman" w:eastAsia="Times New Roman" w:hAnsi="Times New Roman" w:cs="Times New Roman"/>
          <w:color w:val="000000"/>
          <w:sz w:val="20"/>
          <w:szCs w:val="20"/>
          <w:vertAlign w:val="subscript"/>
        </w:rPr>
        <w:t xml:space="preserve"> </w:t>
      </w:r>
    </w:p>
    <w:p w14:paraId="5402CA68" w14:textId="62A53CD1" w:rsidR="00F57F96" w:rsidRPr="000C04B0" w:rsidRDefault="00F57F96" w:rsidP="000C04B0">
      <w:pPr>
        <w:pStyle w:val="ListParagraph"/>
        <w:numPr>
          <w:ilvl w:val="2"/>
          <w:numId w:val="47"/>
        </w:numPr>
        <w:ind w:left="1843" w:hanging="440"/>
        <w:rPr>
          <w:rFonts w:ascii="Times New Roman" w:eastAsia="Times New Roman" w:hAnsi="Times New Roman" w:cs="Times New Roman"/>
          <w:color w:val="000000"/>
          <w:sz w:val="20"/>
          <w:szCs w:val="20"/>
        </w:rPr>
      </w:pPr>
      <w:r w:rsidRPr="000C04B0">
        <w:rPr>
          <w:rFonts w:ascii="Times New Roman" w:eastAsia="Times New Roman" w:hAnsi="Times New Roman" w:cs="Times New Roman"/>
          <w:color w:val="000000"/>
          <w:sz w:val="20"/>
          <w:szCs w:val="20"/>
        </w:rPr>
        <w:t>Informative note: this case is considered as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0C04B0">
        <w:rPr>
          <w:rFonts w:ascii="Times New Roman" w:eastAsia="Times New Roman" w:hAnsi="Times New Roman" w:cs="Times New Roman"/>
          <w:color w:val="000000"/>
          <w:sz w:val="20"/>
          <w:szCs w:val="20"/>
        </w:rPr>
        <w:t xml:space="preserve"> ON with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r>
          <w:rPr>
            <w:rFonts w:ascii="Cambria Math" w:eastAsia="Times New Roman" w:hAnsi="Cambria Math" w:cs="Times New Roman"/>
            <w:color w:val="000000"/>
            <w:sz w:val="20"/>
            <w:szCs w:val="20"/>
          </w:rPr>
          <m:t>=1</m:t>
        </m:r>
      </m:oMath>
      <w:r w:rsidRPr="000C04B0">
        <w:rPr>
          <w:rFonts w:ascii="Times New Roman" w:eastAsia="Times New Roman" w:hAnsi="Times New Roman" w:cs="Times New Roman"/>
          <w:color w:val="000000"/>
          <w:sz w:val="20"/>
          <w:szCs w:val="20"/>
        </w:rPr>
        <w:t>” in the agreement in RAN1 104e</w:t>
      </w:r>
      <w:r w:rsidR="00755AC4" w:rsidRPr="000C04B0">
        <w:rPr>
          <w:rFonts w:ascii="Times New Roman" w:eastAsia="Times New Roman" w:hAnsi="Times New Roman" w:cs="Times New Roman"/>
          <w:color w:val="000000"/>
          <w:sz w:val="20"/>
          <w:szCs w:val="20"/>
        </w:rPr>
        <w:t>.</w:t>
      </w:r>
      <w:r w:rsidRPr="000C04B0">
        <w:rPr>
          <w:rFonts w:ascii="Times New Roman" w:eastAsia="Times New Roman" w:hAnsi="Times New Roman" w:cs="Times New Roman"/>
          <w:color w:val="000000"/>
          <w:sz w:val="20"/>
          <w:szCs w:val="20"/>
        </w:rPr>
        <w:t xml:space="preserve"> </w:t>
      </w:r>
    </w:p>
    <w:p w14:paraId="0A1BE1BC" w14:textId="6082DA0C" w:rsidR="00F57F96" w:rsidRPr="000C04B0" w:rsidRDefault="00F57F96" w:rsidP="00F57F96">
      <w:pPr>
        <w:pStyle w:val="ListParagraph"/>
        <w:numPr>
          <w:ilvl w:val="1"/>
          <w:numId w:val="47"/>
        </w:numPr>
        <w:ind w:left="1320" w:hanging="440"/>
        <w:rPr>
          <w:rFonts w:ascii="Times New Roman" w:eastAsia="Times New Roman" w:hAnsi="Times New Roman" w:cs="Times New Roman"/>
          <w:color w:val="000000"/>
          <w:sz w:val="20"/>
          <w:szCs w:val="20"/>
        </w:rPr>
      </w:pPr>
      <w:r w:rsidRPr="000C04B0">
        <w:rPr>
          <w:rFonts w:ascii="Times New Roman" w:eastAsia="Times New Roman" w:hAnsi="Times New Roman" w:cs="Times New Roman"/>
          <w:color w:val="000000"/>
          <w:sz w:val="20"/>
          <w:szCs w:val="20"/>
        </w:rPr>
        <w:t xml:space="preserve">If PMI format is WB,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0C04B0">
        <w:rPr>
          <w:rFonts w:ascii="Times New Roman" w:eastAsia="Times New Roman" w:hAnsi="Times New Roman" w:cs="Times New Roman"/>
          <w:color w:val="000000"/>
          <w:sz w:val="20"/>
          <w:szCs w:val="20"/>
          <w:vertAlign w:val="subscript"/>
        </w:rPr>
        <w:t xml:space="preserve"> </w:t>
      </w:r>
      <w:r w:rsidRPr="000C04B0">
        <w:rPr>
          <w:rFonts w:ascii="Times New Roman" w:eastAsia="Times New Roman" w:hAnsi="Times New Roman" w:cs="Times New Roman"/>
          <w:color w:val="000000"/>
          <w:sz w:val="20"/>
          <w:szCs w:val="20"/>
        </w:rPr>
        <w:t xml:space="preserve">is an all-one vector of length 1, i.e., a scalar </w:t>
      </w:r>
    </w:p>
    <w:p w14:paraId="6AAF96A0" w14:textId="44B0F3DF" w:rsidR="00F57F96" w:rsidRPr="000C04B0" w:rsidRDefault="00F57F96" w:rsidP="000C04B0">
      <w:pPr>
        <w:pStyle w:val="ListParagraph"/>
        <w:numPr>
          <w:ilvl w:val="2"/>
          <w:numId w:val="47"/>
        </w:numPr>
        <w:ind w:left="1843" w:hanging="440"/>
        <w:rPr>
          <w:rFonts w:ascii="Times New Roman" w:eastAsia="Times New Roman" w:hAnsi="Times New Roman" w:cs="Times New Roman"/>
          <w:color w:val="000000"/>
          <w:sz w:val="20"/>
          <w:szCs w:val="20"/>
        </w:rPr>
      </w:pPr>
      <w:r w:rsidRPr="000C04B0">
        <w:rPr>
          <w:rFonts w:ascii="Times New Roman" w:eastAsia="Times New Roman" w:hAnsi="Times New Roman" w:cs="Times New Roman"/>
          <w:color w:val="000000"/>
          <w:sz w:val="20"/>
          <w:szCs w:val="20"/>
        </w:rPr>
        <w:t>Informative note: this case is considered as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0C04B0">
        <w:rPr>
          <w:rFonts w:ascii="Times New Roman" w:eastAsia="Times New Roman" w:hAnsi="Times New Roman" w:cs="Times New Roman"/>
          <w:color w:val="000000"/>
          <w:sz w:val="20"/>
          <w:szCs w:val="20"/>
        </w:rPr>
        <w:t xml:space="preserve"> OFF” in the agreement in RAN1 104e</w:t>
      </w:r>
    </w:p>
    <w:p w14:paraId="6D327434" w14:textId="772D72DD" w:rsidR="00F57F96" w:rsidRPr="000C04B0" w:rsidRDefault="00F57F96" w:rsidP="000C04B0">
      <w:pPr>
        <w:pStyle w:val="ListParagraph"/>
        <w:numPr>
          <w:ilvl w:val="0"/>
          <w:numId w:val="47"/>
        </w:numPr>
        <w:ind w:left="851" w:hanging="440"/>
        <w:rPr>
          <w:rFonts w:ascii="Times New Roman" w:eastAsia="Times New Roman" w:hAnsi="Times New Roman" w:cs="Times New Roman"/>
          <w:color w:val="000000"/>
          <w:sz w:val="20"/>
          <w:szCs w:val="20"/>
        </w:rPr>
      </w:pPr>
      <w:r w:rsidRPr="000C04B0">
        <w:rPr>
          <w:rFonts w:ascii="Times New Roman" w:eastAsia="Times New Roman" w:hAnsi="Times New Roman" w:cs="Times New Roman"/>
          <w:color w:val="000000"/>
          <w:sz w:val="20"/>
          <w:szCs w:val="20"/>
        </w:rPr>
        <w:t xml:space="preserve">Note: </w:t>
      </w:r>
      <m:oMath>
        <m:r>
          <w:rPr>
            <w:rFonts w:ascii="Cambria Math" w:hAnsi="Cambria Math" w:cs="Times New Roman"/>
            <w:color w:val="000000"/>
            <w:sz w:val="20"/>
            <w:szCs w:val="20"/>
          </w:rPr>
          <m:t xml:space="preserve">N3 = </m:t>
        </m:r>
        <m:sSub>
          <m:sSubPr>
            <m:ctrlPr>
              <w:rPr>
                <w:rFonts w:ascii="Cambria Math" w:hAnsi="Cambria Math" w:cs="Times New Roman"/>
                <w:i/>
                <w:iCs/>
                <w:color w:val="000000"/>
                <w:sz w:val="20"/>
                <w:szCs w:val="20"/>
              </w:rPr>
            </m:ctrlPr>
          </m:sSubPr>
          <m:e>
            <m:r>
              <w:rPr>
                <w:rFonts w:ascii="Cambria Math" w:hAnsi="Cambria Math" w:cs="Times New Roman"/>
                <w:color w:val="000000"/>
                <w:sz w:val="20"/>
                <w:szCs w:val="20"/>
              </w:rPr>
              <m:t>N</m:t>
            </m:r>
          </m:e>
          <m:sub>
            <m:r>
              <m:rPr>
                <m:sty m:val="p"/>
              </m:rPr>
              <w:rPr>
                <w:rFonts w:ascii="Cambria Math" w:hAnsi="Cambria Math" w:cs="Times New Roman"/>
                <w:color w:val="000000"/>
                <w:sz w:val="20"/>
                <w:szCs w:val="20"/>
                <w:vertAlign w:val="subscript"/>
              </w:rPr>
              <m:t>CQISubband</m:t>
            </m:r>
          </m:sub>
        </m:sSub>
        <m:r>
          <w:rPr>
            <w:rFonts w:ascii="Cambria Math" w:hAnsi="Cambria Math" w:cs="Times New Roman"/>
            <w:color w:val="000000"/>
            <w:sz w:val="20"/>
            <w:szCs w:val="20"/>
          </w:rPr>
          <m:t>*R</m:t>
        </m:r>
      </m:oMath>
      <w:r w:rsidR="00755AC4" w:rsidRPr="000C04B0">
        <w:rPr>
          <w:rFonts w:ascii="Times New Roman" w:eastAsia="Times New Roman" w:hAnsi="Times New Roman" w:cs="Times New Roman"/>
          <w:iCs/>
          <w:color w:val="000000"/>
          <w:sz w:val="20"/>
          <w:szCs w:val="20"/>
        </w:rPr>
        <w:t>.</w:t>
      </w:r>
      <w:r w:rsidRPr="000C04B0">
        <w:rPr>
          <w:rFonts w:ascii="Times New Roman" w:eastAsia="Times New Roman" w:hAnsi="Times New Roman" w:cs="Times New Roman"/>
          <w:color w:val="000000"/>
          <w:sz w:val="20"/>
          <w:szCs w:val="20"/>
        </w:rPr>
        <w:t xml:space="preserve"> </w:t>
      </w:r>
    </w:p>
    <w:p w14:paraId="43A0E74D" w14:textId="77777777" w:rsidR="00F57F96" w:rsidRPr="000C04B0" w:rsidRDefault="00F57F96" w:rsidP="000C04B0">
      <w:pPr>
        <w:pStyle w:val="ListParagraph"/>
        <w:numPr>
          <w:ilvl w:val="0"/>
          <w:numId w:val="47"/>
        </w:numPr>
        <w:ind w:left="851" w:hanging="440"/>
        <w:rPr>
          <w:rFonts w:ascii="Times New Roman" w:eastAsia="Times New Roman" w:hAnsi="Times New Roman" w:cs="Times New Roman"/>
          <w:color w:val="000000"/>
          <w:sz w:val="20"/>
          <w:szCs w:val="20"/>
        </w:rPr>
      </w:pPr>
      <w:r w:rsidRPr="000C04B0">
        <w:rPr>
          <w:rFonts w:ascii="Times New Roman" w:eastAsia="Times New Roman" w:hAnsi="Times New Roman" w:cs="Times New Roman"/>
          <w:color w:val="000000"/>
          <w:sz w:val="20"/>
          <w:szCs w:val="20"/>
        </w:rPr>
        <w:t xml:space="preserve">FFS: the case when no SB size is configured. </w:t>
      </w:r>
    </w:p>
    <w:p w14:paraId="0ED64AEB" w14:textId="77777777" w:rsidR="00F57F96" w:rsidRPr="000C04B0" w:rsidRDefault="00F57F96" w:rsidP="00F57F96">
      <w:pPr>
        <w:rPr>
          <w:rFonts w:eastAsia="Times New Roman"/>
          <w:color w:val="000000"/>
          <w:sz w:val="20"/>
          <w:szCs w:val="20"/>
        </w:rPr>
      </w:pPr>
    </w:p>
    <w:p w14:paraId="4E04D9F5" w14:textId="77777777" w:rsidR="00F57F96" w:rsidRPr="000C04B0" w:rsidRDefault="00F57F96" w:rsidP="000C04B0">
      <w:pPr>
        <w:spacing w:after="0"/>
        <w:rPr>
          <w:rFonts w:eastAsia="Times New Roman"/>
          <w:b/>
          <w:bCs/>
          <w:color w:val="000000"/>
          <w:sz w:val="20"/>
          <w:szCs w:val="20"/>
        </w:rPr>
      </w:pPr>
      <w:r w:rsidRPr="000C04B0">
        <w:rPr>
          <w:rFonts w:eastAsia="Times New Roman"/>
          <w:b/>
          <w:bCs/>
          <w:color w:val="000000"/>
          <w:sz w:val="20"/>
          <w:szCs w:val="20"/>
        </w:rPr>
        <w:t>For future RAN1 meeting:</w:t>
      </w:r>
    </w:p>
    <w:p w14:paraId="2B2A7BE0" w14:textId="30CB0395" w:rsidR="00F57F96" w:rsidRPr="000C04B0" w:rsidRDefault="00F57F96" w:rsidP="00F57F96">
      <w:pPr>
        <w:rPr>
          <w:rFonts w:eastAsia="Times New Roman"/>
          <w:color w:val="000000"/>
          <w:sz w:val="20"/>
          <w:szCs w:val="20"/>
        </w:rPr>
      </w:pPr>
      <w:r w:rsidRPr="000C04B0">
        <w:rPr>
          <w:rFonts w:eastAsia="Times New Roman"/>
          <w:color w:val="000000"/>
          <w:sz w:val="20"/>
          <w:szCs w:val="20"/>
        </w:rPr>
        <w:t xml:space="preserve">Study whether/how the bitmap for indicating non-zero coefficients for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2</m:t>
            </m:r>
          </m:sub>
        </m:sSub>
      </m:oMath>
      <w:r w:rsidRPr="000C04B0">
        <w:rPr>
          <w:rFonts w:eastAsia="Times New Roman"/>
          <w:color w:val="000000"/>
          <w:sz w:val="20"/>
          <w:szCs w:val="20"/>
        </w:rPr>
        <w:t xml:space="preserve"> can be absent for CSI reporting</w:t>
      </w:r>
    </w:p>
    <w:p w14:paraId="17DEFB1F" w14:textId="3E2BDE7B" w:rsidR="00F57F96" w:rsidRPr="000C04B0" w:rsidRDefault="00F57F96" w:rsidP="000C04B0">
      <w:pPr>
        <w:pStyle w:val="ListParagraph"/>
        <w:numPr>
          <w:ilvl w:val="0"/>
          <w:numId w:val="47"/>
        </w:numPr>
        <w:ind w:left="851" w:hanging="440"/>
        <w:rPr>
          <w:rFonts w:ascii="Times New Roman" w:eastAsia="Times New Roman" w:hAnsi="Times New Roman" w:cs="Times New Roman"/>
          <w:color w:val="000000"/>
          <w:sz w:val="20"/>
          <w:szCs w:val="20"/>
        </w:rPr>
      </w:pPr>
      <w:r w:rsidRPr="000C04B0">
        <w:rPr>
          <w:rFonts w:ascii="Times New Roman" w:eastAsia="Times New Roman" w:hAnsi="Times New Roman" w:cs="Times New Roman"/>
          <w:color w:val="000000"/>
          <w:sz w:val="20"/>
          <w:szCs w:val="20"/>
        </w:rPr>
        <w:t>FFS: applicable conditions of being absent, e.g.</w:t>
      </w:r>
      <w:r w:rsidR="00755AC4" w:rsidRPr="000C04B0">
        <w:rPr>
          <w:rFonts w:ascii="Times New Roman" w:eastAsia="Times New Roman" w:hAnsi="Times New Roman" w:cs="Times New Roman"/>
          <w:color w:val="000000"/>
          <w:sz w:val="20"/>
          <w:szCs w:val="20"/>
        </w:rPr>
        <w:t>,</w:t>
      </w:r>
      <w:r w:rsidRPr="000C04B0">
        <w:rPr>
          <w:rFonts w:ascii="Times New Roman" w:eastAsia="Times New Roman" w:hAnsi="Times New Roman" w:cs="Times New Roman"/>
          <w:color w:val="000000"/>
          <w:sz w:val="20"/>
          <w:szCs w:val="20"/>
        </w:rPr>
        <w:t xml:space="preserve">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r>
          <w:rPr>
            <w:rFonts w:ascii="Cambria Math" w:eastAsia="Times New Roman" w:hAnsi="Cambria Math" w:cs="Times New Roman"/>
            <w:color w:val="000000"/>
            <w:sz w:val="20"/>
            <w:szCs w:val="20"/>
          </w:rPr>
          <m:t>=1</m:t>
        </m:r>
      </m:oMath>
      <w:r w:rsidRPr="000C04B0">
        <w:rPr>
          <w:rFonts w:ascii="Times New Roman" w:eastAsia="Times New Roman" w:hAnsi="Times New Roman" w:cs="Times New Roman"/>
          <w:color w:val="000000"/>
          <w:sz w:val="20"/>
          <w:szCs w:val="20"/>
        </w:rPr>
        <w:t xml:space="preserve"> and Beta =1 for rank 1 or higher ranks</w:t>
      </w:r>
    </w:p>
    <w:p w14:paraId="60549752" w14:textId="77777777" w:rsidR="00F57F96" w:rsidRPr="000C04B0" w:rsidRDefault="00F57F96" w:rsidP="000C04B0">
      <w:pPr>
        <w:pStyle w:val="ListParagraph"/>
        <w:numPr>
          <w:ilvl w:val="0"/>
          <w:numId w:val="47"/>
        </w:numPr>
        <w:ind w:left="851" w:hanging="440"/>
        <w:rPr>
          <w:rFonts w:ascii="Times New Roman" w:eastAsia="Times New Roman" w:hAnsi="Times New Roman" w:cs="Times New Roman"/>
          <w:color w:val="000000"/>
          <w:sz w:val="20"/>
          <w:szCs w:val="20"/>
        </w:rPr>
      </w:pPr>
      <w:r w:rsidRPr="000C04B0">
        <w:rPr>
          <w:rFonts w:ascii="Times New Roman" w:eastAsia="Times New Roman" w:hAnsi="Times New Roman" w:cs="Times New Roman"/>
          <w:color w:val="000000"/>
          <w:sz w:val="20"/>
          <w:szCs w:val="20"/>
        </w:rPr>
        <w:t>FFS: additional impact for reporting mechanism when/how the bitmap is absent</w:t>
      </w:r>
    </w:p>
    <w:p w14:paraId="283E146F" w14:textId="77777777" w:rsidR="00F57F96" w:rsidRPr="000C04B0" w:rsidRDefault="00F57F96" w:rsidP="000C04B0">
      <w:pPr>
        <w:pStyle w:val="ListParagraph"/>
        <w:numPr>
          <w:ilvl w:val="0"/>
          <w:numId w:val="47"/>
        </w:numPr>
        <w:ind w:left="851" w:hanging="440"/>
        <w:rPr>
          <w:rFonts w:ascii="Times New Roman" w:eastAsia="Times New Roman" w:hAnsi="Times New Roman" w:cs="Times New Roman"/>
          <w:color w:val="000000"/>
          <w:sz w:val="20"/>
          <w:szCs w:val="20"/>
        </w:rPr>
      </w:pPr>
      <w:r w:rsidRPr="000C04B0">
        <w:rPr>
          <w:rFonts w:ascii="Times New Roman" w:eastAsia="Times New Roman" w:hAnsi="Times New Roman" w:cs="Times New Roman"/>
          <w:color w:val="000000"/>
          <w:sz w:val="20"/>
          <w:szCs w:val="20"/>
        </w:rPr>
        <w:t>Note: The principle of UE determining the real number of NZC (same as Rel-15 and Rel-16) is unchanged in Rel-17</w:t>
      </w:r>
    </w:p>
    <w:p w14:paraId="0F10AC76" w14:textId="70A2B286" w:rsidR="008C0B25" w:rsidRPr="000C04B0" w:rsidRDefault="00F57F96" w:rsidP="00F57F96">
      <w:pPr>
        <w:rPr>
          <w:lang w:eastAsia="zh-CN"/>
        </w:rPr>
      </w:pPr>
      <w:r w:rsidRPr="000C04B0">
        <w:rPr>
          <w:rFonts w:eastAsia="Times New Roman"/>
          <w:color w:val="000000"/>
          <w:sz w:val="20"/>
          <w:szCs w:val="20"/>
        </w:rPr>
        <w:t>based on trade-off among UPT performance, feedback overhead and complexity</w:t>
      </w:r>
    </w:p>
    <w:p w14:paraId="0CC44A5F" w14:textId="6646034E" w:rsidR="006E7B2C" w:rsidRPr="000C04B0" w:rsidRDefault="006E7B2C" w:rsidP="006E7B2C">
      <w:pPr>
        <w:rPr>
          <w:lang w:eastAsia="x-none"/>
        </w:rPr>
      </w:pPr>
      <w:r w:rsidRPr="000C04B0">
        <w:rPr>
          <w:lang w:eastAsia="x-none"/>
        </w:rPr>
        <w:t>In this contribution,</w:t>
      </w:r>
      <w:r w:rsidR="00430A8E" w:rsidRPr="000C04B0">
        <w:rPr>
          <w:lang w:eastAsia="x-none"/>
        </w:rPr>
        <w:t xml:space="preserve"> </w:t>
      </w:r>
      <w:r w:rsidRPr="000C04B0">
        <w:rPr>
          <w:lang w:eastAsia="x-none"/>
        </w:rPr>
        <w:t xml:space="preserve">we </w:t>
      </w:r>
      <w:r w:rsidR="00640857" w:rsidRPr="000C04B0">
        <w:rPr>
          <w:lang w:eastAsia="x-none"/>
        </w:rPr>
        <w:t xml:space="preserve">study </w:t>
      </w:r>
      <w:r w:rsidR="002F1974" w:rsidRPr="000C04B0">
        <w:rPr>
          <w:lang w:eastAsia="x-none"/>
        </w:rPr>
        <w:t xml:space="preserve">some of </w:t>
      </w:r>
      <w:r w:rsidR="00640857" w:rsidRPr="000C04B0">
        <w:rPr>
          <w:lang w:eastAsia="x-none"/>
        </w:rPr>
        <w:t xml:space="preserve">the above agreements and </w:t>
      </w:r>
      <w:r w:rsidRPr="000C04B0">
        <w:rPr>
          <w:lang w:eastAsia="x-none"/>
        </w:rPr>
        <w:t xml:space="preserve">provide our </w:t>
      </w:r>
      <w:r w:rsidR="008F4388" w:rsidRPr="000C04B0">
        <w:rPr>
          <w:lang w:eastAsia="x-none"/>
        </w:rPr>
        <w:t>additional</w:t>
      </w:r>
      <w:r w:rsidR="00EF0C1D" w:rsidRPr="000C04B0">
        <w:rPr>
          <w:lang w:eastAsia="x-none"/>
        </w:rPr>
        <w:t xml:space="preserve"> </w:t>
      </w:r>
      <w:r w:rsidRPr="000C04B0">
        <w:rPr>
          <w:lang w:eastAsia="x-none"/>
        </w:rPr>
        <w:t xml:space="preserve">views on CSI enhancement based on FDD angle and delay reciprocity </w:t>
      </w:r>
      <w:r w:rsidR="00B63DF8" w:rsidRPr="000C04B0">
        <w:rPr>
          <w:lang w:eastAsia="x-none"/>
        </w:rPr>
        <w:t>for Rel-17</w:t>
      </w:r>
      <w:r w:rsidRPr="000C04B0">
        <w:rPr>
          <w:lang w:eastAsia="x-none"/>
        </w:rPr>
        <w:t>.</w:t>
      </w:r>
    </w:p>
    <w:p w14:paraId="75F0399D" w14:textId="77777777" w:rsidR="001C2632" w:rsidRPr="000C04B0" w:rsidRDefault="001C2632" w:rsidP="006E7B2C">
      <w:pPr>
        <w:rPr>
          <w:lang w:eastAsia="x-none"/>
        </w:rPr>
      </w:pPr>
    </w:p>
    <w:p w14:paraId="585264C0" w14:textId="1289BD72" w:rsidR="00410B3F" w:rsidRPr="000C04B0" w:rsidRDefault="00410B3F" w:rsidP="00B4531D">
      <w:pPr>
        <w:pStyle w:val="Heading1"/>
        <w:rPr>
          <w:lang w:eastAsia="zh-CN"/>
        </w:rPr>
      </w:pPr>
      <w:r w:rsidRPr="000C04B0">
        <w:rPr>
          <w:lang w:eastAsia="zh-CN"/>
        </w:rPr>
        <w:t>C</w:t>
      </w:r>
      <w:r w:rsidR="00DB78A9" w:rsidRPr="000C04B0">
        <w:rPr>
          <w:lang w:eastAsia="zh-CN"/>
        </w:rPr>
        <w:t xml:space="preserve">odebook enhancements based on </w:t>
      </w:r>
      <w:r w:rsidRPr="000C04B0">
        <w:rPr>
          <w:lang w:eastAsia="zh-CN"/>
        </w:rPr>
        <w:t>reciprocity of angle and/or delay</w:t>
      </w:r>
    </w:p>
    <w:p w14:paraId="571971AC" w14:textId="10589E9D" w:rsidR="00781B16" w:rsidRPr="000C04B0" w:rsidRDefault="00781B16" w:rsidP="00D56C0B">
      <w:pPr>
        <w:pStyle w:val="Heading2"/>
      </w:pPr>
      <w:r w:rsidRPr="000C04B0">
        <w:t>Background</w:t>
      </w:r>
    </w:p>
    <w:p w14:paraId="6FEA138A" w14:textId="7D4875F1" w:rsidR="005C7468" w:rsidRPr="000C04B0" w:rsidRDefault="00286C48" w:rsidP="00781B16">
      <w:r w:rsidRPr="000C04B0">
        <w:t>Based on applicable agreements and working assumptions, w</w:t>
      </w:r>
      <w:r w:rsidR="004D6B20" w:rsidRPr="000C04B0">
        <w:t xml:space="preserve">e briefly describe </w:t>
      </w:r>
      <w:r w:rsidRPr="000C04B0">
        <w:t xml:space="preserve">our understanding of </w:t>
      </w:r>
      <w:r w:rsidR="004D6B20" w:rsidRPr="000C04B0">
        <w:t xml:space="preserve">the current state of the Rel-17 PS CB design. </w:t>
      </w:r>
      <w:r w:rsidR="00984162" w:rsidRPr="000C04B0">
        <w:t xml:space="preserve">The Rel-17 PS CB precoder </w:t>
      </w:r>
      <w:r w:rsidR="00F9431E" w:rsidRPr="000C04B0">
        <w:t>f</w:t>
      </w:r>
      <w:r w:rsidR="004D45AC" w:rsidRPr="000C04B0">
        <w:t xml:space="preserve">or </w:t>
      </w:r>
      <w:r w:rsidR="00E41C8B" w:rsidRPr="000C04B0">
        <w:t xml:space="preserve">layer </w:t>
      </w:r>
      <m:oMath>
        <m:r>
          <w:rPr>
            <w:rFonts w:ascii="Cambria Math" w:hAnsi="Cambria Math"/>
          </w:rPr>
          <m:t>l∈{1,…,v}</m:t>
        </m:r>
      </m:oMath>
      <w:r w:rsidR="00F9431E" w:rsidRPr="000C04B0">
        <w:t xml:space="preserve"> can be expressed as</w:t>
      </w:r>
    </w:p>
    <w:p w14:paraId="3BC2471C" w14:textId="396192E9" w:rsidR="00F9431E" w:rsidRPr="000C04B0" w:rsidRDefault="00696E99" w:rsidP="000C04B0">
      <w:pPr>
        <w:jc w:val="center"/>
      </w:pPr>
      <m:oMath>
        <m:sSup>
          <m:sSupPr>
            <m:ctrlPr>
              <w:rPr>
                <w:rFonts w:ascii="Cambria Math" w:hAnsi="Cambria Math"/>
                <w:i/>
              </w:rPr>
            </m:ctrlPr>
          </m:sSupPr>
          <m:e>
            <m:r>
              <m:rPr>
                <m:sty m:val="bi"/>
              </m:rPr>
              <w:rPr>
                <w:rFonts w:ascii="Cambria Math" w:hAnsi="Cambria Math"/>
              </w:rPr>
              <m:t>W</m:t>
            </m:r>
          </m:e>
          <m:sup>
            <m:r>
              <w:rPr>
                <w:rFonts w:ascii="Cambria Math" w:hAnsi="Cambria Math"/>
              </w:rPr>
              <m:t>l</m:t>
            </m:r>
          </m:sup>
        </m:sSup>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2,l</m:t>
            </m:r>
          </m:sub>
        </m:sSub>
        <m:sSubSup>
          <m:sSubSupPr>
            <m:ctrlPr>
              <w:rPr>
                <w:rFonts w:ascii="Cambria Math" w:hAnsi="Cambria Math"/>
                <w:i/>
              </w:rPr>
            </m:ctrlPr>
          </m:sSubSupPr>
          <m:e>
            <m:r>
              <m:rPr>
                <m:sty m:val="bi"/>
              </m:rPr>
              <w:rPr>
                <w:rFonts w:ascii="Cambria Math" w:hAnsi="Cambria Math"/>
              </w:rPr>
              <m:t>W</m:t>
            </m:r>
          </m:e>
          <m:sub>
            <m:r>
              <w:rPr>
                <w:rFonts w:ascii="Cambria Math" w:hAnsi="Cambria Math"/>
              </w:rPr>
              <m:t>f,l</m:t>
            </m:r>
          </m:sub>
          <m:sup>
            <m:r>
              <m:rPr>
                <m:sty m:val="p"/>
              </m:rPr>
              <w:rPr>
                <w:rFonts w:ascii="Cambria Math" w:hAnsi="Cambria Math"/>
              </w:rPr>
              <m:t>H</m:t>
            </m:r>
          </m:sup>
        </m:sSubSup>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3</m:t>
                </m:r>
              </m:sub>
            </m:sSub>
          </m:sup>
        </m:sSup>
      </m:oMath>
      <w:r w:rsidR="007D5D0F" w:rsidRPr="000C04B0">
        <w:t>,</w:t>
      </w:r>
    </w:p>
    <w:p w14:paraId="4E602105" w14:textId="711576B3" w:rsidR="00757A76" w:rsidRPr="000C04B0" w:rsidRDefault="00757A76" w:rsidP="00781B16">
      <w:r w:rsidRPr="000C04B0">
        <w:t xml:space="preserve">where </w:t>
      </w:r>
    </w:p>
    <w:p w14:paraId="5F77A5D7" w14:textId="08277ABF" w:rsidR="00757A76" w:rsidRPr="000C04B0" w:rsidRDefault="00696E99" w:rsidP="00757A76">
      <w:pPr>
        <w:pStyle w:val="ListParagraph"/>
        <w:numPr>
          <w:ilvl w:val="0"/>
          <w:numId w:val="50"/>
        </w:numPr>
      </w:pP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B</m:t>
                      </m:r>
                    </m:e>
                    <m:sub>
                      <m:r>
                        <w:rPr>
                          <w:rFonts w:ascii="Cambria Math" w:hAnsi="Cambria Math"/>
                        </w:rPr>
                        <m:t>1</m:t>
                      </m:r>
                    </m:sub>
                  </m:sSub>
                </m:e>
                <m:e>
                  <m:r>
                    <w:rPr>
                      <w:rFonts w:ascii="Cambria Math" w:hAnsi="Cambria Math"/>
                    </w:rPr>
                    <m:t>0</m:t>
                  </m:r>
                </m:e>
              </m:mr>
              <m:mr>
                <m:e>
                  <m:r>
                    <w:rPr>
                      <w:rFonts w:ascii="Cambria Math" w:hAnsi="Cambria Math"/>
                    </w:rPr>
                    <m:t>0</m:t>
                  </m:r>
                </m:e>
                <m:e>
                  <m:sSub>
                    <m:sSubPr>
                      <m:ctrlPr>
                        <w:rPr>
                          <w:rFonts w:ascii="Cambria Math" w:hAnsi="Cambria Math"/>
                          <w:i/>
                          <w:iCs/>
                        </w:rPr>
                      </m:ctrlPr>
                    </m:sSubPr>
                    <m:e>
                      <m:r>
                        <m:rPr>
                          <m:sty m:val="bi"/>
                        </m:rPr>
                        <w:rPr>
                          <w:rFonts w:ascii="Cambria Math" w:hAnsi="Cambria Math"/>
                        </w:rPr>
                        <m:t>B</m:t>
                      </m:r>
                    </m:e>
                    <m:sub>
                      <m:r>
                        <w:rPr>
                          <w:rFonts w:ascii="Cambria Math" w:hAnsi="Cambria Math"/>
                        </w:rPr>
                        <m:t>1</m:t>
                      </m:r>
                    </m:sub>
                  </m:sSub>
                </m:e>
              </m:mr>
            </m:m>
          </m:e>
        </m:d>
        <m:r>
          <w:rPr>
            <w:rFonts w:ascii="Cambria Math" w:hAnsi="Cambria Math"/>
          </w:rPr>
          <m:t>∈</m:t>
        </m:r>
        <m:sSup>
          <m:sSupPr>
            <m:ctrlPr>
              <w:rPr>
                <w:rFonts w:ascii="Cambria Math" w:hAnsi="Cambria Math"/>
                <w:i/>
                <w:iCs/>
              </w:rPr>
            </m:ctrlPr>
          </m:sSupPr>
          <m:e>
            <m:r>
              <w:rPr>
                <w:rFonts w:ascii="Cambria Math" w:hAnsi="Cambria Math"/>
              </w:rPr>
              <m:t>{0,1}</m:t>
            </m:r>
          </m:e>
          <m:sup>
            <m:r>
              <w:rPr>
                <w:rFonts w:ascii="Cambria Math" w:hAnsi="Cambria Math"/>
              </w:rPr>
              <m:t>P×</m:t>
            </m:r>
            <m:sSub>
              <m:sSubPr>
                <m:ctrlPr>
                  <w:rPr>
                    <w:rFonts w:ascii="Cambria Math" w:hAnsi="Cambria Math"/>
                    <w:i/>
                    <w:iCs/>
                  </w:rPr>
                </m:ctrlPr>
              </m:sSubPr>
              <m:e>
                <m:r>
                  <w:rPr>
                    <w:rFonts w:ascii="Cambria Math" w:hAnsi="Cambria Math"/>
                  </w:rPr>
                  <m:t>K</m:t>
                </m:r>
              </m:e>
              <m:sub>
                <m:r>
                  <w:rPr>
                    <w:rFonts w:ascii="Cambria Math" w:hAnsi="Cambria Math"/>
                  </w:rPr>
                  <m:t>1</m:t>
                </m:r>
              </m:sub>
            </m:sSub>
          </m:sup>
        </m:sSup>
      </m:oMath>
      <w:r w:rsidR="009045DA" w:rsidRPr="000C04B0">
        <w:t xml:space="preserve"> </w:t>
      </w:r>
      <w:r w:rsidR="00124E37" w:rsidRPr="000C04B0">
        <w:t xml:space="preserve">is a free-selection matrix selecting </w:t>
      </w:r>
      <m:oMath>
        <m:r>
          <w:rPr>
            <w:rFonts w:ascii="Cambria Math" w:hAnsi="Cambria Math"/>
          </w:rPr>
          <m:t>L=</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/2</m:t>
        </m:r>
      </m:oMath>
      <w:r w:rsidR="00DA0C96" w:rsidRPr="000C04B0">
        <w:t xml:space="preserve"> ports out of </w:t>
      </w:r>
      <m:oMath>
        <m:r>
          <w:rPr>
            <w:rFonts w:ascii="Cambria Math" w:hAnsi="Cambria Math"/>
          </w:rPr>
          <m:t>P/2</m:t>
        </m:r>
      </m:oMath>
      <w:r w:rsidR="000D785B" w:rsidRPr="000C04B0">
        <w:t xml:space="preserve"> ports for both polarizations</w:t>
      </w:r>
      <w:r w:rsidR="00581E25" w:rsidRPr="000C04B0">
        <w:t xml:space="preserve"> for polarization-common</w:t>
      </w:r>
      <w:r w:rsidR="00FA5F4D" w:rsidRPr="000C04B0">
        <w:t>-</w:t>
      </w:r>
      <w:r w:rsidR="00581E25" w:rsidRPr="000C04B0">
        <w:t>based free selection</w:t>
      </w:r>
      <w:r w:rsidR="009C5DD2" w:rsidRPr="000C04B0">
        <w:t>;</w:t>
      </w:r>
      <w:r w:rsidR="000D785B" w:rsidRPr="000C04B0">
        <w:t xml:space="preserve"> </w:t>
      </w:r>
    </w:p>
    <w:p w14:paraId="00F7C25C" w14:textId="4312B33D" w:rsidR="00284119" w:rsidRPr="000C04B0" w:rsidRDefault="00696E99" w:rsidP="00757A76">
      <w:pPr>
        <w:pStyle w:val="ListParagraph"/>
        <w:numPr>
          <w:ilvl w:val="0"/>
          <w:numId w:val="50"/>
        </w:numPr>
      </w:pPr>
      <m:oMath>
        <m:sSub>
          <m:sSubPr>
            <m:ctrlPr>
              <w:rPr>
                <w:rFonts w:ascii="Cambria Math" w:hAnsi="Cambria Math"/>
                <w:i/>
              </w:rPr>
            </m:ctrlPr>
          </m:sSubPr>
          <m:e>
            <m:r>
              <m:rPr>
                <m:sty m:val="bi"/>
              </m:rPr>
              <w:rPr>
                <w:rFonts w:ascii="Cambria Math" w:hAnsi="Cambria Math"/>
              </w:rPr>
              <m:t>W</m:t>
            </m:r>
          </m:e>
          <m:sub>
            <m:r>
              <w:rPr>
                <w:rFonts w:ascii="Cambria Math" w:hAnsi="Cambria Math"/>
              </w:rPr>
              <m:t>2,l</m:t>
            </m:r>
          </m:sub>
        </m:sSub>
        <m:r>
          <w:rPr>
            <w:rFonts w:ascii="Cambria Math" w:hAnsi="Cambria Math"/>
          </w:rPr>
          <m:t>=</m:t>
        </m:r>
        <m:sSub>
          <m:sSubPr>
            <m:ctrlPr>
              <w:rPr>
                <w:rFonts w:ascii="Cambria Math" w:hAnsi="Cambria Math"/>
                <w:i/>
                <w:iCs/>
              </w:rPr>
            </m:ctrlPr>
          </m:sSubPr>
          <m:e>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p</m:t>
                    </m:r>
                  </m:e>
                  <m:sub>
                    <m:r>
                      <w:rPr>
                        <w:rFonts w:ascii="Cambria Math" w:hAnsi="Cambria Math"/>
                      </w:rPr>
                      <m:t>l,p</m:t>
                    </m:r>
                  </m:sub>
                  <m:sup>
                    <m:d>
                      <m:dPr>
                        <m:ctrlPr>
                          <w:rPr>
                            <w:rFonts w:ascii="Cambria Math" w:hAnsi="Cambria Math"/>
                            <w:i/>
                            <w:iCs/>
                          </w:rPr>
                        </m:ctrlPr>
                      </m:dPr>
                      <m:e>
                        <m:r>
                          <w:rPr>
                            <w:rFonts w:ascii="Cambria Math" w:hAnsi="Cambria Math"/>
                          </w:rPr>
                          <m:t>1</m:t>
                        </m:r>
                      </m:e>
                    </m:d>
                  </m:sup>
                </m:sSubSup>
                <m:r>
                  <w:rPr>
                    <w:rFonts w:ascii="Cambria Math" w:hAnsi="Cambria Math"/>
                  </w:rPr>
                  <m:t>⋅</m:t>
                </m:r>
                <m:sSubSup>
                  <m:sSubSupPr>
                    <m:ctrlPr>
                      <w:rPr>
                        <w:rFonts w:ascii="Cambria Math" w:hAnsi="Cambria Math"/>
                        <w:i/>
                        <w:iCs/>
                      </w:rPr>
                    </m:ctrlPr>
                  </m:sSubSupPr>
                  <m:e>
                    <m:r>
                      <w:rPr>
                        <w:rFonts w:ascii="Cambria Math" w:hAnsi="Cambria Math"/>
                      </w:rPr>
                      <m:t>p</m:t>
                    </m:r>
                  </m:e>
                  <m:sub>
                    <m:r>
                      <w:rPr>
                        <w:rFonts w:ascii="Cambria Math" w:hAnsi="Cambria Math"/>
                      </w:rPr>
                      <m:t>l,i,f</m:t>
                    </m:r>
                  </m:sub>
                  <m:sup>
                    <m:d>
                      <m:dPr>
                        <m:ctrlPr>
                          <w:rPr>
                            <w:rFonts w:ascii="Cambria Math" w:hAnsi="Cambria Math"/>
                            <w:i/>
                            <w:iCs/>
                          </w:rPr>
                        </m:ctrlPr>
                      </m:dPr>
                      <m:e>
                        <m:r>
                          <w:rPr>
                            <w:rFonts w:ascii="Cambria Math" w:hAnsi="Cambria Math"/>
                          </w:rPr>
                          <m:t>2</m:t>
                        </m:r>
                      </m:e>
                    </m:d>
                  </m:sup>
                </m:sSubSup>
                <m:r>
                  <w:rPr>
                    <w:rFonts w:ascii="Cambria Math" w:hAnsi="Cambria Math"/>
                  </w:rPr>
                  <m:t>⋅</m:t>
                </m:r>
                <m:sSubSup>
                  <m:sSubSupPr>
                    <m:ctrlPr>
                      <w:rPr>
                        <w:rFonts w:ascii="Cambria Math" w:hAnsi="Cambria Math"/>
                        <w:i/>
                        <w:iCs/>
                      </w:rPr>
                    </m:ctrlPr>
                  </m:sSubSupPr>
                  <m:e>
                    <m:r>
                      <w:rPr>
                        <w:rFonts w:ascii="Cambria Math" w:hAnsi="Cambria Math"/>
                      </w:rPr>
                      <m:t>φ</m:t>
                    </m:r>
                  </m:e>
                  <m:sub>
                    <m:r>
                      <w:rPr>
                        <w:rFonts w:ascii="Cambria Math" w:hAnsi="Cambria Math"/>
                      </w:rPr>
                      <m:t>l,i,f</m:t>
                    </m:r>
                  </m:sub>
                  <m:sup>
                    <m:d>
                      <m:dPr>
                        <m:ctrlPr>
                          <w:rPr>
                            <w:rFonts w:ascii="Cambria Math" w:hAnsi="Cambria Math"/>
                            <w:i/>
                            <w:iCs/>
                          </w:rPr>
                        </m:ctrlPr>
                      </m:dPr>
                      <m:e>
                        <m:r>
                          <w:rPr>
                            <w:rFonts w:ascii="Cambria Math" w:hAnsi="Cambria Math"/>
                          </w:rPr>
                          <m:t>2</m:t>
                        </m:r>
                      </m:e>
                    </m:d>
                  </m:sup>
                </m:sSubSup>
                <m:r>
                  <w:rPr>
                    <w:rFonts w:ascii="Cambria Math" w:hAnsi="Cambria Math"/>
                  </w:rPr>
                  <m:t xml:space="preserve"> </m:t>
                </m:r>
              </m:e>
            </m:d>
          </m:e>
          <m:sub>
            <m:eqArr>
              <m:eqArrPr>
                <m:ctrlPr>
                  <w:rPr>
                    <w:rFonts w:ascii="Cambria Math" w:hAnsi="Cambria Math"/>
                    <w:i/>
                    <w:iCs/>
                  </w:rPr>
                </m:ctrlPr>
              </m:eqArrPr>
              <m:e>
                <m:r>
                  <w:rPr>
                    <w:rFonts w:ascii="Cambria Math" w:hAnsi="Cambria Math"/>
                  </w:rPr>
                  <m:t>i∈</m:t>
                </m:r>
                <m:d>
                  <m:dPr>
                    <m:begChr m:val="{"/>
                    <m:endChr m:val="}"/>
                    <m:ctrlPr>
                      <w:rPr>
                        <w:rFonts w:ascii="Cambria Math" w:hAnsi="Cambria Math"/>
                        <w:i/>
                        <w:iCs/>
                      </w:rPr>
                    </m:ctrlPr>
                  </m:dPr>
                  <m:e>
                    <m:r>
                      <w:rPr>
                        <w:rFonts w:ascii="Cambria Math" w:hAnsi="Cambria Math"/>
                      </w:rPr>
                      <m:t>0,…,</m:t>
                    </m:r>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-1</m:t>
                    </m:r>
                  </m:e>
                </m:d>
              </m:e>
              <m:e>
                <m:r>
                  <w:rPr>
                    <w:rFonts w:ascii="Cambria Math" w:hAnsi="Cambria Math"/>
                  </w:rPr>
                  <m:t>f∈{0,…,</m:t>
                </m:r>
                <m:sSub>
                  <m:sSubPr>
                    <m:ctrlPr>
                      <w:rPr>
                        <w:rFonts w:ascii="Cambria Math" w:hAnsi="Cambria Math"/>
                        <w:i/>
                        <w:iCs/>
                      </w:rPr>
                    </m:ctrlPr>
                  </m:sSubPr>
                  <m:e>
                    <m:r>
                      <w:rPr>
                        <w:rFonts w:ascii="Cambria Math" w:hAnsi="Cambria Math"/>
                      </w:rPr>
                      <m:t>M</m:t>
                    </m:r>
                  </m:e>
                  <m:sub>
                    <m:r>
                      <w:rPr>
                        <w:rFonts w:ascii="Cambria Math" w:hAnsi="Cambria Math"/>
                      </w:rPr>
                      <m:t>v</m:t>
                    </m:r>
                  </m:sub>
                </m:sSub>
                <m:r>
                  <w:rPr>
                    <w:rFonts w:ascii="Cambria Math" w:hAnsi="Cambria Math"/>
                  </w:rPr>
                  <m:t>-1}</m:t>
                </m:r>
              </m:e>
            </m:eqArr>
          </m:sub>
        </m:sSub>
        <m:r>
          <w:rPr>
            <w:rFonts w:ascii="Cambria Math" w:hAnsi="Cambria Math"/>
          </w:rPr>
          <m:t>∈</m:t>
        </m:r>
        <m:sSup>
          <m:sSupPr>
            <m:ctrlPr>
              <w:rPr>
                <w:rFonts w:ascii="Cambria Math" w:hAnsi="Cambria Math"/>
                <w:i/>
                <w:iCs/>
              </w:rPr>
            </m:ctrlPr>
          </m:sSupPr>
          <m:e>
            <m:r>
              <m:rPr>
                <m:scr m:val="double-struck"/>
              </m:rPr>
              <w:rPr>
                <w:rFonts w:ascii="Cambria Math" w:hAnsi="Cambria Math"/>
              </w:rPr>
              <m:t>C</m:t>
            </m:r>
          </m:e>
          <m:sup>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v</m:t>
                </m:r>
              </m:sub>
            </m:sSub>
          </m:sup>
        </m:sSup>
      </m:oMath>
      <w:r w:rsidR="003F7017" w:rsidRPr="000C04B0">
        <w:t xml:space="preserve"> is </w:t>
      </w:r>
      <w:r w:rsidR="006C0D43" w:rsidRPr="000C04B0">
        <w:t xml:space="preserve">the </w:t>
      </w:r>
      <w:r w:rsidR="009C5DD2" w:rsidRPr="000C04B0">
        <w:t xml:space="preserve">matrix of </w:t>
      </w:r>
      <w:r w:rsidR="006C0D43" w:rsidRPr="000C04B0">
        <w:t>coefficient</w:t>
      </w:r>
      <w:r w:rsidR="009C5DD2" w:rsidRPr="000C04B0">
        <w:t xml:space="preserve">s for layer </w:t>
      </w:r>
      <m:oMath>
        <m:r>
          <w:rPr>
            <w:rFonts w:ascii="Cambria Math" w:hAnsi="Cambria Math"/>
          </w:rPr>
          <m:t>l∈{1,…,v}</m:t>
        </m:r>
      </m:oMath>
      <w:r w:rsidR="009C5DD2" w:rsidRPr="000C04B0">
        <w:rPr>
          <w:iCs/>
        </w:rPr>
        <w:t>; and</w:t>
      </w:r>
    </w:p>
    <w:p w14:paraId="78E7F74A" w14:textId="3B6DEAEF" w:rsidR="00DF32A1" w:rsidRPr="000C04B0" w:rsidRDefault="00696E99" w:rsidP="00757A76">
      <w:pPr>
        <w:pStyle w:val="ListParagraph"/>
        <w:numPr>
          <w:ilvl w:val="0"/>
          <w:numId w:val="50"/>
        </w:numPr>
      </w:pPr>
      <m:oMath>
        <m:sSub>
          <m:sSubPr>
            <m:ctrlPr>
              <w:rPr>
                <w:rFonts w:ascii="Cambria Math" w:hAnsi="Cambria Math"/>
                <w:i/>
              </w:rPr>
            </m:ctrlPr>
          </m:sSubPr>
          <m:e>
            <m:r>
              <m:rPr>
                <m:sty m:val="bi"/>
              </m:rPr>
              <w:rPr>
                <w:rFonts w:ascii="Cambria Math" w:hAnsi="Cambria Math"/>
              </w:rPr>
              <m:t>W</m:t>
            </m:r>
          </m:e>
          <m:sub>
            <m:r>
              <w:rPr>
                <w:rFonts w:ascii="Cambria Math" w:hAnsi="Cambria Math"/>
              </w:rPr>
              <m:t>f,l</m:t>
            </m:r>
          </m:sub>
        </m:sSub>
        <m:r>
          <w:rPr>
            <w:rFonts w:ascii="Cambria Math" w:hAnsi="Cambria Math"/>
          </w:rPr>
          <m:t>∈</m:t>
        </m:r>
        <m:sSup>
          <m:sSupPr>
            <m:ctrlPr>
              <w:rPr>
                <w:rFonts w:ascii="Cambria Math" w:hAnsi="Cambria Math"/>
                <w:i/>
                <w:iCs/>
              </w:rPr>
            </m:ctrlPr>
          </m:sSupPr>
          <m:e>
            <m:r>
              <m:rPr>
                <m:scr m:val="double-struck"/>
              </m:rPr>
              <w:rPr>
                <w:rFonts w:ascii="Cambria Math" w:hAnsi="Cambria Math"/>
              </w:rPr>
              <m:t>C</m:t>
            </m:r>
          </m:e>
          <m:sup>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v</m:t>
                </m:r>
              </m:sub>
            </m:sSub>
          </m:sup>
        </m:sSup>
      </m:oMath>
      <w:r w:rsidR="003F7017" w:rsidRPr="000C04B0">
        <w:t xml:space="preserve"> is</w:t>
      </w:r>
      <w:r w:rsidR="00A7011F" w:rsidRPr="000C04B0">
        <w:t xml:space="preserve"> </w:t>
      </w:r>
      <w:r w:rsidR="003F7017" w:rsidRPr="000C04B0">
        <w:t xml:space="preserve">a </w:t>
      </w:r>
      <w:r w:rsidR="00A7011F" w:rsidRPr="000C04B0">
        <w:t xml:space="preserve">DFT-based </w:t>
      </w:r>
      <w:r w:rsidR="000027D7" w:rsidRPr="000C04B0">
        <w:t>compression matrix</w:t>
      </w:r>
      <w:r w:rsidR="001F49DB" w:rsidRPr="000C04B0">
        <w:rPr>
          <w:iCs/>
        </w:rPr>
        <w:t xml:space="preserve">. </w:t>
      </w:r>
    </w:p>
    <w:p w14:paraId="7D23F9D7" w14:textId="77777777" w:rsidR="00DF32A1" w:rsidRPr="000C04B0" w:rsidRDefault="00DF32A1" w:rsidP="000C04B0">
      <w:pPr>
        <w:pStyle w:val="ListParagraph"/>
      </w:pPr>
    </w:p>
    <w:p w14:paraId="3C5B2864" w14:textId="7800F116" w:rsidR="003F7017" w:rsidRPr="000C04B0" w:rsidRDefault="00DF32A1" w:rsidP="00DF32A1">
      <w:r w:rsidRPr="000C04B0">
        <w:rPr>
          <w:iCs/>
        </w:rPr>
        <w:t>Note that w</w:t>
      </w:r>
      <w:r w:rsidR="001F49DB" w:rsidRPr="000C04B0">
        <w:rPr>
          <w:iCs/>
        </w:rPr>
        <w:t xml:space="preserve">hether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1F49DB" w:rsidRPr="000C04B0">
        <w:t xml:space="preserve"> is layer-common or </w:t>
      </w:r>
      <w:r w:rsidRPr="000C04B0">
        <w:t xml:space="preserve">-specific is still to be discussed. If layer-specific, then </w:t>
      </w:r>
      <m:oMath>
        <m:sSub>
          <m:sSubPr>
            <m:ctrlPr>
              <w:rPr>
                <w:rFonts w:ascii="Cambria Math" w:hAnsi="Cambria Math"/>
                <w:i/>
              </w:rPr>
            </m:ctrlPr>
          </m:sSubPr>
          <m:e>
            <m:r>
              <m:rPr>
                <m:sty m:val="bi"/>
              </m:rPr>
              <w:rPr>
                <w:rFonts w:ascii="Cambria Math" w:hAnsi="Cambria Math"/>
              </w:rPr>
              <m:t>W</m:t>
            </m:r>
          </m:e>
          <m:sub>
            <m:r>
              <w:rPr>
                <w:rFonts w:ascii="Cambria Math" w:hAnsi="Cambria Math"/>
              </w:rPr>
              <m:t>f,l</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Pr="000C04B0">
        <w:t xml:space="preserve"> for </w:t>
      </w:r>
      <m:oMath>
        <m:r>
          <w:rPr>
            <w:rFonts w:ascii="Cambria Math" w:hAnsi="Cambria Math"/>
          </w:rPr>
          <m:t>l∈{1,…,v}</m:t>
        </m:r>
      </m:oMath>
      <w:r w:rsidRPr="000C04B0">
        <w:t>.</w:t>
      </w:r>
      <w:r w:rsidR="005C7468" w:rsidRPr="000C04B0">
        <w:t xml:space="preserve"> The amount of feedback overhead is summarized in </w:t>
      </w:r>
      <w:r w:rsidR="009F6B7E">
        <w:fldChar w:fldCharType="begin"/>
      </w:r>
      <w:r w:rsidR="009F6B7E">
        <w:instrText xml:space="preserve"> REF _Ref79134189 \h </w:instrText>
      </w:r>
      <w:r w:rsidR="009F6B7E">
        <w:fldChar w:fldCharType="separate"/>
      </w:r>
      <w:r w:rsidR="009F6B7E" w:rsidRPr="000C04B0">
        <w:t xml:space="preserve">Table </w:t>
      </w:r>
      <w:r w:rsidR="009F6B7E" w:rsidRPr="000C04B0">
        <w:rPr>
          <w:noProof/>
        </w:rPr>
        <w:t>1</w:t>
      </w:r>
      <w:r w:rsidR="009F6B7E">
        <w:fldChar w:fldCharType="end"/>
      </w:r>
      <w:r w:rsidR="00A04C4E">
        <w:t>.</w:t>
      </w:r>
    </w:p>
    <w:p w14:paraId="70802E7A" w14:textId="008403B2" w:rsidR="005C7468" w:rsidRPr="000C04B0" w:rsidRDefault="005C7468" w:rsidP="00DF32A1"/>
    <w:p w14:paraId="02B968AD" w14:textId="619B3763" w:rsidR="002706A1" w:rsidRPr="000C04B0" w:rsidRDefault="002706A1" w:rsidP="000C04B0">
      <w:pPr>
        <w:pStyle w:val="Caption"/>
        <w:keepNext/>
      </w:pPr>
      <w:bookmarkStart w:id="2" w:name="_Ref79134189"/>
      <w:r w:rsidRPr="000C04B0">
        <w:t xml:space="preserve">Table </w:t>
      </w:r>
      <w:r w:rsidR="00696E99">
        <w:fldChar w:fldCharType="begin"/>
      </w:r>
      <w:r w:rsidR="00696E99">
        <w:instrText xml:space="preserve"> SEQ Table \* ARABIC </w:instrText>
      </w:r>
      <w:r w:rsidR="00696E99">
        <w:fldChar w:fldCharType="separate"/>
      </w:r>
      <w:r w:rsidRPr="000C04B0">
        <w:rPr>
          <w:noProof/>
        </w:rPr>
        <w:t>1</w:t>
      </w:r>
      <w:r w:rsidR="00696E99">
        <w:rPr>
          <w:noProof/>
        </w:rPr>
        <w:fldChar w:fldCharType="end"/>
      </w:r>
      <w:bookmarkEnd w:id="2"/>
      <w:r w:rsidRPr="000C04B0">
        <w:t>. Feedback overhead of Rel-17 PS CB.</w:t>
      </w:r>
    </w:p>
    <w:tbl>
      <w:tblPr>
        <w:tblStyle w:val="TableGrid"/>
        <w:tblW w:w="9892" w:type="dxa"/>
        <w:tblLook w:val="0420" w:firstRow="1" w:lastRow="0" w:firstColumn="0" w:lastColumn="0" w:noHBand="0" w:noVBand="1"/>
      </w:tblPr>
      <w:tblGrid>
        <w:gridCol w:w="802"/>
        <w:gridCol w:w="3521"/>
        <w:gridCol w:w="5569"/>
      </w:tblGrid>
      <w:tr w:rsidR="005E3660" w:rsidRPr="000C04B0" w14:paraId="78A8F6BD" w14:textId="77777777" w:rsidTr="000C04B0">
        <w:trPr>
          <w:trHeight w:val="584"/>
        </w:trPr>
        <w:tc>
          <w:tcPr>
            <w:tcW w:w="802" w:type="dxa"/>
            <w:shd w:val="clear" w:color="auto" w:fill="D9D9D9" w:themeFill="background1" w:themeFillShade="D9"/>
            <w:vAlign w:val="center"/>
            <w:hideMark/>
          </w:tcPr>
          <w:p w14:paraId="66377A69" w14:textId="77777777" w:rsidR="005E3660" w:rsidRPr="000C04B0" w:rsidRDefault="005E3660" w:rsidP="000C04B0">
            <w:pPr>
              <w:jc w:val="center"/>
            </w:pPr>
            <w:r w:rsidRPr="000C04B0">
              <w:rPr>
                <w:b/>
                <w:bCs/>
              </w:rPr>
              <w:t>Index</w:t>
            </w:r>
          </w:p>
        </w:tc>
        <w:tc>
          <w:tcPr>
            <w:tcW w:w="3521" w:type="dxa"/>
            <w:shd w:val="clear" w:color="auto" w:fill="D9D9D9" w:themeFill="background1" w:themeFillShade="D9"/>
            <w:vAlign w:val="center"/>
            <w:hideMark/>
          </w:tcPr>
          <w:p w14:paraId="79600162" w14:textId="77777777" w:rsidR="005E3660" w:rsidRPr="000C04B0" w:rsidRDefault="005E3660" w:rsidP="000C04B0">
            <w:pPr>
              <w:jc w:val="center"/>
            </w:pPr>
            <w:r w:rsidRPr="000C04B0">
              <w:rPr>
                <w:b/>
                <w:bCs/>
              </w:rPr>
              <w:t>Bits</w:t>
            </w:r>
          </w:p>
        </w:tc>
        <w:tc>
          <w:tcPr>
            <w:tcW w:w="5569" w:type="dxa"/>
            <w:shd w:val="clear" w:color="auto" w:fill="D9D9D9" w:themeFill="background1" w:themeFillShade="D9"/>
            <w:vAlign w:val="center"/>
            <w:hideMark/>
          </w:tcPr>
          <w:p w14:paraId="7321F460" w14:textId="44405B3B" w:rsidR="005E3660" w:rsidRPr="000C04B0" w:rsidRDefault="005E3660" w:rsidP="000C04B0">
            <w:pPr>
              <w:jc w:val="center"/>
            </w:pPr>
            <w:r w:rsidRPr="000C04B0">
              <w:rPr>
                <w:b/>
                <w:bCs/>
              </w:rPr>
              <w:t>Comment</w:t>
            </w:r>
          </w:p>
        </w:tc>
      </w:tr>
      <w:tr w:rsidR="005E3660" w:rsidRPr="000C04B0" w14:paraId="3D4775AE" w14:textId="77777777" w:rsidTr="000C04B0">
        <w:trPr>
          <w:trHeight w:val="584"/>
        </w:trPr>
        <w:tc>
          <w:tcPr>
            <w:tcW w:w="802" w:type="dxa"/>
            <w:vAlign w:val="center"/>
            <w:hideMark/>
          </w:tcPr>
          <w:p w14:paraId="050EB836" w14:textId="3EDE3570" w:rsidR="005E3660" w:rsidRPr="000C04B0" w:rsidRDefault="00696E99" w:rsidP="000C04B0">
            <w:pPr>
              <w:jc w:val="center"/>
            </w:pPr>
            <m:oMathPara>
              <m:oMathParaPr>
                <m:jc m:val="centerGroup"/>
              </m:oMathParaPr>
              <m:oMath>
                <m:sSub>
                  <m:sSubPr>
                    <m:ctrlPr>
                      <w:rPr>
                        <w:rFonts w:ascii="Cambria Math" w:hAnsi="Cambria Math"/>
                        <w:i/>
                        <w:iCs/>
                      </w:rPr>
                    </m:ctrlPr>
                  </m:sSubPr>
                  <m:e>
                    <m:r>
                      <w:rPr>
                        <w:rFonts w:ascii="Cambria Math" w:hAnsi="Cambria Math"/>
                      </w:rPr>
                      <m:t>i</m:t>
                    </m:r>
                  </m:e>
                  <m:sub>
                    <m:r>
                      <w:rPr>
                        <w:rFonts w:ascii="Cambria Math" w:hAnsi="Cambria Math"/>
                      </w:rPr>
                      <m:t>1,1</m:t>
                    </m:r>
                  </m:sub>
                </m:sSub>
              </m:oMath>
            </m:oMathPara>
          </w:p>
        </w:tc>
        <w:tc>
          <w:tcPr>
            <w:tcW w:w="3521" w:type="dxa"/>
            <w:vAlign w:val="center"/>
            <w:hideMark/>
          </w:tcPr>
          <w:p w14:paraId="20BD935C" w14:textId="2E51D00B" w:rsidR="005E3660" w:rsidRPr="000C04B0" w:rsidRDefault="00696E99" w:rsidP="000C04B0">
            <w:pPr>
              <w:jc w:val="center"/>
            </w:pPr>
            <m:oMath>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P</m:t>
                                </m:r>
                              </m:e>
                              <m:sub>
                                <m:r>
                                  <m:rPr>
                                    <m:sty m:val="p"/>
                                  </m:rPr>
                                  <w:rPr>
                                    <w:rFonts w:ascii="Cambria Math" w:hAnsi="Cambria Math"/>
                                  </w:rPr>
                                  <m:t>CSI-RS</m:t>
                                </m:r>
                              </m:sub>
                            </m:sSub>
                            <m:r>
                              <w:rPr>
                                <w:rFonts w:ascii="Cambria Math" w:hAnsi="Cambria Math"/>
                              </w:rPr>
                              <m:t>/2</m:t>
                            </m:r>
                          </m:e>
                        </m:mr>
                        <m:mr>
                          <m:e>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/2</m:t>
                            </m:r>
                          </m:e>
                        </m:mr>
                      </m:m>
                    </m:e>
                  </m:d>
                </m:e>
              </m:func>
            </m:oMath>
            <w:r w:rsidR="004C4AA6" w:rsidRPr="000C04B0">
              <w:rPr>
                <w:iCs/>
              </w:rPr>
              <w:t>, or</w:t>
            </w:r>
            <m:oMath>
              <m:r>
                <w:rPr>
                  <w:rFonts w:ascii="Cambria Math" w:hAnsi="Cambria Math"/>
                </w:rPr>
                <m:t xml:space="preserve"> </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P</m:t>
                                </m:r>
                              </m:e>
                              <m:sub>
                                <m:r>
                                  <m:rPr>
                                    <m:sty m:val="p"/>
                                  </m:rPr>
                                  <w:rPr>
                                    <w:rFonts w:ascii="Cambria Math" w:hAnsi="Cambria Math"/>
                                  </w:rPr>
                                  <m:t>CSI-RS</m:t>
                                </m:r>
                              </m:sub>
                            </m:sSub>
                          </m:e>
                        </m:mr>
                        <m:mr>
                          <m:e>
                            <m:sSub>
                              <m:sSubPr>
                                <m:ctrlPr>
                                  <w:rPr>
                                    <w:rFonts w:ascii="Cambria Math" w:hAnsi="Cambria Math"/>
                                    <w:i/>
                                    <w:iCs/>
                                  </w:rPr>
                                </m:ctrlPr>
                              </m:sSubPr>
                              <m:e>
                                <m:r>
                                  <w:rPr>
                                    <w:rFonts w:ascii="Cambria Math" w:hAnsi="Cambria Math"/>
                                  </w:rPr>
                                  <m:t>K</m:t>
                                </m:r>
                              </m:e>
                              <m:sub>
                                <m:r>
                                  <w:rPr>
                                    <w:rFonts w:ascii="Cambria Math" w:hAnsi="Cambria Math"/>
                                  </w:rPr>
                                  <m:t>1</m:t>
                                </m:r>
                              </m:sub>
                            </m:sSub>
                          </m:e>
                        </m:mr>
                      </m:m>
                    </m:e>
                  </m:d>
                </m:e>
              </m:func>
            </m:oMath>
          </w:p>
        </w:tc>
        <w:tc>
          <w:tcPr>
            <w:tcW w:w="5569" w:type="dxa"/>
            <w:vAlign w:val="center"/>
            <w:hideMark/>
          </w:tcPr>
          <w:p w14:paraId="23CAFC8D" w14:textId="04379D36" w:rsidR="005E3660" w:rsidRPr="000C04B0" w:rsidRDefault="005E3660" w:rsidP="000C04B0">
            <w:pPr>
              <w:jc w:val="center"/>
            </w:pPr>
            <w:r w:rsidRPr="000C04B0">
              <w:t xml:space="preserve">Select </w:t>
            </w:r>
            <m:oMath>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/2</m:t>
              </m:r>
            </m:oMath>
            <w:r w:rsidRPr="000C04B0">
              <w:t xml:space="preserve"> (or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0C04B0">
              <w:t>) SD-vectors.</w:t>
            </w:r>
          </w:p>
        </w:tc>
      </w:tr>
      <w:tr w:rsidR="005E3660" w:rsidRPr="000C04B0" w14:paraId="5750B506" w14:textId="77777777" w:rsidTr="000C04B0">
        <w:trPr>
          <w:trHeight w:val="584"/>
        </w:trPr>
        <w:tc>
          <w:tcPr>
            <w:tcW w:w="802" w:type="dxa"/>
            <w:vAlign w:val="center"/>
            <w:hideMark/>
          </w:tcPr>
          <w:p w14:paraId="797A607C" w14:textId="14B09AFF" w:rsidR="005E3660" w:rsidRPr="000C04B0" w:rsidRDefault="00696E99" w:rsidP="000C04B0">
            <w:pPr>
              <w:jc w:val="center"/>
            </w:pPr>
            <m:oMathPara>
              <m:oMathParaPr>
                <m:jc m:val="centerGroup"/>
              </m:oMathParaPr>
              <m:oMath>
                <m:sSub>
                  <m:sSubPr>
                    <m:ctrlPr>
                      <w:rPr>
                        <w:rFonts w:ascii="Cambria Math" w:hAnsi="Cambria Math"/>
                        <w:i/>
                        <w:iCs/>
                      </w:rPr>
                    </m:ctrlPr>
                  </m:sSubPr>
                  <m:e>
                    <m:r>
                      <w:rPr>
                        <w:rFonts w:ascii="Cambria Math" w:hAnsi="Cambria Math"/>
                      </w:rPr>
                      <m:t>i</m:t>
                    </m:r>
                  </m:e>
                  <m:sub>
                    <m:r>
                      <w:rPr>
                        <w:rFonts w:ascii="Cambria Math" w:hAnsi="Cambria Math"/>
                      </w:rPr>
                      <m:t>1,6,l</m:t>
                    </m:r>
                  </m:sub>
                </m:sSub>
              </m:oMath>
            </m:oMathPara>
          </w:p>
        </w:tc>
        <w:tc>
          <w:tcPr>
            <w:tcW w:w="3521" w:type="dxa"/>
            <w:vAlign w:val="center"/>
            <w:hideMark/>
          </w:tcPr>
          <w:p w14:paraId="66D471CD" w14:textId="462BAAE6" w:rsidR="005E3660" w:rsidRPr="000C04B0" w:rsidRDefault="005E3660" w:rsidP="000C04B0">
            <w:pPr>
              <w:jc w:val="center"/>
            </w:pPr>
            <m:oMathPara>
              <m:oMathParaPr>
                <m:jc m:val="centerGroup"/>
              </m:oMathParaPr>
              <m:oMath>
                <m:r>
                  <w:rPr>
                    <w:rFonts w:ascii="Cambria Math" w:hAnsi="Cambria Math"/>
                  </w:rPr>
                  <m:t>v⋅</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N</m:t>
                              </m:r>
                            </m:e>
                          </m:mr>
                          <m:mr>
                            <m:e>
                              <m:sSub>
                                <m:sSubPr>
                                  <m:ctrlPr>
                                    <w:rPr>
                                      <w:rFonts w:ascii="Cambria Math" w:hAnsi="Cambria Math"/>
                                      <w:i/>
                                      <w:iCs/>
                                    </w:rPr>
                                  </m:ctrlPr>
                                </m:sSubPr>
                                <m:e>
                                  <m:r>
                                    <w:rPr>
                                      <w:rFonts w:ascii="Cambria Math" w:hAnsi="Cambria Math"/>
                                    </w:rPr>
                                    <m:t>M</m:t>
                                  </m:r>
                                </m:e>
                                <m:sub>
                                  <m:r>
                                    <w:rPr>
                                      <w:rFonts w:ascii="Cambria Math" w:hAnsi="Cambria Math"/>
                                    </w:rPr>
                                    <m:t>v</m:t>
                                  </m:r>
                                </m:sub>
                              </m:sSub>
                            </m:e>
                          </m:mr>
                        </m:m>
                      </m:e>
                    </m:d>
                  </m:e>
                </m:func>
              </m:oMath>
            </m:oMathPara>
          </w:p>
        </w:tc>
        <w:tc>
          <w:tcPr>
            <w:tcW w:w="5569" w:type="dxa"/>
            <w:vAlign w:val="center"/>
            <w:hideMark/>
          </w:tcPr>
          <w:p w14:paraId="7F1EAFF1" w14:textId="578C1DEF" w:rsidR="005E3660" w:rsidRPr="000C04B0" w:rsidRDefault="005E3660" w:rsidP="000C04B0">
            <w:pPr>
              <w:jc w:val="center"/>
            </w:pPr>
            <w:r w:rsidRPr="000C04B0">
              <w:t xml:space="preserve">Select </w:t>
            </w:r>
            <m:oMath>
              <m:sSub>
                <m:sSubPr>
                  <m:ctrlPr>
                    <w:rPr>
                      <w:rFonts w:ascii="Cambria Math" w:hAnsi="Cambria Math"/>
                      <w:i/>
                      <w:iCs/>
                    </w:rPr>
                  </m:ctrlPr>
                </m:sSubPr>
                <m:e>
                  <m:r>
                    <w:rPr>
                      <w:rFonts w:ascii="Cambria Math" w:hAnsi="Cambria Math"/>
                    </w:rPr>
                    <m:t>M</m:t>
                  </m:r>
                </m:e>
                <m:sub>
                  <m:r>
                    <w:rPr>
                      <w:rFonts w:ascii="Cambria Math" w:hAnsi="Cambria Math"/>
                    </w:rPr>
                    <m:t>v</m:t>
                  </m:r>
                </m:sub>
              </m:sSub>
            </m:oMath>
            <w:r w:rsidRPr="000C04B0">
              <w:t xml:space="preserve"> </w:t>
            </w:r>
            <w:r w:rsidR="002825A1">
              <w:t>F</w:t>
            </w:r>
            <w:r w:rsidRPr="000C04B0">
              <w:t xml:space="preserve">D-vectors </w:t>
            </w:r>
            <w:r w:rsidR="00372489">
              <w:t>for</w:t>
            </w:r>
            <w:r w:rsidRPr="000C04B0">
              <w:t xml:space="preserve"> layer </w:t>
            </w:r>
            <m:oMath>
              <m:r>
                <w:rPr>
                  <w:rFonts w:ascii="Cambria Math" w:hAnsi="Cambria Math"/>
                </w:rPr>
                <m:t>l∈{1,…,v}</m:t>
              </m:r>
            </m:oMath>
            <w:r w:rsidRPr="000C04B0">
              <w:t xml:space="preserve">. </w:t>
            </w:r>
          </w:p>
        </w:tc>
      </w:tr>
      <w:tr w:rsidR="005E3660" w:rsidRPr="000C04B0" w14:paraId="6AC2374B" w14:textId="77777777" w:rsidTr="000C04B0">
        <w:trPr>
          <w:trHeight w:val="584"/>
        </w:trPr>
        <w:tc>
          <w:tcPr>
            <w:tcW w:w="802" w:type="dxa"/>
            <w:vAlign w:val="center"/>
            <w:hideMark/>
          </w:tcPr>
          <w:p w14:paraId="4E3D866A" w14:textId="0876F618" w:rsidR="005E3660" w:rsidRPr="000C04B0" w:rsidRDefault="00696E99" w:rsidP="000C04B0">
            <w:pPr>
              <w:jc w:val="center"/>
            </w:pPr>
            <m:oMathPara>
              <m:oMathParaPr>
                <m:jc m:val="centerGroup"/>
              </m:oMathParaPr>
              <m:oMath>
                <m:sSub>
                  <m:sSubPr>
                    <m:ctrlPr>
                      <w:rPr>
                        <w:rFonts w:ascii="Cambria Math" w:hAnsi="Cambria Math"/>
                        <w:i/>
                        <w:iCs/>
                      </w:rPr>
                    </m:ctrlPr>
                  </m:sSubPr>
                  <m:e>
                    <m:r>
                      <w:rPr>
                        <w:rFonts w:ascii="Cambria Math" w:hAnsi="Cambria Math"/>
                      </w:rPr>
                      <m:t>i</m:t>
                    </m:r>
                  </m:e>
                  <m:sub>
                    <m:r>
                      <w:rPr>
                        <w:rFonts w:ascii="Cambria Math" w:hAnsi="Cambria Math"/>
                      </w:rPr>
                      <m:t>1,7,l</m:t>
                    </m:r>
                  </m:sub>
                </m:sSub>
              </m:oMath>
            </m:oMathPara>
          </w:p>
        </w:tc>
        <w:tc>
          <w:tcPr>
            <w:tcW w:w="3521" w:type="dxa"/>
            <w:vAlign w:val="center"/>
            <w:hideMark/>
          </w:tcPr>
          <w:p w14:paraId="295A652E" w14:textId="73F11A6B" w:rsidR="005E3660" w:rsidRPr="000C04B0" w:rsidRDefault="005E3660" w:rsidP="000C04B0">
            <w:pPr>
              <w:jc w:val="center"/>
            </w:pPr>
            <m:oMathPara>
              <m:oMathParaPr>
                <m:jc m:val="centerGroup"/>
              </m:oMathParaPr>
              <m:oMath>
                <m:r>
                  <w:rPr>
                    <w:rFonts w:ascii="Cambria Math" w:hAnsi="Cambria Math"/>
                  </w:rPr>
                  <m:t>v⋅</m:t>
                </m:r>
                <m:sSub>
                  <m:sSubPr>
                    <m:ctrlPr>
                      <w:rPr>
                        <w:rFonts w:ascii="Cambria Math" w:hAnsi="Cambria Math"/>
                        <w:i/>
                        <w:iCs/>
                      </w:rPr>
                    </m:ctrlPr>
                  </m:sSubPr>
                  <m:e>
                    <m:r>
                      <w:rPr>
                        <w:rFonts w:ascii="Cambria Math" w:hAnsi="Cambria Math"/>
                      </w:rPr>
                      <m:t>K</m:t>
                    </m:r>
                  </m:e>
                  <m:sub>
                    <m:r>
                      <w:rPr>
                        <w:rFonts w:ascii="Cambria Math" w:hAnsi="Cambria Math"/>
                      </w:rPr>
                      <m:t>1</m:t>
                    </m:r>
                  </m:sub>
                </m:sSub>
                <m:sSub>
                  <m:sSubPr>
                    <m:ctrlPr>
                      <w:rPr>
                        <w:rFonts w:ascii="Cambria Math" w:hAnsi="Cambria Math"/>
                        <w:i/>
                        <w:iCs/>
                      </w:rPr>
                    </m:ctrlPr>
                  </m:sSubPr>
                  <m:e>
                    <m:r>
                      <w:rPr>
                        <w:rFonts w:ascii="Cambria Math" w:hAnsi="Cambria Math"/>
                      </w:rPr>
                      <m:t>M</m:t>
                    </m:r>
                  </m:e>
                  <m:sub>
                    <m:r>
                      <w:rPr>
                        <w:rFonts w:ascii="Cambria Math" w:hAnsi="Cambria Math"/>
                      </w:rPr>
                      <m:t>v</m:t>
                    </m:r>
                  </m:sub>
                </m:sSub>
              </m:oMath>
            </m:oMathPara>
          </w:p>
        </w:tc>
        <w:tc>
          <w:tcPr>
            <w:tcW w:w="5569" w:type="dxa"/>
            <w:vAlign w:val="center"/>
            <w:hideMark/>
          </w:tcPr>
          <w:p w14:paraId="0BE852EE" w14:textId="265D32B9" w:rsidR="005E3660" w:rsidRPr="000C04B0" w:rsidRDefault="005E3660" w:rsidP="000C04B0">
            <w:pPr>
              <w:jc w:val="center"/>
            </w:pPr>
            <w:r w:rsidRPr="000C04B0">
              <w:t xml:space="preserve">Bitmap of non-zero coefficients </w:t>
            </w:r>
            <m:oMath>
              <m:sSubSup>
                <m:sSubSupPr>
                  <m:ctrlPr>
                    <w:rPr>
                      <w:rFonts w:ascii="Cambria Math" w:hAnsi="Cambria Math"/>
                      <w:i/>
                      <w:iCs/>
                    </w:rPr>
                  </m:ctrlPr>
                </m:sSubSupPr>
                <m:e>
                  <m:r>
                    <w:rPr>
                      <w:rFonts w:ascii="Cambria Math" w:hAnsi="Cambria Math"/>
                    </w:rPr>
                    <m:t>k</m:t>
                  </m:r>
                </m:e>
                <m:sub>
                  <m:r>
                    <w:rPr>
                      <w:rFonts w:ascii="Cambria Math" w:hAnsi="Cambria Math"/>
                    </w:rPr>
                    <m:t>l,i,f</m:t>
                  </m:r>
                </m:sub>
                <m:sup>
                  <m:r>
                    <w:rPr>
                      <w:rFonts w:ascii="Cambria Math" w:hAnsi="Cambria Math"/>
                    </w:rPr>
                    <m:t>(3)</m:t>
                  </m:r>
                </m:sup>
              </m:sSubSup>
              <m:r>
                <w:rPr>
                  <w:rFonts w:ascii="Cambria Math" w:hAnsi="Cambria Math"/>
                </w:rPr>
                <m:t>∈{0,1}</m:t>
              </m:r>
            </m:oMath>
            <w:r w:rsidRPr="000C04B0">
              <w:t xml:space="preserve"> of layer </w:t>
            </w:r>
            <m:oMath>
              <m:r>
                <w:rPr>
                  <w:rFonts w:ascii="Cambria Math" w:hAnsi="Cambria Math"/>
                </w:rPr>
                <m:t>l∈{1,…,v}</m:t>
              </m:r>
            </m:oMath>
            <w:r w:rsidR="003D7C62">
              <w:rPr>
                <w:iCs/>
              </w:rPr>
              <w:t xml:space="preserve">, </w:t>
            </w:r>
            <m:oMath>
              <m:r>
                <w:rPr>
                  <w:rFonts w:ascii="Cambria Math" w:hAnsi="Cambria Math"/>
                </w:rPr>
                <m:t>i∈{0,…,2L-1}</m:t>
              </m:r>
            </m:oMath>
            <w:r w:rsidR="003D7C62">
              <w:rPr>
                <w:iCs/>
              </w:rPr>
              <w:t xml:space="preserve">, </w:t>
            </w:r>
            <m:oMath>
              <m:r>
                <w:rPr>
                  <w:rFonts w:ascii="Cambria Math" w:hAnsi="Cambria Math"/>
                </w:rPr>
                <m:t>f∈{0,…,</m:t>
              </m:r>
              <m:sSub>
                <m:sSubPr>
                  <m:ctrlPr>
                    <w:rPr>
                      <w:rFonts w:ascii="Cambria Math" w:hAnsi="Cambria Math"/>
                      <w:i/>
                      <w:iCs/>
                    </w:rPr>
                  </m:ctrlPr>
                </m:sSubPr>
                <m:e>
                  <m:r>
                    <w:rPr>
                      <w:rFonts w:ascii="Cambria Math" w:hAnsi="Cambria Math"/>
                    </w:rPr>
                    <m:t>M</m:t>
                  </m:r>
                </m:e>
                <m:sub>
                  <m:r>
                    <w:rPr>
                      <w:rFonts w:ascii="Cambria Math" w:hAnsi="Cambria Math"/>
                    </w:rPr>
                    <m:t>v</m:t>
                  </m:r>
                </m:sub>
              </m:sSub>
              <m:r>
                <w:rPr>
                  <w:rFonts w:ascii="Cambria Math" w:hAnsi="Cambria Math"/>
                </w:rPr>
                <m:t>-1}</m:t>
              </m:r>
            </m:oMath>
            <w:r w:rsidRPr="000C04B0">
              <w:t>.</w:t>
            </w:r>
          </w:p>
        </w:tc>
      </w:tr>
      <w:tr w:rsidR="005E3660" w:rsidRPr="000C04B0" w14:paraId="2BB4F048" w14:textId="77777777" w:rsidTr="000C04B0">
        <w:trPr>
          <w:trHeight w:val="584"/>
        </w:trPr>
        <w:tc>
          <w:tcPr>
            <w:tcW w:w="802" w:type="dxa"/>
            <w:vAlign w:val="center"/>
            <w:hideMark/>
          </w:tcPr>
          <w:p w14:paraId="37D03959" w14:textId="0B264950" w:rsidR="005E3660" w:rsidRPr="000C04B0" w:rsidRDefault="00696E99" w:rsidP="000C04B0">
            <w:pPr>
              <w:jc w:val="center"/>
            </w:pPr>
            <m:oMathPara>
              <m:oMathParaPr>
                <m:jc m:val="centerGroup"/>
              </m:oMathParaPr>
              <m:oMath>
                <m:sSub>
                  <m:sSubPr>
                    <m:ctrlPr>
                      <w:rPr>
                        <w:rFonts w:ascii="Cambria Math" w:hAnsi="Cambria Math"/>
                        <w:i/>
                        <w:iCs/>
                      </w:rPr>
                    </m:ctrlPr>
                  </m:sSubPr>
                  <m:e>
                    <m:r>
                      <w:rPr>
                        <w:rFonts w:ascii="Cambria Math" w:hAnsi="Cambria Math"/>
                      </w:rPr>
                      <m:t>i</m:t>
                    </m:r>
                  </m:e>
                  <m:sub>
                    <m:r>
                      <w:rPr>
                        <w:rFonts w:ascii="Cambria Math" w:hAnsi="Cambria Math"/>
                      </w:rPr>
                      <m:t>1,8,l</m:t>
                    </m:r>
                  </m:sub>
                </m:sSub>
              </m:oMath>
            </m:oMathPara>
          </w:p>
        </w:tc>
        <w:tc>
          <w:tcPr>
            <w:tcW w:w="3521" w:type="dxa"/>
            <w:vAlign w:val="center"/>
            <w:hideMark/>
          </w:tcPr>
          <w:p w14:paraId="4A34E3E6" w14:textId="21B368A1" w:rsidR="005E3660" w:rsidRPr="000C04B0" w:rsidRDefault="00696E99" w:rsidP="000C04B0">
            <w:pPr>
              <w:jc w:val="center"/>
            </w:pPr>
            <m:oMathPara>
              <m:oMathParaPr>
                <m:jc m:val="centerGroup"/>
              </m:oMathParaPr>
              <m:oMath>
                <m:func>
                  <m:funcPr>
                    <m:ctrlPr>
                      <w:rPr>
                        <w:rFonts w:ascii="Cambria Math" w:hAnsi="Cambria Math"/>
                        <w:i/>
                        <w:iCs/>
                      </w:rPr>
                    </m:ctrlPr>
                  </m:funcPr>
                  <m:fName>
                    <m:sSub>
                      <m:sSubPr>
                        <m:ctrlPr>
                          <w:rPr>
                            <w:rFonts w:ascii="Cambria Math" w:hAnsi="Cambria Math"/>
                            <w:i/>
                            <w:iCs/>
                          </w:rPr>
                        </m:ctrlPr>
                      </m:sSubPr>
                      <m:e>
                        <m:r>
                          <w:rPr>
                            <w:rFonts w:ascii="Cambria Math" w:hAnsi="Cambria Math"/>
                          </w:rPr>
                          <m:t>v⋅</m:t>
                        </m:r>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sSub>
                          <m:sSubPr>
                            <m:ctrlPr>
                              <w:rPr>
                                <w:rFonts w:ascii="Cambria Math" w:hAnsi="Cambria Math"/>
                                <w:i/>
                                <w:iCs/>
                              </w:rPr>
                            </m:ctrlPr>
                          </m:sSubPr>
                          <m:e>
                            <m:r>
                              <w:rPr>
                                <w:rFonts w:ascii="Cambria Math" w:hAnsi="Cambria Math"/>
                              </w:rPr>
                              <m:t>K</m:t>
                            </m:r>
                          </m:e>
                          <m:sub>
                            <m:r>
                              <w:rPr>
                                <w:rFonts w:ascii="Cambria Math" w:hAnsi="Cambria Math"/>
                              </w:rPr>
                              <m:t>1</m:t>
                            </m:r>
                          </m:sub>
                        </m:sSub>
                      </m:e>
                    </m:d>
                  </m:e>
                </m:func>
              </m:oMath>
            </m:oMathPara>
          </w:p>
        </w:tc>
        <w:tc>
          <w:tcPr>
            <w:tcW w:w="5569" w:type="dxa"/>
            <w:vAlign w:val="center"/>
            <w:hideMark/>
          </w:tcPr>
          <w:p w14:paraId="6A17BCDA" w14:textId="5023F4F5" w:rsidR="005E3660" w:rsidRPr="000C04B0" w:rsidRDefault="005E3660" w:rsidP="000C04B0">
            <w:pPr>
              <w:jc w:val="center"/>
            </w:pPr>
            <w:r w:rsidRPr="000C04B0">
              <w:t xml:space="preserve">Strongest coefficient of layer </w:t>
            </w:r>
            <m:oMath>
              <m:r>
                <w:rPr>
                  <w:rFonts w:ascii="Cambria Math" w:hAnsi="Cambria Math"/>
                </w:rPr>
                <m:t>l∈{1,…,v}</m:t>
              </m:r>
            </m:oMath>
            <w:r w:rsidRPr="000C04B0">
              <w:t>.</w:t>
            </w:r>
          </w:p>
        </w:tc>
      </w:tr>
      <w:tr w:rsidR="005E3660" w:rsidRPr="000C04B0" w14:paraId="58AC66EA" w14:textId="77777777" w:rsidTr="000C04B0">
        <w:trPr>
          <w:trHeight w:val="584"/>
        </w:trPr>
        <w:tc>
          <w:tcPr>
            <w:tcW w:w="802" w:type="dxa"/>
            <w:vAlign w:val="center"/>
            <w:hideMark/>
          </w:tcPr>
          <w:p w14:paraId="5772C203" w14:textId="32D1DE37" w:rsidR="005E3660" w:rsidRPr="000C04B0" w:rsidRDefault="00696E99" w:rsidP="000C04B0">
            <w:pPr>
              <w:jc w:val="center"/>
            </w:pPr>
            <m:oMathPara>
              <m:oMathParaPr>
                <m:jc m:val="centerGroup"/>
              </m:oMathParaPr>
              <m:oMath>
                <m:sSub>
                  <m:sSubPr>
                    <m:ctrlPr>
                      <w:rPr>
                        <w:rFonts w:ascii="Cambria Math" w:hAnsi="Cambria Math"/>
                        <w:i/>
                        <w:iCs/>
                      </w:rPr>
                    </m:ctrlPr>
                  </m:sSubPr>
                  <m:e>
                    <m:r>
                      <w:rPr>
                        <w:rFonts w:ascii="Cambria Math" w:hAnsi="Cambria Math"/>
                      </w:rPr>
                      <m:t>i</m:t>
                    </m:r>
                  </m:e>
                  <m:sub>
                    <m:r>
                      <w:rPr>
                        <w:rFonts w:ascii="Cambria Math" w:hAnsi="Cambria Math"/>
                      </w:rPr>
                      <m:t>2,3,l</m:t>
                    </m:r>
                  </m:sub>
                </m:sSub>
              </m:oMath>
            </m:oMathPara>
          </w:p>
        </w:tc>
        <w:tc>
          <w:tcPr>
            <w:tcW w:w="3521" w:type="dxa"/>
            <w:vAlign w:val="center"/>
            <w:hideMark/>
          </w:tcPr>
          <w:p w14:paraId="6889CE58" w14:textId="4AC2C8D0" w:rsidR="005E3660" w:rsidRPr="000C04B0" w:rsidRDefault="005E3660" w:rsidP="000C04B0">
            <w:pPr>
              <w:jc w:val="center"/>
            </w:pPr>
            <m:oMathPara>
              <m:oMathParaPr>
                <m:jc m:val="centerGroup"/>
              </m:oMathParaPr>
              <m:oMath>
                <m:r>
                  <w:rPr>
                    <w:rFonts w:ascii="Cambria Math" w:hAnsi="Cambria Math"/>
                  </w:rPr>
                  <m:t>v⋅4</m:t>
                </m:r>
              </m:oMath>
            </m:oMathPara>
          </w:p>
        </w:tc>
        <w:tc>
          <w:tcPr>
            <w:tcW w:w="5569" w:type="dxa"/>
            <w:vAlign w:val="center"/>
            <w:hideMark/>
          </w:tcPr>
          <w:p w14:paraId="09BDFD55" w14:textId="3DF5E7DC" w:rsidR="005E3660" w:rsidRPr="000C04B0" w:rsidRDefault="005E3660" w:rsidP="000C04B0">
            <w:pPr>
              <w:jc w:val="center"/>
            </w:pPr>
            <w:r w:rsidRPr="000C04B0">
              <w:t xml:space="preserve">Per polarization gains </w:t>
            </w:r>
            <m:oMath>
              <m:sSubSup>
                <m:sSubSupPr>
                  <m:ctrlPr>
                    <w:rPr>
                      <w:rFonts w:ascii="Cambria Math" w:hAnsi="Cambria Math"/>
                      <w:i/>
                      <w:iCs/>
                    </w:rPr>
                  </m:ctrlPr>
                </m:sSubSupPr>
                <m:e>
                  <m:r>
                    <w:rPr>
                      <w:rFonts w:ascii="Cambria Math" w:hAnsi="Cambria Math"/>
                    </w:rPr>
                    <m:t>k</m:t>
                  </m:r>
                </m:e>
                <m:sub>
                  <m:r>
                    <w:rPr>
                      <w:rFonts w:ascii="Cambria Math" w:hAnsi="Cambria Math"/>
                    </w:rPr>
                    <m:t>l,p</m:t>
                  </m:r>
                </m:sub>
                <m:sup>
                  <m:r>
                    <w:rPr>
                      <w:rFonts w:ascii="Cambria Math" w:hAnsi="Cambria Math"/>
                    </w:rPr>
                    <m:t>(1)</m:t>
                  </m:r>
                </m:sup>
              </m:sSubSup>
              <m:r>
                <w:rPr>
                  <w:rFonts w:ascii="Cambria Math" w:hAnsi="Cambria Math"/>
                </w:rPr>
                <m:t>∈{0,…,15}</m:t>
              </m:r>
            </m:oMath>
            <w:r w:rsidRPr="000C04B0">
              <w:t xml:space="preserve"> of layer </w:t>
            </w:r>
            <m:oMath>
              <m:r>
                <w:rPr>
                  <w:rFonts w:ascii="Cambria Math" w:hAnsi="Cambria Math"/>
                </w:rPr>
                <m:t>l∈{1,…,v}</m:t>
              </m:r>
            </m:oMath>
            <w:r w:rsidRPr="000C04B0">
              <w:t xml:space="preserve"> for </w:t>
            </w:r>
            <m:oMath>
              <m:r>
                <w:rPr>
                  <w:rFonts w:ascii="Cambria Math" w:hAnsi="Cambria Math"/>
                </w:rPr>
                <m:t>p∈{0,1}</m:t>
              </m:r>
            </m:oMath>
            <w:r w:rsidRPr="000C04B0">
              <w:t>.</w:t>
            </w:r>
          </w:p>
        </w:tc>
      </w:tr>
      <w:tr w:rsidR="005E3660" w:rsidRPr="000C04B0" w14:paraId="6D9524C7" w14:textId="77777777" w:rsidTr="000C04B0">
        <w:trPr>
          <w:trHeight w:val="584"/>
        </w:trPr>
        <w:tc>
          <w:tcPr>
            <w:tcW w:w="802" w:type="dxa"/>
            <w:vAlign w:val="center"/>
            <w:hideMark/>
          </w:tcPr>
          <w:p w14:paraId="68F51252" w14:textId="0FA3696B" w:rsidR="005E3660" w:rsidRPr="000C04B0" w:rsidRDefault="00696E99" w:rsidP="000C04B0">
            <w:pPr>
              <w:jc w:val="center"/>
            </w:pPr>
            <m:oMathPara>
              <m:oMathParaPr>
                <m:jc m:val="centerGroup"/>
              </m:oMathParaPr>
              <m:oMath>
                <m:sSub>
                  <m:sSubPr>
                    <m:ctrlPr>
                      <w:rPr>
                        <w:rFonts w:ascii="Cambria Math" w:hAnsi="Cambria Math"/>
                        <w:i/>
                        <w:iCs/>
                      </w:rPr>
                    </m:ctrlPr>
                  </m:sSubPr>
                  <m:e>
                    <m:r>
                      <w:rPr>
                        <w:rFonts w:ascii="Cambria Math" w:hAnsi="Cambria Math"/>
                      </w:rPr>
                      <m:t>i</m:t>
                    </m:r>
                  </m:e>
                  <m:sub>
                    <m:r>
                      <w:rPr>
                        <w:rFonts w:ascii="Cambria Math" w:hAnsi="Cambria Math"/>
                      </w:rPr>
                      <m:t>2,4,l</m:t>
                    </m:r>
                  </m:sub>
                </m:sSub>
              </m:oMath>
            </m:oMathPara>
          </w:p>
        </w:tc>
        <w:tc>
          <w:tcPr>
            <w:tcW w:w="3521" w:type="dxa"/>
            <w:vAlign w:val="center"/>
            <w:hideMark/>
          </w:tcPr>
          <w:p w14:paraId="1CCCC289" w14:textId="11783E72" w:rsidR="005E3660" w:rsidRPr="000C04B0" w:rsidRDefault="005E3660" w:rsidP="000C04B0">
            <w:pPr>
              <w:jc w:val="center"/>
            </w:pPr>
            <m:oMath>
              <m:r>
                <w:rPr>
                  <w:rFonts w:ascii="Cambria Math" w:hAnsi="Cambria Math"/>
                </w:rPr>
                <m:t>3⋅</m:t>
              </m:r>
              <m:sSup>
                <m:sSupPr>
                  <m:ctrlPr>
                    <w:rPr>
                      <w:rFonts w:ascii="Cambria Math" w:hAnsi="Cambria Math"/>
                      <w:i/>
                      <w:iCs/>
                    </w:rPr>
                  </m:ctrlPr>
                </m:sSupPr>
                <m:e>
                  <m:r>
                    <w:rPr>
                      <w:rFonts w:ascii="Cambria Math" w:hAnsi="Cambria Math"/>
                    </w:rPr>
                    <m:t>(K</m:t>
                  </m:r>
                </m:e>
                <m:sup>
                  <m:r>
                    <m:rPr>
                      <m:sty m:val="p"/>
                    </m:rPr>
                    <w:rPr>
                      <w:rFonts w:ascii="Cambria Math" w:hAnsi="Cambria Math"/>
                    </w:rPr>
                    <m:t>NZ</m:t>
                  </m:r>
                </m:sup>
              </m:sSup>
              <m:r>
                <w:rPr>
                  <w:rFonts w:ascii="Cambria Math" w:hAnsi="Cambria Math"/>
                </w:rPr>
                <m:t>-v)≤3⋅(2</m:t>
              </m:r>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-v)</m:t>
              </m:r>
            </m:oMath>
            <w:r w:rsidR="008F5BBC">
              <w:rPr>
                <w:iCs/>
              </w:rPr>
              <w:t xml:space="preserve">, </w:t>
            </w:r>
            <m:oMath>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hAnsi="Cambria Math"/>
                      <w:i/>
                      <w:iCs/>
                    </w:rPr>
                  </m:ctrlPr>
                </m:dPr>
                <m:e>
                  <m:r>
                    <w:rPr>
                      <w:rFonts w:ascii="Cambria Math" w:hAnsi="Cambria Math"/>
                    </w:rPr>
                    <m:t>β</m:t>
                  </m:r>
                  <m:sSub>
                    <m:sSubPr>
                      <m:ctrlPr>
                        <w:rPr>
                          <w:rFonts w:ascii="Cambria Math" w:hAnsi="Cambria Math"/>
                          <w:i/>
                          <w:iCs/>
                        </w:rPr>
                      </m:ctrlPr>
                    </m:sSubPr>
                    <m:e>
                      <m:r>
                        <w:rPr>
                          <w:rFonts w:ascii="Cambria Math" w:hAnsi="Cambria Math"/>
                        </w:rPr>
                        <m:t>K</m:t>
                      </m:r>
                    </m:e>
                    <m:sub>
                      <m:r>
                        <w:rPr>
                          <w:rFonts w:ascii="Cambria Math" w:hAnsi="Cambria Math"/>
                        </w:rPr>
                        <m:t>1</m:t>
                      </m:r>
                    </m:sub>
                  </m:sSub>
                  <m:sSub>
                    <m:sSubPr>
                      <m:ctrlPr>
                        <w:rPr>
                          <w:rFonts w:ascii="Cambria Math" w:hAnsi="Cambria Math"/>
                          <w:i/>
                          <w:iCs/>
                        </w:rPr>
                      </m:ctrlPr>
                    </m:sSubPr>
                    <m:e>
                      <m:r>
                        <w:rPr>
                          <w:rFonts w:ascii="Cambria Math" w:hAnsi="Cambria Math"/>
                        </w:rPr>
                        <m:t>M</m:t>
                      </m:r>
                    </m:e>
                    <m:sub>
                      <m:r>
                        <w:rPr>
                          <w:rFonts w:ascii="Cambria Math" w:hAnsi="Cambria Math"/>
                        </w:rPr>
                        <m:t>v</m:t>
                      </m:r>
                    </m:sub>
                  </m:sSub>
                </m:e>
              </m:d>
            </m:oMath>
          </w:p>
        </w:tc>
        <w:tc>
          <w:tcPr>
            <w:tcW w:w="5569" w:type="dxa"/>
            <w:vAlign w:val="center"/>
            <w:hideMark/>
          </w:tcPr>
          <w:p w14:paraId="764FC713" w14:textId="2E33CC09" w:rsidR="005E3660" w:rsidRPr="000C04B0" w:rsidRDefault="005E3660" w:rsidP="000C04B0">
            <w:pPr>
              <w:jc w:val="center"/>
            </w:pPr>
            <w:r w:rsidRPr="000C04B0">
              <w:t xml:space="preserve">Amplitude coefficients </w:t>
            </w:r>
            <m:oMath>
              <m:sSubSup>
                <m:sSubSupPr>
                  <m:ctrlPr>
                    <w:rPr>
                      <w:rFonts w:ascii="Cambria Math" w:hAnsi="Cambria Math"/>
                      <w:i/>
                      <w:iCs/>
                    </w:rPr>
                  </m:ctrlPr>
                </m:sSubSupPr>
                <m:e>
                  <m:r>
                    <w:rPr>
                      <w:rFonts w:ascii="Cambria Math" w:hAnsi="Cambria Math"/>
                    </w:rPr>
                    <m:t>k</m:t>
                  </m:r>
                </m:e>
                <m:sub>
                  <m:r>
                    <w:rPr>
                      <w:rFonts w:ascii="Cambria Math" w:hAnsi="Cambria Math"/>
                    </w:rPr>
                    <m:t>l,i,f</m:t>
                  </m:r>
                </m:sub>
                <m:sup>
                  <m:r>
                    <w:rPr>
                      <w:rFonts w:ascii="Cambria Math" w:hAnsi="Cambria Math"/>
                    </w:rPr>
                    <m:t>(2)</m:t>
                  </m:r>
                </m:sup>
              </m:sSubSup>
              <m:r>
                <w:rPr>
                  <w:rFonts w:ascii="Cambria Math" w:hAnsi="Cambria Math"/>
                </w:rPr>
                <m:t>∈{0,…,7}</m:t>
              </m:r>
            </m:oMath>
            <w:r w:rsidR="0005754F">
              <w:rPr>
                <w:iCs/>
              </w:rPr>
              <w:t xml:space="preserve"> </w:t>
            </w:r>
            <w:r w:rsidRPr="000C04B0">
              <w:t xml:space="preserve">of layer </w:t>
            </w:r>
            <m:oMath>
              <m:r>
                <w:rPr>
                  <w:rFonts w:ascii="Cambria Math" w:hAnsi="Cambria Math"/>
                </w:rPr>
                <m:t>l∈{1,…,v}</m:t>
              </m:r>
            </m:oMath>
            <w:r w:rsidRPr="000C04B0">
              <w:t xml:space="preserve"> for </w:t>
            </w:r>
            <m:oMath>
              <m:r>
                <w:rPr>
                  <w:rFonts w:ascii="Cambria Math" w:hAnsi="Cambria Math"/>
                </w:rPr>
                <m:t>i∈{1,…,v}</m:t>
              </m:r>
            </m:oMath>
            <w:r w:rsidRPr="000C04B0">
              <w:t xml:space="preserve">, </w:t>
            </w:r>
            <m:oMath>
              <m:r>
                <w:rPr>
                  <w:rFonts w:ascii="Cambria Math" w:hAnsi="Cambria Math"/>
                </w:rPr>
                <m:t>f∈{1,…,</m:t>
              </m:r>
              <m:sSub>
                <m:sSubPr>
                  <m:ctrlPr>
                    <w:rPr>
                      <w:rFonts w:ascii="Cambria Math" w:hAnsi="Cambria Math"/>
                      <w:i/>
                      <w:iCs/>
                    </w:rPr>
                  </m:ctrlPr>
                </m:sSubPr>
                <m:e>
                  <m:r>
                    <w:rPr>
                      <w:rFonts w:ascii="Cambria Math" w:hAnsi="Cambria Math"/>
                    </w:rPr>
                    <m:t>M</m:t>
                  </m:r>
                </m:e>
                <m:sub>
                  <m:r>
                    <w:rPr>
                      <w:rFonts w:ascii="Cambria Math" w:hAnsi="Cambria Math"/>
                    </w:rPr>
                    <m:t>v</m:t>
                  </m:r>
                </m:sub>
              </m:sSub>
              <m:r>
                <w:rPr>
                  <w:rFonts w:ascii="Cambria Math" w:hAnsi="Cambria Math"/>
                </w:rPr>
                <m:t>}</m:t>
              </m:r>
            </m:oMath>
            <w:r w:rsidRPr="000C04B0">
              <w:t>.</w:t>
            </w:r>
          </w:p>
        </w:tc>
      </w:tr>
      <w:tr w:rsidR="005E3660" w:rsidRPr="000C04B0" w14:paraId="5B6BA1F3" w14:textId="77777777" w:rsidTr="000C04B0">
        <w:trPr>
          <w:trHeight w:val="584"/>
        </w:trPr>
        <w:tc>
          <w:tcPr>
            <w:tcW w:w="802" w:type="dxa"/>
            <w:vAlign w:val="center"/>
            <w:hideMark/>
          </w:tcPr>
          <w:p w14:paraId="0DB0D052" w14:textId="50A8747B" w:rsidR="005E3660" w:rsidRPr="000C04B0" w:rsidRDefault="00696E99" w:rsidP="000C04B0">
            <w:pPr>
              <w:jc w:val="center"/>
            </w:pPr>
            <m:oMathPara>
              <m:oMathParaPr>
                <m:jc m:val="centerGroup"/>
              </m:oMathParaPr>
              <m:oMath>
                <m:sSub>
                  <m:sSubPr>
                    <m:ctrlPr>
                      <w:rPr>
                        <w:rFonts w:ascii="Cambria Math" w:hAnsi="Cambria Math"/>
                        <w:i/>
                        <w:iCs/>
                      </w:rPr>
                    </m:ctrlPr>
                  </m:sSubPr>
                  <m:e>
                    <m:r>
                      <w:rPr>
                        <w:rFonts w:ascii="Cambria Math" w:hAnsi="Cambria Math"/>
                      </w:rPr>
                      <m:t>i</m:t>
                    </m:r>
                  </m:e>
                  <m:sub>
                    <m:r>
                      <w:rPr>
                        <w:rFonts w:ascii="Cambria Math" w:hAnsi="Cambria Math"/>
                      </w:rPr>
                      <m:t>2,5,l</m:t>
                    </m:r>
                  </m:sub>
                </m:sSub>
              </m:oMath>
            </m:oMathPara>
          </w:p>
        </w:tc>
        <w:tc>
          <w:tcPr>
            <w:tcW w:w="3521" w:type="dxa"/>
            <w:vAlign w:val="center"/>
            <w:hideMark/>
          </w:tcPr>
          <w:p w14:paraId="53348E2A" w14:textId="28016F93" w:rsidR="005E3660" w:rsidRPr="000C04B0" w:rsidRDefault="005E3660" w:rsidP="000C04B0">
            <w:pPr>
              <w:jc w:val="center"/>
            </w:pPr>
            <m:oMath>
              <m:r>
                <w:rPr>
                  <w:rFonts w:ascii="Cambria Math" w:hAnsi="Cambria Math"/>
                </w:rPr>
                <m:t>4⋅(</m:t>
              </m:r>
              <m:sSup>
                <m:sSupPr>
                  <m:ctrlPr>
                    <w:rPr>
                      <w:rFonts w:ascii="Cambria Math" w:hAnsi="Cambria Math"/>
                      <w:i/>
                      <w:iCs/>
                    </w:rPr>
                  </m:ctrlPr>
                </m:sSupPr>
                <m:e>
                  <m:r>
                    <w:rPr>
                      <w:rFonts w:ascii="Cambria Math" w:hAnsi="Cambria Math"/>
                    </w:rPr>
                    <m:t>K</m:t>
                  </m:r>
                </m:e>
                <m:sup>
                  <m:r>
                    <m:rPr>
                      <m:sty m:val="p"/>
                    </m:rPr>
                    <w:rPr>
                      <w:rFonts w:ascii="Cambria Math" w:hAnsi="Cambria Math"/>
                    </w:rPr>
                    <m:t>NZ</m:t>
                  </m:r>
                </m:sup>
              </m:sSup>
              <m:r>
                <w:rPr>
                  <w:rFonts w:ascii="Cambria Math" w:hAnsi="Cambria Math"/>
                </w:rPr>
                <m:t>-v)≤4⋅(2</m:t>
              </m:r>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-v)</m:t>
              </m:r>
            </m:oMath>
            <w:r w:rsidR="008A1A75">
              <w:rPr>
                <w:iCs/>
              </w:rPr>
              <w:t xml:space="preserve"> , </w:t>
            </w:r>
            <m:oMath>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hAnsi="Cambria Math"/>
                      <w:i/>
                      <w:iCs/>
                    </w:rPr>
                  </m:ctrlPr>
                </m:dPr>
                <m:e>
                  <m:r>
                    <w:rPr>
                      <w:rFonts w:ascii="Cambria Math" w:hAnsi="Cambria Math"/>
                    </w:rPr>
                    <m:t>β</m:t>
                  </m:r>
                  <m:sSub>
                    <m:sSubPr>
                      <m:ctrlPr>
                        <w:rPr>
                          <w:rFonts w:ascii="Cambria Math" w:hAnsi="Cambria Math"/>
                          <w:i/>
                          <w:iCs/>
                        </w:rPr>
                      </m:ctrlPr>
                    </m:sSubPr>
                    <m:e>
                      <m:r>
                        <w:rPr>
                          <w:rFonts w:ascii="Cambria Math" w:hAnsi="Cambria Math"/>
                        </w:rPr>
                        <m:t>K</m:t>
                      </m:r>
                    </m:e>
                    <m:sub>
                      <m:r>
                        <w:rPr>
                          <w:rFonts w:ascii="Cambria Math" w:hAnsi="Cambria Math"/>
                        </w:rPr>
                        <m:t>1</m:t>
                      </m:r>
                    </m:sub>
                  </m:sSub>
                  <m:sSub>
                    <m:sSubPr>
                      <m:ctrlPr>
                        <w:rPr>
                          <w:rFonts w:ascii="Cambria Math" w:hAnsi="Cambria Math"/>
                          <w:i/>
                          <w:iCs/>
                        </w:rPr>
                      </m:ctrlPr>
                    </m:sSubPr>
                    <m:e>
                      <m:r>
                        <w:rPr>
                          <w:rFonts w:ascii="Cambria Math" w:hAnsi="Cambria Math"/>
                        </w:rPr>
                        <m:t>M</m:t>
                      </m:r>
                    </m:e>
                    <m:sub>
                      <m:r>
                        <w:rPr>
                          <w:rFonts w:ascii="Cambria Math" w:hAnsi="Cambria Math"/>
                        </w:rPr>
                        <m:t>v</m:t>
                      </m:r>
                    </m:sub>
                  </m:sSub>
                </m:e>
              </m:d>
            </m:oMath>
          </w:p>
        </w:tc>
        <w:tc>
          <w:tcPr>
            <w:tcW w:w="5569" w:type="dxa"/>
            <w:vAlign w:val="center"/>
            <w:hideMark/>
          </w:tcPr>
          <w:p w14:paraId="223EB9D3" w14:textId="30F1A307" w:rsidR="005E3660" w:rsidRPr="000C04B0" w:rsidRDefault="005E3660" w:rsidP="000C04B0">
            <w:pPr>
              <w:jc w:val="center"/>
            </w:pPr>
            <w:r w:rsidRPr="000C04B0">
              <w:t xml:space="preserve">Phase coefficients </w:t>
            </w:r>
            <m:oMath>
              <m:sSub>
                <m:sSubPr>
                  <m:ctrlPr>
                    <w:rPr>
                      <w:rFonts w:ascii="Cambria Math" w:hAnsi="Cambria Math"/>
                      <w:i/>
                      <w:iCs/>
                    </w:rPr>
                  </m:ctrlPr>
                </m:sSubPr>
                <m:e>
                  <m:r>
                    <w:rPr>
                      <w:rFonts w:ascii="Cambria Math" w:hAnsi="Cambria Math"/>
                    </w:rPr>
                    <m:t>c</m:t>
                  </m:r>
                </m:e>
                <m:sub>
                  <m:r>
                    <w:rPr>
                      <w:rFonts w:ascii="Cambria Math" w:hAnsi="Cambria Math"/>
                    </w:rPr>
                    <m:t>l,i,f</m:t>
                  </m:r>
                </m:sub>
              </m:sSub>
              <m:r>
                <w:rPr>
                  <w:rFonts w:ascii="Cambria Math" w:hAnsi="Cambria Math"/>
                </w:rPr>
                <m:t>∈{0,…,15}</m:t>
              </m:r>
            </m:oMath>
            <w:r w:rsidRPr="000C04B0">
              <w:t xml:space="preserve"> of layer </w:t>
            </w:r>
            <m:oMath>
              <m:r>
                <w:rPr>
                  <w:rFonts w:ascii="Cambria Math" w:hAnsi="Cambria Math"/>
                </w:rPr>
                <m:t>l∈{1,…,v}</m:t>
              </m:r>
            </m:oMath>
            <w:r w:rsidRPr="000C04B0">
              <w:t xml:space="preserve"> for </w:t>
            </w:r>
            <m:oMath>
              <m:r>
                <w:rPr>
                  <w:rFonts w:ascii="Cambria Math" w:hAnsi="Cambria Math"/>
                </w:rPr>
                <m:t>i∈{1,…,v}</m:t>
              </m:r>
            </m:oMath>
            <w:r w:rsidRPr="000C04B0">
              <w:t xml:space="preserve">, </w:t>
            </w:r>
            <m:oMath>
              <m:r>
                <w:rPr>
                  <w:rFonts w:ascii="Cambria Math" w:hAnsi="Cambria Math"/>
                </w:rPr>
                <m:t>f∈{1,…,</m:t>
              </m:r>
              <m:sSub>
                <m:sSubPr>
                  <m:ctrlPr>
                    <w:rPr>
                      <w:rFonts w:ascii="Cambria Math" w:hAnsi="Cambria Math"/>
                      <w:i/>
                      <w:iCs/>
                    </w:rPr>
                  </m:ctrlPr>
                </m:sSubPr>
                <m:e>
                  <m:r>
                    <w:rPr>
                      <w:rFonts w:ascii="Cambria Math" w:hAnsi="Cambria Math"/>
                    </w:rPr>
                    <m:t>M</m:t>
                  </m:r>
                </m:e>
                <m:sub>
                  <m:r>
                    <w:rPr>
                      <w:rFonts w:ascii="Cambria Math" w:hAnsi="Cambria Math"/>
                    </w:rPr>
                    <m:t>v</m:t>
                  </m:r>
                </m:sub>
              </m:sSub>
              <m:r>
                <w:rPr>
                  <w:rFonts w:ascii="Cambria Math" w:hAnsi="Cambria Math"/>
                </w:rPr>
                <m:t>}</m:t>
              </m:r>
            </m:oMath>
            <w:r w:rsidRPr="000C04B0">
              <w:t>.</w:t>
            </w:r>
          </w:p>
        </w:tc>
      </w:tr>
    </w:tbl>
    <w:p w14:paraId="638E836D" w14:textId="6D54DC8A" w:rsidR="005C7468" w:rsidRPr="000C04B0" w:rsidRDefault="005C7468" w:rsidP="00DF32A1"/>
    <w:p w14:paraId="373810B1" w14:textId="77777777" w:rsidR="005C7468" w:rsidRPr="000C04B0" w:rsidRDefault="005C7468" w:rsidP="000C04B0"/>
    <w:p w14:paraId="4D4EB49D" w14:textId="77853ED9" w:rsidR="00D56C0B" w:rsidRPr="000C04B0" w:rsidRDefault="00855C3F" w:rsidP="00D56C0B">
      <w:pPr>
        <w:pStyle w:val="Heading2"/>
      </w:pPr>
      <w:r w:rsidRPr="000C04B0">
        <w:t>D</w:t>
      </w:r>
      <w:r w:rsidR="00613A6B" w:rsidRPr="000C04B0">
        <w:t xml:space="preserve">esign aspects of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2</m:t>
            </m:r>
          </m:sub>
        </m:sSub>
      </m:oMath>
    </w:p>
    <w:p w14:paraId="48526C0B" w14:textId="0B7D73DF" w:rsidR="00FB524B" w:rsidRPr="000C04B0" w:rsidRDefault="002C7700" w:rsidP="002C7700">
      <w:r w:rsidRPr="000C04B0">
        <w:t xml:space="preserve">In agreement A5, </w:t>
      </w:r>
      <w:r w:rsidR="00C17D17">
        <w:t>companies are</w:t>
      </w:r>
      <w:r w:rsidRPr="000C04B0">
        <w:t xml:space="preserve"> encouraged</w:t>
      </w:r>
      <w:r w:rsidR="008C2660" w:rsidRPr="000C04B0">
        <w:t xml:space="preserve"> </w:t>
      </w:r>
      <w:r w:rsidR="00C17D17">
        <w:t xml:space="preserve">to </w:t>
      </w:r>
      <w:r w:rsidR="008C2660" w:rsidRPr="000C04B0">
        <w:t>decide</w:t>
      </w:r>
      <w:r w:rsidR="00293BE8">
        <w:t xml:space="preserve">, </w:t>
      </w:r>
      <w:r w:rsidR="00293BE8" w:rsidRPr="00F73FF1">
        <w:t>during RAN1#106-e meeting</w:t>
      </w:r>
      <w:r w:rsidR="00293BE8">
        <w:t>,</w:t>
      </w:r>
      <w:r w:rsidR="008C2660" w:rsidRPr="000C04B0">
        <w:t xml:space="preserve"> on the following:</w:t>
      </w:r>
    </w:p>
    <w:p w14:paraId="7081B670" w14:textId="51F6F93C" w:rsidR="00CE50E4" w:rsidRPr="000C04B0" w:rsidRDefault="00DA2EFD" w:rsidP="002C7700">
      <w:r w:rsidRPr="000C04B0">
        <w:rPr>
          <w:noProof/>
        </w:rPr>
        <mc:AlternateContent>
          <mc:Choice Requires="wps">
            <w:drawing>
              <wp:anchor distT="0" distB="0" distL="114300" distR="114300" simplePos="0" relativeHeight="251561472" behindDoc="0" locked="0" layoutInCell="1" allowOverlap="1" wp14:anchorId="08763872" wp14:editId="0AC44599">
                <wp:simplePos x="0" y="0"/>
                <wp:positionH relativeFrom="margin">
                  <wp:align>right</wp:align>
                </wp:positionH>
                <wp:positionV relativeFrom="paragraph">
                  <wp:posOffset>236855</wp:posOffset>
                </wp:positionV>
                <wp:extent cx="5899150" cy="1828800"/>
                <wp:effectExtent l="0" t="0" r="25400" b="20320"/>
                <wp:wrapSquare wrapText="bothSides"/>
                <wp:docPr id="2" name="Text Box 2"/>
                <wp:cNvGraphicFramePr/>
                <a:graphic xmlns:a="http://schemas.openxmlformats.org/drawingml/2006/main">
                  <a:graphicData uri="http://schemas.microsoft.com/office/word/2010/wordprocessingShape">
                    <wps:wsp>
                      <wps:cNvSpPr txBox="1"/>
                      <wps:spPr>
                        <a:xfrm>
                          <a:off x="0" y="0"/>
                          <a:ext cx="5899150" cy="1828800"/>
                        </a:xfrm>
                        <a:prstGeom prst="rect">
                          <a:avLst/>
                        </a:prstGeom>
                        <a:noFill/>
                        <a:ln w="6350">
                          <a:solidFill>
                            <a:prstClr val="black"/>
                          </a:solidFill>
                        </a:ln>
                      </wps:spPr>
                      <wps:txbx>
                        <w:txbxContent>
                          <w:p w14:paraId="3F6249B3" w14:textId="77777777" w:rsidR="00DA2EFD" w:rsidRPr="000C04B0" w:rsidRDefault="00DA2EFD" w:rsidP="008C2660">
                            <w:pPr>
                              <w:pStyle w:val="ListParagraph"/>
                              <w:numPr>
                                <w:ilvl w:val="0"/>
                                <w:numId w:val="44"/>
                              </w:numPr>
                              <w:shd w:val="clear" w:color="auto" w:fill="FFFFFF"/>
                              <w:ind w:left="851" w:hanging="440"/>
                              <w:contextualSpacing/>
                              <w:rPr>
                                <w:rFonts w:ascii="Times New Roman" w:hAnsi="Times New Roman" w:cs="Times New Roman"/>
                                <w:sz w:val="22"/>
                                <w:szCs w:val="22"/>
                              </w:rPr>
                            </w:pPr>
                            <w:r w:rsidRPr="000C04B0">
                              <w:rPr>
                                <w:rFonts w:ascii="Times New Roman" w:hAnsi="Times New Roman" w:cs="Times New Roman"/>
                                <w:sz w:val="22"/>
                                <w:szCs w:val="22"/>
                              </w:rPr>
                              <w:t xml:space="preserve">For the reserved state for reference amplitude, down-select one Alt </w:t>
                            </w:r>
                          </w:p>
                          <w:p w14:paraId="38B22547" w14:textId="77777777" w:rsidR="00DA2EFD" w:rsidRPr="000C04B0" w:rsidRDefault="00DA2EFD" w:rsidP="008C2660">
                            <w:pPr>
                              <w:pStyle w:val="ListParagraph"/>
                              <w:numPr>
                                <w:ilvl w:val="1"/>
                                <w:numId w:val="44"/>
                              </w:numPr>
                              <w:shd w:val="clear" w:color="auto" w:fill="FFFFFF"/>
                              <w:ind w:left="1320" w:hanging="440"/>
                              <w:contextualSpacing/>
                              <w:rPr>
                                <w:rFonts w:ascii="Times New Roman" w:hAnsi="Times New Roman" w:cs="Times New Roman"/>
                                <w:sz w:val="22"/>
                                <w:szCs w:val="22"/>
                              </w:rPr>
                            </w:pPr>
                            <w:r w:rsidRPr="000C04B0">
                              <w:rPr>
                                <w:rFonts w:ascii="Times New Roman" w:hAnsi="Times New Roman" w:cs="Times New Roman"/>
                                <w:sz w:val="22"/>
                                <w:szCs w:val="22"/>
                              </w:rPr>
                              <w:t>Alt 1: it is kept to be reserved</w:t>
                            </w:r>
                          </w:p>
                          <w:p w14:paraId="254CF90D" w14:textId="77777777" w:rsidR="00DA2EFD" w:rsidRPr="000C04B0" w:rsidRDefault="00DA2EFD" w:rsidP="008C2660">
                            <w:pPr>
                              <w:pStyle w:val="ListParagraph"/>
                              <w:numPr>
                                <w:ilvl w:val="1"/>
                                <w:numId w:val="44"/>
                              </w:numPr>
                              <w:shd w:val="clear" w:color="auto" w:fill="FFFFFF"/>
                              <w:ind w:left="1320" w:hanging="440"/>
                              <w:contextualSpacing/>
                              <w:rPr>
                                <w:rFonts w:ascii="Times New Roman" w:hAnsi="Times New Roman" w:cs="Times New Roman"/>
                                <w:sz w:val="22"/>
                                <w:szCs w:val="22"/>
                              </w:rPr>
                            </w:pPr>
                            <w:r w:rsidRPr="000C04B0">
                              <w:rPr>
                                <w:rFonts w:ascii="Times New Roman" w:hAnsi="Times New Roman" w:cs="Times New Roman"/>
                                <w:sz w:val="22"/>
                                <w:szCs w:val="22"/>
                              </w:rPr>
                              <w:t>Alt 2: it is replaced as (1/2)^(15/4)</w:t>
                            </w:r>
                          </w:p>
                          <w:p w14:paraId="14FB1C8D" w14:textId="77777777" w:rsidR="00DA2EFD" w:rsidRPr="000C04B0" w:rsidRDefault="00DA2EFD" w:rsidP="008C2660">
                            <w:pPr>
                              <w:pStyle w:val="ListParagraph"/>
                              <w:numPr>
                                <w:ilvl w:val="1"/>
                                <w:numId w:val="44"/>
                              </w:numPr>
                              <w:shd w:val="clear" w:color="auto" w:fill="FFFFFF"/>
                              <w:ind w:left="1320" w:hanging="440"/>
                              <w:contextualSpacing/>
                              <w:rPr>
                                <w:rFonts w:ascii="Times New Roman" w:hAnsi="Times New Roman" w:cs="Times New Roman"/>
                                <w:sz w:val="22"/>
                                <w:szCs w:val="22"/>
                              </w:rPr>
                            </w:pPr>
                            <w:r w:rsidRPr="000C04B0">
                              <w:rPr>
                                <w:rFonts w:ascii="Times New Roman" w:hAnsi="Times New Roman" w:cs="Times New Roman"/>
                                <w:sz w:val="22"/>
                                <w:szCs w:val="22"/>
                              </w:rPr>
                              <w:t>Alt 3: it is replaced as (1/2)^(3/8)</w:t>
                            </w:r>
                          </w:p>
                          <w:p w14:paraId="008302E0" w14:textId="77777777" w:rsidR="00DA2EFD" w:rsidRPr="000C04B0" w:rsidRDefault="00DA2EFD" w:rsidP="000D2BA4">
                            <w:pPr>
                              <w:rPr>
                                <w:rFonts w:eastAsia="SimSun"/>
                              </w:rPr>
                            </w:pPr>
                            <w:r w:rsidRPr="000C04B0">
                              <w:rPr>
                                <w:rFonts w:eastAsia="SimSun"/>
                              </w:rPr>
                              <w:t>Note: whether/how SCI is supported for R17 codebook will be discussed separately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8763872" id="_x0000_t202" coordsize="21600,21600" o:spt="202" path="m,l,21600r21600,l21600,xe">
                <v:stroke joinstyle="miter"/>
                <v:path gradientshapeok="t" o:connecttype="rect"/>
              </v:shapetype>
              <v:shape id="Text Box 2" o:spid="_x0000_s1026" type="#_x0000_t202" style="position:absolute;left:0;text-align:left;margin-left:413.3pt;margin-top:18.65pt;width:464.5pt;height:2in;z-index:25156147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" filled="f" strokeweight=".5pt">
                <v:fill o:detectmouseclick="t"/>
                <v:textbox style="mso-fit-shape-to-text:t">
                  <w:txbxContent>
                    <w:p w14:paraId="3F6249B3" w14:textId="77777777" w:rsidR="00DA2EFD" w:rsidRPr="000C04B0" w:rsidRDefault="00DA2EFD" w:rsidP="008C2660">
                      <w:pPr>
                        <w:pStyle w:val="ListParagraph"/>
                        <w:numPr>
                          <w:ilvl w:val="0"/>
                          <w:numId w:val="44"/>
                        </w:numPr>
                        <w:shd w:val="clear" w:color="auto" w:fill="FFFFFF"/>
                        <w:ind w:left="851" w:hanging="440"/>
                        <w:contextualSpacing/>
                        <w:rPr>
                          <w:rFonts w:ascii="Times New Roman" w:hAnsi="Times New Roman" w:cs="Times New Roman"/>
                          <w:sz w:val="22"/>
                          <w:szCs w:val="22"/>
                        </w:rPr>
                      </w:pPr>
                      <w:r w:rsidRPr="000C04B0">
                        <w:rPr>
                          <w:rFonts w:ascii="Times New Roman" w:hAnsi="Times New Roman" w:cs="Times New Roman"/>
                          <w:sz w:val="22"/>
                          <w:szCs w:val="22"/>
                        </w:rPr>
                        <w:t xml:space="preserve">For the reserved state for reference amplitude, down-select one Alt </w:t>
                      </w:r>
                    </w:p>
                    <w:p w14:paraId="38B22547" w14:textId="77777777" w:rsidR="00DA2EFD" w:rsidRPr="000C04B0" w:rsidRDefault="00DA2EFD" w:rsidP="008C2660">
                      <w:pPr>
                        <w:pStyle w:val="ListParagraph"/>
                        <w:numPr>
                          <w:ilvl w:val="1"/>
                          <w:numId w:val="44"/>
                        </w:numPr>
                        <w:shd w:val="clear" w:color="auto" w:fill="FFFFFF"/>
                        <w:ind w:left="1320" w:hanging="440"/>
                        <w:contextualSpacing/>
                        <w:rPr>
                          <w:rFonts w:ascii="Times New Roman" w:hAnsi="Times New Roman" w:cs="Times New Roman"/>
                          <w:sz w:val="22"/>
                          <w:szCs w:val="22"/>
                        </w:rPr>
                      </w:pPr>
                      <w:r w:rsidRPr="000C04B0">
                        <w:rPr>
                          <w:rFonts w:ascii="Times New Roman" w:hAnsi="Times New Roman" w:cs="Times New Roman"/>
                          <w:sz w:val="22"/>
                          <w:szCs w:val="22"/>
                        </w:rPr>
                        <w:t xml:space="preserve">Alt 1: it is kept </w:t>
                      </w:r>
                      <w:proofErr w:type="gramStart"/>
                      <w:r w:rsidRPr="000C04B0">
                        <w:rPr>
                          <w:rFonts w:ascii="Times New Roman" w:hAnsi="Times New Roman" w:cs="Times New Roman"/>
                          <w:sz w:val="22"/>
                          <w:szCs w:val="22"/>
                        </w:rPr>
                        <w:t>to be</w:t>
                      </w:r>
                      <w:proofErr w:type="gramEnd"/>
                      <w:r w:rsidRPr="000C04B0">
                        <w:rPr>
                          <w:rFonts w:ascii="Times New Roman" w:hAnsi="Times New Roman" w:cs="Times New Roman"/>
                          <w:sz w:val="22"/>
                          <w:szCs w:val="22"/>
                        </w:rPr>
                        <w:t xml:space="preserve"> reserved</w:t>
                      </w:r>
                    </w:p>
                    <w:p w14:paraId="254CF90D" w14:textId="77777777" w:rsidR="00DA2EFD" w:rsidRPr="000C04B0" w:rsidRDefault="00DA2EFD" w:rsidP="008C2660">
                      <w:pPr>
                        <w:pStyle w:val="ListParagraph"/>
                        <w:numPr>
                          <w:ilvl w:val="1"/>
                          <w:numId w:val="44"/>
                        </w:numPr>
                        <w:shd w:val="clear" w:color="auto" w:fill="FFFFFF"/>
                        <w:ind w:left="1320" w:hanging="440"/>
                        <w:contextualSpacing/>
                        <w:rPr>
                          <w:rFonts w:ascii="Times New Roman" w:hAnsi="Times New Roman" w:cs="Times New Roman"/>
                          <w:sz w:val="22"/>
                          <w:szCs w:val="22"/>
                        </w:rPr>
                      </w:pPr>
                      <w:r w:rsidRPr="000C04B0">
                        <w:rPr>
                          <w:rFonts w:ascii="Times New Roman" w:hAnsi="Times New Roman" w:cs="Times New Roman"/>
                          <w:sz w:val="22"/>
                          <w:szCs w:val="22"/>
                        </w:rPr>
                        <w:t>Alt 2: it is replaced as (1/</w:t>
                      </w:r>
                      <w:proofErr w:type="gramStart"/>
                      <w:r w:rsidRPr="000C04B0">
                        <w:rPr>
                          <w:rFonts w:ascii="Times New Roman" w:hAnsi="Times New Roman" w:cs="Times New Roman"/>
                          <w:sz w:val="22"/>
                          <w:szCs w:val="22"/>
                        </w:rPr>
                        <w:t>2)^</w:t>
                      </w:r>
                      <w:proofErr w:type="gramEnd"/>
                      <w:r w:rsidRPr="000C04B0">
                        <w:rPr>
                          <w:rFonts w:ascii="Times New Roman" w:hAnsi="Times New Roman" w:cs="Times New Roman"/>
                          <w:sz w:val="22"/>
                          <w:szCs w:val="22"/>
                        </w:rPr>
                        <w:t>(15/4)</w:t>
                      </w:r>
                    </w:p>
                    <w:p w14:paraId="14FB1C8D" w14:textId="77777777" w:rsidR="00DA2EFD" w:rsidRPr="000C04B0" w:rsidRDefault="00DA2EFD" w:rsidP="008C2660">
                      <w:pPr>
                        <w:pStyle w:val="ListParagraph"/>
                        <w:numPr>
                          <w:ilvl w:val="1"/>
                          <w:numId w:val="44"/>
                        </w:numPr>
                        <w:shd w:val="clear" w:color="auto" w:fill="FFFFFF"/>
                        <w:ind w:left="1320" w:hanging="440"/>
                        <w:contextualSpacing/>
                        <w:rPr>
                          <w:rFonts w:ascii="Times New Roman" w:hAnsi="Times New Roman" w:cs="Times New Roman"/>
                          <w:sz w:val="22"/>
                          <w:szCs w:val="22"/>
                        </w:rPr>
                      </w:pPr>
                      <w:r w:rsidRPr="000C04B0">
                        <w:rPr>
                          <w:rFonts w:ascii="Times New Roman" w:hAnsi="Times New Roman" w:cs="Times New Roman"/>
                          <w:sz w:val="22"/>
                          <w:szCs w:val="22"/>
                        </w:rPr>
                        <w:t>Alt 3: it is replaced as (1/</w:t>
                      </w:r>
                      <w:proofErr w:type="gramStart"/>
                      <w:r w:rsidRPr="000C04B0">
                        <w:rPr>
                          <w:rFonts w:ascii="Times New Roman" w:hAnsi="Times New Roman" w:cs="Times New Roman"/>
                          <w:sz w:val="22"/>
                          <w:szCs w:val="22"/>
                        </w:rPr>
                        <w:t>2)^</w:t>
                      </w:r>
                      <w:proofErr w:type="gramEnd"/>
                      <w:r w:rsidRPr="000C04B0">
                        <w:rPr>
                          <w:rFonts w:ascii="Times New Roman" w:hAnsi="Times New Roman" w:cs="Times New Roman"/>
                          <w:sz w:val="22"/>
                          <w:szCs w:val="22"/>
                        </w:rPr>
                        <w:t>(3/8)</w:t>
                      </w:r>
                    </w:p>
                    <w:p w14:paraId="008302E0" w14:textId="77777777" w:rsidR="00DA2EFD" w:rsidRPr="000C04B0" w:rsidRDefault="00DA2EFD" w:rsidP="000D2BA4">
                      <w:pPr>
                        <w:rPr>
                          <w:rFonts w:eastAsia="SimSun"/>
                        </w:rPr>
                      </w:pPr>
                      <w:r w:rsidRPr="000C04B0">
                        <w:rPr>
                          <w:rFonts w:eastAsia="SimSun"/>
                        </w:rPr>
                        <w:t>Note: whether/how SCI is supported for R17 codebook will be discussed separately</w:t>
                      </w:r>
                    </w:p>
                  </w:txbxContent>
                </v:textbox>
                <w10:wrap type="square" anchorx="margin"/>
              </v:shape>
            </w:pict>
          </mc:Fallback>
        </mc:AlternateContent>
      </w:r>
    </w:p>
    <w:p w14:paraId="7705D2ED" w14:textId="11645AAA" w:rsidR="0000785E" w:rsidRPr="000C04B0" w:rsidRDefault="0000785E" w:rsidP="002C7700"/>
    <w:p w14:paraId="65224B14" w14:textId="46A8FC54" w:rsidR="00E2611F" w:rsidRPr="000C04B0" w:rsidRDefault="00AB2C33" w:rsidP="002C7700">
      <w:r w:rsidRPr="000C04B0">
        <w:t xml:space="preserve">Allowed polarization-specific reference amplitudes are given in Table </w:t>
      </w:r>
      <w:r w:rsidR="00835F35" w:rsidRPr="000C04B0">
        <w:t xml:space="preserve">5.2.2.2.5-2 in </w:t>
      </w:r>
      <w:r w:rsidR="00835F35" w:rsidRPr="000C04B0">
        <w:fldChar w:fldCharType="begin"/>
      </w:r>
      <w:r w:rsidR="00835F35" w:rsidRPr="000C04B0">
        <w:instrText xml:space="preserve"> REF _Ref71665762 \r \h </w:instrText>
      </w:r>
      <w:r w:rsidR="00835F35" w:rsidRPr="000C04B0">
        <w:fldChar w:fldCharType="separate"/>
      </w:r>
      <w:r w:rsidR="00835F35" w:rsidRPr="000C04B0">
        <w:t>[7]</w:t>
      </w:r>
      <w:r w:rsidR="00835F35" w:rsidRPr="000C04B0">
        <w:fldChar w:fldCharType="end"/>
      </w:r>
      <w:r w:rsidR="00E2611F" w:rsidRPr="000C04B0">
        <w:t xml:space="preserve"> as follows</w:t>
      </w:r>
      <w:r w:rsidR="00293BE8">
        <w:t>:</w:t>
      </w:r>
      <w:r w:rsidR="00784A1E" w:rsidRPr="000C04B0">
        <w:t xml:space="preserve"> </w:t>
      </w:r>
    </w:p>
    <w:p w14:paraId="2D48BE7F" w14:textId="1857F52F" w:rsidR="00C24E6E" w:rsidRPr="000C04B0" w:rsidRDefault="00C24E6E" w:rsidP="000C04B0">
      <w:pPr>
        <w:pStyle w:val="Caption"/>
        <w:keepNext/>
      </w:pPr>
      <w:r w:rsidRPr="000C04B0">
        <w:t xml:space="preserve">Table </w:t>
      </w:r>
      <w:r w:rsidR="00696E99">
        <w:fldChar w:fldCharType="begin"/>
      </w:r>
      <w:r w:rsidR="00696E99">
        <w:instrText xml:space="preserve"> SEQ Table \* ARABIC </w:instrText>
      </w:r>
      <w:r w:rsidR="00696E99">
        <w:fldChar w:fldCharType="separate"/>
      </w:r>
      <w:r w:rsidR="002706A1" w:rsidRPr="000C04B0">
        <w:rPr>
          <w:noProof/>
        </w:rPr>
        <w:t>2</w:t>
      </w:r>
      <w:r w:rsidR="00696E99">
        <w:rPr>
          <w:noProof/>
        </w:rPr>
        <w:fldChar w:fldCharType="end"/>
      </w:r>
      <w:r w:rsidRPr="000C04B0">
        <w:t>. Mapping of polarization-specific reference amplitudes.</w:t>
      </w:r>
    </w:p>
    <w:tbl>
      <w:tblPr>
        <w:tblStyle w:val="TableGrid"/>
        <w:tblW w:w="7711" w:type="dxa"/>
        <w:jc w:val="center"/>
        <w:tblLook w:val="04A0" w:firstRow="1" w:lastRow="0" w:firstColumn="1" w:lastColumn="0" w:noHBand="0" w:noVBand="1"/>
      </w:tblPr>
      <w:tblGrid>
        <w:gridCol w:w="725"/>
        <w:gridCol w:w="774"/>
        <w:gridCol w:w="918"/>
        <w:gridCol w:w="918"/>
        <w:gridCol w:w="918"/>
        <w:gridCol w:w="918"/>
        <w:gridCol w:w="918"/>
        <w:gridCol w:w="811"/>
        <w:gridCol w:w="811"/>
      </w:tblGrid>
      <w:tr w:rsidR="00ED7E49" w:rsidRPr="000C04B0" w14:paraId="2F58F8D9" w14:textId="77777777" w:rsidTr="000C04B0">
        <w:trPr>
          <w:trHeight w:val="782"/>
          <w:jc w:val="center"/>
        </w:trPr>
        <w:tc>
          <w:tcPr>
            <w:tcW w:w="725" w:type="dxa"/>
            <w:shd w:val="clear" w:color="auto" w:fill="D9D9D9" w:themeFill="background1" w:themeFillShade="D9"/>
            <w:vAlign w:val="center"/>
          </w:tcPr>
          <w:p w14:paraId="4D2A2647" w14:textId="66D55A3B" w:rsidR="00ED7E49" w:rsidRPr="000C04B0" w:rsidRDefault="00696E99" w:rsidP="000C04B0">
            <w:pPr>
              <w:jc w:val="center"/>
              <w:rPr>
                <w:b/>
                <w:bCs/>
              </w:rPr>
            </w:pPr>
            <m:oMathPara>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l,p</m:t>
                    </m:r>
                  </m:sub>
                  <m:sup>
                    <m:d>
                      <m:dPr>
                        <m:ctrlPr>
                          <w:rPr>
                            <w:rFonts w:ascii="Cambria Math" w:hAnsi="Cambria Math"/>
                            <w:b/>
                            <w:bCs/>
                            <w:i/>
                          </w:rPr>
                        </m:ctrlPr>
                      </m:dPr>
                      <m:e>
                        <m:r>
                          <m:rPr>
                            <m:sty m:val="bi"/>
                          </m:rPr>
                          <w:rPr>
                            <w:rFonts w:ascii="Cambria Math" w:hAnsi="Cambria Math"/>
                          </w:rPr>
                          <m:t>1</m:t>
                        </m:r>
                      </m:e>
                    </m:d>
                  </m:sup>
                </m:sSubSup>
              </m:oMath>
            </m:oMathPara>
          </w:p>
        </w:tc>
        <w:tc>
          <w:tcPr>
            <w:tcW w:w="774" w:type="dxa"/>
            <w:vAlign w:val="center"/>
          </w:tcPr>
          <w:p w14:paraId="650B4543" w14:textId="1350ADCB" w:rsidR="00ED7E49" w:rsidRPr="000C04B0" w:rsidRDefault="00931721" w:rsidP="000C04B0">
            <w:pPr>
              <w:jc w:val="center"/>
              <w:rPr>
                <w:rFonts w:ascii="Cambria Math" w:hAnsi="Cambria Math"/>
                <w:oMath/>
              </w:rPr>
            </w:pPr>
            <m:oMathPara>
              <m:oMath>
                <m:r>
                  <w:rPr>
                    <w:rFonts w:ascii="Cambria Math" w:hAnsi="Cambria Math"/>
                  </w:rPr>
                  <m:t>0</m:t>
                </m:r>
              </m:oMath>
            </m:oMathPara>
          </w:p>
        </w:tc>
        <w:tc>
          <w:tcPr>
            <w:tcW w:w="918" w:type="dxa"/>
            <w:vAlign w:val="center"/>
          </w:tcPr>
          <w:p w14:paraId="7C6D0283" w14:textId="2C39C217" w:rsidR="00ED7E49" w:rsidRPr="000C04B0" w:rsidRDefault="00931721" w:rsidP="000C04B0">
            <w:pPr>
              <w:jc w:val="center"/>
              <w:rPr>
                <w:rFonts w:ascii="Cambria Math" w:hAnsi="Cambria Math"/>
                <w:oMath/>
              </w:rPr>
            </w:pPr>
            <m:oMathPara>
              <m:oMath>
                <m:r>
                  <w:rPr>
                    <w:rFonts w:ascii="Cambria Math" w:hAnsi="Cambria Math"/>
                  </w:rPr>
                  <m:t>1</m:t>
                </m:r>
              </m:oMath>
            </m:oMathPara>
          </w:p>
        </w:tc>
        <w:tc>
          <w:tcPr>
            <w:tcW w:w="918" w:type="dxa"/>
            <w:vAlign w:val="center"/>
          </w:tcPr>
          <w:p w14:paraId="7D06605C" w14:textId="73436738" w:rsidR="00ED7E49" w:rsidRPr="000C04B0" w:rsidRDefault="00931721" w:rsidP="000C04B0">
            <w:pPr>
              <w:jc w:val="center"/>
              <w:rPr>
                <w:rFonts w:ascii="Cambria Math" w:hAnsi="Cambria Math"/>
                <w:oMath/>
              </w:rPr>
            </w:pPr>
            <m:oMathPara>
              <m:oMath>
                <m:r>
                  <w:rPr>
                    <w:rFonts w:ascii="Cambria Math" w:hAnsi="Cambria Math"/>
                  </w:rPr>
                  <m:t>2</m:t>
                </m:r>
              </m:oMath>
            </m:oMathPara>
          </w:p>
        </w:tc>
        <w:tc>
          <w:tcPr>
            <w:tcW w:w="918" w:type="dxa"/>
            <w:vAlign w:val="center"/>
          </w:tcPr>
          <w:p w14:paraId="78ABA487" w14:textId="370CE9C4" w:rsidR="00ED7E49" w:rsidRPr="000C04B0" w:rsidRDefault="00931721" w:rsidP="000C04B0">
            <w:pPr>
              <w:jc w:val="center"/>
              <w:rPr>
                <w:rFonts w:ascii="Cambria Math" w:hAnsi="Cambria Math"/>
                <w:oMath/>
              </w:rPr>
            </w:pPr>
            <m:oMathPara>
              <m:oMath>
                <m:r>
                  <w:rPr>
                    <w:rFonts w:ascii="Cambria Math" w:hAnsi="Cambria Math"/>
                  </w:rPr>
                  <m:t>3</m:t>
                </m:r>
              </m:oMath>
            </m:oMathPara>
          </w:p>
        </w:tc>
        <w:tc>
          <w:tcPr>
            <w:tcW w:w="918" w:type="dxa"/>
            <w:vAlign w:val="center"/>
          </w:tcPr>
          <w:p w14:paraId="6BD3B9AA" w14:textId="571CD0FE" w:rsidR="00ED7E49" w:rsidRPr="000C04B0" w:rsidRDefault="00931721" w:rsidP="000C04B0">
            <w:pPr>
              <w:jc w:val="center"/>
              <w:rPr>
                <w:rFonts w:ascii="Cambria Math" w:hAnsi="Cambria Math"/>
                <w:oMath/>
              </w:rPr>
            </w:pPr>
            <m:oMathPara>
              <m:oMath>
                <m:r>
                  <w:rPr>
                    <w:rFonts w:ascii="Cambria Math" w:hAnsi="Cambria Math"/>
                  </w:rPr>
                  <m:t>4</m:t>
                </m:r>
              </m:oMath>
            </m:oMathPara>
          </w:p>
        </w:tc>
        <w:tc>
          <w:tcPr>
            <w:tcW w:w="918" w:type="dxa"/>
            <w:vAlign w:val="center"/>
          </w:tcPr>
          <w:p w14:paraId="34869AE1" w14:textId="6921DDAF" w:rsidR="00ED7E49" w:rsidRPr="000C04B0" w:rsidRDefault="00931721" w:rsidP="000C04B0">
            <w:pPr>
              <w:jc w:val="center"/>
              <w:rPr>
                <w:rFonts w:ascii="Cambria Math" w:hAnsi="Cambria Math"/>
                <w:oMath/>
              </w:rPr>
            </w:pPr>
            <m:oMathPara>
              <m:oMath>
                <m:r>
                  <w:rPr>
                    <w:rFonts w:ascii="Cambria Math" w:hAnsi="Cambria Math"/>
                  </w:rPr>
                  <m:t>5</m:t>
                </m:r>
              </m:oMath>
            </m:oMathPara>
          </w:p>
        </w:tc>
        <w:tc>
          <w:tcPr>
            <w:tcW w:w="811" w:type="dxa"/>
            <w:vAlign w:val="center"/>
          </w:tcPr>
          <w:p w14:paraId="2AF087C6" w14:textId="37893605" w:rsidR="00ED7E49" w:rsidRPr="000C04B0" w:rsidRDefault="00931721" w:rsidP="000C04B0">
            <w:pPr>
              <w:jc w:val="center"/>
              <w:rPr>
                <w:rFonts w:ascii="Cambria Math" w:hAnsi="Cambria Math"/>
                <w:oMath/>
              </w:rPr>
            </w:pPr>
            <m:oMathPara>
              <m:oMath>
                <m:r>
                  <w:rPr>
                    <w:rFonts w:ascii="Cambria Math" w:hAnsi="Cambria Math"/>
                  </w:rPr>
                  <m:t>6</m:t>
                </m:r>
              </m:oMath>
            </m:oMathPara>
          </w:p>
        </w:tc>
        <w:tc>
          <w:tcPr>
            <w:tcW w:w="811" w:type="dxa"/>
            <w:vAlign w:val="center"/>
          </w:tcPr>
          <w:p w14:paraId="68958F31" w14:textId="2537FBC6" w:rsidR="00ED7E49" w:rsidRPr="000C04B0" w:rsidRDefault="00931721" w:rsidP="000C04B0">
            <w:pPr>
              <w:jc w:val="center"/>
              <w:rPr>
                <w:rFonts w:ascii="Cambria Math" w:hAnsi="Cambria Math"/>
                <w:oMath/>
              </w:rPr>
            </w:pPr>
            <m:oMathPara>
              <m:oMath>
                <m:r>
                  <w:rPr>
                    <w:rFonts w:ascii="Cambria Math" w:hAnsi="Cambria Math"/>
                  </w:rPr>
                  <m:t>7</m:t>
                </m:r>
              </m:oMath>
            </m:oMathPara>
          </w:p>
        </w:tc>
      </w:tr>
      <w:tr w:rsidR="00ED7E49" w:rsidRPr="000C04B0" w14:paraId="3D6578DF" w14:textId="77777777" w:rsidTr="000C04B0">
        <w:trPr>
          <w:trHeight w:val="1196"/>
          <w:jc w:val="center"/>
        </w:trPr>
        <w:tc>
          <w:tcPr>
            <w:tcW w:w="725" w:type="dxa"/>
            <w:shd w:val="clear" w:color="auto" w:fill="D9D9D9" w:themeFill="background1" w:themeFillShade="D9"/>
            <w:vAlign w:val="center"/>
          </w:tcPr>
          <w:p w14:paraId="034F6332" w14:textId="0177B248" w:rsidR="00ED7E49" w:rsidRPr="000C04B0" w:rsidRDefault="00696E99" w:rsidP="000C04B0">
            <w:pPr>
              <w:jc w:val="center"/>
              <w:rPr>
                <w:b/>
                <w:bCs/>
              </w:rPr>
            </w:pPr>
            <m:oMathPara>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l,p</m:t>
                    </m:r>
                  </m:sub>
                  <m:sup>
                    <m:d>
                      <m:dPr>
                        <m:ctrlPr>
                          <w:rPr>
                            <w:rFonts w:ascii="Cambria Math" w:hAnsi="Cambria Math"/>
                            <w:b/>
                            <w:bCs/>
                            <w:i/>
                          </w:rPr>
                        </m:ctrlPr>
                      </m:dPr>
                      <m:e>
                        <m:r>
                          <m:rPr>
                            <m:sty m:val="bi"/>
                          </m:rPr>
                          <w:rPr>
                            <w:rFonts w:ascii="Cambria Math" w:hAnsi="Cambria Math"/>
                          </w:rPr>
                          <m:t>1</m:t>
                        </m:r>
                      </m:e>
                    </m:d>
                  </m:sup>
                </m:sSubSup>
              </m:oMath>
            </m:oMathPara>
          </w:p>
        </w:tc>
        <w:tc>
          <w:tcPr>
            <w:tcW w:w="774" w:type="dxa"/>
            <w:vAlign w:val="center"/>
          </w:tcPr>
          <w:p w14:paraId="179D17C9" w14:textId="639E1AF3" w:rsidR="00ED7E49" w:rsidRPr="000C04B0" w:rsidRDefault="00ED7E49" w:rsidP="000C04B0">
            <w:pPr>
              <w:jc w:val="center"/>
              <w:rPr>
                <w:iCs/>
              </w:rPr>
            </w:pPr>
            <m:oMathPara>
              <m:oMath>
                <m:r>
                  <m:rPr>
                    <m:sty m:val="p"/>
                  </m:rPr>
                  <w:rPr>
                    <w:rFonts w:ascii="Cambria Math" w:hAnsi="Cambria Math"/>
                  </w:rPr>
                  <m:t>NaN</m:t>
                </m:r>
              </m:oMath>
            </m:oMathPara>
          </w:p>
        </w:tc>
        <w:tc>
          <w:tcPr>
            <w:tcW w:w="918" w:type="dxa"/>
            <w:vAlign w:val="center"/>
          </w:tcPr>
          <w:p w14:paraId="00A62A5B" w14:textId="6C2EAFF2" w:rsidR="00ED7E49" w:rsidRPr="000C04B0" w:rsidRDefault="00696E99" w:rsidP="000C04B0">
            <w:pPr>
              <w:jc w:val="center"/>
            </w:pPr>
            <m:oMathPara>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14</m:t>
                        </m:r>
                      </m:num>
                      <m:den>
                        <m:r>
                          <w:rPr>
                            <w:rFonts w:ascii="Cambria Math" w:hAnsi="Cambria Math"/>
                          </w:rPr>
                          <m:t>4</m:t>
                        </m:r>
                      </m:den>
                    </m:f>
                  </m:sup>
                </m:sSup>
              </m:oMath>
            </m:oMathPara>
          </w:p>
        </w:tc>
        <w:tc>
          <w:tcPr>
            <w:tcW w:w="918" w:type="dxa"/>
            <w:vAlign w:val="center"/>
          </w:tcPr>
          <w:p w14:paraId="01B38F3F" w14:textId="5620BF23" w:rsidR="00ED7E49" w:rsidRPr="000C04B0" w:rsidRDefault="00696E99" w:rsidP="000C04B0">
            <w:pPr>
              <w:jc w:val="center"/>
            </w:pPr>
            <m:oMathPara>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13</m:t>
                        </m:r>
                      </m:num>
                      <m:den>
                        <m:r>
                          <w:rPr>
                            <w:rFonts w:ascii="Cambria Math" w:hAnsi="Cambria Math"/>
                          </w:rPr>
                          <m:t>4</m:t>
                        </m:r>
                      </m:den>
                    </m:f>
                  </m:sup>
                </m:sSup>
              </m:oMath>
            </m:oMathPara>
          </w:p>
        </w:tc>
        <w:tc>
          <w:tcPr>
            <w:tcW w:w="918" w:type="dxa"/>
            <w:vAlign w:val="center"/>
          </w:tcPr>
          <w:p w14:paraId="608B217A" w14:textId="41519508" w:rsidR="00ED7E49" w:rsidRPr="000C04B0" w:rsidRDefault="00696E99" w:rsidP="000C04B0">
            <w:pPr>
              <w:jc w:val="center"/>
            </w:pPr>
            <m:oMathPara>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12</m:t>
                        </m:r>
                      </m:num>
                      <m:den>
                        <m:r>
                          <w:rPr>
                            <w:rFonts w:ascii="Cambria Math" w:hAnsi="Cambria Math"/>
                          </w:rPr>
                          <m:t>4</m:t>
                        </m:r>
                      </m:den>
                    </m:f>
                  </m:sup>
                </m:sSup>
              </m:oMath>
            </m:oMathPara>
          </w:p>
        </w:tc>
        <w:tc>
          <w:tcPr>
            <w:tcW w:w="918" w:type="dxa"/>
            <w:vAlign w:val="center"/>
          </w:tcPr>
          <w:p w14:paraId="5490367F" w14:textId="71CF1C49" w:rsidR="00ED7E49" w:rsidRPr="000C04B0" w:rsidRDefault="00696E99" w:rsidP="000C04B0">
            <w:pPr>
              <w:jc w:val="center"/>
            </w:pPr>
            <m:oMathPara>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11</m:t>
                        </m:r>
                      </m:num>
                      <m:den>
                        <m:r>
                          <w:rPr>
                            <w:rFonts w:ascii="Cambria Math" w:hAnsi="Cambria Math"/>
                          </w:rPr>
                          <m:t>4</m:t>
                        </m:r>
                      </m:den>
                    </m:f>
                  </m:sup>
                </m:sSup>
              </m:oMath>
            </m:oMathPara>
          </w:p>
        </w:tc>
        <w:tc>
          <w:tcPr>
            <w:tcW w:w="918" w:type="dxa"/>
            <w:vAlign w:val="center"/>
          </w:tcPr>
          <w:p w14:paraId="3B878A51" w14:textId="317D0831" w:rsidR="00ED7E49" w:rsidRPr="000C04B0" w:rsidRDefault="00696E99" w:rsidP="000C04B0">
            <w:pPr>
              <w:jc w:val="center"/>
            </w:pPr>
            <m:oMathPara>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10</m:t>
                        </m:r>
                      </m:num>
                      <m:den>
                        <m:r>
                          <w:rPr>
                            <w:rFonts w:ascii="Cambria Math" w:hAnsi="Cambria Math"/>
                          </w:rPr>
                          <m:t>4</m:t>
                        </m:r>
                      </m:den>
                    </m:f>
                  </m:sup>
                </m:sSup>
              </m:oMath>
            </m:oMathPara>
          </w:p>
        </w:tc>
        <w:tc>
          <w:tcPr>
            <w:tcW w:w="811" w:type="dxa"/>
            <w:vAlign w:val="center"/>
          </w:tcPr>
          <w:p w14:paraId="59D219A5" w14:textId="12F138F6" w:rsidR="00ED7E49" w:rsidRPr="000C04B0" w:rsidRDefault="00696E99" w:rsidP="000C04B0">
            <w:pPr>
              <w:jc w:val="center"/>
            </w:pPr>
            <m:oMathPara>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9</m:t>
                        </m:r>
                      </m:num>
                      <m:den>
                        <m:r>
                          <w:rPr>
                            <w:rFonts w:ascii="Cambria Math" w:hAnsi="Cambria Math"/>
                          </w:rPr>
                          <m:t>4</m:t>
                        </m:r>
                      </m:den>
                    </m:f>
                  </m:sup>
                </m:sSup>
              </m:oMath>
            </m:oMathPara>
          </w:p>
        </w:tc>
        <w:tc>
          <w:tcPr>
            <w:tcW w:w="811" w:type="dxa"/>
            <w:vAlign w:val="center"/>
          </w:tcPr>
          <w:p w14:paraId="6C2EAF12" w14:textId="14CCFDD5" w:rsidR="00ED7E49" w:rsidRPr="000C04B0" w:rsidRDefault="00696E99" w:rsidP="000C04B0">
            <w:pPr>
              <w:jc w:val="center"/>
            </w:pPr>
            <m:oMathPara>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8</m:t>
                        </m:r>
                      </m:num>
                      <m:den>
                        <m:r>
                          <w:rPr>
                            <w:rFonts w:ascii="Cambria Math" w:hAnsi="Cambria Math"/>
                          </w:rPr>
                          <m:t>4</m:t>
                        </m:r>
                      </m:den>
                    </m:f>
                  </m:sup>
                </m:sSup>
              </m:oMath>
            </m:oMathPara>
          </w:p>
        </w:tc>
      </w:tr>
    </w:tbl>
    <w:p w14:paraId="2C7B4211" w14:textId="2895FB1D" w:rsidR="00E2611F" w:rsidRPr="000C04B0" w:rsidRDefault="00E2611F" w:rsidP="002C7700"/>
    <w:tbl>
      <w:tblPr>
        <w:tblStyle w:val="TableGrid"/>
        <w:tblW w:w="7729" w:type="dxa"/>
        <w:jc w:val="center"/>
        <w:tblLook w:val="04A0" w:firstRow="1" w:lastRow="0" w:firstColumn="1" w:lastColumn="0" w:noHBand="0" w:noVBand="1"/>
      </w:tblPr>
      <w:tblGrid>
        <w:gridCol w:w="777"/>
        <w:gridCol w:w="869"/>
        <w:gridCol w:w="869"/>
        <w:gridCol w:w="869"/>
        <w:gridCol w:w="869"/>
        <w:gridCol w:w="869"/>
        <w:gridCol w:w="869"/>
        <w:gridCol w:w="869"/>
        <w:gridCol w:w="869"/>
      </w:tblGrid>
      <w:tr w:rsidR="00ED7E49" w:rsidRPr="000C04B0" w14:paraId="6BE0C143" w14:textId="77777777" w:rsidTr="000C04B0">
        <w:trPr>
          <w:trHeight w:val="871"/>
          <w:jc w:val="center"/>
        </w:trPr>
        <w:tc>
          <w:tcPr>
            <w:tcW w:w="777" w:type="dxa"/>
            <w:shd w:val="clear" w:color="auto" w:fill="D9D9D9" w:themeFill="background1" w:themeFillShade="D9"/>
            <w:vAlign w:val="center"/>
          </w:tcPr>
          <w:p w14:paraId="5D459D9B" w14:textId="1D225BF9" w:rsidR="00ED7E49" w:rsidRPr="000C04B0" w:rsidRDefault="00696E99" w:rsidP="00F73FF1">
            <w:pPr>
              <w:jc w:val="center"/>
              <w:rPr>
                <w:b/>
                <w:bCs/>
              </w:rPr>
            </w:pPr>
            <m:oMathPara>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l,p</m:t>
                    </m:r>
                  </m:sub>
                  <m:sup>
                    <m:d>
                      <m:dPr>
                        <m:ctrlPr>
                          <w:rPr>
                            <w:rFonts w:ascii="Cambria Math" w:hAnsi="Cambria Math"/>
                            <w:b/>
                            <w:bCs/>
                            <w:i/>
                          </w:rPr>
                        </m:ctrlPr>
                      </m:dPr>
                      <m:e>
                        <m:r>
                          <m:rPr>
                            <m:sty m:val="bi"/>
                          </m:rPr>
                          <w:rPr>
                            <w:rFonts w:ascii="Cambria Math" w:hAnsi="Cambria Math"/>
                          </w:rPr>
                          <m:t>1</m:t>
                        </m:r>
                      </m:e>
                    </m:d>
                  </m:sup>
                </m:sSubSup>
              </m:oMath>
            </m:oMathPara>
          </w:p>
        </w:tc>
        <w:tc>
          <w:tcPr>
            <w:tcW w:w="869" w:type="dxa"/>
            <w:vAlign w:val="center"/>
          </w:tcPr>
          <w:p w14:paraId="26775ACC" w14:textId="0EB08190" w:rsidR="00ED7E49" w:rsidRPr="000C04B0" w:rsidRDefault="00931721" w:rsidP="00F73FF1">
            <w:pPr>
              <w:jc w:val="center"/>
              <w:rPr>
                <w:rFonts w:ascii="Cambria Math" w:hAnsi="Cambria Math"/>
                <w:oMath/>
              </w:rPr>
            </w:pPr>
            <m:oMathPara>
              <m:oMath>
                <m:r>
                  <w:rPr>
                    <w:rFonts w:ascii="Cambria Math" w:hAnsi="Cambria Math"/>
                  </w:rPr>
                  <m:t>8</m:t>
                </m:r>
              </m:oMath>
            </m:oMathPara>
          </w:p>
        </w:tc>
        <w:tc>
          <w:tcPr>
            <w:tcW w:w="869" w:type="dxa"/>
            <w:vAlign w:val="center"/>
          </w:tcPr>
          <w:p w14:paraId="4BE2FBB5" w14:textId="25D85597" w:rsidR="00ED7E49" w:rsidRPr="000C04B0" w:rsidRDefault="00931721" w:rsidP="00F73FF1">
            <w:pPr>
              <w:jc w:val="center"/>
              <w:rPr>
                <w:rFonts w:ascii="Cambria Math" w:hAnsi="Cambria Math"/>
                <w:oMath/>
              </w:rPr>
            </w:pPr>
            <m:oMathPara>
              <m:oMath>
                <m:r>
                  <w:rPr>
                    <w:rFonts w:ascii="Cambria Math" w:hAnsi="Cambria Math"/>
                  </w:rPr>
                  <m:t>9</m:t>
                </m:r>
              </m:oMath>
            </m:oMathPara>
          </w:p>
        </w:tc>
        <w:tc>
          <w:tcPr>
            <w:tcW w:w="869" w:type="dxa"/>
            <w:vAlign w:val="center"/>
          </w:tcPr>
          <w:p w14:paraId="5DDF200D" w14:textId="0EE8C535" w:rsidR="00ED7E49" w:rsidRPr="000C04B0" w:rsidRDefault="00931721" w:rsidP="00F73FF1">
            <w:pPr>
              <w:jc w:val="center"/>
              <w:rPr>
                <w:rFonts w:ascii="Cambria Math" w:hAnsi="Cambria Math"/>
                <w:oMath/>
              </w:rPr>
            </w:pPr>
            <m:oMathPara>
              <m:oMath>
                <m:r>
                  <w:rPr>
                    <w:rFonts w:ascii="Cambria Math" w:hAnsi="Cambria Math"/>
                  </w:rPr>
                  <m:t>10</m:t>
                </m:r>
              </m:oMath>
            </m:oMathPara>
          </w:p>
        </w:tc>
        <w:tc>
          <w:tcPr>
            <w:tcW w:w="869" w:type="dxa"/>
            <w:vAlign w:val="center"/>
          </w:tcPr>
          <w:p w14:paraId="53DD6FA2" w14:textId="0D7E7E3A" w:rsidR="00ED7E49" w:rsidRPr="000C04B0" w:rsidRDefault="00931721" w:rsidP="00F73FF1">
            <w:pPr>
              <w:jc w:val="center"/>
              <w:rPr>
                <w:rFonts w:ascii="Cambria Math" w:hAnsi="Cambria Math"/>
                <w:oMath/>
              </w:rPr>
            </w:pPr>
            <m:oMathPara>
              <m:oMath>
                <m:r>
                  <w:rPr>
                    <w:rFonts w:ascii="Cambria Math" w:hAnsi="Cambria Math"/>
                  </w:rPr>
                  <m:t>11</m:t>
                </m:r>
              </m:oMath>
            </m:oMathPara>
          </w:p>
        </w:tc>
        <w:tc>
          <w:tcPr>
            <w:tcW w:w="869" w:type="dxa"/>
            <w:vAlign w:val="center"/>
          </w:tcPr>
          <w:p w14:paraId="71107CAE" w14:textId="1C83499F" w:rsidR="00ED7E49" w:rsidRPr="000C04B0" w:rsidRDefault="00931721" w:rsidP="00F73FF1">
            <w:pPr>
              <w:jc w:val="center"/>
              <w:rPr>
                <w:rFonts w:ascii="Cambria Math" w:hAnsi="Cambria Math"/>
                <w:oMath/>
              </w:rPr>
            </w:pPr>
            <m:oMathPara>
              <m:oMath>
                <m:r>
                  <w:rPr>
                    <w:rFonts w:ascii="Cambria Math" w:hAnsi="Cambria Math"/>
                  </w:rPr>
                  <m:t>12</m:t>
                </m:r>
              </m:oMath>
            </m:oMathPara>
          </w:p>
        </w:tc>
        <w:tc>
          <w:tcPr>
            <w:tcW w:w="869" w:type="dxa"/>
            <w:vAlign w:val="center"/>
          </w:tcPr>
          <w:p w14:paraId="208C0F75" w14:textId="29D4580B" w:rsidR="00ED7E49" w:rsidRPr="000C04B0" w:rsidRDefault="00931721" w:rsidP="00F73FF1">
            <w:pPr>
              <w:jc w:val="center"/>
              <w:rPr>
                <w:rFonts w:ascii="Cambria Math" w:hAnsi="Cambria Math"/>
                <w:oMath/>
              </w:rPr>
            </w:pPr>
            <m:oMathPara>
              <m:oMath>
                <m:r>
                  <w:rPr>
                    <w:rFonts w:ascii="Cambria Math" w:hAnsi="Cambria Math"/>
                  </w:rPr>
                  <m:t>13</m:t>
                </m:r>
              </m:oMath>
            </m:oMathPara>
          </w:p>
        </w:tc>
        <w:tc>
          <w:tcPr>
            <w:tcW w:w="869" w:type="dxa"/>
            <w:vAlign w:val="center"/>
          </w:tcPr>
          <w:p w14:paraId="3839B2E0" w14:textId="5616D6CD" w:rsidR="00ED7E49" w:rsidRPr="000C04B0" w:rsidRDefault="00931721" w:rsidP="00F73FF1">
            <w:pPr>
              <w:jc w:val="center"/>
              <w:rPr>
                <w:rFonts w:ascii="Cambria Math" w:hAnsi="Cambria Math"/>
                <w:oMath/>
              </w:rPr>
            </w:pPr>
            <m:oMathPara>
              <m:oMath>
                <m:r>
                  <w:rPr>
                    <w:rFonts w:ascii="Cambria Math" w:hAnsi="Cambria Math"/>
                  </w:rPr>
                  <m:t>14</m:t>
                </m:r>
              </m:oMath>
            </m:oMathPara>
          </w:p>
        </w:tc>
        <w:tc>
          <w:tcPr>
            <w:tcW w:w="869" w:type="dxa"/>
            <w:vAlign w:val="center"/>
          </w:tcPr>
          <w:p w14:paraId="18901E22" w14:textId="0E822A61" w:rsidR="00ED7E49" w:rsidRPr="000C04B0" w:rsidRDefault="00931721" w:rsidP="00F73FF1">
            <w:pPr>
              <w:jc w:val="center"/>
              <w:rPr>
                <w:rFonts w:ascii="Cambria Math" w:hAnsi="Cambria Math"/>
                <w:oMath/>
              </w:rPr>
            </w:pPr>
            <m:oMathPara>
              <m:oMath>
                <m:r>
                  <w:rPr>
                    <w:rFonts w:ascii="Cambria Math" w:hAnsi="Cambria Math"/>
                  </w:rPr>
                  <m:t>15</m:t>
                </m:r>
              </m:oMath>
            </m:oMathPara>
          </w:p>
        </w:tc>
      </w:tr>
      <w:tr w:rsidR="00ED7E49" w:rsidRPr="000C04B0" w14:paraId="2B8372B8" w14:textId="77777777" w:rsidTr="000C04B0">
        <w:trPr>
          <w:trHeight w:val="1333"/>
          <w:jc w:val="center"/>
        </w:trPr>
        <w:tc>
          <w:tcPr>
            <w:tcW w:w="777" w:type="dxa"/>
            <w:shd w:val="clear" w:color="auto" w:fill="D9D9D9" w:themeFill="background1" w:themeFillShade="D9"/>
            <w:vAlign w:val="center"/>
          </w:tcPr>
          <w:p w14:paraId="2863090C" w14:textId="77777777" w:rsidR="00ED7E49" w:rsidRPr="000C04B0" w:rsidRDefault="00696E99" w:rsidP="00F73FF1">
            <w:pPr>
              <w:jc w:val="center"/>
              <w:rPr>
                <w:b/>
                <w:bCs/>
              </w:rPr>
            </w:pPr>
            <m:oMathPara>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l,p</m:t>
                    </m:r>
                  </m:sub>
                  <m:sup>
                    <m:d>
                      <m:dPr>
                        <m:ctrlPr>
                          <w:rPr>
                            <w:rFonts w:ascii="Cambria Math" w:hAnsi="Cambria Math"/>
                            <w:b/>
                            <w:bCs/>
                            <w:i/>
                          </w:rPr>
                        </m:ctrlPr>
                      </m:dPr>
                      <m:e>
                        <m:r>
                          <m:rPr>
                            <m:sty m:val="bi"/>
                          </m:rPr>
                          <w:rPr>
                            <w:rFonts w:ascii="Cambria Math" w:hAnsi="Cambria Math"/>
                          </w:rPr>
                          <m:t>1</m:t>
                        </m:r>
                      </m:e>
                    </m:d>
                  </m:sup>
                </m:sSubSup>
              </m:oMath>
            </m:oMathPara>
          </w:p>
        </w:tc>
        <w:tc>
          <w:tcPr>
            <w:tcW w:w="869" w:type="dxa"/>
            <w:vAlign w:val="center"/>
          </w:tcPr>
          <w:p w14:paraId="71C218E1" w14:textId="77777777" w:rsidR="00ED7E49" w:rsidRPr="000C04B0" w:rsidRDefault="00696E99" w:rsidP="00F73FF1">
            <w:pPr>
              <w:jc w:val="center"/>
            </w:pPr>
            <m:oMathPara>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7</m:t>
                        </m:r>
                      </m:num>
                      <m:den>
                        <m:r>
                          <w:rPr>
                            <w:rFonts w:ascii="Cambria Math" w:hAnsi="Cambria Math"/>
                          </w:rPr>
                          <m:t>4</m:t>
                        </m:r>
                      </m:den>
                    </m:f>
                  </m:sup>
                </m:sSup>
              </m:oMath>
            </m:oMathPara>
          </w:p>
        </w:tc>
        <w:tc>
          <w:tcPr>
            <w:tcW w:w="869" w:type="dxa"/>
            <w:vAlign w:val="center"/>
          </w:tcPr>
          <w:p w14:paraId="3E41727D" w14:textId="77777777" w:rsidR="00ED7E49" w:rsidRPr="000C04B0" w:rsidRDefault="00696E99" w:rsidP="00F73FF1">
            <w:pPr>
              <w:jc w:val="center"/>
            </w:pPr>
            <m:oMathPara>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6</m:t>
                        </m:r>
                      </m:num>
                      <m:den>
                        <m:r>
                          <w:rPr>
                            <w:rFonts w:ascii="Cambria Math" w:hAnsi="Cambria Math"/>
                          </w:rPr>
                          <m:t>4</m:t>
                        </m:r>
                      </m:den>
                    </m:f>
                  </m:sup>
                </m:sSup>
              </m:oMath>
            </m:oMathPara>
          </w:p>
        </w:tc>
        <w:tc>
          <w:tcPr>
            <w:tcW w:w="869" w:type="dxa"/>
            <w:vAlign w:val="center"/>
          </w:tcPr>
          <w:p w14:paraId="6FD1FDE6" w14:textId="77777777" w:rsidR="00ED7E49" w:rsidRPr="000C04B0" w:rsidRDefault="00696E99" w:rsidP="00F73FF1">
            <w:pPr>
              <w:jc w:val="center"/>
            </w:pPr>
            <m:oMathPara>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5</m:t>
                        </m:r>
                      </m:num>
                      <m:den>
                        <m:r>
                          <w:rPr>
                            <w:rFonts w:ascii="Cambria Math" w:hAnsi="Cambria Math"/>
                          </w:rPr>
                          <m:t>4</m:t>
                        </m:r>
                      </m:den>
                    </m:f>
                  </m:sup>
                </m:sSup>
              </m:oMath>
            </m:oMathPara>
          </w:p>
        </w:tc>
        <w:tc>
          <w:tcPr>
            <w:tcW w:w="869" w:type="dxa"/>
            <w:vAlign w:val="center"/>
          </w:tcPr>
          <w:p w14:paraId="66064E3F" w14:textId="77777777" w:rsidR="00ED7E49" w:rsidRPr="000C04B0" w:rsidRDefault="00696E99" w:rsidP="00F73FF1">
            <w:pPr>
              <w:jc w:val="center"/>
            </w:pPr>
            <m:oMathPara>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4</m:t>
                        </m:r>
                      </m:num>
                      <m:den>
                        <m:r>
                          <w:rPr>
                            <w:rFonts w:ascii="Cambria Math" w:hAnsi="Cambria Math"/>
                          </w:rPr>
                          <m:t>4</m:t>
                        </m:r>
                      </m:den>
                    </m:f>
                  </m:sup>
                </m:sSup>
              </m:oMath>
            </m:oMathPara>
          </w:p>
        </w:tc>
        <w:tc>
          <w:tcPr>
            <w:tcW w:w="869" w:type="dxa"/>
            <w:vAlign w:val="center"/>
          </w:tcPr>
          <w:p w14:paraId="1AF4C418" w14:textId="77777777" w:rsidR="00ED7E49" w:rsidRPr="000C04B0" w:rsidRDefault="00696E99" w:rsidP="00F73FF1">
            <w:pPr>
              <w:jc w:val="center"/>
            </w:pPr>
            <m:oMathPara>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3</m:t>
                        </m:r>
                      </m:num>
                      <m:den>
                        <m:r>
                          <w:rPr>
                            <w:rFonts w:ascii="Cambria Math" w:hAnsi="Cambria Math"/>
                          </w:rPr>
                          <m:t>4</m:t>
                        </m:r>
                      </m:den>
                    </m:f>
                  </m:sup>
                </m:sSup>
              </m:oMath>
            </m:oMathPara>
          </w:p>
        </w:tc>
        <w:tc>
          <w:tcPr>
            <w:tcW w:w="869" w:type="dxa"/>
            <w:vAlign w:val="center"/>
          </w:tcPr>
          <w:p w14:paraId="3B139433" w14:textId="77777777" w:rsidR="00ED7E49" w:rsidRPr="000C04B0" w:rsidRDefault="00696E99" w:rsidP="00F73FF1">
            <w:pPr>
              <w:jc w:val="center"/>
            </w:pPr>
            <m:oMathPara>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2</m:t>
                        </m:r>
                      </m:num>
                      <m:den>
                        <m:r>
                          <w:rPr>
                            <w:rFonts w:ascii="Cambria Math" w:hAnsi="Cambria Math"/>
                          </w:rPr>
                          <m:t>4</m:t>
                        </m:r>
                      </m:den>
                    </m:f>
                  </m:sup>
                </m:sSup>
              </m:oMath>
            </m:oMathPara>
          </w:p>
        </w:tc>
        <w:tc>
          <w:tcPr>
            <w:tcW w:w="869" w:type="dxa"/>
            <w:vAlign w:val="center"/>
          </w:tcPr>
          <w:p w14:paraId="79294D4D" w14:textId="77777777" w:rsidR="00ED7E49" w:rsidRPr="000C04B0" w:rsidRDefault="00696E99" w:rsidP="00F73FF1">
            <w:pPr>
              <w:jc w:val="center"/>
            </w:pPr>
            <m:oMathPara>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oMath>
            </m:oMathPara>
          </w:p>
        </w:tc>
        <w:tc>
          <w:tcPr>
            <w:tcW w:w="869" w:type="dxa"/>
            <w:vAlign w:val="center"/>
          </w:tcPr>
          <w:p w14:paraId="40878EF0" w14:textId="77777777" w:rsidR="00ED7E49" w:rsidRPr="000C04B0" w:rsidRDefault="00696E99" w:rsidP="00F73FF1">
            <w:pPr>
              <w:jc w:val="center"/>
            </w:pPr>
            <m:oMathPara>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0</m:t>
                        </m:r>
                      </m:num>
                      <m:den>
                        <m:r>
                          <w:rPr>
                            <w:rFonts w:ascii="Cambria Math" w:hAnsi="Cambria Math"/>
                          </w:rPr>
                          <m:t>4</m:t>
                        </m:r>
                      </m:den>
                    </m:f>
                  </m:sup>
                </m:sSup>
              </m:oMath>
            </m:oMathPara>
          </w:p>
        </w:tc>
      </w:tr>
    </w:tbl>
    <w:p w14:paraId="1CCF5F94" w14:textId="77777777" w:rsidR="00ED7E49" w:rsidRPr="000C04B0" w:rsidRDefault="00ED7E49" w:rsidP="002C7700"/>
    <w:p w14:paraId="096A23F4" w14:textId="6FA73DCA" w:rsidR="00CD5C74" w:rsidRPr="000C04B0" w:rsidRDefault="00570754" w:rsidP="002C7700">
      <w:r w:rsidRPr="000C04B0">
        <w:t xml:space="preserve">The table corresponds to the mapping </w:t>
      </w:r>
    </w:p>
    <w:p w14:paraId="29FB98B9" w14:textId="5A296D4E" w:rsidR="00835F35" w:rsidRPr="000C04B0" w:rsidRDefault="00696E99" w:rsidP="002C7700">
      <m:oMathPara>
        <m:oMath>
          <m:sSubSup>
            <m:sSubSupPr>
              <m:ctrlPr>
                <w:rPr>
                  <w:rFonts w:ascii="Cambria Math" w:hAnsi="Cambria Math"/>
                  <w:i/>
                </w:rPr>
              </m:ctrlPr>
            </m:sSubSupPr>
            <m:e>
              <m:r>
                <w:rPr>
                  <w:rFonts w:ascii="Cambria Math" w:hAnsi="Cambria Math"/>
                </w:rPr>
                <m:t>p</m:t>
              </m:r>
            </m:e>
            <m:sub>
              <m:r>
                <w:rPr>
                  <w:rFonts w:ascii="Cambria Math" w:hAnsi="Cambria Math"/>
                </w:rPr>
                <m:t>l,p</m:t>
              </m:r>
            </m:sub>
            <m:sup>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l,p</m:t>
                  </m:r>
                </m:sub>
                <m:sup>
                  <m:d>
                    <m:dPr>
                      <m:ctrlPr>
                        <w:rPr>
                          <w:rFonts w:ascii="Cambria Math" w:hAnsi="Cambria Math"/>
                          <w:i/>
                        </w:rPr>
                      </m:ctrlPr>
                    </m:dPr>
                    <m:e>
                      <m:r>
                        <w:rPr>
                          <w:rFonts w:ascii="Cambria Math" w:hAnsi="Cambria Math"/>
                        </w:rPr>
                        <m:t>1</m:t>
                      </m:r>
                    </m:e>
                  </m:d>
                </m:sup>
              </m:sSubSup>
              <m:r>
                <w:rPr>
                  <w:rFonts w:ascii="Cambria Math" w:hAnsi="Cambria Math"/>
                </w:rPr>
                <m:t xml:space="preserve">-15)/4 </m:t>
              </m:r>
            </m:sup>
          </m:sSup>
          <m:r>
            <w:rPr>
              <w:rFonts w:ascii="Cambria Math" w:hAnsi="Cambria Math"/>
            </w:rPr>
            <m:t>.</m:t>
          </m:r>
        </m:oMath>
      </m:oMathPara>
    </w:p>
    <w:p w14:paraId="18A0483B" w14:textId="224ABD87" w:rsidR="00835F35" w:rsidRPr="000C04B0" w:rsidRDefault="00402C08" w:rsidP="002C7700">
      <w:r w:rsidRPr="000C04B0">
        <w:lastRenderedPageBreak/>
        <w:t>A</w:t>
      </w:r>
      <w:r w:rsidR="00F86740" w:rsidRPr="000C04B0">
        <w:t>lt</w:t>
      </w:r>
      <w:r w:rsidR="00FD6FE8" w:rsidRPr="000C04B0">
        <w:t>.</w:t>
      </w:r>
      <w:r w:rsidR="00B64A70" w:rsidRPr="000C04B0">
        <w:t xml:space="preserve"> 2 simpl</w:t>
      </w:r>
      <w:r w:rsidRPr="000C04B0">
        <w:t>y</w:t>
      </w:r>
      <w:r w:rsidR="00B64A70" w:rsidRPr="000C04B0">
        <w:t xml:space="preserve"> extends this mapping for </w:t>
      </w:r>
      <m:oMath>
        <m:sSubSup>
          <m:sSubSupPr>
            <m:ctrlPr>
              <w:rPr>
                <w:rFonts w:ascii="Cambria Math" w:hAnsi="Cambria Math"/>
                <w:i/>
              </w:rPr>
            </m:ctrlPr>
          </m:sSubSupPr>
          <m:e>
            <m:r>
              <w:rPr>
                <w:rFonts w:ascii="Cambria Math" w:hAnsi="Cambria Math"/>
              </w:rPr>
              <m:t>k</m:t>
            </m:r>
          </m:e>
          <m:sub>
            <m:r>
              <w:rPr>
                <w:rFonts w:ascii="Cambria Math" w:hAnsi="Cambria Math"/>
              </w:rPr>
              <m:t>l,p</m:t>
            </m:r>
          </m:sub>
          <m:sup>
            <m:d>
              <m:dPr>
                <m:ctrlPr>
                  <w:rPr>
                    <w:rFonts w:ascii="Cambria Math" w:hAnsi="Cambria Math"/>
                    <w:i/>
                  </w:rPr>
                </m:ctrlPr>
              </m:dPr>
              <m:e>
                <m:r>
                  <w:rPr>
                    <w:rFonts w:ascii="Cambria Math" w:hAnsi="Cambria Math"/>
                  </w:rPr>
                  <m:t>1</m:t>
                </m:r>
              </m:e>
            </m:d>
          </m:sup>
        </m:sSubSup>
        <m:r>
          <w:rPr>
            <w:rFonts w:ascii="Cambria Math" w:hAnsi="Cambria Math"/>
          </w:rPr>
          <m:t>=0</m:t>
        </m:r>
      </m:oMath>
      <w:r w:rsidR="00FD6FE8" w:rsidRPr="000C04B0">
        <w:t>, alt. 3</w:t>
      </w:r>
      <w:r w:rsidR="00403BC3" w:rsidRPr="000C04B0">
        <w:t xml:space="preserve"> provides and intermediate step between </w:t>
      </w:r>
      <m:oMath>
        <m:sSubSup>
          <m:sSubSupPr>
            <m:ctrlPr>
              <w:rPr>
                <w:rFonts w:ascii="Cambria Math" w:hAnsi="Cambria Math"/>
                <w:i/>
              </w:rPr>
            </m:ctrlPr>
          </m:sSubSupPr>
          <m:e>
            <m:r>
              <w:rPr>
                <w:rFonts w:ascii="Cambria Math" w:hAnsi="Cambria Math"/>
              </w:rPr>
              <m:t>k</m:t>
            </m:r>
          </m:e>
          <m:sub>
            <m:r>
              <w:rPr>
                <w:rFonts w:ascii="Cambria Math" w:hAnsi="Cambria Math"/>
              </w:rPr>
              <m:t>l,p</m:t>
            </m:r>
          </m:sub>
          <m:sup>
            <m:d>
              <m:dPr>
                <m:ctrlPr>
                  <w:rPr>
                    <w:rFonts w:ascii="Cambria Math" w:hAnsi="Cambria Math"/>
                    <w:i/>
                  </w:rPr>
                </m:ctrlPr>
              </m:dPr>
              <m:e>
                <m:r>
                  <w:rPr>
                    <w:rFonts w:ascii="Cambria Math" w:hAnsi="Cambria Math"/>
                  </w:rPr>
                  <m:t>1</m:t>
                </m:r>
              </m:e>
            </m:d>
          </m:sup>
        </m:sSubSup>
        <m:r>
          <w:rPr>
            <w:rFonts w:ascii="Cambria Math" w:hAnsi="Cambria Math"/>
          </w:rPr>
          <m:t>=13</m:t>
        </m:r>
      </m:oMath>
      <w:r w:rsidR="00403BC3" w:rsidRPr="000C04B0">
        <w:t xml:space="preserve"> and </w:t>
      </w:r>
      <m:oMath>
        <m:sSubSup>
          <m:sSubSupPr>
            <m:ctrlPr>
              <w:rPr>
                <w:rFonts w:ascii="Cambria Math" w:hAnsi="Cambria Math"/>
                <w:i/>
              </w:rPr>
            </m:ctrlPr>
          </m:sSubSupPr>
          <m:e>
            <m:r>
              <w:rPr>
                <w:rFonts w:ascii="Cambria Math" w:hAnsi="Cambria Math"/>
              </w:rPr>
              <m:t>k</m:t>
            </m:r>
          </m:e>
          <m:sub>
            <m:r>
              <w:rPr>
                <w:rFonts w:ascii="Cambria Math" w:hAnsi="Cambria Math"/>
              </w:rPr>
              <m:t>l,p</m:t>
            </m:r>
          </m:sub>
          <m:sup>
            <m:d>
              <m:dPr>
                <m:ctrlPr>
                  <w:rPr>
                    <w:rFonts w:ascii="Cambria Math" w:hAnsi="Cambria Math"/>
                    <w:i/>
                  </w:rPr>
                </m:ctrlPr>
              </m:dPr>
              <m:e>
                <m:r>
                  <w:rPr>
                    <w:rFonts w:ascii="Cambria Math" w:hAnsi="Cambria Math"/>
                  </w:rPr>
                  <m:t>1</m:t>
                </m:r>
              </m:e>
            </m:d>
          </m:sup>
        </m:sSubSup>
        <m:r>
          <w:rPr>
            <w:rFonts w:ascii="Cambria Math" w:hAnsi="Cambria Math"/>
          </w:rPr>
          <m:t>=14</m:t>
        </m:r>
      </m:oMath>
      <w:r w:rsidR="007C74C6" w:rsidRPr="000C04B0">
        <w:t xml:space="preserve">, </w:t>
      </w:r>
      <w:r w:rsidR="00FB2B90">
        <w:t>and</w:t>
      </w:r>
      <w:r w:rsidR="007C74C6" w:rsidRPr="000C04B0">
        <w:t xml:space="preserve"> alt. </w:t>
      </w:r>
      <w:r w:rsidR="003A6850" w:rsidRPr="000C04B0">
        <w:t>1</w:t>
      </w:r>
      <w:r w:rsidR="007C74C6" w:rsidRPr="000C04B0">
        <w:t xml:space="preserve"> </w:t>
      </w:r>
      <w:r w:rsidR="00F65777" w:rsidRPr="000C04B0">
        <w:t>recognizes</w:t>
      </w:r>
      <w:r w:rsidR="007C74C6" w:rsidRPr="000C04B0">
        <w:t xml:space="preserve"> that </w:t>
      </w:r>
      <w:r w:rsidR="006523C9" w:rsidRPr="000C04B0">
        <w:t>new amplitude values</w:t>
      </w:r>
      <w:r w:rsidR="0075767A" w:rsidRPr="000C04B0">
        <w:t xml:space="preserve"> are not needed</w:t>
      </w:r>
      <w:r w:rsidR="006523C9" w:rsidRPr="000C04B0">
        <w:t xml:space="preserve">. </w:t>
      </w:r>
      <w:r w:rsidR="00B920F9">
        <w:t xml:space="preserve">It is not immediately clear that </w:t>
      </w:r>
      <w:r w:rsidR="00AC48DB">
        <w:t xml:space="preserve">the addition of </w:t>
      </w:r>
      <w:r w:rsidR="00716851">
        <w:t xml:space="preserve">weak amplitude values, </w:t>
      </w:r>
      <w:r w:rsidR="00AC48DB">
        <w:t xml:space="preserve">such as </w:t>
      </w:r>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15</m:t>
                </m:r>
              </m:num>
              <m:den>
                <m:r>
                  <w:rPr>
                    <w:rFonts w:ascii="Cambria Math" w:hAnsi="Cambria Math"/>
                  </w:rPr>
                  <m:t>4</m:t>
                </m:r>
              </m:den>
            </m:f>
          </m:sup>
        </m:sSup>
      </m:oMath>
      <w:r w:rsidR="003B5201">
        <w:t xml:space="preserve">, which is </w:t>
      </w:r>
      <w:r w:rsidR="003C1002">
        <w:t xml:space="preserve">22.5 dB below the maximum, </w:t>
      </w:r>
      <w:r w:rsidR="00C2573B">
        <w:t xml:space="preserve">will improve performance noticeably. It is not clear </w:t>
      </w:r>
      <w:r w:rsidR="00CE6F29">
        <w:t>either that an intermediate step of .75 dB will help improving performance.</w:t>
      </w:r>
      <w:r w:rsidR="00716851">
        <w:t xml:space="preserve">  </w:t>
      </w:r>
      <w:r w:rsidR="006523C9" w:rsidRPr="000C04B0">
        <w:t xml:space="preserve">In our view, </w:t>
      </w:r>
      <w:r w:rsidR="006A4483" w:rsidRPr="000C04B0">
        <w:t xml:space="preserve">before a new </w:t>
      </w:r>
      <m:oMath>
        <m:sSubSup>
          <m:sSubSupPr>
            <m:ctrlPr>
              <w:rPr>
                <w:rFonts w:ascii="Cambria Math" w:hAnsi="Cambria Math"/>
                <w:i/>
              </w:rPr>
            </m:ctrlPr>
          </m:sSubSupPr>
          <m:e>
            <m:r>
              <w:rPr>
                <w:rFonts w:ascii="Cambria Math" w:hAnsi="Cambria Math"/>
              </w:rPr>
              <m:t>p</m:t>
            </m:r>
          </m:e>
          <m:sub>
            <m:r>
              <w:rPr>
                <w:rFonts w:ascii="Cambria Math" w:hAnsi="Cambria Math"/>
              </w:rPr>
              <m:t>l,p</m:t>
            </m:r>
          </m:sub>
          <m:sup>
            <m:d>
              <m:dPr>
                <m:ctrlPr>
                  <w:rPr>
                    <w:rFonts w:ascii="Cambria Math" w:hAnsi="Cambria Math"/>
                    <w:i/>
                  </w:rPr>
                </m:ctrlPr>
              </m:dPr>
              <m:e>
                <m:r>
                  <w:rPr>
                    <w:rFonts w:ascii="Cambria Math" w:hAnsi="Cambria Math"/>
                  </w:rPr>
                  <m:t>1</m:t>
                </m:r>
              </m:e>
            </m:d>
          </m:sup>
        </m:sSubSup>
      </m:oMath>
      <w:r w:rsidR="00CD1FF2" w:rsidRPr="000C04B0">
        <w:t xml:space="preserve"> </w:t>
      </w:r>
      <w:r w:rsidR="00770E8C" w:rsidRPr="000C04B0">
        <w:t xml:space="preserve">value </w:t>
      </w:r>
      <w:r w:rsidR="006A4483" w:rsidRPr="000C04B0">
        <w:t xml:space="preserve">is allocated </w:t>
      </w:r>
      <w:r w:rsidR="00770E8C" w:rsidRPr="000C04B0">
        <w:t xml:space="preserve">to the currently reserved </w:t>
      </w:r>
      <m:oMath>
        <m:sSubSup>
          <m:sSubSupPr>
            <m:ctrlPr>
              <w:rPr>
                <w:rFonts w:ascii="Cambria Math" w:hAnsi="Cambria Math"/>
                <w:i/>
              </w:rPr>
            </m:ctrlPr>
          </m:sSubSupPr>
          <m:e>
            <m:r>
              <w:rPr>
                <w:rFonts w:ascii="Cambria Math" w:hAnsi="Cambria Math"/>
              </w:rPr>
              <m:t>k</m:t>
            </m:r>
          </m:e>
          <m:sub>
            <m:r>
              <w:rPr>
                <w:rFonts w:ascii="Cambria Math" w:hAnsi="Cambria Math"/>
              </w:rPr>
              <m:t>l,p</m:t>
            </m:r>
          </m:sub>
          <m:sup>
            <m:d>
              <m:dPr>
                <m:ctrlPr>
                  <w:rPr>
                    <w:rFonts w:ascii="Cambria Math" w:hAnsi="Cambria Math"/>
                    <w:i/>
                  </w:rPr>
                </m:ctrlPr>
              </m:dPr>
              <m:e>
                <m:r>
                  <w:rPr>
                    <w:rFonts w:ascii="Cambria Math" w:hAnsi="Cambria Math"/>
                  </w:rPr>
                  <m:t>1</m:t>
                </m:r>
              </m:e>
            </m:d>
          </m:sup>
        </m:sSubSup>
        <m:r>
          <w:rPr>
            <w:rFonts w:ascii="Cambria Math" w:hAnsi="Cambria Math"/>
          </w:rPr>
          <m:t>=0</m:t>
        </m:r>
      </m:oMath>
      <w:r w:rsidR="00770E8C" w:rsidRPr="000C04B0">
        <w:t xml:space="preserve"> </w:t>
      </w:r>
      <w:r w:rsidR="00F65777" w:rsidRPr="000C04B0">
        <w:t>codepoint</w:t>
      </w:r>
      <w:r w:rsidR="006100AB" w:rsidRPr="000C04B0">
        <w:t>,</w:t>
      </w:r>
      <w:r w:rsidR="00310470" w:rsidRPr="000C04B0">
        <w:t xml:space="preserve"> the need for doing so shall be </w:t>
      </w:r>
      <w:r w:rsidR="008C1FC4" w:rsidRPr="000C04B0">
        <w:t>properly motivat</w:t>
      </w:r>
      <w:r w:rsidR="006100AB" w:rsidRPr="000C04B0">
        <w:t>ed</w:t>
      </w:r>
      <w:r w:rsidR="008C1FC4" w:rsidRPr="000C04B0">
        <w:t xml:space="preserve"> and the expected benefits evaluated.</w:t>
      </w:r>
      <w:r w:rsidR="002F3C76" w:rsidRPr="000C04B0">
        <w:t xml:space="preserve"> </w:t>
      </w:r>
    </w:p>
    <w:p w14:paraId="4815E2D0" w14:textId="0AAB197C" w:rsidR="00F86740" w:rsidRPr="000C04B0" w:rsidRDefault="00F86740" w:rsidP="002C7700"/>
    <w:p w14:paraId="6CB9AC3D" w14:textId="34B282E8" w:rsidR="008C2660" w:rsidRPr="000C04B0" w:rsidRDefault="0030646F" w:rsidP="003A6850">
      <w:r w:rsidRPr="000C04B0">
        <w:rPr>
          <w:b/>
          <w:bCs/>
          <w:lang w:eastAsia="zh-CN"/>
        </w:rPr>
        <w:t>Proposal</w:t>
      </w:r>
      <w:r w:rsidR="008C1FC4" w:rsidRPr="000C04B0">
        <w:rPr>
          <w:b/>
          <w:bCs/>
          <w:lang w:eastAsia="zh-CN"/>
        </w:rPr>
        <w:t xml:space="preserve"> 1. </w:t>
      </w:r>
      <w:r w:rsidR="00D26B1F" w:rsidRPr="000C04B0">
        <w:rPr>
          <w:b/>
          <w:bCs/>
          <w:lang w:eastAsia="zh-CN"/>
        </w:rPr>
        <w:t>The need for Alt.</w:t>
      </w:r>
      <w:r w:rsidR="003A6850" w:rsidRPr="000C04B0">
        <w:rPr>
          <w:b/>
          <w:bCs/>
          <w:lang w:eastAsia="zh-CN"/>
        </w:rPr>
        <w:t xml:space="preserve"> </w:t>
      </w:r>
      <w:r w:rsidR="00D26B1F" w:rsidRPr="000C04B0">
        <w:rPr>
          <w:b/>
          <w:bCs/>
          <w:lang w:eastAsia="zh-CN"/>
        </w:rPr>
        <w:t>2 and Alt.</w:t>
      </w:r>
      <w:r w:rsidR="003A6850" w:rsidRPr="000C04B0">
        <w:rPr>
          <w:b/>
          <w:bCs/>
          <w:lang w:eastAsia="zh-CN"/>
        </w:rPr>
        <w:t xml:space="preserve"> </w:t>
      </w:r>
      <w:r w:rsidR="00D26B1F" w:rsidRPr="000C04B0">
        <w:rPr>
          <w:b/>
          <w:bCs/>
          <w:lang w:eastAsia="zh-CN"/>
        </w:rPr>
        <w:t>3 shall be properly motivated, and their benefits evaluated</w:t>
      </w:r>
      <w:r w:rsidR="008C1FC4" w:rsidRPr="000C04B0">
        <w:rPr>
          <w:b/>
          <w:bCs/>
          <w:lang w:eastAsia="zh-CN"/>
        </w:rPr>
        <w:t>.</w:t>
      </w:r>
      <w:r w:rsidR="00D26B1F" w:rsidRPr="000C04B0">
        <w:rPr>
          <w:b/>
          <w:bCs/>
          <w:lang w:eastAsia="zh-CN"/>
        </w:rPr>
        <w:t xml:space="preserve"> Otherwise, select Alt. </w:t>
      </w:r>
      <w:r w:rsidR="003A6850" w:rsidRPr="000C04B0">
        <w:rPr>
          <w:b/>
          <w:bCs/>
          <w:lang w:eastAsia="zh-CN"/>
        </w:rPr>
        <w:t>1</w:t>
      </w:r>
      <w:r w:rsidR="00D26B1F" w:rsidRPr="000C04B0">
        <w:rPr>
          <w:b/>
          <w:bCs/>
          <w:lang w:eastAsia="zh-CN"/>
        </w:rPr>
        <w:t>.</w:t>
      </w:r>
      <w:r w:rsidR="00AB2C33" w:rsidRPr="000C04B0">
        <w:t xml:space="preserve"> </w:t>
      </w:r>
    </w:p>
    <w:p w14:paraId="3F54D38D" w14:textId="77777777" w:rsidR="0016414C" w:rsidRPr="000C04B0" w:rsidRDefault="0016414C" w:rsidP="003A6850"/>
    <w:p w14:paraId="608D25AC" w14:textId="77777777" w:rsidR="00FB524B" w:rsidRPr="000C04B0" w:rsidRDefault="00855C3F" w:rsidP="00FB524B">
      <w:pPr>
        <w:pStyle w:val="Heading2"/>
      </w:pPr>
      <w:r w:rsidRPr="000C04B0">
        <w:t>D</w:t>
      </w:r>
      <w:r w:rsidR="00FB524B" w:rsidRPr="000C04B0">
        <w:t xml:space="preserve">esign aspects of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p>
    <w:p w14:paraId="32C74139" w14:textId="3E9845AA" w:rsidR="00011346" w:rsidRPr="000C04B0" w:rsidRDefault="009B642F" w:rsidP="00011346">
      <w:r w:rsidRPr="000C04B0">
        <w:t>From agreements A7-A9, a</w:t>
      </w:r>
      <w:r w:rsidR="006E1FCB" w:rsidRPr="000C04B0">
        <w:t>n</w:t>
      </w:r>
      <w:r w:rsidRPr="000C04B0">
        <w:t xml:space="preserve"> aspect that needs to be discussed during </w:t>
      </w:r>
      <w:r w:rsidR="00354395" w:rsidRPr="000C04B0">
        <w:t>RAN</w:t>
      </w:r>
      <w:r w:rsidR="006B77C0" w:rsidRPr="000C04B0">
        <w:t>#</w:t>
      </w:r>
      <w:r w:rsidR="00354395" w:rsidRPr="000C04B0">
        <w:t>106</w:t>
      </w:r>
      <w:r w:rsidR="006B77C0" w:rsidRPr="000C04B0">
        <w:t xml:space="preserve">-e is the design of the window </w:t>
      </w:r>
      <w:r w:rsidR="007703A1" w:rsidRPr="000C04B0">
        <w:t xml:space="preserve">from within which </w:t>
      </w:r>
      <w:r w:rsidR="006B77C0" w:rsidRPr="000C04B0">
        <w:t>FD bases</w:t>
      </w:r>
      <w:r w:rsidR="007703A1" w:rsidRPr="000C04B0">
        <w:t xml:space="preserve"> may be selected. Per agreement, FD bases</w:t>
      </w:r>
      <w:r w:rsidR="00BA3451" w:rsidRPr="000C04B0">
        <w:t xml:space="preserve"> must be consecutive columns from a</w:t>
      </w:r>
      <w:r w:rsidR="00B832DE" w:rsidRPr="000C04B0">
        <w:t>n orthogonal</w:t>
      </w:r>
      <w:r w:rsidR="00BA3451" w:rsidRPr="000C04B0">
        <w:t xml:space="preserve"> DFT matrix</w:t>
      </w:r>
      <w:r w:rsidR="006B77C0" w:rsidRPr="000C04B0">
        <w:t>.</w:t>
      </w:r>
      <w:r w:rsidR="000A5AD2" w:rsidRPr="000C04B0">
        <w:t xml:space="preserve"> </w:t>
      </w:r>
      <w:r w:rsidR="00917B32" w:rsidRPr="000C04B0">
        <w:t>Also, the</w:t>
      </w:r>
      <w:r w:rsidR="000A5AD2" w:rsidRPr="000C04B0">
        <w:t xml:space="preserve"> window is </w:t>
      </w:r>
      <w:r w:rsidR="00964FBA" w:rsidRPr="000C04B0">
        <w:t xml:space="preserve">layer-common and </w:t>
      </w:r>
      <w:r w:rsidR="00AE114D" w:rsidRPr="000C04B0">
        <w:t>may</w:t>
      </w:r>
      <w:r w:rsidR="00964FBA" w:rsidRPr="000C04B0">
        <w:t xml:space="preserve"> be </w:t>
      </w:r>
      <w:r w:rsidR="000A5AD2" w:rsidRPr="000C04B0">
        <w:t>characterized by two parameters:</w:t>
      </w:r>
    </w:p>
    <w:p w14:paraId="17E9203C" w14:textId="38DFAB07" w:rsidR="00DC2BC0" w:rsidRPr="000C04B0" w:rsidRDefault="00DC2BC0" w:rsidP="000A5AD2">
      <w:pPr>
        <w:pStyle w:val="ListParagraph"/>
        <w:numPr>
          <w:ilvl w:val="0"/>
          <w:numId w:val="51"/>
        </w:numPr>
      </w:pPr>
      <w:r w:rsidRPr="000C04B0">
        <w:t>t</w:t>
      </w:r>
      <w:r w:rsidR="00964FBA" w:rsidRPr="000C04B0">
        <w:t xml:space="preserve">he window size, </w:t>
      </w:r>
      <m:oMath>
        <m:r>
          <w:rPr>
            <w:rFonts w:ascii="Cambria Math" w:hAnsi="Cambria Math"/>
          </w:rPr>
          <m:t>N</m:t>
        </m:r>
      </m:oMath>
      <w:r w:rsidR="00964FBA" w:rsidRPr="000C04B0">
        <w:t>;</w:t>
      </w:r>
      <w:r w:rsidRPr="000C04B0">
        <w:t xml:space="preserve"> and</w:t>
      </w:r>
    </w:p>
    <w:p w14:paraId="1743338B" w14:textId="1A415F31" w:rsidR="000A5AD2" w:rsidRPr="000C04B0" w:rsidRDefault="00DC2BC0" w:rsidP="000A5AD2">
      <w:pPr>
        <w:pStyle w:val="ListParagraph"/>
        <w:numPr>
          <w:ilvl w:val="0"/>
          <w:numId w:val="51"/>
        </w:numPr>
      </w:pPr>
      <w:r w:rsidRPr="000C04B0">
        <w:t xml:space="preserve">the start </w:t>
      </w:r>
      <w:r w:rsidR="00AE114D" w:rsidRPr="000C04B0">
        <w:t xml:space="preserve">column of the window, </w:t>
      </w:r>
      <m:oMath>
        <m:sSub>
          <m:sSubPr>
            <m:ctrlPr>
              <w:rPr>
                <w:rFonts w:ascii="Cambria Math" w:hAnsi="Cambria Math"/>
                <w:i/>
              </w:rPr>
            </m:ctrlPr>
          </m:sSubPr>
          <m:e>
            <m:r>
              <w:rPr>
                <w:rFonts w:ascii="Cambria Math" w:hAnsi="Cambria Math"/>
              </w:rPr>
              <m:t>M</m:t>
            </m:r>
          </m:e>
          <m:sub>
            <m:r>
              <m:rPr>
                <m:sty m:val="p"/>
              </m:rPr>
              <w:rPr>
                <w:rFonts w:ascii="Cambria Math" w:hAnsi="Cambria Math"/>
              </w:rPr>
              <m:t>init</m:t>
            </m:r>
          </m:sub>
        </m:sSub>
      </m:oMath>
      <w:r w:rsidR="00AE114D" w:rsidRPr="000C04B0">
        <w:t>.</w:t>
      </w:r>
    </w:p>
    <w:p w14:paraId="58ED977E" w14:textId="36D02150" w:rsidR="00AE114D" w:rsidRPr="000C04B0" w:rsidRDefault="00AE114D" w:rsidP="00AE114D"/>
    <w:p w14:paraId="732E0119" w14:textId="036E69B3" w:rsidR="00AF3992" w:rsidRPr="000C04B0" w:rsidRDefault="00977C17" w:rsidP="00AE114D">
      <w:r w:rsidRPr="000C04B0">
        <w:t xml:space="preserve">Restrictions </w:t>
      </w:r>
      <w:r w:rsidR="00A02EB5" w:rsidRPr="000C04B0">
        <w:t>arising</w:t>
      </w:r>
      <w:r w:rsidR="00AF3992" w:rsidRPr="000C04B0">
        <w:t xml:space="preserve"> from agreements A7-A9 </w:t>
      </w:r>
      <w:r w:rsidRPr="000C04B0">
        <w:t xml:space="preserve">limit the values that </w:t>
      </w:r>
      <m:oMath>
        <m:r>
          <w:rPr>
            <w:rFonts w:ascii="Cambria Math" w:hAnsi="Cambria Math"/>
          </w:rPr>
          <m:t>N</m:t>
        </m:r>
      </m:oMath>
      <w:r w:rsidR="00AF3992" w:rsidRPr="000C04B0">
        <w:t xml:space="preserve"> and </w:t>
      </w:r>
      <m:oMath>
        <m:sSub>
          <m:sSubPr>
            <m:ctrlPr>
              <w:rPr>
                <w:rFonts w:ascii="Cambria Math" w:hAnsi="Cambria Math"/>
                <w:i/>
              </w:rPr>
            </m:ctrlPr>
          </m:sSubPr>
          <m:e>
            <m:r>
              <w:rPr>
                <w:rFonts w:ascii="Cambria Math" w:hAnsi="Cambria Math"/>
              </w:rPr>
              <m:t>M</m:t>
            </m:r>
          </m:e>
          <m:sub>
            <m:r>
              <m:rPr>
                <m:sty m:val="p"/>
              </m:rPr>
              <w:rPr>
                <w:rFonts w:ascii="Cambria Math" w:hAnsi="Cambria Math"/>
              </w:rPr>
              <m:t>init</m:t>
            </m:r>
          </m:sub>
        </m:sSub>
      </m:oMath>
      <w:r w:rsidR="00AF3992" w:rsidRPr="000C04B0">
        <w:t xml:space="preserve"> can take. These restrictions may be summarized in</w:t>
      </w:r>
      <w:r w:rsidR="00294EA7">
        <w:t xml:space="preserve"> </w:t>
      </w:r>
      <w:r w:rsidR="00294EA7">
        <w:fldChar w:fldCharType="begin"/>
      </w:r>
      <w:r w:rsidR="00294EA7">
        <w:instrText xml:space="preserve"> REF _Ref79135224 \h </w:instrText>
      </w:r>
      <w:r w:rsidR="00294EA7">
        <w:fldChar w:fldCharType="separate"/>
      </w:r>
      <w:r w:rsidR="00294EA7" w:rsidRPr="000C04B0">
        <w:t xml:space="preserve">Table </w:t>
      </w:r>
      <w:r w:rsidR="00294EA7" w:rsidRPr="000C04B0">
        <w:rPr>
          <w:noProof/>
        </w:rPr>
        <w:t>3</w:t>
      </w:r>
      <w:r w:rsidR="00294EA7">
        <w:fldChar w:fldCharType="end"/>
      </w:r>
      <w:r w:rsidR="00AF3992" w:rsidRPr="000C04B0">
        <w:t>:</w:t>
      </w:r>
    </w:p>
    <w:p w14:paraId="08BEF2B1" w14:textId="63015494" w:rsidR="000241D7" w:rsidRPr="000C04B0" w:rsidRDefault="000241D7" w:rsidP="000C04B0">
      <w:pPr>
        <w:pStyle w:val="Caption"/>
        <w:keepNext/>
      </w:pPr>
      <w:bookmarkStart w:id="3" w:name="_Ref79135224"/>
      <w:r w:rsidRPr="000C04B0">
        <w:t xml:space="preserve">Table </w:t>
      </w:r>
      <w:r w:rsidR="00696E99">
        <w:fldChar w:fldCharType="begin"/>
      </w:r>
      <w:r w:rsidR="00696E99">
        <w:instrText xml:space="preserve"> SEQ Table \* ARABIC </w:instrText>
      </w:r>
      <w:r w:rsidR="00696E99">
        <w:fldChar w:fldCharType="separate"/>
      </w:r>
      <w:r w:rsidR="002706A1" w:rsidRPr="000C04B0">
        <w:rPr>
          <w:noProof/>
        </w:rPr>
        <w:t>3</w:t>
      </w:r>
      <w:r w:rsidR="00696E99">
        <w:rPr>
          <w:noProof/>
        </w:rPr>
        <w:fldChar w:fldCharType="end"/>
      </w:r>
      <w:bookmarkEnd w:id="3"/>
      <w:r w:rsidRPr="000C04B0">
        <w:t xml:space="preserve">. Restrictions applicable to </w:t>
      </w:r>
      <m:oMath>
        <m:r>
          <m:rPr>
            <m:sty m:val="bi"/>
          </m:rPr>
          <w:rPr>
            <w:rFonts w:ascii="Cambria Math" w:hAnsi="Cambria Math"/>
          </w:rPr>
          <m:t>N</m:t>
        </m:r>
      </m:oMath>
      <w:r w:rsidR="00AB5B4F" w:rsidRPr="000C04B0">
        <w:t xml:space="preserve"> and </w:t>
      </w:r>
      <m:oMath>
        <m:sSub>
          <m:sSubPr>
            <m:ctrlPr>
              <w:rPr>
                <w:rFonts w:ascii="Cambria Math" w:hAnsi="Cambria Math"/>
                <w:i/>
              </w:rPr>
            </m:ctrlPr>
          </m:sSubPr>
          <m:e>
            <m:r>
              <m:rPr>
                <m:sty m:val="bi"/>
              </m:rPr>
              <w:rPr>
                <w:rFonts w:ascii="Cambria Math" w:hAnsi="Cambria Math"/>
              </w:rPr>
              <m:t>M</m:t>
            </m:r>
          </m:e>
          <m:sub>
            <m:r>
              <m:rPr>
                <m:sty m:val="b"/>
              </m:rPr>
              <w:rPr>
                <w:rFonts w:ascii="Cambria Math" w:hAnsi="Cambria Math"/>
              </w:rPr>
              <m:t>init</m:t>
            </m:r>
          </m:sub>
        </m:sSub>
      </m:oMath>
      <w:r w:rsidR="00AB5B4F" w:rsidRPr="000C04B0">
        <w:t xml:space="preserve"> based on agreements A7-A9.</w:t>
      </w:r>
    </w:p>
    <w:tbl>
      <w:tblPr>
        <w:tblStyle w:val="TableGrid"/>
        <w:tblW w:w="0" w:type="auto"/>
        <w:tblLook w:val="04A0" w:firstRow="1" w:lastRow="0" w:firstColumn="1" w:lastColumn="0" w:noHBand="0" w:noVBand="1"/>
      </w:tblPr>
      <w:tblGrid>
        <w:gridCol w:w="3102"/>
        <w:gridCol w:w="3102"/>
        <w:gridCol w:w="3103"/>
      </w:tblGrid>
      <w:tr w:rsidR="00AF3992" w:rsidRPr="000C04B0" w14:paraId="1295BBA9" w14:textId="77777777" w:rsidTr="000C04B0">
        <w:tc>
          <w:tcPr>
            <w:tcW w:w="3102" w:type="dxa"/>
            <w:shd w:val="clear" w:color="auto" w:fill="D9D9D9" w:themeFill="background1" w:themeFillShade="D9"/>
          </w:tcPr>
          <w:p w14:paraId="5A526200" w14:textId="77777777" w:rsidR="00AF3992" w:rsidRPr="000C04B0" w:rsidRDefault="00AF3992" w:rsidP="00AE114D"/>
        </w:tc>
        <w:tc>
          <w:tcPr>
            <w:tcW w:w="3102" w:type="dxa"/>
            <w:shd w:val="clear" w:color="auto" w:fill="D9D9D9" w:themeFill="background1" w:themeFillShade="D9"/>
          </w:tcPr>
          <w:p w14:paraId="25867C15" w14:textId="47E61F89" w:rsidR="00AF3992" w:rsidRPr="000C04B0" w:rsidRDefault="008026C1" w:rsidP="00AE114D">
            <w:pPr>
              <w:rPr>
                <w:b/>
                <w:bCs/>
              </w:rPr>
            </w:pPr>
            <m:oMathPara>
              <m:oMath>
                <m:r>
                  <m:rPr>
                    <m:sty m:val="bi"/>
                  </m:rPr>
                  <w:rPr>
                    <w:rFonts w:ascii="Cambria Math" w:hAnsi="Cambria Math"/>
                  </w:rPr>
                  <m:t>v=1</m:t>
                </m:r>
              </m:oMath>
            </m:oMathPara>
          </w:p>
        </w:tc>
        <w:tc>
          <w:tcPr>
            <w:tcW w:w="3103" w:type="dxa"/>
            <w:shd w:val="clear" w:color="auto" w:fill="D9D9D9" w:themeFill="background1" w:themeFillShade="D9"/>
          </w:tcPr>
          <w:p w14:paraId="3353028D" w14:textId="659AF30D" w:rsidR="00AF3992" w:rsidRPr="000C04B0" w:rsidRDefault="008026C1" w:rsidP="00AE114D">
            <w:pPr>
              <w:rPr>
                <w:b/>
                <w:bCs/>
              </w:rPr>
            </w:pPr>
            <m:oMathPara>
              <m:oMath>
                <m:r>
                  <m:rPr>
                    <m:sty m:val="bi"/>
                  </m:rPr>
                  <w:rPr>
                    <w:rFonts w:ascii="Cambria Math" w:hAnsi="Cambria Math"/>
                  </w:rPr>
                  <m:t>v=2</m:t>
                </m:r>
              </m:oMath>
            </m:oMathPara>
          </w:p>
        </w:tc>
      </w:tr>
      <w:tr w:rsidR="00AF3992" w:rsidRPr="000C04B0" w14:paraId="79B0993B" w14:textId="77777777" w:rsidTr="000C04B0">
        <w:tc>
          <w:tcPr>
            <w:tcW w:w="3102" w:type="dxa"/>
            <w:shd w:val="clear" w:color="auto" w:fill="D9D9D9" w:themeFill="background1" w:themeFillShade="D9"/>
          </w:tcPr>
          <w:p w14:paraId="154CED1B" w14:textId="7E9AEDCC" w:rsidR="00AF3992" w:rsidRPr="000C04B0" w:rsidRDefault="00696E99" w:rsidP="00AE114D">
            <w:pPr>
              <w:rPr>
                <w:b/>
                <w:bCs/>
              </w:rPr>
            </w:pPr>
            <m:oMathPara>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=1</m:t>
                </m:r>
              </m:oMath>
            </m:oMathPara>
          </w:p>
        </w:tc>
        <w:tc>
          <w:tcPr>
            <w:tcW w:w="3102" w:type="dxa"/>
          </w:tcPr>
          <w:p w14:paraId="4330ECD1" w14:textId="32B481DA" w:rsidR="00AF3992" w:rsidRPr="000C04B0" w:rsidRDefault="00053AA6" w:rsidP="000C04B0">
            <w:pPr>
              <w:jc w:val="center"/>
            </w:pPr>
            <w:r w:rsidRPr="000C04B0">
              <w:t>TDB</w:t>
            </w:r>
            <w:r w:rsidR="00E80324">
              <w:rPr>
                <w:rStyle w:val="FootnoteReference"/>
              </w:rPr>
              <w:footnoteReference w:id="2"/>
            </w:r>
          </w:p>
        </w:tc>
        <w:tc>
          <w:tcPr>
            <w:tcW w:w="3103" w:type="dxa"/>
          </w:tcPr>
          <w:p w14:paraId="46F9D6C2" w14:textId="7BDDB675" w:rsidR="00AF3992" w:rsidRPr="000C04B0" w:rsidRDefault="00053AA6" w:rsidP="000C04B0">
            <w:pPr>
              <w:jc w:val="center"/>
            </w:pPr>
            <w:r w:rsidRPr="000C04B0">
              <w:t>TDB</w:t>
            </w:r>
            <w:r w:rsidR="00793E7C" w:rsidRPr="000C04B0">
              <w:rPr>
                <w:vertAlign w:val="superscript"/>
              </w:rPr>
              <w:t>1</w:t>
            </w:r>
          </w:p>
        </w:tc>
      </w:tr>
      <w:tr w:rsidR="00AF3992" w:rsidRPr="000C04B0" w14:paraId="0E02F57B" w14:textId="77777777" w:rsidTr="000C04B0">
        <w:tc>
          <w:tcPr>
            <w:tcW w:w="3102" w:type="dxa"/>
            <w:shd w:val="clear" w:color="auto" w:fill="D9D9D9" w:themeFill="background1" w:themeFillShade="D9"/>
          </w:tcPr>
          <w:p w14:paraId="06F35496" w14:textId="5400BD81" w:rsidR="00AF3992" w:rsidRPr="000C04B0" w:rsidRDefault="00696E99" w:rsidP="00AE114D">
            <w:pPr>
              <w:rPr>
                <w:b/>
                <w:bCs/>
              </w:rPr>
            </w:pPr>
            <m:oMathPara>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&gt;1</m:t>
                </m:r>
              </m:oMath>
            </m:oMathPara>
          </w:p>
        </w:tc>
        <w:tc>
          <w:tcPr>
            <w:tcW w:w="3102" w:type="dxa"/>
          </w:tcPr>
          <w:p w14:paraId="4000C48D" w14:textId="0F22B64A" w:rsidR="00107D09" w:rsidRPr="000C04B0" w:rsidRDefault="00696E99" w:rsidP="000C04B0">
            <w:pPr>
              <w:jc w:val="center"/>
            </w:pPr>
            <m:oMath>
              <m:sSub>
                <m:sSubPr>
                  <m:ctrlPr>
                    <w:rPr>
                      <w:rFonts w:ascii="Cambria Math" w:hAnsi="Cambria Math"/>
                      <w:i/>
                    </w:rPr>
                  </m:ctrlPr>
                </m:sSubPr>
                <m:e>
                  <m:r>
                    <w:rPr>
                      <w:rFonts w:ascii="Cambria Math" w:hAnsi="Cambria Math"/>
                    </w:rPr>
                    <m:t>M</m:t>
                  </m:r>
                </m:e>
                <m:sub>
                  <m:r>
                    <m:rPr>
                      <m:sty m:val="p"/>
                    </m:rPr>
                    <w:rPr>
                      <w:rFonts w:ascii="Cambria Math" w:hAnsi="Cambria Math"/>
                    </w:rPr>
                    <m:t>init</m:t>
                  </m:r>
                </m:sub>
              </m:sSub>
              <m:r>
                <w:rPr>
                  <w:rFonts w:ascii="Cambria Math" w:hAnsi="Cambria Math"/>
                </w:rPr>
                <m:t>=0</m:t>
              </m:r>
            </m:oMath>
            <w:r w:rsidR="00386532" w:rsidRPr="000C04B0">
              <w:t xml:space="preserve"> (A8)</w:t>
            </w:r>
            <w:r w:rsidR="007C03E0" w:rsidRPr="000C04B0">
              <w:t xml:space="preserve">,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v</m:t>
                  </m:r>
                </m:sub>
              </m:sSub>
            </m:oMath>
            <w:r w:rsidR="00386532" w:rsidRPr="000C04B0">
              <w:t xml:space="preserve"> (A9)</w:t>
            </w:r>
          </w:p>
        </w:tc>
        <w:tc>
          <w:tcPr>
            <w:tcW w:w="3103" w:type="dxa"/>
          </w:tcPr>
          <w:p w14:paraId="788128B1" w14:textId="5E69E91B" w:rsidR="00AF3992" w:rsidRPr="000C04B0" w:rsidRDefault="00107D09" w:rsidP="000C04B0">
            <w:pPr>
              <w:jc w:val="center"/>
            </w:pP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v</m:t>
                  </m:r>
                </m:sub>
              </m:sSub>
            </m:oMath>
            <w:r w:rsidR="00386532" w:rsidRPr="000C04B0">
              <w:t xml:space="preserve"> (A9)</w:t>
            </w:r>
          </w:p>
        </w:tc>
      </w:tr>
    </w:tbl>
    <w:p w14:paraId="11A22B6D" w14:textId="77777777" w:rsidR="00AF3992" w:rsidRPr="000C04B0" w:rsidRDefault="00AF3992" w:rsidP="00AE114D"/>
    <w:p w14:paraId="311641FA" w14:textId="323E869C" w:rsidR="0022167B" w:rsidRPr="000C04B0" w:rsidRDefault="0049404B" w:rsidP="00AE114D">
      <w:r w:rsidRPr="000C04B0">
        <w:rPr>
          <w:noProof/>
        </w:rPr>
        <mc:AlternateContent>
          <mc:Choice Requires="wps">
            <w:drawing>
              <wp:anchor distT="0" distB="0" distL="114300" distR="114300" simplePos="0" relativeHeight="251636224" behindDoc="0" locked="0" layoutInCell="1" allowOverlap="1" wp14:anchorId="1184D31B" wp14:editId="23BEE238">
                <wp:simplePos x="0" y="0"/>
                <wp:positionH relativeFrom="margin">
                  <wp:align>left</wp:align>
                </wp:positionH>
                <wp:positionV relativeFrom="paragraph">
                  <wp:posOffset>238125</wp:posOffset>
                </wp:positionV>
                <wp:extent cx="1828800" cy="1696720"/>
                <wp:effectExtent l="0" t="0" r="20955" b="1778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696720"/>
                        </a:xfrm>
                        <a:prstGeom prst="rect">
                          <a:avLst/>
                        </a:prstGeom>
                        <a:noFill/>
                        <a:ln w="6350">
                          <a:solidFill>
                            <a:prstClr val="black"/>
                          </a:solidFill>
                        </a:ln>
                      </wps:spPr>
                      <wps:txbx>
                        <w:txbxContent>
                          <w:p w14:paraId="349BCBA1" w14:textId="52183D43" w:rsidR="0022167B" w:rsidRPr="00F73FF1" w:rsidRDefault="0022167B" w:rsidP="0022167B">
                            <w:pPr>
                              <w:spacing w:after="0"/>
                              <w:rPr>
                                <w:rFonts w:eastAsia="Times New Roman"/>
                                <w:b/>
                                <w:bCs/>
                                <w:color w:val="000000"/>
                                <w:sz w:val="20"/>
                                <w:szCs w:val="20"/>
                                <w:highlight w:val="green"/>
                              </w:rPr>
                            </w:pPr>
                            <w:r w:rsidRPr="00F73FF1">
                              <w:rPr>
                                <w:rFonts w:eastAsia="Times New Roman"/>
                                <w:b/>
                                <w:bCs/>
                                <w:color w:val="000000"/>
                                <w:sz w:val="20"/>
                                <w:szCs w:val="20"/>
                                <w:highlight w:val="green"/>
                              </w:rPr>
                              <w:t>Agreement</w:t>
                            </w:r>
                            <w:r w:rsidRPr="00F73FF1">
                              <w:rPr>
                                <w:rFonts w:eastAsia="Times New Roman"/>
                                <w:b/>
                                <w:bCs/>
                                <w:color w:val="000000"/>
                                <w:sz w:val="20"/>
                                <w:szCs w:val="20"/>
                              </w:rPr>
                              <w:t xml:space="preserve"> </w:t>
                            </w:r>
                            <w:r w:rsidR="006E0421">
                              <w:rPr>
                                <w:rFonts w:eastAsia="Times New Roman"/>
                                <w:b/>
                                <w:bCs/>
                                <w:color w:val="000000"/>
                                <w:sz w:val="20"/>
                                <w:szCs w:val="20"/>
                              </w:rPr>
                              <w:t>(</w:t>
                            </w:r>
                            <w:r w:rsidRPr="00F73FF1">
                              <w:rPr>
                                <w:rFonts w:eastAsia="Times New Roman"/>
                                <w:b/>
                                <w:bCs/>
                                <w:color w:val="000000"/>
                                <w:sz w:val="20"/>
                                <w:szCs w:val="20"/>
                              </w:rPr>
                              <w:t>A9</w:t>
                            </w:r>
                            <w:r w:rsidR="006E0421">
                              <w:rPr>
                                <w:rFonts w:eastAsia="Times New Roman"/>
                                <w:b/>
                                <w:bCs/>
                                <w:color w:val="000000"/>
                                <w:sz w:val="20"/>
                                <w:szCs w:val="20"/>
                              </w:rPr>
                              <w:t>)</w:t>
                            </w:r>
                          </w:p>
                          <w:p w14:paraId="57DFB68E" w14:textId="77777777" w:rsidR="0022167B" w:rsidRPr="00F73FF1" w:rsidRDefault="0022167B" w:rsidP="0022167B">
                            <w:pPr>
                              <w:rPr>
                                <w:rFonts w:eastAsia="Times New Roman"/>
                                <w:color w:val="000000"/>
                                <w:sz w:val="20"/>
                                <w:szCs w:val="20"/>
                              </w:rPr>
                            </w:pPr>
                            <w:r w:rsidRPr="00F73FF1">
                              <w:rPr>
                                <w:rFonts w:eastAsia="Times New Roman"/>
                                <w:color w:val="000000"/>
                                <w:sz w:val="20"/>
                                <w:szCs w:val="20"/>
                              </w:rPr>
                              <w:t xml:space="preserve">At least for rank 1 and 2 and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M</m:t>
                                  </m:r>
                                </m:e>
                                <m:sub>
                                  <m:r>
                                    <w:rPr>
                                      <w:rFonts w:ascii="Cambria Math" w:eastAsia="Times New Roman" w:hAnsi="Cambria Math"/>
                                      <w:color w:val="000000"/>
                                      <w:sz w:val="20"/>
                                      <w:szCs w:val="20"/>
                                      <w:vertAlign w:val="subscript"/>
                                    </w:rPr>
                                    <m:t>v</m:t>
                                  </m:r>
                                </m:sub>
                              </m:sSub>
                              <m:r>
                                <w:rPr>
                                  <w:rFonts w:ascii="Cambria Math" w:eastAsia="Times New Roman" w:hAnsi="Cambria Math"/>
                                  <w:color w:val="000000"/>
                                  <w:sz w:val="20"/>
                                  <w:szCs w:val="20"/>
                                </w:rPr>
                                <m:t xml:space="preserve"> &gt; 1</m:t>
                              </m:r>
                            </m:oMath>
                            <w:r w:rsidRPr="00F73FF1">
                              <w:rPr>
                                <w:rFonts w:eastAsia="Times New Roman"/>
                                <w:color w:val="000000"/>
                                <w:sz w:val="20"/>
                                <w:szCs w:val="20"/>
                              </w:rPr>
                              <w:t xml:space="preserve">, for relationship between </w:t>
                            </w:r>
                            <m:oMath>
                              <m:r>
                                <w:rPr>
                                  <w:rFonts w:ascii="Cambria Math" w:eastAsia="Times New Roman" w:hAnsi="Cambria Math"/>
                                  <w:color w:val="000000"/>
                                  <w:sz w:val="20"/>
                                  <w:szCs w:val="20"/>
                                </w:rPr>
                                <m:t>N</m:t>
                              </m:r>
                            </m:oMath>
                            <w:r w:rsidRPr="00F73FF1">
                              <w:rPr>
                                <w:rFonts w:eastAsia="Times New Roman"/>
                                <w:color w:val="000000"/>
                                <w:sz w:val="20"/>
                                <w:szCs w:val="20"/>
                              </w:rPr>
                              <w:t xml:space="preserve"> and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M</m:t>
                                  </m:r>
                                </m:e>
                                <m:sub>
                                  <m:r>
                                    <w:rPr>
                                      <w:rFonts w:ascii="Cambria Math" w:eastAsia="Times New Roman" w:hAnsi="Cambria Math"/>
                                      <w:color w:val="000000"/>
                                      <w:sz w:val="20"/>
                                      <w:szCs w:val="20"/>
                                      <w:vertAlign w:val="subscript"/>
                                    </w:rPr>
                                    <m:t>v</m:t>
                                  </m:r>
                                </m:sub>
                              </m:sSub>
                            </m:oMath>
                            <w:r w:rsidRPr="00F73FF1">
                              <w:rPr>
                                <w:rFonts w:eastAsia="Times New Roman"/>
                                <w:color w:val="000000"/>
                                <w:sz w:val="20"/>
                                <w:szCs w:val="20"/>
                              </w:rPr>
                              <w:t>, study and down-select one alternative from following in RAN1#106-e</w:t>
                            </w:r>
                          </w:p>
                          <w:p w14:paraId="3C6B41F9" w14:textId="77777777" w:rsidR="0022167B" w:rsidRPr="00F73FF1" w:rsidRDefault="0022167B" w:rsidP="0022167B">
                            <w:pPr>
                              <w:pStyle w:val="ListParagraph"/>
                              <w:numPr>
                                <w:ilvl w:val="0"/>
                                <w:numId w:val="47"/>
                              </w:numPr>
                              <w:ind w:left="851"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 xml:space="preserve">Alt 1: </w:t>
                            </w:r>
                            <m:oMath>
                              <m:r>
                                <w:rPr>
                                  <w:rFonts w:ascii="Cambria Math" w:eastAsia="Times New Roman" w:hAnsi="Cambria Math" w:cs="Times New Roman"/>
                                  <w:color w:val="000000"/>
                                  <w:sz w:val="20"/>
                                  <w:szCs w:val="20"/>
                                </w:rPr>
                                <m:t xml:space="preserve">N= </m:t>
                              </m:r>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oMath>
                            <w:r w:rsidRPr="00F73FF1">
                              <w:rPr>
                                <w:rFonts w:ascii="Times New Roman" w:eastAsia="Times New Roman" w:hAnsi="Times New Roman" w:cs="Times New Roman"/>
                                <w:color w:val="000000"/>
                                <w:sz w:val="20"/>
                                <w:szCs w:val="20"/>
                              </w:rPr>
                              <w:t xml:space="preserve"> always, no UE reporting of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W</m:t>
                                  </m:r>
                                </m:e>
                                <m:sub>
                                  <m:r>
                                    <w:rPr>
                                      <w:rFonts w:ascii="Cambria Math" w:eastAsia="Times New Roman" w:hAnsi="Cambria Math" w:cs="Times New Roman"/>
                                      <w:color w:val="000000"/>
                                      <w:sz w:val="20"/>
                                      <w:szCs w:val="20"/>
                                      <w:vertAlign w:val="subscript"/>
                                    </w:rPr>
                                    <m:t>f</m:t>
                                  </m:r>
                                </m:sub>
                              </m:sSub>
                            </m:oMath>
                            <w:r>
                              <w:rPr>
                                <w:rFonts w:ascii="Times New Roman" w:eastAsia="Times New Roman" w:hAnsi="Times New Roman" w:cs="Times New Roman"/>
                                <w:color w:val="000000"/>
                                <w:sz w:val="20"/>
                                <w:szCs w:val="20"/>
                              </w:rPr>
                              <w:t>.</w:t>
                            </w:r>
                          </w:p>
                          <w:p w14:paraId="79CEC5DF" w14:textId="77777777" w:rsidR="0022167B" w:rsidRPr="00F73FF1" w:rsidRDefault="0022167B" w:rsidP="0022167B">
                            <w:pPr>
                              <w:pStyle w:val="ListParagraph"/>
                              <w:numPr>
                                <w:ilvl w:val="0"/>
                                <w:numId w:val="47"/>
                              </w:numPr>
                              <w:ind w:left="851"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 xml:space="preserve">Alt 2-1: </w:t>
                            </w:r>
                            <m:oMath>
                              <m:r>
                                <w:rPr>
                                  <w:rFonts w:ascii="Cambria Math" w:eastAsia="Times New Roman" w:hAnsi="Cambria Math" w:cs="Times New Roman"/>
                                  <w:color w:val="000000"/>
                                  <w:sz w:val="20"/>
                                  <w:szCs w:val="20"/>
                                </w:rPr>
                                <m:t xml:space="preserve">N &gt;= </m:t>
                              </m:r>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oMath>
                            <w:r w:rsidRPr="00F73FF1">
                              <w:rPr>
                                <w:rFonts w:ascii="Times New Roman" w:eastAsia="Times New Roman" w:hAnsi="Times New Roman" w:cs="Times New Roman"/>
                                <w:color w:val="000000"/>
                                <w:sz w:val="20"/>
                                <w:szCs w:val="20"/>
                              </w:rPr>
                              <w:t xml:space="preserve">,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W</m:t>
                                  </m:r>
                                </m:e>
                                <m:sub>
                                  <m:r>
                                    <w:rPr>
                                      <w:rFonts w:ascii="Cambria Math" w:eastAsia="Times New Roman" w:hAnsi="Cambria Math" w:cs="Times New Roman"/>
                                      <w:color w:val="000000"/>
                                      <w:sz w:val="20"/>
                                      <w:szCs w:val="20"/>
                                    </w:rPr>
                                    <m:t>f</m:t>
                                  </m:r>
                                </m:sub>
                              </m:sSub>
                            </m:oMath>
                            <w:r w:rsidRPr="00F73FF1">
                              <w:rPr>
                                <w:rFonts w:ascii="Times New Roman" w:eastAsia="Times New Roman" w:hAnsi="Times New Roman" w:cs="Times New Roman"/>
                                <w:color w:val="000000"/>
                                <w:sz w:val="20"/>
                                <w:szCs w:val="20"/>
                                <w:vertAlign w:val="subscript"/>
                              </w:rPr>
                              <w:t xml:space="preserve">  </w:t>
                            </w:r>
                            <w:r w:rsidRPr="00F73FF1">
                              <w:rPr>
                                <w:rFonts w:ascii="Times New Roman" w:eastAsia="Times New Roman" w:hAnsi="Times New Roman" w:cs="Times New Roman"/>
                                <w:color w:val="000000"/>
                                <w:sz w:val="20"/>
                                <w:szCs w:val="20"/>
                              </w:rPr>
                              <w:t xml:space="preserve">is layer-common and reported by UE for </w:t>
                            </w:r>
                            <m:oMath>
                              <m:r>
                                <w:rPr>
                                  <w:rFonts w:ascii="Cambria Math" w:eastAsia="Times New Roman" w:hAnsi="Cambria Math" w:cs="Times New Roman"/>
                                  <w:color w:val="000000"/>
                                  <w:sz w:val="20"/>
                                  <w:szCs w:val="20"/>
                                </w:rPr>
                                <m:t>N&gt;</m:t>
                              </m:r>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oMath>
                            <w:r w:rsidRPr="00F73FF1">
                              <w:rPr>
                                <w:rFonts w:ascii="Times New Roman" w:eastAsia="Times New Roman" w:hAnsi="Times New Roman" w:cs="Times New Roman"/>
                                <w:color w:val="000000"/>
                                <w:sz w:val="20"/>
                                <w:szCs w:val="20"/>
                              </w:rPr>
                              <w:t>.</w:t>
                            </w:r>
                          </w:p>
                          <w:p w14:paraId="0C89E2BE" w14:textId="77777777" w:rsidR="0022167B" w:rsidRPr="00F73FF1" w:rsidRDefault="0022167B" w:rsidP="0022167B">
                            <w:pPr>
                              <w:pStyle w:val="ListParagraph"/>
                              <w:numPr>
                                <w:ilvl w:val="0"/>
                                <w:numId w:val="47"/>
                              </w:numPr>
                              <w:ind w:left="851"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 xml:space="preserve">Alt 2-2: </w:t>
                            </w:r>
                            <m:oMath>
                              <m:r>
                                <w:rPr>
                                  <w:rFonts w:ascii="Cambria Math" w:eastAsia="Times New Roman" w:hAnsi="Cambria Math" w:cs="Times New Roman"/>
                                  <w:color w:val="000000"/>
                                  <w:sz w:val="20"/>
                                  <w:szCs w:val="20"/>
                                </w:rPr>
                                <m:t xml:space="preserve">N &gt;= </m:t>
                              </m:r>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rPr>
                                    <m:t>v</m:t>
                                  </m:r>
                                </m:sub>
                              </m:sSub>
                            </m:oMath>
                            <w:r w:rsidRPr="00F73FF1">
                              <w:rPr>
                                <w:rFonts w:ascii="Times New Roman" w:eastAsia="Times New Roman" w:hAnsi="Times New Roman" w:cs="Times New Roman"/>
                                <w:color w:val="000000"/>
                                <w:sz w:val="20"/>
                                <w:szCs w:val="20"/>
                              </w:rPr>
                              <w:t xml:space="preserve">,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W</m:t>
                                  </m:r>
                                </m:e>
                                <m:sub>
                                  <m:r>
                                    <w:rPr>
                                      <w:rFonts w:ascii="Cambria Math" w:eastAsia="Times New Roman" w:hAnsi="Cambria Math" w:cs="Times New Roman"/>
                                      <w:color w:val="000000"/>
                                      <w:sz w:val="20"/>
                                      <w:szCs w:val="20"/>
                                      <w:vertAlign w:val="subscript"/>
                                    </w:rPr>
                                    <m:t>f</m:t>
                                  </m:r>
                                </m:sub>
                              </m:sSub>
                            </m:oMath>
                            <w:r w:rsidRPr="00F73FF1">
                              <w:rPr>
                                <w:rFonts w:ascii="Times New Roman" w:eastAsia="Times New Roman" w:hAnsi="Times New Roman" w:cs="Times New Roman"/>
                                <w:color w:val="000000"/>
                                <w:sz w:val="20"/>
                                <w:szCs w:val="20"/>
                              </w:rPr>
                              <w:t xml:space="preserve"> is layer-specific and reported by UE for </w:t>
                            </w:r>
                            <m:oMath>
                              <m:r>
                                <w:rPr>
                                  <w:rFonts w:ascii="Cambria Math" w:eastAsia="Times New Roman" w:hAnsi="Cambria Math" w:cs="Times New Roman"/>
                                  <w:color w:val="000000"/>
                                  <w:sz w:val="20"/>
                                  <w:szCs w:val="20"/>
                                </w:rPr>
                                <m:t>N&gt;</m:t>
                              </m:r>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oMath>
                            <w:r w:rsidRPr="00F73FF1">
                              <w:rPr>
                                <w:rFonts w:ascii="Times New Roman" w:eastAsia="Times New Roman" w:hAnsi="Times New Roman" w:cs="Times New Roman"/>
                                <w:color w:val="000000"/>
                                <w:sz w:val="20"/>
                                <w:szCs w:val="20"/>
                              </w:rPr>
                              <w:t>.</w:t>
                            </w:r>
                          </w:p>
                          <w:p w14:paraId="20CC47B3" w14:textId="77777777" w:rsidR="0022167B" w:rsidRPr="00F73FF1" w:rsidRDefault="0022167B" w:rsidP="0022167B">
                            <w:pPr>
                              <w:rPr>
                                <w:rFonts w:eastAsia="Times New Roman"/>
                                <w:color w:val="000000"/>
                                <w:sz w:val="20"/>
                                <w:szCs w:val="20"/>
                              </w:rPr>
                            </w:pPr>
                            <w:r w:rsidRPr="000C04B0">
                              <w:rPr>
                                <w:rFonts w:eastAsia="Times New Roman"/>
                                <w:color w:val="000000"/>
                                <w:sz w:val="20"/>
                                <w:szCs w:val="20"/>
                              </w:rPr>
                              <w:t xml:space="preserve">Note: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0C04B0">
                              <w:rPr>
                                <w:rFonts w:eastAsia="Times New Roman"/>
                                <w:color w:val="000000"/>
                                <w:sz w:val="20"/>
                                <w:szCs w:val="20"/>
                              </w:rPr>
                              <w:t xml:space="preserve"> is layer-common for </w:t>
                            </w:r>
                            <m:oMath>
                              <m:r>
                                <w:rPr>
                                  <w:rFonts w:ascii="Cambria Math" w:eastAsia="Times New Roman" w:hAnsi="Cambria Math"/>
                                  <w:color w:val="000000"/>
                                  <w:sz w:val="20"/>
                                  <w:szCs w:val="20"/>
                                </w:rPr>
                                <m:t>N=</m:t>
                              </m:r>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M</m:t>
                                  </m:r>
                                </m:e>
                                <m:sub>
                                  <m:r>
                                    <w:rPr>
                                      <w:rFonts w:ascii="Cambria Math" w:eastAsia="Times New Roman" w:hAnsi="Cambria Math"/>
                                      <w:color w:val="000000"/>
                                      <w:sz w:val="20"/>
                                      <w:szCs w:val="20"/>
                                      <w:vertAlign w:val="subscript"/>
                                    </w:rPr>
                                    <m:t>v</m:t>
                                  </m:r>
                                </m:sub>
                              </m:sSub>
                            </m:oMath>
                          </w:p>
                          <w:p w14:paraId="57E76C1A" w14:textId="77777777" w:rsidR="0022167B" w:rsidRPr="00BB3089" w:rsidRDefault="0022167B" w:rsidP="00BB3089">
                            <w:pPr>
                              <w:pStyle w:val="NormalWeb"/>
                              <w:spacing w:after="0"/>
                              <w:jc w:val="both"/>
                              <w:rPr>
                                <w:rFonts w:ascii="Times New Roman" w:hAnsi="Times New Roman" w:cs="Times New Roman"/>
                                <w:b/>
                                <w:bCs/>
                                <w:color w:val="000000"/>
                                <w:sz w:val="20"/>
                                <w:szCs w:val="20"/>
                              </w:rPr>
                            </w:pPr>
                            <w:r w:rsidRPr="000C04B0">
                              <w:rPr>
                                <w:rStyle w:val="Strong"/>
                                <w:rFonts w:ascii="Times New Roman" w:hAnsi="Times New Roman" w:cs="Times New Roman"/>
                                <w:color w:val="000000"/>
                                <w:sz w:val="20"/>
                                <w:szCs w:val="20"/>
                              </w:rPr>
                              <w:t>Note: For all alternatives, a layer-common window/set of size N is configured.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184D31B" id="Text Box 4" o:spid="_x0000_s1027" type="#_x0000_t202" style="position:absolute;left:0;text-align:left;margin-left:0;margin-top:18.75pt;width:2in;height:133.6pt;z-index:251636224;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" filled="f" strokeweight=".5pt">
                <v:fill o:detectmouseclick="t"/>
                <v:textbox>
                  <w:txbxContent>
                    <w:p w14:paraId="349BCBA1" w14:textId="52183D43" w:rsidR="0022167B" w:rsidRPr="00F73FF1" w:rsidRDefault="0022167B" w:rsidP="0022167B">
                      <w:pPr>
                        <w:spacing w:after="0"/>
                        <w:rPr>
                          <w:rFonts w:eastAsia="Times New Roman"/>
                          <w:b/>
                          <w:bCs/>
                          <w:color w:val="000000"/>
                          <w:sz w:val="20"/>
                          <w:szCs w:val="20"/>
                          <w:highlight w:val="green"/>
                        </w:rPr>
                      </w:pPr>
                      <w:r w:rsidRPr="00F73FF1">
                        <w:rPr>
                          <w:rFonts w:eastAsia="Times New Roman"/>
                          <w:b/>
                          <w:bCs/>
                          <w:color w:val="000000"/>
                          <w:sz w:val="20"/>
                          <w:szCs w:val="20"/>
                          <w:highlight w:val="green"/>
                        </w:rPr>
                        <w:t>Agreement</w:t>
                      </w:r>
                      <w:r w:rsidRPr="00F73FF1">
                        <w:rPr>
                          <w:rFonts w:eastAsia="Times New Roman"/>
                          <w:b/>
                          <w:bCs/>
                          <w:color w:val="000000"/>
                          <w:sz w:val="20"/>
                          <w:szCs w:val="20"/>
                        </w:rPr>
                        <w:t xml:space="preserve"> </w:t>
                      </w:r>
                      <w:r w:rsidR="006E0421">
                        <w:rPr>
                          <w:rFonts w:eastAsia="Times New Roman"/>
                          <w:b/>
                          <w:bCs/>
                          <w:color w:val="000000"/>
                          <w:sz w:val="20"/>
                          <w:szCs w:val="20"/>
                        </w:rPr>
                        <w:t>(</w:t>
                      </w:r>
                      <w:r w:rsidRPr="00F73FF1">
                        <w:rPr>
                          <w:rFonts w:eastAsia="Times New Roman"/>
                          <w:b/>
                          <w:bCs/>
                          <w:color w:val="000000"/>
                          <w:sz w:val="20"/>
                          <w:szCs w:val="20"/>
                        </w:rPr>
                        <w:t>A9</w:t>
                      </w:r>
                      <w:r w:rsidR="006E0421">
                        <w:rPr>
                          <w:rFonts w:eastAsia="Times New Roman"/>
                          <w:b/>
                          <w:bCs/>
                          <w:color w:val="000000"/>
                          <w:sz w:val="20"/>
                          <w:szCs w:val="20"/>
                        </w:rPr>
                        <w:t>)</w:t>
                      </w:r>
                    </w:p>
                    <w:p w14:paraId="57DFB68E" w14:textId="77777777" w:rsidR="0022167B" w:rsidRPr="00F73FF1" w:rsidRDefault="0022167B" w:rsidP="0022167B">
                      <w:pPr>
                        <w:rPr>
                          <w:rFonts w:eastAsia="Times New Roman"/>
                          <w:color w:val="000000"/>
                          <w:sz w:val="20"/>
                          <w:szCs w:val="20"/>
                        </w:rPr>
                      </w:pPr>
                      <w:r w:rsidRPr="00F73FF1">
                        <w:rPr>
                          <w:rFonts w:eastAsia="Times New Roman"/>
                          <w:color w:val="000000"/>
                          <w:sz w:val="20"/>
                          <w:szCs w:val="20"/>
                        </w:rPr>
                        <w:t xml:space="preserve">At least for rank 1 and 2 and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M</m:t>
                            </m:r>
                          </m:e>
                          <m:sub>
                            <m:r>
                              <w:rPr>
                                <w:rFonts w:ascii="Cambria Math" w:eastAsia="Times New Roman" w:hAnsi="Cambria Math"/>
                                <w:color w:val="000000"/>
                                <w:sz w:val="20"/>
                                <w:szCs w:val="20"/>
                                <w:vertAlign w:val="subscript"/>
                              </w:rPr>
                              <m:t>v</m:t>
                            </m:r>
                          </m:sub>
                        </m:sSub>
                        <m:r>
                          <w:rPr>
                            <w:rFonts w:ascii="Cambria Math" w:eastAsia="Times New Roman" w:hAnsi="Cambria Math"/>
                            <w:color w:val="000000"/>
                            <w:sz w:val="20"/>
                            <w:szCs w:val="20"/>
                          </w:rPr>
                          <m:t xml:space="preserve"> &gt; 1</m:t>
                        </m:r>
                      </m:oMath>
                      <w:r w:rsidRPr="00F73FF1">
                        <w:rPr>
                          <w:rFonts w:eastAsia="Times New Roman"/>
                          <w:color w:val="000000"/>
                          <w:sz w:val="20"/>
                          <w:szCs w:val="20"/>
                        </w:rPr>
                        <w:t xml:space="preserve">, for relationship between </w:t>
                      </w:r>
                      <m:oMath>
                        <m:r>
                          <w:rPr>
                            <w:rFonts w:ascii="Cambria Math" w:eastAsia="Times New Roman" w:hAnsi="Cambria Math"/>
                            <w:color w:val="000000"/>
                            <w:sz w:val="20"/>
                            <w:szCs w:val="20"/>
                          </w:rPr>
                          <m:t>N</m:t>
                        </m:r>
                      </m:oMath>
                      <w:r w:rsidRPr="00F73FF1">
                        <w:rPr>
                          <w:rFonts w:eastAsia="Times New Roman"/>
                          <w:color w:val="000000"/>
                          <w:sz w:val="20"/>
                          <w:szCs w:val="20"/>
                        </w:rPr>
                        <w:t xml:space="preserve"> and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M</m:t>
                            </m:r>
                          </m:e>
                          <m:sub>
                            <m:r>
                              <w:rPr>
                                <w:rFonts w:ascii="Cambria Math" w:eastAsia="Times New Roman" w:hAnsi="Cambria Math"/>
                                <w:color w:val="000000"/>
                                <w:sz w:val="20"/>
                                <w:szCs w:val="20"/>
                                <w:vertAlign w:val="subscript"/>
                              </w:rPr>
                              <m:t>v</m:t>
                            </m:r>
                          </m:sub>
                        </m:sSub>
                      </m:oMath>
                      <w:r w:rsidRPr="00F73FF1">
                        <w:rPr>
                          <w:rFonts w:eastAsia="Times New Roman"/>
                          <w:color w:val="000000"/>
                          <w:sz w:val="20"/>
                          <w:szCs w:val="20"/>
                        </w:rPr>
                        <w:t>, study and down-select one alternative from following in RAN1#106-e</w:t>
                      </w:r>
                    </w:p>
                    <w:p w14:paraId="3C6B41F9" w14:textId="77777777" w:rsidR="0022167B" w:rsidRPr="00F73FF1" w:rsidRDefault="0022167B" w:rsidP="0022167B">
                      <w:pPr>
                        <w:pStyle w:val="ListParagraph"/>
                        <w:numPr>
                          <w:ilvl w:val="0"/>
                          <w:numId w:val="47"/>
                        </w:numPr>
                        <w:ind w:left="851"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 xml:space="preserve">Alt 1: </w:t>
                      </w:r>
                      <m:oMath>
                        <m:r>
                          <w:rPr>
                            <w:rFonts w:ascii="Cambria Math" w:eastAsia="Times New Roman" w:hAnsi="Cambria Math" w:cs="Times New Roman"/>
                            <w:color w:val="000000"/>
                            <w:sz w:val="20"/>
                            <w:szCs w:val="20"/>
                          </w:rPr>
                          <m:t xml:space="preserve">N= </m:t>
                        </m:r>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oMath>
                      <w:r w:rsidRPr="00F73FF1">
                        <w:rPr>
                          <w:rFonts w:ascii="Times New Roman" w:eastAsia="Times New Roman" w:hAnsi="Times New Roman" w:cs="Times New Roman"/>
                          <w:color w:val="000000"/>
                          <w:sz w:val="20"/>
                          <w:szCs w:val="20"/>
                        </w:rPr>
                        <w:t xml:space="preserve"> always, no UE reporting of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W</m:t>
                            </m:r>
                          </m:e>
                          <m:sub>
                            <m:r>
                              <w:rPr>
                                <w:rFonts w:ascii="Cambria Math" w:eastAsia="Times New Roman" w:hAnsi="Cambria Math" w:cs="Times New Roman"/>
                                <w:color w:val="000000"/>
                                <w:sz w:val="20"/>
                                <w:szCs w:val="20"/>
                                <w:vertAlign w:val="subscript"/>
                              </w:rPr>
                              <m:t>f</m:t>
                            </m:r>
                          </m:sub>
                        </m:sSub>
                      </m:oMath>
                      <w:r>
                        <w:rPr>
                          <w:rFonts w:ascii="Times New Roman" w:eastAsia="Times New Roman" w:hAnsi="Times New Roman" w:cs="Times New Roman"/>
                          <w:color w:val="000000"/>
                          <w:sz w:val="20"/>
                          <w:szCs w:val="20"/>
                        </w:rPr>
                        <w:t>.</w:t>
                      </w:r>
                    </w:p>
                    <w:p w14:paraId="79CEC5DF" w14:textId="77777777" w:rsidR="0022167B" w:rsidRPr="00F73FF1" w:rsidRDefault="0022167B" w:rsidP="0022167B">
                      <w:pPr>
                        <w:pStyle w:val="ListParagraph"/>
                        <w:numPr>
                          <w:ilvl w:val="0"/>
                          <w:numId w:val="47"/>
                        </w:numPr>
                        <w:ind w:left="851"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 xml:space="preserve">Alt 2-1: </w:t>
                      </w:r>
                      <m:oMath>
                        <m:r>
                          <w:rPr>
                            <w:rFonts w:ascii="Cambria Math" w:eastAsia="Times New Roman" w:hAnsi="Cambria Math" w:cs="Times New Roman"/>
                            <w:color w:val="000000"/>
                            <w:sz w:val="20"/>
                            <w:szCs w:val="20"/>
                          </w:rPr>
                          <m:t xml:space="preserve">N &gt;= </m:t>
                        </m:r>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oMath>
                      <w:r w:rsidRPr="00F73FF1">
                        <w:rPr>
                          <w:rFonts w:ascii="Times New Roman" w:eastAsia="Times New Roman" w:hAnsi="Times New Roman" w:cs="Times New Roman"/>
                          <w:color w:val="000000"/>
                          <w:sz w:val="20"/>
                          <w:szCs w:val="20"/>
                        </w:rPr>
                        <w:t xml:space="preserve">,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W</m:t>
                            </m:r>
                          </m:e>
                          <m:sub>
                            <m:r>
                              <w:rPr>
                                <w:rFonts w:ascii="Cambria Math" w:eastAsia="Times New Roman" w:hAnsi="Cambria Math" w:cs="Times New Roman"/>
                                <w:color w:val="000000"/>
                                <w:sz w:val="20"/>
                                <w:szCs w:val="20"/>
                              </w:rPr>
                              <m:t>f</m:t>
                            </m:r>
                          </m:sub>
                        </m:sSub>
                      </m:oMath>
                      <w:r w:rsidRPr="00F73FF1">
                        <w:rPr>
                          <w:rFonts w:ascii="Times New Roman" w:eastAsia="Times New Roman" w:hAnsi="Times New Roman" w:cs="Times New Roman"/>
                          <w:color w:val="000000"/>
                          <w:sz w:val="20"/>
                          <w:szCs w:val="20"/>
                          <w:vertAlign w:val="subscript"/>
                        </w:rPr>
                        <w:t xml:space="preserve">  </w:t>
                      </w:r>
                      <w:r w:rsidRPr="00F73FF1">
                        <w:rPr>
                          <w:rFonts w:ascii="Times New Roman" w:eastAsia="Times New Roman" w:hAnsi="Times New Roman" w:cs="Times New Roman"/>
                          <w:color w:val="000000"/>
                          <w:sz w:val="20"/>
                          <w:szCs w:val="20"/>
                        </w:rPr>
                        <w:t xml:space="preserve">is layer-common and reported by UE for </w:t>
                      </w:r>
                      <m:oMath>
                        <m:r>
                          <w:rPr>
                            <w:rFonts w:ascii="Cambria Math" w:eastAsia="Times New Roman" w:hAnsi="Cambria Math" w:cs="Times New Roman"/>
                            <w:color w:val="000000"/>
                            <w:sz w:val="20"/>
                            <w:szCs w:val="20"/>
                          </w:rPr>
                          <m:t>N&gt;</m:t>
                        </m:r>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oMath>
                      <w:r w:rsidRPr="00F73FF1">
                        <w:rPr>
                          <w:rFonts w:ascii="Times New Roman" w:eastAsia="Times New Roman" w:hAnsi="Times New Roman" w:cs="Times New Roman"/>
                          <w:color w:val="000000"/>
                          <w:sz w:val="20"/>
                          <w:szCs w:val="20"/>
                        </w:rPr>
                        <w:t>.</w:t>
                      </w:r>
                    </w:p>
                    <w:p w14:paraId="0C89E2BE" w14:textId="77777777" w:rsidR="0022167B" w:rsidRPr="00F73FF1" w:rsidRDefault="0022167B" w:rsidP="0022167B">
                      <w:pPr>
                        <w:pStyle w:val="ListParagraph"/>
                        <w:numPr>
                          <w:ilvl w:val="0"/>
                          <w:numId w:val="47"/>
                        </w:numPr>
                        <w:ind w:left="851"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 xml:space="preserve">Alt 2-2: </w:t>
                      </w:r>
                      <m:oMath>
                        <m:r>
                          <w:rPr>
                            <w:rFonts w:ascii="Cambria Math" w:eastAsia="Times New Roman" w:hAnsi="Cambria Math" w:cs="Times New Roman"/>
                            <w:color w:val="000000"/>
                            <w:sz w:val="20"/>
                            <w:szCs w:val="20"/>
                          </w:rPr>
                          <m:t xml:space="preserve">N &gt;= </m:t>
                        </m:r>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rPr>
                              <m:t>v</m:t>
                            </m:r>
                          </m:sub>
                        </m:sSub>
                      </m:oMath>
                      <w:r w:rsidRPr="00F73FF1">
                        <w:rPr>
                          <w:rFonts w:ascii="Times New Roman" w:eastAsia="Times New Roman" w:hAnsi="Times New Roman" w:cs="Times New Roman"/>
                          <w:color w:val="000000"/>
                          <w:sz w:val="20"/>
                          <w:szCs w:val="20"/>
                        </w:rPr>
                        <w:t xml:space="preserve">,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W</m:t>
                            </m:r>
                          </m:e>
                          <m:sub>
                            <m:r>
                              <w:rPr>
                                <w:rFonts w:ascii="Cambria Math" w:eastAsia="Times New Roman" w:hAnsi="Cambria Math" w:cs="Times New Roman"/>
                                <w:color w:val="000000"/>
                                <w:sz w:val="20"/>
                                <w:szCs w:val="20"/>
                                <w:vertAlign w:val="subscript"/>
                              </w:rPr>
                              <m:t>f</m:t>
                            </m:r>
                          </m:sub>
                        </m:sSub>
                      </m:oMath>
                      <w:r w:rsidRPr="00F73FF1">
                        <w:rPr>
                          <w:rFonts w:ascii="Times New Roman" w:eastAsia="Times New Roman" w:hAnsi="Times New Roman" w:cs="Times New Roman"/>
                          <w:color w:val="000000"/>
                          <w:sz w:val="20"/>
                          <w:szCs w:val="20"/>
                        </w:rPr>
                        <w:t xml:space="preserve"> is layer-specific and reported by UE for </w:t>
                      </w:r>
                      <m:oMath>
                        <m:r>
                          <w:rPr>
                            <w:rFonts w:ascii="Cambria Math" w:eastAsia="Times New Roman" w:hAnsi="Cambria Math" w:cs="Times New Roman"/>
                            <w:color w:val="000000"/>
                            <w:sz w:val="20"/>
                            <w:szCs w:val="20"/>
                          </w:rPr>
                          <m:t>N&gt;</m:t>
                        </m:r>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oMath>
                      <w:r w:rsidRPr="00F73FF1">
                        <w:rPr>
                          <w:rFonts w:ascii="Times New Roman" w:eastAsia="Times New Roman" w:hAnsi="Times New Roman" w:cs="Times New Roman"/>
                          <w:color w:val="000000"/>
                          <w:sz w:val="20"/>
                          <w:szCs w:val="20"/>
                        </w:rPr>
                        <w:t>.</w:t>
                      </w:r>
                    </w:p>
                    <w:p w14:paraId="20CC47B3" w14:textId="77777777" w:rsidR="0022167B" w:rsidRPr="00F73FF1" w:rsidRDefault="0022167B" w:rsidP="0022167B">
                      <w:pPr>
                        <w:rPr>
                          <w:rFonts w:eastAsia="Times New Roman"/>
                          <w:color w:val="000000"/>
                          <w:sz w:val="20"/>
                          <w:szCs w:val="20"/>
                        </w:rPr>
                      </w:pPr>
                      <w:r w:rsidRPr="000C04B0">
                        <w:rPr>
                          <w:rFonts w:eastAsia="Times New Roman"/>
                          <w:color w:val="000000"/>
                          <w:sz w:val="20"/>
                          <w:szCs w:val="20"/>
                        </w:rPr>
                        <w:t xml:space="preserve">Note: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0C04B0">
                        <w:rPr>
                          <w:rFonts w:eastAsia="Times New Roman"/>
                          <w:color w:val="000000"/>
                          <w:sz w:val="20"/>
                          <w:szCs w:val="20"/>
                        </w:rPr>
                        <w:t xml:space="preserve"> is layer-common for </w:t>
                      </w:r>
                      <m:oMath>
                        <m:r>
                          <w:rPr>
                            <w:rFonts w:ascii="Cambria Math" w:eastAsia="Times New Roman" w:hAnsi="Cambria Math"/>
                            <w:color w:val="000000"/>
                            <w:sz w:val="20"/>
                            <w:szCs w:val="20"/>
                          </w:rPr>
                          <m:t>N=</m:t>
                        </m:r>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M</m:t>
                            </m:r>
                          </m:e>
                          <m:sub>
                            <m:r>
                              <w:rPr>
                                <w:rFonts w:ascii="Cambria Math" w:eastAsia="Times New Roman" w:hAnsi="Cambria Math"/>
                                <w:color w:val="000000"/>
                                <w:sz w:val="20"/>
                                <w:szCs w:val="20"/>
                                <w:vertAlign w:val="subscript"/>
                              </w:rPr>
                              <m:t>v</m:t>
                            </m:r>
                          </m:sub>
                        </m:sSub>
                      </m:oMath>
                    </w:p>
                    <w:p w14:paraId="57E76C1A" w14:textId="77777777" w:rsidR="0022167B" w:rsidRPr="00BB3089" w:rsidRDefault="0022167B" w:rsidP="00BB3089">
                      <w:pPr>
                        <w:pStyle w:val="NormalWeb"/>
                        <w:spacing w:after="0"/>
                        <w:jc w:val="both"/>
                        <w:rPr>
                          <w:rFonts w:ascii="Times New Roman" w:hAnsi="Times New Roman" w:cs="Times New Roman"/>
                          <w:b/>
                          <w:bCs/>
                          <w:color w:val="000000"/>
                          <w:sz w:val="20"/>
                          <w:szCs w:val="20"/>
                        </w:rPr>
                      </w:pPr>
                      <w:r w:rsidRPr="000C04B0">
                        <w:rPr>
                          <w:rStyle w:val="Strong"/>
                          <w:rFonts w:ascii="Times New Roman" w:hAnsi="Times New Roman" w:cs="Times New Roman"/>
                          <w:color w:val="000000"/>
                          <w:sz w:val="20"/>
                          <w:szCs w:val="20"/>
                        </w:rPr>
                        <w:t>Note: For all alternatives, a layer-common window/set of size N is configured.</w:t>
                      </w:r>
                    </w:p>
                  </w:txbxContent>
                </v:textbox>
                <w10:wrap type="square" anchorx="margin"/>
              </v:shape>
            </w:pict>
          </mc:Fallback>
        </mc:AlternateContent>
      </w:r>
      <w:r w:rsidRPr="000C04B0">
        <w:t>Furthermore</w:t>
      </w:r>
      <w:r w:rsidR="0071242C" w:rsidRPr="000C04B0">
        <w:t xml:space="preserve">, companies are encouraged </w:t>
      </w:r>
      <w:r w:rsidR="0022167B" w:rsidRPr="000C04B0">
        <w:t>to decide on the following issue:</w:t>
      </w:r>
    </w:p>
    <w:p w14:paraId="0D20BCC6" w14:textId="3BEDF0E0" w:rsidR="0022167B" w:rsidRPr="000C04B0" w:rsidRDefault="0022167B" w:rsidP="00AE114D"/>
    <w:p w14:paraId="7BABBE89" w14:textId="256C65ED" w:rsidR="0090456A" w:rsidRPr="000C04B0" w:rsidRDefault="004C4553" w:rsidP="00AE114D">
      <w:r w:rsidRPr="000C04B0">
        <w:t xml:space="preserve">The feedback overhead </w:t>
      </w:r>
      <w:r w:rsidR="005303D2" w:rsidRPr="000C04B0">
        <w:t xml:space="preserve">due to each of the above alternatives can be </w:t>
      </w:r>
      <w:r w:rsidR="00DF4FCE" w:rsidRPr="000C04B0">
        <w:t>calculated</w:t>
      </w:r>
      <w:r w:rsidR="005303D2" w:rsidRPr="000C04B0">
        <w:t xml:space="preserve"> as follows</w:t>
      </w:r>
      <w:r w:rsidR="00164459">
        <w:t xml:space="preserve"> (see also </w:t>
      </w:r>
      <w:r w:rsidR="00164459">
        <w:fldChar w:fldCharType="begin"/>
      </w:r>
      <w:r w:rsidR="00164459">
        <w:instrText xml:space="preserve"> REF _Ref79134189 \h </w:instrText>
      </w:r>
      <w:r w:rsidR="00164459">
        <w:fldChar w:fldCharType="separate"/>
      </w:r>
      <w:r w:rsidR="00164459" w:rsidRPr="000C04B0">
        <w:t xml:space="preserve">Table </w:t>
      </w:r>
      <w:r w:rsidR="00164459" w:rsidRPr="000C04B0">
        <w:rPr>
          <w:noProof/>
        </w:rPr>
        <w:t>1</w:t>
      </w:r>
      <w:r w:rsidR="00164459">
        <w:fldChar w:fldCharType="end"/>
      </w:r>
      <w:r w:rsidR="00164459">
        <w:t>)</w:t>
      </w:r>
      <w:r w:rsidR="0090456A" w:rsidRPr="000C04B0">
        <w:t>:</w:t>
      </w:r>
    </w:p>
    <w:p w14:paraId="15D64EA9" w14:textId="6BF9479D" w:rsidR="0090456A" w:rsidRPr="000C04B0" w:rsidRDefault="000004BA" w:rsidP="0090456A">
      <w:pPr>
        <w:pStyle w:val="ListParagraph"/>
        <w:numPr>
          <w:ilvl w:val="0"/>
          <w:numId w:val="52"/>
        </w:numPr>
      </w:pPr>
      <w:r w:rsidRPr="000C04B0">
        <w:t xml:space="preserve">For Alt 1, </w:t>
      </w:r>
      <w:r w:rsidR="00F21F56" w:rsidRPr="000C04B0">
        <w:t xml:space="preserve">the choice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v</m:t>
            </m:r>
          </m:sub>
        </m:sSub>
      </m:oMath>
      <w:r w:rsidR="00F21F56" w:rsidRPr="000C04B0">
        <w:t xml:space="preserve"> impacts </w:t>
      </w:r>
      <w:r w:rsidR="00FC7F2B" w:rsidRPr="000C04B0">
        <w:t xml:space="preserve">the number </w:t>
      </w:r>
      <w:r w:rsidR="00506F2B" w:rsidRPr="000C04B0">
        <w:t>of bits required for the bitma</w:t>
      </w:r>
      <w:r w:rsidR="00503624" w:rsidRPr="000C04B0">
        <w:t xml:space="preserve">p indicating the non-zero coefficients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71157A" w:rsidRPr="000C04B0">
        <w:t xml:space="preserve">. This </w:t>
      </w:r>
      <w:r w:rsidR="00522186">
        <w:t>requires</w:t>
      </w:r>
      <w:r w:rsidR="00051742" w:rsidRPr="000C04B0">
        <w:t xml:space="preserve"> </w:t>
      </w:r>
      <m:oMath>
        <m:r>
          <w:rPr>
            <w:rFonts w:ascii="Cambria Math" w:hAnsi="Cambria Math"/>
          </w:rPr>
          <m:t>v⋅</m:t>
        </m:r>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m:t>
        </m:r>
        <m:r>
          <m:rPr>
            <m:sty m:val="p"/>
          </m:rPr>
          <w:rPr>
            <w:rFonts w:ascii="Cambria Math" w:hAnsi="Cambria Math"/>
          </w:rPr>
          <m:t xml:space="preserve"> </m:t>
        </m:r>
        <m:r>
          <w:rPr>
            <w:rFonts w:ascii="Cambria Math" w:hAnsi="Cambria Math"/>
          </w:rPr>
          <m:t>v⋅</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N</m:t>
        </m:r>
      </m:oMath>
      <w:r w:rsidR="00EC1C64" w:rsidRPr="000C04B0">
        <w:t xml:space="preserve"> bits</w:t>
      </w:r>
      <w:r w:rsidR="00F436F7" w:rsidRPr="000C04B0">
        <w:t>.</w:t>
      </w:r>
    </w:p>
    <w:p w14:paraId="4CDD8C92" w14:textId="3DD900F1" w:rsidR="0090456A" w:rsidRPr="000C04B0" w:rsidRDefault="00F436F7" w:rsidP="0090456A">
      <w:pPr>
        <w:pStyle w:val="ListParagraph"/>
        <w:numPr>
          <w:ilvl w:val="0"/>
          <w:numId w:val="52"/>
        </w:numPr>
      </w:pPr>
      <w:r w:rsidRPr="000C04B0">
        <w:lastRenderedPageBreak/>
        <w:t>For Alt 2</w:t>
      </w:r>
      <w:r w:rsidR="00A76AD3">
        <w:t>-1</w:t>
      </w:r>
      <w:r w:rsidRPr="000C04B0">
        <w:t xml:space="preserve">, </w:t>
      </w:r>
      <w:r w:rsidR="00BF64DC" w:rsidRPr="000C04B0">
        <w:t xml:space="preserve">the </w:t>
      </w:r>
      <w:r w:rsidR="00545C83" w:rsidRPr="000C04B0">
        <w:t xml:space="preserve">indices of the </w:t>
      </w:r>
      <m:oMath>
        <m:sSub>
          <m:sSubPr>
            <m:ctrlPr>
              <w:rPr>
                <w:rFonts w:ascii="Cambria Math" w:hAnsi="Cambria Math"/>
                <w:i/>
              </w:rPr>
            </m:ctrlPr>
          </m:sSubPr>
          <m:e>
            <m:r>
              <w:rPr>
                <w:rFonts w:ascii="Cambria Math" w:hAnsi="Cambria Math"/>
              </w:rPr>
              <m:t>M</m:t>
            </m:r>
          </m:e>
          <m:sub>
            <m:r>
              <w:rPr>
                <w:rFonts w:ascii="Cambria Math" w:hAnsi="Cambria Math"/>
              </w:rPr>
              <m:t>v</m:t>
            </m:r>
          </m:sub>
        </m:sSub>
      </m:oMath>
      <w:r w:rsidR="00545C83" w:rsidRPr="000C04B0">
        <w:t xml:space="preserve"> selected vectors need to be reported</w:t>
      </w:r>
      <w:r w:rsidR="0071157A" w:rsidRPr="000C04B0">
        <w:t xml:space="preserve">, additionally. Hence, we need </w:t>
      </w:r>
      <m:oMath>
        <m:r>
          <w:rPr>
            <w:rFonts w:ascii="Cambria Math" w:hAnsi="Cambria Math"/>
          </w:rPr>
          <m:t>v⋅</m:t>
        </m:r>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N</m:t>
                      </m:r>
                    </m:e>
                  </m:mr>
                  <m:mr>
                    <m:e>
                      <m:sSub>
                        <m:sSubPr>
                          <m:ctrlPr>
                            <w:rPr>
                              <w:rFonts w:ascii="Cambria Math" w:hAnsi="Cambria Math"/>
                              <w:i/>
                            </w:rPr>
                          </m:ctrlPr>
                        </m:sSubPr>
                        <m:e>
                          <m:r>
                            <w:rPr>
                              <w:rFonts w:ascii="Cambria Math" w:hAnsi="Cambria Math"/>
                            </w:rPr>
                            <m:t>M</m:t>
                          </m:r>
                        </m:e>
                        <m:sub>
                          <m:r>
                            <w:rPr>
                              <w:rFonts w:ascii="Cambria Math" w:hAnsi="Cambria Math"/>
                            </w:rPr>
                            <m:t>v</m:t>
                          </m:r>
                        </m:sub>
                      </m:sSub>
                    </m:e>
                  </m:mr>
                </m:m>
              </m:e>
            </m:d>
          </m:e>
        </m:func>
      </m:oMath>
      <w:r w:rsidR="00665CEC" w:rsidRPr="000C04B0">
        <w:t xml:space="preserve"> bits. Note that </w:t>
      </w:r>
      <w:r w:rsidR="00C16818" w:rsidRPr="000C04B0">
        <w:t xml:space="preserve">this expression reduces to the one in the bullet above whenever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v</m:t>
            </m:r>
          </m:sub>
        </m:sSub>
      </m:oMath>
      <w:r w:rsidR="003C26BF" w:rsidRPr="000C04B0">
        <w:t>.</w:t>
      </w:r>
    </w:p>
    <w:p w14:paraId="34E89CF3" w14:textId="3A2DDC47" w:rsidR="003C26BF" w:rsidRPr="000C04B0" w:rsidRDefault="003C26BF" w:rsidP="0090456A">
      <w:pPr>
        <w:pStyle w:val="ListParagraph"/>
        <w:numPr>
          <w:ilvl w:val="0"/>
          <w:numId w:val="52"/>
        </w:numPr>
      </w:pPr>
      <w:r w:rsidRPr="000C04B0">
        <w:t xml:space="preserve">For Alt </w:t>
      </w:r>
      <w:r w:rsidR="00A76AD3">
        <w:t>2-2</w:t>
      </w:r>
      <w:r w:rsidRPr="000C04B0">
        <w:t xml:space="preserve">, </w:t>
      </w:r>
      <w:r w:rsidR="003C1FBD" w:rsidRPr="000C04B0">
        <w:t xml:space="preserve">a selection of indices is reported for each layer. Hence, we need </w:t>
      </w:r>
      <m:oMath>
        <m:r>
          <w:rPr>
            <w:rFonts w:ascii="Cambria Math" w:hAnsi="Cambria Math"/>
          </w:rPr>
          <m:t>v⋅</m:t>
        </m:r>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+v⋅</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N</m:t>
                      </m:r>
                    </m:e>
                  </m:mr>
                  <m:mr>
                    <m:e>
                      <m:sSub>
                        <m:sSubPr>
                          <m:ctrlPr>
                            <w:rPr>
                              <w:rFonts w:ascii="Cambria Math" w:hAnsi="Cambria Math"/>
                              <w:i/>
                            </w:rPr>
                          </m:ctrlPr>
                        </m:sSubPr>
                        <m:e>
                          <m:r>
                            <w:rPr>
                              <w:rFonts w:ascii="Cambria Math" w:hAnsi="Cambria Math"/>
                            </w:rPr>
                            <m:t>M</m:t>
                          </m:r>
                        </m:e>
                        <m:sub>
                          <m:r>
                            <w:rPr>
                              <w:rFonts w:ascii="Cambria Math" w:hAnsi="Cambria Math"/>
                            </w:rPr>
                            <m:t>v</m:t>
                          </m:r>
                        </m:sub>
                      </m:sSub>
                    </m:e>
                  </m:mr>
                </m:m>
              </m:e>
            </m:d>
          </m:e>
        </m:func>
      </m:oMath>
      <w:r w:rsidR="003C1FBD" w:rsidRPr="000C04B0">
        <w:t xml:space="preserve"> bits.</w:t>
      </w:r>
    </w:p>
    <w:p w14:paraId="1B9549F1" w14:textId="77777777" w:rsidR="00A76AD3" w:rsidRDefault="00A76AD3" w:rsidP="00434DC5"/>
    <w:p w14:paraId="34FED8EF" w14:textId="0C686271" w:rsidR="003C1FBD" w:rsidRPr="000C04B0" w:rsidRDefault="004243F4" w:rsidP="000C04B0">
      <w:r w:rsidRPr="000C04B0">
        <w:t xml:space="preserve">Plots of the feedback overheads </w:t>
      </w:r>
      <w:r w:rsidR="00D01A3C" w:rsidRPr="000C04B0">
        <w:t xml:space="preserve">as a function of the number of </w:t>
      </w:r>
      <w:r w:rsidR="00935A3E">
        <w:t xml:space="preserve">selected </w:t>
      </w:r>
      <w:r w:rsidR="00D01A3C" w:rsidRPr="000C04B0">
        <w:t xml:space="preserve">ports,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oMath>
      <w:r w:rsidR="00D01A3C" w:rsidRPr="000C04B0">
        <w:t xml:space="preserve"> </w:t>
      </w:r>
      <w:r w:rsidR="00392EAB" w:rsidRPr="000C04B0">
        <w:t xml:space="preserve">can be found in </w:t>
      </w:r>
      <w:r w:rsidR="00D01A3C" w:rsidRPr="000C04B0">
        <w:fldChar w:fldCharType="begin"/>
      </w:r>
      <w:r w:rsidR="00D01A3C" w:rsidRPr="000C04B0">
        <w:instrText xml:space="preserve"> REF _Ref79095631 \h </w:instrText>
      </w:r>
      <w:r w:rsidR="00D01A3C" w:rsidRPr="000C04B0">
        <w:fldChar w:fldCharType="separate"/>
      </w:r>
      <w:r w:rsidR="00D01A3C" w:rsidRPr="000C04B0">
        <w:t xml:space="preserve">Figure </w:t>
      </w:r>
      <w:r w:rsidR="00D01A3C" w:rsidRPr="000C04B0">
        <w:rPr>
          <w:noProof/>
        </w:rPr>
        <w:t>1</w:t>
      </w:r>
      <w:r w:rsidR="00D01A3C" w:rsidRPr="000C04B0">
        <w:fldChar w:fldCharType="end"/>
      </w:r>
      <w:r w:rsidR="00B722D4" w:rsidRPr="000C04B0">
        <w:t xml:space="preserve"> (rank 1)</w:t>
      </w:r>
      <w:r w:rsidR="00D01A3C" w:rsidRPr="000C04B0">
        <w:t xml:space="preserve">, </w:t>
      </w:r>
      <w:r w:rsidR="00B722D4" w:rsidRPr="000C04B0">
        <w:t xml:space="preserve">and </w:t>
      </w:r>
      <w:r w:rsidR="00D01A3C" w:rsidRPr="000C04B0">
        <w:fldChar w:fldCharType="begin"/>
      </w:r>
      <w:r w:rsidR="00D01A3C" w:rsidRPr="000C04B0">
        <w:instrText xml:space="preserve"> REF _Ref79095643 \h </w:instrText>
      </w:r>
      <w:r w:rsidR="00D01A3C" w:rsidRPr="000C04B0">
        <w:fldChar w:fldCharType="separate"/>
      </w:r>
      <w:r w:rsidR="00D01A3C" w:rsidRPr="000C04B0">
        <w:t xml:space="preserve">Figure </w:t>
      </w:r>
      <w:r w:rsidR="00D01A3C" w:rsidRPr="000C04B0">
        <w:rPr>
          <w:noProof/>
        </w:rPr>
        <w:t>2</w:t>
      </w:r>
      <w:r w:rsidR="00D01A3C" w:rsidRPr="000C04B0">
        <w:fldChar w:fldCharType="end"/>
      </w:r>
      <w:r w:rsidR="00D01A3C" w:rsidRPr="000C04B0">
        <w:t xml:space="preserve"> and </w:t>
      </w:r>
      <w:r w:rsidR="00D01A3C" w:rsidRPr="000C04B0">
        <w:fldChar w:fldCharType="begin"/>
      </w:r>
      <w:r w:rsidR="00D01A3C" w:rsidRPr="000C04B0">
        <w:instrText xml:space="preserve"> REF _Ref79095649 \h </w:instrText>
      </w:r>
      <w:r w:rsidR="00D01A3C" w:rsidRPr="000C04B0">
        <w:fldChar w:fldCharType="separate"/>
      </w:r>
      <w:r w:rsidR="00D01A3C" w:rsidRPr="000C04B0">
        <w:t xml:space="preserve">Figure </w:t>
      </w:r>
      <w:r w:rsidR="00D01A3C" w:rsidRPr="000C04B0">
        <w:rPr>
          <w:noProof/>
        </w:rPr>
        <w:t>3</w:t>
      </w:r>
      <w:r w:rsidR="00D01A3C" w:rsidRPr="000C04B0">
        <w:fldChar w:fldCharType="end"/>
      </w:r>
      <w:r w:rsidR="00B722D4" w:rsidRPr="000C04B0">
        <w:t xml:space="preserve"> (rank 2)</w:t>
      </w:r>
      <w:r w:rsidR="00D01A3C" w:rsidRPr="000C04B0">
        <w:t>.</w:t>
      </w:r>
      <w:r w:rsidR="00DB3DA0" w:rsidRPr="000C04B0">
        <w:t xml:space="preserve"> The plots illustrate the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m:t>
        </m:r>
      </m:oMath>
      <w:r w:rsidR="00A8498C" w:rsidRPr="000C04B0">
        <w:t xml:space="preserve"> combinations </w:t>
      </w:r>
      <m:oMath>
        <m:r>
          <w:rPr>
            <w:rFonts w:ascii="Cambria Math" w:hAnsi="Cambria Math"/>
          </w:rPr>
          <m:t>(2,2)</m:t>
        </m:r>
      </m:oMath>
      <w:r w:rsidR="00A8498C" w:rsidRPr="000C04B0">
        <w:t xml:space="preserve">, </w:t>
      </w:r>
      <m:oMath>
        <m:r>
          <w:rPr>
            <w:rFonts w:ascii="Cambria Math" w:hAnsi="Cambria Math"/>
          </w:rPr>
          <m:t>(4,2)</m:t>
        </m:r>
      </m:oMath>
      <w:r w:rsidR="00A8498C" w:rsidRPr="000C04B0">
        <w:t>,</w:t>
      </w:r>
      <m:oMath>
        <m:r>
          <w:rPr>
            <w:rFonts w:ascii="Cambria Math" w:hAnsi="Cambria Math"/>
          </w:rPr>
          <m:t xml:space="preserve"> (4,4)</m:t>
        </m:r>
      </m:oMath>
      <w:r w:rsidR="00A8498C" w:rsidRPr="000C04B0">
        <w:t>,</w:t>
      </w:r>
      <m:oMath>
        <m:r>
          <w:rPr>
            <w:rFonts w:ascii="Cambria Math" w:hAnsi="Cambria Math"/>
          </w:rPr>
          <m:t xml:space="preserve"> (8,2)</m:t>
        </m:r>
      </m:oMath>
      <w:r w:rsidR="00A8498C" w:rsidRPr="000C04B0">
        <w:t>,</w:t>
      </w:r>
      <m:oMath>
        <m:r>
          <w:rPr>
            <w:rFonts w:ascii="Cambria Math" w:hAnsi="Cambria Math"/>
          </w:rPr>
          <m:t xml:space="preserve"> (8,4)</m:t>
        </m:r>
      </m:oMath>
      <w:r w:rsidR="00A8498C" w:rsidRPr="000C04B0">
        <w:t xml:space="preserve"> and</w:t>
      </w:r>
      <m:oMath>
        <m:r>
          <w:rPr>
            <w:rFonts w:ascii="Cambria Math" w:hAnsi="Cambria Math"/>
          </w:rPr>
          <m:t xml:space="preserve"> (4,8)</m:t>
        </m:r>
      </m:oMath>
      <w:r w:rsidR="00A8498C" w:rsidRPr="000C04B0">
        <w:t>.</w:t>
      </w:r>
    </w:p>
    <w:p w14:paraId="3FDB73C1" w14:textId="620FBEC1" w:rsidR="0071242C" w:rsidRPr="000C04B0" w:rsidRDefault="0071242C" w:rsidP="00AE114D"/>
    <w:p w14:paraId="403EB4ED" w14:textId="16C9E9FA" w:rsidR="003D58DC" w:rsidRPr="000C04B0" w:rsidRDefault="00F549E6" w:rsidP="000C04B0">
      <w:pPr>
        <w:keepNext/>
        <w:jc w:val="center"/>
      </w:pPr>
      <w:r w:rsidRPr="000C04B0">
        <w:rPr>
          <w:noProof/>
        </w:rPr>
        <w:drawing>
          <wp:inline distT="0" distB="0" distL="0" distR="0" wp14:anchorId="5B21E506" wp14:editId="0A4CDE8B">
            <wp:extent cx="4025467" cy="3083585"/>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39870" cy="3094618"/>
                    </a:xfrm>
                    <a:prstGeom prst="rect">
                      <a:avLst/>
                    </a:prstGeom>
                  </pic:spPr>
                </pic:pic>
              </a:graphicData>
            </a:graphic>
          </wp:inline>
        </w:drawing>
      </w:r>
    </w:p>
    <w:p w14:paraId="7589B5FB" w14:textId="70993B33" w:rsidR="001859B4" w:rsidRPr="000C04B0" w:rsidRDefault="003D58DC" w:rsidP="003D58DC">
      <w:pPr>
        <w:pStyle w:val="Caption"/>
      </w:pPr>
      <w:bookmarkStart w:id="4" w:name="_Ref79095631"/>
      <w:r w:rsidRPr="000C04B0">
        <w:t xml:space="preserve">Figure </w:t>
      </w:r>
      <w:r w:rsidR="00696E99">
        <w:fldChar w:fldCharType="begin"/>
      </w:r>
      <w:r w:rsidR="00696E99">
        <w:instrText xml:space="preserve"> SEQ Figure \* ARABIC </w:instrText>
      </w:r>
      <w:r w:rsidR="00696E99">
        <w:fldChar w:fldCharType="separate"/>
      </w:r>
      <w:r w:rsidR="00D06FB9">
        <w:rPr>
          <w:noProof/>
        </w:rPr>
        <w:t>1</w:t>
      </w:r>
      <w:r w:rsidR="00696E99">
        <w:rPr>
          <w:noProof/>
        </w:rPr>
        <w:fldChar w:fldCharType="end"/>
      </w:r>
      <w:bookmarkEnd w:id="4"/>
      <w:r w:rsidR="00B722D4" w:rsidRPr="000C04B0">
        <w:t xml:space="preserve">. Feedback overhead </w:t>
      </w:r>
      <w:r w:rsidR="00B838E4" w:rsidRPr="000C04B0">
        <w:t>for alt 1, alt 2</w:t>
      </w:r>
      <w:r w:rsidR="00A76AD3">
        <w:t>-1</w:t>
      </w:r>
      <w:r w:rsidR="00B838E4" w:rsidRPr="000C04B0">
        <w:t xml:space="preserve"> and alt </w:t>
      </w:r>
      <w:r w:rsidR="00A76AD3">
        <w:t>2-2</w:t>
      </w:r>
      <w:r w:rsidR="00B838E4" w:rsidRPr="000C04B0">
        <w:t xml:space="preserve"> for the rank 1 case. Note that in this case</w:t>
      </w:r>
      <w:r w:rsidR="00811DDF" w:rsidRPr="000C04B0">
        <w:t>, alt 2</w:t>
      </w:r>
      <w:r w:rsidR="00A76AD3">
        <w:t>-1</w:t>
      </w:r>
      <w:r w:rsidR="00811DDF" w:rsidRPr="000C04B0">
        <w:t xml:space="preserve"> and alt </w:t>
      </w:r>
      <w:r w:rsidR="00A76AD3">
        <w:t>2-2</w:t>
      </w:r>
      <w:r w:rsidR="00811DDF" w:rsidRPr="000C04B0">
        <w:t xml:space="preserve"> are identical.</w:t>
      </w:r>
    </w:p>
    <w:p w14:paraId="7A653A70" w14:textId="576AEA7B" w:rsidR="00860822" w:rsidRPr="000C04B0" w:rsidRDefault="00700B8B" w:rsidP="000C04B0">
      <w:r w:rsidRPr="000C04B0">
        <w:rPr>
          <w:noProof/>
        </w:rPr>
        <mc:AlternateContent>
          <mc:Choice Requires="wps">
            <w:drawing>
              <wp:anchor distT="0" distB="0" distL="114300" distR="114300" simplePos="0" relativeHeight="251827712" behindDoc="0" locked="0" layoutInCell="1" allowOverlap="1" wp14:anchorId="1E3A5F33" wp14:editId="260017AF">
                <wp:simplePos x="0" y="0"/>
                <wp:positionH relativeFrom="column">
                  <wp:posOffset>0</wp:posOffset>
                </wp:positionH>
                <wp:positionV relativeFrom="paragraph">
                  <wp:posOffset>2477135</wp:posOffset>
                </wp:positionV>
                <wp:extent cx="2854325" cy="635"/>
                <wp:effectExtent l="0" t="0" r="0" b="0"/>
                <wp:wrapSquare wrapText="bothSides"/>
                <wp:docPr id="15" name="Text Box 15"/>
                <wp:cNvGraphicFramePr/>
                <a:graphic xmlns:a="http://schemas.openxmlformats.org/drawingml/2006/main">
                  <a:graphicData uri="http://schemas.microsoft.com/office/word/2010/wordprocessingShape">
                    <wps:wsp>
                      <wps:cNvSpPr txBox="1"/>
                      <wps:spPr>
                        <a:xfrm>
                          <a:off x="0" y="0"/>
                          <a:ext cx="2854325" cy="635"/>
                        </a:xfrm>
                        <a:prstGeom prst="rect">
                          <a:avLst/>
                        </a:prstGeom>
                        <a:solidFill>
                          <a:prstClr val="white"/>
                        </a:solidFill>
                        <a:ln>
                          <a:noFill/>
                        </a:ln>
                      </wps:spPr>
                      <wps:txbx>
                        <w:txbxContent>
                          <w:p w14:paraId="08F33882" w14:textId="34A57B07" w:rsidR="00700B8B" w:rsidRPr="00341EDB" w:rsidRDefault="00700B8B" w:rsidP="000C04B0">
                            <w:pPr>
                              <w:pStyle w:val="Caption"/>
                              <w:rPr>
                                <w:noProof/>
                              </w:rPr>
                            </w:pPr>
                            <w:bookmarkStart w:id="5" w:name="_Ref79095643"/>
                            <w:r>
                              <w:t xml:space="preserve">Figure </w:t>
                            </w:r>
                            <w:r w:rsidR="00696E99">
                              <w:fldChar w:fldCharType="begin"/>
                            </w:r>
                            <w:r w:rsidR="00696E99">
                              <w:instrText xml:space="preserve"> SEQ Figure \* ARABIC </w:instrText>
                            </w:r>
                            <w:r w:rsidR="00696E99">
                              <w:fldChar w:fldCharType="separate"/>
                            </w:r>
                            <w:r w:rsidR="00D06FB9">
                              <w:rPr>
                                <w:noProof/>
                              </w:rPr>
                              <w:t>2</w:t>
                            </w:r>
                            <w:r w:rsidR="00696E99">
                              <w:rPr>
                                <w:noProof/>
                              </w:rPr>
                              <w:fldChar w:fldCharType="end"/>
                            </w:r>
                            <w:bookmarkEnd w:id="5"/>
                            <w:r w:rsidR="00811DDF">
                              <w:t>. Feedback overhead for alt 1 and alt 2</w:t>
                            </w:r>
                            <w:r w:rsidR="00A76AD3">
                              <w:t>-1</w:t>
                            </w:r>
                            <w:r w:rsidR="00811DDF">
                              <w:t xml:space="preserve"> for the rank 2 case.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E3A5F33" id="Text Box 15" o:spid="_x0000_s1028" type="#_x0000_t202" style="position:absolute;left:0;text-align:left;margin-left:0;margin-top:195.05pt;width:224.75pt;height:.05pt;z-index:251827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" stroked="f">
                <v:textbox style="mso-fit-shape-to-text:t" inset="0,0,0,0">
                  <w:txbxContent>
                    <w:p w14:paraId="08F33882" w14:textId="34A57B07" w:rsidR="00700B8B" w:rsidRPr="00341EDB" w:rsidRDefault="00700B8B" w:rsidP="000C04B0">
                      <w:pPr>
                        <w:pStyle w:val="Caption"/>
                        <w:rPr>
                          <w:noProof/>
                        </w:rPr>
                      </w:pPr>
                      <w:bookmarkStart w:id="6" w:name="_Ref79095643"/>
                      <w:r>
                        <w:t xml:space="preserve">Figure </w:t>
                      </w:r>
                      <w:fldSimple w:instr=" SEQ Figure \* ARABIC ">
                        <w:r w:rsidR="00D06FB9">
                          <w:rPr>
                            <w:noProof/>
                          </w:rPr>
                          <w:t>2</w:t>
                        </w:r>
                      </w:fldSimple>
                      <w:bookmarkEnd w:id="6"/>
                      <w:r w:rsidR="00811DDF">
                        <w:t xml:space="preserve">. </w:t>
                      </w:r>
                      <w:r w:rsidR="00811DDF">
                        <w:t xml:space="preserve">Feedback overhead for alt 1 </w:t>
                      </w:r>
                      <w:r w:rsidR="00811DDF">
                        <w:t xml:space="preserve">and </w:t>
                      </w:r>
                      <w:r w:rsidR="00811DDF">
                        <w:t xml:space="preserve">alt </w:t>
                      </w:r>
                      <w:r w:rsidR="00811DDF">
                        <w:t>2</w:t>
                      </w:r>
                      <w:r w:rsidR="00A76AD3">
                        <w:t>-1</w:t>
                      </w:r>
                      <w:r w:rsidR="00811DDF">
                        <w:t xml:space="preserve"> for the rank </w:t>
                      </w:r>
                      <w:r w:rsidR="00811DDF">
                        <w:t>2</w:t>
                      </w:r>
                      <w:r w:rsidR="00811DDF">
                        <w:t xml:space="preserve"> case.</w:t>
                      </w:r>
                    </w:p>
                  </w:txbxContent>
                </v:textbox>
                <w10:wrap type="square"/>
              </v:shape>
            </w:pict>
          </mc:Fallback>
        </mc:AlternateContent>
      </w:r>
      <w:r w:rsidR="006F378A" w:rsidRPr="000C04B0">
        <w:rPr>
          <w:noProof/>
        </w:rPr>
        <w:drawing>
          <wp:anchor distT="0" distB="0" distL="114300" distR="114300" simplePos="0" relativeHeight="251766272" behindDoc="0" locked="0" layoutInCell="1" allowOverlap="1" wp14:anchorId="05261497" wp14:editId="6771BE3A">
            <wp:simplePos x="0" y="0"/>
            <wp:positionH relativeFrom="margin">
              <wp:align>left</wp:align>
            </wp:positionH>
            <wp:positionV relativeFrom="paragraph">
              <wp:posOffset>236220</wp:posOffset>
            </wp:positionV>
            <wp:extent cx="2854325" cy="2183765"/>
            <wp:effectExtent l="0" t="0" r="3175" b="6985"/>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854325" cy="2183765"/>
                    </a:xfrm>
                    <a:prstGeom prst="rect">
                      <a:avLst/>
                    </a:prstGeom>
                  </pic:spPr>
                </pic:pic>
              </a:graphicData>
            </a:graphic>
            <wp14:sizeRelH relativeFrom="margin">
              <wp14:pctWidth>0</wp14:pctWidth>
            </wp14:sizeRelH>
            <wp14:sizeRelV relativeFrom="margin">
              <wp14:pctHeight>0</wp14:pctHeight>
            </wp14:sizeRelV>
          </wp:anchor>
        </w:drawing>
      </w:r>
    </w:p>
    <w:p w14:paraId="5ECE855C" w14:textId="77777777" w:rsidR="00700B8B" w:rsidRPr="000C04B0" w:rsidRDefault="00860822" w:rsidP="000C04B0">
      <w:pPr>
        <w:keepNext/>
      </w:pPr>
      <w:r w:rsidRPr="000C04B0">
        <w:rPr>
          <w:noProof/>
        </w:rPr>
        <w:drawing>
          <wp:inline distT="0" distB="0" distL="0" distR="0" wp14:anchorId="3FF4A379" wp14:editId="0E396F4F">
            <wp:extent cx="2852928" cy="2184174"/>
            <wp:effectExtent l="0" t="0" r="508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72119" cy="2198867"/>
                    </a:xfrm>
                    <a:prstGeom prst="rect">
                      <a:avLst/>
                    </a:prstGeom>
                  </pic:spPr>
                </pic:pic>
              </a:graphicData>
            </a:graphic>
          </wp:inline>
        </w:drawing>
      </w:r>
    </w:p>
    <w:p w14:paraId="00966AE5" w14:textId="1765E647" w:rsidR="009109F6" w:rsidRPr="000C04B0" w:rsidRDefault="00700B8B" w:rsidP="000C04B0">
      <w:pPr>
        <w:pStyle w:val="Caption"/>
      </w:pPr>
      <w:bookmarkStart w:id="6" w:name="_Ref79095649"/>
      <w:r w:rsidRPr="000C04B0">
        <w:t xml:space="preserve">Figure </w:t>
      </w:r>
      <w:r w:rsidR="00696E99">
        <w:fldChar w:fldCharType="begin"/>
      </w:r>
      <w:r w:rsidR="00696E99">
        <w:instrText xml:space="preserve"> SEQ Figure \* ARABIC </w:instrText>
      </w:r>
      <w:r w:rsidR="00696E99">
        <w:fldChar w:fldCharType="separate"/>
      </w:r>
      <w:r w:rsidR="00D06FB9">
        <w:rPr>
          <w:noProof/>
        </w:rPr>
        <w:t>3</w:t>
      </w:r>
      <w:r w:rsidR="00696E99">
        <w:rPr>
          <w:noProof/>
        </w:rPr>
        <w:fldChar w:fldCharType="end"/>
      </w:r>
      <w:bookmarkEnd w:id="6"/>
      <w:r w:rsidR="00DB3DA0" w:rsidRPr="000C04B0">
        <w:t xml:space="preserve">. Feedback overhead for alt 1 and alt </w:t>
      </w:r>
      <w:r w:rsidR="00A76AD3">
        <w:t>2-2</w:t>
      </w:r>
      <w:r w:rsidR="00DB3DA0" w:rsidRPr="000C04B0">
        <w:t xml:space="preserve"> for the rank 2 case.</w:t>
      </w:r>
    </w:p>
    <w:p w14:paraId="0CAC3BA0" w14:textId="77777777" w:rsidR="003D58DC" w:rsidRPr="000C04B0" w:rsidRDefault="003D58DC" w:rsidP="00AE114D"/>
    <w:p w14:paraId="3D8A5543" w14:textId="29126D00" w:rsidR="0022167B" w:rsidRPr="000C04B0" w:rsidRDefault="005E32DF" w:rsidP="00AE114D">
      <w:r w:rsidRPr="000C04B0">
        <w:lastRenderedPageBreak/>
        <w:t xml:space="preserve">Setting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v</m:t>
            </m:r>
          </m:sub>
        </m:sSub>
      </m:oMath>
      <w:r w:rsidR="00F1424B" w:rsidRPr="000C04B0">
        <w:t xml:space="preserve"> </w:t>
      </w:r>
      <w:r w:rsidRPr="000C04B0">
        <w:t xml:space="preserve">always </w:t>
      </w:r>
      <w:r w:rsidR="00A9656F" w:rsidRPr="000C04B0">
        <w:t>yields</w:t>
      </w:r>
      <w:r w:rsidR="00A2155C" w:rsidRPr="000C04B0">
        <w:t xml:space="preserve"> the largest feedback overhead, as the size of the bitmap </w:t>
      </w:r>
      <w:r w:rsidR="004E5B45" w:rsidRPr="000C04B0">
        <w:t>indicat</w:t>
      </w:r>
      <w:r w:rsidR="00E84B63" w:rsidRPr="000C04B0">
        <w:t>ing</w:t>
      </w:r>
      <w:r w:rsidR="004E5B45" w:rsidRPr="000C04B0">
        <w:t xml:space="preserve"> the non</w:t>
      </w:r>
      <w:r w:rsidR="00E84B63" w:rsidRPr="000C04B0">
        <w:t>-</w:t>
      </w:r>
      <w:r w:rsidR="004E5B45" w:rsidRPr="000C04B0">
        <w:t xml:space="preserve">zero coefficients </w:t>
      </w:r>
      <w:r w:rsidR="00E84B63" w:rsidRPr="000C04B0">
        <w:t xml:space="preserve">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E84B63" w:rsidRPr="000C04B0">
        <w:t xml:space="preserve"> grows with </w:t>
      </w:r>
      <m:oMath>
        <m:r>
          <w:rPr>
            <w:rFonts w:ascii="Cambria Math" w:hAnsi="Cambria Math"/>
          </w:rPr>
          <m:t>N</m:t>
        </m:r>
      </m:oMath>
      <w:r w:rsidR="004548C5" w:rsidRPr="000C04B0">
        <w:t xml:space="preserve">, even though the number of </w:t>
      </w:r>
      <w:r w:rsidR="00853672" w:rsidRPr="000C04B0">
        <w:t>non-zero coefficients,</w:t>
      </w:r>
      <w:r w:rsidR="000E6A08" w:rsidRPr="000C04B0">
        <w:t xml:space="preserve"> </w:t>
      </w:r>
      <m:oMath>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d>
          <m:dPr>
            <m:begChr m:val="⌈"/>
            <m:endChr m:val="⌉"/>
            <m:ctrlPr>
              <w:rPr>
                <w:rFonts w:ascii="Cambria Math" w:hAnsi="Cambria Math"/>
                <w:i/>
              </w:rPr>
            </m:ctrlPr>
          </m:dPr>
          <m:e>
            <m:r>
              <w:rPr>
                <w:rFonts w:ascii="Cambria Math" w:hAnsi="Cambria Math"/>
              </w:rPr>
              <m:t>β</m:t>
            </m:r>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v</m:t>
                </m:r>
              </m:sub>
            </m:sSub>
          </m:e>
        </m:d>
      </m:oMath>
      <w:r w:rsidR="000E6A08" w:rsidRPr="000C04B0">
        <w:t>,</w:t>
      </w:r>
      <w:r w:rsidR="00853672" w:rsidRPr="000C04B0">
        <w:t xml:space="preserve"> is </w:t>
      </w:r>
      <w:r w:rsidR="007A0EEF" w:rsidRPr="000C04B0">
        <w:t xml:space="preserve">bounded by </w:t>
      </w:r>
      <m:oMath>
        <m:sSub>
          <m:sSubPr>
            <m:ctrlPr>
              <w:rPr>
                <w:rFonts w:ascii="Cambria Math" w:hAnsi="Cambria Math"/>
                <w:i/>
              </w:rPr>
            </m:ctrlPr>
          </m:sSubPr>
          <m:e>
            <m:r>
              <w:rPr>
                <w:rFonts w:ascii="Cambria Math" w:hAnsi="Cambria Math"/>
              </w:rPr>
              <m:t>M</m:t>
            </m:r>
          </m:e>
          <m:sub>
            <m:r>
              <w:rPr>
                <w:rFonts w:ascii="Cambria Math" w:hAnsi="Cambria Math"/>
              </w:rPr>
              <m:t>v</m:t>
            </m:r>
          </m:sub>
        </m:sSub>
      </m:oMath>
      <w:r w:rsidR="007A0EEF" w:rsidRPr="000C04B0">
        <w:t xml:space="preserve">. </w:t>
      </w:r>
      <w:r w:rsidR="003D2283" w:rsidRPr="000C04B0">
        <w:t>Note that</w:t>
      </w:r>
      <w:r w:rsidR="00B3728D" w:rsidRPr="000C04B0">
        <w:t xml:space="preserve">, in general, </w:t>
      </w:r>
      <m:oMath>
        <m:sSub>
          <m:sSubPr>
            <m:ctrlPr>
              <w:rPr>
                <w:rFonts w:ascii="Cambria Math" w:hAnsi="Cambria Math"/>
                <w:i/>
              </w:rPr>
            </m:ctrlPr>
          </m:sSubPr>
          <m:e>
            <m:r>
              <w:rPr>
                <w:rFonts w:ascii="Cambria Math" w:hAnsi="Cambria Math"/>
              </w:rPr>
              <m:t>M</m:t>
            </m:r>
          </m:e>
          <m:sub>
            <m:r>
              <w:rPr>
                <w:rFonts w:ascii="Cambria Math" w:hAnsi="Cambria Math"/>
              </w:rPr>
              <m:t>v</m:t>
            </m:r>
          </m:sub>
        </m:sSub>
      </m:oMath>
      <w:r w:rsidR="0046509C" w:rsidRPr="000C04B0">
        <w:t xml:space="preserve"> </w:t>
      </w:r>
      <w:r w:rsidR="00B3728D" w:rsidRPr="000C04B0">
        <w:t xml:space="preserve">non-consecutive FD </w:t>
      </w:r>
      <w:r w:rsidR="00D67629" w:rsidRPr="000C04B0">
        <w:t>vectors</w:t>
      </w:r>
      <w:r w:rsidR="00B3728D" w:rsidRPr="000C04B0">
        <w:t xml:space="preserve"> may be selected </w:t>
      </w:r>
      <w:r w:rsidR="00A16778" w:rsidRPr="000C04B0">
        <w:t>for compression, which</w:t>
      </w:r>
      <w:r w:rsidR="007F46E2" w:rsidRPr="000C04B0">
        <w:t>, under alt 1,</w:t>
      </w:r>
      <w:r w:rsidR="00A16778" w:rsidRPr="000C04B0">
        <w:t xml:space="preserve"> would result in </w:t>
      </w:r>
      <w:r w:rsidR="002B7184" w:rsidRPr="000C04B0">
        <w:t xml:space="preserve">an </w:t>
      </w:r>
      <w:r w:rsidR="00C14AE0" w:rsidRPr="000C04B0">
        <w:t>oversized</w:t>
      </w:r>
      <w:r w:rsidR="00273D56" w:rsidRPr="000C04B0">
        <w:t xml:space="preserve"> FD compression basis</w:t>
      </w:r>
      <w:r w:rsidR="00E03673" w:rsidRPr="000C04B0">
        <w:t xml:space="preserve"> </w:t>
      </w:r>
      <w:r w:rsidR="00DF093E" w:rsidRPr="000C04B0">
        <w:t>under</w:t>
      </w:r>
      <w:r w:rsidR="00B46F92" w:rsidRPr="000C04B0">
        <w:t xml:space="preserve">, since </w:t>
      </w:r>
      <w:r w:rsidR="00664A1E" w:rsidRPr="000C04B0">
        <w:t xml:space="preserve">the FD window must contain </w:t>
      </w:r>
      <m:oMath>
        <m:r>
          <w:rPr>
            <w:rFonts w:ascii="Cambria Math" w:hAnsi="Cambria Math"/>
          </w:rPr>
          <m:t>N</m:t>
        </m:r>
      </m:oMath>
      <w:r w:rsidR="00664A1E" w:rsidRPr="000C04B0">
        <w:t xml:space="preserve"> </w:t>
      </w:r>
      <w:r w:rsidR="00664A1E" w:rsidRPr="000C04B0">
        <w:rPr>
          <w:i/>
          <w:iCs/>
        </w:rPr>
        <w:t>consecutive</w:t>
      </w:r>
      <w:r w:rsidR="00664A1E" w:rsidRPr="000C04B0">
        <w:t xml:space="preserve"> </w:t>
      </w:r>
      <w:r w:rsidR="000E0DF5" w:rsidRPr="000C04B0">
        <w:t>vectors</w:t>
      </w:r>
      <w:r w:rsidR="00E03673" w:rsidRPr="000C04B0">
        <w:t>.</w:t>
      </w:r>
      <w:r w:rsidR="00B3728D" w:rsidRPr="000C04B0">
        <w:t xml:space="preserve"> </w:t>
      </w:r>
      <w:r w:rsidR="00B46F92" w:rsidRPr="000C04B0">
        <w:t>On the other hand, the cost of selecting</w:t>
      </w:r>
      <w:r w:rsidR="00664A1E" w:rsidRPr="000C04B0">
        <w:t xml:space="preserve"> </w:t>
      </w:r>
      <m:oMath>
        <m:sSub>
          <m:sSubPr>
            <m:ctrlPr>
              <w:rPr>
                <w:rFonts w:ascii="Cambria Math" w:hAnsi="Cambria Math"/>
                <w:i/>
              </w:rPr>
            </m:ctrlPr>
          </m:sSubPr>
          <m:e>
            <m:r>
              <w:rPr>
                <w:rFonts w:ascii="Cambria Math" w:hAnsi="Cambria Math"/>
              </w:rPr>
              <m:t>M</m:t>
            </m:r>
          </m:e>
          <m:sub>
            <m:r>
              <w:rPr>
                <w:rFonts w:ascii="Cambria Math" w:hAnsi="Cambria Math"/>
              </w:rPr>
              <m:t>v</m:t>
            </m:r>
          </m:sub>
        </m:sSub>
      </m:oMath>
      <w:r w:rsidR="00664A1E" w:rsidRPr="000C04B0">
        <w:t xml:space="preserve"> </w:t>
      </w:r>
      <w:r w:rsidR="00D67629" w:rsidRPr="000C04B0">
        <w:t xml:space="preserve">out of </w:t>
      </w:r>
      <m:oMath>
        <m:r>
          <w:rPr>
            <w:rFonts w:ascii="Cambria Math" w:hAnsi="Cambria Math"/>
          </w:rPr>
          <m:t>N</m:t>
        </m:r>
      </m:oMath>
      <w:r w:rsidR="00D67629" w:rsidRPr="000C04B0">
        <w:t xml:space="preserve"> FD vectors</w:t>
      </w:r>
      <w:r w:rsidR="00A140D8" w:rsidRPr="000C04B0">
        <w:t xml:space="preserve">, i.e.,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N</m:t>
                      </m:r>
                    </m:e>
                  </m:mr>
                  <m:mr>
                    <m:e>
                      <m:sSub>
                        <m:sSubPr>
                          <m:ctrlPr>
                            <w:rPr>
                              <w:rFonts w:ascii="Cambria Math" w:hAnsi="Cambria Math"/>
                              <w:i/>
                            </w:rPr>
                          </m:ctrlPr>
                        </m:sSubPr>
                        <m:e>
                          <m:r>
                            <w:rPr>
                              <w:rFonts w:ascii="Cambria Math" w:hAnsi="Cambria Math"/>
                            </w:rPr>
                            <m:t>M</m:t>
                          </m:r>
                        </m:e>
                        <m:sub>
                          <m:r>
                            <w:rPr>
                              <w:rFonts w:ascii="Cambria Math" w:hAnsi="Cambria Math"/>
                            </w:rPr>
                            <m:t>v</m:t>
                          </m:r>
                        </m:sub>
                      </m:sSub>
                    </m:e>
                  </m:mr>
                </m:m>
              </m:e>
            </m:d>
          </m:e>
        </m:func>
      </m:oMath>
      <w:r w:rsidR="00D67629" w:rsidRPr="000C04B0">
        <w:t xml:space="preserve"> </w:t>
      </w:r>
      <w:r w:rsidR="00E24AF1" w:rsidRPr="000C04B0">
        <w:t xml:space="preserve">bits, </w:t>
      </w:r>
      <w:r w:rsidR="003C4605" w:rsidRPr="000C04B0">
        <w:t>is comparatively low</w:t>
      </w:r>
      <w:r w:rsidR="005142DC" w:rsidRPr="000C04B0">
        <w:t xml:space="preserve"> and does not depend on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3C4605" w:rsidRPr="000C04B0">
        <w:t xml:space="preserve">. </w:t>
      </w:r>
      <w:r w:rsidR="00735DE5" w:rsidRPr="000C04B0">
        <w:t xml:space="preserve">Note also </w:t>
      </w:r>
      <w:r w:rsidR="007329FD" w:rsidRPr="000C04B0">
        <w:t xml:space="preserve">that </w:t>
      </w:r>
      <w:r w:rsidR="00804A80" w:rsidRPr="000C04B0">
        <w:t xml:space="preserve">layer-common </w:t>
      </w:r>
      <w:r w:rsidR="007329FD" w:rsidRPr="000C04B0">
        <w:t xml:space="preserve">reporting of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804A80" w:rsidRPr="000C04B0">
        <w:t xml:space="preserve"> </w:t>
      </w:r>
      <w:r w:rsidR="00902B1A" w:rsidRPr="000C04B0">
        <w:t>(Alt 2</w:t>
      </w:r>
      <w:r w:rsidR="00663525">
        <w:t>-1</w:t>
      </w:r>
      <w:r w:rsidR="00902B1A" w:rsidRPr="000C04B0">
        <w:t xml:space="preserve">) </w:t>
      </w:r>
      <w:r w:rsidR="00804A80" w:rsidRPr="000C04B0">
        <w:t>inc</w:t>
      </w:r>
      <w:r w:rsidR="0008013D" w:rsidRPr="000C04B0">
        <w:t xml:space="preserve">urs less </w:t>
      </w:r>
      <w:r w:rsidR="00E35AE3" w:rsidRPr="000C04B0">
        <w:t>feedback overhead</w:t>
      </w:r>
      <w:r w:rsidR="001A4BC8" w:rsidRPr="000C04B0">
        <w:t xml:space="preserve"> compared to </w:t>
      </w:r>
      <w:r w:rsidR="007329FD" w:rsidRPr="000C04B0">
        <w:t>layer-specific reporting</w:t>
      </w:r>
      <w:r w:rsidR="00902B1A" w:rsidRPr="000C04B0">
        <w:t xml:space="preserve"> (Alt </w:t>
      </w:r>
      <w:r w:rsidR="00663525">
        <w:t>2-2</w:t>
      </w:r>
      <w:r w:rsidR="00902B1A" w:rsidRPr="000C04B0">
        <w:t>)</w:t>
      </w:r>
      <w:r w:rsidR="007329FD" w:rsidRPr="000C04B0">
        <w:t>. However, some flexibility is lost.</w:t>
      </w:r>
      <w:r w:rsidR="00C6506C" w:rsidRPr="000C04B0">
        <w:t xml:space="preserve"> More importantly, </w:t>
      </w:r>
      <w:r w:rsidR="004D1774" w:rsidRPr="000C04B0">
        <w:t>alt 2</w:t>
      </w:r>
      <w:r w:rsidR="00663525">
        <w:t>-1</w:t>
      </w:r>
      <w:r w:rsidR="004D1774" w:rsidRPr="000C04B0">
        <w:t xml:space="preserve"> runs the</w:t>
      </w:r>
      <w:r w:rsidR="00C14AE0" w:rsidRPr="000C04B0">
        <w:t xml:space="preserve"> risk of </w:t>
      </w:r>
      <w:r w:rsidR="00C43E11">
        <w:t>overblow</w:t>
      </w:r>
      <w:r w:rsidR="00776171">
        <w:t>ing the</w:t>
      </w:r>
      <w:r w:rsidR="004D1774" w:rsidRPr="000C04B0">
        <w:t xml:space="preserve"> FD compression basis </w:t>
      </w:r>
      <w:r w:rsidR="004514F3">
        <w:t xml:space="preserve">for </w:t>
      </w:r>
      <m:oMath>
        <m:r>
          <w:rPr>
            <w:rFonts w:ascii="Cambria Math" w:hAnsi="Cambria Math"/>
          </w:rPr>
          <m:t>v&gt;1</m:t>
        </m:r>
      </m:oMath>
      <w:r w:rsidR="004514F3">
        <w:t xml:space="preserve"> </w:t>
      </w:r>
      <w:r w:rsidR="004D1774" w:rsidRPr="000C04B0">
        <w:t>since</w:t>
      </w:r>
      <w:r w:rsidR="005A69E4" w:rsidRPr="000C04B0">
        <w:t xml:space="preserve">, in this case, </w:t>
      </w:r>
      <w:r w:rsidR="00776171">
        <w:t xml:space="preserve">a single basis </w:t>
      </w:r>
      <w:r w:rsidR="002A6021">
        <w:t xml:space="preserve">must account for the FD vectors </w:t>
      </w:r>
      <w:r w:rsidR="0094474D">
        <w:t>required for</w:t>
      </w:r>
      <w:r w:rsidR="002A6021">
        <w:t xml:space="preserve"> </w:t>
      </w:r>
      <w:r w:rsidR="002A6021" w:rsidRPr="000C04B0">
        <w:rPr>
          <w:i/>
          <w:iCs/>
        </w:rPr>
        <w:t>all</w:t>
      </w:r>
      <w:r w:rsidR="002A6021">
        <w:t xml:space="preserve"> </w:t>
      </w:r>
      <m:oMath>
        <m:r>
          <w:rPr>
            <w:rFonts w:ascii="Cambria Math" w:hAnsi="Cambria Math"/>
          </w:rPr>
          <m:t>v</m:t>
        </m:r>
      </m:oMath>
      <w:r w:rsidR="002A6021">
        <w:t xml:space="preserve"> layers</w:t>
      </w:r>
      <w:r w:rsidR="0064334D">
        <w:t xml:space="preserve">, which leads to larger </w:t>
      </w:r>
      <m:oMath>
        <m:sSub>
          <m:sSubPr>
            <m:ctrlPr>
              <w:rPr>
                <w:rFonts w:ascii="Cambria Math" w:hAnsi="Cambria Math"/>
                <w:i/>
              </w:rPr>
            </m:ctrlPr>
          </m:sSubPr>
          <m:e>
            <m:r>
              <w:rPr>
                <w:rFonts w:ascii="Cambria Math" w:hAnsi="Cambria Math"/>
              </w:rPr>
              <m:t>M</m:t>
            </m:r>
          </m:e>
          <m:sub>
            <m:r>
              <w:rPr>
                <w:rFonts w:ascii="Cambria Math" w:hAnsi="Cambria Math"/>
              </w:rPr>
              <m:t>v</m:t>
            </m:r>
          </m:sub>
        </m:sSub>
      </m:oMath>
      <w:r w:rsidR="0064334D">
        <w:t>, which leads to larger bitmaps.</w:t>
      </w:r>
    </w:p>
    <w:p w14:paraId="1EFA4978" w14:textId="1C42BFAC" w:rsidR="007329FD" w:rsidRPr="000C04B0" w:rsidRDefault="002A6021" w:rsidP="00AE114D">
      <w:r>
        <w:t xml:space="preserve"> </w:t>
      </w:r>
    </w:p>
    <w:p w14:paraId="18A239A8" w14:textId="446D5E51" w:rsidR="007329FD" w:rsidRPr="000C04B0" w:rsidRDefault="00297C6B" w:rsidP="00AE114D">
      <w:pPr>
        <w:rPr>
          <w:b/>
          <w:bCs/>
          <w:lang w:eastAsia="zh-CN"/>
        </w:rPr>
      </w:pPr>
      <w:r w:rsidRPr="000C04B0">
        <w:rPr>
          <w:b/>
          <w:bCs/>
          <w:lang w:eastAsia="zh-CN"/>
        </w:rPr>
        <w:t>Observation</w:t>
      </w:r>
      <w:r w:rsidR="007329FD" w:rsidRPr="000C04B0">
        <w:rPr>
          <w:b/>
          <w:bCs/>
          <w:lang w:eastAsia="zh-CN"/>
        </w:rPr>
        <w:t xml:space="preserve"> 1. </w:t>
      </w:r>
      <w:r w:rsidR="0008277E" w:rsidRPr="000C04B0">
        <w:rPr>
          <w:b/>
          <w:bCs/>
          <w:lang w:eastAsia="zh-CN"/>
        </w:rPr>
        <w:t>Alt. 1 yields</w:t>
      </w:r>
      <w:r w:rsidR="00A01B7D" w:rsidRPr="000C04B0">
        <w:rPr>
          <w:b/>
          <w:bCs/>
          <w:lang w:eastAsia="zh-CN"/>
        </w:rPr>
        <w:t xml:space="preserve"> larger feedback overhead compared to Alt 2-1 and Alt 2-2</w:t>
      </w:r>
      <w:r w:rsidR="007329FD" w:rsidRPr="000C04B0">
        <w:rPr>
          <w:b/>
          <w:bCs/>
          <w:lang w:eastAsia="zh-CN"/>
        </w:rPr>
        <w:t>.</w:t>
      </w:r>
      <w:r w:rsidR="00A01B7D" w:rsidRPr="000C04B0">
        <w:rPr>
          <w:b/>
          <w:bCs/>
          <w:lang w:eastAsia="zh-CN"/>
        </w:rPr>
        <w:t xml:space="preserve"> </w:t>
      </w:r>
      <w:r w:rsidR="002832AD" w:rsidRPr="000C04B0">
        <w:rPr>
          <w:b/>
          <w:bCs/>
          <w:lang w:eastAsia="zh-CN"/>
        </w:rPr>
        <w:t>Of the latter</w:t>
      </w:r>
      <w:r w:rsidR="002832AD">
        <w:rPr>
          <w:b/>
          <w:bCs/>
          <w:lang w:eastAsia="zh-CN"/>
        </w:rPr>
        <w:t xml:space="preserve"> two, Alt 2-</w:t>
      </w:r>
      <w:r w:rsidR="00696E99">
        <w:rPr>
          <w:b/>
          <w:bCs/>
          <w:lang w:eastAsia="zh-CN"/>
        </w:rPr>
        <w:t>2</w:t>
      </w:r>
      <w:r w:rsidR="002832AD">
        <w:rPr>
          <w:b/>
          <w:bCs/>
          <w:lang w:eastAsia="zh-CN"/>
        </w:rPr>
        <w:t xml:space="preserve"> provides more flexibility </w:t>
      </w:r>
      <w:r w:rsidR="008A6C4D">
        <w:rPr>
          <w:b/>
          <w:bCs/>
          <w:lang w:eastAsia="zh-CN"/>
        </w:rPr>
        <w:t xml:space="preserve">and some protection against overblown FD bases </w:t>
      </w:r>
      <w:r w:rsidR="004514F3">
        <w:rPr>
          <w:b/>
          <w:bCs/>
          <w:lang w:eastAsia="zh-CN"/>
        </w:rPr>
        <w:t xml:space="preserve">(and bitmaps) for </w:t>
      </w:r>
      <m:oMath>
        <m:r>
          <m:rPr>
            <m:sty m:val="bi"/>
          </m:rPr>
          <w:rPr>
            <w:rFonts w:ascii="Cambria Math" w:hAnsi="Cambria Math"/>
            <w:lang w:eastAsia="zh-CN"/>
          </w:rPr>
          <m:t>v&gt;1</m:t>
        </m:r>
      </m:oMath>
      <w:r w:rsidR="002A3F23">
        <w:rPr>
          <w:b/>
          <w:bCs/>
          <w:lang w:eastAsia="zh-CN"/>
        </w:rPr>
        <w:t>, at a modest cost.</w:t>
      </w:r>
      <w:r w:rsidR="004514F3">
        <w:rPr>
          <w:b/>
          <w:bCs/>
          <w:lang w:eastAsia="zh-CN"/>
        </w:rPr>
        <w:t xml:space="preserve"> </w:t>
      </w:r>
    </w:p>
    <w:p w14:paraId="69D55036" w14:textId="77777777" w:rsidR="00150586" w:rsidRPr="000C04B0" w:rsidRDefault="00150586" w:rsidP="000C04B0"/>
    <w:p w14:paraId="5C122D03" w14:textId="0709A3ED" w:rsidR="009B41B5" w:rsidRPr="000C04B0" w:rsidRDefault="009B41B5" w:rsidP="009B41B5">
      <w:pPr>
        <w:pStyle w:val="Heading3"/>
      </w:pPr>
      <w:bookmarkStart w:id="7" w:name="_Ref79142414"/>
      <w:r w:rsidRPr="000C04B0">
        <w:t xml:space="preserve">On the meaning of switching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r w:rsidRPr="000C04B0">
        <w:t xml:space="preserve"> ON and OFF</w:t>
      </w:r>
      <w:bookmarkEnd w:id="7"/>
    </w:p>
    <w:p w14:paraId="1BDE01BC" w14:textId="6FA87576" w:rsidR="003C569C" w:rsidRDefault="00482908" w:rsidP="00B801A3">
      <w:r>
        <w:t>A</w:t>
      </w:r>
      <w:r w:rsidR="00783480">
        <w:t xml:space="preserve"> topic hotly discussed during RAN1#105-e is the </w:t>
      </w:r>
      <w:r w:rsidR="00650DB7">
        <w:t xml:space="preserve">(de)activation of the FD compression matrix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650DB7">
        <w:t xml:space="preserve">. As to what it means to (de)activate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650DB7">
        <w:t xml:space="preserve"> several interpretations have been offered by companies, and no consensus was reach during RAN1#105-e</w:t>
      </w:r>
      <w:r w:rsidR="00286B69">
        <w:t xml:space="preserve">. </w:t>
      </w:r>
      <w:r w:rsidR="00121C01">
        <w:t xml:space="preserve">To sort out this issue, </w:t>
      </w:r>
      <w:r w:rsidR="00286B69">
        <w:t xml:space="preserve">companies are encouraged to down-select </w:t>
      </w:r>
      <w:r w:rsidR="00121C01">
        <w:t>one from the following alternatives</w:t>
      </w:r>
      <w:r w:rsidR="008672AB">
        <w:t xml:space="preserve"> during RAN1#106-e</w:t>
      </w:r>
      <w:r w:rsidR="00121C01">
        <w:t>:</w:t>
      </w:r>
    </w:p>
    <w:p w14:paraId="4BE22526" w14:textId="77777777" w:rsidR="00121C01" w:rsidRPr="000C04B0" w:rsidRDefault="00121C01" w:rsidP="00B801A3"/>
    <w:p w14:paraId="51CF40F7" w14:textId="7C791EBC" w:rsidR="002A08EE" w:rsidRDefault="003C569C" w:rsidP="00B801A3">
      <w:r w:rsidRPr="000C04B0">
        <w:rPr>
          <w:noProof/>
        </w:rPr>
        <mc:AlternateContent>
          <mc:Choice Requires="wps">
            <w:drawing>
              <wp:anchor distT="0" distB="0" distL="114300" distR="114300" simplePos="0" relativeHeight="251693568" behindDoc="0" locked="0" layoutInCell="1" allowOverlap="1" wp14:anchorId="4DBBEA63" wp14:editId="3D1BB494">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27CD19A" w14:textId="34141D7B" w:rsidR="003C569C" w:rsidRPr="00F73FF1" w:rsidRDefault="003C569C" w:rsidP="003C569C">
                            <w:pPr>
                              <w:spacing w:after="0"/>
                              <w:rPr>
                                <w:rFonts w:eastAsia="Times New Roman"/>
                                <w:b/>
                                <w:bCs/>
                                <w:color w:val="000000"/>
                                <w:sz w:val="20"/>
                                <w:szCs w:val="20"/>
                                <w:highlight w:val="green"/>
                              </w:rPr>
                            </w:pPr>
                            <w:r w:rsidRPr="00F73FF1">
                              <w:rPr>
                                <w:rFonts w:eastAsia="Times New Roman"/>
                                <w:b/>
                                <w:bCs/>
                                <w:color w:val="000000"/>
                                <w:sz w:val="20"/>
                                <w:szCs w:val="20"/>
                                <w:highlight w:val="green"/>
                              </w:rPr>
                              <w:t>Agreement</w:t>
                            </w:r>
                            <w:r w:rsidRPr="00F73FF1">
                              <w:rPr>
                                <w:rFonts w:eastAsia="Times New Roman"/>
                                <w:b/>
                                <w:bCs/>
                                <w:color w:val="000000"/>
                                <w:sz w:val="20"/>
                                <w:szCs w:val="20"/>
                              </w:rPr>
                              <w:t xml:space="preserve"> </w:t>
                            </w:r>
                            <w:r w:rsidR="006E0421">
                              <w:rPr>
                                <w:rFonts w:eastAsia="Times New Roman"/>
                                <w:b/>
                                <w:bCs/>
                                <w:color w:val="000000"/>
                                <w:sz w:val="20"/>
                                <w:szCs w:val="20"/>
                              </w:rPr>
                              <w:t>(</w:t>
                            </w:r>
                            <w:r w:rsidRPr="00F73FF1">
                              <w:rPr>
                                <w:rFonts w:eastAsia="Times New Roman"/>
                                <w:b/>
                                <w:bCs/>
                                <w:color w:val="000000"/>
                                <w:sz w:val="20"/>
                                <w:szCs w:val="20"/>
                              </w:rPr>
                              <w:t>A11</w:t>
                            </w:r>
                            <w:r w:rsidR="006E0421">
                              <w:rPr>
                                <w:rFonts w:eastAsia="Times New Roman"/>
                                <w:b/>
                                <w:bCs/>
                                <w:color w:val="000000"/>
                                <w:sz w:val="20"/>
                                <w:szCs w:val="20"/>
                              </w:rPr>
                              <w:t>)</w:t>
                            </w:r>
                          </w:p>
                          <w:p w14:paraId="2981CF8C" w14:textId="77777777" w:rsidR="003C569C" w:rsidRPr="00F73FF1" w:rsidRDefault="003C569C" w:rsidP="003C569C">
                            <w:pPr>
                              <w:rPr>
                                <w:rFonts w:eastAsia="Times New Roman"/>
                                <w:color w:val="000000"/>
                                <w:sz w:val="20"/>
                                <w:szCs w:val="20"/>
                              </w:rPr>
                            </w:pPr>
                            <w:r w:rsidRPr="00F73FF1">
                              <w:rPr>
                                <w:rFonts w:eastAsia="Times New Roman"/>
                                <w:color w:val="000000"/>
                                <w:sz w:val="20"/>
                                <w:szCs w:val="20"/>
                              </w:rPr>
                              <w:t>For Rel-17 port selection codebook, study following Alternatives and down-select in RAN1 106e:</w:t>
                            </w:r>
                          </w:p>
                          <w:p w14:paraId="7403F616" w14:textId="77777777" w:rsidR="003C569C" w:rsidRPr="00F73FF1" w:rsidRDefault="003C569C" w:rsidP="003C569C">
                            <w:pPr>
                              <w:pStyle w:val="ListParagraph"/>
                              <w:numPr>
                                <w:ilvl w:val="0"/>
                                <w:numId w:val="47"/>
                              </w:numPr>
                              <w:ind w:left="851"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 xml:space="preserve">Alt 1: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rPr>
                              <w:t xml:space="preserve"> OFF and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rPr>
                              <w:t xml:space="preserve"> ON with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r>
                                <w:rPr>
                                  <w:rFonts w:ascii="Cambria Math" w:eastAsia="Times New Roman" w:hAnsi="Cambria Math" w:cs="Times New Roman"/>
                                  <w:color w:val="000000"/>
                                  <w:sz w:val="20"/>
                                  <w:szCs w:val="20"/>
                                </w:rPr>
                                <m:t>=1</m:t>
                              </m:r>
                            </m:oMath>
                            <w:r w:rsidRPr="00F73FF1">
                              <w:rPr>
                                <w:rFonts w:ascii="Times New Roman" w:eastAsia="Times New Roman" w:hAnsi="Times New Roman" w:cs="Times New Roman"/>
                                <w:color w:val="000000"/>
                                <w:sz w:val="20"/>
                                <w:szCs w:val="20"/>
                              </w:rPr>
                              <w:t xml:space="preserve"> are same, and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rPr>
                              <w:t xml:space="preserve"> is an all-one vector of length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vertAlign w:val="subscript"/>
                                    </w:rPr>
                                    <m:t>3</m:t>
                                  </m:r>
                                </m:sub>
                              </m:sSub>
                            </m:oMath>
                            <w:r w:rsidRPr="00F73FF1">
                              <w:rPr>
                                <w:rFonts w:ascii="Times New Roman" w:eastAsia="Times New Roman" w:hAnsi="Times New Roman" w:cs="Times New Roman"/>
                                <w:color w:val="000000"/>
                                <w:sz w:val="20"/>
                                <w:szCs w:val="20"/>
                              </w:rPr>
                              <w:t xml:space="preserve">.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rPr>
                              <w:t xml:space="preserve"> as an all-one vector of length 1 is not needed</w:t>
                            </w:r>
                          </w:p>
                          <w:p w14:paraId="5704AE17" w14:textId="77777777" w:rsidR="003C569C" w:rsidRPr="00F73FF1" w:rsidRDefault="003C569C" w:rsidP="003C569C">
                            <w:pPr>
                              <w:pStyle w:val="ListParagraph"/>
                              <w:numPr>
                                <w:ilvl w:val="0"/>
                                <w:numId w:val="47"/>
                              </w:numPr>
                              <w:ind w:left="851"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 xml:space="preserve">Alt 2: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rPr>
                              <w:t xml:space="preserve"> OFF and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rPr>
                              <w:t xml:space="preserve"> ON with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r>
                                <w:rPr>
                                  <w:rFonts w:ascii="Cambria Math" w:eastAsia="Times New Roman" w:hAnsi="Cambria Math" w:cs="Times New Roman"/>
                                  <w:color w:val="000000"/>
                                  <w:sz w:val="20"/>
                                  <w:szCs w:val="20"/>
                                </w:rPr>
                                <m:t>=1</m:t>
                              </m:r>
                            </m:oMath>
                            <w:r w:rsidRPr="00F73FF1">
                              <w:rPr>
                                <w:rFonts w:ascii="Times New Roman" w:eastAsia="Times New Roman" w:hAnsi="Times New Roman" w:cs="Times New Roman"/>
                                <w:color w:val="000000"/>
                                <w:sz w:val="20"/>
                                <w:szCs w:val="20"/>
                              </w:rPr>
                              <w:t xml:space="preserve"> are same, and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rPr>
                              <w:t xml:space="preserve"> is an all-one vector of length 1, i.e., a scalar.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rPr>
                              <w:t xml:space="preserve"> as an all-one vector of length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vertAlign w:val="subscript"/>
                                    </w:rPr>
                                    <m:t>3</m:t>
                                  </m:r>
                                </m:sub>
                              </m:sSub>
                            </m:oMath>
                            <w:r w:rsidRPr="00F73FF1">
                              <w:rPr>
                                <w:rFonts w:ascii="Times New Roman" w:eastAsia="Times New Roman" w:hAnsi="Times New Roman" w:cs="Times New Roman"/>
                                <w:color w:val="000000"/>
                                <w:sz w:val="20"/>
                                <w:szCs w:val="20"/>
                              </w:rPr>
                              <w:t xml:space="preserve"> is not needed.</w:t>
                            </w:r>
                          </w:p>
                          <w:p w14:paraId="69978B2F" w14:textId="77777777" w:rsidR="003C569C" w:rsidRPr="00F73FF1" w:rsidRDefault="003C569C" w:rsidP="003C569C">
                            <w:pPr>
                              <w:pStyle w:val="ListParagraph"/>
                              <w:numPr>
                                <w:ilvl w:val="0"/>
                                <w:numId w:val="47"/>
                              </w:numPr>
                              <w:ind w:left="851"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 xml:space="preserve">Alt 3: Keep both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Pr>
                                <w:rFonts w:ascii="Times New Roman" w:eastAsia="Times New Roman" w:hAnsi="Times New Roman" w:cs="Times New Roman"/>
                                <w:color w:val="000000"/>
                                <w:sz w:val="20"/>
                                <w:szCs w:val="20"/>
                              </w:rPr>
                              <w:t xml:space="preserve"> </w:t>
                            </w:r>
                            <w:r w:rsidRPr="00F73FF1">
                              <w:rPr>
                                <w:rFonts w:ascii="Times New Roman" w:eastAsia="Times New Roman" w:hAnsi="Times New Roman" w:cs="Times New Roman"/>
                                <w:color w:val="000000"/>
                                <w:sz w:val="20"/>
                                <w:szCs w:val="20"/>
                              </w:rPr>
                              <w:t>OFF and W</w:t>
                            </w:r>
                            <w:r w:rsidRPr="00F73FF1">
                              <w:rPr>
                                <w:rFonts w:ascii="Times New Roman" w:eastAsia="Times New Roman" w:hAnsi="Times New Roman" w:cs="Times New Roman"/>
                                <w:color w:val="000000"/>
                                <w:sz w:val="20"/>
                                <w:szCs w:val="20"/>
                                <w:vertAlign w:val="subscript"/>
                              </w:rPr>
                              <w:t>f</w:t>
                            </w:r>
                            <w:r w:rsidRPr="00F73FF1">
                              <w:rPr>
                                <w:rFonts w:ascii="Times New Roman" w:eastAsia="Times New Roman" w:hAnsi="Times New Roman" w:cs="Times New Roman"/>
                                <w:color w:val="000000"/>
                                <w:sz w:val="20"/>
                                <w:szCs w:val="20"/>
                              </w:rPr>
                              <w:t xml:space="preserve"> ON with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r>
                                <w:rPr>
                                  <w:rFonts w:ascii="Cambria Math" w:eastAsia="Times New Roman" w:hAnsi="Cambria Math" w:cs="Times New Roman"/>
                                  <w:color w:val="000000"/>
                                  <w:sz w:val="20"/>
                                  <w:szCs w:val="20"/>
                                </w:rPr>
                                <m:t>=1</m:t>
                              </m:r>
                            </m:oMath>
                            <w:r w:rsidRPr="00F73FF1">
                              <w:rPr>
                                <w:rFonts w:ascii="Times New Roman" w:eastAsia="Times New Roman" w:hAnsi="Times New Roman" w:cs="Times New Roman"/>
                                <w:color w:val="000000"/>
                                <w:sz w:val="20"/>
                                <w:szCs w:val="20"/>
                              </w:rPr>
                              <w:t>.</w:t>
                            </w:r>
                          </w:p>
                          <w:p w14:paraId="75C37A50" w14:textId="77777777" w:rsidR="003C569C" w:rsidRPr="00F73FF1" w:rsidRDefault="003C569C" w:rsidP="003C569C">
                            <w:pPr>
                              <w:pStyle w:val="ListParagraph"/>
                              <w:numPr>
                                <w:ilvl w:val="1"/>
                                <w:numId w:val="47"/>
                              </w:numPr>
                              <w:ind w:left="1320"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 xml:space="preserve">If PMI format is SB,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vertAlign w:val="subscript"/>
                              </w:rPr>
                              <w:t xml:space="preserve">  </w:t>
                            </w:r>
                            <w:r w:rsidRPr="00F73FF1">
                              <w:rPr>
                                <w:rFonts w:ascii="Times New Roman" w:eastAsia="Times New Roman" w:hAnsi="Times New Roman" w:cs="Times New Roman"/>
                                <w:color w:val="000000"/>
                                <w:sz w:val="20"/>
                                <w:szCs w:val="20"/>
                              </w:rPr>
                              <w:t xml:space="preserve">is an all-one vector of length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vertAlign w:val="subscript"/>
                                    </w:rPr>
                                    <m:t>3</m:t>
                                  </m:r>
                                </m:sub>
                              </m:sSub>
                            </m:oMath>
                            <w:r w:rsidRPr="00F73FF1">
                              <w:rPr>
                                <w:rFonts w:ascii="Times New Roman" w:eastAsia="Times New Roman" w:hAnsi="Times New Roman" w:cs="Times New Roman"/>
                                <w:color w:val="000000"/>
                                <w:sz w:val="20"/>
                                <w:szCs w:val="20"/>
                                <w:vertAlign w:val="subscript"/>
                              </w:rPr>
                              <w:t xml:space="preserve"> </w:t>
                            </w:r>
                          </w:p>
                          <w:p w14:paraId="67385302" w14:textId="77777777" w:rsidR="003C569C" w:rsidRPr="00F73FF1" w:rsidRDefault="003C569C" w:rsidP="003C569C">
                            <w:pPr>
                              <w:pStyle w:val="ListParagraph"/>
                              <w:numPr>
                                <w:ilvl w:val="2"/>
                                <w:numId w:val="47"/>
                              </w:numPr>
                              <w:ind w:left="1843"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Informative note: this case is considered as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rPr>
                              <w:t xml:space="preserve"> ON with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r>
                                <w:rPr>
                                  <w:rFonts w:ascii="Cambria Math" w:eastAsia="Times New Roman" w:hAnsi="Cambria Math" w:cs="Times New Roman"/>
                                  <w:color w:val="000000"/>
                                  <w:sz w:val="20"/>
                                  <w:szCs w:val="20"/>
                                </w:rPr>
                                <m:t>=1</m:t>
                              </m:r>
                            </m:oMath>
                            <w:r w:rsidRPr="00F73FF1">
                              <w:rPr>
                                <w:rFonts w:ascii="Times New Roman" w:eastAsia="Times New Roman" w:hAnsi="Times New Roman" w:cs="Times New Roman"/>
                                <w:color w:val="000000"/>
                                <w:sz w:val="20"/>
                                <w:szCs w:val="20"/>
                              </w:rPr>
                              <w:t>” in the agreement in RAN1 104e</w:t>
                            </w:r>
                            <w:r>
                              <w:rPr>
                                <w:rFonts w:ascii="Times New Roman" w:eastAsia="Times New Roman" w:hAnsi="Times New Roman" w:cs="Times New Roman"/>
                                <w:color w:val="000000"/>
                                <w:sz w:val="20"/>
                                <w:szCs w:val="20"/>
                              </w:rPr>
                              <w:t>.</w:t>
                            </w:r>
                            <w:r w:rsidRPr="00F73FF1">
                              <w:rPr>
                                <w:rFonts w:ascii="Times New Roman" w:eastAsia="Times New Roman" w:hAnsi="Times New Roman" w:cs="Times New Roman"/>
                                <w:color w:val="000000"/>
                                <w:sz w:val="20"/>
                                <w:szCs w:val="20"/>
                              </w:rPr>
                              <w:t xml:space="preserve"> </w:t>
                            </w:r>
                          </w:p>
                          <w:p w14:paraId="76D56EFB" w14:textId="77777777" w:rsidR="003C569C" w:rsidRPr="00F73FF1" w:rsidRDefault="003C569C" w:rsidP="003C569C">
                            <w:pPr>
                              <w:pStyle w:val="ListParagraph"/>
                              <w:numPr>
                                <w:ilvl w:val="1"/>
                                <w:numId w:val="47"/>
                              </w:numPr>
                              <w:ind w:left="1320"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 xml:space="preserve">If PMI format is WB,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vertAlign w:val="subscript"/>
                              </w:rPr>
                              <w:t xml:space="preserve"> </w:t>
                            </w:r>
                            <w:r w:rsidRPr="00F73FF1">
                              <w:rPr>
                                <w:rFonts w:ascii="Times New Roman" w:eastAsia="Times New Roman" w:hAnsi="Times New Roman" w:cs="Times New Roman"/>
                                <w:color w:val="000000"/>
                                <w:sz w:val="20"/>
                                <w:szCs w:val="20"/>
                              </w:rPr>
                              <w:t xml:space="preserve">is an all-one vector of length 1, i.e., a scalar </w:t>
                            </w:r>
                          </w:p>
                          <w:p w14:paraId="750F8BAA" w14:textId="77777777" w:rsidR="003C569C" w:rsidRPr="00F73FF1" w:rsidRDefault="003C569C" w:rsidP="003C569C">
                            <w:pPr>
                              <w:pStyle w:val="ListParagraph"/>
                              <w:numPr>
                                <w:ilvl w:val="2"/>
                                <w:numId w:val="47"/>
                              </w:numPr>
                              <w:ind w:left="1843"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Informative note: this case is considered as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rPr>
                              <w:t xml:space="preserve"> OFF” in the agreement in RAN1 104e</w:t>
                            </w:r>
                          </w:p>
                          <w:p w14:paraId="706DFBF4" w14:textId="77777777" w:rsidR="003C569C" w:rsidRPr="00F73FF1" w:rsidRDefault="003C569C" w:rsidP="003C569C">
                            <w:pPr>
                              <w:pStyle w:val="ListParagraph"/>
                              <w:numPr>
                                <w:ilvl w:val="0"/>
                                <w:numId w:val="47"/>
                              </w:numPr>
                              <w:ind w:left="851"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 xml:space="preserve">Note: </w:t>
                            </w:r>
                            <m:oMath>
                              <m:r>
                                <w:rPr>
                                  <w:rFonts w:ascii="Cambria Math" w:hAnsi="Cambria Math" w:cs="Times New Roman"/>
                                  <w:color w:val="000000"/>
                                  <w:sz w:val="20"/>
                                  <w:szCs w:val="20"/>
                                </w:rPr>
                                <m:t xml:space="preserve">N3 = </m:t>
                              </m:r>
                              <m:sSub>
                                <m:sSubPr>
                                  <m:ctrlPr>
                                    <w:rPr>
                                      <w:rFonts w:ascii="Cambria Math" w:hAnsi="Cambria Math" w:cs="Times New Roman"/>
                                      <w:i/>
                                      <w:iCs/>
                                      <w:color w:val="000000"/>
                                      <w:sz w:val="20"/>
                                      <w:szCs w:val="20"/>
                                    </w:rPr>
                                  </m:ctrlPr>
                                </m:sSubPr>
                                <m:e>
                                  <m:r>
                                    <w:rPr>
                                      <w:rFonts w:ascii="Cambria Math" w:hAnsi="Cambria Math" w:cs="Times New Roman"/>
                                      <w:color w:val="000000"/>
                                      <w:sz w:val="20"/>
                                      <w:szCs w:val="20"/>
                                    </w:rPr>
                                    <m:t>N</m:t>
                                  </m:r>
                                </m:e>
                                <m:sub>
                                  <m:r>
                                    <m:rPr>
                                      <m:sty m:val="p"/>
                                    </m:rPr>
                                    <w:rPr>
                                      <w:rFonts w:ascii="Cambria Math" w:hAnsi="Cambria Math" w:cs="Times New Roman"/>
                                      <w:color w:val="000000"/>
                                      <w:sz w:val="20"/>
                                      <w:szCs w:val="20"/>
                                      <w:vertAlign w:val="subscript"/>
                                    </w:rPr>
                                    <m:t>CQISubband</m:t>
                                  </m:r>
                                </m:sub>
                              </m:sSub>
                              <m:r>
                                <w:rPr>
                                  <w:rFonts w:ascii="Cambria Math" w:hAnsi="Cambria Math" w:cs="Times New Roman"/>
                                  <w:color w:val="000000"/>
                                  <w:sz w:val="20"/>
                                  <w:szCs w:val="20"/>
                                </w:rPr>
                                <m:t>*R</m:t>
                              </m:r>
                            </m:oMath>
                            <w:r>
                              <w:rPr>
                                <w:rFonts w:ascii="Times New Roman" w:eastAsia="Times New Roman" w:hAnsi="Times New Roman" w:cs="Times New Roman"/>
                                <w:iCs/>
                                <w:color w:val="000000"/>
                                <w:sz w:val="20"/>
                                <w:szCs w:val="20"/>
                              </w:rPr>
                              <w:t>.</w:t>
                            </w:r>
                            <w:r w:rsidRPr="00F73FF1">
                              <w:rPr>
                                <w:rFonts w:ascii="Times New Roman" w:eastAsia="Times New Roman" w:hAnsi="Times New Roman" w:cs="Times New Roman"/>
                                <w:color w:val="000000"/>
                                <w:sz w:val="20"/>
                                <w:szCs w:val="20"/>
                              </w:rPr>
                              <w:t xml:space="preserve"> </w:t>
                            </w:r>
                          </w:p>
                          <w:p w14:paraId="4667C1F1" w14:textId="77777777" w:rsidR="003C569C" w:rsidRPr="006A1FEE" w:rsidRDefault="003C569C" w:rsidP="006A1FEE">
                            <w:pPr>
                              <w:pStyle w:val="ListParagraph"/>
                              <w:numPr>
                                <w:ilvl w:val="0"/>
                                <w:numId w:val="47"/>
                              </w:numPr>
                              <w:ind w:left="851"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 xml:space="preserve">FFS: the case when no SB size is configured.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DBBEA63" id="Text Box 5" o:spid="_x0000_s1029" type="#_x0000_t202" style="position:absolute;left:0;text-align:left;margin-left:0;margin-top:0;width:2in;height:2in;z-index:2516935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1+nhM9AgAAfwQAAA4AAAAAAAAAAAAA&#10;AAAALgIAAGRycy9lMm9Eb2MueG1sUEsBAi0AFAAGAAgAAAAhALcMAwjXAAAABQEAAA8AAAAAAAAA&#10;AAAAAAAAlwQAAGRycy9kb3ducmV2LnhtbFBLBQYAAAAABAAEAPMAAACbBQAAAAA=&#10;" filled="f" strokeweight=".5pt">
                <v:fill o:detectmouseclick="t"/>
                <v:textbox style="mso-fit-shape-to-text:t">
                  <w:txbxContent>
                    <w:p w14:paraId="227CD19A" w14:textId="34141D7B" w:rsidR="003C569C" w:rsidRPr="00F73FF1" w:rsidRDefault="003C569C" w:rsidP="003C569C">
                      <w:pPr>
                        <w:spacing w:after="0"/>
                        <w:rPr>
                          <w:rFonts w:eastAsia="Times New Roman"/>
                          <w:b/>
                          <w:bCs/>
                          <w:color w:val="000000"/>
                          <w:sz w:val="20"/>
                          <w:szCs w:val="20"/>
                          <w:highlight w:val="green"/>
                        </w:rPr>
                      </w:pPr>
                      <w:r w:rsidRPr="00F73FF1">
                        <w:rPr>
                          <w:rFonts w:eastAsia="Times New Roman"/>
                          <w:b/>
                          <w:bCs/>
                          <w:color w:val="000000"/>
                          <w:sz w:val="20"/>
                          <w:szCs w:val="20"/>
                          <w:highlight w:val="green"/>
                        </w:rPr>
                        <w:t>Agreement</w:t>
                      </w:r>
                      <w:r w:rsidRPr="00F73FF1">
                        <w:rPr>
                          <w:rFonts w:eastAsia="Times New Roman"/>
                          <w:b/>
                          <w:bCs/>
                          <w:color w:val="000000"/>
                          <w:sz w:val="20"/>
                          <w:szCs w:val="20"/>
                        </w:rPr>
                        <w:t xml:space="preserve"> </w:t>
                      </w:r>
                      <w:r w:rsidR="006E0421">
                        <w:rPr>
                          <w:rFonts w:eastAsia="Times New Roman"/>
                          <w:b/>
                          <w:bCs/>
                          <w:color w:val="000000"/>
                          <w:sz w:val="20"/>
                          <w:szCs w:val="20"/>
                        </w:rPr>
                        <w:t>(</w:t>
                      </w:r>
                      <w:r w:rsidRPr="00F73FF1">
                        <w:rPr>
                          <w:rFonts w:eastAsia="Times New Roman"/>
                          <w:b/>
                          <w:bCs/>
                          <w:color w:val="000000"/>
                          <w:sz w:val="20"/>
                          <w:szCs w:val="20"/>
                        </w:rPr>
                        <w:t>A11</w:t>
                      </w:r>
                      <w:r w:rsidR="006E0421">
                        <w:rPr>
                          <w:rFonts w:eastAsia="Times New Roman"/>
                          <w:b/>
                          <w:bCs/>
                          <w:color w:val="000000"/>
                          <w:sz w:val="20"/>
                          <w:szCs w:val="20"/>
                        </w:rPr>
                        <w:t>)</w:t>
                      </w:r>
                    </w:p>
                    <w:p w14:paraId="2981CF8C" w14:textId="77777777" w:rsidR="003C569C" w:rsidRPr="00F73FF1" w:rsidRDefault="003C569C" w:rsidP="003C569C">
                      <w:pPr>
                        <w:rPr>
                          <w:rFonts w:eastAsia="Times New Roman"/>
                          <w:color w:val="000000"/>
                          <w:sz w:val="20"/>
                          <w:szCs w:val="20"/>
                        </w:rPr>
                      </w:pPr>
                      <w:r w:rsidRPr="00F73FF1">
                        <w:rPr>
                          <w:rFonts w:eastAsia="Times New Roman"/>
                          <w:color w:val="000000"/>
                          <w:sz w:val="20"/>
                          <w:szCs w:val="20"/>
                        </w:rPr>
                        <w:t>For Rel-17 port selection codebook, study following Alternatives and down-select in RAN1 106e:</w:t>
                      </w:r>
                    </w:p>
                    <w:p w14:paraId="7403F616" w14:textId="77777777" w:rsidR="003C569C" w:rsidRPr="00F73FF1" w:rsidRDefault="003C569C" w:rsidP="003C569C">
                      <w:pPr>
                        <w:pStyle w:val="ListParagraph"/>
                        <w:numPr>
                          <w:ilvl w:val="0"/>
                          <w:numId w:val="47"/>
                        </w:numPr>
                        <w:ind w:left="851"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 xml:space="preserve">Alt 1: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rPr>
                        <w:t xml:space="preserve"> OFF and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rPr>
                        <w:t xml:space="preserve"> ON with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r>
                          <w:rPr>
                            <w:rFonts w:ascii="Cambria Math" w:eastAsia="Times New Roman" w:hAnsi="Cambria Math" w:cs="Times New Roman"/>
                            <w:color w:val="000000"/>
                            <w:sz w:val="20"/>
                            <w:szCs w:val="20"/>
                          </w:rPr>
                          <m:t>=1</m:t>
                        </m:r>
                      </m:oMath>
                      <w:r w:rsidRPr="00F73FF1">
                        <w:rPr>
                          <w:rFonts w:ascii="Times New Roman" w:eastAsia="Times New Roman" w:hAnsi="Times New Roman" w:cs="Times New Roman"/>
                          <w:color w:val="000000"/>
                          <w:sz w:val="20"/>
                          <w:szCs w:val="20"/>
                        </w:rPr>
                        <w:t xml:space="preserve"> are same, and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rPr>
                        <w:t xml:space="preserve"> is an all-one vector of length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vertAlign w:val="subscript"/>
                              </w:rPr>
                              <m:t>3</m:t>
                            </m:r>
                          </m:sub>
                        </m:sSub>
                      </m:oMath>
                      <w:r w:rsidRPr="00F73FF1">
                        <w:rPr>
                          <w:rFonts w:ascii="Times New Roman" w:eastAsia="Times New Roman" w:hAnsi="Times New Roman" w:cs="Times New Roman"/>
                          <w:color w:val="000000"/>
                          <w:sz w:val="20"/>
                          <w:szCs w:val="20"/>
                        </w:rPr>
                        <w:t xml:space="preserve">.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rPr>
                        <w:t xml:space="preserve"> as an all-one vector of length 1 is not needed</w:t>
                      </w:r>
                    </w:p>
                    <w:p w14:paraId="5704AE17" w14:textId="77777777" w:rsidR="003C569C" w:rsidRPr="00F73FF1" w:rsidRDefault="003C569C" w:rsidP="003C569C">
                      <w:pPr>
                        <w:pStyle w:val="ListParagraph"/>
                        <w:numPr>
                          <w:ilvl w:val="0"/>
                          <w:numId w:val="47"/>
                        </w:numPr>
                        <w:ind w:left="851"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 xml:space="preserve">Alt 2: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rPr>
                        <w:t xml:space="preserve"> OFF and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rPr>
                        <w:t xml:space="preserve"> ON with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r>
                          <w:rPr>
                            <w:rFonts w:ascii="Cambria Math" w:eastAsia="Times New Roman" w:hAnsi="Cambria Math" w:cs="Times New Roman"/>
                            <w:color w:val="000000"/>
                            <w:sz w:val="20"/>
                            <w:szCs w:val="20"/>
                          </w:rPr>
                          <m:t>=1</m:t>
                        </m:r>
                      </m:oMath>
                      <w:r w:rsidRPr="00F73FF1">
                        <w:rPr>
                          <w:rFonts w:ascii="Times New Roman" w:eastAsia="Times New Roman" w:hAnsi="Times New Roman" w:cs="Times New Roman"/>
                          <w:color w:val="000000"/>
                          <w:sz w:val="20"/>
                          <w:szCs w:val="20"/>
                        </w:rPr>
                        <w:t xml:space="preserve"> are same, and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rPr>
                        <w:t xml:space="preserve"> is an all-one vector of length 1, i.e., a scalar.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rPr>
                        <w:t xml:space="preserve"> as an all-one vector of length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vertAlign w:val="subscript"/>
                              </w:rPr>
                              <m:t>3</m:t>
                            </m:r>
                          </m:sub>
                        </m:sSub>
                      </m:oMath>
                      <w:r w:rsidRPr="00F73FF1">
                        <w:rPr>
                          <w:rFonts w:ascii="Times New Roman" w:eastAsia="Times New Roman" w:hAnsi="Times New Roman" w:cs="Times New Roman"/>
                          <w:color w:val="000000"/>
                          <w:sz w:val="20"/>
                          <w:szCs w:val="20"/>
                        </w:rPr>
                        <w:t xml:space="preserve"> is not needed.</w:t>
                      </w:r>
                    </w:p>
                    <w:p w14:paraId="69978B2F" w14:textId="77777777" w:rsidR="003C569C" w:rsidRPr="00F73FF1" w:rsidRDefault="003C569C" w:rsidP="003C569C">
                      <w:pPr>
                        <w:pStyle w:val="ListParagraph"/>
                        <w:numPr>
                          <w:ilvl w:val="0"/>
                          <w:numId w:val="47"/>
                        </w:numPr>
                        <w:ind w:left="851"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 xml:space="preserve">Alt 3: Keep both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Pr>
                          <w:rFonts w:ascii="Times New Roman" w:eastAsia="Times New Roman" w:hAnsi="Times New Roman" w:cs="Times New Roman"/>
                          <w:color w:val="000000"/>
                          <w:sz w:val="20"/>
                          <w:szCs w:val="20"/>
                        </w:rPr>
                        <w:t xml:space="preserve"> </w:t>
                      </w:r>
                      <w:r w:rsidRPr="00F73FF1">
                        <w:rPr>
                          <w:rFonts w:ascii="Times New Roman" w:eastAsia="Times New Roman" w:hAnsi="Times New Roman" w:cs="Times New Roman"/>
                          <w:color w:val="000000"/>
                          <w:sz w:val="20"/>
                          <w:szCs w:val="20"/>
                        </w:rPr>
                        <w:t xml:space="preserve">OFF and </w:t>
                      </w:r>
                      <w:proofErr w:type="spellStart"/>
                      <w:r w:rsidRPr="00F73FF1">
                        <w:rPr>
                          <w:rFonts w:ascii="Times New Roman" w:eastAsia="Times New Roman" w:hAnsi="Times New Roman" w:cs="Times New Roman"/>
                          <w:color w:val="000000"/>
                          <w:sz w:val="20"/>
                          <w:szCs w:val="20"/>
                        </w:rPr>
                        <w:t>W</w:t>
                      </w:r>
                      <w:r w:rsidRPr="00F73FF1">
                        <w:rPr>
                          <w:rFonts w:ascii="Times New Roman" w:eastAsia="Times New Roman" w:hAnsi="Times New Roman" w:cs="Times New Roman"/>
                          <w:color w:val="000000"/>
                          <w:sz w:val="20"/>
                          <w:szCs w:val="20"/>
                          <w:vertAlign w:val="subscript"/>
                        </w:rPr>
                        <w:t>f</w:t>
                      </w:r>
                      <w:proofErr w:type="spellEnd"/>
                      <w:r w:rsidRPr="00F73FF1">
                        <w:rPr>
                          <w:rFonts w:ascii="Times New Roman" w:eastAsia="Times New Roman" w:hAnsi="Times New Roman" w:cs="Times New Roman"/>
                          <w:color w:val="000000"/>
                          <w:sz w:val="20"/>
                          <w:szCs w:val="20"/>
                        </w:rPr>
                        <w:t xml:space="preserve"> ON with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r>
                          <w:rPr>
                            <w:rFonts w:ascii="Cambria Math" w:eastAsia="Times New Roman" w:hAnsi="Cambria Math" w:cs="Times New Roman"/>
                            <w:color w:val="000000"/>
                            <w:sz w:val="20"/>
                            <w:szCs w:val="20"/>
                          </w:rPr>
                          <m:t>=1</m:t>
                        </m:r>
                      </m:oMath>
                      <w:r w:rsidRPr="00F73FF1">
                        <w:rPr>
                          <w:rFonts w:ascii="Times New Roman" w:eastAsia="Times New Roman" w:hAnsi="Times New Roman" w:cs="Times New Roman"/>
                          <w:color w:val="000000"/>
                          <w:sz w:val="20"/>
                          <w:szCs w:val="20"/>
                        </w:rPr>
                        <w:t>.</w:t>
                      </w:r>
                    </w:p>
                    <w:p w14:paraId="75C37A50" w14:textId="77777777" w:rsidR="003C569C" w:rsidRPr="00F73FF1" w:rsidRDefault="003C569C" w:rsidP="003C569C">
                      <w:pPr>
                        <w:pStyle w:val="ListParagraph"/>
                        <w:numPr>
                          <w:ilvl w:val="1"/>
                          <w:numId w:val="47"/>
                        </w:numPr>
                        <w:ind w:left="1320"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 xml:space="preserve">If PMI format is SB,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vertAlign w:val="subscript"/>
                        </w:rPr>
                        <w:t xml:space="preserve">  </w:t>
                      </w:r>
                      <w:r w:rsidRPr="00F73FF1">
                        <w:rPr>
                          <w:rFonts w:ascii="Times New Roman" w:eastAsia="Times New Roman" w:hAnsi="Times New Roman" w:cs="Times New Roman"/>
                          <w:color w:val="000000"/>
                          <w:sz w:val="20"/>
                          <w:szCs w:val="20"/>
                        </w:rPr>
                        <w:t xml:space="preserve">is an all-one vector of length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vertAlign w:val="subscript"/>
                              </w:rPr>
                              <m:t>3</m:t>
                            </m:r>
                          </m:sub>
                        </m:sSub>
                      </m:oMath>
                      <w:r w:rsidRPr="00F73FF1">
                        <w:rPr>
                          <w:rFonts w:ascii="Times New Roman" w:eastAsia="Times New Roman" w:hAnsi="Times New Roman" w:cs="Times New Roman"/>
                          <w:color w:val="000000"/>
                          <w:sz w:val="20"/>
                          <w:szCs w:val="20"/>
                          <w:vertAlign w:val="subscript"/>
                        </w:rPr>
                        <w:t xml:space="preserve"> </w:t>
                      </w:r>
                    </w:p>
                    <w:p w14:paraId="67385302" w14:textId="77777777" w:rsidR="003C569C" w:rsidRPr="00F73FF1" w:rsidRDefault="003C569C" w:rsidP="003C569C">
                      <w:pPr>
                        <w:pStyle w:val="ListParagraph"/>
                        <w:numPr>
                          <w:ilvl w:val="2"/>
                          <w:numId w:val="47"/>
                        </w:numPr>
                        <w:ind w:left="1843"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Informative note: this case is considered as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rPr>
                        <w:t xml:space="preserve"> ON with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vertAlign w:val="subscript"/>
                              </w:rPr>
                              <m:t>v</m:t>
                            </m:r>
                          </m:sub>
                        </m:sSub>
                        <m:r>
                          <w:rPr>
                            <w:rFonts w:ascii="Cambria Math" w:eastAsia="Times New Roman" w:hAnsi="Cambria Math" w:cs="Times New Roman"/>
                            <w:color w:val="000000"/>
                            <w:sz w:val="20"/>
                            <w:szCs w:val="20"/>
                          </w:rPr>
                          <m:t>=1</m:t>
                        </m:r>
                      </m:oMath>
                      <w:r w:rsidRPr="00F73FF1">
                        <w:rPr>
                          <w:rFonts w:ascii="Times New Roman" w:eastAsia="Times New Roman" w:hAnsi="Times New Roman" w:cs="Times New Roman"/>
                          <w:color w:val="000000"/>
                          <w:sz w:val="20"/>
                          <w:szCs w:val="20"/>
                        </w:rPr>
                        <w:t>” in the agreement in RAN1 104e</w:t>
                      </w:r>
                      <w:r>
                        <w:rPr>
                          <w:rFonts w:ascii="Times New Roman" w:eastAsia="Times New Roman" w:hAnsi="Times New Roman" w:cs="Times New Roman"/>
                          <w:color w:val="000000"/>
                          <w:sz w:val="20"/>
                          <w:szCs w:val="20"/>
                        </w:rPr>
                        <w:t>.</w:t>
                      </w:r>
                      <w:r w:rsidRPr="00F73FF1">
                        <w:rPr>
                          <w:rFonts w:ascii="Times New Roman" w:eastAsia="Times New Roman" w:hAnsi="Times New Roman" w:cs="Times New Roman"/>
                          <w:color w:val="000000"/>
                          <w:sz w:val="20"/>
                          <w:szCs w:val="20"/>
                        </w:rPr>
                        <w:t xml:space="preserve"> </w:t>
                      </w:r>
                    </w:p>
                    <w:p w14:paraId="76D56EFB" w14:textId="77777777" w:rsidR="003C569C" w:rsidRPr="00F73FF1" w:rsidRDefault="003C569C" w:rsidP="003C569C">
                      <w:pPr>
                        <w:pStyle w:val="ListParagraph"/>
                        <w:numPr>
                          <w:ilvl w:val="1"/>
                          <w:numId w:val="47"/>
                        </w:numPr>
                        <w:ind w:left="1320"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 xml:space="preserve">If PMI format is WB,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vertAlign w:val="subscript"/>
                        </w:rPr>
                        <w:t xml:space="preserve"> </w:t>
                      </w:r>
                      <w:r w:rsidRPr="00F73FF1">
                        <w:rPr>
                          <w:rFonts w:ascii="Times New Roman" w:eastAsia="Times New Roman" w:hAnsi="Times New Roman" w:cs="Times New Roman"/>
                          <w:color w:val="000000"/>
                          <w:sz w:val="20"/>
                          <w:szCs w:val="20"/>
                        </w:rPr>
                        <w:t xml:space="preserve">is an all-one vector of length 1, i.e., a scalar </w:t>
                      </w:r>
                    </w:p>
                    <w:p w14:paraId="750F8BAA" w14:textId="77777777" w:rsidR="003C569C" w:rsidRPr="00F73FF1" w:rsidRDefault="003C569C" w:rsidP="003C569C">
                      <w:pPr>
                        <w:pStyle w:val="ListParagraph"/>
                        <w:numPr>
                          <w:ilvl w:val="2"/>
                          <w:numId w:val="47"/>
                        </w:numPr>
                        <w:ind w:left="1843"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Informative note: this case is considered as “</w:t>
                      </w:r>
                      <m:oMath>
                        <m:sSub>
                          <m:sSubPr>
                            <m:ctrlPr>
                              <w:rPr>
                                <w:rFonts w:ascii="Cambria Math" w:eastAsia="Times New Roman" w:hAnsi="Cambria Math"/>
                                <w:i/>
                                <w:color w:val="000000"/>
                                <w:sz w:val="20"/>
                                <w:szCs w:val="20"/>
                              </w:rPr>
                            </m:ctrlPr>
                          </m:sSubPr>
                          <m:e>
                            <m:r>
                              <w:rPr>
                                <w:rFonts w:ascii="Cambria Math" w:eastAsia="Times New Roman" w:hAnsi="Cambria Math"/>
                                <w:color w:val="000000"/>
                                <w:sz w:val="20"/>
                                <w:szCs w:val="20"/>
                              </w:rPr>
                              <m:t>W</m:t>
                            </m:r>
                          </m:e>
                          <m:sub>
                            <m:r>
                              <w:rPr>
                                <w:rFonts w:ascii="Cambria Math" w:eastAsia="Times New Roman" w:hAnsi="Cambria Math"/>
                                <w:color w:val="000000"/>
                                <w:sz w:val="20"/>
                                <w:szCs w:val="20"/>
                                <w:vertAlign w:val="subscript"/>
                              </w:rPr>
                              <m:t>f</m:t>
                            </m:r>
                          </m:sub>
                        </m:sSub>
                      </m:oMath>
                      <w:r w:rsidRPr="00F73FF1">
                        <w:rPr>
                          <w:rFonts w:ascii="Times New Roman" w:eastAsia="Times New Roman" w:hAnsi="Times New Roman" w:cs="Times New Roman"/>
                          <w:color w:val="000000"/>
                          <w:sz w:val="20"/>
                          <w:szCs w:val="20"/>
                        </w:rPr>
                        <w:t xml:space="preserve"> OFF” in the agreement in RAN1 104e</w:t>
                      </w:r>
                    </w:p>
                    <w:p w14:paraId="706DFBF4" w14:textId="77777777" w:rsidR="003C569C" w:rsidRPr="00F73FF1" w:rsidRDefault="003C569C" w:rsidP="003C569C">
                      <w:pPr>
                        <w:pStyle w:val="ListParagraph"/>
                        <w:numPr>
                          <w:ilvl w:val="0"/>
                          <w:numId w:val="47"/>
                        </w:numPr>
                        <w:ind w:left="851"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 xml:space="preserve">Note: </w:t>
                      </w:r>
                      <m:oMath>
                        <m:r>
                          <w:rPr>
                            <w:rFonts w:ascii="Cambria Math" w:hAnsi="Cambria Math" w:cs="Times New Roman"/>
                            <w:color w:val="000000"/>
                            <w:sz w:val="20"/>
                            <w:szCs w:val="20"/>
                          </w:rPr>
                          <m:t xml:space="preserve">N3 = </m:t>
                        </m:r>
                        <m:sSub>
                          <m:sSubPr>
                            <m:ctrlPr>
                              <w:rPr>
                                <w:rFonts w:ascii="Cambria Math" w:hAnsi="Cambria Math" w:cs="Times New Roman"/>
                                <w:i/>
                                <w:iCs/>
                                <w:color w:val="000000"/>
                                <w:sz w:val="20"/>
                                <w:szCs w:val="20"/>
                              </w:rPr>
                            </m:ctrlPr>
                          </m:sSubPr>
                          <m:e>
                            <m:r>
                              <w:rPr>
                                <w:rFonts w:ascii="Cambria Math" w:hAnsi="Cambria Math" w:cs="Times New Roman"/>
                                <w:color w:val="000000"/>
                                <w:sz w:val="20"/>
                                <w:szCs w:val="20"/>
                              </w:rPr>
                              <m:t>N</m:t>
                            </m:r>
                          </m:e>
                          <m:sub>
                            <m:r>
                              <m:rPr>
                                <m:sty m:val="p"/>
                              </m:rPr>
                              <w:rPr>
                                <w:rFonts w:ascii="Cambria Math" w:hAnsi="Cambria Math" w:cs="Times New Roman"/>
                                <w:color w:val="000000"/>
                                <w:sz w:val="20"/>
                                <w:szCs w:val="20"/>
                                <w:vertAlign w:val="subscript"/>
                              </w:rPr>
                              <m:t>CQISubband</m:t>
                            </m:r>
                          </m:sub>
                        </m:sSub>
                        <m:r>
                          <w:rPr>
                            <w:rFonts w:ascii="Cambria Math" w:hAnsi="Cambria Math" w:cs="Times New Roman"/>
                            <w:color w:val="000000"/>
                            <w:sz w:val="20"/>
                            <w:szCs w:val="20"/>
                          </w:rPr>
                          <m:t>*R</m:t>
                        </m:r>
                      </m:oMath>
                      <w:r>
                        <w:rPr>
                          <w:rFonts w:ascii="Times New Roman" w:eastAsia="Times New Roman" w:hAnsi="Times New Roman" w:cs="Times New Roman"/>
                          <w:iCs/>
                          <w:color w:val="000000"/>
                          <w:sz w:val="20"/>
                          <w:szCs w:val="20"/>
                        </w:rPr>
                        <w:t>.</w:t>
                      </w:r>
                      <w:r w:rsidRPr="00F73FF1">
                        <w:rPr>
                          <w:rFonts w:ascii="Times New Roman" w:eastAsia="Times New Roman" w:hAnsi="Times New Roman" w:cs="Times New Roman"/>
                          <w:color w:val="000000"/>
                          <w:sz w:val="20"/>
                          <w:szCs w:val="20"/>
                        </w:rPr>
                        <w:t xml:space="preserve"> </w:t>
                      </w:r>
                    </w:p>
                    <w:p w14:paraId="4667C1F1" w14:textId="77777777" w:rsidR="003C569C" w:rsidRPr="006A1FEE" w:rsidRDefault="003C569C" w:rsidP="006A1FEE">
                      <w:pPr>
                        <w:pStyle w:val="ListParagraph"/>
                        <w:numPr>
                          <w:ilvl w:val="0"/>
                          <w:numId w:val="47"/>
                        </w:numPr>
                        <w:ind w:left="851" w:hanging="440"/>
                        <w:rPr>
                          <w:rFonts w:ascii="Times New Roman" w:eastAsia="Times New Roman" w:hAnsi="Times New Roman" w:cs="Times New Roman"/>
                          <w:color w:val="000000"/>
                          <w:sz w:val="20"/>
                          <w:szCs w:val="20"/>
                        </w:rPr>
                      </w:pPr>
                      <w:r w:rsidRPr="00F73FF1">
                        <w:rPr>
                          <w:rFonts w:ascii="Times New Roman" w:eastAsia="Times New Roman" w:hAnsi="Times New Roman" w:cs="Times New Roman"/>
                          <w:color w:val="000000"/>
                          <w:sz w:val="20"/>
                          <w:szCs w:val="20"/>
                        </w:rPr>
                        <w:t xml:space="preserve">FFS: the case when no SB size is configured. </w:t>
                      </w:r>
                    </w:p>
                  </w:txbxContent>
                </v:textbox>
                <w10:wrap type="square"/>
              </v:shape>
            </w:pict>
          </mc:Fallback>
        </mc:AlternateContent>
      </w:r>
    </w:p>
    <w:p w14:paraId="2A52E117" w14:textId="78191BCE" w:rsidR="002A08EE" w:rsidRDefault="00B20A8A" w:rsidP="000C04B0">
      <w:pPr>
        <w:keepNext/>
        <w:jc w:val="left"/>
      </w:pPr>
      <w:r>
        <w:rPr>
          <w:noProof/>
        </w:rPr>
        <w:lastRenderedPageBreak/>
        <w:drawing>
          <wp:inline distT="0" distB="0" distL="0" distR="0" wp14:anchorId="764CB408" wp14:editId="279F4A4A">
            <wp:extent cx="5916295" cy="3389630"/>
            <wp:effectExtent l="0" t="0" r="0" b="12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1747" r="-1747"/>
                    <a:stretch/>
                  </pic:blipFill>
                  <pic:spPr>
                    <a:xfrm>
                      <a:off x="0" y="0"/>
                      <a:ext cx="5916295" cy="3389630"/>
                    </a:xfrm>
                    <a:prstGeom prst="rect">
                      <a:avLst/>
                    </a:prstGeom>
                  </pic:spPr>
                </pic:pic>
              </a:graphicData>
            </a:graphic>
          </wp:inline>
        </w:drawing>
      </w:r>
    </w:p>
    <w:p w14:paraId="48920C0B" w14:textId="1EBE78E9" w:rsidR="002A08EE" w:rsidRDefault="002A08EE" w:rsidP="002A08EE">
      <w:pPr>
        <w:pStyle w:val="Caption"/>
        <w:jc w:val="both"/>
      </w:pPr>
      <w:bookmarkStart w:id="8" w:name="_Ref79138395"/>
      <w:bookmarkStart w:id="9" w:name="_Ref79138389"/>
      <w:r w:rsidRPr="000C04B0">
        <w:t xml:space="preserve">Figure </w:t>
      </w:r>
      <w:fldSimple w:instr=" SEQ Figure \* ARABIC ">
        <w:r w:rsidRPr="000C04B0">
          <w:rPr>
            <w:noProof/>
          </w:rPr>
          <w:t>4</w:t>
        </w:r>
      </w:fldSimple>
      <w:bookmarkEnd w:id="8"/>
      <w:r w:rsidRPr="000C04B0">
        <w:t>. Illustration of the FD window parameters.</w:t>
      </w:r>
      <w:bookmarkEnd w:id="9"/>
      <w:r w:rsidR="005A3244" w:rsidRPr="000C04B0">
        <w:t xml:space="preserve"> MPCs</w:t>
      </w:r>
      <w:r w:rsidR="00015084" w:rsidRPr="000C04B0">
        <w:t xml:space="preserve"> </w:t>
      </w:r>
      <w:r w:rsidR="00F1001A" w:rsidRPr="000C04B0">
        <w:t xml:space="preserve">(within green cells) </w:t>
      </w:r>
      <w:r w:rsidR="00015084" w:rsidRPr="000C04B0">
        <w:t xml:space="preserve">tend to concentrate </w:t>
      </w:r>
      <w:r w:rsidR="005A3244" w:rsidRPr="000C04B0">
        <w:t xml:space="preserve">about certain directions (vertical axis) and delays (horizontal axis). If known from UL CSI, this information </w:t>
      </w:r>
      <w:r w:rsidR="003E17EE" w:rsidRPr="000C04B0">
        <w:t>may</w:t>
      </w:r>
      <w:r w:rsidR="005A3244" w:rsidRPr="000C04B0">
        <w:t xml:space="preserve"> be extrapolated to the DL. In the example, the FD </w:t>
      </w:r>
      <w:r w:rsidR="00B6439B" w:rsidRPr="000C04B0">
        <w:t xml:space="preserve">window has length </w:t>
      </w:r>
      <m:oMath>
        <m:r>
          <m:rPr>
            <m:sty m:val="bi"/>
          </m:rPr>
          <w:rPr>
            <w:rFonts w:ascii="Cambria Math" w:hAnsi="Cambria Math"/>
          </w:rPr>
          <m:t>N=4</m:t>
        </m:r>
      </m:oMath>
      <w:r w:rsidR="0042670D" w:rsidRPr="000C04B0">
        <w:t xml:space="preserve"> and starts at </w:t>
      </w:r>
      <m:oMath>
        <m:sSub>
          <m:sSubPr>
            <m:ctrlPr>
              <w:rPr>
                <w:rFonts w:ascii="Cambria Math" w:hAnsi="Cambria Math"/>
                <w:i/>
              </w:rPr>
            </m:ctrlPr>
          </m:sSubPr>
          <m:e>
            <m:r>
              <m:rPr>
                <m:sty m:val="bi"/>
              </m:rPr>
              <w:rPr>
                <w:rFonts w:ascii="Cambria Math" w:hAnsi="Cambria Math"/>
              </w:rPr>
              <m:t>M</m:t>
            </m:r>
          </m:e>
          <m:sub>
            <m:r>
              <m:rPr>
                <m:sty m:val="b"/>
              </m:rPr>
              <w:rPr>
                <w:rFonts w:ascii="Cambria Math" w:hAnsi="Cambria Math"/>
              </w:rPr>
              <m:t>init</m:t>
            </m:r>
          </m:sub>
        </m:sSub>
        <m:r>
          <m:rPr>
            <m:sty m:val="bi"/>
          </m:rPr>
          <w:rPr>
            <w:rFonts w:ascii="Cambria Math" w:hAnsi="Cambria Math"/>
          </w:rPr>
          <m:t>=5</m:t>
        </m:r>
      </m:oMath>
      <w:r w:rsidR="005A3244" w:rsidRPr="000C04B0">
        <w:t>.</w:t>
      </w:r>
    </w:p>
    <w:p w14:paraId="629C8979" w14:textId="77777777" w:rsidR="002A08EE" w:rsidRDefault="002A08EE" w:rsidP="00B801A3"/>
    <w:p w14:paraId="64619A61" w14:textId="142CC5A1" w:rsidR="003C569C" w:rsidRDefault="002F2547" w:rsidP="00B801A3">
      <w:r>
        <w:t xml:space="preserve">To meaningfully interpret the three alternatives, </w:t>
      </w:r>
      <w:r w:rsidR="009809A8">
        <w:t xml:space="preserve">the FD window </w:t>
      </w:r>
      <w:r w:rsidR="007F537C">
        <w:t xml:space="preserve">start </w:t>
      </w:r>
      <w:r w:rsidR="009809A8">
        <w:t xml:space="preserve">parameter </w:t>
      </w:r>
      <m:oMath>
        <m:sSub>
          <m:sSubPr>
            <m:ctrlPr>
              <w:rPr>
                <w:rFonts w:ascii="Cambria Math" w:hAnsi="Cambria Math"/>
                <w:i/>
              </w:rPr>
            </m:ctrlPr>
          </m:sSubPr>
          <m:e>
            <m:r>
              <w:rPr>
                <w:rFonts w:ascii="Cambria Math" w:hAnsi="Cambria Math"/>
              </w:rPr>
              <m:t>M</m:t>
            </m:r>
          </m:e>
          <m:sub>
            <m:r>
              <m:rPr>
                <m:sty m:val="p"/>
              </m:rPr>
              <w:rPr>
                <w:rFonts w:ascii="Cambria Math" w:hAnsi="Cambria Math"/>
              </w:rPr>
              <m:t>init</m:t>
            </m:r>
          </m:sub>
        </m:sSub>
      </m:oMath>
      <w:r w:rsidR="00203AD3">
        <w:t xml:space="preserve">, </w:t>
      </w:r>
      <w:r w:rsidR="00203AD3" w:rsidRPr="000C04B0">
        <w:t xml:space="preserve">see </w:t>
      </w:r>
      <w:r w:rsidR="00203AD3" w:rsidRPr="000C04B0">
        <w:fldChar w:fldCharType="begin"/>
      </w:r>
      <w:r w:rsidR="00203AD3" w:rsidRPr="000C04B0">
        <w:instrText xml:space="preserve"> REF _Ref79138395 \h </w:instrText>
      </w:r>
      <w:r w:rsidR="00671115">
        <w:instrText xml:space="preserve"> \* MERGEFORMAT </w:instrText>
      </w:r>
      <w:r w:rsidR="00203AD3" w:rsidRPr="000C04B0">
        <w:fldChar w:fldCharType="separate"/>
      </w:r>
      <w:r w:rsidR="00203AD3" w:rsidRPr="000C04B0">
        <w:t xml:space="preserve">Figure </w:t>
      </w:r>
      <w:r w:rsidR="00203AD3" w:rsidRPr="000C04B0">
        <w:rPr>
          <w:noProof/>
        </w:rPr>
        <w:t>4</w:t>
      </w:r>
      <w:r w:rsidR="00203AD3" w:rsidRPr="000C04B0">
        <w:fldChar w:fldCharType="end"/>
      </w:r>
      <w:r w:rsidR="00203AD3">
        <w:t xml:space="preserve">, </w:t>
      </w:r>
      <w:r w:rsidR="009809A8">
        <w:t xml:space="preserve">turns out </w:t>
      </w:r>
      <w:r>
        <w:t>helpful</w:t>
      </w:r>
      <w:r w:rsidR="001E68FC">
        <w:t>:</w:t>
      </w:r>
    </w:p>
    <w:p w14:paraId="3933B661" w14:textId="55805CB2" w:rsidR="001E68FC" w:rsidRDefault="00C62005" w:rsidP="001E68FC">
      <w:pPr>
        <w:pStyle w:val="ListParagraph"/>
        <w:numPr>
          <w:ilvl w:val="0"/>
          <w:numId w:val="53"/>
        </w:numPr>
      </w:pPr>
      <w:r>
        <w:t xml:space="preserve">For </w:t>
      </w:r>
      <w:r w:rsidR="001E68FC">
        <w:t>Alt 1</w:t>
      </w:r>
      <w:r>
        <w:t>, we have</w:t>
      </w:r>
      <w:r w:rsidR="00677333">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t xml:space="preserve"> OFF</w:t>
      </w:r>
      <w:r w:rsidR="00677333">
        <w:t>”</w:t>
      </w:r>
      <w:r>
        <w:t xml:space="preserve"> </w:t>
      </w:r>
      <m:oMath>
        <m:r>
          <w:rPr>
            <w:rFonts w:ascii="Cambria Math" w:hAnsi="Cambria Math"/>
          </w:rPr>
          <m:t>⟺</m:t>
        </m:r>
      </m:oMath>
      <w:r w:rsidR="000D1D79">
        <w:t xml:space="preserve"> </w:t>
      </w:r>
      <w:r w:rsidR="00677333">
        <w:t>“</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0D1D79">
        <w:t xml:space="preserve"> ON and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=1</m:t>
        </m:r>
      </m:oMath>
      <w:r w:rsidR="00B575AE">
        <w:t>.</w:t>
      </w:r>
      <w:r w:rsidR="00677333">
        <w:t>”</w:t>
      </w:r>
      <w:r w:rsidR="00B575AE">
        <w:t xml:space="preserve"> Moreover,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644E8D">
        <w:t xml:space="preserve"> is a </w:t>
      </w:r>
      <m:oMath>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3</m:t>
            </m:r>
          </m:sub>
        </m:sSub>
      </m:oMath>
      <w:r w:rsidR="00644E8D">
        <w:t xml:space="preserve"> vector of ones, i.e.,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1, 1,…,1</m:t>
                </m:r>
              </m:e>
            </m:d>
          </m:e>
          <m:sup>
            <m:r>
              <m:rPr>
                <m:sty m:val="p"/>
              </m:rPr>
              <w:rPr>
                <w:rFonts w:ascii="Cambria Math" w:hAnsi="Cambria Math"/>
              </w:rPr>
              <m:t>T</m:t>
            </m:r>
          </m:sup>
        </m:sSup>
        <m:r>
          <w:rPr>
            <w:rFonts w:ascii="Cambria Math" w:hAnsi="Cambria Math"/>
          </w:rPr>
          <m:t>=</m:t>
        </m:r>
        <m:r>
          <m:rPr>
            <m:sty m:val="bi"/>
          </m:rPr>
          <w:rPr>
            <w:rFonts w:ascii="Cambria Math" w:hAnsi="Cambria Math"/>
          </w:rPr>
          <m:t>1</m:t>
        </m:r>
      </m:oMath>
      <w:r w:rsidR="00644E8D">
        <w:t>.</w:t>
      </w:r>
      <w:r w:rsidR="00B91B12">
        <w:t xml:space="preserve"> Thus, </w:t>
      </w:r>
      <m:oMath>
        <m:sSup>
          <m:sSupPr>
            <m:ctrlPr>
              <w:rPr>
                <w:rFonts w:ascii="Cambria Math" w:hAnsi="Cambria Math"/>
                <w:i/>
              </w:rPr>
            </m:ctrlPr>
          </m:sSupPr>
          <m:e>
            <m:r>
              <m:rPr>
                <m:sty m:val="bi"/>
              </m:rPr>
              <w:rPr>
                <w:rFonts w:ascii="Cambria Math" w:hAnsi="Cambria Math"/>
              </w:rPr>
              <m:t>W</m:t>
            </m:r>
          </m:e>
          <m:sup>
            <m:r>
              <w:rPr>
                <w:rFonts w:ascii="Cambria Math" w:hAnsi="Cambria Math"/>
              </w:rPr>
              <m:t>l</m:t>
            </m:r>
          </m:sup>
        </m:sSup>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2,l</m:t>
            </m:r>
          </m:sub>
        </m:sSub>
        <m:sSup>
          <m:sSupPr>
            <m:ctrlPr>
              <w:rPr>
                <w:rFonts w:ascii="Cambria Math" w:hAnsi="Cambria Math"/>
                <w:b/>
                <w:bCs/>
                <w:i/>
              </w:rPr>
            </m:ctrlPr>
          </m:sSupPr>
          <m:e>
            <m:r>
              <m:rPr>
                <m:sty m:val="bi"/>
              </m:rPr>
              <w:rPr>
                <w:rFonts w:ascii="Cambria Math" w:hAnsi="Cambria Math"/>
              </w:rPr>
              <m:t>1</m:t>
            </m:r>
          </m:e>
          <m:sup>
            <m:r>
              <m:rPr>
                <m:sty m:val="p"/>
              </m:rPr>
              <w:rPr>
                <w:rFonts w:ascii="Cambria Math" w:hAnsi="Cambria Math"/>
              </w:rPr>
              <m:t>T</m:t>
            </m:r>
          </m:sup>
        </m:sSup>
      </m:oMath>
      <w:r w:rsidR="00A527DC">
        <w:t xml:space="preserve">. Note that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r>
          <w:rPr>
            <w:rFonts w:ascii="Cambria Math" w:hAnsi="Cambria Math"/>
          </w:rPr>
          <m:t>=</m:t>
        </m:r>
        <m:r>
          <m:rPr>
            <m:sty m:val="bi"/>
          </m:rPr>
          <w:rPr>
            <w:rFonts w:ascii="Cambria Math" w:hAnsi="Cambria Math"/>
          </w:rPr>
          <m:t>1</m:t>
        </m:r>
      </m:oMath>
      <w:r w:rsidR="003C5183">
        <w:rPr>
          <w:b/>
          <w:bCs/>
        </w:rPr>
        <w:t xml:space="preserve"> </w:t>
      </w:r>
      <w:r w:rsidR="003C5183" w:rsidRPr="000C04B0">
        <w:t>implies</w:t>
      </w:r>
      <w:r w:rsidR="003C5183">
        <w:t xml:space="preserve"> </w:t>
      </w:r>
      <m:oMath>
        <m:sSub>
          <m:sSubPr>
            <m:ctrlPr>
              <w:rPr>
                <w:rFonts w:ascii="Cambria Math" w:hAnsi="Cambria Math"/>
                <w:i/>
              </w:rPr>
            </m:ctrlPr>
          </m:sSubPr>
          <m:e>
            <m:r>
              <w:rPr>
                <w:rFonts w:ascii="Cambria Math" w:hAnsi="Cambria Math"/>
              </w:rPr>
              <m:t>M</m:t>
            </m:r>
          </m:e>
          <m:sub>
            <m:r>
              <m:rPr>
                <m:sty m:val="p"/>
              </m:rPr>
              <w:rPr>
                <w:rFonts w:ascii="Cambria Math" w:hAnsi="Cambria Math"/>
              </w:rPr>
              <m:t>init</m:t>
            </m:r>
          </m:sub>
        </m:sSub>
        <m:r>
          <w:rPr>
            <w:rFonts w:ascii="Cambria Math" w:hAnsi="Cambria Math"/>
          </w:rPr>
          <m:t>=0</m:t>
        </m:r>
      </m:oMath>
      <w:r w:rsidR="00A63248">
        <w:t xml:space="preserve">, since </w:t>
      </w:r>
      <m:oMath>
        <m:r>
          <m:rPr>
            <m:sty m:val="bi"/>
          </m:rPr>
          <w:rPr>
            <w:rFonts w:ascii="Cambria Math" w:hAnsi="Cambria Math"/>
          </w:rPr>
          <m:t>1</m:t>
        </m:r>
      </m:oMath>
      <w:r w:rsidR="00952358">
        <w:t xml:space="preserve"> is the first column of a DFT-matrix.</w:t>
      </w:r>
      <w:r w:rsidR="00E24D4A">
        <w:t xml:space="preserve"> Since, per agreement,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E24D4A">
        <w:t xml:space="preserve"> OFF implies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E24D4A">
        <w:t xml:space="preserve"> ON and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=1</m:t>
        </m:r>
      </m:oMath>
      <w:r w:rsidR="00E24D4A">
        <w:t xml:space="preserve">, only, it follows that </w:t>
      </w:r>
      <m:oMath>
        <m:sSub>
          <m:sSubPr>
            <m:ctrlPr>
              <w:rPr>
                <w:rFonts w:ascii="Cambria Math" w:hAnsi="Cambria Math"/>
                <w:i/>
              </w:rPr>
            </m:ctrlPr>
          </m:sSubPr>
          <m:e>
            <m:r>
              <w:rPr>
                <w:rFonts w:ascii="Cambria Math" w:hAnsi="Cambria Math"/>
              </w:rPr>
              <m:t>M</m:t>
            </m:r>
          </m:e>
          <m:sub>
            <m:r>
              <m:rPr>
                <m:sty m:val="p"/>
              </m:rPr>
              <w:rPr>
                <w:rFonts w:ascii="Cambria Math" w:hAnsi="Cambria Math"/>
              </w:rPr>
              <m:t>init</m:t>
            </m:r>
          </m:sub>
        </m:sSub>
        <m:r>
          <w:rPr>
            <w:rFonts w:ascii="Cambria Math" w:hAnsi="Cambria Math"/>
          </w:rPr>
          <m:t>=0</m:t>
        </m:r>
      </m:oMath>
      <w:r w:rsidR="00E24D4A">
        <w:t xml:space="preserve">, always. </w:t>
      </w:r>
      <w:r w:rsidR="00EB40BB">
        <w:t xml:space="preserve">Note also that </w:t>
      </w:r>
      <w:r w:rsidR="006800FF">
        <w:t>if</w:t>
      </w:r>
      <w:r w:rsidR="00EB40BB">
        <w:t xml:space="preserve">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=1</m:t>
        </m:r>
      </m:oMath>
      <w:r w:rsidR="006800FF">
        <w:t xml:space="preserve">, then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2,l</m:t>
            </m:r>
          </m:sub>
        </m:sSub>
        <m:r>
          <w:rPr>
            <w:rFonts w:ascii="Cambria Math" w:hAnsi="Cambria Math"/>
          </w:rPr>
          <m:t>=</m:t>
        </m:r>
        <m:sSub>
          <m:sSubPr>
            <m:ctrlPr>
              <w:rPr>
                <w:rFonts w:ascii="Cambria Math" w:hAnsi="Cambria Math"/>
                <w:i/>
              </w:rPr>
            </m:ctrlPr>
          </m:sSubPr>
          <m:e>
            <m:r>
              <m:rPr>
                <m:sty m:val="bi"/>
              </m:rPr>
              <w:rPr>
                <w:rFonts w:ascii="Cambria Math" w:hAnsi="Cambria Math"/>
              </w:rPr>
              <m:t>b</m:t>
            </m:r>
          </m:e>
          <m:sub>
            <m:r>
              <w:rPr>
                <w:rFonts w:ascii="Cambria Math" w:hAnsi="Cambria Math"/>
              </w:rPr>
              <m:t>l</m:t>
            </m:r>
          </m:sub>
        </m:sSub>
      </m:oMath>
      <w:r w:rsidR="00982C50">
        <w:t xml:space="preserve"> is a column vector of length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982C50">
        <w:t xml:space="preserve">, and therefore </w:t>
      </w:r>
      <m:oMath>
        <m:sSup>
          <m:sSupPr>
            <m:ctrlPr>
              <w:rPr>
                <w:rFonts w:ascii="Cambria Math" w:hAnsi="Cambria Math"/>
                <w:i/>
              </w:rPr>
            </m:ctrlPr>
          </m:sSupPr>
          <m:e>
            <m:r>
              <m:rPr>
                <m:sty m:val="bi"/>
              </m:rPr>
              <w:rPr>
                <w:rFonts w:ascii="Cambria Math" w:hAnsi="Cambria Math"/>
              </w:rPr>
              <m:t>W</m:t>
            </m:r>
          </m:e>
          <m:sup>
            <m:r>
              <w:rPr>
                <w:rFonts w:ascii="Cambria Math" w:hAnsi="Cambria Math"/>
              </w:rPr>
              <m:t>l</m:t>
            </m:r>
          </m:sup>
        </m:sSup>
        <m:r>
          <w:rPr>
            <w:rFonts w:ascii="Cambria Math" w:hAnsi="Cambria Math"/>
          </w:rPr>
          <m:t>=</m:t>
        </m:r>
        <m:sSub>
          <m:sSubPr>
            <m:ctrlPr>
              <w:rPr>
                <w:rFonts w:ascii="Cambria Math" w:hAnsi="Cambria Math"/>
                <w:b/>
                <w:bCs/>
                <w:i/>
              </w:rPr>
            </m:ctrlPr>
          </m:sSubPr>
          <m:e>
            <m:r>
              <m:rPr>
                <m:sty m:val="bi"/>
              </m:rPr>
              <w:rPr>
                <w:rFonts w:ascii="Cambria Math" w:hAnsi="Cambria Math"/>
              </w:rPr>
              <m:t>b</m:t>
            </m:r>
          </m:e>
          <m:sub>
            <m:r>
              <w:rPr>
                <w:rFonts w:ascii="Cambria Math" w:hAnsi="Cambria Math"/>
              </w:rPr>
              <m:t>l</m:t>
            </m:r>
          </m:sub>
        </m:sSub>
        <m:sSup>
          <m:sSupPr>
            <m:ctrlPr>
              <w:rPr>
                <w:rFonts w:ascii="Cambria Math" w:hAnsi="Cambria Math"/>
                <w:b/>
                <w:bCs/>
                <w:i/>
              </w:rPr>
            </m:ctrlPr>
          </m:sSupPr>
          <m:e>
            <m:r>
              <m:rPr>
                <m:sty m:val="bi"/>
              </m:rPr>
              <w:rPr>
                <w:rFonts w:ascii="Cambria Math" w:hAnsi="Cambria Math"/>
              </w:rPr>
              <m:t>1</m:t>
            </m:r>
          </m:e>
          <m:sup>
            <m:r>
              <m:rPr>
                <m:sty m:val="p"/>
              </m:rPr>
              <w:rPr>
                <w:rFonts w:ascii="Cambria Math" w:hAnsi="Cambria Math"/>
              </w:rPr>
              <m:t>T</m:t>
            </m:r>
          </m:sup>
        </m:sSup>
      </m:oMath>
      <w:r w:rsidR="00F411A3">
        <w:rPr>
          <w:b/>
          <w:bCs/>
        </w:rPr>
        <w:t xml:space="preserve"> </w:t>
      </w:r>
      <w:r w:rsidR="00F411A3">
        <w:t xml:space="preserve">merely repeats </w:t>
      </w:r>
      <m:oMath>
        <m:sSub>
          <m:sSubPr>
            <m:ctrlPr>
              <w:rPr>
                <w:rFonts w:ascii="Cambria Math" w:hAnsi="Cambria Math"/>
                <w:i/>
              </w:rPr>
            </m:ctrlPr>
          </m:sSubPr>
          <m:e>
            <m:r>
              <m:rPr>
                <m:sty m:val="bi"/>
              </m:rPr>
              <w:rPr>
                <w:rFonts w:ascii="Cambria Math" w:hAnsi="Cambria Math"/>
              </w:rPr>
              <m:t>b</m:t>
            </m:r>
          </m:e>
          <m:sub>
            <m:r>
              <w:rPr>
                <w:rFonts w:ascii="Cambria Math" w:hAnsi="Cambria Math"/>
              </w:rPr>
              <m:t>l</m:t>
            </m:r>
          </m:sub>
        </m:sSub>
      </m:oMath>
      <w:r w:rsidR="00F411A3">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74019B">
        <w:t xml:space="preserve"> times</w:t>
      </w:r>
      <w:r w:rsidR="0085552E">
        <w:t xml:space="preserve">. (But </w:t>
      </w:r>
      <w:r w:rsidR="00895CAC">
        <w:t xml:space="preserve">note that </w:t>
      </w:r>
      <m:oMath>
        <m:sSub>
          <m:sSubPr>
            <m:ctrlPr>
              <w:rPr>
                <w:rFonts w:ascii="Cambria Math" w:hAnsi="Cambria Math"/>
                <w:i/>
              </w:rPr>
            </m:ctrlPr>
          </m:sSubPr>
          <m:e>
            <m:r>
              <m:rPr>
                <m:sty m:val="bi"/>
              </m:rPr>
              <w:rPr>
                <w:rFonts w:ascii="Cambria Math" w:hAnsi="Cambria Math"/>
              </w:rPr>
              <m:t>W</m:t>
            </m:r>
          </m:e>
          <m:sub>
            <m:r>
              <w:rPr>
                <w:rFonts w:ascii="Cambria Math" w:hAnsi="Cambria Math"/>
              </w:rPr>
              <m:t>2,l</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sup>
        </m:sSup>
      </m:oMath>
      <w:r w:rsidR="0085552E">
        <w:t xml:space="preserve"> </w:t>
      </w:r>
      <w:r w:rsidR="003D3100">
        <w:t>are fed back only once</w:t>
      </w:r>
      <w:r w:rsidR="0074019B">
        <w:t>.</w:t>
      </w:r>
      <w:r w:rsidR="003D3100">
        <w:t>)</w:t>
      </w:r>
    </w:p>
    <w:p w14:paraId="781680A5" w14:textId="3871078F" w:rsidR="00EC7AAB" w:rsidRDefault="0074019B" w:rsidP="004D2F75">
      <w:pPr>
        <w:pStyle w:val="ListParagraph"/>
        <w:numPr>
          <w:ilvl w:val="0"/>
          <w:numId w:val="53"/>
        </w:numPr>
      </w:pPr>
      <w:r>
        <w:t>For Alt 2, we have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t xml:space="preserve"> OFF” </w:t>
      </w:r>
      <m:oMath>
        <m:r>
          <w:rPr>
            <w:rFonts w:ascii="Cambria Math" w:hAnsi="Cambria Math"/>
          </w:rPr>
          <m:t>⟺</m:t>
        </m:r>
      </m:oMath>
      <w:r>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t xml:space="preserve"> ON and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=1</m:t>
        </m:r>
      </m:oMath>
      <w:r>
        <w:t xml:space="preserve">.” Moreover,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r>
          <w:rPr>
            <w:rFonts w:ascii="Cambria Math" w:hAnsi="Cambria Math"/>
          </w:rPr>
          <m:t>=1</m:t>
        </m:r>
      </m:oMath>
      <w:r>
        <w:t>, i.e., a scalar</w:t>
      </w:r>
      <w:r w:rsidR="00635601">
        <w:t xml:space="preserve">, from which it follows that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t xml:space="preserve">. </w:t>
      </w:r>
      <w:r w:rsidR="003D3100">
        <w:t xml:space="preserve">But this seems dimensionally inconsistent, as one could have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m:t>
        </m:r>
      </m:oMath>
      <w:r w:rsidR="003D3100">
        <w:t xml:space="preserve"> yet desire a wide</w:t>
      </w:r>
      <w:r w:rsidR="003F5490">
        <w:t>b</w:t>
      </w:r>
      <w:r w:rsidR="003D3100">
        <w:t>a</w:t>
      </w:r>
      <w:r w:rsidR="003F5490">
        <w:t xml:space="preserve">nd-like reporting of the PMI. Moreover, </w:t>
      </w:r>
      <w:r w:rsidR="00022516">
        <w:t>there seem to be no advantages of Alt 2 over Alt 1</w:t>
      </w:r>
      <w:r w:rsidR="00722D73">
        <w:t xml:space="preserve"> </w:t>
      </w:r>
      <w:r w:rsidR="00022516">
        <w:t xml:space="preserve">in terms </w:t>
      </w:r>
      <w:r w:rsidR="00475F5F">
        <w:t xml:space="preserve">feedback overhead, as </w:t>
      </w:r>
      <w:r w:rsidR="00D40230">
        <w:t>the same information bits would be fed back in both cases. Hence, we do not see a clear use case for Alt 2.</w:t>
      </w:r>
    </w:p>
    <w:p w14:paraId="567A8C9C" w14:textId="1AC8D6BF" w:rsidR="00D40230" w:rsidRDefault="003A6BF2" w:rsidP="004D2F75">
      <w:pPr>
        <w:pStyle w:val="ListParagraph"/>
        <w:numPr>
          <w:ilvl w:val="0"/>
          <w:numId w:val="53"/>
        </w:numPr>
      </w:pPr>
      <w:r>
        <w:t>For Alt 3, we have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t xml:space="preserve"> OFF” </w:t>
      </w:r>
      <m:oMath>
        <m:r>
          <w:rPr>
            <w:rFonts w:ascii="Cambria Math" w:hAnsi="Cambria Math" w:cs="Cambria Math"/>
          </w:rPr>
          <m:t>⇎</m:t>
        </m:r>
      </m:oMath>
      <w:r>
        <w:t>“</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t xml:space="preserve"> ON and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=1</m:t>
        </m:r>
      </m:oMath>
      <w:r>
        <w:t>.”</w:t>
      </w:r>
      <w:r w:rsidR="00D6646E">
        <w:t xml:space="preserve"> </w:t>
      </w:r>
      <w:r w:rsidR="00E77989">
        <w:t>Instead,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E77989">
        <w:t xml:space="preserve"> OFF” </w:t>
      </w:r>
      <m:oMath>
        <m:r>
          <w:rPr>
            <w:rFonts w:ascii="Cambria Math" w:hAnsi="Cambria Math" w:cs="Cambria Math"/>
          </w:rPr>
          <m:t>⇔</m:t>
        </m:r>
      </m:oMath>
      <w:r w:rsidR="00E77989">
        <w:t xml:space="preserve"> </w:t>
      </w:r>
      <w:r w:rsidR="00E35B0E">
        <w:t>“PMI format is SB,</w:t>
      </w:r>
      <w:r w:rsidR="00E77989">
        <w:t>”</w:t>
      </w:r>
      <w:r w:rsidR="00E35B0E">
        <w:t xml:space="preserve"> and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E35B0E">
        <w:t xml:space="preserve"> ON” </w:t>
      </w:r>
      <m:oMath>
        <m:r>
          <w:rPr>
            <w:rFonts w:ascii="Cambria Math" w:hAnsi="Cambria Math" w:cs="Cambria Math"/>
          </w:rPr>
          <m:t>⇔</m:t>
        </m:r>
      </m:oMath>
      <w:r w:rsidR="00E35B0E">
        <w:t xml:space="preserve"> “PMI format is WB</w:t>
      </w:r>
      <w:r w:rsidR="00090CBB">
        <w:t>.</w:t>
      </w:r>
      <w:r w:rsidR="00E35B0E">
        <w:t>”</w:t>
      </w:r>
      <w:r w:rsidR="00090CBB">
        <w:t xml:space="preserve"> </w:t>
      </w:r>
      <w:r w:rsidR="007F30AB">
        <w:t>Moreover,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7F30AB">
        <w:t xml:space="preserve"> ON and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=1</m:t>
        </m:r>
      </m:oMath>
      <w:r w:rsidR="007F30AB">
        <w:t xml:space="preserve">.” Implies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r>
          <w:rPr>
            <w:rFonts w:ascii="Cambria Math" w:hAnsi="Cambria Math"/>
          </w:rPr>
          <m:t>=</m:t>
        </m:r>
        <m:r>
          <m:rPr>
            <m:sty m:val="bi"/>
          </m:rPr>
          <w:rPr>
            <w:rFonts w:ascii="Cambria Math" w:hAnsi="Cambria Math"/>
          </w:rPr>
          <m:t>1</m:t>
        </m:r>
      </m:oMath>
      <w:r w:rsidR="007F30AB">
        <w:t>, i.e., as in Alt 1, and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7F30AB">
        <w:t xml:space="preserve"> OFF” implies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r>
          <w:rPr>
            <w:rFonts w:ascii="Cambria Math" w:hAnsi="Cambria Math"/>
          </w:rPr>
          <m:t>=1</m:t>
        </m:r>
      </m:oMath>
      <w:r w:rsidR="004A7A5A">
        <w:t>, i.e., as in Alt 2. Since, in our view, only Alt 1 makes sense, we do not think it is necessary to keep Alt 3.</w:t>
      </w:r>
    </w:p>
    <w:p w14:paraId="25E31CB4" w14:textId="3252D63C" w:rsidR="00D36100" w:rsidRDefault="00D36100" w:rsidP="00D36100"/>
    <w:p w14:paraId="2EF17C76" w14:textId="10C3CD5E" w:rsidR="00D36100" w:rsidRDefault="00D36100" w:rsidP="000C04B0">
      <w:r w:rsidRPr="00F73FF1">
        <w:rPr>
          <w:b/>
          <w:bCs/>
          <w:lang w:eastAsia="zh-CN"/>
        </w:rPr>
        <w:t xml:space="preserve">Observation </w:t>
      </w:r>
      <w:r>
        <w:rPr>
          <w:b/>
          <w:bCs/>
          <w:lang w:eastAsia="zh-CN"/>
        </w:rPr>
        <w:t>2</w:t>
      </w:r>
      <w:r w:rsidRPr="00F73FF1">
        <w:rPr>
          <w:b/>
          <w:bCs/>
          <w:lang w:eastAsia="zh-CN"/>
        </w:rPr>
        <w:t xml:space="preserve">. Alt. </w:t>
      </w:r>
      <w:r>
        <w:rPr>
          <w:b/>
          <w:bCs/>
          <w:lang w:eastAsia="zh-CN"/>
        </w:rPr>
        <w:t>2</w:t>
      </w:r>
      <w:r w:rsidRPr="00F73FF1">
        <w:rPr>
          <w:b/>
          <w:bCs/>
          <w:lang w:eastAsia="zh-CN"/>
        </w:rPr>
        <w:t xml:space="preserve"> </w:t>
      </w:r>
      <w:r>
        <w:rPr>
          <w:b/>
          <w:bCs/>
          <w:lang w:eastAsia="zh-CN"/>
        </w:rPr>
        <w:t xml:space="preserve">seems dimensionally inconsistent. </w:t>
      </w:r>
      <w:r w:rsidRPr="000C04B0">
        <w:rPr>
          <w:b/>
          <w:bCs/>
          <w:lang w:eastAsia="zh-CN"/>
        </w:rPr>
        <w:t xml:space="preserve">Moreover, </w:t>
      </w:r>
      <w:r w:rsidR="00431749" w:rsidRPr="000C04B0">
        <w:rPr>
          <w:b/>
          <w:bCs/>
        </w:rPr>
        <w:t>there seem to be no advantages of Alt 2 over Alt 1 in terms feedback overhead, as the same information bits would be fed back in both cases</w:t>
      </w:r>
      <w:r>
        <w:rPr>
          <w:b/>
          <w:bCs/>
          <w:lang w:eastAsia="zh-CN"/>
        </w:rPr>
        <w:t>.</w:t>
      </w:r>
    </w:p>
    <w:p w14:paraId="23422C00" w14:textId="34838305" w:rsidR="00431749" w:rsidRDefault="00431749" w:rsidP="00431749">
      <w:pPr>
        <w:rPr>
          <w:rFonts w:eastAsia="Times New Roman"/>
          <w:b/>
          <w:bCs/>
          <w:color w:val="000000"/>
        </w:rPr>
      </w:pPr>
      <w:r w:rsidRPr="000C04B0">
        <w:rPr>
          <w:b/>
          <w:bCs/>
          <w:lang w:eastAsia="zh-CN"/>
        </w:rPr>
        <w:t xml:space="preserve">Proposal 2. Select Alt. 1: </w:t>
      </w:r>
      <m:oMath>
        <m:sSub>
          <m:sSubPr>
            <m:ctrlPr>
              <w:rPr>
                <w:rFonts w:ascii="Cambria Math" w:eastAsia="Times New Roman" w:hAnsi="Cambria Math"/>
                <w:b/>
                <w:bCs/>
                <w:i/>
                <w:color w:val="000000"/>
              </w:rPr>
            </m:ctrlPr>
          </m:sSubPr>
          <m:e>
            <m:r>
              <m:rPr>
                <m:sty m:val="bi"/>
              </m:rPr>
              <w:rPr>
                <w:rFonts w:ascii="Cambria Math" w:eastAsia="Times New Roman" w:hAnsi="Cambria Math"/>
                <w:color w:val="000000"/>
              </w:rPr>
              <m:t>W</m:t>
            </m:r>
          </m:e>
          <m:sub>
            <m:r>
              <m:rPr>
                <m:sty m:val="bi"/>
              </m:rPr>
              <w:rPr>
                <w:rFonts w:ascii="Cambria Math" w:eastAsia="Times New Roman" w:hAnsi="Cambria Math"/>
                <w:color w:val="000000"/>
                <w:vertAlign w:val="subscript"/>
              </w:rPr>
              <m:t>f</m:t>
            </m:r>
          </m:sub>
        </m:sSub>
      </m:oMath>
      <w:r w:rsidRPr="000C04B0">
        <w:rPr>
          <w:rFonts w:eastAsia="Times New Roman"/>
          <w:b/>
          <w:bCs/>
          <w:color w:val="000000"/>
        </w:rPr>
        <w:t xml:space="preserve"> OFF and </w:t>
      </w:r>
      <m:oMath>
        <m:sSub>
          <m:sSubPr>
            <m:ctrlPr>
              <w:rPr>
                <w:rFonts w:ascii="Cambria Math" w:eastAsia="Times New Roman" w:hAnsi="Cambria Math"/>
                <w:b/>
                <w:bCs/>
                <w:i/>
                <w:color w:val="000000"/>
              </w:rPr>
            </m:ctrlPr>
          </m:sSubPr>
          <m:e>
            <m:r>
              <m:rPr>
                <m:sty m:val="bi"/>
              </m:rPr>
              <w:rPr>
                <w:rFonts w:ascii="Cambria Math" w:eastAsia="Times New Roman" w:hAnsi="Cambria Math"/>
                <w:color w:val="000000"/>
              </w:rPr>
              <m:t>W</m:t>
            </m:r>
          </m:e>
          <m:sub>
            <m:r>
              <m:rPr>
                <m:sty m:val="bi"/>
              </m:rPr>
              <w:rPr>
                <w:rFonts w:ascii="Cambria Math" w:eastAsia="Times New Roman" w:hAnsi="Cambria Math"/>
                <w:color w:val="000000"/>
                <w:vertAlign w:val="subscript"/>
              </w:rPr>
              <m:t>f</m:t>
            </m:r>
          </m:sub>
        </m:sSub>
      </m:oMath>
      <w:r w:rsidRPr="000C04B0">
        <w:rPr>
          <w:rFonts w:eastAsia="Times New Roman"/>
          <w:b/>
          <w:bCs/>
          <w:color w:val="000000"/>
        </w:rPr>
        <w:t xml:space="preserve"> ON with </w:t>
      </w:r>
      <m:oMath>
        <m:sSub>
          <m:sSubPr>
            <m:ctrlPr>
              <w:rPr>
                <w:rFonts w:ascii="Cambria Math" w:eastAsia="Times New Roman" w:hAnsi="Cambria Math"/>
                <w:b/>
                <w:bCs/>
                <w:i/>
                <w:color w:val="000000"/>
              </w:rPr>
            </m:ctrlPr>
          </m:sSubPr>
          <m:e>
            <m:r>
              <m:rPr>
                <m:sty m:val="bi"/>
              </m:rPr>
              <w:rPr>
                <w:rFonts w:ascii="Cambria Math" w:eastAsia="Times New Roman" w:hAnsi="Cambria Math"/>
                <w:color w:val="000000"/>
              </w:rPr>
              <m:t>M</m:t>
            </m:r>
          </m:e>
          <m:sub>
            <m:r>
              <m:rPr>
                <m:sty m:val="bi"/>
              </m:rPr>
              <w:rPr>
                <w:rFonts w:ascii="Cambria Math" w:eastAsia="Times New Roman" w:hAnsi="Cambria Math"/>
                <w:color w:val="000000"/>
                <w:vertAlign w:val="subscript"/>
              </w:rPr>
              <m:t>v</m:t>
            </m:r>
          </m:sub>
        </m:sSub>
        <m:r>
          <m:rPr>
            <m:sty m:val="bi"/>
          </m:rPr>
          <w:rPr>
            <w:rFonts w:ascii="Cambria Math" w:eastAsia="Times New Roman" w:hAnsi="Cambria Math"/>
            <w:color w:val="000000"/>
          </w:rPr>
          <m:t>=1</m:t>
        </m:r>
      </m:oMath>
      <w:r w:rsidRPr="000C04B0">
        <w:rPr>
          <w:rFonts w:eastAsia="Times New Roman"/>
          <w:b/>
          <w:bCs/>
          <w:color w:val="000000"/>
        </w:rPr>
        <w:t xml:space="preserve"> are same, and </w:t>
      </w:r>
      <m:oMath>
        <m:sSub>
          <m:sSubPr>
            <m:ctrlPr>
              <w:rPr>
                <w:rFonts w:ascii="Cambria Math" w:eastAsia="Times New Roman" w:hAnsi="Cambria Math"/>
                <w:b/>
                <w:bCs/>
                <w:i/>
                <w:color w:val="000000"/>
              </w:rPr>
            </m:ctrlPr>
          </m:sSubPr>
          <m:e>
            <m:r>
              <m:rPr>
                <m:sty m:val="bi"/>
              </m:rPr>
              <w:rPr>
                <w:rFonts w:ascii="Cambria Math" w:eastAsia="Times New Roman" w:hAnsi="Cambria Math"/>
                <w:color w:val="000000"/>
              </w:rPr>
              <m:t>W</m:t>
            </m:r>
          </m:e>
          <m:sub>
            <m:r>
              <m:rPr>
                <m:sty m:val="bi"/>
              </m:rPr>
              <w:rPr>
                <w:rFonts w:ascii="Cambria Math" w:eastAsia="Times New Roman" w:hAnsi="Cambria Math"/>
                <w:color w:val="000000"/>
                <w:vertAlign w:val="subscript"/>
              </w:rPr>
              <m:t>f</m:t>
            </m:r>
          </m:sub>
        </m:sSub>
      </m:oMath>
      <w:r w:rsidRPr="000C04B0">
        <w:rPr>
          <w:rFonts w:eastAsia="Times New Roman"/>
          <w:b/>
          <w:bCs/>
          <w:color w:val="000000"/>
        </w:rPr>
        <w:t xml:space="preserve"> is an all-one vector of length </w:t>
      </w:r>
      <m:oMath>
        <m:sSub>
          <m:sSubPr>
            <m:ctrlPr>
              <w:rPr>
                <w:rFonts w:ascii="Cambria Math" w:eastAsia="Times New Roman" w:hAnsi="Cambria Math"/>
                <w:b/>
                <w:bCs/>
                <w:i/>
                <w:color w:val="000000"/>
              </w:rPr>
            </m:ctrlPr>
          </m:sSubPr>
          <m:e>
            <m:r>
              <m:rPr>
                <m:sty m:val="bi"/>
              </m:rPr>
              <w:rPr>
                <w:rFonts w:ascii="Cambria Math" w:eastAsia="Times New Roman" w:hAnsi="Cambria Math"/>
                <w:color w:val="000000"/>
              </w:rPr>
              <m:t>N</m:t>
            </m:r>
          </m:e>
          <m:sub>
            <m:r>
              <m:rPr>
                <m:sty m:val="bi"/>
              </m:rPr>
              <w:rPr>
                <w:rFonts w:ascii="Cambria Math" w:eastAsia="Times New Roman" w:hAnsi="Cambria Math"/>
                <w:color w:val="000000"/>
                <w:vertAlign w:val="subscript"/>
              </w:rPr>
              <m:t>3</m:t>
            </m:r>
          </m:sub>
        </m:sSub>
      </m:oMath>
      <w:r w:rsidRPr="000C04B0">
        <w:rPr>
          <w:rFonts w:eastAsia="Times New Roman"/>
          <w:b/>
          <w:bCs/>
          <w:color w:val="000000"/>
        </w:rPr>
        <w:t xml:space="preserve">. </w:t>
      </w:r>
      <m:oMath>
        <m:sSub>
          <m:sSubPr>
            <m:ctrlPr>
              <w:rPr>
                <w:rFonts w:ascii="Cambria Math" w:eastAsia="Times New Roman" w:hAnsi="Cambria Math"/>
                <w:b/>
                <w:bCs/>
                <w:i/>
                <w:color w:val="000000"/>
              </w:rPr>
            </m:ctrlPr>
          </m:sSubPr>
          <m:e>
            <m:r>
              <m:rPr>
                <m:sty m:val="bi"/>
              </m:rPr>
              <w:rPr>
                <w:rFonts w:ascii="Cambria Math" w:eastAsia="Times New Roman" w:hAnsi="Cambria Math"/>
                <w:color w:val="000000"/>
              </w:rPr>
              <m:t>W</m:t>
            </m:r>
          </m:e>
          <m:sub>
            <m:r>
              <m:rPr>
                <m:sty m:val="bi"/>
              </m:rPr>
              <w:rPr>
                <w:rFonts w:ascii="Cambria Math" w:eastAsia="Times New Roman" w:hAnsi="Cambria Math"/>
                <w:color w:val="000000"/>
                <w:vertAlign w:val="subscript"/>
              </w:rPr>
              <m:t>f</m:t>
            </m:r>
          </m:sub>
        </m:sSub>
      </m:oMath>
      <w:r w:rsidRPr="000C04B0">
        <w:rPr>
          <w:rFonts w:eastAsia="Times New Roman"/>
          <w:b/>
          <w:bCs/>
          <w:color w:val="000000"/>
        </w:rPr>
        <w:t xml:space="preserve"> as an all-one vector of length 1 is not needed</w:t>
      </w:r>
      <w:r w:rsidRPr="000C04B0">
        <w:rPr>
          <w:b/>
          <w:bCs/>
          <w:lang w:eastAsia="zh-CN"/>
        </w:rPr>
        <w:t>.</w:t>
      </w:r>
      <w:r w:rsidR="00C60E01" w:rsidRPr="000C04B0">
        <w:rPr>
          <w:b/>
          <w:bCs/>
          <w:lang w:eastAsia="zh-CN"/>
        </w:rPr>
        <w:t xml:space="preserve"> The </w:t>
      </w:r>
      <w:r w:rsidR="00C60E01">
        <w:rPr>
          <w:b/>
          <w:bCs/>
          <w:lang w:eastAsia="zh-CN"/>
        </w:rPr>
        <w:t>terminology</w:t>
      </w:r>
      <w:r w:rsidRPr="000C04B0">
        <w:t xml:space="preserve"> </w:t>
      </w:r>
      <m:oMath>
        <m:sSub>
          <m:sSubPr>
            <m:ctrlPr>
              <w:rPr>
                <w:rFonts w:ascii="Cambria Math" w:eastAsia="Times New Roman" w:hAnsi="Cambria Math"/>
                <w:b/>
                <w:bCs/>
                <w:i/>
                <w:color w:val="000000"/>
              </w:rPr>
            </m:ctrlPr>
          </m:sSubPr>
          <m:e>
            <m:r>
              <m:rPr>
                <m:sty m:val="bi"/>
              </m:rPr>
              <w:rPr>
                <w:rFonts w:ascii="Cambria Math" w:eastAsia="Times New Roman" w:hAnsi="Cambria Math"/>
                <w:color w:val="000000"/>
              </w:rPr>
              <m:t>W</m:t>
            </m:r>
          </m:e>
          <m:sub>
            <m:r>
              <m:rPr>
                <m:sty m:val="bi"/>
              </m:rPr>
              <w:rPr>
                <w:rFonts w:ascii="Cambria Math" w:eastAsia="Times New Roman" w:hAnsi="Cambria Math"/>
                <w:color w:val="000000"/>
                <w:vertAlign w:val="subscript"/>
              </w:rPr>
              <m:t>f</m:t>
            </m:r>
          </m:sub>
        </m:sSub>
      </m:oMath>
      <w:r w:rsidR="00C60E01" w:rsidRPr="00F73FF1">
        <w:rPr>
          <w:rFonts w:eastAsia="Times New Roman"/>
          <w:b/>
          <w:bCs/>
          <w:color w:val="000000"/>
        </w:rPr>
        <w:t xml:space="preserve"> </w:t>
      </w:r>
      <w:r w:rsidR="00C60E01">
        <w:rPr>
          <w:rFonts w:eastAsia="Times New Roman"/>
          <w:b/>
          <w:bCs/>
          <w:color w:val="000000"/>
        </w:rPr>
        <w:t>ON/</w:t>
      </w:r>
      <w:r w:rsidR="00C60E01" w:rsidRPr="00F73FF1">
        <w:rPr>
          <w:rFonts w:eastAsia="Times New Roman"/>
          <w:b/>
          <w:bCs/>
          <w:color w:val="000000"/>
        </w:rPr>
        <w:t>OFF</w:t>
      </w:r>
      <w:r w:rsidR="00C60E01">
        <w:rPr>
          <w:rFonts w:eastAsia="Times New Roman"/>
          <w:b/>
          <w:bCs/>
          <w:color w:val="000000"/>
        </w:rPr>
        <w:t xml:space="preserve"> is not needed for Rel-17 </w:t>
      </w:r>
      <w:r w:rsidR="001C120E">
        <w:rPr>
          <w:rFonts w:eastAsia="Times New Roman"/>
          <w:b/>
          <w:bCs/>
          <w:color w:val="000000"/>
        </w:rPr>
        <w:t>PS CB and</w:t>
      </w:r>
      <w:r w:rsidR="00C60E01">
        <w:rPr>
          <w:rFonts w:eastAsia="Times New Roman"/>
          <w:b/>
          <w:bCs/>
          <w:color w:val="000000"/>
        </w:rPr>
        <w:t xml:space="preserve"> can be dropped.</w:t>
      </w:r>
    </w:p>
    <w:p w14:paraId="1795E525" w14:textId="19C81BC5" w:rsidR="008D3E61" w:rsidRDefault="001C120E" w:rsidP="004E05EB">
      <w:pPr>
        <w:rPr>
          <w:rFonts w:eastAsia="Times New Roman"/>
          <w:color w:val="000000"/>
        </w:rPr>
      </w:pPr>
      <w:r>
        <w:rPr>
          <w:rFonts w:eastAsia="Times New Roman"/>
          <w:color w:val="000000"/>
        </w:rPr>
        <w:lastRenderedPageBreak/>
        <w:t>In our view, a</w:t>
      </w:r>
      <w:r w:rsidRPr="000C04B0">
        <w:rPr>
          <w:rFonts w:eastAsia="Times New Roman"/>
          <w:color w:val="000000"/>
        </w:rPr>
        <w:t xml:space="preserve"> problem with </w:t>
      </w:r>
      <w:r>
        <w:rPr>
          <w:rFonts w:eastAsia="Times New Roman"/>
          <w:color w:val="000000"/>
        </w:rPr>
        <w:t xml:space="preserve">Alt 1 in agreement A11 is that </w:t>
      </w:r>
      <w:r w:rsidR="00495F4E">
        <w:rPr>
          <w:rFonts w:eastAsia="Times New Roman"/>
          <w:color w:val="000000"/>
        </w:rPr>
        <w:t xml:space="preserve">the FD window start parameter appear to be hardcoded to </w:t>
      </w:r>
      <m:oMath>
        <m:sSub>
          <m:sSubPr>
            <m:ctrlPr>
              <w:rPr>
                <w:rFonts w:ascii="Cambria Math" w:eastAsia="Times New Roman" w:hAnsi="Cambria Math"/>
                <w:i/>
                <w:color w:val="000000"/>
              </w:rPr>
            </m:ctrlPr>
          </m:sSubPr>
          <m:e>
            <m:r>
              <w:rPr>
                <w:rFonts w:ascii="Cambria Math" w:eastAsia="Times New Roman" w:hAnsi="Cambria Math"/>
                <w:color w:val="000000"/>
              </w:rPr>
              <m:t>M</m:t>
            </m:r>
          </m:e>
          <m:sub>
            <m:r>
              <m:rPr>
                <m:sty m:val="p"/>
              </m:rPr>
              <w:rPr>
                <w:rFonts w:ascii="Cambria Math" w:eastAsia="Times New Roman" w:hAnsi="Cambria Math"/>
                <w:color w:val="000000"/>
              </w:rPr>
              <m:t>init</m:t>
            </m:r>
          </m:sub>
        </m:sSub>
        <m:r>
          <w:rPr>
            <w:rFonts w:ascii="Cambria Math" w:eastAsia="Times New Roman" w:hAnsi="Cambria Math"/>
            <w:color w:val="000000"/>
          </w:rPr>
          <m:t>=0</m:t>
        </m:r>
      </m:oMath>
      <w:r w:rsidR="00495F4E">
        <w:rPr>
          <w:rFonts w:eastAsia="Times New Roman"/>
          <w:color w:val="000000"/>
        </w:rPr>
        <w:t xml:space="preserve">. </w:t>
      </w:r>
      <w:r w:rsidR="002B5043">
        <w:rPr>
          <w:rFonts w:eastAsia="Times New Roman"/>
          <w:color w:val="000000"/>
        </w:rPr>
        <w:t xml:space="preserve">While one may save </w:t>
      </w:r>
      <w:r w:rsidR="0003302F">
        <w:rPr>
          <w:rFonts w:eastAsia="Times New Roman"/>
          <w:color w:val="000000"/>
        </w:rPr>
        <w:t>some overhead</w:t>
      </w:r>
      <w:r w:rsidR="002340A4">
        <w:rPr>
          <w:rFonts w:eastAsia="Times New Roman"/>
          <w:lang w:eastAsia="zh-CN"/>
        </w:rPr>
        <w:t xml:space="preserve">, hardcoding </w:t>
      </w:r>
      <m:oMath>
        <m:sSub>
          <m:sSubPr>
            <m:ctrlPr>
              <w:rPr>
                <w:rFonts w:ascii="Cambria Math" w:eastAsia="Times New Roman" w:hAnsi="Cambria Math"/>
                <w:i/>
                <w:color w:val="000000"/>
              </w:rPr>
            </m:ctrlPr>
          </m:sSubPr>
          <m:e>
            <m:r>
              <w:rPr>
                <w:rFonts w:ascii="Cambria Math" w:eastAsia="Times New Roman" w:hAnsi="Cambria Math"/>
                <w:color w:val="000000"/>
              </w:rPr>
              <m:t>M</m:t>
            </m:r>
          </m:e>
          <m:sub>
            <m:r>
              <m:rPr>
                <m:sty m:val="p"/>
              </m:rPr>
              <w:rPr>
                <w:rFonts w:ascii="Cambria Math" w:eastAsia="Times New Roman" w:hAnsi="Cambria Math"/>
                <w:color w:val="000000"/>
              </w:rPr>
              <m:t>init</m:t>
            </m:r>
          </m:sub>
        </m:sSub>
        <m:r>
          <w:rPr>
            <w:rFonts w:ascii="Cambria Math" w:eastAsia="Times New Roman" w:hAnsi="Cambria Math"/>
            <w:color w:val="000000"/>
          </w:rPr>
          <m:t>=0</m:t>
        </m:r>
      </m:oMath>
      <w:r w:rsidR="002340A4">
        <w:rPr>
          <w:rFonts w:eastAsia="Times New Roman"/>
          <w:color w:val="000000"/>
        </w:rPr>
        <w:t xml:space="preserve"> </w:t>
      </w:r>
      <w:r w:rsidR="00993B1E">
        <w:rPr>
          <w:rFonts w:eastAsia="Times New Roman"/>
          <w:color w:val="000000"/>
        </w:rPr>
        <w:t xml:space="preserve">does not work nicely for MU-MIMO settings. This is because the setting </w:t>
      </w:r>
      <m:oMath>
        <m:sSub>
          <m:sSubPr>
            <m:ctrlPr>
              <w:rPr>
                <w:rFonts w:ascii="Cambria Math" w:eastAsia="Times New Roman" w:hAnsi="Cambria Math"/>
                <w:i/>
                <w:color w:val="000000"/>
              </w:rPr>
            </m:ctrlPr>
          </m:sSubPr>
          <m:e>
            <m:r>
              <w:rPr>
                <w:rFonts w:ascii="Cambria Math" w:eastAsia="Times New Roman" w:hAnsi="Cambria Math"/>
                <w:color w:val="000000"/>
              </w:rPr>
              <m:t>M</m:t>
            </m:r>
          </m:e>
          <m:sub>
            <m:r>
              <m:rPr>
                <m:sty m:val="p"/>
              </m:rPr>
              <w:rPr>
                <w:rFonts w:ascii="Cambria Math" w:eastAsia="Times New Roman" w:hAnsi="Cambria Math"/>
                <w:color w:val="000000"/>
              </w:rPr>
              <m:t>init</m:t>
            </m:r>
          </m:sub>
        </m:sSub>
        <m:r>
          <w:rPr>
            <w:rFonts w:ascii="Cambria Math" w:eastAsia="Times New Roman" w:hAnsi="Cambria Math"/>
            <w:color w:val="000000"/>
          </w:rPr>
          <m:t>=0</m:t>
        </m:r>
      </m:oMath>
      <w:r w:rsidR="00993B1E">
        <w:rPr>
          <w:rFonts w:eastAsia="Times New Roman"/>
          <w:color w:val="000000"/>
        </w:rPr>
        <w:t xml:space="preserve"> relies on the assumption that </w:t>
      </w:r>
      <w:r w:rsidR="00595B57">
        <w:rPr>
          <w:rFonts w:eastAsia="Times New Roman"/>
          <w:color w:val="000000"/>
        </w:rPr>
        <w:t xml:space="preserve">CSI-RS have been pre-shifted </w:t>
      </w:r>
      <w:r w:rsidR="000F5F25">
        <w:rPr>
          <w:rFonts w:eastAsia="Times New Roman"/>
          <w:color w:val="000000"/>
        </w:rPr>
        <w:t xml:space="preserve">by the gNB to compensate for the propagation delay </w:t>
      </w:r>
      <w:r w:rsidR="006F40BE">
        <w:rPr>
          <w:rFonts w:eastAsia="Times New Roman"/>
          <w:color w:val="000000"/>
        </w:rPr>
        <w:t xml:space="preserve">to the UEs. </w:t>
      </w:r>
      <w:r w:rsidR="00145332">
        <w:rPr>
          <w:rFonts w:eastAsia="Times New Roman"/>
          <w:color w:val="000000"/>
        </w:rPr>
        <w:t>P</w:t>
      </w:r>
      <w:r w:rsidR="006F40BE">
        <w:rPr>
          <w:rFonts w:eastAsia="Times New Roman"/>
          <w:color w:val="000000"/>
        </w:rPr>
        <w:t>ropagation delay</w:t>
      </w:r>
      <w:r w:rsidR="00145332">
        <w:rPr>
          <w:rFonts w:eastAsia="Times New Roman"/>
          <w:color w:val="000000"/>
        </w:rPr>
        <w:t>s</w:t>
      </w:r>
      <w:r w:rsidR="006F40BE">
        <w:rPr>
          <w:rFonts w:eastAsia="Times New Roman"/>
          <w:color w:val="000000"/>
        </w:rPr>
        <w:t xml:space="preserve"> </w:t>
      </w:r>
      <w:r w:rsidR="00145332">
        <w:rPr>
          <w:rFonts w:eastAsia="Times New Roman"/>
          <w:color w:val="000000"/>
        </w:rPr>
        <w:t>are</w:t>
      </w:r>
      <w:r w:rsidR="006F40BE">
        <w:rPr>
          <w:rFonts w:eastAsia="Times New Roman"/>
          <w:color w:val="000000"/>
        </w:rPr>
        <w:t xml:space="preserve">, however, UE dependent, i.e., </w:t>
      </w:r>
      <w:r w:rsidR="000B1954">
        <w:rPr>
          <w:rFonts w:eastAsia="Times New Roman"/>
          <w:color w:val="000000"/>
        </w:rPr>
        <w:t xml:space="preserve">different UEs require different pre-shift compensations. </w:t>
      </w:r>
    </w:p>
    <w:p w14:paraId="2CDE1096" w14:textId="5E2F10EC" w:rsidR="00D62C5D" w:rsidRDefault="00D62C5D" w:rsidP="004E05EB">
      <w:pPr>
        <w:rPr>
          <w:rFonts w:eastAsia="Times New Roman"/>
          <w:color w:val="000000"/>
        </w:rPr>
      </w:pPr>
    </w:p>
    <w:p w14:paraId="4EA9240C" w14:textId="3CB1318E" w:rsidR="00D62C5D" w:rsidRPr="000C04B0" w:rsidRDefault="00D62C5D" w:rsidP="004E05EB">
      <w:pPr>
        <w:rPr>
          <w:rFonts w:eastAsia="Times New Roman"/>
          <w:b/>
          <w:bCs/>
          <w:color w:val="000000"/>
        </w:rPr>
      </w:pPr>
      <w:r w:rsidRPr="000C04B0">
        <w:rPr>
          <w:rFonts w:eastAsia="Times New Roman"/>
          <w:b/>
          <w:bCs/>
          <w:color w:val="000000"/>
        </w:rPr>
        <w:t>Observation 3. Propagation delays are UE dependent, i.e., different UEs require different pre-shift compensations of CSI-RS pilots in the delay domain.</w:t>
      </w:r>
    </w:p>
    <w:p w14:paraId="195534BF" w14:textId="77777777" w:rsidR="00D62C5D" w:rsidRDefault="00D62C5D" w:rsidP="004E05EB">
      <w:pPr>
        <w:rPr>
          <w:rFonts w:eastAsia="Times New Roman"/>
          <w:color w:val="000000"/>
        </w:rPr>
      </w:pPr>
    </w:p>
    <w:p w14:paraId="357FB10C" w14:textId="77777777" w:rsidR="00CA6A5F" w:rsidRDefault="008D3E61" w:rsidP="004E05EB">
      <w:pPr>
        <w:rPr>
          <w:rFonts w:eastAsia="Times New Roman"/>
          <w:lang w:eastAsia="zh-CN"/>
        </w:rPr>
      </w:pPr>
      <w:r>
        <w:rPr>
          <w:rFonts w:eastAsia="Times New Roman"/>
          <w:color w:val="000000"/>
        </w:rPr>
        <w:t xml:space="preserve">A potential solution to this issue is to allow </w:t>
      </w:r>
      <m:oMath>
        <m:sSub>
          <m:sSubPr>
            <m:ctrlPr>
              <w:rPr>
                <w:rFonts w:ascii="Cambria Math" w:eastAsia="Times New Roman" w:hAnsi="Cambria Math"/>
                <w:i/>
                <w:color w:val="000000"/>
              </w:rPr>
            </m:ctrlPr>
          </m:sSubPr>
          <m:e>
            <m:r>
              <w:rPr>
                <w:rFonts w:ascii="Cambria Math" w:eastAsia="Times New Roman" w:hAnsi="Cambria Math"/>
                <w:color w:val="000000"/>
              </w:rPr>
              <m:t>M</m:t>
            </m:r>
          </m:e>
          <m:sub>
            <m:r>
              <w:rPr>
                <w:rFonts w:ascii="Cambria Math" w:eastAsia="Times New Roman" w:hAnsi="Cambria Math"/>
                <w:color w:val="000000"/>
              </w:rPr>
              <m:t>init</m:t>
            </m:r>
          </m:sub>
        </m:sSub>
      </m:oMath>
      <w:r>
        <w:rPr>
          <w:rFonts w:eastAsia="Times New Roman"/>
          <w:color w:val="000000"/>
        </w:rPr>
        <w:t xml:space="preserve"> to be freely select</w:t>
      </w:r>
      <w:r w:rsidR="000A0E2F">
        <w:rPr>
          <w:rFonts w:eastAsia="Times New Roman"/>
          <w:color w:val="000000"/>
        </w:rPr>
        <w:t>ed</w:t>
      </w:r>
      <w:r>
        <w:rPr>
          <w:rFonts w:eastAsia="Times New Roman"/>
          <w:color w:val="000000"/>
        </w:rPr>
        <w:t xml:space="preserve"> by each UE</w:t>
      </w:r>
      <w:r w:rsidR="003E24F3">
        <w:rPr>
          <w:rFonts w:eastAsia="Times New Roman"/>
          <w:color w:val="000000"/>
        </w:rPr>
        <w:t xml:space="preserve">, e.g., </w:t>
      </w:r>
      <m:oMath>
        <m:sSub>
          <m:sSubPr>
            <m:ctrlPr>
              <w:rPr>
                <w:rFonts w:ascii="Cambria Math" w:eastAsia="Times New Roman" w:hAnsi="Cambria Math"/>
                <w:i/>
                <w:color w:val="000000"/>
              </w:rPr>
            </m:ctrlPr>
          </m:sSubPr>
          <m:e>
            <m:r>
              <w:rPr>
                <w:rFonts w:ascii="Cambria Math" w:eastAsia="Times New Roman" w:hAnsi="Cambria Math"/>
                <w:color w:val="000000"/>
              </w:rPr>
              <m:t>M</m:t>
            </m:r>
          </m:e>
          <m:sub>
            <m:r>
              <m:rPr>
                <m:sty m:val="p"/>
              </m:rPr>
              <w:rPr>
                <w:rFonts w:ascii="Cambria Math" w:eastAsia="Times New Roman" w:hAnsi="Cambria Math"/>
                <w:color w:val="000000"/>
              </w:rPr>
              <m:t>init</m:t>
            </m:r>
          </m:sub>
        </m:sSub>
        <m:r>
          <w:rPr>
            <w:rFonts w:ascii="Cambria Math" w:eastAsia="Times New Roman" w:hAnsi="Cambria Math"/>
            <w:color w:val="000000"/>
          </w:rPr>
          <m:t>∈{0,…,</m:t>
        </m:r>
        <m:sSub>
          <m:sSubPr>
            <m:ctrlPr>
              <w:rPr>
                <w:rFonts w:ascii="Cambria Math" w:eastAsia="Times New Roman" w:hAnsi="Cambria Math"/>
                <w:i/>
                <w:color w:val="000000"/>
              </w:rPr>
            </m:ctrlPr>
          </m:sSubPr>
          <m:e>
            <m:r>
              <w:rPr>
                <w:rFonts w:ascii="Cambria Math" w:eastAsia="Times New Roman" w:hAnsi="Cambria Math"/>
                <w:color w:val="000000"/>
              </w:rPr>
              <m:t>N</m:t>
            </m:r>
          </m:e>
          <m:sub>
            <m:r>
              <w:rPr>
                <w:rFonts w:ascii="Cambria Math" w:eastAsia="Times New Roman" w:hAnsi="Cambria Math"/>
                <w:color w:val="000000"/>
              </w:rPr>
              <m:t>3</m:t>
            </m:r>
          </m:sub>
        </m:sSub>
        <m:r>
          <w:rPr>
            <w:rFonts w:ascii="Cambria Math" w:eastAsia="Times New Roman" w:hAnsi="Cambria Math"/>
            <w:color w:val="000000"/>
          </w:rPr>
          <m:t>-1}</m:t>
        </m:r>
      </m:oMath>
      <w:r w:rsidR="003E24F3">
        <w:rPr>
          <w:rFonts w:eastAsia="Times New Roman"/>
          <w:color w:val="000000"/>
        </w:rPr>
        <w:t>. Th</w:t>
      </w:r>
      <w:r w:rsidR="00584E4A">
        <w:rPr>
          <w:rFonts w:eastAsia="Times New Roman"/>
          <w:color w:val="000000"/>
        </w:rPr>
        <w:t xml:space="preserve">is required a modest overhead only. For example, </w:t>
      </w:r>
      <m:oMath>
        <m:sSub>
          <m:sSubPr>
            <m:ctrlPr>
              <w:rPr>
                <w:rFonts w:ascii="Cambria Math" w:eastAsia="Times New Roman" w:hAnsi="Cambria Math"/>
                <w:i/>
                <w:color w:val="000000"/>
              </w:rPr>
            </m:ctrlPr>
          </m:sSubPr>
          <m:e>
            <m:r>
              <w:rPr>
                <w:rFonts w:ascii="Cambria Math" w:eastAsia="Times New Roman" w:hAnsi="Cambria Math"/>
                <w:color w:val="000000"/>
              </w:rPr>
              <m:t>M</m:t>
            </m:r>
          </m:e>
          <m:sub>
            <m:r>
              <m:rPr>
                <m:sty m:val="p"/>
              </m:rPr>
              <w:rPr>
                <w:rFonts w:ascii="Cambria Math" w:eastAsia="Times New Roman" w:hAnsi="Cambria Math"/>
                <w:color w:val="000000"/>
              </w:rPr>
              <m:t>init</m:t>
            </m:r>
          </m:sub>
        </m:sSub>
        <m:r>
          <w:rPr>
            <w:rFonts w:ascii="Cambria Math" w:eastAsia="Times New Roman" w:hAnsi="Cambria Math"/>
            <w:color w:val="000000"/>
          </w:rPr>
          <m:t xml:space="preserve">∈{0,…, </m:t>
        </m:r>
        <m:sSub>
          <m:sSubPr>
            <m:ctrlPr>
              <w:rPr>
                <w:rFonts w:ascii="Cambria Math" w:eastAsia="Times New Roman" w:hAnsi="Cambria Math"/>
                <w:i/>
                <w:color w:val="000000"/>
              </w:rPr>
            </m:ctrlPr>
          </m:sSubPr>
          <m:e>
            <m:r>
              <w:rPr>
                <w:rFonts w:ascii="Cambria Math" w:eastAsia="Times New Roman" w:hAnsi="Cambria Math"/>
                <w:color w:val="000000"/>
              </w:rPr>
              <m:t>N</m:t>
            </m:r>
          </m:e>
          <m:sub>
            <m:r>
              <w:rPr>
                <w:rFonts w:ascii="Cambria Math" w:eastAsia="Times New Roman" w:hAnsi="Cambria Math"/>
                <w:color w:val="000000"/>
              </w:rPr>
              <m:t>3</m:t>
            </m:r>
          </m:sub>
        </m:sSub>
        <m:r>
          <w:rPr>
            <w:rFonts w:ascii="Cambria Math" w:eastAsia="Times New Roman" w:hAnsi="Cambria Math"/>
            <w:color w:val="000000"/>
          </w:rPr>
          <m:t>-1}</m:t>
        </m:r>
      </m:oMath>
      <w:r w:rsidR="00584E4A">
        <w:rPr>
          <w:rFonts w:eastAsia="Times New Roman"/>
          <w:color w:val="000000"/>
        </w:rPr>
        <w:t xml:space="preserve"> can be coded using </w:t>
      </w:r>
      <m:oMath>
        <m:func>
          <m:funcPr>
            <m:ctrlPr>
              <w:rPr>
                <w:rFonts w:ascii="Cambria Math" w:eastAsia="Times New Roman" w:hAnsi="Cambria Math"/>
                <w:i/>
                <w:color w:val="000000"/>
              </w:rPr>
            </m:ctrlPr>
          </m:funcPr>
          <m:fName>
            <m:sSub>
              <m:sSubPr>
                <m:ctrlPr>
                  <w:rPr>
                    <w:rFonts w:ascii="Cambria Math" w:eastAsia="Times New Roman" w:hAnsi="Cambria Math"/>
                    <w:i/>
                    <w:color w:val="000000"/>
                  </w:rPr>
                </m:ctrlPr>
              </m:sSubPr>
              <m:e>
                <m:r>
                  <m:rPr>
                    <m:sty m:val="p"/>
                  </m:rPr>
                  <w:rPr>
                    <w:rFonts w:ascii="Cambria Math" w:eastAsia="Times New Roman" w:hAnsi="Cambria Math"/>
                    <w:color w:val="000000"/>
                  </w:rPr>
                  <m:t>log</m:t>
                </m:r>
                <m:ctrlPr>
                  <w:rPr>
                    <w:rFonts w:ascii="Cambria Math" w:eastAsia="Times New Roman" w:hAnsi="Cambria Math"/>
                    <w:color w:val="000000"/>
                  </w:rPr>
                </m:ctrlPr>
              </m:e>
              <m:sub>
                <m:r>
                  <w:rPr>
                    <w:rFonts w:ascii="Cambria Math" w:eastAsia="Times New Roman" w:hAnsi="Cambria Math"/>
                    <w:color w:val="000000"/>
                  </w:rPr>
                  <m:t>2</m:t>
                </m:r>
                <m:ctrlPr>
                  <w:rPr>
                    <w:rFonts w:ascii="Cambria Math" w:eastAsia="Times New Roman" w:hAnsi="Cambria Math"/>
                    <w:color w:val="000000"/>
                  </w:rPr>
                </m:ctrlPr>
              </m:sub>
            </m:sSub>
            <m:ctrlPr>
              <w:rPr>
                <w:rFonts w:ascii="Cambria Math" w:hAnsi="Cambria Math"/>
                <w:i/>
                <w:lang w:eastAsia="zh-CN"/>
              </w:rPr>
            </m:ctrlPr>
          </m:fName>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ctrlPr>
              <w:rPr>
                <w:rFonts w:ascii="Cambria Math" w:hAnsi="Cambria Math"/>
                <w:i/>
                <w:lang w:eastAsia="zh-CN"/>
              </w:rPr>
            </m:ctrlPr>
          </m:e>
        </m:func>
      </m:oMath>
      <w:r w:rsidR="00A874FB">
        <w:rPr>
          <w:rFonts w:eastAsia="Times New Roman"/>
          <w:lang w:eastAsia="zh-CN"/>
        </w:rPr>
        <w:t xml:space="preserve"> bits</w:t>
      </w:r>
      <w:r w:rsidR="00C81DC0">
        <w:rPr>
          <w:rFonts w:eastAsia="Times New Roman"/>
          <w:lang w:eastAsia="zh-CN"/>
        </w:rPr>
        <w:t>. Note that o</w:t>
      </w:r>
      <w:r w:rsidR="009E6359">
        <w:rPr>
          <w:rFonts w:eastAsia="Times New Roman"/>
          <w:lang w:eastAsia="zh-CN"/>
        </w:rPr>
        <w:t xml:space="preserve">verhead savings are possible by selecting </w:t>
      </w:r>
      <w:r w:rsidR="00DF1F4A">
        <w:rPr>
          <w:rFonts w:eastAsia="Times New Roman"/>
          <w:lang w:eastAsia="zh-CN"/>
        </w:rPr>
        <w:t xml:space="preserve">coarser quantization steps, e.g., </w:t>
      </w:r>
      <m:oMath>
        <m:sSub>
          <m:sSubPr>
            <m:ctrlPr>
              <w:rPr>
                <w:rFonts w:ascii="Cambria Math" w:eastAsia="Times New Roman" w:hAnsi="Cambria Math"/>
                <w:i/>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init</m:t>
            </m:r>
          </m:sub>
        </m:sSub>
        <m:r>
          <w:rPr>
            <w:rFonts w:ascii="Cambria Math" w:eastAsia="Times New Roman" w:hAnsi="Cambria Math"/>
            <w:lang w:eastAsia="zh-CN"/>
          </w:rPr>
          <m:t>∈{0,</m:t>
        </m:r>
        <m:sSup>
          <m:sSupPr>
            <m:ctrlPr>
              <w:rPr>
                <w:rFonts w:ascii="Cambria Math" w:eastAsia="Times New Roman" w:hAnsi="Cambria Math"/>
                <w:i/>
                <w:lang w:eastAsia="zh-CN"/>
              </w:rPr>
            </m:ctrlPr>
          </m:sSupPr>
          <m:e>
            <m:r>
              <w:rPr>
                <w:rFonts w:ascii="Cambria Math" w:eastAsia="Times New Roman" w:hAnsi="Cambria Math"/>
                <w:lang w:eastAsia="zh-CN"/>
              </w:rPr>
              <m:t>d</m:t>
            </m:r>
          </m:e>
          <m:sup>
            <m:r>
              <w:rPr>
                <w:rFonts w:ascii="Cambria Math" w:eastAsia="Times New Roman" w:hAnsi="Cambria Math"/>
                <w:lang w:eastAsia="zh-CN"/>
              </w:rPr>
              <m:t>'</m:t>
            </m:r>
          </m:sup>
        </m:sSup>
        <m:r>
          <w:rPr>
            <w:rFonts w:ascii="Cambria Math" w:eastAsia="Times New Roman" w:hAnsi="Cambria Math"/>
            <w:lang w:eastAsia="zh-CN"/>
          </w:rPr>
          <m:t>,2</m:t>
        </m:r>
        <m:sSup>
          <m:sSupPr>
            <m:ctrlPr>
              <w:rPr>
                <w:rFonts w:ascii="Cambria Math" w:eastAsia="Times New Roman" w:hAnsi="Cambria Math"/>
                <w:i/>
                <w:lang w:eastAsia="zh-CN"/>
              </w:rPr>
            </m:ctrlPr>
          </m:sSupPr>
          <m:e>
            <m:r>
              <w:rPr>
                <w:rFonts w:ascii="Cambria Math" w:eastAsia="Times New Roman" w:hAnsi="Cambria Math"/>
                <w:lang w:eastAsia="zh-CN"/>
              </w:rPr>
              <m:t>d</m:t>
            </m:r>
          </m:e>
          <m:sup>
            <m:r>
              <w:rPr>
                <w:rFonts w:ascii="Cambria Math" w:eastAsia="Times New Roman" w:hAnsi="Cambria Math"/>
                <w:lang w:eastAsia="zh-CN"/>
              </w:rPr>
              <m:t>'</m:t>
            </m:r>
          </m:sup>
        </m:sSup>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3</m:t>
            </m:r>
          </m:sub>
        </m:sSub>
        <m:r>
          <w:rPr>
            <w:rFonts w:ascii="Cambria Math" w:eastAsia="Times New Roman" w:hAnsi="Cambria Math"/>
            <w:lang w:eastAsia="zh-CN"/>
          </w:rPr>
          <m:t>-1}</m:t>
        </m:r>
      </m:oMath>
      <w:r w:rsidR="00C81DC0">
        <w:rPr>
          <w:rFonts w:eastAsia="Times New Roman"/>
          <w:lang w:eastAsia="zh-CN"/>
        </w:rPr>
        <w:t xml:space="preserve">, where </w:t>
      </w:r>
      <m:oMath>
        <m:r>
          <w:rPr>
            <w:rFonts w:ascii="Cambria Math" w:eastAsia="Times New Roman" w:hAnsi="Cambria Math"/>
            <w:lang w:eastAsia="zh-CN"/>
          </w:rPr>
          <m:t>d'</m:t>
        </m:r>
      </m:oMath>
      <w:r w:rsidR="00E879B6">
        <w:rPr>
          <w:rFonts w:eastAsia="Times New Roman"/>
          <w:lang w:eastAsia="zh-CN"/>
        </w:rPr>
        <w:t xml:space="preserve"> would play a role similar to the FD sampling size parameter </w:t>
      </w:r>
      <m:oMath>
        <m:r>
          <w:rPr>
            <w:rFonts w:ascii="Cambria Math" w:eastAsia="Times New Roman" w:hAnsi="Cambria Math"/>
            <w:lang w:eastAsia="zh-CN"/>
          </w:rPr>
          <m:t>d</m:t>
        </m:r>
      </m:oMath>
      <w:r w:rsidR="00E879B6">
        <w:rPr>
          <w:rFonts w:eastAsia="Times New Roman"/>
          <w:lang w:eastAsia="zh-CN"/>
        </w:rPr>
        <w:t xml:space="preserve"> of Rel-15 Type II PS CB.</w:t>
      </w:r>
      <w:r w:rsidR="00C81DC0">
        <w:rPr>
          <w:rFonts w:eastAsia="Times New Roman"/>
          <w:lang w:eastAsia="zh-CN"/>
        </w:rPr>
        <w:t xml:space="preserve"> </w:t>
      </w:r>
    </w:p>
    <w:p w14:paraId="72783782" w14:textId="77777777" w:rsidR="00CA6A5F" w:rsidRDefault="00CA6A5F" w:rsidP="004E05EB">
      <w:pPr>
        <w:rPr>
          <w:rFonts w:eastAsia="Times New Roman"/>
          <w:lang w:eastAsia="zh-CN"/>
        </w:rPr>
      </w:pPr>
    </w:p>
    <w:p w14:paraId="0C48C23D" w14:textId="0B294624" w:rsidR="004E05EB" w:rsidRPr="000C04B0" w:rsidRDefault="00CA6A5F" w:rsidP="004E05EB">
      <w:pPr>
        <w:rPr>
          <w:b/>
          <w:bCs/>
          <w:lang w:eastAsia="zh-CN"/>
        </w:rPr>
      </w:pPr>
      <w:r w:rsidRPr="000C04B0">
        <w:rPr>
          <w:rFonts w:eastAsia="Times New Roman"/>
          <w:b/>
          <w:bCs/>
          <w:lang w:eastAsia="zh-CN"/>
        </w:rPr>
        <w:t xml:space="preserve">Observation </w:t>
      </w:r>
      <w:r w:rsidR="00D62C5D">
        <w:rPr>
          <w:rFonts w:eastAsia="Times New Roman"/>
          <w:b/>
          <w:bCs/>
          <w:lang w:eastAsia="zh-CN"/>
        </w:rPr>
        <w:t>4</w:t>
      </w:r>
      <w:r w:rsidRPr="000C04B0">
        <w:rPr>
          <w:rFonts w:eastAsia="Times New Roman"/>
          <w:b/>
          <w:bCs/>
          <w:lang w:eastAsia="zh-CN"/>
        </w:rPr>
        <w:t xml:space="preserve">. </w:t>
      </w:r>
      <w:r w:rsidR="000A0E2F" w:rsidRPr="000C04B0">
        <w:rPr>
          <w:rFonts w:eastAsia="Times New Roman"/>
          <w:b/>
          <w:bCs/>
          <w:lang w:eastAsia="zh-CN"/>
        </w:rPr>
        <w:t xml:space="preserve">Free selection of </w:t>
      </w:r>
      <m:oMath>
        <m:sSub>
          <m:sSubPr>
            <m:ctrlPr>
              <w:rPr>
                <w:rFonts w:ascii="Cambria Math" w:eastAsia="Times New Roman" w:hAnsi="Cambria Math"/>
                <w:b/>
                <w:bCs/>
                <w:i/>
                <w:lang w:eastAsia="zh-CN"/>
              </w:rPr>
            </m:ctrlPr>
          </m:sSubPr>
          <m:e>
            <m:r>
              <m:rPr>
                <m:sty m:val="bi"/>
              </m:rPr>
              <w:rPr>
                <w:rFonts w:ascii="Cambria Math" w:eastAsia="Times New Roman" w:hAnsi="Cambria Math"/>
                <w:lang w:eastAsia="zh-CN"/>
              </w:rPr>
              <m:t>M</m:t>
            </m:r>
          </m:e>
          <m:sub>
            <m:r>
              <m:rPr>
                <m:sty m:val="b"/>
              </m:rPr>
              <w:rPr>
                <w:rFonts w:ascii="Cambria Math" w:eastAsia="Times New Roman" w:hAnsi="Cambria Math"/>
                <w:lang w:eastAsia="zh-CN"/>
              </w:rPr>
              <m:t>init</m:t>
            </m:r>
          </m:sub>
        </m:sSub>
      </m:oMath>
      <w:r w:rsidR="000A0E2F" w:rsidRPr="000C04B0">
        <w:rPr>
          <w:rFonts w:eastAsia="Times New Roman"/>
          <w:b/>
          <w:bCs/>
          <w:lang w:eastAsia="zh-CN"/>
        </w:rPr>
        <w:t xml:space="preserve"> by UEs</w:t>
      </w:r>
      <w:r w:rsidR="0003302F" w:rsidRPr="000C04B0">
        <w:rPr>
          <w:rFonts w:eastAsia="Times New Roman"/>
          <w:b/>
          <w:bCs/>
          <w:lang w:eastAsia="zh-CN"/>
        </w:rPr>
        <w:t xml:space="preserve"> (as opposed to </w:t>
      </w:r>
      <m:oMath>
        <m:sSub>
          <m:sSubPr>
            <m:ctrlPr>
              <w:rPr>
                <w:rFonts w:ascii="Cambria Math" w:eastAsia="Times New Roman" w:hAnsi="Cambria Math"/>
                <w:b/>
                <w:bCs/>
                <w:i/>
                <w:lang w:eastAsia="zh-CN"/>
              </w:rPr>
            </m:ctrlPr>
          </m:sSubPr>
          <m:e>
            <m:r>
              <m:rPr>
                <m:sty m:val="bi"/>
              </m:rPr>
              <w:rPr>
                <w:rFonts w:ascii="Cambria Math" w:eastAsia="Times New Roman" w:hAnsi="Cambria Math"/>
                <w:lang w:eastAsia="zh-CN"/>
              </w:rPr>
              <m:t>M</m:t>
            </m:r>
          </m:e>
          <m:sub>
            <m:r>
              <m:rPr>
                <m:sty m:val="b"/>
              </m:rPr>
              <w:rPr>
                <w:rFonts w:ascii="Cambria Math" w:eastAsia="Times New Roman" w:hAnsi="Cambria Math"/>
                <w:lang w:eastAsia="zh-CN"/>
              </w:rPr>
              <m:t>init</m:t>
            </m:r>
          </m:sub>
        </m:sSub>
        <m:r>
          <m:rPr>
            <m:sty m:val="bi"/>
          </m:rPr>
          <w:rPr>
            <w:rFonts w:ascii="Cambria Math" w:eastAsia="Times New Roman" w:hAnsi="Cambria Math"/>
            <w:lang w:eastAsia="zh-CN"/>
          </w:rPr>
          <m:t>=0</m:t>
        </m:r>
      </m:oMath>
      <w:r w:rsidR="0003302F" w:rsidRPr="000C04B0">
        <w:rPr>
          <w:rFonts w:eastAsia="Times New Roman"/>
          <w:b/>
          <w:bCs/>
          <w:lang w:eastAsia="zh-CN"/>
        </w:rPr>
        <w:t>, always)</w:t>
      </w:r>
      <w:r w:rsidR="000A0E2F" w:rsidRPr="000C04B0">
        <w:rPr>
          <w:rFonts w:eastAsia="Times New Roman"/>
          <w:b/>
          <w:bCs/>
          <w:lang w:eastAsia="zh-CN"/>
        </w:rPr>
        <w:t xml:space="preserve"> </w:t>
      </w:r>
      <w:r w:rsidR="004E05EB" w:rsidRPr="000C04B0">
        <w:rPr>
          <w:b/>
          <w:bCs/>
          <w:lang w:eastAsia="zh-CN"/>
        </w:rPr>
        <w:t>achieves the same effect as pre-shifting the CSI-RS in the delay domain and has the additional advantage that CSI-RS can be used in a MU-MIMO setting.</w:t>
      </w:r>
    </w:p>
    <w:p w14:paraId="34462C17" w14:textId="248F597B" w:rsidR="001C120E" w:rsidRPr="000C04B0" w:rsidRDefault="004E05EB" w:rsidP="00431749">
      <w:r w:rsidRPr="00F73FF1">
        <w:rPr>
          <w:b/>
          <w:lang w:eastAsia="ja-JP"/>
        </w:rPr>
        <w:t xml:space="preserve">Proposal </w:t>
      </w:r>
      <w:r w:rsidR="000F6018">
        <w:rPr>
          <w:b/>
          <w:lang w:eastAsia="ja-JP"/>
        </w:rPr>
        <w:t>3</w:t>
      </w:r>
      <w:r w:rsidR="00D62C5D">
        <w:rPr>
          <w:b/>
          <w:lang w:eastAsia="ja-JP"/>
        </w:rPr>
        <w:t xml:space="preserve">. </w:t>
      </w:r>
      <w:r w:rsidR="006B6298">
        <w:rPr>
          <w:b/>
          <w:lang w:eastAsia="ja-JP"/>
        </w:rPr>
        <w:t xml:space="preserve">Free selection of </w:t>
      </w:r>
      <m:oMath>
        <m:sSub>
          <m:sSubPr>
            <m:ctrlPr>
              <w:rPr>
                <w:rFonts w:ascii="Cambria Math" w:hAnsi="Cambria Math"/>
                <w:b/>
                <w:i/>
                <w:lang w:eastAsia="ja-JP"/>
              </w:rPr>
            </m:ctrlPr>
          </m:sSubPr>
          <m:e>
            <m:r>
              <m:rPr>
                <m:sty m:val="bi"/>
              </m:rPr>
              <w:rPr>
                <w:rFonts w:ascii="Cambria Math" w:hAnsi="Cambria Math"/>
                <w:lang w:eastAsia="ja-JP"/>
              </w:rPr>
              <m:t>M</m:t>
            </m:r>
          </m:e>
          <m:sub>
            <m:r>
              <m:rPr>
                <m:sty m:val="b"/>
              </m:rPr>
              <w:rPr>
                <w:rFonts w:ascii="Cambria Math" w:hAnsi="Cambria Math"/>
                <w:lang w:eastAsia="ja-JP"/>
              </w:rPr>
              <m:t>init</m:t>
            </m:r>
          </m:sub>
        </m:sSub>
      </m:oMath>
      <w:r w:rsidR="006B6298">
        <w:rPr>
          <w:b/>
          <w:lang w:eastAsia="ja-JP"/>
        </w:rPr>
        <w:t xml:space="preserve"> by the UEs, e.g., </w:t>
      </w:r>
      <m:oMath>
        <m:sSub>
          <m:sSubPr>
            <m:ctrlPr>
              <w:rPr>
                <w:rFonts w:ascii="Cambria Math" w:hAnsi="Cambria Math"/>
                <w:b/>
                <w:i/>
                <w:lang w:eastAsia="ja-JP"/>
              </w:rPr>
            </m:ctrlPr>
          </m:sSubPr>
          <m:e>
            <m:r>
              <m:rPr>
                <m:sty m:val="bi"/>
              </m:rPr>
              <w:rPr>
                <w:rFonts w:ascii="Cambria Math" w:hAnsi="Cambria Math"/>
                <w:lang w:eastAsia="ja-JP"/>
              </w:rPr>
              <m:t>M</m:t>
            </m:r>
          </m:e>
          <m:sub>
            <m:r>
              <m:rPr>
                <m:sty m:val="b"/>
              </m:rPr>
              <w:rPr>
                <w:rFonts w:ascii="Cambria Math" w:hAnsi="Cambria Math"/>
                <w:lang w:eastAsia="ja-JP"/>
              </w:rPr>
              <m:t>init</m:t>
            </m:r>
          </m:sub>
        </m:sSub>
        <m:r>
          <m:rPr>
            <m:sty m:val="bi"/>
          </m:rPr>
          <w:rPr>
            <w:rFonts w:ascii="Cambria Math" w:hAnsi="Cambria Math"/>
            <w:lang w:eastAsia="ja-JP"/>
          </w:rPr>
          <m:t>∈{0,…,</m:t>
        </m:r>
        <m:sSub>
          <m:sSubPr>
            <m:ctrlPr>
              <w:rPr>
                <w:rFonts w:ascii="Cambria Math" w:hAnsi="Cambria Math"/>
                <w:b/>
                <w:i/>
                <w:lang w:eastAsia="ja-JP"/>
              </w:rPr>
            </m:ctrlPr>
          </m:sSubPr>
          <m:e>
            <m:r>
              <m:rPr>
                <m:sty m:val="bi"/>
              </m:rPr>
              <w:rPr>
                <w:rFonts w:ascii="Cambria Math" w:hAnsi="Cambria Math"/>
                <w:lang w:eastAsia="ja-JP"/>
              </w:rPr>
              <m:t>N</m:t>
            </m:r>
          </m:e>
          <m:sub>
            <m:r>
              <m:rPr>
                <m:sty m:val="bi"/>
              </m:rPr>
              <w:rPr>
                <w:rFonts w:ascii="Cambria Math" w:hAnsi="Cambria Math"/>
                <w:lang w:eastAsia="ja-JP"/>
              </w:rPr>
              <m:t>3</m:t>
            </m:r>
          </m:sub>
        </m:sSub>
        <m:r>
          <m:rPr>
            <m:sty m:val="bi"/>
          </m:rPr>
          <w:rPr>
            <w:rFonts w:ascii="Cambria Math" w:hAnsi="Cambria Math"/>
            <w:lang w:eastAsia="ja-JP"/>
          </w:rPr>
          <m:t>-1}</m:t>
        </m:r>
      </m:oMath>
      <w:r w:rsidR="006B6298">
        <w:rPr>
          <w:b/>
          <w:lang w:eastAsia="ja-JP"/>
        </w:rPr>
        <w:t xml:space="preserve">, or </w:t>
      </w:r>
      <m:oMath>
        <m:sSub>
          <m:sSubPr>
            <m:ctrlPr>
              <w:rPr>
                <w:rFonts w:ascii="Cambria Math" w:hAnsi="Cambria Math"/>
                <w:b/>
                <w:i/>
                <w:lang w:eastAsia="ja-JP"/>
              </w:rPr>
            </m:ctrlPr>
          </m:sSubPr>
          <m:e>
            <m:r>
              <m:rPr>
                <m:sty m:val="bi"/>
              </m:rPr>
              <w:rPr>
                <w:rFonts w:ascii="Cambria Math" w:hAnsi="Cambria Math"/>
                <w:lang w:eastAsia="ja-JP"/>
              </w:rPr>
              <m:t>M</m:t>
            </m:r>
          </m:e>
          <m:sub>
            <m:r>
              <m:rPr>
                <m:sty m:val="b"/>
              </m:rPr>
              <w:rPr>
                <w:rFonts w:ascii="Cambria Math" w:hAnsi="Cambria Math"/>
                <w:lang w:eastAsia="ja-JP"/>
              </w:rPr>
              <m:t>init</m:t>
            </m:r>
          </m:sub>
        </m:sSub>
        <m:r>
          <m:rPr>
            <m:sty m:val="bi"/>
          </m:rPr>
          <w:rPr>
            <w:rFonts w:ascii="Cambria Math" w:hAnsi="Cambria Math"/>
            <w:lang w:eastAsia="ja-JP"/>
          </w:rPr>
          <m:t>∈{0,</m:t>
        </m:r>
        <m:sSup>
          <m:sSupPr>
            <m:ctrlPr>
              <w:rPr>
                <w:rFonts w:ascii="Cambria Math" w:hAnsi="Cambria Math"/>
                <w:b/>
                <w:i/>
                <w:lang w:eastAsia="ja-JP"/>
              </w:rPr>
            </m:ctrlPr>
          </m:sSupPr>
          <m:e>
            <m:r>
              <m:rPr>
                <m:sty m:val="bi"/>
              </m:rPr>
              <w:rPr>
                <w:rFonts w:ascii="Cambria Math" w:hAnsi="Cambria Math"/>
                <w:lang w:eastAsia="ja-JP"/>
              </w:rPr>
              <m:t>d</m:t>
            </m:r>
          </m:e>
          <m:sup>
            <m:r>
              <m:rPr>
                <m:sty m:val="bi"/>
              </m:rPr>
              <w:rPr>
                <w:rFonts w:ascii="Cambria Math" w:hAnsi="Cambria Math"/>
                <w:lang w:eastAsia="ja-JP"/>
              </w:rPr>
              <m:t>'</m:t>
            </m:r>
          </m:sup>
        </m:sSup>
        <m:r>
          <m:rPr>
            <m:sty m:val="bi"/>
          </m:rPr>
          <w:rPr>
            <w:rFonts w:ascii="Cambria Math" w:hAnsi="Cambria Math"/>
            <w:lang w:eastAsia="ja-JP"/>
          </w:rPr>
          <m:t>, 2</m:t>
        </m:r>
        <m:sSup>
          <m:sSupPr>
            <m:ctrlPr>
              <w:rPr>
                <w:rFonts w:ascii="Cambria Math" w:hAnsi="Cambria Math"/>
                <w:b/>
                <w:i/>
                <w:lang w:eastAsia="ja-JP"/>
              </w:rPr>
            </m:ctrlPr>
          </m:sSupPr>
          <m:e>
            <m:r>
              <m:rPr>
                <m:sty m:val="bi"/>
              </m:rPr>
              <w:rPr>
                <w:rFonts w:ascii="Cambria Math" w:hAnsi="Cambria Math"/>
                <w:lang w:eastAsia="ja-JP"/>
              </w:rPr>
              <m:t>d</m:t>
            </m:r>
          </m:e>
          <m:sup>
            <m:r>
              <m:rPr>
                <m:sty m:val="bi"/>
              </m:rPr>
              <w:rPr>
                <w:rFonts w:ascii="Cambria Math" w:hAnsi="Cambria Math"/>
                <w:lang w:eastAsia="ja-JP"/>
              </w:rPr>
              <m:t>'</m:t>
            </m:r>
          </m:sup>
        </m:sSup>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N</m:t>
            </m:r>
          </m:e>
          <m:sub>
            <m:r>
              <m:rPr>
                <m:sty m:val="bi"/>
              </m:rPr>
              <w:rPr>
                <w:rFonts w:ascii="Cambria Math" w:hAnsi="Cambria Math"/>
                <w:lang w:eastAsia="ja-JP"/>
              </w:rPr>
              <m:t>3</m:t>
            </m:r>
          </m:sub>
        </m:sSub>
        <m:r>
          <m:rPr>
            <m:sty m:val="bi"/>
          </m:rPr>
          <w:rPr>
            <w:rFonts w:ascii="Cambria Math" w:hAnsi="Cambria Math"/>
            <w:lang w:eastAsia="ja-JP"/>
          </w:rPr>
          <m:t>-1}</m:t>
        </m:r>
      </m:oMath>
      <w:r w:rsidR="006B6298">
        <w:rPr>
          <w:b/>
          <w:lang w:eastAsia="ja-JP"/>
        </w:rPr>
        <w:t xml:space="preserve"> for some </w:t>
      </w:r>
      <m:oMath>
        <m:sSup>
          <m:sSupPr>
            <m:ctrlPr>
              <w:rPr>
                <w:rFonts w:ascii="Cambria Math" w:hAnsi="Cambria Math"/>
                <w:b/>
                <w:i/>
                <w:lang w:eastAsia="ja-JP"/>
              </w:rPr>
            </m:ctrlPr>
          </m:sSupPr>
          <m:e>
            <m:r>
              <m:rPr>
                <m:sty m:val="bi"/>
              </m:rPr>
              <w:rPr>
                <w:rFonts w:ascii="Cambria Math" w:hAnsi="Cambria Math"/>
                <w:lang w:eastAsia="ja-JP"/>
              </w:rPr>
              <m:t>d</m:t>
            </m:r>
          </m:e>
          <m:sup>
            <m:r>
              <m:rPr>
                <m:sty m:val="bi"/>
              </m:rPr>
              <w:rPr>
                <w:rFonts w:ascii="Cambria Math" w:hAnsi="Cambria Math"/>
                <w:lang w:eastAsia="ja-JP"/>
              </w:rPr>
              <m:t>'</m:t>
            </m:r>
          </m:sup>
        </m:sSup>
        <m:r>
          <m:rPr>
            <m:sty m:val="bi"/>
          </m:rPr>
          <w:rPr>
            <w:rFonts w:ascii="Cambria Math" w:hAnsi="Cambria Math"/>
            <w:lang w:eastAsia="ja-JP"/>
          </w:rPr>
          <m:t>≥1</m:t>
        </m:r>
      </m:oMath>
      <w:r w:rsidR="00C71411">
        <w:rPr>
          <w:b/>
          <w:lang w:eastAsia="ja-JP"/>
        </w:rPr>
        <w:t>, should be supported</w:t>
      </w:r>
      <w:r w:rsidRPr="00F73FF1">
        <w:rPr>
          <w:b/>
          <w:lang w:eastAsia="ja-JP"/>
        </w:rPr>
        <w:t>.</w:t>
      </w:r>
    </w:p>
    <w:p w14:paraId="08C907F0" w14:textId="77777777" w:rsidR="00431749" w:rsidRPr="000C04B0" w:rsidRDefault="00431749" w:rsidP="000C04B0"/>
    <w:p w14:paraId="4B8E7116" w14:textId="409EE5E8" w:rsidR="00F40939" w:rsidRPr="000C04B0" w:rsidRDefault="004F689C" w:rsidP="00951995">
      <w:pPr>
        <w:pStyle w:val="Heading2"/>
        <w:rPr>
          <w:b w:val="0"/>
          <w:bCs w:val="0"/>
        </w:rPr>
      </w:pPr>
      <w:r w:rsidRPr="000C04B0">
        <w:t>On polarization-common versus polarization-specific SD/SD-FD bases selection</w:t>
      </w:r>
    </w:p>
    <w:p w14:paraId="408C383D" w14:textId="13639005" w:rsidR="00131BC0" w:rsidRPr="000C04B0" w:rsidRDefault="00D3178C" w:rsidP="000C04B0">
      <w:r>
        <w:t xml:space="preserve">For rank-1 transmissions, </w:t>
      </w:r>
      <w:r w:rsidR="004B23C2">
        <w:t xml:space="preserve">polarization-common based free-selection has been adopted for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 xml:space="preserve">. </m:t>
        </m:r>
      </m:oMath>
      <w:r w:rsidR="002C451A">
        <w:t xml:space="preserve">See the following agreement </w:t>
      </w:r>
      <w:r w:rsidR="002C451A">
        <w:fldChar w:fldCharType="begin"/>
      </w:r>
      <w:r w:rsidR="002C451A">
        <w:instrText xml:space="preserve"> REF _Ref79145270 \r \h </w:instrText>
      </w:r>
      <w:r w:rsidR="002C451A">
        <w:fldChar w:fldCharType="separate"/>
      </w:r>
      <w:r w:rsidR="002C451A">
        <w:t>[6]</w:t>
      </w:r>
      <w:r w:rsidR="002C451A">
        <w:fldChar w:fldCharType="end"/>
      </w:r>
      <w:r w:rsidR="004B69AB">
        <w:t>:</w:t>
      </w:r>
    </w:p>
    <w:p w14:paraId="08B789B0" w14:textId="77777777" w:rsidR="00D47DB7" w:rsidRDefault="00D47DB7" w:rsidP="00B041FA"/>
    <w:p w14:paraId="56711462" w14:textId="33B10BF6" w:rsidR="00D47DB7" w:rsidRDefault="00D3178C" w:rsidP="00B041FA">
      <w:r>
        <w:rPr>
          <w:noProof/>
        </w:rPr>
        <mc:AlternateContent>
          <mc:Choice Requires="wps">
            <w:drawing>
              <wp:anchor distT="0" distB="0" distL="114300" distR="114300" simplePos="0" relativeHeight="251830784" behindDoc="0" locked="0" layoutInCell="1" allowOverlap="1" wp14:anchorId="2A24A905" wp14:editId="5B74F7B0">
                <wp:simplePos x="0" y="0"/>
                <wp:positionH relativeFrom="column">
                  <wp:posOffset>0</wp:posOffset>
                </wp:positionH>
                <wp:positionV relativeFrom="paragraph">
                  <wp:posOffset>0</wp:posOffset>
                </wp:positionV>
                <wp:extent cx="1828800" cy="1828800"/>
                <wp:effectExtent l="0" t="0" r="0" b="0"/>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EFFBC0" w14:textId="77777777" w:rsidR="00D3178C" w:rsidRPr="00BB4E12" w:rsidRDefault="00D3178C" w:rsidP="00D47DB7">
                            <w:pPr>
                              <w:pStyle w:val="ListParagraph"/>
                              <w:autoSpaceDE w:val="0"/>
                              <w:autoSpaceDN w:val="0"/>
                              <w:adjustRightInd w:val="0"/>
                              <w:snapToGrid w:val="0"/>
                              <w:ind w:left="0"/>
                              <w:rPr>
                                <w:rFonts w:ascii="Times New Roman" w:hAnsi="Times New Roman" w:cs="Times New Roman"/>
                                <w:b/>
                                <w:iCs/>
                                <w:szCs w:val="20"/>
                                <w:highlight w:val="green"/>
                              </w:rPr>
                            </w:pPr>
                            <w:r w:rsidRPr="00BB4E12">
                              <w:rPr>
                                <w:rFonts w:ascii="Times New Roman" w:hAnsi="Times New Roman" w:cs="Times New Roman"/>
                                <w:b/>
                                <w:iCs/>
                                <w:szCs w:val="20"/>
                                <w:highlight w:val="green"/>
                              </w:rPr>
                              <w:t>Agreement</w:t>
                            </w:r>
                          </w:p>
                          <w:p w14:paraId="2C99D449" w14:textId="77777777" w:rsidR="00D3178C" w:rsidRPr="00BB4E12" w:rsidRDefault="00D3178C" w:rsidP="00D47DB7">
                            <w:pPr>
                              <w:spacing w:after="0"/>
                              <w:rPr>
                                <w:rFonts w:eastAsia="MS Mincho"/>
                                <w:bCs/>
                                <w:iCs/>
                                <w:szCs w:val="20"/>
                                <w:lang w:eastAsia="ja-JP"/>
                              </w:rPr>
                            </w:pPr>
                            <w:r w:rsidRPr="00BB4E12">
                              <w:rPr>
                                <w:rFonts w:eastAsia="MS Mincho"/>
                                <w:bCs/>
                                <w:iCs/>
                                <w:szCs w:val="20"/>
                                <w:lang w:eastAsia="ja-JP"/>
                              </w:rPr>
                              <w:t xml:space="preserve">For rank=1, polarization-common based free-selection should be supported for </w:t>
                            </w:r>
                            <w:r w:rsidRPr="00BB4E12">
                              <w:rPr>
                                <w:rFonts w:eastAsia="MS Mincho"/>
                                <w:bCs/>
                                <w:i/>
                                <w:iCs/>
                                <w:szCs w:val="20"/>
                                <w:lang w:eastAsia="ja-JP"/>
                              </w:rPr>
                              <w:t>W</w:t>
                            </w:r>
                            <w:r w:rsidRPr="00BB4E12">
                              <w:rPr>
                                <w:rFonts w:eastAsia="MS Mincho"/>
                                <w:bCs/>
                                <w:i/>
                                <w:iCs/>
                                <w:szCs w:val="20"/>
                                <w:vertAlign w:val="subscript"/>
                                <w:lang w:eastAsia="ja-JP"/>
                              </w:rPr>
                              <w:t>1</w:t>
                            </w:r>
                            <w:r w:rsidRPr="00BB4E12">
                              <w:rPr>
                                <w:rFonts w:eastAsia="MS Mincho"/>
                                <w:bCs/>
                                <w:iCs/>
                                <w:szCs w:val="20"/>
                                <w:lang w:eastAsia="ja-JP"/>
                              </w:rPr>
                              <w:fldChar w:fldCharType="begin"/>
                            </w:r>
                            <w:r w:rsidRPr="00BB4E12">
                              <w:rPr>
                                <w:rFonts w:eastAsia="MS Mincho"/>
                                <w:bCs/>
                                <w:iCs/>
                                <w:szCs w:val="20"/>
                                <w:lang w:eastAsia="ja-JP"/>
                              </w:rPr>
                              <w:instrText xml:space="preserve"> QUOTE </w:instrText>
                            </w:r>
                            <m:oMath>
                              <m:sSub>
                                <m:sSubPr>
                                  <m:ctrlPr>
                                    <w:rPr>
                                      <w:rFonts w:ascii="Cambria Math" w:eastAsia="MS Mincho" w:hAnsi="Cambria Math"/>
                                      <w:lang w:eastAsia="ja-JP"/>
                                    </w:rPr>
                                  </m:ctrlPr>
                                </m:sSubPr>
                                <m:e>
                                  <m:r>
                                    <m:rPr>
                                      <m:sty m:val="p"/>
                                    </m:rPr>
                                    <w:rPr>
                                      <w:rFonts w:ascii="Cambria Math" w:eastAsia="MS Mincho" w:hAnsi="Cambria Math"/>
                                      <w:lang w:eastAsia="ja-JP"/>
                                    </w:rPr>
                                    <m:t>W</m:t>
                                  </m:r>
                                </m:e>
                                <m:sub>
                                  <m:r>
                                    <m:rPr>
                                      <m:sty m:val="p"/>
                                    </m:rPr>
                                    <w:rPr>
                                      <w:rFonts w:ascii="Cambria Math" w:eastAsia="MS Mincho" w:hAnsi="Cambria Math"/>
                                      <w:lang w:eastAsia="ja-JP"/>
                                    </w:rPr>
                                    <m:t>1</m:t>
                                  </m:r>
                                </m:sub>
                              </m:sSub>
                            </m:oMath>
                            <w:r w:rsidRPr="00BB4E12">
                              <w:rPr>
                                <w:rFonts w:eastAsia="MS Mincho"/>
                                <w:bCs/>
                                <w:iCs/>
                                <w:szCs w:val="20"/>
                                <w:lang w:eastAsia="ja-JP"/>
                              </w:rPr>
                              <w:instrText xml:space="preserve"> </w:instrText>
                            </w:r>
                            <w:r w:rsidRPr="00BB4E12">
                              <w:rPr>
                                <w:rFonts w:eastAsia="MS Mincho"/>
                                <w:bCs/>
                                <w:iCs/>
                                <w:szCs w:val="20"/>
                                <w:lang w:eastAsia="ja-JP"/>
                              </w:rPr>
                              <w:fldChar w:fldCharType="end"/>
                            </w:r>
                            <w:r w:rsidRPr="00BB4E12">
                              <w:rPr>
                                <w:rFonts w:eastAsia="MS Mincho"/>
                                <w:bCs/>
                                <w:iCs/>
                                <w:szCs w:val="20"/>
                                <w:lang w:eastAsia="ja-JP"/>
                              </w:rPr>
                              <w:t>.</w:t>
                            </w:r>
                          </w:p>
                          <w:p w14:paraId="2471BEB3" w14:textId="77777777" w:rsidR="00D3178C" w:rsidRPr="00887591" w:rsidRDefault="00D3178C" w:rsidP="00887591">
                            <w:pPr>
                              <w:pStyle w:val="ListParagraph"/>
                              <w:numPr>
                                <w:ilvl w:val="0"/>
                                <w:numId w:val="19"/>
                              </w:numPr>
                              <w:rPr>
                                <w:rFonts w:ascii="Times New Roman" w:hAnsi="Times New Roman" w:cs="Times New Roman"/>
                                <w:bCs/>
                                <w:iCs/>
                              </w:rPr>
                            </w:pPr>
                            <w:r w:rsidRPr="00614254">
                              <w:rPr>
                                <w:rFonts w:ascii="Times New Roman" w:hAnsi="Times New Roman" w:cs="Times New Roman"/>
                                <w:bCs/>
                                <w:iCs/>
                              </w:rPr>
                              <w:t>FFS: Whether there is a need to restrict the number of CSI-RS ports for which this is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A24A905" id="Text Box 17" o:spid="_x0000_s1030" type="#_x0000_t202" style="position:absolute;left:0;text-align:left;margin-left:0;margin-top:0;width:2in;height:2in;z-index:2518307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GYlr8PgIAAIEEAAAOAAAAAAAAAAAA&#10;AAAAAC4CAABkcnMvZTJvRG9jLnhtbFBLAQItABQABgAIAAAAIQC3DAMI1wAAAAUBAAAPAAAAAAAA&#10;AAAAAAAAAJgEAABkcnMvZG93bnJldi54bWxQSwUGAAAAAAQABADzAAAAnAUAAAAA&#10;" filled="f" strokeweight=".5pt">
                <v:fill o:detectmouseclick="t"/>
                <v:textbox style="mso-fit-shape-to-text:t">
                  <w:txbxContent>
                    <w:p w14:paraId="57EFFBC0" w14:textId="77777777" w:rsidR="00D3178C" w:rsidRPr="00BB4E12" w:rsidRDefault="00D3178C" w:rsidP="00D47DB7">
                      <w:pPr>
                        <w:pStyle w:val="ListParagraph"/>
                        <w:autoSpaceDE w:val="0"/>
                        <w:autoSpaceDN w:val="0"/>
                        <w:adjustRightInd w:val="0"/>
                        <w:snapToGrid w:val="0"/>
                        <w:ind w:left="0"/>
                        <w:rPr>
                          <w:rFonts w:ascii="Times New Roman" w:hAnsi="Times New Roman" w:cs="Times New Roman"/>
                          <w:b/>
                          <w:iCs/>
                          <w:szCs w:val="20"/>
                          <w:highlight w:val="green"/>
                        </w:rPr>
                      </w:pPr>
                      <w:r w:rsidRPr="00BB4E12">
                        <w:rPr>
                          <w:rFonts w:ascii="Times New Roman" w:hAnsi="Times New Roman" w:cs="Times New Roman"/>
                          <w:b/>
                          <w:iCs/>
                          <w:szCs w:val="20"/>
                          <w:highlight w:val="green"/>
                        </w:rPr>
                        <w:t>Agreement</w:t>
                      </w:r>
                    </w:p>
                    <w:p w14:paraId="2C99D449" w14:textId="77777777" w:rsidR="00D3178C" w:rsidRPr="00BB4E12" w:rsidRDefault="00D3178C" w:rsidP="00D47DB7">
                      <w:pPr>
                        <w:spacing w:after="0"/>
                        <w:rPr>
                          <w:rFonts w:eastAsia="MS Mincho"/>
                          <w:bCs/>
                          <w:iCs/>
                          <w:szCs w:val="20"/>
                          <w:lang w:eastAsia="ja-JP"/>
                        </w:rPr>
                      </w:pPr>
                      <w:r w:rsidRPr="00BB4E12">
                        <w:rPr>
                          <w:rFonts w:eastAsia="MS Mincho"/>
                          <w:bCs/>
                          <w:iCs/>
                          <w:szCs w:val="20"/>
                          <w:lang w:eastAsia="ja-JP"/>
                        </w:rPr>
                        <w:t xml:space="preserve">For rank=1, polarization-common based free-selection should be supported for </w:t>
                      </w:r>
                      <w:r w:rsidRPr="00BB4E12">
                        <w:rPr>
                          <w:rFonts w:eastAsia="MS Mincho"/>
                          <w:bCs/>
                          <w:i/>
                          <w:iCs/>
                          <w:szCs w:val="20"/>
                          <w:lang w:eastAsia="ja-JP"/>
                        </w:rPr>
                        <w:t>W</w:t>
                      </w:r>
                      <w:r w:rsidRPr="00BB4E12">
                        <w:rPr>
                          <w:rFonts w:eastAsia="MS Mincho"/>
                          <w:bCs/>
                          <w:i/>
                          <w:iCs/>
                          <w:szCs w:val="20"/>
                          <w:vertAlign w:val="subscript"/>
                          <w:lang w:eastAsia="ja-JP"/>
                        </w:rPr>
                        <w:t>1</w:t>
                      </w:r>
                      <w:r w:rsidRPr="00BB4E12">
                        <w:rPr>
                          <w:rFonts w:eastAsia="MS Mincho"/>
                          <w:bCs/>
                          <w:iCs/>
                          <w:szCs w:val="20"/>
                          <w:lang w:eastAsia="ja-JP"/>
                        </w:rPr>
                        <w:fldChar w:fldCharType="begin"/>
                      </w:r>
                      <w:r w:rsidRPr="00BB4E12">
                        <w:rPr>
                          <w:rFonts w:eastAsia="MS Mincho"/>
                          <w:bCs/>
                          <w:iCs/>
                          <w:szCs w:val="20"/>
                          <w:lang w:eastAsia="ja-JP"/>
                        </w:rPr>
                        <w:instrText xml:space="preserve"> QUOTE </w:instrText>
                      </w:r>
                      <m:oMath>
                        <m:sSub>
                          <m:sSubPr>
                            <m:ctrlPr>
                              <w:rPr>
                                <w:rFonts w:ascii="Cambria Math" w:eastAsia="MS Mincho" w:hAnsi="Cambria Math"/>
                                <w:lang w:eastAsia="ja-JP"/>
                              </w:rPr>
                            </m:ctrlPr>
                          </m:sSubPr>
                          <m:e>
                            <m:r>
                              <m:rPr>
                                <m:sty m:val="p"/>
                              </m:rPr>
                              <w:rPr>
                                <w:rFonts w:ascii="Cambria Math" w:eastAsia="MS Mincho" w:hAnsi="Cambria Math"/>
                                <w:lang w:eastAsia="ja-JP"/>
                              </w:rPr>
                              <m:t>W</m:t>
                            </m:r>
                          </m:e>
                          <m:sub>
                            <m:r>
                              <m:rPr>
                                <m:sty m:val="p"/>
                              </m:rPr>
                              <w:rPr>
                                <w:rFonts w:ascii="Cambria Math" w:eastAsia="MS Mincho" w:hAnsi="Cambria Math"/>
                                <w:lang w:eastAsia="ja-JP"/>
                              </w:rPr>
                              <m:t>1</m:t>
                            </m:r>
                          </m:sub>
                        </m:sSub>
                      </m:oMath>
                      <w:r w:rsidRPr="00BB4E12">
                        <w:rPr>
                          <w:rFonts w:eastAsia="MS Mincho"/>
                          <w:bCs/>
                          <w:iCs/>
                          <w:szCs w:val="20"/>
                          <w:lang w:eastAsia="ja-JP"/>
                        </w:rPr>
                        <w:instrText xml:space="preserve"> </w:instrText>
                      </w:r>
                      <w:r w:rsidRPr="00BB4E12">
                        <w:rPr>
                          <w:rFonts w:eastAsia="MS Mincho"/>
                          <w:bCs/>
                          <w:iCs/>
                          <w:szCs w:val="20"/>
                          <w:lang w:eastAsia="ja-JP"/>
                        </w:rPr>
                        <w:fldChar w:fldCharType="end"/>
                      </w:r>
                      <w:r w:rsidRPr="00BB4E12">
                        <w:rPr>
                          <w:rFonts w:eastAsia="MS Mincho"/>
                          <w:bCs/>
                          <w:iCs/>
                          <w:szCs w:val="20"/>
                          <w:lang w:eastAsia="ja-JP"/>
                        </w:rPr>
                        <w:t>.</w:t>
                      </w:r>
                    </w:p>
                    <w:p w14:paraId="2471BEB3" w14:textId="77777777" w:rsidR="00D3178C" w:rsidRPr="00887591" w:rsidRDefault="00D3178C" w:rsidP="00887591">
                      <w:pPr>
                        <w:pStyle w:val="ListParagraph"/>
                        <w:numPr>
                          <w:ilvl w:val="0"/>
                          <w:numId w:val="19"/>
                        </w:numPr>
                        <w:rPr>
                          <w:rFonts w:ascii="Times New Roman" w:hAnsi="Times New Roman" w:cs="Times New Roman"/>
                          <w:bCs/>
                          <w:iCs/>
                        </w:rPr>
                      </w:pPr>
                      <w:r w:rsidRPr="00614254">
                        <w:rPr>
                          <w:rFonts w:ascii="Times New Roman" w:hAnsi="Times New Roman" w:cs="Times New Roman"/>
                          <w:bCs/>
                          <w:iCs/>
                        </w:rPr>
                        <w:t>FFS: Whether there is a need to restrict the number of CSI-RS ports for which this is supported</w:t>
                      </w:r>
                    </w:p>
                  </w:txbxContent>
                </v:textbox>
                <w10:wrap type="square"/>
              </v:shape>
            </w:pict>
          </mc:Fallback>
        </mc:AlternateContent>
      </w:r>
    </w:p>
    <w:p w14:paraId="21187E13" w14:textId="46F26114" w:rsidR="000E74E6" w:rsidRPr="000C04B0" w:rsidRDefault="004E6DB9" w:rsidP="00B041FA">
      <w:r>
        <w:t>However, t</w:t>
      </w:r>
      <w:r w:rsidR="006E57DC" w:rsidRPr="000C04B0">
        <w:t>he issue of b</w:t>
      </w:r>
      <w:r w:rsidR="0062252B" w:rsidRPr="000C04B0">
        <w:t xml:space="preserve">ase free-selection, either polarization-common or polarization-specific, </w:t>
      </w:r>
      <w:r>
        <w:t>is still open for rank</w:t>
      </w:r>
      <w:r w:rsidR="00156E52">
        <w:t>-</w:t>
      </w:r>
      <w:r>
        <w:t xml:space="preserve">1 </w:t>
      </w:r>
      <w:r w:rsidR="00156E52">
        <w:t xml:space="preserve">and higher </w:t>
      </w:r>
      <w:r>
        <w:t>transmissions</w:t>
      </w:r>
      <w:r w:rsidR="007F5C20" w:rsidRPr="000C04B0">
        <w:t>.</w:t>
      </w:r>
      <w:r w:rsidR="002072EF" w:rsidRPr="000C04B0">
        <w:t xml:space="preserve"> </w:t>
      </w:r>
      <w:r w:rsidR="00171313" w:rsidRPr="000C04B0">
        <w:t>W</w:t>
      </w:r>
      <w:r w:rsidR="005673B2" w:rsidRPr="000C04B0">
        <w:t>ith polarization-common base selection</w:t>
      </w:r>
      <w:r w:rsidR="00591043" w:rsidRPr="000C04B0">
        <w:t xml:space="preserve"> the gNB applies a first polarization </w:t>
      </w:r>
      <w:r w:rsidR="00E80F3B" w:rsidRPr="000C04B0">
        <w:t>on</w:t>
      </w:r>
      <w:r w:rsidR="00591043" w:rsidRPr="000C04B0">
        <w:t xml:space="preserve"> a first CSI-RS port, and </w:t>
      </w:r>
      <w:r w:rsidR="009B78D4" w:rsidRPr="000C04B0">
        <w:t>a second</w:t>
      </w:r>
      <w:r w:rsidR="008D6326" w:rsidRPr="000C04B0">
        <w:t>,</w:t>
      </w:r>
      <w:r w:rsidR="009B78D4" w:rsidRPr="000C04B0">
        <w:t xml:space="preserve"> orthogonal polarization on a second CSI-RS port</w:t>
      </w:r>
      <w:r w:rsidR="005C6601" w:rsidRPr="000C04B0">
        <w:t>.</w:t>
      </w:r>
      <w:r w:rsidR="009814A9" w:rsidRPr="000C04B0">
        <w:t xml:space="preserve"> </w:t>
      </w:r>
      <w:r w:rsidR="005C6601" w:rsidRPr="000C04B0">
        <w:t>These two</w:t>
      </w:r>
      <w:r w:rsidR="009814A9" w:rsidRPr="000C04B0">
        <w:t xml:space="preserve"> ports </w:t>
      </w:r>
      <w:r w:rsidR="008D6326" w:rsidRPr="000C04B0">
        <w:t>share</w:t>
      </w:r>
      <w:r w:rsidR="009814A9" w:rsidRPr="000C04B0">
        <w:t xml:space="preserve"> the same </w:t>
      </w:r>
      <w:r w:rsidR="0013776B" w:rsidRPr="000C04B0">
        <w:t xml:space="preserve">transmit </w:t>
      </w:r>
      <w:r w:rsidR="009814A9" w:rsidRPr="000C04B0">
        <w:t>spatial filter</w:t>
      </w:r>
      <w:r w:rsidR="005C6601" w:rsidRPr="000C04B0">
        <w:t xml:space="preserve"> </w:t>
      </w:r>
      <w:r w:rsidR="0013776B" w:rsidRPr="000C04B0">
        <w:t>and</w:t>
      </w:r>
      <w:r w:rsidR="00721860" w:rsidRPr="000C04B0">
        <w:t>,</w:t>
      </w:r>
      <w:r w:rsidR="0013776B" w:rsidRPr="000C04B0">
        <w:t xml:space="preserve"> together</w:t>
      </w:r>
      <w:r w:rsidR="00721860" w:rsidRPr="000C04B0">
        <w:t>,</w:t>
      </w:r>
      <w:r w:rsidR="0013776B" w:rsidRPr="000C04B0">
        <w:t xml:space="preserve"> form a CSI-RS beam</w:t>
      </w:r>
      <w:r w:rsidR="009B78D4" w:rsidRPr="000C04B0">
        <w:t>.</w:t>
      </w:r>
      <w:r w:rsidR="0066657A" w:rsidRPr="000C04B0">
        <w:t xml:space="preserve"> UE</w:t>
      </w:r>
      <w:r w:rsidR="005F3553" w:rsidRPr="000C04B0">
        <w:t>s</w:t>
      </w:r>
      <w:r w:rsidR="0066657A" w:rsidRPr="000C04B0">
        <w:t xml:space="preserve"> </w:t>
      </w:r>
      <w:r w:rsidR="005F3553" w:rsidRPr="000C04B0">
        <w:t xml:space="preserve">are </w:t>
      </w:r>
      <w:r w:rsidR="0066657A" w:rsidRPr="000C04B0">
        <w:t xml:space="preserve">aware of </w:t>
      </w:r>
      <w:r w:rsidR="007A3BCF" w:rsidRPr="000C04B0">
        <w:t xml:space="preserve">the </w:t>
      </w:r>
      <w:r w:rsidR="008157B1" w:rsidRPr="000C04B0">
        <w:t>mapping</w:t>
      </w:r>
      <w:r w:rsidR="007A3BCF" w:rsidRPr="000C04B0">
        <w:t xml:space="preserve"> between </w:t>
      </w:r>
      <w:r w:rsidR="00C52F15" w:rsidRPr="000C04B0">
        <w:t xml:space="preserve">CSI-RS </w:t>
      </w:r>
      <w:r w:rsidR="00060302" w:rsidRPr="000C04B0">
        <w:t>beams</w:t>
      </w:r>
      <w:r w:rsidR="00C52F15" w:rsidRPr="000C04B0">
        <w:t xml:space="preserve"> </w:t>
      </w:r>
      <w:r w:rsidR="005A0435" w:rsidRPr="000C04B0">
        <w:t xml:space="preserve">and </w:t>
      </w:r>
      <w:r w:rsidR="0087259A" w:rsidRPr="000C04B0">
        <w:t>CSI-RS ports</w:t>
      </w:r>
      <w:r w:rsidR="00FD7B2C" w:rsidRPr="000C04B0">
        <w:t xml:space="preserve"> and </w:t>
      </w:r>
      <w:r w:rsidR="00F31768" w:rsidRPr="000C04B0">
        <w:t xml:space="preserve">report </w:t>
      </w:r>
      <w:r w:rsidR="00FD7B2C" w:rsidRPr="000C04B0">
        <w:t xml:space="preserve">feedback of </w:t>
      </w:r>
      <w:r w:rsidR="001852BF" w:rsidRPr="000C04B0">
        <w:t xml:space="preserve">both polarizations for each </w:t>
      </w:r>
      <w:r w:rsidR="00FD7B2C" w:rsidRPr="000C04B0">
        <w:t xml:space="preserve">selected </w:t>
      </w:r>
      <w:r w:rsidR="005A11F4" w:rsidRPr="000C04B0">
        <w:t>CSI-RS</w:t>
      </w:r>
      <w:r w:rsidR="001852BF" w:rsidRPr="000C04B0">
        <w:t xml:space="preserve"> beam</w:t>
      </w:r>
      <w:r w:rsidR="000E74E6" w:rsidRPr="000C04B0">
        <w:t xml:space="preserve">. </w:t>
      </w:r>
      <w:r w:rsidR="00AA493C" w:rsidRPr="000C04B0">
        <w:t>Polarization-common base selection</w:t>
      </w:r>
      <w:r w:rsidR="000E74E6" w:rsidRPr="000C04B0">
        <w:t xml:space="preserve"> has several advantages:</w:t>
      </w:r>
    </w:p>
    <w:p w14:paraId="4FED2714" w14:textId="269FB572" w:rsidR="00B041FA" w:rsidRPr="000C04B0" w:rsidRDefault="00F73211" w:rsidP="009869D9">
      <w:pPr>
        <w:pStyle w:val="ListParagraph"/>
        <w:numPr>
          <w:ilvl w:val="0"/>
          <w:numId w:val="10"/>
        </w:numPr>
        <w:spacing w:after="120"/>
        <w:ind w:left="714" w:hanging="357"/>
        <w:rPr>
          <w:rFonts w:ascii="Times New Roman" w:hAnsi="Times New Roman" w:cs="Times New Roman"/>
          <w:sz w:val="22"/>
          <w:szCs w:val="22"/>
        </w:rPr>
      </w:pPr>
      <w:r w:rsidRPr="000C04B0">
        <w:rPr>
          <w:rFonts w:ascii="Times New Roman" w:hAnsi="Times New Roman" w:cs="Times New Roman"/>
          <w:sz w:val="22"/>
          <w:szCs w:val="22"/>
        </w:rPr>
        <w:t xml:space="preserve">First, </w:t>
      </w:r>
      <w:r w:rsidR="00FA191D" w:rsidRPr="000C04B0">
        <w:rPr>
          <w:rFonts w:ascii="Times New Roman" w:hAnsi="Times New Roman" w:cs="Times New Roman"/>
          <w:sz w:val="22"/>
          <w:szCs w:val="22"/>
        </w:rPr>
        <w:t xml:space="preserve">UEs endowed with dual-polarized receivers can </w:t>
      </w:r>
      <w:r w:rsidR="008D0C81" w:rsidRPr="000C04B0">
        <w:rPr>
          <w:rFonts w:ascii="Times New Roman" w:hAnsi="Times New Roman" w:cs="Times New Roman"/>
          <w:sz w:val="22"/>
          <w:szCs w:val="22"/>
        </w:rPr>
        <w:t xml:space="preserve">exploit the radio channel </w:t>
      </w:r>
      <w:r w:rsidR="008157B1" w:rsidRPr="000C04B0">
        <w:rPr>
          <w:rFonts w:ascii="Times New Roman" w:hAnsi="Times New Roman" w:cs="Times New Roman"/>
          <w:sz w:val="22"/>
          <w:szCs w:val="22"/>
        </w:rPr>
        <w:t xml:space="preserve">fully </w:t>
      </w:r>
      <w:r w:rsidR="00256B83" w:rsidRPr="000C04B0">
        <w:rPr>
          <w:rFonts w:ascii="Times New Roman" w:hAnsi="Times New Roman" w:cs="Times New Roman"/>
          <w:sz w:val="22"/>
          <w:szCs w:val="22"/>
        </w:rPr>
        <w:t>to</w:t>
      </w:r>
      <w:r w:rsidR="00494F6B" w:rsidRPr="000C04B0">
        <w:rPr>
          <w:rFonts w:ascii="Times New Roman" w:hAnsi="Times New Roman" w:cs="Times New Roman"/>
          <w:sz w:val="22"/>
          <w:szCs w:val="22"/>
        </w:rPr>
        <w:t xml:space="preserve"> </w:t>
      </w:r>
      <w:r w:rsidR="00256B83" w:rsidRPr="000C04B0">
        <w:rPr>
          <w:rFonts w:ascii="Times New Roman" w:hAnsi="Times New Roman" w:cs="Times New Roman"/>
          <w:sz w:val="22"/>
          <w:szCs w:val="22"/>
        </w:rPr>
        <w:t>obtain</w:t>
      </w:r>
      <w:r w:rsidR="00494F6B" w:rsidRPr="000C04B0">
        <w:rPr>
          <w:rFonts w:ascii="Times New Roman" w:hAnsi="Times New Roman" w:cs="Times New Roman"/>
          <w:sz w:val="22"/>
          <w:szCs w:val="22"/>
        </w:rPr>
        <w:t xml:space="preserve"> diversity </w:t>
      </w:r>
      <w:r w:rsidR="000E3FFD" w:rsidRPr="000C04B0">
        <w:rPr>
          <w:rFonts w:ascii="Times New Roman" w:hAnsi="Times New Roman" w:cs="Times New Roman"/>
          <w:sz w:val="22"/>
          <w:szCs w:val="22"/>
        </w:rPr>
        <w:t xml:space="preserve">gains </w:t>
      </w:r>
      <w:r w:rsidR="00494F6B" w:rsidRPr="000C04B0">
        <w:rPr>
          <w:rFonts w:ascii="Times New Roman" w:hAnsi="Times New Roman" w:cs="Times New Roman"/>
          <w:sz w:val="22"/>
          <w:szCs w:val="22"/>
        </w:rPr>
        <w:t>(</w:t>
      </w:r>
      <w:r w:rsidR="000E3FFD" w:rsidRPr="000C04B0">
        <w:rPr>
          <w:rFonts w:ascii="Times New Roman" w:hAnsi="Times New Roman" w:cs="Times New Roman"/>
          <w:sz w:val="22"/>
          <w:szCs w:val="22"/>
        </w:rPr>
        <w:t xml:space="preserve">i.e., for </w:t>
      </w:r>
      <w:r w:rsidR="00494F6B" w:rsidRPr="000C04B0">
        <w:rPr>
          <w:rFonts w:ascii="Times New Roman" w:hAnsi="Times New Roman" w:cs="Times New Roman"/>
          <w:sz w:val="22"/>
          <w:szCs w:val="22"/>
        </w:rPr>
        <w:t xml:space="preserve">rank-1 transmissions), or </w:t>
      </w:r>
      <w:r w:rsidR="005B208D" w:rsidRPr="000C04B0">
        <w:rPr>
          <w:rFonts w:ascii="Times New Roman" w:hAnsi="Times New Roman" w:cs="Times New Roman"/>
          <w:sz w:val="22"/>
          <w:szCs w:val="22"/>
        </w:rPr>
        <w:t>multiplexing gains</w:t>
      </w:r>
      <w:r w:rsidR="00922678" w:rsidRPr="000C04B0">
        <w:rPr>
          <w:rFonts w:ascii="Times New Roman" w:hAnsi="Times New Roman" w:cs="Times New Roman"/>
          <w:sz w:val="22"/>
          <w:szCs w:val="22"/>
        </w:rPr>
        <w:t xml:space="preserve"> (</w:t>
      </w:r>
      <w:r w:rsidR="000E3FFD" w:rsidRPr="000C04B0">
        <w:rPr>
          <w:rFonts w:ascii="Times New Roman" w:hAnsi="Times New Roman" w:cs="Times New Roman"/>
          <w:sz w:val="22"/>
          <w:szCs w:val="22"/>
        </w:rPr>
        <w:t xml:space="preserve">i.e., for </w:t>
      </w:r>
      <w:r w:rsidR="00922678" w:rsidRPr="000C04B0">
        <w:rPr>
          <w:rFonts w:ascii="Times New Roman" w:hAnsi="Times New Roman" w:cs="Times New Roman"/>
          <w:sz w:val="22"/>
          <w:szCs w:val="22"/>
        </w:rPr>
        <w:t>rank-2 transmissions)</w:t>
      </w:r>
      <w:r w:rsidR="00FB3672" w:rsidRPr="000C04B0">
        <w:rPr>
          <w:rFonts w:ascii="Times New Roman" w:hAnsi="Times New Roman" w:cs="Times New Roman"/>
          <w:sz w:val="22"/>
          <w:szCs w:val="22"/>
        </w:rPr>
        <w:t xml:space="preserve"> </w:t>
      </w:r>
      <w:r w:rsidR="000E3FFD" w:rsidRPr="000C04B0">
        <w:rPr>
          <w:rFonts w:ascii="Times New Roman" w:hAnsi="Times New Roman" w:cs="Times New Roman"/>
          <w:sz w:val="22"/>
          <w:szCs w:val="22"/>
        </w:rPr>
        <w:t>while</w:t>
      </w:r>
      <w:r w:rsidR="00FB3672" w:rsidRPr="000C04B0">
        <w:rPr>
          <w:rFonts w:ascii="Times New Roman" w:hAnsi="Times New Roman" w:cs="Times New Roman"/>
          <w:sz w:val="22"/>
          <w:szCs w:val="22"/>
        </w:rPr>
        <w:t xml:space="preserve"> using </w:t>
      </w:r>
      <w:r w:rsidR="008A0A7D" w:rsidRPr="000C04B0">
        <w:rPr>
          <w:rFonts w:ascii="Times New Roman" w:hAnsi="Times New Roman" w:cs="Times New Roman"/>
          <w:sz w:val="22"/>
          <w:szCs w:val="22"/>
        </w:rPr>
        <w:t>a</w:t>
      </w:r>
      <w:r w:rsidR="00FB3672" w:rsidRPr="000C04B0">
        <w:rPr>
          <w:rFonts w:ascii="Times New Roman" w:hAnsi="Times New Roman" w:cs="Times New Roman"/>
          <w:sz w:val="22"/>
          <w:szCs w:val="22"/>
        </w:rPr>
        <w:t xml:space="preserve"> single</w:t>
      </w:r>
      <w:r w:rsidR="003055CE" w:rsidRPr="000C04B0">
        <w:rPr>
          <w:rFonts w:ascii="Times New Roman" w:hAnsi="Times New Roman" w:cs="Times New Roman"/>
          <w:sz w:val="22"/>
          <w:szCs w:val="22"/>
        </w:rPr>
        <w:t>,</w:t>
      </w:r>
      <w:r w:rsidR="00FB3672" w:rsidRPr="000C04B0">
        <w:rPr>
          <w:rFonts w:ascii="Times New Roman" w:hAnsi="Times New Roman" w:cs="Times New Roman"/>
          <w:sz w:val="22"/>
          <w:szCs w:val="22"/>
        </w:rPr>
        <w:t xml:space="preserve"> </w:t>
      </w:r>
      <w:r w:rsidR="003055CE" w:rsidRPr="000C04B0">
        <w:rPr>
          <w:rFonts w:ascii="Times New Roman" w:hAnsi="Times New Roman" w:cs="Times New Roman"/>
          <w:sz w:val="22"/>
          <w:szCs w:val="22"/>
        </w:rPr>
        <w:t xml:space="preserve">dual-polarized </w:t>
      </w:r>
      <w:r w:rsidR="00D803EE" w:rsidRPr="000C04B0">
        <w:rPr>
          <w:rFonts w:ascii="Times New Roman" w:hAnsi="Times New Roman" w:cs="Times New Roman"/>
          <w:sz w:val="22"/>
          <w:szCs w:val="22"/>
        </w:rPr>
        <w:t>receive filter</w:t>
      </w:r>
      <w:r w:rsidR="002A2C2A" w:rsidRPr="000C04B0">
        <w:rPr>
          <w:rFonts w:ascii="Times New Roman" w:hAnsi="Times New Roman" w:cs="Times New Roman"/>
          <w:sz w:val="22"/>
          <w:szCs w:val="22"/>
        </w:rPr>
        <w:t xml:space="preserve">, i.e., </w:t>
      </w:r>
      <w:r w:rsidR="00535AF8" w:rsidRPr="000C04B0">
        <w:rPr>
          <w:rFonts w:ascii="Times New Roman" w:hAnsi="Times New Roman" w:cs="Times New Roman"/>
          <w:sz w:val="22"/>
          <w:szCs w:val="22"/>
        </w:rPr>
        <w:t>receive beam</w:t>
      </w:r>
      <w:r w:rsidR="00FB3672" w:rsidRPr="000C04B0">
        <w:rPr>
          <w:rFonts w:ascii="Times New Roman" w:hAnsi="Times New Roman" w:cs="Times New Roman"/>
          <w:sz w:val="22"/>
          <w:szCs w:val="22"/>
        </w:rPr>
        <w:t xml:space="preserve">. </w:t>
      </w:r>
      <w:r w:rsidR="006B20FA" w:rsidRPr="000C04B0">
        <w:rPr>
          <w:rFonts w:ascii="Times New Roman" w:hAnsi="Times New Roman" w:cs="Times New Roman"/>
          <w:sz w:val="22"/>
          <w:szCs w:val="22"/>
        </w:rPr>
        <w:t xml:space="preserve">Notice that if the </w:t>
      </w:r>
      <w:r w:rsidR="009165A0" w:rsidRPr="000C04B0">
        <w:rPr>
          <w:rFonts w:ascii="Times New Roman" w:hAnsi="Times New Roman" w:cs="Times New Roman"/>
          <w:sz w:val="22"/>
          <w:szCs w:val="22"/>
        </w:rPr>
        <w:t xml:space="preserve">mapping between </w:t>
      </w:r>
      <w:r w:rsidR="005A11F4" w:rsidRPr="000C04B0">
        <w:rPr>
          <w:rFonts w:ascii="Times New Roman" w:hAnsi="Times New Roman" w:cs="Times New Roman"/>
          <w:sz w:val="22"/>
          <w:szCs w:val="22"/>
        </w:rPr>
        <w:t>CSI-RS</w:t>
      </w:r>
      <w:r w:rsidR="009165A0" w:rsidRPr="000C04B0">
        <w:rPr>
          <w:rFonts w:ascii="Times New Roman" w:hAnsi="Times New Roman" w:cs="Times New Roman"/>
          <w:sz w:val="22"/>
          <w:szCs w:val="22"/>
        </w:rPr>
        <w:t xml:space="preserve"> beams and </w:t>
      </w:r>
      <w:r w:rsidR="008A0A7D" w:rsidRPr="000C04B0">
        <w:rPr>
          <w:rFonts w:ascii="Times New Roman" w:hAnsi="Times New Roman" w:cs="Times New Roman"/>
          <w:sz w:val="22"/>
          <w:szCs w:val="22"/>
        </w:rPr>
        <w:t xml:space="preserve">CSI-RS ports </w:t>
      </w:r>
      <w:r w:rsidR="000808B0" w:rsidRPr="000C04B0">
        <w:rPr>
          <w:rFonts w:ascii="Times New Roman" w:hAnsi="Times New Roman" w:cs="Times New Roman"/>
          <w:sz w:val="22"/>
          <w:szCs w:val="22"/>
        </w:rPr>
        <w:t>were</w:t>
      </w:r>
      <w:r w:rsidR="009165A0" w:rsidRPr="000C04B0">
        <w:rPr>
          <w:rFonts w:ascii="Times New Roman" w:hAnsi="Times New Roman" w:cs="Times New Roman"/>
          <w:sz w:val="22"/>
          <w:szCs w:val="22"/>
        </w:rPr>
        <w:t xml:space="preserve"> not known, </w:t>
      </w:r>
      <w:r w:rsidR="00D803EE" w:rsidRPr="000C04B0">
        <w:rPr>
          <w:rFonts w:ascii="Times New Roman" w:hAnsi="Times New Roman" w:cs="Times New Roman"/>
          <w:sz w:val="22"/>
          <w:szCs w:val="22"/>
        </w:rPr>
        <w:t>UE</w:t>
      </w:r>
      <w:r w:rsidR="000808B0" w:rsidRPr="000C04B0">
        <w:rPr>
          <w:rFonts w:ascii="Times New Roman" w:hAnsi="Times New Roman" w:cs="Times New Roman"/>
          <w:sz w:val="22"/>
          <w:szCs w:val="22"/>
        </w:rPr>
        <w:t>s</w:t>
      </w:r>
      <w:r w:rsidR="009165A0" w:rsidRPr="000C04B0">
        <w:rPr>
          <w:rFonts w:ascii="Times New Roman" w:hAnsi="Times New Roman" w:cs="Times New Roman"/>
          <w:sz w:val="22"/>
          <w:szCs w:val="22"/>
        </w:rPr>
        <w:t xml:space="preserve"> </w:t>
      </w:r>
      <w:r w:rsidR="000808B0" w:rsidRPr="000C04B0">
        <w:rPr>
          <w:rFonts w:ascii="Times New Roman" w:hAnsi="Times New Roman" w:cs="Times New Roman"/>
          <w:sz w:val="22"/>
          <w:szCs w:val="22"/>
        </w:rPr>
        <w:t>might</w:t>
      </w:r>
      <w:r w:rsidR="00D803EE" w:rsidRPr="000C04B0">
        <w:rPr>
          <w:rFonts w:ascii="Times New Roman" w:hAnsi="Times New Roman" w:cs="Times New Roman"/>
          <w:sz w:val="22"/>
          <w:szCs w:val="22"/>
        </w:rPr>
        <w:t xml:space="preserve"> </w:t>
      </w:r>
      <w:r w:rsidR="009165A0" w:rsidRPr="000C04B0">
        <w:rPr>
          <w:rFonts w:ascii="Times New Roman" w:hAnsi="Times New Roman" w:cs="Times New Roman"/>
          <w:sz w:val="22"/>
          <w:szCs w:val="22"/>
        </w:rPr>
        <w:t xml:space="preserve">need to use </w:t>
      </w:r>
      <w:r w:rsidR="00B04B66" w:rsidRPr="000C04B0">
        <w:rPr>
          <w:rFonts w:ascii="Times New Roman" w:hAnsi="Times New Roman" w:cs="Times New Roman"/>
          <w:sz w:val="22"/>
          <w:szCs w:val="22"/>
        </w:rPr>
        <w:t xml:space="preserve">two different </w:t>
      </w:r>
      <w:r w:rsidR="00D803EE" w:rsidRPr="000C04B0">
        <w:rPr>
          <w:rFonts w:ascii="Times New Roman" w:hAnsi="Times New Roman" w:cs="Times New Roman"/>
          <w:sz w:val="22"/>
          <w:szCs w:val="22"/>
        </w:rPr>
        <w:t xml:space="preserve">receive </w:t>
      </w:r>
      <w:r w:rsidR="000808B0" w:rsidRPr="000C04B0">
        <w:rPr>
          <w:rFonts w:ascii="Times New Roman" w:hAnsi="Times New Roman" w:cs="Times New Roman"/>
          <w:sz w:val="22"/>
          <w:szCs w:val="22"/>
        </w:rPr>
        <w:t>beams</w:t>
      </w:r>
      <w:r w:rsidR="00D803EE" w:rsidRPr="000C04B0">
        <w:rPr>
          <w:rFonts w:ascii="Times New Roman" w:hAnsi="Times New Roman" w:cs="Times New Roman"/>
          <w:sz w:val="22"/>
          <w:szCs w:val="22"/>
        </w:rPr>
        <w:t xml:space="preserve"> </w:t>
      </w:r>
      <w:r w:rsidR="00A63B22" w:rsidRPr="000C04B0">
        <w:rPr>
          <w:rFonts w:ascii="Times New Roman" w:hAnsi="Times New Roman" w:cs="Times New Roman"/>
          <w:sz w:val="22"/>
          <w:szCs w:val="22"/>
        </w:rPr>
        <w:t xml:space="preserve">to obtain said gains, which </w:t>
      </w:r>
      <w:r w:rsidR="00B97BF8" w:rsidRPr="000C04B0">
        <w:rPr>
          <w:rFonts w:ascii="Times New Roman" w:hAnsi="Times New Roman" w:cs="Times New Roman"/>
          <w:sz w:val="22"/>
          <w:szCs w:val="22"/>
        </w:rPr>
        <w:t xml:space="preserve">likely </w:t>
      </w:r>
      <w:r w:rsidR="00DE2F87" w:rsidRPr="000C04B0">
        <w:rPr>
          <w:rFonts w:ascii="Times New Roman" w:hAnsi="Times New Roman" w:cs="Times New Roman"/>
          <w:sz w:val="22"/>
          <w:szCs w:val="22"/>
        </w:rPr>
        <w:t xml:space="preserve">would </w:t>
      </w:r>
      <w:r w:rsidR="00A63B22" w:rsidRPr="000C04B0">
        <w:rPr>
          <w:rFonts w:ascii="Times New Roman" w:hAnsi="Times New Roman" w:cs="Times New Roman"/>
          <w:sz w:val="22"/>
          <w:szCs w:val="22"/>
        </w:rPr>
        <w:t>lead to a larger power dissipation.</w:t>
      </w:r>
    </w:p>
    <w:p w14:paraId="22654378" w14:textId="2A8ACF69" w:rsidR="000C4AFF" w:rsidRPr="000C04B0" w:rsidRDefault="00A61711" w:rsidP="00C022F5">
      <w:pPr>
        <w:pStyle w:val="ListParagraph"/>
        <w:numPr>
          <w:ilvl w:val="0"/>
          <w:numId w:val="10"/>
        </w:numPr>
        <w:spacing w:after="120"/>
        <w:ind w:left="714" w:hanging="357"/>
      </w:pPr>
      <w:r w:rsidRPr="000C04B0">
        <w:rPr>
          <w:rFonts w:ascii="Times New Roman" w:hAnsi="Times New Roman" w:cs="Times New Roman"/>
          <w:sz w:val="22"/>
          <w:szCs w:val="22"/>
        </w:rPr>
        <w:t xml:space="preserve">Second, </w:t>
      </w:r>
      <w:r w:rsidR="00AD542C" w:rsidRPr="000C04B0">
        <w:rPr>
          <w:rFonts w:ascii="Times New Roman" w:hAnsi="Times New Roman" w:cs="Times New Roman"/>
          <w:sz w:val="22"/>
          <w:szCs w:val="22"/>
        </w:rPr>
        <w:t>the reporting overhead can be reduced</w:t>
      </w:r>
      <w:r w:rsidR="006C5987" w:rsidRPr="000C04B0">
        <w:rPr>
          <w:rFonts w:ascii="Times New Roman" w:hAnsi="Times New Roman" w:cs="Times New Roman"/>
          <w:sz w:val="22"/>
          <w:szCs w:val="22"/>
        </w:rPr>
        <w:t xml:space="preserve">. </w:t>
      </w:r>
      <w:r w:rsidR="00FF42C6" w:rsidRPr="000C04B0">
        <w:rPr>
          <w:rFonts w:ascii="Times New Roman" w:hAnsi="Times New Roman" w:cs="Times New Roman"/>
          <w:sz w:val="22"/>
          <w:szCs w:val="22"/>
        </w:rPr>
        <w:t>W</w:t>
      </w:r>
      <w:r w:rsidR="00BC70C6" w:rsidRPr="000C04B0">
        <w:rPr>
          <w:rFonts w:ascii="Times New Roman" w:hAnsi="Times New Roman" w:cs="Times New Roman"/>
          <w:sz w:val="22"/>
          <w:szCs w:val="22"/>
        </w:rPr>
        <w:t>hen observed over a wideband channel, both polarization</w:t>
      </w:r>
      <w:r w:rsidR="003A2753" w:rsidRPr="000C04B0">
        <w:rPr>
          <w:rFonts w:ascii="Times New Roman" w:hAnsi="Times New Roman" w:cs="Times New Roman"/>
          <w:sz w:val="22"/>
          <w:szCs w:val="22"/>
        </w:rPr>
        <w:t>s</w:t>
      </w:r>
      <w:r w:rsidR="00BC70C6" w:rsidRPr="000C04B0">
        <w:rPr>
          <w:rFonts w:ascii="Times New Roman" w:hAnsi="Times New Roman" w:cs="Times New Roman"/>
          <w:sz w:val="22"/>
          <w:szCs w:val="22"/>
        </w:rPr>
        <w:t xml:space="preserve"> tend to </w:t>
      </w:r>
      <w:r w:rsidR="00FF42C6" w:rsidRPr="000C04B0">
        <w:rPr>
          <w:rFonts w:ascii="Times New Roman" w:hAnsi="Times New Roman" w:cs="Times New Roman"/>
          <w:sz w:val="22"/>
          <w:szCs w:val="22"/>
        </w:rPr>
        <w:t>have</w:t>
      </w:r>
      <w:r w:rsidR="00BC70C6" w:rsidRPr="000C04B0">
        <w:rPr>
          <w:rFonts w:ascii="Times New Roman" w:hAnsi="Times New Roman" w:cs="Times New Roman"/>
          <w:sz w:val="22"/>
          <w:szCs w:val="22"/>
        </w:rPr>
        <w:t xml:space="preserve"> </w:t>
      </w:r>
      <w:r w:rsidR="00FF42C6" w:rsidRPr="000C04B0">
        <w:rPr>
          <w:rFonts w:ascii="Times New Roman" w:hAnsi="Times New Roman" w:cs="Times New Roman"/>
          <w:sz w:val="22"/>
          <w:szCs w:val="22"/>
        </w:rPr>
        <w:t>equal</w:t>
      </w:r>
      <w:r w:rsidR="00BC70C6" w:rsidRPr="000C04B0">
        <w:rPr>
          <w:rFonts w:ascii="Times New Roman" w:hAnsi="Times New Roman" w:cs="Times New Roman"/>
          <w:sz w:val="22"/>
          <w:szCs w:val="22"/>
        </w:rPr>
        <w:t xml:space="preserve"> average power</w:t>
      </w:r>
      <w:r w:rsidR="00FF42C6" w:rsidRPr="000C04B0">
        <w:rPr>
          <w:rFonts w:ascii="Times New Roman" w:hAnsi="Times New Roman" w:cs="Times New Roman"/>
          <w:sz w:val="22"/>
          <w:szCs w:val="22"/>
        </w:rPr>
        <w:t>s</w:t>
      </w:r>
      <w:r w:rsidR="00BC70C6" w:rsidRPr="000C04B0">
        <w:rPr>
          <w:rFonts w:ascii="Times New Roman" w:hAnsi="Times New Roman" w:cs="Times New Roman"/>
          <w:sz w:val="22"/>
          <w:szCs w:val="22"/>
        </w:rPr>
        <w:t>, even though</w:t>
      </w:r>
      <w:r w:rsidR="0046527F" w:rsidRPr="000C04B0">
        <w:rPr>
          <w:rFonts w:ascii="Times New Roman" w:hAnsi="Times New Roman" w:cs="Times New Roman"/>
          <w:sz w:val="22"/>
          <w:szCs w:val="22"/>
        </w:rPr>
        <w:t xml:space="preserve"> at a</w:t>
      </w:r>
      <w:r w:rsidR="007C1D90" w:rsidRPr="000C04B0">
        <w:rPr>
          <w:rFonts w:ascii="Times New Roman" w:hAnsi="Times New Roman" w:cs="Times New Roman"/>
          <w:sz w:val="22"/>
          <w:szCs w:val="22"/>
        </w:rPr>
        <w:t xml:space="preserve">ny </w:t>
      </w:r>
      <w:r w:rsidR="006304B1" w:rsidRPr="000C04B0">
        <w:rPr>
          <w:rFonts w:ascii="Times New Roman" w:hAnsi="Times New Roman" w:cs="Times New Roman"/>
          <w:sz w:val="22"/>
          <w:szCs w:val="22"/>
        </w:rPr>
        <w:t xml:space="preserve">given </w:t>
      </w:r>
      <w:r w:rsidR="009B6BF4" w:rsidRPr="000C04B0">
        <w:rPr>
          <w:rFonts w:ascii="Times New Roman" w:hAnsi="Times New Roman" w:cs="Times New Roman"/>
          <w:sz w:val="22"/>
          <w:szCs w:val="22"/>
        </w:rPr>
        <w:t>sub-</w:t>
      </w:r>
      <w:r w:rsidR="0046527F" w:rsidRPr="000C04B0">
        <w:rPr>
          <w:rFonts w:ascii="Times New Roman" w:hAnsi="Times New Roman" w:cs="Times New Roman"/>
          <w:sz w:val="22"/>
          <w:szCs w:val="22"/>
        </w:rPr>
        <w:t>carrier on</w:t>
      </w:r>
      <w:r w:rsidR="009B6BF4" w:rsidRPr="000C04B0">
        <w:rPr>
          <w:rFonts w:ascii="Times New Roman" w:hAnsi="Times New Roman" w:cs="Times New Roman"/>
          <w:sz w:val="22"/>
          <w:szCs w:val="22"/>
        </w:rPr>
        <w:t>e</w:t>
      </w:r>
      <w:r w:rsidR="0046527F" w:rsidRPr="000C04B0">
        <w:rPr>
          <w:rFonts w:ascii="Times New Roman" w:hAnsi="Times New Roman" w:cs="Times New Roman"/>
          <w:sz w:val="22"/>
          <w:szCs w:val="22"/>
        </w:rPr>
        <w:t xml:space="preserve"> of the</w:t>
      </w:r>
      <w:r w:rsidR="000A23AF" w:rsidRPr="000C04B0">
        <w:rPr>
          <w:rFonts w:ascii="Times New Roman" w:hAnsi="Times New Roman" w:cs="Times New Roman"/>
          <w:sz w:val="22"/>
          <w:szCs w:val="22"/>
        </w:rPr>
        <w:t>m</w:t>
      </w:r>
      <w:r w:rsidR="0046527F" w:rsidRPr="000C04B0">
        <w:rPr>
          <w:rFonts w:ascii="Times New Roman" w:hAnsi="Times New Roman" w:cs="Times New Roman"/>
          <w:sz w:val="22"/>
          <w:szCs w:val="22"/>
        </w:rPr>
        <w:t xml:space="preserve"> may fade. </w:t>
      </w:r>
      <w:r w:rsidR="006304B1" w:rsidRPr="000C04B0">
        <w:rPr>
          <w:rFonts w:ascii="Times New Roman" w:hAnsi="Times New Roman" w:cs="Times New Roman"/>
          <w:sz w:val="22"/>
          <w:szCs w:val="22"/>
        </w:rPr>
        <w:t>I</w:t>
      </w:r>
      <w:r w:rsidR="00834692" w:rsidRPr="000C04B0">
        <w:rPr>
          <w:rFonts w:ascii="Times New Roman" w:hAnsi="Times New Roman" w:cs="Times New Roman"/>
          <w:sz w:val="22"/>
          <w:szCs w:val="22"/>
        </w:rPr>
        <w:t xml:space="preserve">t is </w:t>
      </w:r>
      <w:r w:rsidR="006304B1" w:rsidRPr="000C04B0">
        <w:rPr>
          <w:rFonts w:ascii="Times New Roman" w:hAnsi="Times New Roman" w:cs="Times New Roman"/>
          <w:sz w:val="22"/>
          <w:szCs w:val="22"/>
        </w:rPr>
        <w:t xml:space="preserve">therefore </w:t>
      </w:r>
      <w:r w:rsidR="00834692" w:rsidRPr="000C04B0">
        <w:rPr>
          <w:rFonts w:ascii="Times New Roman" w:hAnsi="Times New Roman" w:cs="Times New Roman"/>
          <w:sz w:val="22"/>
          <w:szCs w:val="22"/>
        </w:rPr>
        <w:t>likely that i</w:t>
      </w:r>
      <w:r w:rsidR="009B6BF4" w:rsidRPr="000C04B0">
        <w:rPr>
          <w:rFonts w:ascii="Times New Roman" w:hAnsi="Times New Roman" w:cs="Times New Roman"/>
          <w:sz w:val="22"/>
          <w:szCs w:val="22"/>
        </w:rPr>
        <w:t>f</w:t>
      </w:r>
      <w:r w:rsidR="00834692" w:rsidRPr="000C04B0">
        <w:rPr>
          <w:rFonts w:ascii="Times New Roman" w:hAnsi="Times New Roman" w:cs="Times New Roman"/>
          <w:sz w:val="22"/>
          <w:szCs w:val="22"/>
        </w:rPr>
        <w:t xml:space="preserve"> one of the polarization</w:t>
      </w:r>
      <w:r w:rsidR="00413E5D" w:rsidRPr="000C04B0">
        <w:rPr>
          <w:rFonts w:ascii="Times New Roman" w:hAnsi="Times New Roman" w:cs="Times New Roman"/>
          <w:sz w:val="22"/>
          <w:szCs w:val="22"/>
        </w:rPr>
        <w:t>s</w:t>
      </w:r>
      <w:r w:rsidR="00834692" w:rsidRPr="000C04B0">
        <w:rPr>
          <w:rFonts w:ascii="Times New Roman" w:hAnsi="Times New Roman" w:cs="Times New Roman"/>
          <w:sz w:val="22"/>
          <w:szCs w:val="22"/>
        </w:rPr>
        <w:t xml:space="preserve"> of a </w:t>
      </w:r>
      <w:r w:rsidR="005A11F4" w:rsidRPr="000C04B0">
        <w:rPr>
          <w:rFonts w:ascii="Times New Roman" w:hAnsi="Times New Roman" w:cs="Times New Roman"/>
          <w:sz w:val="22"/>
          <w:szCs w:val="22"/>
        </w:rPr>
        <w:t>CSI-RS</w:t>
      </w:r>
      <w:r w:rsidR="00834692" w:rsidRPr="000C04B0">
        <w:rPr>
          <w:rFonts w:ascii="Times New Roman" w:hAnsi="Times New Roman" w:cs="Times New Roman"/>
          <w:sz w:val="22"/>
          <w:szCs w:val="22"/>
        </w:rPr>
        <w:t xml:space="preserve"> beam is observed </w:t>
      </w:r>
      <w:r w:rsidR="00756887" w:rsidRPr="000C04B0">
        <w:rPr>
          <w:rFonts w:ascii="Times New Roman" w:hAnsi="Times New Roman" w:cs="Times New Roman"/>
          <w:sz w:val="22"/>
          <w:szCs w:val="22"/>
        </w:rPr>
        <w:t xml:space="preserve">then </w:t>
      </w:r>
      <w:r w:rsidR="00834692" w:rsidRPr="000C04B0">
        <w:rPr>
          <w:rFonts w:ascii="Times New Roman" w:hAnsi="Times New Roman" w:cs="Times New Roman"/>
          <w:sz w:val="22"/>
          <w:szCs w:val="22"/>
        </w:rPr>
        <w:t xml:space="preserve">the other </w:t>
      </w:r>
      <w:r w:rsidR="00413E5D" w:rsidRPr="000C04B0">
        <w:rPr>
          <w:rFonts w:ascii="Times New Roman" w:hAnsi="Times New Roman" w:cs="Times New Roman"/>
          <w:sz w:val="22"/>
          <w:szCs w:val="22"/>
        </w:rPr>
        <w:t>one will</w:t>
      </w:r>
      <w:r w:rsidR="00834692" w:rsidRPr="000C04B0">
        <w:rPr>
          <w:rFonts w:ascii="Times New Roman" w:hAnsi="Times New Roman" w:cs="Times New Roman"/>
          <w:sz w:val="22"/>
          <w:szCs w:val="22"/>
        </w:rPr>
        <w:t xml:space="preserve"> also be observed. The mechanisms for </w:t>
      </w:r>
      <w:r w:rsidR="00F478E2" w:rsidRPr="000C04B0">
        <w:rPr>
          <w:rFonts w:ascii="Times New Roman" w:hAnsi="Times New Roman" w:cs="Times New Roman"/>
          <w:sz w:val="22"/>
          <w:szCs w:val="22"/>
        </w:rPr>
        <w:t>selecting and reporting SD/SD-FD bases that currently exist</w:t>
      </w:r>
      <w:r w:rsidR="0069196D" w:rsidRPr="000C04B0">
        <w:rPr>
          <w:rFonts w:ascii="Times New Roman" w:hAnsi="Times New Roman" w:cs="Times New Roman"/>
          <w:sz w:val="22"/>
          <w:szCs w:val="22"/>
        </w:rPr>
        <w:t xml:space="preserve"> i</w:t>
      </w:r>
      <w:r w:rsidR="00F478E2" w:rsidRPr="000C04B0">
        <w:rPr>
          <w:rFonts w:ascii="Times New Roman" w:hAnsi="Times New Roman" w:cs="Times New Roman"/>
          <w:sz w:val="22"/>
          <w:szCs w:val="22"/>
        </w:rPr>
        <w:t>n Rel-15</w:t>
      </w:r>
      <w:r w:rsidR="00756887" w:rsidRPr="000C04B0">
        <w:rPr>
          <w:rFonts w:ascii="Times New Roman" w:hAnsi="Times New Roman" w:cs="Times New Roman"/>
          <w:sz w:val="22"/>
          <w:szCs w:val="22"/>
        </w:rPr>
        <w:t>/</w:t>
      </w:r>
      <w:r w:rsidR="00F478E2" w:rsidRPr="000C04B0">
        <w:rPr>
          <w:rFonts w:ascii="Times New Roman" w:hAnsi="Times New Roman" w:cs="Times New Roman"/>
          <w:sz w:val="22"/>
          <w:szCs w:val="22"/>
        </w:rPr>
        <w:t>16</w:t>
      </w:r>
      <w:r w:rsidR="001F0306" w:rsidRPr="000C04B0">
        <w:rPr>
          <w:rFonts w:ascii="Times New Roman" w:hAnsi="Times New Roman" w:cs="Times New Roman"/>
          <w:sz w:val="22"/>
          <w:szCs w:val="22"/>
        </w:rPr>
        <w:t xml:space="preserve"> </w:t>
      </w:r>
      <w:r w:rsidR="001F0306" w:rsidRPr="000C04B0">
        <w:fldChar w:fldCharType="begin"/>
      </w:r>
      <w:r w:rsidR="001F0306" w:rsidRPr="000C04B0">
        <w:instrText xml:space="preserve"> REF _Ref71665762 \r \h </w:instrText>
      </w:r>
      <w:r w:rsidR="001F0306" w:rsidRPr="000C04B0">
        <w:fldChar w:fldCharType="separate"/>
      </w:r>
      <w:r w:rsidR="001F0306" w:rsidRPr="000C04B0">
        <w:t>[7]</w:t>
      </w:r>
      <w:r w:rsidR="001F0306" w:rsidRPr="000C04B0">
        <w:fldChar w:fldCharType="end"/>
      </w:r>
      <w:r w:rsidR="001F0306" w:rsidRPr="000C04B0">
        <w:t xml:space="preserve"> </w:t>
      </w:r>
      <w:r w:rsidR="00F478E2" w:rsidRPr="000C04B0">
        <w:rPr>
          <w:rFonts w:ascii="Times New Roman" w:hAnsi="Times New Roman" w:cs="Times New Roman"/>
          <w:sz w:val="22"/>
          <w:szCs w:val="22"/>
        </w:rPr>
        <w:t xml:space="preserve">provide a convenient </w:t>
      </w:r>
      <w:r w:rsidR="001F0306" w:rsidRPr="000C04B0">
        <w:rPr>
          <w:rFonts w:ascii="Times New Roman" w:hAnsi="Times New Roman" w:cs="Times New Roman"/>
          <w:sz w:val="22"/>
          <w:szCs w:val="22"/>
        </w:rPr>
        <w:t>means of</w:t>
      </w:r>
      <w:r w:rsidR="00AB591D" w:rsidRPr="000C04B0">
        <w:rPr>
          <w:rFonts w:ascii="Times New Roman" w:hAnsi="Times New Roman" w:cs="Times New Roman"/>
          <w:sz w:val="22"/>
          <w:szCs w:val="22"/>
        </w:rPr>
        <w:t xml:space="preserve"> </w:t>
      </w:r>
      <w:r w:rsidR="00F478E2" w:rsidRPr="000C04B0">
        <w:rPr>
          <w:rFonts w:ascii="Times New Roman" w:hAnsi="Times New Roman" w:cs="Times New Roman"/>
          <w:sz w:val="22"/>
          <w:szCs w:val="22"/>
        </w:rPr>
        <w:t>compactly report</w:t>
      </w:r>
      <w:r w:rsidR="001F0306" w:rsidRPr="000C04B0">
        <w:rPr>
          <w:rFonts w:ascii="Times New Roman" w:hAnsi="Times New Roman" w:cs="Times New Roman"/>
          <w:sz w:val="22"/>
          <w:szCs w:val="22"/>
        </w:rPr>
        <w:t>ing</w:t>
      </w:r>
      <w:r w:rsidR="002D02DA" w:rsidRPr="000C04B0">
        <w:rPr>
          <w:rFonts w:ascii="Times New Roman" w:hAnsi="Times New Roman" w:cs="Times New Roman"/>
          <w:sz w:val="22"/>
          <w:szCs w:val="22"/>
        </w:rPr>
        <w:t xml:space="preserve"> polarization-common bases.</w:t>
      </w:r>
    </w:p>
    <w:p w14:paraId="4C4BA246" w14:textId="77777777" w:rsidR="00AA46D8" w:rsidRPr="000C04B0" w:rsidRDefault="00AA46D8" w:rsidP="006C2064">
      <w:pPr>
        <w:rPr>
          <w:b/>
          <w:bCs/>
          <w:lang w:eastAsia="zh-CN"/>
        </w:rPr>
      </w:pPr>
    </w:p>
    <w:p w14:paraId="057E6523" w14:textId="78CA2664" w:rsidR="006C2064" w:rsidRPr="000C04B0" w:rsidRDefault="006C2064" w:rsidP="006C2064">
      <w:pPr>
        <w:rPr>
          <w:b/>
          <w:bCs/>
        </w:rPr>
      </w:pPr>
      <w:r w:rsidRPr="000C04B0">
        <w:rPr>
          <w:b/>
          <w:bCs/>
          <w:lang w:eastAsia="zh-CN"/>
        </w:rPr>
        <w:t>Observation</w:t>
      </w:r>
      <w:r w:rsidR="003E7262" w:rsidRPr="000C04B0">
        <w:rPr>
          <w:b/>
          <w:bCs/>
          <w:lang w:eastAsia="zh-CN"/>
        </w:rPr>
        <w:t xml:space="preserve"> </w:t>
      </w:r>
      <w:r w:rsidR="000F6018">
        <w:rPr>
          <w:b/>
          <w:bCs/>
          <w:lang w:eastAsia="zh-CN"/>
        </w:rPr>
        <w:t>5</w:t>
      </w:r>
      <w:r w:rsidRPr="000C04B0">
        <w:rPr>
          <w:b/>
          <w:bCs/>
          <w:lang w:eastAsia="zh-CN"/>
        </w:rPr>
        <w:t xml:space="preserve">. </w:t>
      </w:r>
      <w:r w:rsidR="00FB0BCC" w:rsidRPr="000C04B0">
        <w:rPr>
          <w:b/>
          <w:bCs/>
          <w:lang w:eastAsia="zh-CN"/>
        </w:rPr>
        <w:t>When observed over a wideband channel, b</w:t>
      </w:r>
      <w:r w:rsidR="00AA2589" w:rsidRPr="000C04B0">
        <w:rPr>
          <w:b/>
          <w:bCs/>
          <w:lang w:eastAsia="zh-CN"/>
        </w:rPr>
        <w:t xml:space="preserve">oth polarization components of a </w:t>
      </w:r>
      <w:r w:rsidR="00E4384D" w:rsidRPr="000C04B0">
        <w:rPr>
          <w:b/>
          <w:bCs/>
          <w:lang w:eastAsia="zh-CN"/>
        </w:rPr>
        <w:t>CSI-RS beam</w:t>
      </w:r>
      <w:r w:rsidR="005A11F4" w:rsidRPr="000C04B0">
        <w:rPr>
          <w:b/>
          <w:bCs/>
          <w:lang w:eastAsia="zh-CN"/>
        </w:rPr>
        <w:t xml:space="preserve"> are likely to be </w:t>
      </w:r>
      <w:r w:rsidR="00FB0BCC" w:rsidRPr="000C04B0">
        <w:rPr>
          <w:b/>
          <w:bCs/>
          <w:lang w:eastAsia="zh-CN"/>
        </w:rPr>
        <w:t xml:space="preserve">either </w:t>
      </w:r>
      <w:r w:rsidR="005A11F4" w:rsidRPr="000C04B0">
        <w:rPr>
          <w:b/>
          <w:bCs/>
          <w:lang w:eastAsia="zh-CN"/>
        </w:rPr>
        <w:t>strong</w:t>
      </w:r>
      <w:r w:rsidR="00FB0BCC" w:rsidRPr="000C04B0">
        <w:rPr>
          <w:b/>
          <w:bCs/>
          <w:lang w:eastAsia="zh-CN"/>
        </w:rPr>
        <w:t xml:space="preserve"> or weak. </w:t>
      </w:r>
      <w:r w:rsidR="00D44224" w:rsidRPr="000C04B0">
        <w:rPr>
          <w:b/>
          <w:bCs/>
          <w:lang w:eastAsia="zh-CN"/>
        </w:rPr>
        <w:t>Current Rel-15/</w:t>
      </w:r>
      <w:r w:rsidR="00697809" w:rsidRPr="000C04B0">
        <w:rPr>
          <w:b/>
          <w:bCs/>
          <w:lang w:eastAsia="zh-CN"/>
        </w:rPr>
        <w:t>16</w:t>
      </w:r>
      <w:r w:rsidR="00D44224" w:rsidRPr="000C04B0">
        <w:rPr>
          <w:b/>
          <w:bCs/>
          <w:lang w:eastAsia="zh-CN"/>
        </w:rPr>
        <w:t xml:space="preserve"> mechanisms allow for compact polarization-common reporting</w:t>
      </w:r>
      <w:r w:rsidRPr="000C04B0">
        <w:rPr>
          <w:b/>
          <w:bCs/>
          <w:lang w:eastAsia="zh-CN"/>
        </w:rPr>
        <w:t>.</w:t>
      </w:r>
    </w:p>
    <w:p w14:paraId="535E633C" w14:textId="159B8C92" w:rsidR="002D02DA" w:rsidRPr="000C04B0" w:rsidRDefault="002D02DA" w:rsidP="002D02DA"/>
    <w:p w14:paraId="07027E0E" w14:textId="7E2FC7AE" w:rsidR="00D44224" w:rsidRPr="000C04B0" w:rsidRDefault="0069196D" w:rsidP="00D44224">
      <w:pPr>
        <w:rPr>
          <w:b/>
          <w:bCs/>
          <w:lang w:eastAsia="zh-CN"/>
        </w:rPr>
      </w:pPr>
      <w:r w:rsidRPr="000C04B0">
        <w:t>Since polarization-common base</w:t>
      </w:r>
      <w:r w:rsidR="004D6FBF">
        <w:t>d</w:t>
      </w:r>
      <w:r w:rsidRPr="000C04B0">
        <w:t xml:space="preserve"> selection is already part of Rel-15/16 </w:t>
      </w:r>
      <w:r w:rsidRPr="000C04B0">
        <w:fldChar w:fldCharType="begin"/>
      </w:r>
      <w:r w:rsidRPr="000C04B0">
        <w:instrText xml:space="preserve"> REF _Ref71665762 \r \h </w:instrText>
      </w:r>
      <w:r w:rsidRPr="000C04B0">
        <w:fldChar w:fldCharType="separate"/>
      </w:r>
      <w:r w:rsidRPr="000C04B0">
        <w:t>[7]</w:t>
      </w:r>
      <w:r w:rsidRPr="000C04B0">
        <w:fldChar w:fldCharType="end"/>
      </w:r>
      <w:r w:rsidR="00AA46D8" w:rsidRPr="000C04B0">
        <w:t xml:space="preserve">, </w:t>
      </w:r>
      <w:r w:rsidR="004E6DB9">
        <w:t xml:space="preserve">and has also been adopted </w:t>
      </w:r>
      <w:r w:rsidR="004B69AB">
        <w:t>for</w:t>
      </w:r>
      <w:r w:rsidR="004E6DB9">
        <w:t xml:space="preserve"> rank-1 Rel-17 PS CB</w:t>
      </w:r>
      <w:r w:rsidR="004B69AB">
        <w:t xml:space="preserve"> </w:t>
      </w:r>
      <w:r w:rsidR="004B69AB">
        <w:fldChar w:fldCharType="begin"/>
      </w:r>
      <w:r w:rsidR="004B69AB">
        <w:instrText xml:space="preserve"> REF _Ref79145270 \r \h </w:instrText>
      </w:r>
      <w:r w:rsidR="004B69AB">
        <w:fldChar w:fldCharType="separate"/>
      </w:r>
      <w:r w:rsidR="004B69AB">
        <w:t>[6]</w:t>
      </w:r>
      <w:r w:rsidR="004B69AB">
        <w:fldChar w:fldCharType="end"/>
      </w:r>
      <w:r w:rsidR="004B69AB">
        <w:t xml:space="preserve">, </w:t>
      </w:r>
      <w:r w:rsidR="006A3F9F" w:rsidRPr="000C04B0">
        <w:t>selecting</w:t>
      </w:r>
      <w:r w:rsidR="00AA46D8" w:rsidRPr="000C04B0">
        <w:t xml:space="preserve"> polarization-common base selection and reporting </w:t>
      </w:r>
      <w:r w:rsidR="006A3F9F" w:rsidRPr="000C04B0">
        <w:t xml:space="preserve">for </w:t>
      </w:r>
      <w:r w:rsidR="004B69AB">
        <w:t>rank</w:t>
      </w:r>
      <w:r w:rsidR="00A53BB9">
        <w:t xml:space="preserve">-2 and higher </w:t>
      </w:r>
      <w:r w:rsidR="006A3F9F" w:rsidRPr="000C04B0">
        <w:t xml:space="preserve">Rel-17 PS CB </w:t>
      </w:r>
      <w:r w:rsidR="00A53BB9">
        <w:t xml:space="preserve">transmissions </w:t>
      </w:r>
      <w:r w:rsidR="00AA46D8" w:rsidRPr="000C04B0">
        <w:t xml:space="preserve">has a minimum impact </w:t>
      </w:r>
      <w:r w:rsidR="00A53BB9" w:rsidRPr="000C04B0">
        <w:t>o</w:t>
      </w:r>
      <w:r w:rsidR="00A53BB9">
        <w:t>n</w:t>
      </w:r>
      <w:r w:rsidR="00A53BB9" w:rsidRPr="000C04B0">
        <w:t xml:space="preserve"> </w:t>
      </w:r>
      <w:r w:rsidR="00AA46D8" w:rsidRPr="000C04B0">
        <w:t xml:space="preserve">the specification. </w:t>
      </w:r>
      <w:r w:rsidR="00D44224" w:rsidRPr="000C04B0">
        <w:t>Based on the above discussion, we naturally make the following proposal.</w:t>
      </w:r>
    </w:p>
    <w:p w14:paraId="5CEF1485" w14:textId="77777777" w:rsidR="007F068A" w:rsidRPr="000C04B0" w:rsidRDefault="007F068A" w:rsidP="007F068A">
      <w:pPr>
        <w:rPr>
          <w:b/>
          <w:bCs/>
          <w:lang w:eastAsia="zh-CN"/>
        </w:rPr>
      </w:pPr>
    </w:p>
    <w:p w14:paraId="5AF32D1F" w14:textId="7DF09705" w:rsidR="007F068A" w:rsidRPr="000C04B0" w:rsidRDefault="007F068A" w:rsidP="007F068A">
      <w:pPr>
        <w:rPr>
          <w:b/>
          <w:bCs/>
        </w:rPr>
      </w:pPr>
      <w:r w:rsidRPr="000C04B0">
        <w:rPr>
          <w:b/>
          <w:bCs/>
          <w:lang w:eastAsia="zh-CN"/>
        </w:rPr>
        <w:t>Proposal</w:t>
      </w:r>
      <w:r w:rsidR="00B47CF4" w:rsidRPr="000C04B0">
        <w:rPr>
          <w:b/>
          <w:bCs/>
          <w:lang w:eastAsia="zh-CN"/>
        </w:rPr>
        <w:t xml:space="preserve"> </w:t>
      </w:r>
      <w:r w:rsidR="000F6018">
        <w:rPr>
          <w:b/>
          <w:bCs/>
          <w:lang w:eastAsia="zh-CN"/>
        </w:rPr>
        <w:t>4</w:t>
      </w:r>
      <w:r w:rsidRPr="000C04B0">
        <w:rPr>
          <w:b/>
          <w:bCs/>
          <w:lang w:eastAsia="zh-CN"/>
        </w:rPr>
        <w:t xml:space="preserve">. For minimum specification impact, </w:t>
      </w:r>
      <w:r w:rsidR="00A53BB9">
        <w:rPr>
          <w:b/>
          <w:bCs/>
          <w:lang w:eastAsia="zh-CN"/>
        </w:rPr>
        <w:t xml:space="preserve">adopt </w:t>
      </w:r>
      <w:r w:rsidR="005E3ADA" w:rsidRPr="000C04B0">
        <w:rPr>
          <w:b/>
          <w:bCs/>
          <w:lang w:eastAsia="zh-CN"/>
        </w:rPr>
        <w:t>polarization-common base selection and reporting mechanism of Rel-15</w:t>
      </w:r>
      <w:r w:rsidR="006A3F9F" w:rsidRPr="000C04B0">
        <w:rPr>
          <w:b/>
          <w:bCs/>
          <w:lang w:eastAsia="zh-CN"/>
        </w:rPr>
        <w:t>/</w:t>
      </w:r>
      <w:r w:rsidR="005E3ADA" w:rsidRPr="000C04B0">
        <w:rPr>
          <w:b/>
          <w:bCs/>
          <w:lang w:eastAsia="zh-CN"/>
        </w:rPr>
        <w:t>16</w:t>
      </w:r>
      <w:r w:rsidR="005774FB">
        <w:rPr>
          <w:b/>
          <w:bCs/>
          <w:lang w:eastAsia="zh-CN"/>
        </w:rPr>
        <w:t xml:space="preserve"> and rank-1 Rel-17 for rank-2 and higher </w:t>
      </w:r>
      <w:r w:rsidR="00156E52">
        <w:rPr>
          <w:b/>
          <w:bCs/>
          <w:lang w:eastAsia="zh-CN"/>
        </w:rPr>
        <w:t>Rel-17 PS CB transmissions</w:t>
      </w:r>
      <w:r w:rsidR="005E3ADA" w:rsidRPr="000C04B0">
        <w:rPr>
          <w:b/>
          <w:bCs/>
          <w:lang w:eastAsia="zh-CN"/>
        </w:rPr>
        <w:t xml:space="preserve">. </w:t>
      </w:r>
      <w:r w:rsidR="00DE663B" w:rsidRPr="000C04B0">
        <w:rPr>
          <w:b/>
          <w:bCs/>
          <w:lang w:eastAsia="zh-CN"/>
        </w:rPr>
        <w:t>A p</w:t>
      </w:r>
      <w:r w:rsidR="005E3ADA" w:rsidRPr="000C04B0">
        <w:rPr>
          <w:b/>
          <w:bCs/>
          <w:lang w:eastAsia="zh-CN"/>
        </w:rPr>
        <w:t xml:space="preserve">olarization-specific </w:t>
      </w:r>
      <w:r w:rsidR="00DE663B" w:rsidRPr="000C04B0">
        <w:rPr>
          <w:b/>
          <w:bCs/>
          <w:lang w:eastAsia="zh-CN"/>
        </w:rPr>
        <w:t>mechanism should only be introduced if it can be shown that</w:t>
      </w:r>
      <w:r w:rsidR="00E86EF5" w:rsidRPr="000C04B0">
        <w:rPr>
          <w:b/>
          <w:bCs/>
          <w:lang w:eastAsia="zh-CN"/>
        </w:rPr>
        <w:t>,</w:t>
      </w:r>
      <w:r w:rsidR="00DE663B" w:rsidRPr="000C04B0">
        <w:rPr>
          <w:b/>
          <w:bCs/>
          <w:lang w:eastAsia="zh-CN"/>
        </w:rPr>
        <w:t xml:space="preserve"> </w:t>
      </w:r>
      <w:r w:rsidR="00E86EF5" w:rsidRPr="000C04B0">
        <w:rPr>
          <w:b/>
          <w:bCs/>
          <w:lang w:eastAsia="zh-CN"/>
        </w:rPr>
        <w:t xml:space="preserve">at least for some scenarios of interest, it provides </w:t>
      </w:r>
      <w:r w:rsidR="004B678E" w:rsidRPr="000C04B0">
        <w:rPr>
          <w:b/>
          <w:bCs/>
          <w:lang w:eastAsia="zh-CN"/>
        </w:rPr>
        <w:t>substantial advantage over polarization-common</w:t>
      </w:r>
      <w:r w:rsidRPr="000C04B0">
        <w:rPr>
          <w:b/>
          <w:bCs/>
          <w:lang w:eastAsia="zh-CN"/>
        </w:rPr>
        <w:t>.</w:t>
      </w:r>
      <w:r w:rsidR="004B678E" w:rsidRPr="000C04B0">
        <w:rPr>
          <w:b/>
          <w:bCs/>
          <w:lang w:eastAsia="zh-CN"/>
        </w:rPr>
        <w:t xml:space="preserve"> </w:t>
      </w:r>
    </w:p>
    <w:p w14:paraId="79B62D26" w14:textId="0FED666E" w:rsidR="007F068A" w:rsidRDefault="007F068A" w:rsidP="00D44224">
      <w:pPr>
        <w:rPr>
          <w:b/>
          <w:bCs/>
          <w:lang w:eastAsia="zh-CN"/>
        </w:rPr>
      </w:pPr>
    </w:p>
    <w:p w14:paraId="096D2F5D" w14:textId="176BC922" w:rsidR="005862B8" w:rsidRPr="000C04B0" w:rsidRDefault="005862B8" w:rsidP="00AB27A6">
      <w:pPr>
        <w:pStyle w:val="Heading2"/>
        <w:rPr>
          <w:lang w:eastAsia="zh-CN"/>
        </w:rPr>
      </w:pPr>
      <w:r w:rsidRPr="000C04B0">
        <w:rPr>
          <w:lang w:eastAsia="zh-CN"/>
        </w:rPr>
        <w:t>Further restrictions of SD</w:t>
      </w:r>
      <w:r w:rsidR="00BA4D94" w:rsidRPr="000C04B0">
        <w:rPr>
          <w:lang w:eastAsia="zh-CN"/>
        </w:rPr>
        <w:t xml:space="preserve"> </w:t>
      </w:r>
      <w:r w:rsidRPr="000C04B0">
        <w:rPr>
          <w:lang w:eastAsia="zh-CN"/>
        </w:rPr>
        <w:t xml:space="preserve">bases </w:t>
      </w:r>
      <w:r w:rsidR="00BA4D94" w:rsidRPr="000C04B0">
        <w:rPr>
          <w:lang w:eastAsia="zh-CN"/>
        </w:rPr>
        <w:t>selection</w:t>
      </w:r>
    </w:p>
    <w:p w14:paraId="26D90C55" w14:textId="2ED09496" w:rsidR="0097039F" w:rsidRPr="000C04B0" w:rsidRDefault="000D4123" w:rsidP="00BA4D94">
      <w:pPr>
        <w:rPr>
          <w:lang w:eastAsia="zh-CN"/>
        </w:rPr>
      </w:pPr>
      <w:r w:rsidRPr="000C04B0">
        <w:rPr>
          <w:lang w:eastAsia="zh-CN"/>
        </w:rPr>
        <w:t xml:space="preserve">From </w:t>
      </w:r>
      <w:r w:rsidR="00162420" w:rsidRPr="000C04B0">
        <w:rPr>
          <w:lang w:eastAsia="zh-CN"/>
        </w:rPr>
        <w:fldChar w:fldCharType="begin"/>
      </w:r>
      <w:r w:rsidR="00162420" w:rsidRPr="000C04B0">
        <w:rPr>
          <w:lang w:eastAsia="zh-CN"/>
        </w:rPr>
        <w:instrText xml:space="preserve"> REF _Ref61816816 \r \h </w:instrText>
      </w:r>
      <w:r w:rsidR="00162420" w:rsidRPr="000C04B0">
        <w:rPr>
          <w:lang w:eastAsia="zh-CN"/>
        </w:rPr>
      </w:r>
      <w:r w:rsidR="00162420" w:rsidRPr="000C04B0">
        <w:rPr>
          <w:lang w:eastAsia="zh-CN"/>
        </w:rPr>
        <w:fldChar w:fldCharType="separate"/>
      </w:r>
      <w:r w:rsidR="00162420" w:rsidRPr="000C04B0">
        <w:rPr>
          <w:lang w:eastAsia="zh-CN"/>
        </w:rPr>
        <w:t>[1]</w:t>
      </w:r>
      <w:r w:rsidR="00162420" w:rsidRPr="000C04B0">
        <w:rPr>
          <w:lang w:eastAsia="zh-CN"/>
        </w:rPr>
        <w:fldChar w:fldCharType="end"/>
      </w:r>
      <m:oMath>
        <m:r>
          <w:rPr>
            <w:rFonts w:ascii="Cambria Math" w:hAnsi="Cambria Math"/>
            <w:lang w:eastAsia="zh-CN"/>
          </w:rPr>
          <m:t>-</m:t>
        </m:r>
      </m:oMath>
      <w:r w:rsidR="00162420" w:rsidRPr="000C04B0">
        <w:rPr>
          <w:lang w:eastAsia="zh-CN"/>
        </w:rPr>
        <w:fldChar w:fldCharType="begin"/>
      </w:r>
      <w:r w:rsidR="00162420" w:rsidRPr="000C04B0">
        <w:rPr>
          <w:lang w:eastAsia="zh-CN"/>
        </w:rPr>
        <w:instrText xml:space="preserve"> REF _Ref71653715 \r \h </w:instrText>
      </w:r>
      <w:r w:rsidR="00162420" w:rsidRPr="000C04B0">
        <w:rPr>
          <w:lang w:eastAsia="zh-CN"/>
        </w:rPr>
      </w:r>
      <w:r w:rsidR="00162420" w:rsidRPr="000C04B0">
        <w:rPr>
          <w:lang w:eastAsia="zh-CN"/>
        </w:rPr>
        <w:fldChar w:fldCharType="separate"/>
      </w:r>
      <w:r w:rsidR="00162420" w:rsidRPr="000C04B0">
        <w:rPr>
          <w:lang w:eastAsia="zh-CN"/>
        </w:rPr>
        <w:t>[6]</w:t>
      </w:r>
      <w:r w:rsidR="00162420" w:rsidRPr="000C04B0">
        <w:rPr>
          <w:lang w:eastAsia="zh-CN"/>
        </w:rPr>
        <w:fldChar w:fldCharType="end"/>
      </w:r>
      <w:r w:rsidRPr="000C04B0">
        <w:rPr>
          <w:lang w:eastAsia="zh-CN"/>
        </w:rPr>
        <w:t xml:space="preserve">, </w:t>
      </w:r>
      <w:r w:rsidR="007F3D0B">
        <w:rPr>
          <w:lang w:eastAsia="zh-CN"/>
        </w:rPr>
        <w:t xml:space="preserve">as well as </w:t>
      </w:r>
      <w:r w:rsidR="0012343A">
        <w:rPr>
          <w:lang w:eastAsia="zh-CN"/>
        </w:rPr>
        <w:t xml:space="preserve">earlier </w:t>
      </w:r>
      <w:r w:rsidR="007F3D0B">
        <w:rPr>
          <w:lang w:eastAsia="zh-CN"/>
        </w:rPr>
        <w:t xml:space="preserve">discussions, </w:t>
      </w:r>
      <w:r w:rsidRPr="000C04B0">
        <w:rPr>
          <w:lang w:eastAsia="zh-CN"/>
        </w:rPr>
        <w:t xml:space="preserve">it appears that </w:t>
      </w:r>
      <w:r w:rsidR="00E27607" w:rsidRPr="000C04B0">
        <w:rPr>
          <w:lang w:eastAsia="zh-CN"/>
        </w:rPr>
        <w:t xml:space="preserve">reciprocity of </w:t>
      </w:r>
      <w:r w:rsidR="0058168D" w:rsidRPr="000C04B0">
        <w:rPr>
          <w:lang w:eastAsia="zh-CN"/>
        </w:rPr>
        <w:t xml:space="preserve">the </w:t>
      </w:r>
      <w:r w:rsidR="00E27607" w:rsidRPr="000C04B0">
        <w:rPr>
          <w:lang w:eastAsia="zh-CN"/>
        </w:rPr>
        <w:t>UL</w:t>
      </w:r>
      <w:r w:rsidR="0058168D" w:rsidRPr="000C04B0">
        <w:rPr>
          <w:lang w:eastAsia="zh-CN"/>
        </w:rPr>
        <w:t xml:space="preserve"> and </w:t>
      </w:r>
      <w:r w:rsidR="00E27607" w:rsidRPr="000C04B0">
        <w:rPr>
          <w:lang w:eastAsia="zh-CN"/>
        </w:rPr>
        <w:t xml:space="preserve">DL signal subspaces </w:t>
      </w:r>
      <w:r w:rsidR="0043643F" w:rsidRPr="000C04B0">
        <w:rPr>
          <w:lang w:eastAsia="zh-CN"/>
        </w:rPr>
        <w:t>is not easily uph</w:t>
      </w:r>
      <w:r w:rsidR="008F27D9" w:rsidRPr="000C04B0">
        <w:rPr>
          <w:lang w:eastAsia="zh-CN"/>
        </w:rPr>
        <w:t>e</w:t>
      </w:r>
      <w:r w:rsidR="0043643F" w:rsidRPr="000C04B0">
        <w:rPr>
          <w:lang w:eastAsia="zh-CN"/>
        </w:rPr>
        <w:t xml:space="preserve">ld. </w:t>
      </w:r>
      <w:r w:rsidR="008F27D9" w:rsidRPr="000C04B0">
        <w:rPr>
          <w:lang w:eastAsia="zh-CN"/>
        </w:rPr>
        <w:t xml:space="preserve">However, angles and delays of </w:t>
      </w:r>
      <w:r w:rsidR="008F27D9" w:rsidRPr="000C04B0">
        <w:rPr>
          <w:i/>
          <w:iCs/>
          <w:lang w:eastAsia="zh-CN"/>
        </w:rPr>
        <w:t>individual</w:t>
      </w:r>
      <w:r w:rsidR="008F27D9" w:rsidRPr="000C04B0">
        <w:rPr>
          <w:lang w:eastAsia="zh-CN"/>
        </w:rPr>
        <w:t xml:space="preserve"> multipath components </w:t>
      </w:r>
      <w:r w:rsidR="00B44FE7" w:rsidRPr="000C04B0">
        <w:rPr>
          <w:lang w:eastAsia="zh-CN"/>
        </w:rPr>
        <w:t xml:space="preserve">(MPCs) </w:t>
      </w:r>
      <w:r w:rsidR="008F27D9" w:rsidRPr="000C04B0">
        <w:rPr>
          <w:lang w:eastAsia="zh-CN"/>
        </w:rPr>
        <w:t xml:space="preserve">are, indeed, reciprocal. </w:t>
      </w:r>
      <w:r w:rsidR="00DF5AF6" w:rsidRPr="000C04B0">
        <w:rPr>
          <w:lang w:eastAsia="zh-CN"/>
        </w:rPr>
        <w:t>H</w:t>
      </w:r>
      <w:r w:rsidR="00C13775" w:rsidRPr="000C04B0">
        <w:rPr>
          <w:lang w:eastAsia="zh-CN"/>
        </w:rPr>
        <w:t xml:space="preserve">ow can </w:t>
      </w:r>
      <w:r w:rsidR="00BC7155" w:rsidRPr="000C04B0">
        <w:rPr>
          <w:lang w:eastAsia="zh-CN"/>
        </w:rPr>
        <w:t xml:space="preserve">we extrapolate </w:t>
      </w:r>
      <w:r w:rsidR="00C13775" w:rsidRPr="000C04B0">
        <w:rPr>
          <w:lang w:eastAsia="zh-CN"/>
        </w:rPr>
        <w:t xml:space="preserve">UL CSI to the DL? </w:t>
      </w:r>
      <w:r w:rsidR="008F27D9" w:rsidRPr="000C04B0">
        <w:rPr>
          <w:lang w:eastAsia="zh-CN"/>
        </w:rPr>
        <w:t xml:space="preserve">One way to </w:t>
      </w:r>
      <w:r w:rsidR="00BC7155" w:rsidRPr="000C04B0">
        <w:rPr>
          <w:lang w:eastAsia="zh-CN"/>
        </w:rPr>
        <w:t xml:space="preserve">achieve this </w:t>
      </w:r>
      <w:r w:rsidR="008F27D9" w:rsidRPr="000C04B0">
        <w:rPr>
          <w:lang w:eastAsia="zh-CN"/>
        </w:rPr>
        <w:t xml:space="preserve">is to apply </w:t>
      </w:r>
      <w:r w:rsidR="00990F08" w:rsidRPr="000C04B0">
        <w:rPr>
          <w:lang w:eastAsia="zh-CN"/>
        </w:rPr>
        <w:t>restrictions on the SD vectors that can be selected by the UE.</w:t>
      </w:r>
      <w:r w:rsidR="00C614F9" w:rsidRPr="000C04B0">
        <w:rPr>
          <w:lang w:eastAsia="zh-CN"/>
        </w:rPr>
        <w:t xml:space="preserve"> </w:t>
      </w:r>
    </w:p>
    <w:p w14:paraId="4C4BF9DD" w14:textId="77777777" w:rsidR="00FB5B60" w:rsidRPr="000C04B0" w:rsidRDefault="00FB5B60" w:rsidP="00BA4D94">
      <w:pPr>
        <w:rPr>
          <w:lang w:eastAsia="zh-CN"/>
        </w:rPr>
      </w:pPr>
    </w:p>
    <w:p w14:paraId="5C5B729E" w14:textId="77777777" w:rsidR="00FB5B60" w:rsidRPr="000C04B0" w:rsidRDefault="0091613C" w:rsidP="00FB5B60">
      <w:pPr>
        <w:keepNext/>
      </w:pPr>
      <w:r w:rsidRPr="000C04B0">
        <w:rPr>
          <w:noProof/>
        </w:rPr>
        <w:drawing>
          <wp:inline distT="0" distB="0" distL="0" distR="0" wp14:anchorId="7DFF0C56" wp14:editId="204C2782">
            <wp:extent cx="2905125" cy="19526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11831" cy="1957131"/>
                    </a:xfrm>
                    <a:prstGeom prst="rect">
                      <a:avLst/>
                    </a:prstGeom>
                  </pic:spPr>
                </pic:pic>
              </a:graphicData>
            </a:graphic>
          </wp:inline>
        </w:drawing>
      </w:r>
      <w:r w:rsidR="00A52566" w:rsidRPr="000C04B0">
        <w:rPr>
          <w:noProof/>
        </w:rPr>
        <w:t xml:space="preserve"> </w:t>
      </w:r>
      <w:r w:rsidR="00A52566" w:rsidRPr="000C04B0">
        <w:rPr>
          <w:noProof/>
        </w:rPr>
        <w:drawing>
          <wp:inline distT="0" distB="0" distL="0" distR="0" wp14:anchorId="71A8E4CE" wp14:editId="20B48C8B">
            <wp:extent cx="2828925" cy="1918349"/>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28925" cy="1918349"/>
                    </a:xfrm>
                    <a:prstGeom prst="rect">
                      <a:avLst/>
                    </a:prstGeom>
                  </pic:spPr>
                </pic:pic>
              </a:graphicData>
            </a:graphic>
          </wp:inline>
        </w:drawing>
      </w:r>
    </w:p>
    <w:p w14:paraId="08872BAE" w14:textId="54E40FE9" w:rsidR="00A52566" w:rsidRPr="000C04B0" w:rsidRDefault="00FB5B60" w:rsidP="00FB5B60">
      <w:pPr>
        <w:pStyle w:val="Caption"/>
        <w:jc w:val="both"/>
        <w:rPr>
          <w:lang w:eastAsia="zh-CN"/>
        </w:rPr>
      </w:pPr>
      <w:bookmarkStart w:id="10" w:name="_Ref79145921"/>
      <w:r w:rsidRPr="000C04B0">
        <w:t xml:space="preserve">Figure </w:t>
      </w:r>
      <w:fldSimple w:instr=" SEQ Figure \* ARABIC ">
        <w:r w:rsidR="00D06FB9">
          <w:rPr>
            <w:noProof/>
          </w:rPr>
          <w:t>5</w:t>
        </w:r>
      </w:fldSimple>
      <w:bookmarkEnd w:id="10"/>
      <w:r w:rsidRPr="000C04B0">
        <w:t>. Illustration of SD vectors restriction. Based on UL CSI (left), the gNB can restrict the set of DL SD beams eligible by the UE to those compatible with the UL CSI (right).</w:t>
      </w:r>
    </w:p>
    <w:p w14:paraId="4B1C4723" w14:textId="77777777" w:rsidR="00A52566" w:rsidRPr="000C04B0" w:rsidRDefault="00A52566" w:rsidP="00BA4D94">
      <w:pPr>
        <w:rPr>
          <w:lang w:eastAsia="zh-CN"/>
        </w:rPr>
      </w:pPr>
    </w:p>
    <w:p w14:paraId="2A87FE7B" w14:textId="72682DFC" w:rsidR="007524A9" w:rsidRPr="000C04B0" w:rsidRDefault="000667F3" w:rsidP="00BA4D94">
      <w:pPr>
        <w:rPr>
          <w:lang w:eastAsia="zh-CN"/>
        </w:rPr>
      </w:pPr>
      <w:r>
        <w:rPr>
          <w:lang w:eastAsia="zh-CN"/>
        </w:rPr>
        <w:fldChar w:fldCharType="begin"/>
      </w:r>
      <w:r>
        <w:rPr>
          <w:lang w:eastAsia="zh-CN"/>
        </w:rPr>
        <w:instrText xml:space="preserve"> REF _Ref79145921 \h </w:instrText>
      </w:r>
      <w:r>
        <w:rPr>
          <w:lang w:eastAsia="zh-CN"/>
        </w:rPr>
      </w:r>
      <w:r>
        <w:rPr>
          <w:lang w:eastAsia="zh-CN"/>
        </w:rPr>
        <w:fldChar w:fldCharType="separate"/>
      </w:r>
      <w:r w:rsidRPr="000C04B0">
        <w:t xml:space="preserve">Figure </w:t>
      </w:r>
      <w:r>
        <w:rPr>
          <w:noProof/>
        </w:rPr>
        <w:t>5</w:t>
      </w:r>
      <w:r>
        <w:rPr>
          <w:lang w:eastAsia="zh-CN"/>
        </w:rPr>
        <w:fldChar w:fldCharType="end"/>
      </w:r>
      <w:r>
        <w:rPr>
          <w:lang w:eastAsia="zh-CN"/>
        </w:rPr>
        <w:t xml:space="preserve"> </w:t>
      </w:r>
      <w:r w:rsidR="00D77F98" w:rsidRPr="000C04B0">
        <w:rPr>
          <w:lang w:eastAsia="zh-CN"/>
        </w:rPr>
        <w:t xml:space="preserve">illustrates the case of restricting the set of eligible SD vectors. In this example, a gNB </w:t>
      </w:r>
      <w:r w:rsidR="009D5F77" w:rsidRPr="000C04B0">
        <w:rPr>
          <w:lang w:eastAsia="zh-CN"/>
        </w:rPr>
        <w:t xml:space="preserve">learns from UL SRS that signals arrive through </w:t>
      </w:r>
      <w:r w:rsidR="00E764A2" w:rsidRPr="000C04B0">
        <w:rPr>
          <w:lang w:eastAsia="zh-CN"/>
        </w:rPr>
        <w:t>only a few directions</w:t>
      </w:r>
      <w:r w:rsidR="009D5F77" w:rsidRPr="000C04B0">
        <w:rPr>
          <w:lang w:eastAsia="zh-CN"/>
        </w:rPr>
        <w:t xml:space="preserve">. </w:t>
      </w:r>
      <w:r w:rsidR="001E322E" w:rsidRPr="000C04B0">
        <w:rPr>
          <w:lang w:eastAsia="zh-CN"/>
        </w:rPr>
        <w:t xml:space="preserve">Therefore, it makes sense in the DL to restrict the set of eligible </w:t>
      </w:r>
      <w:r w:rsidR="00E764A2" w:rsidRPr="000C04B0">
        <w:rPr>
          <w:lang w:eastAsia="zh-CN"/>
        </w:rPr>
        <w:t xml:space="preserve">CSI-RS ports </w:t>
      </w:r>
      <w:r w:rsidR="001E322E" w:rsidRPr="000C04B0">
        <w:rPr>
          <w:lang w:eastAsia="zh-CN"/>
        </w:rPr>
        <w:t xml:space="preserve">to those aligned </w:t>
      </w:r>
      <w:r w:rsidR="008D5A61" w:rsidRPr="000C04B0">
        <w:rPr>
          <w:lang w:eastAsia="zh-CN"/>
        </w:rPr>
        <w:t xml:space="preserve">compatible with </w:t>
      </w:r>
      <w:r w:rsidR="00E764A2" w:rsidRPr="000C04B0">
        <w:rPr>
          <w:lang w:eastAsia="zh-CN"/>
        </w:rPr>
        <w:t>said directions</w:t>
      </w:r>
      <w:r w:rsidR="008D5A61" w:rsidRPr="000C04B0">
        <w:rPr>
          <w:lang w:eastAsia="zh-CN"/>
        </w:rPr>
        <w:t xml:space="preserve">. In the figure, </w:t>
      </w:r>
      <w:r w:rsidR="009E18C5" w:rsidRPr="000C04B0">
        <w:rPr>
          <w:lang w:eastAsia="zh-CN"/>
        </w:rPr>
        <w:t xml:space="preserve">the UE is only allowed to select from the set of eligible (hashed) </w:t>
      </w:r>
      <w:r w:rsidR="00E764A2" w:rsidRPr="000C04B0">
        <w:rPr>
          <w:lang w:eastAsia="zh-CN"/>
        </w:rPr>
        <w:t>CSI-RS ports</w:t>
      </w:r>
      <w:r w:rsidR="009E18C5" w:rsidRPr="000C04B0">
        <w:rPr>
          <w:lang w:eastAsia="zh-CN"/>
        </w:rPr>
        <w:t xml:space="preserve">. Since the </w:t>
      </w:r>
      <w:r w:rsidR="00A56082" w:rsidRPr="000C04B0">
        <w:rPr>
          <w:lang w:eastAsia="zh-CN"/>
        </w:rPr>
        <w:t>number of choices by the UE has been reduced, less bits are needed to encode the DL CSI feedback reports.</w:t>
      </w:r>
    </w:p>
    <w:p w14:paraId="3B89A450" w14:textId="0A536BCD" w:rsidR="006C3740" w:rsidRPr="000C04B0" w:rsidRDefault="006C3740" w:rsidP="007B0093">
      <w:pPr>
        <w:rPr>
          <w:lang w:eastAsia="zh-CN"/>
        </w:rPr>
      </w:pPr>
    </w:p>
    <w:p w14:paraId="180127F3" w14:textId="513E155D" w:rsidR="0079694A" w:rsidRPr="000C04B0" w:rsidRDefault="0079694A" w:rsidP="0079694A">
      <w:pPr>
        <w:rPr>
          <w:b/>
          <w:lang w:eastAsia="ja-JP"/>
        </w:rPr>
      </w:pPr>
      <w:r w:rsidRPr="000C04B0">
        <w:rPr>
          <w:b/>
          <w:lang w:eastAsia="ja-JP"/>
        </w:rPr>
        <w:t>Proposal</w:t>
      </w:r>
      <w:r w:rsidR="00B47CF4" w:rsidRPr="000C04B0">
        <w:rPr>
          <w:b/>
          <w:lang w:eastAsia="ja-JP"/>
        </w:rPr>
        <w:t xml:space="preserve"> </w:t>
      </w:r>
      <w:r w:rsidR="00B849B2">
        <w:rPr>
          <w:b/>
          <w:lang w:eastAsia="ja-JP"/>
        </w:rPr>
        <w:t>5.</w:t>
      </w:r>
      <w:r w:rsidRPr="000C04B0">
        <w:rPr>
          <w:b/>
          <w:lang w:eastAsia="ja-JP"/>
        </w:rPr>
        <w:t xml:space="preserve"> Based on UL CSI, </w:t>
      </w:r>
      <w:r w:rsidR="005C555A" w:rsidRPr="000C04B0">
        <w:rPr>
          <w:b/>
          <w:lang w:eastAsia="ja-JP"/>
        </w:rPr>
        <w:t>further restrict the set of CSI-RS ports eligible by the UE</w:t>
      </w:r>
      <w:r w:rsidR="0072795B" w:rsidRPr="000C04B0">
        <w:rPr>
          <w:b/>
          <w:lang w:eastAsia="ja-JP"/>
        </w:rPr>
        <w:t xml:space="preserve"> to those compatible with UL signal angles</w:t>
      </w:r>
      <w:r w:rsidRPr="000C04B0">
        <w:rPr>
          <w:b/>
          <w:lang w:eastAsia="ja-JP"/>
        </w:rPr>
        <w:t>.</w:t>
      </w:r>
      <w:r w:rsidR="00E5545B" w:rsidRPr="000C04B0">
        <w:rPr>
          <w:b/>
          <w:lang w:eastAsia="ja-JP"/>
        </w:rPr>
        <w:t xml:space="preserve"> </w:t>
      </w:r>
      <w:r w:rsidR="00236313" w:rsidRPr="000C04B0">
        <w:rPr>
          <w:b/>
          <w:bCs/>
          <w:lang w:eastAsia="zh-CN"/>
        </w:rPr>
        <w:t>By reducing the</w:t>
      </w:r>
      <w:r w:rsidR="00E5545B" w:rsidRPr="000C04B0">
        <w:rPr>
          <w:b/>
          <w:bCs/>
          <w:lang w:eastAsia="zh-CN"/>
        </w:rPr>
        <w:t xml:space="preserve"> number of choices, less bits are needed to encode the DL CSI feedback reports</w:t>
      </w:r>
      <w:r w:rsidR="00236313" w:rsidRPr="000C04B0">
        <w:rPr>
          <w:b/>
          <w:bCs/>
          <w:lang w:eastAsia="zh-CN"/>
        </w:rPr>
        <w:t xml:space="preserve"> by the UE.</w:t>
      </w:r>
    </w:p>
    <w:p w14:paraId="2D68A6AF" w14:textId="2D99E007" w:rsidR="002C0726" w:rsidRPr="000C04B0" w:rsidRDefault="002C0726" w:rsidP="007B0093">
      <w:pPr>
        <w:rPr>
          <w:lang w:eastAsia="zh-CN"/>
        </w:rPr>
      </w:pPr>
    </w:p>
    <w:p w14:paraId="033449D5" w14:textId="696D5A14" w:rsidR="00236313" w:rsidRPr="000C04B0" w:rsidRDefault="005D1D7B" w:rsidP="007B0093">
      <w:pPr>
        <w:rPr>
          <w:lang w:eastAsia="zh-CN"/>
        </w:rPr>
      </w:pPr>
      <w:r w:rsidRPr="000C04B0">
        <w:rPr>
          <w:lang w:eastAsia="zh-CN"/>
        </w:rPr>
        <w:lastRenderedPageBreak/>
        <w:t xml:space="preserve">The details of the signaling of </w:t>
      </w:r>
      <w:r w:rsidR="00F12B48" w:rsidRPr="000C04B0">
        <w:rPr>
          <w:lang w:eastAsia="zh-CN"/>
        </w:rPr>
        <w:t xml:space="preserve">the set of CSI-RS ports eligible by the UE need to be discussed. It is however clear that having restricted the number of </w:t>
      </w:r>
      <w:r w:rsidR="00BB5B58" w:rsidRPr="000C04B0">
        <w:rPr>
          <w:lang w:eastAsia="zh-CN"/>
        </w:rPr>
        <w:t>eligible CSI-RS ports</w:t>
      </w:r>
      <w:r w:rsidR="00BA41EC" w:rsidRPr="000C04B0">
        <w:rPr>
          <w:lang w:eastAsia="zh-CN"/>
        </w:rPr>
        <w:t xml:space="preserve"> from </w:t>
      </w:r>
      <m:oMath>
        <m:r>
          <w:rPr>
            <w:rFonts w:ascii="Cambria Math" w:hAnsi="Cambria Math"/>
            <w:lang w:eastAsia="zh-CN"/>
          </w:rPr>
          <m:t>P</m:t>
        </m:r>
      </m:oMath>
      <w:r w:rsidR="00BB5B58" w:rsidRPr="000C04B0">
        <w:rPr>
          <w:lang w:eastAsia="zh-CN"/>
        </w:rPr>
        <w:t xml:space="preserve"> </w:t>
      </w:r>
      <w:r w:rsidR="00BA41EC" w:rsidRPr="000C04B0">
        <w:rPr>
          <w:lang w:eastAsia="zh-CN"/>
        </w:rPr>
        <w:t>to</w:t>
      </w:r>
      <w:r w:rsidR="006A384C" w:rsidRPr="000C04B0">
        <w:rPr>
          <w:lang w:eastAsia="zh-CN"/>
        </w:rPr>
        <w:t>, say,</w:t>
      </w:r>
      <w:r w:rsidR="00BA41EC" w:rsidRPr="000C04B0">
        <w:rPr>
          <w:lang w:eastAsia="zh-CN"/>
        </w:rPr>
        <w:t xml:space="preserve"> </w:t>
      </w:r>
      <m:oMath>
        <m:r>
          <w:rPr>
            <w:rFonts w:ascii="Cambria Math" w:hAnsi="Cambria Math"/>
            <w:lang w:eastAsia="zh-CN"/>
          </w:rPr>
          <m:t>P'≤P</m:t>
        </m:r>
      </m:oMath>
      <w:r w:rsidR="009A2A58" w:rsidRPr="000C04B0">
        <w:rPr>
          <w:lang w:eastAsia="zh-CN"/>
        </w:rPr>
        <w:t xml:space="preserve">, the original set of </w:t>
      </w:r>
      <w:r w:rsidR="00F51899" w:rsidRPr="000C04B0">
        <w:rPr>
          <w:lang w:eastAsia="zh-CN"/>
        </w:rPr>
        <w:t xml:space="preserve">candidate values of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r>
          <m:rPr>
            <m:sty m:val="p"/>
          </m:rPr>
          <w:rPr>
            <w:rStyle w:val="Strong"/>
            <w:rFonts w:ascii="Cambria Math" w:hAnsi="Cambria Math"/>
            <w:sz w:val="20"/>
            <w:szCs w:val="20"/>
          </w:rPr>
          <m:t>2,4,8,12,16,24,32</m:t>
        </m:r>
        <m:r>
          <w:rPr>
            <w:rFonts w:ascii="Cambria Math" w:hAnsi="Cambria Math"/>
            <w:lang w:eastAsia="zh-CN"/>
          </w:rPr>
          <m:t>}</m:t>
        </m:r>
      </m:oMath>
      <w:r w:rsidR="009A2A58" w:rsidRPr="000C04B0">
        <w:rPr>
          <w:lang w:eastAsia="zh-CN"/>
        </w:rPr>
        <w:t xml:space="preserve">, with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≤P</m:t>
        </m:r>
      </m:oMath>
      <w:r w:rsidR="009A2A58" w:rsidRPr="000C04B0">
        <w:rPr>
          <w:lang w:eastAsia="zh-CN"/>
        </w:rPr>
        <w:t>, can also be reduced</w:t>
      </w:r>
      <w:r w:rsidR="00F33C51" w:rsidRPr="000C04B0">
        <w:rPr>
          <w:lang w:eastAsia="zh-CN"/>
        </w:rPr>
        <w:t xml:space="preserve">, e.g., to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∈{2,4}</m:t>
        </m:r>
      </m:oMath>
      <w:r w:rsidR="006A384C" w:rsidRPr="000C04B0">
        <w:rPr>
          <w:lang w:eastAsia="zh-CN"/>
        </w:rPr>
        <w:t xml:space="preserve">, with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≤P'</m:t>
        </m:r>
      </m:oMath>
      <w:r w:rsidR="006A384C" w:rsidRPr="000C04B0">
        <w:rPr>
          <w:lang w:eastAsia="zh-CN"/>
        </w:rPr>
        <w:t>.</w:t>
      </w:r>
      <w:r w:rsidR="006F71F7">
        <w:rPr>
          <w:lang w:eastAsia="zh-CN"/>
        </w:rPr>
        <w:t xml:space="preserve"> This feature is particularly useful in MU-MIMO settings.</w:t>
      </w:r>
    </w:p>
    <w:p w14:paraId="2F9B30CB" w14:textId="5453C967" w:rsidR="00236313" w:rsidRPr="000C04B0" w:rsidRDefault="00236313" w:rsidP="007B0093">
      <w:pPr>
        <w:rPr>
          <w:lang w:eastAsia="zh-CN"/>
        </w:rPr>
      </w:pPr>
    </w:p>
    <w:p w14:paraId="04CEA5FD" w14:textId="6872E888" w:rsidR="00222090" w:rsidRPr="000C04B0" w:rsidRDefault="006A384C" w:rsidP="000C04B0">
      <w:pPr>
        <w:rPr>
          <w:lang w:eastAsia="zh-CN"/>
        </w:rPr>
      </w:pPr>
      <w:r w:rsidRPr="000C04B0">
        <w:rPr>
          <w:b/>
          <w:lang w:eastAsia="ja-JP"/>
        </w:rPr>
        <w:t xml:space="preserve">Observation </w:t>
      </w:r>
      <w:r w:rsidR="00B849B2">
        <w:rPr>
          <w:b/>
          <w:lang w:eastAsia="ja-JP"/>
        </w:rPr>
        <w:t>6.</w:t>
      </w:r>
      <w:r w:rsidRPr="000C04B0">
        <w:rPr>
          <w:b/>
          <w:lang w:eastAsia="ja-JP"/>
        </w:rPr>
        <w:t xml:space="preserve"> </w:t>
      </w:r>
      <w:r w:rsidR="006F71F7">
        <w:rPr>
          <w:b/>
          <w:lang w:eastAsia="ja-JP"/>
        </w:rPr>
        <w:t>In a MU-MIMO setting, h</w:t>
      </w:r>
      <w:r w:rsidR="004D01D1" w:rsidRPr="000C04B0">
        <w:rPr>
          <w:b/>
          <w:lang w:eastAsia="ja-JP"/>
        </w:rPr>
        <w:t>aving reduced the number of CSI-RS ports eligible by the UE</w:t>
      </w:r>
      <w:r w:rsidR="006F71F7">
        <w:rPr>
          <w:b/>
          <w:lang w:eastAsia="ja-JP"/>
        </w:rPr>
        <w:t xml:space="preserve"> from </w:t>
      </w:r>
      <m:oMath>
        <m:r>
          <m:rPr>
            <m:sty m:val="bi"/>
          </m:rPr>
          <w:rPr>
            <w:rFonts w:ascii="Cambria Math" w:hAnsi="Cambria Math"/>
            <w:lang w:eastAsia="ja-JP"/>
          </w:rPr>
          <m:t>P</m:t>
        </m:r>
      </m:oMath>
      <w:r w:rsidR="00A543DB">
        <w:rPr>
          <w:b/>
          <w:lang w:eastAsia="ja-JP"/>
        </w:rPr>
        <w:t xml:space="preserve"> to </w:t>
      </w:r>
      <m:oMath>
        <m:r>
          <m:rPr>
            <m:sty m:val="bi"/>
          </m:rPr>
          <w:rPr>
            <w:rFonts w:ascii="Cambria Math" w:hAnsi="Cambria Math"/>
            <w:lang w:eastAsia="ja-JP"/>
          </w:rPr>
          <m:t>P'</m:t>
        </m:r>
      </m:oMath>
      <w:r w:rsidR="004D01D1" w:rsidRPr="000C04B0">
        <w:rPr>
          <w:b/>
          <w:lang w:eastAsia="ja-JP"/>
        </w:rPr>
        <w:t xml:space="preserve">, candidate values of </w:t>
      </w:r>
      <m:oMath>
        <m:sSub>
          <m:sSubPr>
            <m:ctrlPr>
              <w:rPr>
                <w:rFonts w:ascii="Cambria Math" w:hAnsi="Cambria Math"/>
                <w:b/>
                <w:i/>
                <w:lang w:eastAsia="ja-JP"/>
              </w:rPr>
            </m:ctrlPr>
          </m:sSubPr>
          <m:e>
            <m:r>
              <m:rPr>
                <m:sty m:val="bi"/>
              </m:rPr>
              <w:rPr>
                <w:rFonts w:ascii="Cambria Math" w:hAnsi="Cambria Math"/>
                <w:lang w:eastAsia="ja-JP"/>
              </w:rPr>
              <m:t>K</m:t>
            </m:r>
          </m:e>
          <m:sub>
            <m:r>
              <m:rPr>
                <m:sty m:val="bi"/>
              </m:rPr>
              <w:rPr>
                <w:rFonts w:ascii="Cambria Math" w:hAnsi="Cambria Math"/>
                <w:lang w:eastAsia="ja-JP"/>
              </w:rPr>
              <m:t>1</m:t>
            </m:r>
          </m:sub>
        </m:sSub>
      </m:oMath>
      <w:r w:rsidR="004D01D1" w:rsidRPr="000C04B0">
        <w:rPr>
          <w:b/>
          <w:lang w:eastAsia="ja-JP"/>
        </w:rPr>
        <w:t xml:space="preserve"> can be kept at small values. </w:t>
      </w:r>
      <w:r w:rsidR="00222090" w:rsidRPr="000C04B0">
        <w:rPr>
          <w:lang w:eastAsia="zh-CN"/>
        </w:rPr>
        <w:br w:type="page"/>
      </w:r>
    </w:p>
    <w:p w14:paraId="7BC4F699" w14:textId="254E57B9" w:rsidR="00B6412F" w:rsidRPr="000C04B0" w:rsidRDefault="00094F43" w:rsidP="00B6412F">
      <w:pPr>
        <w:pStyle w:val="Heading1"/>
        <w:spacing w:after="80"/>
        <w:jc w:val="left"/>
        <w:rPr>
          <w:lang w:eastAsia="zh-CN"/>
        </w:rPr>
      </w:pPr>
      <w:bookmarkStart w:id="11" w:name="_Hlk47387515"/>
      <w:r w:rsidRPr="000C04B0">
        <w:rPr>
          <w:lang w:eastAsia="zh-CN"/>
        </w:rPr>
        <w:lastRenderedPageBreak/>
        <w:t>Conclusions</w:t>
      </w:r>
    </w:p>
    <w:p w14:paraId="49881D09" w14:textId="77777777" w:rsidR="00E4164F" w:rsidRPr="000C04B0" w:rsidRDefault="00E4164F" w:rsidP="00E4164F">
      <w:pPr>
        <w:rPr>
          <w:lang w:eastAsia="zh-CN"/>
        </w:rPr>
      </w:pPr>
    </w:p>
    <w:p w14:paraId="2D7DE78E" w14:textId="7562B0BF" w:rsidR="00E25E48" w:rsidRPr="000C04B0" w:rsidRDefault="00790026" w:rsidP="00E25E48">
      <w:pPr>
        <w:rPr>
          <w:bCs/>
        </w:rPr>
      </w:pPr>
      <w:r w:rsidRPr="000C04B0">
        <w:rPr>
          <w:bCs/>
        </w:rPr>
        <w:t xml:space="preserve">This document considered </w:t>
      </w:r>
      <w:r w:rsidR="00733388" w:rsidRPr="000C04B0">
        <w:rPr>
          <w:bCs/>
        </w:rPr>
        <w:t xml:space="preserve">enhancements to Rel-17 </w:t>
      </w:r>
      <w:r w:rsidR="00465A4B" w:rsidRPr="000C04B0">
        <w:rPr>
          <w:bCs/>
        </w:rPr>
        <w:t xml:space="preserve">in order to achieve a </w:t>
      </w:r>
      <w:r w:rsidR="00465A4B" w:rsidRPr="000C04B0">
        <w:rPr>
          <w:lang w:eastAsia="zh-CN"/>
        </w:rPr>
        <w:t>better tradeoff among UE complexity, performance and reporting overhead.</w:t>
      </w:r>
      <w:r w:rsidRPr="000C04B0">
        <w:rPr>
          <w:bCs/>
        </w:rPr>
        <w:t xml:space="preserve"> The following</w:t>
      </w:r>
      <w:r w:rsidR="00D84FB7" w:rsidRPr="000C04B0">
        <w:rPr>
          <w:bCs/>
        </w:rPr>
        <w:t xml:space="preserve"> observations and </w:t>
      </w:r>
      <w:r w:rsidRPr="000C04B0">
        <w:rPr>
          <w:bCs/>
        </w:rPr>
        <w:t xml:space="preserve">proposals </w:t>
      </w:r>
      <w:r w:rsidR="00D84FB7" w:rsidRPr="000C04B0">
        <w:rPr>
          <w:bCs/>
        </w:rPr>
        <w:t>have been</w:t>
      </w:r>
      <w:r w:rsidRPr="000C04B0">
        <w:rPr>
          <w:bCs/>
        </w:rPr>
        <w:t xml:space="preserve"> made:</w:t>
      </w:r>
    </w:p>
    <w:p w14:paraId="30C315EF" w14:textId="2FD7C069" w:rsidR="00465A4B" w:rsidRPr="000C04B0" w:rsidRDefault="00465A4B" w:rsidP="004930F2">
      <w:pPr>
        <w:rPr>
          <w:sz w:val="24"/>
          <w:szCs w:val="24"/>
        </w:rPr>
      </w:pPr>
    </w:p>
    <w:p w14:paraId="02FD3BEA" w14:textId="0C385AA5" w:rsidR="0018261A" w:rsidRPr="000C04B0" w:rsidRDefault="00AA7423" w:rsidP="004930F2">
      <w:pPr>
        <w:rPr>
          <w:b/>
          <w:bCs/>
          <w:lang w:eastAsia="zh-CN"/>
        </w:rPr>
      </w:pPr>
      <w:r w:rsidRPr="00F73FF1">
        <w:rPr>
          <w:b/>
          <w:bCs/>
          <w:lang w:eastAsia="zh-CN"/>
        </w:rPr>
        <w:t>Observation 1. Alt. 1 yields larger feedback overhead compared to Alt 2-1 and Alt 2-2. Of the latter</w:t>
      </w:r>
      <w:r>
        <w:rPr>
          <w:b/>
          <w:bCs/>
          <w:lang w:eastAsia="zh-CN"/>
        </w:rPr>
        <w:t xml:space="preserve"> two, Alt 2-</w:t>
      </w:r>
      <w:r w:rsidR="00696E99">
        <w:rPr>
          <w:b/>
          <w:bCs/>
          <w:lang w:eastAsia="zh-CN"/>
        </w:rPr>
        <w:t>2</w:t>
      </w:r>
      <w:r>
        <w:rPr>
          <w:b/>
          <w:bCs/>
          <w:lang w:eastAsia="zh-CN"/>
        </w:rPr>
        <w:t xml:space="preserve"> provides more flexibility and some protection against overblown FD bases (and bitmaps) for </w:t>
      </w:r>
      <m:oMath>
        <m:r>
          <m:rPr>
            <m:sty m:val="bi"/>
          </m:rPr>
          <w:rPr>
            <w:rFonts w:ascii="Cambria Math" w:hAnsi="Cambria Math"/>
            <w:lang w:eastAsia="zh-CN"/>
          </w:rPr>
          <m:t>v&gt;1</m:t>
        </m:r>
      </m:oMath>
      <w:r>
        <w:rPr>
          <w:b/>
          <w:bCs/>
          <w:lang w:eastAsia="zh-CN"/>
        </w:rPr>
        <w:t xml:space="preserve">, at a modest cost. </w:t>
      </w:r>
    </w:p>
    <w:p w14:paraId="7B2B8032" w14:textId="3E5757D7" w:rsidR="00D57A10" w:rsidRPr="000C04B0" w:rsidRDefault="00AA7423" w:rsidP="004930F2">
      <w:pPr>
        <w:rPr>
          <w:b/>
          <w:lang w:eastAsia="ja-JP"/>
        </w:rPr>
      </w:pPr>
      <w:r w:rsidRPr="00F73FF1">
        <w:rPr>
          <w:b/>
          <w:bCs/>
          <w:lang w:eastAsia="zh-CN"/>
        </w:rPr>
        <w:t xml:space="preserve">Observation </w:t>
      </w:r>
      <w:r>
        <w:rPr>
          <w:b/>
          <w:bCs/>
          <w:lang w:eastAsia="zh-CN"/>
        </w:rPr>
        <w:t>2</w:t>
      </w:r>
      <w:r w:rsidRPr="00F73FF1">
        <w:rPr>
          <w:b/>
          <w:bCs/>
          <w:lang w:eastAsia="zh-CN"/>
        </w:rPr>
        <w:t xml:space="preserve">. Alt. </w:t>
      </w:r>
      <w:r>
        <w:rPr>
          <w:b/>
          <w:bCs/>
          <w:lang w:eastAsia="zh-CN"/>
        </w:rPr>
        <w:t>2</w:t>
      </w:r>
      <w:r w:rsidRPr="00F73FF1">
        <w:rPr>
          <w:b/>
          <w:bCs/>
          <w:lang w:eastAsia="zh-CN"/>
        </w:rPr>
        <w:t xml:space="preserve"> </w:t>
      </w:r>
      <w:r>
        <w:rPr>
          <w:b/>
          <w:bCs/>
          <w:lang w:eastAsia="zh-CN"/>
        </w:rPr>
        <w:t xml:space="preserve">seems dimensionally inconsistent. </w:t>
      </w:r>
      <w:r w:rsidRPr="00F73FF1">
        <w:rPr>
          <w:b/>
          <w:bCs/>
          <w:lang w:eastAsia="zh-CN"/>
        </w:rPr>
        <w:t xml:space="preserve">Moreover, </w:t>
      </w:r>
      <w:r w:rsidRPr="00F73FF1">
        <w:rPr>
          <w:b/>
          <w:bCs/>
        </w:rPr>
        <w:t>there seem to be no advantages of Alt 2 over Alt 1 in terms feedback overhead, as the same information bits would be fed back in both cases</w:t>
      </w:r>
      <w:r>
        <w:rPr>
          <w:b/>
          <w:bCs/>
          <w:lang w:eastAsia="zh-CN"/>
        </w:rPr>
        <w:t>.</w:t>
      </w:r>
    </w:p>
    <w:p w14:paraId="393D1A86" w14:textId="332FFE1F" w:rsidR="004D01D1" w:rsidRDefault="00AA7423" w:rsidP="004930F2">
      <w:pPr>
        <w:rPr>
          <w:rFonts w:eastAsia="Times New Roman"/>
          <w:b/>
          <w:bCs/>
          <w:color w:val="000000"/>
        </w:rPr>
      </w:pPr>
      <w:r w:rsidRPr="00F73FF1">
        <w:rPr>
          <w:rFonts w:eastAsia="Times New Roman"/>
          <w:b/>
          <w:bCs/>
          <w:color w:val="000000"/>
        </w:rPr>
        <w:t>Observation 3. Propagation delays are UE dependent, i.e., different UEs require different pre-shift compensations of CSI-RS pilots in the delay domain.</w:t>
      </w:r>
    </w:p>
    <w:p w14:paraId="5334C9F8" w14:textId="6AB195C3" w:rsidR="00AA7423" w:rsidRDefault="00980302" w:rsidP="004930F2">
      <w:pPr>
        <w:rPr>
          <w:b/>
          <w:bCs/>
          <w:lang w:eastAsia="zh-CN"/>
        </w:rPr>
      </w:pPr>
      <w:r w:rsidRPr="00F73FF1">
        <w:rPr>
          <w:rFonts w:eastAsia="Times New Roman"/>
          <w:b/>
          <w:bCs/>
          <w:lang w:eastAsia="zh-CN"/>
        </w:rPr>
        <w:t xml:space="preserve">Observation </w:t>
      </w:r>
      <w:r>
        <w:rPr>
          <w:rFonts w:eastAsia="Times New Roman"/>
          <w:b/>
          <w:bCs/>
          <w:lang w:eastAsia="zh-CN"/>
        </w:rPr>
        <w:t>4</w:t>
      </w:r>
      <w:r w:rsidRPr="00F73FF1">
        <w:rPr>
          <w:rFonts w:eastAsia="Times New Roman"/>
          <w:b/>
          <w:bCs/>
          <w:lang w:eastAsia="zh-CN"/>
        </w:rPr>
        <w:t xml:space="preserve">. Free selection of </w:t>
      </w:r>
      <m:oMath>
        <m:sSub>
          <m:sSubPr>
            <m:ctrlPr>
              <w:rPr>
                <w:rFonts w:ascii="Cambria Math" w:eastAsia="Times New Roman" w:hAnsi="Cambria Math"/>
                <w:b/>
                <w:bCs/>
                <w:i/>
                <w:lang w:eastAsia="zh-CN"/>
              </w:rPr>
            </m:ctrlPr>
          </m:sSubPr>
          <m:e>
            <m:r>
              <m:rPr>
                <m:sty m:val="bi"/>
              </m:rPr>
              <w:rPr>
                <w:rFonts w:ascii="Cambria Math" w:eastAsia="Times New Roman" w:hAnsi="Cambria Math"/>
                <w:lang w:eastAsia="zh-CN"/>
              </w:rPr>
              <m:t>M</m:t>
            </m:r>
          </m:e>
          <m:sub>
            <m:r>
              <m:rPr>
                <m:sty m:val="b"/>
              </m:rPr>
              <w:rPr>
                <w:rFonts w:ascii="Cambria Math" w:eastAsia="Times New Roman" w:hAnsi="Cambria Math"/>
                <w:lang w:eastAsia="zh-CN"/>
              </w:rPr>
              <m:t>init</m:t>
            </m:r>
          </m:sub>
        </m:sSub>
      </m:oMath>
      <w:r w:rsidRPr="00F73FF1">
        <w:rPr>
          <w:rFonts w:eastAsia="Times New Roman"/>
          <w:b/>
          <w:bCs/>
          <w:lang w:eastAsia="zh-CN"/>
        </w:rPr>
        <w:t xml:space="preserve"> by UEs (as opposed to </w:t>
      </w:r>
      <m:oMath>
        <m:sSub>
          <m:sSubPr>
            <m:ctrlPr>
              <w:rPr>
                <w:rFonts w:ascii="Cambria Math" w:eastAsia="Times New Roman" w:hAnsi="Cambria Math"/>
                <w:b/>
                <w:bCs/>
                <w:i/>
                <w:lang w:eastAsia="zh-CN"/>
              </w:rPr>
            </m:ctrlPr>
          </m:sSubPr>
          <m:e>
            <m:r>
              <m:rPr>
                <m:sty m:val="bi"/>
              </m:rPr>
              <w:rPr>
                <w:rFonts w:ascii="Cambria Math" w:eastAsia="Times New Roman" w:hAnsi="Cambria Math"/>
                <w:lang w:eastAsia="zh-CN"/>
              </w:rPr>
              <m:t>M</m:t>
            </m:r>
          </m:e>
          <m:sub>
            <m:r>
              <m:rPr>
                <m:sty m:val="b"/>
              </m:rPr>
              <w:rPr>
                <w:rFonts w:ascii="Cambria Math" w:eastAsia="Times New Roman" w:hAnsi="Cambria Math"/>
                <w:lang w:eastAsia="zh-CN"/>
              </w:rPr>
              <m:t>init</m:t>
            </m:r>
          </m:sub>
        </m:sSub>
        <m:r>
          <m:rPr>
            <m:sty m:val="bi"/>
          </m:rPr>
          <w:rPr>
            <w:rFonts w:ascii="Cambria Math" w:eastAsia="Times New Roman" w:hAnsi="Cambria Math"/>
            <w:lang w:eastAsia="zh-CN"/>
          </w:rPr>
          <m:t>=0</m:t>
        </m:r>
      </m:oMath>
      <w:r w:rsidRPr="00F73FF1">
        <w:rPr>
          <w:rFonts w:eastAsia="Times New Roman"/>
          <w:b/>
          <w:bCs/>
          <w:lang w:eastAsia="zh-CN"/>
        </w:rPr>
        <w:t xml:space="preserve">, always) </w:t>
      </w:r>
      <w:r w:rsidRPr="00F73FF1">
        <w:rPr>
          <w:b/>
          <w:bCs/>
          <w:lang w:eastAsia="zh-CN"/>
        </w:rPr>
        <w:t>achieves the same effect as pre-shifting the CSI-RS in the delay domain and has the additional advantage that CSI-RS can be used in a MU-MIMO setting.</w:t>
      </w:r>
    </w:p>
    <w:p w14:paraId="39CB5775" w14:textId="74C0CC99" w:rsidR="00980302" w:rsidRDefault="00980302" w:rsidP="004930F2">
      <w:pPr>
        <w:rPr>
          <w:b/>
          <w:bCs/>
          <w:lang w:eastAsia="zh-CN"/>
        </w:rPr>
      </w:pPr>
      <w:r w:rsidRPr="00F73FF1">
        <w:rPr>
          <w:b/>
          <w:bCs/>
          <w:lang w:eastAsia="zh-CN"/>
        </w:rPr>
        <w:t xml:space="preserve">Observation </w:t>
      </w:r>
      <w:r>
        <w:rPr>
          <w:b/>
          <w:bCs/>
          <w:lang w:eastAsia="zh-CN"/>
        </w:rPr>
        <w:t>5</w:t>
      </w:r>
      <w:r w:rsidRPr="00F73FF1">
        <w:rPr>
          <w:b/>
          <w:bCs/>
          <w:lang w:eastAsia="zh-CN"/>
        </w:rPr>
        <w:t>. When observed over a wideband channel, both polarization components of a CSI-RS beam are likely to be either strong or weak. Current Rel-15/16 mechanisms allow for compact polarization-common reporting.</w:t>
      </w:r>
    </w:p>
    <w:p w14:paraId="2375FF72" w14:textId="4CE46CD7" w:rsidR="00980302" w:rsidRDefault="00980302" w:rsidP="004930F2">
      <w:pPr>
        <w:rPr>
          <w:b/>
          <w:lang w:eastAsia="ja-JP"/>
        </w:rPr>
      </w:pPr>
      <w:r w:rsidRPr="00F73FF1">
        <w:rPr>
          <w:b/>
          <w:lang w:eastAsia="ja-JP"/>
        </w:rPr>
        <w:t xml:space="preserve">Observation </w:t>
      </w:r>
      <w:r>
        <w:rPr>
          <w:b/>
          <w:lang w:eastAsia="ja-JP"/>
        </w:rPr>
        <w:t>6.</w:t>
      </w:r>
      <w:r w:rsidRPr="00F73FF1">
        <w:rPr>
          <w:b/>
          <w:lang w:eastAsia="ja-JP"/>
        </w:rPr>
        <w:t xml:space="preserve"> </w:t>
      </w:r>
      <w:r>
        <w:rPr>
          <w:b/>
          <w:lang w:eastAsia="ja-JP"/>
        </w:rPr>
        <w:t>In a MU-MIMO setting, h</w:t>
      </w:r>
      <w:r w:rsidRPr="00F73FF1">
        <w:rPr>
          <w:b/>
          <w:lang w:eastAsia="ja-JP"/>
        </w:rPr>
        <w:t>aving reduced the number of CSI-RS ports eligible by the UE</w:t>
      </w:r>
      <w:r>
        <w:rPr>
          <w:b/>
          <w:lang w:eastAsia="ja-JP"/>
        </w:rPr>
        <w:t xml:space="preserve"> from </w:t>
      </w:r>
      <m:oMath>
        <m:r>
          <m:rPr>
            <m:sty m:val="bi"/>
          </m:rPr>
          <w:rPr>
            <w:rFonts w:ascii="Cambria Math" w:hAnsi="Cambria Math"/>
            <w:lang w:eastAsia="ja-JP"/>
          </w:rPr>
          <m:t>P</m:t>
        </m:r>
      </m:oMath>
      <w:r>
        <w:rPr>
          <w:b/>
          <w:lang w:eastAsia="ja-JP"/>
        </w:rPr>
        <w:t xml:space="preserve"> to </w:t>
      </w:r>
      <m:oMath>
        <m:r>
          <m:rPr>
            <m:sty m:val="bi"/>
          </m:rPr>
          <w:rPr>
            <w:rFonts w:ascii="Cambria Math" w:hAnsi="Cambria Math"/>
            <w:lang w:eastAsia="ja-JP"/>
          </w:rPr>
          <m:t>P'</m:t>
        </m:r>
      </m:oMath>
      <w:r w:rsidRPr="00F73FF1">
        <w:rPr>
          <w:b/>
          <w:lang w:eastAsia="ja-JP"/>
        </w:rPr>
        <w:t xml:space="preserve">, candidate values of </w:t>
      </w:r>
      <m:oMath>
        <m:sSub>
          <m:sSubPr>
            <m:ctrlPr>
              <w:rPr>
                <w:rFonts w:ascii="Cambria Math" w:hAnsi="Cambria Math"/>
                <w:b/>
                <w:i/>
                <w:lang w:eastAsia="ja-JP"/>
              </w:rPr>
            </m:ctrlPr>
          </m:sSubPr>
          <m:e>
            <m:r>
              <m:rPr>
                <m:sty m:val="bi"/>
              </m:rPr>
              <w:rPr>
                <w:rFonts w:ascii="Cambria Math" w:hAnsi="Cambria Math"/>
                <w:lang w:eastAsia="ja-JP"/>
              </w:rPr>
              <m:t>K</m:t>
            </m:r>
          </m:e>
          <m:sub>
            <m:r>
              <m:rPr>
                <m:sty m:val="bi"/>
              </m:rPr>
              <w:rPr>
                <w:rFonts w:ascii="Cambria Math" w:hAnsi="Cambria Math"/>
                <w:lang w:eastAsia="ja-JP"/>
              </w:rPr>
              <m:t>1</m:t>
            </m:r>
          </m:sub>
        </m:sSub>
      </m:oMath>
      <w:r w:rsidRPr="00F73FF1">
        <w:rPr>
          <w:b/>
          <w:lang w:eastAsia="ja-JP"/>
        </w:rPr>
        <w:t xml:space="preserve"> can be kept at small values.</w:t>
      </w:r>
    </w:p>
    <w:p w14:paraId="72304BB2" w14:textId="77777777" w:rsidR="00980302" w:rsidRPr="000C04B0" w:rsidRDefault="00980302" w:rsidP="004930F2">
      <w:pPr>
        <w:rPr>
          <w:sz w:val="24"/>
          <w:szCs w:val="24"/>
        </w:rPr>
      </w:pPr>
    </w:p>
    <w:p w14:paraId="75758DE4" w14:textId="77777777" w:rsidR="00980302" w:rsidRDefault="00980302" w:rsidP="00712B8D">
      <w:pPr>
        <w:rPr>
          <w:b/>
          <w:bCs/>
          <w:lang w:eastAsia="zh-CN"/>
        </w:rPr>
      </w:pPr>
      <w:r w:rsidRPr="00F73FF1">
        <w:rPr>
          <w:b/>
          <w:bCs/>
          <w:lang w:eastAsia="zh-CN"/>
        </w:rPr>
        <w:t>Proposal 1. The need for Alt. 2 and Alt. 3 shall be properly motivated, and their benefits evaluated. Otherwise, select Alt. 1.</w:t>
      </w:r>
    </w:p>
    <w:p w14:paraId="54175488" w14:textId="77777777" w:rsidR="000F70E0" w:rsidRDefault="00980302" w:rsidP="00712B8D">
      <w:pPr>
        <w:rPr>
          <w:rFonts w:eastAsia="Times New Roman"/>
          <w:b/>
          <w:bCs/>
          <w:color w:val="000000"/>
        </w:rPr>
      </w:pPr>
      <w:r w:rsidRPr="00F73FF1">
        <w:rPr>
          <w:b/>
          <w:bCs/>
          <w:lang w:eastAsia="zh-CN"/>
        </w:rPr>
        <w:t xml:space="preserve">Proposal 2. Select Alt. 1: </w:t>
      </w:r>
      <m:oMath>
        <m:sSub>
          <m:sSubPr>
            <m:ctrlPr>
              <w:rPr>
                <w:rFonts w:ascii="Cambria Math" w:eastAsia="Times New Roman" w:hAnsi="Cambria Math"/>
                <w:b/>
                <w:bCs/>
                <w:i/>
                <w:color w:val="000000"/>
              </w:rPr>
            </m:ctrlPr>
          </m:sSubPr>
          <m:e>
            <m:r>
              <m:rPr>
                <m:sty m:val="bi"/>
              </m:rPr>
              <w:rPr>
                <w:rFonts w:ascii="Cambria Math" w:eastAsia="Times New Roman" w:hAnsi="Cambria Math"/>
                <w:color w:val="000000"/>
              </w:rPr>
              <m:t>W</m:t>
            </m:r>
          </m:e>
          <m:sub>
            <m:r>
              <m:rPr>
                <m:sty m:val="bi"/>
              </m:rPr>
              <w:rPr>
                <w:rFonts w:ascii="Cambria Math" w:eastAsia="Times New Roman" w:hAnsi="Cambria Math"/>
                <w:color w:val="000000"/>
                <w:vertAlign w:val="subscript"/>
              </w:rPr>
              <m:t>f</m:t>
            </m:r>
          </m:sub>
        </m:sSub>
      </m:oMath>
      <w:r w:rsidRPr="00F73FF1">
        <w:rPr>
          <w:rFonts w:eastAsia="Times New Roman"/>
          <w:b/>
          <w:bCs/>
          <w:color w:val="000000"/>
        </w:rPr>
        <w:t xml:space="preserve"> OFF and </w:t>
      </w:r>
      <m:oMath>
        <m:sSub>
          <m:sSubPr>
            <m:ctrlPr>
              <w:rPr>
                <w:rFonts w:ascii="Cambria Math" w:eastAsia="Times New Roman" w:hAnsi="Cambria Math"/>
                <w:b/>
                <w:bCs/>
                <w:i/>
                <w:color w:val="000000"/>
              </w:rPr>
            </m:ctrlPr>
          </m:sSubPr>
          <m:e>
            <m:r>
              <m:rPr>
                <m:sty m:val="bi"/>
              </m:rPr>
              <w:rPr>
                <w:rFonts w:ascii="Cambria Math" w:eastAsia="Times New Roman" w:hAnsi="Cambria Math"/>
                <w:color w:val="000000"/>
              </w:rPr>
              <m:t>W</m:t>
            </m:r>
          </m:e>
          <m:sub>
            <m:r>
              <m:rPr>
                <m:sty m:val="bi"/>
              </m:rPr>
              <w:rPr>
                <w:rFonts w:ascii="Cambria Math" w:eastAsia="Times New Roman" w:hAnsi="Cambria Math"/>
                <w:color w:val="000000"/>
                <w:vertAlign w:val="subscript"/>
              </w:rPr>
              <m:t>f</m:t>
            </m:r>
          </m:sub>
        </m:sSub>
      </m:oMath>
      <w:r w:rsidRPr="00F73FF1">
        <w:rPr>
          <w:rFonts w:eastAsia="Times New Roman"/>
          <w:b/>
          <w:bCs/>
          <w:color w:val="000000"/>
        </w:rPr>
        <w:t xml:space="preserve"> ON with </w:t>
      </w:r>
      <m:oMath>
        <m:sSub>
          <m:sSubPr>
            <m:ctrlPr>
              <w:rPr>
                <w:rFonts w:ascii="Cambria Math" w:eastAsia="Times New Roman" w:hAnsi="Cambria Math"/>
                <w:b/>
                <w:bCs/>
                <w:i/>
                <w:color w:val="000000"/>
              </w:rPr>
            </m:ctrlPr>
          </m:sSubPr>
          <m:e>
            <m:r>
              <m:rPr>
                <m:sty m:val="bi"/>
              </m:rPr>
              <w:rPr>
                <w:rFonts w:ascii="Cambria Math" w:eastAsia="Times New Roman" w:hAnsi="Cambria Math"/>
                <w:color w:val="000000"/>
              </w:rPr>
              <m:t>M</m:t>
            </m:r>
          </m:e>
          <m:sub>
            <m:r>
              <m:rPr>
                <m:sty m:val="bi"/>
              </m:rPr>
              <w:rPr>
                <w:rFonts w:ascii="Cambria Math" w:eastAsia="Times New Roman" w:hAnsi="Cambria Math"/>
                <w:color w:val="000000"/>
                <w:vertAlign w:val="subscript"/>
              </w:rPr>
              <m:t>v</m:t>
            </m:r>
          </m:sub>
        </m:sSub>
        <m:r>
          <m:rPr>
            <m:sty m:val="bi"/>
          </m:rPr>
          <w:rPr>
            <w:rFonts w:ascii="Cambria Math" w:eastAsia="Times New Roman" w:hAnsi="Cambria Math"/>
            <w:color w:val="000000"/>
          </w:rPr>
          <m:t>=1</m:t>
        </m:r>
      </m:oMath>
      <w:r w:rsidRPr="00F73FF1">
        <w:rPr>
          <w:rFonts w:eastAsia="Times New Roman"/>
          <w:b/>
          <w:bCs/>
          <w:color w:val="000000"/>
        </w:rPr>
        <w:t xml:space="preserve"> are same, and </w:t>
      </w:r>
      <m:oMath>
        <m:sSub>
          <m:sSubPr>
            <m:ctrlPr>
              <w:rPr>
                <w:rFonts w:ascii="Cambria Math" w:eastAsia="Times New Roman" w:hAnsi="Cambria Math"/>
                <w:b/>
                <w:bCs/>
                <w:i/>
                <w:color w:val="000000"/>
              </w:rPr>
            </m:ctrlPr>
          </m:sSubPr>
          <m:e>
            <m:r>
              <m:rPr>
                <m:sty m:val="bi"/>
              </m:rPr>
              <w:rPr>
                <w:rFonts w:ascii="Cambria Math" w:eastAsia="Times New Roman" w:hAnsi="Cambria Math"/>
                <w:color w:val="000000"/>
              </w:rPr>
              <m:t>W</m:t>
            </m:r>
          </m:e>
          <m:sub>
            <m:r>
              <m:rPr>
                <m:sty m:val="bi"/>
              </m:rPr>
              <w:rPr>
                <w:rFonts w:ascii="Cambria Math" w:eastAsia="Times New Roman" w:hAnsi="Cambria Math"/>
                <w:color w:val="000000"/>
                <w:vertAlign w:val="subscript"/>
              </w:rPr>
              <m:t>f</m:t>
            </m:r>
          </m:sub>
        </m:sSub>
      </m:oMath>
      <w:r w:rsidRPr="00F73FF1">
        <w:rPr>
          <w:rFonts w:eastAsia="Times New Roman"/>
          <w:b/>
          <w:bCs/>
          <w:color w:val="000000"/>
        </w:rPr>
        <w:t xml:space="preserve"> is an all-one vector of length </w:t>
      </w:r>
      <m:oMath>
        <m:sSub>
          <m:sSubPr>
            <m:ctrlPr>
              <w:rPr>
                <w:rFonts w:ascii="Cambria Math" w:eastAsia="Times New Roman" w:hAnsi="Cambria Math"/>
                <w:b/>
                <w:bCs/>
                <w:i/>
                <w:color w:val="000000"/>
              </w:rPr>
            </m:ctrlPr>
          </m:sSubPr>
          <m:e>
            <m:r>
              <m:rPr>
                <m:sty m:val="bi"/>
              </m:rPr>
              <w:rPr>
                <w:rFonts w:ascii="Cambria Math" w:eastAsia="Times New Roman" w:hAnsi="Cambria Math"/>
                <w:color w:val="000000"/>
              </w:rPr>
              <m:t>N</m:t>
            </m:r>
          </m:e>
          <m:sub>
            <m:r>
              <m:rPr>
                <m:sty m:val="bi"/>
              </m:rPr>
              <w:rPr>
                <w:rFonts w:ascii="Cambria Math" w:eastAsia="Times New Roman" w:hAnsi="Cambria Math"/>
                <w:color w:val="000000"/>
                <w:vertAlign w:val="subscript"/>
              </w:rPr>
              <m:t>3</m:t>
            </m:r>
          </m:sub>
        </m:sSub>
      </m:oMath>
      <w:r w:rsidRPr="00F73FF1">
        <w:rPr>
          <w:rFonts w:eastAsia="Times New Roman"/>
          <w:b/>
          <w:bCs/>
          <w:color w:val="000000"/>
        </w:rPr>
        <w:t xml:space="preserve">. </w:t>
      </w:r>
      <m:oMath>
        <m:sSub>
          <m:sSubPr>
            <m:ctrlPr>
              <w:rPr>
                <w:rFonts w:ascii="Cambria Math" w:eastAsia="Times New Roman" w:hAnsi="Cambria Math"/>
                <w:b/>
                <w:bCs/>
                <w:i/>
                <w:color w:val="000000"/>
              </w:rPr>
            </m:ctrlPr>
          </m:sSubPr>
          <m:e>
            <m:r>
              <m:rPr>
                <m:sty m:val="bi"/>
              </m:rPr>
              <w:rPr>
                <w:rFonts w:ascii="Cambria Math" w:eastAsia="Times New Roman" w:hAnsi="Cambria Math"/>
                <w:color w:val="000000"/>
              </w:rPr>
              <m:t>W</m:t>
            </m:r>
          </m:e>
          <m:sub>
            <m:r>
              <m:rPr>
                <m:sty m:val="bi"/>
              </m:rPr>
              <w:rPr>
                <w:rFonts w:ascii="Cambria Math" w:eastAsia="Times New Roman" w:hAnsi="Cambria Math"/>
                <w:color w:val="000000"/>
                <w:vertAlign w:val="subscript"/>
              </w:rPr>
              <m:t>f</m:t>
            </m:r>
          </m:sub>
        </m:sSub>
      </m:oMath>
      <w:r w:rsidRPr="00F73FF1">
        <w:rPr>
          <w:rFonts w:eastAsia="Times New Roman"/>
          <w:b/>
          <w:bCs/>
          <w:color w:val="000000"/>
        </w:rPr>
        <w:t xml:space="preserve"> as an all-one vector of length 1 is not needed</w:t>
      </w:r>
      <w:r w:rsidRPr="00F73FF1">
        <w:rPr>
          <w:b/>
          <w:bCs/>
          <w:lang w:eastAsia="zh-CN"/>
        </w:rPr>
        <w:t xml:space="preserve">. The </w:t>
      </w:r>
      <w:r>
        <w:rPr>
          <w:b/>
          <w:bCs/>
          <w:lang w:eastAsia="zh-CN"/>
        </w:rPr>
        <w:t>terminology</w:t>
      </w:r>
      <w:r w:rsidRPr="00F73FF1">
        <w:t xml:space="preserve"> </w:t>
      </w:r>
      <m:oMath>
        <m:sSub>
          <m:sSubPr>
            <m:ctrlPr>
              <w:rPr>
                <w:rFonts w:ascii="Cambria Math" w:eastAsia="Times New Roman" w:hAnsi="Cambria Math"/>
                <w:b/>
                <w:bCs/>
                <w:i/>
                <w:color w:val="000000"/>
              </w:rPr>
            </m:ctrlPr>
          </m:sSubPr>
          <m:e>
            <m:r>
              <m:rPr>
                <m:sty m:val="bi"/>
              </m:rPr>
              <w:rPr>
                <w:rFonts w:ascii="Cambria Math" w:eastAsia="Times New Roman" w:hAnsi="Cambria Math"/>
                <w:color w:val="000000"/>
              </w:rPr>
              <m:t>W</m:t>
            </m:r>
          </m:e>
          <m:sub>
            <m:r>
              <m:rPr>
                <m:sty m:val="bi"/>
              </m:rPr>
              <w:rPr>
                <w:rFonts w:ascii="Cambria Math" w:eastAsia="Times New Roman" w:hAnsi="Cambria Math"/>
                <w:color w:val="000000"/>
                <w:vertAlign w:val="subscript"/>
              </w:rPr>
              <m:t>f</m:t>
            </m:r>
          </m:sub>
        </m:sSub>
      </m:oMath>
      <w:r w:rsidRPr="00F73FF1">
        <w:rPr>
          <w:rFonts w:eastAsia="Times New Roman"/>
          <w:b/>
          <w:bCs/>
          <w:color w:val="000000"/>
        </w:rPr>
        <w:t xml:space="preserve"> </w:t>
      </w:r>
      <w:r>
        <w:rPr>
          <w:rFonts w:eastAsia="Times New Roman"/>
          <w:b/>
          <w:bCs/>
          <w:color w:val="000000"/>
        </w:rPr>
        <w:t>ON/</w:t>
      </w:r>
      <w:r w:rsidRPr="00F73FF1">
        <w:rPr>
          <w:rFonts w:eastAsia="Times New Roman"/>
          <w:b/>
          <w:bCs/>
          <w:color w:val="000000"/>
        </w:rPr>
        <w:t>OFF</w:t>
      </w:r>
      <w:r>
        <w:rPr>
          <w:rFonts w:eastAsia="Times New Roman"/>
          <w:b/>
          <w:bCs/>
          <w:color w:val="000000"/>
        </w:rPr>
        <w:t xml:space="preserve"> is not needed for Rel-17 PS CB and can be dropped.</w:t>
      </w:r>
    </w:p>
    <w:p w14:paraId="1B4AF4DF" w14:textId="77777777" w:rsidR="000F70E0" w:rsidRDefault="000F70E0" w:rsidP="00712B8D">
      <w:pPr>
        <w:rPr>
          <w:b/>
          <w:lang w:eastAsia="ja-JP"/>
        </w:rPr>
      </w:pPr>
      <w:r w:rsidRPr="00F73FF1">
        <w:rPr>
          <w:b/>
          <w:lang w:eastAsia="ja-JP"/>
        </w:rPr>
        <w:t xml:space="preserve">Proposal </w:t>
      </w:r>
      <w:r>
        <w:rPr>
          <w:b/>
          <w:lang w:eastAsia="ja-JP"/>
        </w:rPr>
        <w:t xml:space="preserve">3. Free selection of </w:t>
      </w:r>
      <m:oMath>
        <m:sSub>
          <m:sSubPr>
            <m:ctrlPr>
              <w:rPr>
                <w:rFonts w:ascii="Cambria Math" w:hAnsi="Cambria Math"/>
                <w:b/>
                <w:i/>
                <w:lang w:eastAsia="ja-JP"/>
              </w:rPr>
            </m:ctrlPr>
          </m:sSubPr>
          <m:e>
            <m:r>
              <m:rPr>
                <m:sty m:val="bi"/>
              </m:rPr>
              <w:rPr>
                <w:rFonts w:ascii="Cambria Math" w:hAnsi="Cambria Math"/>
                <w:lang w:eastAsia="ja-JP"/>
              </w:rPr>
              <m:t>M</m:t>
            </m:r>
          </m:e>
          <m:sub>
            <m:r>
              <m:rPr>
                <m:sty m:val="b"/>
              </m:rPr>
              <w:rPr>
                <w:rFonts w:ascii="Cambria Math" w:hAnsi="Cambria Math"/>
                <w:lang w:eastAsia="ja-JP"/>
              </w:rPr>
              <m:t>init</m:t>
            </m:r>
          </m:sub>
        </m:sSub>
      </m:oMath>
      <w:r>
        <w:rPr>
          <w:b/>
          <w:lang w:eastAsia="ja-JP"/>
        </w:rPr>
        <w:t xml:space="preserve"> by the UEs, e.g., </w:t>
      </w:r>
      <m:oMath>
        <m:sSub>
          <m:sSubPr>
            <m:ctrlPr>
              <w:rPr>
                <w:rFonts w:ascii="Cambria Math" w:hAnsi="Cambria Math"/>
                <w:b/>
                <w:i/>
                <w:lang w:eastAsia="ja-JP"/>
              </w:rPr>
            </m:ctrlPr>
          </m:sSubPr>
          <m:e>
            <m:r>
              <m:rPr>
                <m:sty m:val="bi"/>
              </m:rPr>
              <w:rPr>
                <w:rFonts w:ascii="Cambria Math" w:hAnsi="Cambria Math"/>
                <w:lang w:eastAsia="ja-JP"/>
              </w:rPr>
              <m:t>M</m:t>
            </m:r>
          </m:e>
          <m:sub>
            <m:r>
              <m:rPr>
                <m:sty m:val="b"/>
              </m:rPr>
              <w:rPr>
                <w:rFonts w:ascii="Cambria Math" w:hAnsi="Cambria Math"/>
                <w:lang w:eastAsia="ja-JP"/>
              </w:rPr>
              <m:t>init</m:t>
            </m:r>
          </m:sub>
        </m:sSub>
        <m:r>
          <m:rPr>
            <m:sty m:val="bi"/>
          </m:rPr>
          <w:rPr>
            <w:rFonts w:ascii="Cambria Math" w:hAnsi="Cambria Math"/>
            <w:lang w:eastAsia="ja-JP"/>
          </w:rPr>
          <m:t>∈{0,…,</m:t>
        </m:r>
        <m:sSub>
          <m:sSubPr>
            <m:ctrlPr>
              <w:rPr>
                <w:rFonts w:ascii="Cambria Math" w:hAnsi="Cambria Math"/>
                <w:b/>
                <w:i/>
                <w:lang w:eastAsia="ja-JP"/>
              </w:rPr>
            </m:ctrlPr>
          </m:sSubPr>
          <m:e>
            <m:r>
              <m:rPr>
                <m:sty m:val="bi"/>
              </m:rPr>
              <w:rPr>
                <w:rFonts w:ascii="Cambria Math" w:hAnsi="Cambria Math"/>
                <w:lang w:eastAsia="ja-JP"/>
              </w:rPr>
              <m:t>N</m:t>
            </m:r>
          </m:e>
          <m:sub>
            <m:r>
              <m:rPr>
                <m:sty m:val="bi"/>
              </m:rPr>
              <w:rPr>
                <w:rFonts w:ascii="Cambria Math" w:hAnsi="Cambria Math"/>
                <w:lang w:eastAsia="ja-JP"/>
              </w:rPr>
              <m:t>3</m:t>
            </m:r>
          </m:sub>
        </m:sSub>
        <m:r>
          <m:rPr>
            <m:sty m:val="bi"/>
          </m:rPr>
          <w:rPr>
            <w:rFonts w:ascii="Cambria Math" w:hAnsi="Cambria Math"/>
            <w:lang w:eastAsia="ja-JP"/>
          </w:rPr>
          <m:t>-1}</m:t>
        </m:r>
      </m:oMath>
      <w:r>
        <w:rPr>
          <w:b/>
          <w:lang w:eastAsia="ja-JP"/>
        </w:rPr>
        <w:t xml:space="preserve">, or </w:t>
      </w:r>
      <m:oMath>
        <m:sSub>
          <m:sSubPr>
            <m:ctrlPr>
              <w:rPr>
                <w:rFonts w:ascii="Cambria Math" w:hAnsi="Cambria Math"/>
                <w:b/>
                <w:i/>
                <w:lang w:eastAsia="ja-JP"/>
              </w:rPr>
            </m:ctrlPr>
          </m:sSubPr>
          <m:e>
            <m:r>
              <m:rPr>
                <m:sty m:val="bi"/>
              </m:rPr>
              <w:rPr>
                <w:rFonts w:ascii="Cambria Math" w:hAnsi="Cambria Math"/>
                <w:lang w:eastAsia="ja-JP"/>
              </w:rPr>
              <m:t>M</m:t>
            </m:r>
          </m:e>
          <m:sub>
            <m:r>
              <m:rPr>
                <m:sty m:val="b"/>
              </m:rPr>
              <w:rPr>
                <w:rFonts w:ascii="Cambria Math" w:hAnsi="Cambria Math"/>
                <w:lang w:eastAsia="ja-JP"/>
              </w:rPr>
              <m:t>init</m:t>
            </m:r>
          </m:sub>
        </m:sSub>
        <m:r>
          <m:rPr>
            <m:sty m:val="bi"/>
          </m:rPr>
          <w:rPr>
            <w:rFonts w:ascii="Cambria Math" w:hAnsi="Cambria Math"/>
            <w:lang w:eastAsia="ja-JP"/>
          </w:rPr>
          <m:t>∈{0,</m:t>
        </m:r>
        <m:sSup>
          <m:sSupPr>
            <m:ctrlPr>
              <w:rPr>
                <w:rFonts w:ascii="Cambria Math" w:hAnsi="Cambria Math"/>
                <w:b/>
                <w:i/>
                <w:lang w:eastAsia="ja-JP"/>
              </w:rPr>
            </m:ctrlPr>
          </m:sSupPr>
          <m:e>
            <m:r>
              <m:rPr>
                <m:sty m:val="bi"/>
              </m:rPr>
              <w:rPr>
                <w:rFonts w:ascii="Cambria Math" w:hAnsi="Cambria Math"/>
                <w:lang w:eastAsia="ja-JP"/>
              </w:rPr>
              <m:t>d</m:t>
            </m:r>
          </m:e>
          <m:sup>
            <m:r>
              <m:rPr>
                <m:sty m:val="bi"/>
              </m:rPr>
              <w:rPr>
                <w:rFonts w:ascii="Cambria Math" w:hAnsi="Cambria Math"/>
                <w:lang w:eastAsia="ja-JP"/>
              </w:rPr>
              <m:t>'</m:t>
            </m:r>
          </m:sup>
        </m:sSup>
        <m:r>
          <m:rPr>
            <m:sty m:val="bi"/>
          </m:rPr>
          <w:rPr>
            <w:rFonts w:ascii="Cambria Math" w:hAnsi="Cambria Math"/>
            <w:lang w:eastAsia="ja-JP"/>
          </w:rPr>
          <m:t>, 2</m:t>
        </m:r>
        <m:sSup>
          <m:sSupPr>
            <m:ctrlPr>
              <w:rPr>
                <w:rFonts w:ascii="Cambria Math" w:hAnsi="Cambria Math"/>
                <w:b/>
                <w:i/>
                <w:lang w:eastAsia="ja-JP"/>
              </w:rPr>
            </m:ctrlPr>
          </m:sSupPr>
          <m:e>
            <m:r>
              <m:rPr>
                <m:sty m:val="bi"/>
              </m:rPr>
              <w:rPr>
                <w:rFonts w:ascii="Cambria Math" w:hAnsi="Cambria Math"/>
                <w:lang w:eastAsia="ja-JP"/>
              </w:rPr>
              <m:t>d</m:t>
            </m:r>
          </m:e>
          <m:sup>
            <m:r>
              <m:rPr>
                <m:sty m:val="bi"/>
              </m:rPr>
              <w:rPr>
                <w:rFonts w:ascii="Cambria Math" w:hAnsi="Cambria Math"/>
                <w:lang w:eastAsia="ja-JP"/>
              </w:rPr>
              <m:t>'</m:t>
            </m:r>
          </m:sup>
        </m:sSup>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N</m:t>
            </m:r>
          </m:e>
          <m:sub>
            <m:r>
              <m:rPr>
                <m:sty m:val="bi"/>
              </m:rPr>
              <w:rPr>
                <w:rFonts w:ascii="Cambria Math" w:hAnsi="Cambria Math"/>
                <w:lang w:eastAsia="ja-JP"/>
              </w:rPr>
              <m:t>3</m:t>
            </m:r>
          </m:sub>
        </m:sSub>
        <m:r>
          <m:rPr>
            <m:sty m:val="bi"/>
          </m:rPr>
          <w:rPr>
            <w:rFonts w:ascii="Cambria Math" w:hAnsi="Cambria Math"/>
            <w:lang w:eastAsia="ja-JP"/>
          </w:rPr>
          <m:t>-1}</m:t>
        </m:r>
      </m:oMath>
      <w:r>
        <w:rPr>
          <w:b/>
          <w:lang w:eastAsia="ja-JP"/>
        </w:rPr>
        <w:t xml:space="preserve"> for some </w:t>
      </w:r>
      <m:oMath>
        <m:sSup>
          <m:sSupPr>
            <m:ctrlPr>
              <w:rPr>
                <w:rFonts w:ascii="Cambria Math" w:hAnsi="Cambria Math"/>
                <w:b/>
                <w:i/>
                <w:lang w:eastAsia="ja-JP"/>
              </w:rPr>
            </m:ctrlPr>
          </m:sSupPr>
          <m:e>
            <m:r>
              <m:rPr>
                <m:sty m:val="bi"/>
              </m:rPr>
              <w:rPr>
                <w:rFonts w:ascii="Cambria Math" w:hAnsi="Cambria Math"/>
                <w:lang w:eastAsia="ja-JP"/>
              </w:rPr>
              <m:t>d</m:t>
            </m:r>
          </m:e>
          <m:sup>
            <m:r>
              <m:rPr>
                <m:sty m:val="bi"/>
              </m:rPr>
              <w:rPr>
                <w:rFonts w:ascii="Cambria Math" w:hAnsi="Cambria Math"/>
                <w:lang w:eastAsia="ja-JP"/>
              </w:rPr>
              <m:t>'</m:t>
            </m:r>
          </m:sup>
        </m:sSup>
        <m:r>
          <m:rPr>
            <m:sty m:val="bi"/>
          </m:rPr>
          <w:rPr>
            <w:rFonts w:ascii="Cambria Math" w:hAnsi="Cambria Math"/>
            <w:lang w:eastAsia="ja-JP"/>
          </w:rPr>
          <m:t>≥1</m:t>
        </m:r>
      </m:oMath>
      <w:r>
        <w:rPr>
          <w:b/>
          <w:lang w:eastAsia="ja-JP"/>
        </w:rPr>
        <w:t>, should be supported</w:t>
      </w:r>
      <w:r w:rsidRPr="00F73FF1">
        <w:rPr>
          <w:b/>
          <w:lang w:eastAsia="ja-JP"/>
        </w:rPr>
        <w:t>.</w:t>
      </w:r>
    </w:p>
    <w:p w14:paraId="22F32B5A" w14:textId="22A24A12" w:rsidR="000F70E0" w:rsidRDefault="000F70E0" w:rsidP="00712B8D">
      <w:pPr>
        <w:rPr>
          <w:b/>
          <w:lang w:eastAsia="ja-JP"/>
        </w:rPr>
      </w:pPr>
      <w:r w:rsidRPr="00F73FF1">
        <w:rPr>
          <w:b/>
          <w:bCs/>
          <w:lang w:eastAsia="zh-CN"/>
        </w:rPr>
        <w:t xml:space="preserve">Proposal </w:t>
      </w:r>
      <w:r>
        <w:rPr>
          <w:b/>
          <w:bCs/>
          <w:lang w:eastAsia="zh-CN"/>
        </w:rPr>
        <w:t>4</w:t>
      </w:r>
      <w:r w:rsidRPr="00F73FF1">
        <w:rPr>
          <w:b/>
          <w:bCs/>
          <w:lang w:eastAsia="zh-CN"/>
        </w:rPr>
        <w:t xml:space="preserve">. For minimum specification impact, </w:t>
      </w:r>
      <w:r>
        <w:rPr>
          <w:b/>
          <w:bCs/>
          <w:lang w:eastAsia="zh-CN"/>
        </w:rPr>
        <w:t xml:space="preserve">adopt </w:t>
      </w:r>
      <w:r w:rsidRPr="00F73FF1">
        <w:rPr>
          <w:b/>
          <w:bCs/>
          <w:lang w:eastAsia="zh-CN"/>
        </w:rPr>
        <w:t>polarization-common base selection and reporting mechanism of Rel-15/16</w:t>
      </w:r>
      <w:r>
        <w:rPr>
          <w:b/>
          <w:bCs/>
          <w:lang w:eastAsia="zh-CN"/>
        </w:rPr>
        <w:t xml:space="preserve"> and rank-1 Rel-17 for rank-2 and higher Rel-17 PS CB transmissions</w:t>
      </w:r>
      <w:r w:rsidRPr="00F73FF1">
        <w:rPr>
          <w:b/>
          <w:bCs/>
          <w:lang w:eastAsia="zh-CN"/>
        </w:rPr>
        <w:t>. A polarization-specific mechanism should only be introduced if it can be shown that, at least for some scenarios of interest, it provides substantial advantage over polarization-common.</w:t>
      </w:r>
    </w:p>
    <w:p w14:paraId="7399C10A" w14:textId="50FF873F" w:rsidR="000F70E0" w:rsidRPr="000C04B0" w:rsidRDefault="00980302" w:rsidP="004930F2">
      <w:pPr>
        <w:rPr>
          <w:i/>
          <w:iCs/>
          <w:lang w:eastAsia="zh-CN"/>
        </w:rPr>
      </w:pPr>
      <w:r w:rsidRPr="00F73FF1">
        <w:t xml:space="preserve"> </w:t>
      </w:r>
      <w:r w:rsidR="000F70E0" w:rsidRPr="00F73FF1">
        <w:rPr>
          <w:b/>
          <w:lang w:eastAsia="ja-JP"/>
        </w:rPr>
        <w:t xml:space="preserve">Proposal </w:t>
      </w:r>
      <w:r w:rsidR="000F70E0">
        <w:rPr>
          <w:b/>
          <w:lang w:eastAsia="ja-JP"/>
        </w:rPr>
        <w:t>5.</w:t>
      </w:r>
      <w:r w:rsidR="000F70E0" w:rsidRPr="00F73FF1">
        <w:rPr>
          <w:b/>
          <w:lang w:eastAsia="ja-JP"/>
        </w:rPr>
        <w:t xml:space="preserve"> Based on UL CSI, further restrict the set of CSI-RS ports eligible by the UE to those compatible with UL signal angles. </w:t>
      </w:r>
      <w:r w:rsidR="000F70E0" w:rsidRPr="00F73FF1">
        <w:rPr>
          <w:b/>
          <w:bCs/>
          <w:lang w:eastAsia="zh-CN"/>
        </w:rPr>
        <w:t>By reducing the number of choices, less bits are needed to encode the DL CSI feedback reports by the UE.</w:t>
      </w:r>
    </w:p>
    <w:bookmarkEnd w:id="11"/>
    <w:p w14:paraId="36281C8B" w14:textId="77777777" w:rsidR="00712B8D" w:rsidRPr="000C04B0" w:rsidRDefault="00712B8D" w:rsidP="00712B8D">
      <w:pPr>
        <w:rPr>
          <w:b/>
        </w:rPr>
      </w:pPr>
    </w:p>
    <w:p w14:paraId="667529B2" w14:textId="77777777" w:rsidR="000F70E0" w:rsidRDefault="000F70E0">
      <w:pPr>
        <w:autoSpaceDE/>
        <w:autoSpaceDN/>
        <w:adjustRightInd/>
        <w:snapToGrid/>
        <w:spacing w:after="0"/>
        <w:jc w:val="left"/>
        <w:rPr>
          <w:b/>
          <w:bCs/>
          <w:sz w:val="28"/>
          <w:szCs w:val="28"/>
          <w:lang w:eastAsia="zh-CN"/>
        </w:rPr>
      </w:pPr>
      <w:r>
        <w:rPr>
          <w:lang w:eastAsia="zh-CN"/>
        </w:rPr>
        <w:br w:type="page"/>
      </w:r>
    </w:p>
    <w:p w14:paraId="1A7ED4E3" w14:textId="242CD1B1" w:rsidR="002348EF" w:rsidRPr="000C04B0" w:rsidRDefault="002348EF" w:rsidP="002348EF">
      <w:pPr>
        <w:pStyle w:val="Heading1"/>
        <w:spacing w:after="80"/>
        <w:jc w:val="left"/>
        <w:rPr>
          <w:sz w:val="24"/>
          <w:szCs w:val="24"/>
          <w:lang w:eastAsia="zh-CN"/>
        </w:rPr>
      </w:pPr>
      <w:r w:rsidRPr="000C04B0">
        <w:rPr>
          <w:lang w:eastAsia="zh-CN"/>
        </w:rPr>
        <w:lastRenderedPageBreak/>
        <w:t>Reference</w:t>
      </w:r>
      <w:r w:rsidR="00E25E48" w:rsidRPr="000C04B0">
        <w:rPr>
          <w:lang w:eastAsia="zh-CN"/>
        </w:rPr>
        <w:t>s</w:t>
      </w:r>
    </w:p>
    <w:p w14:paraId="1008EBC0" w14:textId="673E444D" w:rsidR="002F3C3E" w:rsidRPr="000C04B0" w:rsidRDefault="00A71694" w:rsidP="004E438A">
      <w:pPr>
        <w:pStyle w:val="ListParagraph"/>
        <w:numPr>
          <w:ilvl w:val="0"/>
          <w:numId w:val="6"/>
        </w:numPr>
        <w:ind w:left="426" w:hanging="426"/>
        <w:jc w:val="left"/>
        <w:rPr>
          <w:rFonts w:ascii="Times New Roman" w:hAnsi="Times New Roman" w:cs="Times New Roman"/>
          <w:sz w:val="22"/>
          <w:szCs w:val="22"/>
        </w:rPr>
      </w:pPr>
      <w:bookmarkStart w:id="12" w:name="_Ref61816816"/>
      <w:r w:rsidRPr="000C04B0">
        <w:rPr>
          <w:rFonts w:ascii="Times New Roman" w:hAnsi="Times New Roman" w:cs="Times New Roman"/>
          <w:color w:val="000000"/>
          <w:sz w:val="22"/>
          <w:szCs w:val="22"/>
          <w:lang w:eastAsia="ja-JP"/>
        </w:rPr>
        <w:t xml:space="preserve">“Draft minutes </w:t>
      </w:r>
      <w:r w:rsidR="006E225C" w:rsidRPr="000C04B0">
        <w:rPr>
          <w:rFonts w:ascii="Times New Roman" w:hAnsi="Times New Roman" w:cs="Times New Roman"/>
          <w:color w:val="000000"/>
          <w:sz w:val="22"/>
          <w:szCs w:val="22"/>
          <w:lang w:eastAsia="ja-JP"/>
        </w:rPr>
        <w:t>report</w:t>
      </w:r>
      <w:r w:rsidRPr="000C04B0">
        <w:rPr>
          <w:rFonts w:ascii="Times New Roman" w:hAnsi="Times New Roman" w:cs="Times New Roman"/>
          <w:color w:val="000000"/>
          <w:sz w:val="22"/>
          <w:szCs w:val="22"/>
          <w:lang w:eastAsia="ja-JP"/>
        </w:rPr>
        <w:t xml:space="preserve"> RAN1#</w:t>
      </w:r>
      <w:r w:rsidR="00D73C48" w:rsidRPr="000C04B0">
        <w:rPr>
          <w:rFonts w:ascii="Times New Roman" w:hAnsi="Times New Roman" w:cs="Times New Roman"/>
          <w:color w:val="000000"/>
          <w:sz w:val="22"/>
          <w:szCs w:val="22"/>
          <w:lang w:eastAsia="ja-JP"/>
        </w:rPr>
        <w:t>105</w:t>
      </w:r>
      <w:r w:rsidRPr="000C04B0">
        <w:rPr>
          <w:rFonts w:ascii="Times New Roman" w:hAnsi="Times New Roman" w:cs="Times New Roman"/>
          <w:color w:val="000000"/>
          <w:sz w:val="22"/>
          <w:szCs w:val="22"/>
          <w:lang w:eastAsia="ja-JP"/>
        </w:rPr>
        <w:t>-e_v0</w:t>
      </w:r>
      <w:r w:rsidR="00C41B88" w:rsidRPr="000C04B0">
        <w:rPr>
          <w:rFonts w:ascii="Times New Roman" w:hAnsi="Times New Roman" w:cs="Times New Roman"/>
          <w:color w:val="000000"/>
          <w:sz w:val="22"/>
          <w:szCs w:val="22"/>
          <w:lang w:eastAsia="ja-JP"/>
        </w:rPr>
        <w:t>2</w:t>
      </w:r>
      <w:r w:rsidRPr="000C04B0">
        <w:rPr>
          <w:rFonts w:ascii="Times New Roman" w:hAnsi="Times New Roman" w:cs="Times New Roman"/>
          <w:color w:val="000000"/>
          <w:sz w:val="22"/>
          <w:szCs w:val="22"/>
          <w:lang w:eastAsia="ja-JP"/>
        </w:rPr>
        <w:t>0,” RAN1 chairman report.</w:t>
      </w:r>
      <w:bookmarkEnd w:id="12"/>
    </w:p>
    <w:p w14:paraId="6CD74D02" w14:textId="07047956" w:rsidR="00662D26" w:rsidRPr="000C04B0" w:rsidRDefault="00662D26" w:rsidP="004E438A">
      <w:pPr>
        <w:pStyle w:val="ListParagraph"/>
        <w:numPr>
          <w:ilvl w:val="0"/>
          <w:numId w:val="6"/>
        </w:numPr>
        <w:ind w:left="426" w:hanging="426"/>
        <w:jc w:val="left"/>
        <w:rPr>
          <w:rFonts w:ascii="Times New Roman" w:hAnsi="Times New Roman" w:cs="Times New Roman"/>
          <w:sz w:val="22"/>
          <w:szCs w:val="22"/>
        </w:rPr>
      </w:pPr>
      <w:r w:rsidRPr="000C04B0">
        <w:rPr>
          <w:rFonts w:ascii="Times New Roman" w:hAnsi="Times New Roman" w:cs="Times New Roman"/>
          <w:color w:val="000000"/>
          <w:sz w:val="22"/>
          <w:szCs w:val="22"/>
          <w:lang w:eastAsia="ja-JP"/>
        </w:rPr>
        <w:t xml:space="preserve">3GPP </w:t>
      </w:r>
      <w:r w:rsidR="00C05696" w:rsidRPr="000C04B0">
        <w:rPr>
          <w:rFonts w:ascii="Times New Roman" w:hAnsi="Times New Roman" w:cs="Times New Roman"/>
          <w:color w:val="000000"/>
          <w:sz w:val="22"/>
          <w:szCs w:val="22"/>
          <w:lang w:eastAsia="ja-JP"/>
        </w:rPr>
        <w:t>R1-</w:t>
      </w:r>
      <w:r w:rsidR="009F07FA" w:rsidRPr="000C04B0">
        <w:rPr>
          <w:rFonts w:ascii="Times New Roman" w:hAnsi="Times New Roman" w:cs="Times New Roman"/>
          <w:color w:val="000000"/>
          <w:sz w:val="22"/>
          <w:szCs w:val="22"/>
          <w:lang w:eastAsia="ja-JP"/>
        </w:rPr>
        <w:t>2106070</w:t>
      </w:r>
      <w:r w:rsidR="009D4523" w:rsidRPr="000C04B0">
        <w:rPr>
          <w:rFonts w:ascii="Times New Roman" w:hAnsi="Times New Roman" w:cs="Times New Roman"/>
          <w:color w:val="000000"/>
          <w:sz w:val="22"/>
          <w:szCs w:val="22"/>
          <w:lang w:eastAsia="ja-JP"/>
        </w:rPr>
        <w:t>, “</w:t>
      </w:r>
      <w:r w:rsidR="00614C39" w:rsidRPr="000C04B0">
        <w:rPr>
          <w:rFonts w:ascii="Times New Roman" w:hAnsi="Times New Roman" w:cs="Times New Roman"/>
          <w:sz w:val="22"/>
          <w:szCs w:val="22"/>
          <w:lang w:eastAsia="x-none"/>
        </w:rPr>
        <w:t>Summary of CSI enhancements for MTRP and FDD (Round 0)</w:t>
      </w:r>
      <w:r w:rsidR="00614C39" w:rsidRPr="000C04B0">
        <w:rPr>
          <w:rFonts w:ascii="Times New Roman" w:hAnsi="Times New Roman" w:cs="Times New Roman"/>
          <w:sz w:val="22"/>
          <w:szCs w:val="22"/>
          <w:lang w:eastAsia="x-none"/>
        </w:rPr>
        <w:tab/>
      </w:r>
      <w:r w:rsidR="001C3C8D" w:rsidRPr="000C04B0">
        <w:rPr>
          <w:rFonts w:ascii="Times New Roman" w:hAnsi="Times New Roman" w:cs="Times New Roman"/>
          <w:color w:val="000000"/>
          <w:sz w:val="22"/>
          <w:szCs w:val="22"/>
          <w:lang w:eastAsia="ja-JP"/>
        </w:rPr>
        <w:t xml:space="preserve">.” </w:t>
      </w:r>
      <w:r w:rsidR="00D80A24" w:rsidRPr="000C04B0">
        <w:rPr>
          <w:rFonts w:ascii="Times New Roman" w:hAnsi="Times New Roman" w:cs="Times New Roman"/>
          <w:sz w:val="22"/>
          <w:szCs w:val="22"/>
          <w:lang w:eastAsia="x-none"/>
        </w:rPr>
        <w:t>Huawei, HiSilicon (Moderator)</w:t>
      </w:r>
      <w:r w:rsidR="00384571" w:rsidRPr="000C04B0">
        <w:rPr>
          <w:rFonts w:ascii="Times New Roman" w:hAnsi="Times New Roman" w:cs="Times New Roman"/>
          <w:color w:val="000000"/>
          <w:sz w:val="22"/>
          <w:szCs w:val="22"/>
          <w:lang w:eastAsia="ja-JP"/>
        </w:rPr>
        <w:t>.</w:t>
      </w:r>
    </w:p>
    <w:p w14:paraId="05D043BF" w14:textId="2456DE2F" w:rsidR="0072349E" w:rsidRPr="000C04B0" w:rsidRDefault="0072349E" w:rsidP="004E438A">
      <w:pPr>
        <w:pStyle w:val="ListParagraph"/>
        <w:numPr>
          <w:ilvl w:val="0"/>
          <w:numId w:val="6"/>
        </w:numPr>
        <w:ind w:left="426" w:hanging="426"/>
        <w:jc w:val="left"/>
        <w:rPr>
          <w:rFonts w:ascii="Times New Roman" w:hAnsi="Times New Roman" w:cs="Times New Roman"/>
          <w:sz w:val="22"/>
          <w:szCs w:val="22"/>
        </w:rPr>
      </w:pPr>
      <w:r w:rsidRPr="000C04B0">
        <w:rPr>
          <w:rFonts w:ascii="Times New Roman" w:hAnsi="Times New Roman" w:cs="Times New Roman"/>
          <w:color w:val="000000"/>
          <w:sz w:val="22"/>
          <w:szCs w:val="22"/>
          <w:lang w:eastAsia="ja-JP"/>
        </w:rPr>
        <w:t>3GPP R1-</w:t>
      </w:r>
      <w:r w:rsidR="00C90E96" w:rsidRPr="000C04B0">
        <w:rPr>
          <w:rFonts w:ascii="Times New Roman" w:hAnsi="Times New Roman" w:cs="Times New Roman"/>
          <w:color w:val="000000"/>
          <w:sz w:val="22"/>
          <w:szCs w:val="22"/>
          <w:lang w:eastAsia="ja-JP"/>
        </w:rPr>
        <w:t>2106071</w:t>
      </w:r>
      <w:r w:rsidRPr="000C04B0">
        <w:rPr>
          <w:rFonts w:ascii="Times New Roman" w:hAnsi="Times New Roman" w:cs="Times New Roman"/>
          <w:color w:val="000000"/>
          <w:sz w:val="22"/>
          <w:szCs w:val="22"/>
          <w:lang w:eastAsia="ja-JP"/>
        </w:rPr>
        <w:t>, “Summary of CSI enhancements for MTRP and FDD (Round 1).” Huawei, HiSilicon</w:t>
      </w:r>
      <w:r w:rsidR="00C90E96" w:rsidRPr="000C04B0">
        <w:rPr>
          <w:rFonts w:ascii="Times New Roman" w:hAnsi="Times New Roman" w:cs="Times New Roman"/>
          <w:sz w:val="22"/>
          <w:szCs w:val="22"/>
          <w:lang w:eastAsia="x-none"/>
        </w:rPr>
        <w:t xml:space="preserve"> (Moderator)</w:t>
      </w:r>
      <w:r w:rsidR="00C90E96" w:rsidRPr="000C04B0">
        <w:rPr>
          <w:rFonts w:ascii="Times New Roman" w:hAnsi="Times New Roman" w:cs="Times New Roman"/>
          <w:color w:val="000000"/>
          <w:sz w:val="22"/>
          <w:szCs w:val="22"/>
          <w:lang w:eastAsia="ja-JP"/>
        </w:rPr>
        <w:t>.</w:t>
      </w:r>
    </w:p>
    <w:p w14:paraId="15C81D9C" w14:textId="3050B0B5" w:rsidR="00026A38" w:rsidRPr="000C04B0" w:rsidRDefault="00026A38" w:rsidP="004E438A">
      <w:pPr>
        <w:pStyle w:val="ListParagraph"/>
        <w:numPr>
          <w:ilvl w:val="0"/>
          <w:numId w:val="6"/>
        </w:numPr>
        <w:ind w:left="426" w:hanging="426"/>
        <w:jc w:val="left"/>
        <w:rPr>
          <w:rFonts w:ascii="Times New Roman" w:hAnsi="Times New Roman" w:cs="Times New Roman"/>
          <w:sz w:val="22"/>
          <w:szCs w:val="22"/>
        </w:rPr>
      </w:pPr>
      <w:bookmarkStart w:id="13" w:name="_Ref68631837"/>
      <w:r w:rsidRPr="000C04B0">
        <w:rPr>
          <w:rFonts w:ascii="Times New Roman" w:hAnsi="Times New Roman" w:cs="Times New Roman"/>
          <w:color w:val="000000"/>
          <w:sz w:val="22"/>
          <w:szCs w:val="22"/>
          <w:lang w:eastAsia="ja-JP"/>
        </w:rPr>
        <w:t>3GPP R1-</w:t>
      </w:r>
      <w:r w:rsidR="00BA504E" w:rsidRPr="000C04B0">
        <w:rPr>
          <w:rFonts w:ascii="Times New Roman" w:hAnsi="Times New Roman" w:cs="Times New Roman"/>
          <w:color w:val="000000"/>
          <w:sz w:val="22"/>
          <w:szCs w:val="22"/>
          <w:lang w:eastAsia="ja-JP"/>
        </w:rPr>
        <w:t>2106072</w:t>
      </w:r>
      <w:r w:rsidRPr="000C04B0">
        <w:rPr>
          <w:rFonts w:ascii="Times New Roman" w:hAnsi="Times New Roman" w:cs="Times New Roman"/>
          <w:color w:val="000000"/>
          <w:sz w:val="22"/>
          <w:szCs w:val="22"/>
          <w:lang w:eastAsia="ja-JP"/>
        </w:rPr>
        <w:t>, “Summary of CSI enhancements for MTRP and FDD (Round 2).” Huawei, HiSilicon</w:t>
      </w:r>
      <w:r w:rsidR="00BA504E" w:rsidRPr="000C04B0">
        <w:rPr>
          <w:rFonts w:ascii="Times New Roman" w:hAnsi="Times New Roman" w:cs="Times New Roman"/>
          <w:sz w:val="22"/>
          <w:szCs w:val="22"/>
          <w:lang w:eastAsia="x-none"/>
        </w:rPr>
        <w:t xml:space="preserve"> (Moderator)</w:t>
      </w:r>
      <w:r w:rsidR="00BA504E" w:rsidRPr="000C04B0">
        <w:rPr>
          <w:rFonts w:ascii="Times New Roman" w:hAnsi="Times New Roman" w:cs="Times New Roman"/>
          <w:color w:val="000000"/>
          <w:sz w:val="22"/>
          <w:szCs w:val="22"/>
          <w:lang w:eastAsia="ja-JP"/>
        </w:rPr>
        <w:t>.</w:t>
      </w:r>
    </w:p>
    <w:p w14:paraId="26F40CA9" w14:textId="38C99F50" w:rsidR="00647082" w:rsidRPr="000C04B0" w:rsidRDefault="00647082" w:rsidP="00647082">
      <w:pPr>
        <w:pStyle w:val="ListParagraph"/>
        <w:numPr>
          <w:ilvl w:val="0"/>
          <w:numId w:val="6"/>
        </w:numPr>
        <w:ind w:left="426" w:hanging="426"/>
        <w:jc w:val="left"/>
        <w:rPr>
          <w:rFonts w:ascii="Times New Roman" w:hAnsi="Times New Roman" w:cs="Times New Roman"/>
          <w:sz w:val="22"/>
          <w:szCs w:val="22"/>
        </w:rPr>
      </w:pPr>
      <w:bookmarkStart w:id="14" w:name="_Ref78803775"/>
      <w:bookmarkStart w:id="15" w:name="_Ref53753497"/>
      <w:bookmarkEnd w:id="13"/>
      <w:r w:rsidRPr="000C04B0">
        <w:rPr>
          <w:rFonts w:ascii="Times New Roman" w:hAnsi="Times New Roman" w:cs="Times New Roman"/>
          <w:color w:val="000000"/>
          <w:sz w:val="22"/>
          <w:szCs w:val="22"/>
          <w:lang w:eastAsia="ja-JP"/>
        </w:rPr>
        <w:t>3GPP R1-</w:t>
      </w:r>
      <w:r w:rsidR="00BA504E" w:rsidRPr="000C04B0">
        <w:rPr>
          <w:rFonts w:ascii="Times New Roman" w:hAnsi="Times New Roman" w:cs="Times New Roman"/>
          <w:color w:val="000000"/>
          <w:sz w:val="22"/>
          <w:szCs w:val="22"/>
          <w:lang w:eastAsia="ja-JP"/>
        </w:rPr>
        <w:t>2106194</w:t>
      </w:r>
      <w:r w:rsidRPr="000C04B0">
        <w:rPr>
          <w:rFonts w:ascii="Times New Roman" w:hAnsi="Times New Roman" w:cs="Times New Roman"/>
          <w:color w:val="000000"/>
          <w:sz w:val="22"/>
          <w:szCs w:val="22"/>
          <w:lang w:eastAsia="ja-JP"/>
        </w:rPr>
        <w:t>, “Summary of CSI enhancements for MTRP and FDD (Round 3</w:t>
      </w:r>
      <w:r w:rsidR="00BA504E" w:rsidRPr="000C04B0">
        <w:rPr>
          <w:rFonts w:ascii="Times New Roman" w:hAnsi="Times New Roman" w:cs="Times New Roman"/>
          <w:color w:val="000000"/>
          <w:sz w:val="22"/>
          <w:szCs w:val="22"/>
          <w:lang w:eastAsia="ja-JP"/>
        </w:rPr>
        <w:t xml:space="preserve"> and NWM</w:t>
      </w:r>
      <w:r w:rsidRPr="000C04B0">
        <w:rPr>
          <w:rFonts w:ascii="Times New Roman" w:hAnsi="Times New Roman" w:cs="Times New Roman"/>
          <w:color w:val="000000"/>
          <w:sz w:val="22"/>
          <w:szCs w:val="22"/>
          <w:lang w:eastAsia="ja-JP"/>
        </w:rPr>
        <w:t>).” Huawei, HiSilicon</w:t>
      </w:r>
      <w:r w:rsidR="00BA504E" w:rsidRPr="000C04B0">
        <w:rPr>
          <w:rFonts w:ascii="Times New Roman" w:hAnsi="Times New Roman" w:cs="Times New Roman"/>
          <w:sz w:val="22"/>
          <w:szCs w:val="22"/>
          <w:lang w:eastAsia="x-none"/>
        </w:rPr>
        <w:t xml:space="preserve"> (Moderator)</w:t>
      </w:r>
      <w:r w:rsidR="00BA504E" w:rsidRPr="000C04B0">
        <w:rPr>
          <w:rFonts w:ascii="Times New Roman" w:hAnsi="Times New Roman" w:cs="Times New Roman"/>
          <w:color w:val="000000"/>
          <w:sz w:val="22"/>
          <w:szCs w:val="22"/>
          <w:lang w:eastAsia="ja-JP"/>
        </w:rPr>
        <w:t>.</w:t>
      </w:r>
      <w:bookmarkEnd w:id="14"/>
    </w:p>
    <w:p w14:paraId="10BB03FE" w14:textId="2DABD2AE" w:rsidR="001F5CCA" w:rsidRPr="000C04B0" w:rsidRDefault="005174F2" w:rsidP="00647082">
      <w:pPr>
        <w:pStyle w:val="ListParagraph"/>
        <w:numPr>
          <w:ilvl w:val="0"/>
          <w:numId w:val="6"/>
        </w:numPr>
        <w:ind w:left="426" w:hanging="426"/>
        <w:jc w:val="left"/>
        <w:rPr>
          <w:rFonts w:ascii="Times New Roman" w:hAnsi="Times New Roman" w:cs="Times New Roman"/>
          <w:sz w:val="22"/>
          <w:szCs w:val="22"/>
        </w:rPr>
      </w:pPr>
      <w:bookmarkStart w:id="16" w:name="_Ref79145270"/>
      <w:r w:rsidRPr="000C04B0">
        <w:rPr>
          <w:rFonts w:ascii="Times New Roman" w:hAnsi="Times New Roman" w:cs="Times New Roman"/>
          <w:color w:val="000000"/>
          <w:sz w:val="22"/>
          <w:szCs w:val="22"/>
          <w:lang w:eastAsia="ja-JP"/>
        </w:rPr>
        <w:t>“</w:t>
      </w:r>
      <w:r w:rsidR="00B0299D" w:rsidRPr="000C04B0">
        <w:rPr>
          <w:rFonts w:ascii="Times New Roman" w:hAnsi="Times New Roman" w:cs="Times New Roman"/>
          <w:color w:val="000000"/>
          <w:sz w:val="22"/>
          <w:szCs w:val="22"/>
          <w:lang w:eastAsia="ja-JP"/>
        </w:rPr>
        <w:t xml:space="preserve">Summary of </w:t>
      </w:r>
      <w:r w:rsidR="00F772D9" w:rsidRPr="000C04B0">
        <w:rPr>
          <w:rFonts w:ascii="Times New Roman" w:hAnsi="Times New Roman" w:cs="Times New Roman"/>
          <w:color w:val="000000"/>
          <w:sz w:val="22"/>
          <w:szCs w:val="22"/>
          <w:lang w:eastAsia="ja-JP"/>
        </w:rPr>
        <w:t>FDD CSI and FL plan</w:t>
      </w:r>
      <w:r w:rsidR="007D37C1" w:rsidRPr="000C04B0">
        <w:rPr>
          <w:rFonts w:ascii="Times New Roman" w:hAnsi="Times New Roman" w:cs="Times New Roman"/>
          <w:color w:val="000000"/>
          <w:sz w:val="22"/>
          <w:szCs w:val="22"/>
          <w:lang w:eastAsia="ja-JP"/>
        </w:rPr>
        <w:t xml:space="preserve">_up to </w:t>
      </w:r>
      <w:r w:rsidR="00795BBB" w:rsidRPr="000C04B0">
        <w:rPr>
          <w:rFonts w:ascii="Times New Roman" w:hAnsi="Times New Roman" w:cs="Times New Roman"/>
          <w:color w:val="000000"/>
          <w:sz w:val="22"/>
          <w:szCs w:val="22"/>
          <w:lang w:eastAsia="ja-JP"/>
        </w:rPr>
        <w:t>RAN 105_v0</w:t>
      </w:r>
      <w:r w:rsidR="00B250A3" w:rsidRPr="000C04B0">
        <w:rPr>
          <w:rFonts w:ascii="Times New Roman" w:hAnsi="Times New Roman" w:cs="Times New Roman"/>
          <w:color w:val="000000"/>
          <w:sz w:val="22"/>
          <w:szCs w:val="22"/>
          <w:lang w:eastAsia="ja-JP"/>
        </w:rPr>
        <w:t xml:space="preserve"> SS.</w:t>
      </w:r>
      <w:r w:rsidRPr="000C04B0">
        <w:rPr>
          <w:rFonts w:ascii="Times New Roman" w:hAnsi="Times New Roman" w:cs="Times New Roman"/>
          <w:color w:val="000000"/>
          <w:sz w:val="22"/>
          <w:szCs w:val="22"/>
          <w:lang w:eastAsia="ja-JP"/>
        </w:rPr>
        <w:t>”</w:t>
      </w:r>
      <w:r w:rsidR="00B250A3" w:rsidRPr="000C04B0">
        <w:rPr>
          <w:rFonts w:ascii="Times New Roman" w:hAnsi="Times New Roman" w:cs="Times New Roman"/>
          <w:color w:val="000000"/>
          <w:sz w:val="22"/>
          <w:szCs w:val="22"/>
          <w:lang w:eastAsia="ja-JP"/>
        </w:rPr>
        <w:t xml:space="preserve"> Huawei, HiSilicon</w:t>
      </w:r>
      <w:r w:rsidR="00B250A3" w:rsidRPr="000C04B0">
        <w:rPr>
          <w:rFonts w:ascii="Times New Roman" w:hAnsi="Times New Roman" w:cs="Times New Roman"/>
          <w:sz w:val="22"/>
          <w:szCs w:val="22"/>
          <w:lang w:eastAsia="x-none"/>
        </w:rPr>
        <w:t xml:space="preserve"> (Moderator)</w:t>
      </w:r>
      <w:r w:rsidR="00B250A3" w:rsidRPr="000C04B0">
        <w:rPr>
          <w:rFonts w:ascii="Times New Roman" w:hAnsi="Times New Roman" w:cs="Times New Roman"/>
          <w:color w:val="000000"/>
          <w:sz w:val="22"/>
          <w:szCs w:val="22"/>
          <w:lang w:eastAsia="ja-JP"/>
        </w:rPr>
        <w:t>. Email communication.</w:t>
      </w:r>
      <w:bookmarkEnd w:id="16"/>
    </w:p>
    <w:p w14:paraId="768C618E" w14:textId="67A81B11" w:rsidR="00A45157" w:rsidRPr="000C04B0" w:rsidRDefault="0098363A">
      <w:pPr>
        <w:pStyle w:val="ListParagraph"/>
        <w:numPr>
          <w:ilvl w:val="0"/>
          <w:numId w:val="6"/>
        </w:numPr>
        <w:ind w:left="426" w:hanging="426"/>
        <w:jc w:val="left"/>
        <w:rPr>
          <w:rFonts w:ascii="Times New Roman" w:hAnsi="Times New Roman" w:cs="Times New Roman"/>
          <w:sz w:val="22"/>
          <w:szCs w:val="22"/>
        </w:rPr>
      </w:pPr>
      <w:bookmarkStart w:id="17" w:name="_Ref71665762"/>
      <w:r w:rsidRPr="000C04B0">
        <w:rPr>
          <w:sz w:val="22"/>
          <w:szCs w:val="22"/>
        </w:rPr>
        <w:t>TR 38.</w:t>
      </w:r>
      <w:r w:rsidR="006162F4" w:rsidRPr="000C04B0">
        <w:rPr>
          <w:sz w:val="22"/>
          <w:szCs w:val="22"/>
        </w:rPr>
        <w:t>214</w:t>
      </w:r>
      <w:r w:rsidR="00A95E59" w:rsidRPr="000C04B0">
        <w:rPr>
          <w:rFonts w:ascii="Times New Roman" w:hAnsi="Times New Roman" w:cs="Times New Roman"/>
          <w:sz w:val="22"/>
          <w:szCs w:val="22"/>
        </w:rPr>
        <w:t>. “</w:t>
      </w:r>
      <w:r w:rsidR="009F4615" w:rsidRPr="000C04B0">
        <w:rPr>
          <w:rFonts w:ascii="Times New Roman" w:hAnsi="Times New Roman" w:cs="Times New Roman"/>
          <w:sz w:val="22"/>
          <w:szCs w:val="22"/>
        </w:rPr>
        <w:t xml:space="preserve">3GPP </w:t>
      </w:r>
      <w:r w:rsidRPr="000C04B0">
        <w:rPr>
          <w:rFonts w:ascii="Times New Roman" w:hAnsi="Times New Roman" w:cs="Times New Roman"/>
          <w:sz w:val="22"/>
          <w:szCs w:val="22"/>
        </w:rPr>
        <w:t xml:space="preserve">Technical </w:t>
      </w:r>
      <w:r w:rsidR="00522DD1" w:rsidRPr="000C04B0">
        <w:rPr>
          <w:rFonts w:ascii="Times New Roman" w:hAnsi="Times New Roman" w:cs="Times New Roman"/>
          <w:sz w:val="22"/>
          <w:szCs w:val="22"/>
        </w:rPr>
        <w:t>Specification</w:t>
      </w:r>
      <w:r w:rsidR="00AD012D" w:rsidRPr="000C04B0">
        <w:rPr>
          <w:rFonts w:ascii="Times New Roman" w:hAnsi="Times New Roman" w:cs="Times New Roman"/>
          <w:sz w:val="22"/>
          <w:szCs w:val="22"/>
        </w:rPr>
        <w:t>,</w:t>
      </w:r>
      <w:r w:rsidR="00A95E59" w:rsidRPr="000C04B0">
        <w:rPr>
          <w:rFonts w:ascii="Times New Roman" w:hAnsi="Times New Roman" w:cs="Times New Roman"/>
          <w:sz w:val="22"/>
          <w:szCs w:val="22"/>
        </w:rPr>
        <w:t xml:space="preserve"> </w:t>
      </w:r>
      <w:r w:rsidR="00E87476" w:rsidRPr="000C04B0">
        <w:rPr>
          <w:rFonts w:ascii="Times New Roman" w:hAnsi="Times New Roman" w:cs="Times New Roman"/>
          <w:sz w:val="22"/>
          <w:szCs w:val="22"/>
        </w:rPr>
        <w:t>NR; Physical layer procedures for data</w:t>
      </w:r>
      <w:r w:rsidR="00E87476" w:rsidRPr="000C04B0">
        <w:rPr>
          <w:sz w:val="22"/>
          <w:szCs w:val="22"/>
        </w:rPr>
        <w:t>.”</w:t>
      </w:r>
      <w:r w:rsidR="00A95E59" w:rsidRPr="000C04B0">
        <w:rPr>
          <w:rFonts w:ascii="Times New Roman" w:hAnsi="Times New Roman" w:cs="Times New Roman"/>
          <w:sz w:val="22"/>
          <w:szCs w:val="22"/>
        </w:rPr>
        <w:t xml:space="preserve"> </w:t>
      </w:r>
      <w:r w:rsidR="00927BF9" w:rsidRPr="000C04B0">
        <w:rPr>
          <w:rFonts w:ascii="Times New Roman" w:hAnsi="Times New Roman" w:cs="Times New Roman"/>
          <w:sz w:val="22"/>
          <w:szCs w:val="22"/>
        </w:rPr>
        <w:t>v16.4.0, Jan,</w:t>
      </w:r>
      <w:r w:rsidR="00A95E59" w:rsidRPr="000C04B0">
        <w:rPr>
          <w:rFonts w:ascii="Times New Roman" w:hAnsi="Times New Roman" w:cs="Times New Roman"/>
          <w:sz w:val="22"/>
          <w:szCs w:val="22"/>
        </w:rPr>
        <w:t xml:space="preserve"> 202</w:t>
      </w:r>
      <w:r w:rsidR="00927BF9" w:rsidRPr="000C04B0">
        <w:rPr>
          <w:rFonts w:ascii="Times New Roman" w:hAnsi="Times New Roman" w:cs="Times New Roman"/>
          <w:sz w:val="22"/>
          <w:szCs w:val="22"/>
        </w:rPr>
        <w:t>1</w:t>
      </w:r>
      <w:r w:rsidR="00A95E59" w:rsidRPr="000C04B0">
        <w:rPr>
          <w:rFonts w:ascii="Times New Roman" w:hAnsi="Times New Roman" w:cs="Times New Roman"/>
          <w:sz w:val="22"/>
          <w:szCs w:val="22"/>
        </w:rPr>
        <w:t>.</w:t>
      </w:r>
      <w:bookmarkEnd w:id="15"/>
      <w:bookmarkEnd w:id="17"/>
    </w:p>
    <w:p w14:paraId="5283D7E4" w14:textId="77777777" w:rsidR="001145E5" w:rsidRPr="000C04B0" w:rsidRDefault="001145E5" w:rsidP="00593E15">
      <w:pPr>
        <w:pStyle w:val="ListParagraph"/>
        <w:ind w:left="426"/>
        <w:jc w:val="left"/>
        <w:rPr>
          <w:rFonts w:ascii="Times New Roman" w:hAnsi="Times New Roman" w:cs="Times New Roman"/>
        </w:rPr>
      </w:pPr>
    </w:p>
    <w:sectPr w:rsidR="001145E5" w:rsidRPr="000C04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41D34" w14:textId="77777777" w:rsidR="0081505A" w:rsidRDefault="0081505A">
      <w:r>
        <w:separator/>
      </w:r>
    </w:p>
  </w:endnote>
  <w:endnote w:type="continuationSeparator" w:id="0">
    <w:p w14:paraId="0724AEE3" w14:textId="77777777" w:rsidR="0081505A" w:rsidRDefault="0081505A">
      <w:r>
        <w:continuationSeparator/>
      </w:r>
    </w:p>
  </w:endnote>
  <w:endnote w:type="continuationNotice" w:id="1">
    <w:p w14:paraId="6E4DD46F" w14:textId="77777777" w:rsidR="0081505A" w:rsidRDefault="008150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9E1F1C" w14:textId="77777777" w:rsidR="0081505A" w:rsidRDefault="0081505A">
      <w:r>
        <w:separator/>
      </w:r>
    </w:p>
  </w:footnote>
  <w:footnote w:type="continuationSeparator" w:id="0">
    <w:p w14:paraId="0D9CD16E" w14:textId="77777777" w:rsidR="0081505A" w:rsidRDefault="0081505A">
      <w:r>
        <w:continuationSeparator/>
      </w:r>
    </w:p>
  </w:footnote>
  <w:footnote w:type="continuationNotice" w:id="1">
    <w:p w14:paraId="2D897899" w14:textId="77777777" w:rsidR="0081505A" w:rsidRDefault="0081505A">
      <w:pPr>
        <w:spacing w:after="0"/>
      </w:pPr>
    </w:p>
  </w:footnote>
  <w:footnote w:id="2">
    <w:p w14:paraId="51E649FB" w14:textId="612E8F06" w:rsidR="00E80324" w:rsidRPr="000C04B0" w:rsidRDefault="00E80324">
      <w:pPr>
        <w:pStyle w:val="FootnoteText"/>
      </w:pPr>
      <w:r>
        <w:rPr>
          <w:rStyle w:val="FootnoteReference"/>
        </w:rPr>
        <w:footnoteRef/>
      </w:r>
      <w:r>
        <w:t xml:space="preserve"> </w:t>
      </w:r>
      <w:r w:rsidRPr="000C04B0">
        <w:t xml:space="preserve">See </w:t>
      </w:r>
      <w:r w:rsidR="00D47D70" w:rsidRPr="000C04B0">
        <w:t>discussion in</w:t>
      </w:r>
      <w:r w:rsidR="00B82CFE" w:rsidRPr="000C04B0">
        <w:t xml:space="preserve"> §</w:t>
      </w:r>
      <w:r w:rsidR="00D47D70">
        <w:rPr>
          <w:lang w:val="sv-SE"/>
        </w:rPr>
        <w:fldChar w:fldCharType="begin"/>
      </w:r>
      <w:r w:rsidR="00D47D70" w:rsidRPr="000C04B0">
        <w:instrText xml:space="preserve"> REF _Ref79142414 \r \h </w:instrText>
      </w:r>
      <w:r w:rsidR="00D47D70">
        <w:rPr>
          <w:lang w:val="sv-SE"/>
        </w:rPr>
      </w:r>
      <w:r w:rsidR="00D47D70">
        <w:rPr>
          <w:lang w:val="sv-SE"/>
        </w:rPr>
        <w:fldChar w:fldCharType="separate"/>
      </w:r>
      <w:r w:rsidR="00D47D70" w:rsidRPr="000C04B0">
        <w:t>2.3.1</w:t>
      </w:r>
      <w:r w:rsidR="00D47D70">
        <w:rPr>
          <w:lang w:val="sv-SE"/>
        </w:rPr>
        <w:fldChar w:fldCharType="end"/>
      </w:r>
      <w:r w:rsidR="00B82CFE" w:rsidRPr="000C04B0">
        <w:t xml:space="preserve"> for potential r</w:t>
      </w:r>
      <w:r w:rsidR="00B82CFE">
        <w:t xml:space="preserve">estrictions on </w:t>
      </w:r>
      <m:oMath>
        <m:sSub>
          <m:sSubPr>
            <m:ctrlPr>
              <w:rPr>
                <w:rFonts w:ascii="Cambria Math" w:hAnsi="Cambria Math"/>
                <w:i/>
              </w:rPr>
            </m:ctrlPr>
          </m:sSubPr>
          <m:e>
            <m:r>
              <w:rPr>
                <w:rFonts w:ascii="Cambria Math" w:hAnsi="Cambria Math"/>
              </w:rPr>
              <m:t>M</m:t>
            </m:r>
          </m:e>
          <m:sub>
            <m:r>
              <m:rPr>
                <m:sty m:val="p"/>
              </m:rPr>
              <w:rPr>
                <w:rFonts w:ascii="Cambria Math" w:hAnsi="Cambria Math"/>
              </w:rPr>
              <m:t>init</m:t>
            </m:r>
          </m:sub>
        </m:sSub>
      </m:oMath>
      <w:r w:rsidR="00B82CFE">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1D6223"/>
    <w:multiLevelType w:val="hybridMultilevel"/>
    <w:tmpl w:val="363050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317B7E"/>
    <w:multiLevelType w:val="hybridMultilevel"/>
    <w:tmpl w:val="AA32D3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2110E0"/>
    <w:multiLevelType w:val="hybridMultilevel"/>
    <w:tmpl w:val="0D2234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E86475"/>
    <w:multiLevelType w:val="hybridMultilevel"/>
    <w:tmpl w:val="4DC873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7410ECB4"/>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0C45EB"/>
    <w:multiLevelType w:val="hybridMultilevel"/>
    <w:tmpl w:val="029689D2"/>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222F69"/>
    <w:multiLevelType w:val="hybridMultilevel"/>
    <w:tmpl w:val="1C1830CC"/>
    <w:lvl w:ilvl="0" w:tplc="08090001">
      <w:start w:val="1"/>
      <w:numFmt w:val="bullet"/>
      <w:lvlText w:val=""/>
      <w:lvlJc w:val="left"/>
      <w:pPr>
        <w:ind w:left="717" w:hanging="360"/>
      </w:pPr>
      <w:rPr>
        <w:rFonts w:ascii="Symbol" w:hAnsi="Symbol" w:hint="default"/>
      </w:rPr>
    </w:lvl>
    <w:lvl w:ilvl="1" w:tplc="08090003">
      <w:start w:val="1"/>
      <w:numFmt w:val="bullet"/>
      <w:lvlText w:val="o"/>
      <w:lvlJc w:val="left"/>
      <w:pPr>
        <w:ind w:left="1437" w:hanging="360"/>
      </w:pPr>
      <w:rPr>
        <w:rFonts w:ascii="Courier New" w:hAnsi="Courier New" w:cs="Courier New" w:hint="default"/>
      </w:rPr>
    </w:lvl>
    <w:lvl w:ilvl="2" w:tplc="08090005">
      <w:start w:val="1"/>
      <w:numFmt w:val="bullet"/>
      <w:lvlText w:val=""/>
      <w:lvlJc w:val="left"/>
      <w:pPr>
        <w:ind w:left="2157" w:hanging="360"/>
      </w:pPr>
      <w:rPr>
        <w:rFonts w:ascii="Wingdings" w:hAnsi="Wingdings" w:hint="default"/>
      </w:rPr>
    </w:lvl>
    <w:lvl w:ilvl="3" w:tplc="0809000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4"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0915C1"/>
    <w:multiLevelType w:val="multilevel"/>
    <w:tmpl w:val="7532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B91DC5"/>
    <w:multiLevelType w:val="hybridMultilevel"/>
    <w:tmpl w:val="705A8568"/>
    <w:lvl w:ilvl="0" w:tplc="538C8C14">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49D2BB4"/>
    <w:multiLevelType w:val="hybridMultilevel"/>
    <w:tmpl w:val="95F428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68B20D8"/>
    <w:multiLevelType w:val="hybridMultilevel"/>
    <w:tmpl w:val="77986A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EC034D"/>
    <w:multiLevelType w:val="multilevel"/>
    <w:tmpl w:val="AAD0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7"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E894395"/>
    <w:multiLevelType w:val="multilevel"/>
    <w:tmpl w:val="C512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DAD27AA"/>
    <w:multiLevelType w:val="multilevel"/>
    <w:tmpl w:val="9C32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35" w15:restartNumberingAfterBreak="0">
    <w:nsid w:val="59932CEE"/>
    <w:multiLevelType w:val="hybridMultilevel"/>
    <w:tmpl w:val="E160BE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2308F1"/>
    <w:multiLevelType w:val="multilevel"/>
    <w:tmpl w:val="80C0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44029BA"/>
    <w:multiLevelType w:val="multilevel"/>
    <w:tmpl w:val="644029BA"/>
    <w:lvl w:ilvl="0">
      <w:start w:val="1"/>
      <w:numFmt w:val="bullet"/>
      <w:lvlText w:val=""/>
      <w:lvlJc w:val="left"/>
      <w:pPr>
        <w:ind w:left="715" w:hanging="360"/>
      </w:pPr>
      <w:rPr>
        <w:rFonts w:ascii="Symbol" w:hAnsi="Symbol" w:hint="default"/>
      </w:rPr>
    </w:lvl>
    <w:lvl w:ilvl="1">
      <w:start w:val="1"/>
      <w:numFmt w:val="bullet"/>
      <w:lvlText w:val="o"/>
      <w:lvlJc w:val="left"/>
      <w:pPr>
        <w:ind w:left="1435" w:hanging="360"/>
      </w:pPr>
      <w:rPr>
        <w:rFonts w:ascii="Courier New" w:hAnsi="Courier New" w:cs="Courier New" w:hint="default"/>
      </w:rPr>
    </w:lvl>
    <w:lvl w:ilvl="2">
      <w:start w:val="1"/>
      <w:numFmt w:val="bullet"/>
      <w:lvlText w:val=""/>
      <w:lvlJc w:val="left"/>
      <w:pPr>
        <w:ind w:left="2155" w:hanging="360"/>
      </w:pPr>
      <w:rPr>
        <w:rFonts w:ascii="Wingdings" w:hAnsi="Wingdings" w:hint="default"/>
      </w:rPr>
    </w:lvl>
    <w:lvl w:ilvl="3">
      <w:start w:val="1"/>
      <w:numFmt w:val="bullet"/>
      <w:lvlText w:val=""/>
      <w:lvlJc w:val="left"/>
      <w:pPr>
        <w:ind w:left="2875" w:hanging="360"/>
      </w:pPr>
      <w:rPr>
        <w:rFonts w:ascii="Symbol" w:hAnsi="Symbol" w:hint="default"/>
      </w:rPr>
    </w:lvl>
    <w:lvl w:ilvl="4">
      <w:start w:val="1"/>
      <w:numFmt w:val="bullet"/>
      <w:lvlText w:val="o"/>
      <w:lvlJc w:val="left"/>
      <w:pPr>
        <w:ind w:left="3595" w:hanging="360"/>
      </w:pPr>
      <w:rPr>
        <w:rFonts w:ascii="Courier New" w:hAnsi="Courier New" w:cs="Courier New" w:hint="default"/>
      </w:rPr>
    </w:lvl>
    <w:lvl w:ilvl="5">
      <w:start w:val="1"/>
      <w:numFmt w:val="bullet"/>
      <w:lvlText w:val=""/>
      <w:lvlJc w:val="left"/>
      <w:pPr>
        <w:ind w:left="4315" w:hanging="360"/>
      </w:pPr>
      <w:rPr>
        <w:rFonts w:ascii="Wingdings" w:hAnsi="Wingdings" w:hint="default"/>
      </w:rPr>
    </w:lvl>
    <w:lvl w:ilvl="6">
      <w:start w:val="1"/>
      <w:numFmt w:val="bullet"/>
      <w:lvlText w:val=""/>
      <w:lvlJc w:val="left"/>
      <w:pPr>
        <w:ind w:left="5035" w:hanging="360"/>
      </w:pPr>
      <w:rPr>
        <w:rFonts w:ascii="Symbol" w:hAnsi="Symbol" w:hint="default"/>
      </w:rPr>
    </w:lvl>
    <w:lvl w:ilvl="7">
      <w:start w:val="1"/>
      <w:numFmt w:val="bullet"/>
      <w:lvlText w:val="o"/>
      <w:lvlJc w:val="left"/>
      <w:pPr>
        <w:ind w:left="5755" w:hanging="360"/>
      </w:pPr>
      <w:rPr>
        <w:rFonts w:ascii="Courier New" w:hAnsi="Courier New" w:cs="Courier New" w:hint="default"/>
      </w:rPr>
    </w:lvl>
    <w:lvl w:ilvl="8">
      <w:start w:val="1"/>
      <w:numFmt w:val="bullet"/>
      <w:lvlText w:val=""/>
      <w:lvlJc w:val="left"/>
      <w:pPr>
        <w:ind w:left="6475" w:hanging="36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67171F88"/>
    <w:multiLevelType w:val="hybridMultilevel"/>
    <w:tmpl w:val="8750A5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6A15752F"/>
    <w:multiLevelType w:val="hybridMultilevel"/>
    <w:tmpl w:val="862486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86639ED"/>
    <w:multiLevelType w:val="hybridMultilevel"/>
    <w:tmpl w:val="E0CCB752"/>
    <w:lvl w:ilvl="0" w:tplc="041D0001">
      <w:start w:val="1"/>
      <w:numFmt w:val="bullet"/>
      <w:lvlText w:val=""/>
      <w:lvlJc w:val="left"/>
      <w:pPr>
        <w:ind w:left="1599" w:hanging="360"/>
      </w:pPr>
      <w:rPr>
        <w:rFonts w:ascii="Symbol" w:hAnsi="Symbol" w:hint="default"/>
      </w:rPr>
    </w:lvl>
    <w:lvl w:ilvl="1" w:tplc="041D0003" w:tentative="1">
      <w:start w:val="1"/>
      <w:numFmt w:val="bullet"/>
      <w:lvlText w:val="o"/>
      <w:lvlJc w:val="left"/>
      <w:pPr>
        <w:ind w:left="2319" w:hanging="360"/>
      </w:pPr>
      <w:rPr>
        <w:rFonts w:ascii="Courier New" w:hAnsi="Courier New" w:cs="Courier New" w:hint="default"/>
      </w:rPr>
    </w:lvl>
    <w:lvl w:ilvl="2" w:tplc="041D0005" w:tentative="1">
      <w:start w:val="1"/>
      <w:numFmt w:val="bullet"/>
      <w:lvlText w:val=""/>
      <w:lvlJc w:val="left"/>
      <w:pPr>
        <w:ind w:left="3039" w:hanging="360"/>
      </w:pPr>
      <w:rPr>
        <w:rFonts w:ascii="Wingdings" w:hAnsi="Wingdings" w:hint="default"/>
      </w:rPr>
    </w:lvl>
    <w:lvl w:ilvl="3" w:tplc="041D0001" w:tentative="1">
      <w:start w:val="1"/>
      <w:numFmt w:val="bullet"/>
      <w:lvlText w:val=""/>
      <w:lvlJc w:val="left"/>
      <w:pPr>
        <w:ind w:left="3759" w:hanging="360"/>
      </w:pPr>
      <w:rPr>
        <w:rFonts w:ascii="Symbol" w:hAnsi="Symbol" w:hint="default"/>
      </w:rPr>
    </w:lvl>
    <w:lvl w:ilvl="4" w:tplc="041D0003" w:tentative="1">
      <w:start w:val="1"/>
      <w:numFmt w:val="bullet"/>
      <w:lvlText w:val="o"/>
      <w:lvlJc w:val="left"/>
      <w:pPr>
        <w:ind w:left="4479" w:hanging="360"/>
      </w:pPr>
      <w:rPr>
        <w:rFonts w:ascii="Courier New" w:hAnsi="Courier New" w:cs="Courier New" w:hint="default"/>
      </w:rPr>
    </w:lvl>
    <w:lvl w:ilvl="5" w:tplc="041D0005" w:tentative="1">
      <w:start w:val="1"/>
      <w:numFmt w:val="bullet"/>
      <w:lvlText w:val=""/>
      <w:lvlJc w:val="left"/>
      <w:pPr>
        <w:ind w:left="5199" w:hanging="360"/>
      </w:pPr>
      <w:rPr>
        <w:rFonts w:ascii="Wingdings" w:hAnsi="Wingdings" w:hint="default"/>
      </w:rPr>
    </w:lvl>
    <w:lvl w:ilvl="6" w:tplc="041D0001" w:tentative="1">
      <w:start w:val="1"/>
      <w:numFmt w:val="bullet"/>
      <w:lvlText w:val=""/>
      <w:lvlJc w:val="left"/>
      <w:pPr>
        <w:ind w:left="5919" w:hanging="360"/>
      </w:pPr>
      <w:rPr>
        <w:rFonts w:ascii="Symbol" w:hAnsi="Symbol" w:hint="default"/>
      </w:rPr>
    </w:lvl>
    <w:lvl w:ilvl="7" w:tplc="041D0003" w:tentative="1">
      <w:start w:val="1"/>
      <w:numFmt w:val="bullet"/>
      <w:lvlText w:val="o"/>
      <w:lvlJc w:val="left"/>
      <w:pPr>
        <w:ind w:left="6639" w:hanging="360"/>
      </w:pPr>
      <w:rPr>
        <w:rFonts w:ascii="Courier New" w:hAnsi="Courier New" w:cs="Courier New" w:hint="default"/>
      </w:rPr>
    </w:lvl>
    <w:lvl w:ilvl="8" w:tplc="041D0005" w:tentative="1">
      <w:start w:val="1"/>
      <w:numFmt w:val="bullet"/>
      <w:lvlText w:val=""/>
      <w:lvlJc w:val="left"/>
      <w:pPr>
        <w:ind w:left="7359" w:hanging="360"/>
      </w:pPr>
      <w:rPr>
        <w:rFonts w:ascii="Wingdings" w:hAnsi="Wingdings" w:hint="default"/>
      </w:rPr>
    </w:lvl>
  </w:abstractNum>
  <w:abstractNum w:abstractNumId="50"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20"/>
  </w:num>
  <w:num w:numId="3">
    <w:abstractNumId w:val="51"/>
  </w:num>
  <w:num w:numId="4">
    <w:abstractNumId w:val="34"/>
  </w:num>
  <w:num w:numId="5">
    <w:abstractNumId w:val="48"/>
  </w:num>
  <w:num w:numId="6">
    <w:abstractNumId w:val="10"/>
  </w:num>
  <w:num w:numId="7">
    <w:abstractNumId w:val="30"/>
  </w:num>
  <w:num w:numId="8">
    <w:abstractNumId w:val="45"/>
  </w:num>
  <w:num w:numId="9">
    <w:abstractNumId w:val="3"/>
  </w:num>
  <w:num w:numId="10">
    <w:abstractNumId w:val="42"/>
  </w:num>
  <w:num w:numId="11">
    <w:abstractNumId w:val="11"/>
  </w:num>
  <w:num w:numId="12">
    <w:abstractNumId w:val="17"/>
  </w:num>
  <w:num w:numId="13">
    <w:abstractNumId w:val="41"/>
  </w:num>
  <w:num w:numId="14">
    <w:abstractNumId w:val="8"/>
  </w:num>
  <w:num w:numId="15">
    <w:abstractNumId w:val="25"/>
  </w:num>
  <w:num w:numId="16">
    <w:abstractNumId w:val="5"/>
  </w:num>
  <w:num w:numId="17">
    <w:abstractNumId w:val="46"/>
  </w:num>
  <w:num w:numId="18">
    <w:abstractNumId w:val="40"/>
  </w:num>
  <w:num w:numId="19">
    <w:abstractNumId w:val="18"/>
  </w:num>
  <w:num w:numId="20">
    <w:abstractNumId w:val="14"/>
  </w:num>
  <w:num w:numId="21">
    <w:abstractNumId w:val="43"/>
  </w:num>
  <w:num w:numId="22">
    <w:abstractNumId w:val="27"/>
  </w:num>
  <w:num w:numId="23">
    <w:abstractNumId w:val="44"/>
  </w:num>
  <w:num w:numId="24">
    <w:abstractNumId w:val="29"/>
  </w:num>
  <w:num w:numId="25">
    <w:abstractNumId w:val="1"/>
  </w:num>
  <w:num w:numId="26">
    <w:abstractNumId w:val="50"/>
  </w:num>
  <w:num w:numId="27">
    <w:abstractNumId w:val="52"/>
  </w:num>
  <w:num w:numId="28">
    <w:abstractNumId w:val="0"/>
  </w:num>
  <w:num w:numId="29">
    <w:abstractNumId w:val="12"/>
  </w:num>
  <w:num w:numId="30">
    <w:abstractNumId w:val="28"/>
  </w:num>
  <w:num w:numId="31">
    <w:abstractNumId w:val="9"/>
  </w:num>
  <w:num w:numId="32">
    <w:abstractNumId w:val="33"/>
  </w:num>
  <w:num w:numId="33">
    <w:abstractNumId w:val="16"/>
  </w:num>
  <w:num w:numId="34">
    <w:abstractNumId w:val="36"/>
  </w:num>
  <w:num w:numId="35">
    <w:abstractNumId w:val="47"/>
  </w:num>
  <w:num w:numId="36">
    <w:abstractNumId w:val="24"/>
  </w:num>
  <w:num w:numId="37">
    <w:abstractNumId w:val="39"/>
  </w:num>
  <w:num w:numId="38">
    <w:abstractNumId w:val="37"/>
  </w:num>
  <w:num w:numId="39">
    <w:abstractNumId w:val="21"/>
  </w:num>
  <w:num w:numId="40">
    <w:abstractNumId w:val="49"/>
  </w:num>
  <w:num w:numId="41">
    <w:abstractNumId w:val="7"/>
  </w:num>
  <w:num w:numId="42">
    <w:abstractNumId w:val="32"/>
  </w:num>
  <w:num w:numId="43">
    <w:abstractNumId w:val="23"/>
  </w:num>
  <w:num w:numId="44">
    <w:abstractNumId w:val="13"/>
  </w:num>
  <w:num w:numId="45">
    <w:abstractNumId w:val="31"/>
  </w:num>
  <w:num w:numId="46">
    <w:abstractNumId w:val="19"/>
  </w:num>
  <w:num w:numId="47">
    <w:abstractNumId w:val="38"/>
  </w:num>
  <w:num w:numId="48">
    <w:abstractNumId w:val="15"/>
  </w:num>
  <w:num w:numId="49">
    <w:abstractNumId w:val="22"/>
  </w:num>
  <w:num w:numId="50">
    <w:abstractNumId w:val="4"/>
  </w:num>
  <w:num w:numId="51">
    <w:abstractNumId w:val="2"/>
  </w:num>
  <w:num w:numId="52">
    <w:abstractNumId w:val="35"/>
  </w:num>
  <w:num w:numId="53">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qNaAB4Z4JssAAAA"/>
  </w:docVars>
  <w:rsids>
    <w:rsidRoot w:val="00CF5263"/>
    <w:rsid w:val="000003F3"/>
    <w:rsid w:val="000004BA"/>
    <w:rsid w:val="00000922"/>
    <w:rsid w:val="00000D04"/>
    <w:rsid w:val="00000DB2"/>
    <w:rsid w:val="00001023"/>
    <w:rsid w:val="000015C0"/>
    <w:rsid w:val="000015CF"/>
    <w:rsid w:val="000018AA"/>
    <w:rsid w:val="00001CFD"/>
    <w:rsid w:val="00001E27"/>
    <w:rsid w:val="00002564"/>
    <w:rsid w:val="0000257A"/>
    <w:rsid w:val="000027D7"/>
    <w:rsid w:val="00002807"/>
    <w:rsid w:val="00002893"/>
    <w:rsid w:val="00002AD6"/>
    <w:rsid w:val="00002B3B"/>
    <w:rsid w:val="0000318F"/>
    <w:rsid w:val="00003210"/>
    <w:rsid w:val="000033A3"/>
    <w:rsid w:val="000034D3"/>
    <w:rsid w:val="00003566"/>
    <w:rsid w:val="00003605"/>
    <w:rsid w:val="0000362F"/>
    <w:rsid w:val="00003995"/>
    <w:rsid w:val="00003B9F"/>
    <w:rsid w:val="00003C3F"/>
    <w:rsid w:val="00003C56"/>
    <w:rsid w:val="00003DCD"/>
    <w:rsid w:val="00003DFE"/>
    <w:rsid w:val="00003EC2"/>
    <w:rsid w:val="000040A9"/>
    <w:rsid w:val="000043C2"/>
    <w:rsid w:val="000043EC"/>
    <w:rsid w:val="0000458E"/>
    <w:rsid w:val="00004E70"/>
    <w:rsid w:val="00004F21"/>
    <w:rsid w:val="00005070"/>
    <w:rsid w:val="000055EA"/>
    <w:rsid w:val="000057E4"/>
    <w:rsid w:val="00005E27"/>
    <w:rsid w:val="00005F18"/>
    <w:rsid w:val="0000602F"/>
    <w:rsid w:val="0000608A"/>
    <w:rsid w:val="00006653"/>
    <w:rsid w:val="0000676E"/>
    <w:rsid w:val="00006C43"/>
    <w:rsid w:val="00006F3B"/>
    <w:rsid w:val="000072B6"/>
    <w:rsid w:val="0000770C"/>
    <w:rsid w:val="00007813"/>
    <w:rsid w:val="0000785E"/>
    <w:rsid w:val="000078DE"/>
    <w:rsid w:val="0000799E"/>
    <w:rsid w:val="000109E6"/>
    <w:rsid w:val="00010ABF"/>
    <w:rsid w:val="00010BAE"/>
    <w:rsid w:val="00011096"/>
    <w:rsid w:val="00011346"/>
    <w:rsid w:val="00011A54"/>
    <w:rsid w:val="00011F67"/>
    <w:rsid w:val="0001215C"/>
    <w:rsid w:val="000121C3"/>
    <w:rsid w:val="0001241C"/>
    <w:rsid w:val="00012862"/>
    <w:rsid w:val="000128E6"/>
    <w:rsid w:val="00012A12"/>
    <w:rsid w:val="00013035"/>
    <w:rsid w:val="000134B5"/>
    <w:rsid w:val="0001357F"/>
    <w:rsid w:val="00013840"/>
    <w:rsid w:val="00013849"/>
    <w:rsid w:val="000138F4"/>
    <w:rsid w:val="000142E9"/>
    <w:rsid w:val="0001505E"/>
    <w:rsid w:val="00015084"/>
    <w:rsid w:val="000158ED"/>
    <w:rsid w:val="00015D2D"/>
    <w:rsid w:val="00015EFB"/>
    <w:rsid w:val="00016554"/>
    <w:rsid w:val="000165E2"/>
    <w:rsid w:val="00016AD2"/>
    <w:rsid w:val="00017020"/>
    <w:rsid w:val="000172BE"/>
    <w:rsid w:val="0001799B"/>
    <w:rsid w:val="00017CDF"/>
    <w:rsid w:val="00017D8A"/>
    <w:rsid w:val="0002004E"/>
    <w:rsid w:val="0002079B"/>
    <w:rsid w:val="00020A9F"/>
    <w:rsid w:val="00021583"/>
    <w:rsid w:val="00021626"/>
    <w:rsid w:val="000218F5"/>
    <w:rsid w:val="00021D7B"/>
    <w:rsid w:val="00022025"/>
    <w:rsid w:val="00022085"/>
    <w:rsid w:val="00022516"/>
    <w:rsid w:val="000226B5"/>
    <w:rsid w:val="0002304C"/>
    <w:rsid w:val="00023388"/>
    <w:rsid w:val="00023425"/>
    <w:rsid w:val="00023683"/>
    <w:rsid w:val="00024007"/>
    <w:rsid w:val="000241BE"/>
    <w:rsid w:val="000241D7"/>
    <w:rsid w:val="000242F2"/>
    <w:rsid w:val="000243DC"/>
    <w:rsid w:val="000245DA"/>
    <w:rsid w:val="00024ACC"/>
    <w:rsid w:val="00025242"/>
    <w:rsid w:val="000260D1"/>
    <w:rsid w:val="000262B6"/>
    <w:rsid w:val="000268FF"/>
    <w:rsid w:val="00026A38"/>
    <w:rsid w:val="00026D4B"/>
    <w:rsid w:val="000274ED"/>
    <w:rsid w:val="000275C6"/>
    <w:rsid w:val="00027AD6"/>
    <w:rsid w:val="00030031"/>
    <w:rsid w:val="000301BF"/>
    <w:rsid w:val="0003024C"/>
    <w:rsid w:val="000309EA"/>
    <w:rsid w:val="00030D0A"/>
    <w:rsid w:val="00030D6B"/>
    <w:rsid w:val="00031278"/>
    <w:rsid w:val="00031981"/>
    <w:rsid w:val="00031ADB"/>
    <w:rsid w:val="00032056"/>
    <w:rsid w:val="00032714"/>
    <w:rsid w:val="00032793"/>
    <w:rsid w:val="000328CA"/>
    <w:rsid w:val="0003298D"/>
    <w:rsid w:val="00032E40"/>
    <w:rsid w:val="0003302F"/>
    <w:rsid w:val="000333B6"/>
    <w:rsid w:val="000334A1"/>
    <w:rsid w:val="0003376B"/>
    <w:rsid w:val="000339ED"/>
    <w:rsid w:val="00034271"/>
    <w:rsid w:val="0003457B"/>
    <w:rsid w:val="00034676"/>
    <w:rsid w:val="000346E6"/>
    <w:rsid w:val="00034974"/>
    <w:rsid w:val="00034A87"/>
    <w:rsid w:val="00034D57"/>
    <w:rsid w:val="00035238"/>
    <w:rsid w:val="000352B3"/>
    <w:rsid w:val="0003572F"/>
    <w:rsid w:val="00036263"/>
    <w:rsid w:val="00036C55"/>
    <w:rsid w:val="0003717F"/>
    <w:rsid w:val="00037216"/>
    <w:rsid w:val="0004023E"/>
    <w:rsid w:val="0004024B"/>
    <w:rsid w:val="00040C3E"/>
    <w:rsid w:val="000411EC"/>
    <w:rsid w:val="0004133A"/>
    <w:rsid w:val="00041C57"/>
    <w:rsid w:val="00041C5F"/>
    <w:rsid w:val="00041CE1"/>
    <w:rsid w:val="00041D94"/>
    <w:rsid w:val="00042029"/>
    <w:rsid w:val="0004202B"/>
    <w:rsid w:val="00042174"/>
    <w:rsid w:val="0004243B"/>
    <w:rsid w:val="000425B0"/>
    <w:rsid w:val="00042720"/>
    <w:rsid w:val="0004290B"/>
    <w:rsid w:val="000434B7"/>
    <w:rsid w:val="000435C9"/>
    <w:rsid w:val="000435E4"/>
    <w:rsid w:val="00043B33"/>
    <w:rsid w:val="00043BAF"/>
    <w:rsid w:val="00043E22"/>
    <w:rsid w:val="00044077"/>
    <w:rsid w:val="0004483A"/>
    <w:rsid w:val="00044C9E"/>
    <w:rsid w:val="00044E41"/>
    <w:rsid w:val="000454D8"/>
    <w:rsid w:val="00045A8A"/>
    <w:rsid w:val="00046796"/>
    <w:rsid w:val="000467FD"/>
    <w:rsid w:val="00046AAF"/>
    <w:rsid w:val="00047225"/>
    <w:rsid w:val="00047899"/>
    <w:rsid w:val="00047C2A"/>
    <w:rsid w:val="00047C47"/>
    <w:rsid w:val="00047D14"/>
    <w:rsid w:val="00047E60"/>
    <w:rsid w:val="00047FDE"/>
    <w:rsid w:val="000504E6"/>
    <w:rsid w:val="00051149"/>
    <w:rsid w:val="00051742"/>
    <w:rsid w:val="00052386"/>
    <w:rsid w:val="00052597"/>
    <w:rsid w:val="00052615"/>
    <w:rsid w:val="00052643"/>
    <w:rsid w:val="00052AD2"/>
    <w:rsid w:val="000530DF"/>
    <w:rsid w:val="000533BD"/>
    <w:rsid w:val="00053541"/>
    <w:rsid w:val="000537D4"/>
    <w:rsid w:val="00053A5D"/>
    <w:rsid w:val="00053AA6"/>
    <w:rsid w:val="00053AE4"/>
    <w:rsid w:val="00053F54"/>
    <w:rsid w:val="00054AE1"/>
    <w:rsid w:val="00054E0C"/>
    <w:rsid w:val="00054E40"/>
    <w:rsid w:val="0005541D"/>
    <w:rsid w:val="00055851"/>
    <w:rsid w:val="00055F08"/>
    <w:rsid w:val="0005616A"/>
    <w:rsid w:val="000565C8"/>
    <w:rsid w:val="00056A75"/>
    <w:rsid w:val="00056ACF"/>
    <w:rsid w:val="00056D1F"/>
    <w:rsid w:val="0005714C"/>
    <w:rsid w:val="0005754F"/>
    <w:rsid w:val="0005793E"/>
    <w:rsid w:val="00057DC8"/>
    <w:rsid w:val="00060302"/>
    <w:rsid w:val="0006045C"/>
    <w:rsid w:val="00060AED"/>
    <w:rsid w:val="00061216"/>
    <w:rsid w:val="000612E1"/>
    <w:rsid w:val="000614FE"/>
    <w:rsid w:val="000618EF"/>
    <w:rsid w:val="00061D4C"/>
    <w:rsid w:val="00061F3E"/>
    <w:rsid w:val="00061FD2"/>
    <w:rsid w:val="00062472"/>
    <w:rsid w:val="00062A4F"/>
    <w:rsid w:val="00062E41"/>
    <w:rsid w:val="00062F56"/>
    <w:rsid w:val="00063F01"/>
    <w:rsid w:val="00063F42"/>
    <w:rsid w:val="00063F5E"/>
    <w:rsid w:val="00063F91"/>
    <w:rsid w:val="000649D0"/>
    <w:rsid w:val="000653FC"/>
    <w:rsid w:val="00065D0E"/>
    <w:rsid w:val="00065D38"/>
    <w:rsid w:val="0006604B"/>
    <w:rsid w:val="00066416"/>
    <w:rsid w:val="000667F3"/>
    <w:rsid w:val="00066DEB"/>
    <w:rsid w:val="0006708F"/>
    <w:rsid w:val="000670AE"/>
    <w:rsid w:val="00067571"/>
    <w:rsid w:val="00067A1E"/>
    <w:rsid w:val="00067DD1"/>
    <w:rsid w:val="00070447"/>
    <w:rsid w:val="000706E7"/>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DF"/>
    <w:rsid w:val="00074573"/>
    <w:rsid w:val="000745AA"/>
    <w:rsid w:val="00074632"/>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E0"/>
    <w:rsid w:val="000772F4"/>
    <w:rsid w:val="000776EB"/>
    <w:rsid w:val="000779E8"/>
    <w:rsid w:val="00077ECE"/>
    <w:rsid w:val="0008013D"/>
    <w:rsid w:val="000807B1"/>
    <w:rsid w:val="000808B0"/>
    <w:rsid w:val="00080BB5"/>
    <w:rsid w:val="00080EF6"/>
    <w:rsid w:val="00080FAC"/>
    <w:rsid w:val="00081834"/>
    <w:rsid w:val="00081B72"/>
    <w:rsid w:val="000823B0"/>
    <w:rsid w:val="0008277E"/>
    <w:rsid w:val="0008335B"/>
    <w:rsid w:val="00083379"/>
    <w:rsid w:val="00083587"/>
    <w:rsid w:val="00083592"/>
    <w:rsid w:val="0008374F"/>
    <w:rsid w:val="00083838"/>
    <w:rsid w:val="00083B6A"/>
    <w:rsid w:val="00083FEF"/>
    <w:rsid w:val="00084E45"/>
    <w:rsid w:val="00084F87"/>
    <w:rsid w:val="000851E9"/>
    <w:rsid w:val="00085230"/>
    <w:rsid w:val="000857E2"/>
    <w:rsid w:val="00085D21"/>
    <w:rsid w:val="00085E04"/>
    <w:rsid w:val="00085FC7"/>
    <w:rsid w:val="00085FF2"/>
    <w:rsid w:val="00086019"/>
    <w:rsid w:val="0008661A"/>
    <w:rsid w:val="00086800"/>
    <w:rsid w:val="00086ACB"/>
    <w:rsid w:val="0008740C"/>
    <w:rsid w:val="00087913"/>
    <w:rsid w:val="00087C4F"/>
    <w:rsid w:val="000900D7"/>
    <w:rsid w:val="000902DC"/>
    <w:rsid w:val="000906E4"/>
    <w:rsid w:val="000909C6"/>
    <w:rsid w:val="00090CBB"/>
    <w:rsid w:val="00090DD7"/>
    <w:rsid w:val="000911AE"/>
    <w:rsid w:val="000916C1"/>
    <w:rsid w:val="00091A32"/>
    <w:rsid w:val="00091C80"/>
    <w:rsid w:val="00091D51"/>
    <w:rsid w:val="00091F60"/>
    <w:rsid w:val="00092146"/>
    <w:rsid w:val="000926E1"/>
    <w:rsid w:val="00092C34"/>
    <w:rsid w:val="00092C64"/>
    <w:rsid w:val="00093697"/>
    <w:rsid w:val="00093916"/>
    <w:rsid w:val="00093D42"/>
    <w:rsid w:val="00094A16"/>
    <w:rsid w:val="00094CC3"/>
    <w:rsid w:val="00094DE6"/>
    <w:rsid w:val="00094F43"/>
    <w:rsid w:val="000959E0"/>
    <w:rsid w:val="000962C9"/>
    <w:rsid w:val="00096348"/>
    <w:rsid w:val="00096356"/>
    <w:rsid w:val="000965E5"/>
    <w:rsid w:val="00096753"/>
    <w:rsid w:val="00097138"/>
    <w:rsid w:val="00097C99"/>
    <w:rsid w:val="000A0623"/>
    <w:rsid w:val="000A0E2F"/>
    <w:rsid w:val="000A0F14"/>
    <w:rsid w:val="000A1182"/>
    <w:rsid w:val="000A1441"/>
    <w:rsid w:val="000A1584"/>
    <w:rsid w:val="000A1A06"/>
    <w:rsid w:val="000A1B60"/>
    <w:rsid w:val="000A20C4"/>
    <w:rsid w:val="000A21B4"/>
    <w:rsid w:val="000A23AF"/>
    <w:rsid w:val="000A287C"/>
    <w:rsid w:val="000A2B9B"/>
    <w:rsid w:val="000A2CC7"/>
    <w:rsid w:val="000A2D69"/>
    <w:rsid w:val="000A2ED6"/>
    <w:rsid w:val="000A338C"/>
    <w:rsid w:val="000A34E3"/>
    <w:rsid w:val="000A3A9C"/>
    <w:rsid w:val="000A3E17"/>
    <w:rsid w:val="000A4205"/>
    <w:rsid w:val="000A443F"/>
    <w:rsid w:val="000A4A19"/>
    <w:rsid w:val="000A4A9E"/>
    <w:rsid w:val="000A5399"/>
    <w:rsid w:val="000A54F6"/>
    <w:rsid w:val="000A5A8F"/>
    <w:rsid w:val="000A5AD2"/>
    <w:rsid w:val="000A5B59"/>
    <w:rsid w:val="000A6351"/>
    <w:rsid w:val="000A63D6"/>
    <w:rsid w:val="000A70DC"/>
    <w:rsid w:val="000A7888"/>
    <w:rsid w:val="000A7B38"/>
    <w:rsid w:val="000A7F5B"/>
    <w:rsid w:val="000B0343"/>
    <w:rsid w:val="000B0E53"/>
    <w:rsid w:val="000B107F"/>
    <w:rsid w:val="000B1954"/>
    <w:rsid w:val="000B208C"/>
    <w:rsid w:val="000B27C5"/>
    <w:rsid w:val="000B2985"/>
    <w:rsid w:val="000B2B8A"/>
    <w:rsid w:val="000B2C88"/>
    <w:rsid w:val="000B301F"/>
    <w:rsid w:val="000B3065"/>
    <w:rsid w:val="000B3140"/>
    <w:rsid w:val="000B3342"/>
    <w:rsid w:val="000B3F4E"/>
    <w:rsid w:val="000B439F"/>
    <w:rsid w:val="000B4CA8"/>
    <w:rsid w:val="000B4F2E"/>
    <w:rsid w:val="000B5016"/>
    <w:rsid w:val="000B51FA"/>
    <w:rsid w:val="000B5905"/>
    <w:rsid w:val="000B5975"/>
    <w:rsid w:val="000B5C50"/>
    <w:rsid w:val="000B60B4"/>
    <w:rsid w:val="000B615E"/>
    <w:rsid w:val="000B6D7C"/>
    <w:rsid w:val="000B6E2C"/>
    <w:rsid w:val="000B7520"/>
    <w:rsid w:val="000B76C5"/>
    <w:rsid w:val="000B7A10"/>
    <w:rsid w:val="000B7C48"/>
    <w:rsid w:val="000C01E2"/>
    <w:rsid w:val="000C04B0"/>
    <w:rsid w:val="000C096C"/>
    <w:rsid w:val="000C0DFC"/>
    <w:rsid w:val="000C115D"/>
    <w:rsid w:val="000C1481"/>
    <w:rsid w:val="000C1535"/>
    <w:rsid w:val="000C182F"/>
    <w:rsid w:val="000C1D16"/>
    <w:rsid w:val="000C1F90"/>
    <w:rsid w:val="000C201F"/>
    <w:rsid w:val="000C21B0"/>
    <w:rsid w:val="000C252B"/>
    <w:rsid w:val="000C2F06"/>
    <w:rsid w:val="000C2F81"/>
    <w:rsid w:val="000C2FBD"/>
    <w:rsid w:val="000C3B0C"/>
    <w:rsid w:val="000C3D3B"/>
    <w:rsid w:val="000C422D"/>
    <w:rsid w:val="000C497B"/>
    <w:rsid w:val="000C4AFF"/>
    <w:rsid w:val="000C53B4"/>
    <w:rsid w:val="000C5960"/>
    <w:rsid w:val="000C5974"/>
    <w:rsid w:val="000C5BDE"/>
    <w:rsid w:val="000C5F91"/>
    <w:rsid w:val="000C6025"/>
    <w:rsid w:val="000C62CF"/>
    <w:rsid w:val="000C659D"/>
    <w:rsid w:val="000C733D"/>
    <w:rsid w:val="000C7871"/>
    <w:rsid w:val="000D0565"/>
    <w:rsid w:val="000D097F"/>
    <w:rsid w:val="000D0A03"/>
    <w:rsid w:val="000D0E02"/>
    <w:rsid w:val="000D0E4E"/>
    <w:rsid w:val="000D0EED"/>
    <w:rsid w:val="000D113C"/>
    <w:rsid w:val="000D12B5"/>
    <w:rsid w:val="000D12D1"/>
    <w:rsid w:val="000D13DF"/>
    <w:rsid w:val="000D159A"/>
    <w:rsid w:val="000D16D5"/>
    <w:rsid w:val="000D1D79"/>
    <w:rsid w:val="000D203B"/>
    <w:rsid w:val="000D20AC"/>
    <w:rsid w:val="000D210F"/>
    <w:rsid w:val="000D22CC"/>
    <w:rsid w:val="000D2984"/>
    <w:rsid w:val="000D2D2D"/>
    <w:rsid w:val="000D30EA"/>
    <w:rsid w:val="000D36AE"/>
    <w:rsid w:val="000D38A1"/>
    <w:rsid w:val="000D38DD"/>
    <w:rsid w:val="000D3F5E"/>
    <w:rsid w:val="000D4123"/>
    <w:rsid w:val="000D4AD4"/>
    <w:rsid w:val="000D4C4E"/>
    <w:rsid w:val="000D4DBF"/>
    <w:rsid w:val="000D4F99"/>
    <w:rsid w:val="000D5077"/>
    <w:rsid w:val="000D51EC"/>
    <w:rsid w:val="000D5362"/>
    <w:rsid w:val="000D5746"/>
    <w:rsid w:val="000D57EE"/>
    <w:rsid w:val="000D57F8"/>
    <w:rsid w:val="000D5851"/>
    <w:rsid w:val="000D58A7"/>
    <w:rsid w:val="000D5C60"/>
    <w:rsid w:val="000D5CD6"/>
    <w:rsid w:val="000D5D6F"/>
    <w:rsid w:val="000D604F"/>
    <w:rsid w:val="000D64BD"/>
    <w:rsid w:val="000D67D5"/>
    <w:rsid w:val="000D6BE9"/>
    <w:rsid w:val="000D71E2"/>
    <w:rsid w:val="000D73A5"/>
    <w:rsid w:val="000D7714"/>
    <w:rsid w:val="000D785B"/>
    <w:rsid w:val="000D7C07"/>
    <w:rsid w:val="000E01F5"/>
    <w:rsid w:val="000E07D6"/>
    <w:rsid w:val="000E0DF5"/>
    <w:rsid w:val="000E0E51"/>
    <w:rsid w:val="000E1380"/>
    <w:rsid w:val="000E1626"/>
    <w:rsid w:val="000E18DF"/>
    <w:rsid w:val="000E1985"/>
    <w:rsid w:val="000E199A"/>
    <w:rsid w:val="000E1F6D"/>
    <w:rsid w:val="000E224F"/>
    <w:rsid w:val="000E2288"/>
    <w:rsid w:val="000E2F91"/>
    <w:rsid w:val="000E32CE"/>
    <w:rsid w:val="000E3469"/>
    <w:rsid w:val="000E3765"/>
    <w:rsid w:val="000E3F7D"/>
    <w:rsid w:val="000E3FFD"/>
    <w:rsid w:val="000E434E"/>
    <w:rsid w:val="000E443C"/>
    <w:rsid w:val="000E4791"/>
    <w:rsid w:val="000E48E7"/>
    <w:rsid w:val="000E4984"/>
    <w:rsid w:val="000E4DB6"/>
    <w:rsid w:val="000E4F23"/>
    <w:rsid w:val="000E50F5"/>
    <w:rsid w:val="000E52A2"/>
    <w:rsid w:val="000E565C"/>
    <w:rsid w:val="000E58A5"/>
    <w:rsid w:val="000E59A0"/>
    <w:rsid w:val="000E6311"/>
    <w:rsid w:val="000E6364"/>
    <w:rsid w:val="000E6A08"/>
    <w:rsid w:val="000E6DD1"/>
    <w:rsid w:val="000E74E6"/>
    <w:rsid w:val="000E7937"/>
    <w:rsid w:val="000E7A84"/>
    <w:rsid w:val="000F009D"/>
    <w:rsid w:val="000F01D4"/>
    <w:rsid w:val="000F06E1"/>
    <w:rsid w:val="000F0F31"/>
    <w:rsid w:val="000F0F80"/>
    <w:rsid w:val="000F0F9D"/>
    <w:rsid w:val="000F15BC"/>
    <w:rsid w:val="000F180A"/>
    <w:rsid w:val="000F19D7"/>
    <w:rsid w:val="000F1C92"/>
    <w:rsid w:val="000F20A7"/>
    <w:rsid w:val="000F212A"/>
    <w:rsid w:val="000F275B"/>
    <w:rsid w:val="000F2EEE"/>
    <w:rsid w:val="000F3292"/>
    <w:rsid w:val="000F3697"/>
    <w:rsid w:val="000F3A64"/>
    <w:rsid w:val="000F4015"/>
    <w:rsid w:val="000F42C8"/>
    <w:rsid w:val="000F4B16"/>
    <w:rsid w:val="000F4C20"/>
    <w:rsid w:val="000F4E03"/>
    <w:rsid w:val="000F4E6E"/>
    <w:rsid w:val="000F5046"/>
    <w:rsid w:val="000F56B8"/>
    <w:rsid w:val="000F5E83"/>
    <w:rsid w:val="000F5F25"/>
    <w:rsid w:val="000F6018"/>
    <w:rsid w:val="000F6726"/>
    <w:rsid w:val="000F6EAD"/>
    <w:rsid w:val="000F70E0"/>
    <w:rsid w:val="000F7F58"/>
    <w:rsid w:val="00100128"/>
    <w:rsid w:val="00100186"/>
    <w:rsid w:val="0010080C"/>
    <w:rsid w:val="001009D1"/>
    <w:rsid w:val="00100BC7"/>
    <w:rsid w:val="00100E3F"/>
    <w:rsid w:val="00100FF3"/>
    <w:rsid w:val="00101586"/>
    <w:rsid w:val="00101C5E"/>
    <w:rsid w:val="00101CBA"/>
    <w:rsid w:val="001026CA"/>
    <w:rsid w:val="00102D51"/>
    <w:rsid w:val="00102EC1"/>
    <w:rsid w:val="00103300"/>
    <w:rsid w:val="00103E1D"/>
    <w:rsid w:val="00103EE9"/>
    <w:rsid w:val="001043C2"/>
    <w:rsid w:val="001043E1"/>
    <w:rsid w:val="001047A8"/>
    <w:rsid w:val="00104CA6"/>
    <w:rsid w:val="00104D1F"/>
    <w:rsid w:val="00104D5C"/>
    <w:rsid w:val="0010505A"/>
    <w:rsid w:val="00105CC7"/>
    <w:rsid w:val="00105D40"/>
    <w:rsid w:val="001061B1"/>
    <w:rsid w:val="001068E1"/>
    <w:rsid w:val="0010732C"/>
    <w:rsid w:val="00107779"/>
    <w:rsid w:val="001078C2"/>
    <w:rsid w:val="00107D09"/>
    <w:rsid w:val="00107E1C"/>
    <w:rsid w:val="00110156"/>
    <w:rsid w:val="00110243"/>
    <w:rsid w:val="001110B5"/>
    <w:rsid w:val="001112C4"/>
    <w:rsid w:val="0011130B"/>
    <w:rsid w:val="0011140B"/>
    <w:rsid w:val="00111444"/>
    <w:rsid w:val="00111723"/>
    <w:rsid w:val="00111C07"/>
    <w:rsid w:val="00111D03"/>
    <w:rsid w:val="00111EC3"/>
    <w:rsid w:val="001121AE"/>
    <w:rsid w:val="001123FE"/>
    <w:rsid w:val="00112928"/>
    <w:rsid w:val="001129B5"/>
    <w:rsid w:val="00113333"/>
    <w:rsid w:val="0011375E"/>
    <w:rsid w:val="00113D4D"/>
    <w:rsid w:val="00113DF6"/>
    <w:rsid w:val="001141E3"/>
    <w:rsid w:val="001144DF"/>
    <w:rsid w:val="001145E5"/>
    <w:rsid w:val="0011486B"/>
    <w:rsid w:val="001149FE"/>
    <w:rsid w:val="0011557B"/>
    <w:rsid w:val="00115D2C"/>
    <w:rsid w:val="001162CF"/>
    <w:rsid w:val="001163DF"/>
    <w:rsid w:val="00116711"/>
    <w:rsid w:val="00116806"/>
    <w:rsid w:val="00116B9B"/>
    <w:rsid w:val="00116EEF"/>
    <w:rsid w:val="00116FA9"/>
    <w:rsid w:val="00117440"/>
    <w:rsid w:val="00117C85"/>
    <w:rsid w:val="00120238"/>
    <w:rsid w:val="001206A4"/>
    <w:rsid w:val="00120B13"/>
    <w:rsid w:val="00121019"/>
    <w:rsid w:val="00121082"/>
    <w:rsid w:val="00121430"/>
    <w:rsid w:val="00121808"/>
    <w:rsid w:val="00121C01"/>
    <w:rsid w:val="00122457"/>
    <w:rsid w:val="0012343A"/>
    <w:rsid w:val="00123538"/>
    <w:rsid w:val="001235B7"/>
    <w:rsid w:val="00124A01"/>
    <w:rsid w:val="00124CDA"/>
    <w:rsid w:val="00124D84"/>
    <w:rsid w:val="00124E37"/>
    <w:rsid w:val="001250DD"/>
    <w:rsid w:val="00125474"/>
    <w:rsid w:val="00125660"/>
    <w:rsid w:val="00125733"/>
    <w:rsid w:val="00125B70"/>
    <w:rsid w:val="001263AA"/>
    <w:rsid w:val="001272EE"/>
    <w:rsid w:val="00127325"/>
    <w:rsid w:val="001278A5"/>
    <w:rsid w:val="00127CCF"/>
    <w:rsid w:val="00127F54"/>
    <w:rsid w:val="00127F8B"/>
    <w:rsid w:val="00127FA5"/>
    <w:rsid w:val="00130281"/>
    <w:rsid w:val="00130779"/>
    <w:rsid w:val="001307A1"/>
    <w:rsid w:val="001308EC"/>
    <w:rsid w:val="00131056"/>
    <w:rsid w:val="001311B4"/>
    <w:rsid w:val="001317BE"/>
    <w:rsid w:val="00131A77"/>
    <w:rsid w:val="00131BC0"/>
    <w:rsid w:val="001321D3"/>
    <w:rsid w:val="001323B6"/>
    <w:rsid w:val="00132D48"/>
    <w:rsid w:val="0013327A"/>
    <w:rsid w:val="001332BA"/>
    <w:rsid w:val="0013352D"/>
    <w:rsid w:val="00133540"/>
    <w:rsid w:val="00133599"/>
    <w:rsid w:val="00133B3E"/>
    <w:rsid w:val="00133BF7"/>
    <w:rsid w:val="00133D9F"/>
    <w:rsid w:val="00133DB1"/>
    <w:rsid w:val="001345A2"/>
    <w:rsid w:val="00134939"/>
    <w:rsid w:val="001349B6"/>
    <w:rsid w:val="00134B88"/>
    <w:rsid w:val="00135B16"/>
    <w:rsid w:val="00135C7A"/>
    <w:rsid w:val="001365EE"/>
    <w:rsid w:val="001367A0"/>
    <w:rsid w:val="0013685A"/>
    <w:rsid w:val="0013698B"/>
    <w:rsid w:val="00136A23"/>
    <w:rsid w:val="00136B99"/>
    <w:rsid w:val="00137288"/>
    <w:rsid w:val="00137414"/>
    <w:rsid w:val="0013776B"/>
    <w:rsid w:val="00137EDA"/>
    <w:rsid w:val="00137FE1"/>
    <w:rsid w:val="001400F0"/>
    <w:rsid w:val="0014063E"/>
    <w:rsid w:val="00140833"/>
    <w:rsid w:val="0014087D"/>
    <w:rsid w:val="00140BC8"/>
    <w:rsid w:val="00140F59"/>
    <w:rsid w:val="00140F74"/>
    <w:rsid w:val="00141115"/>
    <w:rsid w:val="00141158"/>
    <w:rsid w:val="00141191"/>
    <w:rsid w:val="0014159C"/>
    <w:rsid w:val="00141ADC"/>
    <w:rsid w:val="00141B23"/>
    <w:rsid w:val="00141D0D"/>
    <w:rsid w:val="00142665"/>
    <w:rsid w:val="001431EE"/>
    <w:rsid w:val="001433DA"/>
    <w:rsid w:val="0014384A"/>
    <w:rsid w:val="00143FA4"/>
    <w:rsid w:val="00144309"/>
    <w:rsid w:val="0014450F"/>
    <w:rsid w:val="00144518"/>
    <w:rsid w:val="0014485A"/>
    <w:rsid w:val="0014496A"/>
    <w:rsid w:val="00144D32"/>
    <w:rsid w:val="00144D8F"/>
    <w:rsid w:val="00144E78"/>
    <w:rsid w:val="00145332"/>
    <w:rsid w:val="001456F1"/>
    <w:rsid w:val="001457D8"/>
    <w:rsid w:val="00145C74"/>
    <w:rsid w:val="00145E06"/>
    <w:rsid w:val="001462E9"/>
    <w:rsid w:val="001463F9"/>
    <w:rsid w:val="00146E32"/>
    <w:rsid w:val="0014759C"/>
    <w:rsid w:val="00147CF5"/>
    <w:rsid w:val="00150131"/>
    <w:rsid w:val="001503C9"/>
    <w:rsid w:val="00150586"/>
    <w:rsid w:val="00151619"/>
    <w:rsid w:val="00151FDA"/>
    <w:rsid w:val="001521C8"/>
    <w:rsid w:val="001521DF"/>
    <w:rsid w:val="00152835"/>
    <w:rsid w:val="001554E7"/>
    <w:rsid w:val="001557F5"/>
    <w:rsid w:val="00155927"/>
    <w:rsid w:val="001559FA"/>
    <w:rsid w:val="00155C27"/>
    <w:rsid w:val="0015633D"/>
    <w:rsid w:val="00156374"/>
    <w:rsid w:val="001566C8"/>
    <w:rsid w:val="00156BD8"/>
    <w:rsid w:val="00156E2F"/>
    <w:rsid w:val="00156E52"/>
    <w:rsid w:val="00156E96"/>
    <w:rsid w:val="00157285"/>
    <w:rsid w:val="00157478"/>
    <w:rsid w:val="001577D8"/>
    <w:rsid w:val="0015780B"/>
    <w:rsid w:val="00157B75"/>
    <w:rsid w:val="00157E91"/>
    <w:rsid w:val="00157FC3"/>
    <w:rsid w:val="00160279"/>
    <w:rsid w:val="00160739"/>
    <w:rsid w:val="001608E0"/>
    <w:rsid w:val="00160AFF"/>
    <w:rsid w:val="00161394"/>
    <w:rsid w:val="00161D47"/>
    <w:rsid w:val="00161E9C"/>
    <w:rsid w:val="00161F1D"/>
    <w:rsid w:val="00162420"/>
    <w:rsid w:val="0016271E"/>
    <w:rsid w:val="00162734"/>
    <w:rsid w:val="00162D7A"/>
    <w:rsid w:val="00163566"/>
    <w:rsid w:val="001636E0"/>
    <w:rsid w:val="001637C6"/>
    <w:rsid w:val="00163C5F"/>
    <w:rsid w:val="00163F45"/>
    <w:rsid w:val="0016414C"/>
    <w:rsid w:val="00164459"/>
    <w:rsid w:val="00164DAB"/>
    <w:rsid w:val="00165418"/>
    <w:rsid w:val="00165AC3"/>
    <w:rsid w:val="00165BBB"/>
    <w:rsid w:val="00166073"/>
    <w:rsid w:val="0016613D"/>
    <w:rsid w:val="0016613F"/>
    <w:rsid w:val="00166215"/>
    <w:rsid w:val="00166591"/>
    <w:rsid w:val="00166752"/>
    <w:rsid w:val="001668D3"/>
    <w:rsid w:val="00166971"/>
    <w:rsid w:val="001672D4"/>
    <w:rsid w:val="0016759A"/>
    <w:rsid w:val="0016767A"/>
    <w:rsid w:val="00167AB7"/>
    <w:rsid w:val="0017068C"/>
    <w:rsid w:val="00170C5C"/>
    <w:rsid w:val="001710C3"/>
    <w:rsid w:val="00171143"/>
    <w:rsid w:val="00171313"/>
    <w:rsid w:val="001715BF"/>
    <w:rsid w:val="001716D6"/>
    <w:rsid w:val="001717C0"/>
    <w:rsid w:val="00171803"/>
    <w:rsid w:val="0017211C"/>
    <w:rsid w:val="00172175"/>
    <w:rsid w:val="00172864"/>
    <w:rsid w:val="00172B82"/>
    <w:rsid w:val="00172C1B"/>
    <w:rsid w:val="00172C76"/>
    <w:rsid w:val="00172EFA"/>
    <w:rsid w:val="00173181"/>
    <w:rsid w:val="001731EB"/>
    <w:rsid w:val="00173608"/>
    <w:rsid w:val="00173665"/>
    <w:rsid w:val="00173A68"/>
    <w:rsid w:val="00173E85"/>
    <w:rsid w:val="00174206"/>
    <w:rsid w:val="00174386"/>
    <w:rsid w:val="001745EC"/>
    <w:rsid w:val="001747B7"/>
    <w:rsid w:val="00174CE9"/>
    <w:rsid w:val="00175C30"/>
    <w:rsid w:val="00175DA1"/>
    <w:rsid w:val="00175DCB"/>
    <w:rsid w:val="001761F6"/>
    <w:rsid w:val="00176337"/>
    <w:rsid w:val="00176576"/>
    <w:rsid w:val="00176BD6"/>
    <w:rsid w:val="00177069"/>
    <w:rsid w:val="001774EB"/>
    <w:rsid w:val="00177FC1"/>
    <w:rsid w:val="00180634"/>
    <w:rsid w:val="0018074C"/>
    <w:rsid w:val="00181068"/>
    <w:rsid w:val="0018136C"/>
    <w:rsid w:val="001815A2"/>
    <w:rsid w:val="00181E0C"/>
    <w:rsid w:val="00181E81"/>
    <w:rsid w:val="00181FC1"/>
    <w:rsid w:val="00182027"/>
    <w:rsid w:val="00182121"/>
    <w:rsid w:val="00182183"/>
    <w:rsid w:val="00182342"/>
    <w:rsid w:val="001823AA"/>
    <w:rsid w:val="0018261A"/>
    <w:rsid w:val="00182C7D"/>
    <w:rsid w:val="00182CAA"/>
    <w:rsid w:val="00183034"/>
    <w:rsid w:val="001830F7"/>
    <w:rsid w:val="001832B0"/>
    <w:rsid w:val="0018359C"/>
    <w:rsid w:val="00183EE6"/>
    <w:rsid w:val="00184679"/>
    <w:rsid w:val="00184A1C"/>
    <w:rsid w:val="00184A77"/>
    <w:rsid w:val="00185280"/>
    <w:rsid w:val="001852BF"/>
    <w:rsid w:val="0018588A"/>
    <w:rsid w:val="001859B4"/>
    <w:rsid w:val="00185A59"/>
    <w:rsid w:val="00185FA5"/>
    <w:rsid w:val="0018671A"/>
    <w:rsid w:val="00186A53"/>
    <w:rsid w:val="00186C70"/>
    <w:rsid w:val="00186E32"/>
    <w:rsid w:val="00186FAE"/>
    <w:rsid w:val="00187252"/>
    <w:rsid w:val="001874F3"/>
    <w:rsid w:val="00187514"/>
    <w:rsid w:val="001875D7"/>
    <w:rsid w:val="00187FCE"/>
    <w:rsid w:val="001902B6"/>
    <w:rsid w:val="00190CD6"/>
    <w:rsid w:val="0019115F"/>
    <w:rsid w:val="00191305"/>
    <w:rsid w:val="00191C91"/>
    <w:rsid w:val="0019245F"/>
    <w:rsid w:val="00192766"/>
    <w:rsid w:val="00192D6B"/>
    <w:rsid w:val="00192DD9"/>
    <w:rsid w:val="00193A6A"/>
    <w:rsid w:val="00193C06"/>
    <w:rsid w:val="00194081"/>
    <w:rsid w:val="001940A1"/>
    <w:rsid w:val="0019410F"/>
    <w:rsid w:val="00194339"/>
    <w:rsid w:val="00194848"/>
    <w:rsid w:val="00194CA2"/>
    <w:rsid w:val="00194DB4"/>
    <w:rsid w:val="00194F13"/>
    <w:rsid w:val="00194F2D"/>
    <w:rsid w:val="00195031"/>
    <w:rsid w:val="00195172"/>
    <w:rsid w:val="00195346"/>
    <w:rsid w:val="0019564D"/>
    <w:rsid w:val="001958EA"/>
    <w:rsid w:val="00195977"/>
    <w:rsid w:val="00195E0E"/>
    <w:rsid w:val="0019640D"/>
    <w:rsid w:val="00196546"/>
    <w:rsid w:val="00196633"/>
    <w:rsid w:val="0019791D"/>
    <w:rsid w:val="00197E31"/>
    <w:rsid w:val="001A01CB"/>
    <w:rsid w:val="001A020F"/>
    <w:rsid w:val="001A0E39"/>
    <w:rsid w:val="001A0E65"/>
    <w:rsid w:val="001A0E89"/>
    <w:rsid w:val="001A1087"/>
    <w:rsid w:val="001A180D"/>
    <w:rsid w:val="001A1BAC"/>
    <w:rsid w:val="001A23CE"/>
    <w:rsid w:val="001A2C89"/>
    <w:rsid w:val="001A3797"/>
    <w:rsid w:val="001A3D3D"/>
    <w:rsid w:val="001A40AC"/>
    <w:rsid w:val="001A414B"/>
    <w:rsid w:val="001A4972"/>
    <w:rsid w:val="001A4BC8"/>
    <w:rsid w:val="001A4E3C"/>
    <w:rsid w:val="001A506E"/>
    <w:rsid w:val="001A5222"/>
    <w:rsid w:val="001A5531"/>
    <w:rsid w:val="001A55BB"/>
    <w:rsid w:val="001A5C69"/>
    <w:rsid w:val="001A5E6D"/>
    <w:rsid w:val="001A6552"/>
    <w:rsid w:val="001A6586"/>
    <w:rsid w:val="001A673E"/>
    <w:rsid w:val="001A67B2"/>
    <w:rsid w:val="001A6D82"/>
    <w:rsid w:val="001A7543"/>
    <w:rsid w:val="001A7724"/>
    <w:rsid w:val="001A7763"/>
    <w:rsid w:val="001A7D26"/>
    <w:rsid w:val="001B0156"/>
    <w:rsid w:val="001B0F40"/>
    <w:rsid w:val="001B127E"/>
    <w:rsid w:val="001B1405"/>
    <w:rsid w:val="001B1537"/>
    <w:rsid w:val="001B2964"/>
    <w:rsid w:val="001B2C86"/>
    <w:rsid w:val="001B3964"/>
    <w:rsid w:val="001B396A"/>
    <w:rsid w:val="001B3D59"/>
    <w:rsid w:val="001B4040"/>
    <w:rsid w:val="001B421B"/>
    <w:rsid w:val="001B4452"/>
    <w:rsid w:val="001B466C"/>
    <w:rsid w:val="001B4860"/>
    <w:rsid w:val="001B48D4"/>
    <w:rsid w:val="001B4B7D"/>
    <w:rsid w:val="001B4F34"/>
    <w:rsid w:val="001B52EC"/>
    <w:rsid w:val="001B554A"/>
    <w:rsid w:val="001B55D1"/>
    <w:rsid w:val="001B5B29"/>
    <w:rsid w:val="001B5D16"/>
    <w:rsid w:val="001B6421"/>
    <w:rsid w:val="001B64A2"/>
    <w:rsid w:val="001B64E2"/>
    <w:rsid w:val="001B6564"/>
    <w:rsid w:val="001B67E0"/>
    <w:rsid w:val="001B691A"/>
    <w:rsid w:val="001B69B6"/>
    <w:rsid w:val="001B6BB2"/>
    <w:rsid w:val="001B7116"/>
    <w:rsid w:val="001B7311"/>
    <w:rsid w:val="001B7596"/>
    <w:rsid w:val="001B7BF7"/>
    <w:rsid w:val="001B7C36"/>
    <w:rsid w:val="001B7EDE"/>
    <w:rsid w:val="001C02D8"/>
    <w:rsid w:val="001C04E3"/>
    <w:rsid w:val="001C0569"/>
    <w:rsid w:val="001C067A"/>
    <w:rsid w:val="001C0C93"/>
    <w:rsid w:val="001C10A1"/>
    <w:rsid w:val="001C115A"/>
    <w:rsid w:val="001C120E"/>
    <w:rsid w:val="001C14ED"/>
    <w:rsid w:val="001C1803"/>
    <w:rsid w:val="001C1D7E"/>
    <w:rsid w:val="001C1E16"/>
    <w:rsid w:val="001C1FB0"/>
    <w:rsid w:val="001C2378"/>
    <w:rsid w:val="001C2632"/>
    <w:rsid w:val="001C2744"/>
    <w:rsid w:val="001C2F70"/>
    <w:rsid w:val="001C3478"/>
    <w:rsid w:val="001C3669"/>
    <w:rsid w:val="001C3771"/>
    <w:rsid w:val="001C39E2"/>
    <w:rsid w:val="001C3C8D"/>
    <w:rsid w:val="001C3EE9"/>
    <w:rsid w:val="001C3F9F"/>
    <w:rsid w:val="001C3FA4"/>
    <w:rsid w:val="001C40F9"/>
    <w:rsid w:val="001C427C"/>
    <w:rsid w:val="001C44E1"/>
    <w:rsid w:val="001C458B"/>
    <w:rsid w:val="001C4706"/>
    <w:rsid w:val="001C4AE2"/>
    <w:rsid w:val="001C4BD6"/>
    <w:rsid w:val="001C50F3"/>
    <w:rsid w:val="001C57C5"/>
    <w:rsid w:val="001C5B59"/>
    <w:rsid w:val="001C5D4F"/>
    <w:rsid w:val="001C5D80"/>
    <w:rsid w:val="001C64C0"/>
    <w:rsid w:val="001C69DA"/>
    <w:rsid w:val="001C6A8F"/>
    <w:rsid w:val="001C6E2D"/>
    <w:rsid w:val="001C6F06"/>
    <w:rsid w:val="001C7623"/>
    <w:rsid w:val="001C7D78"/>
    <w:rsid w:val="001C7D9C"/>
    <w:rsid w:val="001C7E40"/>
    <w:rsid w:val="001C7E66"/>
    <w:rsid w:val="001D032F"/>
    <w:rsid w:val="001D05F3"/>
    <w:rsid w:val="001D0731"/>
    <w:rsid w:val="001D0795"/>
    <w:rsid w:val="001D07F1"/>
    <w:rsid w:val="001D1187"/>
    <w:rsid w:val="001D2360"/>
    <w:rsid w:val="001D275B"/>
    <w:rsid w:val="001D2822"/>
    <w:rsid w:val="001D2932"/>
    <w:rsid w:val="001D2CAE"/>
    <w:rsid w:val="001D2FFA"/>
    <w:rsid w:val="001D3109"/>
    <w:rsid w:val="001D332E"/>
    <w:rsid w:val="001D382E"/>
    <w:rsid w:val="001D3836"/>
    <w:rsid w:val="001D383A"/>
    <w:rsid w:val="001D395E"/>
    <w:rsid w:val="001D40B1"/>
    <w:rsid w:val="001D4D63"/>
    <w:rsid w:val="001D4DB0"/>
    <w:rsid w:val="001D5033"/>
    <w:rsid w:val="001D53BB"/>
    <w:rsid w:val="001D544E"/>
    <w:rsid w:val="001D57A6"/>
    <w:rsid w:val="001D5AD1"/>
    <w:rsid w:val="001D5C6A"/>
    <w:rsid w:val="001D5C88"/>
    <w:rsid w:val="001D5F4E"/>
    <w:rsid w:val="001D6567"/>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AD3"/>
    <w:rsid w:val="001E0C90"/>
    <w:rsid w:val="001E152E"/>
    <w:rsid w:val="001E226A"/>
    <w:rsid w:val="001E252C"/>
    <w:rsid w:val="001E2815"/>
    <w:rsid w:val="001E2DEE"/>
    <w:rsid w:val="001E304C"/>
    <w:rsid w:val="001E322E"/>
    <w:rsid w:val="001E34EC"/>
    <w:rsid w:val="001E36E4"/>
    <w:rsid w:val="001E379D"/>
    <w:rsid w:val="001E3867"/>
    <w:rsid w:val="001E3A3C"/>
    <w:rsid w:val="001E3E89"/>
    <w:rsid w:val="001E4A7F"/>
    <w:rsid w:val="001E4F90"/>
    <w:rsid w:val="001E5036"/>
    <w:rsid w:val="001E5C23"/>
    <w:rsid w:val="001E5E20"/>
    <w:rsid w:val="001E5F90"/>
    <w:rsid w:val="001E68FC"/>
    <w:rsid w:val="001E6F50"/>
    <w:rsid w:val="001E713F"/>
    <w:rsid w:val="001E7504"/>
    <w:rsid w:val="001E7638"/>
    <w:rsid w:val="001E76DF"/>
    <w:rsid w:val="001E7943"/>
    <w:rsid w:val="001F0199"/>
    <w:rsid w:val="001F0306"/>
    <w:rsid w:val="001F1308"/>
    <w:rsid w:val="001F1525"/>
    <w:rsid w:val="001F1663"/>
    <w:rsid w:val="001F1E87"/>
    <w:rsid w:val="001F1EB6"/>
    <w:rsid w:val="001F20D1"/>
    <w:rsid w:val="001F20EE"/>
    <w:rsid w:val="001F2A0D"/>
    <w:rsid w:val="001F2E23"/>
    <w:rsid w:val="001F2EA1"/>
    <w:rsid w:val="001F341F"/>
    <w:rsid w:val="001F3693"/>
    <w:rsid w:val="001F3911"/>
    <w:rsid w:val="001F3EF8"/>
    <w:rsid w:val="001F3F1A"/>
    <w:rsid w:val="001F3FF4"/>
    <w:rsid w:val="001F40E2"/>
    <w:rsid w:val="001F49DB"/>
    <w:rsid w:val="001F4A0F"/>
    <w:rsid w:val="001F4B07"/>
    <w:rsid w:val="001F4CBD"/>
    <w:rsid w:val="001F4FA7"/>
    <w:rsid w:val="001F524C"/>
    <w:rsid w:val="001F5313"/>
    <w:rsid w:val="001F5545"/>
    <w:rsid w:val="001F5777"/>
    <w:rsid w:val="001F5937"/>
    <w:rsid w:val="001F59E3"/>
    <w:rsid w:val="001F59ED"/>
    <w:rsid w:val="001F5CCA"/>
    <w:rsid w:val="001F5FAF"/>
    <w:rsid w:val="001F6152"/>
    <w:rsid w:val="001F6354"/>
    <w:rsid w:val="001F6388"/>
    <w:rsid w:val="001F6E34"/>
    <w:rsid w:val="001F7121"/>
    <w:rsid w:val="001F72BE"/>
    <w:rsid w:val="001F7AC7"/>
    <w:rsid w:val="00200926"/>
    <w:rsid w:val="00200A3A"/>
    <w:rsid w:val="00200D2C"/>
    <w:rsid w:val="00201408"/>
    <w:rsid w:val="002014C7"/>
    <w:rsid w:val="002019D8"/>
    <w:rsid w:val="00201EC7"/>
    <w:rsid w:val="00201F53"/>
    <w:rsid w:val="00202169"/>
    <w:rsid w:val="00202261"/>
    <w:rsid w:val="00202B61"/>
    <w:rsid w:val="0020340E"/>
    <w:rsid w:val="0020349A"/>
    <w:rsid w:val="002034B4"/>
    <w:rsid w:val="00203A7E"/>
    <w:rsid w:val="00203AD3"/>
    <w:rsid w:val="00203B17"/>
    <w:rsid w:val="00203D45"/>
    <w:rsid w:val="00204032"/>
    <w:rsid w:val="00204BAD"/>
    <w:rsid w:val="00204D60"/>
    <w:rsid w:val="0020532A"/>
    <w:rsid w:val="00205627"/>
    <w:rsid w:val="002056D0"/>
    <w:rsid w:val="0020584F"/>
    <w:rsid w:val="00205C05"/>
    <w:rsid w:val="00205C4C"/>
    <w:rsid w:val="002062F7"/>
    <w:rsid w:val="00206AEC"/>
    <w:rsid w:val="0020707A"/>
    <w:rsid w:val="002072EF"/>
    <w:rsid w:val="0020778C"/>
    <w:rsid w:val="00207C7C"/>
    <w:rsid w:val="0021020A"/>
    <w:rsid w:val="002104B7"/>
    <w:rsid w:val="00210647"/>
    <w:rsid w:val="00210860"/>
    <w:rsid w:val="00210AF5"/>
    <w:rsid w:val="00210B6A"/>
    <w:rsid w:val="00210E30"/>
    <w:rsid w:val="00210FC9"/>
    <w:rsid w:val="002110E9"/>
    <w:rsid w:val="002111C2"/>
    <w:rsid w:val="002118BA"/>
    <w:rsid w:val="00211D84"/>
    <w:rsid w:val="002120DB"/>
    <w:rsid w:val="00212109"/>
    <w:rsid w:val="002122A4"/>
    <w:rsid w:val="002126CE"/>
    <w:rsid w:val="002129C5"/>
    <w:rsid w:val="00212CB6"/>
    <w:rsid w:val="00212E37"/>
    <w:rsid w:val="00212ED3"/>
    <w:rsid w:val="00213115"/>
    <w:rsid w:val="00213127"/>
    <w:rsid w:val="002140FF"/>
    <w:rsid w:val="002141FD"/>
    <w:rsid w:val="002143EF"/>
    <w:rsid w:val="0021492F"/>
    <w:rsid w:val="00214AC4"/>
    <w:rsid w:val="002158EA"/>
    <w:rsid w:val="00215AFD"/>
    <w:rsid w:val="00215C9E"/>
    <w:rsid w:val="00216422"/>
    <w:rsid w:val="002169DC"/>
    <w:rsid w:val="002170AA"/>
    <w:rsid w:val="00217858"/>
    <w:rsid w:val="00217AB8"/>
    <w:rsid w:val="00217D5B"/>
    <w:rsid w:val="00217DF2"/>
    <w:rsid w:val="002207A2"/>
    <w:rsid w:val="00220894"/>
    <w:rsid w:val="00220951"/>
    <w:rsid w:val="00220A3F"/>
    <w:rsid w:val="00220C1E"/>
    <w:rsid w:val="00221005"/>
    <w:rsid w:val="0022167B"/>
    <w:rsid w:val="00222090"/>
    <w:rsid w:val="00222A34"/>
    <w:rsid w:val="00222E93"/>
    <w:rsid w:val="00223012"/>
    <w:rsid w:val="00223F25"/>
    <w:rsid w:val="00223F29"/>
    <w:rsid w:val="002241D5"/>
    <w:rsid w:val="002246D0"/>
    <w:rsid w:val="00224952"/>
    <w:rsid w:val="00224DD2"/>
    <w:rsid w:val="00225045"/>
    <w:rsid w:val="00225145"/>
    <w:rsid w:val="00225A6A"/>
    <w:rsid w:val="00225AC7"/>
    <w:rsid w:val="00225ACC"/>
    <w:rsid w:val="00225ADB"/>
    <w:rsid w:val="00225E5E"/>
    <w:rsid w:val="00226CEE"/>
    <w:rsid w:val="00226E0C"/>
    <w:rsid w:val="00227393"/>
    <w:rsid w:val="002274D2"/>
    <w:rsid w:val="00227B82"/>
    <w:rsid w:val="002300DF"/>
    <w:rsid w:val="002306BD"/>
    <w:rsid w:val="00230C01"/>
    <w:rsid w:val="0023107E"/>
    <w:rsid w:val="00231394"/>
    <w:rsid w:val="00231403"/>
    <w:rsid w:val="002315BB"/>
    <w:rsid w:val="002317B4"/>
    <w:rsid w:val="00231A3D"/>
    <w:rsid w:val="00231C25"/>
    <w:rsid w:val="00231C6F"/>
    <w:rsid w:val="00231F2D"/>
    <w:rsid w:val="00231F74"/>
    <w:rsid w:val="00232447"/>
    <w:rsid w:val="002324AA"/>
    <w:rsid w:val="00232A90"/>
    <w:rsid w:val="00232AE7"/>
    <w:rsid w:val="00232B95"/>
    <w:rsid w:val="00233523"/>
    <w:rsid w:val="002336C6"/>
    <w:rsid w:val="00233B5C"/>
    <w:rsid w:val="002340A4"/>
    <w:rsid w:val="00234151"/>
    <w:rsid w:val="002341E4"/>
    <w:rsid w:val="0023468E"/>
    <w:rsid w:val="002348AF"/>
    <w:rsid w:val="002348EF"/>
    <w:rsid w:val="00234F8C"/>
    <w:rsid w:val="002351B9"/>
    <w:rsid w:val="00235542"/>
    <w:rsid w:val="00236313"/>
    <w:rsid w:val="00236349"/>
    <w:rsid w:val="0023641F"/>
    <w:rsid w:val="0023698E"/>
    <w:rsid w:val="002369B0"/>
    <w:rsid w:val="00236A36"/>
    <w:rsid w:val="00236AD8"/>
    <w:rsid w:val="00237276"/>
    <w:rsid w:val="002374F5"/>
    <w:rsid w:val="002401F5"/>
    <w:rsid w:val="00240623"/>
    <w:rsid w:val="00240E54"/>
    <w:rsid w:val="0024293A"/>
    <w:rsid w:val="00242B4D"/>
    <w:rsid w:val="00242E06"/>
    <w:rsid w:val="00243329"/>
    <w:rsid w:val="002439E1"/>
    <w:rsid w:val="00243FCB"/>
    <w:rsid w:val="00244848"/>
    <w:rsid w:val="00244955"/>
    <w:rsid w:val="00244DC3"/>
    <w:rsid w:val="00244E8B"/>
    <w:rsid w:val="00245111"/>
    <w:rsid w:val="002451C5"/>
    <w:rsid w:val="0024522D"/>
    <w:rsid w:val="002456B6"/>
    <w:rsid w:val="00245A0E"/>
    <w:rsid w:val="00245F1F"/>
    <w:rsid w:val="00245FAF"/>
    <w:rsid w:val="0024663B"/>
    <w:rsid w:val="00247103"/>
    <w:rsid w:val="00247201"/>
    <w:rsid w:val="00247A38"/>
    <w:rsid w:val="00247F5D"/>
    <w:rsid w:val="00250067"/>
    <w:rsid w:val="00250120"/>
    <w:rsid w:val="00250766"/>
    <w:rsid w:val="0025088C"/>
    <w:rsid w:val="0025096B"/>
    <w:rsid w:val="00250E2E"/>
    <w:rsid w:val="00250E6E"/>
    <w:rsid w:val="002511B6"/>
    <w:rsid w:val="002516DE"/>
    <w:rsid w:val="00251A69"/>
    <w:rsid w:val="00251BE6"/>
    <w:rsid w:val="00251F81"/>
    <w:rsid w:val="00251F8A"/>
    <w:rsid w:val="00252BE0"/>
    <w:rsid w:val="00253056"/>
    <w:rsid w:val="002530B1"/>
    <w:rsid w:val="0025330C"/>
    <w:rsid w:val="00253588"/>
    <w:rsid w:val="00253823"/>
    <w:rsid w:val="00253881"/>
    <w:rsid w:val="00253C38"/>
    <w:rsid w:val="00254659"/>
    <w:rsid w:val="002546F4"/>
    <w:rsid w:val="00255159"/>
    <w:rsid w:val="002551D0"/>
    <w:rsid w:val="0025525E"/>
    <w:rsid w:val="00255374"/>
    <w:rsid w:val="002556BC"/>
    <w:rsid w:val="00255AC0"/>
    <w:rsid w:val="00255F8F"/>
    <w:rsid w:val="00255FE7"/>
    <w:rsid w:val="00256368"/>
    <w:rsid w:val="00256795"/>
    <w:rsid w:val="00256A44"/>
    <w:rsid w:val="00256B83"/>
    <w:rsid w:val="00256FA1"/>
    <w:rsid w:val="00257290"/>
    <w:rsid w:val="0025756A"/>
    <w:rsid w:val="00257BF4"/>
    <w:rsid w:val="00257E0C"/>
    <w:rsid w:val="00260003"/>
    <w:rsid w:val="00260044"/>
    <w:rsid w:val="0026035D"/>
    <w:rsid w:val="002606D6"/>
    <w:rsid w:val="00260802"/>
    <w:rsid w:val="00261B34"/>
    <w:rsid w:val="00261C98"/>
    <w:rsid w:val="00261D01"/>
    <w:rsid w:val="0026248E"/>
    <w:rsid w:val="002627F8"/>
    <w:rsid w:val="00262914"/>
    <w:rsid w:val="00262C7E"/>
    <w:rsid w:val="00262D75"/>
    <w:rsid w:val="00262E50"/>
    <w:rsid w:val="002630B4"/>
    <w:rsid w:val="002635F5"/>
    <w:rsid w:val="00263E99"/>
    <w:rsid w:val="00264722"/>
    <w:rsid w:val="002647BF"/>
    <w:rsid w:val="002647D5"/>
    <w:rsid w:val="00264898"/>
    <w:rsid w:val="00265032"/>
    <w:rsid w:val="002651FB"/>
    <w:rsid w:val="00265310"/>
    <w:rsid w:val="0026538C"/>
    <w:rsid w:val="002656B7"/>
    <w:rsid w:val="00265781"/>
    <w:rsid w:val="00265DDF"/>
    <w:rsid w:val="00265F7D"/>
    <w:rsid w:val="00265FF1"/>
    <w:rsid w:val="00266B13"/>
    <w:rsid w:val="00266D70"/>
    <w:rsid w:val="002701BD"/>
    <w:rsid w:val="002702C9"/>
    <w:rsid w:val="002706A1"/>
    <w:rsid w:val="00270728"/>
    <w:rsid w:val="002707BA"/>
    <w:rsid w:val="00270AAB"/>
    <w:rsid w:val="00270D42"/>
    <w:rsid w:val="00271108"/>
    <w:rsid w:val="0027148B"/>
    <w:rsid w:val="0027158B"/>
    <w:rsid w:val="002716C9"/>
    <w:rsid w:val="0027195D"/>
    <w:rsid w:val="0027274E"/>
    <w:rsid w:val="00272B03"/>
    <w:rsid w:val="00272B15"/>
    <w:rsid w:val="002731D2"/>
    <w:rsid w:val="002733E2"/>
    <w:rsid w:val="002736C4"/>
    <w:rsid w:val="00273D56"/>
    <w:rsid w:val="002747A2"/>
    <w:rsid w:val="002750B1"/>
    <w:rsid w:val="0027553A"/>
    <w:rsid w:val="00275552"/>
    <w:rsid w:val="00275621"/>
    <w:rsid w:val="00275C33"/>
    <w:rsid w:val="00275C51"/>
    <w:rsid w:val="00275CB7"/>
    <w:rsid w:val="00275D30"/>
    <w:rsid w:val="00275ED3"/>
    <w:rsid w:val="002768E2"/>
    <w:rsid w:val="00276A35"/>
    <w:rsid w:val="00276D04"/>
    <w:rsid w:val="00276EF1"/>
    <w:rsid w:val="00276F83"/>
    <w:rsid w:val="00277835"/>
    <w:rsid w:val="00277A3A"/>
    <w:rsid w:val="00277D35"/>
    <w:rsid w:val="0028001B"/>
    <w:rsid w:val="00280961"/>
    <w:rsid w:val="00280AB1"/>
    <w:rsid w:val="00280DE9"/>
    <w:rsid w:val="00281630"/>
    <w:rsid w:val="00281D0E"/>
    <w:rsid w:val="00282038"/>
    <w:rsid w:val="0028234B"/>
    <w:rsid w:val="002825A1"/>
    <w:rsid w:val="002825ED"/>
    <w:rsid w:val="00282AD4"/>
    <w:rsid w:val="002832AD"/>
    <w:rsid w:val="00283857"/>
    <w:rsid w:val="0028396B"/>
    <w:rsid w:val="00283D1C"/>
    <w:rsid w:val="002840AC"/>
    <w:rsid w:val="00284119"/>
    <w:rsid w:val="002843E2"/>
    <w:rsid w:val="002848AB"/>
    <w:rsid w:val="00284BAE"/>
    <w:rsid w:val="00284C48"/>
    <w:rsid w:val="00284D2D"/>
    <w:rsid w:val="00284E10"/>
    <w:rsid w:val="00284E6A"/>
    <w:rsid w:val="00284F0C"/>
    <w:rsid w:val="00285407"/>
    <w:rsid w:val="002859AF"/>
    <w:rsid w:val="00285F84"/>
    <w:rsid w:val="002862FE"/>
    <w:rsid w:val="0028693E"/>
    <w:rsid w:val="00286AE7"/>
    <w:rsid w:val="00286B69"/>
    <w:rsid w:val="00286C48"/>
    <w:rsid w:val="002870AB"/>
    <w:rsid w:val="00287243"/>
    <w:rsid w:val="00287917"/>
    <w:rsid w:val="00287D70"/>
    <w:rsid w:val="00287E99"/>
    <w:rsid w:val="00290647"/>
    <w:rsid w:val="00290996"/>
    <w:rsid w:val="002911E1"/>
    <w:rsid w:val="00291385"/>
    <w:rsid w:val="00291422"/>
    <w:rsid w:val="00291600"/>
    <w:rsid w:val="0029164E"/>
    <w:rsid w:val="0029237F"/>
    <w:rsid w:val="00292715"/>
    <w:rsid w:val="002929DA"/>
    <w:rsid w:val="00292E45"/>
    <w:rsid w:val="0029345F"/>
    <w:rsid w:val="002937DD"/>
    <w:rsid w:val="00293BE8"/>
    <w:rsid w:val="00293E57"/>
    <w:rsid w:val="00294234"/>
    <w:rsid w:val="002947D1"/>
    <w:rsid w:val="002948DF"/>
    <w:rsid w:val="00294B55"/>
    <w:rsid w:val="00294D90"/>
    <w:rsid w:val="00294EA2"/>
    <w:rsid w:val="00294EA7"/>
    <w:rsid w:val="002955E9"/>
    <w:rsid w:val="002963DE"/>
    <w:rsid w:val="00296410"/>
    <w:rsid w:val="00296AE3"/>
    <w:rsid w:val="00296DCC"/>
    <w:rsid w:val="0029722B"/>
    <w:rsid w:val="00297611"/>
    <w:rsid w:val="00297C6B"/>
    <w:rsid w:val="002A00CD"/>
    <w:rsid w:val="002A08EE"/>
    <w:rsid w:val="002A09C5"/>
    <w:rsid w:val="002A0BEB"/>
    <w:rsid w:val="002A0EC3"/>
    <w:rsid w:val="002A0EE0"/>
    <w:rsid w:val="002A1BE0"/>
    <w:rsid w:val="002A1E92"/>
    <w:rsid w:val="002A204D"/>
    <w:rsid w:val="002A207F"/>
    <w:rsid w:val="002A2387"/>
    <w:rsid w:val="002A2556"/>
    <w:rsid w:val="002A2616"/>
    <w:rsid w:val="002A26E1"/>
    <w:rsid w:val="002A2824"/>
    <w:rsid w:val="002A2AC2"/>
    <w:rsid w:val="002A2C2A"/>
    <w:rsid w:val="002A324B"/>
    <w:rsid w:val="002A32CD"/>
    <w:rsid w:val="002A33BD"/>
    <w:rsid w:val="002A368A"/>
    <w:rsid w:val="002A3F23"/>
    <w:rsid w:val="002A4065"/>
    <w:rsid w:val="002A4095"/>
    <w:rsid w:val="002A449A"/>
    <w:rsid w:val="002A4982"/>
    <w:rsid w:val="002A49EF"/>
    <w:rsid w:val="002A4E10"/>
    <w:rsid w:val="002A4FC9"/>
    <w:rsid w:val="002A5003"/>
    <w:rsid w:val="002A57D7"/>
    <w:rsid w:val="002A59F0"/>
    <w:rsid w:val="002A5C48"/>
    <w:rsid w:val="002A6021"/>
    <w:rsid w:val="002A61FE"/>
    <w:rsid w:val="002A6432"/>
    <w:rsid w:val="002A690E"/>
    <w:rsid w:val="002A6A5C"/>
    <w:rsid w:val="002A6AA5"/>
    <w:rsid w:val="002A6CE8"/>
    <w:rsid w:val="002A6D11"/>
    <w:rsid w:val="002A6F25"/>
    <w:rsid w:val="002A6FD3"/>
    <w:rsid w:val="002A744A"/>
    <w:rsid w:val="002A7CBF"/>
    <w:rsid w:val="002A7DD1"/>
    <w:rsid w:val="002B0178"/>
    <w:rsid w:val="002B0654"/>
    <w:rsid w:val="002B0A7D"/>
    <w:rsid w:val="002B0EE3"/>
    <w:rsid w:val="002B1364"/>
    <w:rsid w:val="002B1446"/>
    <w:rsid w:val="002B1A69"/>
    <w:rsid w:val="002B1B71"/>
    <w:rsid w:val="002B1D47"/>
    <w:rsid w:val="002B1F8D"/>
    <w:rsid w:val="002B20B3"/>
    <w:rsid w:val="002B2723"/>
    <w:rsid w:val="002B280E"/>
    <w:rsid w:val="002B283A"/>
    <w:rsid w:val="002B297D"/>
    <w:rsid w:val="002B2E6C"/>
    <w:rsid w:val="002B303A"/>
    <w:rsid w:val="002B3713"/>
    <w:rsid w:val="002B4165"/>
    <w:rsid w:val="002B457C"/>
    <w:rsid w:val="002B46AE"/>
    <w:rsid w:val="002B4713"/>
    <w:rsid w:val="002B4AD2"/>
    <w:rsid w:val="002B5043"/>
    <w:rsid w:val="002B538E"/>
    <w:rsid w:val="002B548D"/>
    <w:rsid w:val="002B5DCA"/>
    <w:rsid w:val="002B6874"/>
    <w:rsid w:val="002B6BDC"/>
    <w:rsid w:val="002B6C3C"/>
    <w:rsid w:val="002B70B5"/>
    <w:rsid w:val="002B7184"/>
    <w:rsid w:val="002B7342"/>
    <w:rsid w:val="002B75B0"/>
    <w:rsid w:val="002B7705"/>
    <w:rsid w:val="002B775D"/>
    <w:rsid w:val="002B79D4"/>
    <w:rsid w:val="002B7EAF"/>
    <w:rsid w:val="002C012C"/>
    <w:rsid w:val="002C0618"/>
    <w:rsid w:val="002C0726"/>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5ED"/>
    <w:rsid w:val="002C384C"/>
    <w:rsid w:val="002C38B2"/>
    <w:rsid w:val="002C39D0"/>
    <w:rsid w:val="002C3F9C"/>
    <w:rsid w:val="002C4060"/>
    <w:rsid w:val="002C451A"/>
    <w:rsid w:val="002C493E"/>
    <w:rsid w:val="002C49BD"/>
    <w:rsid w:val="002C547B"/>
    <w:rsid w:val="002C5AFA"/>
    <w:rsid w:val="002C5F32"/>
    <w:rsid w:val="002C6087"/>
    <w:rsid w:val="002C61B0"/>
    <w:rsid w:val="002C664D"/>
    <w:rsid w:val="002C6B7F"/>
    <w:rsid w:val="002C6BA7"/>
    <w:rsid w:val="002C6D22"/>
    <w:rsid w:val="002C6E82"/>
    <w:rsid w:val="002C7035"/>
    <w:rsid w:val="002C7700"/>
    <w:rsid w:val="002C79E1"/>
    <w:rsid w:val="002D001D"/>
    <w:rsid w:val="002D0033"/>
    <w:rsid w:val="002D02DA"/>
    <w:rsid w:val="002D0439"/>
    <w:rsid w:val="002D049C"/>
    <w:rsid w:val="002D0678"/>
    <w:rsid w:val="002D06E6"/>
    <w:rsid w:val="002D07EC"/>
    <w:rsid w:val="002D0D88"/>
    <w:rsid w:val="002D0EF4"/>
    <w:rsid w:val="002D11B7"/>
    <w:rsid w:val="002D1940"/>
    <w:rsid w:val="002D1978"/>
    <w:rsid w:val="002D20A4"/>
    <w:rsid w:val="002D25A8"/>
    <w:rsid w:val="002D25F2"/>
    <w:rsid w:val="002D292F"/>
    <w:rsid w:val="002D2A95"/>
    <w:rsid w:val="002D3648"/>
    <w:rsid w:val="002D3BBC"/>
    <w:rsid w:val="002D3D3E"/>
    <w:rsid w:val="002D3D5F"/>
    <w:rsid w:val="002D40B7"/>
    <w:rsid w:val="002D4320"/>
    <w:rsid w:val="002D438A"/>
    <w:rsid w:val="002D43FE"/>
    <w:rsid w:val="002D4587"/>
    <w:rsid w:val="002D4611"/>
    <w:rsid w:val="002D464E"/>
    <w:rsid w:val="002D4904"/>
    <w:rsid w:val="002D5738"/>
    <w:rsid w:val="002D587D"/>
    <w:rsid w:val="002D5CB1"/>
    <w:rsid w:val="002D5D08"/>
    <w:rsid w:val="002D5DD8"/>
    <w:rsid w:val="002D5E53"/>
    <w:rsid w:val="002D642E"/>
    <w:rsid w:val="002D6508"/>
    <w:rsid w:val="002D68E6"/>
    <w:rsid w:val="002D6DAE"/>
    <w:rsid w:val="002D71BF"/>
    <w:rsid w:val="002D7777"/>
    <w:rsid w:val="002D7795"/>
    <w:rsid w:val="002D77A0"/>
    <w:rsid w:val="002E0319"/>
    <w:rsid w:val="002E08D0"/>
    <w:rsid w:val="002E0CB0"/>
    <w:rsid w:val="002E0DC2"/>
    <w:rsid w:val="002E0DFF"/>
    <w:rsid w:val="002E166A"/>
    <w:rsid w:val="002E179B"/>
    <w:rsid w:val="002E1954"/>
    <w:rsid w:val="002E1B94"/>
    <w:rsid w:val="002E1C9E"/>
    <w:rsid w:val="002E1D56"/>
    <w:rsid w:val="002E23E7"/>
    <w:rsid w:val="002E257B"/>
    <w:rsid w:val="002E25FC"/>
    <w:rsid w:val="002E2C65"/>
    <w:rsid w:val="002E2C73"/>
    <w:rsid w:val="002E3B6F"/>
    <w:rsid w:val="002E3C65"/>
    <w:rsid w:val="002E3CEB"/>
    <w:rsid w:val="002E3E67"/>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38D"/>
    <w:rsid w:val="002E7542"/>
    <w:rsid w:val="002E7CC1"/>
    <w:rsid w:val="002E7F89"/>
    <w:rsid w:val="002F0086"/>
    <w:rsid w:val="002F04E2"/>
    <w:rsid w:val="002F0C28"/>
    <w:rsid w:val="002F0CF2"/>
    <w:rsid w:val="002F0E7C"/>
    <w:rsid w:val="002F13CA"/>
    <w:rsid w:val="002F1702"/>
    <w:rsid w:val="002F1725"/>
    <w:rsid w:val="002F1757"/>
    <w:rsid w:val="002F1974"/>
    <w:rsid w:val="002F1B63"/>
    <w:rsid w:val="002F1E44"/>
    <w:rsid w:val="002F201A"/>
    <w:rsid w:val="002F2353"/>
    <w:rsid w:val="002F2498"/>
    <w:rsid w:val="002F2547"/>
    <w:rsid w:val="002F2CEA"/>
    <w:rsid w:val="002F35CA"/>
    <w:rsid w:val="002F3C3E"/>
    <w:rsid w:val="002F3C76"/>
    <w:rsid w:val="002F3CDE"/>
    <w:rsid w:val="002F3CF1"/>
    <w:rsid w:val="002F4EE1"/>
    <w:rsid w:val="002F505B"/>
    <w:rsid w:val="002F5278"/>
    <w:rsid w:val="002F5499"/>
    <w:rsid w:val="002F579C"/>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BE3"/>
    <w:rsid w:val="002F7E6A"/>
    <w:rsid w:val="002F7EF1"/>
    <w:rsid w:val="00300165"/>
    <w:rsid w:val="003003BA"/>
    <w:rsid w:val="0030086B"/>
    <w:rsid w:val="0030109D"/>
    <w:rsid w:val="003010CF"/>
    <w:rsid w:val="003011D2"/>
    <w:rsid w:val="00301472"/>
    <w:rsid w:val="003016A6"/>
    <w:rsid w:val="00301C18"/>
    <w:rsid w:val="00301DC9"/>
    <w:rsid w:val="00301DD9"/>
    <w:rsid w:val="00301DFB"/>
    <w:rsid w:val="003028D6"/>
    <w:rsid w:val="00303251"/>
    <w:rsid w:val="003032F7"/>
    <w:rsid w:val="00303440"/>
    <w:rsid w:val="00303C45"/>
    <w:rsid w:val="00303C9B"/>
    <w:rsid w:val="003044AD"/>
    <w:rsid w:val="003048B8"/>
    <w:rsid w:val="00304A5A"/>
    <w:rsid w:val="00304B71"/>
    <w:rsid w:val="00304D9B"/>
    <w:rsid w:val="00304DC7"/>
    <w:rsid w:val="0030536E"/>
    <w:rsid w:val="003055CE"/>
    <w:rsid w:val="00305FF9"/>
    <w:rsid w:val="00306289"/>
    <w:rsid w:val="0030646F"/>
    <w:rsid w:val="003066BA"/>
    <w:rsid w:val="00306772"/>
    <w:rsid w:val="00306E6B"/>
    <w:rsid w:val="00307607"/>
    <w:rsid w:val="0030780A"/>
    <w:rsid w:val="00307826"/>
    <w:rsid w:val="00307B22"/>
    <w:rsid w:val="00307D3D"/>
    <w:rsid w:val="003100C8"/>
    <w:rsid w:val="00310212"/>
    <w:rsid w:val="00310470"/>
    <w:rsid w:val="00310A14"/>
    <w:rsid w:val="00311161"/>
    <w:rsid w:val="0031128D"/>
    <w:rsid w:val="00312306"/>
    <w:rsid w:val="00312400"/>
    <w:rsid w:val="0031257B"/>
    <w:rsid w:val="00312739"/>
    <w:rsid w:val="00312AAB"/>
    <w:rsid w:val="00312D10"/>
    <w:rsid w:val="003139C1"/>
    <w:rsid w:val="00314A27"/>
    <w:rsid w:val="00314D8B"/>
    <w:rsid w:val="00314E3E"/>
    <w:rsid w:val="00315308"/>
    <w:rsid w:val="00315590"/>
    <w:rsid w:val="003155D3"/>
    <w:rsid w:val="00315A45"/>
    <w:rsid w:val="00315F8C"/>
    <w:rsid w:val="003160A8"/>
    <w:rsid w:val="00316153"/>
    <w:rsid w:val="00316710"/>
    <w:rsid w:val="00316C8E"/>
    <w:rsid w:val="00316F6C"/>
    <w:rsid w:val="003178DA"/>
    <w:rsid w:val="00317AD0"/>
    <w:rsid w:val="00317DB8"/>
    <w:rsid w:val="00320097"/>
    <w:rsid w:val="0032024D"/>
    <w:rsid w:val="00320457"/>
    <w:rsid w:val="0032051F"/>
    <w:rsid w:val="00320618"/>
    <w:rsid w:val="00320CA7"/>
    <w:rsid w:val="00320CC3"/>
    <w:rsid w:val="00320D0F"/>
    <w:rsid w:val="00320FEF"/>
    <w:rsid w:val="0032100B"/>
    <w:rsid w:val="0032120D"/>
    <w:rsid w:val="003218EC"/>
    <w:rsid w:val="00321BD7"/>
    <w:rsid w:val="00321D3C"/>
    <w:rsid w:val="00321F4A"/>
    <w:rsid w:val="003222B2"/>
    <w:rsid w:val="0032260F"/>
    <w:rsid w:val="0032279E"/>
    <w:rsid w:val="003228D7"/>
    <w:rsid w:val="003228DA"/>
    <w:rsid w:val="003230AD"/>
    <w:rsid w:val="00323687"/>
    <w:rsid w:val="00323738"/>
    <w:rsid w:val="00323860"/>
    <w:rsid w:val="00323D6B"/>
    <w:rsid w:val="00324202"/>
    <w:rsid w:val="0032421D"/>
    <w:rsid w:val="003245FE"/>
    <w:rsid w:val="003247EF"/>
    <w:rsid w:val="00325122"/>
    <w:rsid w:val="003252C8"/>
    <w:rsid w:val="0032542E"/>
    <w:rsid w:val="00325447"/>
    <w:rsid w:val="00325BDF"/>
    <w:rsid w:val="0032600F"/>
    <w:rsid w:val="00326957"/>
    <w:rsid w:val="00326AE2"/>
    <w:rsid w:val="00326CA9"/>
    <w:rsid w:val="003270EB"/>
    <w:rsid w:val="00327B0B"/>
    <w:rsid w:val="00327E70"/>
    <w:rsid w:val="003301D4"/>
    <w:rsid w:val="003304D1"/>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A32"/>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1B53"/>
    <w:rsid w:val="00341E79"/>
    <w:rsid w:val="0034226D"/>
    <w:rsid w:val="003423CC"/>
    <w:rsid w:val="003425CB"/>
    <w:rsid w:val="00342972"/>
    <w:rsid w:val="00342FDD"/>
    <w:rsid w:val="00342FE7"/>
    <w:rsid w:val="003432F5"/>
    <w:rsid w:val="00343731"/>
    <w:rsid w:val="0034429B"/>
    <w:rsid w:val="00344866"/>
    <w:rsid w:val="003449E4"/>
    <w:rsid w:val="00344C02"/>
    <w:rsid w:val="00344CE7"/>
    <w:rsid w:val="00344D6D"/>
    <w:rsid w:val="00344FE4"/>
    <w:rsid w:val="003450D7"/>
    <w:rsid w:val="00345197"/>
    <w:rsid w:val="00345266"/>
    <w:rsid w:val="00345497"/>
    <w:rsid w:val="0034594B"/>
    <w:rsid w:val="0034638C"/>
    <w:rsid w:val="003465B4"/>
    <w:rsid w:val="00346EF1"/>
    <w:rsid w:val="00346F7F"/>
    <w:rsid w:val="00347A77"/>
    <w:rsid w:val="00347D5F"/>
    <w:rsid w:val="003500B2"/>
    <w:rsid w:val="00350108"/>
    <w:rsid w:val="0035018E"/>
    <w:rsid w:val="00350498"/>
    <w:rsid w:val="00350762"/>
    <w:rsid w:val="003507C4"/>
    <w:rsid w:val="003509E8"/>
    <w:rsid w:val="003511A3"/>
    <w:rsid w:val="00351903"/>
    <w:rsid w:val="003519A1"/>
    <w:rsid w:val="00351A08"/>
    <w:rsid w:val="00351AC0"/>
    <w:rsid w:val="00352480"/>
    <w:rsid w:val="003529BC"/>
    <w:rsid w:val="003530D2"/>
    <w:rsid w:val="00353126"/>
    <w:rsid w:val="00353240"/>
    <w:rsid w:val="0035331A"/>
    <w:rsid w:val="003534E1"/>
    <w:rsid w:val="00353DB2"/>
    <w:rsid w:val="00353E79"/>
    <w:rsid w:val="00353F27"/>
    <w:rsid w:val="00354395"/>
    <w:rsid w:val="003548D8"/>
    <w:rsid w:val="00354B32"/>
    <w:rsid w:val="003554CA"/>
    <w:rsid w:val="00355543"/>
    <w:rsid w:val="003555BB"/>
    <w:rsid w:val="00355E63"/>
    <w:rsid w:val="00355ED5"/>
    <w:rsid w:val="00356246"/>
    <w:rsid w:val="003567BF"/>
    <w:rsid w:val="003569DF"/>
    <w:rsid w:val="00356C80"/>
    <w:rsid w:val="00356CD0"/>
    <w:rsid w:val="00356EB6"/>
    <w:rsid w:val="003570C2"/>
    <w:rsid w:val="00360014"/>
    <w:rsid w:val="003600DE"/>
    <w:rsid w:val="00360232"/>
    <w:rsid w:val="003602C3"/>
    <w:rsid w:val="003602E0"/>
    <w:rsid w:val="003604D1"/>
    <w:rsid w:val="00360A2E"/>
    <w:rsid w:val="00360D01"/>
    <w:rsid w:val="00360E11"/>
    <w:rsid w:val="00360ED0"/>
    <w:rsid w:val="00361240"/>
    <w:rsid w:val="003612F4"/>
    <w:rsid w:val="00361404"/>
    <w:rsid w:val="00361756"/>
    <w:rsid w:val="00361DCC"/>
    <w:rsid w:val="00361DD6"/>
    <w:rsid w:val="00361E75"/>
    <w:rsid w:val="0036246A"/>
    <w:rsid w:val="0036251C"/>
    <w:rsid w:val="00362569"/>
    <w:rsid w:val="00362E85"/>
    <w:rsid w:val="0036309E"/>
    <w:rsid w:val="003632DF"/>
    <w:rsid w:val="003636CD"/>
    <w:rsid w:val="003637FA"/>
    <w:rsid w:val="003640FD"/>
    <w:rsid w:val="003641A2"/>
    <w:rsid w:val="00364207"/>
    <w:rsid w:val="00364220"/>
    <w:rsid w:val="0036487C"/>
    <w:rsid w:val="003648F1"/>
    <w:rsid w:val="00364A68"/>
    <w:rsid w:val="00365241"/>
    <w:rsid w:val="00365297"/>
    <w:rsid w:val="00365406"/>
    <w:rsid w:val="00365411"/>
    <w:rsid w:val="003654B1"/>
    <w:rsid w:val="003656B9"/>
    <w:rsid w:val="00365743"/>
    <w:rsid w:val="00365846"/>
    <w:rsid w:val="003658B6"/>
    <w:rsid w:val="00365FA2"/>
    <w:rsid w:val="00366205"/>
    <w:rsid w:val="003662F3"/>
    <w:rsid w:val="0036647F"/>
    <w:rsid w:val="00366505"/>
    <w:rsid w:val="00366C69"/>
    <w:rsid w:val="00366E18"/>
    <w:rsid w:val="00366EA4"/>
    <w:rsid w:val="00367035"/>
    <w:rsid w:val="003670CF"/>
    <w:rsid w:val="003671B5"/>
    <w:rsid w:val="00367372"/>
    <w:rsid w:val="00367441"/>
    <w:rsid w:val="00367B1D"/>
    <w:rsid w:val="003701F4"/>
    <w:rsid w:val="0037094E"/>
    <w:rsid w:val="00370BE7"/>
    <w:rsid w:val="00370C4C"/>
    <w:rsid w:val="00370E4F"/>
    <w:rsid w:val="00370E58"/>
    <w:rsid w:val="00371215"/>
    <w:rsid w:val="00371B60"/>
    <w:rsid w:val="00371D73"/>
    <w:rsid w:val="00371FEF"/>
    <w:rsid w:val="00372123"/>
    <w:rsid w:val="00372489"/>
    <w:rsid w:val="00372EFB"/>
    <w:rsid w:val="00372F0D"/>
    <w:rsid w:val="00372F54"/>
    <w:rsid w:val="0037336D"/>
    <w:rsid w:val="003738B9"/>
    <w:rsid w:val="00373CB2"/>
    <w:rsid w:val="00374059"/>
    <w:rsid w:val="00374147"/>
    <w:rsid w:val="00374378"/>
    <w:rsid w:val="0037470B"/>
    <w:rsid w:val="00374975"/>
    <w:rsid w:val="00374B45"/>
    <w:rsid w:val="0037535B"/>
    <w:rsid w:val="0037552D"/>
    <w:rsid w:val="003756DB"/>
    <w:rsid w:val="00375E40"/>
    <w:rsid w:val="00376348"/>
    <w:rsid w:val="003766D6"/>
    <w:rsid w:val="00376795"/>
    <w:rsid w:val="00376DB5"/>
    <w:rsid w:val="00376DF1"/>
    <w:rsid w:val="003770BB"/>
    <w:rsid w:val="0037771A"/>
    <w:rsid w:val="00377BAB"/>
    <w:rsid w:val="00377EAE"/>
    <w:rsid w:val="003802DC"/>
    <w:rsid w:val="0038076D"/>
    <w:rsid w:val="00380C40"/>
    <w:rsid w:val="00380D66"/>
    <w:rsid w:val="00380E4E"/>
    <w:rsid w:val="00380FBF"/>
    <w:rsid w:val="0038133A"/>
    <w:rsid w:val="003818A2"/>
    <w:rsid w:val="003819CE"/>
    <w:rsid w:val="00381B28"/>
    <w:rsid w:val="00381C0B"/>
    <w:rsid w:val="00381D04"/>
    <w:rsid w:val="00382438"/>
    <w:rsid w:val="00382632"/>
    <w:rsid w:val="003826D2"/>
    <w:rsid w:val="00382A43"/>
    <w:rsid w:val="00382B2B"/>
    <w:rsid w:val="00382D60"/>
    <w:rsid w:val="00382D6B"/>
    <w:rsid w:val="00382F29"/>
    <w:rsid w:val="00383AD4"/>
    <w:rsid w:val="00383B43"/>
    <w:rsid w:val="00383C8D"/>
    <w:rsid w:val="00383DB1"/>
    <w:rsid w:val="00383DBF"/>
    <w:rsid w:val="00384571"/>
    <w:rsid w:val="00384ADC"/>
    <w:rsid w:val="00384F50"/>
    <w:rsid w:val="00385152"/>
    <w:rsid w:val="00385217"/>
    <w:rsid w:val="003852FB"/>
    <w:rsid w:val="0038536E"/>
    <w:rsid w:val="00385429"/>
    <w:rsid w:val="0038544A"/>
    <w:rsid w:val="00385660"/>
    <w:rsid w:val="00385B05"/>
    <w:rsid w:val="00386382"/>
    <w:rsid w:val="00386532"/>
    <w:rsid w:val="003865EF"/>
    <w:rsid w:val="00386BA9"/>
    <w:rsid w:val="003871B7"/>
    <w:rsid w:val="003876EB"/>
    <w:rsid w:val="00387AA7"/>
    <w:rsid w:val="00387C77"/>
    <w:rsid w:val="00387D65"/>
    <w:rsid w:val="00390017"/>
    <w:rsid w:val="003901A3"/>
    <w:rsid w:val="00390418"/>
    <w:rsid w:val="0039072F"/>
    <w:rsid w:val="00390E90"/>
    <w:rsid w:val="00390F5F"/>
    <w:rsid w:val="00390F60"/>
    <w:rsid w:val="00391B88"/>
    <w:rsid w:val="0039281F"/>
    <w:rsid w:val="00392D4C"/>
    <w:rsid w:val="00392E0D"/>
    <w:rsid w:val="00392EAB"/>
    <w:rsid w:val="003940CE"/>
    <w:rsid w:val="003942FE"/>
    <w:rsid w:val="00394A79"/>
    <w:rsid w:val="00394DE3"/>
    <w:rsid w:val="003953BF"/>
    <w:rsid w:val="00395B6C"/>
    <w:rsid w:val="00395D63"/>
    <w:rsid w:val="00396949"/>
    <w:rsid w:val="003970C3"/>
    <w:rsid w:val="003971B8"/>
    <w:rsid w:val="00397453"/>
    <w:rsid w:val="00397A6B"/>
    <w:rsid w:val="00397C1D"/>
    <w:rsid w:val="00397D80"/>
    <w:rsid w:val="003A06AE"/>
    <w:rsid w:val="003A0B93"/>
    <w:rsid w:val="003A129C"/>
    <w:rsid w:val="003A180F"/>
    <w:rsid w:val="003A18DD"/>
    <w:rsid w:val="003A20C8"/>
    <w:rsid w:val="003A23E8"/>
    <w:rsid w:val="003A267D"/>
    <w:rsid w:val="003A2753"/>
    <w:rsid w:val="003A28C5"/>
    <w:rsid w:val="003A29A8"/>
    <w:rsid w:val="003A2A6D"/>
    <w:rsid w:val="003A2C29"/>
    <w:rsid w:val="003A2EC3"/>
    <w:rsid w:val="003A36F2"/>
    <w:rsid w:val="003A3BC7"/>
    <w:rsid w:val="003A3C3D"/>
    <w:rsid w:val="003A3CE3"/>
    <w:rsid w:val="003A3D39"/>
    <w:rsid w:val="003A3EC7"/>
    <w:rsid w:val="003A40B4"/>
    <w:rsid w:val="003A47C0"/>
    <w:rsid w:val="003A5F31"/>
    <w:rsid w:val="003A6283"/>
    <w:rsid w:val="003A6519"/>
    <w:rsid w:val="003A65D6"/>
    <w:rsid w:val="003A6850"/>
    <w:rsid w:val="003A6BF2"/>
    <w:rsid w:val="003A6D70"/>
    <w:rsid w:val="003A6F12"/>
    <w:rsid w:val="003A7834"/>
    <w:rsid w:val="003A78FB"/>
    <w:rsid w:val="003A7A2E"/>
    <w:rsid w:val="003A7D8E"/>
    <w:rsid w:val="003B0455"/>
    <w:rsid w:val="003B04F4"/>
    <w:rsid w:val="003B0959"/>
    <w:rsid w:val="003B0B5B"/>
    <w:rsid w:val="003B0E79"/>
    <w:rsid w:val="003B11E7"/>
    <w:rsid w:val="003B1579"/>
    <w:rsid w:val="003B1882"/>
    <w:rsid w:val="003B19F7"/>
    <w:rsid w:val="003B1F9D"/>
    <w:rsid w:val="003B27F0"/>
    <w:rsid w:val="003B2C7E"/>
    <w:rsid w:val="003B3575"/>
    <w:rsid w:val="003B3655"/>
    <w:rsid w:val="003B3AEC"/>
    <w:rsid w:val="003B3FA4"/>
    <w:rsid w:val="003B4224"/>
    <w:rsid w:val="003B4652"/>
    <w:rsid w:val="003B48EA"/>
    <w:rsid w:val="003B4989"/>
    <w:rsid w:val="003B4CD1"/>
    <w:rsid w:val="003B50BC"/>
    <w:rsid w:val="003B5144"/>
    <w:rsid w:val="003B5201"/>
    <w:rsid w:val="003B52B7"/>
    <w:rsid w:val="003B5469"/>
    <w:rsid w:val="003B5D97"/>
    <w:rsid w:val="003B5F2C"/>
    <w:rsid w:val="003B63A4"/>
    <w:rsid w:val="003B6636"/>
    <w:rsid w:val="003B68FE"/>
    <w:rsid w:val="003B6A67"/>
    <w:rsid w:val="003B6D7D"/>
    <w:rsid w:val="003B70C3"/>
    <w:rsid w:val="003B7236"/>
    <w:rsid w:val="003B7658"/>
    <w:rsid w:val="003B7C88"/>
    <w:rsid w:val="003B7D7E"/>
    <w:rsid w:val="003C0043"/>
    <w:rsid w:val="003C041E"/>
    <w:rsid w:val="003C05E4"/>
    <w:rsid w:val="003C064A"/>
    <w:rsid w:val="003C1002"/>
    <w:rsid w:val="003C1012"/>
    <w:rsid w:val="003C1173"/>
    <w:rsid w:val="003C11C9"/>
    <w:rsid w:val="003C1229"/>
    <w:rsid w:val="003C15E1"/>
    <w:rsid w:val="003C1A60"/>
    <w:rsid w:val="003C1FBD"/>
    <w:rsid w:val="003C1FD4"/>
    <w:rsid w:val="003C2069"/>
    <w:rsid w:val="003C213D"/>
    <w:rsid w:val="003C21CD"/>
    <w:rsid w:val="003C2406"/>
    <w:rsid w:val="003C25AD"/>
    <w:rsid w:val="003C2664"/>
    <w:rsid w:val="003C26BF"/>
    <w:rsid w:val="003C2CDC"/>
    <w:rsid w:val="003C2D21"/>
    <w:rsid w:val="003C4605"/>
    <w:rsid w:val="003C4E23"/>
    <w:rsid w:val="003C4EBD"/>
    <w:rsid w:val="003C5183"/>
    <w:rsid w:val="003C518B"/>
    <w:rsid w:val="003C5696"/>
    <w:rsid w:val="003C569C"/>
    <w:rsid w:val="003C5E6B"/>
    <w:rsid w:val="003C6122"/>
    <w:rsid w:val="003C62CB"/>
    <w:rsid w:val="003C6944"/>
    <w:rsid w:val="003C6B05"/>
    <w:rsid w:val="003C6F89"/>
    <w:rsid w:val="003C73FA"/>
    <w:rsid w:val="003C7678"/>
    <w:rsid w:val="003C7AD7"/>
    <w:rsid w:val="003D00A3"/>
    <w:rsid w:val="003D087B"/>
    <w:rsid w:val="003D0F24"/>
    <w:rsid w:val="003D0FC3"/>
    <w:rsid w:val="003D1023"/>
    <w:rsid w:val="003D13AD"/>
    <w:rsid w:val="003D17B1"/>
    <w:rsid w:val="003D181A"/>
    <w:rsid w:val="003D1BED"/>
    <w:rsid w:val="003D1DC5"/>
    <w:rsid w:val="003D2283"/>
    <w:rsid w:val="003D2510"/>
    <w:rsid w:val="003D2BF9"/>
    <w:rsid w:val="003D2C1D"/>
    <w:rsid w:val="003D2C34"/>
    <w:rsid w:val="003D3100"/>
    <w:rsid w:val="003D31EB"/>
    <w:rsid w:val="003D347B"/>
    <w:rsid w:val="003D3630"/>
    <w:rsid w:val="003D3892"/>
    <w:rsid w:val="003D3980"/>
    <w:rsid w:val="003D3DDD"/>
    <w:rsid w:val="003D4F6F"/>
    <w:rsid w:val="003D517F"/>
    <w:rsid w:val="003D527C"/>
    <w:rsid w:val="003D583B"/>
    <w:rsid w:val="003D5842"/>
    <w:rsid w:val="003D58DC"/>
    <w:rsid w:val="003D58F9"/>
    <w:rsid w:val="003D5CBF"/>
    <w:rsid w:val="003D62AF"/>
    <w:rsid w:val="003D63CB"/>
    <w:rsid w:val="003D65E3"/>
    <w:rsid w:val="003D66D2"/>
    <w:rsid w:val="003D6790"/>
    <w:rsid w:val="003D6C26"/>
    <w:rsid w:val="003D6D5C"/>
    <w:rsid w:val="003D73DB"/>
    <w:rsid w:val="003D7584"/>
    <w:rsid w:val="003D7C62"/>
    <w:rsid w:val="003D7DB3"/>
    <w:rsid w:val="003D7E3A"/>
    <w:rsid w:val="003E0084"/>
    <w:rsid w:val="003E0488"/>
    <w:rsid w:val="003E0623"/>
    <w:rsid w:val="003E0768"/>
    <w:rsid w:val="003E07AE"/>
    <w:rsid w:val="003E14FC"/>
    <w:rsid w:val="003E166E"/>
    <w:rsid w:val="003E1683"/>
    <w:rsid w:val="003E17EE"/>
    <w:rsid w:val="003E1D3D"/>
    <w:rsid w:val="003E205A"/>
    <w:rsid w:val="003E24F3"/>
    <w:rsid w:val="003E27C8"/>
    <w:rsid w:val="003E2976"/>
    <w:rsid w:val="003E2F0B"/>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02E"/>
    <w:rsid w:val="003E7262"/>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951"/>
    <w:rsid w:val="003F324F"/>
    <w:rsid w:val="003F33BC"/>
    <w:rsid w:val="003F36BD"/>
    <w:rsid w:val="003F3744"/>
    <w:rsid w:val="003F3C9F"/>
    <w:rsid w:val="003F3D4E"/>
    <w:rsid w:val="003F477E"/>
    <w:rsid w:val="003F4F2E"/>
    <w:rsid w:val="003F4F4B"/>
    <w:rsid w:val="003F5041"/>
    <w:rsid w:val="003F50DA"/>
    <w:rsid w:val="003F5490"/>
    <w:rsid w:val="003F58B8"/>
    <w:rsid w:val="003F6654"/>
    <w:rsid w:val="003F6CD2"/>
    <w:rsid w:val="003F6CDA"/>
    <w:rsid w:val="003F7017"/>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2C08"/>
    <w:rsid w:val="0040301A"/>
    <w:rsid w:val="00403106"/>
    <w:rsid w:val="00403A2F"/>
    <w:rsid w:val="00403A85"/>
    <w:rsid w:val="00403BC3"/>
    <w:rsid w:val="00403DC1"/>
    <w:rsid w:val="00403E77"/>
    <w:rsid w:val="00404009"/>
    <w:rsid w:val="00404175"/>
    <w:rsid w:val="00404380"/>
    <w:rsid w:val="00404672"/>
    <w:rsid w:val="004047C4"/>
    <w:rsid w:val="00404DA2"/>
    <w:rsid w:val="00405262"/>
    <w:rsid w:val="004052A4"/>
    <w:rsid w:val="0040570B"/>
    <w:rsid w:val="004059D8"/>
    <w:rsid w:val="00405EDB"/>
    <w:rsid w:val="00405EE5"/>
    <w:rsid w:val="00405FB1"/>
    <w:rsid w:val="0040618D"/>
    <w:rsid w:val="00406460"/>
    <w:rsid w:val="0040752B"/>
    <w:rsid w:val="004076BF"/>
    <w:rsid w:val="00407ACE"/>
    <w:rsid w:val="004100D2"/>
    <w:rsid w:val="00410B3F"/>
    <w:rsid w:val="00410B99"/>
    <w:rsid w:val="00410BF3"/>
    <w:rsid w:val="00410D64"/>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9A"/>
    <w:rsid w:val="00413CD9"/>
    <w:rsid w:val="00413E5D"/>
    <w:rsid w:val="00413E92"/>
    <w:rsid w:val="00413F9A"/>
    <w:rsid w:val="00414079"/>
    <w:rsid w:val="004140CA"/>
    <w:rsid w:val="004145DF"/>
    <w:rsid w:val="00414C0F"/>
    <w:rsid w:val="00414C65"/>
    <w:rsid w:val="00414F8C"/>
    <w:rsid w:val="00415121"/>
    <w:rsid w:val="00415374"/>
    <w:rsid w:val="00415D76"/>
    <w:rsid w:val="0041606E"/>
    <w:rsid w:val="0041633E"/>
    <w:rsid w:val="00416485"/>
    <w:rsid w:val="004165E7"/>
    <w:rsid w:val="00416665"/>
    <w:rsid w:val="00416A67"/>
    <w:rsid w:val="00416ACB"/>
    <w:rsid w:val="00416C1C"/>
    <w:rsid w:val="0041720C"/>
    <w:rsid w:val="0041727F"/>
    <w:rsid w:val="00417329"/>
    <w:rsid w:val="0041739E"/>
    <w:rsid w:val="0041742A"/>
    <w:rsid w:val="00417885"/>
    <w:rsid w:val="00420240"/>
    <w:rsid w:val="0042131B"/>
    <w:rsid w:val="0042177C"/>
    <w:rsid w:val="0042191E"/>
    <w:rsid w:val="00421B8B"/>
    <w:rsid w:val="00421DCF"/>
    <w:rsid w:val="00422341"/>
    <w:rsid w:val="00422CFB"/>
    <w:rsid w:val="00423152"/>
    <w:rsid w:val="004235B6"/>
    <w:rsid w:val="00423641"/>
    <w:rsid w:val="004243F4"/>
    <w:rsid w:val="004247E8"/>
    <w:rsid w:val="00424896"/>
    <w:rsid w:val="00424932"/>
    <w:rsid w:val="00424D48"/>
    <w:rsid w:val="00425A64"/>
    <w:rsid w:val="00425C0B"/>
    <w:rsid w:val="00425C6D"/>
    <w:rsid w:val="00426266"/>
    <w:rsid w:val="0042670D"/>
    <w:rsid w:val="00426880"/>
    <w:rsid w:val="00426CF7"/>
    <w:rsid w:val="00426ED5"/>
    <w:rsid w:val="00427642"/>
    <w:rsid w:val="00427690"/>
    <w:rsid w:val="00427A7B"/>
    <w:rsid w:val="00427D2C"/>
    <w:rsid w:val="004302B0"/>
    <w:rsid w:val="00430629"/>
    <w:rsid w:val="00430A2D"/>
    <w:rsid w:val="00430A8E"/>
    <w:rsid w:val="0043112A"/>
    <w:rsid w:val="00431505"/>
    <w:rsid w:val="00431749"/>
    <w:rsid w:val="00431AF0"/>
    <w:rsid w:val="00431DA9"/>
    <w:rsid w:val="0043213A"/>
    <w:rsid w:val="00432C0F"/>
    <w:rsid w:val="004330F4"/>
    <w:rsid w:val="004332EC"/>
    <w:rsid w:val="00433590"/>
    <w:rsid w:val="0043366C"/>
    <w:rsid w:val="0043393D"/>
    <w:rsid w:val="00433AF9"/>
    <w:rsid w:val="00433C58"/>
    <w:rsid w:val="00433EE5"/>
    <w:rsid w:val="00434068"/>
    <w:rsid w:val="004344C7"/>
    <w:rsid w:val="00434B99"/>
    <w:rsid w:val="00434DC5"/>
    <w:rsid w:val="00435274"/>
    <w:rsid w:val="004352AD"/>
    <w:rsid w:val="004352F6"/>
    <w:rsid w:val="0043545D"/>
    <w:rsid w:val="00435FE2"/>
    <w:rsid w:val="004360C5"/>
    <w:rsid w:val="0043643F"/>
    <w:rsid w:val="0043676D"/>
    <w:rsid w:val="00436B56"/>
    <w:rsid w:val="00436C7A"/>
    <w:rsid w:val="00436E08"/>
    <w:rsid w:val="00436E2F"/>
    <w:rsid w:val="00436EAB"/>
    <w:rsid w:val="004374E4"/>
    <w:rsid w:val="0043771B"/>
    <w:rsid w:val="00437818"/>
    <w:rsid w:val="0043797D"/>
    <w:rsid w:val="00437C08"/>
    <w:rsid w:val="0044014D"/>
    <w:rsid w:val="00440258"/>
    <w:rsid w:val="00440296"/>
    <w:rsid w:val="00440CB1"/>
    <w:rsid w:val="0044121F"/>
    <w:rsid w:val="00441A0D"/>
    <w:rsid w:val="00441AC7"/>
    <w:rsid w:val="00441F44"/>
    <w:rsid w:val="00442181"/>
    <w:rsid w:val="004421C9"/>
    <w:rsid w:val="0044282A"/>
    <w:rsid w:val="00443C85"/>
    <w:rsid w:val="00444318"/>
    <w:rsid w:val="004447AD"/>
    <w:rsid w:val="004449AA"/>
    <w:rsid w:val="00444C38"/>
    <w:rsid w:val="00444CB0"/>
    <w:rsid w:val="00444F73"/>
    <w:rsid w:val="004456F9"/>
    <w:rsid w:val="00445D33"/>
    <w:rsid w:val="004461D9"/>
    <w:rsid w:val="004462FD"/>
    <w:rsid w:val="004465F7"/>
    <w:rsid w:val="0044692C"/>
    <w:rsid w:val="00446972"/>
    <w:rsid w:val="00446AC6"/>
    <w:rsid w:val="00446D21"/>
    <w:rsid w:val="00446FDE"/>
    <w:rsid w:val="00447379"/>
    <w:rsid w:val="0044759B"/>
    <w:rsid w:val="0044767A"/>
    <w:rsid w:val="004476D5"/>
    <w:rsid w:val="00447958"/>
    <w:rsid w:val="004479AE"/>
    <w:rsid w:val="00447B1B"/>
    <w:rsid w:val="00447B73"/>
    <w:rsid w:val="00447F54"/>
    <w:rsid w:val="004500E6"/>
    <w:rsid w:val="00450B7E"/>
    <w:rsid w:val="004510CD"/>
    <w:rsid w:val="004512EC"/>
    <w:rsid w:val="0045136B"/>
    <w:rsid w:val="004514F3"/>
    <w:rsid w:val="004515F1"/>
    <w:rsid w:val="00451C7E"/>
    <w:rsid w:val="0045224E"/>
    <w:rsid w:val="00452350"/>
    <w:rsid w:val="004527E3"/>
    <w:rsid w:val="00453BB6"/>
    <w:rsid w:val="00453CAA"/>
    <w:rsid w:val="004540D1"/>
    <w:rsid w:val="004541D3"/>
    <w:rsid w:val="00454260"/>
    <w:rsid w:val="0045440D"/>
    <w:rsid w:val="004544BF"/>
    <w:rsid w:val="00454876"/>
    <w:rsid w:val="004548C5"/>
    <w:rsid w:val="0045509E"/>
    <w:rsid w:val="00455113"/>
    <w:rsid w:val="004553B5"/>
    <w:rsid w:val="00455A8D"/>
    <w:rsid w:val="00455F7B"/>
    <w:rsid w:val="00455FFB"/>
    <w:rsid w:val="004563A7"/>
    <w:rsid w:val="00456421"/>
    <w:rsid w:val="00456AE9"/>
    <w:rsid w:val="00456D5F"/>
    <w:rsid w:val="00456DAB"/>
    <w:rsid w:val="00457137"/>
    <w:rsid w:val="00457493"/>
    <w:rsid w:val="004574D8"/>
    <w:rsid w:val="004578F3"/>
    <w:rsid w:val="0046010F"/>
    <w:rsid w:val="00460CC3"/>
    <w:rsid w:val="00460DC6"/>
    <w:rsid w:val="00460E86"/>
    <w:rsid w:val="00460F16"/>
    <w:rsid w:val="0046132B"/>
    <w:rsid w:val="0046141A"/>
    <w:rsid w:val="0046149A"/>
    <w:rsid w:val="00461FFE"/>
    <w:rsid w:val="00462035"/>
    <w:rsid w:val="00462062"/>
    <w:rsid w:val="0046273A"/>
    <w:rsid w:val="00462827"/>
    <w:rsid w:val="00462A1F"/>
    <w:rsid w:val="00462A4E"/>
    <w:rsid w:val="00463680"/>
    <w:rsid w:val="00463A6F"/>
    <w:rsid w:val="00463BAE"/>
    <w:rsid w:val="00464051"/>
    <w:rsid w:val="004645EE"/>
    <w:rsid w:val="004646B4"/>
    <w:rsid w:val="00464A88"/>
    <w:rsid w:val="00464AE7"/>
    <w:rsid w:val="00464ECE"/>
    <w:rsid w:val="0046509C"/>
    <w:rsid w:val="004651A0"/>
    <w:rsid w:val="0046527F"/>
    <w:rsid w:val="00465347"/>
    <w:rsid w:val="00465A4B"/>
    <w:rsid w:val="00465EC0"/>
    <w:rsid w:val="004661D0"/>
    <w:rsid w:val="004663F5"/>
    <w:rsid w:val="00466532"/>
    <w:rsid w:val="00466BFE"/>
    <w:rsid w:val="00467116"/>
    <w:rsid w:val="004673AC"/>
    <w:rsid w:val="00467468"/>
    <w:rsid w:val="00467488"/>
    <w:rsid w:val="00467741"/>
    <w:rsid w:val="00467E76"/>
    <w:rsid w:val="004700A6"/>
    <w:rsid w:val="00470115"/>
    <w:rsid w:val="0047069F"/>
    <w:rsid w:val="0047083E"/>
    <w:rsid w:val="00470B42"/>
    <w:rsid w:val="00470E59"/>
    <w:rsid w:val="00470EB5"/>
    <w:rsid w:val="00471079"/>
    <w:rsid w:val="004711D4"/>
    <w:rsid w:val="0047143A"/>
    <w:rsid w:val="004719AB"/>
    <w:rsid w:val="00471DE2"/>
    <w:rsid w:val="00471E10"/>
    <w:rsid w:val="00471FB2"/>
    <w:rsid w:val="00472249"/>
    <w:rsid w:val="00472495"/>
    <w:rsid w:val="0047256D"/>
    <w:rsid w:val="0047286B"/>
    <w:rsid w:val="0047286D"/>
    <w:rsid w:val="00472B12"/>
    <w:rsid w:val="00472E27"/>
    <w:rsid w:val="00472E84"/>
    <w:rsid w:val="004732F7"/>
    <w:rsid w:val="0047378C"/>
    <w:rsid w:val="00473881"/>
    <w:rsid w:val="004738F5"/>
    <w:rsid w:val="00473EDD"/>
    <w:rsid w:val="00474063"/>
    <w:rsid w:val="004741BD"/>
    <w:rsid w:val="00474220"/>
    <w:rsid w:val="00474C39"/>
    <w:rsid w:val="00474D47"/>
    <w:rsid w:val="004752D3"/>
    <w:rsid w:val="00475319"/>
    <w:rsid w:val="004754E1"/>
    <w:rsid w:val="00475CE0"/>
    <w:rsid w:val="00475F5F"/>
    <w:rsid w:val="0047658C"/>
    <w:rsid w:val="00476827"/>
    <w:rsid w:val="00476BD4"/>
    <w:rsid w:val="00476C70"/>
    <w:rsid w:val="00477C35"/>
    <w:rsid w:val="00480988"/>
    <w:rsid w:val="00480E05"/>
    <w:rsid w:val="00480F2F"/>
    <w:rsid w:val="00481054"/>
    <w:rsid w:val="00481504"/>
    <w:rsid w:val="00481AC3"/>
    <w:rsid w:val="00481E90"/>
    <w:rsid w:val="00482063"/>
    <w:rsid w:val="00482078"/>
    <w:rsid w:val="00482549"/>
    <w:rsid w:val="00482908"/>
    <w:rsid w:val="00482A6F"/>
    <w:rsid w:val="00482BAB"/>
    <w:rsid w:val="00482BBE"/>
    <w:rsid w:val="00482D85"/>
    <w:rsid w:val="0048317E"/>
    <w:rsid w:val="004834BA"/>
    <w:rsid w:val="0048365C"/>
    <w:rsid w:val="004837FA"/>
    <w:rsid w:val="00483A12"/>
    <w:rsid w:val="00484372"/>
    <w:rsid w:val="00484458"/>
    <w:rsid w:val="00484770"/>
    <w:rsid w:val="0048477C"/>
    <w:rsid w:val="00484A4C"/>
    <w:rsid w:val="00484A77"/>
    <w:rsid w:val="0048540F"/>
    <w:rsid w:val="00485970"/>
    <w:rsid w:val="00485C0D"/>
    <w:rsid w:val="00485D8B"/>
    <w:rsid w:val="004860DA"/>
    <w:rsid w:val="00486522"/>
    <w:rsid w:val="00486575"/>
    <w:rsid w:val="0048658A"/>
    <w:rsid w:val="004866D0"/>
    <w:rsid w:val="004866D5"/>
    <w:rsid w:val="004866D7"/>
    <w:rsid w:val="00486D5D"/>
    <w:rsid w:val="00486D87"/>
    <w:rsid w:val="004872D0"/>
    <w:rsid w:val="00487ACD"/>
    <w:rsid w:val="004902CB"/>
    <w:rsid w:val="004903DD"/>
    <w:rsid w:val="00490EFF"/>
    <w:rsid w:val="00491CD4"/>
    <w:rsid w:val="00492435"/>
    <w:rsid w:val="00492613"/>
    <w:rsid w:val="004926EB"/>
    <w:rsid w:val="00492D70"/>
    <w:rsid w:val="00492EF6"/>
    <w:rsid w:val="00493063"/>
    <w:rsid w:val="004930E7"/>
    <w:rsid w:val="004930F2"/>
    <w:rsid w:val="0049367C"/>
    <w:rsid w:val="00493951"/>
    <w:rsid w:val="00493958"/>
    <w:rsid w:val="00493B7D"/>
    <w:rsid w:val="0049404B"/>
    <w:rsid w:val="00494242"/>
    <w:rsid w:val="0049441D"/>
    <w:rsid w:val="00494E8E"/>
    <w:rsid w:val="00494F6B"/>
    <w:rsid w:val="004955BC"/>
    <w:rsid w:val="00495C9E"/>
    <w:rsid w:val="00495D63"/>
    <w:rsid w:val="00495F4E"/>
    <w:rsid w:val="0049648F"/>
    <w:rsid w:val="00496606"/>
    <w:rsid w:val="004967EF"/>
    <w:rsid w:val="00496F05"/>
    <w:rsid w:val="00497370"/>
    <w:rsid w:val="004979D1"/>
    <w:rsid w:val="00497C5D"/>
    <w:rsid w:val="004A01F1"/>
    <w:rsid w:val="004A01F5"/>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3FBA"/>
    <w:rsid w:val="004A45AE"/>
    <w:rsid w:val="004A4715"/>
    <w:rsid w:val="004A47BB"/>
    <w:rsid w:val="004A4C11"/>
    <w:rsid w:val="004A4D6F"/>
    <w:rsid w:val="004A5046"/>
    <w:rsid w:val="004A52D8"/>
    <w:rsid w:val="004A5599"/>
    <w:rsid w:val="004A559E"/>
    <w:rsid w:val="004A5651"/>
    <w:rsid w:val="004A565E"/>
    <w:rsid w:val="004A5DF3"/>
    <w:rsid w:val="004A5F48"/>
    <w:rsid w:val="004A6134"/>
    <w:rsid w:val="004A62E8"/>
    <w:rsid w:val="004A6F46"/>
    <w:rsid w:val="004A7092"/>
    <w:rsid w:val="004A7A5A"/>
    <w:rsid w:val="004A7B72"/>
    <w:rsid w:val="004B00F5"/>
    <w:rsid w:val="004B05D1"/>
    <w:rsid w:val="004B0B03"/>
    <w:rsid w:val="004B0D26"/>
    <w:rsid w:val="004B0E6F"/>
    <w:rsid w:val="004B0EDD"/>
    <w:rsid w:val="004B111A"/>
    <w:rsid w:val="004B1B9B"/>
    <w:rsid w:val="004B23C2"/>
    <w:rsid w:val="004B267F"/>
    <w:rsid w:val="004B2EBA"/>
    <w:rsid w:val="004B3609"/>
    <w:rsid w:val="004B36A8"/>
    <w:rsid w:val="004B37AB"/>
    <w:rsid w:val="004B38C2"/>
    <w:rsid w:val="004B3ECF"/>
    <w:rsid w:val="004B3F99"/>
    <w:rsid w:val="004B4164"/>
    <w:rsid w:val="004B423E"/>
    <w:rsid w:val="004B428A"/>
    <w:rsid w:val="004B43D3"/>
    <w:rsid w:val="004B49E6"/>
    <w:rsid w:val="004B4D69"/>
    <w:rsid w:val="004B4F89"/>
    <w:rsid w:val="004B5811"/>
    <w:rsid w:val="004B5832"/>
    <w:rsid w:val="004B5915"/>
    <w:rsid w:val="004B678E"/>
    <w:rsid w:val="004B69AB"/>
    <w:rsid w:val="004B7CAA"/>
    <w:rsid w:val="004C01A8"/>
    <w:rsid w:val="004C0241"/>
    <w:rsid w:val="004C0871"/>
    <w:rsid w:val="004C0E85"/>
    <w:rsid w:val="004C12F4"/>
    <w:rsid w:val="004C12F6"/>
    <w:rsid w:val="004C1590"/>
    <w:rsid w:val="004C1840"/>
    <w:rsid w:val="004C19A3"/>
    <w:rsid w:val="004C24C9"/>
    <w:rsid w:val="004C2ADA"/>
    <w:rsid w:val="004C31B6"/>
    <w:rsid w:val="004C32D7"/>
    <w:rsid w:val="004C4553"/>
    <w:rsid w:val="004C4AA6"/>
    <w:rsid w:val="004C5319"/>
    <w:rsid w:val="004C5BCD"/>
    <w:rsid w:val="004C5BF9"/>
    <w:rsid w:val="004C5EDE"/>
    <w:rsid w:val="004C621F"/>
    <w:rsid w:val="004C6481"/>
    <w:rsid w:val="004C6566"/>
    <w:rsid w:val="004C6617"/>
    <w:rsid w:val="004C68CC"/>
    <w:rsid w:val="004C6912"/>
    <w:rsid w:val="004C6E43"/>
    <w:rsid w:val="004C6FBE"/>
    <w:rsid w:val="004C76F8"/>
    <w:rsid w:val="004C7948"/>
    <w:rsid w:val="004C7BB8"/>
    <w:rsid w:val="004C7C60"/>
    <w:rsid w:val="004D01D1"/>
    <w:rsid w:val="004D0418"/>
    <w:rsid w:val="004D04AE"/>
    <w:rsid w:val="004D08AF"/>
    <w:rsid w:val="004D0DFE"/>
    <w:rsid w:val="004D1774"/>
    <w:rsid w:val="004D1A4E"/>
    <w:rsid w:val="004D1D91"/>
    <w:rsid w:val="004D22C3"/>
    <w:rsid w:val="004D3282"/>
    <w:rsid w:val="004D38A7"/>
    <w:rsid w:val="004D3BB4"/>
    <w:rsid w:val="004D3C9B"/>
    <w:rsid w:val="004D419A"/>
    <w:rsid w:val="004D41A7"/>
    <w:rsid w:val="004D45AC"/>
    <w:rsid w:val="004D4761"/>
    <w:rsid w:val="004D498F"/>
    <w:rsid w:val="004D4DAC"/>
    <w:rsid w:val="004D59A7"/>
    <w:rsid w:val="004D65D4"/>
    <w:rsid w:val="004D6A2A"/>
    <w:rsid w:val="004D6B20"/>
    <w:rsid w:val="004D6F4D"/>
    <w:rsid w:val="004D6F95"/>
    <w:rsid w:val="004D6FBF"/>
    <w:rsid w:val="004D703E"/>
    <w:rsid w:val="004D7093"/>
    <w:rsid w:val="004D72FE"/>
    <w:rsid w:val="004D7E91"/>
    <w:rsid w:val="004E003A"/>
    <w:rsid w:val="004E0121"/>
    <w:rsid w:val="004E05BA"/>
    <w:rsid w:val="004E05EB"/>
    <w:rsid w:val="004E0768"/>
    <w:rsid w:val="004E08C9"/>
    <w:rsid w:val="004E0A30"/>
    <w:rsid w:val="004E0F44"/>
    <w:rsid w:val="004E1269"/>
    <w:rsid w:val="004E1545"/>
    <w:rsid w:val="004E18EA"/>
    <w:rsid w:val="004E195F"/>
    <w:rsid w:val="004E1A31"/>
    <w:rsid w:val="004E1CDD"/>
    <w:rsid w:val="004E1D69"/>
    <w:rsid w:val="004E1EC9"/>
    <w:rsid w:val="004E2804"/>
    <w:rsid w:val="004E2CA2"/>
    <w:rsid w:val="004E2DE0"/>
    <w:rsid w:val="004E35BC"/>
    <w:rsid w:val="004E3676"/>
    <w:rsid w:val="004E3938"/>
    <w:rsid w:val="004E4060"/>
    <w:rsid w:val="004E409A"/>
    <w:rsid w:val="004E438A"/>
    <w:rsid w:val="004E456F"/>
    <w:rsid w:val="004E4577"/>
    <w:rsid w:val="004E4EF5"/>
    <w:rsid w:val="004E58E9"/>
    <w:rsid w:val="004E5B45"/>
    <w:rsid w:val="004E5EFC"/>
    <w:rsid w:val="004E6DB9"/>
    <w:rsid w:val="004E726B"/>
    <w:rsid w:val="004E77A3"/>
    <w:rsid w:val="004E7CEB"/>
    <w:rsid w:val="004F0235"/>
    <w:rsid w:val="004F0325"/>
    <w:rsid w:val="004F082C"/>
    <w:rsid w:val="004F0FB9"/>
    <w:rsid w:val="004F19BC"/>
    <w:rsid w:val="004F1AA9"/>
    <w:rsid w:val="004F2603"/>
    <w:rsid w:val="004F2F7E"/>
    <w:rsid w:val="004F32B5"/>
    <w:rsid w:val="004F36BC"/>
    <w:rsid w:val="004F3AE1"/>
    <w:rsid w:val="004F3DB0"/>
    <w:rsid w:val="004F407E"/>
    <w:rsid w:val="004F47BE"/>
    <w:rsid w:val="004F52C7"/>
    <w:rsid w:val="004F5479"/>
    <w:rsid w:val="004F5812"/>
    <w:rsid w:val="004F593E"/>
    <w:rsid w:val="004F5946"/>
    <w:rsid w:val="004F59B7"/>
    <w:rsid w:val="004F6264"/>
    <w:rsid w:val="004F66EC"/>
    <w:rsid w:val="004F689C"/>
    <w:rsid w:val="004F6FC8"/>
    <w:rsid w:val="004F7061"/>
    <w:rsid w:val="004F7528"/>
    <w:rsid w:val="004F78C6"/>
    <w:rsid w:val="004F7BCA"/>
    <w:rsid w:val="004F7D89"/>
    <w:rsid w:val="00500639"/>
    <w:rsid w:val="00501915"/>
    <w:rsid w:val="00501981"/>
    <w:rsid w:val="00501A31"/>
    <w:rsid w:val="00501A85"/>
    <w:rsid w:val="00501BB3"/>
    <w:rsid w:val="00501E24"/>
    <w:rsid w:val="00501E42"/>
    <w:rsid w:val="0050215D"/>
    <w:rsid w:val="005021DD"/>
    <w:rsid w:val="005026CA"/>
    <w:rsid w:val="00502B72"/>
    <w:rsid w:val="00502B7E"/>
    <w:rsid w:val="00502D10"/>
    <w:rsid w:val="00503624"/>
    <w:rsid w:val="00503F1F"/>
    <w:rsid w:val="0050498A"/>
    <w:rsid w:val="00504BC1"/>
    <w:rsid w:val="00504DFE"/>
    <w:rsid w:val="00505134"/>
    <w:rsid w:val="00505971"/>
    <w:rsid w:val="00505C04"/>
    <w:rsid w:val="00505E47"/>
    <w:rsid w:val="00506117"/>
    <w:rsid w:val="005062E0"/>
    <w:rsid w:val="00506F2B"/>
    <w:rsid w:val="00507543"/>
    <w:rsid w:val="005077A7"/>
    <w:rsid w:val="00507E8B"/>
    <w:rsid w:val="005106AF"/>
    <w:rsid w:val="005110B1"/>
    <w:rsid w:val="00511C6E"/>
    <w:rsid w:val="00511F15"/>
    <w:rsid w:val="005126EE"/>
    <w:rsid w:val="005129C8"/>
    <w:rsid w:val="0051318C"/>
    <w:rsid w:val="005133D9"/>
    <w:rsid w:val="00513471"/>
    <w:rsid w:val="005137CF"/>
    <w:rsid w:val="00513895"/>
    <w:rsid w:val="00513D7F"/>
    <w:rsid w:val="005142CD"/>
    <w:rsid w:val="005142DC"/>
    <w:rsid w:val="005143C9"/>
    <w:rsid w:val="00514969"/>
    <w:rsid w:val="00514B2D"/>
    <w:rsid w:val="00515619"/>
    <w:rsid w:val="005157A9"/>
    <w:rsid w:val="0051596A"/>
    <w:rsid w:val="0051598C"/>
    <w:rsid w:val="005159D5"/>
    <w:rsid w:val="00515DD8"/>
    <w:rsid w:val="00516678"/>
    <w:rsid w:val="005168BC"/>
    <w:rsid w:val="005168FF"/>
    <w:rsid w:val="00516B00"/>
    <w:rsid w:val="00516CA0"/>
    <w:rsid w:val="00516E01"/>
    <w:rsid w:val="00516E70"/>
    <w:rsid w:val="005171E0"/>
    <w:rsid w:val="005173A7"/>
    <w:rsid w:val="005174F2"/>
    <w:rsid w:val="0051754F"/>
    <w:rsid w:val="00517616"/>
    <w:rsid w:val="00517656"/>
    <w:rsid w:val="005177E1"/>
    <w:rsid w:val="00517A2E"/>
    <w:rsid w:val="00517B7C"/>
    <w:rsid w:val="00520019"/>
    <w:rsid w:val="00520BF1"/>
    <w:rsid w:val="00520C0A"/>
    <w:rsid w:val="00520DB3"/>
    <w:rsid w:val="00521043"/>
    <w:rsid w:val="005218B6"/>
    <w:rsid w:val="00521D7E"/>
    <w:rsid w:val="00522046"/>
    <w:rsid w:val="00522186"/>
    <w:rsid w:val="00522589"/>
    <w:rsid w:val="0052275F"/>
    <w:rsid w:val="00522DD1"/>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9A8"/>
    <w:rsid w:val="00526C02"/>
    <w:rsid w:val="00527098"/>
    <w:rsid w:val="00527200"/>
    <w:rsid w:val="0052744D"/>
    <w:rsid w:val="00530157"/>
    <w:rsid w:val="005302AA"/>
    <w:rsid w:val="005303D2"/>
    <w:rsid w:val="00530423"/>
    <w:rsid w:val="00530D9C"/>
    <w:rsid w:val="00531D8D"/>
    <w:rsid w:val="00531D97"/>
    <w:rsid w:val="00531EBE"/>
    <w:rsid w:val="005320C3"/>
    <w:rsid w:val="005320F8"/>
    <w:rsid w:val="00532E17"/>
    <w:rsid w:val="00532F8B"/>
    <w:rsid w:val="00533737"/>
    <w:rsid w:val="00533941"/>
    <w:rsid w:val="00533A3E"/>
    <w:rsid w:val="00533B31"/>
    <w:rsid w:val="00533D4D"/>
    <w:rsid w:val="0053408C"/>
    <w:rsid w:val="0053433E"/>
    <w:rsid w:val="00534A5A"/>
    <w:rsid w:val="00534E50"/>
    <w:rsid w:val="005359AC"/>
    <w:rsid w:val="00535AF8"/>
    <w:rsid w:val="00535B79"/>
    <w:rsid w:val="00535CF5"/>
    <w:rsid w:val="00535D7C"/>
    <w:rsid w:val="00535EF1"/>
    <w:rsid w:val="00536579"/>
    <w:rsid w:val="00536835"/>
    <w:rsid w:val="00536C1E"/>
    <w:rsid w:val="00537374"/>
    <w:rsid w:val="00537816"/>
    <w:rsid w:val="0054015C"/>
    <w:rsid w:val="005407BB"/>
    <w:rsid w:val="005408E0"/>
    <w:rsid w:val="005409F7"/>
    <w:rsid w:val="00540C94"/>
    <w:rsid w:val="00540D98"/>
    <w:rsid w:val="00541411"/>
    <w:rsid w:val="0054159A"/>
    <w:rsid w:val="00541D23"/>
    <w:rsid w:val="005429D9"/>
    <w:rsid w:val="005429E1"/>
    <w:rsid w:val="00543070"/>
    <w:rsid w:val="0054343A"/>
    <w:rsid w:val="00543974"/>
    <w:rsid w:val="00543AE1"/>
    <w:rsid w:val="00543EBF"/>
    <w:rsid w:val="00544851"/>
    <w:rsid w:val="00544ABA"/>
    <w:rsid w:val="005453B0"/>
    <w:rsid w:val="00545574"/>
    <w:rsid w:val="0054593A"/>
    <w:rsid w:val="00545AA6"/>
    <w:rsid w:val="00545C83"/>
    <w:rsid w:val="00545D32"/>
    <w:rsid w:val="0054678A"/>
    <w:rsid w:val="005467FB"/>
    <w:rsid w:val="00546AE9"/>
    <w:rsid w:val="00546F15"/>
    <w:rsid w:val="005470BB"/>
    <w:rsid w:val="0054716D"/>
    <w:rsid w:val="005474D2"/>
    <w:rsid w:val="00547989"/>
    <w:rsid w:val="00550620"/>
    <w:rsid w:val="00550DFA"/>
    <w:rsid w:val="00550F3F"/>
    <w:rsid w:val="00551320"/>
    <w:rsid w:val="00551820"/>
    <w:rsid w:val="005518A4"/>
    <w:rsid w:val="00551E6C"/>
    <w:rsid w:val="00552314"/>
    <w:rsid w:val="005523FA"/>
    <w:rsid w:val="00552768"/>
    <w:rsid w:val="005527DB"/>
    <w:rsid w:val="00552935"/>
    <w:rsid w:val="00552A96"/>
    <w:rsid w:val="00553127"/>
    <w:rsid w:val="00553244"/>
    <w:rsid w:val="005533CA"/>
    <w:rsid w:val="00553663"/>
    <w:rsid w:val="0055370D"/>
    <w:rsid w:val="005537D5"/>
    <w:rsid w:val="00553819"/>
    <w:rsid w:val="00553CB7"/>
    <w:rsid w:val="00554291"/>
    <w:rsid w:val="00554BE7"/>
    <w:rsid w:val="005550DE"/>
    <w:rsid w:val="0055520B"/>
    <w:rsid w:val="005554AD"/>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D23"/>
    <w:rsid w:val="00560E26"/>
    <w:rsid w:val="00560E59"/>
    <w:rsid w:val="005615D8"/>
    <w:rsid w:val="0056173E"/>
    <w:rsid w:val="00561EBA"/>
    <w:rsid w:val="00561F9D"/>
    <w:rsid w:val="00562156"/>
    <w:rsid w:val="005621B4"/>
    <w:rsid w:val="005626D6"/>
    <w:rsid w:val="0056287A"/>
    <w:rsid w:val="005629E0"/>
    <w:rsid w:val="00562B4C"/>
    <w:rsid w:val="00563442"/>
    <w:rsid w:val="0056345E"/>
    <w:rsid w:val="005638D4"/>
    <w:rsid w:val="00564A45"/>
    <w:rsid w:val="00564C9C"/>
    <w:rsid w:val="00564F3E"/>
    <w:rsid w:val="005651D3"/>
    <w:rsid w:val="005656ED"/>
    <w:rsid w:val="005663A6"/>
    <w:rsid w:val="00566544"/>
    <w:rsid w:val="00566608"/>
    <w:rsid w:val="00566756"/>
    <w:rsid w:val="00566A9A"/>
    <w:rsid w:val="00566C83"/>
    <w:rsid w:val="00566D88"/>
    <w:rsid w:val="005673B2"/>
    <w:rsid w:val="0056751C"/>
    <w:rsid w:val="00567CC0"/>
    <w:rsid w:val="00567DE7"/>
    <w:rsid w:val="00567E70"/>
    <w:rsid w:val="005700FE"/>
    <w:rsid w:val="00570218"/>
    <w:rsid w:val="00570754"/>
    <w:rsid w:val="00570766"/>
    <w:rsid w:val="005708AB"/>
    <w:rsid w:val="00570E24"/>
    <w:rsid w:val="00571284"/>
    <w:rsid w:val="00571512"/>
    <w:rsid w:val="00571603"/>
    <w:rsid w:val="00571DBE"/>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21"/>
    <w:rsid w:val="005759F6"/>
    <w:rsid w:val="00575D3C"/>
    <w:rsid w:val="00575DDC"/>
    <w:rsid w:val="00575E3E"/>
    <w:rsid w:val="00575E93"/>
    <w:rsid w:val="00575FFB"/>
    <w:rsid w:val="00576418"/>
    <w:rsid w:val="005765F5"/>
    <w:rsid w:val="00576778"/>
    <w:rsid w:val="00576B41"/>
    <w:rsid w:val="00576D6C"/>
    <w:rsid w:val="0057713C"/>
    <w:rsid w:val="005774FB"/>
    <w:rsid w:val="00577A2E"/>
    <w:rsid w:val="0058023C"/>
    <w:rsid w:val="0058048E"/>
    <w:rsid w:val="00580544"/>
    <w:rsid w:val="005805EC"/>
    <w:rsid w:val="005807BD"/>
    <w:rsid w:val="00580B01"/>
    <w:rsid w:val="00580C18"/>
    <w:rsid w:val="00580E48"/>
    <w:rsid w:val="00580EA7"/>
    <w:rsid w:val="00580F0A"/>
    <w:rsid w:val="00581246"/>
    <w:rsid w:val="0058168D"/>
    <w:rsid w:val="005818DD"/>
    <w:rsid w:val="00581E25"/>
    <w:rsid w:val="0058262D"/>
    <w:rsid w:val="00582C3A"/>
    <w:rsid w:val="00582E1A"/>
    <w:rsid w:val="00583147"/>
    <w:rsid w:val="005832D6"/>
    <w:rsid w:val="005836DD"/>
    <w:rsid w:val="00583836"/>
    <w:rsid w:val="00583B2F"/>
    <w:rsid w:val="00583DDC"/>
    <w:rsid w:val="00584416"/>
    <w:rsid w:val="00584808"/>
    <w:rsid w:val="00584B39"/>
    <w:rsid w:val="00584D74"/>
    <w:rsid w:val="00584D87"/>
    <w:rsid w:val="00584E4A"/>
    <w:rsid w:val="00585000"/>
    <w:rsid w:val="00585028"/>
    <w:rsid w:val="005854D1"/>
    <w:rsid w:val="00585751"/>
    <w:rsid w:val="00585F5B"/>
    <w:rsid w:val="0058620A"/>
    <w:rsid w:val="005862B8"/>
    <w:rsid w:val="00586A96"/>
    <w:rsid w:val="00586BBE"/>
    <w:rsid w:val="00586C78"/>
    <w:rsid w:val="005871CF"/>
    <w:rsid w:val="0058794F"/>
    <w:rsid w:val="00587A4B"/>
    <w:rsid w:val="00587FC0"/>
    <w:rsid w:val="0059049B"/>
    <w:rsid w:val="005906AD"/>
    <w:rsid w:val="00590CC0"/>
    <w:rsid w:val="00590CD1"/>
    <w:rsid w:val="00590D42"/>
    <w:rsid w:val="00590DA6"/>
    <w:rsid w:val="00590FC3"/>
    <w:rsid w:val="00590FDD"/>
    <w:rsid w:val="00591043"/>
    <w:rsid w:val="00591537"/>
    <w:rsid w:val="0059156B"/>
    <w:rsid w:val="005916F2"/>
    <w:rsid w:val="00591C7D"/>
    <w:rsid w:val="00592071"/>
    <w:rsid w:val="0059270C"/>
    <w:rsid w:val="00592B03"/>
    <w:rsid w:val="00592B0D"/>
    <w:rsid w:val="00592E39"/>
    <w:rsid w:val="00593179"/>
    <w:rsid w:val="0059379B"/>
    <w:rsid w:val="00593957"/>
    <w:rsid w:val="005939D5"/>
    <w:rsid w:val="00593AB9"/>
    <w:rsid w:val="00593E15"/>
    <w:rsid w:val="005940E3"/>
    <w:rsid w:val="005941E7"/>
    <w:rsid w:val="00594737"/>
    <w:rsid w:val="00594787"/>
    <w:rsid w:val="00594852"/>
    <w:rsid w:val="00594931"/>
    <w:rsid w:val="00594ABB"/>
    <w:rsid w:val="00594D1C"/>
    <w:rsid w:val="00594E36"/>
    <w:rsid w:val="00594F0A"/>
    <w:rsid w:val="0059525E"/>
    <w:rsid w:val="0059536B"/>
    <w:rsid w:val="00595887"/>
    <w:rsid w:val="00595B57"/>
    <w:rsid w:val="00595D2C"/>
    <w:rsid w:val="00596176"/>
    <w:rsid w:val="005961F7"/>
    <w:rsid w:val="005969BB"/>
    <w:rsid w:val="00596B9C"/>
    <w:rsid w:val="005A0258"/>
    <w:rsid w:val="005A03B7"/>
    <w:rsid w:val="005A0435"/>
    <w:rsid w:val="005A054D"/>
    <w:rsid w:val="005A0A46"/>
    <w:rsid w:val="005A10B9"/>
    <w:rsid w:val="005A1124"/>
    <w:rsid w:val="005A11B0"/>
    <w:rsid w:val="005A11EA"/>
    <w:rsid w:val="005A11F4"/>
    <w:rsid w:val="005A12D4"/>
    <w:rsid w:val="005A19F0"/>
    <w:rsid w:val="005A1BC2"/>
    <w:rsid w:val="005A1DA8"/>
    <w:rsid w:val="005A269F"/>
    <w:rsid w:val="005A26D9"/>
    <w:rsid w:val="005A305E"/>
    <w:rsid w:val="005A30BB"/>
    <w:rsid w:val="005A3244"/>
    <w:rsid w:val="005A3375"/>
    <w:rsid w:val="005A3707"/>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9E4"/>
    <w:rsid w:val="005A6F77"/>
    <w:rsid w:val="005A70DA"/>
    <w:rsid w:val="005A7734"/>
    <w:rsid w:val="005A7D6F"/>
    <w:rsid w:val="005A7E03"/>
    <w:rsid w:val="005B01B5"/>
    <w:rsid w:val="005B0542"/>
    <w:rsid w:val="005B063A"/>
    <w:rsid w:val="005B0DEF"/>
    <w:rsid w:val="005B10E2"/>
    <w:rsid w:val="005B1339"/>
    <w:rsid w:val="005B1848"/>
    <w:rsid w:val="005B1E30"/>
    <w:rsid w:val="005B208D"/>
    <w:rsid w:val="005B2225"/>
    <w:rsid w:val="005B2799"/>
    <w:rsid w:val="005B2B3A"/>
    <w:rsid w:val="005B2B77"/>
    <w:rsid w:val="005B2DF2"/>
    <w:rsid w:val="005B3277"/>
    <w:rsid w:val="005B3D30"/>
    <w:rsid w:val="005B3D4A"/>
    <w:rsid w:val="005B47FE"/>
    <w:rsid w:val="005B4CB5"/>
    <w:rsid w:val="005B4D87"/>
    <w:rsid w:val="005B535D"/>
    <w:rsid w:val="005B53ED"/>
    <w:rsid w:val="005B57AB"/>
    <w:rsid w:val="005B5EED"/>
    <w:rsid w:val="005B5FF7"/>
    <w:rsid w:val="005B7674"/>
    <w:rsid w:val="005B7DD1"/>
    <w:rsid w:val="005B7E74"/>
    <w:rsid w:val="005C00A0"/>
    <w:rsid w:val="005C0ADF"/>
    <w:rsid w:val="005C1182"/>
    <w:rsid w:val="005C11AE"/>
    <w:rsid w:val="005C13E7"/>
    <w:rsid w:val="005C14AB"/>
    <w:rsid w:val="005C1A2A"/>
    <w:rsid w:val="005C1B22"/>
    <w:rsid w:val="005C1D9C"/>
    <w:rsid w:val="005C2403"/>
    <w:rsid w:val="005C28FA"/>
    <w:rsid w:val="005C3658"/>
    <w:rsid w:val="005C3B3F"/>
    <w:rsid w:val="005C3F44"/>
    <w:rsid w:val="005C4031"/>
    <w:rsid w:val="005C40F4"/>
    <w:rsid w:val="005C43BE"/>
    <w:rsid w:val="005C44F3"/>
    <w:rsid w:val="005C4B71"/>
    <w:rsid w:val="005C4DBA"/>
    <w:rsid w:val="005C53E5"/>
    <w:rsid w:val="005C555A"/>
    <w:rsid w:val="005C5758"/>
    <w:rsid w:val="005C588C"/>
    <w:rsid w:val="005C5A01"/>
    <w:rsid w:val="005C6249"/>
    <w:rsid w:val="005C6425"/>
    <w:rsid w:val="005C6601"/>
    <w:rsid w:val="005C671C"/>
    <w:rsid w:val="005C6A3F"/>
    <w:rsid w:val="005C6B12"/>
    <w:rsid w:val="005C6B37"/>
    <w:rsid w:val="005C707D"/>
    <w:rsid w:val="005C7123"/>
    <w:rsid w:val="005C712D"/>
    <w:rsid w:val="005C72BE"/>
    <w:rsid w:val="005C7468"/>
    <w:rsid w:val="005C7C75"/>
    <w:rsid w:val="005C7CD0"/>
    <w:rsid w:val="005C7D03"/>
    <w:rsid w:val="005D0668"/>
    <w:rsid w:val="005D0E4F"/>
    <w:rsid w:val="005D14D0"/>
    <w:rsid w:val="005D15D0"/>
    <w:rsid w:val="005D1D7B"/>
    <w:rsid w:val="005D1E32"/>
    <w:rsid w:val="005D206B"/>
    <w:rsid w:val="005D22B7"/>
    <w:rsid w:val="005D2491"/>
    <w:rsid w:val="005D24C3"/>
    <w:rsid w:val="005D2BDE"/>
    <w:rsid w:val="005D3B60"/>
    <w:rsid w:val="005D3D76"/>
    <w:rsid w:val="005D3F19"/>
    <w:rsid w:val="005D4125"/>
    <w:rsid w:val="005D4578"/>
    <w:rsid w:val="005D49B6"/>
    <w:rsid w:val="005D4EFA"/>
    <w:rsid w:val="005D55BA"/>
    <w:rsid w:val="005D5ADB"/>
    <w:rsid w:val="005D5CA1"/>
    <w:rsid w:val="005D648A"/>
    <w:rsid w:val="005D6847"/>
    <w:rsid w:val="005D6D8C"/>
    <w:rsid w:val="005D6DEC"/>
    <w:rsid w:val="005D6E82"/>
    <w:rsid w:val="005D746C"/>
    <w:rsid w:val="005D7802"/>
    <w:rsid w:val="005D7B39"/>
    <w:rsid w:val="005D7E0D"/>
    <w:rsid w:val="005E05CA"/>
    <w:rsid w:val="005E0618"/>
    <w:rsid w:val="005E108F"/>
    <w:rsid w:val="005E1997"/>
    <w:rsid w:val="005E1BBF"/>
    <w:rsid w:val="005E1BD0"/>
    <w:rsid w:val="005E2193"/>
    <w:rsid w:val="005E21AB"/>
    <w:rsid w:val="005E234A"/>
    <w:rsid w:val="005E28A8"/>
    <w:rsid w:val="005E29E9"/>
    <w:rsid w:val="005E2CE3"/>
    <w:rsid w:val="005E2F4B"/>
    <w:rsid w:val="005E32DF"/>
    <w:rsid w:val="005E35CC"/>
    <w:rsid w:val="005E3660"/>
    <w:rsid w:val="005E3713"/>
    <w:rsid w:val="005E371E"/>
    <w:rsid w:val="005E3776"/>
    <w:rsid w:val="005E3ADA"/>
    <w:rsid w:val="005E3D69"/>
    <w:rsid w:val="005E3E21"/>
    <w:rsid w:val="005E4697"/>
    <w:rsid w:val="005E53F9"/>
    <w:rsid w:val="005E650D"/>
    <w:rsid w:val="005E6A78"/>
    <w:rsid w:val="005E6E6C"/>
    <w:rsid w:val="005E775D"/>
    <w:rsid w:val="005E7EED"/>
    <w:rsid w:val="005F04F1"/>
    <w:rsid w:val="005F0A43"/>
    <w:rsid w:val="005F17BD"/>
    <w:rsid w:val="005F1F15"/>
    <w:rsid w:val="005F2273"/>
    <w:rsid w:val="005F27BF"/>
    <w:rsid w:val="005F3438"/>
    <w:rsid w:val="005F3553"/>
    <w:rsid w:val="005F3839"/>
    <w:rsid w:val="005F3867"/>
    <w:rsid w:val="005F3A1B"/>
    <w:rsid w:val="005F3C8B"/>
    <w:rsid w:val="005F4171"/>
    <w:rsid w:val="005F4614"/>
    <w:rsid w:val="005F46D6"/>
    <w:rsid w:val="005F4DD6"/>
    <w:rsid w:val="005F4ECA"/>
    <w:rsid w:val="005F50D8"/>
    <w:rsid w:val="005F53A1"/>
    <w:rsid w:val="005F553B"/>
    <w:rsid w:val="005F57AB"/>
    <w:rsid w:val="005F57AE"/>
    <w:rsid w:val="005F5938"/>
    <w:rsid w:val="005F59D7"/>
    <w:rsid w:val="005F5D7A"/>
    <w:rsid w:val="005F690A"/>
    <w:rsid w:val="005F6B77"/>
    <w:rsid w:val="005F6E5A"/>
    <w:rsid w:val="005F7487"/>
    <w:rsid w:val="006002C7"/>
    <w:rsid w:val="0060088E"/>
    <w:rsid w:val="00600A23"/>
    <w:rsid w:val="00600F95"/>
    <w:rsid w:val="00601213"/>
    <w:rsid w:val="00601839"/>
    <w:rsid w:val="00601DA6"/>
    <w:rsid w:val="006023C8"/>
    <w:rsid w:val="00602759"/>
    <w:rsid w:val="0060277A"/>
    <w:rsid w:val="00602B7C"/>
    <w:rsid w:val="00603033"/>
    <w:rsid w:val="006031FA"/>
    <w:rsid w:val="00603312"/>
    <w:rsid w:val="00603631"/>
    <w:rsid w:val="0060389C"/>
    <w:rsid w:val="006039C9"/>
    <w:rsid w:val="00603BB6"/>
    <w:rsid w:val="00604668"/>
    <w:rsid w:val="00604923"/>
    <w:rsid w:val="00604A32"/>
    <w:rsid w:val="00604DC7"/>
    <w:rsid w:val="00604E47"/>
    <w:rsid w:val="00605441"/>
    <w:rsid w:val="006056EA"/>
    <w:rsid w:val="0060631C"/>
    <w:rsid w:val="006066BB"/>
    <w:rsid w:val="00606784"/>
    <w:rsid w:val="0060690F"/>
    <w:rsid w:val="00606970"/>
    <w:rsid w:val="00606A20"/>
    <w:rsid w:val="00606B2B"/>
    <w:rsid w:val="006072C6"/>
    <w:rsid w:val="0060748B"/>
    <w:rsid w:val="00607605"/>
    <w:rsid w:val="00607A2E"/>
    <w:rsid w:val="00607A99"/>
    <w:rsid w:val="006100AB"/>
    <w:rsid w:val="006107EB"/>
    <w:rsid w:val="00610931"/>
    <w:rsid w:val="00611634"/>
    <w:rsid w:val="00611698"/>
    <w:rsid w:val="00611878"/>
    <w:rsid w:val="00611A26"/>
    <w:rsid w:val="00611DC1"/>
    <w:rsid w:val="006124EE"/>
    <w:rsid w:val="006125F4"/>
    <w:rsid w:val="006126B8"/>
    <w:rsid w:val="006129CD"/>
    <w:rsid w:val="0061307E"/>
    <w:rsid w:val="006130F7"/>
    <w:rsid w:val="006138A1"/>
    <w:rsid w:val="00613A6B"/>
    <w:rsid w:val="00613AF8"/>
    <w:rsid w:val="00613D8E"/>
    <w:rsid w:val="00613F8F"/>
    <w:rsid w:val="00613FFB"/>
    <w:rsid w:val="006142E0"/>
    <w:rsid w:val="0061462D"/>
    <w:rsid w:val="00614B56"/>
    <w:rsid w:val="00614C39"/>
    <w:rsid w:val="00614E40"/>
    <w:rsid w:val="00615CA8"/>
    <w:rsid w:val="006160BA"/>
    <w:rsid w:val="00616112"/>
    <w:rsid w:val="006162F4"/>
    <w:rsid w:val="00616350"/>
    <w:rsid w:val="00616FAE"/>
    <w:rsid w:val="00617576"/>
    <w:rsid w:val="006175A9"/>
    <w:rsid w:val="006176B8"/>
    <w:rsid w:val="00617B8E"/>
    <w:rsid w:val="00617E63"/>
    <w:rsid w:val="006205CA"/>
    <w:rsid w:val="00620716"/>
    <w:rsid w:val="0062098C"/>
    <w:rsid w:val="006213AD"/>
    <w:rsid w:val="0062145A"/>
    <w:rsid w:val="00621711"/>
    <w:rsid w:val="00621F53"/>
    <w:rsid w:val="0062252B"/>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4A64"/>
    <w:rsid w:val="006254D6"/>
    <w:rsid w:val="006259BB"/>
    <w:rsid w:val="00626003"/>
    <w:rsid w:val="0062609F"/>
    <w:rsid w:val="0062660B"/>
    <w:rsid w:val="00626813"/>
    <w:rsid w:val="00626AD1"/>
    <w:rsid w:val="00627D3D"/>
    <w:rsid w:val="006300F8"/>
    <w:rsid w:val="006304B1"/>
    <w:rsid w:val="006304BC"/>
    <w:rsid w:val="006307EA"/>
    <w:rsid w:val="00630DCE"/>
    <w:rsid w:val="006311C4"/>
    <w:rsid w:val="0063120A"/>
    <w:rsid w:val="0063150B"/>
    <w:rsid w:val="00631585"/>
    <w:rsid w:val="006315E2"/>
    <w:rsid w:val="00631621"/>
    <w:rsid w:val="00631708"/>
    <w:rsid w:val="006318C9"/>
    <w:rsid w:val="006323C3"/>
    <w:rsid w:val="0063275E"/>
    <w:rsid w:val="006327F1"/>
    <w:rsid w:val="00632C8E"/>
    <w:rsid w:val="00632CC2"/>
    <w:rsid w:val="00633149"/>
    <w:rsid w:val="0063391D"/>
    <w:rsid w:val="00633C46"/>
    <w:rsid w:val="006340AA"/>
    <w:rsid w:val="006344FC"/>
    <w:rsid w:val="00634ACF"/>
    <w:rsid w:val="00634D1F"/>
    <w:rsid w:val="00634E46"/>
    <w:rsid w:val="00634E6D"/>
    <w:rsid w:val="00635035"/>
    <w:rsid w:val="006355D7"/>
    <w:rsid w:val="00635601"/>
    <w:rsid w:val="0063580D"/>
    <w:rsid w:val="00635824"/>
    <w:rsid w:val="00635A32"/>
    <w:rsid w:val="00635CAE"/>
    <w:rsid w:val="00635D60"/>
    <w:rsid w:val="00635ED7"/>
    <w:rsid w:val="006360F6"/>
    <w:rsid w:val="006367B9"/>
    <w:rsid w:val="00636943"/>
    <w:rsid w:val="0063708B"/>
    <w:rsid w:val="00637240"/>
    <w:rsid w:val="006375B3"/>
    <w:rsid w:val="00637D56"/>
    <w:rsid w:val="006400DA"/>
    <w:rsid w:val="006403C6"/>
    <w:rsid w:val="006406F5"/>
    <w:rsid w:val="0064084E"/>
    <w:rsid w:val="00640857"/>
    <w:rsid w:val="00640ABA"/>
    <w:rsid w:val="00640FD1"/>
    <w:rsid w:val="00641256"/>
    <w:rsid w:val="006414A1"/>
    <w:rsid w:val="00642179"/>
    <w:rsid w:val="00642CA7"/>
    <w:rsid w:val="0064334D"/>
    <w:rsid w:val="006435FF"/>
    <w:rsid w:val="00643639"/>
    <w:rsid w:val="00643660"/>
    <w:rsid w:val="00644048"/>
    <w:rsid w:val="00644E8D"/>
    <w:rsid w:val="00645739"/>
    <w:rsid w:val="00646BE5"/>
    <w:rsid w:val="00646D78"/>
    <w:rsid w:val="00647051"/>
    <w:rsid w:val="00647082"/>
    <w:rsid w:val="0064781C"/>
    <w:rsid w:val="00647A5E"/>
    <w:rsid w:val="00647C1A"/>
    <w:rsid w:val="00647DB4"/>
    <w:rsid w:val="00650139"/>
    <w:rsid w:val="00650574"/>
    <w:rsid w:val="0065077F"/>
    <w:rsid w:val="00650817"/>
    <w:rsid w:val="00650DB7"/>
    <w:rsid w:val="00651AFD"/>
    <w:rsid w:val="00651E5F"/>
    <w:rsid w:val="0065203B"/>
    <w:rsid w:val="006523AD"/>
    <w:rsid w:val="006523C9"/>
    <w:rsid w:val="00652756"/>
    <w:rsid w:val="00652AD8"/>
    <w:rsid w:val="00652B79"/>
    <w:rsid w:val="00652E73"/>
    <w:rsid w:val="00653122"/>
    <w:rsid w:val="00653212"/>
    <w:rsid w:val="006533C3"/>
    <w:rsid w:val="0065346D"/>
    <w:rsid w:val="006535E4"/>
    <w:rsid w:val="00653654"/>
    <w:rsid w:val="00653F8A"/>
    <w:rsid w:val="00654068"/>
    <w:rsid w:val="0065426C"/>
    <w:rsid w:val="00654478"/>
    <w:rsid w:val="00654867"/>
    <w:rsid w:val="0065495F"/>
    <w:rsid w:val="00654B38"/>
    <w:rsid w:val="00654B69"/>
    <w:rsid w:val="00654B83"/>
    <w:rsid w:val="00654BB8"/>
    <w:rsid w:val="00654BC9"/>
    <w:rsid w:val="00655061"/>
    <w:rsid w:val="0065510C"/>
    <w:rsid w:val="006551C1"/>
    <w:rsid w:val="006553BE"/>
    <w:rsid w:val="006555AE"/>
    <w:rsid w:val="00655649"/>
    <w:rsid w:val="0065586F"/>
    <w:rsid w:val="00655882"/>
    <w:rsid w:val="00655B63"/>
    <w:rsid w:val="00656104"/>
    <w:rsid w:val="0065678A"/>
    <w:rsid w:val="00656A5C"/>
    <w:rsid w:val="00656E74"/>
    <w:rsid w:val="006571F6"/>
    <w:rsid w:val="0065759D"/>
    <w:rsid w:val="00657A5B"/>
    <w:rsid w:val="00657D5A"/>
    <w:rsid w:val="0066024E"/>
    <w:rsid w:val="006608F4"/>
    <w:rsid w:val="0066096C"/>
    <w:rsid w:val="006618CC"/>
    <w:rsid w:val="0066192C"/>
    <w:rsid w:val="00661AAA"/>
    <w:rsid w:val="00662099"/>
    <w:rsid w:val="00662111"/>
    <w:rsid w:val="00662118"/>
    <w:rsid w:val="00662681"/>
    <w:rsid w:val="00662D26"/>
    <w:rsid w:val="00662DF4"/>
    <w:rsid w:val="00663525"/>
    <w:rsid w:val="006638AD"/>
    <w:rsid w:val="00663BC1"/>
    <w:rsid w:val="00663DE4"/>
    <w:rsid w:val="00663EAF"/>
    <w:rsid w:val="00663ECA"/>
    <w:rsid w:val="00664A1E"/>
    <w:rsid w:val="00665A04"/>
    <w:rsid w:val="00665CEC"/>
    <w:rsid w:val="00665F3E"/>
    <w:rsid w:val="0066609E"/>
    <w:rsid w:val="00666388"/>
    <w:rsid w:val="0066657A"/>
    <w:rsid w:val="006665B4"/>
    <w:rsid w:val="00666829"/>
    <w:rsid w:val="00667020"/>
    <w:rsid w:val="0066715A"/>
    <w:rsid w:val="0066732C"/>
    <w:rsid w:val="006673A6"/>
    <w:rsid w:val="006679F5"/>
    <w:rsid w:val="00667B77"/>
    <w:rsid w:val="00671026"/>
    <w:rsid w:val="00671115"/>
    <w:rsid w:val="0067123B"/>
    <w:rsid w:val="006713DE"/>
    <w:rsid w:val="0067143D"/>
    <w:rsid w:val="006716DA"/>
    <w:rsid w:val="00671965"/>
    <w:rsid w:val="00671A78"/>
    <w:rsid w:val="00671E11"/>
    <w:rsid w:val="006728ED"/>
    <w:rsid w:val="00672D90"/>
    <w:rsid w:val="00672FAA"/>
    <w:rsid w:val="006732B1"/>
    <w:rsid w:val="006734CA"/>
    <w:rsid w:val="0067446F"/>
    <w:rsid w:val="006744E4"/>
    <w:rsid w:val="00674614"/>
    <w:rsid w:val="006746A4"/>
    <w:rsid w:val="00675558"/>
    <w:rsid w:val="006755BC"/>
    <w:rsid w:val="00675611"/>
    <w:rsid w:val="00675A60"/>
    <w:rsid w:val="00675FF6"/>
    <w:rsid w:val="006766E3"/>
    <w:rsid w:val="0067697E"/>
    <w:rsid w:val="00676C09"/>
    <w:rsid w:val="00676D8F"/>
    <w:rsid w:val="00677333"/>
    <w:rsid w:val="00677443"/>
    <w:rsid w:val="0067769A"/>
    <w:rsid w:val="00680030"/>
    <w:rsid w:val="006800FF"/>
    <w:rsid w:val="006806A3"/>
    <w:rsid w:val="006806A6"/>
    <w:rsid w:val="00681211"/>
    <w:rsid w:val="006812C2"/>
    <w:rsid w:val="00681308"/>
    <w:rsid w:val="006819BD"/>
    <w:rsid w:val="00681B36"/>
    <w:rsid w:val="006828C3"/>
    <w:rsid w:val="00682E14"/>
    <w:rsid w:val="0068407E"/>
    <w:rsid w:val="0068436C"/>
    <w:rsid w:val="00684FDE"/>
    <w:rsid w:val="006851ED"/>
    <w:rsid w:val="006853A6"/>
    <w:rsid w:val="0068545E"/>
    <w:rsid w:val="00685D4C"/>
    <w:rsid w:val="00685FD4"/>
    <w:rsid w:val="00686200"/>
    <w:rsid w:val="00686212"/>
    <w:rsid w:val="0068625C"/>
    <w:rsid w:val="00686612"/>
    <w:rsid w:val="0068661E"/>
    <w:rsid w:val="00686836"/>
    <w:rsid w:val="006868B3"/>
    <w:rsid w:val="00686F63"/>
    <w:rsid w:val="0068704C"/>
    <w:rsid w:val="006871F9"/>
    <w:rsid w:val="00687343"/>
    <w:rsid w:val="006873FC"/>
    <w:rsid w:val="00687F76"/>
    <w:rsid w:val="00687FAD"/>
    <w:rsid w:val="006907B8"/>
    <w:rsid w:val="00690A49"/>
    <w:rsid w:val="00690B1F"/>
    <w:rsid w:val="00690BB6"/>
    <w:rsid w:val="00690DBD"/>
    <w:rsid w:val="00691170"/>
    <w:rsid w:val="006915CD"/>
    <w:rsid w:val="0069196D"/>
    <w:rsid w:val="00691B30"/>
    <w:rsid w:val="00691ED7"/>
    <w:rsid w:val="006920FE"/>
    <w:rsid w:val="00692A89"/>
    <w:rsid w:val="0069342C"/>
    <w:rsid w:val="006934EE"/>
    <w:rsid w:val="00693E1F"/>
    <w:rsid w:val="00693ECB"/>
    <w:rsid w:val="00694014"/>
    <w:rsid w:val="00694701"/>
    <w:rsid w:val="00694761"/>
    <w:rsid w:val="00694797"/>
    <w:rsid w:val="006948D3"/>
    <w:rsid w:val="006950AF"/>
    <w:rsid w:val="0069525D"/>
    <w:rsid w:val="006952E2"/>
    <w:rsid w:val="00695415"/>
    <w:rsid w:val="006954D8"/>
    <w:rsid w:val="00695887"/>
    <w:rsid w:val="00695903"/>
    <w:rsid w:val="006960D7"/>
    <w:rsid w:val="006962DF"/>
    <w:rsid w:val="00696308"/>
    <w:rsid w:val="00696E99"/>
    <w:rsid w:val="00697733"/>
    <w:rsid w:val="00697809"/>
    <w:rsid w:val="00697C63"/>
    <w:rsid w:val="006A0018"/>
    <w:rsid w:val="006A0206"/>
    <w:rsid w:val="006A03B3"/>
    <w:rsid w:val="006A0B89"/>
    <w:rsid w:val="006A0E71"/>
    <w:rsid w:val="006A0F70"/>
    <w:rsid w:val="006A11A1"/>
    <w:rsid w:val="006A254E"/>
    <w:rsid w:val="006A25D6"/>
    <w:rsid w:val="006A293A"/>
    <w:rsid w:val="006A2ADB"/>
    <w:rsid w:val="006A2C30"/>
    <w:rsid w:val="006A301C"/>
    <w:rsid w:val="006A301E"/>
    <w:rsid w:val="006A384C"/>
    <w:rsid w:val="006A3895"/>
    <w:rsid w:val="006A3E2B"/>
    <w:rsid w:val="006A3F39"/>
    <w:rsid w:val="006A3F9F"/>
    <w:rsid w:val="006A425D"/>
    <w:rsid w:val="006A43CF"/>
    <w:rsid w:val="006A4483"/>
    <w:rsid w:val="006A4613"/>
    <w:rsid w:val="006A47EC"/>
    <w:rsid w:val="006A4833"/>
    <w:rsid w:val="006A4B28"/>
    <w:rsid w:val="006A4C68"/>
    <w:rsid w:val="006A51AD"/>
    <w:rsid w:val="006A59FF"/>
    <w:rsid w:val="006A5BD3"/>
    <w:rsid w:val="006A6242"/>
    <w:rsid w:val="006A62EF"/>
    <w:rsid w:val="006A6A46"/>
    <w:rsid w:val="006A6B5D"/>
    <w:rsid w:val="006A6E17"/>
    <w:rsid w:val="006A73BC"/>
    <w:rsid w:val="006A7AD0"/>
    <w:rsid w:val="006A7CB8"/>
    <w:rsid w:val="006B009E"/>
    <w:rsid w:val="006B0A2F"/>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0FA"/>
    <w:rsid w:val="006B2406"/>
    <w:rsid w:val="006B2538"/>
    <w:rsid w:val="006B270F"/>
    <w:rsid w:val="006B2766"/>
    <w:rsid w:val="006B2B59"/>
    <w:rsid w:val="006B36F0"/>
    <w:rsid w:val="006B381D"/>
    <w:rsid w:val="006B42B5"/>
    <w:rsid w:val="006B4C63"/>
    <w:rsid w:val="006B4CBA"/>
    <w:rsid w:val="006B4E72"/>
    <w:rsid w:val="006B555A"/>
    <w:rsid w:val="006B5D14"/>
    <w:rsid w:val="006B600A"/>
    <w:rsid w:val="006B6298"/>
    <w:rsid w:val="006B6635"/>
    <w:rsid w:val="006B6D39"/>
    <w:rsid w:val="006B74B0"/>
    <w:rsid w:val="006B74F1"/>
    <w:rsid w:val="006B77C0"/>
    <w:rsid w:val="006B78FD"/>
    <w:rsid w:val="006B7D22"/>
    <w:rsid w:val="006B7D2C"/>
    <w:rsid w:val="006C05F0"/>
    <w:rsid w:val="006C0753"/>
    <w:rsid w:val="006C07C3"/>
    <w:rsid w:val="006C0AC5"/>
    <w:rsid w:val="006C0D43"/>
    <w:rsid w:val="006C1019"/>
    <w:rsid w:val="006C202C"/>
    <w:rsid w:val="006C204E"/>
    <w:rsid w:val="006C2064"/>
    <w:rsid w:val="006C2A71"/>
    <w:rsid w:val="006C2BB5"/>
    <w:rsid w:val="006C2BEE"/>
    <w:rsid w:val="006C2C37"/>
    <w:rsid w:val="006C2C40"/>
    <w:rsid w:val="006C2EA5"/>
    <w:rsid w:val="006C3740"/>
    <w:rsid w:val="006C3AD8"/>
    <w:rsid w:val="006C3ED9"/>
    <w:rsid w:val="006C43C2"/>
    <w:rsid w:val="006C4516"/>
    <w:rsid w:val="006C455E"/>
    <w:rsid w:val="006C46AD"/>
    <w:rsid w:val="006C4CDD"/>
    <w:rsid w:val="006C4D7B"/>
    <w:rsid w:val="006C507B"/>
    <w:rsid w:val="006C55A8"/>
    <w:rsid w:val="006C56B9"/>
    <w:rsid w:val="006C587C"/>
    <w:rsid w:val="006C5958"/>
    <w:rsid w:val="006C5987"/>
    <w:rsid w:val="006C5B4F"/>
    <w:rsid w:val="006C643C"/>
    <w:rsid w:val="006C6E3A"/>
    <w:rsid w:val="006C6FD7"/>
    <w:rsid w:val="006C6FF5"/>
    <w:rsid w:val="006C7AE3"/>
    <w:rsid w:val="006D00DB"/>
    <w:rsid w:val="006D0361"/>
    <w:rsid w:val="006D054B"/>
    <w:rsid w:val="006D0810"/>
    <w:rsid w:val="006D0B31"/>
    <w:rsid w:val="006D0E02"/>
    <w:rsid w:val="006D13C4"/>
    <w:rsid w:val="006D16B0"/>
    <w:rsid w:val="006D1C8F"/>
    <w:rsid w:val="006D1D0F"/>
    <w:rsid w:val="006D1D64"/>
    <w:rsid w:val="006D1DF5"/>
    <w:rsid w:val="006D2182"/>
    <w:rsid w:val="006D2444"/>
    <w:rsid w:val="006D254B"/>
    <w:rsid w:val="006D289B"/>
    <w:rsid w:val="006D2CD1"/>
    <w:rsid w:val="006D2EB7"/>
    <w:rsid w:val="006D368A"/>
    <w:rsid w:val="006D3BE1"/>
    <w:rsid w:val="006D3C8D"/>
    <w:rsid w:val="006D43BD"/>
    <w:rsid w:val="006D46D0"/>
    <w:rsid w:val="006D48FC"/>
    <w:rsid w:val="006D59E6"/>
    <w:rsid w:val="006D5A78"/>
    <w:rsid w:val="006D5FAD"/>
    <w:rsid w:val="006D613A"/>
    <w:rsid w:val="006D62BC"/>
    <w:rsid w:val="006D6450"/>
    <w:rsid w:val="006D6626"/>
    <w:rsid w:val="006D6939"/>
    <w:rsid w:val="006D6987"/>
    <w:rsid w:val="006D6BF0"/>
    <w:rsid w:val="006D6DA3"/>
    <w:rsid w:val="006D7040"/>
    <w:rsid w:val="006D74F3"/>
    <w:rsid w:val="006D75B4"/>
    <w:rsid w:val="006D7BAD"/>
    <w:rsid w:val="006D7D9E"/>
    <w:rsid w:val="006D7EB0"/>
    <w:rsid w:val="006E0138"/>
    <w:rsid w:val="006E0421"/>
    <w:rsid w:val="006E06C4"/>
    <w:rsid w:val="006E0B01"/>
    <w:rsid w:val="006E0BB0"/>
    <w:rsid w:val="006E0D34"/>
    <w:rsid w:val="006E12C3"/>
    <w:rsid w:val="006E1356"/>
    <w:rsid w:val="006E1FCB"/>
    <w:rsid w:val="006E225C"/>
    <w:rsid w:val="006E2529"/>
    <w:rsid w:val="006E2B39"/>
    <w:rsid w:val="006E2E36"/>
    <w:rsid w:val="006E35C7"/>
    <w:rsid w:val="006E376A"/>
    <w:rsid w:val="006E37A4"/>
    <w:rsid w:val="006E3E47"/>
    <w:rsid w:val="006E4462"/>
    <w:rsid w:val="006E4465"/>
    <w:rsid w:val="006E45F3"/>
    <w:rsid w:val="006E4A2F"/>
    <w:rsid w:val="006E4ED4"/>
    <w:rsid w:val="006E4F06"/>
    <w:rsid w:val="006E5432"/>
    <w:rsid w:val="006E57DC"/>
    <w:rsid w:val="006E58B9"/>
    <w:rsid w:val="006E5A6C"/>
    <w:rsid w:val="006E5AC0"/>
    <w:rsid w:val="006E5ADC"/>
    <w:rsid w:val="006E5B94"/>
    <w:rsid w:val="006E5E19"/>
    <w:rsid w:val="006E61C3"/>
    <w:rsid w:val="006E696F"/>
    <w:rsid w:val="006E756F"/>
    <w:rsid w:val="006E799D"/>
    <w:rsid w:val="006E7B2C"/>
    <w:rsid w:val="006E7B4E"/>
    <w:rsid w:val="006E7B58"/>
    <w:rsid w:val="006F0593"/>
    <w:rsid w:val="006F07B5"/>
    <w:rsid w:val="006F0CF8"/>
    <w:rsid w:val="006F1064"/>
    <w:rsid w:val="006F1749"/>
    <w:rsid w:val="006F1E7D"/>
    <w:rsid w:val="006F1EB7"/>
    <w:rsid w:val="006F2065"/>
    <w:rsid w:val="006F2AEA"/>
    <w:rsid w:val="006F2DFB"/>
    <w:rsid w:val="006F371D"/>
    <w:rsid w:val="006F375C"/>
    <w:rsid w:val="006F378A"/>
    <w:rsid w:val="006F395F"/>
    <w:rsid w:val="006F3B4A"/>
    <w:rsid w:val="006F3DB6"/>
    <w:rsid w:val="006F40BE"/>
    <w:rsid w:val="006F40D6"/>
    <w:rsid w:val="006F4AEF"/>
    <w:rsid w:val="006F4C0A"/>
    <w:rsid w:val="006F4D52"/>
    <w:rsid w:val="006F515C"/>
    <w:rsid w:val="006F52E5"/>
    <w:rsid w:val="006F55E6"/>
    <w:rsid w:val="006F5725"/>
    <w:rsid w:val="006F59C4"/>
    <w:rsid w:val="006F5C60"/>
    <w:rsid w:val="006F6066"/>
    <w:rsid w:val="006F6657"/>
    <w:rsid w:val="006F6850"/>
    <w:rsid w:val="006F688D"/>
    <w:rsid w:val="006F6B03"/>
    <w:rsid w:val="006F707E"/>
    <w:rsid w:val="006F7171"/>
    <w:rsid w:val="006F71F7"/>
    <w:rsid w:val="006F79C5"/>
    <w:rsid w:val="006F7A61"/>
    <w:rsid w:val="007001C5"/>
    <w:rsid w:val="007001DC"/>
    <w:rsid w:val="007003A1"/>
    <w:rsid w:val="00700A32"/>
    <w:rsid w:val="00700B8B"/>
    <w:rsid w:val="00700BD8"/>
    <w:rsid w:val="00700BF7"/>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3F4E"/>
    <w:rsid w:val="00704557"/>
    <w:rsid w:val="0070490C"/>
    <w:rsid w:val="0070495E"/>
    <w:rsid w:val="00704A42"/>
    <w:rsid w:val="00704D67"/>
    <w:rsid w:val="0070510F"/>
    <w:rsid w:val="007054C2"/>
    <w:rsid w:val="007054F5"/>
    <w:rsid w:val="00705731"/>
    <w:rsid w:val="0070592C"/>
    <w:rsid w:val="00705C38"/>
    <w:rsid w:val="00705E2C"/>
    <w:rsid w:val="00706465"/>
    <w:rsid w:val="007065E2"/>
    <w:rsid w:val="0070695A"/>
    <w:rsid w:val="00706C75"/>
    <w:rsid w:val="0070700F"/>
    <w:rsid w:val="00707350"/>
    <w:rsid w:val="0070782D"/>
    <w:rsid w:val="00707EC1"/>
    <w:rsid w:val="007101B7"/>
    <w:rsid w:val="0071022D"/>
    <w:rsid w:val="007109C2"/>
    <w:rsid w:val="00711223"/>
    <w:rsid w:val="00711340"/>
    <w:rsid w:val="0071157A"/>
    <w:rsid w:val="007116DE"/>
    <w:rsid w:val="0071196D"/>
    <w:rsid w:val="00711BC6"/>
    <w:rsid w:val="0071242C"/>
    <w:rsid w:val="00712723"/>
    <w:rsid w:val="00712A5F"/>
    <w:rsid w:val="00712B8D"/>
    <w:rsid w:val="00712C42"/>
    <w:rsid w:val="007135E7"/>
    <w:rsid w:val="00713D1D"/>
    <w:rsid w:val="00713DE4"/>
    <w:rsid w:val="00713E54"/>
    <w:rsid w:val="00713EFE"/>
    <w:rsid w:val="00713F58"/>
    <w:rsid w:val="007142D5"/>
    <w:rsid w:val="007146B1"/>
    <w:rsid w:val="00714C47"/>
    <w:rsid w:val="0071568E"/>
    <w:rsid w:val="007156D9"/>
    <w:rsid w:val="00715B90"/>
    <w:rsid w:val="00715BFD"/>
    <w:rsid w:val="00716462"/>
    <w:rsid w:val="00716851"/>
    <w:rsid w:val="00717279"/>
    <w:rsid w:val="007172B1"/>
    <w:rsid w:val="007172F8"/>
    <w:rsid w:val="00717CBA"/>
    <w:rsid w:val="00717CDA"/>
    <w:rsid w:val="00717F5F"/>
    <w:rsid w:val="007200BB"/>
    <w:rsid w:val="0072036D"/>
    <w:rsid w:val="00721084"/>
    <w:rsid w:val="00721252"/>
    <w:rsid w:val="00721262"/>
    <w:rsid w:val="00721860"/>
    <w:rsid w:val="00721D9B"/>
    <w:rsid w:val="00722121"/>
    <w:rsid w:val="007224B9"/>
    <w:rsid w:val="00722993"/>
    <w:rsid w:val="00722D6A"/>
    <w:rsid w:val="00722D73"/>
    <w:rsid w:val="00722F94"/>
    <w:rsid w:val="0072349E"/>
    <w:rsid w:val="007235EF"/>
    <w:rsid w:val="00723791"/>
    <w:rsid w:val="00723AA7"/>
    <w:rsid w:val="00723E3F"/>
    <w:rsid w:val="007242E1"/>
    <w:rsid w:val="0072432E"/>
    <w:rsid w:val="00725268"/>
    <w:rsid w:val="00725348"/>
    <w:rsid w:val="0072558F"/>
    <w:rsid w:val="00726036"/>
    <w:rsid w:val="00726279"/>
    <w:rsid w:val="0072642C"/>
    <w:rsid w:val="00726578"/>
    <w:rsid w:val="00726757"/>
    <w:rsid w:val="00726A9B"/>
    <w:rsid w:val="00726CB1"/>
    <w:rsid w:val="00726CB9"/>
    <w:rsid w:val="00727530"/>
    <w:rsid w:val="0072795B"/>
    <w:rsid w:val="00727E27"/>
    <w:rsid w:val="007305CD"/>
    <w:rsid w:val="00730A6D"/>
    <w:rsid w:val="00730D37"/>
    <w:rsid w:val="00731005"/>
    <w:rsid w:val="00731367"/>
    <w:rsid w:val="0073171F"/>
    <w:rsid w:val="0073178C"/>
    <w:rsid w:val="00731C86"/>
    <w:rsid w:val="00731E7C"/>
    <w:rsid w:val="007329EF"/>
    <w:rsid w:val="007329FD"/>
    <w:rsid w:val="00732A96"/>
    <w:rsid w:val="00732C4A"/>
    <w:rsid w:val="00732D1C"/>
    <w:rsid w:val="00732DDB"/>
    <w:rsid w:val="00732E5F"/>
    <w:rsid w:val="00732E99"/>
    <w:rsid w:val="0073327A"/>
    <w:rsid w:val="00733388"/>
    <w:rsid w:val="00733519"/>
    <w:rsid w:val="00733542"/>
    <w:rsid w:val="00733A15"/>
    <w:rsid w:val="00733A34"/>
    <w:rsid w:val="00733EBF"/>
    <w:rsid w:val="00733F9E"/>
    <w:rsid w:val="00734339"/>
    <w:rsid w:val="00734761"/>
    <w:rsid w:val="00734844"/>
    <w:rsid w:val="00734C4A"/>
    <w:rsid w:val="00734EBE"/>
    <w:rsid w:val="00734F70"/>
    <w:rsid w:val="00735522"/>
    <w:rsid w:val="00735564"/>
    <w:rsid w:val="007355BE"/>
    <w:rsid w:val="00735A0F"/>
    <w:rsid w:val="00735DE5"/>
    <w:rsid w:val="00736247"/>
    <w:rsid w:val="007365D2"/>
    <w:rsid w:val="007366A8"/>
    <w:rsid w:val="007367F2"/>
    <w:rsid w:val="00736DD8"/>
    <w:rsid w:val="00737447"/>
    <w:rsid w:val="00737F9B"/>
    <w:rsid w:val="007401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3F5"/>
    <w:rsid w:val="0074463C"/>
    <w:rsid w:val="00744A64"/>
    <w:rsid w:val="00744D47"/>
    <w:rsid w:val="00744EA0"/>
    <w:rsid w:val="0074503F"/>
    <w:rsid w:val="0074515C"/>
    <w:rsid w:val="00745644"/>
    <w:rsid w:val="00745D2E"/>
    <w:rsid w:val="00745F95"/>
    <w:rsid w:val="007462EC"/>
    <w:rsid w:val="0074638D"/>
    <w:rsid w:val="00746484"/>
    <w:rsid w:val="00746BC3"/>
    <w:rsid w:val="00746D3D"/>
    <w:rsid w:val="0074704F"/>
    <w:rsid w:val="00747D57"/>
    <w:rsid w:val="00747F48"/>
    <w:rsid w:val="00747F4C"/>
    <w:rsid w:val="00750BDA"/>
    <w:rsid w:val="00751091"/>
    <w:rsid w:val="00751B83"/>
    <w:rsid w:val="00751FBD"/>
    <w:rsid w:val="007520C2"/>
    <w:rsid w:val="007522BB"/>
    <w:rsid w:val="007524A9"/>
    <w:rsid w:val="007529CF"/>
    <w:rsid w:val="00752A63"/>
    <w:rsid w:val="0075317B"/>
    <w:rsid w:val="00753871"/>
    <w:rsid w:val="007538DD"/>
    <w:rsid w:val="00753B80"/>
    <w:rsid w:val="00753EB5"/>
    <w:rsid w:val="00754359"/>
    <w:rsid w:val="00754411"/>
    <w:rsid w:val="0075464C"/>
    <w:rsid w:val="00754ABB"/>
    <w:rsid w:val="00754B6D"/>
    <w:rsid w:val="00754BD9"/>
    <w:rsid w:val="00754E7A"/>
    <w:rsid w:val="0075540C"/>
    <w:rsid w:val="007556DC"/>
    <w:rsid w:val="00755944"/>
    <w:rsid w:val="00755A52"/>
    <w:rsid w:val="00755AC4"/>
    <w:rsid w:val="00755DB1"/>
    <w:rsid w:val="00756241"/>
    <w:rsid w:val="00756887"/>
    <w:rsid w:val="00756A63"/>
    <w:rsid w:val="00757075"/>
    <w:rsid w:val="00757473"/>
    <w:rsid w:val="007574FC"/>
    <w:rsid w:val="0075767A"/>
    <w:rsid w:val="0075775D"/>
    <w:rsid w:val="00757A76"/>
    <w:rsid w:val="00760080"/>
    <w:rsid w:val="00760917"/>
    <w:rsid w:val="00760975"/>
    <w:rsid w:val="007609B8"/>
    <w:rsid w:val="00761254"/>
    <w:rsid w:val="007613B0"/>
    <w:rsid w:val="00761653"/>
    <w:rsid w:val="00761747"/>
    <w:rsid w:val="00761CAA"/>
    <w:rsid w:val="00761FDA"/>
    <w:rsid w:val="007621FF"/>
    <w:rsid w:val="007622CD"/>
    <w:rsid w:val="007629D4"/>
    <w:rsid w:val="00762EFC"/>
    <w:rsid w:val="0076334A"/>
    <w:rsid w:val="0076339F"/>
    <w:rsid w:val="0076342C"/>
    <w:rsid w:val="007634E3"/>
    <w:rsid w:val="0076357A"/>
    <w:rsid w:val="007639D2"/>
    <w:rsid w:val="00764194"/>
    <w:rsid w:val="00764B50"/>
    <w:rsid w:val="00764B56"/>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3A1"/>
    <w:rsid w:val="00770711"/>
    <w:rsid w:val="00770E8C"/>
    <w:rsid w:val="0077175C"/>
    <w:rsid w:val="00771870"/>
    <w:rsid w:val="00771BF9"/>
    <w:rsid w:val="007725C4"/>
    <w:rsid w:val="007727A2"/>
    <w:rsid w:val="00772B4E"/>
    <w:rsid w:val="00772F8A"/>
    <w:rsid w:val="00772FD6"/>
    <w:rsid w:val="00773137"/>
    <w:rsid w:val="007739C6"/>
    <w:rsid w:val="00774585"/>
    <w:rsid w:val="00774889"/>
    <w:rsid w:val="00774CF5"/>
    <w:rsid w:val="00774FF5"/>
    <w:rsid w:val="007750B3"/>
    <w:rsid w:val="007752A8"/>
    <w:rsid w:val="0077561E"/>
    <w:rsid w:val="00775B46"/>
    <w:rsid w:val="00775BE3"/>
    <w:rsid w:val="00775C46"/>
    <w:rsid w:val="00775F76"/>
    <w:rsid w:val="007760E8"/>
    <w:rsid w:val="00776171"/>
    <w:rsid w:val="00776245"/>
    <w:rsid w:val="00776418"/>
    <w:rsid w:val="0077660D"/>
    <w:rsid w:val="0077696A"/>
    <w:rsid w:val="00776AEA"/>
    <w:rsid w:val="00777370"/>
    <w:rsid w:val="007778E1"/>
    <w:rsid w:val="00777A9C"/>
    <w:rsid w:val="00777BA0"/>
    <w:rsid w:val="00777F2D"/>
    <w:rsid w:val="007800B6"/>
    <w:rsid w:val="007800F7"/>
    <w:rsid w:val="007803BD"/>
    <w:rsid w:val="007807F8"/>
    <w:rsid w:val="00780A01"/>
    <w:rsid w:val="007811DC"/>
    <w:rsid w:val="007812EF"/>
    <w:rsid w:val="007817F7"/>
    <w:rsid w:val="00781B16"/>
    <w:rsid w:val="00781B55"/>
    <w:rsid w:val="00781D8C"/>
    <w:rsid w:val="00781D90"/>
    <w:rsid w:val="00781FD3"/>
    <w:rsid w:val="007820FA"/>
    <w:rsid w:val="00782133"/>
    <w:rsid w:val="0078285F"/>
    <w:rsid w:val="00782AA5"/>
    <w:rsid w:val="00783207"/>
    <w:rsid w:val="00783480"/>
    <w:rsid w:val="00783A2F"/>
    <w:rsid w:val="00783A92"/>
    <w:rsid w:val="00783E1D"/>
    <w:rsid w:val="007843CE"/>
    <w:rsid w:val="0078483B"/>
    <w:rsid w:val="00784A1E"/>
    <w:rsid w:val="00784A7C"/>
    <w:rsid w:val="00784EED"/>
    <w:rsid w:val="00785900"/>
    <w:rsid w:val="007861B5"/>
    <w:rsid w:val="007861DF"/>
    <w:rsid w:val="00786958"/>
    <w:rsid w:val="00786B04"/>
    <w:rsid w:val="00786C49"/>
    <w:rsid w:val="00786E71"/>
    <w:rsid w:val="00787A25"/>
    <w:rsid w:val="00787ABF"/>
    <w:rsid w:val="00787FC6"/>
    <w:rsid w:val="00790026"/>
    <w:rsid w:val="00790675"/>
    <w:rsid w:val="00790726"/>
    <w:rsid w:val="00790867"/>
    <w:rsid w:val="007909F4"/>
    <w:rsid w:val="00790ADC"/>
    <w:rsid w:val="00790DDA"/>
    <w:rsid w:val="00791083"/>
    <w:rsid w:val="0079125D"/>
    <w:rsid w:val="0079162F"/>
    <w:rsid w:val="007916DE"/>
    <w:rsid w:val="00791C4C"/>
    <w:rsid w:val="00791F39"/>
    <w:rsid w:val="007922B1"/>
    <w:rsid w:val="0079262F"/>
    <w:rsid w:val="00792B21"/>
    <w:rsid w:val="00792E8B"/>
    <w:rsid w:val="00793091"/>
    <w:rsid w:val="00793539"/>
    <w:rsid w:val="00793985"/>
    <w:rsid w:val="00793AC7"/>
    <w:rsid w:val="00793E7C"/>
    <w:rsid w:val="007943DA"/>
    <w:rsid w:val="00794415"/>
    <w:rsid w:val="00794459"/>
    <w:rsid w:val="0079468D"/>
    <w:rsid w:val="00794924"/>
    <w:rsid w:val="00794B41"/>
    <w:rsid w:val="00794C8A"/>
    <w:rsid w:val="0079532D"/>
    <w:rsid w:val="007954F5"/>
    <w:rsid w:val="007958E8"/>
    <w:rsid w:val="00795BBB"/>
    <w:rsid w:val="00796088"/>
    <w:rsid w:val="0079620B"/>
    <w:rsid w:val="007967EE"/>
    <w:rsid w:val="00796891"/>
    <w:rsid w:val="0079694A"/>
    <w:rsid w:val="007972D4"/>
    <w:rsid w:val="00797A8E"/>
    <w:rsid w:val="00797B89"/>
    <w:rsid w:val="00797ED9"/>
    <w:rsid w:val="007A0140"/>
    <w:rsid w:val="007A0AAC"/>
    <w:rsid w:val="007A0B99"/>
    <w:rsid w:val="007A0BC2"/>
    <w:rsid w:val="007A0EEF"/>
    <w:rsid w:val="007A1770"/>
    <w:rsid w:val="007A1822"/>
    <w:rsid w:val="007A1F44"/>
    <w:rsid w:val="007A2185"/>
    <w:rsid w:val="007A23FF"/>
    <w:rsid w:val="007A295B"/>
    <w:rsid w:val="007A2AE0"/>
    <w:rsid w:val="007A3424"/>
    <w:rsid w:val="007A35EF"/>
    <w:rsid w:val="007A393C"/>
    <w:rsid w:val="007A3BCF"/>
    <w:rsid w:val="007A3BF1"/>
    <w:rsid w:val="007A41EE"/>
    <w:rsid w:val="007A4269"/>
    <w:rsid w:val="007A43A2"/>
    <w:rsid w:val="007A47BC"/>
    <w:rsid w:val="007A4C27"/>
    <w:rsid w:val="007A4D04"/>
    <w:rsid w:val="007A4DD5"/>
    <w:rsid w:val="007A580B"/>
    <w:rsid w:val="007A5F9A"/>
    <w:rsid w:val="007A6071"/>
    <w:rsid w:val="007A639A"/>
    <w:rsid w:val="007A6541"/>
    <w:rsid w:val="007A665C"/>
    <w:rsid w:val="007A66DA"/>
    <w:rsid w:val="007A67A4"/>
    <w:rsid w:val="007A6B42"/>
    <w:rsid w:val="007A6DA5"/>
    <w:rsid w:val="007A6F9C"/>
    <w:rsid w:val="007A7008"/>
    <w:rsid w:val="007A748D"/>
    <w:rsid w:val="007A7762"/>
    <w:rsid w:val="007A77E7"/>
    <w:rsid w:val="007A77F6"/>
    <w:rsid w:val="007A7A96"/>
    <w:rsid w:val="007A7B24"/>
    <w:rsid w:val="007A7E62"/>
    <w:rsid w:val="007B0093"/>
    <w:rsid w:val="007B03AF"/>
    <w:rsid w:val="007B05F1"/>
    <w:rsid w:val="007B0BDE"/>
    <w:rsid w:val="007B0ED5"/>
    <w:rsid w:val="007B1019"/>
    <w:rsid w:val="007B1187"/>
    <w:rsid w:val="007B12AC"/>
    <w:rsid w:val="007B142F"/>
    <w:rsid w:val="007B1543"/>
    <w:rsid w:val="007B1AC0"/>
    <w:rsid w:val="007B1D85"/>
    <w:rsid w:val="007B2146"/>
    <w:rsid w:val="007B245D"/>
    <w:rsid w:val="007B24C8"/>
    <w:rsid w:val="007B2617"/>
    <w:rsid w:val="007B26E4"/>
    <w:rsid w:val="007B270A"/>
    <w:rsid w:val="007B2D3B"/>
    <w:rsid w:val="007B355B"/>
    <w:rsid w:val="007B3C31"/>
    <w:rsid w:val="007B48EA"/>
    <w:rsid w:val="007B49E3"/>
    <w:rsid w:val="007B4C75"/>
    <w:rsid w:val="007B4F52"/>
    <w:rsid w:val="007B52CD"/>
    <w:rsid w:val="007B5409"/>
    <w:rsid w:val="007B58EB"/>
    <w:rsid w:val="007B5A80"/>
    <w:rsid w:val="007B6892"/>
    <w:rsid w:val="007B7380"/>
    <w:rsid w:val="007B7AC8"/>
    <w:rsid w:val="007B7DC1"/>
    <w:rsid w:val="007B7EDB"/>
    <w:rsid w:val="007C0284"/>
    <w:rsid w:val="007C02EB"/>
    <w:rsid w:val="007C03E0"/>
    <w:rsid w:val="007C06E6"/>
    <w:rsid w:val="007C15AE"/>
    <w:rsid w:val="007C19AD"/>
    <w:rsid w:val="007C1D90"/>
    <w:rsid w:val="007C1E13"/>
    <w:rsid w:val="007C24F2"/>
    <w:rsid w:val="007C2F79"/>
    <w:rsid w:val="007C3497"/>
    <w:rsid w:val="007C34CF"/>
    <w:rsid w:val="007C3598"/>
    <w:rsid w:val="007C384B"/>
    <w:rsid w:val="007C3B4C"/>
    <w:rsid w:val="007C3ECE"/>
    <w:rsid w:val="007C3FA8"/>
    <w:rsid w:val="007C42E2"/>
    <w:rsid w:val="007C449B"/>
    <w:rsid w:val="007C4C66"/>
    <w:rsid w:val="007C5CED"/>
    <w:rsid w:val="007C5F62"/>
    <w:rsid w:val="007C68DA"/>
    <w:rsid w:val="007C6928"/>
    <w:rsid w:val="007C74C6"/>
    <w:rsid w:val="007C7893"/>
    <w:rsid w:val="007C7C22"/>
    <w:rsid w:val="007D0295"/>
    <w:rsid w:val="007D0A9D"/>
    <w:rsid w:val="007D0CE1"/>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544"/>
    <w:rsid w:val="007D37C1"/>
    <w:rsid w:val="007D3B4A"/>
    <w:rsid w:val="007D40DA"/>
    <w:rsid w:val="007D4178"/>
    <w:rsid w:val="007D46BA"/>
    <w:rsid w:val="007D4AF2"/>
    <w:rsid w:val="007D4C00"/>
    <w:rsid w:val="007D4C6B"/>
    <w:rsid w:val="007D4D33"/>
    <w:rsid w:val="007D5D0F"/>
    <w:rsid w:val="007D5FC3"/>
    <w:rsid w:val="007D670C"/>
    <w:rsid w:val="007D6712"/>
    <w:rsid w:val="007D67F3"/>
    <w:rsid w:val="007D7175"/>
    <w:rsid w:val="007D7265"/>
    <w:rsid w:val="007D74EC"/>
    <w:rsid w:val="007D7C9C"/>
    <w:rsid w:val="007D7CF7"/>
    <w:rsid w:val="007E0B48"/>
    <w:rsid w:val="007E1369"/>
    <w:rsid w:val="007E1A1B"/>
    <w:rsid w:val="007E1A88"/>
    <w:rsid w:val="007E1ACC"/>
    <w:rsid w:val="007E2935"/>
    <w:rsid w:val="007E2B3C"/>
    <w:rsid w:val="007E3322"/>
    <w:rsid w:val="007E35CD"/>
    <w:rsid w:val="007E42A2"/>
    <w:rsid w:val="007E44DF"/>
    <w:rsid w:val="007E469A"/>
    <w:rsid w:val="007E4C88"/>
    <w:rsid w:val="007E5123"/>
    <w:rsid w:val="007E5510"/>
    <w:rsid w:val="007E585E"/>
    <w:rsid w:val="007E66BB"/>
    <w:rsid w:val="007E67C2"/>
    <w:rsid w:val="007E6A6F"/>
    <w:rsid w:val="007E6EDE"/>
    <w:rsid w:val="007E6EEA"/>
    <w:rsid w:val="007E714C"/>
    <w:rsid w:val="007E74EB"/>
    <w:rsid w:val="007E77EA"/>
    <w:rsid w:val="007E7DDF"/>
    <w:rsid w:val="007F068A"/>
    <w:rsid w:val="007F06E1"/>
    <w:rsid w:val="007F11C8"/>
    <w:rsid w:val="007F11FD"/>
    <w:rsid w:val="007F120A"/>
    <w:rsid w:val="007F1CFB"/>
    <w:rsid w:val="007F220B"/>
    <w:rsid w:val="007F2684"/>
    <w:rsid w:val="007F27DD"/>
    <w:rsid w:val="007F2AE3"/>
    <w:rsid w:val="007F2C74"/>
    <w:rsid w:val="007F2CFA"/>
    <w:rsid w:val="007F2D86"/>
    <w:rsid w:val="007F30AB"/>
    <w:rsid w:val="007F3252"/>
    <w:rsid w:val="007F328D"/>
    <w:rsid w:val="007F3522"/>
    <w:rsid w:val="007F35ED"/>
    <w:rsid w:val="007F36FD"/>
    <w:rsid w:val="007F380E"/>
    <w:rsid w:val="007F3D0B"/>
    <w:rsid w:val="007F3D8B"/>
    <w:rsid w:val="007F3ECA"/>
    <w:rsid w:val="007F3EDD"/>
    <w:rsid w:val="007F40F2"/>
    <w:rsid w:val="007F443C"/>
    <w:rsid w:val="007F451C"/>
    <w:rsid w:val="007F46E2"/>
    <w:rsid w:val="007F482A"/>
    <w:rsid w:val="007F537C"/>
    <w:rsid w:val="007F5B60"/>
    <w:rsid w:val="007F5C20"/>
    <w:rsid w:val="007F5DA2"/>
    <w:rsid w:val="007F5FA5"/>
    <w:rsid w:val="007F6880"/>
    <w:rsid w:val="007F69F1"/>
    <w:rsid w:val="007F6C8B"/>
    <w:rsid w:val="007F70DF"/>
    <w:rsid w:val="007F7237"/>
    <w:rsid w:val="007F76B4"/>
    <w:rsid w:val="007F76E4"/>
    <w:rsid w:val="007F77D0"/>
    <w:rsid w:val="00800032"/>
    <w:rsid w:val="008000E8"/>
    <w:rsid w:val="008001B4"/>
    <w:rsid w:val="00800769"/>
    <w:rsid w:val="00800AAE"/>
    <w:rsid w:val="00800BAC"/>
    <w:rsid w:val="00800D7A"/>
    <w:rsid w:val="00800DA1"/>
    <w:rsid w:val="00800ED2"/>
    <w:rsid w:val="0080162F"/>
    <w:rsid w:val="00801CAD"/>
    <w:rsid w:val="00801CFD"/>
    <w:rsid w:val="0080237E"/>
    <w:rsid w:val="00802521"/>
    <w:rsid w:val="00802536"/>
    <w:rsid w:val="008026C1"/>
    <w:rsid w:val="00802908"/>
    <w:rsid w:val="00802E74"/>
    <w:rsid w:val="0080301B"/>
    <w:rsid w:val="008031C2"/>
    <w:rsid w:val="0080355C"/>
    <w:rsid w:val="00803575"/>
    <w:rsid w:val="00803B89"/>
    <w:rsid w:val="00803FC4"/>
    <w:rsid w:val="00804A80"/>
    <w:rsid w:val="00804B92"/>
    <w:rsid w:val="00804D4C"/>
    <w:rsid w:val="00804E21"/>
    <w:rsid w:val="00805092"/>
    <w:rsid w:val="008055CE"/>
    <w:rsid w:val="008064C6"/>
    <w:rsid w:val="008067CC"/>
    <w:rsid w:val="00806AAF"/>
    <w:rsid w:val="008070AC"/>
    <w:rsid w:val="0080763B"/>
    <w:rsid w:val="008101FD"/>
    <w:rsid w:val="00810316"/>
    <w:rsid w:val="008107EA"/>
    <w:rsid w:val="00810AA8"/>
    <w:rsid w:val="00810D8D"/>
    <w:rsid w:val="00810E59"/>
    <w:rsid w:val="00811157"/>
    <w:rsid w:val="008111E9"/>
    <w:rsid w:val="008112FC"/>
    <w:rsid w:val="0081177C"/>
    <w:rsid w:val="00811835"/>
    <w:rsid w:val="00811B80"/>
    <w:rsid w:val="00811DDF"/>
    <w:rsid w:val="00812B31"/>
    <w:rsid w:val="00812C33"/>
    <w:rsid w:val="00813072"/>
    <w:rsid w:val="00813226"/>
    <w:rsid w:val="008132B9"/>
    <w:rsid w:val="00813AE5"/>
    <w:rsid w:val="00813F49"/>
    <w:rsid w:val="00814536"/>
    <w:rsid w:val="00814631"/>
    <w:rsid w:val="008146BA"/>
    <w:rsid w:val="0081481D"/>
    <w:rsid w:val="00814A89"/>
    <w:rsid w:val="00814AA9"/>
    <w:rsid w:val="0081505A"/>
    <w:rsid w:val="00815237"/>
    <w:rsid w:val="008152C6"/>
    <w:rsid w:val="008157B1"/>
    <w:rsid w:val="0081581D"/>
    <w:rsid w:val="00815E27"/>
    <w:rsid w:val="00816164"/>
    <w:rsid w:val="0081650D"/>
    <w:rsid w:val="00816970"/>
    <w:rsid w:val="00816C92"/>
    <w:rsid w:val="008172BE"/>
    <w:rsid w:val="008179DA"/>
    <w:rsid w:val="00817A55"/>
    <w:rsid w:val="00817B71"/>
    <w:rsid w:val="00817E46"/>
    <w:rsid w:val="00820244"/>
    <w:rsid w:val="00820440"/>
    <w:rsid w:val="0082080D"/>
    <w:rsid w:val="00820C09"/>
    <w:rsid w:val="00820FF3"/>
    <w:rsid w:val="008221B3"/>
    <w:rsid w:val="0082248E"/>
    <w:rsid w:val="008228FD"/>
    <w:rsid w:val="00822B1A"/>
    <w:rsid w:val="00822CB2"/>
    <w:rsid w:val="00822CE6"/>
    <w:rsid w:val="00822FD1"/>
    <w:rsid w:val="00822FE7"/>
    <w:rsid w:val="00823415"/>
    <w:rsid w:val="00823697"/>
    <w:rsid w:val="00823D59"/>
    <w:rsid w:val="00824725"/>
    <w:rsid w:val="00824DE7"/>
    <w:rsid w:val="00824FDF"/>
    <w:rsid w:val="00825125"/>
    <w:rsid w:val="00825126"/>
    <w:rsid w:val="00825193"/>
    <w:rsid w:val="00825200"/>
    <w:rsid w:val="008257CA"/>
    <w:rsid w:val="008257CC"/>
    <w:rsid w:val="00825C78"/>
    <w:rsid w:val="00825D0C"/>
    <w:rsid w:val="008260CA"/>
    <w:rsid w:val="0082632F"/>
    <w:rsid w:val="008263DA"/>
    <w:rsid w:val="0082661A"/>
    <w:rsid w:val="00826EC5"/>
    <w:rsid w:val="008274BF"/>
    <w:rsid w:val="00827817"/>
    <w:rsid w:val="00830991"/>
    <w:rsid w:val="00830B75"/>
    <w:rsid w:val="00830D1A"/>
    <w:rsid w:val="00830DC3"/>
    <w:rsid w:val="00831358"/>
    <w:rsid w:val="00831517"/>
    <w:rsid w:val="00831555"/>
    <w:rsid w:val="00831A8A"/>
    <w:rsid w:val="00831CE2"/>
    <w:rsid w:val="00831F52"/>
    <w:rsid w:val="00831FE7"/>
    <w:rsid w:val="00832154"/>
    <w:rsid w:val="00832615"/>
    <w:rsid w:val="00832D98"/>
    <w:rsid w:val="00832F5C"/>
    <w:rsid w:val="00833052"/>
    <w:rsid w:val="00833107"/>
    <w:rsid w:val="00833453"/>
    <w:rsid w:val="00834692"/>
    <w:rsid w:val="00834E0F"/>
    <w:rsid w:val="00834F0C"/>
    <w:rsid w:val="00834FEA"/>
    <w:rsid w:val="008359E0"/>
    <w:rsid w:val="00835D4F"/>
    <w:rsid w:val="00835EC6"/>
    <w:rsid w:val="00835F35"/>
    <w:rsid w:val="00836619"/>
    <w:rsid w:val="00836C9E"/>
    <w:rsid w:val="0083712D"/>
    <w:rsid w:val="008373F6"/>
    <w:rsid w:val="00837588"/>
    <w:rsid w:val="008376F6"/>
    <w:rsid w:val="00837D5B"/>
    <w:rsid w:val="00840607"/>
    <w:rsid w:val="00840817"/>
    <w:rsid w:val="00840970"/>
    <w:rsid w:val="00840A00"/>
    <w:rsid w:val="00840A73"/>
    <w:rsid w:val="00840D42"/>
    <w:rsid w:val="00840DAF"/>
    <w:rsid w:val="008417FE"/>
    <w:rsid w:val="00841CD2"/>
    <w:rsid w:val="00842220"/>
    <w:rsid w:val="00842910"/>
    <w:rsid w:val="00842B77"/>
    <w:rsid w:val="00842EEA"/>
    <w:rsid w:val="0084309F"/>
    <w:rsid w:val="0084369D"/>
    <w:rsid w:val="00843A59"/>
    <w:rsid w:val="00844302"/>
    <w:rsid w:val="00844305"/>
    <w:rsid w:val="00844613"/>
    <w:rsid w:val="00844659"/>
    <w:rsid w:val="0084541C"/>
    <w:rsid w:val="008459A2"/>
    <w:rsid w:val="00845C12"/>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19"/>
    <w:rsid w:val="00853672"/>
    <w:rsid w:val="008544D7"/>
    <w:rsid w:val="00854572"/>
    <w:rsid w:val="00854BD5"/>
    <w:rsid w:val="008551B8"/>
    <w:rsid w:val="0085552E"/>
    <w:rsid w:val="00855C3F"/>
    <w:rsid w:val="00855D6D"/>
    <w:rsid w:val="00856833"/>
    <w:rsid w:val="00856840"/>
    <w:rsid w:val="00856DFF"/>
    <w:rsid w:val="00857139"/>
    <w:rsid w:val="00857ACB"/>
    <w:rsid w:val="00857C5B"/>
    <w:rsid w:val="00857CFC"/>
    <w:rsid w:val="00860175"/>
    <w:rsid w:val="00860822"/>
    <w:rsid w:val="0086087C"/>
    <w:rsid w:val="00860B84"/>
    <w:rsid w:val="00860D8E"/>
    <w:rsid w:val="0086126B"/>
    <w:rsid w:val="008616F5"/>
    <w:rsid w:val="008619CF"/>
    <w:rsid w:val="00861F73"/>
    <w:rsid w:val="00862022"/>
    <w:rsid w:val="0086269A"/>
    <w:rsid w:val="0086275E"/>
    <w:rsid w:val="008629CB"/>
    <w:rsid w:val="00862CEB"/>
    <w:rsid w:val="0086302E"/>
    <w:rsid w:val="008632FF"/>
    <w:rsid w:val="00863304"/>
    <w:rsid w:val="0086331F"/>
    <w:rsid w:val="008633AE"/>
    <w:rsid w:val="00863C55"/>
    <w:rsid w:val="00863DEF"/>
    <w:rsid w:val="00864440"/>
    <w:rsid w:val="008647A5"/>
    <w:rsid w:val="00864CFB"/>
    <w:rsid w:val="00864D76"/>
    <w:rsid w:val="00865031"/>
    <w:rsid w:val="008650FC"/>
    <w:rsid w:val="0086607B"/>
    <w:rsid w:val="008661FD"/>
    <w:rsid w:val="0086626A"/>
    <w:rsid w:val="008669E2"/>
    <w:rsid w:val="00866B0A"/>
    <w:rsid w:val="00866EB3"/>
    <w:rsid w:val="0086701A"/>
    <w:rsid w:val="008672AB"/>
    <w:rsid w:val="0086732D"/>
    <w:rsid w:val="0086756F"/>
    <w:rsid w:val="008675E9"/>
    <w:rsid w:val="008677B8"/>
    <w:rsid w:val="00867AC4"/>
    <w:rsid w:val="00867BD2"/>
    <w:rsid w:val="00867C54"/>
    <w:rsid w:val="00867EEA"/>
    <w:rsid w:val="00870283"/>
    <w:rsid w:val="0087106E"/>
    <w:rsid w:val="0087120C"/>
    <w:rsid w:val="0087126C"/>
    <w:rsid w:val="008712FD"/>
    <w:rsid w:val="008713EB"/>
    <w:rsid w:val="008716A1"/>
    <w:rsid w:val="00871966"/>
    <w:rsid w:val="008720FB"/>
    <w:rsid w:val="0087259A"/>
    <w:rsid w:val="0087267D"/>
    <w:rsid w:val="008727E4"/>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7500"/>
    <w:rsid w:val="00877AA2"/>
    <w:rsid w:val="00877EE6"/>
    <w:rsid w:val="00880133"/>
    <w:rsid w:val="008801E2"/>
    <w:rsid w:val="00880A89"/>
    <w:rsid w:val="00880BCB"/>
    <w:rsid w:val="00880F30"/>
    <w:rsid w:val="00881935"/>
    <w:rsid w:val="00881CE7"/>
    <w:rsid w:val="00881DFD"/>
    <w:rsid w:val="00882151"/>
    <w:rsid w:val="008823F3"/>
    <w:rsid w:val="00882788"/>
    <w:rsid w:val="0088309E"/>
    <w:rsid w:val="008833E8"/>
    <w:rsid w:val="00884583"/>
    <w:rsid w:val="008846C5"/>
    <w:rsid w:val="008846F1"/>
    <w:rsid w:val="0088476B"/>
    <w:rsid w:val="00884B65"/>
    <w:rsid w:val="00884DAE"/>
    <w:rsid w:val="00884F37"/>
    <w:rsid w:val="008859B8"/>
    <w:rsid w:val="00885CA4"/>
    <w:rsid w:val="00885DE9"/>
    <w:rsid w:val="00886F0B"/>
    <w:rsid w:val="0088718A"/>
    <w:rsid w:val="00887B24"/>
    <w:rsid w:val="00887B48"/>
    <w:rsid w:val="00887FAD"/>
    <w:rsid w:val="008900E9"/>
    <w:rsid w:val="00890192"/>
    <w:rsid w:val="0089033E"/>
    <w:rsid w:val="00890451"/>
    <w:rsid w:val="00890680"/>
    <w:rsid w:val="0089176E"/>
    <w:rsid w:val="008917E0"/>
    <w:rsid w:val="00891A22"/>
    <w:rsid w:val="00891C90"/>
    <w:rsid w:val="00892365"/>
    <w:rsid w:val="00892785"/>
    <w:rsid w:val="00892BE5"/>
    <w:rsid w:val="00893769"/>
    <w:rsid w:val="0089387C"/>
    <w:rsid w:val="00893FD6"/>
    <w:rsid w:val="0089444E"/>
    <w:rsid w:val="008949DF"/>
    <w:rsid w:val="00894F04"/>
    <w:rsid w:val="00894F63"/>
    <w:rsid w:val="008951DB"/>
    <w:rsid w:val="00895588"/>
    <w:rsid w:val="008958BE"/>
    <w:rsid w:val="00895CAC"/>
    <w:rsid w:val="00895D81"/>
    <w:rsid w:val="00896C81"/>
    <w:rsid w:val="00896D83"/>
    <w:rsid w:val="008972D6"/>
    <w:rsid w:val="008977B9"/>
    <w:rsid w:val="008977FF"/>
    <w:rsid w:val="00897821"/>
    <w:rsid w:val="008A09C7"/>
    <w:rsid w:val="008A0A7D"/>
    <w:rsid w:val="008A0AB2"/>
    <w:rsid w:val="008A0B7A"/>
    <w:rsid w:val="008A0BA3"/>
    <w:rsid w:val="008A0CFC"/>
    <w:rsid w:val="008A12FE"/>
    <w:rsid w:val="008A14B8"/>
    <w:rsid w:val="008A1A75"/>
    <w:rsid w:val="008A2312"/>
    <w:rsid w:val="008A2339"/>
    <w:rsid w:val="008A27A9"/>
    <w:rsid w:val="008A28B6"/>
    <w:rsid w:val="008A29A1"/>
    <w:rsid w:val="008A2BB1"/>
    <w:rsid w:val="008A3466"/>
    <w:rsid w:val="008A3612"/>
    <w:rsid w:val="008A389F"/>
    <w:rsid w:val="008A3D02"/>
    <w:rsid w:val="008A44CE"/>
    <w:rsid w:val="008A4DC6"/>
    <w:rsid w:val="008A5940"/>
    <w:rsid w:val="008A68FC"/>
    <w:rsid w:val="008A6AC3"/>
    <w:rsid w:val="008A6BDA"/>
    <w:rsid w:val="008A6C4D"/>
    <w:rsid w:val="008A73B2"/>
    <w:rsid w:val="008A7798"/>
    <w:rsid w:val="008A7DA2"/>
    <w:rsid w:val="008B036B"/>
    <w:rsid w:val="008B043F"/>
    <w:rsid w:val="008B07AA"/>
    <w:rsid w:val="008B0808"/>
    <w:rsid w:val="008B0AEC"/>
    <w:rsid w:val="008B1227"/>
    <w:rsid w:val="008B16AA"/>
    <w:rsid w:val="008B1866"/>
    <w:rsid w:val="008B190A"/>
    <w:rsid w:val="008B1E53"/>
    <w:rsid w:val="008B1E5B"/>
    <w:rsid w:val="008B32A0"/>
    <w:rsid w:val="008B389D"/>
    <w:rsid w:val="008B3C5C"/>
    <w:rsid w:val="008B3F2D"/>
    <w:rsid w:val="008B46F9"/>
    <w:rsid w:val="008B4CA1"/>
    <w:rsid w:val="008B4E60"/>
    <w:rsid w:val="008B5299"/>
    <w:rsid w:val="008B56CC"/>
    <w:rsid w:val="008B5A5F"/>
    <w:rsid w:val="008B5AB0"/>
    <w:rsid w:val="008B6054"/>
    <w:rsid w:val="008B610D"/>
    <w:rsid w:val="008B694E"/>
    <w:rsid w:val="008B6CF3"/>
    <w:rsid w:val="008B72AD"/>
    <w:rsid w:val="008B7B08"/>
    <w:rsid w:val="008B7B09"/>
    <w:rsid w:val="008B7D61"/>
    <w:rsid w:val="008C00B5"/>
    <w:rsid w:val="008C0A02"/>
    <w:rsid w:val="008C0B25"/>
    <w:rsid w:val="008C0D2B"/>
    <w:rsid w:val="008C0E38"/>
    <w:rsid w:val="008C13F0"/>
    <w:rsid w:val="008C14DD"/>
    <w:rsid w:val="008C1A09"/>
    <w:rsid w:val="008C1E66"/>
    <w:rsid w:val="008C1F26"/>
    <w:rsid w:val="008C1FC4"/>
    <w:rsid w:val="008C2051"/>
    <w:rsid w:val="008C243C"/>
    <w:rsid w:val="008C2452"/>
    <w:rsid w:val="008C24A3"/>
    <w:rsid w:val="008C24AD"/>
    <w:rsid w:val="008C24CA"/>
    <w:rsid w:val="008C2660"/>
    <w:rsid w:val="008C2677"/>
    <w:rsid w:val="008C2A3A"/>
    <w:rsid w:val="008C2B7A"/>
    <w:rsid w:val="008C3805"/>
    <w:rsid w:val="008C3A5E"/>
    <w:rsid w:val="008C3EFA"/>
    <w:rsid w:val="008C42F2"/>
    <w:rsid w:val="008C4A76"/>
    <w:rsid w:val="008C4C7E"/>
    <w:rsid w:val="008C5263"/>
    <w:rsid w:val="008C544A"/>
    <w:rsid w:val="008C5C17"/>
    <w:rsid w:val="008C5C46"/>
    <w:rsid w:val="008C6184"/>
    <w:rsid w:val="008C6317"/>
    <w:rsid w:val="008C682D"/>
    <w:rsid w:val="008C6D43"/>
    <w:rsid w:val="008C6DEB"/>
    <w:rsid w:val="008C75BA"/>
    <w:rsid w:val="008C785E"/>
    <w:rsid w:val="008D0AFB"/>
    <w:rsid w:val="008D0C81"/>
    <w:rsid w:val="008D14EF"/>
    <w:rsid w:val="008D1511"/>
    <w:rsid w:val="008D208F"/>
    <w:rsid w:val="008D2194"/>
    <w:rsid w:val="008D2BE4"/>
    <w:rsid w:val="008D2D5E"/>
    <w:rsid w:val="008D32DF"/>
    <w:rsid w:val="008D35E9"/>
    <w:rsid w:val="008D3959"/>
    <w:rsid w:val="008D3966"/>
    <w:rsid w:val="008D3A03"/>
    <w:rsid w:val="008D3D12"/>
    <w:rsid w:val="008D3D9E"/>
    <w:rsid w:val="008D3E61"/>
    <w:rsid w:val="008D4215"/>
    <w:rsid w:val="008D4352"/>
    <w:rsid w:val="008D46EF"/>
    <w:rsid w:val="008D47DB"/>
    <w:rsid w:val="008D4808"/>
    <w:rsid w:val="008D4A8B"/>
    <w:rsid w:val="008D5465"/>
    <w:rsid w:val="008D5A61"/>
    <w:rsid w:val="008D60BC"/>
    <w:rsid w:val="008D6326"/>
    <w:rsid w:val="008D6BC3"/>
    <w:rsid w:val="008D6D7B"/>
    <w:rsid w:val="008D73FC"/>
    <w:rsid w:val="008D7AA4"/>
    <w:rsid w:val="008D7E70"/>
    <w:rsid w:val="008D7EB7"/>
    <w:rsid w:val="008E0507"/>
    <w:rsid w:val="008E0674"/>
    <w:rsid w:val="008E0B77"/>
    <w:rsid w:val="008E0EB8"/>
    <w:rsid w:val="008E10A6"/>
    <w:rsid w:val="008E1271"/>
    <w:rsid w:val="008E13B2"/>
    <w:rsid w:val="008E16B8"/>
    <w:rsid w:val="008E1AF2"/>
    <w:rsid w:val="008E219F"/>
    <w:rsid w:val="008E2251"/>
    <w:rsid w:val="008E24B3"/>
    <w:rsid w:val="008E24CA"/>
    <w:rsid w:val="008E24D5"/>
    <w:rsid w:val="008E259F"/>
    <w:rsid w:val="008E2BA9"/>
    <w:rsid w:val="008E2C1D"/>
    <w:rsid w:val="008E2F6E"/>
    <w:rsid w:val="008E32D6"/>
    <w:rsid w:val="008E38AD"/>
    <w:rsid w:val="008E3BAC"/>
    <w:rsid w:val="008E3CCA"/>
    <w:rsid w:val="008E3D3F"/>
    <w:rsid w:val="008E3E42"/>
    <w:rsid w:val="008E3EEC"/>
    <w:rsid w:val="008E400C"/>
    <w:rsid w:val="008E454A"/>
    <w:rsid w:val="008E4646"/>
    <w:rsid w:val="008E46BB"/>
    <w:rsid w:val="008E491E"/>
    <w:rsid w:val="008E49E7"/>
    <w:rsid w:val="008E4BFD"/>
    <w:rsid w:val="008E4E77"/>
    <w:rsid w:val="008E5AB5"/>
    <w:rsid w:val="008E5ACF"/>
    <w:rsid w:val="008E5BF2"/>
    <w:rsid w:val="008E5C81"/>
    <w:rsid w:val="008E5FBB"/>
    <w:rsid w:val="008E622E"/>
    <w:rsid w:val="008E7721"/>
    <w:rsid w:val="008E7794"/>
    <w:rsid w:val="008E78B4"/>
    <w:rsid w:val="008E794C"/>
    <w:rsid w:val="008E7B54"/>
    <w:rsid w:val="008E7CBA"/>
    <w:rsid w:val="008F0A38"/>
    <w:rsid w:val="008F0E1B"/>
    <w:rsid w:val="008F0E2F"/>
    <w:rsid w:val="008F0F84"/>
    <w:rsid w:val="008F1014"/>
    <w:rsid w:val="008F11C9"/>
    <w:rsid w:val="008F148C"/>
    <w:rsid w:val="008F20F7"/>
    <w:rsid w:val="008F23D8"/>
    <w:rsid w:val="008F2468"/>
    <w:rsid w:val="008F27D9"/>
    <w:rsid w:val="008F2F3A"/>
    <w:rsid w:val="008F2FD5"/>
    <w:rsid w:val="008F3028"/>
    <w:rsid w:val="008F3651"/>
    <w:rsid w:val="008F37E5"/>
    <w:rsid w:val="008F3D5F"/>
    <w:rsid w:val="008F3F01"/>
    <w:rsid w:val="008F4388"/>
    <w:rsid w:val="008F48C2"/>
    <w:rsid w:val="008F497F"/>
    <w:rsid w:val="008F4EE4"/>
    <w:rsid w:val="008F4F7F"/>
    <w:rsid w:val="008F506B"/>
    <w:rsid w:val="008F55E8"/>
    <w:rsid w:val="008F5702"/>
    <w:rsid w:val="008F5840"/>
    <w:rsid w:val="008F59CD"/>
    <w:rsid w:val="008F5B0B"/>
    <w:rsid w:val="008F5BBC"/>
    <w:rsid w:val="008F5EEF"/>
    <w:rsid w:val="008F64AE"/>
    <w:rsid w:val="008F66F5"/>
    <w:rsid w:val="008F66FE"/>
    <w:rsid w:val="008F6871"/>
    <w:rsid w:val="008F6906"/>
    <w:rsid w:val="008F6C46"/>
    <w:rsid w:val="008F70BE"/>
    <w:rsid w:val="008F72CC"/>
    <w:rsid w:val="008F72CD"/>
    <w:rsid w:val="008F75D5"/>
    <w:rsid w:val="008F7729"/>
    <w:rsid w:val="008F79EC"/>
    <w:rsid w:val="008F7C11"/>
    <w:rsid w:val="009000EE"/>
    <w:rsid w:val="009005AA"/>
    <w:rsid w:val="0090175D"/>
    <w:rsid w:val="00901AD7"/>
    <w:rsid w:val="00902132"/>
    <w:rsid w:val="00902B1A"/>
    <w:rsid w:val="00902F22"/>
    <w:rsid w:val="00903802"/>
    <w:rsid w:val="00903946"/>
    <w:rsid w:val="009039F5"/>
    <w:rsid w:val="00903D3F"/>
    <w:rsid w:val="0090418B"/>
    <w:rsid w:val="00904249"/>
    <w:rsid w:val="0090456A"/>
    <w:rsid w:val="009045DA"/>
    <w:rsid w:val="009047AD"/>
    <w:rsid w:val="009047C2"/>
    <w:rsid w:val="00905066"/>
    <w:rsid w:val="0090515C"/>
    <w:rsid w:val="0090533F"/>
    <w:rsid w:val="009057C7"/>
    <w:rsid w:val="00905C9E"/>
    <w:rsid w:val="00906092"/>
    <w:rsid w:val="009062DE"/>
    <w:rsid w:val="009066C9"/>
    <w:rsid w:val="00906717"/>
    <w:rsid w:val="0090696D"/>
    <w:rsid w:val="0090699C"/>
    <w:rsid w:val="00906CD6"/>
    <w:rsid w:val="00906E4D"/>
    <w:rsid w:val="00906F31"/>
    <w:rsid w:val="009078AE"/>
    <w:rsid w:val="009078B3"/>
    <w:rsid w:val="00907A77"/>
    <w:rsid w:val="00907E00"/>
    <w:rsid w:val="00907E1D"/>
    <w:rsid w:val="00910387"/>
    <w:rsid w:val="009103DC"/>
    <w:rsid w:val="0091088D"/>
    <w:rsid w:val="009109F6"/>
    <w:rsid w:val="00910AF1"/>
    <w:rsid w:val="00910FC9"/>
    <w:rsid w:val="009110EB"/>
    <w:rsid w:val="0091118B"/>
    <w:rsid w:val="009114B6"/>
    <w:rsid w:val="009117D4"/>
    <w:rsid w:val="00911C55"/>
    <w:rsid w:val="00911CA3"/>
    <w:rsid w:val="00912023"/>
    <w:rsid w:val="0091291A"/>
    <w:rsid w:val="00912C63"/>
    <w:rsid w:val="00913030"/>
    <w:rsid w:val="0091306A"/>
    <w:rsid w:val="00913338"/>
    <w:rsid w:val="009133E5"/>
    <w:rsid w:val="00913612"/>
    <w:rsid w:val="0091366A"/>
    <w:rsid w:val="00913824"/>
    <w:rsid w:val="00913ED7"/>
    <w:rsid w:val="00913EFF"/>
    <w:rsid w:val="00914054"/>
    <w:rsid w:val="00914C54"/>
    <w:rsid w:val="0091513F"/>
    <w:rsid w:val="00915757"/>
    <w:rsid w:val="009159B3"/>
    <w:rsid w:val="0091613C"/>
    <w:rsid w:val="00916181"/>
    <w:rsid w:val="0091626E"/>
    <w:rsid w:val="009165A0"/>
    <w:rsid w:val="00916A61"/>
    <w:rsid w:val="00916BD3"/>
    <w:rsid w:val="00917A32"/>
    <w:rsid w:val="00917B32"/>
    <w:rsid w:val="00917E72"/>
    <w:rsid w:val="009204C5"/>
    <w:rsid w:val="00920592"/>
    <w:rsid w:val="00920673"/>
    <w:rsid w:val="00920D3D"/>
    <w:rsid w:val="0092153B"/>
    <w:rsid w:val="0092180D"/>
    <w:rsid w:val="009220CA"/>
    <w:rsid w:val="00922678"/>
    <w:rsid w:val="00922949"/>
    <w:rsid w:val="00922E13"/>
    <w:rsid w:val="0092306A"/>
    <w:rsid w:val="009232C9"/>
    <w:rsid w:val="00923608"/>
    <w:rsid w:val="009236E3"/>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3BD"/>
    <w:rsid w:val="00927ADB"/>
    <w:rsid w:val="00927BF9"/>
    <w:rsid w:val="00927D15"/>
    <w:rsid w:val="00927F8B"/>
    <w:rsid w:val="009300C4"/>
    <w:rsid w:val="00930442"/>
    <w:rsid w:val="009306ED"/>
    <w:rsid w:val="0093094D"/>
    <w:rsid w:val="009310A8"/>
    <w:rsid w:val="00931395"/>
    <w:rsid w:val="0093168F"/>
    <w:rsid w:val="00931721"/>
    <w:rsid w:val="009317C6"/>
    <w:rsid w:val="00931891"/>
    <w:rsid w:val="00931DB3"/>
    <w:rsid w:val="00931DC9"/>
    <w:rsid w:val="0093220C"/>
    <w:rsid w:val="009323C5"/>
    <w:rsid w:val="00932832"/>
    <w:rsid w:val="009328C7"/>
    <w:rsid w:val="00932B8A"/>
    <w:rsid w:val="00932DCA"/>
    <w:rsid w:val="009336EC"/>
    <w:rsid w:val="00933C77"/>
    <w:rsid w:val="00933F56"/>
    <w:rsid w:val="0093401A"/>
    <w:rsid w:val="00934C13"/>
    <w:rsid w:val="00934F66"/>
    <w:rsid w:val="00935228"/>
    <w:rsid w:val="009355A2"/>
    <w:rsid w:val="00935A3E"/>
    <w:rsid w:val="00935BE5"/>
    <w:rsid w:val="00935BE6"/>
    <w:rsid w:val="00935F4C"/>
    <w:rsid w:val="00935F9E"/>
    <w:rsid w:val="009364CC"/>
    <w:rsid w:val="00936560"/>
    <w:rsid w:val="00936BF4"/>
    <w:rsid w:val="00936D98"/>
    <w:rsid w:val="00936F56"/>
    <w:rsid w:val="00937556"/>
    <w:rsid w:val="00937763"/>
    <w:rsid w:val="00937B68"/>
    <w:rsid w:val="00940DEA"/>
    <w:rsid w:val="00941165"/>
    <w:rsid w:val="009412C3"/>
    <w:rsid w:val="00941495"/>
    <w:rsid w:val="00941617"/>
    <w:rsid w:val="00942A29"/>
    <w:rsid w:val="00942BD8"/>
    <w:rsid w:val="00942C80"/>
    <w:rsid w:val="00942C94"/>
    <w:rsid w:val="009430A5"/>
    <w:rsid w:val="00943197"/>
    <w:rsid w:val="0094344F"/>
    <w:rsid w:val="009435F2"/>
    <w:rsid w:val="00943C70"/>
    <w:rsid w:val="00943D65"/>
    <w:rsid w:val="009441A3"/>
    <w:rsid w:val="009443F6"/>
    <w:rsid w:val="0094474D"/>
    <w:rsid w:val="00944EB5"/>
    <w:rsid w:val="009450A2"/>
    <w:rsid w:val="00945180"/>
    <w:rsid w:val="009453CA"/>
    <w:rsid w:val="009455DD"/>
    <w:rsid w:val="0094590C"/>
    <w:rsid w:val="00946355"/>
    <w:rsid w:val="00946640"/>
    <w:rsid w:val="00946745"/>
    <w:rsid w:val="009468B7"/>
    <w:rsid w:val="00946A81"/>
    <w:rsid w:val="00946EC0"/>
    <w:rsid w:val="0094724E"/>
    <w:rsid w:val="00947384"/>
    <w:rsid w:val="00947611"/>
    <w:rsid w:val="009477FD"/>
    <w:rsid w:val="00947824"/>
    <w:rsid w:val="00947BCC"/>
    <w:rsid w:val="00947BE6"/>
    <w:rsid w:val="00947C20"/>
    <w:rsid w:val="00947E85"/>
    <w:rsid w:val="0095017E"/>
    <w:rsid w:val="0095048D"/>
    <w:rsid w:val="00950A6A"/>
    <w:rsid w:val="00950D4E"/>
    <w:rsid w:val="009518AE"/>
    <w:rsid w:val="009518C1"/>
    <w:rsid w:val="00951995"/>
    <w:rsid w:val="00951A39"/>
    <w:rsid w:val="00951AAB"/>
    <w:rsid w:val="00951ADB"/>
    <w:rsid w:val="00951E66"/>
    <w:rsid w:val="00952358"/>
    <w:rsid w:val="009531A2"/>
    <w:rsid w:val="009531A5"/>
    <w:rsid w:val="0095364F"/>
    <w:rsid w:val="0095380C"/>
    <w:rsid w:val="00953B84"/>
    <w:rsid w:val="00953CB2"/>
    <w:rsid w:val="00953D92"/>
    <w:rsid w:val="00953E47"/>
    <w:rsid w:val="009540FE"/>
    <w:rsid w:val="00954293"/>
    <w:rsid w:val="009542FD"/>
    <w:rsid w:val="00954353"/>
    <w:rsid w:val="0095448E"/>
    <w:rsid w:val="009547C8"/>
    <w:rsid w:val="009557EC"/>
    <w:rsid w:val="00955C0A"/>
    <w:rsid w:val="00955C4F"/>
    <w:rsid w:val="00955DB4"/>
    <w:rsid w:val="009566F8"/>
    <w:rsid w:val="00956DB1"/>
    <w:rsid w:val="009574B6"/>
    <w:rsid w:val="00957E0B"/>
    <w:rsid w:val="0096046E"/>
    <w:rsid w:val="00960AE8"/>
    <w:rsid w:val="00960DAE"/>
    <w:rsid w:val="00961160"/>
    <w:rsid w:val="009611D2"/>
    <w:rsid w:val="009615D9"/>
    <w:rsid w:val="00961D3E"/>
    <w:rsid w:val="00962688"/>
    <w:rsid w:val="00962A24"/>
    <w:rsid w:val="009630BB"/>
    <w:rsid w:val="009637EE"/>
    <w:rsid w:val="00963E2B"/>
    <w:rsid w:val="009642BD"/>
    <w:rsid w:val="00964C06"/>
    <w:rsid w:val="00964D65"/>
    <w:rsid w:val="00964FBA"/>
    <w:rsid w:val="0096578E"/>
    <w:rsid w:val="009657F1"/>
    <w:rsid w:val="00965A0C"/>
    <w:rsid w:val="00965B14"/>
    <w:rsid w:val="00965B3C"/>
    <w:rsid w:val="0096625D"/>
    <w:rsid w:val="0096673C"/>
    <w:rsid w:val="00966839"/>
    <w:rsid w:val="009669FE"/>
    <w:rsid w:val="00966CE3"/>
    <w:rsid w:val="00966FA6"/>
    <w:rsid w:val="0096764A"/>
    <w:rsid w:val="0096786A"/>
    <w:rsid w:val="0096787C"/>
    <w:rsid w:val="00967E1F"/>
    <w:rsid w:val="0097039F"/>
    <w:rsid w:val="009705FB"/>
    <w:rsid w:val="009709F8"/>
    <w:rsid w:val="00971104"/>
    <w:rsid w:val="00971ABF"/>
    <w:rsid w:val="00971E0B"/>
    <w:rsid w:val="009721BD"/>
    <w:rsid w:val="00972368"/>
    <w:rsid w:val="0097251A"/>
    <w:rsid w:val="00972929"/>
    <w:rsid w:val="00972BD7"/>
    <w:rsid w:val="00972BFA"/>
    <w:rsid w:val="00972C39"/>
    <w:rsid w:val="00972E59"/>
    <w:rsid w:val="00972F91"/>
    <w:rsid w:val="00973827"/>
    <w:rsid w:val="0097394C"/>
    <w:rsid w:val="00973E1D"/>
    <w:rsid w:val="00973F06"/>
    <w:rsid w:val="00973F72"/>
    <w:rsid w:val="009742D3"/>
    <w:rsid w:val="00974323"/>
    <w:rsid w:val="0097461B"/>
    <w:rsid w:val="00974A1F"/>
    <w:rsid w:val="00974D4B"/>
    <w:rsid w:val="00975199"/>
    <w:rsid w:val="0097530D"/>
    <w:rsid w:val="009756E0"/>
    <w:rsid w:val="00975EB1"/>
    <w:rsid w:val="009762E7"/>
    <w:rsid w:val="009763C9"/>
    <w:rsid w:val="00977489"/>
    <w:rsid w:val="0097785D"/>
    <w:rsid w:val="009779A2"/>
    <w:rsid w:val="00977BA7"/>
    <w:rsid w:val="00977C17"/>
    <w:rsid w:val="00980302"/>
    <w:rsid w:val="00980755"/>
    <w:rsid w:val="009809A8"/>
    <w:rsid w:val="00980C93"/>
    <w:rsid w:val="009813ED"/>
    <w:rsid w:val="009814A9"/>
    <w:rsid w:val="0098181C"/>
    <w:rsid w:val="0098194F"/>
    <w:rsid w:val="009822BB"/>
    <w:rsid w:val="0098264A"/>
    <w:rsid w:val="009826C8"/>
    <w:rsid w:val="00982C50"/>
    <w:rsid w:val="0098363A"/>
    <w:rsid w:val="009836E4"/>
    <w:rsid w:val="0098412F"/>
    <w:rsid w:val="00984162"/>
    <w:rsid w:val="009843D2"/>
    <w:rsid w:val="00984549"/>
    <w:rsid w:val="009847DD"/>
    <w:rsid w:val="009848AB"/>
    <w:rsid w:val="00984A73"/>
    <w:rsid w:val="00984F28"/>
    <w:rsid w:val="00984F9E"/>
    <w:rsid w:val="0098516C"/>
    <w:rsid w:val="00985F28"/>
    <w:rsid w:val="00986149"/>
    <w:rsid w:val="00986176"/>
    <w:rsid w:val="0098646D"/>
    <w:rsid w:val="009869D9"/>
    <w:rsid w:val="00986E7F"/>
    <w:rsid w:val="00987141"/>
    <w:rsid w:val="00987199"/>
    <w:rsid w:val="009872E2"/>
    <w:rsid w:val="009874C9"/>
    <w:rsid w:val="00987536"/>
    <w:rsid w:val="00987776"/>
    <w:rsid w:val="00987A1F"/>
    <w:rsid w:val="00987BA9"/>
    <w:rsid w:val="00987D40"/>
    <w:rsid w:val="009901A5"/>
    <w:rsid w:val="00990BD5"/>
    <w:rsid w:val="00990F08"/>
    <w:rsid w:val="00991091"/>
    <w:rsid w:val="009911B8"/>
    <w:rsid w:val="009914A8"/>
    <w:rsid w:val="0099196F"/>
    <w:rsid w:val="00991F2C"/>
    <w:rsid w:val="00991FF6"/>
    <w:rsid w:val="00992857"/>
    <w:rsid w:val="00992B98"/>
    <w:rsid w:val="0099307F"/>
    <w:rsid w:val="0099353A"/>
    <w:rsid w:val="0099359F"/>
    <w:rsid w:val="00993B1E"/>
    <w:rsid w:val="00993CDF"/>
    <w:rsid w:val="00993ED5"/>
    <w:rsid w:val="009942EF"/>
    <w:rsid w:val="009944FD"/>
    <w:rsid w:val="009945D2"/>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475"/>
    <w:rsid w:val="009A14EF"/>
    <w:rsid w:val="009A16C2"/>
    <w:rsid w:val="009A2510"/>
    <w:rsid w:val="009A286E"/>
    <w:rsid w:val="009A2A28"/>
    <w:rsid w:val="009A2A58"/>
    <w:rsid w:val="009A2DF9"/>
    <w:rsid w:val="009A2F42"/>
    <w:rsid w:val="009A2F7D"/>
    <w:rsid w:val="009A3201"/>
    <w:rsid w:val="009A3396"/>
    <w:rsid w:val="009A3572"/>
    <w:rsid w:val="009A3A86"/>
    <w:rsid w:val="009A483C"/>
    <w:rsid w:val="009A4869"/>
    <w:rsid w:val="009A4F8A"/>
    <w:rsid w:val="009A505F"/>
    <w:rsid w:val="009A5126"/>
    <w:rsid w:val="009A532E"/>
    <w:rsid w:val="009A609D"/>
    <w:rsid w:val="009A6A6B"/>
    <w:rsid w:val="009A6BC2"/>
    <w:rsid w:val="009A791C"/>
    <w:rsid w:val="009A7B48"/>
    <w:rsid w:val="009B0C11"/>
    <w:rsid w:val="009B0D11"/>
    <w:rsid w:val="009B1857"/>
    <w:rsid w:val="009B1E81"/>
    <w:rsid w:val="009B1EF9"/>
    <w:rsid w:val="009B1F0A"/>
    <w:rsid w:val="009B2090"/>
    <w:rsid w:val="009B2303"/>
    <w:rsid w:val="009B26AC"/>
    <w:rsid w:val="009B29F4"/>
    <w:rsid w:val="009B2A77"/>
    <w:rsid w:val="009B37E2"/>
    <w:rsid w:val="009B3A41"/>
    <w:rsid w:val="009B41B5"/>
    <w:rsid w:val="009B43C8"/>
    <w:rsid w:val="009B4519"/>
    <w:rsid w:val="009B461E"/>
    <w:rsid w:val="009B4BD3"/>
    <w:rsid w:val="009B506B"/>
    <w:rsid w:val="009B5111"/>
    <w:rsid w:val="009B54C2"/>
    <w:rsid w:val="009B57EF"/>
    <w:rsid w:val="009B5B85"/>
    <w:rsid w:val="009B5DCA"/>
    <w:rsid w:val="009B6230"/>
    <w:rsid w:val="009B6298"/>
    <w:rsid w:val="009B642F"/>
    <w:rsid w:val="009B6BF4"/>
    <w:rsid w:val="009B6F93"/>
    <w:rsid w:val="009B704F"/>
    <w:rsid w:val="009B7204"/>
    <w:rsid w:val="009B746C"/>
    <w:rsid w:val="009B764D"/>
    <w:rsid w:val="009B7820"/>
    <w:rsid w:val="009B7845"/>
    <w:rsid w:val="009B78D4"/>
    <w:rsid w:val="009B7C0B"/>
    <w:rsid w:val="009B7FCB"/>
    <w:rsid w:val="009C0074"/>
    <w:rsid w:val="009C02A5"/>
    <w:rsid w:val="009C0564"/>
    <w:rsid w:val="009C0716"/>
    <w:rsid w:val="009C20B3"/>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556"/>
    <w:rsid w:val="009C5712"/>
    <w:rsid w:val="009C5976"/>
    <w:rsid w:val="009C59E1"/>
    <w:rsid w:val="009C5DD2"/>
    <w:rsid w:val="009C6348"/>
    <w:rsid w:val="009C675A"/>
    <w:rsid w:val="009C6A6B"/>
    <w:rsid w:val="009C6CA1"/>
    <w:rsid w:val="009C6CDD"/>
    <w:rsid w:val="009C7320"/>
    <w:rsid w:val="009D03C2"/>
    <w:rsid w:val="009D0729"/>
    <w:rsid w:val="009D0AAF"/>
    <w:rsid w:val="009D0DC6"/>
    <w:rsid w:val="009D0F66"/>
    <w:rsid w:val="009D1815"/>
    <w:rsid w:val="009D199B"/>
    <w:rsid w:val="009D1A06"/>
    <w:rsid w:val="009D1B87"/>
    <w:rsid w:val="009D1BA4"/>
    <w:rsid w:val="009D1D5A"/>
    <w:rsid w:val="009D1F3D"/>
    <w:rsid w:val="009D1F9A"/>
    <w:rsid w:val="009D22E4"/>
    <w:rsid w:val="009D22F7"/>
    <w:rsid w:val="009D2EA0"/>
    <w:rsid w:val="009D319C"/>
    <w:rsid w:val="009D3A98"/>
    <w:rsid w:val="009D3F2D"/>
    <w:rsid w:val="009D4523"/>
    <w:rsid w:val="009D484F"/>
    <w:rsid w:val="009D4A3D"/>
    <w:rsid w:val="009D4C02"/>
    <w:rsid w:val="009D4EA2"/>
    <w:rsid w:val="009D55B6"/>
    <w:rsid w:val="009D5BAB"/>
    <w:rsid w:val="009D5F77"/>
    <w:rsid w:val="009D6197"/>
    <w:rsid w:val="009D62C2"/>
    <w:rsid w:val="009D6A0A"/>
    <w:rsid w:val="009D73A9"/>
    <w:rsid w:val="009D7432"/>
    <w:rsid w:val="009D7D35"/>
    <w:rsid w:val="009E023E"/>
    <w:rsid w:val="009E058F"/>
    <w:rsid w:val="009E0A9E"/>
    <w:rsid w:val="009E0B93"/>
    <w:rsid w:val="009E0E1F"/>
    <w:rsid w:val="009E141C"/>
    <w:rsid w:val="009E1869"/>
    <w:rsid w:val="009E18C5"/>
    <w:rsid w:val="009E1920"/>
    <w:rsid w:val="009E19A2"/>
    <w:rsid w:val="009E1A67"/>
    <w:rsid w:val="009E1B47"/>
    <w:rsid w:val="009E1D40"/>
    <w:rsid w:val="009E1DCD"/>
    <w:rsid w:val="009E237A"/>
    <w:rsid w:val="009E2EA1"/>
    <w:rsid w:val="009E3202"/>
    <w:rsid w:val="009E34D0"/>
    <w:rsid w:val="009E3AFD"/>
    <w:rsid w:val="009E3CDD"/>
    <w:rsid w:val="009E47E7"/>
    <w:rsid w:val="009E4B16"/>
    <w:rsid w:val="009E529F"/>
    <w:rsid w:val="009E5C60"/>
    <w:rsid w:val="009E5C9E"/>
    <w:rsid w:val="009E6359"/>
    <w:rsid w:val="009E64DB"/>
    <w:rsid w:val="009E6794"/>
    <w:rsid w:val="009E68D0"/>
    <w:rsid w:val="009E68EB"/>
    <w:rsid w:val="009E7189"/>
    <w:rsid w:val="009E7E46"/>
    <w:rsid w:val="009E7FC1"/>
    <w:rsid w:val="009F01E1"/>
    <w:rsid w:val="009F0689"/>
    <w:rsid w:val="009F07FA"/>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2B0A"/>
    <w:rsid w:val="009F399E"/>
    <w:rsid w:val="009F3FB5"/>
    <w:rsid w:val="009F4615"/>
    <w:rsid w:val="009F4F66"/>
    <w:rsid w:val="009F510E"/>
    <w:rsid w:val="009F520B"/>
    <w:rsid w:val="009F521F"/>
    <w:rsid w:val="009F531E"/>
    <w:rsid w:val="009F54BE"/>
    <w:rsid w:val="009F54F8"/>
    <w:rsid w:val="009F553C"/>
    <w:rsid w:val="009F59F8"/>
    <w:rsid w:val="009F5D8D"/>
    <w:rsid w:val="009F64CB"/>
    <w:rsid w:val="009F6878"/>
    <w:rsid w:val="009F6A6A"/>
    <w:rsid w:val="009F6B2A"/>
    <w:rsid w:val="009F6B33"/>
    <w:rsid w:val="009F6B7E"/>
    <w:rsid w:val="009F74D0"/>
    <w:rsid w:val="009F7A21"/>
    <w:rsid w:val="009F7AE6"/>
    <w:rsid w:val="009F7C84"/>
    <w:rsid w:val="009F7E10"/>
    <w:rsid w:val="00A005B0"/>
    <w:rsid w:val="00A00851"/>
    <w:rsid w:val="00A00B9B"/>
    <w:rsid w:val="00A00D92"/>
    <w:rsid w:val="00A00F43"/>
    <w:rsid w:val="00A00FE9"/>
    <w:rsid w:val="00A015B3"/>
    <w:rsid w:val="00A018DE"/>
    <w:rsid w:val="00A01B7D"/>
    <w:rsid w:val="00A01F17"/>
    <w:rsid w:val="00A022A5"/>
    <w:rsid w:val="00A0247C"/>
    <w:rsid w:val="00A02509"/>
    <w:rsid w:val="00A02679"/>
    <w:rsid w:val="00A029D8"/>
    <w:rsid w:val="00A02A6F"/>
    <w:rsid w:val="00A02EB5"/>
    <w:rsid w:val="00A03871"/>
    <w:rsid w:val="00A03A22"/>
    <w:rsid w:val="00A0430A"/>
    <w:rsid w:val="00A04634"/>
    <w:rsid w:val="00A04C4E"/>
    <w:rsid w:val="00A05798"/>
    <w:rsid w:val="00A05EDD"/>
    <w:rsid w:val="00A05F37"/>
    <w:rsid w:val="00A06119"/>
    <w:rsid w:val="00A061F9"/>
    <w:rsid w:val="00A06528"/>
    <w:rsid w:val="00A06560"/>
    <w:rsid w:val="00A06659"/>
    <w:rsid w:val="00A06A57"/>
    <w:rsid w:val="00A06B36"/>
    <w:rsid w:val="00A06C11"/>
    <w:rsid w:val="00A06FDF"/>
    <w:rsid w:val="00A07392"/>
    <w:rsid w:val="00A07579"/>
    <w:rsid w:val="00A07A48"/>
    <w:rsid w:val="00A108EE"/>
    <w:rsid w:val="00A10BB8"/>
    <w:rsid w:val="00A11301"/>
    <w:rsid w:val="00A114E4"/>
    <w:rsid w:val="00A119AA"/>
    <w:rsid w:val="00A11B04"/>
    <w:rsid w:val="00A121C4"/>
    <w:rsid w:val="00A124E2"/>
    <w:rsid w:val="00A12E80"/>
    <w:rsid w:val="00A12FCD"/>
    <w:rsid w:val="00A13174"/>
    <w:rsid w:val="00A1343B"/>
    <w:rsid w:val="00A13762"/>
    <w:rsid w:val="00A137E4"/>
    <w:rsid w:val="00A138D8"/>
    <w:rsid w:val="00A13D07"/>
    <w:rsid w:val="00A13DB7"/>
    <w:rsid w:val="00A13F78"/>
    <w:rsid w:val="00A13F7F"/>
    <w:rsid w:val="00A140D8"/>
    <w:rsid w:val="00A1434F"/>
    <w:rsid w:val="00A14406"/>
    <w:rsid w:val="00A14422"/>
    <w:rsid w:val="00A144FA"/>
    <w:rsid w:val="00A14813"/>
    <w:rsid w:val="00A15591"/>
    <w:rsid w:val="00A1566A"/>
    <w:rsid w:val="00A15AF8"/>
    <w:rsid w:val="00A165BF"/>
    <w:rsid w:val="00A16778"/>
    <w:rsid w:val="00A16B59"/>
    <w:rsid w:val="00A16BE0"/>
    <w:rsid w:val="00A172E8"/>
    <w:rsid w:val="00A179FF"/>
    <w:rsid w:val="00A204A0"/>
    <w:rsid w:val="00A2065C"/>
    <w:rsid w:val="00A20ED3"/>
    <w:rsid w:val="00A2133C"/>
    <w:rsid w:val="00A2155C"/>
    <w:rsid w:val="00A2188E"/>
    <w:rsid w:val="00A21A36"/>
    <w:rsid w:val="00A21ECE"/>
    <w:rsid w:val="00A21F65"/>
    <w:rsid w:val="00A226F9"/>
    <w:rsid w:val="00A233EF"/>
    <w:rsid w:val="00A237B9"/>
    <w:rsid w:val="00A24160"/>
    <w:rsid w:val="00A245B9"/>
    <w:rsid w:val="00A248F6"/>
    <w:rsid w:val="00A25007"/>
    <w:rsid w:val="00A25294"/>
    <w:rsid w:val="00A254EE"/>
    <w:rsid w:val="00A25BE7"/>
    <w:rsid w:val="00A25DB0"/>
    <w:rsid w:val="00A27008"/>
    <w:rsid w:val="00A27029"/>
    <w:rsid w:val="00A27928"/>
    <w:rsid w:val="00A27CDF"/>
    <w:rsid w:val="00A27D90"/>
    <w:rsid w:val="00A30804"/>
    <w:rsid w:val="00A309C6"/>
    <w:rsid w:val="00A30B4E"/>
    <w:rsid w:val="00A30D13"/>
    <w:rsid w:val="00A30DDD"/>
    <w:rsid w:val="00A30F06"/>
    <w:rsid w:val="00A31035"/>
    <w:rsid w:val="00A312A7"/>
    <w:rsid w:val="00A319D0"/>
    <w:rsid w:val="00A32316"/>
    <w:rsid w:val="00A33172"/>
    <w:rsid w:val="00A3353A"/>
    <w:rsid w:val="00A33B43"/>
    <w:rsid w:val="00A3432B"/>
    <w:rsid w:val="00A346BA"/>
    <w:rsid w:val="00A34932"/>
    <w:rsid w:val="00A34C67"/>
    <w:rsid w:val="00A34D62"/>
    <w:rsid w:val="00A34DC8"/>
    <w:rsid w:val="00A35EAC"/>
    <w:rsid w:val="00A35FE3"/>
    <w:rsid w:val="00A3607C"/>
    <w:rsid w:val="00A3611D"/>
    <w:rsid w:val="00A3620E"/>
    <w:rsid w:val="00A362C5"/>
    <w:rsid w:val="00A36339"/>
    <w:rsid w:val="00A366E4"/>
    <w:rsid w:val="00A375C1"/>
    <w:rsid w:val="00A37CCB"/>
    <w:rsid w:val="00A37E9A"/>
    <w:rsid w:val="00A4078D"/>
    <w:rsid w:val="00A40BC0"/>
    <w:rsid w:val="00A40F05"/>
    <w:rsid w:val="00A415A5"/>
    <w:rsid w:val="00A41B37"/>
    <w:rsid w:val="00A42458"/>
    <w:rsid w:val="00A42632"/>
    <w:rsid w:val="00A4287A"/>
    <w:rsid w:val="00A42912"/>
    <w:rsid w:val="00A42991"/>
    <w:rsid w:val="00A431E5"/>
    <w:rsid w:val="00A43221"/>
    <w:rsid w:val="00A4376F"/>
    <w:rsid w:val="00A43D5B"/>
    <w:rsid w:val="00A43DFC"/>
    <w:rsid w:val="00A4444D"/>
    <w:rsid w:val="00A44689"/>
    <w:rsid w:val="00A449D8"/>
    <w:rsid w:val="00A44E9F"/>
    <w:rsid w:val="00A45066"/>
    <w:rsid w:val="00A45157"/>
    <w:rsid w:val="00A453B1"/>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6F36"/>
    <w:rsid w:val="00A477C5"/>
    <w:rsid w:val="00A47F63"/>
    <w:rsid w:val="00A501C9"/>
    <w:rsid w:val="00A50506"/>
    <w:rsid w:val="00A50943"/>
    <w:rsid w:val="00A50984"/>
    <w:rsid w:val="00A50CE0"/>
    <w:rsid w:val="00A50F11"/>
    <w:rsid w:val="00A51FF7"/>
    <w:rsid w:val="00A52200"/>
    <w:rsid w:val="00A524D3"/>
    <w:rsid w:val="00A52566"/>
    <w:rsid w:val="00A527DC"/>
    <w:rsid w:val="00A52E4E"/>
    <w:rsid w:val="00A53880"/>
    <w:rsid w:val="00A53BB9"/>
    <w:rsid w:val="00A53CEF"/>
    <w:rsid w:val="00A53D18"/>
    <w:rsid w:val="00A53F55"/>
    <w:rsid w:val="00A54114"/>
    <w:rsid w:val="00A5417B"/>
    <w:rsid w:val="00A543DB"/>
    <w:rsid w:val="00A54599"/>
    <w:rsid w:val="00A54B28"/>
    <w:rsid w:val="00A54B82"/>
    <w:rsid w:val="00A550ED"/>
    <w:rsid w:val="00A55656"/>
    <w:rsid w:val="00A556F9"/>
    <w:rsid w:val="00A55B48"/>
    <w:rsid w:val="00A55CD4"/>
    <w:rsid w:val="00A55F79"/>
    <w:rsid w:val="00A56082"/>
    <w:rsid w:val="00A5646C"/>
    <w:rsid w:val="00A564D8"/>
    <w:rsid w:val="00A569D4"/>
    <w:rsid w:val="00A56A8E"/>
    <w:rsid w:val="00A56C34"/>
    <w:rsid w:val="00A56DB1"/>
    <w:rsid w:val="00A574B5"/>
    <w:rsid w:val="00A5753C"/>
    <w:rsid w:val="00A57806"/>
    <w:rsid w:val="00A57967"/>
    <w:rsid w:val="00A57F1A"/>
    <w:rsid w:val="00A60163"/>
    <w:rsid w:val="00A6038D"/>
    <w:rsid w:val="00A607F7"/>
    <w:rsid w:val="00A60843"/>
    <w:rsid w:val="00A60C3B"/>
    <w:rsid w:val="00A60CF0"/>
    <w:rsid w:val="00A60F8C"/>
    <w:rsid w:val="00A61429"/>
    <w:rsid w:val="00A61514"/>
    <w:rsid w:val="00A61645"/>
    <w:rsid w:val="00A61711"/>
    <w:rsid w:val="00A62051"/>
    <w:rsid w:val="00A62080"/>
    <w:rsid w:val="00A628D1"/>
    <w:rsid w:val="00A62986"/>
    <w:rsid w:val="00A62EDD"/>
    <w:rsid w:val="00A62F4E"/>
    <w:rsid w:val="00A630A2"/>
    <w:rsid w:val="00A63248"/>
    <w:rsid w:val="00A632B8"/>
    <w:rsid w:val="00A634B4"/>
    <w:rsid w:val="00A635E2"/>
    <w:rsid w:val="00A63B22"/>
    <w:rsid w:val="00A63B6B"/>
    <w:rsid w:val="00A63B92"/>
    <w:rsid w:val="00A63BF3"/>
    <w:rsid w:val="00A63D8C"/>
    <w:rsid w:val="00A6469E"/>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11F"/>
    <w:rsid w:val="00A705DF"/>
    <w:rsid w:val="00A7075B"/>
    <w:rsid w:val="00A70A8D"/>
    <w:rsid w:val="00A7106B"/>
    <w:rsid w:val="00A71473"/>
    <w:rsid w:val="00A71694"/>
    <w:rsid w:val="00A71CE6"/>
    <w:rsid w:val="00A71D23"/>
    <w:rsid w:val="00A720A8"/>
    <w:rsid w:val="00A72581"/>
    <w:rsid w:val="00A72724"/>
    <w:rsid w:val="00A72F4F"/>
    <w:rsid w:val="00A732D7"/>
    <w:rsid w:val="00A7333A"/>
    <w:rsid w:val="00A73504"/>
    <w:rsid w:val="00A7364D"/>
    <w:rsid w:val="00A739E8"/>
    <w:rsid w:val="00A73D0D"/>
    <w:rsid w:val="00A74242"/>
    <w:rsid w:val="00A74559"/>
    <w:rsid w:val="00A749E0"/>
    <w:rsid w:val="00A74A92"/>
    <w:rsid w:val="00A74CDF"/>
    <w:rsid w:val="00A74E2A"/>
    <w:rsid w:val="00A74F20"/>
    <w:rsid w:val="00A751D8"/>
    <w:rsid w:val="00A75524"/>
    <w:rsid w:val="00A755EA"/>
    <w:rsid w:val="00A75CC1"/>
    <w:rsid w:val="00A75E88"/>
    <w:rsid w:val="00A75F62"/>
    <w:rsid w:val="00A761F1"/>
    <w:rsid w:val="00A7627C"/>
    <w:rsid w:val="00A76792"/>
    <w:rsid w:val="00A767C2"/>
    <w:rsid w:val="00A76AC9"/>
    <w:rsid w:val="00A76AD3"/>
    <w:rsid w:val="00A76FCC"/>
    <w:rsid w:val="00A77249"/>
    <w:rsid w:val="00A77A72"/>
    <w:rsid w:val="00A77B49"/>
    <w:rsid w:val="00A77BF7"/>
    <w:rsid w:val="00A77F53"/>
    <w:rsid w:val="00A803D5"/>
    <w:rsid w:val="00A8052B"/>
    <w:rsid w:val="00A8056E"/>
    <w:rsid w:val="00A8095B"/>
    <w:rsid w:val="00A80ADE"/>
    <w:rsid w:val="00A80D6D"/>
    <w:rsid w:val="00A8100D"/>
    <w:rsid w:val="00A81056"/>
    <w:rsid w:val="00A81353"/>
    <w:rsid w:val="00A817B5"/>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498C"/>
    <w:rsid w:val="00A8557B"/>
    <w:rsid w:val="00A85A05"/>
    <w:rsid w:val="00A863E8"/>
    <w:rsid w:val="00A8660F"/>
    <w:rsid w:val="00A866FC"/>
    <w:rsid w:val="00A86D23"/>
    <w:rsid w:val="00A86D63"/>
    <w:rsid w:val="00A86E00"/>
    <w:rsid w:val="00A87294"/>
    <w:rsid w:val="00A873BE"/>
    <w:rsid w:val="00A874FB"/>
    <w:rsid w:val="00A8762A"/>
    <w:rsid w:val="00A8766A"/>
    <w:rsid w:val="00A87707"/>
    <w:rsid w:val="00A87797"/>
    <w:rsid w:val="00A90A50"/>
    <w:rsid w:val="00A90E4F"/>
    <w:rsid w:val="00A90E72"/>
    <w:rsid w:val="00A91B78"/>
    <w:rsid w:val="00A92077"/>
    <w:rsid w:val="00A922A2"/>
    <w:rsid w:val="00A9291A"/>
    <w:rsid w:val="00A9327B"/>
    <w:rsid w:val="00A9328F"/>
    <w:rsid w:val="00A934C1"/>
    <w:rsid w:val="00A93610"/>
    <w:rsid w:val="00A9387E"/>
    <w:rsid w:val="00A93B69"/>
    <w:rsid w:val="00A947A1"/>
    <w:rsid w:val="00A95082"/>
    <w:rsid w:val="00A951A4"/>
    <w:rsid w:val="00A95AAA"/>
    <w:rsid w:val="00A95E59"/>
    <w:rsid w:val="00A95F42"/>
    <w:rsid w:val="00A95F6F"/>
    <w:rsid w:val="00A9607A"/>
    <w:rsid w:val="00A963C7"/>
    <w:rsid w:val="00A9656F"/>
    <w:rsid w:val="00A96E66"/>
    <w:rsid w:val="00A97044"/>
    <w:rsid w:val="00A97731"/>
    <w:rsid w:val="00AA015C"/>
    <w:rsid w:val="00AA01DA"/>
    <w:rsid w:val="00AA0C66"/>
    <w:rsid w:val="00AA11FE"/>
    <w:rsid w:val="00AA125E"/>
    <w:rsid w:val="00AA1364"/>
    <w:rsid w:val="00AA1626"/>
    <w:rsid w:val="00AA1653"/>
    <w:rsid w:val="00AA19F2"/>
    <w:rsid w:val="00AA1B79"/>
    <w:rsid w:val="00AA1C25"/>
    <w:rsid w:val="00AA2589"/>
    <w:rsid w:val="00AA2A20"/>
    <w:rsid w:val="00AA2AA1"/>
    <w:rsid w:val="00AA3016"/>
    <w:rsid w:val="00AA371B"/>
    <w:rsid w:val="00AA38AA"/>
    <w:rsid w:val="00AA3951"/>
    <w:rsid w:val="00AA3DB7"/>
    <w:rsid w:val="00AA41A6"/>
    <w:rsid w:val="00AA46D8"/>
    <w:rsid w:val="00AA493C"/>
    <w:rsid w:val="00AA4B19"/>
    <w:rsid w:val="00AA4D8A"/>
    <w:rsid w:val="00AA4E9C"/>
    <w:rsid w:val="00AA4F8D"/>
    <w:rsid w:val="00AA5165"/>
    <w:rsid w:val="00AA51F5"/>
    <w:rsid w:val="00AA5DE3"/>
    <w:rsid w:val="00AA5E3B"/>
    <w:rsid w:val="00AA6424"/>
    <w:rsid w:val="00AA68B4"/>
    <w:rsid w:val="00AA71F3"/>
    <w:rsid w:val="00AA7423"/>
    <w:rsid w:val="00AA75B2"/>
    <w:rsid w:val="00AA7798"/>
    <w:rsid w:val="00AA7F05"/>
    <w:rsid w:val="00AA7F12"/>
    <w:rsid w:val="00AB0008"/>
    <w:rsid w:val="00AB01AA"/>
    <w:rsid w:val="00AB0543"/>
    <w:rsid w:val="00AB09EF"/>
    <w:rsid w:val="00AB0AC9"/>
    <w:rsid w:val="00AB0D3B"/>
    <w:rsid w:val="00AB12E2"/>
    <w:rsid w:val="00AB1439"/>
    <w:rsid w:val="00AB185A"/>
    <w:rsid w:val="00AB1BA7"/>
    <w:rsid w:val="00AB1CE8"/>
    <w:rsid w:val="00AB1E04"/>
    <w:rsid w:val="00AB1E1A"/>
    <w:rsid w:val="00AB224A"/>
    <w:rsid w:val="00AB27A6"/>
    <w:rsid w:val="00AB27F9"/>
    <w:rsid w:val="00AB290F"/>
    <w:rsid w:val="00AB291C"/>
    <w:rsid w:val="00AB2C33"/>
    <w:rsid w:val="00AB2E0F"/>
    <w:rsid w:val="00AB3113"/>
    <w:rsid w:val="00AB3239"/>
    <w:rsid w:val="00AB344D"/>
    <w:rsid w:val="00AB348A"/>
    <w:rsid w:val="00AB3F38"/>
    <w:rsid w:val="00AB40FD"/>
    <w:rsid w:val="00AB43EC"/>
    <w:rsid w:val="00AB446A"/>
    <w:rsid w:val="00AB4BF4"/>
    <w:rsid w:val="00AB545F"/>
    <w:rsid w:val="00AB591D"/>
    <w:rsid w:val="00AB599F"/>
    <w:rsid w:val="00AB5ADF"/>
    <w:rsid w:val="00AB5B4F"/>
    <w:rsid w:val="00AB5E57"/>
    <w:rsid w:val="00AB677F"/>
    <w:rsid w:val="00AB6A07"/>
    <w:rsid w:val="00AB6AA5"/>
    <w:rsid w:val="00AB725F"/>
    <w:rsid w:val="00AB74A7"/>
    <w:rsid w:val="00AB774E"/>
    <w:rsid w:val="00AB7995"/>
    <w:rsid w:val="00AC0705"/>
    <w:rsid w:val="00AC0E36"/>
    <w:rsid w:val="00AC0E88"/>
    <w:rsid w:val="00AC0EA0"/>
    <w:rsid w:val="00AC109B"/>
    <w:rsid w:val="00AC1414"/>
    <w:rsid w:val="00AC173D"/>
    <w:rsid w:val="00AC191D"/>
    <w:rsid w:val="00AC193A"/>
    <w:rsid w:val="00AC1EBD"/>
    <w:rsid w:val="00AC20D4"/>
    <w:rsid w:val="00AC254D"/>
    <w:rsid w:val="00AC2745"/>
    <w:rsid w:val="00AC2896"/>
    <w:rsid w:val="00AC28D4"/>
    <w:rsid w:val="00AC2B97"/>
    <w:rsid w:val="00AC2D2D"/>
    <w:rsid w:val="00AC3D1E"/>
    <w:rsid w:val="00AC3F7A"/>
    <w:rsid w:val="00AC472D"/>
    <w:rsid w:val="00AC48DB"/>
    <w:rsid w:val="00AC50BD"/>
    <w:rsid w:val="00AC52F9"/>
    <w:rsid w:val="00AC5423"/>
    <w:rsid w:val="00AC5624"/>
    <w:rsid w:val="00AC59A5"/>
    <w:rsid w:val="00AC5EBC"/>
    <w:rsid w:val="00AC6876"/>
    <w:rsid w:val="00AC6DBF"/>
    <w:rsid w:val="00AC6EFC"/>
    <w:rsid w:val="00AC74DA"/>
    <w:rsid w:val="00AC789C"/>
    <w:rsid w:val="00AC7A2B"/>
    <w:rsid w:val="00AC7C25"/>
    <w:rsid w:val="00AD012D"/>
    <w:rsid w:val="00AD0688"/>
    <w:rsid w:val="00AD09F6"/>
    <w:rsid w:val="00AD0A29"/>
    <w:rsid w:val="00AD0A51"/>
    <w:rsid w:val="00AD0B37"/>
    <w:rsid w:val="00AD0F81"/>
    <w:rsid w:val="00AD11F7"/>
    <w:rsid w:val="00AD158C"/>
    <w:rsid w:val="00AD1DB7"/>
    <w:rsid w:val="00AD239A"/>
    <w:rsid w:val="00AD2852"/>
    <w:rsid w:val="00AD3757"/>
    <w:rsid w:val="00AD3976"/>
    <w:rsid w:val="00AD3D07"/>
    <w:rsid w:val="00AD4089"/>
    <w:rsid w:val="00AD4116"/>
    <w:rsid w:val="00AD43A8"/>
    <w:rsid w:val="00AD4C4D"/>
    <w:rsid w:val="00AD4CFE"/>
    <w:rsid w:val="00AD4D2A"/>
    <w:rsid w:val="00AD542C"/>
    <w:rsid w:val="00AD542F"/>
    <w:rsid w:val="00AD5543"/>
    <w:rsid w:val="00AD5B6C"/>
    <w:rsid w:val="00AD5C61"/>
    <w:rsid w:val="00AD5D7B"/>
    <w:rsid w:val="00AD6094"/>
    <w:rsid w:val="00AD63B2"/>
    <w:rsid w:val="00AD6849"/>
    <w:rsid w:val="00AD6AAA"/>
    <w:rsid w:val="00AD6EDD"/>
    <w:rsid w:val="00AD7305"/>
    <w:rsid w:val="00AD7539"/>
    <w:rsid w:val="00AD75B6"/>
    <w:rsid w:val="00AD7E64"/>
    <w:rsid w:val="00AD7EEF"/>
    <w:rsid w:val="00AD7F1C"/>
    <w:rsid w:val="00AD7F2C"/>
    <w:rsid w:val="00AE0752"/>
    <w:rsid w:val="00AE07ED"/>
    <w:rsid w:val="00AE084F"/>
    <w:rsid w:val="00AE087E"/>
    <w:rsid w:val="00AE0B8A"/>
    <w:rsid w:val="00AE0C56"/>
    <w:rsid w:val="00AE0D4D"/>
    <w:rsid w:val="00AE1021"/>
    <w:rsid w:val="00AE114D"/>
    <w:rsid w:val="00AE1221"/>
    <w:rsid w:val="00AE1384"/>
    <w:rsid w:val="00AE149E"/>
    <w:rsid w:val="00AE2221"/>
    <w:rsid w:val="00AE22F2"/>
    <w:rsid w:val="00AE252B"/>
    <w:rsid w:val="00AE2545"/>
    <w:rsid w:val="00AE29FC"/>
    <w:rsid w:val="00AE2DD6"/>
    <w:rsid w:val="00AE2F3F"/>
    <w:rsid w:val="00AE3338"/>
    <w:rsid w:val="00AE3B3B"/>
    <w:rsid w:val="00AE3B4E"/>
    <w:rsid w:val="00AE3BCD"/>
    <w:rsid w:val="00AE3C85"/>
    <w:rsid w:val="00AE3E92"/>
    <w:rsid w:val="00AE4256"/>
    <w:rsid w:val="00AE4908"/>
    <w:rsid w:val="00AE59EC"/>
    <w:rsid w:val="00AE5AD0"/>
    <w:rsid w:val="00AE5CE2"/>
    <w:rsid w:val="00AE6365"/>
    <w:rsid w:val="00AE65E7"/>
    <w:rsid w:val="00AE67B2"/>
    <w:rsid w:val="00AE67B3"/>
    <w:rsid w:val="00AE67B4"/>
    <w:rsid w:val="00AE6A0F"/>
    <w:rsid w:val="00AE7864"/>
    <w:rsid w:val="00AE7949"/>
    <w:rsid w:val="00AE7D90"/>
    <w:rsid w:val="00AF03AE"/>
    <w:rsid w:val="00AF03B8"/>
    <w:rsid w:val="00AF0B51"/>
    <w:rsid w:val="00AF15DA"/>
    <w:rsid w:val="00AF165E"/>
    <w:rsid w:val="00AF17C2"/>
    <w:rsid w:val="00AF18D6"/>
    <w:rsid w:val="00AF18E5"/>
    <w:rsid w:val="00AF20B4"/>
    <w:rsid w:val="00AF224C"/>
    <w:rsid w:val="00AF25D5"/>
    <w:rsid w:val="00AF26AB"/>
    <w:rsid w:val="00AF27BF"/>
    <w:rsid w:val="00AF2D02"/>
    <w:rsid w:val="00AF3511"/>
    <w:rsid w:val="00AF3618"/>
    <w:rsid w:val="00AF3673"/>
    <w:rsid w:val="00AF3992"/>
    <w:rsid w:val="00AF3DBB"/>
    <w:rsid w:val="00AF3FAF"/>
    <w:rsid w:val="00AF4205"/>
    <w:rsid w:val="00AF5004"/>
    <w:rsid w:val="00AF5194"/>
    <w:rsid w:val="00AF53EF"/>
    <w:rsid w:val="00AF58E4"/>
    <w:rsid w:val="00AF59BB"/>
    <w:rsid w:val="00AF5EFD"/>
    <w:rsid w:val="00AF6195"/>
    <w:rsid w:val="00AF65AE"/>
    <w:rsid w:val="00AF6617"/>
    <w:rsid w:val="00AF6BA2"/>
    <w:rsid w:val="00AF6FDB"/>
    <w:rsid w:val="00AF73C3"/>
    <w:rsid w:val="00AF77F6"/>
    <w:rsid w:val="00AF795C"/>
    <w:rsid w:val="00AF7A0F"/>
    <w:rsid w:val="00B000C4"/>
    <w:rsid w:val="00B00543"/>
    <w:rsid w:val="00B00752"/>
    <w:rsid w:val="00B00AC0"/>
    <w:rsid w:val="00B010EF"/>
    <w:rsid w:val="00B013FE"/>
    <w:rsid w:val="00B01B60"/>
    <w:rsid w:val="00B01CDD"/>
    <w:rsid w:val="00B01F4C"/>
    <w:rsid w:val="00B02088"/>
    <w:rsid w:val="00B022D1"/>
    <w:rsid w:val="00B02442"/>
    <w:rsid w:val="00B026C1"/>
    <w:rsid w:val="00B027A7"/>
    <w:rsid w:val="00B02806"/>
    <w:rsid w:val="00B0299D"/>
    <w:rsid w:val="00B02B9C"/>
    <w:rsid w:val="00B030DA"/>
    <w:rsid w:val="00B0353B"/>
    <w:rsid w:val="00B040B2"/>
    <w:rsid w:val="00B041FA"/>
    <w:rsid w:val="00B04B66"/>
    <w:rsid w:val="00B04C25"/>
    <w:rsid w:val="00B050E9"/>
    <w:rsid w:val="00B05CBB"/>
    <w:rsid w:val="00B05F96"/>
    <w:rsid w:val="00B062D2"/>
    <w:rsid w:val="00B06797"/>
    <w:rsid w:val="00B07468"/>
    <w:rsid w:val="00B074D5"/>
    <w:rsid w:val="00B07AE3"/>
    <w:rsid w:val="00B07F59"/>
    <w:rsid w:val="00B1032A"/>
    <w:rsid w:val="00B104CB"/>
    <w:rsid w:val="00B10558"/>
    <w:rsid w:val="00B105BB"/>
    <w:rsid w:val="00B107EA"/>
    <w:rsid w:val="00B10F9D"/>
    <w:rsid w:val="00B11183"/>
    <w:rsid w:val="00B11534"/>
    <w:rsid w:val="00B116F0"/>
    <w:rsid w:val="00B11770"/>
    <w:rsid w:val="00B118AF"/>
    <w:rsid w:val="00B12454"/>
    <w:rsid w:val="00B12D00"/>
    <w:rsid w:val="00B134F2"/>
    <w:rsid w:val="00B1354C"/>
    <w:rsid w:val="00B136A2"/>
    <w:rsid w:val="00B1393F"/>
    <w:rsid w:val="00B13B3E"/>
    <w:rsid w:val="00B13DAA"/>
    <w:rsid w:val="00B13F5A"/>
    <w:rsid w:val="00B13FB7"/>
    <w:rsid w:val="00B14112"/>
    <w:rsid w:val="00B143F7"/>
    <w:rsid w:val="00B14615"/>
    <w:rsid w:val="00B14C3D"/>
    <w:rsid w:val="00B14C44"/>
    <w:rsid w:val="00B14D3B"/>
    <w:rsid w:val="00B14DAE"/>
    <w:rsid w:val="00B14FD0"/>
    <w:rsid w:val="00B1501B"/>
    <w:rsid w:val="00B15676"/>
    <w:rsid w:val="00B156A9"/>
    <w:rsid w:val="00B15F83"/>
    <w:rsid w:val="00B160FF"/>
    <w:rsid w:val="00B162AB"/>
    <w:rsid w:val="00B16322"/>
    <w:rsid w:val="00B1662E"/>
    <w:rsid w:val="00B166BD"/>
    <w:rsid w:val="00B171A7"/>
    <w:rsid w:val="00B17415"/>
    <w:rsid w:val="00B175CD"/>
    <w:rsid w:val="00B17B01"/>
    <w:rsid w:val="00B17DEC"/>
    <w:rsid w:val="00B17FB8"/>
    <w:rsid w:val="00B20648"/>
    <w:rsid w:val="00B20A8A"/>
    <w:rsid w:val="00B20C4F"/>
    <w:rsid w:val="00B20F02"/>
    <w:rsid w:val="00B212B2"/>
    <w:rsid w:val="00B212D2"/>
    <w:rsid w:val="00B2174E"/>
    <w:rsid w:val="00B21CBF"/>
    <w:rsid w:val="00B22006"/>
    <w:rsid w:val="00B222C3"/>
    <w:rsid w:val="00B22450"/>
    <w:rsid w:val="00B2248A"/>
    <w:rsid w:val="00B22C0D"/>
    <w:rsid w:val="00B23088"/>
    <w:rsid w:val="00B236C7"/>
    <w:rsid w:val="00B23AF4"/>
    <w:rsid w:val="00B23C15"/>
    <w:rsid w:val="00B24928"/>
    <w:rsid w:val="00B24BB7"/>
    <w:rsid w:val="00B250A3"/>
    <w:rsid w:val="00B253D9"/>
    <w:rsid w:val="00B25686"/>
    <w:rsid w:val="00B25762"/>
    <w:rsid w:val="00B25A92"/>
    <w:rsid w:val="00B25B40"/>
    <w:rsid w:val="00B25D76"/>
    <w:rsid w:val="00B25FDE"/>
    <w:rsid w:val="00B26213"/>
    <w:rsid w:val="00B266D2"/>
    <w:rsid w:val="00B26790"/>
    <w:rsid w:val="00B26851"/>
    <w:rsid w:val="00B26AB0"/>
    <w:rsid w:val="00B26AD2"/>
    <w:rsid w:val="00B26CA2"/>
    <w:rsid w:val="00B2770D"/>
    <w:rsid w:val="00B27E25"/>
    <w:rsid w:val="00B3049F"/>
    <w:rsid w:val="00B3093E"/>
    <w:rsid w:val="00B30B4E"/>
    <w:rsid w:val="00B31058"/>
    <w:rsid w:val="00B3111C"/>
    <w:rsid w:val="00B31246"/>
    <w:rsid w:val="00B317DC"/>
    <w:rsid w:val="00B32242"/>
    <w:rsid w:val="00B322E8"/>
    <w:rsid w:val="00B324E9"/>
    <w:rsid w:val="00B326FF"/>
    <w:rsid w:val="00B336F9"/>
    <w:rsid w:val="00B33FC3"/>
    <w:rsid w:val="00B340AA"/>
    <w:rsid w:val="00B344D0"/>
    <w:rsid w:val="00B346D2"/>
    <w:rsid w:val="00B347DF"/>
    <w:rsid w:val="00B34A9F"/>
    <w:rsid w:val="00B34B80"/>
    <w:rsid w:val="00B34D27"/>
    <w:rsid w:val="00B34F63"/>
    <w:rsid w:val="00B3539A"/>
    <w:rsid w:val="00B355F9"/>
    <w:rsid w:val="00B35BAC"/>
    <w:rsid w:val="00B35C75"/>
    <w:rsid w:val="00B35CDA"/>
    <w:rsid w:val="00B3621B"/>
    <w:rsid w:val="00B36373"/>
    <w:rsid w:val="00B36673"/>
    <w:rsid w:val="00B36D53"/>
    <w:rsid w:val="00B3728D"/>
    <w:rsid w:val="00B373C0"/>
    <w:rsid w:val="00B37443"/>
    <w:rsid w:val="00B37D97"/>
    <w:rsid w:val="00B4004D"/>
    <w:rsid w:val="00B40285"/>
    <w:rsid w:val="00B40429"/>
    <w:rsid w:val="00B407D0"/>
    <w:rsid w:val="00B40B08"/>
    <w:rsid w:val="00B40B8A"/>
    <w:rsid w:val="00B411BD"/>
    <w:rsid w:val="00B41559"/>
    <w:rsid w:val="00B417A4"/>
    <w:rsid w:val="00B418E8"/>
    <w:rsid w:val="00B41D98"/>
    <w:rsid w:val="00B41EB7"/>
    <w:rsid w:val="00B421EA"/>
    <w:rsid w:val="00B42285"/>
    <w:rsid w:val="00B422D1"/>
    <w:rsid w:val="00B4274B"/>
    <w:rsid w:val="00B42914"/>
    <w:rsid w:val="00B435B1"/>
    <w:rsid w:val="00B4367F"/>
    <w:rsid w:val="00B438BA"/>
    <w:rsid w:val="00B43C69"/>
    <w:rsid w:val="00B43D03"/>
    <w:rsid w:val="00B43FA3"/>
    <w:rsid w:val="00B4413B"/>
    <w:rsid w:val="00B44BF0"/>
    <w:rsid w:val="00B44C95"/>
    <w:rsid w:val="00B44F6F"/>
    <w:rsid w:val="00B44F99"/>
    <w:rsid w:val="00B44FE7"/>
    <w:rsid w:val="00B45039"/>
    <w:rsid w:val="00B45081"/>
    <w:rsid w:val="00B45876"/>
    <w:rsid w:val="00B45B8B"/>
    <w:rsid w:val="00B462F6"/>
    <w:rsid w:val="00B4633F"/>
    <w:rsid w:val="00B469CD"/>
    <w:rsid w:val="00B46EA7"/>
    <w:rsid w:val="00B46F92"/>
    <w:rsid w:val="00B470BA"/>
    <w:rsid w:val="00B4721E"/>
    <w:rsid w:val="00B474CD"/>
    <w:rsid w:val="00B4759B"/>
    <w:rsid w:val="00B476D4"/>
    <w:rsid w:val="00B477E2"/>
    <w:rsid w:val="00B47981"/>
    <w:rsid w:val="00B47CF4"/>
    <w:rsid w:val="00B50B02"/>
    <w:rsid w:val="00B51322"/>
    <w:rsid w:val="00B51542"/>
    <w:rsid w:val="00B51A5A"/>
    <w:rsid w:val="00B51D1D"/>
    <w:rsid w:val="00B522CB"/>
    <w:rsid w:val="00B524EB"/>
    <w:rsid w:val="00B5267E"/>
    <w:rsid w:val="00B5285D"/>
    <w:rsid w:val="00B52BF7"/>
    <w:rsid w:val="00B5310E"/>
    <w:rsid w:val="00B538B6"/>
    <w:rsid w:val="00B53B00"/>
    <w:rsid w:val="00B53DA6"/>
    <w:rsid w:val="00B54ACC"/>
    <w:rsid w:val="00B54DCB"/>
    <w:rsid w:val="00B55AC2"/>
    <w:rsid w:val="00B55E90"/>
    <w:rsid w:val="00B560C9"/>
    <w:rsid w:val="00B56533"/>
    <w:rsid w:val="00B56CFC"/>
    <w:rsid w:val="00B56D7D"/>
    <w:rsid w:val="00B575AE"/>
    <w:rsid w:val="00B57777"/>
    <w:rsid w:val="00B577D1"/>
    <w:rsid w:val="00B5784C"/>
    <w:rsid w:val="00B57A17"/>
    <w:rsid w:val="00B57D9E"/>
    <w:rsid w:val="00B60E74"/>
    <w:rsid w:val="00B61099"/>
    <w:rsid w:val="00B61347"/>
    <w:rsid w:val="00B61B0B"/>
    <w:rsid w:val="00B61B7D"/>
    <w:rsid w:val="00B61BE2"/>
    <w:rsid w:val="00B620D1"/>
    <w:rsid w:val="00B6266F"/>
    <w:rsid w:val="00B626BB"/>
    <w:rsid w:val="00B62E0B"/>
    <w:rsid w:val="00B63762"/>
    <w:rsid w:val="00B63C32"/>
    <w:rsid w:val="00B63C37"/>
    <w:rsid w:val="00B63DF8"/>
    <w:rsid w:val="00B6412F"/>
    <w:rsid w:val="00B6439B"/>
    <w:rsid w:val="00B64434"/>
    <w:rsid w:val="00B64584"/>
    <w:rsid w:val="00B64721"/>
    <w:rsid w:val="00B64A70"/>
    <w:rsid w:val="00B64B06"/>
    <w:rsid w:val="00B64B7F"/>
    <w:rsid w:val="00B6515D"/>
    <w:rsid w:val="00B65630"/>
    <w:rsid w:val="00B6596C"/>
    <w:rsid w:val="00B6599B"/>
    <w:rsid w:val="00B65EB5"/>
    <w:rsid w:val="00B66472"/>
    <w:rsid w:val="00B66C46"/>
    <w:rsid w:val="00B67001"/>
    <w:rsid w:val="00B67955"/>
    <w:rsid w:val="00B7037E"/>
    <w:rsid w:val="00B703FC"/>
    <w:rsid w:val="00B70F27"/>
    <w:rsid w:val="00B711CE"/>
    <w:rsid w:val="00B7157B"/>
    <w:rsid w:val="00B71822"/>
    <w:rsid w:val="00B71DC6"/>
    <w:rsid w:val="00B71DC8"/>
    <w:rsid w:val="00B72007"/>
    <w:rsid w:val="00B721AB"/>
    <w:rsid w:val="00B721E5"/>
    <w:rsid w:val="00B722BE"/>
    <w:rsid w:val="00B722D4"/>
    <w:rsid w:val="00B7307D"/>
    <w:rsid w:val="00B7346B"/>
    <w:rsid w:val="00B73876"/>
    <w:rsid w:val="00B73E80"/>
    <w:rsid w:val="00B74251"/>
    <w:rsid w:val="00B7455A"/>
    <w:rsid w:val="00B746C6"/>
    <w:rsid w:val="00B74937"/>
    <w:rsid w:val="00B7604C"/>
    <w:rsid w:val="00B761B7"/>
    <w:rsid w:val="00B7652C"/>
    <w:rsid w:val="00B766BF"/>
    <w:rsid w:val="00B76814"/>
    <w:rsid w:val="00B76AA7"/>
    <w:rsid w:val="00B76EAF"/>
    <w:rsid w:val="00B76FA6"/>
    <w:rsid w:val="00B771E9"/>
    <w:rsid w:val="00B77640"/>
    <w:rsid w:val="00B801A3"/>
    <w:rsid w:val="00B80246"/>
    <w:rsid w:val="00B80910"/>
    <w:rsid w:val="00B818F4"/>
    <w:rsid w:val="00B819F9"/>
    <w:rsid w:val="00B81BC9"/>
    <w:rsid w:val="00B81E72"/>
    <w:rsid w:val="00B8222F"/>
    <w:rsid w:val="00B82615"/>
    <w:rsid w:val="00B82C2C"/>
    <w:rsid w:val="00B82CFE"/>
    <w:rsid w:val="00B832DE"/>
    <w:rsid w:val="00B833CE"/>
    <w:rsid w:val="00B83444"/>
    <w:rsid w:val="00B834B0"/>
    <w:rsid w:val="00B836ED"/>
    <w:rsid w:val="00B838E4"/>
    <w:rsid w:val="00B84384"/>
    <w:rsid w:val="00B844D9"/>
    <w:rsid w:val="00B849B2"/>
    <w:rsid w:val="00B8502A"/>
    <w:rsid w:val="00B85064"/>
    <w:rsid w:val="00B853BE"/>
    <w:rsid w:val="00B8641F"/>
    <w:rsid w:val="00B86476"/>
    <w:rsid w:val="00B86A3D"/>
    <w:rsid w:val="00B873F5"/>
    <w:rsid w:val="00B875C7"/>
    <w:rsid w:val="00B907D1"/>
    <w:rsid w:val="00B909B8"/>
    <w:rsid w:val="00B90D10"/>
    <w:rsid w:val="00B90FE5"/>
    <w:rsid w:val="00B914B9"/>
    <w:rsid w:val="00B919AD"/>
    <w:rsid w:val="00B91A2B"/>
    <w:rsid w:val="00B91B12"/>
    <w:rsid w:val="00B920F9"/>
    <w:rsid w:val="00B92166"/>
    <w:rsid w:val="00B92A3A"/>
    <w:rsid w:val="00B92FD2"/>
    <w:rsid w:val="00B93204"/>
    <w:rsid w:val="00B93479"/>
    <w:rsid w:val="00B934E3"/>
    <w:rsid w:val="00B93D2D"/>
    <w:rsid w:val="00B93FBE"/>
    <w:rsid w:val="00B9455B"/>
    <w:rsid w:val="00B948B4"/>
    <w:rsid w:val="00B94986"/>
    <w:rsid w:val="00B94B31"/>
    <w:rsid w:val="00B94E17"/>
    <w:rsid w:val="00B957FE"/>
    <w:rsid w:val="00B95C23"/>
    <w:rsid w:val="00B95F02"/>
    <w:rsid w:val="00B95F31"/>
    <w:rsid w:val="00B96425"/>
    <w:rsid w:val="00B96513"/>
    <w:rsid w:val="00B96A49"/>
    <w:rsid w:val="00B96BEF"/>
    <w:rsid w:val="00B96F5B"/>
    <w:rsid w:val="00B96FC0"/>
    <w:rsid w:val="00B97260"/>
    <w:rsid w:val="00B97A69"/>
    <w:rsid w:val="00B97BF8"/>
    <w:rsid w:val="00BA04EE"/>
    <w:rsid w:val="00BA0632"/>
    <w:rsid w:val="00BA0770"/>
    <w:rsid w:val="00BA0AAA"/>
    <w:rsid w:val="00BA0AD1"/>
    <w:rsid w:val="00BA0DFB"/>
    <w:rsid w:val="00BA13E9"/>
    <w:rsid w:val="00BA1490"/>
    <w:rsid w:val="00BA1F56"/>
    <w:rsid w:val="00BA2FEF"/>
    <w:rsid w:val="00BA3451"/>
    <w:rsid w:val="00BA3668"/>
    <w:rsid w:val="00BA3755"/>
    <w:rsid w:val="00BA3909"/>
    <w:rsid w:val="00BA3D1D"/>
    <w:rsid w:val="00BA41C3"/>
    <w:rsid w:val="00BA41EC"/>
    <w:rsid w:val="00BA46D4"/>
    <w:rsid w:val="00BA4809"/>
    <w:rsid w:val="00BA4D94"/>
    <w:rsid w:val="00BA504E"/>
    <w:rsid w:val="00BA636C"/>
    <w:rsid w:val="00BA6527"/>
    <w:rsid w:val="00BA6A4A"/>
    <w:rsid w:val="00BA75E8"/>
    <w:rsid w:val="00BA76DE"/>
    <w:rsid w:val="00BA78F0"/>
    <w:rsid w:val="00BA7ACD"/>
    <w:rsid w:val="00BA7D08"/>
    <w:rsid w:val="00BB0067"/>
    <w:rsid w:val="00BB0451"/>
    <w:rsid w:val="00BB055D"/>
    <w:rsid w:val="00BB0663"/>
    <w:rsid w:val="00BB0CDC"/>
    <w:rsid w:val="00BB1463"/>
    <w:rsid w:val="00BB1548"/>
    <w:rsid w:val="00BB1C94"/>
    <w:rsid w:val="00BB1CE7"/>
    <w:rsid w:val="00BB1DAF"/>
    <w:rsid w:val="00BB2776"/>
    <w:rsid w:val="00BB2FD3"/>
    <w:rsid w:val="00BB2FDF"/>
    <w:rsid w:val="00BB2FFF"/>
    <w:rsid w:val="00BB3360"/>
    <w:rsid w:val="00BB36E5"/>
    <w:rsid w:val="00BB4332"/>
    <w:rsid w:val="00BB44C4"/>
    <w:rsid w:val="00BB4B9E"/>
    <w:rsid w:val="00BB4E9D"/>
    <w:rsid w:val="00BB5B58"/>
    <w:rsid w:val="00BB5F11"/>
    <w:rsid w:val="00BB5FCB"/>
    <w:rsid w:val="00BB604B"/>
    <w:rsid w:val="00BB60D5"/>
    <w:rsid w:val="00BB65DB"/>
    <w:rsid w:val="00BB6B95"/>
    <w:rsid w:val="00BB75C8"/>
    <w:rsid w:val="00BB7862"/>
    <w:rsid w:val="00BB7ADB"/>
    <w:rsid w:val="00BB7F22"/>
    <w:rsid w:val="00BB7FB2"/>
    <w:rsid w:val="00BC00EC"/>
    <w:rsid w:val="00BC0825"/>
    <w:rsid w:val="00BC083A"/>
    <w:rsid w:val="00BC08C5"/>
    <w:rsid w:val="00BC0E9A"/>
    <w:rsid w:val="00BC10CB"/>
    <w:rsid w:val="00BC12FB"/>
    <w:rsid w:val="00BC1B0E"/>
    <w:rsid w:val="00BC1C3C"/>
    <w:rsid w:val="00BC208C"/>
    <w:rsid w:val="00BC2808"/>
    <w:rsid w:val="00BC28CC"/>
    <w:rsid w:val="00BC29BA"/>
    <w:rsid w:val="00BC2A20"/>
    <w:rsid w:val="00BC2AC1"/>
    <w:rsid w:val="00BC2CC3"/>
    <w:rsid w:val="00BC307F"/>
    <w:rsid w:val="00BC3106"/>
    <w:rsid w:val="00BC3159"/>
    <w:rsid w:val="00BC31C5"/>
    <w:rsid w:val="00BC31C7"/>
    <w:rsid w:val="00BC3257"/>
    <w:rsid w:val="00BC329A"/>
    <w:rsid w:val="00BC37A1"/>
    <w:rsid w:val="00BC39DB"/>
    <w:rsid w:val="00BC3A32"/>
    <w:rsid w:val="00BC42A8"/>
    <w:rsid w:val="00BC46EF"/>
    <w:rsid w:val="00BC4BBF"/>
    <w:rsid w:val="00BC542D"/>
    <w:rsid w:val="00BC5495"/>
    <w:rsid w:val="00BC6164"/>
    <w:rsid w:val="00BC6AA1"/>
    <w:rsid w:val="00BC6CC2"/>
    <w:rsid w:val="00BC6F3D"/>
    <w:rsid w:val="00BC6FD6"/>
    <w:rsid w:val="00BC70C6"/>
    <w:rsid w:val="00BC7155"/>
    <w:rsid w:val="00BD008E"/>
    <w:rsid w:val="00BD0136"/>
    <w:rsid w:val="00BD084D"/>
    <w:rsid w:val="00BD10EB"/>
    <w:rsid w:val="00BD1B88"/>
    <w:rsid w:val="00BD208F"/>
    <w:rsid w:val="00BD22EA"/>
    <w:rsid w:val="00BD23D2"/>
    <w:rsid w:val="00BD267C"/>
    <w:rsid w:val="00BD2F3B"/>
    <w:rsid w:val="00BD3372"/>
    <w:rsid w:val="00BD4611"/>
    <w:rsid w:val="00BD50AA"/>
    <w:rsid w:val="00BD5104"/>
    <w:rsid w:val="00BD5135"/>
    <w:rsid w:val="00BD521A"/>
    <w:rsid w:val="00BD5C52"/>
    <w:rsid w:val="00BD5CA8"/>
    <w:rsid w:val="00BD61DB"/>
    <w:rsid w:val="00BD7151"/>
    <w:rsid w:val="00BD7291"/>
    <w:rsid w:val="00BD7E28"/>
    <w:rsid w:val="00BD7EA3"/>
    <w:rsid w:val="00BD7FE2"/>
    <w:rsid w:val="00BE04B6"/>
    <w:rsid w:val="00BE0B19"/>
    <w:rsid w:val="00BE0DD8"/>
    <w:rsid w:val="00BE0E4C"/>
    <w:rsid w:val="00BE1AFA"/>
    <w:rsid w:val="00BE1D82"/>
    <w:rsid w:val="00BE1EE4"/>
    <w:rsid w:val="00BE1F8B"/>
    <w:rsid w:val="00BE259C"/>
    <w:rsid w:val="00BE26C6"/>
    <w:rsid w:val="00BE2A0E"/>
    <w:rsid w:val="00BE2B4F"/>
    <w:rsid w:val="00BE2F39"/>
    <w:rsid w:val="00BE332D"/>
    <w:rsid w:val="00BE34E7"/>
    <w:rsid w:val="00BE37C4"/>
    <w:rsid w:val="00BE3933"/>
    <w:rsid w:val="00BE3A58"/>
    <w:rsid w:val="00BE3CF1"/>
    <w:rsid w:val="00BE44D4"/>
    <w:rsid w:val="00BE4786"/>
    <w:rsid w:val="00BE4B20"/>
    <w:rsid w:val="00BE4C94"/>
    <w:rsid w:val="00BE5EA3"/>
    <w:rsid w:val="00BE5FC4"/>
    <w:rsid w:val="00BE5FCC"/>
    <w:rsid w:val="00BE6607"/>
    <w:rsid w:val="00BE677F"/>
    <w:rsid w:val="00BE68E2"/>
    <w:rsid w:val="00BE6A11"/>
    <w:rsid w:val="00BE72D6"/>
    <w:rsid w:val="00BE77E1"/>
    <w:rsid w:val="00BE7C4D"/>
    <w:rsid w:val="00BE7F34"/>
    <w:rsid w:val="00BE7F6A"/>
    <w:rsid w:val="00BF0274"/>
    <w:rsid w:val="00BF04BC"/>
    <w:rsid w:val="00BF08C4"/>
    <w:rsid w:val="00BF0BAF"/>
    <w:rsid w:val="00BF0D12"/>
    <w:rsid w:val="00BF19CE"/>
    <w:rsid w:val="00BF1F04"/>
    <w:rsid w:val="00BF29D1"/>
    <w:rsid w:val="00BF2B6F"/>
    <w:rsid w:val="00BF2F19"/>
    <w:rsid w:val="00BF3006"/>
    <w:rsid w:val="00BF351A"/>
    <w:rsid w:val="00BF3914"/>
    <w:rsid w:val="00BF3A19"/>
    <w:rsid w:val="00BF3A34"/>
    <w:rsid w:val="00BF3C0D"/>
    <w:rsid w:val="00BF3D01"/>
    <w:rsid w:val="00BF3F3B"/>
    <w:rsid w:val="00BF4221"/>
    <w:rsid w:val="00BF49B1"/>
    <w:rsid w:val="00BF4C98"/>
    <w:rsid w:val="00BF5552"/>
    <w:rsid w:val="00BF585F"/>
    <w:rsid w:val="00BF59B5"/>
    <w:rsid w:val="00BF5E90"/>
    <w:rsid w:val="00BF64DC"/>
    <w:rsid w:val="00BF69DF"/>
    <w:rsid w:val="00BF6AF8"/>
    <w:rsid w:val="00BF6B44"/>
    <w:rsid w:val="00BF71FD"/>
    <w:rsid w:val="00BF73F2"/>
    <w:rsid w:val="00BF75D8"/>
    <w:rsid w:val="00BF77CE"/>
    <w:rsid w:val="00BF7900"/>
    <w:rsid w:val="00BF7942"/>
    <w:rsid w:val="00BF7962"/>
    <w:rsid w:val="00C002B6"/>
    <w:rsid w:val="00C002FD"/>
    <w:rsid w:val="00C00606"/>
    <w:rsid w:val="00C00D7F"/>
    <w:rsid w:val="00C01671"/>
    <w:rsid w:val="00C017BB"/>
    <w:rsid w:val="00C0182B"/>
    <w:rsid w:val="00C01D13"/>
    <w:rsid w:val="00C02419"/>
    <w:rsid w:val="00C02766"/>
    <w:rsid w:val="00C02767"/>
    <w:rsid w:val="00C02C22"/>
    <w:rsid w:val="00C030D0"/>
    <w:rsid w:val="00C036EB"/>
    <w:rsid w:val="00C03720"/>
    <w:rsid w:val="00C03D68"/>
    <w:rsid w:val="00C03D91"/>
    <w:rsid w:val="00C03E47"/>
    <w:rsid w:val="00C03EE8"/>
    <w:rsid w:val="00C04442"/>
    <w:rsid w:val="00C04464"/>
    <w:rsid w:val="00C044ED"/>
    <w:rsid w:val="00C04B32"/>
    <w:rsid w:val="00C04D84"/>
    <w:rsid w:val="00C05003"/>
    <w:rsid w:val="00C0522F"/>
    <w:rsid w:val="00C05286"/>
    <w:rsid w:val="00C05696"/>
    <w:rsid w:val="00C05742"/>
    <w:rsid w:val="00C05972"/>
    <w:rsid w:val="00C05BEC"/>
    <w:rsid w:val="00C060A3"/>
    <w:rsid w:val="00C0619A"/>
    <w:rsid w:val="00C06436"/>
    <w:rsid w:val="00C06E7D"/>
    <w:rsid w:val="00C06EA5"/>
    <w:rsid w:val="00C07552"/>
    <w:rsid w:val="00C07579"/>
    <w:rsid w:val="00C10267"/>
    <w:rsid w:val="00C10515"/>
    <w:rsid w:val="00C1070F"/>
    <w:rsid w:val="00C10D92"/>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775"/>
    <w:rsid w:val="00C13BDA"/>
    <w:rsid w:val="00C13FFD"/>
    <w:rsid w:val="00C1407F"/>
    <w:rsid w:val="00C14632"/>
    <w:rsid w:val="00C14856"/>
    <w:rsid w:val="00C14AE0"/>
    <w:rsid w:val="00C14FAA"/>
    <w:rsid w:val="00C1516B"/>
    <w:rsid w:val="00C1536B"/>
    <w:rsid w:val="00C15391"/>
    <w:rsid w:val="00C15486"/>
    <w:rsid w:val="00C15616"/>
    <w:rsid w:val="00C1589D"/>
    <w:rsid w:val="00C159F5"/>
    <w:rsid w:val="00C16291"/>
    <w:rsid w:val="00C162DC"/>
    <w:rsid w:val="00C16699"/>
    <w:rsid w:val="00C16818"/>
    <w:rsid w:val="00C16B6D"/>
    <w:rsid w:val="00C16C30"/>
    <w:rsid w:val="00C17299"/>
    <w:rsid w:val="00C17437"/>
    <w:rsid w:val="00C17D17"/>
    <w:rsid w:val="00C17DA6"/>
    <w:rsid w:val="00C17E53"/>
    <w:rsid w:val="00C20175"/>
    <w:rsid w:val="00C20239"/>
    <w:rsid w:val="00C2080A"/>
    <w:rsid w:val="00C20A00"/>
    <w:rsid w:val="00C20F87"/>
    <w:rsid w:val="00C21640"/>
    <w:rsid w:val="00C2164F"/>
    <w:rsid w:val="00C21673"/>
    <w:rsid w:val="00C21729"/>
    <w:rsid w:val="00C21915"/>
    <w:rsid w:val="00C21A35"/>
    <w:rsid w:val="00C21A9A"/>
    <w:rsid w:val="00C21ACB"/>
    <w:rsid w:val="00C21C7A"/>
    <w:rsid w:val="00C22EE0"/>
    <w:rsid w:val="00C23130"/>
    <w:rsid w:val="00C23A1F"/>
    <w:rsid w:val="00C23CC4"/>
    <w:rsid w:val="00C23CC8"/>
    <w:rsid w:val="00C23D8A"/>
    <w:rsid w:val="00C23EB0"/>
    <w:rsid w:val="00C24999"/>
    <w:rsid w:val="00C24E6E"/>
    <w:rsid w:val="00C2500A"/>
    <w:rsid w:val="00C252C9"/>
    <w:rsid w:val="00C255A5"/>
    <w:rsid w:val="00C2573B"/>
    <w:rsid w:val="00C2584B"/>
    <w:rsid w:val="00C25942"/>
    <w:rsid w:val="00C25C90"/>
    <w:rsid w:val="00C25D8D"/>
    <w:rsid w:val="00C25DD9"/>
    <w:rsid w:val="00C26361"/>
    <w:rsid w:val="00C264D9"/>
    <w:rsid w:val="00C2663F"/>
    <w:rsid w:val="00C26D3B"/>
    <w:rsid w:val="00C26DB8"/>
    <w:rsid w:val="00C27A99"/>
    <w:rsid w:val="00C30AB2"/>
    <w:rsid w:val="00C315DC"/>
    <w:rsid w:val="00C31678"/>
    <w:rsid w:val="00C31AAE"/>
    <w:rsid w:val="00C31E03"/>
    <w:rsid w:val="00C32361"/>
    <w:rsid w:val="00C32623"/>
    <w:rsid w:val="00C33091"/>
    <w:rsid w:val="00C336A6"/>
    <w:rsid w:val="00C337E5"/>
    <w:rsid w:val="00C33A62"/>
    <w:rsid w:val="00C3400F"/>
    <w:rsid w:val="00C349E9"/>
    <w:rsid w:val="00C34B64"/>
    <w:rsid w:val="00C34C36"/>
    <w:rsid w:val="00C34E49"/>
    <w:rsid w:val="00C351E2"/>
    <w:rsid w:val="00C352B3"/>
    <w:rsid w:val="00C35542"/>
    <w:rsid w:val="00C3571A"/>
    <w:rsid w:val="00C357AF"/>
    <w:rsid w:val="00C35B10"/>
    <w:rsid w:val="00C35F1C"/>
    <w:rsid w:val="00C3607E"/>
    <w:rsid w:val="00C3654C"/>
    <w:rsid w:val="00C365BA"/>
    <w:rsid w:val="00C36BF5"/>
    <w:rsid w:val="00C36DBC"/>
    <w:rsid w:val="00C373BD"/>
    <w:rsid w:val="00C376BA"/>
    <w:rsid w:val="00C37A26"/>
    <w:rsid w:val="00C37BA2"/>
    <w:rsid w:val="00C37BCF"/>
    <w:rsid w:val="00C37C8E"/>
    <w:rsid w:val="00C37D5F"/>
    <w:rsid w:val="00C40213"/>
    <w:rsid w:val="00C40373"/>
    <w:rsid w:val="00C40430"/>
    <w:rsid w:val="00C406A1"/>
    <w:rsid w:val="00C4082D"/>
    <w:rsid w:val="00C40AE6"/>
    <w:rsid w:val="00C40FFA"/>
    <w:rsid w:val="00C411AF"/>
    <w:rsid w:val="00C4138D"/>
    <w:rsid w:val="00C413BE"/>
    <w:rsid w:val="00C41746"/>
    <w:rsid w:val="00C41941"/>
    <w:rsid w:val="00C41979"/>
    <w:rsid w:val="00C41A0E"/>
    <w:rsid w:val="00C41B88"/>
    <w:rsid w:val="00C41E3A"/>
    <w:rsid w:val="00C42200"/>
    <w:rsid w:val="00C42DF7"/>
    <w:rsid w:val="00C4304C"/>
    <w:rsid w:val="00C43315"/>
    <w:rsid w:val="00C4376D"/>
    <w:rsid w:val="00C439F8"/>
    <w:rsid w:val="00C43D48"/>
    <w:rsid w:val="00C43DC8"/>
    <w:rsid w:val="00C43E11"/>
    <w:rsid w:val="00C44028"/>
    <w:rsid w:val="00C4431B"/>
    <w:rsid w:val="00C44992"/>
    <w:rsid w:val="00C452F5"/>
    <w:rsid w:val="00C45F29"/>
    <w:rsid w:val="00C46275"/>
    <w:rsid w:val="00C46358"/>
    <w:rsid w:val="00C46555"/>
    <w:rsid w:val="00C468EA"/>
    <w:rsid w:val="00C46952"/>
    <w:rsid w:val="00C46AA8"/>
    <w:rsid w:val="00C46B15"/>
    <w:rsid w:val="00C46D4B"/>
    <w:rsid w:val="00C46F7D"/>
    <w:rsid w:val="00C47116"/>
    <w:rsid w:val="00C4750E"/>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2F15"/>
    <w:rsid w:val="00C530AD"/>
    <w:rsid w:val="00C53B8C"/>
    <w:rsid w:val="00C53EB3"/>
    <w:rsid w:val="00C53EC7"/>
    <w:rsid w:val="00C53F1A"/>
    <w:rsid w:val="00C542D4"/>
    <w:rsid w:val="00C54D71"/>
    <w:rsid w:val="00C55029"/>
    <w:rsid w:val="00C55164"/>
    <w:rsid w:val="00C554A8"/>
    <w:rsid w:val="00C55BE8"/>
    <w:rsid w:val="00C56137"/>
    <w:rsid w:val="00C56149"/>
    <w:rsid w:val="00C563F5"/>
    <w:rsid w:val="00C570F7"/>
    <w:rsid w:val="00C57735"/>
    <w:rsid w:val="00C577D8"/>
    <w:rsid w:val="00C57B74"/>
    <w:rsid w:val="00C57C32"/>
    <w:rsid w:val="00C57E45"/>
    <w:rsid w:val="00C57FD0"/>
    <w:rsid w:val="00C600E1"/>
    <w:rsid w:val="00C6041F"/>
    <w:rsid w:val="00C607A4"/>
    <w:rsid w:val="00C60A82"/>
    <w:rsid w:val="00C60AB1"/>
    <w:rsid w:val="00C60E01"/>
    <w:rsid w:val="00C610FA"/>
    <w:rsid w:val="00C613F9"/>
    <w:rsid w:val="00C614F9"/>
    <w:rsid w:val="00C61E6E"/>
    <w:rsid w:val="00C62005"/>
    <w:rsid w:val="00C624F4"/>
    <w:rsid w:val="00C62C4B"/>
    <w:rsid w:val="00C62CD5"/>
    <w:rsid w:val="00C63408"/>
    <w:rsid w:val="00C63655"/>
    <w:rsid w:val="00C6368A"/>
    <w:rsid w:val="00C636E6"/>
    <w:rsid w:val="00C6378B"/>
    <w:rsid w:val="00C637B3"/>
    <w:rsid w:val="00C639D6"/>
    <w:rsid w:val="00C63D25"/>
    <w:rsid w:val="00C63F8E"/>
    <w:rsid w:val="00C64218"/>
    <w:rsid w:val="00C647FB"/>
    <w:rsid w:val="00C64C36"/>
    <w:rsid w:val="00C64E77"/>
    <w:rsid w:val="00C64F05"/>
    <w:rsid w:val="00C6506C"/>
    <w:rsid w:val="00C6507C"/>
    <w:rsid w:val="00C65481"/>
    <w:rsid w:val="00C654E0"/>
    <w:rsid w:val="00C661AE"/>
    <w:rsid w:val="00C667D0"/>
    <w:rsid w:val="00C66E4B"/>
    <w:rsid w:val="00C67700"/>
    <w:rsid w:val="00C67E1F"/>
    <w:rsid w:val="00C67EAB"/>
    <w:rsid w:val="00C67FA1"/>
    <w:rsid w:val="00C70438"/>
    <w:rsid w:val="00C7074B"/>
    <w:rsid w:val="00C708EA"/>
    <w:rsid w:val="00C70DFF"/>
    <w:rsid w:val="00C71271"/>
    <w:rsid w:val="00C71411"/>
    <w:rsid w:val="00C71A97"/>
    <w:rsid w:val="00C725C9"/>
    <w:rsid w:val="00C726BC"/>
    <w:rsid w:val="00C727FF"/>
    <w:rsid w:val="00C72ACF"/>
    <w:rsid w:val="00C72BD5"/>
    <w:rsid w:val="00C72EDF"/>
    <w:rsid w:val="00C7368D"/>
    <w:rsid w:val="00C73A19"/>
    <w:rsid w:val="00C73F97"/>
    <w:rsid w:val="00C744EC"/>
    <w:rsid w:val="00C74A6F"/>
    <w:rsid w:val="00C75162"/>
    <w:rsid w:val="00C75172"/>
    <w:rsid w:val="00C75A0F"/>
    <w:rsid w:val="00C75A6B"/>
    <w:rsid w:val="00C75AF9"/>
    <w:rsid w:val="00C75B76"/>
    <w:rsid w:val="00C75EF5"/>
    <w:rsid w:val="00C76025"/>
    <w:rsid w:val="00C763B6"/>
    <w:rsid w:val="00C7644F"/>
    <w:rsid w:val="00C765DC"/>
    <w:rsid w:val="00C768F6"/>
    <w:rsid w:val="00C770F3"/>
    <w:rsid w:val="00C774FB"/>
    <w:rsid w:val="00C80073"/>
    <w:rsid w:val="00C8032C"/>
    <w:rsid w:val="00C809B3"/>
    <w:rsid w:val="00C809BC"/>
    <w:rsid w:val="00C80C52"/>
    <w:rsid w:val="00C80D49"/>
    <w:rsid w:val="00C80DEA"/>
    <w:rsid w:val="00C81156"/>
    <w:rsid w:val="00C81DC0"/>
    <w:rsid w:val="00C81E38"/>
    <w:rsid w:val="00C82BF8"/>
    <w:rsid w:val="00C832AE"/>
    <w:rsid w:val="00C832DC"/>
    <w:rsid w:val="00C8377F"/>
    <w:rsid w:val="00C839C5"/>
    <w:rsid w:val="00C848EB"/>
    <w:rsid w:val="00C85424"/>
    <w:rsid w:val="00C854EF"/>
    <w:rsid w:val="00C8646D"/>
    <w:rsid w:val="00C86F4B"/>
    <w:rsid w:val="00C8715E"/>
    <w:rsid w:val="00C87488"/>
    <w:rsid w:val="00C8753F"/>
    <w:rsid w:val="00C8764D"/>
    <w:rsid w:val="00C8779B"/>
    <w:rsid w:val="00C8781C"/>
    <w:rsid w:val="00C8793A"/>
    <w:rsid w:val="00C879DD"/>
    <w:rsid w:val="00C87E93"/>
    <w:rsid w:val="00C902FE"/>
    <w:rsid w:val="00C90478"/>
    <w:rsid w:val="00C9067D"/>
    <w:rsid w:val="00C90E96"/>
    <w:rsid w:val="00C9117C"/>
    <w:rsid w:val="00C9134A"/>
    <w:rsid w:val="00C91619"/>
    <w:rsid w:val="00C9182D"/>
    <w:rsid w:val="00C91DE3"/>
    <w:rsid w:val="00C91E52"/>
    <w:rsid w:val="00C91FA0"/>
    <w:rsid w:val="00C9205B"/>
    <w:rsid w:val="00C92C7F"/>
    <w:rsid w:val="00C92FA3"/>
    <w:rsid w:val="00C9307D"/>
    <w:rsid w:val="00C9349D"/>
    <w:rsid w:val="00C93586"/>
    <w:rsid w:val="00C9369D"/>
    <w:rsid w:val="00C943C2"/>
    <w:rsid w:val="00C944FA"/>
    <w:rsid w:val="00C94920"/>
    <w:rsid w:val="00C9554F"/>
    <w:rsid w:val="00C955A4"/>
    <w:rsid w:val="00C95854"/>
    <w:rsid w:val="00C95DB6"/>
    <w:rsid w:val="00C95EFF"/>
    <w:rsid w:val="00C9644E"/>
    <w:rsid w:val="00C96BC9"/>
    <w:rsid w:val="00C96E6F"/>
    <w:rsid w:val="00C96EAD"/>
    <w:rsid w:val="00C97012"/>
    <w:rsid w:val="00C97872"/>
    <w:rsid w:val="00C97C96"/>
    <w:rsid w:val="00CA0532"/>
    <w:rsid w:val="00CA14A5"/>
    <w:rsid w:val="00CA195D"/>
    <w:rsid w:val="00CA1CA8"/>
    <w:rsid w:val="00CA2028"/>
    <w:rsid w:val="00CA21D8"/>
    <w:rsid w:val="00CA2241"/>
    <w:rsid w:val="00CA2625"/>
    <w:rsid w:val="00CA294F"/>
    <w:rsid w:val="00CA396C"/>
    <w:rsid w:val="00CA3A72"/>
    <w:rsid w:val="00CA3CDD"/>
    <w:rsid w:val="00CA403B"/>
    <w:rsid w:val="00CA4064"/>
    <w:rsid w:val="00CA505A"/>
    <w:rsid w:val="00CA512C"/>
    <w:rsid w:val="00CA54C6"/>
    <w:rsid w:val="00CA5822"/>
    <w:rsid w:val="00CA5858"/>
    <w:rsid w:val="00CA59DD"/>
    <w:rsid w:val="00CA633D"/>
    <w:rsid w:val="00CA647D"/>
    <w:rsid w:val="00CA68F4"/>
    <w:rsid w:val="00CA6A5F"/>
    <w:rsid w:val="00CA6B3B"/>
    <w:rsid w:val="00CA7434"/>
    <w:rsid w:val="00CA7533"/>
    <w:rsid w:val="00CA79E0"/>
    <w:rsid w:val="00CA7AD2"/>
    <w:rsid w:val="00CA7B4E"/>
    <w:rsid w:val="00CA7B93"/>
    <w:rsid w:val="00CA7EB5"/>
    <w:rsid w:val="00CB008E"/>
    <w:rsid w:val="00CB01FA"/>
    <w:rsid w:val="00CB0737"/>
    <w:rsid w:val="00CB097A"/>
    <w:rsid w:val="00CB1CCB"/>
    <w:rsid w:val="00CB1E6A"/>
    <w:rsid w:val="00CB1FA1"/>
    <w:rsid w:val="00CB21D8"/>
    <w:rsid w:val="00CB22A7"/>
    <w:rsid w:val="00CB232A"/>
    <w:rsid w:val="00CB25A5"/>
    <w:rsid w:val="00CB26EC"/>
    <w:rsid w:val="00CB2D2A"/>
    <w:rsid w:val="00CB3991"/>
    <w:rsid w:val="00CB3E2E"/>
    <w:rsid w:val="00CB4A62"/>
    <w:rsid w:val="00CB4EE2"/>
    <w:rsid w:val="00CB541B"/>
    <w:rsid w:val="00CB58E2"/>
    <w:rsid w:val="00CB593C"/>
    <w:rsid w:val="00CB5B1E"/>
    <w:rsid w:val="00CB62D7"/>
    <w:rsid w:val="00CB6596"/>
    <w:rsid w:val="00CB676D"/>
    <w:rsid w:val="00CB6C38"/>
    <w:rsid w:val="00CB787A"/>
    <w:rsid w:val="00CB78A0"/>
    <w:rsid w:val="00CC039D"/>
    <w:rsid w:val="00CC0957"/>
    <w:rsid w:val="00CC0A35"/>
    <w:rsid w:val="00CC0B58"/>
    <w:rsid w:val="00CC0C4A"/>
    <w:rsid w:val="00CC0E27"/>
    <w:rsid w:val="00CC0F88"/>
    <w:rsid w:val="00CC17F0"/>
    <w:rsid w:val="00CC1853"/>
    <w:rsid w:val="00CC1A0A"/>
    <w:rsid w:val="00CC1A0C"/>
    <w:rsid w:val="00CC1A2F"/>
    <w:rsid w:val="00CC1DC8"/>
    <w:rsid w:val="00CC1FAE"/>
    <w:rsid w:val="00CC249B"/>
    <w:rsid w:val="00CC2CDF"/>
    <w:rsid w:val="00CC2D6B"/>
    <w:rsid w:val="00CC31B5"/>
    <w:rsid w:val="00CC3A23"/>
    <w:rsid w:val="00CC3D07"/>
    <w:rsid w:val="00CC3D6A"/>
    <w:rsid w:val="00CC433A"/>
    <w:rsid w:val="00CC4577"/>
    <w:rsid w:val="00CC57FC"/>
    <w:rsid w:val="00CC5C5B"/>
    <w:rsid w:val="00CC5D59"/>
    <w:rsid w:val="00CC6D4F"/>
    <w:rsid w:val="00CC70F6"/>
    <w:rsid w:val="00CC737C"/>
    <w:rsid w:val="00CC7A4E"/>
    <w:rsid w:val="00CC7CBF"/>
    <w:rsid w:val="00CD04F4"/>
    <w:rsid w:val="00CD05A0"/>
    <w:rsid w:val="00CD05E5"/>
    <w:rsid w:val="00CD075A"/>
    <w:rsid w:val="00CD087D"/>
    <w:rsid w:val="00CD0B93"/>
    <w:rsid w:val="00CD0F5D"/>
    <w:rsid w:val="00CD1C0B"/>
    <w:rsid w:val="00CD1F9F"/>
    <w:rsid w:val="00CD1FF2"/>
    <w:rsid w:val="00CD20BA"/>
    <w:rsid w:val="00CD239A"/>
    <w:rsid w:val="00CD37DE"/>
    <w:rsid w:val="00CD39D9"/>
    <w:rsid w:val="00CD41AA"/>
    <w:rsid w:val="00CD4415"/>
    <w:rsid w:val="00CD44B2"/>
    <w:rsid w:val="00CD46DA"/>
    <w:rsid w:val="00CD5512"/>
    <w:rsid w:val="00CD55C4"/>
    <w:rsid w:val="00CD5603"/>
    <w:rsid w:val="00CD5A86"/>
    <w:rsid w:val="00CD5C74"/>
    <w:rsid w:val="00CD69EC"/>
    <w:rsid w:val="00CD6E3D"/>
    <w:rsid w:val="00CD6F18"/>
    <w:rsid w:val="00CD71AB"/>
    <w:rsid w:val="00CD7400"/>
    <w:rsid w:val="00CD7A8D"/>
    <w:rsid w:val="00CE0109"/>
    <w:rsid w:val="00CE0D8C"/>
    <w:rsid w:val="00CE1213"/>
    <w:rsid w:val="00CE1FC5"/>
    <w:rsid w:val="00CE2190"/>
    <w:rsid w:val="00CE26A3"/>
    <w:rsid w:val="00CE2F74"/>
    <w:rsid w:val="00CE324B"/>
    <w:rsid w:val="00CE3769"/>
    <w:rsid w:val="00CE3E43"/>
    <w:rsid w:val="00CE3F86"/>
    <w:rsid w:val="00CE40F5"/>
    <w:rsid w:val="00CE43C8"/>
    <w:rsid w:val="00CE446F"/>
    <w:rsid w:val="00CE4611"/>
    <w:rsid w:val="00CE46E5"/>
    <w:rsid w:val="00CE485A"/>
    <w:rsid w:val="00CE48F3"/>
    <w:rsid w:val="00CE50E4"/>
    <w:rsid w:val="00CE5279"/>
    <w:rsid w:val="00CE594C"/>
    <w:rsid w:val="00CE5A78"/>
    <w:rsid w:val="00CE6429"/>
    <w:rsid w:val="00CE6C56"/>
    <w:rsid w:val="00CE6F06"/>
    <w:rsid w:val="00CE6F29"/>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6CC"/>
    <w:rsid w:val="00CF5B3B"/>
    <w:rsid w:val="00CF60B5"/>
    <w:rsid w:val="00CF6199"/>
    <w:rsid w:val="00CF76F5"/>
    <w:rsid w:val="00CF770B"/>
    <w:rsid w:val="00CF78DE"/>
    <w:rsid w:val="00CF7A6A"/>
    <w:rsid w:val="00CF7E2F"/>
    <w:rsid w:val="00CF7E7B"/>
    <w:rsid w:val="00D0027D"/>
    <w:rsid w:val="00D0040A"/>
    <w:rsid w:val="00D004FA"/>
    <w:rsid w:val="00D00884"/>
    <w:rsid w:val="00D01812"/>
    <w:rsid w:val="00D01A3C"/>
    <w:rsid w:val="00D01B21"/>
    <w:rsid w:val="00D01E2F"/>
    <w:rsid w:val="00D02263"/>
    <w:rsid w:val="00D02A52"/>
    <w:rsid w:val="00D02B7D"/>
    <w:rsid w:val="00D03102"/>
    <w:rsid w:val="00D03727"/>
    <w:rsid w:val="00D0378A"/>
    <w:rsid w:val="00D03AC1"/>
    <w:rsid w:val="00D03B13"/>
    <w:rsid w:val="00D04DB1"/>
    <w:rsid w:val="00D050F8"/>
    <w:rsid w:val="00D05132"/>
    <w:rsid w:val="00D0544F"/>
    <w:rsid w:val="00D05E18"/>
    <w:rsid w:val="00D05EA9"/>
    <w:rsid w:val="00D05F70"/>
    <w:rsid w:val="00D05FF4"/>
    <w:rsid w:val="00D061CF"/>
    <w:rsid w:val="00D06240"/>
    <w:rsid w:val="00D0668F"/>
    <w:rsid w:val="00D066ED"/>
    <w:rsid w:val="00D067E2"/>
    <w:rsid w:val="00D0681C"/>
    <w:rsid w:val="00D06A8F"/>
    <w:rsid w:val="00D06B92"/>
    <w:rsid w:val="00D06FB9"/>
    <w:rsid w:val="00D071F8"/>
    <w:rsid w:val="00D07252"/>
    <w:rsid w:val="00D074F4"/>
    <w:rsid w:val="00D0757A"/>
    <w:rsid w:val="00D076A7"/>
    <w:rsid w:val="00D0774B"/>
    <w:rsid w:val="00D07CE1"/>
    <w:rsid w:val="00D1026A"/>
    <w:rsid w:val="00D103DA"/>
    <w:rsid w:val="00D107CF"/>
    <w:rsid w:val="00D11248"/>
    <w:rsid w:val="00D113B7"/>
    <w:rsid w:val="00D11622"/>
    <w:rsid w:val="00D11B0B"/>
    <w:rsid w:val="00D11BD2"/>
    <w:rsid w:val="00D11BFF"/>
    <w:rsid w:val="00D11D79"/>
    <w:rsid w:val="00D12293"/>
    <w:rsid w:val="00D127FB"/>
    <w:rsid w:val="00D131DC"/>
    <w:rsid w:val="00D1336A"/>
    <w:rsid w:val="00D133E9"/>
    <w:rsid w:val="00D13A89"/>
    <w:rsid w:val="00D13B13"/>
    <w:rsid w:val="00D14236"/>
    <w:rsid w:val="00D142BD"/>
    <w:rsid w:val="00D143CD"/>
    <w:rsid w:val="00D14553"/>
    <w:rsid w:val="00D146AA"/>
    <w:rsid w:val="00D14DB1"/>
    <w:rsid w:val="00D15027"/>
    <w:rsid w:val="00D15255"/>
    <w:rsid w:val="00D15893"/>
    <w:rsid w:val="00D15A76"/>
    <w:rsid w:val="00D15F43"/>
    <w:rsid w:val="00D1620A"/>
    <w:rsid w:val="00D164C3"/>
    <w:rsid w:val="00D16B48"/>
    <w:rsid w:val="00D16BD1"/>
    <w:rsid w:val="00D16E87"/>
    <w:rsid w:val="00D170B6"/>
    <w:rsid w:val="00D173F6"/>
    <w:rsid w:val="00D174CC"/>
    <w:rsid w:val="00D17620"/>
    <w:rsid w:val="00D176D9"/>
    <w:rsid w:val="00D17B86"/>
    <w:rsid w:val="00D203B8"/>
    <w:rsid w:val="00D2063B"/>
    <w:rsid w:val="00D2067C"/>
    <w:rsid w:val="00D208D9"/>
    <w:rsid w:val="00D20B8B"/>
    <w:rsid w:val="00D20E14"/>
    <w:rsid w:val="00D210F0"/>
    <w:rsid w:val="00D2162C"/>
    <w:rsid w:val="00D21A3C"/>
    <w:rsid w:val="00D21A6B"/>
    <w:rsid w:val="00D21DD2"/>
    <w:rsid w:val="00D22465"/>
    <w:rsid w:val="00D22497"/>
    <w:rsid w:val="00D2273E"/>
    <w:rsid w:val="00D22847"/>
    <w:rsid w:val="00D22B39"/>
    <w:rsid w:val="00D230C9"/>
    <w:rsid w:val="00D233F1"/>
    <w:rsid w:val="00D236E4"/>
    <w:rsid w:val="00D23FF7"/>
    <w:rsid w:val="00D24385"/>
    <w:rsid w:val="00D24498"/>
    <w:rsid w:val="00D24929"/>
    <w:rsid w:val="00D24D2B"/>
    <w:rsid w:val="00D24D92"/>
    <w:rsid w:val="00D251EF"/>
    <w:rsid w:val="00D2545F"/>
    <w:rsid w:val="00D256F8"/>
    <w:rsid w:val="00D2604D"/>
    <w:rsid w:val="00D2605B"/>
    <w:rsid w:val="00D267A0"/>
    <w:rsid w:val="00D2685C"/>
    <w:rsid w:val="00D26A3B"/>
    <w:rsid w:val="00D26B1F"/>
    <w:rsid w:val="00D26C6E"/>
    <w:rsid w:val="00D277AC"/>
    <w:rsid w:val="00D27BF1"/>
    <w:rsid w:val="00D302FD"/>
    <w:rsid w:val="00D3038A"/>
    <w:rsid w:val="00D304F4"/>
    <w:rsid w:val="00D3098D"/>
    <w:rsid w:val="00D30B34"/>
    <w:rsid w:val="00D31561"/>
    <w:rsid w:val="00D3178C"/>
    <w:rsid w:val="00D31A02"/>
    <w:rsid w:val="00D31CEB"/>
    <w:rsid w:val="00D31E7F"/>
    <w:rsid w:val="00D32251"/>
    <w:rsid w:val="00D3323C"/>
    <w:rsid w:val="00D33456"/>
    <w:rsid w:val="00D336DD"/>
    <w:rsid w:val="00D3396F"/>
    <w:rsid w:val="00D339FD"/>
    <w:rsid w:val="00D33D4D"/>
    <w:rsid w:val="00D33E30"/>
    <w:rsid w:val="00D33E44"/>
    <w:rsid w:val="00D34285"/>
    <w:rsid w:val="00D3434F"/>
    <w:rsid w:val="00D347F0"/>
    <w:rsid w:val="00D34A0B"/>
    <w:rsid w:val="00D34AE1"/>
    <w:rsid w:val="00D34C8E"/>
    <w:rsid w:val="00D34CDA"/>
    <w:rsid w:val="00D34F58"/>
    <w:rsid w:val="00D353E6"/>
    <w:rsid w:val="00D357C0"/>
    <w:rsid w:val="00D3580A"/>
    <w:rsid w:val="00D3591C"/>
    <w:rsid w:val="00D35ADE"/>
    <w:rsid w:val="00D35E05"/>
    <w:rsid w:val="00D35E59"/>
    <w:rsid w:val="00D36100"/>
    <w:rsid w:val="00D36234"/>
    <w:rsid w:val="00D36371"/>
    <w:rsid w:val="00D36956"/>
    <w:rsid w:val="00D3710C"/>
    <w:rsid w:val="00D3720E"/>
    <w:rsid w:val="00D379AB"/>
    <w:rsid w:val="00D37C47"/>
    <w:rsid w:val="00D37E19"/>
    <w:rsid w:val="00D401AB"/>
    <w:rsid w:val="00D40230"/>
    <w:rsid w:val="00D405B3"/>
    <w:rsid w:val="00D40D05"/>
    <w:rsid w:val="00D41AA1"/>
    <w:rsid w:val="00D42333"/>
    <w:rsid w:val="00D42FD2"/>
    <w:rsid w:val="00D43057"/>
    <w:rsid w:val="00D43520"/>
    <w:rsid w:val="00D437D8"/>
    <w:rsid w:val="00D43D6A"/>
    <w:rsid w:val="00D44224"/>
    <w:rsid w:val="00D44994"/>
    <w:rsid w:val="00D44DDF"/>
    <w:rsid w:val="00D45693"/>
    <w:rsid w:val="00D45748"/>
    <w:rsid w:val="00D45B94"/>
    <w:rsid w:val="00D45BC9"/>
    <w:rsid w:val="00D45DF3"/>
    <w:rsid w:val="00D46174"/>
    <w:rsid w:val="00D46182"/>
    <w:rsid w:val="00D466D3"/>
    <w:rsid w:val="00D477AC"/>
    <w:rsid w:val="00D47D70"/>
    <w:rsid w:val="00D47DB7"/>
    <w:rsid w:val="00D47DD0"/>
    <w:rsid w:val="00D50183"/>
    <w:rsid w:val="00D50579"/>
    <w:rsid w:val="00D50771"/>
    <w:rsid w:val="00D50960"/>
    <w:rsid w:val="00D51084"/>
    <w:rsid w:val="00D51D12"/>
    <w:rsid w:val="00D51D40"/>
    <w:rsid w:val="00D51DED"/>
    <w:rsid w:val="00D52095"/>
    <w:rsid w:val="00D53203"/>
    <w:rsid w:val="00D53348"/>
    <w:rsid w:val="00D534A9"/>
    <w:rsid w:val="00D5362B"/>
    <w:rsid w:val="00D546E4"/>
    <w:rsid w:val="00D546EE"/>
    <w:rsid w:val="00D549C4"/>
    <w:rsid w:val="00D54CD8"/>
    <w:rsid w:val="00D54F03"/>
    <w:rsid w:val="00D55072"/>
    <w:rsid w:val="00D551B5"/>
    <w:rsid w:val="00D556B9"/>
    <w:rsid w:val="00D55CEB"/>
    <w:rsid w:val="00D55F39"/>
    <w:rsid w:val="00D563FF"/>
    <w:rsid w:val="00D566BA"/>
    <w:rsid w:val="00D56C0B"/>
    <w:rsid w:val="00D56DB2"/>
    <w:rsid w:val="00D56E1D"/>
    <w:rsid w:val="00D5747F"/>
    <w:rsid w:val="00D57495"/>
    <w:rsid w:val="00D574FA"/>
    <w:rsid w:val="00D57A10"/>
    <w:rsid w:val="00D60368"/>
    <w:rsid w:val="00D6096A"/>
    <w:rsid w:val="00D60A37"/>
    <w:rsid w:val="00D60BB0"/>
    <w:rsid w:val="00D60C8D"/>
    <w:rsid w:val="00D60D30"/>
    <w:rsid w:val="00D61374"/>
    <w:rsid w:val="00D6168A"/>
    <w:rsid w:val="00D616A5"/>
    <w:rsid w:val="00D61EB9"/>
    <w:rsid w:val="00D61F65"/>
    <w:rsid w:val="00D61FF0"/>
    <w:rsid w:val="00D6211D"/>
    <w:rsid w:val="00D6267E"/>
    <w:rsid w:val="00D62A55"/>
    <w:rsid w:val="00D62C5D"/>
    <w:rsid w:val="00D62C97"/>
    <w:rsid w:val="00D62D85"/>
    <w:rsid w:val="00D632A1"/>
    <w:rsid w:val="00D63517"/>
    <w:rsid w:val="00D63B75"/>
    <w:rsid w:val="00D63C82"/>
    <w:rsid w:val="00D63F33"/>
    <w:rsid w:val="00D640E7"/>
    <w:rsid w:val="00D6500C"/>
    <w:rsid w:val="00D650A8"/>
    <w:rsid w:val="00D6570B"/>
    <w:rsid w:val="00D659B1"/>
    <w:rsid w:val="00D6646E"/>
    <w:rsid w:val="00D66697"/>
    <w:rsid w:val="00D669CD"/>
    <w:rsid w:val="00D66E18"/>
    <w:rsid w:val="00D66F1C"/>
    <w:rsid w:val="00D67107"/>
    <w:rsid w:val="00D671CD"/>
    <w:rsid w:val="00D6734D"/>
    <w:rsid w:val="00D6752A"/>
    <w:rsid w:val="00D67629"/>
    <w:rsid w:val="00D679CF"/>
    <w:rsid w:val="00D679D3"/>
    <w:rsid w:val="00D67A5A"/>
    <w:rsid w:val="00D67C42"/>
    <w:rsid w:val="00D67FC1"/>
    <w:rsid w:val="00D701BF"/>
    <w:rsid w:val="00D70376"/>
    <w:rsid w:val="00D70DDA"/>
    <w:rsid w:val="00D71208"/>
    <w:rsid w:val="00D716BE"/>
    <w:rsid w:val="00D71917"/>
    <w:rsid w:val="00D72407"/>
    <w:rsid w:val="00D7356F"/>
    <w:rsid w:val="00D73587"/>
    <w:rsid w:val="00D739F5"/>
    <w:rsid w:val="00D73C48"/>
    <w:rsid w:val="00D73C55"/>
    <w:rsid w:val="00D73EA8"/>
    <w:rsid w:val="00D73EBB"/>
    <w:rsid w:val="00D7469D"/>
    <w:rsid w:val="00D749F3"/>
    <w:rsid w:val="00D74BC1"/>
    <w:rsid w:val="00D74F12"/>
    <w:rsid w:val="00D751FB"/>
    <w:rsid w:val="00D753CE"/>
    <w:rsid w:val="00D754D6"/>
    <w:rsid w:val="00D75ACD"/>
    <w:rsid w:val="00D75E10"/>
    <w:rsid w:val="00D761AA"/>
    <w:rsid w:val="00D763EC"/>
    <w:rsid w:val="00D766E8"/>
    <w:rsid w:val="00D76FAE"/>
    <w:rsid w:val="00D77473"/>
    <w:rsid w:val="00D777D7"/>
    <w:rsid w:val="00D77F98"/>
    <w:rsid w:val="00D803EE"/>
    <w:rsid w:val="00D804EA"/>
    <w:rsid w:val="00D80A24"/>
    <w:rsid w:val="00D80AB8"/>
    <w:rsid w:val="00D80B53"/>
    <w:rsid w:val="00D80D1C"/>
    <w:rsid w:val="00D812F9"/>
    <w:rsid w:val="00D816E2"/>
    <w:rsid w:val="00D8173A"/>
    <w:rsid w:val="00D8178C"/>
    <w:rsid w:val="00D81792"/>
    <w:rsid w:val="00D819B1"/>
    <w:rsid w:val="00D81C24"/>
    <w:rsid w:val="00D82437"/>
    <w:rsid w:val="00D82494"/>
    <w:rsid w:val="00D83463"/>
    <w:rsid w:val="00D834A6"/>
    <w:rsid w:val="00D83692"/>
    <w:rsid w:val="00D83AE9"/>
    <w:rsid w:val="00D83EAC"/>
    <w:rsid w:val="00D84156"/>
    <w:rsid w:val="00D849A5"/>
    <w:rsid w:val="00D84BA8"/>
    <w:rsid w:val="00D84CFC"/>
    <w:rsid w:val="00D84ECC"/>
    <w:rsid w:val="00D84FB7"/>
    <w:rsid w:val="00D854EC"/>
    <w:rsid w:val="00D857B8"/>
    <w:rsid w:val="00D857D4"/>
    <w:rsid w:val="00D85894"/>
    <w:rsid w:val="00D86152"/>
    <w:rsid w:val="00D8648B"/>
    <w:rsid w:val="00D86699"/>
    <w:rsid w:val="00D86E43"/>
    <w:rsid w:val="00D86FB1"/>
    <w:rsid w:val="00D87175"/>
    <w:rsid w:val="00D87321"/>
    <w:rsid w:val="00D87ABF"/>
    <w:rsid w:val="00D87AE2"/>
    <w:rsid w:val="00D909DA"/>
    <w:rsid w:val="00D90A5B"/>
    <w:rsid w:val="00D90C0E"/>
    <w:rsid w:val="00D90CD3"/>
    <w:rsid w:val="00D91374"/>
    <w:rsid w:val="00D91482"/>
    <w:rsid w:val="00D919BC"/>
    <w:rsid w:val="00D919E5"/>
    <w:rsid w:val="00D919E6"/>
    <w:rsid w:val="00D91BE1"/>
    <w:rsid w:val="00D91E07"/>
    <w:rsid w:val="00D921D0"/>
    <w:rsid w:val="00D92222"/>
    <w:rsid w:val="00D92C0A"/>
    <w:rsid w:val="00D92C29"/>
    <w:rsid w:val="00D936E2"/>
    <w:rsid w:val="00D938A2"/>
    <w:rsid w:val="00D93B2F"/>
    <w:rsid w:val="00D93D8C"/>
    <w:rsid w:val="00D945A1"/>
    <w:rsid w:val="00D94806"/>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28D"/>
    <w:rsid w:val="00DA0A7F"/>
    <w:rsid w:val="00DA0C96"/>
    <w:rsid w:val="00DA1581"/>
    <w:rsid w:val="00DA1C31"/>
    <w:rsid w:val="00DA20BC"/>
    <w:rsid w:val="00DA2C0E"/>
    <w:rsid w:val="00DA2ED7"/>
    <w:rsid w:val="00DA2EFD"/>
    <w:rsid w:val="00DA3520"/>
    <w:rsid w:val="00DA3803"/>
    <w:rsid w:val="00DA3E7A"/>
    <w:rsid w:val="00DA3EE4"/>
    <w:rsid w:val="00DA430C"/>
    <w:rsid w:val="00DA48E1"/>
    <w:rsid w:val="00DA4FAF"/>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5F6"/>
    <w:rsid w:val="00DB297F"/>
    <w:rsid w:val="00DB3153"/>
    <w:rsid w:val="00DB317A"/>
    <w:rsid w:val="00DB3B82"/>
    <w:rsid w:val="00DB3DA0"/>
    <w:rsid w:val="00DB3EC6"/>
    <w:rsid w:val="00DB440F"/>
    <w:rsid w:val="00DB45CE"/>
    <w:rsid w:val="00DB485D"/>
    <w:rsid w:val="00DB4D78"/>
    <w:rsid w:val="00DB50A5"/>
    <w:rsid w:val="00DB50B4"/>
    <w:rsid w:val="00DB51C3"/>
    <w:rsid w:val="00DB54B6"/>
    <w:rsid w:val="00DB5933"/>
    <w:rsid w:val="00DB5B61"/>
    <w:rsid w:val="00DB5D0F"/>
    <w:rsid w:val="00DB5D11"/>
    <w:rsid w:val="00DB5D8B"/>
    <w:rsid w:val="00DB6001"/>
    <w:rsid w:val="00DB67F9"/>
    <w:rsid w:val="00DB6F0D"/>
    <w:rsid w:val="00DB7341"/>
    <w:rsid w:val="00DB7720"/>
    <w:rsid w:val="00DB77E6"/>
    <w:rsid w:val="00DB781B"/>
    <w:rsid w:val="00DB78A9"/>
    <w:rsid w:val="00DB7A97"/>
    <w:rsid w:val="00DB7CA7"/>
    <w:rsid w:val="00DB7CBE"/>
    <w:rsid w:val="00DC00B2"/>
    <w:rsid w:val="00DC04E9"/>
    <w:rsid w:val="00DC1143"/>
    <w:rsid w:val="00DC124F"/>
    <w:rsid w:val="00DC1327"/>
    <w:rsid w:val="00DC1350"/>
    <w:rsid w:val="00DC1566"/>
    <w:rsid w:val="00DC183E"/>
    <w:rsid w:val="00DC24E9"/>
    <w:rsid w:val="00DC2758"/>
    <w:rsid w:val="00DC2BC0"/>
    <w:rsid w:val="00DC2E69"/>
    <w:rsid w:val="00DC3005"/>
    <w:rsid w:val="00DC3237"/>
    <w:rsid w:val="00DC32E1"/>
    <w:rsid w:val="00DC34B4"/>
    <w:rsid w:val="00DC3CAE"/>
    <w:rsid w:val="00DC41A4"/>
    <w:rsid w:val="00DC41CC"/>
    <w:rsid w:val="00DC436A"/>
    <w:rsid w:val="00DC4A3F"/>
    <w:rsid w:val="00DC50BE"/>
    <w:rsid w:val="00DC5672"/>
    <w:rsid w:val="00DC60A2"/>
    <w:rsid w:val="00DC6600"/>
    <w:rsid w:val="00DC665B"/>
    <w:rsid w:val="00DC67AB"/>
    <w:rsid w:val="00DC67BD"/>
    <w:rsid w:val="00DC6924"/>
    <w:rsid w:val="00DC6F4B"/>
    <w:rsid w:val="00DC717C"/>
    <w:rsid w:val="00DC71F2"/>
    <w:rsid w:val="00DC7252"/>
    <w:rsid w:val="00DC7514"/>
    <w:rsid w:val="00DC778A"/>
    <w:rsid w:val="00DC7AE2"/>
    <w:rsid w:val="00DC7E3E"/>
    <w:rsid w:val="00DD03A7"/>
    <w:rsid w:val="00DD055B"/>
    <w:rsid w:val="00DD0628"/>
    <w:rsid w:val="00DD09EC"/>
    <w:rsid w:val="00DD0BE4"/>
    <w:rsid w:val="00DD0C80"/>
    <w:rsid w:val="00DD0C8F"/>
    <w:rsid w:val="00DD1023"/>
    <w:rsid w:val="00DD1503"/>
    <w:rsid w:val="00DD184D"/>
    <w:rsid w:val="00DD192B"/>
    <w:rsid w:val="00DD2025"/>
    <w:rsid w:val="00DD22EA"/>
    <w:rsid w:val="00DD23A0"/>
    <w:rsid w:val="00DD2A7E"/>
    <w:rsid w:val="00DD30D1"/>
    <w:rsid w:val="00DD386A"/>
    <w:rsid w:val="00DD397D"/>
    <w:rsid w:val="00DD3B57"/>
    <w:rsid w:val="00DD3EF5"/>
    <w:rsid w:val="00DD44D3"/>
    <w:rsid w:val="00DD458A"/>
    <w:rsid w:val="00DD45C1"/>
    <w:rsid w:val="00DD45F2"/>
    <w:rsid w:val="00DD53FA"/>
    <w:rsid w:val="00DD5F42"/>
    <w:rsid w:val="00DD60B6"/>
    <w:rsid w:val="00DD617B"/>
    <w:rsid w:val="00DD6237"/>
    <w:rsid w:val="00DD6B09"/>
    <w:rsid w:val="00DD6CCF"/>
    <w:rsid w:val="00DD6D1A"/>
    <w:rsid w:val="00DE03DE"/>
    <w:rsid w:val="00DE0778"/>
    <w:rsid w:val="00DE0E59"/>
    <w:rsid w:val="00DE0F6C"/>
    <w:rsid w:val="00DE1E4D"/>
    <w:rsid w:val="00DE219B"/>
    <w:rsid w:val="00DE26C2"/>
    <w:rsid w:val="00DE28B7"/>
    <w:rsid w:val="00DE296D"/>
    <w:rsid w:val="00DE2E7A"/>
    <w:rsid w:val="00DE2F87"/>
    <w:rsid w:val="00DE37C2"/>
    <w:rsid w:val="00DE37D4"/>
    <w:rsid w:val="00DE3D5C"/>
    <w:rsid w:val="00DE3E4C"/>
    <w:rsid w:val="00DE404A"/>
    <w:rsid w:val="00DE5161"/>
    <w:rsid w:val="00DE52E3"/>
    <w:rsid w:val="00DE53F9"/>
    <w:rsid w:val="00DE5D60"/>
    <w:rsid w:val="00DE5E32"/>
    <w:rsid w:val="00DE5F1B"/>
    <w:rsid w:val="00DE6344"/>
    <w:rsid w:val="00DE663B"/>
    <w:rsid w:val="00DE689E"/>
    <w:rsid w:val="00DE6C08"/>
    <w:rsid w:val="00DE7363"/>
    <w:rsid w:val="00DE76CF"/>
    <w:rsid w:val="00DE76F1"/>
    <w:rsid w:val="00DE7A40"/>
    <w:rsid w:val="00DE7C00"/>
    <w:rsid w:val="00DE7C19"/>
    <w:rsid w:val="00DF0020"/>
    <w:rsid w:val="00DF00F7"/>
    <w:rsid w:val="00DF03E9"/>
    <w:rsid w:val="00DF03ED"/>
    <w:rsid w:val="00DF04EE"/>
    <w:rsid w:val="00DF05D6"/>
    <w:rsid w:val="00DF0671"/>
    <w:rsid w:val="00DF093E"/>
    <w:rsid w:val="00DF0BE9"/>
    <w:rsid w:val="00DF0BF4"/>
    <w:rsid w:val="00DF0DD4"/>
    <w:rsid w:val="00DF1422"/>
    <w:rsid w:val="00DF179D"/>
    <w:rsid w:val="00DF184A"/>
    <w:rsid w:val="00DF1E9C"/>
    <w:rsid w:val="00DF1EFB"/>
    <w:rsid w:val="00DF1F4A"/>
    <w:rsid w:val="00DF20A0"/>
    <w:rsid w:val="00DF26FD"/>
    <w:rsid w:val="00DF2EB7"/>
    <w:rsid w:val="00DF32A1"/>
    <w:rsid w:val="00DF38E0"/>
    <w:rsid w:val="00DF3A4B"/>
    <w:rsid w:val="00DF3A83"/>
    <w:rsid w:val="00DF3AF8"/>
    <w:rsid w:val="00DF3EBA"/>
    <w:rsid w:val="00DF41FE"/>
    <w:rsid w:val="00DF4462"/>
    <w:rsid w:val="00DF4572"/>
    <w:rsid w:val="00DF4658"/>
    <w:rsid w:val="00DF4C34"/>
    <w:rsid w:val="00DF4FCE"/>
    <w:rsid w:val="00DF51AC"/>
    <w:rsid w:val="00DF5508"/>
    <w:rsid w:val="00DF5AF6"/>
    <w:rsid w:val="00DF5B71"/>
    <w:rsid w:val="00DF5F1F"/>
    <w:rsid w:val="00DF6006"/>
    <w:rsid w:val="00DF630C"/>
    <w:rsid w:val="00DF662C"/>
    <w:rsid w:val="00DF67AD"/>
    <w:rsid w:val="00DF6C8B"/>
    <w:rsid w:val="00DF6D88"/>
    <w:rsid w:val="00DF6F17"/>
    <w:rsid w:val="00DF78FA"/>
    <w:rsid w:val="00DF7938"/>
    <w:rsid w:val="00DF7D8B"/>
    <w:rsid w:val="00E002F1"/>
    <w:rsid w:val="00E0082C"/>
    <w:rsid w:val="00E009BA"/>
    <w:rsid w:val="00E00F37"/>
    <w:rsid w:val="00E010BB"/>
    <w:rsid w:val="00E01427"/>
    <w:rsid w:val="00E0181B"/>
    <w:rsid w:val="00E01846"/>
    <w:rsid w:val="00E01DAA"/>
    <w:rsid w:val="00E0208B"/>
    <w:rsid w:val="00E023E5"/>
    <w:rsid w:val="00E02432"/>
    <w:rsid w:val="00E02CBA"/>
    <w:rsid w:val="00E02EFD"/>
    <w:rsid w:val="00E03673"/>
    <w:rsid w:val="00E037B0"/>
    <w:rsid w:val="00E04022"/>
    <w:rsid w:val="00E0427F"/>
    <w:rsid w:val="00E04463"/>
    <w:rsid w:val="00E04BC7"/>
    <w:rsid w:val="00E05D7A"/>
    <w:rsid w:val="00E05DFF"/>
    <w:rsid w:val="00E06552"/>
    <w:rsid w:val="00E065A5"/>
    <w:rsid w:val="00E068D7"/>
    <w:rsid w:val="00E0728F"/>
    <w:rsid w:val="00E0755C"/>
    <w:rsid w:val="00E07595"/>
    <w:rsid w:val="00E07758"/>
    <w:rsid w:val="00E07E58"/>
    <w:rsid w:val="00E100A2"/>
    <w:rsid w:val="00E10B85"/>
    <w:rsid w:val="00E11E43"/>
    <w:rsid w:val="00E1214E"/>
    <w:rsid w:val="00E121C1"/>
    <w:rsid w:val="00E1243D"/>
    <w:rsid w:val="00E138FF"/>
    <w:rsid w:val="00E13CF4"/>
    <w:rsid w:val="00E143E7"/>
    <w:rsid w:val="00E145D6"/>
    <w:rsid w:val="00E14946"/>
    <w:rsid w:val="00E14A42"/>
    <w:rsid w:val="00E14A7E"/>
    <w:rsid w:val="00E14DF3"/>
    <w:rsid w:val="00E151E1"/>
    <w:rsid w:val="00E160EB"/>
    <w:rsid w:val="00E163A5"/>
    <w:rsid w:val="00E16C77"/>
    <w:rsid w:val="00E17149"/>
    <w:rsid w:val="00E17619"/>
    <w:rsid w:val="00E177CB"/>
    <w:rsid w:val="00E17805"/>
    <w:rsid w:val="00E17C3E"/>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882"/>
    <w:rsid w:val="00E24A26"/>
    <w:rsid w:val="00E24A27"/>
    <w:rsid w:val="00E24AF1"/>
    <w:rsid w:val="00E24B2D"/>
    <w:rsid w:val="00E24D4A"/>
    <w:rsid w:val="00E24DDE"/>
    <w:rsid w:val="00E2501D"/>
    <w:rsid w:val="00E253B3"/>
    <w:rsid w:val="00E25739"/>
    <w:rsid w:val="00E2579F"/>
    <w:rsid w:val="00E25AFC"/>
    <w:rsid w:val="00E25C91"/>
    <w:rsid w:val="00E25DBE"/>
    <w:rsid w:val="00E25E48"/>
    <w:rsid w:val="00E25F89"/>
    <w:rsid w:val="00E25F8B"/>
    <w:rsid w:val="00E26032"/>
    <w:rsid w:val="00E2611F"/>
    <w:rsid w:val="00E269DA"/>
    <w:rsid w:val="00E26C0B"/>
    <w:rsid w:val="00E27607"/>
    <w:rsid w:val="00E2766A"/>
    <w:rsid w:val="00E27DC3"/>
    <w:rsid w:val="00E308A7"/>
    <w:rsid w:val="00E3163B"/>
    <w:rsid w:val="00E3165B"/>
    <w:rsid w:val="00E31D67"/>
    <w:rsid w:val="00E32D62"/>
    <w:rsid w:val="00E33369"/>
    <w:rsid w:val="00E336E8"/>
    <w:rsid w:val="00E339C0"/>
    <w:rsid w:val="00E339DC"/>
    <w:rsid w:val="00E33A63"/>
    <w:rsid w:val="00E33E15"/>
    <w:rsid w:val="00E33EAD"/>
    <w:rsid w:val="00E34192"/>
    <w:rsid w:val="00E352EF"/>
    <w:rsid w:val="00E35627"/>
    <w:rsid w:val="00E35AE3"/>
    <w:rsid w:val="00E35AF2"/>
    <w:rsid w:val="00E35B0E"/>
    <w:rsid w:val="00E35BAA"/>
    <w:rsid w:val="00E35CC0"/>
    <w:rsid w:val="00E361B8"/>
    <w:rsid w:val="00E3633C"/>
    <w:rsid w:val="00E363BC"/>
    <w:rsid w:val="00E3696F"/>
    <w:rsid w:val="00E369E9"/>
    <w:rsid w:val="00E36A1B"/>
    <w:rsid w:val="00E3738F"/>
    <w:rsid w:val="00E37BDF"/>
    <w:rsid w:val="00E37EA6"/>
    <w:rsid w:val="00E404C3"/>
    <w:rsid w:val="00E4053C"/>
    <w:rsid w:val="00E406DC"/>
    <w:rsid w:val="00E408E7"/>
    <w:rsid w:val="00E408F7"/>
    <w:rsid w:val="00E40BBD"/>
    <w:rsid w:val="00E4164F"/>
    <w:rsid w:val="00E41983"/>
    <w:rsid w:val="00E419D9"/>
    <w:rsid w:val="00E41C8B"/>
    <w:rsid w:val="00E421CC"/>
    <w:rsid w:val="00E421CD"/>
    <w:rsid w:val="00E422D7"/>
    <w:rsid w:val="00E429ED"/>
    <w:rsid w:val="00E42B69"/>
    <w:rsid w:val="00E43325"/>
    <w:rsid w:val="00E4384D"/>
    <w:rsid w:val="00E43F37"/>
    <w:rsid w:val="00E44185"/>
    <w:rsid w:val="00E44A2F"/>
    <w:rsid w:val="00E44C06"/>
    <w:rsid w:val="00E450ED"/>
    <w:rsid w:val="00E45A10"/>
    <w:rsid w:val="00E460C0"/>
    <w:rsid w:val="00E46240"/>
    <w:rsid w:val="00E46C0F"/>
    <w:rsid w:val="00E47543"/>
    <w:rsid w:val="00E4768B"/>
    <w:rsid w:val="00E4791B"/>
    <w:rsid w:val="00E479BB"/>
    <w:rsid w:val="00E47E31"/>
    <w:rsid w:val="00E50189"/>
    <w:rsid w:val="00E50AC6"/>
    <w:rsid w:val="00E51148"/>
    <w:rsid w:val="00E51D74"/>
    <w:rsid w:val="00E51DDD"/>
    <w:rsid w:val="00E51FDD"/>
    <w:rsid w:val="00E522CB"/>
    <w:rsid w:val="00E52435"/>
    <w:rsid w:val="00E52B0D"/>
    <w:rsid w:val="00E52CCF"/>
    <w:rsid w:val="00E52D7F"/>
    <w:rsid w:val="00E53122"/>
    <w:rsid w:val="00E5351B"/>
    <w:rsid w:val="00E53FA9"/>
    <w:rsid w:val="00E5414C"/>
    <w:rsid w:val="00E54649"/>
    <w:rsid w:val="00E546BC"/>
    <w:rsid w:val="00E547B3"/>
    <w:rsid w:val="00E54D3F"/>
    <w:rsid w:val="00E5545B"/>
    <w:rsid w:val="00E55C93"/>
    <w:rsid w:val="00E55D5A"/>
    <w:rsid w:val="00E55DED"/>
    <w:rsid w:val="00E56619"/>
    <w:rsid w:val="00E56665"/>
    <w:rsid w:val="00E56CA2"/>
    <w:rsid w:val="00E56E14"/>
    <w:rsid w:val="00E5733D"/>
    <w:rsid w:val="00E57786"/>
    <w:rsid w:val="00E577F3"/>
    <w:rsid w:val="00E57A4F"/>
    <w:rsid w:val="00E57E48"/>
    <w:rsid w:val="00E57EDA"/>
    <w:rsid w:val="00E604DB"/>
    <w:rsid w:val="00E61001"/>
    <w:rsid w:val="00E6111A"/>
    <w:rsid w:val="00E61602"/>
    <w:rsid w:val="00E61CC0"/>
    <w:rsid w:val="00E6201E"/>
    <w:rsid w:val="00E6277B"/>
    <w:rsid w:val="00E62BE2"/>
    <w:rsid w:val="00E6344E"/>
    <w:rsid w:val="00E63770"/>
    <w:rsid w:val="00E63B87"/>
    <w:rsid w:val="00E6409A"/>
    <w:rsid w:val="00E64424"/>
    <w:rsid w:val="00E64455"/>
    <w:rsid w:val="00E64C99"/>
    <w:rsid w:val="00E64CD3"/>
    <w:rsid w:val="00E6516B"/>
    <w:rsid w:val="00E65702"/>
    <w:rsid w:val="00E659A5"/>
    <w:rsid w:val="00E667F0"/>
    <w:rsid w:val="00E66EDB"/>
    <w:rsid w:val="00E66F84"/>
    <w:rsid w:val="00E671C9"/>
    <w:rsid w:val="00E6743F"/>
    <w:rsid w:val="00E6758E"/>
    <w:rsid w:val="00E67E23"/>
    <w:rsid w:val="00E70016"/>
    <w:rsid w:val="00E70B8A"/>
    <w:rsid w:val="00E70BC7"/>
    <w:rsid w:val="00E70C48"/>
    <w:rsid w:val="00E70FBC"/>
    <w:rsid w:val="00E71547"/>
    <w:rsid w:val="00E718F5"/>
    <w:rsid w:val="00E71DEB"/>
    <w:rsid w:val="00E721D5"/>
    <w:rsid w:val="00E724B7"/>
    <w:rsid w:val="00E727D7"/>
    <w:rsid w:val="00E72C01"/>
    <w:rsid w:val="00E732F6"/>
    <w:rsid w:val="00E73342"/>
    <w:rsid w:val="00E7394C"/>
    <w:rsid w:val="00E73A71"/>
    <w:rsid w:val="00E741AC"/>
    <w:rsid w:val="00E745E5"/>
    <w:rsid w:val="00E749D8"/>
    <w:rsid w:val="00E74E89"/>
    <w:rsid w:val="00E75174"/>
    <w:rsid w:val="00E75B78"/>
    <w:rsid w:val="00E75EBA"/>
    <w:rsid w:val="00E75F9B"/>
    <w:rsid w:val="00E76113"/>
    <w:rsid w:val="00E763B4"/>
    <w:rsid w:val="00E764A2"/>
    <w:rsid w:val="00E76A12"/>
    <w:rsid w:val="00E76DAC"/>
    <w:rsid w:val="00E777A6"/>
    <w:rsid w:val="00E777C2"/>
    <w:rsid w:val="00E7782F"/>
    <w:rsid w:val="00E77848"/>
    <w:rsid w:val="00E77989"/>
    <w:rsid w:val="00E77AF1"/>
    <w:rsid w:val="00E80324"/>
    <w:rsid w:val="00E80514"/>
    <w:rsid w:val="00E80E5B"/>
    <w:rsid w:val="00E80F3B"/>
    <w:rsid w:val="00E816C5"/>
    <w:rsid w:val="00E81CD4"/>
    <w:rsid w:val="00E81CE0"/>
    <w:rsid w:val="00E81E7C"/>
    <w:rsid w:val="00E81FFF"/>
    <w:rsid w:val="00E8224D"/>
    <w:rsid w:val="00E822AD"/>
    <w:rsid w:val="00E828D1"/>
    <w:rsid w:val="00E82960"/>
    <w:rsid w:val="00E82BE4"/>
    <w:rsid w:val="00E83756"/>
    <w:rsid w:val="00E845AB"/>
    <w:rsid w:val="00E84B63"/>
    <w:rsid w:val="00E84F0D"/>
    <w:rsid w:val="00E84FBC"/>
    <w:rsid w:val="00E8519F"/>
    <w:rsid w:val="00E85426"/>
    <w:rsid w:val="00E855CD"/>
    <w:rsid w:val="00E85CC3"/>
    <w:rsid w:val="00E8644A"/>
    <w:rsid w:val="00E868B0"/>
    <w:rsid w:val="00E868FF"/>
    <w:rsid w:val="00E86EF5"/>
    <w:rsid w:val="00E873D1"/>
    <w:rsid w:val="00E87476"/>
    <w:rsid w:val="00E87589"/>
    <w:rsid w:val="00E87723"/>
    <w:rsid w:val="00E877C5"/>
    <w:rsid w:val="00E879B6"/>
    <w:rsid w:val="00E87B02"/>
    <w:rsid w:val="00E87DF8"/>
    <w:rsid w:val="00E90279"/>
    <w:rsid w:val="00E902EA"/>
    <w:rsid w:val="00E905EB"/>
    <w:rsid w:val="00E9062C"/>
    <w:rsid w:val="00E90635"/>
    <w:rsid w:val="00E909A1"/>
    <w:rsid w:val="00E90BFF"/>
    <w:rsid w:val="00E9171D"/>
    <w:rsid w:val="00E91858"/>
    <w:rsid w:val="00E91E08"/>
    <w:rsid w:val="00E91F04"/>
    <w:rsid w:val="00E91F35"/>
    <w:rsid w:val="00E923F3"/>
    <w:rsid w:val="00E9304E"/>
    <w:rsid w:val="00E93497"/>
    <w:rsid w:val="00E934E3"/>
    <w:rsid w:val="00E93660"/>
    <w:rsid w:val="00E93A2D"/>
    <w:rsid w:val="00E93A46"/>
    <w:rsid w:val="00E940D6"/>
    <w:rsid w:val="00E943C2"/>
    <w:rsid w:val="00E9489A"/>
    <w:rsid w:val="00E94A88"/>
    <w:rsid w:val="00E94B38"/>
    <w:rsid w:val="00E94C5B"/>
    <w:rsid w:val="00E94CF1"/>
    <w:rsid w:val="00E94F0D"/>
    <w:rsid w:val="00E957AB"/>
    <w:rsid w:val="00E95BA6"/>
    <w:rsid w:val="00E9635D"/>
    <w:rsid w:val="00E968CA"/>
    <w:rsid w:val="00E968F4"/>
    <w:rsid w:val="00E9697F"/>
    <w:rsid w:val="00E96DBE"/>
    <w:rsid w:val="00E97648"/>
    <w:rsid w:val="00E976AD"/>
    <w:rsid w:val="00E97CC8"/>
    <w:rsid w:val="00E97ECE"/>
    <w:rsid w:val="00EA03AB"/>
    <w:rsid w:val="00EA0E4A"/>
    <w:rsid w:val="00EA1543"/>
    <w:rsid w:val="00EA17A9"/>
    <w:rsid w:val="00EA1A54"/>
    <w:rsid w:val="00EA1A6B"/>
    <w:rsid w:val="00EA1AF5"/>
    <w:rsid w:val="00EA1AF9"/>
    <w:rsid w:val="00EA20D5"/>
    <w:rsid w:val="00EA2226"/>
    <w:rsid w:val="00EA255C"/>
    <w:rsid w:val="00EA26FC"/>
    <w:rsid w:val="00EA28C9"/>
    <w:rsid w:val="00EA2C55"/>
    <w:rsid w:val="00EA2ED3"/>
    <w:rsid w:val="00EA34E5"/>
    <w:rsid w:val="00EA373A"/>
    <w:rsid w:val="00EA3B5A"/>
    <w:rsid w:val="00EA3BF4"/>
    <w:rsid w:val="00EA3E65"/>
    <w:rsid w:val="00EA410E"/>
    <w:rsid w:val="00EA4529"/>
    <w:rsid w:val="00EA494A"/>
    <w:rsid w:val="00EA4BB2"/>
    <w:rsid w:val="00EA4FD1"/>
    <w:rsid w:val="00EA52F8"/>
    <w:rsid w:val="00EA53C2"/>
    <w:rsid w:val="00EA55A4"/>
    <w:rsid w:val="00EA5695"/>
    <w:rsid w:val="00EA5B0A"/>
    <w:rsid w:val="00EA604F"/>
    <w:rsid w:val="00EA61F6"/>
    <w:rsid w:val="00EA6435"/>
    <w:rsid w:val="00EA65AD"/>
    <w:rsid w:val="00EA6E91"/>
    <w:rsid w:val="00EA6FCE"/>
    <w:rsid w:val="00EA7A95"/>
    <w:rsid w:val="00EA7BF3"/>
    <w:rsid w:val="00EA7D0F"/>
    <w:rsid w:val="00EA7FCF"/>
    <w:rsid w:val="00EB03A6"/>
    <w:rsid w:val="00EB063C"/>
    <w:rsid w:val="00EB0CA3"/>
    <w:rsid w:val="00EB0EC0"/>
    <w:rsid w:val="00EB0F98"/>
    <w:rsid w:val="00EB0FCB"/>
    <w:rsid w:val="00EB104F"/>
    <w:rsid w:val="00EB1447"/>
    <w:rsid w:val="00EB14AA"/>
    <w:rsid w:val="00EB160C"/>
    <w:rsid w:val="00EB169E"/>
    <w:rsid w:val="00EB1B27"/>
    <w:rsid w:val="00EB1DA8"/>
    <w:rsid w:val="00EB213F"/>
    <w:rsid w:val="00EB2BD5"/>
    <w:rsid w:val="00EB2F00"/>
    <w:rsid w:val="00EB2F17"/>
    <w:rsid w:val="00EB3D55"/>
    <w:rsid w:val="00EB40BB"/>
    <w:rsid w:val="00EB4109"/>
    <w:rsid w:val="00EB4825"/>
    <w:rsid w:val="00EB4CFF"/>
    <w:rsid w:val="00EB50F7"/>
    <w:rsid w:val="00EB5476"/>
    <w:rsid w:val="00EB54AB"/>
    <w:rsid w:val="00EB5A81"/>
    <w:rsid w:val="00EB6524"/>
    <w:rsid w:val="00EB6ABD"/>
    <w:rsid w:val="00EB6B73"/>
    <w:rsid w:val="00EB6ED9"/>
    <w:rsid w:val="00EB70B0"/>
    <w:rsid w:val="00EB7126"/>
    <w:rsid w:val="00EB7612"/>
    <w:rsid w:val="00EB7633"/>
    <w:rsid w:val="00EB7736"/>
    <w:rsid w:val="00EC069D"/>
    <w:rsid w:val="00EC1440"/>
    <w:rsid w:val="00EC1C64"/>
    <w:rsid w:val="00EC24A6"/>
    <w:rsid w:val="00EC2A0F"/>
    <w:rsid w:val="00EC2CDE"/>
    <w:rsid w:val="00EC2D00"/>
    <w:rsid w:val="00EC2E09"/>
    <w:rsid w:val="00EC2E2D"/>
    <w:rsid w:val="00EC373C"/>
    <w:rsid w:val="00EC37AD"/>
    <w:rsid w:val="00EC462B"/>
    <w:rsid w:val="00EC4723"/>
    <w:rsid w:val="00EC4AC9"/>
    <w:rsid w:val="00EC4D93"/>
    <w:rsid w:val="00EC4EA3"/>
    <w:rsid w:val="00EC56E0"/>
    <w:rsid w:val="00EC6057"/>
    <w:rsid w:val="00EC6847"/>
    <w:rsid w:val="00EC7534"/>
    <w:rsid w:val="00EC770F"/>
    <w:rsid w:val="00EC7AAB"/>
    <w:rsid w:val="00EC7B0D"/>
    <w:rsid w:val="00EC7DB6"/>
    <w:rsid w:val="00ED01CD"/>
    <w:rsid w:val="00ED067C"/>
    <w:rsid w:val="00ED0B07"/>
    <w:rsid w:val="00ED0E60"/>
    <w:rsid w:val="00ED1337"/>
    <w:rsid w:val="00ED162F"/>
    <w:rsid w:val="00ED1CCF"/>
    <w:rsid w:val="00ED2A3B"/>
    <w:rsid w:val="00ED2A77"/>
    <w:rsid w:val="00ED2E52"/>
    <w:rsid w:val="00ED3024"/>
    <w:rsid w:val="00ED3C45"/>
    <w:rsid w:val="00ED3D94"/>
    <w:rsid w:val="00ED3F27"/>
    <w:rsid w:val="00ED4413"/>
    <w:rsid w:val="00ED45EB"/>
    <w:rsid w:val="00ED4D2F"/>
    <w:rsid w:val="00ED5344"/>
    <w:rsid w:val="00ED545D"/>
    <w:rsid w:val="00ED5F80"/>
    <w:rsid w:val="00ED5FE4"/>
    <w:rsid w:val="00ED6009"/>
    <w:rsid w:val="00ED6047"/>
    <w:rsid w:val="00ED6816"/>
    <w:rsid w:val="00ED71C5"/>
    <w:rsid w:val="00ED78A9"/>
    <w:rsid w:val="00ED7DF8"/>
    <w:rsid w:val="00ED7E49"/>
    <w:rsid w:val="00EE020E"/>
    <w:rsid w:val="00EE0360"/>
    <w:rsid w:val="00EE0476"/>
    <w:rsid w:val="00EE04C4"/>
    <w:rsid w:val="00EE0953"/>
    <w:rsid w:val="00EE16FA"/>
    <w:rsid w:val="00EE185D"/>
    <w:rsid w:val="00EE1CD1"/>
    <w:rsid w:val="00EE225F"/>
    <w:rsid w:val="00EE2607"/>
    <w:rsid w:val="00EE260A"/>
    <w:rsid w:val="00EE3615"/>
    <w:rsid w:val="00EE3A32"/>
    <w:rsid w:val="00EE3C42"/>
    <w:rsid w:val="00EE3D4F"/>
    <w:rsid w:val="00EE3E62"/>
    <w:rsid w:val="00EE45AB"/>
    <w:rsid w:val="00EE4839"/>
    <w:rsid w:val="00EE4B09"/>
    <w:rsid w:val="00EE512E"/>
    <w:rsid w:val="00EE51D3"/>
    <w:rsid w:val="00EE534D"/>
    <w:rsid w:val="00EE53A1"/>
    <w:rsid w:val="00EE5560"/>
    <w:rsid w:val="00EE5D74"/>
    <w:rsid w:val="00EE6528"/>
    <w:rsid w:val="00EE688F"/>
    <w:rsid w:val="00EE6922"/>
    <w:rsid w:val="00EE6A6E"/>
    <w:rsid w:val="00EE6F1E"/>
    <w:rsid w:val="00EE7032"/>
    <w:rsid w:val="00EE7359"/>
    <w:rsid w:val="00EE7B8B"/>
    <w:rsid w:val="00EE7F66"/>
    <w:rsid w:val="00EF0348"/>
    <w:rsid w:val="00EF04E3"/>
    <w:rsid w:val="00EF0862"/>
    <w:rsid w:val="00EF0A2F"/>
    <w:rsid w:val="00EF0C1D"/>
    <w:rsid w:val="00EF116A"/>
    <w:rsid w:val="00EF1E4E"/>
    <w:rsid w:val="00EF1F9C"/>
    <w:rsid w:val="00EF205E"/>
    <w:rsid w:val="00EF26BA"/>
    <w:rsid w:val="00EF2950"/>
    <w:rsid w:val="00EF29AD"/>
    <w:rsid w:val="00EF3231"/>
    <w:rsid w:val="00EF357A"/>
    <w:rsid w:val="00EF4366"/>
    <w:rsid w:val="00EF4CD6"/>
    <w:rsid w:val="00EF55A0"/>
    <w:rsid w:val="00EF5FB3"/>
    <w:rsid w:val="00EF62DC"/>
    <w:rsid w:val="00EF63D1"/>
    <w:rsid w:val="00EF6513"/>
    <w:rsid w:val="00EF6683"/>
    <w:rsid w:val="00EF6BDB"/>
    <w:rsid w:val="00EF7002"/>
    <w:rsid w:val="00EF769B"/>
    <w:rsid w:val="00EF7933"/>
    <w:rsid w:val="00EF7C7F"/>
    <w:rsid w:val="00EF7E23"/>
    <w:rsid w:val="00F0061D"/>
    <w:rsid w:val="00F01460"/>
    <w:rsid w:val="00F017DD"/>
    <w:rsid w:val="00F018F0"/>
    <w:rsid w:val="00F0199F"/>
    <w:rsid w:val="00F01A6A"/>
    <w:rsid w:val="00F02043"/>
    <w:rsid w:val="00F0206A"/>
    <w:rsid w:val="00F0247E"/>
    <w:rsid w:val="00F027BA"/>
    <w:rsid w:val="00F03518"/>
    <w:rsid w:val="00F03A3A"/>
    <w:rsid w:val="00F03E79"/>
    <w:rsid w:val="00F045E8"/>
    <w:rsid w:val="00F04CE1"/>
    <w:rsid w:val="00F04F81"/>
    <w:rsid w:val="00F0504D"/>
    <w:rsid w:val="00F0550E"/>
    <w:rsid w:val="00F05705"/>
    <w:rsid w:val="00F0591A"/>
    <w:rsid w:val="00F05A08"/>
    <w:rsid w:val="00F0628D"/>
    <w:rsid w:val="00F06651"/>
    <w:rsid w:val="00F0666F"/>
    <w:rsid w:val="00F06F78"/>
    <w:rsid w:val="00F072F2"/>
    <w:rsid w:val="00F07660"/>
    <w:rsid w:val="00F076A0"/>
    <w:rsid w:val="00F07DE6"/>
    <w:rsid w:val="00F1001A"/>
    <w:rsid w:val="00F10215"/>
    <w:rsid w:val="00F10551"/>
    <w:rsid w:val="00F1056C"/>
    <w:rsid w:val="00F1058F"/>
    <w:rsid w:val="00F106FF"/>
    <w:rsid w:val="00F107F1"/>
    <w:rsid w:val="00F10B1D"/>
    <w:rsid w:val="00F10B3D"/>
    <w:rsid w:val="00F10DCD"/>
    <w:rsid w:val="00F10EDF"/>
    <w:rsid w:val="00F10FC1"/>
    <w:rsid w:val="00F112FD"/>
    <w:rsid w:val="00F123AF"/>
    <w:rsid w:val="00F1269F"/>
    <w:rsid w:val="00F12A51"/>
    <w:rsid w:val="00F12B48"/>
    <w:rsid w:val="00F13376"/>
    <w:rsid w:val="00F133A1"/>
    <w:rsid w:val="00F1368F"/>
    <w:rsid w:val="00F13A6D"/>
    <w:rsid w:val="00F13ECD"/>
    <w:rsid w:val="00F1424B"/>
    <w:rsid w:val="00F14328"/>
    <w:rsid w:val="00F15117"/>
    <w:rsid w:val="00F152E5"/>
    <w:rsid w:val="00F155CE"/>
    <w:rsid w:val="00F156C0"/>
    <w:rsid w:val="00F15D41"/>
    <w:rsid w:val="00F166B7"/>
    <w:rsid w:val="00F16C14"/>
    <w:rsid w:val="00F16CCB"/>
    <w:rsid w:val="00F17166"/>
    <w:rsid w:val="00F174FA"/>
    <w:rsid w:val="00F176FC"/>
    <w:rsid w:val="00F17E35"/>
    <w:rsid w:val="00F17E72"/>
    <w:rsid w:val="00F17EAE"/>
    <w:rsid w:val="00F17F13"/>
    <w:rsid w:val="00F17F4D"/>
    <w:rsid w:val="00F2006A"/>
    <w:rsid w:val="00F2045D"/>
    <w:rsid w:val="00F2048E"/>
    <w:rsid w:val="00F20D56"/>
    <w:rsid w:val="00F20EB9"/>
    <w:rsid w:val="00F212AF"/>
    <w:rsid w:val="00F216BF"/>
    <w:rsid w:val="00F218D4"/>
    <w:rsid w:val="00F21958"/>
    <w:rsid w:val="00F21F56"/>
    <w:rsid w:val="00F221EF"/>
    <w:rsid w:val="00F223ED"/>
    <w:rsid w:val="00F2250A"/>
    <w:rsid w:val="00F22738"/>
    <w:rsid w:val="00F2323E"/>
    <w:rsid w:val="00F238DC"/>
    <w:rsid w:val="00F23AFF"/>
    <w:rsid w:val="00F244F7"/>
    <w:rsid w:val="00F24788"/>
    <w:rsid w:val="00F24947"/>
    <w:rsid w:val="00F24A06"/>
    <w:rsid w:val="00F24BA2"/>
    <w:rsid w:val="00F24DEB"/>
    <w:rsid w:val="00F25034"/>
    <w:rsid w:val="00F250AB"/>
    <w:rsid w:val="00F2578E"/>
    <w:rsid w:val="00F25AC9"/>
    <w:rsid w:val="00F25F62"/>
    <w:rsid w:val="00F2635F"/>
    <w:rsid w:val="00F2640F"/>
    <w:rsid w:val="00F265BD"/>
    <w:rsid w:val="00F268C0"/>
    <w:rsid w:val="00F26B80"/>
    <w:rsid w:val="00F273DC"/>
    <w:rsid w:val="00F27975"/>
    <w:rsid w:val="00F27C34"/>
    <w:rsid w:val="00F27E46"/>
    <w:rsid w:val="00F301C2"/>
    <w:rsid w:val="00F302E1"/>
    <w:rsid w:val="00F30A0F"/>
    <w:rsid w:val="00F30A46"/>
    <w:rsid w:val="00F30E7C"/>
    <w:rsid w:val="00F31233"/>
    <w:rsid w:val="00F31442"/>
    <w:rsid w:val="00F31768"/>
    <w:rsid w:val="00F31A58"/>
    <w:rsid w:val="00F31B22"/>
    <w:rsid w:val="00F31B49"/>
    <w:rsid w:val="00F322B6"/>
    <w:rsid w:val="00F32B12"/>
    <w:rsid w:val="00F32B91"/>
    <w:rsid w:val="00F32F56"/>
    <w:rsid w:val="00F33C51"/>
    <w:rsid w:val="00F33D4F"/>
    <w:rsid w:val="00F33F25"/>
    <w:rsid w:val="00F341FA"/>
    <w:rsid w:val="00F348EC"/>
    <w:rsid w:val="00F34CD6"/>
    <w:rsid w:val="00F34DF8"/>
    <w:rsid w:val="00F3577C"/>
    <w:rsid w:val="00F35873"/>
    <w:rsid w:val="00F358BF"/>
    <w:rsid w:val="00F35920"/>
    <w:rsid w:val="00F359F1"/>
    <w:rsid w:val="00F36252"/>
    <w:rsid w:val="00F3647B"/>
    <w:rsid w:val="00F366A5"/>
    <w:rsid w:val="00F36A2C"/>
    <w:rsid w:val="00F36C5F"/>
    <w:rsid w:val="00F36DA3"/>
    <w:rsid w:val="00F371E8"/>
    <w:rsid w:val="00F37248"/>
    <w:rsid w:val="00F37259"/>
    <w:rsid w:val="00F37F23"/>
    <w:rsid w:val="00F400B5"/>
    <w:rsid w:val="00F405A4"/>
    <w:rsid w:val="00F4081B"/>
    <w:rsid w:val="00F40939"/>
    <w:rsid w:val="00F40D2D"/>
    <w:rsid w:val="00F40D5B"/>
    <w:rsid w:val="00F411A3"/>
    <w:rsid w:val="00F4124D"/>
    <w:rsid w:val="00F413C5"/>
    <w:rsid w:val="00F414E8"/>
    <w:rsid w:val="00F419B4"/>
    <w:rsid w:val="00F41D7E"/>
    <w:rsid w:val="00F41F05"/>
    <w:rsid w:val="00F42054"/>
    <w:rsid w:val="00F4216F"/>
    <w:rsid w:val="00F4239C"/>
    <w:rsid w:val="00F4251B"/>
    <w:rsid w:val="00F42547"/>
    <w:rsid w:val="00F429C4"/>
    <w:rsid w:val="00F429E6"/>
    <w:rsid w:val="00F42E0D"/>
    <w:rsid w:val="00F42F67"/>
    <w:rsid w:val="00F433A8"/>
    <w:rsid w:val="00F433BD"/>
    <w:rsid w:val="00F436F7"/>
    <w:rsid w:val="00F43AB3"/>
    <w:rsid w:val="00F43AD7"/>
    <w:rsid w:val="00F43E26"/>
    <w:rsid w:val="00F444DA"/>
    <w:rsid w:val="00F44B2F"/>
    <w:rsid w:val="00F44CE3"/>
    <w:rsid w:val="00F44EC5"/>
    <w:rsid w:val="00F4581C"/>
    <w:rsid w:val="00F45C72"/>
    <w:rsid w:val="00F46C91"/>
    <w:rsid w:val="00F47498"/>
    <w:rsid w:val="00F478E2"/>
    <w:rsid w:val="00F478F8"/>
    <w:rsid w:val="00F47E06"/>
    <w:rsid w:val="00F503D2"/>
    <w:rsid w:val="00F50E7E"/>
    <w:rsid w:val="00F511B8"/>
    <w:rsid w:val="00F512B2"/>
    <w:rsid w:val="00F516FF"/>
    <w:rsid w:val="00F51899"/>
    <w:rsid w:val="00F51E76"/>
    <w:rsid w:val="00F5283D"/>
    <w:rsid w:val="00F52ABA"/>
    <w:rsid w:val="00F52BC7"/>
    <w:rsid w:val="00F536FC"/>
    <w:rsid w:val="00F53BF4"/>
    <w:rsid w:val="00F53BFB"/>
    <w:rsid w:val="00F54266"/>
    <w:rsid w:val="00F549E6"/>
    <w:rsid w:val="00F54CE5"/>
    <w:rsid w:val="00F55043"/>
    <w:rsid w:val="00F55A2F"/>
    <w:rsid w:val="00F55BE7"/>
    <w:rsid w:val="00F55C77"/>
    <w:rsid w:val="00F562C5"/>
    <w:rsid w:val="00F5645E"/>
    <w:rsid w:val="00F56DCF"/>
    <w:rsid w:val="00F57034"/>
    <w:rsid w:val="00F572DA"/>
    <w:rsid w:val="00F576EC"/>
    <w:rsid w:val="00F57F96"/>
    <w:rsid w:val="00F602E4"/>
    <w:rsid w:val="00F607DD"/>
    <w:rsid w:val="00F608E3"/>
    <w:rsid w:val="00F60BC5"/>
    <w:rsid w:val="00F60BE9"/>
    <w:rsid w:val="00F60C2D"/>
    <w:rsid w:val="00F60EB2"/>
    <w:rsid w:val="00F616DF"/>
    <w:rsid w:val="00F616E0"/>
    <w:rsid w:val="00F6193F"/>
    <w:rsid w:val="00F619E9"/>
    <w:rsid w:val="00F61FD8"/>
    <w:rsid w:val="00F62007"/>
    <w:rsid w:val="00F623DC"/>
    <w:rsid w:val="00F62446"/>
    <w:rsid w:val="00F62ABE"/>
    <w:rsid w:val="00F62DBF"/>
    <w:rsid w:val="00F631D4"/>
    <w:rsid w:val="00F641FC"/>
    <w:rsid w:val="00F64381"/>
    <w:rsid w:val="00F647F7"/>
    <w:rsid w:val="00F64EB8"/>
    <w:rsid w:val="00F64F29"/>
    <w:rsid w:val="00F651ED"/>
    <w:rsid w:val="00F6566A"/>
    <w:rsid w:val="00F65777"/>
    <w:rsid w:val="00F6583C"/>
    <w:rsid w:val="00F6589A"/>
    <w:rsid w:val="00F66015"/>
    <w:rsid w:val="00F6603D"/>
    <w:rsid w:val="00F6609F"/>
    <w:rsid w:val="00F663A0"/>
    <w:rsid w:val="00F663F9"/>
    <w:rsid w:val="00F6642C"/>
    <w:rsid w:val="00F66660"/>
    <w:rsid w:val="00F66803"/>
    <w:rsid w:val="00F66A29"/>
    <w:rsid w:val="00F66DA5"/>
    <w:rsid w:val="00F6772F"/>
    <w:rsid w:val="00F6783E"/>
    <w:rsid w:val="00F678DA"/>
    <w:rsid w:val="00F67C0D"/>
    <w:rsid w:val="00F702A4"/>
    <w:rsid w:val="00F70751"/>
    <w:rsid w:val="00F70DBE"/>
    <w:rsid w:val="00F71124"/>
    <w:rsid w:val="00F71260"/>
    <w:rsid w:val="00F713D5"/>
    <w:rsid w:val="00F71888"/>
    <w:rsid w:val="00F719CD"/>
    <w:rsid w:val="00F71BB8"/>
    <w:rsid w:val="00F71CD9"/>
    <w:rsid w:val="00F71FE7"/>
    <w:rsid w:val="00F720B5"/>
    <w:rsid w:val="00F72584"/>
    <w:rsid w:val="00F7290D"/>
    <w:rsid w:val="00F7302F"/>
    <w:rsid w:val="00F73211"/>
    <w:rsid w:val="00F732EC"/>
    <w:rsid w:val="00F73315"/>
    <w:rsid w:val="00F73767"/>
    <w:rsid w:val="00F73800"/>
    <w:rsid w:val="00F73D08"/>
    <w:rsid w:val="00F741E0"/>
    <w:rsid w:val="00F74450"/>
    <w:rsid w:val="00F747A6"/>
    <w:rsid w:val="00F74816"/>
    <w:rsid w:val="00F74FD8"/>
    <w:rsid w:val="00F7515F"/>
    <w:rsid w:val="00F75853"/>
    <w:rsid w:val="00F7586B"/>
    <w:rsid w:val="00F75916"/>
    <w:rsid w:val="00F75EDD"/>
    <w:rsid w:val="00F75F2F"/>
    <w:rsid w:val="00F761C2"/>
    <w:rsid w:val="00F76327"/>
    <w:rsid w:val="00F76445"/>
    <w:rsid w:val="00F767E2"/>
    <w:rsid w:val="00F76A25"/>
    <w:rsid w:val="00F76C10"/>
    <w:rsid w:val="00F76ECC"/>
    <w:rsid w:val="00F770A9"/>
    <w:rsid w:val="00F772D9"/>
    <w:rsid w:val="00F77A69"/>
    <w:rsid w:val="00F77B8F"/>
    <w:rsid w:val="00F77FE5"/>
    <w:rsid w:val="00F80399"/>
    <w:rsid w:val="00F8047C"/>
    <w:rsid w:val="00F806CC"/>
    <w:rsid w:val="00F80C9F"/>
    <w:rsid w:val="00F812C8"/>
    <w:rsid w:val="00F8132D"/>
    <w:rsid w:val="00F817C5"/>
    <w:rsid w:val="00F818AE"/>
    <w:rsid w:val="00F81B40"/>
    <w:rsid w:val="00F81D7B"/>
    <w:rsid w:val="00F81F10"/>
    <w:rsid w:val="00F820C4"/>
    <w:rsid w:val="00F822C3"/>
    <w:rsid w:val="00F823A5"/>
    <w:rsid w:val="00F82F32"/>
    <w:rsid w:val="00F8301F"/>
    <w:rsid w:val="00F83829"/>
    <w:rsid w:val="00F8384D"/>
    <w:rsid w:val="00F83854"/>
    <w:rsid w:val="00F83D15"/>
    <w:rsid w:val="00F84069"/>
    <w:rsid w:val="00F843D7"/>
    <w:rsid w:val="00F84769"/>
    <w:rsid w:val="00F84961"/>
    <w:rsid w:val="00F84EF6"/>
    <w:rsid w:val="00F85407"/>
    <w:rsid w:val="00F85536"/>
    <w:rsid w:val="00F85562"/>
    <w:rsid w:val="00F85800"/>
    <w:rsid w:val="00F85ABC"/>
    <w:rsid w:val="00F85EB1"/>
    <w:rsid w:val="00F85FD2"/>
    <w:rsid w:val="00F86487"/>
    <w:rsid w:val="00F8657A"/>
    <w:rsid w:val="00F86740"/>
    <w:rsid w:val="00F8679A"/>
    <w:rsid w:val="00F8685D"/>
    <w:rsid w:val="00F86970"/>
    <w:rsid w:val="00F86AC2"/>
    <w:rsid w:val="00F86C94"/>
    <w:rsid w:val="00F87117"/>
    <w:rsid w:val="00F8730A"/>
    <w:rsid w:val="00F8736C"/>
    <w:rsid w:val="00F877EF"/>
    <w:rsid w:val="00F87875"/>
    <w:rsid w:val="00F87F7E"/>
    <w:rsid w:val="00F9030E"/>
    <w:rsid w:val="00F90930"/>
    <w:rsid w:val="00F90A7D"/>
    <w:rsid w:val="00F90AB4"/>
    <w:rsid w:val="00F90ADB"/>
    <w:rsid w:val="00F90E78"/>
    <w:rsid w:val="00F91209"/>
    <w:rsid w:val="00F915B7"/>
    <w:rsid w:val="00F91BAA"/>
    <w:rsid w:val="00F91C02"/>
    <w:rsid w:val="00F91DD8"/>
    <w:rsid w:val="00F92008"/>
    <w:rsid w:val="00F921F8"/>
    <w:rsid w:val="00F9221F"/>
    <w:rsid w:val="00F931C7"/>
    <w:rsid w:val="00F93559"/>
    <w:rsid w:val="00F938CF"/>
    <w:rsid w:val="00F93A13"/>
    <w:rsid w:val="00F93C65"/>
    <w:rsid w:val="00F93D72"/>
    <w:rsid w:val="00F93E65"/>
    <w:rsid w:val="00F94070"/>
    <w:rsid w:val="00F9431E"/>
    <w:rsid w:val="00F94984"/>
    <w:rsid w:val="00F94C32"/>
    <w:rsid w:val="00F94FBA"/>
    <w:rsid w:val="00F950B5"/>
    <w:rsid w:val="00F9513F"/>
    <w:rsid w:val="00F95414"/>
    <w:rsid w:val="00F95A6E"/>
    <w:rsid w:val="00F96249"/>
    <w:rsid w:val="00F96435"/>
    <w:rsid w:val="00F9649D"/>
    <w:rsid w:val="00F96FC2"/>
    <w:rsid w:val="00F97908"/>
    <w:rsid w:val="00F97AF7"/>
    <w:rsid w:val="00F97B43"/>
    <w:rsid w:val="00F97C64"/>
    <w:rsid w:val="00F97DF9"/>
    <w:rsid w:val="00F97FB8"/>
    <w:rsid w:val="00FA00CA"/>
    <w:rsid w:val="00FA027A"/>
    <w:rsid w:val="00FA07F8"/>
    <w:rsid w:val="00FA09DD"/>
    <w:rsid w:val="00FA0A77"/>
    <w:rsid w:val="00FA0CC3"/>
    <w:rsid w:val="00FA105C"/>
    <w:rsid w:val="00FA1475"/>
    <w:rsid w:val="00FA148A"/>
    <w:rsid w:val="00FA165C"/>
    <w:rsid w:val="00FA191D"/>
    <w:rsid w:val="00FA1A4C"/>
    <w:rsid w:val="00FA260B"/>
    <w:rsid w:val="00FA27C8"/>
    <w:rsid w:val="00FA2C40"/>
    <w:rsid w:val="00FA2D4C"/>
    <w:rsid w:val="00FA2D56"/>
    <w:rsid w:val="00FA329F"/>
    <w:rsid w:val="00FA33E7"/>
    <w:rsid w:val="00FA359C"/>
    <w:rsid w:val="00FA37B5"/>
    <w:rsid w:val="00FA394A"/>
    <w:rsid w:val="00FA3B76"/>
    <w:rsid w:val="00FA3F05"/>
    <w:rsid w:val="00FA4168"/>
    <w:rsid w:val="00FA454F"/>
    <w:rsid w:val="00FA4622"/>
    <w:rsid w:val="00FA46D6"/>
    <w:rsid w:val="00FA4D66"/>
    <w:rsid w:val="00FA54DE"/>
    <w:rsid w:val="00FA5A4E"/>
    <w:rsid w:val="00FA5F4D"/>
    <w:rsid w:val="00FA6C81"/>
    <w:rsid w:val="00FA6F66"/>
    <w:rsid w:val="00FA7189"/>
    <w:rsid w:val="00FA7C14"/>
    <w:rsid w:val="00FB0082"/>
    <w:rsid w:val="00FB01D8"/>
    <w:rsid w:val="00FB0243"/>
    <w:rsid w:val="00FB0BCC"/>
    <w:rsid w:val="00FB0E87"/>
    <w:rsid w:val="00FB1368"/>
    <w:rsid w:val="00FB1527"/>
    <w:rsid w:val="00FB24C7"/>
    <w:rsid w:val="00FB2537"/>
    <w:rsid w:val="00FB29CA"/>
    <w:rsid w:val="00FB2B90"/>
    <w:rsid w:val="00FB33DC"/>
    <w:rsid w:val="00FB3672"/>
    <w:rsid w:val="00FB3E9C"/>
    <w:rsid w:val="00FB41A1"/>
    <w:rsid w:val="00FB4313"/>
    <w:rsid w:val="00FB4338"/>
    <w:rsid w:val="00FB4738"/>
    <w:rsid w:val="00FB477E"/>
    <w:rsid w:val="00FB4C9C"/>
    <w:rsid w:val="00FB4D0A"/>
    <w:rsid w:val="00FB4D69"/>
    <w:rsid w:val="00FB51A2"/>
    <w:rsid w:val="00FB524B"/>
    <w:rsid w:val="00FB5B60"/>
    <w:rsid w:val="00FB5BAE"/>
    <w:rsid w:val="00FB5F43"/>
    <w:rsid w:val="00FB6165"/>
    <w:rsid w:val="00FB63F0"/>
    <w:rsid w:val="00FB6818"/>
    <w:rsid w:val="00FB68C8"/>
    <w:rsid w:val="00FB7333"/>
    <w:rsid w:val="00FB744F"/>
    <w:rsid w:val="00FC0150"/>
    <w:rsid w:val="00FC033E"/>
    <w:rsid w:val="00FC03AB"/>
    <w:rsid w:val="00FC0755"/>
    <w:rsid w:val="00FC076A"/>
    <w:rsid w:val="00FC0A61"/>
    <w:rsid w:val="00FC12BA"/>
    <w:rsid w:val="00FC16FF"/>
    <w:rsid w:val="00FC17F6"/>
    <w:rsid w:val="00FC1BE1"/>
    <w:rsid w:val="00FC1D20"/>
    <w:rsid w:val="00FC2241"/>
    <w:rsid w:val="00FC2366"/>
    <w:rsid w:val="00FC2596"/>
    <w:rsid w:val="00FC2616"/>
    <w:rsid w:val="00FC26F6"/>
    <w:rsid w:val="00FC2C8C"/>
    <w:rsid w:val="00FC2E1E"/>
    <w:rsid w:val="00FC2EAD"/>
    <w:rsid w:val="00FC34F0"/>
    <w:rsid w:val="00FC38D9"/>
    <w:rsid w:val="00FC4729"/>
    <w:rsid w:val="00FC4A8C"/>
    <w:rsid w:val="00FC53DB"/>
    <w:rsid w:val="00FC5A80"/>
    <w:rsid w:val="00FC5BE0"/>
    <w:rsid w:val="00FC5FC2"/>
    <w:rsid w:val="00FC6177"/>
    <w:rsid w:val="00FC63D1"/>
    <w:rsid w:val="00FC6690"/>
    <w:rsid w:val="00FC71B8"/>
    <w:rsid w:val="00FC7528"/>
    <w:rsid w:val="00FC7F2B"/>
    <w:rsid w:val="00FD0098"/>
    <w:rsid w:val="00FD0488"/>
    <w:rsid w:val="00FD0572"/>
    <w:rsid w:val="00FD0851"/>
    <w:rsid w:val="00FD0F92"/>
    <w:rsid w:val="00FD1167"/>
    <w:rsid w:val="00FD14CE"/>
    <w:rsid w:val="00FD1854"/>
    <w:rsid w:val="00FD1A97"/>
    <w:rsid w:val="00FD1D4E"/>
    <w:rsid w:val="00FD2089"/>
    <w:rsid w:val="00FD21D9"/>
    <w:rsid w:val="00FD2522"/>
    <w:rsid w:val="00FD2D7B"/>
    <w:rsid w:val="00FD2E48"/>
    <w:rsid w:val="00FD3291"/>
    <w:rsid w:val="00FD37F6"/>
    <w:rsid w:val="00FD39E0"/>
    <w:rsid w:val="00FD4589"/>
    <w:rsid w:val="00FD46DF"/>
    <w:rsid w:val="00FD473E"/>
    <w:rsid w:val="00FD548D"/>
    <w:rsid w:val="00FD557B"/>
    <w:rsid w:val="00FD59E0"/>
    <w:rsid w:val="00FD5A61"/>
    <w:rsid w:val="00FD5CFE"/>
    <w:rsid w:val="00FD5F6D"/>
    <w:rsid w:val="00FD605C"/>
    <w:rsid w:val="00FD6279"/>
    <w:rsid w:val="00FD6573"/>
    <w:rsid w:val="00FD66BB"/>
    <w:rsid w:val="00FD6AEB"/>
    <w:rsid w:val="00FD6F35"/>
    <w:rsid w:val="00FD6FE8"/>
    <w:rsid w:val="00FD7A5E"/>
    <w:rsid w:val="00FD7B2C"/>
    <w:rsid w:val="00FD7DD0"/>
    <w:rsid w:val="00FD7DF9"/>
    <w:rsid w:val="00FE0478"/>
    <w:rsid w:val="00FE0B51"/>
    <w:rsid w:val="00FE0B78"/>
    <w:rsid w:val="00FE0D8D"/>
    <w:rsid w:val="00FE0ED4"/>
    <w:rsid w:val="00FE16DD"/>
    <w:rsid w:val="00FE1EAB"/>
    <w:rsid w:val="00FE27D8"/>
    <w:rsid w:val="00FE2F08"/>
    <w:rsid w:val="00FE3465"/>
    <w:rsid w:val="00FE3B65"/>
    <w:rsid w:val="00FE3F50"/>
    <w:rsid w:val="00FE51F6"/>
    <w:rsid w:val="00FE56F4"/>
    <w:rsid w:val="00FE577F"/>
    <w:rsid w:val="00FE5DA8"/>
    <w:rsid w:val="00FE602C"/>
    <w:rsid w:val="00FE6033"/>
    <w:rsid w:val="00FE64C8"/>
    <w:rsid w:val="00FE67CF"/>
    <w:rsid w:val="00FE6A81"/>
    <w:rsid w:val="00FE6B46"/>
    <w:rsid w:val="00FE6D20"/>
    <w:rsid w:val="00FE6FB9"/>
    <w:rsid w:val="00FE749D"/>
    <w:rsid w:val="00FE7549"/>
    <w:rsid w:val="00FE75CF"/>
    <w:rsid w:val="00FE7997"/>
    <w:rsid w:val="00FE7BCC"/>
    <w:rsid w:val="00FF126D"/>
    <w:rsid w:val="00FF1811"/>
    <w:rsid w:val="00FF1AC3"/>
    <w:rsid w:val="00FF1C42"/>
    <w:rsid w:val="00FF1CE3"/>
    <w:rsid w:val="00FF2310"/>
    <w:rsid w:val="00FF2A00"/>
    <w:rsid w:val="00FF2E73"/>
    <w:rsid w:val="00FF386D"/>
    <w:rsid w:val="00FF394C"/>
    <w:rsid w:val="00FF3BD6"/>
    <w:rsid w:val="00FF3C62"/>
    <w:rsid w:val="00FF42C6"/>
    <w:rsid w:val="00FF4702"/>
    <w:rsid w:val="00FF487E"/>
    <w:rsid w:val="00FF4A76"/>
    <w:rsid w:val="00FF4AE2"/>
    <w:rsid w:val="00FF4CE8"/>
    <w:rsid w:val="00FF50A8"/>
    <w:rsid w:val="00FF52F0"/>
    <w:rsid w:val="00FF547F"/>
    <w:rsid w:val="00FF571E"/>
    <w:rsid w:val="00FF5841"/>
    <w:rsid w:val="00FF5B7A"/>
    <w:rsid w:val="00FF6975"/>
    <w:rsid w:val="00FF6A55"/>
    <w:rsid w:val="00FF6A8C"/>
    <w:rsid w:val="00FF6B1D"/>
    <w:rsid w:val="00FF6BD1"/>
    <w:rsid w:val="00FF6CC0"/>
    <w:rsid w:val="00FF7142"/>
    <w:rsid w:val="00FF7512"/>
    <w:rsid w:val="00FF7563"/>
    <w:rsid w:val="00FF7A10"/>
    <w:rsid w:val="00FF7B78"/>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A5E41A"/>
  <w15:docId w15:val="{02447948-987C-4048-80EC-DBF19356B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13"/>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14"/>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14"/>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numbering" w:customStyle="1" w:styleId="StyleBulletedSymbolsymbolLeft025Hanging02531">
    <w:name w:val="Style Bulleted Symbol (symbol) Left:  0.25&quot; Hanging:  0.25&quot;31"/>
    <w:basedOn w:val="NoList"/>
    <w:rsid w:val="001B127E"/>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3" ma:contentTypeDescription="Create a new document." ma:contentTypeScope="" ma:versionID="4089d6895fbf41c1c43d503b4a47e98f">
  <xsd:schema xmlns:xsd="http://www.w3.org/2001/XMLSchema" xmlns:xs="http://www.w3.org/2001/XMLSchema" xmlns:p="http://schemas.microsoft.com/office/2006/metadata/properties" xmlns:ns3="60883a3d-d9ca-4df6-acbe-7b30e0af9c96" xmlns:ns4="33aa924e-874f-40f5-ad79-d7fcf3a4e455" targetNamespace="http://schemas.microsoft.com/office/2006/metadata/properties" ma:root="true" ma:fieldsID="4ded50130db511bce57ec71aac498ad1" ns3:_="" ns4:_="">
    <xsd:import namespace="60883a3d-d9ca-4df6-acbe-7b30e0af9c96"/>
    <xsd:import namespace="33aa924e-874f-40f5-ad79-d7fcf3a4e4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E69880-65A8-455E-BB15-C3586B9010C9}">
  <ds:schemaRefs>
    <ds:schemaRef ds:uri="http://schemas.openxmlformats.org/officeDocument/2006/bibliography"/>
  </ds:schemaRefs>
</ds:datastoreItem>
</file>

<file path=customXml/itemProps2.xml><?xml version="1.0" encoding="utf-8"?>
<ds:datastoreItem xmlns:ds="http://schemas.openxmlformats.org/officeDocument/2006/customXml" ds:itemID="{27637CF0-6752-4C48-B6F7-A78B77BCD1AA}">
  <ds:schemaRefs>
    <ds:schemaRef ds:uri="http://schemas.openxmlformats.org/officeDocument/2006/bibliography"/>
  </ds:schemaRefs>
</ds:datastoreItem>
</file>

<file path=customXml/itemProps3.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4.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E3E25D3-624E-44E4-AB05-9F9BED81F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83a3d-d9ca-4df6-acbe-7b30e0af9c96"/>
    <ds:schemaRef ds:uri="33aa924e-874f-40f5-ad79-d7fcf3a4e4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3835</Words>
  <Characters>22172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25956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Flordelis, Jose</cp:lastModifiedBy>
  <cp:revision>4</cp:revision>
  <cp:lastPrinted>2016-05-14T05:14:00Z</cp:lastPrinted>
  <dcterms:created xsi:type="dcterms:W3CDTF">2021-08-06T10:53:00Z</dcterms:created>
  <dcterms:modified xsi:type="dcterms:W3CDTF">2021-08-06T11:50:00Z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0x010100B17338246765304586B529685CF8719E</vt:lpwstr>
  </property>
</Properties>
</file>